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AF" w:rsidRPr="00F13A22" w:rsidRDefault="00A577C9" w:rsidP="00643CBD">
      <w:pPr>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714.4pt">
            <v:imagedata r:id="rId8" o:title="" croptop="2221f" cropbottom="4441f" cropleft="6253f" cropright="3127f"/>
          </v:shape>
        </w:pict>
      </w:r>
      <w:r w:rsidR="009C38AF" w:rsidRPr="000F7442">
        <w:rPr>
          <w:rFonts w:ascii="Times New Roman" w:hAnsi="Times New Roman"/>
          <w:sz w:val="24"/>
          <w:szCs w:val="24"/>
        </w:rPr>
        <w:br w:type="page"/>
      </w:r>
      <w:r>
        <w:rPr>
          <w:rFonts w:ascii="Times New Roman" w:hAnsi="Times New Roman"/>
          <w:sz w:val="24"/>
          <w:szCs w:val="24"/>
        </w:rPr>
        <w:lastRenderedPageBreak/>
        <w:pict>
          <v:shape id="_x0000_i1026" type="#_x0000_t75" style="width:484.35pt;height:706.9pt">
            <v:imagedata r:id="rId9" o:title="" croptop="2221f" cropbottom="4441f" cropleft="6243f" cropright="3122f"/>
          </v:shape>
        </w:pict>
      </w:r>
    </w:p>
    <w:p w:rsidR="009C38AF" w:rsidRPr="00F13A22" w:rsidRDefault="00063634" w:rsidP="00643CBD">
      <w:pPr>
        <w:jc w:val="center"/>
        <w:rPr>
          <w:rFonts w:ascii="Times New Roman" w:hAnsi="Times New Roman"/>
          <w:sz w:val="24"/>
          <w:szCs w:val="24"/>
        </w:rPr>
      </w:pPr>
      <w:r>
        <w:rPr>
          <w:rFonts w:ascii="Times New Roman" w:hAnsi="Times New Roman"/>
          <w:sz w:val="24"/>
          <w:szCs w:val="24"/>
        </w:rPr>
        <w:lastRenderedPageBreak/>
        <w:pict>
          <v:shape id="_x0000_i1027" type="#_x0000_t75" style="width:474.1pt;height:680.75pt">
            <v:imagedata r:id="rId10" o:title="" croptop="1423f" cropbottom="4269f" cropleft="3989f" cropright="1995f"/>
          </v:shape>
        </w:pict>
      </w:r>
    </w:p>
    <w:p w:rsidR="009C38AF" w:rsidRDefault="009C38AF" w:rsidP="00643CBD">
      <w:pPr>
        <w:jc w:val="center"/>
        <w:rPr>
          <w:rFonts w:ascii="Times New Roman" w:hAnsi="Times New Roman"/>
          <w:sz w:val="24"/>
          <w:szCs w:val="24"/>
        </w:rPr>
      </w:pPr>
    </w:p>
    <w:p w:rsidR="009C38AF" w:rsidRPr="000F7442" w:rsidRDefault="009C38AF" w:rsidP="00643CBD">
      <w:pPr>
        <w:jc w:val="center"/>
        <w:rPr>
          <w:rFonts w:ascii="Times New Roman" w:hAnsi="Times New Roman"/>
          <w:sz w:val="24"/>
          <w:szCs w:val="24"/>
        </w:rPr>
      </w:pPr>
      <w:r w:rsidRPr="000F7442">
        <w:rPr>
          <w:rFonts w:ascii="Times New Roman" w:hAnsi="Times New Roman"/>
          <w:b/>
          <w:caps/>
          <w:sz w:val="24"/>
          <w:szCs w:val="24"/>
        </w:rPr>
        <w:lastRenderedPageBreak/>
        <w:t xml:space="preserve"> Реферат</w:t>
      </w:r>
    </w:p>
    <w:p w:rsidR="009C38AF" w:rsidRPr="000F7442" w:rsidRDefault="009C38AF" w:rsidP="00643CBD">
      <w:pPr>
        <w:spacing w:after="0" w:line="360" w:lineRule="auto"/>
        <w:ind w:firstLine="709"/>
        <w:jc w:val="center"/>
        <w:rPr>
          <w:rFonts w:ascii="Times New Roman" w:hAnsi="Times New Roman"/>
          <w:sz w:val="24"/>
          <w:szCs w:val="24"/>
        </w:rPr>
      </w:pPr>
    </w:p>
    <w:p w:rsidR="009C38AF" w:rsidRPr="000F7442" w:rsidRDefault="009C38AF" w:rsidP="00643CBD">
      <w:pPr>
        <w:spacing w:after="0" w:line="360" w:lineRule="auto"/>
        <w:ind w:firstLine="709"/>
        <w:rPr>
          <w:rFonts w:ascii="Times New Roman" w:hAnsi="Times New Roman"/>
          <w:sz w:val="24"/>
          <w:szCs w:val="24"/>
        </w:rPr>
      </w:pPr>
      <w:r w:rsidRPr="000F7442">
        <w:rPr>
          <w:rFonts w:ascii="Times New Roman" w:hAnsi="Times New Roman"/>
          <w:sz w:val="24"/>
          <w:szCs w:val="24"/>
        </w:rPr>
        <w:t>Отчет 79 с., 16 рис., 3 табл., 46 источн., 4 прил.</w:t>
      </w:r>
    </w:p>
    <w:p w:rsidR="009C38AF" w:rsidRPr="000F7442" w:rsidRDefault="009C38AF" w:rsidP="00643CBD">
      <w:pPr>
        <w:spacing w:after="0" w:line="360" w:lineRule="auto"/>
        <w:ind w:firstLine="709"/>
        <w:jc w:val="both"/>
        <w:rPr>
          <w:rFonts w:ascii="Times New Roman" w:hAnsi="Times New Roman"/>
          <w:sz w:val="24"/>
          <w:szCs w:val="24"/>
        </w:rPr>
      </w:pPr>
      <w:proofErr w:type="gramStart"/>
      <w:r w:rsidRPr="000F7442">
        <w:rPr>
          <w:rFonts w:ascii="Times New Roman" w:hAnsi="Times New Roman"/>
          <w:sz w:val="24"/>
          <w:szCs w:val="24"/>
        </w:rPr>
        <w:t>ПРИРОДНЫЙ ОЧАГ, ВОЗБУДИТЕЛЬ ЧУМЫ, НОСИТЕЛЬ ЧУМЫ, ПЕРЕНОСЧИК ЧУМЫ, ФЕНОТИП, ГЕНОМ, ДНК, РНК, ПОПУЛЯЦИЯ</w:t>
      </w:r>
      <w:proofErr w:type="gramEnd"/>
    </w:p>
    <w:p w:rsidR="009C38AF" w:rsidRPr="000F7442" w:rsidRDefault="009C38AF" w:rsidP="00643CBD">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Объекты исследования: природный очаг чумы, большая песчанка </w:t>
      </w:r>
      <w:r w:rsidRPr="000F7442">
        <w:rPr>
          <w:rFonts w:ascii="Times New Roman" w:hAnsi="Times New Roman"/>
          <w:i/>
          <w:iCs/>
          <w:sz w:val="24"/>
          <w:szCs w:val="24"/>
          <w:shd w:val="clear" w:color="auto" w:fill="FFFFFF"/>
        </w:rPr>
        <w:t>Rhombomys opimus</w:t>
      </w:r>
      <w:r w:rsidRPr="000F7442">
        <w:rPr>
          <w:rFonts w:ascii="Times New Roman" w:hAnsi="Times New Roman"/>
          <w:sz w:val="24"/>
          <w:szCs w:val="24"/>
        </w:rPr>
        <w:t xml:space="preserve">, блохи рода </w:t>
      </w:r>
      <w:r w:rsidRPr="000F7442">
        <w:rPr>
          <w:rFonts w:ascii="Times New Roman" w:hAnsi="Times New Roman"/>
          <w:i/>
          <w:sz w:val="24"/>
          <w:szCs w:val="24"/>
        </w:rPr>
        <w:t>Xenopsylla</w:t>
      </w:r>
      <w:r w:rsidRPr="000F7442">
        <w:rPr>
          <w:rFonts w:ascii="Times New Roman" w:hAnsi="Times New Roman"/>
          <w:sz w:val="24"/>
          <w:szCs w:val="24"/>
        </w:rPr>
        <w:t xml:space="preserve">, возбудитель чумы </w:t>
      </w:r>
      <w:r w:rsidRPr="000F7442">
        <w:rPr>
          <w:rFonts w:ascii="Times New Roman" w:hAnsi="Times New Roman"/>
          <w:i/>
          <w:sz w:val="24"/>
          <w:szCs w:val="24"/>
          <w:lang w:val="en-US"/>
        </w:rPr>
        <w:t>Yersiniapestis</w:t>
      </w:r>
      <w:r w:rsidRPr="000F7442">
        <w:rPr>
          <w:rFonts w:ascii="Times New Roman" w:hAnsi="Times New Roman"/>
          <w:sz w:val="24"/>
          <w:szCs w:val="24"/>
        </w:rPr>
        <w:t>.</w:t>
      </w:r>
    </w:p>
    <w:p w:rsidR="009C38AF" w:rsidRPr="000F7442" w:rsidRDefault="009C38AF" w:rsidP="00643CBD">
      <w:pPr>
        <w:autoSpaceDE w:val="0"/>
        <w:autoSpaceDN w:val="0"/>
        <w:adjustRightInd w:val="0"/>
        <w:spacing w:after="0" w:line="360" w:lineRule="auto"/>
        <w:ind w:firstLine="709"/>
        <w:jc w:val="both"/>
        <w:rPr>
          <w:rFonts w:ascii="Times New Roman" w:hAnsi="Times New Roman"/>
          <w:bCs/>
          <w:sz w:val="24"/>
          <w:szCs w:val="24"/>
        </w:rPr>
      </w:pPr>
      <w:r w:rsidRPr="000F7442">
        <w:rPr>
          <w:rFonts w:ascii="Times New Roman" w:hAnsi="Times New Roman"/>
          <w:sz w:val="24"/>
          <w:szCs w:val="24"/>
        </w:rPr>
        <w:t xml:space="preserve">Цель исследования: </w:t>
      </w:r>
      <w:r w:rsidRPr="000F7442">
        <w:rPr>
          <w:rFonts w:ascii="Times New Roman" w:hAnsi="Times New Roman"/>
          <w:bCs/>
          <w:sz w:val="24"/>
          <w:szCs w:val="24"/>
        </w:rPr>
        <w:t>и</w:t>
      </w:r>
      <w:r w:rsidRPr="000F7442">
        <w:rPr>
          <w:rFonts w:ascii="Times New Roman" w:hAnsi="Times New Roman"/>
          <w:sz w:val="24"/>
          <w:szCs w:val="24"/>
        </w:rPr>
        <w:t>зучение генетического и фенотипического разнообразия экологических популяций грызуна носителя, блох переносчиков и возбудителя чумы из автономных очагов Среднеазиатского природного пустынного очага чумы.</w:t>
      </w:r>
    </w:p>
    <w:p w:rsidR="009C38AF" w:rsidRPr="000F7442" w:rsidRDefault="009C38AF" w:rsidP="00643CBD">
      <w:pPr>
        <w:spacing w:after="0" w:line="360" w:lineRule="auto"/>
        <w:ind w:firstLine="709"/>
        <w:jc w:val="both"/>
        <w:rPr>
          <w:rFonts w:ascii="Times New Roman" w:eastAsia="SimSun" w:hAnsi="Times New Roman"/>
          <w:sz w:val="24"/>
          <w:szCs w:val="24"/>
          <w:lang w:eastAsia="zh-CN"/>
        </w:rPr>
      </w:pPr>
      <w:r w:rsidRPr="000F7442">
        <w:rPr>
          <w:rFonts w:ascii="Times New Roman" w:hAnsi="Times New Roman"/>
          <w:bCs/>
          <w:sz w:val="24"/>
          <w:szCs w:val="24"/>
        </w:rPr>
        <w:t xml:space="preserve">Методы исследования: </w:t>
      </w:r>
      <w:r w:rsidRPr="000F7442">
        <w:rPr>
          <w:rFonts w:ascii="Times New Roman" w:eastAsia="SimSun" w:hAnsi="Times New Roman"/>
          <w:sz w:val="24"/>
          <w:szCs w:val="24"/>
          <w:lang w:eastAsia="zh-CN"/>
        </w:rPr>
        <w:t>микробиологические, зоологические, паразитологические, морфометрические, молекулярно-генетические, биоинформационные, статистические и использование географических информационных систем.</w:t>
      </w:r>
    </w:p>
    <w:p w:rsidR="009C38AF" w:rsidRPr="000F7442" w:rsidRDefault="009C38AF" w:rsidP="00643CBD">
      <w:pPr>
        <w:tabs>
          <w:tab w:val="left" w:pos="81"/>
          <w:tab w:val="left" w:pos="223"/>
        </w:tabs>
        <w:spacing w:after="0" w:line="360" w:lineRule="auto"/>
        <w:ind w:firstLine="709"/>
        <w:jc w:val="both"/>
        <w:rPr>
          <w:rFonts w:ascii="Times New Roman" w:hAnsi="Times New Roman"/>
          <w:sz w:val="24"/>
          <w:szCs w:val="24"/>
        </w:rPr>
      </w:pPr>
      <w:r w:rsidRPr="000F7442">
        <w:rPr>
          <w:rFonts w:ascii="Times New Roman" w:eastAsia="Batang" w:hAnsi="Times New Roman"/>
          <w:sz w:val="24"/>
          <w:szCs w:val="24"/>
          <w:lang w:eastAsia="ko-KR"/>
        </w:rPr>
        <w:t xml:space="preserve">Полученные результаты и их новизна: </w:t>
      </w:r>
      <w:r w:rsidRPr="000F7442">
        <w:rPr>
          <w:rFonts w:ascii="Times New Roman" w:eastAsia="Arial Unicode MS" w:hAnsi="Times New Roman"/>
          <w:spacing w:val="2"/>
          <w:sz w:val="24"/>
          <w:szCs w:val="24"/>
        </w:rPr>
        <w:t xml:space="preserve">Изучены фенотипические свойства и </w:t>
      </w:r>
      <w:r w:rsidRPr="000F7442">
        <w:rPr>
          <w:rFonts w:ascii="Times New Roman" w:hAnsi="Times New Roman"/>
          <w:sz w:val="24"/>
          <w:szCs w:val="24"/>
        </w:rPr>
        <w:t xml:space="preserve">различия популяций </w:t>
      </w:r>
      <w:r w:rsidRPr="000F7442">
        <w:rPr>
          <w:rFonts w:ascii="Times New Roman" w:eastAsia="Arial Unicode MS" w:hAnsi="Times New Roman"/>
          <w:i/>
          <w:sz w:val="24"/>
          <w:szCs w:val="24"/>
          <w:lang w:val="en-US"/>
        </w:rPr>
        <w:t>R</w:t>
      </w:r>
      <w:r w:rsidRPr="000F7442">
        <w:rPr>
          <w:rFonts w:ascii="Times New Roman" w:eastAsia="Arial Unicode MS" w:hAnsi="Times New Roman"/>
          <w:i/>
          <w:sz w:val="24"/>
          <w:szCs w:val="24"/>
        </w:rPr>
        <w:t xml:space="preserve">. </w:t>
      </w:r>
      <w:r w:rsidRPr="000F7442">
        <w:rPr>
          <w:rFonts w:ascii="Times New Roman" w:eastAsia="Arial Unicode MS" w:hAnsi="Times New Roman"/>
          <w:i/>
          <w:sz w:val="24"/>
          <w:szCs w:val="24"/>
          <w:lang w:val="en-US"/>
        </w:rPr>
        <w:t>opimus</w:t>
      </w:r>
      <w:r w:rsidRPr="000F7442">
        <w:rPr>
          <w:rFonts w:ascii="Times New Roman" w:eastAsia="Arial Unicode MS" w:hAnsi="Times New Roman"/>
          <w:i/>
          <w:sz w:val="24"/>
          <w:szCs w:val="24"/>
        </w:rPr>
        <w:t xml:space="preserve">, </w:t>
      </w:r>
      <w:r w:rsidRPr="000F7442">
        <w:rPr>
          <w:rFonts w:ascii="Times New Roman" w:hAnsi="Times New Roman"/>
          <w:sz w:val="24"/>
          <w:szCs w:val="24"/>
        </w:rPr>
        <w:t xml:space="preserve">рода </w:t>
      </w:r>
      <w:r w:rsidRPr="000F7442">
        <w:rPr>
          <w:rFonts w:ascii="Times New Roman" w:hAnsi="Times New Roman"/>
          <w:i/>
          <w:sz w:val="24"/>
          <w:szCs w:val="24"/>
          <w:lang w:val="en-US"/>
        </w:rPr>
        <w:t>Xenopsylla</w:t>
      </w:r>
      <w:r w:rsidRPr="000F7442">
        <w:rPr>
          <w:rFonts w:ascii="Times New Roman" w:hAnsi="Times New Roman"/>
          <w:i/>
          <w:sz w:val="24"/>
          <w:szCs w:val="24"/>
        </w:rPr>
        <w:t xml:space="preserve"> </w:t>
      </w:r>
      <w:r w:rsidRPr="000F7442">
        <w:rPr>
          <w:rFonts w:ascii="Times New Roman" w:eastAsia="Arial Unicode MS" w:hAnsi="Times New Roman"/>
          <w:sz w:val="24"/>
          <w:szCs w:val="24"/>
        </w:rPr>
        <w:t xml:space="preserve">и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из автономных очагов Центрально-Азиатского очага чумы: Прибалхашского, Бетпакдалинского и Предустюртского</w:t>
      </w:r>
      <w:r w:rsidRPr="000F7442">
        <w:rPr>
          <w:rFonts w:ascii="Times New Roman" w:eastAsia="Arial Unicode MS" w:hAnsi="Times New Roman"/>
          <w:sz w:val="24"/>
          <w:szCs w:val="24"/>
        </w:rPr>
        <w:t xml:space="preserve">. </w:t>
      </w:r>
      <w:r w:rsidRPr="000F7442">
        <w:rPr>
          <w:rFonts w:ascii="Times New Roman" w:hAnsi="Times New Roman"/>
          <w:sz w:val="24"/>
          <w:szCs w:val="24"/>
        </w:rPr>
        <w:t xml:space="preserve">Выявлены отличия в параметрах черепа между </w:t>
      </w:r>
      <w:r w:rsidRPr="000F7442">
        <w:rPr>
          <w:rFonts w:ascii="Times New Roman" w:hAnsi="Times New Roman"/>
          <w:i/>
          <w:iCs/>
          <w:sz w:val="24"/>
          <w:szCs w:val="24"/>
        </w:rPr>
        <w:t>R. opimus</w:t>
      </w:r>
      <w:r w:rsidRPr="000F7442">
        <w:rPr>
          <w:rFonts w:ascii="Times New Roman" w:hAnsi="Times New Roman"/>
          <w:sz w:val="24"/>
          <w:szCs w:val="24"/>
        </w:rPr>
        <w:t xml:space="preserve"> из различных популяций ареала. Блохи рода </w:t>
      </w:r>
      <w:r w:rsidRPr="000F7442">
        <w:rPr>
          <w:rFonts w:ascii="Times New Roman" w:hAnsi="Times New Roman"/>
          <w:i/>
          <w:sz w:val="24"/>
          <w:szCs w:val="24"/>
        </w:rPr>
        <w:t>Xenops</w:t>
      </w:r>
      <w:r w:rsidRPr="000F7442">
        <w:rPr>
          <w:rFonts w:ascii="Times New Roman" w:hAnsi="Times New Roman"/>
          <w:i/>
          <w:sz w:val="24"/>
          <w:szCs w:val="24"/>
          <w:lang w:val="en-US"/>
        </w:rPr>
        <w:t>y</w:t>
      </w:r>
      <w:r w:rsidRPr="000F7442">
        <w:rPr>
          <w:rFonts w:ascii="Times New Roman" w:hAnsi="Times New Roman"/>
          <w:i/>
          <w:sz w:val="24"/>
          <w:szCs w:val="24"/>
        </w:rPr>
        <w:t xml:space="preserve">lla </w:t>
      </w:r>
      <w:r w:rsidRPr="000F7442">
        <w:rPr>
          <w:rFonts w:ascii="Times New Roman" w:hAnsi="Times New Roman"/>
          <w:sz w:val="24"/>
          <w:szCs w:val="24"/>
        </w:rPr>
        <w:t xml:space="preserve">дифференцированы по морфометрическим параметрам. </w:t>
      </w:r>
      <w:proofErr w:type="gramStart"/>
      <w:r w:rsidRPr="000F7442">
        <w:rPr>
          <w:rFonts w:ascii="Times New Roman" w:hAnsi="Times New Roman"/>
          <w:sz w:val="24"/>
          <w:szCs w:val="24"/>
        </w:rPr>
        <w:t xml:space="preserve">Блохи </w:t>
      </w:r>
      <w:r w:rsidRPr="000F7442">
        <w:rPr>
          <w:rFonts w:ascii="Times New Roman" w:hAnsi="Times New Roman"/>
          <w:i/>
          <w:sz w:val="24"/>
          <w:szCs w:val="24"/>
        </w:rPr>
        <w:t>X. hirtipes</w:t>
      </w:r>
      <w:r w:rsidRPr="000F7442">
        <w:rPr>
          <w:rFonts w:ascii="Times New Roman" w:hAnsi="Times New Roman"/>
          <w:sz w:val="24"/>
          <w:szCs w:val="24"/>
        </w:rPr>
        <w:t>, отловленные в Прибалхашском и Бетпакдалинском очагах, отличаются от блох из других очагов по расстоянию между глазной и теменной щетинками, между теменной и угловой щетинками.</w:t>
      </w:r>
      <w:proofErr w:type="gramEnd"/>
    </w:p>
    <w:p w:rsidR="009C38AF" w:rsidRPr="000F7442" w:rsidRDefault="009C38AF" w:rsidP="00643CBD">
      <w:pPr>
        <w:tabs>
          <w:tab w:val="left" w:pos="81"/>
          <w:tab w:val="left" w:pos="223"/>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Выявлена дискретность популяций </w:t>
      </w:r>
      <w:r w:rsidRPr="000F7442">
        <w:rPr>
          <w:rFonts w:ascii="Times New Roman" w:hAnsi="Times New Roman"/>
          <w:i/>
          <w:sz w:val="24"/>
          <w:szCs w:val="24"/>
        </w:rPr>
        <w:t>R. opimus</w:t>
      </w:r>
      <w:r w:rsidRPr="000F7442">
        <w:rPr>
          <w:rFonts w:ascii="Times New Roman" w:hAnsi="Times New Roman"/>
          <w:sz w:val="24"/>
          <w:szCs w:val="24"/>
        </w:rPr>
        <w:t xml:space="preserve"> по гену </w:t>
      </w:r>
      <w:r w:rsidRPr="000F7442">
        <w:rPr>
          <w:rFonts w:ascii="Times New Roman" w:hAnsi="Times New Roman"/>
          <w:i/>
          <w:sz w:val="24"/>
          <w:szCs w:val="24"/>
        </w:rPr>
        <w:t xml:space="preserve">цитохрома </w:t>
      </w:r>
      <w:r w:rsidRPr="000F7442">
        <w:rPr>
          <w:rFonts w:ascii="Times New Roman" w:hAnsi="Times New Roman"/>
          <w:i/>
          <w:sz w:val="24"/>
          <w:szCs w:val="24"/>
          <w:lang w:val="en-US"/>
        </w:rPr>
        <w:t>b</w:t>
      </w:r>
      <w:r w:rsidRPr="000F7442">
        <w:rPr>
          <w:rFonts w:ascii="Times New Roman" w:hAnsi="Times New Roman"/>
          <w:sz w:val="24"/>
          <w:szCs w:val="24"/>
        </w:rPr>
        <w:t xml:space="preserve"> митохондриального генома из трех автономных очагов чумы. Филогенетический анализ </w:t>
      </w:r>
      <w:r w:rsidRPr="000F7442">
        <w:rPr>
          <w:rFonts w:ascii="Times New Roman" w:hAnsi="Times New Roman"/>
          <w:i/>
          <w:iCs/>
          <w:sz w:val="24"/>
          <w:szCs w:val="24"/>
          <w:lang w:val="en-US"/>
        </w:rPr>
        <w:t>R</w:t>
      </w:r>
      <w:r w:rsidRPr="000F7442">
        <w:rPr>
          <w:rFonts w:ascii="Times New Roman" w:hAnsi="Times New Roman"/>
          <w:i/>
          <w:iCs/>
          <w:sz w:val="24"/>
          <w:szCs w:val="24"/>
        </w:rPr>
        <w:t xml:space="preserve">. </w:t>
      </w:r>
      <w:r w:rsidRPr="000F7442">
        <w:rPr>
          <w:rFonts w:ascii="Times New Roman" w:hAnsi="Times New Roman"/>
          <w:i/>
          <w:iCs/>
          <w:sz w:val="24"/>
          <w:szCs w:val="24"/>
          <w:lang w:val="en-US"/>
        </w:rPr>
        <w:t>opimus</w:t>
      </w:r>
      <w:r w:rsidRPr="000F7442">
        <w:rPr>
          <w:rFonts w:ascii="Times New Roman" w:hAnsi="Times New Roman"/>
          <w:sz w:val="24"/>
          <w:szCs w:val="24"/>
        </w:rPr>
        <w:t xml:space="preserve"> кластеризовал три крупных кластера. Первый кластер – последовательности </w:t>
      </w:r>
      <w:r w:rsidRPr="000F7442">
        <w:rPr>
          <w:rFonts w:ascii="Times New Roman" w:hAnsi="Times New Roman"/>
          <w:i/>
          <w:iCs/>
          <w:sz w:val="24"/>
          <w:szCs w:val="24"/>
          <w:lang w:val="en-US"/>
        </w:rPr>
        <w:t>R</w:t>
      </w:r>
      <w:r w:rsidRPr="000F7442">
        <w:rPr>
          <w:rFonts w:ascii="Times New Roman" w:hAnsi="Times New Roman"/>
          <w:i/>
          <w:iCs/>
          <w:sz w:val="24"/>
          <w:szCs w:val="24"/>
        </w:rPr>
        <w:t xml:space="preserve">. </w:t>
      </w:r>
      <w:r w:rsidRPr="000F7442">
        <w:rPr>
          <w:rFonts w:ascii="Times New Roman" w:hAnsi="Times New Roman"/>
          <w:i/>
          <w:iCs/>
          <w:sz w:val="24"/>
          <w:szCs w:val="24"/>
          <w:lang w:val="en-US"/>
        </w:rPr>
        <w:t>opimus</w:t>
      </w:r>
      <w:r w:rsidRPr="000F7442">
        <w:rPr>
          <w:rFonts w:ascii="Times New Roman" w:hAnsi="Times New Roman"/>
          <w:iCs/>
          <w:sz w:val="24"/>
          <w:szCs w:val="24"/>
        </w:rPr>
        <w:t xml:space="preserve">, </w:t>
      </w:r>
      <w:proofErr w:type="gramStart"/>
      <w:r w:rsidRPr="000F7442">
        <w:rPr>
          <w:rFonts w:ascii="Times New Roman" w:hAnsi="Times New Roman"/>
          <w:sz w:val="24"/>
          <w:szCs w:val="24"/>
        </w:rPr>
        <w:t>отловленных</w:t>
      </w:r>
      <w:proofErr w:type="gramEnd"/>
      <w:r w:rsidRPr="000F7442">
        <w:rPr>
          <w:rFonts w:ascii="Times New Roman" w:hAnsi="Times New Roman"/>
          <w:sz w:val="24"/>
          <w:szCs w:val="24"/>
        </w:rPr>
        <w:t xml:space="preserve"> в Казахстане и Китае. Второй и третий – последовательности песчанки, отловленной в Иране.</w:t>
      </w:r>
    </w:p>
    <w:p w:rsidR="009C38AF" w:rsidRPr="000F7442" w:rsidRDefault="009C38AF" w:rsidP="00643CBD">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У блох рода </w:t>
      </w:r>
      <w:r w:rsidRPr="000F7442">
        <w:rPr>
          <w:rFonts w:ascii="Times New Roman" w:hAnsi="Times New Roman"/>
          <w:i/>
          <w:iCs/>
          <w:sz w:val="24"/>
          <w:szCs w:val="24"/>
          <w:lang w:val="en-US"/>
        </w:rPr>
        <w:t>Xenopsylla</w:t>
      </w:r>
      <w:r w:rsidRPr="000F7442">
        <w:rPr>
          <w:rFonts w:ascii="Times New Roman" w:hAnsi="Times New Roman"/>
          <w:i/>
          <w:iCs/>
          <w:sz w:val="24"/>
          <w:szCs w:val="24"/>
        </w:rPr>
        <w:t xml:space="preserve"> </w:t>
      </w:r>
      <w:r w:rsidRPr="000F7442">
        <w:rPr>
          <w:rFonts w:ascii="Times New Roman" w:hAnsi="Times New Roman"/>
          <w:i/>
          <w:sz w:val="24"/>
          <w:szCs w:val="24"/>
          <w:lang w:val="en-US"/>
        </w:rPr>
        <w:t>g</w:t>
      </w:r>
      <w:r w:rsidRPr="000F7442">
        <w:rPr>
          <w:rFonts w:ascii="Times New Roman" w:hAnsi="Times New Roman"/>
          <w:i/>
          <w:sz w:val="24"/>
          <w:szCs w:val="24"/>
        </w:rPr>
        <w:t xml:space="preserve">. </w:t>
      </w:r>
      <w:r w:rsidRPr="000F7442">
        <w:rPr>
          <w:rFonts w:ascii="Times New Roman" w:hAnsi="Times New Roman"/>
          <w:i/>
          <w:sz w:val="24"/>
          <w:szCs w:val="24"/>
          <w:lang w:val="en-US"/>
        </w:rPr>
        <w:t>minax</w:t>
      </w:r>
      <w:r w:rsidRPr="000F7442">
        <w:rPr>
          <w:rFonts w:ascii="Times New Roman" w:hAnsi="Times New Roman"/>
          <w:sz w:val="24"/>
          <w:szCs w:val="24"/>
        </w:rPr>
        <w:t xml:space="preserve"> обнаружены генетические различия по </w:t>
      </w:r>
      <w:r w:rsidRPr="000F7442">
        <w:rPr>
          <w:rFonts w:ascii="Times New Roman" w:hAnsi="Times New Roman"/>
          <w:iCs/>
          <w:sz w:val="24"/>
          <w:szCs w:val="24"/>
        </w:rPr>
        <w:t xml:space="preserve">нуклеотидной последовательности </w:t>
      </w:r>
      <w:r w:rsidRPr="000F7442">
        <w:rPr>
          <w:rFonts w:ascii="Times New Roman" w:hAnsi="Times New Roman"/>
          <w:i/>
          <w:sz w:val="24"/>
          <w:szCs w:val="24"/>
          <w:shd w:val="clear" w:color="auto" w:fill="FFFFFF"/>
        </w:rPr>
        <w:t>Cox2</w:t>
      </w:r>
      <w:r w:rsidRPr="000F7442">
        <w:rPr>
          <w:rFonts w:ascii="Times New Roman" w:hAnsi="Times New Roman"/>
          <w:sz w:val="24"/>
          <w:szCs w:val="24"/>
          <w:shd w:val="clear" w:color="auto" w:fill="FFFFFF"/>
        </w:rPr>
        <w:t xml:space="preserve"> гена</w:t>
      </w:r>
      <w:r w:rsidRPr="000F7442">
        <w:rPr>
          <w:rFonts w:ascii="Times New Roman" w:eastAsia="Arial Unicode MS" w:hAnsi="Times New Roman"/>
          <w:bCs/>
          <w:sz w:val="24"/>
          <w:szCs w:val="24"/>
        </w:rPr>
        <w:t xml:space="preserve"> митохондриальной ДНК</w:t>
      </w:r>
      <w:r w:rsidRPr="000F7442">
        <w:rPr>
          <w:rFonts w:ascii="Times New Roman" w:hAnsi="Times New Roman"/>
          <w:sz w:val="24"/>
          <w:szCs w:val="24"/>
        </w:rPr>
        <w:t>.</w:t>
      </w:r>
    </w:p>
    <w:p w:rsidR="009C38AF" w:rsidRPr="000F7442" w:rsidRDefault="009C38AF" w:rsidP="00643CBD">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Штаммы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относятся к трем биологическим вариантам: </w:t>
      </w:r>
      <w:r w:rsidRPr="000F7442">
        <w:rPr>
          <w:rFonts w:ascii="Times New Roman" w:hAnsi="Times New Roman"/>
          <w:sz w:val="24"/>
          <w:szCs w:val="24"/>
          <w:lang w:val="kk-KZ"/>
        </w:rPr>
        <w:t>Antiqua, Mediaevalis и Orientalis.</w:t>
      </w:r>
    </w:p>
    <w:p w:rsidR="009C38AF" w:rsidRPr="000F7442" w:rsidRDefault="009C38AF" w:rsidP="00643CBD">
      <w:pPr>
        <w:pStyle w:val="a7"/>
        <w:shd w:val="clear" w:color="auto" w:fill="FFFFFF"/>
        <w:spacing w:before="0" w:beforeAutospacing="0" w:after="0" w:afterAutospacing="0" w:line="360" w:lineRule="auto"/>
        <w:ind w:firstLine="709"/>
        <w:contextualSpacing/>
        <w:jc w:val="both"/>
        <w:textAlignment w:val="baseline"/>
      </w:pPr>
      <w:r w:rsidRPr="000F7442">
        <w:t>Результаты исследований свидетельствуют о том, что географическая, экологическая изоляция и естественный отбор привели к гетерогенности трех описываемых популяций большой песчанки, блох переносчиков и возбудителя чумы.</w:t>
      </w:r>
    </w:p>
    <w:p w:rsidR="009C38AF" w:rsidRPr="000F7442" w:rsidRDefault="009C38AF" w:rsidP="00643CBD">
      <w:pPr>
        <w:pStyle w:val="a7"/>
        <w:shd w:val="clear" w:color="auto" w:fill="FFFFFF"/>
        <w:spacing w:before="0" w:beforeAutospacing="0" w:after="0" w:afterAutospacing="0" w:line="360" w:lineRule="auto"/>
        <w:ind w:firstLine="709"/>
        <w:contextualSpacing/>
        <w:jc w:val="both"/>
        <w:textAlignment w:val="baseline"/>
      </w:pPr>
      <w:r w:rsidRPr="000F7442">
        <w:t>Степень внедрения: Опубликовано 3 статьи и 1 монография.</w:t>
      </w:r>
    </w:p>
    <w:p w:rsidR="009C38AF" w:rsidRPr="000F7442" w:rsidRDefault="009C38AF" w:rsidP="00643CBD">
      <w:pPr>
        <w:pStyle w:val="a7"/>
        <w:shd w:val="clear" w:color="auto" w:fill="FFFFFF"/>
        <w:spacing w:before="0" w:beforeAutospacing="0" w:after="0" w:afterAutospacing="0" w:line="360" w:lineRule="auto"/>
        <w:ind w:firstLine="709"/>
        <w:contextualSpacing/>
        <w:jc w:val="both"/>
        <w:textAlignment w:val="baseline"/>
      </w:pPr>
      <w:r w:rsidRPr="000F7442">
        <w:t xml:space="preserve">Область применения: </w:t>
      </w:r>
      <w:r w:rsidRPr="000F7442">
        <w:rPr>
          <w:rFonts w:eastAsia="Arial Unicode MS"/>
        </w:rPr>
        <w:t>здравоохранение, образование</w:t>
      </w:r>
      <w:r w:rsidRPr="000F7442">
        <w:t>.</w:t>
      </w:r>
    </w:p>
    <w:p w:rsidR="009C38AF" w:rsidRPr="000F7442" w:rsidRDefault="009C38AF" w:rsidP="007A76C9">
      <w:pPr>
        <w:spacing w:after="0" w:line="360" w:lineRule="auto"/>
        <w:ind w:firstLine="709"/>
        <w:jc w:val="center"/>
        <w:rPr>
          <w:rFonts w:ascii="Times New Roman" w:hAnsi="Times New Roman"/>
          <w:b/>
          <w:caps/>
          <w:sz w:val="24"/>
          <w:szCs w:val="24"/>
        </w:rPr>
      </w:pPr>
      <w:r w:rsidRPr="000F7442">
        <w:rPr>
          <w:rFonts w:ascii="Times New Roman" w:hAnsi="Times New Roman"/>
          <w:b/>
          <w:caps/>
          <w:sz w:val="24"/>
          <w:szCs w:val="24"/>
        </w:rPr>
        <w:lastRenderedPageBreak/>
        <w:t>Реферат</w:t>
      </w:r>
    </w:p>
    <w:p w:rsidR="009C38AF" w:rsidRPr="000F7442" w:rsidRDefault="009C38AF" w:rsidP="007A76C9">
      <w:pPr>
        <w:spacing w:after="0" w:line="360" w:lineRule="auto"/>
        <w:ind w:firstLine="709"/>
        <w:jc w:val="center"/>
        <w:rPr>
          <w:rFonts w:ascii="Times New Roman" w:hAnsi="Times New Roman"/>
          <w:sz w:val="16"/>
          <w:szCs w:val="16"/>
        </w:rPr>
      </w:pP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Есеп 75</w:t>
      </w:r>
      <w:r w:rsidRPr="000F7442">
        <w:rPr>
          <w:rFonts w:ascii="Times New Roman" w:hAnsi="Times New Roman"/>
          <w:sz w:val="24"/>
          <w:szCs w:val="20"/>
          <w:lang w:val="kk-KZ" w:eastAsia="ru-RU"/>
        </w:rPr>
        <w:t xml:space="preserve"> </w:t>
      </w:r>
      <w:r w:rsidRPr="000F7442">
        <w:rPr>
          <w:rFonts w:ascii="Times New Roman" w:hAnsi="Times New Roman"/>
          <w:sz w:val="24"/>
          <w:szCs w:val="20"/>
          <w:lang w:eastAsia="ru-RU"/>
        </w:rPr>
        <w:t>б., 16 сурет, 3 кесте, 46 дереккөз, 4 қосымша</w:t>
      </w: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ТАБИҒИ ОШАҚ, ОБА ҚОЗДЫРҒЫШЫ, ОБА ТАСЫМАЛДАУШЫСЫ, ОБА ТАСЫМАЛДАУШЫСЫ, ФЕНОТИП, ГЕНОМ, ДНҚ, РНҚ, ПОПУЛЯЦИЯ</w:t>
      </w: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 xml:space="preserve">Зерттеу нысандары: обаның табиғи ошағы, үлкен гербил </w:t>
      </w:r>
      <w:r w:rsidRPr="000F7442">
        <w:rPr>
          <w:rFonts w:ascii="Times New Roman" w:hAnsi="Times New Roman"/>
          <w:i/>
          <w:sz w:val="24"/>
          <w:szCs w:val="20"/>
          <w:lang w:eastAsia="ru-RU"/>
        </w:rPr>
        <w:t>Rhombomys opimus</w:t>
      </w:r>
      <w:r w:rsidRPr="000F7442">
        <w:rPr>
          <w:rFonts w:ascii="Times New Roman" w:hAnsi="Times New Roman"/>
          <w:sz w:val="24"/>
          <w:szCs w:val="20"/>
          <w:lang w:eastAsia="ru-RU"/>
        </w:rPr>
        <w:t xml:space="preserve">, </w:t>
      </w:r>
      <w:r w:rsidRPr="000F7442">
        <w:rPr>
          <w:rFonts w:ascii="Times New Roman" w:hAnsi="Times New Roman"/>
          <w:i/>
          <w:sz w:val="24"/>
          <w:szCs w:val="20"/>
          <w:lang w:eastAsia="ru-RU"/>
        </w:rPr>
        <w:t>Xenopsylla</w:t>
      </w:r>
      <w:r w:rsidRPr="000F7442">
        <w:rPr>
          <w:rFonts w:ascii="Times New Roman" w:hAnsi="Times New Roman"/>
          <w:sz w:val="24"/>
          <w:szCs w:val="20"/>
          <w:lang w:eastAsia="ru-RU"/>
        </w:rPr>
        <w:t xml:space="preserve"> тұқымдас бүргелер, </w:t>
      </w:r>
      <w:r w:rsidRPr="000F7442">
        <w:rPr>
          <w:rFonts w:ascii="Times New Roman" w:hAnsi="Times New Roman"/>
          <w:i/>
          <w:sz w:val="24"/>
          <w:szCs w:val="20"/>
          <w:lang w:eastAsia="ru-RU"/>
        </w:rPr>
        <w:t>Yersinia pestis</w:t>
      </w:r>
      <w:r w:rsidRPr="000F7442">
        <w:rPr>
          <w:rFonts w:ascii="Times New Roman" w:hAnsi="Times New Roman"/>
          <w:sz w:val="24"/>
          <w:szCs w:val="20"/>
          <w:lang w:eastAsia="ru-RU"/>
        </w:rPr>
        <w:t xml:space="preserve"> обасының қоздырғышы.</w:t>
      </w: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Зерттеу мақсаты: Орта Азиялық табиғи шөл ошақтарының автономды ошақтарынан кеміргіш тасымалдағыштың, тасымалдаушы бүргелердің және оба қоздырғышының экологиялық популяцияларының генетикалық және фенотиптік әртүрлілігін зерттеу.</w:t>
      </w: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Зерттеу әдістері: микробиологиялық, зоологиялық, паразитологиялық, морфометриялық, молекулалы</w:t>
      </w:r>
      <w:proofErr w:type="gramStart"/>
      <w:r w:rsidRPr="000F7442">
        <w:rPr>
          <w:rFonts w:ascii="Times New Roman" w:hAnsi="Times New Roman"/>
          <w:sz w:val="24"/>
          <w:szCs w:val="20"/>
          <w:lang w:eastAsia="ru-RU"/>
        </w:rPr>
        <w:t>қ-</w:t>
      </w:r>
      <w:proofErr w:type="gramEnd"/>
      <w:r w:rsidRPr="000F7442">
        <w:rPr>
          <w:rFonts w:ascii="Times New Roman" w:hAnsi="Times New Roman"/>
          <w:sz w:val="24"/>
          <w:szCs w:val="20"/>
          <w:lang w:eastAsia="ru-RU"/>
        </w:rPr>
        <w:t>генетикалық, биоақпараттық, статистикалық және географиялық ақпараттық жүйелерді пайдалану.</w:t>
      </w:r>
    </w:p>
    <w:p w:rsidR="009C38AF" w:rsidRPr="000F7442" w:rsidRDefault="009C38AF" w:rsidP="007A76C9">
      <w:pPr>
        <w:spacing w:after="0" w:line="360" w:lineRule="auto"/>
        <w:ind w:firstLine="709"/>
        <w:jc w:val="both"/>
        <w:rPr>
          <w:rFonts w:ascii="Times New Roman" w:hAnsi="Times New Roman"/>
          <w:sz w:val="24"/>
          <w:szCs w:val="20"/>
          <w:lang w:eastAsia="ru-RU"/>
        </w:rPr>
      </w:pPr>
      <w:r w:rsidRPr="000F7442">
        <w:rPr>
          <w:rFonts w:ascii="Times New Roman" w:hAnsi="Times New Roman"/>
          <w:sz w:val="24"/>
          <w:szCs w:val="20"/>
          <w:lang w:eastAsia="ru-RU"/>
        </w:rPr>
        <w:t xml:space="preserve">Алынған нәтижелер және олардың жаңалығы: </w:t>
      </w:r>
      <w:r w:rsidRPr="000F7442">
        <w:rPr>
          <w:rFonts w:ascii="Times New Roman" w:hAnsi="Times New Roman"/>
          <w:i/>
          <w:sz w:val="24"/>
          <w:szCs w:val="20"/>
          <w:lang w:eastAsia="ru-RU"/>
        </w:rPr>
        <w:t>R. opimus</w:t>
      </w:r>
      <w:r w:rsidRPr="000F7442">
        <w:rPr>
          <w:rFonts w:ascii="Times New Roman" w:hAnsi="Times New Roman"/>
          <w:sz w:val="24"/>
          <w:szCs w:val="20"/>
          <w:lang w:eastAsia="ru-RU"/>
        </w:rPr>
        <w:t xml:space="preserve"> популяциясының фенотиптік қасиеттері мен айырмашылықтары зерттелді, </w:t>
      </w:r>
      <w:r w:rsidRPr="000F7442">
        <w:rPr>
          <w:rFonts w:ascii="Times New Roman" w:hAnsi="Times New Roman"/>
          <w:i/>
          <w:sz w:val="24"/>
          <w:szCs w:val="20"/>
          <w:lang w:eastAsia="ru-RU"/>
        </w:rPr>
        <w:t>Xenopsylla</w:t>
      </w:r>
      <w:r w:rsidRPr="000F7442">
        <w:rPr>
          <w:rFonts w:ascii="Times New Roman" w:hAnsi="Times New Roman"/>
          <w:sz w:val="24"/>
          <w:szCs w:val="20"/>
          <w:lang w:eastAsia="ru-RU"/>
        </w:rPr>
        <w:t xml:space="preserve"> және </w:t>
      </w:r>
      <w:r w:rsidRPr="000F7442">
        <w:rPr>
          <w:rFonts w:ascii="Times New Roman" w:hAnsi="Times New Roman"/>
          <w:i/>
          <w:sz w:val="24"/>
          <w:szCs w:val="20"/>
          <w:lang w:eastAsia="ru-RU"/>
        </w:rPr>
        <w:t>Y. pestis</w:t>
      </w:r>
      <w:r w:rsidRPr="000F7442">
        <w:rPr>
          <w:rFonts w:ascii="Times New Roman" w:hAnsi="Times New Roman"/>
          <w:sz w:val="24"/>
          <w:szCs w:val="20"/>
          <w:lang w:eastAsia="ru-RU"/>
        </w:rPr>
        <w:t xml:space="preserve"> тұқымдары Орталық Азия обасының автономды ошақтары: Балқаш маңы, Бетпақдала және </w:t>
      </w:r>
      <w:r w:rsidRPr="000F7442">
        <w:rPr>
          <w:rFonts w:ascii="Times New Roman" w:hAnsi="Times New Roman"/>
          <w:sz w:val="24"/>
          <w:szCs w:val="20"/>
          <w:lang w:val="kk-KZ" w:eastAsia="ru-RU"/>
        </w:rPr>
        <w:t>Ү</w:t>
      </w:r>
      <w:proofErr w:type="gramStart"/>
      <w:r w:rsidRPr="000F7442">
        <w:rPr>
          <w:rFonts w:ascii="Times New Roman" w:hAnsi="Times New Roman"/>
          <w:sz w:val="24"/>
          <w:szCs w:val="20"/>
          <w:lang w:val="kk-KZ" w:eastAsia="ru-RU"/>
        </w:rPr>
        <w:t>ст</w:t>
      </w:r>
      <w:proofErr w:type="gramEnd"/>
      <w:r w:rsidRPr="000F7442">
        <w:rPr>
          <w:rFonts w:ascii="Times New Roman" w:hAnsi="Times New Roman"/>
          <w:sz w:val="24"/>
          <w:szCs w:val="20"/>
          <w:lang w:val="kk-KZ" w:eastAsia="ru-RU"/>
        </w:rPr>
        <w:t>ірт алды</w:t>
      </w:r>
      <w:r w:rsidRPr="000F7442">
        <w:rPr>
          <w:rFonts w:ascii="Times New Roman" w:hAnsi="Times New Roman"/>
          <w:sz w:val="24"/>
          <w:szCs w:val="20"/>
          <w:lang w:eastAsia="ru-RU"/>
        </w:rPr>
        <w:t>дан алын</w:t>
      </w:r>
      <w:r w:rsidRPr="000F7442">
        <w:rPr>
          <w:rFonts w:ascii="Times New Roman" w:hAnsi="Times New Roman"/>
          <w:sz w:val="24"/>
          <w:szCs w:val="20"/>
          <w:lang w:val="kk-KZ" w:eastAsia="ru-RU"/>
        </w:rPr>
        <w:t>ған</w:t>
      </w:r>
      <w:r w:rsidRPr="000F7442">
        <w:rPr>
          <w:rFonts w:ascii="Times New Roman" w:hAnsi="Times New Roman"/>
          <w:sz w:val="24"/>
          <w:szCs w:val="20"/>
          <w:lang w:eastAsia="ru-RU"/>
        </w:rPr>
        <w:t xml:space="preserve"> </w:t>
      </w:r>
      <w:r w:rsidRPr="000F7442">
        <w:rPr>
          <w:rFonts w:ascii="Times New Roman" w:hAnsi="Times New Roman"/>
          <w:sz w:val="24"/>
          <w:szCs w:val="20"/>
          <w:lang w:val="kk-KZ" w:eastAsia="ru-RU"/>
        </w:rPr>
        <w:t>бүргелердің б</w:t>
      </w:r>
      <w:r w:rsidRPr="000F7442">
        <w:rPr>
          <w:rFonts w:ascii="Times New Roman" w:hAnsi="Times New Roman"/>
          <w:sz w:val="24"/>
          <w:szCs w:val="20"/>
          <w:lang w:eastAsia="ru-RU"/>
        </w:rPr>
        <w:t xml:space="preserve">ас сүйегінің параметрлерінде </w:t>
      </w:r>
      <w:r w:rsidRPr="000F7442">
        <w:rPr>
          <w:rFonts w:ascii="Times New Roman" w:hAnsi="Times New Roman"/>
          <w:i/>
          <w:sz w:val="24"/>
          <w:szCs w:val="20"/>
          <w:lang w:eastAsia="ru-RU"/>
        </w:rPr>
        <w:t>R. opimus</w:t>
      </w:r>
      <w:r w:rsidRPr="000F7442">
        <w:rPr>
          <w:rFonts w:ascii="Times New Roman" w:hAnsi="Times New Roman"/>
          <w:sz w:val="24"/>
          <w:szCs w:val="20"/>
          <w:lang w:eastAsia="ru-RU"/>
        </w:rPr>
        <w:t xml:space="preserve"> диапазонның әртүрлі популяцияларынан айырмашылықтар анықталды. </w:t>
      </w:r>
      <w:r w:rsidRPr="000F7442">
        <w:rPr>
          <w:rFonts w:ascii="Times New Roman" w:hAnsi="Times New Roman"/>
          <w:i/>
          <w:sz w:val="24"/>
          <w:szCs w:val="20"/>
          <w:lang w:eastAsia="ru-RU"/>
        </w:rPr>
        <w:t>Xenopsylla</w:t>
      </w:r>
      <w:r w:rsidRPr="000F7442">
        <w:rPr>
          <w:rFonts w:ascii="Times New Roman" w:hAnsi="Times New Roman"/>
          <w:sz w:val="24"/>
          <w:szCs w:val="20"/>
          <w:lang w:eastAsia="ru-RU"/>
        </w:rPr>
        <w:t xml:space="preserve"> тектес бүргелер морфометриялық параметрлер бойынша сараланған. Балқаш және Бетпақдала ошақтарында ұсталған </w:t>
      </w:r>
      <w:r w:rsidRPr="000F7442">
        <w:rPr>
          <w:rFonts w:ascii="Times New Roman" w:hAnsi="Times New Roman"/>
          <w:i/>
          <w:sz w:val="24"/>
          <w:szCs w:val="20"/>
          <w:lang w:eastAsia="ru-RU"/>
        </w:rPr>
        <w:t>X. hirtipes</w:t>
      </w:r>
      <w:r w:rsidRPr="000F7442">
        <w:rPr>
          <w:rFonts w:ascii="Times New Roman" w:hAnsi="Times New Roman"/>
          <w:sz w:val="24"/>
          <w:szCs w:val="20"/>
          <w:lang w:eastAsia="ru-RU"/>
        </w:rPr>
        <w:t xml:space="preserve"> бүргелері </w:t>
      </w:r>
      <w:proofErr w:type="gramStart"/>
      <w:r w:rsidRPr="000F7442">
        <w:rPr>
          <w:rFonts w:ascii="Times New Roman" w:hAnsi="Times New Roman"/>
          <w:sz w:val="24"/>
          <w:szCs w:val="20"/>
          <w:lang w:eastAsia="ru-RU"/>
        </w:rPr>
        <w:t>бас</w:t>
      </w:r>
      <w:proofErr w:type="gramEnd"/>
      <w:r w:rsidRPr="000F7442">
        <w:rPr>
          <w:rFonts w:ascii="Times New Roman" w:hAnsi="Times New Roman"/>
          <w:sz w:val="24"/>
          <w:szCs w:val="20"/>
          <w:lang w:eastAsia="ru-RU"/>
        </w:rPr>
        <w:t>қа ошақтардағы бүргелерден көз бен париетальды қылшықтар арасындағы қашықтықта, париетальды және бұрыштық қылшықтар арасында ерекшеленеді.</w:t>
      </w:r>
    </w:p>
    <w:p w:rsidR="009C38AF" w:rsidRPr="000F7442" w:rsidRDefault="009C38AF" w:rsidP="007A76C9">
      <w:pPr>
        <w:spacing w:after="0" w:line="360" w:lineRule="auto"/>
        <w:ind w:firstLine="709"/>
        <w:jc w:val="both"/>
        <w:rPr>
          <w:rFonts w:ascii="Times New Roman" w:hAnsi="Times New Roman"/>
          <w:sz w:val="24"/>
          <w:szCs w:val="20"/>
          <w:lang w:val="kk-KZ" w:eastAsia="ru-RU"/>
        </w:rPr>
      </w:pPr>
      <w:r w:rsidRPr="000F7442">
        <w:rPr>
          <w:rFonts w:ascii="Times New Roman" w:hAnsi="Times New Roman"/>
          <w:sz w:val="24"/>
          <w:szCs w:val="20"/>
          <w:lang w:eastAsia="ru-RU"/>
        </w:rPr>
        <w:t xml:space="preserve">Обаның үш автономды ошақтарынан митохондриялық геномның цитохромы b генімен </w:t>
      </w:r>
      <w:r w:rsidRPr="000F7442">
        <w:rPr>
          <w:rFonts w:ascii="Times New Roman" w:hAnsi="Times New Roman"/>
          <w:i/>
          <w:sz w:val="24"/>
          <w:szCs w:val="20"/>
          <w:lang w:eastAsia="ru-RU"/>
        </w:rPr>
        <w:t>R. opimus</w:t>
      </w:r>
      <w:r w:rsidRPr="000F7442">
        <w:rPr>
          <w:rFonts w:ascii="Times New Roman" w:hAnsi="Times New Roman"/>
          <w:sz w:val="24"/>
          <w:szCs w:val="20"/>
          <w:lang w:eastAsia="ru-RU"/>
        </w:rPr>
        <w:t xml:space="preserve"> популяциясының дискреттілігі анықталды. Филогенетикалық талдау </w:t>
      </w:r>
      <w:r w:rsidRPr="000F7442">
        <w:rPr>
          <w:rFonts w:ascii="Times New Roman" w:hAnsi="Times New Roman"/>
          <w:i/>
          <w:sz w:val="24"/>
          <w:szCs w:val="20"/>
          <w:lang w:eastAsia="ru-RU"/>
        </w:rPr>
        <w:t>R. opimus</w:t>
      </w:r>
      <w:r w:rsidRPr="000F7442">
        <w:rPr>
          <w:rFonts w:ascii="Times New Roman" w:hAnsi="Times New Roman"/>
          <w:sz w:val="24"/>
          <w:szCs w:val="20"/>
          <w:lang w:eastAsia="ru-RU"/>
        </w:rPr>
        <w:t xml:space="preserve"> үш үлкен кластерді кластерледі. Бі</w:t>
      </w:r>
      <w:proofErr w:type="gramStart"/>
      <w:r w:rsidRPr="000F7442">
        <w:rPr>
          <w:rFonts w:ascii="Times New Roman" w:hAnsi="Times New Roman"/>
          <w:sz w:val="24"/>
          <w:szCs w:val="20"/>
          <w:lang w:eastAsia="ru-RU"/>
        </w:rPr>
        <w:t>р</w:t>
      </w:r>
      <w:proofErr w:type="gramEnd"/>
      <w:r w:rsidRPr="000F7442">
        <w:rPr>
          <w:rFonts w:ascii="Times New Roman" w:hAnsi="Times New Roman"/>
          <w:sz w:val="24"/>
          <w:szCs w:val="20"/>
          <w:lang w:eastAsia="ru-RU"/>
        </w:rPr>
        <w:t xml:space="preserve">інші кластер-Қазақстан мен Қытайда ұсталған </w:t>
      </w:r>
      <w:r w:rsidRPr="000F7442">
        <w:rPr>
          <w:rFonts w:ascii="Times New Roman" w:hAnsi="Times New Roman"/>
          <w:i/>
          <w:sz w:val="24"/>
          <w:szCs w:val="20"/>
          <w:lang w:eastAsia="ru-RU"/>
        </w:rPr>
        <w:t>R. opimus</w:t>
      </w:r>
      <w:r w:rsidRPr="000F7442">
        <w:rPr>
          <w:rFonts w:ascii="Times New Roman" w:hAnsi="Times New Roman"/>
          <w:sz w:val="24"/>
          <w:szCs w:val="20"/>
          <w:lang w:eastAsia="ru-RU"/>
        </w:rPr>
        <w:t xml:space="preserve"> реттілігі. Екінші және үшінші-Иранда ұсталған гербилдердің тізбегі.</w:t>
      </w:r>
      <w:r w:rsidRPr="000F7442">
        <w:rPr>
          <w:rFonts w:ascii="Times New Roman" w:hAnsi="Times New Roman"/>
          <w:sz w:val="24"/>
          <w:szCs w:val="20"/>
          <w:lang w:val="kk-KZ" w:eastAsia="ru-RU"/>
        </w:rPr>
        <w:t xml:space="preserve"> </w:t>
      </w:r>
      <w:r w:rsidRPr="000F7442">
        <w:rPr>
          <w:rFonts w:ascii="Times New Roman" w:hAnsi="Times New Roman"/>
          <w:i/>
          <w:sz w:val="24"/>
          <w:szCs w:val="20"/>
          <w:lang w:val="kk-KZ" w:eastAsia="ru-RU"/>
        </w:rPr>
        <w:t>Xenopsylla g. minax</w:t>
      </w:r>
      <w:r w:rsidRPr="000F7442">
        <w:rPr>
          <w:rFonts w:ascii="Times New Roman" w:hAnsi="Times New Roman"/>
          <w:sz w:val="24"/>
          <w:szCs w:val="20"/>
          <w:lang w:val="kk-KZ" w:eastAsia="ru-RU"/>
        </w:rPr>
        <w:t xml:space="preserve"> тұқымының бүргелерінде митохондриялық ДНҚ генінің COX2 нуклеотидтер тізбегі бойынша генетикалық айырмашылықтар табылды. </w:t>
      </w:r>
      <w:r w:rsidRPr="000F7442">
        <w:rPr>
          <w:rFonts w:ascii="Times New Roman" w:hAnsi="Times New Roman"/>
          <w:i/>
          <w:sz w:val="24"/>
          <w:szCs w:val="20"/>
          <w:lang w:val="kk-KZ" w:eastAsia="ru-RU"/>
        </w:rPr>
        <w:t>Y. pestis</w:t>
      </w:r>
      <w:r w:rsidRPr="000F7442">
        <w:rPr>
          <w:rFonts w:ascii="Times New Roman" w:hAnsi="Times New Roman"/>
          <w:sz w:val="24"/>
          <w:szCs w:val="20"/>
          <w:lang w:val="kk-KZ" w:eastAsia="ru-RU"/>
        </w:rPr>
        <w:t xml:space="preserve"> штамдары үш биологиялық нұсқаға жатады: Antiqua, Mediaevalis және Orientalis.</w:t>
      </w:r>
    </w:p>
    <w:p w:rsidR="009C38AF" w:rsidRPr="000F7442" w:rsidRDefault="009C38AF" w:rsidP="007A76C9">
      <w:pPr>
        <w:spacing w:after="0" w:line="360" w:lineRule="auto"/>
        <w:ind w:firstLine="709"/>
        <w:jc w:val="both"/>
        <w:rPr>
          <w:rFonts w:ascii="Times New Roman" w:hAnsi="Times New Roman"/>
          <w:sz w:val="24"/>
          <w:szCs w:val="20"/>
          <w:lang w:val="kk-KZ" w:eastAsia="ru-RU"/>
        </w:rPr>
      </w:pPr>
      <w:r w:rsidRPr="000F7442">
        <w:rPr>
          <w:rFonts w:ascii="Times New Roman" w:hAnsi="Times New Roman"/>
          <w:sz w:val="24"/>
          <w:szCs w:val="20"/>
          <w:lang w:val="kk-KZ" w:eastAsia="ru-RU"/>
        </w:rPr>
        <w:t>Зерттеу нәтижелері географиялық, экологиялық оқшаулау және табиғи сұрыптау үлкен гербилдің, тасымалдаушы бүргелердің және оба қоздырғышының сипатталған үш популяциясының гетерогенділігіне әкелгенін көрсетеді.</w:t>
      </w:r>
    </w:p>
    <w:p w:rsidR="009C38AF" w:rsidRPr="000F7442" w:rsidRDefault="009C38AF" w:rsidP="007A76C9">
      <w:pPr>
        <w:spacing w:after="0" w:line="360" w:lineRule="auto"/>
        <w:ind w:firstLine="709"/>
        <w:jc w:val="both"/>
        <w:rPr>
          <w:rFonts w:ascii="Times New Roman" w:hAnsi="Times New Roman"/>
          <w:sz w:val="24"/>
          <w:szCs w:val="20"/>
          <w:lang w:val="kk-KZ" w:eastAsia="ru-RU"/>
        </w:rPr>
      </w:pPr>
      <w:r w:rsidRPr="000F7442">
        <w:rPr>
          <w:rFonts w:ascii="Times New Roman" w:hAnsi="Times New Roman"/>
          <w:sz w:val="24"/>
          <w:szCs w:val="20"/>
          <w:lang w:val="kk-KZ" w:eastAsia="ru-RU"/>
        </w:rPr>
        <w:t>Іске асыру дәрежесі: 3 мақала және 1 монография жарияланды.</w:t>
      </w:r>
    </w:p>
    <w:p w:rsidR="009C38AF" w:rsidRPr="000F7442" w:rsidRDefault="009C38AF" w:rsidP="007A76C9">
      <w:pPr>
        <w:spacing w:after="0" w:line="360" w:lineRule="auto"/>
        <w:ind w:firstLine="709"/>
        <w:jc w:val="both"/>
        <w:rPr>
          <w:rFonts w:ascii="Times New Roman" w:hAnsi="Times New Roman"/>
          <w:sz w:val="24"/>
          <w:szCs w:val="20"/>
          <w:lang w:val="kk-KZ" w:eastAsia="ru-RU"/>
        </w:rPr>
      </w:pPr>
      <w:r w:rsidRPr="000F7442">
        <w:rPr>
          <w:rFonts w:ascii="Times New Roman" w:hAnsi="Times New Roman"/>
          <w:sz w:val="24"/>
          <w:szCs w:val="20"/>
          <w:lang w:val="kk-KZ" w:eastAsia="ru-RU"/>
        </w:rPr>
        <w:t>Қолдану саласы: денсаулық сақтау, білім беру.</w:t>
      </w:r>
    </w:p>
    <w:p w:rsidR="009C38AF" w:rsidRPr="000F7442" w:rsidRDefault="009C38AF" w:rsidP="00375C75">
      <w:pPr>
        <w:spacing w:after="0" w:line="360" w:lineRule="auto"/>
        <w:ind w:firstLine="709"/>
        <w:jc w:val="center"/>
        <w:rPr>
          <w:rFonts w:ascii="Times New Roman" w:hAnsi="Times New Roman"/>
          <w:b/>
          <w:sz w:val="24"/>
          <w:szCs w:val="24"/>
        </w:rPr>
      </w:pPr>
      <w:r w:rsidRPr="000F7442">
        <w:rPr>
          <w:rFonts w:ascii="Times New Roman" w:hAnsi="Times New Roman"/>
          <w:sz w:val="24"/>
          <w:szCs w:val="20"/>
          <w:lang w:val="kk-KZ" w:eastAsia="ru-RU"/>
        </w:rPr>
        <w:br w:type="page"/>
      </w:r>
      <w:r w:rsidRPr="000F7442">
        <w:rPr>
          <w:rFonts w:ascii="Times New Roman" w:hAnsi="Times New Roman"/>
          <w:b/>
          <w:sz w:val="24"/>
          <w:szCs w:val="24"/>
        </w:rPr>
        <w:lastRenderedPageBreak/>
        <w:t>СОДЕРЖАНИЕ</w:t>
      </w:r>
    </w:p>
    <w:p w:rsidR="009C38AF" w:rsidRPr="000F7442" w:rsidRDefault="009C38AF" w:rsidP="00643CBD">
      <w:pPr>
        <w:spacing w:after="0" w:line="360" w:lineRule="auto"/>
        <w:jc w:val="center"/>
        <w:rPr>
          <w:rFonts w:ascii="Times New Roman" w:hAnsi="Times New Roman"/>
          <w:sz w:val="24"/>
          <w:szCs w:val="24"/>
        </w:rPr>
      </w:pPr>
    </w:p>
    <w:tbl>
      <w:tblPr>
        <w:tblW w:w="0" w:type="auto"/>
        <w:tblLook w:val="00A0" w:firstRow="1" w:lastRow="0" w:firstColumn="1" w:lastColumn="0" w:noHBand="0" w:noVBand="0"/>
      </w:tblPr>
      <w:tblGrid>
        <w:gridCol w:w="8897"/>
        <w:gridCol w:w="673"/>
      </w:tblGrid>
      <w:tr w:rsidR="009C38AF" w:rsidRPr="00A577C9" w:rsidTr="00A577C9">
        <w:tc>
          <w:tcPr>
            <w:tcW w:w="8897" w:type="dxa"/>
          </w:tcPr>
          <w:p w:rsidR="009C38AF" w:rsidRPr="00A577C9" w:rsidRDefault="009C38AF" w:rsidP="000B1B80">
            <w:pPr>
              <w:spacing w:after="0" w:line="360" w:lineRule="auto"/>
              <w:rPr>
                <w:rFonts w:ascii="Times New Roman" w:hAnsi="Times New Roman"/>
                <w:caps/>
                <w:sz w:val="24"/>
                <w:szCs w:val="24"/>
              </w:rPr>
            </w:pPr>
            <w:r w:rsidRPr="00A577C9">
              <w:rPr>
                <w:rFonts w:ascii="Times New Roman" w:hAnsi="Times New Roman"/>
                <w:caps/>
                <w:sz w:val="24"/>
                <w:szCs w:val="24"/>
              </w:rPr>
              <w:t>Введение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9</w:t>
            </w:r>
          </w:p>
        </w:tc>
      </w:tr>
      <w:tr w:rsidR="009C38AF" w:rsidRPr="00A577C9" w:rsidTr="00A577C9">
        <w:tc>
          <w:tcPr>
            <w:tcW w:w="8897" w:type="dxa"/>
          </w:tcPr>
          <w:p w:rsidR="009C38AF" w:rsidRPr="00A577C9" w:rsidRDefault="009C38AF" w:rsidP="000B1B80">
            <w:pPr>
              <w:spacing w:after="0" w:line="360" w:lineRule="auto"/>
              <w:rPr>
                <w:rFonts w:ascii="Times New Roman" w:hAnsi="Times New Roman"/>
                <w:caps/>
                <w:sz w:val="24"/>
                <w:szCs w:val="24"/>
              </w:rPr>
            </w:pPr>
            <w:r w:rsidRPr="00A577C9">
              <w:rPr>
                <w:rFonts w:ascii="Times New Roman" w:hAnsi="Times New Roman"/>
                <w:caps/>
                <w:sz w:val="24"/>
                <w:szCs w:val="24"/>
              </w:rPr>
              <w:t>Основная часть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16</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caps/>
                <w:sz w:val="24"/>
                <w:szCs w:val="24"/>
              </w:rPr>
            </w:pPr>
            <w:r w:rsidRPr="00A577C9">
              <w:rPr>
                <w:rFonts w:ascii="Times New Roman" w:hAnsi="Times New Roman"/>
                <w:sz w:val="24"/>
                <w:szCs w:val="24"/>
              </w:rPr>
              <w:t>1 Материалы и методы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16</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bdr w:val="none" w:sz="0" w:space="0" w:color="auto" w:frame="1"/>
                <w:lang w:eastAsia="ru-RU"/>
              </w:rPr>
            </w:pPr>
            <w:r w:rsidRPr="00A577C9">
              <w:rPr>
                <w:rFonts w:ascii="Times New Roman" w:hAnsi="Times New Roman"/>
                <w:sz w:val="24"/>
                <w:szCs w:val="24"/>
              </w:rPr>
              <w:t xml:space="preserve">  1.1 Анализ метеоусловий на территории </w:t>
            </w:r>
            <w:r w:rsidRPr="00A577C9">
              <w:rPr>
                <w:rFonts w:ascii="Times New Roman" w:hAnsi="Times New Roman"/>
                <w:sz w:val="24"/>
                <w:szCs w:val="24"/>
                <w:bdr w:val="none" w:sz="0" w:space="0" w:color="auto" w:frame="1"/>
                <w:lang w:eastAsia="ru-RU"/>
              </w:rPr>
              <w:t>Центрально-Азиатского пустынного</w:t>
            </w:r>
          </w:p>
          <w:p w:rsidR="009C38AF" w:rsidRPr="00A577C9" w:rsidRDefault="009C38AF" w:rsidP="000B1B80">
            <w:pPr>
              <w:pStyle w:val="a5"/>
              <w:spacing w:after="0" w:line="360" w:lineRule="auto"/>
              <w:ind w:left="0"/>
              <w:jc w:val="both"/>
              <w:rPr>
                <w:rFonts w:ascii="Times New Roman" w:hAnsi="Times New Roman"/>
                <w:sz w:val="24"/>
                <w:szCs w:val="24"/>
              </w:rPr>
            </w:pPr>
            <w:r w:rsidRPr="00A577C9">
              <w:rPr>
                <w:rFonts w:ascii="Times New Roman" w:hAnsi="Times New Roman"/>
                <w:sz w:val="24"/>
                <w:szCs w:val="24"/>
                <w:bdr w:val="none" w:sz="0" w:space="0" w:color="auto" w:frame="1"/>
                <w:lang w:eastAsia="ru-RU"/>
              </w:rPr>
              <w:t xml:space="preserve">        природного очага чумы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16</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1.2 </w:t>
            </w:r>
            <w:r w:rsidRPr="00A577C9">
              <w:rPr>
                <w:rFonts w:ascii="Times New Roman" w:hAnsi="Times New Roman"/>
                <w:sz w:val="24"/>
                <w:szCs w:val="24"/>
                <w:bdr w:val="none" w:sz="0" w:space="0" w:color="auto" w:frame="1"/>
              </w:rPr>
              <w:t xml:space="preserve">Отбор образцов </w:t>
            </w:r>
            <w:r w:rsidRPr="00A577C9">
              <w:rPr>
                <w:rFonts w:ascii="Times New Roman" w:hAnsi="Times New Roman"/>
                <w:i/>
                <w:sz w:val="24"/>
                <w:szCs w:val="24"/>
                <w:lang w:val="en-US"/>
              </w:rPr>
              <w:t>R</w:t>
            </w:r>
            <w:r w:rsidRPr="00A577C9">
              <w:rPr>
                <w:rFonts w:ascii="Times New Roman" w:hAnsi="Times New Roman"/>
                <w:i/>
                <w:sz w:val="24"/>
                <w:szCs w:val="24"/>
              </w:rPr>
              <w:t xml:space="preserve">. </w:t>
            </w:r>
            <w:r w:rsidRPr="00A577C9">
              <w:rPr>
                <w:rFonts w:ascii="Times New Roman" w:hAnsi="Times New Roman"/>
                <w:i/>
                <w:sz w:val="24"/>
                <w:szCs w:val="24"/>
                <w:lang w:val="en-US"/>
              </w:rPr>
              <w:t>opimus</w:t>
            </w:r>
            <w:r w:rsidRPr="00A577C9">
              <w:rPr>
                <w:rFonts w:ascii="Times New Roman" w:hAnsi="Times New Roman"/>
                <w:sz w:val="24"/>
                <w:szCs w:val="24"/>
              </w:rPr>
              <w:t xml:space="preserve"> и б</w:t>
            </w:r>
            <w:r w:rsidRPr="00A577C9">
              <w:rPr>
                <w:rFonts w:ascii="Times New Roman" w:hAnsi="Times New Roman"/>
                <w:sz w:val="24"/>
                <w:szCs w:val="24"/>
                <w:bdr w:val="none" w:sz="0" w:space="0" w:color="auto" w:frame="1"/>
              </w:rPr>
              <w:t xml:space="preserve">лох </w:t>
            </w:r>
            <w:r w:rsidRPr="00A577C9">
              <w:rPr>
                <w:rFonts w:ascii="Times New Roman" w:hAnsi="Times New Roman"/>
                <w:sz w:val="24"/>
                <w:szCs w:val="24"/>
              </w:rPr>
              <w:t xml:space="preserve">рода </w:t>
            </w:r>
            <w:r w:rsidRPr="00A577C9">
              <w:rPr>
                <w:rFonts w:ascii="Times New Roman" w:hAnsi="Times New Roman"/>
                <w:i/>
                <w:iCs/>
                <w:sz w:val="24"/>
                <w:szCs w:val="24"/>
                <w:lang w:val="en-US"/>
              </w:rPr>
              <w:t>Xenopsylla</w:t>
            </w:r>
            <w:r w:rsidRPr="00A577C9">
              <w:rPr>
                <w:rFonts w:ascii="Times New Roman" w:hAnsi="Times New Roman"/>
                <w:i/>
                <w:iCs/>
                <w:sz w:val="24"/>
                <w:szCs w:val="24"/>
              </w:rPr>
              <w:t xml:space="preserve">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17</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1.3 Метод выделения митохондриальной РНК </w:t>
            </w:r>
            <w:r w:rsidRPr="00A577C9">
              <w:rPr>
                <w:rFonts w:ascii="Times New Roman" w:hAnsi="Times New Roman"/>
                <w:i/>
                <w:sz w:val="24"/>
                <w:szCs w:val="24"/>
              </w:rPr>
              <w:t>R. opimus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19</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1.4 Фенетические исследования блох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20</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1.5 Метод выделения </w:t>
            </w:r>
            <w:r w:rsidRPr="00A577C9">
              <w:rPr>
                <w:rFonts w:ascii="Times New Roman" w:eastAsia="Arial Unicode MS" w:hAnsi="Times New Roman"/>
                <w:bCs/>
                <w:sz w:val="24"/>
                <w:szCs w:val="24"/>
              </w:rPr>
              <w:t xml:space="preserve">митохондриальной </w:t>
            </w:r>
            <w:r w:rsidRPr="00A577C9">
              <w:rPr>
                <w:rFonts w:ascii="Times New Roman" w:hAnsi="Times New Roman"/>
                <w:sz w:val="24"/>
                <w:szCs w:val="24"/>
              </w:rPr>
              <w:t xml:space="preserve">ДНК </w:t>
            </w:r>
            <w:r w:rsidRPr="00A577C9">
              <w:rPr>
                <w:rFonts w:ascii="Times New Roman" w:eastAsia="Arial Unicode MS" w:hAnsi="Times New Roman"/>
                <w:sz w:val="24"/>
                <w:szCs w:val="24"/>
              </w:rPr>
              <w:t xml:space="preserve">блох рода </w:t>
            </w:r>
            <w:r w:rsidRPr="00A577C9">
              <w:rPr>
                <w:rFonts w:ascii="Times New Roman" w:eastAsia="Arial Unicode MS" w:hAnsi="Times New Roman"/>
                <w:i/>
                <w:iCs/>
                <w:sz w:val="24"/>
                <w:szCs w:val="24"/>
              </w:rPr>
              <w:t>Xenopsylla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21</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1.6 Метод генотипирования ДНК </w:t>
            </w:r>
            <w:r w:rsidRPr="00A577C9">
              <w:rPr>
                <w:rFonts w:ascii="Times New Roman" w:hAnsi="Times New Roman"/>
                <w:i/>
                <w:iCs/>
                <w:sz w:val="24"/>
                <w:szCs w:val="24"/>
              </w:rPr>
              <w:t>Y. pestis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22</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2 Биологические и эколого-географические особенности местообитаний популяций</w:t>
            </w:r>
          </w:p>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большой песчанки Среднеазиатского очага чумы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24</w:t>
            </w:r>
          </w:p>
        </w:tc>
      </w:tr>
      <w:tr w:rsidR="009C38AF" w:rsidRPr="00A577C9" w:rsidTr="00A577C9">
        <w:trPr>
          <w:trHeight w:val="427"/>
        </w:trPr>
        <w:tc>
          <w:tcPr>
            <w:tcW w:w="8897" w:type="dxa"/>
          </w:tcPr>
          <w:p w:rsidR="009C38AF" w:rsidRPr="00A577C9" w:rsidRDefault="009C38AF" w:rsidP="000B1B80">
            <w:pPr>
              <w:spacing w:after="0" w:line="360" w:lineRule="auto"/>
              <w:jc w:val="both"/>
              <w:rPr>
                <w:rFonts w:ascii="Times New Roman" w:hAnsi="Times New Roman"/>
                <w:iCs/>
                <w:sz w:val="24"/>
                <w:szCs w:val="24"/>
              </w:rPr>
            </w:pPr>
            <w:r w:rsidRPr="00A577C9">
              <w:rPr>
                <w:rFonts w:ascii="Times New Roman" w:hAnsi="Times New Roman"/>
                <w:sz w:val="24"/>
                <w:szCs w:val="24"/>
              </w:rPr>
              <w:t xml:space="preserve">3 </w:t>
            </w:r>
            <w:r w:rsidRPr="00A577C9">
              <w:rPr>
                <w:rFonts w:ascii="Times New Roman" w:hAnsi="Times New Roman"/>
                <w:iCs/>
                <w:sz w:val="24"/>
                <w:szCs w:val="24"/>
              </w:rPr>
              <w:t xml:space="preserve">Фенотипические различия популяций </w:t>
            </w:r>
            <w:r w:rsidRPr="00A577C9">
              <w:rPr>
                <w:rFonts w:ascii="Times New Roman" w:hAnsi="Times New Roman"/>
                <w:i/>
                <w:sz w:val="24"/>
                <w:szCs w:val="24"/>
              </w:rPr>
              <w:t xml:space="preserve">R. opimus, </w:t>
            </w:r>
            <w:r w:rsidRPr="00A577C9">
              <w:rPr>
                <w:rFonts w:ascii="Times New Roman" w:hAnsi="Times New Roman"/>
                <w:sz w:val="24"/>
                <w:szCs w:val="24"/>
              </w:rPr>
              <w:t xml:space="preserve">рода </w:t>
            </w:r>
            <w:r w:rsidRPr="00A577C9">
              <w:rPr>
                <w:rFonts w:ascii="Times New Roman" w:hAnsi="Times New Roman"/>
                <w:i/>
                <w:sz w:val="24"/>
                <w:szCs w:val="24"/>
              </w:rPr>
              <w:t xml:space="preserve">Xenopsylla </w:t>
            </w:r>
            <w:r w:rsidRPr="00A577C9">
              <w:rPr>
                <w:rFonts w:ascii="Times New Roman" w:hAnsi="Times New Roman"/>
                <w:sz w:val="24"/>
                <w:szCs w:val="24"/>
              </w:rPr>
              <w:t xml:space="preserve">и </w:t>
            </w:r>
            <w:r w:rsidRPr="00A577C9">
              <w:rPr>
                <w:rFonts w:ascii="Times New Roman" w:hAnsi="Times New Roman"/>
                <w:i/>
                <w:iCs/>
                <w:sz w:val="24"/>
                <w:szCs w:val="24"/>
              </w:rPr>
              <w:t>Y. pestis</w:t>
            </w:r>
            <w:r w:rsidRPr="00A577C9">
              <w:rPr>
                <w:rFonts w:ascii="Times New Roman" w:hAnsi="Times New Roman"/>
                <w:iCs/>
                <w:sz w:val="24"/>
                <w:szCs w:val="24"/>
              </w:rPr>
              <w:t xml:space="preserve"> </w:t>
            </w:r>
            <w:proofErr w:type="gramStart"/>
            <w:r w:rsidRPr="00A577C9">
              <w:rPr>
                <w:rFonts w:ascii="Times New Roman" w:hAnsi="Times New Roman"/>
                <w:iCs/>
                <w:sz w:val="24"/>
                <w:szCs w:val="24"/>
              </w:rPr>
              <w:t>из</w:t>
            </w:r>
            <w:proofErr w:type="gramEnd"/>
          </w:p>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iCs/>
                <w:sz w:val="24"/>
                <w:szCs w:val="24"/>
              </w:rPr>
              <w:t xml:space="preserve">   автономных очагов</w:t>
            </w:r>
            <w:r w:rsidRPr="00A577C9">
              <w:rPr>
                <w:rFonts w:ascii="Times New Roman" w:hAnsi="Times New Roman"/>
                <w:sz w:val="24"/>
                <w:szCs w:val="24"/>
              </w:rPr>
              <w:t xml:space="preserve"> Среднеазиатского очага чумы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29</w:t>
            </w:r>
          </w:p>
        </w:tc>
      </w:tr>
      <w:tr w:rsidR="009C38AF" w:rsidRPr="00A577C9" w:rsidTr="00A577C9">
        <w:trPr>
          <w:trHeight w:val="499"/>
        </w:trPr>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4 Генотипирование, поиск популяционного разнообразия и геномных особенностей</w:t>
            </w:r>
          </w:p>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w:t>
            </w:r>
            <w:r w:rsidRPr="00A577C9">
              <w:rPr>
                <w:rFonts w:ascii="Times New Roman" w:hAnsi="Times New Roman"/>
                <w:i/>
                <w:iCs/>
                <w:sz w:val="24"/>
                <w:szCs w:val="24"/>
              </w:rPr>
              <w:t xml:space="preserve">R. opimus, </w:t>
            </w:r>
            <w:r w:rsidRPr="00A577C9">
              <w:rPr>
                <w:rFonts w:ascii="Times New Roman" w:hAnsi="Times New Roman"/>
                <w:sz w:val="24"/>
                <w:szCs w:val="24"/>
              </w:rPr>
              <w:t xml:space="preserve">блох рода </w:t>
            </w:r>
            <w:r w:rsidRPr="00A577C9">
              <w:rPr>
                <w:rFonts w:ascii="Times New Roman" w:hAnsi="Times New Roman"/>
                <w:i/>
                <w:sz w:val="24"/>
                <w:szCs w:val="24"/>
              </w:rPr>
              <w:t>Xenopsylla</w:t>
            </w:r>
            <w:r w:rsidRPr="00A577C9">
              <w:rPr>
                <w:rFonts w:ascii="Times New Roman" w:hAnsi="Times New Roman"/>
                <w:sz w:val="24"/>
                <w:szCs w:val="24"/>
              </w:rPr>
              <w:t xml:space="preserve"> и штаммов </w:t>
            </w:r>
            <w:r w:rsidRPr="00A577C9">
              <w:rPr>
                <w:rFonts w:ascii="Times New Roman" w:hAnsi="Times New Roman"/>
                <w:i/>
                <w:sz w:val="24"/>
                <w:szCs w:val="24"/>
                <w:lang w:val="en-US"/>
              </w:rPr>
              <w:t>Y</w:t>
            </w:r>
            <w:r w:rsidRPr="00A577C9">
              <w:rPr>
                <w:rFonts w:ascii="Times New Roman" w:hAnsi="Times New Roman"/>
                <w:i/>
                <w:sz w:val="24"/>
                <w:szCs w:val="24"/>
              </w:rPr>
              <w:t xml:space="preserve">. </w:t>
            </w:r>
            <w:r w:rsidRPr="00A577C9">
              <w:rPr>
                <w:rFonts w:ascii="Times New Roman" w:hAnsi="Times New Roman"/>
                <w:i/>
                <w:sz w:val="24"/>
                <w:szCs w:val="24"/>
                <w:lang w:val="en-US"/>
              </w:rPr>
              <w:t>pestis</w:t>
            </w:r>
            <w:r w:rsidRPr="00A577C9">
              <w:rPr>
                <w:rFonts w:ascii="Times New Roman" w:hAnsi="Times New Roman"/>
                <w:sz w:val="24"/>
                <w:szCs w:val="24"/>
              </w:rPr>
              <w:t xml:space="preserve"> </w:t>
            </w:r>
            <w:r w:rsidRPr="00A577C9">
              <w:rPr>
                <w:rFonts w:ascii="Times New Roman" w:hAnsi="Times New Roman"/>
                <w:sz w:val="24"/>
                <w:szCs w:val="24"/>
                <w:shd w:val="clear" w:color="auto" w:fill="FFFFFF"/>
              </w:rPr>
              <w:t>из Центрально-Азиатского природного пустынного очага чумы</w:t>
            </w:r>
            <w:r w:rsidRPr="00A577C9">
              <w:rPr>
                <w:rFonts w:ascii="Times New Roman" w:hAnsi="Times New Roman"/>
                <w:i/>
                <w:sz w:val="24"/>
                <w:szCs w:val="24"/>
              </w:rPr>
              <w:t>…………………………………………………………….</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32</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4.1 </w:t>
            </w:r>
            <w:r w:rsidRPr="00A577C9">
              <w:rPr>
                <w:rFonts w:ascii="Times New Roman" w:hAnsi="Times New Roman"/>
                <w:iCs/>
                <w:sz w:val="24"/>
                <w:szCs w:val="24"/>
              </w:rPr>
              <w:t xml:space="preserve">Секвенирование митохондриальной РНК </w:t>
            </w:r>
            <w:r w:rsidRPr="00A577C9">
              <w:rPr>
                <w:rFonts w:ascii="Times New Roman" w:hAnsi="Times New Roman"/>
                <w:i/>
                <w:iCs/>
                <w:sz w:val="24"/>
                <w:szCs w:val="24"/>
              </w:rPr>
              <w:t xml:space="preserve">R. </w:t>
            </w:r>
            <w:proofErr w:type="gramStart"/>
            <w:r w:rsidRPr="00A577C9">
              <w:rPr>
                <w:rFonts w:ascii="Times New Roman" w:hAnsi="Times New Roman"/>
                <w:i/>
                <w:iCs/>
                <w:sz w:val="24"/>
                <w:szCs w:val="24"/>
              </w:rPr>
              <w:t>о</w:t>
            </w:r>
            <w:proofErr w:type="gramEnd"/>
            <w:r w:rsidRPr="00A577C9">
              <w:rPr>
                <w:rFonts w:ascii="Times New Roman" w:hAnsi="Times New Roman"/>
                <w:i/>
                <w:iCs/>
                <w:sz w:val="24"/>
                <w:szCs w:val="24"/>
              </w:rPr>
              <w:t>pimus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32</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4.2 </w:t>
            </w:r>
            <w:r w:rsidRPr="00A577C9">
              <w:rPr>
                <w:rFonts w:ascii="Times New Roman" w:hAnsi="Times New Roman"/>
                <w:iCs/>
                <w:sz w:val="24"/>
                <w:szCs w:val="24"/>
              </w:rPr>
              <w:t xml:space="preserve">Секвенирование </w:t>
            </w:r>
            <w:r w:rsidRPr="00A577C9">
              <w:rPr>
                <w:rFonts w:ascii="Times New Roman" w:eastAsia="Arial Unicode MS" w:hAnsi="Times New Roman"/>
                <w:bCs/>
                <w:sz w:val="24"/>
                <w:szCs w:val="24"/>
              </w:rPr>
              <w:t xml:space="preserve">митохондриальной ДНК </w:t>
            </w:r>
            <w:r w:rsidRPr="00A577C9">
              <w:rPr>
                <w:rFonts w:ascii="Times New Roman" w:hAnsi="Times New Roman"/>
                <w:sz w:val="24"/>
                <w:szCs w:val="24"/>
              </w:rPr>
              <w:t xml:space="preserve">блох рода </w:t>
            </w:r>
            <w:r w:rsidRPr="00A577C9">
              <w:rPr>
                <w:rFonts w:ascii="Times New Roman" w:hAnsi="Times New Roman"/>
                <w:i/>
                <w:sz w:val="24"/>
                <w:szCs w:val="24"/>
              </w:rPr>
              <w:t>Xenopsylla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34</w:t>
            </w:r>
          </w:p>
        </w:tc>
      </w:tr>
      <w:tr w:rsidR="009C38AF" w:rsidRPr="00A577C9" w:rsidTr="00A577C9">
        <w:trPr>
          <w:trHeight w:val="607"/>
        </w:trPr>
        <w:tc>
          <w:tcPr>
            <w:tcW w:w="8897" w:type="dxa"/>
          </w:tcPr>
          <w:p w:rsidR="009C38AF" w:rsidRPr="00A577C9" w:rsidRDefault="009C38AF" w:rsidP="000B1B80">
            <w:pPr>
              <w:spacing w:after="0" w:line="360" w:lineRule="auto"/>
              <w:jc w:val="both"/>
              <w:rPr>
                <w:rFonts w:ascii="Times New Roman" w:eastAsia="MS Mincho" w:hAnsi="Times New Roman"/>
                <w:sz w:val="24"/>
                <w:szCs w:val="24"/>
                <w:lang w:val="kk-KZ" w:eastAsia="ja-JP"/>
              </w:rPr>
            </w:pPr>
            <w:r w:rsidRPr="00A577C9">
              <w:rPr>
                <w:rFonts w:ascii="Times New Roman" w:hAnsi="Times New Roman"/>
                <w:sz w:val="24"/>
                <w:szCs w:val="24"/>
              </w:rPr>
              <w:t xml:space="preserve">  4.3 Эпизоотийная ситуация по чуме в </w:t>
            </w:r>
            <w:r w:rsidRPr="00A577C9">
              <w:rPr>
                <w:rFonts w:ascii="Times New Roman" w:eastAsia="MS Mincho" w:hAnsi="Times New Roman"/>
                <w:sz w:val="24"/>
                <w:szCs w:val="24"/>
                <w:lang w:val="kk-KZ" w:eastAsia="ja-JP"/>
              </w:rPr>
              <w:t>Центрально-Азиатском пустынном очаге</w:t>
            </w:r>
          </w:p>
          <w:p w:rsidR="009C38AF" w:rsidRPr="00A577C9" w:rsidRDefault="009C38AF" w:rsidP="000B1B80">
            <w:pPr>
              <w:spacing w:after="0" w:line="360" w:lineRule="auto"/>
              <w:jc w:val="both"/>
              <w:rPr>
                <w:rFonts w:ascii="Times New Roman" w:hAnsi="Times New Roman"/>
                <w:sz w:val="24"/>
                <w:szCs w:val="24"/>
              </w:rPr>
            </w:pPr>
            <w:r w:rsidRPr="00A577C9">
              <w:rPr>
                <w:rFonts w:ascii="Times New Roman" w:eastAsia="MS Mincho" w:hAnsi="Times New Roman"/>
                <w:sz w:val="24"/>
                <w:szCs w:val="24"/>
                <w:lang w:val="kk-KZ" w:eastAsia="ja-JP"/>
              </w:rPr>
              <w:t xml:space="preserve">        чумы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p>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36</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 xml:space="preserve">  4.4 </w:t>
            </w:r>
            <w:r w:rsidRPr="00A577C9">
              <w:rPr>
                <w:rFonts w:ascii="Times New Roman" w:hAnsi="Times New Roman"/>
                <w:iCs/>
                <w:sz w:val="24"/>
                <w:szCs w:val="24"/>
              </w:rPr>
              <w:t xml:space="preserve">Секвенирование </w:t>
            </w:r>
            <w:r w:rsidRPr="00A577C9">
              <w:rPr>
                <w:rFonts w:ascii="Times New Roman" w:hAnsi="Times New Roman"/>
                <w:sz w:val="24"/>
                <w:szCs w:val="24"/>
              </w:rPr>
              <w:t xml:space="preserve">ДНК штаммов </w:t>
            </w:r>
            <w:r w:rsidRPr="00A577C9">
              <w:rPr>
                <w:rFonts w:ascii="Times New Roman" w:hAnsi="Times New Roman"/>
                <w:i/>
                <w:sz w:val="24"/>
                <w:szCs w:val="24"/>
              </w:rPr>
              <w:t>Y. pestis…………………………………………………</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36</w:t>
            </w:r>
          </w:p>
        </w:tc>
      </w:tr>
      <w:tr w:rsidR="009C38AF" w:rsidRPr="00A577C9" w:rsidTr="00A577C9">
        <w:tc>
          <w:tcPr>
            <w:tcW w:w="8897" w:type="dxa"/>
          </w:tcPr>
          <w:p w:rsidR="009C38AF" w:rsidRPr="00A577C9" w:rsidRDefault="009C38AF" w:rsidP="000B1B80">
            <w:pPr>
              <w:spacing w:after="0" w:line="360" w:lineRule="auto"/>
              <w:jc w:val="both"/>
              <w:rPr>
                <w:rFonts w:ascii="Times New Roman" w:hAnsi="Times New Roman"/>
                <w:sz w:val="24"/>
                <w:szCs w:val="24"/>
              </w:rPr>
            </w:pPr>
            <w:r w:rsidRPr="00A577C9">
              <w:rPr>
                <w:rFonts w:ascii="Times New Roman" w:hAnsi="Times New Roman"/>
                <w:sz w:val="24"/>
                <w:szCs w:val="24"/>
              </w:rPr>
              <w:t>ЗАКЛЮЧЕНИЕ……………………………………………………………………………</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39</w:t>
            </w:r>
          </w:p>
        </w:tc>
      </w:tr>
      <w:tr w:rsidR="009C38AF" w:rsidRPr="00A577C9" w:rsidTr="00A577C9">
        <w:tc>
          <w:tcPr>
            <w:tcW w:w="8897" w:type="dxa"/>
          </w:tcPr>
          <w:p w:rsidR="009C38AF" w:rsidRPr="00A577C9" w:rsidRDefault="009C38AF" w:rsidP="000B1B80">
            <w:pPr>
              <w:tabs>
                <w:tab w:val="left" w:pos="708"/>
              </w:tabs>
              <w:spacing w:after="0" w:line="360" w:lineRule="auto"/>
              <w:rPr>
                <w:rFonts w:ascii="Times New Roman" w:hAnsi="Times New Roman"/>
                <w:sz w:val="24"/>
                <w:szCs w:val="24"/>
              </w:rPr>
            </w:pPr>
            <w:r w:rsidRPr="00A577C9">
              <w:rPr>
                <w:rFonts w:ascii="Times New Roman" w:hAnsi="Times New Roman"/>
                <w:sz w:val="24"/>
                <w:szCs w:val="24"/>
              </w:rPr>
              <w:t>СПИСОК ИСПОЛЬЗОВАННЫХ ИСТОЧНИКОВ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41</w:t>
            </w:r>
          </w:p>
        </w:tc>
      </w:tr>
      <w:tr w:rsidR="009C38AF" w:rsidRPr="00A577C9" w:rsidTr="00A577C9">
        <w:tc>
          <w:tcPr>
            <w:tcW w:w="8897" w:type="dxa"/>
          </w:tcPr>
          <w:p w:rsidR="009C38AF" w:rsidRPr="00A577C9" w:rsidRDefault="009C38AF" w:rsidP="00C63225">
            <w:pPr>
              <w:tabs>
                <w:tab w:val="left" w:pos="708"/>
              </w:tabs>
              <w:spacing w:after="0" w:line="360" w:lineRule="auto"/>
              <w:rPr>
                <w:rFonts w:ascii="Times New Roman" w:hAnsi="Times New Roman"/>
                <w:sz w:val="24"/>
                <w:szCs w:val="24"/>
              </w:rPr>
            </w:pPr>
            <w:r w:rsidRPr="00A577C9">
              <w:rPr>
                <w:rFonts w:ascii="Times New Roman" w:hAnsi="Times New Roman"/>
                <w:sz w:val="24"/>
                <w:szCs w:val="24"/>
              </w:rPr>
              <w:t>ПРИЛОЖЕНИЕ А – Отчет о патентных исследованиях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lang w:val="en-US"/>
              </w:rPr>
            </w:pPr>
            <w:r w:rsidRPr="00A577C9">
              <w:rPr>
                <w:rFonts w:ascii="Times New Roman" w:hAnsi="Times New Roman"/>
                <w:sz w:val="24"/>
                <w:szCs w:val="24"/>
                <w:lang w:val="en-US"/>
              </w:rPr>
              <w:t>46</w:t>
            </w:r>
          </w:p>
        </w:tc>
      </w:tr>
      <w:tr w:rsidR="009C38AF" w:rsidRPr="00A577C9" w:rsidTr="00A577C9">
        <w:tc>
          <w:tcPr>
            <w:tcW w:w="8897" w:type="dxa"/>
          </w:tcPr>
          <w:p w:rsidR="009C38AF" w:rsidRPr="00A577C9" w:rsidRDefault="009C38AF" w:rsidP="00BF0E40">
            <w:pPr>
              <w:tabs>
                <w:tab w:val="left" w:pos="708"/>
              </w:tabs>
              <w:spacing w:after="0" w:line="360" w:lineRule="auto"/>
              <w:rPr>
                <w:rFonts w:ascii="Times New Roman" w:hAnsi="Times New Roman"/>
                <w:sz w:val="24"/>
                <w:szCs w:val="24"/>
              </w:rPr>
            </w:pPr>
            <w:r w:rsidRPr="00A577C9">
              <w:rPr>
                <w:rFonts w:ascii="Times New Roman" w:hAnsi="Times New Roman"/>
                <w:sz w:val="24"/>
                <w:szCs w:val="24"/>
              </w:rPr>
              <w:t>ПРИЛОЖЕНИЕ Б</w:t>
            </w:r>
            <w:r w:rsidRPr="00A577C9">
              <w:rPr>
                <w:rFonts w:ascii="Times New Roman" w:hAnsi="Times New Roman"/>
                <w:sz w:val="24"/>
                <w:szCs w:val="24"/>
                <w:lang w:eastAsia="ru-RU"/>
              </w:rPr>
              <w:t xml:space="preserve"> – </w:t>
            </w:r>
            <w:r w:rsidRPr="00A577C9">
              <w:rPr>
                <w:rFonts w:ascii="Times New Roman" w:hAnsi="Times New Roman"/>
                <w:sz w:val="24"/>
                <w:szCs w:val="24"/>
              </w:rPr>
              <w:t>Список опубликованных работ за 2018-</w:t>
            </w:r>
            <w:smartTag w:uri="urn:schemas-microsoft-com:office:smarttags" w:element="metricconverter">
              <w:smartTagPr>
                <w:attr w:name="ProductID" w:val="2020 г"/>
              </w:smartTagPr>
              <w:r w:rsidRPr="00A577C9">
                <w:rPr>
                  <w:rFonts w:ascii="Times New Roman" w:hAnsi="Times New Roman"/>
                  <w:sz w:val="24"/>
                  <w:szCs w:val="24"/>
                </w:rPr>
                <w:t>2020 г</w:t>
              </w:r>
            </w:smartTag>
            <w:r w:rsidRPr="00A577C9">
              <w:rPr>
                <w:rFonts w:ascii="Times New Roman" w:hAnsi="Times New Roman"/>
                <w:sz w:val="24"/>
                <w:szCs w:val="24"/>
              </w:rPr>
              <w:t>.</w:t>
            </w:r>
            <w:proofErr w:type="gramStart"/>
            <w:r w:rsidRPr="00A577C9">
              <w:rPr>
                <w:rFonts w:ascii="Times New Roman" w:hAnsi="Times New Roman"/>
                <w:sz w:val="24"/>
                <w:szCs w:val="24"/>
              </w:rPr>
              <w:t>г</w:t>
            </w:r>
            <w:proofErr w:type="gramEnd"/>
            <w:r w:rsidRPr="00A577C9">
              <w:rPr>
                <w:rFonts w:ascii="Times New Roman" w:hAnsi="Times New Roman"/>
                <w:sz w:val="24"/>
                <w:szCs w:val="24"/>
              </w:rPr>
              <w:t>. ……………..</w:t>
            </w:r>
          </w:p>
        </w:tc>
        <w:tc>
          <w:tcPr>
            <w:tcW w:w="673" w:type="dxa"/>
            <w:vAlign w:val="center"/>
          </w:tcPr>
          <w:p w:rsidR="009C38AF" w:rsidRPr="00A577C9" w:rsidRDefault="009C38AF" w:rsidP="000B1B80">
            <w:pPr>
              <w:spacing w:after="0" w:line="360" w:lineRule="auto"/>
              <w:jc w:val="right"/>
              <w:rPr>
                <w:rFonts w:ascii="Times New Roman" w:hAnsi="Times New Roman"/>
                <w:sz w:val="24"/>
                <w:szCs w:val="24"/>
              </w:rPr>
            </w:pPr>
            <w:r w:rsidRPr="00A577C9">
              <w:rPr>
                <w:rFonts w:ascii="Times New Roman" w:hAnsi="Times New Roman"/>
                <w:sz w:val="24"/>
                <w:szCs w:val="24"/>
              </w:rPr>
              <w:t>50</w:t>
            </w:r>
          </w:p>
        </w:tc>
      </w:tr>
      <w:tr w:rsidR="009C38AF" w:rsidRPr="00A577C9" w:rsidTr="00A577C9">
        <w:tc>
          <w:tcPr>
            <w:tcW w:w="8897" w:type="dxa"/>
          </w:tcPr>
          <w:p w:rsidR="009C38AF" w:rsidRPr="00A577C9" w:rsidRDefault="009C38AF" w:rsidP="00063634">
            <w:pPr>
              <w:tabs>
                <w:tab w:val="left" w:pos="708"/>
              </w:tabs>
              <w:spacing w:after="0" w:line="360" w:lineRule="auto"/>
              <w:rPr>
                <w:rFonts w:ascii="Times New Roman" w:hAnsi="Times New Roman"/>
                <w:sz w:val="24"/>
                <w:szCs w:val="24"/>
              </w:rPr>
            </w:pPr>
            <w:r w:rsidRPr="00A577C9">
              <w:rPr>
                <w:rFonts w:ascii="Times New Roman" w:hAnsi="Times New Roman"/>
                <w:sz w:val="24"/>
                <w:szCs w:val="24"/>
              </w:rPr>
              <w:t xml:space="preserve">ПРИЛОЖЕНИЕ В – </w:t>
            </w:r>
            <w:r w:rsidR="00063634" w:rsidRPr="00A577C9">
              <w:rPr>
                <w:rFonts w:ascii="Times New Roman" w:hAnsi="Times New Roman"/>
                <w:sz w:val="24"/>
                <w:szCs w:val="24"/>
              </w:rPr>
              <w:t>Копии подтверждающих материалов за 2018-</w:t>
            </w:r>
            <w:smartTag w:uri="urn:schemas-microsoft-com:office:smarttags" w:element="metricconverter">
              <w:smartTagPr>
                <w:attr w:name="ProductID" w:val="2020 г"/>
              </w:smartTagPr>
              <w:r w:rsidR="00063634" w:rsidRPr="00A577C9">
                <w:rPr>
                  <w:rFonts w:ascii="Times New Roman" w:hAnsi="Times New Roman"/>
                  <w:sz w:val="24"/>
                  <w:szCs w:val="24"/>
                </w:rPr>
                <w:t>2020 г</w:t>
              </w:r>
            </w:smartTag>
            <w:r w:rsidR="00063634" w:rsidRPr="00A577C9">
              <w:rPr>
                <w:rFonts w:ascii="Times New Roman" w:hAnsi="Times New Roman"/>
                <w:sz w:val="24"/>
                <w:szCs w:val="24"/>
              </w:rPr>
              <w:t>.</w:t>
            </w:r>
            <w:proofErr w:type="gramStart"/>
            <w:r w:rsidR="00063634" w:rsidRPr="00A577C9">
              <w:rPr>
                <w:rFonts w:ascii="Times New Roman" w:hAnsi="Times New Roman"/>
                <w:sz w:val="24"/>
                <w:szCs w:val="24"/>
              </w:rPr>
              <w:t>г</w:t>
            </w:r>
            <w:proofErr w:type="gramEnd"/>
            <w:r w:rsidR="00063634" w:rsidRPr="00A577C9">
              <w:rPr>
                <w:rFonts w:ascii="Times New Roman" w:hAnsi="Times New Roman"/>
                <w:sz w:val="24"/>
                <w:szCs w:val="24"/>
              </w:rPr>
              <w:t>..…………</w:t>
            </w:r>
          </w:p>
        </w:tc>
        <w:tc>
          <w:tcPr>
            <w:tcW w:w="673" w:type="dxa"/>
            <w:vAlign w:val="center"/>
          </w:tcPr>
          <w:p w:rsidR="009C38AF" w:rsidRPr="00A577C9" w:rsidRDefault="009C38AF" w:rsidP="001E7B07">
            <w:pPr>
              <w:spacing w:after="0" w:line="360" w:lineRule="auto"/>
              <w:jc w:val="right"/>
              <w:rPr>
                <w:rFonts w:ascii="Times New Roman" w:hAnsi="Times New Roman"/>
                <w:sz w:val="24"/>
                <w:szCs w:val="24"/>
              </w:rPr>
            </w:pPr>
            <w:r w:rsidRPr="00A577C9">
              <w:rPr>
                <w:rFonts w:ascii="Times New Roman" w:hAnsi="Times New Roman"/>
                <w:sz w:val="24"/>
                <w:szCs w:val="24"/>
              </w:rPr>
              <w:t>52</w:t>
            </w:r>
          </w:p>
        </w:tc>
      </w:tr>
      <w:tr w:rsidR="009C38AF" w:rsidRPr="000F7442" w:rsidTr="00A577C9">
        <w:tc>
          <w:tcPr>
            <w:tcW w:w="8897" w:type="dxa"/>
          </w:tcPr>
          <w:p w:rsidR="00063634" w:rsidRPr="00A577C9" w:rsidRDefault="009C38AF" w:rsidP="00063634">
            <w:pPr>
              <w:tabs>
                <w:tab w:val="left" w:pos="708"/>
              </w:tabs>
              <w:spacing w:after="0" w:line="360" w:lineRule="auto"/>
              <w:rPr>
                <w:rFonts w:ascii="Times New Roman" w:hAnsi="Times New Roman"/>
                <w:sz w:val="24"/>
                <w:szCs w:val="24"/>
              </w:rPr>
            </w:pPr>
            <w:r w:rsidRPr="00A577C9">
              <w:rPr>
                <w:rFonts w:ascii="Times New Roman" w:hAnsi="Times New Roman"/>
                <w:sz w:val="24"/>
                <w:szCs w:val="24"/>
              </w:rPr>
              <w:t xml:space="preserve">ПРИЛОЖЕНИЕ Г – </w:t>
            </w:r>
            <w:r w:rsidR="00063634" w:rsidRPr="00A577C9">
              <w:rPr>
                <w:rFonts w:ascii="Times New Roman" w:hAnsi="Times New Roman"/>
                <w:sz w:val="24"/>
                <w:szCs w:val="24"/>
              </w:rPr>
              <w:t>Календарный план по теме на 2018-</w:t>
            </w:r>
            <w:smartTag w:uri="urn:schemas-microsoft-com:office:smarttags" w:element="metricconverter">
              <w:smartTagPr>
                <w:attr w:name="ProductID" w:val="2020 г"/>
              </w:smartTagPr>
              <w:r w:rsidR="00063634" w:rsidRPr="00A577C9">
                <w:rPr>
                  <w:rFonts w:ascii="Times New Roman" w:hAnsi="Times New Roman"/>
                  <w:sz w:val="24"/>
                  <w:szCs w:val="24"/>
                </w:rPr>
                <w:t>2020 г</w:t>
              </w:r>
            </w:smartTag>
            <w:r w:rsidR="00063634" w:rsidRPr="00A577C9">
              <w:rPr>
                <w:rFonts w:ascii="Times New Roman" w:hAnsi="Times New Roman"/>
                <w:sz w:val="24"/>
                <w:szCs w:val="24"/>
              </w:rPr>
              <w:t>.г. и дополнительное</w:t>
            </w:r>
          </w:p>
          <w:p w:rsidR="009C38AF" w:rsidRPr="00A577C9" w:rsidRDefault="00063634" w:rsidP="00063634">
            <w:pPr>
              <w:tabs>
                <w:tab w:val="left" w:pos="708"/>
              </w:tabs>
              <w:spacing w:after="0" w:line="360" w:lineRule="auto"/>
              <w:rPr>
                <w:rFonts w:ascii="Times New Roman" w:hAnsi="Times New Roman"/>
                <w:sz w:val="24"/>
                <w:szCs w:val="24"/>
              </w:rPr>
            </w:pPr>
            <w:r w:rsidRPr="00A577C9">
              <w:rPr>
                <w:rFonts w:ascii="Times New Roman" w:hAnsi="Times New Roman"/>
                <w:sz w:val="24"/>
                <w:szCs w:val="24"/>
              </w:rPr>
              <w:t xml:space="preserve">                             соглашение № 6 к договору …………………………………………..</w:t>
            </w:r>
          </w:p>
        </w:tc>
        <w:tc>
          <w:tcPr>
            <w:tcW w:w="673" w:type="dxa"/>
            <w:vAlign w:val="center"/>
          </w:tcPr>
          <w:p w:rsidR="009C38AF" w:rsidRPr="00A577C9" w:rsidRDefault="00A577C9" w:rsidP="000B1B80">
            <w:pPr>
              <w:spacing w:after="0" w:line="360" w:lineRule="auto"/>
              <w:jc w:val="right"/>
              <w:rPr>
                <w:rFonts w:ascii="Times New Roman" w:hAnsi="Times New Roman"/>
                <w:sz w:val="24"/>
                <w:szCs w:val="24"/>
                <w:lang w:val="en-US"/>
              </w:rPr>
            </w:pPr>
            <w:r w:rsidRPr="00A577C9">
              <w:rPr>
                <w:rFonts w:ascii="Times New Roman" w:hAnsi="Times New Roman"/>
                <w:sz w:val="24"/>
                <w:szCs w:val="24"/>
                <w:lang w:val="en-US"/>
              </w:rPr>
              <w:t>70</w:t>
            </w:r>
          </w:p>
        </w:tc>
      </w:tr>
      <w:tr w:rsidR="00063634" w:rsidRPr="000F7442" w:rsidTr="00A577C9">
        <w:tc>
          <w:tcPr>
            <w:tcW w:w="8897" w:type="dxa"/>
          </w:tcPr>
          <w:p w:rsidR="00063634" w:rsidRPr="000F7442" w:rsidRDefault="00063634" w:rsidP="00063634">
            <w:pPr>
              <w:tabs>
                <w:tab w:val="left" w:pos="708"/>
              </w:tabs>
              <w:spacing w:after="0" w:line="360" w:lineRule="auto"/>
              <w:rPr>
                <w:rFonts w:ascii="Times New Roman" w:hAnsi="Times New Roman"/>
                <w:sz w:val="24"/>
                <w:szCs w:val="24"/>
              </w:rPr>
            </w:pPr>
          </w:p>
        </w:tc>
        <w:tc>
          <w:tcPr>
            <w:tcW w:w="673" w:type="dxa"/>
            <w:vAlign w:val="center"/>
          </w:tcPr>
          <w:p w:rsidR="00063634" w:rsidRPr="000F7442" w:rsidRDefault="00063634" w:rsidP="000B1B80">
            <w:pPr>
              <w:spacing w:after="0" w:line="360" w:lineRule="auto"/>
              <w:jc w:val="right"/>
              <w:rPr>
                <w:rFonts w:ascii="Times New Roman" w:hAnsi="Times New Roman"/>
                <w:sz w:val="24"/>
                <w:szCs w:val="24"/>
              </w:rPr>
            </w:pPr>
          </w:p>
        </w:tc>
      </w:tr>
    </w:tbl>
    <w:p w:rsidR="009C38AF" w:rsidRPr="000F7442" w:rsidRDefault="009C38AF" w:rsidP="00643CBD">
      <w:pPr>
        <w:pStyle w:val="af6"/>
        <w:tabs>
          <w:tab w:val="left" w:leader="dot" w:pos="8931"/>
        </w:tabs>
        <w:spacing w:after="0"/>
        <w:ind w:left="0"/>
        <w:jc w:val="center"/>
        <w:rPr>
          <w:sz w:val="24"/>
          <w:szCs w:val="24"/>
        </w:rPr>
      </w:pPr>
    </w:p>
    <w:p w:rsidR="009C38AF" w:rsidRPr="000F7442" w:rsidRDefault="009C38AF" w:rsidP="00643CBD">
      <w:pPr>
        <w:pStyle w:val="af6"/>
        <w:tabs>
          <w:tab w:val="left" w:leader="dot" w:pos="8931"/>
        </w:tabs>
        <w:spacing w:after="0"/>
        <w:ind w:left="0"/>
        <w:jc w:val="center"/>
        <w:rPr>
          <w:sz w:val="24"/>
          <w:szCs w:val="24"/>
        </w:rPr>
      </w:pPr>
    </w:p>
    <w:p w:rsidR="009C38AF" w:rsidRPr="000F7442" w:rsidRDefault="009C38AF" w:rsidP="00643CBD">
      <w:pPr>
        <w:jc w:val="center"/>
        <w:rPr>
          <w:rFonts w:ascii="Times New Roman" w:hAnsi="Times New Roman"/>
          <w:b/>
          <w:sz w:val="24"/>
          <w:szCs w:val="24"/>
        </w:rPr>
      </w:pPr>
      <w:r w:rsidRPr="000F7442">
        <w:br w:type="page"/>
      </w:r>
      <w:r w:rsidRPr="000F7442">
        <w:rPr>
          <w:rFonts w:ascii="Times New Roman" w:hAnsi="Times New Roman"/>
          <w:b/>
          <w:sz w:val="24"/>
          <w:szCs w:val="24"/>
        </w:rPr>
        <w:lastRenderedPageBreak/>
        <w:t>ТЕРМИНЫ И ОПРЕДЕЛЕНИЯ</w:t>
      </w:r>
    </w:p>
    <w:p w:rsidR="009C38AF" w:rsidRPr="000F7442" w:rsidRDefault="009C38AF" w:rsidP="00643CBD">
      <w:pPr>
        <w:pStyle w:val="af6"/>
        <w:tabs>
          <w:tab w:val="left" w:leader="dot" w:pos="8931"/>
        </w:tabs>
        <w:spacing w:after="0" w:line="360" w:lineRule="auto"/>
        <w:ind w:left="0" w:firstLine="709"/>
        <w:rPr>
          <w:sz w:val="24"/>
          <w:szCs w:val="24"/>
        </w:rPr>
      </w:pPr>
    </w:p>
    <w:p w:rsidR="009C38AF" w:rsidRPr="000F7442" w:rsidRDefault="009C38AF" w:rsidP="00643CBD">
      <w:pPr>
        <w:pStyle w:val="af6"/>
        <w:tabs>
          <w:tab w:val="left" w:leader="dot" w:pos="8931"/>
        </w:tabs>
        <w:spacing w:after="0" w:line="360" w:lineRule="auto"/>
        <w:ind w:left="0" w:firstLine="709"/>
        <w:jc w:val="both"/>
        <w:rPr>
          <w:sz w:val="24"/>
          <w:szCs w:val="24"/>
        </w:rPr>
      </w:pPr>
      <w:r w:rsidRPr="000F7442">
        <w:rPr>
          <w:sz w:val="24"/>
          <w:szCs w:val="24"/>
        </w:rPr>
        <w:t>В настоящем отчете о НИР применяются следующие термины с соответствующими определениями</w:t>
      </w:r>
    </w:p>
    <w:tbl>
      <w:tblPr>
        <w:tblW w:w="0" w:type="auto"/>
        <w:tblLook w:val="00A0" w:firstRow="1" w:lastRow="0" w:firstColumn="1" w:lastColumn="0" w:noHBand="0" w:noVBand="0"/>
      </w:tblPr>
      <w:tblGrid>
        <w:gridCol w:w="3085"/>
        <w:gridCol w:w="6485"/>
      </w:tblGrid>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Ауксотрофность</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неспособность микроорганизмов синтезировать определенную органическую молекулу и вследствие этого расти на минимальной среде. В данном случае - зависимость от аминокислот или азотистых оснований, неспособность микроорганизма расти на минимальных питательных средах без добавления аминокислот, азотистых оснований</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Вирулентность</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степень патогенности микроорганизмов</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Второстепенные носители чумы в природном очаге</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грызуны, вовлекаемые в эпизоотии среди основных носителей и не способные длительно сохранять инфекцию в своих популяциях, хотя временами могут играть большую эпизоотическую роль</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Гостальность природного очага</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определяется количеством видов-носителей</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Естественный отбор</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основной фактор эволюции, приводящий к выживанию и преимущественному размножению более приспособленных к данным условиям среды особей, обладающих полезными наследственными признаками</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Моногостальный природный очаг чумы</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xml:space="preserve">– очаг, имеющий одного основного носителя (хозяина), популяция которого поддерживает непрерывную циркуляцию </w:t>
            </w:r>
            <w:r w:rsidRPr="000F7442">
              <w:rPr>
                <w:rFonts w:ascii="Times New Roman" w:hAnsi="Times New Roman"/>
                <w:i/>
                <w:sz w:val="24"/>
                <w:szCs w:val="24"/>
              </w:rPr>
              <w:t>Y. pestis</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Основной носитель возбудителя чумы в природном очаге</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xml:space="preserve">– грызун, популяция которого поддерживает непрерывную циркуляцию </w:t>
            </w:r>
            <w:r w:rsidRPr="000F7442">
              <w:rPr>
                <w:rFonts w:ascii="Times New Roman" w:hAnsi="Times New Roman"/>
                <w:i/>
                <w:sz w:val="24"/>
                <w:szCs w:val="24"/>
              </w:rPr>
              <w:t>Y. pestis</w:t>
            </w:r>
            <w:r w:rsidRPr="000F7442">
              <w:rPr>
                <w:rFonts w:ascii="Times New Roman" w:hAnsi="Times New Roman"/>
                <w:sz w:val="24"/>
                <w:szCs w:val="24"/>
              </w:rPr>
              <w:t xml:space="preserve"> в природном очаге</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Переносчик возбудителя в природном очаге чумы</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xml:space="preserve">– организм, способный передавать возбудителей </w:t>
            </w:r>
            <w:hyperlink r:id="rId11" w:tooltip="Инфекционные заболевания" w:history="1">
              <w:r w:rsidRPr="000F7442">
                <w:rPr>
                  <w:rFonts w:ascii="Times New Roman" w:hAnsi="Times New Roman"/>
                  <w:sz w:val="24"/>
                  <w:szCs w:val="24"/>
                </w:rPr>
                <w:t>инфекционных</w:t>
              </w:r>
            </w:hyperlink>
            <w:r w:rsidRPr="000F7442">
              <w:t xml:space="preserve"> </w:t>
            </w:r>
            <w:hyperlink r:id="rId12" w:tooltip="Паразитарные болезни" w:history="1">
              <w:r w:rsidRPr="000F7442">
                <w:rPr>
                  <w:rFonts w:ascii="Times New Roman" w:hAnsi="Times New Roman"/>
                  <w:sz w:val="24"/>
                  <w:szCs w:val="24"/>
                </w:rPr>
                <w:t>заболеваний</w:t>
              </w:r>
            </w:hyperlink>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Энзоотия</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постоянное наличие в данной местности заболеваний животных определенной инфекционной болезнью</w:t>
            </w:r>
          </w:p>
        </w:tc>
      </w:tr>
      <w:tr w:rsidR="009C38AF" w:rsidRPr="000F7442" w:rsidTr="00376F44">
        <w:tc>
          <w:tcPr>
            <w:tcW w:w="3085"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Эпизоотия</w:t>
            </w:r>
          </w:p>
        </w:tc>
        <w:tc>
          <w:tcPr>
            <w:tcW w:w="6485" w:type="dxa"/>
          </w:tcPr>
          <w:p w:rsidR="009C38AF" w:rsidRPr="000F7442" w:rsidRDefault="009C38AF" w:rsidP="000B1B80">
            <w:pPr>
              <w:spacing w:after="0" w:line="360" w:lineRule="auto"/>
              <w:jc w:val="both"/>
              <w:rPr>
                <w:rFonts w:ascii="Times New Roman" w:hAnsi="Times New Roman"/>
                <w:sz w:val="24"/>
                <w:szCs w:val="24"/>
              </w:rPr>
            </w:pPr>
            <w:r w:rsidRPr="000F7442">
              <w:rPr>
                <w:rFonts w:ascii="Times New Roman" w:hAnsi="Times New Roman"/>
                <w:sz w:val="24"/>
                <w:szCs w:val="24"/>
              </w:rPr>
              <w:t>– заболеваемость животных инфекционной болезнью, значительно превышающая обычный уровень ее на данной территории</w:t>
            </w:r>
          </w:p>
        </w:tc>
      </w:tr>
    </w:tbl>
    <w:p w:rsidR="009C38AF" w:rsidRPr="000F7442" w:rsidRDefault="009C38AF" w:rsidP="00643CBD">
      <w:pPr>
        <w:spacing w:after="0" w:line="360" w:lineRule="auto"/>
        <w:rPr>
          <w:rFonts w:ascii="Times New Roman" w:hAnsi="Times New Roman"/>
          <w:sz w:val="24"/>
          <w:szCs w:val="24"/>
        </w:rPr>
      </w:pPr>
    </w:p>
    <w:p w:rsidR="009C38AF" w:rsidRPr="000F7442" w:rsidRDefault="009C38AF" w:rsidP="00643CBD">
      <w:pPr>
        <w:spacing w:after="0" w:line="360" w:lineRule="auto"/>
        <w:ind w:firstLine="709"/>
        <w:jc w:val="center"/>
        <w:rPr>
          <w:rFonts w:ascii="Times New Roman" w:hAnsi="Times New Roman"/>
          <w:b/>
          <w:sz w:val="24"/>
          <w:szCs w:val="24"/>
        </w:rPr>
      </w:pPr>
      <w:r w:rsidRPr="000F7442">
        <w:rPr>
          <w:rFonts w:ascii="Times New Roman" w:hAnsi="Times New Roman"/>
          <w:b/>
          <w:sz w:val="24"/>
          <w:szCs w:val="24"/>
        </w:rPr>
        <w:lastRenderedPageBreak/>
        <w:t xml:space="preserve">ПЕРЕЧЕНЬ СОКРАЩЕНИЙ И ОБОЗНАЧЕНИЙ </w:t>
      </w:r>
    </w:p>
    <w:p w:rsidR="009C38AF" w:rsidRPr="000F7442" w:rsidRDefault="009C38AF" w:rsidP="00643CBD">
      <w:pPr>
        <w:spacing w:after="0" w:line="360" w:lineRule="auto"/>
        <w:ind w:firstLine="709"/>
        <w:jc w:val="center"/>
        <w:rPr>
          <w:rFonts w:ascii="Times New Roman" w:hAnsi="Times New Roman"/>
          <w:sz w:val="24"/>
          <w:szCs w:val="24"/>
        </w:rPr>
      </w:pPr>
    </w:p>
    <w:p w:rsidR="009C38AF" w:rsidRPr="000F7442" w:rsidRDefault="009C38AF" w:rsidP="00643CBD">
      <w:pPr>
        <w:spacing w:after="0" w:line="360" w:lineRule="auto"/>
        <w:ind w:firstLine="709"/>
        <w:jc w:val="both"/>
        <w:rPr>
          <w:rFonts w:ascii="Times New Roman" w:hAnsi="Times New Roman"/>
          <w:sz w:val="24"/>
          <w:szCs w:val="24"/>
          <w:lang w:val="kk-KZ" w:eastAsia="ru-RU"/>
        </w:rPr>
      </w:pPr>
      <w:r w:rsidRPr="000F7442">
        <w:rPr>
          <w:rFonts w:ascii="Times New Roman" w:hAnsi="Times New Roman"/>
          <w:sz w:val="24"/>
          <w:szCs w:val="24"/>
          <w:lang w:eastAsia="ru-RU"/>
        </w:rPr>
        <w:t>В настоящем отчете о НИР применяют следующие сокращения и обозначения</w:t>
      </w:r>
    </w:p>
    <w:p w:rsidR="009C38AF" w:rsidRPr="000F7442" w:rsidRDefault="009C38AF" w:rsidP="00643CBD">
      <w:pPr>
        <w:spacing w:after="0" w:line="360" w:lineRule="auto"/>
        <w:ind w:firstLine="709"/>
        <w:jc w:val="center"/>
        <w:rPr>
          <w:rFonts w:ascii="Times New Roman" w:hAnsi="Times New Roman"/>
          <w:sz w:val="24"/>
          <w:szCs w:val="24"/>
          <w:lang w:val="kk-KZ"/>
        </w:rPr>
      </w:pPr>
    </w:p>
    <w:tbl>
      <w:tblPr>
        <w:tblW w:w="9373" w:type="dxa"/>
        <w:tblInd w:w="91" w:type="dxa"/>
        <w:tblLayout w:type="fixed"/>
        <w:tblLook w:val="0000" w:firstRow="0" w:lastRow="0" w:firstColumn="0" w:lastColumn="0" w:noHBand="0" w:noVBand="0"/>
      </w:tblPr>
      <w:tblGrid>
        <w:gridCol w:w="1860"/>
        <w:gridCol w:w="7513"/>
      </w:tblGrid>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iCs/>
                <w:sz w:val="24"/>
                <w:szCs w:val="24"/>
              </w:rPr>
              <w:t>ДНК</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sz w:val="24"/>
                <w:szCs w:val="24"/>
              </w:rPr>
            </w:pPr>
            <w:r w:rsidRPr="000F7442">
              <w:rPr>
                <w:rFonts w:ascii="Times New Roman" w:hAnsi="Times New Roman"/>
                <w:iCs/>
                <w:sz w:val="24"/>
                <w:szCs w:val="24"/>
              </w:rPr>
              <w:t>–  дезоксирибонуклеиновая кислота</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iCs/>
                <w:sz w:val="24"/>
                <w:szCs w:val="24"/>
              </w:rPr>
            </w:pPr>
            <w:r w:rsidRPr="000F7442">
              <w:rPr>
                <w:rFonts w:ascii="Times New Roman" w:hAnsi="Times New Roman"/>
                <w:sz w:val="24"/>
                <w:szCs w:val="24"/>
                <w:lang w:val="en-US"/>
              </w:rPr>
              <w:t>D</w:t>
            </w:r>
            <w:r w:rsidRPr="000F7442">
              <w:rPr>
                <w:rFonts w:ascii="Times New Roman" w:hAnsi="Times New Roman"/>
                <w:sz w:val="24"/>
                <w:szCs w:val="24"/>
              </w:rPr>
              <w:t>-</w:t>
            </w:r>
            <w:r w:rsidRPr="000F7442">
              <w:rPr>
                <w:rFonts w:ascii="Times New Roman" w:hAnsi="Times New Roman"/>
                <w:sz w:val="24"/>
                <w:szCs w:val="24"/>
                <w:lang w:val="en-US"/>
              </w:rPr>
              <w:t>loop</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iCs/>
                <w:sz w:val="24"/>
                <w:szCs w:val="24"/>
              </w:rPr>
            </w:pPr>
            <w:r w:rsidRPr="000F7442">
              <w:rPr>
                <w:rFonts w:ascii="Times New Roman" w:hAnsi="Times New Roman"/>
                <w:iCs/>
                <w:sz w:val="24"/>
                <w:szCs w:val="24"/>
              </w:rPr>
              <w:t>–  п</w:t>
            </w:r>
            <w:r w:rsidRPr="000F7442">
              <w:rPr>
                <w:rFonts w:ascii="Times New Roman" w:hAnsi="Times New Roman"/>
                <w:sz w:val="24"/>
                <w:szCs w:val="24"/>
              </w:rPr>
              <w:t>етля смещения (</w:t>
            </w:r>
            <w:r w:rsidRPr="000F7442">
              <w:rPr>
                <w:rFonts w:ascii="Times New Roman" w:hAnsi="Times New Roman"/>
                <w:sz w:val="24"/>
                <w:szCs w:val="24"/>
                <w:lang w:val="en-US"/>
              </w:rPr>
              <w:t>displacementloop</w:t>
            </w:r>
            <w:r w:rsidRPr="000F7442">
              <w:rPr>
                <w:rFonts w:ascii="Times New Roman" w:hAnsi="Times New Roman"/>
                <w:sz w:val="24"/>
                <w:szCs w:val="24"/>
              </w:rPr>
              <w:t>)</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iCs/>
                <w:sz w:val="24"/>
                <w:szCs w:val="24"/>
              </w:rPr>
            </w:pPr>
            <w:r w:rsidRPr="000F7442">
              <w:rPr>
                <w:rFonts w:ascii="Times New Roman" w:hAnsi="Times New Roman"/>
                <w:sz w:val="24"/>
                <w:szCs w:val="24"/>
                <w:lang w:val="en-US"/>
              </w:rPr>
              <w:t>mM</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sz w:val="24"/>
                <w:szCs w:val="24"/>
                <w:lang w:val="en-US"/>
              </w:rPr>
            </w:pPr>
            <w:r w:rsidRPr="000F7442">
              <w:rPr>
                <w:rFonts w:ascii="Times New Roman" w:hAnsi="Times New Roman"/>
                <w:sz w:val="24"/>
                <w:szCs w:val="24"/>
              </w:rPr>
              <w:t>–  миллимоли</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sz w:val="24"/>
                <w:szCs w:val="24"/>
              </w:rPr>
              <w:t>нг</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iCs/>
                <w:sz w:val="24"/>
                <w:szCs w:val="24"/>
                <w:shd w:val="clear" w:color="auto" w:fill="FFFFFF"/>
                <w:lang w:val="en-US"/>
              </w:rPr>
            </w:pPr>
            <w:r w:rsidRPr="000F7442">
              <w:rPr>
                <w:rFonts w:ascii="Times New Roman" w:hAnsi="Times New Roman"/>
                <w:sz w:val="24"/>
                <w:szCs w:val="24"/>
              </w:rPr>
              <w:t xml:space="preserve">– </w:t>
            </w:r>
            <w:r w:rsidRPr="000F7442">
              <w:rPr>
                <w:rFonts w:ascii="Times New Roman" w:hAnsi="Times New Roman"/>
                <w:iCs/>
                <w:sz w:val="24"/>
                <w:szCs w:val="24"/>
                <w:shd w:val="clear" w:color="auto" w:fill="FFFFFF"/>
              </w:rPr>
              <w:t>нанограмм</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sz w:val="24"/>
                <w:szCs w:val="24"/>
                <w:lang w:val="en-US"/>
              </w:rPr>
              <w:t>NCBI</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iCs/>
                <w:sz w:val="24"/>
                <w:szCs w:val="24"/>
                <w:shd w:val="clear" w:color="auto" w:fill="FFFFFF"/>
                <w:lang w:val="en-US"/>
              </w:rPr>
            </w:pPr>
            <w:r w:rsidRPr="000F7442">
              <w:rPr>
                <w:rFonts w:ascii="Times New Roman" w:hAnsi="Times New Roman"/>
                <w:iCs/>
                <w:sz w:val="24"/>
                <w:szCs w:val="24"/>
                <w:lang w:val="en-US"/>
              </w:rPr>
              <w:t xml:space="preserve">– </w:t>
            </w:r>
            <w:r w:rsidRPr="000F7442">
              <w:rPr>
                <w:rFonts w:ascii="Times New Roman" w:hAnsi="Times New Roman"/>
                <w:sz w:val="24"/>
                <w:szCs w:val="24"/>
              </w:rPr>
              <w:t>Национальный</w:t>
            </w:r>
            <w:r w:rsidRPr="000F7442">
              <w:rPr>
                <w:rFonts w:ascii="Times New Roman" w:hAnsi="Times New Roman"/>
                <w:sz w:val="24"/>
                <w:szCs w:val="24"/>
                <w:lang w:val="en-US"/>
              </w:rPr>
              <w:t xml:space="preserve"> </w:t>
            </w:r>
            <w:r w:rsidRPr="000F7442">
              <w:rPr>
                <w:rFonts w:ascii="Times New Roman" w:hAnsi="Times New Roman"/>
                <w:sz w:val="24"/>
                <w:szCs w:val="24"/>
              </w:rPr>
              <w:t>центр</w:t>
            </w:r>
            <w:r w:rsidRPr="000F7442">
              <w:rPr>
                <w:rFonts w:ascii="Times New Roman" w:hAnsi="Times New Roman"/>
                <w:sz w:val="24"/>
                <w:szCs w:val="24"/>
                <w:lang w:val="en-US"/>
              </w:rPr>
              <w:t xml:space="preserve"> </w:t>
            </w:r>
            <w:r w:rsidRPr="000F7442">
              <w:rPr>
                <w:rFonts w:ascii="Times New Roman" w:hAnsi="Times New Roman"/>
                <w:sz w:val="24"/>
                <w:szCs w:val="24"/>
              </w:rPr>
              <w:t>биотехнологической</w:t>
            </w:r>
            <w:r w:rsidRPr="000F7442">
              <w:rPr>
                <w:rFonts w:ascii="Times New Roman" w:hAnsi="Times New Roman"/>
                <w:sz w:val="24"/>
                <w:szCs w:val="24"/>
                <w:lang w:val="en-US"/>
              </w:rPr>
              <w:t xml:space="preserve"> </w:t>
            </w:r>
            <w:r w:rsidRPr="000F7442">
              <w:rPr>
                <w:rFonts w:ascii="Times New Roman" w:hAnsi="Times New Roman"/>
                <w:sz w:val="24"/>
                <w:szCs w:val="24"/>
              </w:rPr>
              <w:t>информации</w:t>
            </w:r>
            <w:r w:rsidRPr="000F7442">
              <w:rPr>
                <w:rFonts w:ascii="Times New Roman" w:hAnsi="Times New Roman"/>
                <w:sz w:val="24"/>
                <w:szCs w:val="24"/>
                <w:lang w:val="en-US"/>
              </w:rPr>
              <w:t xml:space="preserve"> </w:t>
            </w:r>
            <w:r w:rsidRPr="000F7442">
              <w:rPr>
                <w:rFonts w:ascii="Times New Roman" w:hAnsi="Times New Roman"/>
                <w:sz w:val="24"/>
                <w:szCs w:val="24"/>
              </w:rPr>
              <w:t>США</w:t>
            </w:r>
            <w:r w:rsidRPr="000F7442">
              <w:rPr>
                <w:rFonts w:ascii="Times New Roman" w:hAnsi="Times New Roman"/>
                <w:sz w:val="24"/>
                <w:szCs w:val="24"/>
                <w:lang w:val="en-US"/>
              </w:rPr>
              <w:t xml:space="preserve"> (</w:t>
            </w:r>
            <w:r w:rsidRPr="000F7442">
              <w:rPr>
                <w:rFonts w:ascii="Times New Roman" w:hAnsi="Times New Roman"/>
                <w:iCs/>
                <w:sz w:val="24"/>
                <w:szCs w:val="24"/>
                <w:shd w:val="clear" w:color="auto" w:fill="FFFFFF"/>
                <w:lang w:val="en-US"/>
              </w:rPr>
              <w:t xml:space="preserve">The </w:t>
            </w:r>
            <w:r w:rsidRPr="000F7442">
              <w:rPr>
                <w:rFonts w:ascii="Times New Roman" w:hAnsi="Times New Roman"/>
                <w:sz w:val="24"/>
                <w:szCs w:val="24"/>
                <w:lang w:val="en-US"/>
              </w:rPr>
              <w:t>National Center for</w:t>
            </w:r>
            <w:r w:rsidRPr="000F7442">
              <w:rPr>
                <w:rFonts w:ascii="Times New Roman" w:hAnsi="Times New Roman"/>
                <w:sz w:val="24"/>
                <w:szCs w:val="24"/>
              </w:rPr>
              <w:t xml:space="preserve"> </w:t>
            </w:r>
            <w:r w:rsidRPr="000F7442">
              <w:rPr>
                <w:rFonts w:ascii="Times New Roman" w:hAnsi="Times New Roman"/>
                <w:sz w:val="24"/>
                <w:szCs w:val="24"/>
                <w:lang w:val="en-US"/>
              </w:rPr>
              <w:t>Biotechnology</w:t>
            </w:r>
            <w:r w:rsidRPr="000F7442">
              <w:rPr>
                <w:rFonts w:ascii="Times New Roman" w:hAnsi="Times New Roman"/>
                <w:sz w:val="24"/>
                <w:szCs w:val="24"/>
              </w:rPr>
              <w:t xml:space="preserve"> </w:t>
            </w:r>
            <w:r w:rsidRPr="000F7442">
              <w:rPr>
                <w:rFonts w:ascii="Times New Roman" w:hAnsi="Times New Roman"/>
                <w:sz w:val="24"/>
                <w:szCs w:val="24"/>
                <w:lang w:val="en-US"/>
              </w:rPr>
              <w:t xml:space="preserve">Information) </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iCs/>
                <w:sz w:val="24"/>
                <w:szCs w:val="24"/>
              </w:rPr>
              <w:t>п.н.</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sz w:val="24"/>
                <w:szCs w:val="24"/>
              </w:rPr>
            </w:pPr>
            <w:r w:rsidRPr="000F7442">
              <w:rPr>
                <w:rFonts w:ascii="Times New Roman" w:hAnsi="Times New Roman"/>
                <w:iCs/>
                <w:sz w:val="24"/>
                <w:szCs w:val="24"/>
              </w:rPr>
              <w:t>–  пары нуклеотидов</w:t>
            </w:r>
          </w:p>
        </w:tc>
      </w:tr>
      <w:tr w:rsidR="009C38AF" w:rsidRPr="000F7442" w:rsidTr="000B1B80">
        <w:trPr>
          <w:trHeight w:val="390"/>
        </w:trPr>
        <w:tc>
          <w:tcPr>
            <w:tcW w:w="1860" w:type="dxa"/>
          </w:tcPr>
          <w:p w:rsidR="009C38AF" w:rsidRPr="000F7442" w:rsidRDefault="009C38AF" w:rsidP="000B1B80">
            <w:pPr>
              <w:autoSpaceDE w:val="0"/>
              <w:autoSpaceDN w:val="0"/>
              <w:adjustRightInd w:val="0"/>
              <w:spacing w:after="0" w:line="360" w:lineRule="auto"/>
              <w:rPr>
                <w:rFonts w:ascii="Times New Roman" w:hAnsi="Times New Roman"/>
                <w:iCs/>
                <w:sz w:val="24"/>
                <w:szCs w:val="24"/>
              </w:rPr>
            </w:pPr>
            <w:r w:rsidRPr="000F7442">
              <w:rPr>
                <w:rFonts w:ascii="Times New Roman" w:hAnsi="Times New Roman"/>
                <w:sz w:val="24"/>
                <w:szCs w:val="24"/>
                <w:shd w:val="clear" w:color="auto" w:fill="FFFFFF"/>
              </w:rPr>
              <w:t>NDVI</w:t>
            </w:r>
          </w:p>
        </w:tc>
        <w:tc>
          <w:tcPr>
            <w:tcW w:w="7513" w:type="dxa"/>
          </w:tcPr>
          <w:p w:rsidR="009C38AF" w:rsidRPr="000F7442" w:rsidRDefault="009C38AF" w:rsidP="000B1B80">
            <w:pPr>
              <w:tabs>
                <w:tab w:val="left" w:pos="168"/>
              </w:tabs>
              <w:autoSpaceDE w:val="0"/>
              <w:autoSpaceDN w:val="0"/>
              <w:adjustRightInd w:val="0"/>
              <w:spacing w:after="0" w:line="360" w:lineRule="auto"/>
              <w:ind w:left="207" w:hanging="207"/>
              <w:rPr>
                <w:rFonts w:ascii="Times New Roman" w:hAnsi="Times New Roman"/>
                <w:iCs/>
                <w:sz w:val="24"/>
                <w:szCs w:val="24"/>
              </w:rPr>
            </w:pPr>
            <w:r w:rsidRPr="000F7442">
              <w:rPr>
                <w:rFonts w:ascii="Times New Roman" w:hAnsi="Times New Roman"/>
                <w:iCs/>
                <w:sz w:val="24"/>
                <w:szCs w:val="24"/>
              </w:rPr>
              <w:t xml:space="preserve">– </w:t>
            </w:r>
            <w:r w:rsidRPr="000F7442">
              <w:rPr>
                <w:rFonts w:ascii="Times New Roman" w:hAnsi="Times New Roman"/>
                <w:sz w:val="24"/>
                <w:szCs w:val="24"/>
                <w:shd w:val="clear" w:color="auto" w:fill="FFFFFF"/>
              </w:rPr>
              <w:t>нормализованный относительный индекс растительности (Normalized Difference Vegetation Index)</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iCs/>
                <w:sz w:val="24"/>
                <w:szCs w:val="24"/>
                <w:shd w:val="clear" w:color="auto" w:fill="FFFFFF"/>
                <w:lang w:val="en-US"/>
              </w:rPr>
              <w:t>NGS</w:t>
            </w:r>
          </w:p>
        </w:tc>
        <w:tc>
          <w:tcPr>
            <w:tcW w:w="7513" w:type="dxa"/>
          </w:tcPr>
          <w:p w:rsidR="009C38AF" w:rsidRPr="000F7442" w:rsidRDefault="009C38AF" w:rsidP="000B1B80">
            <w:pPr>
              <w:tabs>
                <w:tab w:val="left" w:pos="207"/>
              </w:tabs>
              <w:spacing w:after="0" w:line="360" w:lineRule="auto"/>
              <w:rPr>
                <w:rFonts w:ascii="Times New Roman" w:hAnsi="Times New Roman"/>
                <w:sz w:val="24"/>
                <w:szCs w:val="24"/>
                <w:lang w:val="en-US"/>
              </w:rPr>
            </w:pPr>
            <w:r w:rsidRPr="000F7442">
              <w:rPr>
                <w:rFonts w:ascii="Times New Roman" w:hAnsi="Times New Roman"/>
                <w:iCs/>
                <w:sz w:val="24"/>
                <w:szCs w:val="24"/>
                <w:shd w:val="clear" w:color="auto" w:fill="FFFFFF"/>
              </w:rPr>
              <w:t>– полногеномное секвенирование</w:t>
            </w:r>
            <w:r w:rsidRPr="000F7442">
              <w:rPr>
                <w:rFonts w:ascii="Times New Roman" w:hAnsi="Times New Roman"/>
                <w:iCs/>
                <w:sz w:val="24"/>
                <w:szCs w:val="24"/>
                <w:shd w:val="clear" w:color="auto" w:fill="FFFFFF"/>
                <w:lang w:val="en-US"/>
              </w:rPr>
              <w:t xml:space="preserve"> (nextgeneration</w:t>
            </w:r>
            <w:r w:rsidRPr="000F7442">
              <w:rPr>
                <w:rFonts w:ascii="Times New Roman" w:hAnsi="Times New Roman"/>
                <w:iCs/>
                <w:sz w:val="24"/>
                <w:szCs w:val="24"/>
                <w:shd w:val="clear" w:color="auto" w:fill="FFFFFF"/>
              </w:rPr>
              <w:t xml:space="preserve"> </w:t>
            </w:r>
            <w:r w:rsidRPr="000F7442">
              <w:rPr>
                <w:rFonts w:ascii="Times New Roman" w:hAnsi="Times New Roman"/>
                <w:iCs/>
                <w:sz w:val="24"/>
                <w:szCs w:val="24"/>
                <w:shd w:val="clear" w:color="auto" w:fill="FFFFFF"/>
                <w:lang w:val="en-US"/>
              </w:rPr>
              <w:t>sequencing)</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sz w:val="24"/>
                <w:szCs w:val="24"/>
              </w:rPr>
              <w:t>ПЦР</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sz w:val="24"/>
                <w:szCs w:val="24"/>
                <w:lang w:val="en-US"/>
              </w:rPr>
            </w:pPr>
            <w:r w:rsidRPr="000F7442">
              <w:rPr>
                <w:rFonts w:ascii="Times New Roman" w:hAnsi="Times New Roman"/>
                <w:sz w:val="24"/>
                <w:szCs w:val="24"/>
              </w:rPr>
              <w:t>– полимеразная цепная реакция</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rPr>
              <w:t>РК</w:t>
            </w:r>
          </w:p>
        </w:tc>
        <w:tc>
          <w:tcPr>
            <w:tcW w:w="7513" w:type="dxa"/>
          </w:tcPr>
          <w:p w:rsidR="009C38AF" w:rsidRPr="000F7442" w:rsidRDefault="009C38AF" w:rsidP="000B1B80">
            <w:pPr>
              <w:pStyle w:val="a5"/>
              <w:numPr>
                <w:ilvl w:val="0"/>
                <w:numId w:val="24"/>
              </w:numPr>
              <w:tabs>
                <w:tab w:val="left" w:pos="207"/>
              </w:tabs>
              <w:spacing w:after="0" w:line="360" w:lineRule="auto"/>
              <w:ind w:left="207" w:hanging="207"/>
              <w:rPr>
                <w:rFonts w:ascii="Times New Roman" w:hAnsi="Times New Roman"/>
                <w:sz w:val="24"/>
                <w:szCs w:val="24"/>
              </w:rPr>
            </w:pPr>
            <w:r w:rsidRPr="000F7442">
              <w:rPr>
                <w:rFonts w:ascii="Times New Roman" w:hAnsi="Times New Roman"/>
                <w:sz w:val="24"/>
                <w:szCs w:val="24"/>
              </w:rPr>
              <w:t>Республика Казахстан</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iCs/>
                <w:sz w:val="24"/>
                <w:szCs w:val="24"/>
              </w:rPr>
              <w:t>РНК</w:t>
            </w:r>
          </w:p>
        </w:tc>
        <w:tc>
          <w:tcPr>
            <w:tcW w:w="7513" w:type="dxa"/>
          </w:tcPr>
          <w:p w:rsidR="009C38AF" w:rsidRPr="000F7442" w:rsidRDefault="009C38AF" w:rsidP="000B1B80">
            <w:pPr>
              <w:tabs>
                <w:tab w:val="left" w:pos="207"/>
              </w:tabs>
              <w:spacing w:after="0" w:line="360" w:lineRule="auto"/>
              <w:ind w:left="207" w:hanging="207"/>
              <w:rPr>
                <w:rFonts w:ascii="Times New Roman" w:hAnsi="Times New Roman"/>
                <w:sz w:val="24"/>
                <w:szCs w:val="24"/>
              </w:rPr>
            </w:pPr>
            <w:r w:rsidRPr="000F7442">
              <w:rPr>
                <w:rFonts w:ascii="Times New Roman" w:hAnsi="Times New Roman"/>
                <w:iCs/>
                <w:sz w:val="24"/>
                <w:szCs w:val="24"/>
              </w:rPr>
              <w:t>–  рибонуклеиновая кислота</w:t>
            </w:r>
          </w:p>
        </w:tc>
      </w:tr>
      <w:tr w:rsidR="009C38AF" w:rsidRPr="000F7442"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rPr>
            </w:pPr>
            <w:r w:rsidRPr="000F7442">
              <w:rPr>
                <w:rFonts w:ascii="Times New Roman" w:hAnsi="Times New Roman"/>
                <w:sz w:val="24"/>
                <w:szCs w:val="24"/>
                <w:lang w:val="en-US"/>
              </w:rPr>
              <w:t>SNPs</w:t>
            </w:r>
          </w:p>
        </w:tc>
        <w:tc>
          <w:tcPr>
            <w:tcW w:w="7513" w:type="dxa"/>
          </w:tcPr>
          <w:p w:rsidR="009C38AF" w:rsidRPr="000F7442" w:rsidRDefault="009C38AF" w:rsidP="000B1B80">
            <w:pPr>
              <w:tabs>
                <w:tab w:val="left" w:pos="207"/>
              </w:tabs>
              <w:spacing w:after="0" w:line="360" w:lineRule="auto"/>
              <w:rPr>
                <w:rFonts w:ascii="Times New Roman" w:hAnsi="Times New Roman"/>
                <w:sz w:val="24"/>
                <w:szCs w:val="24"/>
              </w:rPr>
            </w:pPr>
            <w:r w:rsidRPr="000F7442">
              <w:rPr>
                <w:rFonts w:ascii="Times New Roman" w:hAnsi="Times New Roman"/>
                <w:sz w:val="24"/>
                <w:szCs w:val="24"/>
              </w:rPr>
              <w:t>– однонуклеотидный полиморфизм (</w:t>
            </w:r>
            <w:r w:rsidRPr="000F7442">
              <w:rPr>
                <w:rFonts w:ascii="Times New Roman" w:hAnsi="Times New Roman"/>
                <w:iCs/>
                <w:sz w:val="24"/>
                <w:szCs w:val="24"/>
                <w:shd w:val="clear" w:color="auto" w:fill="FFFFFF"/>
                <w:lang w:val="en-US"/>
              </w:rPr>
              <w:t>Singlenucleotide</w:t>
            </w:r>
            <w:r w:rsidRPr="000F7442">
              <w:rPr>
                <w:rFonts w:ascii="Times New Roman" w:hAnsi="Times New Roman"/>
                <w:iCs/>
                <w:sz w:val="24"/>
                <w:szCs w:val="24"/>
                <w:shd w:val="clear" w:color="auto" w:fill="FFFFFF"/>
              </w:rPr>
              <w:t xml:space="preserve"> </w:t>
            </w:r>
            <w:r w:rsidRPr="000F7442">
              <w:rPr>
                <w:rFonts w:ascii="Times New Roman" w:hAnsi="Times New Roman"/>
                <w:iCs/>
                <w:sz w:val="24"/>
                <w:szCs w:val="24"/>
                <w:shd w:val="clear" w:color="auto" w:fill="FFFFFF"/>
                <w:lang w:val="en-US"/>
              </w:rPr>
              <w:t>polymorphism</w:t>
            </w:r>
            <w:r w:rsidRPr="000F7442">
              <w:rPr>
                <w:rFonts w:ascii="Times New Roman" w:hAnsi="Times New Roman"/>
                <w:iCs/>
                <w:sz w:val="24"/>
                <w:szCs w:val="24"/>
                <w:shd w:val="clear" w:color="auto" w:fill="FFFFFF"/>
              </w:rPr>
              <w:t>)</w:t>
            </w:r>
          </w:p>
        </w:tc>
      </w:tr>
      <w:tr w:rsidR="009C38AF" w:rsidRPr="00063634" w:rsidTr="000B1B80">
        <w:trPr>
          <w:trHeight w:val="390"/>
        </w:trPr>
        <w:tc>
          <w:tcPr>
            <w:tcW w:w="1860" w:type="dxa"/>
          </w:tcPr>
          <w:p w:rsidR="009C38AF" w:rsidRPr="000F7442" w:rsidRDefault="009C38AF" w:rsidP="000B1B80">
            <w:pPr>
              <w:spacing w:after="0" w:line="360" w:lineRule="auto"/>
              <w:rPr>
                <w:rFonts w:ascii="Times New Roman" w:hAnsi="Times New Roman"/>
                <w:sz w:val="24"/>
                <w:szCs w:val="24"/>
                <w:lang w:val="en-US"/>
              </w:rPr>
            </w:pPr>
            <w:r w:rsidRPr="000F7442">
              <w:rPr>
                <w:rFonts w:ascii="Times New Roman" w:hAnsi="Times New Roman"/>
                <w:i/>
                <w:sz w:val="24"/>
                <w:szCs w:val="24"/>
              </w:rPr>
              <w:t>COII</w:t>
            </w:r>
          </w:p>
        </w:tc>
        <w:tc>
          <w:tcPr>
            <w:tcW w:w="7513" w:type="dxa"/>
          </w:tcPr>
          <w:p w:rsidR="009C38AF" w:rsidRPr="000F7442" w:rsidRDefault="009C38AF" w:rsidP="000B1B80">
            <w:pPr>
              <w:autoSpaceDE w:val="0"/>
              <w:autoSpaceDN w:val="0"/>
              <w:adjustRightInd w:val="0"/>
              <w:spacing w:after="0" w:line="360" w:lineRule="auto"/>
              <w:rPr>
                <w:rFonts w:ascii="Times New Roman" w:hAnsi="Times New Roman"/>
                <w:b/>
                <w:sz w:val="24"/>
                <w:szCs w:val="24"/>
                <w:lang w:val="en-US"/>
              </w:rPr>
            </w:pPr>
            <w:r w:rsidRPr="000F7442">
              <w:rPr>
                <w:rFonts w:ascii="Times New Roman" w:hAnsi="Times New Roman"/>
                <w:sz w:val="24"/>
                <w:szCs w:val="24"/>
                <w:lang w:val="en-US"/>
              </w:rPr>
              <w:t xml:space="preserve">– </w:t>
            </w:r>
            <w:r w:rsidRPr="000F7442">
              <w:rPr>
                <w:rFonts w:ascii="Times New Roman" w:hAnsi="Times New Roman"/>
                <w:sz w:val="24"/>
                <w:szCs w:val="24"/>
              </w:rPr>
              <w:t>субъединица</w:t>
            </w:r>
            <w:r w:rsidRPr="000F7442">
              <w:rPr>
                <w:rFonts w:ascii="Times New Roman" w:hAnsi="Times New Roman"/>
                <w:sz w:val="24"/>
                <w:szCs w:val="24"/>
                <w:lang w:val="en-US"/>
              </w:rPr>
              <w:t xml:space="preserve"> </w:t>
            </w:r>
            <w:r w:rsidRPr="000F7442">
              <w:rPr>
                <w:rFonts w:ascii="Times New Roman" w:hAnsi="Times New Roman"/>
                <w:sz w:val="24"/>
                <w:szCs w:val="24"/>
              </w:rPr>
              <w:t>цитохромоксидазы</w:t>
            </w:r>
            <w:r w:rsidRPr="000F7442">
              <w:rPr>
                <w:rFonts w:ascii="Times New Roman" w:hAnsi="Times New Roman"/>
                <w:sz w:val="24"/>
                <w:szCs w:val="24"/>
                <w:lang w:val="en-US"/>
              </w:rPr>
              <w:t xml:space="preserve"> II (cytochrome oxidase subunit II)</w:t>
            </w:r>
          </w:p>
        </w:tc>
      </w:tr>
    </w:tbl>
    <w:p w:rsidR="009C38AF" w:rsidRPr="000F7442" w:rsidRDefault="009C38AF" w:rsidP="00643CBD">
      <w:pPr>
        <w:pStyle w:val="af6"/>
        <w:tabs>
          <w:tab w:val="left" w:leader="dot" w:pos="8931"/>
        </w:tabs>
        <w:spacing w:after="0" w:line="360" w:lineRule="auto"/>
        <w:ind w:left="0" w:firstLine="540"/>
        <w:jc w:val="both"/>
        <w:rPr>
          <w:sz w:val="24"/>
          <w:szCs w:val="24"/>
          <w:lang w:val="en-US"/>
        </w:rPr>
      </w:pPr>
    </w:p>
    <w:p w:rsidR="009C38AF" w:rsidRPr="000F7442" w:rsidRDefault="009C38AF" w:rsidP="00A761F9">
      <w:pPr>
        <w:spacing w:after="0" w:line="360" w:lineRule="auto"/>
        <w:jc w:val="center"/>
        <w:rPr>
          <w:rFonts w:ascii="Times New Roman" w:hAnsi="Times New Roman"/>
          <w:b/>
          <w:sz w:val="24"/>
          <w:szCs w:val="24"/>
        </w:rPr>
      </w:pPr>
      <w:r w:rsidRPr="00063634">
        <w:rPr>
          <w:rFonts w:ascii="Times New Roman" w:hAnsi="Times New Roman"/>
          <w:sz w:val="24"/>
          <w:szCs w:val="24"/>
        </w:rPr>
        <w:br w:type="page"/>
      </w:r>
      <w:r w:rsidRPr="000F7442">
        <w:rPr>
          <w:rFonts w:ascii="Times New Roman" w:hAnsi="Times New Roman"/>
          <w:b/>
          <w:sz w:val="24"/>
          <w:szCs w:val="24"/>
        </w:rPr>
        <w:lastRenderedPageBreak/>
        <w:t>ВВЕДЕНИЕ</w:t>
      </w:r>
    </w:p>
    <w:p w:rsidR="009C38AF" w:rsidRPr="000F7442" w:rsidRDefault="009C38AF" w:rsidP="00494234">
      <w:pPr>
        <w:autoSpaceDE w:val="0"/>
        <w:autoSpaceDN w:val="0"/>
        <w:adjustRightInd w:val="0"/>
        <w:spacing w:after="0" w:line="240" w:lineRule="auto"/>
        <w:rPr>
          <w:rFonts w:ascii="Times New Roman" w:hAnsi="Times New Roman"/>
          <w:sz w:val="24"/>
          <w:szCs w:val="24"/>
        </w:rPr>
      </w:pP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Чума - зоонозное природно-очаговое инфекционное заболевание. Возбудитель чумы </w:t>
      </w:r>
      <w:r w:rsidRPr="000F7442">
        <w:rPr>
          <w:rFonts w:ascii="Times New Roman" w:hAnsi="Times New Roman"/>
          <w:i/>
          <w:sz w:val="24"/>
          <w:szCs w:val="24"/>
        </w:rPr>
        <w:t>Yersinia pestis</w:t>
      </w:r>
      <w:r w:rsidRPr="000F7442">
        <w:rPr>
          <w:rFonts w:ascii="Times New Roman" w:hAnsi="Times New Roman"/>
          <w:sz w:val="24"/>
          <w:szCs w:val="24"/>
        </w:rPr>
        <w:t xml:space="preserve"> относится к семейству </w:t>
      </w:r>
      <w:r w:rsidRPr="000F7442">
        <w:rPr>
          <w:rFonts w:ascii="Times New Roman" w:hAnsi="Times New Roman"/>
          <w:i/>
          <w:sz w:val="24"/>
          <w:szCs w:val="24"/>
          <w:lang w:val="en-GB"/>
        </w:rPr>
        <w:t>Enterobacteriaceae</w:t>
      </w:r>
      <w:r w:rsidRPr="000F7442">
        <w:rPr>
          <w:rFonts w:ascii="Times New Roman" w:hAnsi="Times New Roman"/>
          <w:sz w:val="24"/>
          <w:szCs w:val="24"/>
        </w:rPr>
        <w:t xml:space="preserve">. </w:t>
      </w:r>
      <w:r w:rsidRPr="000F7442">
        <w:rPr>
          <w:rFonts w:ascii="Times New Roman" w:hAnsi="Times New Roman"/>
          <w:i/>
          <w:sz w:val="24"/>
          <w:szCs w:val="24"/>
        </w:rPr>
        <w:t>Y. pestis</w:t>
      </w:r>
      <w:r w:rsidRPr="000F7442">
        <w:rPr>
          <w:rFonts w:ascii="Times New Roman" w:hAnsi="Times New Roman"/>
          <w:sz w:val="24"/>
          <w:szCs w:val="24"/>
        </w:rPr>
        <w:t xml:space="preserve"> закономерно существует в природе в пустынных, степных и горных ландшафтах в системе носитель–переносчик–возбудитель в пространстве и во времени. Очаги чумы, расположенные на значительных территориях всех континентов кроме Австралии и Антарктиды, являются постоянным природным резервуаром возбудителя чумы</w:t>
      </w:r>
      <w:r w:rsidRPr="000F7442">
        <w:rPr>
          <w:rFonts w:ascii="Times New Roman" w:hAnsi="Times New Roman"/>
          <w:iCs/>
          <w:sz w:val="24"/>
          <w:szCs w:val="24"/>
        </w:rPr>
        <w:t xml:space="preserve">. </w:t>
      </w:r>
      <w:r w:rsidRPr="000F7442">
        <w:rPr>
          <w:rFonts w:ascii="Times New Roman" w:hAnsi="Times New Roman"/>
          <w:sz w:val="24"/>
          <w:szCs w:val="24"/>
          <w:lang w:val="kk-KZ"/>
        </w:rPr>
        <w:t xml:space="preserve">В Казахстане </w:t>
      </w:r>
      <w:r w:rsidRPr="000F7442">
        <w:rPr>
          <w:rFonts w:ascii="Times New Roman" w:hAnsi="Times New Roman"/>
          <w:sz w:val="24"/>
          <w:szCs w:val="24"/>
        </w:rPr>
        <w:t>природные очаги чумы занимают более 39% территории страны или около 1.1 миллиона квадратных километров (</w:t>
      </w:r>
      <w:r w:rsidRPr="000F7442">
        <w:rPr>
          <w:rFonts w:ascii="Times New Roman" w:hAnsi="Times New Roman"/>
          <w:noProof/>
          <w:sz w:val="24"/>
          <w:szCs w:val="24"/>
        </w:rPr>
        <w:t>рисунок</w:t>
      </w:r>
      <w:r w:rsidRPr="000F7442">
        <w:rPr>
          <w:rFonts w:ascii="Times New Roman" w:hAnsi="Times New Roman"/>
          <w:bCs/>
          <w:sz w:val="24"/>
          <w:szCs w:val="24"/>
        </w:rPr>
        <w:t xml:space="preserve"> </w:t>
      </w:r>
      <w:r w:rsidRPr="000F7442">
        <w:rPr>
          <w:rFonts w:ascii="Times New Roman" w:hAnsi="Times New Roman"/>
          <w:sz w:val="24"/>
          <w:szCs w:val="24"/>
        </w:rPr>
        <w:t xml:space="preserve">1). Стабильность и размеры природных очагов, соответствующие, как правило, ареалу того или иного вида грызуна основного носителя, свидетельствуют о специфичности экологической ниши </w:t>
      </w:r>
      <w:r w:rsidRPr="000F7442">
        <w:rPr>
          <w:rFonts w:ascii="Times New Roman" w:hAnsi="Times New Roman"/>
          <w:i/>
          <w:sz w:val="24"/>
          <w:szCs w:val="24"/>
        </w:rPr>
        <w:t>Y. pestis</w:t>
      </w:r>
      <w:r w:rsidRPr="000F7442">
        <w:rPr>
          <w:rFonts w:ascii="Times New Roman" w:hAnsi="Times New Roman"/>
          <w:sz w:val="24"/>
          <w:szCs w:val="24"/>
        </w:rPr>
        <w:t>, уровне системного взаимодействия возбудителя и его естественных носителей, действии отбора и селективных механизмов, обеспечивающих динамическое равновесие в очаге между популяциями носителя и</w:t>
      </w:r>
      <w:r w:rsidRPr="000F7442">
        <w:rPr>
          <w:rFonts w:ascii="Times New Roman" w:hAnsi="Times New Roman"/>
          <w:i/>
          <w:sz w:val="24"/>
          <w:szCs w:val="24"/>
        </w:rPr>
        <w:t xml:space="preserve"> Y. pestis</w:t>
      </w:r>
      <w:r w:rsidRPr="000F7442">
        <w:rPr>
          <w:rFonts w:ascii="Times New Roman" w:hAnsi="Times New Roman"/>
          <w:sz w:val="24"/>
          <w:szCs w:val="24"/>
        </w:rPr>
        <w:t>.</w:t>
      </w:r>
    </w:p>
    <w:p w:rsidR="009C38AF" w:rsidRPr="000F7442" w:rsidRDefault="009C38AF" w:rsidP="007637C7">
      <w:pPr>
        <w:spacing w:after="0" w:line="360" w:lineRule="auto"/>
        <w:ind w:firstLine="709"/>
        <w:jc w:val="both"/>
        <w:rPr>
          <w:rFonts w:ascii="Times New Roman" w:hAnsi="Times New Roman"/>
          <w:sz w:val="24"/>
          <w:szCs w:val="24"/>
        </w:rPr>
      </w:pPr>
    </w:p>
    <w:p w:rsidR="009C38AF" w:rsidRPr="000F7442" w:rsidRDefault="00063634" w:rsidP="002B3749">
      <w:pPr>
        <w:spacing w:after="0" w:line="360" w:lineRule="auto"/>
        <w:jc w:val="center"/>
        <w:rPr>
          <w:rFonts w:ascii="Times New Roman" w:hAnsi="Times New Roman"/>
          <w:sz w:val="24"/>
          <w:szCs w:val="24"/>
        </w:rPr>
      </w:pPr>
      <w:r>
        <w:rPr>
          <w:rFonts w:ascii="Times New Roman" w:hAnsi="Times New Roman"/>
          <w:b/>
          <w:noProof/>
          <w:sz w:val="24"/>
          <w:szCs w:val="24"/>
          <w:lang w:eastAsia="ru-RU"/>
        </w:rPr>
        <w:pict>
          <v:shape id="Рисунок 19" o:spid="_x0000_i1028" type="#_x0000_t75" style="width:249.65pt;height:179.55pt;visibility:visible">
            <v:imagedata r:id="rId13" o:title=""/>
          </v:shape>
        </w:pict>
      </w:r>
    </w:p>
    <w:p w:rsidR="009C38AF" w:rsidRPr="000F7442" w:rsidRDefault="009C38AF" w:rsidP="00765244">
      <w:pPr>
        <w:tabs>
          <w:tab w:val="left" w:pos="5103"/>
        </w:tabs>
        <w:spacing w:after="0" w:line="240" w:lineRule="auto"/>
        <w:ind w:firstLine="709"/>
        <w:jc w:val="center"/>
        <w:rPr>
          <w:rFonts w:ascii="Times New Roman" w:hAnsi="Times New Roman"/>
          <w:sz w:val="24"/>
          <w:szCs w:val="24"/>
        </w:rPr>
      </w:pPr>
    </w:p>
    <w:p w:rsidR="009C38AF" w:rsidRPr="000F7442" w:rsidRDefault="009C38AF" w:rsidP="00765244">
      <w:pPr>
        <w:tabs>
          <w:tab w:val="left" w:pos="5103"/>
        </w:tabs>
        <w:spacing w:after="0" w:line="240" w:lineRule="auto"/>
        <w:ind w:firstLine="709"/>
        <w:jc w:val="center"/>
        <w:rPr>
          <w:rFonts w:ascii="Times New Roman" w:hAnsi="Times New Roman"/>
          <w:sz w:val="24"/>
          <w:szCs w:val="24"/>
        </w:rPr>
      </w:pPr>
      <w:r w:rsidRPr="000F7442">
        <w:rPr>
          <w:rFonts w:ascii="Times New Roman" w:hAnsi="Times New Roman"/>
          <w:sz w:val="24"/>
          <w:szCs w:val="24"/>
          <w:lang w:val="en-US"/>
        </w:rPr>
        <w:t>I</w:t>
      </w:r>
      <w:r w:rsidRPr="000F7442">
        <w:rPr>
          <w:rFonts w:ascii="Times New Roman" w:hAnsi="Times New Roman"/>
          <w:sz w:val="24"/>
          <w:szCs w:val="24"/>
        </w:rPr>
        <w:t xml:space="preserve"> – Центрально-Азиатский пустынный природный очаг; </w:t>
      </w:r>
      <w:r w:rsidRPr="000F7442">
        <w:rPr>
          <w:rFonts w:ascii="Times New Roman" w:hAnsi="Times New Roman"/>
          <w:sz w:val="24"/>
          <w:szCs w:val="24"/>
          <w:lang w:val="en-US"/>
        </w:rPr>
        <w:t>II</w:t>
      </w:r>
      <w:r w:rsidRPr="000F7442">
        <w:rPr>
          <w:rFonts w:ascii="Times New Roman" w:hAnsi="Times New Roman"/>
          <w:sz w:val="24"/>
          <w:szCs w:val="24"/>
        </w:rPr>
        <w:t xml:space="preserve"> – Тянь-Шаньский природный очаг; </w:t>
      </w:r>
      <w:r w:rsidRPr="000F7442">
        <w:rPr>
          <w:rFonts w:ascii="Times New Roman" w:hAnsi="Times New Roman"/>
          <w:sz w:val="24"/>
          <w:szCs w:val="24"/>
          <w:lang w:val="en-US"/>
        </w:rPr>
        <w:t>III</w:t>
      </w:r>
      <w:r w:rsidRPr="000F7442">
        <w:rPr>
          <w:rFonts w:ascii="Times New Roman" w:hAnsi="Times New Roman"/>
          <w:sz w:val="24"/>
          <w:szCs w:val="24"/>
        </w:rPr>
        <w:t xml:space="preserve"> – Волго-Уральский песчаный природный очаг; </w:t>
      </w:r>
      <w:r w:rsidRPr="000F7442">
        <w:rPr>
          <w:rFonts w:ascii="Times New Roman" w:hAnsi="Times New Roman"/>
          <w:sz w:val="24"/>
          <w:szCs w:val="24"/>
          <w:lang w:val="en-US"/>
        </w:rPr>
        <w:t>IV</w:t>
      </w:r>
      <w:r w:rsidRPr="000F7442">
        <w:rPr>
          <w:rFonts w:ascii="Times New Roman" w:hAnsi="Times New Roman"/>
          <w:sz w:val="24"/>
          <w:szCs w:val="24"/>
        </w:rPr>
        <w:t xml:space="preserve"> – Волго-Уральский степной природный очаг; </w:t>
      </w:r>
      <w:r w:rsidRPr="000F7442">
        <w:rPr>
          <w:rFonts w:ascii="Times New Roman" w:hAnsi="Times New Roman"/>
          <w:sz w:val="24"/>
          <w:szCs w:val="24"/>
          <w:lang w:val="en-US"/>
        </w:rPr>
        <w:t>V</w:t>
      </w:r>
      <w:r w:rsidRPr="000F7442">
        <w:rPr>
          <w:rFonts w:ascii="Times New Roman" w:hAnsi="Times New Roman"/>
          <w:sz w:val="24"/>
          <w:szCs w:val="24"/>
        </w:rPr>
        <w:t xml:space="preserve"> – Джунгарский горный природный очаг; </w:t>
      </w:r>
      <w:r w:rsidRPr="000F7442">
        <w:rPr>
          <w:rFonts w:ascii="Times New Roman" w:hAnsi="Times New Roman"/>
          <w:sz w:val="24"/>
          <w:szCs w:val="24"/>
          <w:lang w:val="en-US"/>
        </w:rPr>
        <w:t>VI</w:t>
      </w:r>
      <w:r w:rsidRPr="000F7442">
        <w:rPr>
          <w:rFonts w:ascii="Times New Roman" w:hAnsi="Times New Roman"/>
          <w:sz w:val="24"/>
          <w:szCs w:val="24"/>
        </w:rPr>
        <w:t xml:space="preserve"> – Таласский природный очага</w:t>
      </w:r>
      <w:r w:rsidRPr="000F7442">
        <w:rPr>
          <w:rFonts w:ascii="Times New Roman" w:hAnsi="Times New Roman"/>
          <w:sz w:val="24"/>
          <w:szCs w:val="24"/>
          <w:lang w:val="en-US"/>
        </w:rPr>
        <w:t>s</w:t>
      </w:r>
      <w:r w:rsidRPr="000F7442">
        <w:rPr>
          <w:rFonts w:ascii="Times New Roman" w:hAnsi="Times New Roman"/>
          <w:sz w:val="24"/>
          <w:szCs w:val="24"/>
        </w:rPr>
        <w:t xml:space="preserve">; </w:t>
      </w:r>
      <w:r w:rsidRPr="000F7442">
        <w:rPr>
          <w:rFonts w:ascii="Times New Roman" w:hAnsi="Times New Roman"/>
          <w:sz w:val="24"/>
          <w:szCs w:val="24"/>
          <w:lang w:val="en-US"/>
        </w:rPr>
        <w:t>VII</w:t>
      </w:r>
      <w:r w:rsidRPr="000F7442">
        <w:rPr>
          <w:rFonts w:ascii="Times New Roman" w:hAnsi="Times New Roman"/>
          <w:sz w:val="24"/>
          <w:szCs w:val="24"/>
        </w:rPr>
        <w:t xml:space="preserve"> – Урало-Уильский степной природный очаг</w:t>
      </w:r>
    </w:p>
    <w:p w:rsidR="009C38AF" w:rsidRPr="000F7442" w:rsidRDefault="009C38AF" w:rsidP="00765244">
      <w:pPr>
        <w:spacing w:after="0" w:line="240" w:lineRule="auto"/>
        <w:ind w:firstLine="709"/>
        <w:jc w:val="both"/>
        <w:rPr>
          <w:rFonts w:ascii="Times New Roman" w:hAnsi="Times New Roman"/>
          <w:sz w:val="24"/>
          <w:szCs w:val="24"/>
        </w:rPr>
      </w:pPr>
    </w:p>
    <w:p w:rsidR="009C38AF" w:rsidRPr="000F7442" w:rsidRDefault="009C38AF" w:rsidP="00765244">
      <w:pPr>
        <w:spacing w:after="0" w:line="240" w:lineRule="auto"/>
        <w:ind w:firstLine="709"/>
        <w:jc w:val="center"/>
        <w:rPr>
          <w:rFonts w:ascii="Times New Roman" w:hAnsi="Times New Roman"/>
          <w:sz w:val="24"/>
          <w:szCs w:val="24"/>
        </w:rPr>
      </w:pPr>
      <w:r w:rsidRPr="000F7442">
        <w:rPr>
          <w:rFonts w:ascii="Times New Roman" w:hAnsi="Times New Roman"/>
          <w:sz w:val="24"/>
          <w:szCs w:val="24"/>
        </w:rPr>
        <w:t>Рисунок 1 – Природные очаги чумы на территории Республики Казахстан</w:t>
      </w:r>
    </w:p>
    <w:p w:rsidR="009C38AF" w:rsidRPr="000F7442" w:rsidRDefault="009C38AF" w:rsidP="005D4E04">
      <w:pPr>
        <w:spacing w:after="0" w:line="360" w:lineRule="auto"/>
        <w:ind w:firstLine="851"/>
        <w:jc w:val="both"/>
        <w:rPr>
          <w:rFonts w:ascii="Times New Roman" w:hAnsi="Times New Roman"/>
          <w:sz w:val="24"/>
          <w:szCs w:val="24"/>
        </w:rPr>
      </w:pP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Человек инфицируется чумой при укусе зараженными блохами, при разделке туш или выделке шкур грызунов во время охотничьего промысла и больных сельскохозяйственных животных (верблюдов), при эпидемическом распространении аэрогенным или контаминационным путями передачи.</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lastRenderedPageBreak/>
        <w:t xml:space="preserve">Носителями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в природных очагах являются различные виды грызунов. Роль переносчиков выполняют блохи грызунов. Один из крупнейших в мире Центрально-Азиатский пустынный природный очаг чумы является моногостальным. Основным носителем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является большая песчанка </w:t>
      </w:r>
      <w:r w:rsidRPr="000F7442">
        <w:rPr>
          <w:rFonts w:ascii="Times New Roman" w:hAnsi="Times New Roman"/>
          <w:i/>
          <w:sz w:val="24"/>
          <w:szCs w:val="24"/>
          <w:lang w:val="en-US"/>
        </w:rPr>
        <w:t>Rhombomys</w:t>
      </w:r>
      <w:r w:rsidRPr="000F7442">
        <w:rPr>
          <w:rFonts w:ascii="Times New Roman" w:hAnsi="Times New Roman"/>
          <w:i/>
          <w:sz w:val="24"/>
          <w:szCs w:val="24"/>
        </w:rPr>
        <w:t xml:space="preserve"> </w:t>
      </w:r>
      <w:r w:rsidRPr="000F7442">
        <w:rPr>
          <w:rFonts w:ascii="Times New Roman" w:hAnsi="Times New Roman"/>
          <w:i/>
          <w:sz w:val="24"/>
          <w:szCs w:val="24"/>
          <w:bdr w:val="none" w:sz="0" w:space="0" w:color="auto" w:frame="1"/>
          <w:lang w:val="en-US" w:eastAsia="ru-RU"/>
        </w:rPr>
        <w:t>opimus</w:t>
      </w:r>
      <w:r w:rsidRPr="000F7442">
        <w:rPr>
          <w:rFonts w:ascii="Times New Roman" w:eastAsia="TimesNewRomanPSMT" w:hAnsi="Times New Roman"/>
          <w:i/>
          <w:iCs/>
          <w:sz w:val="24"/>
          <w:szCs w:val="24"/>
        </w:rPr>
        <w:t xml:space="preserve"> </w:t>
      </w:r>
      <w:r w:rsidRPr="000F7442">
        <w:rPr>
          <w:rFonts w:ascii="Times New Roman" w:hAnsi="Times New Roman"/>
          <w:sz w:val="24"/>
          <w:szCs w:val="24"/>
          <w:lang w:val="en-US"/>
        </w:rPr>
        <w:t>Lichtenstein</w:t>
      </w:r>
      <w:r w:rsidRPr="000F7442">
        <w:rPr>
          <w:rFonts w:ascii="Times New Roman" w:eastAsia="TimesNewRomanPSMT" w:hAnsi="Times New Roman"/>
          <w:sz w:val="24"/>
          <w:szCs w:val="24"/>
        </w:rPr>
        <w:t>, 1823</w:t>
      </w:r>
      <w:r w:rsidRPr="000F7442">
        <w:rPr>
          <w:rFonts w:ascii="Times New Roman" w:hAnsi="Times New Roman"/>
          <w:sz w:val="24"/>
          <w:szCs w:val="24"/>
          <w:bdr w:val="none" w:sz="0" w:space="0" w:color="auto" w:frame="1"/>
          <w:lang w:eastAsia="ru-RU"/>
        </w:rPr>
        <w:t xml:space="preserve"> </w:t>
      </w:r>
      <w:r w:rsidRPr="000F7442">
        <w:rPr>
          <w:rFonts w:ascii="Times New Roman" w:hAnsi="Times New Roman"/>
          <w:sz w:val="24"/>
          <w:szCs w:val="24"/>
        </w:rPr>
        <w:t>(</w:t>
      </w:r>
      <w:r w:rsidRPr="000F7442">
        <w:rPr>
          <w:rFonts w:ascii="Times New Roman" w:hAnsi="Times New Roman"/>
          <w:noProof/>
          <w:sz w:val="24"/>
          <w:szCs w:val="24"/>
        </w:rPr>
        <w:t>рисунок</w:t>
      </w:r>
      <w:r w:rsidRPr="000F7442">
        <w:rPr>
          <w:rFonts w:ascii="Times New Roman" w:hAnsi="Times New Roman"/>
          <w:sz w:val="24"/>
          <w:szCs w:val="24"/>
        </w:rPr>
        <w:t xml:space="preserve"> 2) </w:t>
      </w:r>
      <w:r w:rsidRPr="000F7442">
        <w:rPr>
          <w:rFonts w:ascii="Times New Roman" w:hAnsi="Times New Roman"/>
          <w:bCs/>
          <w:sz w:val="24"/>
          <w:szCs w:val="24"/>
          <w:lang w:eastAsia="ru-RU"/>
        </w:rPr>
        <w:t>[1, 2, 3]. Роли второстепенных и случайных носителей выполняют другие виды песчанок и другие млекопитающие. Очаг распространяется на территорию еще двух стран Центральной Азии: Узбекистан и Туркменистан. В очаге на территории Казахстана выделяют 14 автономных очагов</w:t>
      </w:r>
      <w:r w:rsidRPr="000F7442">
        <w:rPr>
          <w:rFonts w:ascii="Times New Roman" w:hAnsi="Times New Roman"/>
          <w:sz w:val="24"/>
          <w:szCs w:val="24"/>
        </w:rPr>
        <w:t>, отличаются друг от друга разнообразием ландшафта, пространственной и биоценотической структурой, частотой и интенсивностью эпизоотий [4].</w:t>
      </w:r>
    </w:p>
    <w:p w:rsidR="009C38AF" w:rsidRPr="000F7442" w:rsidRDefault="00A577C9" w:rsidP="002965C2">
      <w:pPr>
        <w:autoSpaceDE w:val="0"/>
        <w:autoSpaceDN w:val="0"/>
        <w:adjustRightInd w:val="0"/>
        <w:spacing w:after="0" w:line="360" w:lineRule="auto"/>
        <w:jc w:val="both"/>
        <w:rPr>
          <w:rFonts w:ascii="Times New Roman" w:hAnsi="Times New Roman"/>
          <w:noProof/>
          <w:sz w:val="24"/>
          <w:szCs w:val="24"/>
        </w:rPr>
      </w:pPr>
      <w:r>
        <w:rPr>
          <w:noProof/>
          <w:lang w:eastAsia="ru-RU"/>
        </w:rPr>
        <w:pict>
          <v:shape id="Рисунок 9" o:spid="_x0000_s1026" type="#_x0000_t75" style="position:absolute;left:0;text-align:left;margin-left:123.15pt;margin-top:.3pt;width:255.1pt;height:140.75pt;z-index:2;visibility:visible">
            <v:imagedata r:id="rId14" o:title=""/>
            <w10:wrap type="square"/>
          </v:shape>
        </w:pict>
      </w:r>
    </w:p>
    <w:p w:rsidR="009C38AF" w:rsidRPr="000F7442" w:rsidRDefault="009C38AF" w:rsidP="002965C2">
      <w:pPr>
        <w:autoSpaceDE w:val="0"/>
        <w:autoSpaceDN w:val="0"/>
        <w:adjustRightInd w:val="0"/>
        <w:spacing w:after="0" w:line="360" w:lineRule="auto"/>
        <w:jc w:val="both"/>
        <w:rPr>
          <w:rFonts w:ascii="Times New Roman" w:hAnsi="Times New Roman"/>
          <w:noProof/>
          <w:sz w:val="24"/>
          <w:szCs w:val="24"/>
        </w:rPr>
      </w:pPr>
    </w:p>
    <w:p w:rsidR="009C38AF" w:rsidRPr="000F7442" w:rsidRDefault="009C38AF" w:rsidP="002965C2">
      <w:pPr>
        <w:autoSpaceDE w:val="0"/>
        <w:autoSpaceDN w:val="0"/>
        <w:adjustRightInd w:val="0"/>
        <w:spacing w:after="0" w:line="360" w:lineRule="auto"/>
        <w:jc w:val="both"/>
        <w:rPr>
          <w:rFonts w:ascii="Times New Roman" w:hAnsi="Times New Roman"/>
          <w:noProof/>
          <w:sz w:val="24"/>
          <w:szCs w:val="24"/>
        </w:rPr>
      </w:pPr>
    </w:p>
    <w:p w:rsidR="009C38AF" w:rsidRPr="000F7442" w:rsidRDefault="009C38AF" w:rsidP="000C66D4">
      <w:pPr>
        <w:spacing w:after="0" w:line="360" w:lineRule="auto"/>
        <w:jc w:val="both"/>
        <w:rPr>
          <w:rFonts w:ascii="Times New Roman" w:hAnsi="Times New Roman"/>
          <w:noProof/>
          <w:sz w:val="24"/>
          <w:szCs w:val="24"/>
        </w:rPr>
      </w:pPr>
    </w:p>
    <w:p w:rsidR="009C38AF" w:rsidRPr="000F7442" w:rsidRDefault="009C38AF" w:rsidP="000C66D4">
      <w:pPr>
        <w:spacing w:after="0" w:line="360" w:lineRule="auto"/>
        <w:jc w:val="both"/>
        <w:rPr>
          <w:rFonts w:ascii="Times New Roman" w:hAnsi="Times New Roman"/>
          <w:noProof/>
          <w:sz w:val="24"/>
          <w:szCs w:val="24"/>
        </w:rPr>
      </w:pPr>
    </w:p>
    <w:p w:rsidR="009C38AF" w:rsidRPr="000F7442" w:rsidRDefault="009C38AF" w:rsidP="000C66D4">
      <w:pPr>
        <w:spacing w:after="0" w:line="360" w:lineRule="auto"/>
        <w:jc w:val="both"/>
        <w:rPr>
          <w:rFonts w:ascii="Times New Roman" w:hAnsi="Times New Roman"/>
          <w:noProof/>
          <w:sz w:val="24"/>
          <w:szCs w:val="24"/>
        </w:rPr>
      </w:pPr>
    </w:p>
    <w:p w:rsidR="009C38AF" w:rsidRPr="000F7442" w:rsidRDefault="009C38AF" w:rsidP="005F274F">
      <w:pPr>
        <w:spacing w:after="0" w:line="360" w:lineRule="auto"/>
        <w:jc w:val="center"/>
        <w:rPr>
          <w:rFonts w:ascii="Times New Roman" w:hAnsi="Times New Roman"/>
          <w:noProof/>
          <w:sz w:val="24"/>
          <w:szCs w:val="24"/>
        </w:rPr>
      </w:pPr>
    </w:p>
    <w:p w:rsidR="009C38AF" w:rsidRPr="000F7442" w:rsidRDefault="009C38AF" w:rsidP="005F274F">
      <w:pPr>
        <w:spacing w:after="0" w:line="360" w:lineRule="auto"/>
        <w:jc w:val="center"/>
        <w:rPr>
          <w:rFonts w:ascii="Times New Roman" w:hAnsi="Times New Roman"/>
          <w:noProof/>
          <w:sz w:val="24"/>
          <w:szCs w:val="24"/>
        </w:rPr>
      </w:pPr>
    </w:p>
    <w:p w:rsidR="009C38AF" w:rsidRPr="000F7442" w:rsidRDefault="009C38AF" w:rsidP="005F274F">
      <w:pPr>
        <w:spacing w:after="0" w:line="360" w:lineRule="auto"/>
        <w:jc w:val="center"/>
        <w:rPr>
          <w:rFonts w:ascii="Times New Roman" w:hAnsi="Times New Roman"/>
          <w:b/>
          <w:sz w:val="24"/>
          <w:szCs w:val="24"/>
        </w:rPr>
      </w:pPr>
      <w:r w:rsidRPr="000F7442">
        <w:rPr>
          <w:rFonts w:ascii="Times New Roman" w:hAnsi="Times New Roman"/>
          <w:noProof/>
          <w:sz w:val="24"/>
          <w:szCs w:val="24"/>
        </w:rPr>
        <w:t>Рисунок</w:t>
      </w:r>
      <w:r w:rsidRPr="000F7442">
        <w:rPr>
          <w:rFonts w:ascii="Times New Roman" w:hAnsi="Times New Roman"/>
          <w:sz w:val="24"/>
          <w:szCs w:val="24"/>
        </w:rPr>
        <w:t xml:space="preserve"> 2 – Ареал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на территории Казахстана</w:t>
      </w:r>
    </w:p>
    <w:p w:rsidR="009C38AF" w:rsidRPr="000F7442" w:rsidRDefault="009C38AF" w:rsidP="000C66D4">
      <w:pPr>
        <w:autoSpaceDE w:val="0"/>
        <w:autoSpaceDN w:val="0"/>
        <w:adjustRightInd w:val="0"/>
        <w:spacing w:after="0" w:line="360" w:lineRule="auto"/>
        <w:jc w:val="both"/>
        <w:rPr>
          <w:rFonts w:ascii="Times New Roman" w:hAnsi="Times New Roman"/>
          <w:sz w:val="24"/>
          <w:szCs w:val="24"/>
        </w:rPr>
      </w:pPr>
    </w:p>
    <w:p w:rsidR="009C38AF" w:rsidRPr="000F7442" w:rsidRDefault="009C38AF" w:rsidP="005D4E04">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i/>
          <w:sz w:val="24"/>
          <w:szCs w:val="24"/>
        </w:rPr>
        <w:t>R. opimus</w:t>
      </w:r>
      <w:r w:rsidRPr="000F7442">
        <w:rPr>
          <w:rFonts w:ascii="Times New Roman" w:hAnsi="Times New Roman"/>
          <w:sz w:val="24"/>
          <w:szCs w:val="24"/>
        </w:rPr>
        <w:t xml:space="preserve"> также широко распространен в пустынных зонах северного полушария (</w:t>
      </w:r>
      <w:r w:rsidRPr="000F7442">
        <w:rPr>
          <w:rFonts w:ascii="Times New Roman" w:hAnsi="Times New Roman"/>
          <w:noProof/>
          <w:sz w:val="24"/>
          <w:szCs w:val="24"/>
        </w:rPr>
        <w:t>рисунок</w:t>
      </w:r>
      <w:r w:rsidRPr="000F7442">
        <w:rPr>
          <w:rFonts w:ascii="Times New Roman" w:hAnsi="Times New Roman"/>
          <w:sz w:val="24"/>
          <w:szCs w:val="24"/>
        </w:rPr>
        <w:t xml:space="preserve"> 3), в том числе странах, имеющих обширные природные очаги чумы.</w:t>
      </w:r>
    </w:p>
    <w:p w:rsidR="009C38AF" w:rsidRPr="000F7442" w:rsidRDefault="009C38AF" w:rsidP="000C66D4">
      <w:pPr>
        <w:pStyle w:val="2"/>
        <w:spacing w:before="0" w:beforeAutospacing="0" w:after="0" w:afterAutospacing="0" w:line="360" w:lineRule="auto"/>
        <w:rPr>
          <w:noProof/>
          <w:sz w:val="24"/>
          <w:szCs w:val="24"/>
        </w:rPr>
      </w:pPr>
    </w:p>
    <w:p w:rsidR="009C38AF" w:rsidRPr="000F7442" w:rsidRDefault="00063634" w:rsidP="00230839">
      <w:pPr>
        <w:pStyle w:val="2"/>
        <w:spacing w:before="0" w:beforeAutospacing="0" w:after="0" w:afterAutospacing="0" w:line="360" w:lineRule="auto"/>
        <w:jc w:val="center"/>
        <w:rPr>
          <w:b w:val="0"/>
          <w:noProof/>
          <w:sz w:val="24"/>
          <w:szCs w:val="24"/>
        </w:rPr>
      </w:pPr>
      <w:r>
        <w:rPr>
          <w:noProof/>
          <w:sz w:val="24"/>
          <w:szCs w:val="24"/>
        </w:rPr>
        <w:pict>
          <v:shape id="Рисунок 8" o:spid="_x0000_i1029" type="#_x0000_t75" style="width:254.35pt;height:140.25pt;visibility:visible">
            <v:imagedata r:id="rId15" o:title=""/>
          </v:shape>
        </w:pict>
      </w:r>
    </w:p>
    <w:p w:rsidR="009C38AF" w:rsidRPr="000F7442" w:rsidRDefault="009C38AF" w:rsidP="005F274F">
      <w:pPr>
        <w:pStyle w:val="2"/>
        <w:spacing w:before="0" w:beforeAutospacing="0" w:after="0" w:afterAutospacing="0" w:line="360" w:lineRule="auto"/>
        <w:jc w:val="center"/>
        <w:rPr>
          <w:b w:val="0"/>
          <w:noProof/>
          <w:sz w:val="24"/>
          <w:szCs w:val="24"/>
        </w:rPr>
      </w:pPr>
    </w:p>
    <w:p w:rsidR="009C38AF" w:rsidRPr="000F7442" w:rsidRDefault="009C38AF" w:rsidP="005F274F">
      <w:pPr>
        <w:pStyle w:val="2"/>
        <w:spacing w:before="0" w:beforeAutospacing="0" w:after="0" w:afterAutospacing="0" w:line="360" w:lineRule="auto"/>
        <w:jc w:val="center"/>
        <w:rPr>
          <w:b w:val="0"/>
          <w:sz w:val="24"/>
          <w:szCs w:val="24"/>
          <w:lang w:val="kk-KZ"/>
        </w:rPr>
      </w:pPr>
      <w:r w:rsidRPr="000F7442">
        <w:rPr>
          <w:b w:val="0"/>
          <w:noProof/>
          <w:sz w:val="24"/>
          <w:szCs w:val="24"/>
        </w:rPr>
        <w:t>Рисунок</w:t>
      </w:r>
      <w:r w:rsidRPr="000F7442">
        <w:rPr>
          <w:b w:val="0"/>
          <w:sz w:val="24"/>
          <w:szCs w:val="24"/>
          <w:lang w:val="kk-KZ"/>
        </w:rPr>
        <w:t xml:space="preserve"> 3 - Ареал </w:t>
      </w:r>
      <w:r w:rsidRPr="000F7442">
        <w:rPr>
          <w:b w:val="0"/>
          <w:i/>
          <w:sz w:val="24"/>
          <w:szCs w:val="24"/>
          <w:lang w:val="kk-KZ"/>
        </w:rPr>
        <w:t>R. opimus</w:t>
      </w:r>
      <w:r w:rsidRPr="000F7442">
        <w:rPr>
          <w:b w:val="0"/>
          <w:sz w:val="24"/>
          <w:szCs w:val="24"/>
          <w:lang w:val="kk-KZ"/>
        </w:rPr>
        <w:t xml:space="preserve"> в мире</w:t>
      </w:r>
    </w:p>
    <w:p w:rsidR="009C38AF" w:rsidRPr="000F7442" w:rsidRDefault="009C38AF" w:rsidP="00E439F3">
      <w:pPr>
        <w:tabs>
          <w:tab w:val="left" w:pos="1080"/>
        </w:tabs>
        <w:spacing w:after="0" w:line="360" w:lineRule="auto"/>
        <w:ind w:firstLine="709"/>
        <w:jc w:val="both"/>
        <w:rPr>
          <w:rFonts w:ascii="Times New Roman" w:hAnsi="Times New Roman"/>
          <w:sz w:val="24"/>
          <w:szCs w:val="24"/>
        </w:rPr>
      </w:pPr>
    </w:p>
    <w:p w:rsidR="009C38AF" w:rsidRPr="000F7442" w:rsidRDefault="009C38AF" w:rsidP="00E439F3">
      <w:pPr>
        <w:tabs>
          <w:tab w:val="left" w:pos="1080"/>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Популяции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на отдельных участках природного очага различаются по фенотипическим признакам, в том числе по строению и размерам костей черепа, что </w:t>
      </w:r>
      <w:r w:rsidRPr="000F7442">
        <w:rPr>
          <w:rFonts w:ascii="Times New Roman" w:hAnsi="Times New Roman"/>
          <w:sz w:val="24"/>
          <w:szCs w:val="24"/>
        </w:rPr>
        <w:lastRenderedPageBreak/>
        <w:t xml:space="preserve">может свидетельствовать о наличии различий между представителями одного вида в разных частях ареала </w:t>
      </w:r>
      <w:r w:rsidRPr="000F7442">
        <w:rPr>
          <w:rFonts w:ascii="Times New Roman" w:hAnsi="Times New Roman"/>
          <w:bCs/>
          <w:sz w:val="24"/>
          <w:szCs w:val="24"/>
          <w:lang w:eastAsia="ru-RU"/>
        </w:rPr>
        <w:t>[5].</w:t>
      </w:r>
      <w:r w:rsidRPr="000F7442">
        <w:rPr>
          <w:rFonts w:ascii="Times New Roman" w:hAnsi="Times New Roman"/>
          <w:sz w:val="24"/>
          <w:szCs w:val="24"/>
        </w:rPr>
        <w:t xml:space="preserve"> Всего в пределах ареала большой песчанки выделяется до 16 региональных комплексов, 13 подвидов и пять автономных групп популяций. Были попытки оценить дифференциацию большой песчанки по их морфологическим особенностям. Однако сравнение размеров и веса тела, размеров черепа песчанок из разных региональных комплексов и в пределах одного и того же региона вызвало определенные затруднения </w:t>
      </w:r>
      <w:r w:rsidRPr="000F7442">
        <w:rPr>
          <w:rFonts w:ascii="Times New Roman" w:hAnsi="Times New Roman"/>
          <w:bCs/>
          <w:sz w:val="24"/>
          <w:szCs w:val="24"/>
          <w:lang w:eastAsia="ru-RU"/>
        </w:rPr>
        <w:t>[6].</w:t>
      </w:r>
      <w:r w:rsidRPr="000F7442">
        <w:rPr>
          <w:rFonts w:ascii="Times New Roman" w:hAnsi="Times New Roman"/>
          <w:sz w:val="24"/>
          <w:szCs w:val="24"/>
        </w:rPr>
        <w:t xml:space="preserve"> Для верификации имеющихся схем необходимо провести ДНК-типирования генома исследуемых особей из различных местообитаний популяций. Географическая изоляция, отличия в климатических и ландшафтных условиях, несомненно, обусловили гетерогенность трех описываемых популяций большой песчанки </w:t>
      </w:r>
      <w:r w:rsidRPr="000F7442">
        <w:rPr>
          <w:rFonts w:ascii="Times New Roman" w:hAnsi="Times New Roman"/>
          <w:bCs/>
          <w:sz w:val="24"/>
          <w:szCs w:val="24"/>
          <w:lang w:eastAsia="ru-RU"/>
        </w:rPr>
        <w:t>[7].</w:t>
      </w:r>
      <w:r w:rsidRPr="000F7442">
        <w:rPr>
          <w:rFonts w:ascii="Times New Roman" w:hAnsi="Times New Roman"/>
          <w:sz w:val="24"/>
          <w:szCs w:val="24"/>
        </w:rPr>
        <w:t xml:space="preserve"> Насколько нам известно, геном грызунов носителей чумы, в том числе и </w:t>
      </w:r>
      <w:r w:rsidRPr="000F7442">
        <w:rPr>
          <w:rFonts w:ascii="Times New Roman" w:hAnsi="Times New Roman"/>
          <w:i/>
          <w:sz w:val="24"/>
          <w:szCs w:val="24"/>
        </w:rPr>
        <w:t>R. opimus</w:t>
      </w:r>
      <w:r w:rsidRPr="000F7442">
        <w:rPr>
          <w:rFonts w:ascii="Times New Roman" w:hAnsi="Times New Roman"/>
          <w:sz w:val="24"/>
          <w:szCs w:val="24"/>
        </w:rPr>
        <w:t xml:space="preserve">, в очагах чумы Центральной Азии не изучен. Геномы же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обитающих на территории Ирана и северного Китая, секвенированы [8, 9, 10</w:t>
      </w:r>
      <w:r w:rsidRPr="000F7442">
        <w:rPr>
          <w:rFonts w:ascii="Times New Roman" w:hAnsi="Times New Roman"/>
          <w:bCs/>
          <w:sz w:val="24"/>
          <w:szCs w:val="24"/>
          <w:lang w:eastAsia="ru-RU"/>
        </w:rPr>
        <w:t>]</w:t>
      </w:r>
      <w:r w:rsidRPr="000F7442">
        <w:rPr>
          <w:rFonts w:ascii="Times New Roman" w:hAnsi="Times New Roman"/>
          <w:sz w:val="24"/>
          <w:szCs w:val="24"/>
        </w:rPr>
        <w:t>.</w:t>
      </w:r>
    </w:p>
    <w:p w:rsidR="009C38AF" w:rsidRPr="000F7442" w:rsidRDefault="009C38AF" w:rsidP="007637C7">
      <w:pPr>
        <w:autoSpaceDE w:val="0"/>
        <w:autoSpaceDN w:val="0"/>
        <w:adjustRightInd w:val="0"/>
        <w:spacing w:after="0" w:line="360" w:lineRule="auto"/>
        <w:ind w:firstLine="709"/>
        <w:jc w:val="both"/>
        <w:rPr>
          <w:rFonts w:ascii="Times New Roman" w:hAnsi="Times New Roman"/>
          <w:sz w:val="24"/>
          <w:szCs w:val="24"/>
          <w:lang w:val="kk-KZ"/>
        </w:rPr>
      </w:pPr>
      <w:r w:rsidRPr="000F7442">
        <w:rPr>
          <w:rFonts w:ascii="Times New Roman" w:hAnsi="Times New Roman"/>
          <w:sz w:val="24"/>
          <w:szCs w:val="24"/>
          <w:lang w:val="kk-KZ"/>
        </w:rPr>
        <w:t xml:space="preserve">Главными переносчиками чумы в пустынном очаге Центральной Азии являются блохи </w:t>
      </w:r>
      <w:r w:rsidRPr="000F7442">
        <w:rPr>
          <w:rFonts w:ascii="Times New Roman" w:hAnsi="Times New Roman"/>
          <w:i/>
          <w:sz w:val="24"/>
          <w:szCs w:val="24"/>
          <w:lang w:val="kk-KZ"/>
        </w:rPr>
        <w:t>R. opimus</w:t>
      </w:r>
      <w:r w:rsidRPr="000F7442">
        <w:rPr>
          <w:rFonts w:ascii="Times New Roman" w:hAnsi="Times New Roman"/>
          <w:sz w:val="24"/>
          <w:szCs w:val="24"/>
          <w:lang w:val="kk-KZ"/>
        </w:rPr>
        <w:t xml:space="preserve"> - пять видов рода </w:t>
      </w:r>
      <w:r w:rsidRPr="000F7442">
        <w:rPr>
          <w:rFonts w:ascii="Times New Roman" w:hAnsi="Times New Roman"/>
          <w:i/>
          <w:sz w:val="24"/>
          <w:szCs w:val="24"/>
          <w:lang w:val="kk-KZ"/>
        </w:rPr>
        <w:t>Xenopsylla</w:t>
      </w:r>
      <w:r w:rsidRPr="000F7442">
        <w:rPr>
          <w:rFonts w:ascii="Times New Roman" w:hAnsi="Times New Roman"/>
          <w:sz w:val="24"/>
          <w:szCs w:val="24"/>
          <w:lang w:val="kk-KZ"/>
        </w:rPr>
        <w:t xml:space="preserve">: </w:t>
      </w:r>
      <w:r w:rsidRPr="000F7442">
        <w:rPr>
          <w:rFonts w:ascii="Times New Roman" w:hAnsi="Times New Roman"/>
          <w:i/>
          <w:sz w:val="24"/>
          <w:szCs w:val="24"/>
          <w:lang w:val="kk-KZ"/>
        </w:rPr>
        <w:t xml:space="preserve">X. skrjabini, X. hirtipes, X. nuttalli, X. gerbilli </w:t>
      </w:r>
      <w:r w:rsidRPr="000F7442">
        <w:rPr>
          <w:rFonts w:ascii="Times New Roman" w:hAnsi="Times New Roman"/>
          <w:sz w:val="24"/>
          <w:szCs w:val="24"/>
          <w:lang w:val="kk-KZ"/>
        </w:rPr>
        <w:t>(</w:t>
      </w:r>
      <w:r w:rsidRPr="000F7442">
        <w:rPr>
          <w:rFonts w:ascii="Times New Roman" w:hAnsi="Times New Roman"/>
          <w:i/>
          <w:sz w:val="24"/>
          <w:szCs w:val="24"/>
          <w:lang w:val="kk-KZ"/>
        </w:rPr>
        <w:t>X. g. gerbilli, X. g. minax, X. g. caspica</w:t>
      </w:r>
      <w:r w:rsidRPr="000F7442">
        <w:rPr>
          <w:rFonts w:ascii="Times New Roman" w:hAnsi="Times New Roman"/>
          <w:sz w:val="24"/>
          <w:szCs w:val="24"/>
          <w:lang w:val="kk-KZ"/>
        </w:rPr>
        <w:t xml:space="preserve">) и </w:t>
      </w:r>
      <w:r w:rsidRPr="000F7442">
        <w:rPr>
          <w:rFonts w:ascii="Times New Roman" w:hAnsi="Times New Roman"/>
          <w:i/>
          <w:sz w:val="24"/>
          <w:szCs w:val="24"/>
          <w:lang w:val="kk-KZ"/>
        </w:rPr>
        <w:t>X. conformis</w:t>
      </w:r>
      <w:r w:rsidRPr="000F7442">
        <w:rPr>
          <w:rFonts w:ascii="Times New Roman" w:hAnsi="Times New Roman"/>
          <w:sz w:val="24"/>
          <w:szCs w:val="24"/>
          <w:lang w:val="kk-KZ"/>
        </w:rPr>
        <w:t xml:space="preserve"> [11, 4, 12, 13</w:t>
      </w:r>
      <w:r w:rsidRPr="000F7442">
        <w:rPr>
          <w:rFonts w:ascii="Times New Roman" w:hAnsi="Times New Roman"/>
          <w:bCs/>
          <w:sz w:val="24"/>
          <w:szCs w:val="24"/>
          <w:lang w:eastAsia="ru-RU"/>
        </w:rPr>
        <w:t>]</w:t>
      </w:r>
      <w:r w:rsidRPr="000F7442">
        <w:rPr>
          <w:rFonts w:ascii="Times New Roman" w:hAnsi="Times New Roman"/>
          <w:sz w:val="24"/>
          <w:szCs w:val="24"/>
          <w:lang w:val="kk-KZ"/>
        </w:rPr>
        <w:t xml:space="preserve">. Несколько видов блох рода </w:t>
      </w:r>
      <w:r w:rsidRPr="000F7442">
        <w:rPr>
          <w:rFonts w:ascii="Times New Roman" w:hAnsi="Times New Roman"/>
          <w:i/>
          <w:sz w:val="24"/>
          <w:szCs w:val="24"/>
          <w:lang w:val="kk-KZ"/>
        </w:rPr>
        <w:t>Xenopsylla</w:t>
      </w:r>
      <w:r w:rsidRPr="000F7442">
        <w:rPr>
          <w:rFonts w:ascii="Times New Roman" w:hAnsi="Times New Roman"/>
          <w:sz w:val="24"/>
          <w:szCs w:val="24"/>
          <w:lang w:val="kk-KZ"/>
        </w:rPr>
        <w:t xml:space="preserve"> преобладают в автономных очагах Центрально-Азиатского природного очага: в Прибалхашском - </w:t>
      </w:r>
      <w:r w:rsidRPr="000F7442">
        <w:rPr>
          <w:rFonts w:ascii="Times New Roman" w:hAnsi="Times New Roman"/>
          <w:i/>
          <w:sz w:val="24"/>
          <w:szCs w:val="24"/>
          <w:lang w:val="kk-KZ"/>
        </w:rPr>
        <w:t>X. hirtipes</w:t>
      </w:r>
      <w:r w:rsidRPr="000F7442">
        <w:rPr>
          <w:rFonts w:ascii="Times New Roman" w:hAnsi="Times New Roman"/>
          <w:sz w:val="24"/>
          <w:szCs w:val="24"/>
          <w:lang w:val="kk-KZ"/>
        </w:rPr>
        <w:t xml:space="preserve">; в Бетпакдалинского - </w:t>
      </w:r>
      <w:r w:rsidRPr="000F7442">
        <w:rPr>
          <w:rFonts w:ascii="Times New Roman" w:hAnsi="Times New Roman"/>
          <w:i/>
          <w:sz w:val="24"/>
          <w:szCs w:val="24"/>
          <w:lang w:val="kk-KZ"/>
        </w:rPr>
        <w:t xml:space="preserve">X. gerbilli minax </w:t>
      </w:r>
      <w:r w:rsidRPr="000F7442">
        <w:rPr>
          <w:rFonts w:ascii="Times New Roman" w:hAnsi="Times New Roman"/>
          <w:sz w:val="24"/>
          <w:szCs w:val="24"/>
          <w:lang w:val="kk-KZ"/>
        </w:rPr>
        <w:t xml:space="preserve">и в Предустюртском - </w:t>
      </w:r>
      <w:r w:rsidRPr="000F7442">
        <w:rPr>
          <w:rFonts w:ascii="Times New Roman" w:hAnsi="Times New Roman"/>
          <w:i/>
          <w:sz w:val="24"/>
          <w:szCs w:val="24"/>
          <w:lang w:val="kk-KZ"/>
        </w:rPr>
        <w:t>X. skrjabini</w:t>
      </w:r>
      <w:r w:rsidRPr="000F7442">
        <w:rPr>
          <w:rFonts w:ascii="Times New Roman" w:hAnsi="Times New Roman"/>
          <w:sz w:val="24"/>
          <w:szCs w:val="24"/>
          <w:lang w:val="kk-KZ"/>
        </w:rPr>
        <w:t xml:space="preserve"> (</w:t>
      </w:r>
      <w:r w:rsidRPr="000F7442">
        <w:rPr>
          <w:rFonts w:ascii="Times New Roman" w:hAnsi="Times New Roman"/>
          <w:noProof/>
          <w:sz w:val="24"/>
          <w:szCs w:val="24"/>
          <w:lang w:val="kk-KZ"/>
        </w:rPr>
        <w:t>рисунок</w:t>
      </w:r>
      <w:r w:rsidRPr="000F7442">
        <w:rPr>
          <w:rFonts w:ascii="Times New Roman" w:hAnsi="Times New Roman"/>
          <w:sz w:val="24"/>
          <w:szCs w:val="24"/>
          <w:lang w:val="kk-KZ"/>
        </w:rPr>
        <w:t xml:space="preserve"> 4). Популяции блох рода </w:t>
      </w:r>
      <w:r w:rsidRPr="000F7442">
        <w:rPr>
          <w:rFonts w:ascii="Times New Roman" w:hAnsi="Times New Roman"/>
          <w:i/>
          <w:sz w:val="24"/>
          <w:szCs w:val="24"/>
          <w:lang w:val="kk-KZ"/>
        </w:rPr>
        <w:t>Xenopsylla</w:t>
      </w:r>
      <w:r w:rsidRPr="000F7442">
        <w:rPr>
          <w:rFonts w:ascii="Times New Roman" w:hAnsi="Times New Roman"/>
          <w:sz w:val="24"/>
          <w:szCs w:val="24"/>
          <w:lang w:val="kk-KZ"/>
        </w:rPr>
        <w:t xml:space="preserve"> различаются по морфометрическим параметрам [14].</w:t>
      </w:r>
    </w:p>
    <w:p w:rsidR="009C38AF" w:rsidRPr="000F7442" w:rsidRDefault="009C38AF" w:rsidP="000C66D4">
      <w:pPr>
        <w:autoSpaceDE w:val="0"/>
        <w:autoSpaceDN w:val="0"/>
        <w:adjustRightInd w:val="0"/>
        <w:spacing w:after="0" w:line="360" w:lineRule="auto"/>
        <w:jc w:val="both"/>
        <w:rPr>
          <w:rFonts w:ascii="Times New Roman" w:hAnsi="Times New Roman"/>
          <w:noProof/>
          <w:sz w:val="24"/>
          <w:szCs w:val="24"/>
          <w:lang w:val="kk-KZ" w:eastAsia="ru-RU"/>
        </w:rPr>
      </w:pPr>
    </w:p>
    <w:p w:rsidR="009C38AF" w:rsidRPr="000F7442" w:rsidRDefault="00A577C9" w:rsidP="000C66D4">
      <w:pPr>
        <w:autoSpaceDE w:val="0"/>
        <w:autoSpaceDN w:val="0"/>
        <w:adjustRightInd w:val="0"/>
        <w:spacing w:after="0" w:line="360" w:lineRule="auto"/>
        <w:jc w:val="both"/>
        <w:rPr>
          <w:rFonts w:ascii="Times New Roman" w:hAnsi="Times New Roman"/>
          <w:noProof/>
          <w:sz w:val="24"/>
          <w:szCs w:val="24"/>
          <w:lang w:val="kk-KZ" w:eastAsia="ru-RU"/>
        </w:rPr>
      </w:pPr>
      <w:r>
        <w:rPr>
          <w:noProof/>
          <w:lang w:eastAsia="ru-RU"/>
        </w:rPr>
        <w:pict>
          <v:shape id="Рисунок 11" o:spid="_x0000_s1027" type="#_x0000_t75" style="position:absolute;left:0;text-align:left;margin-left:132pt;margin-top:.95pt;width:226.75pt;height:136.95pt;z-index:1;visibility:visible">
            <v:imagedata r:id="rId16" o:title=""/>
            <w10:wrap type="square"/>
          </v:shape>
        </w:pict>
      </w:r>
    </w:p>
    <w:p w:rsidR="009C38AF" w:rsidRPr="000F7442" w:rsidRDefault="009C38AF" w:rsidP="000C66D4">
      <w:pPr>
        <w:autoSpaceDE w:val="0"/>
        <w:autoSpaceDN w:val="0"/>
        <w:adjustRightInd w:val="0"/>
        <w:spacing w:after="0" w:line="360" w:lineRule="auto"/>
        <w:jc w:val="both"/>
        <w:rPr>
          <w:rFonts w:ascii="Times New Roman" w:hAnsi="Times New Roman"/>
          <w:i/>
          <w:sz w:val="24"/>
          <w:szCs w:val="24"/>
          <w:lang w:val="kk-KZ"/>
        </w:rPr>
      </w:pPr>
    </w:p>
    <w:p w:rsidR="009C38AF" w:rsidRPr="000F7442" w:rsidRDefault="009C38AF" w:rsidP="000C66D4">
      <w:pPr>
        <w:autoSpaceDE w:val="0"/>
        <w:autoSpaceDN w:val="0"/>
        <w:adjustRightInd w:val="0"/>
        <w:spacing w:after="0" w:line="360" w:lineRule="auto"/>
        <w:rPr>
          <w:rFonts w:ascii="Times New Roman" w:hAnsi="Times New Roman"/>
          <w:sz w:val="24"/>
          <w:szCs w:val="24"/>
          <w:lang w:val="kk-KZ"/>
        </w:rPr>
      </w:pPr>
    </w:p>
    <w:p w:rsidR="009C38AF" w:rsidRPr="000F7442" w:rsidRDefault="009C38AF" w:rsidP="000C66D4">
      <w:pPr>
        <w:autoSpaceDE w:val="0"/>
        <w:autoSpaceDN w:val="0"/>
        <w:adjustRightInd w:val="0"/>
        <w:spacing w:after="0" w:line="360" w:lineRule="auto"/>
        <w:rPr>
          <w:rFonts w:ascii="Times New Roman" w:hAnsi="Times New Roman"/>
          <w:sz w:val="24"/>
          <w:szCs w:val="24"/>
          <w:lang w:val="kk-KZ"/>
        </w:rPr>
      </w:pPr>
    </w:p>
    <w:p w:rsidR="009C38AF" w:rsidRPr="000F7442" w:rsidRDefault="009C38AF" w:rsidP="000C66D4">
      <w:pPr>
        <w:autoSpaceDE w:val="0"/>
        <w:autoSpaceDN w:val="0"/>
        <w:adjustRightInd w:val="0"/>
        <w:spacing w:after="0" w:line="360" w:lineRule="auto"/>
        <w:rPr>
          <w:rFonts w:ascii="Times New Roman" w:hAnsi="Times New Roman"/>
          <w:sz w:val="24"/>
          <w:szCs w:val="24"/>
          <w:lang w:val="kk-KZ"/>
        </w:rPr>
      </w:pPr>
    </w:p>
    <w:p w:rsidR="009C38AF" w:rsidRPr="000F7442" w:rsidRDefault="009C38AF" w:rsidP="000C66D4">
      <w:pPr>
        <w:autoSpaceDE w:val="0"/>
        <w:autoSpaceDN w:val="0"/>
        <w:adjustRightInd w:val="0"/>
        <w:spacing w:after="0" w:line="360" w:lineRule="auto"/>
        <w:rPr>
          <w:rFonts w:ascii="Times New Roman" w:hAnsi="Times New Roman"/>
          <w:sz w:val="24"/>
          <w:szCs w:val="24"/>
          <w:lang w:val="kk-KZ"/>
        </w:rPr>
      </w:pPr>
    </w:p>
    <w:p w:rsidR="009C38AF" w:rsidRPr="000F7442" w:rsidRDefault="009C38AF" w:rsidP="005F274F">
      <w:pPr>
        <w:autoSpaceDE w:val="0"/>
        <w:autoSpaceDN w:val="0"/>
        <w:adjustRightInd w:val="0"/>
        <w:spacing w:after="0" w:line="360" w:lineRule="auto"/>
        <w:jc w:val="center"/>
        <w:rPr>
          <w:rFonts w:ascii="Times New Roman" w:hAnsi="Times New Roman"/>
          <w:sz w:val="24"/>
          <w:szCs w:val="24"/>
          <w:lang w:val="kk-KZ"/>
        </w:rPr>
      </w:pPr>
    </w:p>
    <w:p w:rsidR="009C38AF" w:rsidRPr="000F7442" w:rsidRDefault="009C38AF" w:rsidP="006258D1">
      <w:pPr>
        <w:autoSpaceDE w:val="0"/>
        <w:autoSpaceDN w:val="0"/>
        <w:adjustRightInd w:val="0"/>
        <w:spacing w:after="0" w:line="240" w:lineRule="auto"/>
        <w:jc w:val="center"/>
        <w:rPr>
          <w:rFonts w:ascii="Times New Roman" w:hAnsi="Times New Roman"/>
          <w:noProof/>
          <w:sz w:val="24"/>
          <w:szCs w:val="24"/>
          <w:lang w:val="kk-KZ"/>
        </w:rPr>
      </w:pPr>
      <w:r w:rsidRPr="000F7442">
        <w:rPr>
          <w:rFonts w:ascii="Times New Roman" w:hAnsi="Times New Roman"/>
          <w:sz w:val="24"/>
          <w:szCs w:val="24"/>
          <w:lang w:val="kk-KZ"/>
        </w:rPr>
        <w:t xml:space="preserve">1 - </w:t>
      </w:r>
      <w:r w:rsidRPr="000F7442">
        <w:rPr>
          <w:rFonts w:ascii="Times New Roman" w:hAnsi="Times New Roman"/>
          <w:i/>
          <w:sz w:val="24"/>
          <w:szCs w:val="24"/>
          <w:lang w:val="kk-KZ"/>
        </w:rPr>
        <w:t>X. hirtipes</w:t>
      </w:r>
      <w:r w:rsidRPr="000F7442">
        <w:rPr>
          <w:rFonts w:ascii="Times New Roman" w:hAnsi="Times New Roman"/>
          <w:sz w:val="24"/>
          <w:szCs w:val="24"/>
          <w:lang w:val="kk-KZ"/>
        </w:rPr>
        <w:t xml:space="preserve"> (Прибалхашский автономный очаг); 2 - </w:t>
      </w:r>
      <w:r w:rsidRPr="000F7442">
        <w:rPr>
          <w:rFonts w:ascii="Times New Roman" w:hAnsi="Times New Roman"/>
          <w:i/>
          <w:sz w:val="24"/>
          <w:szCs w:val="24"/>
          <w:lang w:val="kk-KZ"/>
        </w:rPr>
        <w:t>X. gerbilli minax</w:t>
      </w:r>
      <w:r w:rsidRPr="000F7442">
        <w:rPr>
          <w:rFonts w:ascii="Times New Roman" w:hAnsi="Times New Roman"/>
          <w:sz w:val="24"/>
          <w:szCs w:val="24"/>
          <w:lang w:val="kk-KZ"/>
        </w:rPr>
        <w:t xml:space="preserve"> (Бетпакдалинский автономный очаг); 3 - </w:t>
      </w:r>
      <w:r w:rsidRPr="000F7442">
        <w:rPr>
          <w:rFonts w:ascii="Times New Roman" w:hAnsi="Times New Roman"/>
          <w:i/>
          <w:sz w:val="24"/>
          <w:szCs w:val="24"/>
          <w:lang w:val="kk-KZ"/>
        </w:rPr>
        <w:t>X. skrjabini</w:t>
      </w:r>
      <w:r w:rsidRPr="000F7442">
        <w:rPr>
          <w:rFonts w:ascii="Times New Roman" w:hAnsi="Times New Roman"/>
          <w:sz w:val="24"/>
          <w:szCs w:val="24"/>
          <w:lang w:val="kk-KZ"/>
        </w:rPr>
        <w:t xml:space="preserve"> (Предустюртский автономный очаг)</w:t>
      </w:r>
    </w:p>
    <w:p w:rsidR="009C38AF" w:rsidRPr="000F7442" w:rsidRDefault="009C38AF" w:rsidP="006258D1">
      <w:pPr>
        <w:autoSpaceDE w:val="0"/>
        <w:autoSpaceDN w:val="0"/>
        <w:adjustRightInd w:val="0"/>
        <w:spacing w:after="0" w:line="240" w:lineRule="auto"/>
        <w:jc w:val="center"/>
        <w:rPr>
          <w:rFonts w:ascii="Times New Roman" w:hAnsi="Times New Roman"/>
          <w:noProof/>
          <w:sz w:val="24"/>
          <w:szCs w:val="24"/>
          <w:lang w:val="kk-KZ"/>
        </w:rPr>
      </w:pPr>
    </w:p>
    <w:p w:rsidR="009C38AF" w:rsidRPr="000F7442" w:rsidRDefault="009C38AF" w:rsidP="006258D1">
      <w:pPr>
        <w:autoSpaceDE w:val="0"/>
        <w:autoSpaceDN w:val="0"/>
        <w:adjustRightInd w:val="0"/>
        <w:spacing w:after="0" w:line="240" w:lineRule="auto"/>
        <w:jc w:val="center"/>
        <w:rPr>
          <w:rFonts w:ascii="Times New Roman" w:hAnsi="Times New Roman"/>
          <w:sz w:val="24"/>
          <w:szCs w:val="24"/>
          <w:lang w:val="kk-KZ"/>
        </w:rPr>
      </w:pPr>
      <w:r w:rsidRPr="000F7442">
        <w:rPr>
          <w:rFonts w:ascii="Times New Roman" w:hAnsi="Times New Roman"/>
          <w:noProof/>
          <w:sz w:val="24"/>
          <w:szCs w:val="24"/>
          <w:lang w:val="kk-KZ"/>
        </w:rPr>
        <w:t>Рисунок</w:t>
      </w:r>
      <w:r w:rsidRPr="000F7442">
        <w:rPr>
          <w:rFonts w:ascii="Times New Roman" w:hAnsi="Times New Roman"/>
          <w:sz w:val="24"/>
          <w:szCs w:val="24"/>
          <w:lang w:val="kk-KZ"/>
        </w:rPr>
        <w:t xml:space="preserve"> 4 – Ареалы блох рода </w:t>
      </w:r>
      <w:r w:rsidRPr="000F7442">
        <w:rPr>
          <w:rFonts w:ascii="Times New Roman" w:hAnsi="Times New Roman"/>
          <w:i/>
          <w:sz w:val="24"/>
          <w:szCs w:val="24"/>
          <w:lang w:val="kk-KZ"/>
        </w:rPr>
        <w:t>Xenopsylla</w:t>
      </w:r>
      <w:r w:rsidRPr="000F7442">
        <w:rPr>
          <w:rFonts w:ascii="Times New Roman" w:hAnsi="Times New Roman"/>
          <w:sz w:val="24"/>
          <w:szCs w:val="24"/>
          <w:lang w:val="kk-KZ"/>
        </w:rPr>
        <w:t xml:space="preserve"> в автономных очагах Центрально-Азиатского природного пустынного очага чумы</w:t>
      </w:r>
    </w:p>
    <w:p w:rsidR="009C38AF" w:rsidRPr="000F7442" w:rsidRDefault="009C38AF" w:rsidP="005D4E04">
      <w:pPr>
        <w:autoSpaceDE w:val="0"/>
        <w:autoSpaceDN w:val="0"/>
        <w:adjustRightInd w:val="0"/>
        <w:spacing w:after="0" w:line="360" w:lineRule="auto"/>
        <w:ind w:firstLine="709"/>
        <w:jc w:val="both"/>
        <w:rPr>
          <w:rFonts w:ascii="Times New Roman" w:hAnsi="Times New Roman"/>
          <w:sz w:val="24"/>
          <w:szCs w:val="24"/>
        </w:rPr>
      </w:pPr>
    </w:p>
    <w:p w:rsidR="009C38AF" w:rsidRPr="000F7442" w:rsidRDefault="009C38AF" w:rsidP="005D4E04">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 настоящее время можно констатировать наличие экологической, географической и временной изоляции популяций основного носителя и переносчика </w:t>
      </w:r>
      <w:r w:rsidRPr="000F7442">
        <w:rPr>
          <w:rFonts w:ascii="Times New Roman" w:hAnsi="Times New Roman"/>
          <w:i/>
          <w:sz w:val="24"/>
          <w:szCs w:val="24"/>
        </w:rPr>
        <w:t>Y. pestis</w:t>
      </w:r>
      <w:r w:rsidRPr="000F7442">
        <w:rPr>
          <w:rFonts w:ascii="Times New Roman" w:hAnsi="Times New Roman"/>
          <w:sz w:val="24"/>
          <w:szCs w:val="24"/>
        </w:rPr>
        <w:t xml:space="preserve"> в песчаном </w:t>
      </w:r>
      <w:r w:rsidRPr="000F7442">
        <w:rPr>
          <w:rFonts w:ascii="Times New Roman" w:hAnsi="Times New Roman"/>
          <w:sz w:val="24"/>
          <w:szCs w:val="24"/>
        </w:rPr>
        <w:lastRenderedPageBreak/>
        <w:t xml:space="preserve">очаге чумы Центральной Азии по фенотипическим признакам. Геномы некоторых иных видов блох рода </w:t>
      </w:r>
      <w:r w:rsidRPr="000F7442">
        <w:rPr>
          <w:rFonts w:ascii="Times New Roman" w:hAnsi="Times New Roman"/>
          <w:i/>
          <w:sz w:val="24"/>
          <w:szCs w:val="24"/>
          <w:lang w:val="en-US"/>
        </w:rPr>
        <w:t>Xenopsylla</w:t>
      </w:r>
      <w:r w:rsidRPr="000F7442">
        <w:rPr>
          <w:rFonts w:ascii="Times New Roman" w:hAnsi="Times New Roman"/>
          <w:sz w:val="24"/>
          <w:szCs w:val="24"/>
        </w:rPr>
        <w:t>, обитающих в мире, секвенированы [15].</w:t>
      </w:r>
    </w:p>
    <w:p w:rsidR="009C38AF" w:rsidRPr="000F7442" w:rsidRDefault="009C38AF" w:rsidP="005D4E04">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 Казахстане налажен постоянный и активный контроль чумы в природных очагах. Детализированы и классифицированы роли различных видов грызунов носителей и блох переносчиков чумы в </w:t>
      </w:r>
      <w:r w:rsidRPr="000F7442">
        <w:rPr>
          <w:rFonts w:ascii="Times New Roman" w:hAnsi="Times New Roman"/>
          <w:sz w:val="24"/>
          <w:szCs w:val="24"/>
          <w:lang w:val="kk-KZ"/>
        </w:rPr>
        <w:t xml:space="preserve">энзоотийном и эпизоотийных процессах </w:t>
      </w:r>
      <w:r w:rsidRPr="000F7442">
        <w:rPr>
          <w:rFonts w:ascii="Times New Roman" w:hAnsi="Times New Roman"/>
          <w:sz w:val="24"/>
          <w:szCs w:val="24"/>
        </w:rPr>
        <w:t>(</w:t>
      </w:r>
      <w:r w:rsidRPr="000F7442">
        <w:rPr>
          <w:rFonts w:ascii="Times New Roman" w:hAnsi="Times New Roman"/>
          <w:noProof/>
          <w:sz w:val="24"/>
          <w:szCs w:val="24"/>
        </w:rPr>
        <w:t>рисунок</w:t>
      </w:r>
      <w:r w:rsidRPr="000F7442">
        <w:rPr>
          <w:rFonts w:ascii="Times New Roman" w:hAnsi="Times New Roman"/>
          <w:bCs/>
          <w:sz w:val="24"/>
          <w:szCs w:val="24"/>
        </w:rPr>
        <w:t xml:space="preserve"> 5</w:t>
      </w:r>
      <w:r w:rsidRPr="000F7442">
        <w:rPr>
          <w:rFonts w:ascii="Times New Roman" w:hAnsi="Times New Roman"/>
          <w:sz w:val="24"/>
          <w:szCs w:val="24"/>
        </w:rPr>
        <w:t>).</w:t>
      </w:r>
    </w:p>
    <w:p w:rsidR="009C38AF" w:rsidRPr="000F7442" w:rsidRDefault="009C38AF" w:rsidP="000C66D4">
      <w:pPr>
        <w:autoSpaceDE w:val="0"/>
        <w:autoSpaceDN w:val="0"/>
        <w:adjustRightInd w:val="0"/>
        <w:spacing w:after="0" w:line="360" w:lineRule="auto"/>
        <w:jc w:val="both"/>
        <w:rPr>
          <w:rFonts w:ascii="Times New Roman" w:hAnsi="Times New Roman"/>
          <w:sz w:val="24"/>
          <w:szCs w:val="24"/>
        </w:rPr>
      </w:pPr>
    </w:p>
    <w:p w:rsidR="009C38AF" w:rsidRPr="000F7442" w:rsidRDefault="00A577C9" w:rsidP="000C66D4">
      <w:pPr>
        <w:autoSpaceDE w:val="0"/>
        <w:autoSpaceDN w:val="0"/>
        <w:adjustRightInd w:val="0"/>
        <w:spacing w:after="0" w:line="360" w:lineRule="auto"/>
        <w:rPr>
          <w:rFonts w:ascii="Times New Roman" w:hAnsi="Times New Roman"/>
          <w:noProof/>
          <w:sz w:val="24"/>
          <w:szCs w:val="24"/>
        </w:rPr>
      </w:pPr>
      <w:r>
        <w:rPr>
          <w:noProof/>
          <w:lang w:eastAsia="ru-RU"/>
        </w:rPr>
        <w:pict>
          <v:shape id="Рисунок 12" o:spid="_x0000_s1028" type="#_x0000_t75" style="position:absolute;margin-left:133.35pt;margin-top:.9pt;width:255.1pt;height:145.2pt;z-index:3;visibility:visible" stroked="t" strokecolor="windowText" strokeweight=".25pt">
            <v:imagedata r:id="rId17" o:title="" cropbottom="12809f"/>
            <w10:wrap type="square"/>
          </v:shape>
        </w:pict>
      </w: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0C66D4">
      <w:pPr>
        <w:autoSpaceDE w:val="0"/>
        <w:autoSpaceDN w:val="0"/>
        <w:adjustRightInd w:val="0"/>
        <w:spacing w:after="0" w:line="360" w:lineRule="auto"/>
        <w:rPr>
          <w:rFonts w:ascii="Times New Roman" w:hAnsi="Times New Roman"/>
          <w:noProof/>
          <w:sz w:val="24"/>
          <w:szCs w:val="24"/>
        </w:rPr>
      </w:pPr>
    </w:p>
    <w:p w:rsidR="009C38AF" w:rsidRPr="000F7442" w:rsidRDefault="009C38AF" w:rsidP="005F274F">
      <w:pPr>
        <w:autoSpaceDE w:val="0"/>
        <w:autoSpaceDN w:val="0"/>
        <w:adjustRightInd w:val="0"/>
        <w:spacing w:after="0" w:line="360" w:lineRule="auto"/>
        <w:jc w:val="center"/>
        <w:rPr>
          <w:rFonts w:ascii="Times New Roman" w:hAnsi="Times New Roman"/>
          <w:sz w:val="24"/>
          <w:szCs w:val="24"/>
        </w:rPr>
      </w:pPr>
    </w:p>
    <w:p w:rsidR="009C38AF" w:rsidRPr="000F7442" w:rsidRDefault="009C38AF" w:rsidP="006258D1">
      <w:pPr>
        <w:autoSpaceDE w:val="0"/>
        <w:autoSpaceDN w:val="0"/>
        <w:adjustRightInd w:val="0"/>
        <w:spacing w:after="0" w:line="240" w:lineRule="auto"/>
        <w:jc w:val="center"/>
        <w:rPr>
          <w:rFonts w:ascii="Times New Roman" w:hAnsi="Times New Roman"/>
          <w:b/>
          <w:noProof/>
          <w:sz w:val="24"/>
          <w:szCs w:val="24"/>
        </w:rPr>
      </w:pPr>
      <w:r w:rsidRPr="000F7442">
        <w:rPr>
          <w:rFonts w:ascii="Times New Roman" w:hAnsi="Times New Roman"/>
          <w:sz w:val="24"/>
          <w:szCs w:val="24"/>
        </w:rPr>
        <w:t xml:space="preserve">1 – энзоотичная по чуме территория; 2 – места обнаружения антител к фракции </w:t>
      </w:r>
      <w:r w:rsidRPr="000F7442">
        <w:rPr>
          <w:rFonts w:ascii="Times New Roman" w:hAnsi="Times New Roman"/>
          <w:sz w:val="24"/>
          <w:szCs w:val="24"/>
          <w:lang w:val="en-US"/>
        </w:rPr>
        <w:t>I</w:t>
      </w:r>
      <w:r w:rsidRPr="000F7442">
        <w:rPr>
          <w:rFonts w:ascii="Times New Roman" w:hAnsi="Times New Roman"/>
          <w:sz w:val="24"/>
          <w:szCs w:val="24"/>
        </w:rPr>
        <w:t xml:space="preserve">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w:t>
      </w:r>
      <w:r w:rsidRPr="000F7442">
        <w:rPr>
          <w:rFonts w:ascii="Times New Roman" w:hAnsi="Times New Roman"/>
          <w:i/>
          <w:sz w:val="24"/>
          <w:szCs w:val="24"/>
        </w:rPr>
        <w:t xml:space="preserve"> </w:t>
      </w:r>
      <w:r w:rsidRPr="000F7442">
        <w:rPr>
          <w:rFonts w:ascii="Times New Roman" w:hAnsi="Times New Roman"/>
          <w:sz w:val="24"/>
          <w:szCs w:val="24"/>
        </w:rPr>
        <w:t xml:space="preserve">3 – места выделения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p>
    <w:p w:rsidR="009C38AF" w:rsidRPr="000F7442" w:rsidRDefault="009C38AF" w:rsidP="006258D1">
      <w:pPr>
        <w:autoSpaceDE w:val="0"/>
        <w:autoSpaceDN w:val="0"/>
        <w:adjustRightInd w:val="0"/>
        <w:spacing w:after="0" w:line="240" w:lineRule="auto"/>
        <w:rPr>
          <w:rFonts w:ascii="Times New Roman" w:hAnsi="Times New Roman"/>
          <w:noProof/>
          <w:sz w:val="24"/>
          <w:szCs w:val="24"/>
        </w:rPr>
      </w:pPr>
    </w:p>
    <w:p w:rsidR="009C38AF" w:rsidRPr="000F7442" w:rsidRDefault="009C38AF" w:rsidP="006258D1">
      <w:pPr>
        <w:autoSpaceDE w:val="0"/>
        <w:autoSpaceDN w:val="0"/>
        <w:adjustRightInd w:val="0"/>
        <w:spacing w:after="0" w:line="240" w:lineRule="auto"/>
        <w:jc w:val="center"/>
        <w:rPr>
          <w:rFonts w:ascii="Times New Roman" w:hAnsi="Times New Roman"/>
          <w:sz w:val="24"/>
          <w:szCs w:val="24"/>
        </w:rPr>
      </w:pPr>
      <w:r w:rsidRPr="000F7442">
        <w:rPr>
          <w:rFonts w:ascii="Times New Roman" w:hAnsi="Times New Roman"/>
          <w:noProof/>
          <w:sz w:val="24"/>
          <w:szCs w:val="24"/>
        </w:rPr>
        <w:t>Рисунок</w:t>
      </w:r>
      <w:r w:rsidRPr="000F7442">
        <w:rPr>
          <w:rFonts w:ascii="Times New Roman" w:hAnsi="Times New Roman"/>
          <w:bCs/>
          <w:sz w:val="24"/>
          <w:szCs w:val="24"/>
        </w:rPr>
        <w:t xml:space="preserve"> 5 –</w:t>
      </w:r>
      <w:r w:rsidRPr="000F7442">
        <w:rPr>
          <w:rFonts w:ascii="Times New Roman" w:hAnsi="Times New Roman"/>
          <w:sz w:val="24"/>
          <w:szCs w:val="24"/>
        </w:rPr>
        <w:t xml:space="preserve"> Эпизоотологическая активность очагов чумы на территории РК (2000-2017)</w:t>
      </w:r>
    </w:p>
    <w:p w:rsidR="009C38AF" w:rsidRPr="000F7442" w:rsidRDefault="009C38AF" w:rsidP="000C66D4">
      <w:pPr>
        <w:shd w:val="clear" w:color="auto" w:fill="FFFFFF"/>
        <w:spacing w:after="0" w:line="360" w:lineRule="auto"/>
        <w:jc w:val="both"/>
        <w:rPr>
          <w:rFonts w:ascii="Times New Roman" w:hAnsi="Times New Roman"/>
          <w:sz w:val="24"/>
          <w:szCs w:val="24"/>
        </w:rPr>
      </w:pPr>
    </w:p>
    <w:p w:rsidR="009C38AF" w:rsidRPr="000F7442" w:rsidRDefault="009C38AF" w:rsidP="007637C7">
      <w:pPr>
        <w:shd w:val="clear" w:color="auto" w:fill="FFFFFF"/>
        <w:spacing w:after="0" w:line="360" w:lineRule="auto"/>
        <w:ind w:firstLine="709"/>
        <w:jc w:val="both"/>
        <w:rPr>
          <w:rFonts w:ascii="Times New Roman" w:hAnsi="Times New Roman"/>
          <w:sz w:val="24"/>
          <w:szCs w:val="24"/>
        </w:rPr>
      </w:pPr>
      <w:r w:rsidRPr="000F7442">
        <w:rPr>
          <w:rFonts w:ascii="Times New Roman" w:hAnsi="Times New Roman"/>
          <w:sz w:val="24"/>
          <w:szCs w:val="24"/>
        </w:rPr>
        <w:t>Филиалы Национального научного центра особо опасных инфекций МЗ РК, расположенные на территории природных очагов чумы, проводят постоянный эпизоотологический мониторинг энзоотичных территорий, дезинсекцию и дератизацию по показаниям при выявлении активных эпизоотий вблизи населенных пунктов [4]. При высоких рисках заболевания проводится вакцинация населения. За последние годы в Казахстане были зарегистрированы лишь единичные спорадические случаи, без эпидемического распространения. Последние четыре случая чумы зафиксированы в 2003 году.</w:t>
      </w:r>
    </w:p>
    <w:p w:rsidR="009C38AF" w:rsidRPr="000F7442" w:rsidRDefault="009C38AF" w:rsidP="007637C7">
      <w:pPr>
        <w:shd w:val="clear" w:color="auto" w:fill="FFFFFF"/>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Как правило, в песчаных очагах при эпизоотологическом обследовании около 90% штаммов выделяются от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[16]. Штаммы, выделенные в Центрально-Азиатском пустынном природном очаге, имеют типичные для возбудителя чумы культурально-морфологические свойства, чувствительны к чумному и псевдотуберкулезному фагам, ферментируют глицерин и арабинозу, не ферментируют рамнозу, продуцируют пестицин, но не чувствительны к нему, высоко вирулентны для белых мышей и морских свинок [4]. В тоже время исследование штаммов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из некоторых других природных очагов Азии и Европы продемонстрировало фено- и генотипическое разнообразие экологических вариантов </w:t>
      </w:r>
      <w:r w:rsidRPr="000F7442">
        <w:rPr>
          <w:rFonts w:ascii="Times New Roman" w:hAnsi="Times New Roman"/>
          <w:i/>
          <w:sz w:val="24"/>
          <w:szCs w:val="24"/>
        </w:rPr>
        <w:t>Y. pestis</w:t>
      </w:r>
      <w:r w:rsidRPr="000F7442">
        <w:rPr>
          <w:rFonts w:ascii="Times New Roman" w:hAnsi="Times New Roman"/>
          <w:sz w:val="24"/>
          <w:szCs w:val="24"/>
        </w:rPr>
        <w:t xml:space="preserve">. Разнообразие условий существования в очагах с участием разных </w:t>
      </w:r>
      <w:r w:rsidRPr="000F7442">
        <w:rPr>
          <w:rFonts w:ascii="Times New Roman" w:hAnsi="Times New Roman"/>
          <w:sz w:val="24"/>
          <w:szCs w:val="24"/>
        </w:rPr>
        <w:lastRenderedPageBreak/>
        <w:t xml:space="preserve">видов основных носителей сформировало популяции вида </w:t>
      </w:r>
      <w:r w:rsidRPr="000F7442">
        <w:rPr>
          <w:rFonts w:ascii="Times New Roman" w:hAnsi="Times New Roman"/>
          <w:i/>
          <w:sz w:val="24"/>
          <w:szCs w:val="24"/>
        </w:rPr>
        <w:t>Y. pestis</w:t>
      </w:r>
      <w:r w:rsidRPr="000F7442">
        <w:rPr>
          <w:rFonts w:ascii="Times New Roman" w:hAnsi="Times New Roman"/>
          <w:sz w:val="24"/>
          <w:szCs w:val="24"/>
        </w:rPr>
        <w:t xml:space="preserve">, различающиеся по вирулентности, потребности в факторах роста, способности продуцировать пестицин </w:t>
      </w:r>
      <w:r w:rsidRPr="000F7442">
        <w:rPr>
          <w:rFonts w:ascii="Times New Roman" w:hAnsi="Times New Roman"/>
          <w:sz w:val="24"/>
          <w:szCs w:val="24"/>
          <w:lang w:val="en-US"/>
        </w:rPr>
        <w:t>I</w:t>
      </w:r>
      <w:r w:rsidRPr="000F7442">
        <w:rPr>
          <w:rFonts w:ascii="Times New Roman" w:hAnsi="Times New Roman"/>
          <w:sz w:val="24"/>
          <w:szCs w:val="24"/>
        </w:rPr>
        <w:t xml:space="preserve"> и чувствительности к пестицину, фибринолизин-коагулазной и денитрифицирующей активностям [17, 18, 19].</w:t>
      </w:r>
    </w:p>
    <w:p w:rsidR="009C38AF" w:rsidRPr="000F7442" w:rsidRDefault="009C38AF" w:rsidP="007637C7">
      <w:pPr>
        <w:spacing w:after="0" w:line="360" w:lineRule="auto"/>
        <w:ind w:firstLine="709"/>
        <w:jc w:val="both"/>
        <w:rPr>
          <w:rFonts w:ascii="Times New Roman" w:hAnsi="Times New Roman"/>
          <w:sz w:val="24"/>
          <w:szCs w:val="24"/>
          <w:lang w:val="kk-KZ"/>
        </w:rPr>
      </w:pPr>
      <w:r w:rsidRPr="000F7442">
        <w:rPr>
          <w:rFonts w:ascii="Times New Roman" w:hAnsi="Times New Roman"/>
          <w:sz w:val="24"/>
          <w:szCs w:val="24"/>
        </w:rPr>
        <w:t xml:space="preserve">В разные годы в различных ограниченных участках Центрально-Азиатского природного пустынного очага чумы отмечалась устойчивая многолетняя циркуляция атипичных по потребности в аминокислотах, как факторах роста, штаммов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[20, 21]. В частности, в </w:t>
      </w:r>
      <w:r w:rsidRPr="000F7442">
        <w:rPr>
          <w:rFonts w:ascii="Times New Roman" w:hAnsi="Times New Roman"/>
          <w:sz w:val="24"/>
          <w:szCs w:val="24"/>
          <w:lang w:val="kk-KZ"/>
        </w:rPr>
        <w:t>Предустюртском автономном очаге зафиксирована циркуляция лейцинзависимых штаммов</w:t>
      </w:r>
      <w:r w:rsidRPr="000F7442">
        <w:rPr>
          <w:rFonts w:ascii="Times New Roman" w:hAnsi="Times New Roman"/>
          <w:sz w:val="24"/>
          <w:szCs w:val="24"/>
        </w:rPr>
        <w:t xml:space="preserve">, а в Прибалхашском очаге, наряду с типичными </w:t>
      </w:r>
      <w:r w:rsidRPr="000F7442">
        <w:rPr>
          <w:rFonts w:ascii="Times New Roman" w:hAnsi="Times New Roman"/>
          <w:sz w:val="24"/>
          <w:szCs w:val="24"/>
          <w:lang w:val="kk-KZ"/>
        </w:rPr>
        <w:t xml:space="preserve">для очага штаммами, выделялись аргининзависимые штаммы </w:t>
      </w:r>
      <w:r w:rsidRPr="000F7442">
        <w:rPr>
          <w:rFonts w:ascii="Times New Roman" w:hAnsi="Times New Roman"/>
          <w:i/>
          <w:sz w:val="24"/>
          <w:szCs w:val="24"/>
          <w:lang w:val="kk-KZ"/>
        </w:rPr>
        <w:t>Y. pestis</w:t>
      </w:r>
      <w:r w:rsidRPr="000F7442">
        <w:rPr>
          <w:rFonts w:ascii="Times New Roman" w:hAnsi="Times New Roman"/>
          <w:sz w:val="24"/>
          <w:szCs w:val="24"/>
          <w:lang w:val="kk-KZ"/>
        </w:rPr>
        <w:t xml:space="preserve">. Анализ штаммов </w:t>
      </w:r>
      <w:r w:rsidRPr="000F7442">
        <w:rPr>
          <w:rFonts w:ascii="Times New Roman" w:hAnsi="Times New Roman"/>
          <w:i/>
          <w:sz w:val="24"/>
          <w:szCs w:val="24"/>
          <w:lang w:val="kk-KZ"/>
        </w:rPr>
        <w:t>Y. pestis</w:t>
      </w:r>
      <w:r w:rsidRPr="000F7442">
        <w:rPr>
          <w:rFonts w:ascii="Times New Roman" w:hAnsi="Times New Roman"/>
          <w:sz w:val="24"/>
          <w:szCs w:val="24"/>
          <w:lang w:val="kk-KZ"/>
        </w:rPr>
        <w:t xml:space="preserve"> из Центрально-Азиатского пустынного и Тянь-Шанского высокогорного природных очагов чумы с разными экологическими условиями показал, что исследуемые штаммы </w:t>
      </w:r>
      <w:r w:rsidRPr="000F7442">
        <w:rPr>
          <w:rFonts w:ascii="Times New Roman" w:hAnsi="Times New Roman"/>
          <w:i/>
          <w:sz w:val="24"/>
          <w:szCs w:val="24"/>
          <w:lang w:val="kk-KZ"/>
        </w:rPr>
        <w:t xml:space="preserve">Y. pestis </w:t>
      </w:r>
      <w:r w:rsidRPr="000F7442">
        <w:rPr>
          <w:rFonts w:ascii="Times New Roman" w:hAnsi="Times New Roman"/>
          <w:sz w:val="24"/>
          <w:szCs w:val="24"/>
          <w:lang w:val="kk-KZ"/>
        </w:rPr>
        <w:t>принадлежат к трем биоварам: Antiqua, Mediaevalis и Orientalis [22, 23</w:t>
      </w:r>
      <w:r w:rsidRPr="000F7442">
        <w:rPr>
          <w:rFonts w:ascii="Times New Roman" w:hAnsi="Times New Roman"/>
          <w:sz w:val="24"/>
          <w:szCs w:val="24"/>
        </w:rPr>
        <w:t>]</w:t>
      </w:r>
      <w:r w:rsidRPr="000F7442">
        <w:rPr>
          <w:rFonts w:ascii="Times New Roman" w:hAnsi="Times New Roman"/>
          <w:sz w:val="24"/>
          <w:szCs w:val="24"/>
          <w:lang w:val="kk-KZ"/>
        </w:rPr>
        <w:t xml:space="preserve">. Геном </w:t>
      </w:r>
      <w:r w:rsidRPr="000F7442">
        <w:rPr>
          <w:rFonts w:ascii="Times New Roman" w:hAnsi="Times New Roman"/>
          <w:i/>
          <w:sz w:val="24"/>
          <w:szCs w:val="24"/>
          <w:lang w:val="kk-KZ"/>
        </w:rPr>
        <w:t>Y. pestis</w:t>
      </w:r>
      <w:r w:rsidRPr="000F7442">
        <w:rPr>
          <w:rFonts w:ascii="Times New Roman" w:hAnsi="Times New Roman"/>
          <w:sz w:val="24"/>
          <w:szCs w:val="24"/>
          <w:lang w:val="kk-KZ"/>
        </w:rPr>
        <w:t xml:space="preserve"> секвенирован, генотипированы штаммы из многих очагов чумы [24, 25].</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Впервые </w:t>
      </w:r>
      <w:r w:rsidRPr="000F7442">
        <w:rPr>
          <w:rFonts w:ascii="Times New Roman" w:hAnsi="Times New Roman"/>
          <w:spacing w:val="2"/>
          <w:sz w:val="24"/>
          <w:szCs w:val="24"/>
        </w:rPr>
        <w:t xml:space="preserve">исследуются геном и популяционное генетическое разнообразие </w:t>
      </w:r>
      <w:r w:rsidRPr="000F7442">
        <w:rPr>
          <w:rFonts w:ascii="Times New Roman" w:hAnsi="Times New Roman"/>
          <w:i/>
          <w:sz w:val="24"/>
          <w:szCs w:val="24"/>
        </w:rPr>
        <w:t>R. opimus</w:t>
      </w:r>
      <w:r w:rsidRPr="000F7442">
        <w:rPr>
          <w:rFonts w:ascii="Times New Roman" w:hAnsi="Times New Roman"/>
          <w:sz w:val="24"/>
          <w:szCs w:val="24"/>
        </w:rPr>
        <w:t xml:space="preserve">, </w:t>
      </w:r>
      <w:r w:rsidRPr="000F7442">
        <w:rPr>
          <w:rFonts w:ascii="Times New Roman" w:hAnsi="Times New Roman"/>
          <w:spacing w:val="2"/>
          <w:sz w:val="24"/>
          <w:szCs w:val="24"/>
        </w:rPr>
        <w:t xml:space="preserve">блох рода </w:t>
      </w:r>
      <w:r w:rsidRPr="000F7442">
        <w:rPr>
          <w:rFonts w:ascii="Times New Roman" w:hAnsi="Times New Roman"/>
          <w:i/>
          <w:sz w:val="24"/>
          <w:szCs w:val="24"/>
        </w:rPr>
        <w:t>Xenops</w:t>
      </w:r>
      <w:r w:rsidRPr="000F7442">
        <w:rPr>
          <w:rFonts w:ascii="Times New Roman" w:hAnsi="Times New Roman"/>
          <w:i/>
          <w:sz w:val="24"/>
          <w:szCs w:val="24"/>
          <w:lang w:val="en-US"/>
        </w:rPr>
        <w:t>y</w:t>
      </w:r>
      <w:r w:rsidRPr="000F7442">
        <w:rPr>
          <w:rFonts w:ascii="Times New Roman" w:hAnsi="Times New Roman"/>
          <w:i/>
          <w:sz w:val="24"/>
          <w:szCs w:val="24"/>
        </w:rPr>
        <w:t>lla</w:t>
      </w:r>
      <w:r w:rsidRPr="000F7442">
        <w:rPr>
          <w:rFonts w:ascii="Times New Roman" w:hAnsi="Times New Roman"/>
          <w:sz w:val="24"/>
          <w:szCs w:val="24"/>
        </w:rPr>
        <w:t xml:space="preserve">, корреляция генотипической вариабельности свойств географически и экологически изолированных популяций </w:t>
      </w:r>
      <w:r w:rsidRPr="000F7442">
        <w:rPr>
          <w:rFonts w:ascii="Times New Roman" w:hAnsi="Times New Roman"/>
          <w:i/>
          <w:sz w:val="24"/>
          <w:szCs w:val="24"/>
        </w:rPr>
        <w:t>R. opimus</w:t>
      </w:r>
      <w:r w:rsidRPr="000F7442">
        <w:rPr>
          <w:rFonts w:ascii="Times New Roman" w:hAnsi="Times New Roman"/>
          <w:sz w:val="24"/>
          <w:szCs w:val="24"/>
        </w:rPr>
        <w:t xml:space="preserve">, блох рода </w:t>
      </w:r>
      <w:r w:rsidRPr="000F7442">
        <w:rPr>
          <w:rFonts w:ascii="Times New Roman" w:hAnsi="Times New Roman"/>
          <w:i/>
          <w:sz w:val="24"/>
          <w:szCs w:val="24"/>
        </w:rPr>
        <w:t>Xenops</w:t>
      </w:r>
      <w:r w:rsidRPr="000F7442">
        <w:rPr>
          <w:rFonts w:ascii="Times New Roman" w:hAnsi="Times New Roman"/>
          <w:i/>
          <w:sz w:val="24"/>
          <w:szCs w:val="24"/>
          <w:lang w:val="en-US"/>
        </w:rPr>
        <w:t>y</w:t>
      </w:r>
      <w:r w:rsidRPr="000F7442">
        <w:rPr>
          <w:rFonts w:ascii="Times New Roman" w:hAnsi="Times New Roman"/>
          <w:i/>
          <w:sz w:val="24"/>
          <w:szCs w:val="24"/>
        </w:rPr>
        <w:t>lla</w:t>
      </w:r>
      <w:r w:rsidRPr="000F7442">
        <w:rPr>
          <w:rFonts w:ascii="Times New Roman" w:hAnsi="Times New Roman"/>
          <w:sz w:val="24"/>
          <w:szCs w:val="24"/>
        </w:rPr>
        <w:t xml:space="preserve"> и </w:t>
      </w:r>
      <w:r w:rsidRPr="000F7442">
        <w:rPr>
          <w:rFonts w:ascii="Times New Roman" w:hAnsi="Times New Roman"/>
          <w:i/>
          <w:sz w:val="24"/>
          <w:szCs w:val="24"/>
        </w:rPr>
        <w:t>Y. pestis</w:t>
      </w:r>
      <w:r w:rsidRPr="000F7442">
        <w:rPr>
          <w:rFonts w:ascii="Times New Roman" w:hAnsi="Times New Roman"/>
          <w:sz w:val="24"/>
          <w:szCs w:val="24"/>
        </w:rPr>
        <w:t xml:space="preserve"> с фенотипическими проявлениями свойств на участках природного очага чумы.</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Проанализировано селекционное влияние генотипических вариантов популяций носителя на селекцию свойств популяции </w:t>
      </w:r>
      <w:r w:rsidRPr="000F7442">
        <w:rPr>
          <w:rFonts w:ascii="Times New Roman" w:hAnsi="Times New Roman"/>
          <w:i/>
          <w:sz w:val="24"/>
          <w:szCs w:val="24"/>
        </w:rPr>
        <w:t>Y. pestis</w:t>
      </w:r>
      <w:r w:rsidRPr="000F7442">
        <w:rPr>
          <w:rFonts w:ascii="Times New Roman" w:hAnsi="Times New Roman"/>
          <w:sz w:val="24"/>
          <w:szCs w:val="24"/>
        </w:rPr>
        <w:t xml:space="preserve"> и популяционные особенности блох рода </w:t>
      </w:r>
      <w:r w:rsidRPr="000F7442">
        <w:rPr>
          <w:rFonts w:ascii="Times New Roman" w:hAnsi="Times New Roman"/>
          <w:i/>
          <w:iCs/>
          <w:sz w:val="24"/>
          <w:szCs w:val="24"/>
        </w:rPr>
        <w:t>Xenops</w:t>
      </w:r>
      <w:r w:rsidRPr="000F7442">
        <w:rPr>
          <w:rFonts w:ascii="Times New Roman" w:hAnsi="Times New Roman"/>
          <w:i/>
          <w:sz w:val="24"/>
          <w:szCs w:val="24"/>
          <w:lang w:val="en-US"/>
        </w:rPr>
        <w:t>y</w:t>
      </w:r>
      <w:r w:rsidRPr="000F7442">
        <w:rPr>
          <w:rFonts w:ascii="Times New Roman" w:hAnsi="Times New Roman"/>
          <w:i/>
          <w:iCs/>
          <w:sz w:val="24"/>
          <w:szCs w:val="24"/>
        </w:rPr>
        <w:t>lla</w:t>
      </w:r>
      <w:r w:rsidRPr="000F7442">
        <w:rPr>
          <w:rFonts w:ascii="Times New Roman" w:hAnsi="Times New Roman"/>
          <w:sz w:val="24"/>
          <w:szCs w:val="24"/>
        </w:rPr>
        <w:t>.</w:t>
      </w:r>
    </w:p>
    <w:p w:rsidR="009C38AF" w:rsidRPr="000F7442" w:rsidRDefault="009C38AF" w:rsidP="007637C7">
      <w:pPr>
        <w:tabs>
          <w:tab w:val="left" w:pos="993"/>
        </w:tabs>
        <w:suppressAutoHyphens/>
        <w:spacing w:after="0" w:line="360" w:lineRule="auto"/>
        <w:ind w:firstLine="709"/>
        <w:jc w:val="both"/>
        <w:rPr>
          <w:rFonts w:ascii="Times New Roman" w:hAnsi="Times New Roman"/>
          <w:sz w:val="24"/>
          <w:szCs w:val="24"/>
        </w:rPr>
      </w:pPr>
      <w:r w:rsidRPr="000F7442">
        <w:rPr>
          <w:rFonts w:ascii="Times New Roman" w:hAnsi="Times New Roman"/>
          <w:sz w:val="24"/>
          <w:szCs w:val="24"/>
          <w:lang w:eastAsia="ar-SA"/>
        </w:rPr>
        <w:t>Значимость проведенных работ в том, что в</w:t>
      </w:r>
      <w:r w:rsidRPr="000F7442">
        <w:rPr>
          <w:rFonts w:ascii="Times New Roman" w:hAnsi="Times New Roman"/>
          <w:sz w:val="24"/>
          <w:szCs w:val="24"/>
        </w:rPr>
        <w:t xml:space="preserve"> настоящее время недостаточно изучены механизмы формирования и существования инфекционных природных очагов чумы, значение грызуна основного носителя в селекции и формировании свойств </w:t>
      </w:r>
      <w:r w:rsidRPr="000F7442">
        <w:rPr>
          <w:rFonts w:ascii="Times New Roman" w:hAnsi="Times New Roman"/>
          <w:i/>
          <w:sz w:val="24"/>
          <w:szCs w:val="24"/>
        </w:rPr>
        <w:t>Y. pestis</w:t>
      </w:r>
      <w:r w:rsidRPr="000F7442">
        <w:rPr>
          <w:rFonts w:ascii="Times New Roman" w:hAnsi="Times New Roman"/>
          <w:sz w:val="24"/>
          <w:szCs w:val="24"/>
        </w:rPr>
        <w:t>, и особенно уровня вирулентности. Большой научный и практический интерес представляет выявление эволюционных механизмов ко-адаптации членов паразитарной триады на изолированных территориях.</w:t>
      </w:r>
    </w:p>
    <w:p w:rsidR="009C38AF" w:rsidRPr="000F7442" w:rsidRDefault="009C38AF" w:rsidP="007637C7">
      <w:pPr>
        <w:pStyle w:val="23"/>
        <w:spacing w:after="0" w:line="360" w:lineRule="auto"/>
        <w:ind w:left="0" w:firstLine="709"/>
        <w:jc w:val="both"/>
        <w:rPr>
          <w:rFonts w:ascii="Times New Roman" w:hAnsi="Times New Roman"/>
          <w:sz w:val="24"/>
          <w:szCs w:val="24"/>
        </w:rPr>
      </w:pPr>
      <w:r w:rsidRPr="000F7442">
        <w:rPr>
          <w:rFonts w:ascii="Times New Roman" w:hAnsi="Times New Roman"/>
          <w:sz w:val="24"/>
          <w:szCs w:val="24"/>
        </w:rPr>
        <w:t xml:space="preserve">Таким образом, в международном геномном банке отсутствуют сведения о популяциях грызунов и их блох, обитающих в Центральной Азии, в частности носителей и переносчиков чумы: </w:t>
      </w:r>
      <w:r w:rsidRPr="000F7442">
        <w:rPr>
          <w:rFonts w:ascii="Times New Roman" w:hAnsi="Times New Roman"/>
          <w:i/>
          <w:sz w:val="24"/>
          <w:szCs w:val="24"/>
        </w:rPr>
        <w:t>R. opimus</w:t>
      </w:r>
      <w:r w:rsidRPr="000F7442">
        <w:rPr>
          <w:rFonts w:ascii="Times New Roman" w:hAnsi="Times New Roman"/>
          <w:sz w:val="24"/>
          <w:szCs w:val="24"/>
        </w:rPr>
        <w:t xml:space="preserve">, рода </w:t>
      </w:r>
      <w:r w:rsidRPr="000F7442">
        <w:rPr>
          <w:rFonts w:ascii="Times New Roman" w:hAnsi="Times New Roman"/>
          <w:i/>
          <w:sz w:val="24"/>
          <w:szCs w:val="24"/>
        </w:rPr>
        <w:t>Xenopsylla</w:t>
      </w:r>
      <w:r w:rsidRPr="000F7442">
        <w:rPr>
          <w:rFonts w:ascii="Times New Roman" w:hAnsi="Times New Roman"/>
          <w:sz w:val="24"/>
          <w:szCs w:val="24"/>
        </w:rPr>
        <w:t xml:space="preserve">. Предварительные данные генотипирования </w:t>
      </w:r>
      <w:r w:rsidRPr="000F7442">
        <w:rPr>
          <w:rFonts w:ascii="Times New Roman" w:hAnsi="Times New Roman"/>
          <w:i/>
          <w:sz w:val="24"/>
          <w:szCs w:val="24"/>
        </w:rPr>
        <w:t>Y. pestis</w:t>
      </w:r>
      <w:r w:rsidRPr="000F7442">
        <w:rPr>
          <w:rFonts w:ascii="Times New Roman" w:hAnsi="Times New Roman"/>
          <w:sz w:val="24"/>
          <w:szCs w:val="24"/>
        </w:rPr>
        <w:t xml:space="preserve"> из очагов чумы Казахстана и соседних стран не полные, не дают целостной картины генетического разнообразия.</w:t>
      </w:r>
    </w:p>
    <w:p w:rsidR="009C38AF" w:rsidRPr="000F7442" w:rsidRDefault="009C38AF" w:rsidP="007637C7">
      <w:pPr>
        <w:spacing w:after="0" w:line="360" w:lineRule="auto"/>
        <w:ind w:firstLine="709"/>
        <w:contextualSpacing/>
        <w:jc w:val="both"/>
        <w:rPr>
          <w:rFonts w:ascii="Times New Roman" w:hAnsi="Times New Roman"/>
          <w:sz w:val="24"/>
          <w:szCs w:val="24"/>
        </w:rPr>
      </w:pPr>
      <w:r w:rsidRPr="000F7442">
        <w:rPr>
          <w:rFonts w:ascii="Times New Roman" w:hAnsi="Times New Roman"/>
          <w:sz w:val="24"/>
          <w:szCs w:val="24"/>
        </w:rPr>
        <w:t xml:space="preserve">Понимание механизмов существования природной очаговости чумы и влияния большой песчанки на адаптированные в регионах Центрально-Азиатского очага </w:t>
      </w:r>
      <w:r w:rsidRPr="000F7442">
        <w:rPr>
          <w:rFonts w:ascii="Times New Roman" w:hAnsi="Times New Roman"/>
          <w:sz w:val="24"/>
          <w:szCs w:val="24"/>
        </w:rPr>
        <w:lastRenderedPageBreak/>
        <w:t xml:space="preserve">популяции </w:t>
      </w:r>
      <w:r w:rsidRPr="000F7442">
        <w:rPr>
          <w:rFonts w:ascii="Times New Roman" w:hAnsi="Times New Roman"/>
          <w:i/>
          <w:sz w:val="24"/>
          <w:szCs w:val="24"/>
        </w:rPr>
        <w:t>Y. pestis</w:t>
      </w:r>
      <w:r w:rsidRPr="000F7442">
        <w:rPr>
          <w:rFonts w:ascii="Times New Roman" w:hAnsi="Times New Roman"/>
          <w:sz w:val="24"/>
          <w:szCs w:val="24"/>
        </w:rPr>
        <w:t xml:space="preserve"> позволит прогнозировать риски заболеваний, разработать и внести изменения в концепцию профилактики чумы.</w:t>
      </w:r>
    </w:p>
    <w:p w:rsidR="009C38AF" w:rsidRPr="000F7442" w:rsidRDefault="009C38AF" w:rsidP="007637C7">
      <w:pPr>
        <w:pStyle w:val="af4"/>
        <w:spacing w:line="360" w:lineRule="auto"/>
        <w:ind w:firstLine="709"/>
        <w:jc w:val="both"/>
        <w:rPr>
          <w:rFonts w:ascii="Times New Roman" w:hAnsi="Times New Roman"/>
          <w:sz w:val="24"/>
          <w:szCs w:val="24"/>
        </w:rPr>
      </w:pPr>
      <w:r w:rsidRPr="000F7442">
        <w:rPr>
          <w:rFonts w:ascii="Times New Roman" w:hAnsi="Times New Roman"/>
          <w:sz w:val="24"/>
          <w:szCs w:val="24"/>
          <w:lang w:eastAsia="en-US"/>
        </w:rPr>
        <w:t xml:space="preserve">Масштабные проекты по генотипированию штаммов </w:t>
      </w:r>
      <w:r w:rsidRPr="000F7442">
        <w:rPr>
          <w:rFonts w:ascii="Times New Roman" w:hAnsi="Times New Roman"/>
          <w:i/>
          <w:sz w:val="24"/>
          <w:szCs w:val="24"/>
          <w:lang w:eastAsia="en-US"/>
        </w:rPr>
        <w:t>Y. pestis</w:t>
      </w:r>
      <w:r w:rsidRPr="000F7442">
        <w:rPr>
          <w:rFonts w:ascii="Times New Roman" w:hAnsi="Times New Roman"/>
          <w:sz w:val="24"/>
          <w:szCs w:val="24"/>
          <w:lang w:eastAsia="en-US"/>
        </w:rPr>
        <w:t xml:space="preserve"> проведены в последние годы совместно специалистами Европы, КНР и Монголии [25, 26]. Однако, к</w:t>
      </w:r>
      <w:r w:rsidRPr="000F7442">
        <w:rPr>
          <w:rFonts w:ascii="Times New Roman" w:hAnsi="Times New Roman"/>
          <w:sz w:val="24"/>
          <w:szCs w:val="24"/>
        </w:rPr>
        <w:t>о-адаптация членов паразитарной чумной триады в природном очаге в процессе эволюции на популяционном уровне ранее не исследовалась.</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Путем полевых экспедиционных работ, изучения биологических и эколого-географических, литературных и отчетных данных собрал, и проанализирован материал из разных участков местообитаний </w:t>
      </w:r>
      <w:r w:rsidRPr="000F7442">
        <w:rPr>
          <w:rFonts w:ascii="Times New Roman" w:hAnsi="Times New Roman"/>
          <w:i/>
          <w:sz w:val="24"/>
          <w:szCs w:val="24"/>
        </w:rPr>
        <w:t>R. opimus</w:t>
      </w:r>
      <w:r w:rsidRPr="000F7442">
        <w:rPr>
          <w:rFonts w:ascii="Times New Roman" w:hAnsi="Times New Roman"/>
          <w:sz w:val="24"/>
          <w:szCs w:val="24"/>
        </w:rPr>
        <w:t xml:space="preserve"> и блох рода </w:t>
      </w:r>
      <w:r w:rsidRPr="000F7442">
        <w:rPr>
          <w:rFonts w:ascii="Times New Roman" w:hAnsi="Times New Roman"/>
          <w:i/>
          <w:sz w:val="24"/>
          <w:szCs w:val="24"/>
        </w:rPr>
        <w:t>Xenopsylla</w:t>
      </w:r>
      <w:r w:rsidRPr="000F7442">
        <w:rPr>
          <w:rFonts w:ascii="Times New Roman" w:hAnsi="Times New Roman"/>
          <w:sz w:val="24"/>
          <w:szCs w:val="24"/>
        </w:rPr>
        <w:t xml:space="preserve"> в Центрально-Азиатском пустынном очаге чумы.</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Фенотипические особенности популяций </w:t>
      </w:r>
      <w:r w:rsidRPr="000F7442">
        <w:rPr>
          <w:rFonts w:ascii="Times New Roman" w:hAnsi="Times New Roman"/>
          <w:i/>
          <w:sz w:val="24"/>
          <w:szCs w:val="24"/>
        </w:rPr>
        <w:t>R. opimus</w:t>
      </w:r>
      <w:r w:rsidRPr="000F7442">
        <w:rPr>
          <w:rFonts w:ascii="Times New Roman" w:hAnsi="Times New Roman"/>
          <w:sz w:val="24"/>
          <w:szCs w:val="24"/>
        </w:rPr>
        <w:t xml:space="preserve"> и блох рода </w:t>
      </w:r>
      <w:r w:rsidRPr="000F7442">
        <w:rPr>
          <w:rFonts w:ascii="Times New Roman" w:hAnsi="Times New Roman"/>
          <w:i/>
          <w:sz w:val="24"/>
          <w:szCs w:val="24"/>
        </w:rPr>
        <w:t>Xenopsylla</w:t>
      </w:r>
      <w:r w:rsidRPr="000F7442">
        <w:rPr>
          <w:rFonts w:ascii="Times New Roman" w:hAnsi="Times New Roman"/>
          <w:sz w:val="24"/>
          <w:szCs w:val="24"/>
        </w:rPr>
        <w:t xml:space="preserve"> изучены при экспедиционных работах на территориях природного очага, работе в Зоологическом музее и с паразитологической коллекцией ННЦООИ, при анализе литературных и отчетных данных Противочумных станций МЗ РК. Свойства </w:t>
      </w:r>
      <w:r w:rsidRPr="000F7442">
        <w:rPr>
          <w:rFonts w:ascii="Times New Roman" w:hAnsi="Times New Roman"/>
          <w:i/>
          <w:sz w:val="24"/>
          <w:szCs w:val="24"/>
        </w:rPr>
        <w:t>Y. pestis</w:t>
      </w:r>
      <w:r w:rsidRPr="000F7442">
        <w:rPr>
          <w:rFonts w:ascii="Times New Roman" w:hAnsi="Times New Roman"/>
          <w:sz w:val="24"/>
          <w:szCs w:val="24"/>
        </w:rPr>
        <w:t xml:space="preserve"> изучены в Центральной референтной лаборатории (ЦРЛ) и референс-лаборатории ННЦООИ у коллекционных и свежевыделенных штаммах.</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Геномный анализ, проведенный в Национальном центре биотехнологии и в ЦРЛ ННЦООИ, выявил генотипические варианты экологически обособленных популяций</w:t>
      </w:r>
      <w:r w:rsidRPr="000F7442">
        <w:rPr>
          <w:rFonts w:ascii="Times New Roman" w:hAnsi="Times New Roman"/>
          <w:i/>
          <w:sz w:val="24"/>
          <w:szCs w:val="24"/>
        </w:rPr>
        <w:t xml:space="preserve"> R. opimus</w:t>
      </w:r>
      <w:r w:rsidRPr="000F7442">
        <w:rPr>
          <w:rFonts w:ascii="Times New Roman" w:hAnsi="Times New Roman"/>
          <w:sz w:val="24"/>
          <w:szCs w:val="24"/>
        </w:rPr>
        <w:t xml:space="preserve">, блох рода </w:t>
      </w:r>
      <w:r w:rsidRPr="000F7442">
        <w:rPr>
          <w:rFonts w:ascii="Times New Roman" w:hAnsi="Times New Roman"/>
          <w:i/>
          <w:sz w:val="24"/>
          <w:szCs w:val="24"/>
        </w:rPr>
        <w:t>Xenopsylla</w:t>
      </w:r>
      <w:r w:rsidRPr="000F7442">
        <w:rPr>
          <w:rFonts w:ascii="Times New Roman" w:hAnsi="Times New Roman"/>
          <w:sz w:val="24"/>
          <w:szCs w:val="24"/>
        </w:rPr>
        <w:t xml:space="preserve">. </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Многофакторный анализ позволил определить закономерности формирования фено- и генотипических различий популяций из автономных очагов Центрально-Азиатского природного пустынного очага чумы.</w:t>
      </w:r>
    </w:p>
    <w:p w:rsidR="009C38AF" w:rsidRPr="000F7442" w:rsidRDefault="009C38AF" w:rsidP="007637C7">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Результаты исследований представлены в публикациях, картах свойств и распределения экологических вариантов популяций носителей, переносчиков и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с использованием геоинформационных систем.</w:t>
      </w:r>
    </w:p>
    <w:p w:rsidR="009C38AF" w:rsidRPr="000F7442" w:rsidRDefault="009C38AF" w:rsidP="005A4BD9">
      <w:pPr>
        <w:spacing w:after="0" w:line="360" w:lineRule="auto"/>
        <w:ind w:firstLine="709"/>
        <w:jc w:val="both"/>
        <w:rPr>
          <w:rFonts w:ascii="Times New Roman" w:hAnsi="Times New Roman"/>
          <w:iCs/>
          <w:sz w:val="24"/>
          <w:szCs w:val="24"/>
        </w:rPr>
      </w:pPr>
      <w:r w:rsidRPr="000F7442">
        <w:rPr>
          <w:rFonts w:ascii="Times New Roman" w:hAnsi="Times New Roman"/>
          <w:sz w:val="24"/>
          <w:szCs w:val="24"/>
        </w:rPr>
        <w:t>Для определения изменчивости их геномов</w:t>
      </w:r>
      <w:r w:rsidRPr="000F7442">
        <w:rPr>
          <w:rFonts w:ascii="Times New Roman" w:hAnsi="Times New Roman"/>
          <w:iCs/>
          <w:sz w:val="24"/>
          <w:szCs w:val="24"/>
        </w:rPr>
        <w:t xml:space="preserve"> проведено </w:t>
      </w:r>
      <w:r w:rsidRPr="000F7442">
        <w:rPr>
          <w:rFonts w:ascii="Times New Roman" w:hAnsi="Times New Roman"/>
          <w:sz w:val="24"/>
          <w:szCs w:val="24"/>
        </w:rPr>
        <w:t xml:space="preserve">генотипирование митохондриальной РНК </w:t>
      </w:r>
      <w:r w:rsidRPr="000F7442">
        <w:rPr>
          <w:rFonts w:ascii="Times New Roman" w:hAnsi="Times New Roman"/>
          <w:i/>
          <w:iCs/>
          <w:sz w:val="24"/>
          <w:szCs w:val="24"/>
          <w:shd w:val="clear" w:color="auto" w:fill="FFFFFF"/>
        </w:rPr>
        <w:t>R. opimus</w:t>
      </w:r>
      <w:r w:rsidRPr="000F7442">
        <w:rPr>
          <w:rFonts w:ascii="Times New Roman" w:hAnsi="Times New Roman"/>
          <w:sz w:val="24"/>
          <w:szCs w:val="24"/>
        </w:rPr>
        <w:t xml:space="preserve">, </w:t>
      </w:r>
      <w:r w:rsidRPr="000F7442">
        <w:rPr>
          <w:rFonts w:ascii="Times New Roman" w:eastAsia="Arial Unicode MS" w:hAnsi="Times New Roman"/>
          <w:bCs/>
          <w:sz w:val="24"/>
          <w:szCs w:val="24"/>
        </w:rPr>
        <w:t>митохондриальной ДНК</w:t>
      </w:r>
      <w:r w:rsidRPr="000F7442">
        <w:rPr>
          <w:rFonts w:ascii="Times New Roman" w:hAnsi="Times New Roman"/>
          <w:sz w:val="24"/>
          <w:szCs w:val="24"/>
        </w:rPr>
        <w:t xml:space="preserve"> блох рода </w:t>
      </w:r>
      <w:r w:rsidRPr="000F7442">
        <w:rPr>
          <w:rFonts w:ascii="Times New Roman" w:hAnsi="Times New Roman"/>
          <w:i/>
          <w:sz w:val="24"/>
          <w:szCs w:val="24"/>
          <w:lang w:val="en-US"/>
        </w:rPr>
        <w:t>Xenopsylla</w:t>
      </w:r>
      <w:r w:rsidRPr="000F7442">
        <w:rPr>
          <w:rFonts w:ascii="Times New Roman" w:hAnsi="Times New Roman"/>
          <w:sz w:val="24"/>
          <w:szCs w:val="24"/>
        </w:rPr>
        <w:t xml:space="preserve"> </w:t>
      </w:r>
      <w:r w:rsidRPr="000F7442">
        <w:rPr>
          <w:rFonts w:ascii="Times New Roman" w:hAnsi="Times New Roman"/>
          <w:i/>
          <w:sz w:val="24"/>
          <w:szCs w:val="24"/>
          <w:lang w:val="en-US"/>
        </w:rPr>
        <w:t>gerbilli</w:t>
      </w:r>
      <w:r w:rsidRPr="000F7442">
        <w:rPr>
          <w:rFonts w:ascii="Times New Roman" w:hAnsi="Times New Roman"/>
          <w:i/>
          <w:sz w:val="24"/>
          <w:szCs w:val="24"/>
        </w:rPr>
        <w:t xml:space="preserve"> </w:t>
      </w:r>
      <w:r w:rsidRPr="000F7442">
        <w:rPr>
          <w:rFonts w:ascii="Times New Roman" w:hAnsi="Times New Roman"/>
          <w:i/>
          <w:sz w:val="24"/>
          <w:szCs w:val="24"/>
          <w:lang w:val="en-US"/>
        </w:rPr>
        <w:t>minax</w:t>
      </w:r>
      <w:r w:rsidRPr="000F7442">
        <w:rPr>
          <w:rFonts w:ascii="Times New Roman" w:hAnsi="Times New Roman"/>
          <w:sz w:val="24"/>
          <w:szCs w:val="24"/>
        </w:rPr>
        <w:t xml:space="preserve"> и ДНК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i/>
          <w:sz w:val="24"/>
          <w:szCs w:val="24"/>
        </w:rPr>
        <w:t xml:space="preserve"> </w:t>
      </w:r>
      <w:r w:rsidRPr="000F7442">
        <w:rPr>
          <w:rFonts w:ascii="Times New Roman" w:hAnsi="Times New Roman"/>
          <w:sz w:val="24"/>
          <w:szCs w:val="24"/>
        </w:rPr>
        <w:t xml:space="preserve">из Центрально-Азиатского природного пустынного очага чумы. Этот очаг чумы представляет оптимальную возможность комплексного и системного изучения природной очаговости чумы, изменчивости, временной, географической и экологической изоляции чумной энзоотийной триады грызун-микроб-блоха. Его уникальность состоит в величине, непрерывности, наличии одного доминантного вида грызуна </w:t>
      </w:r>
      <w:r w:rsidRPr="000F7442">
        <w:rPr>
          <w:rFonts w:ascii="Times New Roman" w:hAnsi="Times New Roman"/>
          <w:i/>
          <w:iCs/>
          <w:sz w:val="24"/>
          <w:szCs w:val="24"/>
          <w:shd w:val="clear" w:color="auto" w:fill="FFFFFF"/>
        </w:rPr>
        <w:t>R. opimus</w:t>
      </w:r>
      <w:r w:rsidRPr="000F7442">
        <w:rPr>
          <w:rFonts w:ascii="Times New Roman" w:hAnsi="Times New Roman"/>
          <w:sz w:val="24"/>
          <w:szCs w:val="24"/>
        </w:rPr>
        <w:t>, являющегося основным носителем на всей территории очага.</w:t>
      </w:r>
    </w:p>
    <w:p w:rsidR="009C38AF" w:rsidRPr="000F7442" w:rsidRDefault="009C38AF" w:rsidP="007637C7">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Проведенные исследования показали дискретность трех экологически изолированных популяций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по гену цитохрома </w:t>
      </w:r>
      <w:r w:rsidRPr="000F7442">
        <w:rPr>
          <w:rFonts w:ascii="Times New Roman" w:hAnsi="Times New Roman"/>
          <w:i/>
          <w:sz w:val="24"/>
          <w:szCs w:val="24"/>
          <w:lang w:val="en-US"/>
        </w:rPr>
        <w:t>b</w:t>
      </w:r>
      <w:r w:rsidRPr="000F7442">
        <w:rPr>
          <w:rFonts w:ascii="Times New Roman" w:hAnsi="Times New Roman"/>
          <w:sz w:val="24"/>
          <w:szCs w:val="24"/>
        </w:rPr>
        <w:t xml:space="preserve"> митохондриального генома. </w:t>
      </w:r>
      <w:r w:rsidRPr="000F7442">
        <w:rPr>
          <w:rFonts w:ascii="Times New Roman" w:hAnsi="Times New Roman"/>
          <w:sz w:val="24"/>
          <w:szCs w:val="24"/>
        </w:rPr>
        <w:lastRenderedPageBreak/>
        <w:t xml:space="preserve">Обнаружены генетические различия видов блох рода </w:t>
      </w:r>
      <w:r w:rsidRPr="000F7442">
        <w:rPr>
          <w:rFonts w:ascii="Times New Roman" w:hAnsi="Times New Roman"/>
          <w:i/>
          <w:sz w:val="24"/>
          <w:szCs w:val="24"/>
          <w:lang w:val="en-US"/>
        </w:rPr>
        <w:t>Xenopsylla</w:t>
      </w:r>
      <w:r w:rsidRPr="000F7442">
        <w:rPr>
          <w:rFonts w:ascii="Times New Roman" w:hAnsi="Times New Roman"/>
          <w:sz w:val="24"/>
          <w:szCs w:val="24"/>
        </w:rPr>
        <w:t xml:space="preserve"> </w:t>
      </w:r>
      <w:r w:rsidRPr="000F7442">
        <w:rPr>
          <w:rFonts w:ascii="Times New Roman" w:hAnsi="Times New Roman"/>
          <w:sz w:val="24"/>
          <w:szCs w:val="24"/>
          <w:lang w:val="en-US"/>
        </w:rPr>
        <w:t>g</w:t>
      </w:r>
      <w:r w:rsidRPr="000F7442">
        <w:rPr>
          <w:rFonts w:ascii="Times New Roman" w:hAnsi="Times New Roman"/>
          <w:sz w:val="24"/>
          <w:szCs w:val="24"/>
        </w:rPr>
        <w:t xml:space="preserve">. </w:t>
      </w:r>
      <w:r w:rsidRPr="000F7442">
        <w:rPr>
          <w:rFonts w:ascii="Times New Roman" w:hAnsi="Times New Roman"/>
          <w:i/>
          <w:sz w:val="24"/>
          <w:szCs w:val="24"/>
          <w:lang w:val="en-US"/>
        </w:rPr>
        <w:t>minax</w:t>
      </w:r>
      <w:r w:rsidRPr="000F7442">
        <w:rPr>
          <w:rFonts w:ascii="Times New Roman" w:hAnsi="Times New Roman"/>
          <w:sz w:val="24"/>
          <w:szCs w:val="24"/>
        </w:rPr>
        <w:t xml:space="preserve"> из автономных очагов Центрально-Азиатского природного очага. Генотипирование штаммов популяций </w:t>
      </w:r>
      <w:r w:rsidRPr="000F7442">
        <w:rPr>
          <w:rFonts w:ascii="Times New Roman" w:hAnsi="Times New Roman"/>
          <w:i/>
          <w:sz w:val="24"/>
          <w:szCs w:val="24"/>
        </w:rPr>
        <w:t>Y. pestis</w:t>
      </w:r>
      <w:r w:rsidRPr="000F7442">
        <w:rPr>
          <w:rFonts w:ascii="Times New Roman" w:hAnsi="Times New Roman"/>
          <w:sz w:val="24"/>
          <w:szCs w:val="24"/>
        </w:rPr>
        <w:t xml:space="preserve"> продемонстрировало полиморфизм популяций возбудителя чумы из автономных очагов Центрально-Азиатского природного очага.</w:t>
      </w:r>
    </w:p>
    <w:p w:rsidR="009C38AF" w:rsidRPr="000F7442" w:rsidRDefault="009C38AF" w:rsidP="00ED6816">
      <w:pPr>
        <w:tabs>
          <w:tab w:val="left" w:pos="708"/>
        </w:tabs>
        <w:spacing w:after="0" w:line="360" w:lineRule="auto"/>
        <w:ind w:firstLine="709"/>
        <w:jc w:val="both"/>
        <w:rPr>
          <w:rFonts w:ascii="Times New Roman" w:hAnsi="Times New Roman"/>
          <w:sz w:val="24"/>
          <w:szCs w:val="24"/>
        </w:rPr>
      </w:pPr>
      <w:r w:rsidRPr="000F7442">
        <w:rPr>
          <w:rFonts w:ascii="Times New Roman" w:hAnsi="Times New Roman"/>
          <w:sz w:val="24"/>
          <w:szCs w:val="24"/>
        </w:rPr>
        <w:t>Проведен патентный поиск и составлен отчет о патентных исследованиях по выполнению темы (приложение А). В приложении Б приведен список опубликованных работ по теме за 2018-2020 годы. В приложении В приведены Календарный план на 2018-</w:t>
      </w:r>
      <w:smartTag w:uri="urn:schemas-microsoft-com:office:smarttags" w:element="metricconverter">
        <w:smartTagPr>
          <w:attr w:name="ProductID" w:val="2020 г"/>
        </w:smartTagPr>
        <w:r w:rsidRPr="000F7442">
          <w:rPr>
            <w:rFonts w:ascii="Times New Roman" w:hAnsi="Times New Roman"/>
            <w:sz w:val="24"/>
            <w:szCs w:val="24"/>
          </w:rPr>
          <w:t>2020 г</w:t>
        </w:r>
      </w:smartTag>
      <w:r w:rsidRPr="000F7442">
        <w:rPr>
          <w:rFonts w:ascii="Times New Roman" w:hAnsi="Times New Roman"/>
          <w:sz w:val="24"/>
          <w:szCs w:val="24"/>
        </w:rPr>
        <w:t xml:space="preserve">.г. и дополнительное соглашение № 6 к договору. В приложении Г приведены оттиски опубликованных работ за 2018-2020 гг. и справки издательства НАН РК о принятии статей к публикации. </w:t>
      </w:r>
    </w:p>
    <w:p w:rsidR="009C38AF" w:rsidRPr="000F7442" w:rsidRDefault="009C38AF" w:rsidP="004F4640">
      <w:pPr>
        <w:spacing w:after="0" w:line="360" w:lineRule="auto"/>
        <w:ind w:firstLine="709"/>
        <w:jc w:val="both"/>
        <w:rPr>
          <w:rFonts w:ascii="Times New Roman" w:hAnsi="Times New Roman"/>
          <w:iCs/>
          <w:sz w:val="24"/>
          <w:szCs w:val="24"/>
          <w:lang w:eastAsia="ru-RU"/>
        </w:rPr>
      </w:pPr>
      <w:r w:rsidRPr="000F7442">
        <w:rPr>
          <w:rFonts w:ascii="Times New Roman" w:hAnsi="Times New Roman"/>
          <w:iCs/>
          <w:sz w:val="24"/>
          <w:szCs w:val="24"/>
          <w:lang w:eastAsia="ru-RU"/>
        </w:rPr>
        <w:t>Перечень наименований промежуточных отчетов по этапам проекта и их инвентарные номера:</w:t>
      </w:r>
    </w:p>
    <w:p w:rsidR="009C38AF" w:rsidRPr="000F7442" w:rsidRDefault="009C38AF" w:rsidP="003B522D">
      <w:pPr>
        <w:shd w:val="clear" w:color="auto" w:fill="FFFFFF"/>
        <w:spacing w:after="0" w:line="360" w:lineRule="auto"/>
        <w:ind w:firstLine="709"/>
        <w:jc w:val="both"/>
        <w:rPr>
          <w:rFonts w:ascii="Arial" w:hAnsi="Arial" w:cs="Arial"/>
          <w:sz w:val="15"/>
          <w:szCs w:val="15"/>
          <w:lang w:eastAsia="ru-RU"/>
        </w:rPr>
      </w:pPr>
      <w:r w:rsidRPr="000F7442">
        <w:rPr>
          <w:rFonts w:ascii="Times New Roman" w:hAnsi="Times New Roman"/>
          <w:sz w:val="24"/>
          <w:szCs w:val="24"/>
          <w:lang w:eastAsia="ru-RU"/>
        </w:rPr>
        <w:t>Промежуточный отчет «</w:t>
      </w:r>
      <w:r w:rsidRPr="000F7442">
        <w:rPr>
          <w:rFonts w:ascii="Times New Roman" w:hAnsi="Times New Roman"/>
          <w:bCs/>
          <w:sz w:val="24"/>
          <w:szCs w:val="24"/>
        </w:rPr>
        <w:t>Популяционные экологические варианты носителя, переносчика и возбудителя чумы в среднеазиатском природном пустынном очаге чумы</w:t>
      </w:r>
      <w:r w:rsidRPr="000F7442">
        <w:rPr>
          <w:rFonts w:ascii="Times New Roman" w:hAnsi="Times New Roman"/>
          <w:sz w:val="24"/>
          <w:szCs w:val="24"/>
          <w:lang w:eastAsia="ru-RU"/>
        </w:rPr>
        <w:t xml:space="preserve">» за </w:t>
      </w:r>
      <w:smartTag w:uri="urn:schemas-microsoft-com:office:smarttags" w:element="metricconverter">
        <w:smartTagPr>
          <w:attr w:name="ProductID" w:val="2018 г"/>
        </w:smartTagPr>
        <w:r w:rsidRPr="000F7442">
          <w:rPr>
            <w:rFonts w:ascii="Times New Roman" w:hAnsi="Times New Roman"/>
            <w:sz w:val="24"/>
            <w:szCs w:val="24"/>
            <w:lang w:eastAsia="ru-RU"/>
          </w:rPr>
          <w:t>2018 г</w:t>
        </w:r>
      </w:smartTag>
      <w:r w:rsidRPr="000F7442">
        <w:rPr>
          <w:rFonts w:ascii="Times New Roman" w:hAnsi="Times New Roman"/>
          <w:sz w:val="24"/>
          <w:szCs w:val="24"/>
          <w:lang w:eastAsia="ru-RU"/>
        </w:rPr>
        <w:t>. Инв. № 0218РК00207.</w:t>
      </w:r>
    </w:p>
    <w:p w:rsidR="009C38AF" w:rsidRPr="000F7442" w:rsidRDefault="009C38AF" w:rsidP="003B522D">
      <w:pPr>
        <w:shd w:val="clear" w:color="auto" w:fill="FFFFFF"/>
        <w:spacing w:after="0" w:line="360" w:lineRule="auto"/>
        <w:ind w:firstLine="709"/>
        <w:jc w:val="both"/>
        <w:rPr>
          <w:rFonts w:ascii="Arial" w:hAnsi="Arial" w:cs="Arial"/>
          <w:sz w:val="15"/>
          <w:szCs w:val="15"/>
          <w:lang w:eastAsia="ru-RU"/>
        </w:rPr>
      </w:pPr>
      <w:r w:rsidRPr="000F7442">
        <w:rPr>
          <w:rFonts w:ascii="Times New Roman" w:hAnsi="Times New Roman"/>
          <w:sz w:val="24"/>
          <w:szCs w:val="24"/>
          <w:lang w:eastAsia="ru-RU"/>
        </w:rPr>
        <w:t>Промежуточный отчет «</w:t>
      </w:r>
      <w:r w:rsidRPr="000F7442">
        <w:rPr>
          <w:rFonts w:ascii="Times New Roman" w:hAnsi="Times New Roman"/>
          <w:bCs/>
          <w:sz w:val="24"/>
          <w:szCs w:val="24"/>
        </w:rPr>
        <w:t>Популяционные экологические варианты носителя, переносчика и возбудителя чумы в среднеазиатском природном пустынном очаге чумы</w:t>
      </w:r>
      <w:r w:rsidRPr="000F7442">
        <w:rPr>
          <w:rFonts w:ascii="Times New Roman" w:hAnsi="Times New Roman"/>
          <w:sz w:val="24"/>
          <w:szCs w:val="24"/>
          <w:lang w:eastAsia="ru-RU"/>
        </w:rPr>
        <w:t xml:space="preserve">» за </w:t>
      </w:r>
      <w:smartTag w:uri="urn:schemas-microsoft-com:office:smarttags" w:element="metricconverter">
        <w:smartTagPr>
          <w:attr w:name="ProductID" w:val="2019 г"/>
        </w:smartTagPr>
        <w:r w:rsidRPr="000F7442">
          <w:rPr>
            <w:rFonts w:ascii="Times New Roman" w:hAnsi="Times New Roman"/>
            <w:sz w:val="24"/>
            <w:szCs w:val="24"/>
            <w:lang w:eastAsia="ru-RU"/>
          </w:rPr>
          <w:t>2019 г</w:t>
        </w:r>
      </w:smartTag>
      <w:r w:rsidRPr="000F7442">
        <w:rPr>
          <w:rFonts w:ascii="Times New Roman" w:hAnsi="Times New Roman"/>
          <w:sz w:val="24"/>
          <w:szCs w:val="24"/>
          <w:lang w:eastAsia="ru-RU"/>
        </w:rPr>
        <w:t xml:space="preserve">. Инв. № </w:t>
      </w:r>
      <w:r w:rsidRPr="000F7442">
        <w:rPr>
          <w:rFonts w:ascii="Times New Roman" w:hAnsi="Times New Roman"/>
          <w:sz w:val="24"/>
          <w:szCs w:val="24"/>
        </w:rPr>
        <w:t>0219РК00695.</w:t>
      </w:r>
    </w:p>
    <w:p w:rsidR="009C38AF" w:rsidRPr="000F7442" w:rsidRDefault="009C38AF" w:rsidP="00E54ED6">
      <w:pPr>
        <w:widowControl w:val="0"/>
        <w:autoSpaceDE w:val="0"/>
        <w:autoSpaceDN w:val="0"/>
        <w:adjustRightInd w:val="0"/>
        <w:spacing w:after="0" w:line="360" w:lineRule="auto"/>
        <w:ind w:firstLine="709"/>
        <w:jc w:val="both"/>
        <w:rPr>
          <w:rFonts w:ascii="Times New Roman" w:hAnsi="Times New Roman"/>
          <w:sz w:val="24"/>
          <w:szCs w:val="24"/>
          <w:lang w:eastAsia="ru-RU"/>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1A5992">
      <w:pPr>
        <w:spacing w:after="0" w:line="360" w:lineRule="auto"/>
        <w:jc w:val="center"/>
        <w:rPr>
          <w:rFonts w:ascii="Times New Roman" w:hAnsi="Times New Roman"/>
          <w:sz w:val="24"/>
          <w:szCs w:val="24"/>
        </w:rPr>
      </w:pPr>
    </w:p>
    <w:p w:rsidR="009C38AF" w:rsidRPr="000F7442" w:rsidRDefault="009C38AF" w:rsidP="00226CFF">
      <w:pPr>
        <w:spacing w:after="0" w:line="360" w:lineRule="auto"/>
        <w:ind w:firstLine="709"/>
        <w:jc w:val="center"/>
        <w:rPr>
          <w:rFonts w:ascii="Times New Roman" w:hAnsi="Times New Roman"/>
          <w:b/>
          <w:sz w:val="24"/>
          <w:szCs w:val="24"/>
        </w:rPr>
      </w:pPr>
      <w:r w:rsidRPr="000F7442">
        <w:rPr>
          <w:rFonts w:ascii="Times New Roman" w:hAnsi="Times New Roman"/>
          <w:sz w:val="24"/>
          <w:szCs w:val="24"/>
        </w:rPr>
        <w:br w:type="page"/>
      </w:r>
      <w:r w:rsidRPr="000F7442">
        <w:rPr>
          <w:rFonts w:ascii="Times New Roman" w:hAnsi="Times New Roman"/>
          <w:b/>
          <w:sz w:val="24"/>
          <w:szCs w:val="24"/>
        </w:rPr>
        <w:lastRenderedPageBreak/>
        <w:t>ОСНОВНАЯ ЧАСТЬ</w:t>
      </w:r>
    </w:p>
    <w:p w:rsidR="009C38AF" w:rsidRPr="000F7442" w:rsidRDefault="009C38AF" w:rsidP="00226CFF">
      <w:pPr>
        <w:spacing w:after="0" w:line="360" w:lineRule="auto"/>
        <w:ind w:firstLine="709"/>
        <w:jc w:val="both"/>
        <w:rPr>
          <w:rFonts w:ascii="Times New Roman" w:hAnsi="Times New Roman"/>
          <w:sz w:val="24"/>
          <w:szCs w:val="24"/>
        </w:rPr>
      </w:pPr>
    </w:p>
    <w:p w:rsidR="009C38AF" w:rsidRPr="000F7442" w:rsidRDefault="009C38AF" w:rsidP="00226CFF">
      <w:pPr>
        <w:pStyle w:val="a5"/>
        <w:spacing w:after="0" w:line="360" w:lineRule="auto"/>
        <w:ind w:left="0" w:firstLine="709"/>
        <w:outlineLvl w:val="1"/>
        <w:rPr>
          <w:rFonts w:ascii="Times New Roman" w:hAnsi="Times New Roman"/>
          <w:b/>
          <w:iCs/>
          <w:sz w:val="24"/>
          <w:szCs w:val="24"/>
        </w:rPr>
      </w:pPr>
      <w:r w:rsidRPr="000F7442">
        <w:rPr>
          <w:rFonts w:ascii="Times New Roman" w:hAnsi="Times New Roman"/>
          <w:b/>
          <w:iCs/>
          <w:sz w:val="24"/>
          <w:szCs w:val="24"/>
        </w:rPr>
        <w:t>1 Материалы и методы</w:t>
      </w:r>
    </w:p>
    <w:p w:rsidR="009C38AF" w:rsidRPr="000F7442" w:rsidRDefault="009C38AF" w:rsidP="00226CFF">
      <w:pPr>
        <w:widowControl w:val="0"/>
        <w:autoSpaceDE w:val="0"/>
        <w:spacing w:after="0" w:line="360" w:lineRule="auto"/>
        <w:ind w:firstLine="709"/>
        <w:contextualSpacing/>
        <w:jc w:val="both"/>
        <w:rPr>
          <w:rFonts w:ascii="Times New Roman" w:hAnsi="Times New Roman"/>
          <w:sz w:val="24"/>
          <w:szCs w:val="24"/>
        </w:rPr>
      </w:pPr>
    </w:p>
    <w:p w:rsidR="009C38AF" w:rsidRPr="000F7442" w:rsidRDefault="009C38AF" w:rsidP="00226CFF">
      <w:pPr>
        <w:widowControl w:val="0"/>
        <w:autoSpaceDE w:val="0"/>
        <w:spacing w:after="0" w:line="360" w:lineRule="auto"/>
        <w:ind w:firstLine="709"/>
        <w:contextualSpacing/>
        <w:jc w:val="both"/>
        <w:rPr>
          <w:rFonts w:ascii="Times New Roman" w:hAnsi="Times New Roman"/>
          <w:sz w:val="24"/>
          <w:szCs w:val="24"/>
          <w:bdr w:val="none" w:sz="0" w:space="0" w:color="auto" w:frame="1"/>
          <w:lang w:eastAsia="ru-RU"/>
        </w:rPr>
      </w:pPr>
      <w:r w:rsidRPr="000F7442">
        <w:rPr>
          <w:rFonts w:ascii="Times New Roman" w:hAnsi="Times New Roman"/>
          <w:sz w:val="24"/>
          <w:szCs w:val="24"/>
        </w:rPr>
        <w:t>Материалами исследования являлись:</w:t>
      </w:r>
      <w:r w:rsidRPr="000F7442">
        <w:rPr>
          <w:rFonts w:ascii="Times New Roman" w:hAnsi="Times New Roman"/>
          <w:sz w:val="24"/>
          <w:szCs w:val="24"/>
          <w:lang w:val="kk-KZ"/>
        </w:rPr>
        <w:t xml:space="preserve"> 1) Данные метеостаций, расположенных на территории </w:t>
      </w:r>
      <w:r w:rsidRPr="000F7442">
        <w:rPr>
          <w:rFonts w:ascii="Times New Roman" w:hAnsi="Times New Roman"/>
          <w:sz w:val="24"/>
          <w:szCs w:val="24"/>
          <w:bdr w:val="none" w:sz="0" w:space="0" w:color="auto" w:frame="1"/>
          <w:lang w:eastAsia="ru-RU"/>
        </w:rPr>
        <w:t>Центрально-Азиатского пустынного природного очага чумы;</w:t>
      </w:r>
      <w:r w:rsidRPr="000F7442">
        <w:rPr>
          <w:rFonts w:ascii="Times New Roman" w:hAnsi="Times New Roman"/>
          <w:sz w:val="24"/>
          <w:szCs w:val="24"/>
          <w:lang w:val="kk-KZ"/>
        </w:rPr>
        <w:t xml:space="preserve"> 2</w:t>
      </w:r>
      <w:r w:rsidRPr="000F7442">
        <w:rPr>
          <w:rFonts w:ascii="Times New Roman" w:hAnsi="Times New Roman"/>
          <w:sz w:val="24"/>
          <w:szCs w:val="24"/>
        </w:rPr>
        <w:t xml:space="preserve">) Черепа больших песчанок и препараты блох, отловленных в природных очагах чумы или хранящиеся в зоолого-паразитологическом музейные ННЦООИ; 3) Образцы </w:t>
      </w:r>
      <w:r w:rsidRPr="000F7442">
        <w:rPr>
          <w:rFonts w:ascii="Times New Roman" w:hAnsi="Times New Roman"/>
          <w:sz w:val="24"/>
          <w:szCs w:val="24"/>
          <w:shd w:val="clear" w:color="auto" w:fill="FFFFFF"/>
        </w:rPr>
        <w:t>митохондриальной РНК</w:t>
      </w:r>
      <w:r w:rsidRPr="000F7442">
        <w:rPr>
          <w:rFonts w:ascii="Times New Roman" w:hAnsi="Times New Roman"/>
          <w:sz w:val="24"/>
          <w:szCs w:val="24"/>
        </w:rPr>
        <w:t xml:space="preserve">, выделенные из печени особей </w:t>
      </w:r>
      <w:r w:rsidRPr="000F7442">
        <w:rPr>
          <w:rFonts w:ascii="Times New Roman" w:hAnsi="Times New Roman"/>
          <w:i/>
          <w:sz w:val="24"/>
          <w:szCs w:val="24"/>
        </w:rPr>
        <w:t xml:space="preserve">R. opimus; </w:t>
      </w:r>
      <w:r w:rsidRPr="000F7442">
        <w:rPr>
          <w:rFonts w:ascii="Times New Roman" w:hAnsi="Times New Roman"/>
          <w:sz w:val="24"/>
          <w:szCs w:val="24"/>
        </w:rPr>
        <w:t xml:space="preserve">4) Образцы </w:t>
      </w:r>
      <w:r w:rsidRPr="000F7442">
        <w:rPr>
          <w:rFonts w:ascii="Times New Roman" w:hAnsi="Times New Roman"/>
          <w:sz w:val="24"/>
          <w:szCs w:val="24"/>
          <w:shd w:val="clear" w:color="auto" w:fill="FFFFFF"/>
        </w:rPr>
        <w:t xml:space="preserve">митохондриальной ДНК блох </w:t>
      </w:r>
      <w:r w:rsidRPr="000F7442">
        <w:rPr>
          <w:rFonts w:ascii="Times New Roman" w:hAnsi="Times New Roman"/>
          <w:i/>
          <w:iCs/>
          <w:sz w:val="24"/>
          <w:szCs w:val="24"/>
          <w:lang w:val="en-US"/>
        </w:rPr>
        <w:t>Xenopsylla</w:t>
      </w:r>
      <w:r w:rsidRPr="000F7442">
        <w:rPr>
          <w:rFonts w:ascii="Times New Roman" w:hAnsi="Times New Roman"/>
          <w:i/>
          <w:sz w:val="24"/>
          <w:szCs w:val="24"/>
        </w:rPr>
        <w:t xml:space="preserve"> </w:t>
      </w:r>
      <w:r w:rsidRPr="000F7442">
        <w:rPr>
          <w:rFonts w:ascii="Times New Roman" w:hAnsi="Times New Roman"/>
          <w:i/>
          <w:sz w:val="24"/>
          <w:szCs w:val="24"/>
          <w:lang w:val="en-US"/>
        </w:rPr>
        <w:t>g</w:t>
      </w:r>
      <w:r w:rsidRPr="000F7442">
        <w:rPr>
          <w:rFonts w:ascii="Times New Roman" w:hAnsi="Times New Roman"/>
          <w:i/>
          <w:sz w:val="24"/>
          <w:szCs w:val="24"/>
        </w:rPr>
        <w:t xml:space="preserve">. </w:t>
      </w:r>
      <w:r w:rsidRPr="000F7442">
        <w:rPr>
          <w:rFonts w:ascii="Times New Roman" w:hAnsi="Times New Roman"/>
          <w:i/>
          <w:sz w:val="24"/>
          <w:szCs w:val="24"/>
          <w:lang w:val="en-US"/>
        </w:rPr>
        <w:t>minax</w:t>
      </w:r>
      <w:r w:rsidRPr="000F7442">
        <w:rPr>
          <w:rFonts w:ascii="Times New Roman" w:hAnsi="Times New Roman"/>
          <w:sz w:val="24"/>
          <w:szCs w:val="24"/>
        </w:rPr>
        <w:t xml:space="preserve">; 5) ДНК штаммов </w:t>
      </w:r>
      <w:r w:rsidRPr="000F7442">
        <w:rPr>
          <w:rFonts w:ascii="Times New Roman" w:hAnsi="Times New Roman"/>
          <w:i/>
          <w:sz w:val="24"/>
          <w:szCs w:val="24"/>
        </w:rPr>
        <w:t>Y. pestis</w:t>
      </w:r>
      <w:r w:rsidRPr="000F7442">
        <w:rPr>
          <w:rFonts w:ascii="Times New Roman" w:hAnsi="Times New Roman"/>
          <w:sz w:val="24"/>
          <w:szCs w:val="24"/>
        </w:rPr>
        <w:t xml:space="preserve"> из коллекции ННЦООИ, выделенные в трех автономных очагах </w:t>
      </w:r>
      <w:r w:rsidRPr="000F7442">
        <w:rPr>
          <w:rFonts w:ascii="Times New Roman" w:hAnsi="Times New Roman"/>
          <w:sz w:val="24"/>
          <w:szCs w:val="24"/>
          <w:bdr w:val="none" w:sz="0" w:space="0" w:color="auto" w:frame="1"/>
          <w:lang w:eastAsia="ru-RU"/>
        </w:rPr>
        <w:t xml:space="preserve">пустынного природного Центрально-Азиатского очага чумы, а так же штаммы </w:t>
      </w:r>
      <w:r w:rsidRPr="000F7442">
        <w:rPr>
          <w:rFonts w:ascii="Times New Roman" w:hAnsi="Times New Roman"/>
          <w:i/>
          <w:sz w:val="24"/>
          <w:szCs w:val="24"/>
        </w:rPr>
        <w:t>Y. pestis</w:t>
      </w:r>
      <w:r w:rsidRPr="000F7442">
        <w:rPr>
          <w:rFonts w:ascii="Times New Roman" w:hAnsi="Times New Roman"/>
          <w:sz w:val="24"/>
          <w:szCs w:val="24"/>
        </w:rPr>
        <w:t xml:space="preserve"> из</w:t>
      </w:r>
      <w:r w:rsidRPr="000F7442">
        <w:rPr>
          <w:rFonts w:ascii="Times New Roman" w:hAnsi="Times New Roman"/>
          <w:sz w:val="24"/>
          <w:szCs w:val="24"/>
          <w:bdr w:val="none" w:sz="0" w:space="0" w:color="auto" w:frame="1"/>
          <w:lang w:eastAsia="ru-RU"/>
        </w:rPr>
        <w:t xml:space="preserve"> других очагов чумы.</w:t>
      </w:r>
    </w:p>
    <w:p w:rsidR="009C38AF" w:rsidRPr="000F7442" w:rsidRDefault="009C38AF" w:rsidP="00226CFF">
      <w:pPr>
        <w:widowControl w:val="0"/>
        <w:autoSpaceDE w:val="0"/>
        <w:spacing w:after="0" w:line="360" w:lineRule="auto"/>
        <w:ind w:firstLine="709"/>
        <w:contextualSpacing/>
        <w:jc w:val="both"/>
        <w:rPr>
          <w:rFonts w:ascii="Times New Roman" w:hAnsi="Times New Roman"/>
          <w:sz w:val="24"/>
          <w:szCs w:val="24"/>
        </w:rPr>
      </w:pPr>
    </w:p>
    <w:p w:rsidR="009C38AF" w:rsidRPr="000F7442" w:rsidRDefault="009C38AF" w:rsidP="00226CFF">
      <w:pPr>
        <w:tabs>
          <w:tab w:val="left" w:pos="426"/>
          <w:tab w:val="left" w:pos="567"/>
        </w:tabs>
        <w:spacing w:after="0" w:line="360" w:lineRule="auto"/>
        <w:ind w:firstLine="709"/>
        <w:jc w:val="both"/>
        <w:rPr>
          <w:rFonts w:ascii="Times New Roman" w:hAnsi="Times New Roman"/>
          <w:b/>
          <w:sz w:val="24"/>
          <w:szCs w:val="24"/>
          <w:bdr w:val="none" w:sz="0" w:space="0" w:color="auto" w:frame="1"/>
          <w:lang w:eastAsia="ru-RU"/>
        </w:rPr>
      </w:pPr>
      <w:r w:rsidRPr="000F7442">
        <w:rPr>
          <w:rFonts w:ascii="Times New Roman" w:hAnsi="Times New Roman"/>
          <w:b/>
          <w:sz w:val="24"/>
          <w:szCs w:val="24"/>
        </w:rPr>
        <w:t xml:space="preserve">1.1 Анализ метеоусловий на территории </w:t>
      </w:r>
      <w:r w:rsidRPr="000F7442">
        <w:rPr>
          <w:rFonts w:ascii="Times New Roman" w:hAnsi="Times New Roman"/>
          <w:b/>
          <w:sz w:val="24"/>
          <w:szCs w:val="24"/>
          <w:bdr w:val="none" w:sz="0" w:space="0" w:color="auto" w:frame="1"/>
          <w:lang w:eastAsia="ru-RU"/>
        </w:rPr>
        <w:t>Центрально-Азиатского пустынного природного очага чумы</w:t>
      </w:r>
    </w:p>
    <w:p w:rsidR="009C38AF" w:rsidRPr="000F7442" w:rsidRDefault="009C38AF" w:rsidP="00226CFF">
      <w:pPr>
        <w:tabs>
          <w:tab w:val="left" w:pos="426"/>
          <w:tab w:val="left" w:pos="567"/>
        </w:tabs>
        <w:spacing w:after="0" w:line="360" w:lineRule="auto"/>
        <w:ind w:firstLine="709"/>
        <w:jc w:val="both"/>
        <w:rPr>
          <w:rFonts w:ascii="Times New Roman" w:hAnsi="Times New Roman"/>
          <w:b/>
          <w:sz w:val="24"/>
          <w:szCs w:val="24"/>
        </w:rPr>
      </w:pPr>
    </w:p>
    <w:p w:rsidR="009C38AF" w:rsidRPr="000F7442" w:rsidRDefault="009C38AF" w:rsidP="00226CFF">
      <w:pPr>
        <w:tabs>
          <w:tab w:val="left" w:pos="426"/>
          <w:tab w:val="left" w:pos="567"/>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Изменения метеоусловий в Преустюртском очаге описаны по усредненным данным трех метеостанций: Сам, Бейнеу, Боранколь (рисунок 6). В Бетбакдалинской очаге взяты усреднённые данные метеостанций: Тасты; Уланбель; Кызылкум. В Прибалхашской очаге обработаны данные метеостанци: Баканас; Акжар. Дополнительно на территориях колоний песчанок с помощью портативной метеостанции </w:t>
      </w:r>
      <w:r w:rsidRPr="000F7442">
        <w:rPr>
          <w:rFonts w:ascii="Times New Roman" w:hAnsi="Times New Roman"/>
          <w:sz w:val="24"/>
          <w:szCs w:val="24"/>
          <w:lang w:val="en-US"/>
        </w:rPr>
        <w:t>Kestrel</w:t>
      </w:r>
      <w:r w:rsidRPr="000F7442">
        <w:rPr>
          <w:rFonts w:ascii="Times New Roman" w:hAnsi="Times New Roman"/>
          <w:sz w:val="24"/>
          <w:szCs w:val="24"/>
        </w:rPr>
        <w:t xml:space="preserve"> 4500</w:t>
      </w:r>
      <w:r w:rsidRPr="000F7442">
        <w:rPr>
          <w:rFonts w:ascii="Times New Roman" w:hAnsi="Times New Roman"/>
          <w:sz w:val="24"/>
          <w:szCs w:val="24"/>
          <w:lang w:val="en-US"/>
        </w:rPr>
        <w:t>NV</w:t>
      </w:r>
      <w:r w:rsidRPr="000F7442">
        <w:rPr>
          <w:rFonts w:ascii="Times New Roman" w:hAnsi="Times New Roman"/>
          <w:sz w:val="24"/>
          <w:szCs w:val="24"/>
        </w:rPr>
        <w:t xml:space="preserve"> измерялись скорость ветра, влажность, температура, давление атмосферного воздуха. Координаты обследованных точек регистрировались с помощью </w:t>
      </w:r>
      <w:r w:rsidRPr="000F7442">
        <w:rPr>
          <w:rFonts w:ascii="Times New Roman" w:hAnsi="Times New Roman"/>
          <w:sz w:val="24"/>
          <w:szCs w:val="24"/>
          <w:lang w:val="en-US"/>
        </w:rPr>
        <w:t>GPS</w:t>
      </w:r>
      <w:r w:rsidRPr="000F7442">
        <w:rPr>
          <w:rFonts w:ascii="Times New Roman" w:hAnsi="Times New Roman"/>
          <w:sz w:val="24"/>
          <w:szCs w:val="24"/>
        </w:rPr>
        <w:t xml:space="preserve"> навигатора </w:t>
      </w:r>
      <w:r w:rsidRPr="000F7442">
        <w:rPr>
          <w:rFonts w:ascii="Times New Roman" w:hAnsi="Times New Roman"/>
          <w:sz w:val="24"/>
          <w:szCs w:val="24"/>
          <w:lang w:val="en-US"/>
        </w:rPr>
        <w:t>Garmin</w:t>
      </w:r>
      <w:r w:rsidRPr="000F7442">
        <w:rPr>
          <w:rFonts w:ascii="Times New Roman" w:hAnsi="Times New Roman"/>
          <w:sz w:val="24"/>
          <w:szCs w:val="24"/>
        </w:rPr>
        <w:t xml:space="preserve"> 62.</w:t>
      </w:r>
    </w:p>
    <w:p w:rsidR="009C38AF" w:rsidRPr="000F7442" w:rsidRDefault="009C38AF" w:rsidP="00ED07C9">
      <w:pPr>
        <w:tabs>
          <w:tab w:val="left" w:pos="426"/>
          <w:tab w:val="left" w:pos="567"/>
        </w:tabs>
        <w:spacing w:after="0" w:line="360" w:lineRule="auto"/>
        <w:ind w:firstLine="709"/>
        <w:jc w:val="both"/>
        <w:rPr>
          <w:rFonts w:ascii="Times New Roman" w:hAnsi="Times New Roman"/>
          <w:sz w:val="24"/>
          <w:szCs w:val="24"/>
        </w:rPr>
      </w:pPr>
    </w:p>
    <w:p w:rsidR="009C38AF" w:rsidRPr="000F7442" w:rsidRDefault="00063634" w:rsidP="00992BD2">
      <w:pPr>
        <w:widowControl w:val="0"/>
        <w:autoSpaceDE w:val="0"/>
        <w:spacing w:after="0" w:line="360" w:lineRule="auto"/>
        <w:contextualSpacing/>
        <w:jc w:val="center"/>
        <w:rPr>
          <w:rFonts w:ascii="Times New Roman" w:hAnsi="Times New Roman"/>
          <w:sz w:val="24"/>
          <w:szCs w:val="24"/>
          <w:lang w:val="en-US"/>
        </w:rPr>
      </w:pPr>
      <w:r>
        <w:rPr>
          <w:rFonts w:ascii="Times New Roman" w:hAnsi="Times New Roman"/>
          <w:noProof/>
          <w:sz w:val="24"/>
          <w:szCs w:val="24"/>
          <w:lang w:eastAsia="ru-RU"/>
        </w:rPr>
        <w:pict>
          <v:shape id="Рисунок 3" o:spid="_x0000_i1030" type="#_x0000_t75" style="width:255.25pt;height:146.8pt;visibility:visible">
            <v:imagedata r:id="rId18" o:title=""/>
          </v:shape>
        </w:pict>
      </w:r>
    </w:p>
    <w:p w:rsidR="009C38AF" w:rsidRPr="000F7442" w:rsidRDefault="009C38AF" w:rsidP="00992BD2">
      <w:pPr>
        <w:spacing w:after="0" w:line="360" w:lineRule="auto"/>
        <w:jc w:val="center"/>
        <w:rPr>
          <w:rFonts w:ascii="Times New Roman" w:hAnsi="Times New Roman"/>
          <w:sz w:val="24"/>
          <w:szCs w:val="24"/>
        </w:rPr>
      </w:pPr>
    </w:p>
    <w:p w:rsidR="009C38AF" w:rsidRPr="000F7442" w:rsidRDefault="009C38AF" w:rsidP="007207BC">
      <w:pPr>
        <w:spacing w:after="0" w:line="240" w:lineRule="auto"/>
        <w:jc w:val="center"/>
        <w:rPr>
          <w:rFonts w:ascii="Times New Roman" w:hAnsi="Times New Roman"/>
          <w:sz w:val="24"/>
          <w:szCs w:val="24"/>
        </w:rPr>
      </w:pPr>
      <w:r w:rsidRPr="000F7442">
        <w:rPr>
          <w:rFonts w:ascii="Times New Roman" w:hAnsi="Times New Roman"/>
          <w:sz w:val="24"/>
          <w:szCs w:val="24"/>
        </w:rPr>
        <w:t>Рисунок 6 – Карта Казахстана с контурами Прибалхашского, Бетпакдалинского и Предустюртского автономных очагов чумы, изотермами и расположением метеостанций в районах обследования</w:t>
      </w:r>
    </w:p>
    <w:p w:rsidR="009C38AF" w:rsidRPr="000F7442" w:rsidRDefault="009C38AF" w:rsidP="00423CD7">
      <w:pPr>
        <w:widowControl w:val="0"/>
        <w:autoSpaceDE w:val="0"/>
        <w:spacing w:after="0" w:line="360" w:lineRule="auto"/>
        <w:ind w:firstLine="709"/>
        <w:contextualSpacing/>
        <w:jc w:val="both"/>
        <w:rPr>
          <w:rFonts w:ascii="Times New Roman" w:hAnsi="Times New Roman"/>
          <w:b/>
          <w:sz w:val="24"/>
          <w:szCs w:val="24"/>
        </w:rPr>
      </w:pPr>
      <w:r w:rsidRPr="000F7442">
        <w:rPr>
          <w:rFonts w:ascii="Times New Roman" w:hAnsi="Times New Roman"/>
          <w:sz w:val="24"/>
          <w:szCs w:val="24"/>
        </w:rPr>
        <w:lastRenderedPageBreak/>
        <w:t xml:space="preserve">В связи с тем, что на численность популяций чумной паразитарной триады непосредственно влияют количество осадков, температура и обилие растительности на обследованной территории определялся </w:t>
      </w:r>
      <w:r w:rsidRPr="000F7442">
        <w:rPr>
          <w:rFonts w:ascii="Times New Roman" w:hAnsi="Times New Roman"/>
          <w:iCs/>
          <w:sz w:val="24"/>
          <w:szCs w:val="24"/>
        </w:rPr>
        <w:t>вегетационный индекс - NDVI</w:t>
      </w:r>
      <w:r w:rsidRPr="000F7442">
        <w:rPr>
          <w:rFonts w:ascii="Times New Roman" w:hAnsi="Times New Roman"/>
          <w:sz w:val="24"/>
          <w:szCs w:val="24"/>
        </w:rPr>
        <w:t xml:space="preserve">. Учитывая обширную территорию, были выбраны 16-ти дневные усреднённые NDVI с разрешением </w:t>
      </w:r>
      <w:smartTag w:uri="urn:schemas-microsoft-com:office:smarttags" w:element="metricconverter">
        <w:smartTagPr>
          <w:attr w:name="ProductID" w:val="500 метров"/>
        </w:smartTagPr>
        <w:r w:rsidRPr="000F7442">
          <w:rPr>
            <w:rFonts w:ascii="Times New Roman" w:hAnsi="Times New Roman"/>
            <w:sz w:val="24"/>
            <w:szCs w:val="24"/>
          </w:rPr>
          <w:t>500 метров</w:t>
        </w:r>
      </w:smartTag>
      <w:r w:rsidRPr="000F7442">
        <w:rPr>
          <w:rFonts w:ascii="Times New Roman" w:hAnsi="Times New Roman"/>
          <w:sz w:val="24"/>
          <w:szCs w:val="24"/>
        </w:rPr>
        <w:t xml:space="preserve"> космического аппарата MODIS-MOD13A1v006 [2634]. Использованы данные </w:t>
      </w:r>
      <w:r w:rsidRPr="000F7442">
        <w:rPr>
          <w:rFonts w:ascii="Times New Roman" w:hAnsi="Times New Roman"/>
          <w:sz w:val="24"/>
          <w:szCs w:val="24"/>
          <w:lang w:val="en-US"/>
        </w:rPr>
        <w:t>NDVI</w:t>
      </w:r>
      <w:r w:rsidRPr="000F7442">
        <w:rPr>
          <w:rFonts w:ascii="Times New Roman" w:hAnsi="Times New Roman"/>
          <w:sz w:val="24"/>
          <w:szCs w:val="24"/>
        </w:rPr>
        <w:t xml:space="preserve"> [27].</w:t>
      </w:r>
    </w:p>
    <w:p w:rsidR="009C38AF" w:rsidRPr="000F7442" w:rsidRDefault="009C38AF" w:rsidP="00423CD7">
      <w:pPr>
        <w:pStyle w:val="a7"/>
        <w:shd w:val="clear" w:color="auto" w:fill="FFFFFF"/>
        <w:spacing w:before="0" w:beforeAutospacing="0" w:after="0" w:afterAutospacing="0" w:line="360" w:lineRule="auto"/>
        <w:ind w:firstLine="709"/>
        <w:jc w:val="both"/>
        <w:rPr>
          <w:b/>
          <w:sz w:val="20"/>
          <w:bdr w:val="none" w:sz="0" w:space="0" w:color="auto" w:frame="1"/>
        </w:rPr>
      </w:pPr>
    </w:p>
    <w:p w:rsidR="009C38AF" w:rsidRPr="000F7442" w:rsidRDefault="009C38AF" w:rsidP="00423CD7">
      <w:pPr>
        <w:pStyle w:val="a7"/>
        <w:shd w:val="clear" w:color="auto" w:fill="FFFFFF"/>
        <w:spacing w:before="0" w:beforeAutospacing="0" w:after="0" w:afterAutospacing="0" w:line="360" w:lineRule="auto"/>
        <w:ind w:firstLine="709"/>
        <w:jc w:val="both"/>
        <w:rPr>
          <w:b/>
          <w:bdr w:val="none" w:sz="0" w:space="0" w:color="auto" w:frame="1"/>
        </w:rPr>
      </w:pPr>
      <w:r w:rsidRPr="000F7442">
        <w:rPr>
          <w:b/>
          <w:bdr w:val="none" w:sz="0" w:space="0" w:color="auto" w:frame="1"/>
        </w:rPr>
        <w:t xml:space="preserve">1.2 Отбор образцов </w:t>
      </w:r>
      <w:r w:rsidRPr="000F7442">
        <w:rPr>
          <w:b/>
          <w:i/>
          <w:lang w:val="en-US"/>
        </w:rPr>
        <w:t>R</w:t>
      </w:r>
      <w:r w:rsidRPr="000F7442">
        <w:rPr>
          <w:b/>
          <w:i/>
        </w:rPr>
        <w:t xml:space="preserve">. </w:t>
      </w:r>
      <w:r w:rsidRPr="000F7442">
        <w:rPr>
          <w:b/>
          <w:i/>
          <w:lang w:val="en-US"/>
        </w:rPr>
        <w:t>opimus</w:t>
      </w:r>
      <w:r w:rsidRPr="000F7442">
        <w:rPr>
          <w:b/>
        </w:rPr>
        <w:t xml:space="preserve"> и б</w:t>
      </w:r>
      <w:r w:rsidRPr="000F7442">
        <w:rPr>
          <w:b/>
          <w:bdr w:val="none" w:sz="0" w:space="0" w:color="auto" w:frame="1"/>
        </w:rPr>
        <w:t xml:space="preserve">лох </w:t>
      </w:r>
      <w:r w:rsidRPr="000F7442">
        <w:rPr>
          <w:b/>
        </w:rPr>
        <w:t xml:space="preserve">рода </w:t>
      </w:r>
      <w:r w:rsidRPr="000F7442">
        <w:rPr>
          <w:b/>
          <w:i/>
          <w:iCs/>
          <w:lang w:val="en-US"/>
        </w:rPr>
        <w:t>Xenopsylla</w:t>
      </w:r>
    </w:p>
    <w:p w:rsidR="009C38AF" w:rsidRPr="000F7442" w:rsidRDefault="009C38AF" w:rsidP="00423CD7">
      <w:pPr>
        <w:pStyle w:val="a7"/>
        <w:shd w:val="clear" w:color="auto" w:fill="FFFFFF"/>
        <w:spacing w:before="0" w:beforeAutospacing="0" w:after="0" w:afterAutospacing="0" w:line="360" w:lineRule="auto"/>
        <w:ind w:firstLine="709"/>
        <w:jc w:val="both"/>
        <w:rPr>
          <w:i/>
          <w:sz w:val="20"/>
          <w:bdr w:val="none" w:sz="0" w:space="0" w:color="auto" w:frame="1"/>
        </w:rPr>
      </w:pPr>
    </w:p>
    <w:p w:rsidR="009C38AF" w:rsidRPr="000F7442" w:rsidRDefault="009C38AF" w:rsidP="00423CD7">
      <w:pPr>
        <w:pStyle w:val="a7"/>
        <w:shd w:val="clear" w:color="auto" w:fill="FFFFFF"/>
        <w:spacing w:before="0" w:beforeAutospacing="0" w:after="0" w:afterAutospacing="0" w:line="360" w:lineRule="auto"/>
        <w:ind w:firstLine="709"/>
        <w:jc w:val="both"/>
        <w:rPr>
          <w:lang w:eastAsia="en-US"/>
        </w:rPr>
      </w:pPr>
      <w:r w:rsidRPr="000F7442">
        <w:rPr>
          <w:i/>
          <w:bdr w:val="none" w:sz="0" w:space="0" w:color="auto" w:frame="1"/>
          <w:lang w:val="en-US"/>
        </w:rPr>
        <w:t>R</w:t>
      </w:r>
      <w:r w:rsidRPr="000F7442">
        <w:rPr>
          <w:i/>
          <w:bdr w:val="none" w:sz="0" w:space="0" w:color="auto" w:frame="1"/>
        </w:rPr>
        <w:t xml:space="preserve">. </w:t>
      </w:r>
      <w:r w:rsidRPr="000F7442">
        <w:rPr>
          <w:i/>
          <w:bdr w:val="none" w:sz="0" w:space="0" w:color="auto" w:frame="1"/>
          <w:lang w:val="en-US"/>
        </w:rPr>
        <w:t>opimus</w:t>
      </w:r>
      <w:r w:rsidRPr="000F7442">
        <w:rPr>
          <w:bdr w:val="none" w:sz="0" w:space="0" w:color="auto" w:frame="1"/>
        </w:rPr>
        <w:t xml:space="preserve"> и блохи </w:t>
      </w:r>
      <w:r w:rsidRPr="000F7442">
        <w:t xml:space="preserve">рода </w:t>
      </w:r>
      <w:r w:rsidRPr="000F7442">
        <w:rPr>
          <w:i/>
          <w:iCs/>
          <w:lang w:val="en-US"/>
        </w:rPr>
        <w:t>Xenopsylla</w:t>
      </w:r>
      <w:r w:rsidRPr="000F7442">
        <w:t xml:space="preserve"> </w:t>
      </w:r>
      <w:r w:rsidRPr="000F7442">
        <w:rPr>
          <w:bdr w:val="none" w:sz="0" w:space="0" w:color="auto" w:frame="1"/>
        </w:rPr>
        <w:t xml:space="preserve">отловлены сотрудниками региональных филиалов (противочумных станций) </w:t>
      </w:r>
      <w:r w:rsidRPr="000F7442">
        <w:t>ННЦООИ</w:t>
      </w:r>
      <w:r w:rsidRPr="000F7442">
        <w:rPr>
          <w:bdr w:val="none" w:sz="0" w:space="0" w:color="auto" w:frame="1"/>
        </w:rPr>
        <w:t xml:space="preserve"> в трех автономных очагах</w:t>
      </w:r>
      <w:r w:rsidRPr="000F7442">
        <w:t xml:space="preserve"> Центрально-Азиатского природного пустынного очага чумы</w:t>
      </w:r>
      <w:r w:rsidRPr="000F7442">
        <w:rPr>
          <w:bdr w:val="none" w:sz="0" w:space="0" w:color="auto" w:frame="1"/>
        </w:rPr>
        <w:t xml:space="preserve">: Прибалхашском, </w:t>
      </w:r>
      <w:r w:rsidRPr="000F7442">
        <w:t xml:space="preserve">Бетпакдалинском и </w:t>
      </w:r>
      <w:r w:rsidRPr="000F7442">
        <w:rPr>
          <w:bdr w:val="none" w:sz="0" w:space="0" w:color="auto" w:frame="1"/>
        </w:rPr>
        <w:t xml:space="preserve">Предустюртском (таблица 1) </w:t>
      </w:r>
      <w:r w:rsidRPr="000F7442">
        <w:t xml:space="preserve">при проведении ежегодного планового </w:t>
      </w:r>
      <w:r w:rsidRPr="000F7442">
        <w:rPr>
          <w:bdr w:val="none" w:sz="0" w:space="0" w:color="auto" w:frame="1"/>
        </w:rPr>
        <w:t xml:space="preserve">эпизоотологического обследования территорий природных очагов Казахстана на </w:t>
      </w:r>
      <w:r w:rsidRPr="000F7442">
        <w:t>чуму</w:t>
      </w:r>
      <w:r w:rsidRPr="000F7442">
        <w:rPr>
          <w:bdr w:val="none" w:sz="0" w:space="0" w:color="auto" w:frame="1"/>
        </w:rPr>
        <w:t xml:space="preserve"> по государственному заказу в соответствии с Санитарными правилами [28</w:t>
      </w:r>
      <w:r w:rsidRPr="000F7442">
        <w:rPr>
          <w:b/>
        </w:rPr>
        <w:t>]</w:t>
      </w:r>
      <w:r w:rsidRPr="000F7442">
        <w:rPr>
          <w:lang w:eastAsia="en-US"/>
        </w:rPr>
        <w:t>.</w:t>
      </w:r>
    </w:p>
    <w:p w:rsidR="009C38AF" w:rsidRPr="000F7442" w:rsidRDefault="009C38AF" w:rsidP="004C78F7">
      <w:pPr>
        <w:pStyle w:val="a7"/>
        <w:shd w:val="clear" w:color="auto" w:fill="FFFFFF"/>
        <w:spacing w:before="0" w:beforeAutospacing="0" w:after="0" w:afterAutospacing="0"/>
        <w:ind w:firstLine="709"/>
        <w:jc w:val="both"/>
        <w:rPr>
          <w:lang w:eastAsia="en-US"/>
        </w:rPr>
      </w:pPr>
    </w:p>
    <w:p w:rsidR="009C38AF" w:rsidRPr="000F7442" w:rsidRDefault="009C38AF" w:rsidP="004C78F7">
      <w:pPr>
        <w:widowControl w:val="0"/>
        <w:autoSpaceDE w:val="0"/>
        <w:spacing w:after="0" w:line="240" w:lineRule="auto"/>
        <w:contextualSpacing/>
        <w:jc w:val="both"/>
        <w:rPr>
          <w:rFonts w:ascii="Times New Roman" w:hAnsi="Times New Roman"/>
          <w:sz w:val="24"/>
          <w:szCs w:val="24"/>
        </w:rPr>
      </w:pPr>
      <w:r w:rsidRPr="000F7442">
        <w:rPr>
          <w:rFonts w:ascii="Times New Roman" w:hAnsi="Times New Roman"/>
          <w:sz w:val="24"/>
          <w:szCs w:val="24"/>
        </w:rPr>
        <w:t xml:space="preserve">Таблица 1 – Места отлова </w:t>
      </w:r>
      <w:r w:rsidRPr="000F7442">
        <w:rPr>
          <w:rFonts w:ascii="Times New Roman" w:hAnsi="Times New Roman"/>
          <w:i/>
          <w:sz w:val="24"/>
          <w:szCs w:val="24"/>
        </w:rPr>
        <w:t>R. opimus</w:t>
      </w:r>
      <w:r w:rsidRPr="000F7442">
        <w:rPr>
          <w:rFonts w:ascii="Times New Roman" w:hAnsi="Times New Roman"/>
          <w:sz w:val="24"/>
          <w:szCs w:val="24"/>
        </w:rPr>
        <w:t xml:space="preserve"> для сбора образцов</w:t>
      </w:r>
    </w:p>
    <w:p w:rsidR="009C38AF" w:rsidRPr="000F7442" w:rsidRDefault="009C38AF" w:rsidP="004C78F7">
      <w:pPr>
        <w:widowControl w:val="0"/>
        <w:autoSpaceDE w:val="0"/>
        <w:spacing w:after="0" w:line="240" w:lineRule="auto"/>
        <w:contextualSpacing/>
        <w:jc w:val="both"/>
        <w:rPr>
          <w:rFonts w:ascii="Times New Roman" w:hAnsi="Times New Roman"/>
          <w:sz w:val="24"/>
          <w:szCs w:val="24"/>
        </w:rPr>
      </w:pPr>
    </w:p>
    <w:tbl>
      <w:tblPr>
        <w:tblW w:w="9378" w:type="dxa"/>
        <w:tblInd w:w="228" w:type="dxa"/>
        <w:tblLook w:val="00A0" w:firstRow="1" w:lastRow="0" w:firstColumn="1" w:lastColumn="0" w:noHBand="0" w:noVBand="0"/>
      </w:tblPr>
      <w:tblGrid>
        <w:gridCol w:w="840"/>
        <w:gridCol w:w="6000"/>
        <w:gridCol w:w="2538"/>
      </w:tblGrid>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bCs/>
                <w:sz w:val="24"/>
                <w:szCs w:val="24"/>
                <w:lang w:eastAsia="ru-RU"/>
              </w:rPr>
            </w:pPr>
            <w:r w:rsidRPr="000F7442">
              <w:rPr>
                <w:rFonts w:ascii="Times New Roman" w:hAnsi="Times New Roman"/>
                <w:bCs/>
                <w:sz w:val="24"/>
                <w:szCs w:val="24"/>
                <w:lang w:eastAsia="ru-RU"/>
              </w:rPr>
              <w:t>Код</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center"/>
              <w:rPr>
                <w:rFonts w:ascii="Times New Roman" w:hAnsi="Times New Roman"/>
                <w:bCs/>
                <w:sz w:val="24"/>
                <w:szCs w:val="24"/>
                <w:lang w:val="en-US" w:eastAsia="ru-RU"/>
              </w:rPr>
            </w:pPr>
            <w:r w:rsidRPr="000F7442">
              <w:rPr>
                <w:rFonts w:ascii="Times New Roman" w:hAnsi="Times New Roman"/>
                <w:bCs/>
                <w:sz w:val="24"/>
                <w:szCs w:val="24"/>
                <w:lang w:eastAsia="ru-RU"/>
              </w:rPr>
              <w:t>Координаты</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center"/>
              <w:rPr>
                <w:rFonts w:ascii="Times New Roman" w:hAnsi="Times New Roman"/>
                <w:bCs/>
                <w:sz w:val="24"/>
                <w:szCs w:val="24"/>
                <w:lang w:eastAsia="ru-RU"/>
              </w:rPr>
            </w:pPr>
            <w:r w:rsidRPr="000F7442">
              <w:rPr>
                <w:rFonts w:ascii="Times New Roman" w:hAnsi="Times New Roman"/>
                <w:bCs/>
                <w:sz w:val="24"/>
                <w:szCs w:val="24"/>
                <w:lang w:eastAsia="ru-RU"/>
              </w:rPr>
              <w:t>Место сбора</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center"/>
              <w:rPr>
                <w:rFonts w:ascii="Times New Roman" w:hAnsi="Times New Roman"/>
                <w:bCs/>
                <w:sz w:val="24"/>
                <w:szCs w:val="24"/>
                <w:lang w:eastAsia="ru-RU"/>
              </w:rPr>
            </w:pPr>
            <w:r w:rsidRPr="000F7442">
              <w:rPr>
                <w:rFonts w:ascii="Times New Roman" w:hAnsi="Times New Roman"/>
                <w:bCs/>
                <w:sz w:val="24"/>
                <w:szCs w:val="24"/>
                <w:lang w:eastAsia="ru-RU"/>
              </w:rPr>
              <w:t>1</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center"/>
              <w:rPr>
                <w:rFonts w:ascii="Times New Roman" w:hAnsi="Times New Roman"/>
                <w:bCs/>
                <w:sz w:val="24"/>
                <w:szCs w:val="24"/>
                <w:lang w:eastAsia="ru-RU"/>
              </w:rPr>
            </w:pPr>
            <w:r w:rsidRPr="000F7442">
              <w:rPr>
                <w:rFonts w:ascii="Times New Roman" w:hAnsi="Times New Roman"/>
                <w:bCs/>
                <w:sz w:val="24"/>
                <w:szCs w:val="24"/>
                <w:lang w:eastAsia="ru-RU"/>
              </w:rPr>
              <w:t>2</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center"/>
              <w:rPr>
                <w:rFonts w:ascii="Times New Roman" w:hAnsi="Times New Roman"/>
                <w:bCs/>
                <w:sz w:val="24"/>
                <w:szCs w:val="24"/>
                <w:lang w:eastAsia="ru-RU"/>
              </w:rPr>
            </w:pPr>
            <w:r w:rsidRPr="000F7442">
              <w:rPr>
                <w:rFonts w:ascii="Times New Roman" w:hAnsi="Times New Roman"/>
                <w:bCs/>
                <w:sz w:val="24"/>
                <w:szCs w:val="24"/>
                <w:lang w:eastAsia="ru-RU"/>
              </w:rPr>
              <w:t>3</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I-B3</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I-B5</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I-B7</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n-US"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I-B6</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I-B8</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I-B9</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I-B11</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I-B12</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-1.,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49' 460'' E76°15 558'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I-B14</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n-US"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I-B15</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I-B16</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I-B17</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I-B19</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I-B21</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I-B22</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-2.,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948'' E76°15' 528''</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I-B23</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-3.,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827'' E76°15' 802''</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I-B24</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-3.,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827'' E76°15' 802''</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I-B25</w:t>
            </w:r>
          </w:p>
        </w:tc>
        <w:tc>
          <w:tcPr>
            <w:tcW w:w="600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val="es-ES" w:eastAsia="ru-RU"/>
              </w:rPr>
            </w:pPr>
            <w:r w:rsidRPr="000F7442">
              <w:rPr>
                <w:rFonts w:ascii="Times New Roman" w:hAnsi="Times New Roman"/>
                <w:sz w:val="24"/>
                <w:szCs w:val="24"/>
                <w:lang w:val="es-ES" w:eastAsia="ru-RU"/>
              </w:rPr>
              <w:t xml:space="preserve">104-1, </w:t>
            </w:r>
            <w:r w:rsidRPr="000F7442">
              <w:rPr>
                <w:rFonts w:ascii="Times New Roman" w:hAnsi="Times New Roman"/>
                <w:sz w:val="24"/>
                <w:szCs w:val="24"/>
                <w:lang w:eastAsia="ru-RU"/>
              </w:rPr>
              <w:t>ББ</w:t>
            </w:r>
            <w:r w:rsidRPr="000F7442">
              <w:rPr>
                <w:rFonts w:ascii="Times New Roman" w:hAnsi="Times New Roman"/>
                <w:sz w:val="24"/>
                <w:szCs w:val="24"/>
                <w:lang w:val="es-ES" w:eastAsia="ru-RU"/>
              </w:rPr>
              <w:t xml:space="preserve">-3., </w:t>
            </w:r>
            <w:r w:rsidRPr="000F7442">
              <w:rPr>
                <w:rFonts w:ascii="Times New Roman" w:hAnsi="Times New Roman"/>
                <w:sz w:val="24"/>
                <w:szCs w:val="24"/>
                <w:lang w:eastAsia="ru-RU"/>
              </w:rPr>
              <w:t>Р</w:t>
            </w:r>
            <w:r w:rsidRPr="000F7442">
              <w:rPr>
                <w:rFonts w:ascii="Times New Roman" w:hAnsi="Times New Roman"/>
                <w:sz w:val="24"/>
                <w:szCs w:val="24"/>
                <w:lang w:val="es-ES" w:eastAsia="ru-RU"/>
              </w:rPr>
              <w:t>.</w:t>
            </w:r>
            <w:r w:rsidRPr="000F7442">
              <w:rPr>
                <w:rFonts w:ascii="Times New Roman" w:hAnsi="Times New Roman"/>
                <w:sz w:val="24"/>
                <w:szCs w:val="24"/>
                <w:lang w:eastAsia="ru-RU"/>
              </w:rPr>
              <w:t>Акдала</w:t>
            </w:r>
            <w:r w:rsidRPr="000F7442">
              <w:rPr>
                <w:rFonts w:ascii="Times New Roman" w:hAnsi="Times New Roman"/>
                <w:sz w:val="24"/>
                <w:szCs w:val="24"/>
                <w:lang w:val="es-ES" w:eastAsia="ru-RU"/>
              </w:rPr>
              <w:t>, N44° 48' 827'' E76°15' 802''</w:t>
            </w:r>
          </w:p>
        </w:tc>
        <w:tc>
          <w:tcPr>
            <w:tcW w:w="2538"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Южное Прибалхашье</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55"/>
        </w:trPr>
        <w:tc>
          <w:tcPr>
            <w:tcW w:w="840"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w:t>
            </w:r>
          </w:p>
        </w:tc>
        <w:tc>
          <w:tcPr>
            <w:tcW w:w="6000"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53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I-Sh3</w:t>
            </w:r>
          </w:p>
        </w:tc>
        <w:tc>
          <w:tcPr>
            <w:tcW w:w="6000"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53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55"/>
        </w:trPr>
        <w:tc>
          <w:tcPr>
            <w:tcW w:w="840" w:type="dxa"/>
            <w:tcBorders>
              <w:top w:val="nil"/>
              <w:left w:val="single" w:sz="4" w:space="0" w:color="auto"/>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I-Sh4</w:t>
            </w:r>
          </w:p>
        </w:tc>
        <w:tc>
          <w:tcPr>
            <w:tcW w:w="6000" w:type="dxa"/>
            <w:tcBorders>
              <w:top w:val="nil"/>
              <w:left w:val="nil"/>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538" w:type="dxa"/>
            <w:tcBorders>
              <w:top w:val="nil"/>
              <w:left w:val="nil"/>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bl>
    <w:p w:rsidR="009C38AF" w:rsidRPr="000F7442" w:rsidRDefault="009C38AF" w:rsidP="00423CD7">
      <w:pPr>
        <w:spacing w:after="0" w:line="240" w:lineRule="auto"/>
        <w:rPr>
          <w:rFonts w:ascii="Times New Roman" w:hAnsi="Times New Roman"/>
          <w:sz w:val="24"/>
          <w:szCs w:val="24"/>
        </w:rPr>
      </w:pPr>
      <w:r w:rsidRPr="000F7442">
        <w:rPr>
          <w:rFonts w:ascii="Times New Roman" w:hAnsi="Times New Roman"/>
          <w:sz w:val="24"/>
          <w:szCs w:val="24"/>
        </w:rPr>
        <w:lastRenderedPageBreak/>
        <w:t>Продолжение таблицы 1</w:t>
      </w:r>
    </w:p>
    <w:tbl>
      <w:tblPr>
        <w:tblW w:w="9606" w:type="dxa"/>
        <w:tblLook w:val="00A0" w:firstRow="1" w:lastRow="0" w:firstColumn="1" w:lastColumn="0" w:noHBand="0" w:noVBand="0"/>
      </w:tblPr>
      <w:tblGrid>
        <w:gridCol w:w="959"/>
        <w:gridCol w:w="6229"/>
        <w:gridCol w:w="2418"/>
      </w:tblGrid>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1</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2</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3</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I-Sh5</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I-Sh9</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I-Sh11</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I-Sh12</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I-Sh13</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I-Sh15</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I-Sh19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I-Sh21</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I-Sh22</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I-Sh23</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I-Sh25</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I-Sh29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I-Sh30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Шолакеспе, N45°10', E68° 00'</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Западная Бетпакдала</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 уч. Жақсы бұталы N46°52'54'', E59°32'43''</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 уч. Жақсы бұталы N46°52'54'', E59°32'43''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 уч. Жақсы бұталы N46°52'54'', E59°32'43''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 уч. Жақсы бұталы N46°52'54'', E59°32'43''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I-A5</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 уч. Жақсы бұталы N46°52'54'', E59°32'43''</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 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I-A12</w:t>
            </w:r>
          </w:p>
        </w:tc>
        <w:tc>
          <w:tcPr>
            <w:tcW w:w="6229" w:type="dxa"/>
            <w:tcBorders>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I-A15</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сев.окр. уч. Жақсы бұталы N46°58'31'', E59°33'24''</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7 км"/>
              </w:smartTagPr>
              <w:r w:rsidRPr="000F7442">
                <w:rPr>
                  <w:rFonts w:ascii="Times New Roman" w:hAnsi="Times New Roman"/>
                  <w:sz w:val="24"/>
                  <w:szCs w:val="24"/>
                  <w:lang w:eastAsia="ru-RU"/>
                </w:rPr>
                <w:t>7 км</w:t>
              </w:r>
            </w:smartTag>
            <w:r w:rsidRPr="000F7442">
              <w:rPr>
                <w:rFonts w:ascii="Times New Roman" w:hAnsi="Times New Roman"/>
                <w:sz w:val="24"/>
                <w:szCs w:val="24"/>
                <w:lang w:eastAsia="ru-RU"/>
              </w:rPr>
              <w:t xml:space="preserve"> южнее колодца Қаратай N46°57'57'', E60°16'53''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7 км"/>
              </w:smartTagPr>
              <w:r w:rsidRPr="000F7442">
                <w:rPr>
                  <w:rFonts w:ascii="Times New Roman" w:hAnsi="Times New Roman"/>
                  <w:sz w:val="24"/>
                  <w:szCs w:val="24"/>
                  <w:lang w:eastAsia="ru-RU"/>
                </w:rPr>
                <w:t>7 км</w:t>
              </w:r>
            </w:smartTag>
            <w:r w:rsidRPr="000F7442">
              <w:rPr>
                <w:rFonts w:ascii="Times New Roman" w:hAnsi="Times New Roman"/>
                <w:sz w:val="24"/>
                <w:szCs w:val="24"/>
                <w:lang w:eastAsia="ru-RU"/>
              </w:rPr>
              <w:t xml:space="preserve"> южнее колодца Қаратай N46°57'57'', E60°16'53''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I-A19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7 км"/>
              </w:smartTagPr>
              <w:r w:rsidRPr="000F7442">
                <w:rPr>
                  <w:rFonts w:ascii="Times New Roman" w:hAnsi="Times New Roman"/>
                  <w:sz w:val="24"/>
                  <w:szCs w:val="24"/>
                  <w:lang w:eastAsia="ru-RU"/>
                </w:rPr>
                <w:t>7 км</w:t>
              </w:r>
            </w:smartTag>
            <w:r w:rsidRPr="000F7442">
              <w:rPr>
                <w:rFonts w:ascii="Times New Roman" w:hAnsi="Times New Roman"/>
                <w:sz w:val="24"/>
                <w:szCs w:val="24"/>
                <w:lang w:eastAsia="ru-RU"/>
              </w:rPr>
              <w:t xml:space="preserve"> южнее колодца Қаратай N46°57'57'', E60°16'53''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I-A21</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9 км"/>
              </w:smartTagPr>
              <w:r w:rsidRPr="000F7442">
                <w:rPr>
                  <w:rFonts w:ascii="Times New Roman" w:hAnsi="Times New Roman"/>
                  <w:sz w:val="24"/>
                  <w:szCs w:val="24"/>
                  <w:lang w:eastAsia="ru-RU"/>
                </w:rPr>
                <w:t>9 км</w:t>
              </w:r>
            </w:smartTag>
            <w:r w:rsidRPr="000F7442">
              <w:rPr>
                <w:rFonts w:ascii="Times New Roman" w:hAnsi="Times New Roman"/>
                <w:sz w:val="24"/>
                <w:szCs w:val="24"/>
                <w:lang w:eastAsia="ru-RU"/>
              </w:rPr>
              <w:t xml:space="preserve"> вост. колодца Тасқұдық N46°59'06'', E60° 24'38''</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I-A22</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9 км"/>
              </w:smartTagPr>
              <w:r w:rsidRPr="000F7442">
                <w:rPr>
                  <w:rFonts w:ascii="Times New Roman" w:hAnsi="Times New Roman"/>
                  <w:sz w:val="24"/>
                  <w:szCs w:val="24"/>
                  <w:lang w:eastAsia="ru-RU"/>
                </w:rPr>
                <w:t>9 км</w:t>
              </w:r>
            </w:smartTag>
            <w:r w:rsidRPr="000F7442">
              <w:rPr>
                <w:rFonts w:ascii="Times New Roman" w:hAnsi="Times New Roman"/>
                <w:sz w:val="24"/>
                <w:szCs w:val="24"/>
                <w:lang w:eastAsia="ru-RU"/>
              </w:rPr>
              <w:t xml:space="preserve"> вост.колодца Тасқұдық N46°59'06'', E60° 24'38''</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I-A23</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9 км"/>
              </w:smartTagPr>
              <w:r w:rsidRPr="000F7442">
                <w:rPr>
                  <w:rFonts w:ascii="Times New Roman" w:hAnsi="Times New Roman"/>
                  <w:sz w:val="24"/>
                  <w:szCs w:val="24"/>
                  <w:lang w:eastAsia="ru-RU"/>
                </w:rPr>
                <w:t>9 км</w:t>
              </w:r>
            </w:smartTag>
            <w:r w:rsidRPr="000F7442">
              <w:rPr>
                <w:rFonts w:ascii="Times New Roman" w:hAnsi="Times New Roman"/>
                <w:sz w:val="24"/>
                <w:szCs w:val="24"/>
                <w:lang w:eastAsia="ru-RU"/>
              </w:rPr>
              <w:t xml:space="preserve"> вост. колодца Тасқұдық N46°59'06'', E60° 24'38''</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227"/>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9 км"/>
              </w:smartTagPr>
              <w:r w:rsidRPr="000F7442">
                <w:rPr>
                  <w:rFonts w:ascii="Times New Roman" w:hAnsi="Times New Roman"/>
                  <w:sz w:val="24"/>
                  <w:szCs w:val="24"/>
                  <w:lang w:eastAsia="ru-RU"/>
                </w:rPr>
                <w:t>9 км</w:t>
              </w:r>
            </w:smartTag>
            <w:r w:rsidRPr="000F7442">
              <w:rPr>
                <w:rFonts w:ascii="Times New Roman" w:hAnsi="Times New Roman"/>
                <w:sz w:val="24"/>
                <w:szCs w:val="24"/>
                <w:lang w:eastAsia="ru-RU"/>
              </w:rPr>
              <w:t xml:space="preserve"> вост. колодца Тасқұдық N46°59'06'', E60° 24'38''</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423CD7">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I-A25</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9 км"/>
              </w:smartTagPr>
              <w:r w:rsidRPr="000F7442">
                <w:rPr>
                  <w:rFonts w:ascii="Times New Roman" w:hAnsi="Times New Roman"/>
                  <w:sz w:val="24"/>
                  <w:szCs w:val="24"/>
                  <w:lang w:eastAsia="ru-RU"/>
                </w:rPr>
                <w:t>9 км</w:t>
              </w:r>
            </w:smartTag>
            <w:r w:rsidRPr="000F7442">
              <w:rPr>
                <w:rFonts w:ascii="Times New Roman" w:hAnsi="Times New Roman"/>
                <w:sz w:val="24"/>
                <w:szCs w:val="24"/>
                <w:lang w:eastAsia="ru-RU"/>
              </w:rPr>
              <w:t xml:space="preserve"> вост. колодца Тасқұдық N46°59'06'', E60° 24'38''</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F46D72">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I-A26</w:t>
            </w:r>
          </w:p>
        </w:tc>
        <w:tc>
          <w:tcPr>
            <w:tcW w:w="6229" w:type="dxa"/>
            <w:tcBorders>
              <w:top w:val="nil"/>
              <w:left w:val="nil"/>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Окрестности Тасбұлақ N47°38'19'', E58° 49'43''</w:t>
            </w:r>
          </w:p>
        </w:tc>
        <w:tc>
          <w:tcPr>
            <w:tcW w:w="2418" w:type="dxa"/>
            <w:tcBorders>
              <w:top w:val="nil"/>
              <w:left w:val="nil"/>
              <w:bottom w:val="single" w:sz="4" w:space="0" w:color="auto"/>
              <w:right w:val="single" w:sz="4" w:space="0" w:color="auto"/>
            </w:tcBorders>
            <w:vAlign w:val="center"/>
          </w:tcPr>
          <w:p w:rsidR="009C38AF" w:rsidRPr="000F7442" w:rsidRDefault="009C38AF" w:rsidP="00C63225">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bl>
    <w:p w:rsidR="009C38AF" w:rsidRPr="000F7442" w:rsidRDefault="009C38AF" w:rsidP="00F46D72">
      <w:pPr>
        <w:spacing w:after="0" w:line="240" w:lineRule="auto"/>
        <w:rPr>
          <w:rFonts w:ascii="Times New Roman" w:hAnsi="Times New Roman"/>
          <w:sz w:val="24"/>
          <w:szCs w:val="24"/>
        </w:rPr>
      </w:pPr>
      <w:r w:rsidRPr="000F7442">
        <w:rPr>
          <w:rFonts w:ascii="Times New Roman" w:hAnsi="Times New Roman"/>
          <w:sz w:val="24"/>
          <w:szCs w:val="24"/>
        </w:rPr>
        <w:lastRenderedPageBreak/>
        <w:t>Продолжение таблицы 1</w:t>
      </w:r>
    </w:p>
    <w:tbl>
      <w:tblPr>
        <w:tblW w:w="9606" w:type="dxa"/>
        <w:tblLook w:val="00A0" w:firstRow="1" w:lastRow="0" w:firstColumn="1" w:lastColumn="0" w:noHBand="0" w:noVBand="0"/>
      </w:tblPr>
      <w:tblGrid>
        <w:gridCol w:w="959"/>
        <w:gridCol w:w="6229"/>
        <w:gridCol w:w="2418"/>
      </w:tblGrid>
      <w:tr w:rsidR="009C38AF" w:rsidRPr="000F7442" w:rsidTr="00C63225">
        <w:trPr>
          <w:trHeight w:val="48"/>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1</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2</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C63225">
            <w:pPr>
              <w:spacing w:after="0" w:line="240" w:lineRule="auto"/>
              <w:jc w:val="center"/>
              <w:rPr>
                <w:rFonts w:ascii="Times New Roman" w:hAnsi="Times New Roman"/>
                <w:sz w:val="24"/>
                <w:szCs w:val="24"/>
                <w:lang w:eastAsia="ru-RU"/>
              </w:rPr>
            </w:pPr>
            <w:r w:rsidRPr="000F7442">
              <w:rPr>
                <w:rFonts w:ascii="Times New Roman" w:hAnsi="Times New Roman"/>
                <w:sz w:val="24"/>
                <w:szCs w:val="24"/>
                <w:lang w:eastAsia="ru-RU"/>
              </w:rPr>
              <w:t>3</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I-A29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Окрестности Тасбұлақ N47°38'19'', E58° 49'43''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Окрестности Тасбұлақ N47°38'19'', E58° 49'43''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I-A31</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Окрестности Тасбұлақ N47°38'19'', E58° 49'43''</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I-A32</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62"/>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I-A35</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66"/>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70"/>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I-A39</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I-A40</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58"/>
        </w:trPr>
        <w:tc>
          <w:tcPr>
            <w:tcW w:w="959" w:type="dxa"/>
            <w:tcBorders>
              <w:top w:val="single" w:sz="4" w:space="0" w:color="auto"/>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I-A41</w:t>
            </w:r>
          </w:p>
        </w:tc>
        <w:tc>
          <w:tcPr>
            <w:tcW w:w="6229"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single" w:sz="4" w:space="0" w:color="auto"/>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I-A43</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I-A44</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I-A45</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I-A46</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74"/>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I-A47</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I-A48</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r w:rsidR="009C38AF" w:rsidRPr="000F7442" w:rsidTr="003B522D">
        <w:trPr>
          <w:trHeight w:val="48"/>
        </w:trPr>
        <w:tc>
          <w:tcPr>
            <w:tcW w:w="959" w:type="dxa"/>
            <w:tcBorders>
              <w:top w:val="nil"/>
              <w:left w:val="single" w:sz="4" w:space="0" w:color="auto"/>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I-A49</w:t>
            </w:r>
          </w:p>
        </w:tc>
        <w:tc>
          <w:tcPr>
            <w:tcW w:w="6229"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smartTag w:uri="urn:schemas-microsoft-com:office:smarttags" w:element="metricconverter">
              <w:smartTagPr>
                <w:attr w:name="ProductID" w:val="10 км"/>
              </w:smartTagPr>
              <w:r w:rsidRPr="000F7442">
                <w:rPr>
                  <w:rFonts w:ascii="Times New Roman" w:hAnsi="Times New Roman"/>
                  <w:sz w:val="24"/>
                  <w:szCs w:val="24"/>
                  <w:lang w:eastAsia="ru-RU"/>
                </w:rPr>
                <w:t>10 км</w:t>
              </w:r>
            </w:smartTag>
            <w:r w:rsidRPr="000F7442">
              <w:rPr>
                <w:rFonts w:ascii="Times New Roman" w:hAnsi="Times New Roman"/>
                <w:sz w:val="24"/>
                <w:szCs w:val="24"/>
                <w:lang w:eastAsia="ru-RU"/>
              </w:rPr>
              <w:t xml:space="preserve"> вост. колодца Қосшанырау N46°48'35'', E59° 17'15''</w:t>
            </w:r>
          </w:p>
        </w:tc>
        <w:tc>
          <w:tcPr>
            <w:tcW w:w="2418" w:type="dxa"/>
            <w:tcBorders>
              <w:top w:val="nil"/>
              <w:left w:val="nil"/>
              <w:bottom w:val="single" w:sz="4" w:space="0" w:color="auto"/>
              <w:right w:val="single" w:sz="4" w:space="0" w:color="auto"/>
            </w:tcBorders>
            <w:vAlign w:val="center"/>
          </w:tcPr>
          <w:p w:rsidR="009C38AF" w:rsidRPr="000F7442" w:rsidRDefault="009C38AF" w:rsidP="006F6E96">
            <w:pPr>
              <w:spacing w:after="0" w:line="240" w:lineRule="auto"/>
              <w:jc w:val="both"/>
              <w:rPr>
                <w:rFonts w:ascii="Times New Roman" w:hAnsi="Times New Roman"/>
                <w:sz w:val="24"/>
                <w:szCs w:val="24"/>
                <w:lang w:eastAsia="ru-RU"/>
              </w:rPr>
            </w:pPr>
            <w:r w:rsidRPr="000F7442">
              <w:rPr>
                <w:rFonts w:ascii="Times New Roman" w:hAnsi="Times New Roman"/>
                <w:sz w:val="24"/>
                <w:szCs w:val="24"/>
                <w:lang w:eastAsia="ru-RU"/>
              </w:rPr>
              <w:t>Вост. Предустюртье</w:t>
            </w:r>
          </w:p>
        </w:tc>
      </w:tr>
    </w:tbl>
    <w:p w:rsidR="009C38AF" w:rsidRPr="000F7442" w:rsidRDefault="009C38AF" w:rsidP="00CE59B3">
      <w:pPr>
        <w:widowControl w:val="0"/>
        <w:autoSpaceDE w:val="0"/>
        <w:spacing w:after="0" w:line="360" w:lineRule="auto"/>
        <w:contextualSpacing/>
        <w:jc w:val="both"/>
        <w:rPr>
          <w:rFonts w:ascii="Times New Roman" w:hAnsi="Times New Roman"/>
          <w:spacing w:val="-5"/>
          <w:sz w:val="24"/>
          <w:szCs w:val="24"/>
        </w:rPr>
      </w:pPr>
    </w:p>
    <w:p w:rsidR="009C38AF" w:rsidRPr="000F7442" w:rsidRDefault="009C38AF" w:rsidP="00ED07C9">
      <w:pPr>
        <w:pStyle w:val="a7"/>
        <w:shd w:val="clear" w:color="auto" w:fill="FFFFFF"/>
        <w:spacing w:before="0" w:beforeAutospacing="0" w:after="0" w:afterAutospacing="0" w:line="360" w:lineRule="auto"/>
        <w:ind w:firstLine="709"/>
        <w:jc w:val="both"/>
        <w:rPr>
          <w:bdr w:val="none" w:sz="0" w:space="0" w:color="auto" w:frame="1"/>
        </w:rPr>
      </w:pPr>
      <w:r w:rsidRPr="000F7442">
        <w:t>Всего было отловлено 88 особей большой песчанки из трех независимых популяционных групп: Южный Балхаш - 20 особей из 3 точек (</w:t>
      </w:r>
      <w:r w:rsidRPr="000F7442">
        <w:rPr>
          <w:lang w:val="en-US"/>
        </w:rPr>
        <w:t>N</w:t>
      </w:r>
      <w:r w:rsidRPr="000F7442">
        <w:t xml:space="preserve">44° 49' 460'' </w:t>
      </w:r>
      <w:r w:rsidRPr="000F7442">
        <w:rPr>
          <w:lang w:val="en-US"/>
        </w:rPr>
        <w:t>E</w:t>
      </w:r>
      <w:r w:rsidRPr="000F7442">
        <w:t xml:space="preserve">76° 15' 558' - 10 особей; </w:t>
      </w:r>
      <w:r w:rsidRPr="000F7442">
        <w:rPr>
          <w:lang w:val="en-US"/>
        </w:rPr>
        <w:t>N</w:t>
      </w:r>
      <w:r w:rsidRPr="000F7442">
        <w:t xml:space="preserve">44° 48' 948'' </w:t>
      </w:r>
      <w:r w:rsidRPr="000F7442">
        <w:rPr>
          <w:lang w:val="en-US"/>
        </w:rPr>
        <w:t>E</w:t>
      </w:r>
      <w:r w:rsidRPr="000F7442">
        <w:t xml:space="preserve">76° 15' 528''- 7 особей; </w:t>
      </w:r>
      <w:r w:rsidRPr="000F7442">
        <w:rPr>
          <w:lang w:val="en-US"/>
        </w:rPr>
        <w:t>N</w:t>
      </w:r>
      <w:r w:rsidRPr="000F7442">
        <w:t xml:space="preserve">44° 48' 827'' </w:t>
      </w:r>
      <w:r w:rsidRPr="000F7442">
        <w:rPr>
          <w:lang w:val="en-US"/>
        </w:rPr>
        <w:t>E</w:t>
      </w:r>
      <w:r w:rsidRPr="000F7442">
        <w:t>76° 15' 802''- 3 особи); Западная Бетпакдала захватила 29 особей из одного географического района (</w:t>
      </w:r>
      <w:r w:rsidRPr="000F7442">
        <w:rPr>
          <w:lang w:val="en-US"/>
        </w:rPr>
        <w:t>N</w:t>
      </w:r>
      <w:r w:rsidRPr="000F7442">
        <w:t xml:space="preserve">45° 10', </w:t>
      </w:r>
      <w:r w:rsidRPr="000F7442">
        <w:rPr>
          <w:lang w:val="en-US"/>
        </w:rPr>
        <w:t>E</w:t>
      </w:r>
      <w:r w:rsidRPr="000F7442">
        <w:t>68° 00'); В Восточном Приустюртье было поймано 39 особей из 6 географических пунктов (</w:t>
      </w:r>
      <w:r w:rsidRPr="000F7442">
        <w:rPr>
          <w:lang w:val="en-US"/>
        </w:rPr>
        <w:t>N</w:t>
      </w:r>
      <w:r w:rsidRPr="000F7442">
        <w:t xml:space="preserve">47° 52' 54 '', </w:t>
      </w:r>
      <w:r w:rsidRPr="000F7442">
        <w:rPr>
          <w:lang w:val="en-US"/>
        </w:rPr>
        <w:t>E</w:t>
      </w:r>
      <w:r w:rsidRPr="000F7442">
        <w:t xml:space="preserve">56° 32' 43 '' - 5 особей; </w:t>
      </w:r>
      <w:r w:rsidRPr="000F7442">
        <w:rPr>
          <w:lang w:val="en-US"/>
        </w:rPr>
        <w:t>N</w:t>
      </w:r>
      <w:r w:rsidRPr="000F7442">
        <w:t xml:space="preserve">47° 58' 31'', </w:t>
      </w:r>
      <w:r w:rsidRPr="000F7442">
        <w:rPr>
          <w:lang w:val="en-US"/>
        </w:rPr>
        <w:t>E</w:t>
      </w:r>
      <w:r w:rsidRPr="000F7442">
        <w:t xml:space="preserve">56° 33' 24'' - 8 особей; </w:t>
      </w:r>
      <w:r w:rsidRPr="000F7442">
        <w:rPr>
          <w:lang w:val="en-US"/>
        </w:rPr>
        <w:t>N</w:t>
      </w:r>
      <w:r w:rsidRPr="000F7442">
        <w:t xml:space="preserve">47° 57' 57'', </w:t>
      </w:r>
      <w:r w:rsidRPr="000F7442">
        <w:rPr>
          <w:lang w:val="en-US"/>
        </w:rPr>
        <w:t>E</w:t>
      </w:r>
      <w:r w:rsidRPr="000F7442">
        <w:t xml:space="preserve">56° 16' 53'' - 3 особи; </w:t>
      </w:r>
      <w:r w:rsidRPr="000F7442">
        <w:rPr>
          <w:lang w:val="en-US"/>
        </w:rPr>
        <w:t>N</w:t>
      </w:r>
      <w:r w:rsidRPr="000F7442">
        <w:t xml:space="preserve">47° 59' 06'', </w:t>
      </w:r>
      <w:r w:rsidRPr="000F7442">
        <w:rPr>
          <w:lang w:val="en-US"/>
        </w:rPr>
        <w:t>E</w:t>
      </w:r>
      <w:r w:rsidRPr="000F7442">
        <w:t xml:space="preserve">56° 24' 38'' - 5 особей; </w:t>
      </w:r>
      <w:r w:rsidRPr="000F7442">
        <w:rPr>
          <w:lang w:val="en-US"/>
        </w:rPr>
        <w:t>N</w:t>
      </w:r>
      <w:r w:rsidRPr="000F7442">
        <w:t xml:space="preserve">47° 38' 19'', </w:t>
      </w:r>
      <w:r w:rsidRPr="000F7442">
        <w:rPr>
          <w:lang w:val="en-US"/>
        </w:rPr>
        <w:t>E</w:t>
      </w:r>
      <w:r w:rsidRPr="000F7442">
        <w:t xml:space="preserve">58° 49' 43'' - особи; </w:t>
      </w:r>
      <w:r w:rsidRPr="000F7442">
        <w:rPr>
          <w:lang w:val="en-US"/>
        </w:rPr>
        <w:t>N</w:t>
      </w:r>
      <w:r w:rsidRPr="000F7442">
        <w:t xml:space="preserve">48° 48' 35'', </w:t>
      </w:r>
      <w:r w:rsidRPr="000F7442">
        <w:rPr>
          <w:lang w:val="en-US"/>
        </w:rPr>
        <w:t>E</w:t>
      </w:r>
      <w:r w:rsidRPr="000F7442">
        <w:t xml:space="preserve">57° 17' 15'' - 14 особей). По фенотипическим признакам животные были идентифицированы как </w:t>
      </w:r>
      <w:r w:rsidRPr="000F7442">
        <w:rPr>
          <w:i/>
          <w:lang w:val="en-US"/>
        </w:rPr>
        <w:t>R</w:t>
      </w:r>
      <w:r w:rsidRPr="000F7442">
        <w:rPr>
          <w:i/>
        </w:rPr>
        <w:t xml:space="preserve">. </w:t>
      </w:r>
      <w:r w:rsidRPr="000F7442">
        <w:rPr>
          <w:i/>
          <w:lang w:val="en-US"/>
        </w:rPr>
        <w:t>opimus</w:t>
      </w:r>
      <w:r w:rsidRPr="000F7442">
        <w:t xml:space="preserve">. </w:t>
      </w:r>
      <w:r w:rsidRPr="000F7442">
        <w:rPr>
          <w:bdr w:val="none" w:sz="0" w:space="0" w:color="auto" w:frame="1"/>
          <w:lang w:val="kk-KZ"/>
        </w:rPr>
        <w:t xml:space="preserve">Все манипуляции с органами </w:t>
      </w:r>
      <w:r w:rsidRPr="000F7442">
        <w:rPr>
          <w:i/>
          <w:bdr w:val="none" w:sz="0" w:space="0" w:color="auto" w:frame="1"/>
          <w:lang w:val="kk-KZ"/>
        </w:rPr>
        <w:t>R. opimus</w:t>
      </w:r>
      <w:r w:rsidRPr="000F7442">
        <w:rPr>
          <w:bdr w:val="none" w:sz="0" w:space="0" w:color="auto" w:frame="1"/>
          <w:lang w:val="kk-KZ"/>
        </w:rPr>
        <w:t xml:space="preserve">, блохами рода </w:t>
      </w:r>
      <w:r w:rsidRPr="000F7442">
        <w:rPr>
          <w:i/>
          <w:bdr w:val="none" w:sz="0" w:space="0" w:color="auto" w:frame="1"/>
          <w:lang w:val="kk-KZ"/>
        </w:rPr>
        <w:t>Xenopsylla</w:t>
      </w:r>
      <w:r w:rsidRPr="000F7442">
        <w:rPr>
          <w:bdr w:val="none" w:sz="0" w:space="0" w:color="auto" w:frame="1"/>
          <w:lang w:val="kk-KZ"/>
        </w:rPr>
        <w:t xml:space="preserve"> и штаммами </w:t>
      </w:r>
      <w:r w:rsidRPr="000F7442">
        <w:rPr>
          <w:i/>
          <w:bdr w:val="none" w:sz="0" w:space="0" w:color="auto" w:frame="1"/>
          <w:lang w:val="kk-KZ"/>
        </w:rPr>
        <w:t>Y. pestis</w:t>
      </w:r>
      <w:r w:rsidRPr="000F7442">
        <w:rPr>
          <w:bdr w:val="none" w:sz="0" w:space="0" w:color="auto" w:frame="1"/>
          <w:lang w:val="kk-KZ"/>
        </w:rPr>
        <w:t>, проводились в соответствии со стандартами биобезопасности [</w:t>
      </w:r>
      <w:r w:rsidRPr="000F7442">
        <w:rPr>
          <w:bdr w:val="none" w:sz="0" w:space="0" w:color="auto" w:frame="1"/>
        </w:rPr>
        <w:t>29</w:t>
      </w:r>
      <w:r w:rsidRPr="000F7442">
        <w:rPr>
          <w:b/>
        </w:rPr>
        <w:t>]</w:t>
      </w:r>
      <w:r w:rsidRPr="000F7442">
        <w:rPr>
          <w:bdr w:val="none" w:sz="0" w:space="0" w:color="auto" w:frame="1"/>
          <w:lang w:val="kk-KZ"/>
        </w:rPr>
        <w:t xml:space="preserve"> и техники работы с патолгенами [</w:t>
      </w:r>
      <w:r w:rsidRPr="000F7442">
        <w:rPr>
          <w:bdr w:val="none" w:sz="0" w:space="0" w:color="auto" w:frame="1"/>
        </w:rPr>
        <w:t>30, 31</w:t>
      </w:r>
      <w:r w:rsidRPr="000F7442">
        <w:rPr>
          <w:b/>
        </w:rPr>
        <w:t>]</w:t>
      </w:r>
      <w:r w:rsidRPr="000F7442">
        <w:rPr>
          <w:bdr w:val="none" w:sz="0" w:space="0" w:color="auto" w:frame="1"/>
        </w:rPr>
        <w:t>.</w:t>
      </w:r>
    </w:p>
    <w:p w:rsidR="009C38AF" w:rsidRPr="000F7442" w:rsidRDefault="009C38AF" w:rsidP="00C920F9">
      <w:pPr>
        <w:pStyle w:val="a7"/>
        <w:shd w:val="clear" w:color="auto" w:fill="FFFFFF"/>
        <w:spacing w:before="0" w:beforeAutospacing="0" w:after="0" w:afterAutospacing="0" w:line="360" w:lineRule="auto"/>
        <w:ind w:firstLine="709"/>
        <w:jc w:val="both"/>
      </w:pPr>
    </w:p>
    <w:p w:rsidR="009C38AF" w:rsidRPr="000F7442" w:rsidRDefault="009C38AF" w:rsidP="00C920F9">
      <w:pPr>
        <w:pStyle w:val="a7"/>
        <w:shd w:val="clear" w:color="auto" w:fill="FFFFFF"/>
        <w:spacing w:before="0" w:beforeAutospacing="0" w:after="0" w:afterAutospacing="0" w:line="360" w:lineRule="auto"/>
        <w:ind w:firstLine="709"/>
        <w:jc w:val="both"/>
      </w:pPr>
      <w:r w:rsidRPr="000F7442">
        <w:rPr>
          <w:b/>
        </w:rPr>
        <w:t>1.3 Метод</w:t>
      </w:r>
      <w:r w:rsidRPr="000F7442">
        <w:t xml:space="preserve"> в</w:t>
      </w:r>
      <w:r w:rsidRPr="000F7442">
        <w:rPr>
          <w:b/>
        </w:rPr>
        <w:t>ыделения митохондриальной</w:t>
      </w:r>
      <w:r w:rsidRPr="000F7442">
        <w:rPr>
          <w:b/>
          <w:iCs/>
        </w:rPr>
        <w:t xml:space="preserve"> </w:t>
      </w:r>
      <w:r w:rsidRPr="000F7442">
        <w:rPr>
          <w:b/>
        </w:rPr>
        <w:t xml:space="preserve">РНК </w:t>
      </w:r>
      <w:r w:rsidRPr="000F7442">
        <w:rPr>
          <w:b/>
          <w:i/>
        </w:rPr>
        <w:t>R. opimus</w:t>
      </w:r>
    </w:p>
    <w:p w:rsidR="009C38AF" w:rsidRPr="000F7442" w:rsidRDefault="009C38AF" w:rsidP="00C920F9">
      <w:pPr>
        <w:spacing w:after="0" w:line="360" w:lineRule="auto"/>
        <w:ind w:firstLine="709"/>
        <w:jc w:val="both"/>
        <w:rPr>
          <w:rFonts w:ascii="Times New Roman" w:hAnsi="Times New Roman"/>
          <w:sz w:val="24"/>
          <w:szCs w:val="24"/>
        </w:rPr>
      </w:pPr>
    </w:p>
    <w:p w:rsidR="009C38AF" w:rsidRPr="000F7442" w:rsidRDefault="009C38AF" w:rsidP="00C920F9">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Выделение ДНК проводили из кусочка печени 50 мг.  Печень помещали в 2 мл пробирку типа эппендорф, содержащую 4 стальных шарика диаметром </w:t>
      </w:r>
      <w:smartTag w:uri="urn:schemas-microsoft-com:office:smarttags" w:element="metricconverter">
        <w:smartTagPr>
          <w:attr w:name="ProductID" w:val="4 мм"/>
        </w:smartTagPr>
        <w:r w:rsidRPr="000F7442">
          <w:rPr>
            <w:rFonts w:ascii="Times New Roman" w:hAnsi="Times New Roman"/>
            <w:sz w:val="24"/>
            <w:szCs w:val="24"/>
          </w:rPr>
          <w:t>4 мм</w:t>
        </w:r>
      </w:smartTag>
      <w:r w:rsidRPr="000F7442">
        <w:rPr>
          <w:rFonts w:ascii="Times New Roman" w:hAnsi="Times New Roman"/>
          <w:sz w:val="24"/>
          <w:szCs w:val="24"/>
        </w:rPr>
        <w:t xml:space="preserve">. Пробирки помещали в жидкий азот и содержимое разбивали на TissueLyser (Qiagen, Германия) в течение 3 мин. Центрифугировали пробирки при 10 тыс. об/мин. в течение 1 мин., добавляли 180 микролитров буфера для лизиса (буфер ATL, Qiagen). Затем ДНК экстрагировали с использованием набора Qiamp DNA mini kit (Qiagen, Hilden, Germany) </w:t>
      </w:r>
      <w:r w:rsidRPr="000F7442">
        <w:rPr>
          <w:rFonts w:ascii="Times New Roman" w:hAnsi="Times New Roman"/>
          <w:sz w:val="24"/>
          <w:szCs w:val="24"/>
        </w:rPr>
        <w:lastRenderedPageBreak/>
        <w:t>согласно инструкции производителя, используя протокол для выделения ДНК из тканей. ДНК элюировали в 50 мкл.</w:t>
      </w:r>
      <w:r w:rsidRPr="000F7442">
        <w:rPr>
          <w:rFonts w:ascii="Times New Roman" w:hAnsi="Times New Roman"/>
          <w:sz w:val="24"/>
          <w:szCs w:val="24"/>
          <w:shd w:val="clear" w:color="auto" w:fill="FFFFFF"/>
        </w:rPr>
        <w:t xml:space="preserve"> </w:t>
      </w:r>
      <w:r w:rsidRPr="000F7442">
        <w:rPr>
          <w:rFonts w:ascii="Times New Roman" w:hAnsi="Times New Roman"/>
          <w:sz w:val="24"/>
          <w:szCs w:val="24"/>
          <w:bdr w:val="none" w:sz="0" w:space="0" w:color="auto" w:frame="1"/>
          <w:lang w:val="kk-KZ"/>
        </w:rPr>
        <w:t>[32]</w:t>
      </w:r>
      <w:r w:rsidRPr="000F7442">
        <w:rPr>
          <w:rFonts w:ascii="Times New Roman" w:hAnsi="Times New Roman"/>
          <w:sz w:val="24"/>
          <w:szCs w:val="24"/>
        </w:rPr>
        <w:t>.</w:t>
      </w:r>
    </w:p>
    <w:p w:rsidR="009C38AF" w:rsidRPr="000F7442" w:rsidRDefault="009C38AF" w:rsidP="00D4775E">
      <w:pPr>
        <w:pStyle w:val="a7"/>
        <w:shd w:val="clear" w:color="auto" w:fill="FFFFFF"/>
        <w:spacing w:before="0" w:beforeAutospacing="0" w:after="0" w:afterAutospacing="0" w:line="360" w:lineRule="auto"/>
        <w:ind w:firstLine="709"/>
        <w:jc w:val="both"/>
      </w:pPr>
      <w:r w:rsidRPr="000F7442">
        <w:t xml:space="preserve">Фрагмент </w:t>
      </w:r>
      <w:r w:rsidRPr="000F7442">
        <w:rPr>
          <w:i/>
          <w:iCs/>
        </w:rPr>
        <w:t>cytB</w:t>
      </w:r>
      <w:r w:rsidRPr="000F7442">
        <w:t xml:space="preserve"> гена протяженностью 578 п.н. (без учета праймеров) был амплифицирован с использованием праймеров UNFOR403 и UNREV1025 [</w:t>
      </w:r>
      <w:r w:rsidRPr="000F7442">
        <w:rPr>
          <w:bdr w:val="none" w:sz="0" w:space="0" w:color="auto" w:frame="1"/>
          <w:lang w:val="kk-KZ"/>
        </w:rPr>
        <w:t>33]</w:t>
      </w:r>
      <w:r w:rsidRPr="000F7442">
        <w:t xml:space="preserve">. Реакционная ПЦР смесь включала: </w:t>
      </w:r>
      <w:smartTag w:uri="urn:schemas-microsoft-com:office:smarttags" w:element="metricconverter">
        <w:smartTagPr>
          <w:attr w:name="ProductID" w:val="75 мМ"/>
        </w:smartTagPr>
        <w:r w:rsidRPr="000F7442">
          <w:t>75 мМ</w:t>
        </w:r>
      </w:smartTag>
      <w:r w:rsidRPr="000F7442">
        <w:t xml:space="preserve"> Трис-HCl (pH 8,8 при 25° C), </w:t>
      </w:r>
      <w:smartTag w:uri="urn:schemas-microsoft-com:office:smarttags" w:element="metricconverter">
        <w:smartTagPr>
          <w:attr w:name="ProductID" w:val="20 мМ"/>
        </w:smartTagPr>
        <w:r w:rsidRPr="000F7442">
          <w:t>20 мМ</w:t>
        </w:r>
      </w:smartTag>
      <w:r w:rsidRPr="000F7442">
        <w:t xml:space="preserve"> (NH4) 2SO4, 0,01% (об./мин.) Твин 20, </w:t>
      </w:r>
      <w:smartTag w:uri="urn:schemas-microsoft-com:office:smarttags" w:element="metricconverter">
        <w:smartTagPr>
          <w:attr w:name="ProductID" w:val="2,5 мМ"/>
        </w:smartTagPr>
        <w:r w:rsidRPr="000F7442">
          <w:t>2,5 мМ</w:t>
        </w:r>
      </w:smartTag>
      <w:r w:rsidRPr="000F7442">
        <w:t xml:space="preserve"> MgCl2, 2 единицы Taq ДНК-полимеразы (Thermo Scientific, EP0402), </w:t>
      </w:r>
      <w:smartTag w:uri="urn:schemas-microsoft-com:office:smarttags" w:element="metricconverter">
        <w:smartTagPr>
          <w:attr w:name="ProductID" w:val="0,2 мМ"/>
        </w:smartTagPr>
        <w:r w:rsidRPr="000F7442">
          <w:t>0,2 мМ</w:t>
        </w:r>
      </w:smartTag>
      <w:r w:rsidRPr="000F7442">
        <w:t xml:space="preserve"> каждого дНТФ, 0,5 мкМ каждого праймера и 3 нг. ДНК R. opimus. Программа ПЦР-амплификации включала: длительную денатурация 95°С-5 минут; 35 циклов 95°С - 20 секунд, 59° -30 секунд, 72° С - 1 минута; финальная элонгация 7 минут при 72° С.</w:t>
      </w:r>
    </w:p>
    <w:p w:rsidR="009C38AF" w:rsidRPr="000F7442" w:rsidRDefault="009C38AF" w:rsidP="005A7C29">
      <w:pPr>
        <w:widowControl w:val="0"/>
        <w:autoSpaceDE w:val="0"/>
        <w:spacing w:after="0" w:line="360" w:lineRule="auto"/>
        <w:ind w:firstLine="709"/>
        <w:contextualSpacing/>
        <w:jc w:val="both"/>
        <w:rPr>
          <w:rFonts w:ascii="Times New Roman" w:hAnsi="Times New Roman"/>
          <w:sz w:val="24"/>
          <w:szCs w:val="24"/>
        </w:rPr>
      </w:pPr>
      <w:r w:rsidRPr="000F7442">
        <w:rPr>
          <w:rFonts w:ascii="Times New Roman" w:hAnsi="Times New Roman"/>
          <w:sz w:val="24"/>
          <w:szCs w:val="24"/>
        </w:rPr>
        <w:t xml:space="preserve">Нуклеотидную последовательность D-петли митохондриальной ДНК R. opimus амплифицировали с использованием праймеров Thr-L15926 и DL-H16340 </w:t>
      </w:r>
      <w:r w:rsidRPr="000F7442">
        <w:rPr>
          <w:rFonts w:ascii="Times New Roman" w:hAnsi="Times New Roman"/>
          <w:sz w:val="24"/>
          <w:szCs w:val="24"/>
          <w:shd w:val="clear" w:color="auto" w:fill="FFFFFF"/>
        </w:rPr>
        <w:t>H16340 [34</w:t>
      </w:r>
      <w:r w:rsidRPr="000F7442">
        <w:rPr>
          <w:rStyle w:val="a6"/>
          <w:rFonts w:ascii="Times New Roman" w:hAnsi="Times New Roman"/>
          <w:color w:val="auto"/>
          <w:sz w:val="24"/>
          <w:szCs w:val="24"/>
          <w:u w:val="none"/>
          <w:shd w:val="clear" w:color="auto" w:fill="FFFFFF"/>
        </w:rPr>
        <w:t>]</w:t>
      </w:r>
      <w:r w:rsidRPr="000F7442">
        <w:rPr>
          <w:rFonts w:ascii="Times New Roman" w:hAnsi="Times New Roman"/>
          <w:sz w:val="24"/>
          <w:szCs w:val="24"/>
        </w:rPr>
        <w:t xml:space="preserve">. Реакционная смесь включала: 0,5 мкМ праймеров Thr-L15926 и DL-H16340, 1X буфер для ПЦР Platinum ™ II, </w:t>
      </w:r>
      <w:smartTag w:uri="urn:schemas-microsoft-com:office:smarttags" w:element="metricconverter">
        <w:smartTagPr>
          <w:attr w:name="ProductID" w:val="2 мМ"/>
        </w:smartTagPr>
        <w:r w:rsidRPr="000F7442">
          <w:rPr>
            <w:rFonts w:ascii="Times New Roman" w:hAnsi="Times New Roman"/>
            <w:sz w:val="24"/>
            <w:szCs w:val="24"/>
          </w:rPr>
          <w:t>2 мМ</w:t>
        </w:r>
      </w:smartTag>
      <w:r w:rsidRPr="000F7442">
        <w:rPr>
          <w:rFonts w:ascii="Times New Roman" w:hAnsi="Times New Roman"/>
          <w:sz w:val="24"/>
          <w:szCs w:val="24"/>
        </w:rPr>
        <w:t xml:space="preserve"> MgCl2, </w:t>
      </w:r>
      <w:smartTag w:uri="urn:schemas-microsoft-com:office:smarttags" w:element="metricconverter">
        <w:smartTagPr>
          <w:attr w:name="ProductID" w:val="0,2 мМ"/>
        </w:smartTagPr>
        <w:r w:rsidRPr="000F7442">
          <w:rPr>
            <w:rFonts w:ascii="Times New Roman" w:hAnsi="Times New Roman"/>
            <w:sz w:val="24"/>
            <w:szCs w:val="24"/>
          </w:rPr>
          <w:t>0,2 мМ</w:t>
        </w:r>
      </w:smartTag>
      <w:r w:rsidRPr="000F7442">
        <w:rPr>
          <w:rFonts w:ascii="Times New Roman" w:hAnsi="Times New Roman"/>
          <w:sz w:val="24"/>
          <w:szCs w:val="24"/>
        </w:rPr>
        <w:t xml:space="preserve"> каждого дНТФ, 0,2 мкл ДНК-полимеразы Platinum ™ II Taq Hot-Start, 3 нг ДНК. Программа ПЦР-амплификации включала: длительную денатурация 95°С - 5 минут; 35 циклов 95°С - 20 секунд, 56 ° -30 секунд, 68° С - 30 секунд; финальная элонгация 5 минут при 68° С.</w:t>
      </w:r>
    </w:p>
    <w:p w:rsidR="009C38AF" w:rsidRPr="000F7442" w:rsidRDefault="009C38AF" w:rsidP="005A7C29">
      <w:pPr>
        <w:widowControl w:val="0"/>
        <w:autoSpaceDE w:val="0"/>
        <w:spacing w:after="0" w:line="360" w:lineRule="auto"/>
        <w:ind w:firstLine="709"/>
        <w:contextualSpacing/>
        <w:jc w:val="both"/>
        <w:rPr>
          <w:rFonts w:ascii="Times New Roman" w:hAnsi="Times New Roman"/>
          <w:bCs/>
          <w:sz w:val="24"/>
          <w:szCs w:val="24"/>
          <w:shd w:val="clear" w:color="auto" w:fill="FFFFFF"/>
        </w:rPr>
      </w:pPr>
      <w:r w:rsidRPr="000F7442">
        <w:rPr>
          <w:rFonts w:ascii="Times New Roman" w:hAnsi="Times New Roman"/>
          <w:sz w:val="24"/>
          <w:szCs w:val="24"/>
        </w:rPr>
        <w:t xml:space="preserve">Очистку ПЦР продуктов проводили, ферментативным методом, используя </w:t>
      </w:r>
      <w:r w:rsidRPr="000F7442">
        <w:rPr>
          <w:rFonts w:ascii="Times New Roman" w:hAnsi="Times New Roman"/>
          <w:sz w:val="24"/>
          <w:szCs w:val="24"/>
          <w:lang w:val="en-US"/>
        </w:rPr>
        <w:t>Exonuclease</w:t>
      </w:r>
      <w:r w:rsidRPr="000F7442">
        <w:rPr>
          <w:rFonts w:ascii="Times New Roman" w:hAnsi="Times New Roman"/>
          <w:sz w:val="24"/>
          <w:szCs w:val="24"/>
        </w:rPr>
        <w:t xml:space="preserve"> </w:t>
      </w:r>
      <w:r w:rsidRPr="000F7442">
        <w:rPr>
          <w:rFonts w:ascii="Times New Roman" w:hAnsi="Times New Roman"/>
          <w:sz w:val="24"/>
          <w:szCs w:val="24"/>
          <w:lang w:val="en-US"/>
        </w:rPr>
        <w:t>I</w:t>
      </w:r>
      <w:r w:rsidRPr="000F7442">
        <w:rPr>
          <w:rFonts w:ascii="Times New Roman" w:hAnsi="Times New Roman"/>
          <w:sz w:val="24"/>
          <w:szCs w:val="24"/>
        </w:rPr>
        <w:t xml:space="preserve"> (</w:t>
      </w:r>
      <w:r w:rsidRPr="000F7442">
        <w:rPr>
          <w:rFonts w:ascii="Times New Roman" w:hAnsi="Times New Roman"/>
          <w:sz w:val="24"/>
          <w:szCs w:val="24"/>
          <w:lang w:val="en-US"/>
        </w:rPr>
        <w:t>Fermentas</w:t>
      </w:r>
      <w:r w:rsidRPr="000F7442">
        <w:rPr>
          <w:rFonts w:ascii="Times New Roman" w:hAnsi="Times New Roman"/>
          <w:sz w:val="24"/>
          <w:szCs w:val="24"/>
        </w:rPr>
        <w:t>) и щелочную фосфатазу (</w:t>
      </w:r>
      <w:hyperlink r:id="rId19" w:history="1">
        <w:r w:rsidRPr="000F7442">
          <w:rPr>
            <w:rStyle w:val="a6"/>
            <w:rFonts w:ascii="Times New Roman" w:hAnsi="Times New Roman"/>
            <w:color w:val="auto"/>
            <w:sz w:val="24"/>
            <w:szCs w:val="24"/>
            <w:u w:val="none"/>
            <w:lang w:val="en-US"/>
          </w:rPr>
          <w:t>Shrimp</w:t>
        </w:r>
        <w:r w:rsidRPr="000F7442">
          <w:rPr>
            <w:rStyle w:val="a6"/>
            <w:rFonts w:ascii="Times New Roman" w:hAnsi="Times New Roman"/>
            <w:color w:val="auto"/>
            <w:sz w:val="24"/>
            <w:szCs w:val="24"/>
            <w:u w:val="none"/>
          </w:rPr>
          <w:t xml:space="preserve"> </w:t>
        </w:r>
        <w:r w:rsidRPr="000F7442">
          <w:rPr>
            <w:rStyle w:val="a6"/>
            <w:rFonts w:ascii="Times New Roman" w:hAnsi="Times New Roman"/>
            <w:color w:val="auto"/>
            <w:sz w:val="24"/>
            <w:szCs w:val="24"/>
            <w:u w:val="none"/>
            <w:lang w:val="en-US"/>
          </w:rPr>
          <w:t>Alkaline</w:t>
        </w:r>
        <w:r w:rsidRPr="000F7442">
          <w:rPr>
            <w:rStyle w:val="a6"/>
            <w:rFonts w:ascii="Times New Roman" w:hAnsi="Times New Roman"/>
            <w:color w:val="auto"/>
            <w:sz w:val="24"/>
            <w:szCs w:val="24"/>
            <w:u w:val="none"/>
          </w:rPr>
          <w:t xml:space="preserve"> </w:t>
        </w:r>
        <w:r w:rsidRPr="000F7442">
          <w:rPr>
            <w:rStyle w:val="a6"/>
            <w:rFonts w:ascii="Times New Roman" w:hAnsi="Times New Roman"/>
            <w:color w:val="auto"/>
            <w:sz w:val="24"/>
            <w:szCs w:val="24"/>
            <w:u w:val="none"/>
            <w:lang w:val="en-US"/>
          </w:rPr>
          <w:t>Phosphatase</w:t>
        </w:r>
      </w:hyperlink>
      <w:r w:rsidRPr="000F7442">
        <w:rPr>
          <w:rFonts w:ascii="Times New Roman" w:hAnsi="Times New Roman"/>
          <w:sz w:val="24"/>
          <w:szCs w:val="24"/>
        </w:rPr>
        <w:t xml:space="preserve">, </w:t>
      </w:r>
      <w:r w:rsidRPr="000F7442">
        <w:rPr>
          <w:rFonts w:ascii="Times New Roman" w:hAnsi="Times New Roman"/>
          <w:sz w:val="24"/>
          <w:szCs w:val="24"/>
          <w:lang w:val="en-US"/>
        </w:rPr>
        <w:t>Fermentas</w:t>
      </w:r>
      <w:r w:rsidRPr="000F7442">
        <w:rPr>
          <w:rFonts w:ascii="Times New Roman" w:hAnsi="Times New Roman"/>
          <w:sz w:val="24"/>
          <w:szCs w:val="24"/>
        </w:rPr>
        <w:t xml:space="preserve">) [35]. Реакцию секвенирования проводили с применением BigDye® Terminator v3.1 </w:t>
      </w:r>
      <w:r w:rsidRPr="000F7442">
        <w:rPr>
          <w:rFonts w:ascii="Times New Roman" w:hAnsi="Times New Roman"/>
          <w:sz w:val="24"/>
          <w:szCs w:val="24"/>
          <w:lang w:val="en-US"/>
        </w:rPr>
        <w:t>Cycle</w:t>
      </w:r>
      <w:r w:rsidRPr="000F7442">
        <w:rPr>
          <w:rFonts w:ascii="Times New Roman" w:hAnsi="Times New Roman"/>
          <w:sz w:val="24"/>
          <w:szCs w:val="24"/>
        </w:rPr>
        <w:t xml:space="preserve"> </w:t>
      </w:r>
      <w:r w:rsidRPr="000F7442">
        <w:rPr>
          <w:rFonts w:ascii="Times New Roman" w:hAnsi="Times New Roman"/>
          <w:sz w:val="24"/>
          <w:szCs w:val="24"/>
          <w:lang w:val="en-US"/>
        </w:rPr>
        <w:t>Sequencing</w:t>
      </w:r>
      <w:r w:rsidRPr="000F7442">
        <w:rPr>
          <w:rFonts w:ascii="Times New Roman" w:hAnsi="Times New Roman"/>
          <w:sz w:val="24"/>
          <w:szCs w:val="24"/>
        </w:rPr>
        <w:t xml:space="preserve"> </w:t>
      </w:r>
      <w:r w:rsidRPr="000F7442">
        <w:rPr>
          <w:rFonts w:ascii="Times New Roman" w:hAnsi="Times New Roman"/>
          <w:sz w:val="24"/>
          <w:szCs w:val="24"/>
          <w:lang w:val="en-US"/>
        </w:rPr>
        <w:t>Kit</w:t>
      </w:r>
      <w:r w:rsidRPr="000F7442">
        <w:rPr>
          <w:rFonts w:ascii="Times New Roman" w:hAnsi="Times New Roman"/>
          <w:sz w:val="24"/>
          <w:szCs w:val="24"/>
        </w:rPr>
        <w:t xml:space="preserve"> (</w:t>
      </w:r>
      <w:r w:rsidRPr="000F7442">
        <w:rPr>
          <w:rFonts w:ascii="Times New Roman" w:hAnsi="Times New Roman"/>
          <w:sz w:val="24"/>
          <w:szCs w:val="24"/>
          <w:lang w:val="en-US"/>
        </w:rPr>
        <w:t>Applide</w:t>
      </w:r>
      <w:r w:rsidRPr="000F7442">
        <w:rPr>
          <w:rFonts w:ascii="Times New Roman" w:hAnsi="Times New Roman"/>
          <w:sz w:val="24"/>
          <w:szCs w:val="24"/>
        </w:rPr>
        <w:t xml:space="preserve"> </w:t>
      </w:r>
      <w:r w:rsidRPr="000F7442">
        <w:rPr>
          <w:rFonts w:ascii="Times New Roman" w:hAnsi="Times New Roman"/>
          <w:sz w:val="24"/>
          <w:szCs w:val="24"/>
          <w:lang w:val="en-US"/>
        </w:rPr>
        <w:t>Biosystems</w:t>
      </w:r>
      <w:r w:rsidRPr="000F7442">
        <w:rPr>
          <w:rFonts w:ascii="Times New Roman" w:hAnsi="Times New Roman"/>
          <w:sz w:val="24"/>
          <w:szCs w:val="24"/>
        </w:rPr>
        <w:t>) и праймеров, используемых для ПЦР амплификации, согласно инструкции производителя. Разделением фрагментов проводили на автоматическом генетическом анализаторе 3730</w:t>
      </w:r>
      <w:r w:rsidRPr="000F7442">
        <w:rPr>
          <w:rFonts w:ascii="Times New Roman" w:hAnsi="Times New Roman"/>
          <w:sz w:val="24"/>
          <w:szCs w:val="24"/>
          <w:lang w:val="en-US"/>
        </w:rPr>
        <w:t>xl</w:t>
      </w:r>
      <w:r w:rsidRPr="000F7442">
        <w:rPr>
          <w:rFonts w:ascii="Times New Roman" w:hAnsi="Times New Roman"/>
          <w:sz w:val="24"/>
          <w:szCs w:val="24"/>
        </w:rPr>
        <w:t xml:space="preserve"> </w:t>
      </w:r>
      <w:r w:rsidRPr="000F7442">
        <w:rPr>
          <w:rFonts w:ascii="Times New Roman" w:hAnsi="Times New Roman"/>
          <w:sz w:val="24"/>
          <w:szCs w:val="24"/>
          <w:lang w:val="en-US"/>
        </w:rPr>
        <w:t>DNA</w:t>
      </w:r>
      <w:r w:rsidRPr="000F7442">
        <w:rPr>
          <w:rFonts w:ascii="Times New Roman" w:hAnsi="Times New Roman"/>
          <w:sz w:val="24"/>
          <w:szCs w:val="24"/>
        </w:rPr>
        <w:t xml:space="preserve"> </w:t>
      </w:r>
      <w:r w:rsidRPr="000F7442">
        <w:rPr>
          <w:rFonts w:ascii="Times New Roman" w:hAnsi="Times New Roman"/>
          <w:sz w:val="24"/>
          <w:szCs w:val="24"/>
          <w:lang w:val="en-US"/>
        </w:rPr>
        <w:t>Analyzer</w:t>
      </w:r>
      <w:r w:rsidRPr="000F7442">
        <w:rPr>
          <w:rFonts w:ascii="Times New Roman" w:hAnsi="Times New Roman"/>
          <w:sz w:val="24"/>
          <w:szCs w:val="24"/>
        </w:rPr>
        <w:t xml:space="preserve"> (</w:t>
      </w:r>
      <w:r w:rsidRPr="000F7442">
        <w:rPr>
          <w:rFonts w:ascii="Times New Roman" w:hAnsi="Times New Roman"/>
          <w:sz w:val="24"/>
          <w:szCs w:val="24"/>
          <w:lang w:val="en-US"/>
        </w:rPr>
        <w:t>Applide</w:t>
      </w:r>
      <w:r w:rsidRPr="000F7442">
        <w:rPr>
          <w:rFonts w:ascii="Times New Roman" w:hAnsi="Times New Roman"/>
          <w:sz w:val="24"/>
          <w:szCs w:val="24"/>
        </w:rPr>
        <w:t xml:space="preserve"> </w:t>
      </w:r>
      <w:r w:rsidRPr="000F7442">
        <w:rPr>
          <w:rFonts w:ascii="Times New Roman" w:hAnsi="Times New Roman"/>
          <w:sz w:val="24"/>
          <w:szCs w:val="24"/>
          <w:lang w:val="en-US"/>
        </w:rPr>
        <w:t>Biosystems</w:t>
      </w:r>
      <w:r w:rsidRPr="000F7442">
        <w:rPr>
          <w:rFonts w:ascii="Times New Roman" w:hAnsi="Times New Roman"/>
          <w:sz w:val="24"/>
          <w:szCs w:val="24"/>
        </w:rPr>
        <w:t xml:space="preserve">). Оценка качества и сборка в контиги была выполнена с использованием SeqScape 2.6.0 (Applied Biosystems). Филогенетический анализ проводили с применением программного обеспечения </w:t>
      </w:r>
      <w:r w:rsidRPr="000F7442">
        <w:rPr>
          <w:rFonts w:ascii="Times New Roman" w:hAnsi="Times New Roman"/>
          <w:sz w:val="24"/>
          <w:szCs w:val="24"/>
          <w:lang w:val="en-US"/>
        </w:rPr>
        <w:t>MEGA</w:t>
      </w:r>
      <w:r w:rsidRPr="000F7442">
        <w:rPr>
          <w:rFonts w:ascii="Times New Roman" w:hAnsi="Times New Roman"/>
          <w:sz w:val="24"/>
          <w:szCs w:val="24"/>
        </w:rPr>
        <w:t xml:space="preserve"> 7.0, используя метод наибольшего правдоподобия модель Tamura 3-parameter, дискретное Гамма распределение и </w:t>
      </w:r>
      <w:r w:rsidRPr="000F7442">
        <w:rPr>
          <w:rFonts w:ascii="Times New Roman" w:hAnsi="Times New Roman"/>
          <w:bCs/>
          <w:sz w:val="24"/>
          <w:szCs w:val="24"/>
          <w:shd w:val="clear" w:color="auto" w:fill="FFFFFF"/>
        </w:rPr>
        <w:t>Бутстрэп 1000 [</w:t>
      </w:r>
      <w:r w:rsidRPr="000F7442">
        <w:rPr>
          <w:rFonts w:ascii="Times New Roman" w:hAnsi="Times New Roman"/>
          <w:sz w:val="24"/>
          <w:szCs w:val="24"/>
        </w:rPr>
        <w:t>36</w:t>
      </w:r>
      <w:r w:rsidRPr="000F7442">
        <w:rPr>
          <w:rFonts w:ascii="Times New Roman" w:hAnsi="Times New Roman"/>
          <w:bCs/>
          <w:sz w:val="24"/>
          <w:szCs w:val="24"/>
          <w:shd w:val="clear" w:color="auto" w:fill="FFFFFF"/>
        </w:rPr>
        <w:t>].</w:t>
      </w:r>
    </w:p>
    <w:p w:rsidR="009C38AF" w:rsidRPr="000F7442" w:rsidRDefault="009C38AF" w:rsidP="00C920F9">
      <w:pPr>
        <w:widowControl w:val="0"/>
        <w:autoSpaceDE w:val="0"/>
        <w:spacing w:after="0" w:line="360" w:lineRule="auto"/>
        <w:ind w:firstLine="709"/>
        <w:contextualSpacing/>
        <w:jc w:val="both"/>
        <w:rPr>
          <w:rFonts w:ascii="Times New Roman" w:hAnsi="Times New Roman"/>
          <w:sz w:val="20"/>
          <w:szCs w:val="20"/>
        </w:rPr>
      </w:pPr>
    </w:p>
    <w:p w:rsidR="009C38AF" w:rsidRPr="000F7442" w:rsidRDefault="009C38AF" w:rsidP="00C920F9">
      <w:pPr>
        <w:spacing w:after="0" w:line="360" w:lineRule="auto"/>
        <w:ind w:firstLine="709"/>
        <w:jc w:val="both"/>
        <w:rPr>
          <w:rFonts w:ascii="Times New Roman" w:hAnsi="Times New Roman"/>
          <w:b/>
          <w:sz w:val="24"/>
          <w:szCs w:val="24"/>
        </w:rPr>
      </w:pPr>
      <w:r w:rsidRPr="000F7442">
        <w:rPr>
          <w:rFonts w:ascii="Times New Roman" w:hAnsi="Times New Roman"/>
          <w:b/>
          <w:sz w:val="24"/>
          <w:szCs w:val="24"/>
        </w:rPr>
        <w:t>1.4 Фенетические исследования блох</w:t>
      </w:r>
    </w:p>
    <w:p w:rsidR="009C38AF" w:rsidRPr="000F7442" w:rsidRDefault="009C38AF" w:rsidP="00C920F9">
      <w:pPr>
        <w:spacing w:after="0" w:line="360" w:lineRule="auto"/>
        <w:ind w:firstLine="709"/>
        <w:jc w:val="both"/>
        <w:rPr>
          <w:rFonts w:ascii="Times New Roman" w:hAnsi="Times New Roman"/>
          <w:sz w:val="20"/>
          <w:szCs w:val="20"/>
        </w:rPr>
      </w:pPr>
    </w:p>
    <w:p w:rsidR="009C38AF" w:rsidRPr="000F7442" w:rsidRDefault="009C38AF" w:rsidP="00C920F9">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Материалом для проведения фенотипических исследований послужили блохи </w:t>
      </w:r>
      <w:r w:rsidRPr="000F7442">
        <w:rPr>
          <w:rFonts w:ascii="Times New Roman" w:hAnsi="Times New Roman"/>
          <w:iCs/>
          <w:sz w:val="24"/>
          <w:szCs w:val="24"/>
        </w:rPr>
        <w:t xml:space="preserve">рода </w:t>
      </w:r>
      <w:r w:rsidRPr="000F7442">
        <w:rPr>
          <w:rFonts w:ascii="Times New Roman" w:hAnsi="Times New Roman"/>
          <w:i/>
          <w:sz w:val="24"/>
          <w:szCs w:val="24"/>
          <w:lang w:val="en-US"/>
        </w:rPr>
        <w:t>Xenopsylla</w:t>
      </w:r>
      <w:r w:rsidRPr="000F7442">
        <w:rPr>
          <w:rFonts w:ascii="Times New Roman" w:hAnsi="Times New Roman"/>
          <w:sz w:val="24"/>
          <w:szCs w:val="24"/>
        </w:rPr>
        <w:t>,</w:t>
      </w:r>
      <w:r w:rsidRPr="000F7442">
        <w:rPr>
          <w:rFonts w:ascii="Times New Roman" w:hAnsi="Times New Roman"/>
          <w:i/>
          <w:sz w:val="24"/>
          <w:szCs w:val="24"/>
        </w:rPr>
        <w:t xml:space="preserve"> </w:t>
      </w:r>
      <w:r w:rsidRPr="000F7442">
        <w:rPr>
          <w:rFonts w:ascii="Times New Roman" w:hAnsi="Times New Roman"/>
          <w:sz w:val="24"/>
          <w:szCs w:val="24"/>
          <w:lang w:val="kk-KZ"/>
        </w:rPr>
        <w:t>отловленные</w:t>
      </w:r>
      <w:r w:rsidRPr="000F7442">
        <w:rPr>
          <w:rFonts w:ascii="Times New Roman" w:hAnsi="Times New Roman"/>
          <w:sz w:val="24"/>
          <w:szCs w:val="24"/>
        </w:rPr>
        <w:t xml:space="preserve"> </w:t>
      </w:r>
      <w:r w:rsidRPr="000F7442">
        <w:rPr>
          <w:rFonts w:ascii="Times New Roman" w:hAnsi="Times New Roman"/>
          <w:sz w:val="24"/>
          <w:szCs w:val="24"/>
          <w:lang w:val="kk-KZ"/>
        </w:rPr>
        <w:t>в ходе эпизоотологических исследований</w:t>
      </w:r>
      <w:r w:rsidRPr="000F7442">
        <w:rPr>
          <w:rFonts w:ascii="Times New Roman" w:hAnsi="Times New Roman"/>
          <w:sz w:val="24"/>
          <w:szCs w:val="24"/>
        </w:rPr>
        <w:t xml:space="preserve"> на территориально изолированных друг от друга </w:t>
      </w:r>
      <w:r w:rsidRPr="000F7442">
        <w:rPr>
          <w:rFonts w:ascii="Times New Roman" w:hAnsi="Times New Roman"/>
          <w:sz w:val="24"/>
          <w:szCs w:val="24"/>
          <w:lang w:val="kk-KZ"/>
        </w:rPr>
        <w:t>Прибалхашского, Бетпакдалинского и Предустюртского автономных очагов,</w:t>
      </w:r>
      <w:r w:rsidRPr="000F7442">
        <w:rPr>
          <w:rFonts w:ascii="Times New Roman" w:hAnsi="Times New Roman"/>
          <w:sz w:val="24"/>
          <w:szCs w:val="24"/>
        </w:rPr>
        <w:t xml:space="preserve"> а также из коллекции блох с территории КНР, хранящейся в зоолого-паразитологическом музее ННЦООИ</w:t>
      </w:r>
      <w:r w:rsidRPr="000F7442">
        <w:rPr>
          <w:rFonts w:ascii="Times New Roman" w:hAnsi="Times New Roman"/>
          <w:i/>
          <w:iCs/>
          <w:sz w:val="24"/>
          <w:szCs w:val="24"/>
        </w:rPr>
        <w:t>.</w:t>
      </w:r>
      <w:r w:rsidRPr="000F7442">
        <w:rPr>
          <w:rFonts w:ascii="Times New Roman" w:hAnsi="Times New Roman"/>
          <w:iCs/>
          <w:sz w:val="24"/>
          <w:szCs w:val="24"/>
        </w:rPr>
        <w:t xml:space="preserve"> На основе морфометрических методов были </w:t>
      </w:r>
      <w:r w:rsidRPr="000F7442">
        <w:rPr>
          <w:rFonts w:ascii="Times New Roman" w:hAnsi="Times New Roman"/>
          <w:iCs/>
          <w:sz w:val="24"/>
          <w:szCs w:val="24"/>
        </w:rPr>
        <w:lastRenderedPageBreak/>
        <w:t xml:space="preserve">изучены показатели размера и хетома головы. </w:t>
      </w:r>
      <w:r w:rsidRPr="000F7442">
        <w:rPr>
          <w:rFonts w:ascii="Times New Roman" w:hAnsi="Times New Roman"/>
          <w:sz w:val="24"/>
          <w:szCs w:val="24"/>
        </w:rPr>
        <w:t>Для проведения морфологических исследований хитинового экзоскелета, обладающего дискретной изменчивостью, представляющие одну из характерных черт внешнего облика, отобрано 681 блох (305 самок и 376 самцов). Для оценки влияния на перечисленные фенотипические признаки места отлова (очаг) и пола насекомых использовалась множественная линейная регрессия. Обработка данных проводилась в свободной статистической среде R версии 4.0.0 с графической средой RStudio [37]. Для определения видовой принадлежности и морфологического анализа из блох готовили препараты по стандартной методике [38].</w:t>
      </w:r>
    </w:p>
    <w:p w:rsidR="009C38AF" w:rsidRPr="000F7442" w:rsidRDefault="009C38AF" w:rsidP="005A7C29">
      <w:pPr>
        <w:pStyle w:val="a7"/>
        <w:shd w:val="clear" w:color="auto" w:fill="FFFFFF"/>
        <w:spacing w:before="0" w:beforeAutospacing="0" w:after="0" w:afterAutospacing="0" w:line="360" w:lineRule="auto"/>
        <w:ind w:firstLine="709"/>
        <w:jc w:val="both"/>
      </w:pPr>
      <w:r w:rsidRPr="000F7442">
        <w:t xml:space="preserve">Замеры головы и щетинок головы проводились по фотографиям препаратов блох с помощью компьютерной программы ImageJ [39]. Для корректной интерпретации результатов анализа были использованы меристические признаки, изменчивость которых не зависит от размеров тела </w:t>
      </w:r>
      <w:r w:rsidRPr="000F7442">
        <w:rPr>
          <w:lang w:eastAsia="en-US"/>
        </w:rPr>
        <w:t xml:space="preserve">[11]. </w:t>
      </w:r>
      <w:r w:rsidRPr="000F7442">
        <w:t xml:space="preserve">Отобраны три меристических признака, которые обладают дискретной изменчивостью, варьируют в определенных пределах, представляют одну из характерных черт внешнего облика насекомых, позволяют проанализировать изменчивость, не претерпевают изменений в течение жизни имаго: длина головы, расстояние между глазной и теменной щетинками и расстояние между теменной и угловой щетинками </w:t>
      </w:r>
      <w:r w:rsidRPr="000F7442">
        <w:rPr>
          <w:lang w:val="kk-KZ"/>
        </w:rPr>
        <w:t>[</w:t>
      </w:r>
      <w:r w:rsidRPr="000F7442">
        <w:t>14].</w:t>
      </w:r>
    </w:p>
    <w:p w:rsidR="009C38AF" w:rsidRPr="000F7442" w:rsidRDefault="009C38AF" w:rsidP="00C920F9">
      <w:pPr>
        <w:pStyle w:val="a7"/>
        <w:shd w:val="clear" w:color="auto" w:fill="FFFFFF"/>
        <w:spacing w:before="0" w:beforeAutospacing="0" w:after="0" w:afterAutospacing="0" w:line="360" w:lineRule="auto"/>
        <w:ind w:firstLine="709"/>
        <w:jc w:val="both"/>
        <w:rPr>
          <w:sz w:val="20"/>
        </w:rPr>
      </w:pPr>
    </w:p>
    <w:p w:rsidR="009C38AF" w:rsidRPr="000F7442" w:rsidRDefault="009C38AF" w:rsidP="00C920F9">
      <w:pPr>
        <w:spacing w:after="0" w:line="360" w:lineRule="auto"/>
        <w:ind w:firstLine="709"/>
        <w:jc w:val="both"/>
        <w:rPr>
          <w:rFonts w:ascii="Times New Roman" w:eastAsia="Arial Unicode MS" w:hAnsi="Times New Roman"/>
          <w:b/>
          <w:iCs/>
          <w:sz w:val="24"/>
          <w:szCs w:val="24"/>
        </w:rPr>
      </w:pPr>
      <w:r w:rsidRPr="000F7442">
        <w:rPr>
          <w:rFonts w:ascii="Times New Roman" w:hAnsi="Times New Roman"/>
          <w:b/>
          <w:sz w:val="24"/>
          <w:szCs w:val="24"/>
        </w:rPr>
        <w:t>1.5 Метод</w:t>
      </w:r>
      <w:r w:rsidRPr="000F7442">
        <w:rPr>
          <w:rFonts w:ascii="Times New Roman" w:hAnsi="Times New Roman"/>
          <w:sz w:val="24"/>
          <w:szCs w:val="24"/>
        </w:rPr>
        <w:t xml:space="preserve"> в</w:t>
      </w:r>
      <w:r w:rsidRPr="000F7442">
        <w:rPr>
          <w:rFonts w:ascii="Times New Roman" w:hAnsi="Times New Roman"/>
          <w:b/>
          <w:sz w:val="24"/>
          <w:szCs w:val="24"/>
        </w:rPr>
        <w:t xml:space="preserve">ыделения ДНК и генотипирования </w:t>
      </w:r>
      <w:r w:rsidRPr="000F7442">
        <w:rPr>
          <w:rFonts w:ascii="Times New Roman" w:eastAsia="Arial Unicode MS" w:hAnsi="Times New Roman"/>
          <w:b/>
          <w:sz w:val="24"/>
          <w:szCs w:val="24"/>
        </w:rPr>
        <w:t xml:space="preserve">блох рода </w:t>
      </w:r>
      <w:r w:rsidRPr="000F7442">
        <w:rPr>
          <w:rFonts w:ascii="Times New Roman" w:eastAsia="Arial Unicode MS" w:hAnsi="Times New Roman"/>
          <w:b/>
          <w:i/>
          <w:iCs/>
          <w:sz w:val="24"/>
          <w:szCs w:val="24"/>
        </w:rPr>
        <w:t>Xenopsylla</w:t>
      </w:r>
    </w:p>
    <w:p w:rsidR="009C38AF" w:rsidRPr="000F7442" w:rsidRDefault="009C38AF" w:rsidP="00C920F9">
      <w:pPr>
        <w:spacing w:after="0" w:line="360" w:lineRule="auto"/>
        <w:ind w:firstLine="709"/>
        <w:jc w:val="both"/>
        <w:rPr>
          <w:rFonts w:ascii="Times New Roman" w:hAnsi="Times New Roman"/>
          <w:sz w:val="20"/>
          <w:szCs w:val="20"/>
        </w:rPr>
      </w:pPr>
    </w:p>
    <w:p w:rsidR="009C38AF" w:rsidRPr="000F7442" w:rsidRDefault="009C38AF" w:rsidP="00C920F9">
      <w:pPr>
        <w:spacing w:after="0" w:line="360" w:lineRule="auto"/>
        <w:ind w:firstLine="709"/>
        <w:jc w:val="both"/>
        <w:rPr>
          <w:rFonts w:ascii="Times New Roman" w:hAnsi="Times New Roman"/>
          <w:sz w:val="24"/>
          <w:szCs w:val="24"/>
        </w:rPr>
      </w:pPr>
      <w:r w:rsidRPr="000F7442">
        <w:rPr>
          <w:rFonts w:ascii="Times New Roman" w:hAnsi="Times New Roman"/>
          <w:sz w:val="24"/>
          <w:szCs w:val="24"/>
        </w:rPr>
        <w:t>Для генетического анализа было отобрано 22 особи блох</w:t>
      </w:r>
      <w:r w:rsidRPr="000F7442">
        <w:rPr>
          <w:rFonts w:ascii="Times New Roman" w:hAnsi="Times New Roman"/>
          <w:i/>
          <w:sz w:val="24"/>
          <w:szCs w:val="24"/>
        </w:rPr>
        <w:t xml:space="preserve"> рода Xenopsylla </w:t>
      </w:r>
      <w:r w:rsidRPr="000F7442">
        <w:rPr>
          <w:rFonts w:ascii="Times New Roman" w:hAnsi="Times New Roman"/>
          <w:sz w:val="24"/>
          <w:szCs w:val="24"/>
        </w:rPr>
        <w:t xml:space="preserve">из трех изолированных очагов чумы: образцы В3, В6, В5 и В2 собраны в Южном Прибалхашье, в радиусе </w:t>
      </w:r>
      <w:smartTag w:uri="urn:schemas-microsoft-com:office:smarttags" w:element="metricconverter">
        <w:smartTagPr>
          <w:attr w:name="ProductID" w:val="5 км"/>
        </w:smartTagPr>
        <w:r w:rsidRPr="000F7442">
          <w:rPr>
            <w:rFonts w:ascii="Times New Roman" w:hAnsi="Times New Roman"/>
            <w:sz w:val="24"/>
            <w:szCs w:val="24"/>
          </w:rPr>
          <w:t>5 км</w:t>
        </w:r>
      </w:smartTag>
      <w:r w:rsidRPr="000F7442">
        <w:rPr>
          <w:rFonts w:ascii="Times New Roman" w:hAnsi="Times New Roman"/>
          <w:sz w:val="24"/>
          <w:szCs w:val="24"/>
        </w:rPr>
        <w:t xml:space="preserve"> от точки N44° 49' 460'', E76°15 558'; образцы </w:t>
      </w:r>
      <w:r w:rsidRPr="000F7442">
        <w:rPr>
          <w:rFonts w:ascii="Times New Roman" w:hAnsi="Times New Roman"/>
          <w:sz w:val="24"/>
          <w:szCs w:val="24"/>
          <w:lang w:val="en-US"/>
        </w:rPr>
        <w:t>Sh</w:t>
      </w:r>
      <w:r w:rsidRPr="000F7442">
        <w:rPr>
          <w:rFonts w:ascii="Times New Roman" w:hAnsi="Times New Roman"/>
          <w:sz w:val="24"/>
          <w:szCs w:val="24"/>
        </w:rPr>
        <w:t xml:space="preserve">, </w:t>
      </w:r>
      <w:r w:rsidRPr="000F7442">
        <w:rPr>
          <w:rFonts w:ascii="Times New Roman" w:hAnsi="Times New Roman"/>
          <w:sz w:val="24"/>
          <w:szCs w:val="24"/>
          <w:lang w:val="en-US"/>
        </w:rPr>
        <w:t>Sh</w:t>
      </w:r>
      <w:r w:rsidRPr="000F7442">
        <w:rPr>
          <w:rFonts w:ascii="Times New Roman" w:hAnsi="Times New Roman"/>
          <w:sz w:val="24"/>
          <w:szCs w:val="24"/>
        </w:rPr>
        <w:t xml:space="preserve">1, </w:t>
      </w:r>
      <w:r w:rsidRPr="000F7442">
        <w:rPr>
          <w:rFonts w:ascii="Times New Roman" w:hAnsi="Times New Roman"/>
          <w:sz w:val="24"/>
          <w:szCs w:val="24"/>
          <w:lang w:val="en-US"/>
        </w:rPr>
        <w:t>Sh</w:t>
      </w:r>
      <w:r w:rsidRPr="000F7442">
        <w:rPr>
          <w:rFonts w:ascii="Times New Roman" w:hAnsi="Times New Roman"/>
          <w:sz w:val="24"/>
          <w:szCs w:val="24"/>
        </w:rPr>
        <w:t xml:space="preserve">3, </w:t>
      </w:r>
      <w:r w:rsidRPr="000F7442">
        <w:rPr>
          <w:rFonts w:ascii="Times New Roman" w:hAnsi="Times New Roman"/>
          <w:sz w:val="24"/>
          <w:szCs w:val="24"/>
          <w:lang w:val="en-US"/>
        </w:rPr>
        <w:t>Sh</w:t>
      </w:r>
      <w:r w:rsidRPr="000F7442">
        <w:rPr>
          <w:rFonts w:ascii="Times New Roman" w:hAnsi="Times New Roman"/>
          <w:sz w:val="24"/>
          <w:szCs w:val="24"/>
        </w:rPr>
        <w:t xml:space="preserve">4, </w:t>
      </w:r>
      <w:r w:rsidRPr="000F7442">
        <w:rPr>
          <w:rFonts w:ascii="Times New Roman" w:hAnsi="Times New Roman"/>
          <w:sz w:val="24"/>
          <w:szCs w:val="24"/>
          <w:lang w:val="en-US"/>
        </w:rPr>
        <w:t>Sh</w:t>
      </w:r>
      <w:r w:rsidRPr="000F7442">
        <w:rPr>
          <w:rFonts w:ascii="Times New Roman" w:hAnsi="Times New Roman"/>
          <w:sz w:val="24"/>
          <w:szCs w:val="24"/>
        </w:rPr>
        <w:t xml:space="preserve">5, </w:t>
      </w:r>
      <w:r w:rsidRPr="000F7442">
        <w:rPr>
          <w:rFonts w:ascii="Times New Roman" w:hAnsi="Times New Roman"/>
          <w:sz w:val="24"/>
          <w:szCs w:val="24"/>
          <w:lang w:val="en-US"/>
        </w:rPr>
        <w:t>Sh</w:t>
      </w:r>
      <w:r w:rsidRPr="000F7442">
        <w:rPr>
          <w:rFonts w:ascii="Times New Roman" w:hAnsi="Times New Roman"/>
          <w:sz w:val="24"/>
          <w:szCs w:val="24"/>
        </w:rPr>
        <w:t xml:space="preserve">6, </w:t>
      </w:r>
      <w:r w:rsidRPr="000F7442">
        <w:rPr>
          <w:rFonts w:ascii="Times New Roman" w:hAnsi="Times New Roman"/>
          <w:sz w:val="24"/>
          <w:szCs w:val="24"/>
          <w:lang w:val="en-US"/>
        </w:rPr>
        <w:t>Sh</w:t>
      </w:r>
      <w:r w:rsidRPr="000F7442">
        <w:rPr>
          <w:rFonts w:ascii="Times New Roman" w:hAnsi="Times New Roman"/>
          <w:sz w:val="24"/>
          <w:szCs w:val="24"/>
        </w:rPr>
        <w:t xml:space="preserve">7, </w:t>
      </w:r>
      <w:r w:rsidRPr="000F7442">
        <w:rPr>
          <w:rFonts w:ascii="Times New Roman" w:hAnsi="Times New Roman"/>
          <w:sz w:val="24"/>
          <w:szCs w:val="24"/>
          <w:lang w:val="en-US"/>
        </w:rPr>
        <w:t>Sh</w:t>
      </w:r>
      <w:r w:rsidRPr="000F7442">
        <w:rPr>
          <w:rFonts w:ascii="Times New Roman" w:hAnsi="Times New Roman"/>
          <w:sz w:val="24"/>
          <w:szCs w:val="24"/>
        </w:rPr>
        <w:t xml:space="preserve">10, </w:t>
      </w:r>
      <w:r w:rsidRPr="000F7442">
        <w:rPr>
          <w:rFonts w:ascii="Times New Roman" w:hAnsi="Times New Roman"/>
          <w:sz w:val="24"/>
          <w:szCs w:val="24"/>
          <w:lang w:val="en-US"/>
        </w:rPr>
        <w:t>Sh</w:t>
      </w:r>
      <w:r w:rsidRPr="000F7442">
        <w:rPr>
          <w:rFonts w:ascii="Times New Roman" w:hAnsi="Times New Roman"/>
          <w:sz w:val="24"/>
          <w:szCs w:val="24"/>
        </w:rPr>
        <w:t xml:space="preserve">12, </w:t>
      </w:r>
      <w:r w:rsidRPr="000F7442">
        <w:rPr>
          <w:rFonts w:ascii="Times New Roman" w:hAnsi="Times New Roman"/>
          <w:sz w:val="24"/>
          <w:szCs w:val="24"/>
          <w:lang w:val="en-US"/>
        </w:rPr>
        <w:t>Sh</w:t>
      </w:r>
      <w:r w:rsidRPr="000F7442">
        <w:rPr>
          <w:rFonts w:ascii="Times New Roman" w:hAnsi="Times New Roman"/>
          <w:sz w:val="24"/>
          <w:szCs w:val="24"/>
        </w:rPr>
        <w:t xml:space="preserve">13, </w:t>
      </w:r>
      <w:r w:rsidRPr="000F7442">
        <w:rPr>
          <w:rFonts w:ascii="Times New Roman" w:hAnsi="Times New Roman"/>
          <w:sz w:val="24"/>
          <w:szCs w:val="24"/>
          <w:lang w:val="en-US"/>
        </w:rPr>
        <w:t>Sh</w:t>
      </w:r>
      <w:r w:rsidRPr="000F7442">
        <w:rPr>
          <w:rFonts w:ascii="Times New Roman" w:hAnsi="Times New Roman"/>
          <w:sz w:val="24"/>
          <w:szCs w:val="24"/>
        </w:rPr>
        <w:t xml:space="preserve">14 и </w:t>
      </w:r>
      <w:r w:rsidRPr="000F7442">
        <w:rPr>
          <w:rFonts w:ascii="Times New Roman" w:hAnsi="Times New Roman"/>
          <w:sz w:val="24"/>
          <w:szCs w:val="24"/>
          <w:lang w:val="en-US"/>
        </w:rPr>
        <w:t>Sh</w:t>
      </w:r>
      <w:r w:rsidRPr="000F7442">
        <w:rPr>
          <w:rFonts w:ascii="Times New Roman" w:hAnsi="Times New Roman"/>
          <w:sz w:val="24"/>
          <w:szCs w:val="24"/>
        </w:rPr>
        <w:t xml:space="preserve">15 собраны в Западной Бетпакдале в радиусе </w:t>
      </w:r>
      <w:smartTag w:uri="urn:schemas-microsoft-com:office:smarttags" w:element="metricconverter">
        <w:smartTagPr>
          <w:attr w:name="ProductID" w:val="5 км"/>
        </w:smartTagPr>
        <w:r w:rsidRPr="000F7442">
          <w:rPr>
            <w:rFonts w:ascii="Times New Roman" w:hAnsi="Times New Roman"/>
            <w:sz w:val="24"/>
            <w:szCs w:val="24"/>
          </w:rPr>
          <w:t>5 км</w:t>
        </w:r>
      </w:smartTag>
      <w:r w:rsidRPr="000F7442">
        <w:rPr>
          <w:rFonts w:ascii="Times New Roman" w:hAnsi="Times New Roman"/>
          <w:sz w:val="24"/>
          <w:szCs w:val="24"/>
        </w:rPr>
        <w:t xml:space="preserve"> от точки N45°10', E68° 00'; образцы А2, А3, А4, А5 и А10 собраны Восточном Предустюртье в радиусе </w:t>
      </w:r>
      <w:smartTag w:uri="urn:schemas-microsoft-com:office:smarttags" w:element="metricconverter">
        <w:smartTagPr>
          <w:attr w:name="ProductID" w:val="5 км"/>
        </w:smartTagPr>
        <w:r w:rsidRPr="000F7442">
          <w:rPr>
            <w:rFonts w:ascii="Times New Roman" w:hAnsi="Times New Roman"/>
            <w:sz w:val="24"/>
            <w:szCs w:val="24"/>
          </w:rPr>
          <w:t>5 км</w:t>
        </w:r>
      </w:smartTag>
      <w:r w:rsidRPr="000F7442">
        <w:rPr>
          <w:rFonts w:ascii="Times New Roman" w:hAnsi="Times New Roman"/>
          <w:sz w:val="24"/>
          <w:szCs w:val="24"/>
        </w:rPr>
        <w:t xml:space="preserve"> от точки N46°58'31'', E59°33'24''.</w:t>
      </w:r>
    </w:p>
    <w:p w:rsidR="009C38AF" w:rsidRPr="000F7442" w:rsidRDefault="009C38AF" w:rsidP="00D41C4C">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Выделение ДНК проводили по известному протоколу [40]. Отдельную особь помешали в 2 мл пробирку типа эппендорф, содержащую 10 стеклянных шариков диаметром </w:t>
      </w:r>
      <w:smartTag w:uri="urn:schemas-microsoft-com:office:smarttags" w:element="metricconverter">
        <w:smartTagPr>
          <w:attr w:name="ProductID" w:val="1 мм"/>
        </w:smartTagPr>
        <w:r w:rsidRPr="000F7442">
          <w:rPr>
            <w:rFonts w:ascii="Times New Roman" w:hAnsi="Times New Roman"/>
            <w:sz w:val="24"/>
            <w:szCs w:val="24"/>
          </w:rPr>
          <w:t>1 мм</w:t>
        </w:r>
      </w:smartTag>
      <w:r w:rsidRPr="000F7442">
        <w:rPr>
          <w:rFonts w:ascii="Times New Roman" w:hAnsi="Times New Roman"/>
          <w:sz w:val="24"/>
          <w:szCs w:val="24"/>
        </w:rPr>
        <w:t xml:space="preserve"> и 1 стальной шарик диаметром </w:t>
      </w:r>
      <w:smartTag w:uri="urn:schemas-microsoft-com:office:smarttags" w:element="metricconverter">
        <w:smartTagPr>
          <w:attr w:name="ProductID" w:val="4 мм"/>
        </w:smartTagPr>
        <w:r w:rsidRPr="000F7442">
          <w:rPr>
            <w:rFonts w:ascii="Times New Roman" w:hAnsi="Times New Roman"/>
            <w:sz w:val="24"/>
            <w:szCs w:val="24"/>
          </w:rPr>
          <w:t>4 мм</w:t>
        </w:r>
      </w:smartTag>
      <w:r w:rsidRPr="000F7442">
        <w:rPr>
          <w:rFonts w:ascii="Times New Roman" w:hAnsi="Times New Roman"/>
          <w:sz w:val="24"/>
          <w:szCs w:val="24"/>
        </w:rPr>
        <w:t>. Пробирки помещали в жидкий азот и содержимое разбивали на TissueLyser (Qiagen, Германия) в течение 3 мин. Центрифугировали пробирки при 10 тыс. об/мин. в течение 1 мин., добавляли 180 микролитров буфера для лизиса (буфер ATL, Qiagen). Затем ДНК экстрагировали с использованием набора Qiamp DNA mini kit (Qiagen, Hilden, Germany) согласно инструкции производителя, используя протокол для выделения ДНК из тканей. ДНК элюировали в 50 мкл.</w:t>
      </w:r>
    </w:p>
    <w:p w:rsidR="009C38AF" w:rsidRPr="000F7442" w:rsidRDefault="009C38AF" w:rsidP="00D41C4C">
      <w:pPr>
        <w:widowControl w:val="0"/>
        <w:autoSpaceDE w:val="0"/>
        <w:spacing w:after="0" w:line="360" w:lineRule="auto"/>
        <w:ind w:firstLine="709"/>
        <w:contextualSpacing/>
        <w:jc w:val="both"/>
        <w:rPr>
          <w:rFonts w:ascii="Times New Roman" w:hAnsi="Times New Roman"/>
          <w:sz w:val="24"/>
          <w:szCs w:val="24"/>
        </w:rPr>
      </w:pPr>
      <w:r w:rsidRPr="000F7442">
        <w:rPr>
          <w:rFonts w:ascii="Times New Roman" w:hAnsi="Times New Roman"/>
          <w:sz w:val="24"/>
          <w:szCs w:val="24"/>
          <w:shd w:val="clear" w:color="auto" w:fill="FFFFFF"/>
        </w:rPr>
        <w:lastRenderedPageBreak/>
        <w:t xml:space="preserve">Фрагмент нуклеотидной последовательности </w:t>
      </w:r>
      <w:r w:rsidRPr="000F7442">
        <w:rPr>
          <w:rFonts w:ascii="Times New Roman" w:hAnsi="Times New Roman"/>
          <w:i/>
          <w:sz w:val="24"/>
          <w:szCs w:val="24"/>
          <w:shd w:val="clear" w:color="auto" w:fill="FFFFFF"/>
        </w:rPr>
        <w:t>CoxII</w:t>
      </w:r>
      <w:r w:rsidRPr="000F7442">
        <w:rPr>
          <w:rFonts w:ascii="Times New Roman" w:hAnsi="Times New Roman"/>
          <w:sz w:val="24"/>
          <w:szCs w:val="24"/>
          <w:shd w:val="clear" w:color="auto" w:fill="FFFFFF"/>
        </w:rPr>
        <w:t xml:space="preserve"> был амплифицирован с использованием праймеров </w:t>
      </w:r>
      <w:r w:rsidRPr="000F7442">
        <w:rPr>
          <w:rFonts w:ascii="Times New Roman" w:hAnsi="Times New Roman"/>
          <w:sz w:val="24"/>
          <w:szCs w:val="24"/>
          <w:lang w:val="en-US"/>
        </w:rPr>
        <w:t>Insect</w:t>
      </w:r>
      <w:r w:rsidRPr="000F7442">
        <w:rPr>
          <w:rFonts w:ascii="Times New Roman" w:hAnsi="Times New Roman"/>
          <w:sz w:val="24"/>
          <w:szCs w:val="24"/>
        </w:rPr>
        <w:t>-</w:t>
      </w:r>
      <w:r w:rsidRPr="000F7442">
        <w:rPr>
          <w:rFonts w:ascii="Times New Roman" w:hAnsi="Times New Roman"/>
          <w:sz w:val="24"/>
          <w:szCs w:val="24"/>
          <w:lang w:val="en-US"/>
        </w:rPr>
        <w:t>A</w:t>
      </w:r>
      <w:r w:rsidRPr="000F7442">
        <w:rPr>
          <w:rFonts w:ascii="Times New Roman" w:hAnsi="Times New Roman"/>
          <w:sz w:val="24"/>
          <w:szCs w:val="24"/>
        </w:rPr>
        <w:t>-</w:t>
      </w:r>
      <w:r w:rsidRPr="000F7442">
        <w:rPr>
          <w:rFonts w:ascii="Times New Roman" w:hAnsi="Times New Roman"/>
          <w:sz w:val="24"/>
          <w:szCs w:val="24"/>
          <w:lang w:val="en-US"/>
        </w:rPr>
        <w:t>LEU</w:t>
      </w:r>
      <w:r w:rsidRPr="000F7442">
        <w:rPr>
          <w:rFonts w:ascii="Times New Roman" w:hAnsi="Times New Roman"/>
          <w:sz w:val="24"/>
          <w:szCs w:val="24"/>
        </w:rPr>
        <w:t xml:space="preserve"> и </w:t>
      </w:r>
      <w:r w:rsidRPr="000F7442">
        <w:rPr>
          <w:rFonts w:ascii="Times New Roman" w:hAnsi="Times New Roman"/>
          <w:sz w:val="24"/>
          <w:szCs w:val="24"/>
          <w:lang w:val="en-US"/>
        </w:rPr>
        <w:t>Insect</w:t>
      </w:r>
      <w:r w:rsidRPr="000F7442">
        <w:rPr>
          <w:rFonts w:ascii="Times New Roman" w:hAnsi="Times New Roman"/>
          <w:sz w:val="24"/>
          <w:szCs w:val="24"/>
        </w:rPr>
        <w:t>-</w:t>
      </w:r>
      <w:r w:rsidRPr="000F7442">
        <w:rPr>
          <w:rFonts w:ascii="Times New Roman" w:hAnsi="Times New Roman"/>
          <w:sz w:val="24"/>
          <w:szCs w:val="24"/>
          <w:lang w:val="en-US"/>
        </w:rPr>
        <w:t>B</w:t>
      </w:r>
      <w:r w:rsidRPr="000F7442">
        <w:rPr>
          <w:rFonts w:ascii="Times New Roman" w:hAnsi="Times New Roman"/>
          <w:sz w:val="24"/>
          <w:szCs w:val="24"/>
        </w:rPr>
        <w:t>-</w:t>
      </w:r>
      <w:r w:rsidRPr="000F7442">
        <w:rPr>
          <w:rFonts w:ascii="Times New Roman" w:hAnsi="Times New Roman"/>
          <w:sz w:val="24"/>
          <w:szCs w:val="24"/>
          <w:lang w:val="en-US"/>
        </w:rPr>
        <w:t>T</w:t>
      </w:r>
      <w:r w:rsidRPr="000F7442">
        <w:rPr>
          <w:rFonts w:ascii="Times New Roman" w:hAnsi="Times New Roman"/>
          <w:sz w:val="24"/>
          <w:szCs w:val="24"/>
        </w:rPr>
        <w:t xml:space="preserve"> [41]. Состав реакционной смеси включал: праймеры </w:t>
      </w:r>
      <w:r w:rsidRPr="000F7442">
        <w:rPr>
          <w:rFonts w:ascii="Times New Roman" w:hAnsi="Times New Roman"/>
          <w:sz w:val="24"/>
          <w:szCs w:val="24"/>
          <w:lang w:val="en-US"/>
        </w:rPr>
        <w:t>Insect</w:t>
      </w:r>
      <w:r w:rsidRPr="000F7442">
        <w:rPr>
          <w:rFonts w:ascii="Times New Roman" w:hAnsi="Times New Roman"/>
          <w:sz w:val="24"/>
          <w:szCs w:val="24"/>
        </w:rPr>
        <w:t>-</w:t>
      </w:r>
      <w:r w:rsidRPr="000F7442">
        <w:rPr>
          <w:rFonts w:ascii="Times New Roman" w:hAnsi="Times New Roman"/>
          <w:sz w:val="24"/>
          <w:szCs w:val="24"/>
          <w:lang w:val="en-US"/>
        </w:rPr>
        <w:t>A</w:t>
      </w:r>
      <w:r w:rsidRPr="000F7442">
        <w:rPr>
          <w:rFonts w:ascii="Times New Roman" w:hAnsi="Times New Roman"/>
          <w:sz w:val="24"/>
          <w:szCs w:val="24"/>
        </w:rPr>
        <w:t>-</w:t>
      </w:r>
      <w:r w:rsidRPr="000F7442">
        <w:rPr>
          <w:rFonts w:ascii="Times New Roman" w:hAnsi="Times New Roman"/>
          <w:sz w:val="24"/>
          <w:szCs w:val="24"/>
          <w:lang w:val="en-US"/>
        </w:rPr>
        <w:t>tLEU</w:t>
      </w:r>
      <w:r w:rsidRPr="000F7442">
        <w:rPr>
          <w:rFonts w:ascii="Times New Roman" w:hAnsi="Times New Roman"/>
          <w:sz w:val="24"/>
          <w:szCs w:val="24"/>
        </w:rPr>
        <w:t xml:space="preserve"> </w:t>
      </w:r>
      <w:r w:rsidRPr="000F7442">
        <w:rPr>
          <w:rFonts w:ascii="Times New Roman" w:hAnsi="Times New Roman"/>
          <w:sz w:val="24"/>
          <w:szCs w:val="24"/>
          <w:shd w:val="clear" w:color="auto" w:fill="FFFFFF"/>
        </w:rPr>
        <w:t xml:space="preserve">и </w:t>
      </w:r>
      <w:r w:rsidRPr="000F7442">
        <w:rPr>
          <w:rFonts w:ascii="Times New Roman" w:hAnsi="Times New Roman"/>
          <w:sz w:val="24"/>
          <w:szCs w:val="24"/>
          <w:lang w:val="en-US"/>
        </w:rPr>
        <w:t>Insect</w:t>
      </w:r>
      <w:r w:rsidRPr="000F7442">
        <w:rPr>
          <w:rFonts w:ascii="Times New Roman" w:hAnsi="Times New Roman"/>
          <w:sz w:val="24"/>
          <w:szCs w:val="24"/>
        </w:rPr>
        <w:t>-</w:t>
      </w:r>
      <w:r w:rsidRPr="000F7442">
        <w:rPr>
          <w:rFonts w:ascii="Times New Roman" w:hAnsi="Times New Roman"/>
          <w:sz w:val="24"/>
          <w:szCs w:val="24"/>
          <w:lang w:val="en-US"/>
        </w:rPr>
        <w:t>B</w:t>
      </w:r>
      <w:r w:rsidRPr="000F7442">
        <w:rPr>
          <w:rFonts w:ascii="Times New Roman" w:hAnsi="Times New Roman"/>
          <w:sz w:val="24"/>
          <w:szCs w:val="24"/>
        </w:rPr>
        <w:t>-</w:t>
      </w:r>
      <w:r w:rsidRPr="000F7442">
        <w:rPr>
          <w:rFonts w:ascii="Times New Roman" w:hAnsi="Times New Roman"/>
          <w:sz w:val="24"/>
          <w:szCs w:val="24"/>
          <w:lang w:val="en-US"/>
        </w:rPr>
        <w:t>Tlys</w:t>
      </w:r>
      <w:r w:rsidRPr="000F7442">
        <w:rPr>
          <w:rFonts w:ascii="Times New Roman" w:hAnsi="Times New Roman"/>
          <w:sz w:val="24"/>
          <w:szCs w:val="24"/>
        </w:rPr>
        <w:t xml:space="preserve"> по 20 пмоль каждого; 75 </w:t>
      </w:r>
      <w:r w:rsidRPr="000F7442">
        <w:rPr>
          <w:rFonts w:ascii="Times New Roman" w:hAnsi="Times New Roman"/>
          <w:sz w:val="24"/>
          <w:szCs w:val="24"/>
          <w:lang w:val="en-US"/>
        </w:rPr>
        <w:t>mMTris</w:t>
      </w:r>
      <w:r w:rsidRPr="000F7442">
        <w:rPr>
          <w:rFonts w:ascii="Times New Roman" w:hAnsi="Times New Roman"/>
          <w:sz w:val="24"/>
          <w:szCs w:val="24"/>
        </w:rPr>
        <w:t>-</w:t>
      </w:r>
      <w:r w:rsidRPr="000F7442">
        <w:rPr>
          <w:rFonts w:ascii="Times New Roman" w:hAnsi="Times New Roman"/>
          <w:sz w:val="24"/>
          <w:szCs w:val="24"/>
          <w:lang w:val="en-US"/>
        </w:rPr>
        <w:t>HCl</w:t>
      </w:r>
      <w:r w:rsidRPr="000F7442">
        <w:rPr>
          <w:rFonts w:ascii="Times New Roman" w:hAnsi="Times New Roman"/>
          <w:sz w:val="24"/>
          <w:szCs w:val="24"/>
        </w:rPr>
        <w:t xml:space="preserve"> (</w:t>
      </w:r>
      <w:r w:rsidRPr="000F7442">
        <w:rPr>
          <w:rFonts w:ascii="Times New Roman" w:hAnsi="Times New Roman"/>
          <w:sz w:val="24"/>
          <w:szCs w:val="24"/>
          <w:lang w:val="en-US"/>
        </w:rPr>
        <w:t>pH</w:t>
      </w:r>
      <w:r w:rsidRPr="000F7442">
        <w:rPr>
          <w:rFonts w:ascii="Times New Roman" w:hAnsi="Times New Roman"/>
          <w:sz w:val="24"/>
          <w:szCs w:val="24"/>
        </w:rPr>
        <w:t xml:space="preserve"> 8.8 при 25° </w:t>
      </w:r>
      <w:r w:rsidRPr="000F7442">
        <w:rPr>
          <w:rFonts w:ascii="Times New Roman" w:hAnsi="Times New Roman"/>
          <w:sz w:val="24"/>
          <w:szCs w:val="24"/>
          <w:lang w:val="en-US"/>
        </w:rPr>
        <w:t>C</w:t>
      </w:r>
      <w:r w:rsidRPr="000F7442">
        <w:rPr>
          <w:rFonts w:ascii="Times New Roman" w:hAnsi="Times New Roman"/>
          <w:sz w:val="24"/>
          <w:szCs w:val="24"/>
        </w:rPr>
        <w:t xml:space="preserve">), </w:t>
      </w:r>
      <w:smartTag w:uri="urn:schemas-microsoft-com:office:smarttags" w:element="metricconverter">
        <w:smartTagPr>
          <w:attr w:name="ProductID" w:val="20 mM"/>
        </w:smartTagPr>
        <w:r w:rsidRPr="000F7442">
          <w:rPr>
            <w:rFonts w:ascii="Times New Roman" w:hAnsi="Times New Roman"/>
            <w:sz w:val="24"/>
            <w:szCs w:val="24"/>
          </w:rPr>
          <w:t xml:space="preserve">20 </w:t>
        </w:r>
        <w:r w:rsidRPr="000F7442">
          <w:rPr>
            <w:rFonts w:ascii="Times New Roman" w:hAnsi="Times New Roman"/>
            <w:sz w:val="24"/>
            <w:szCs w:val="24"/>
            <w:lang w:val="en-US"/>
          </w:rPr>
          <w:t>mM</w:t>
        </w:r>
      </w:smartTag>
      <w:r w:rsidRPr="000F7442">
        <w:rPr>
          <w:rFonts w:ascii="Times New Roman" w:hAnsi="Times New Roman"/>
          <w:sz w:val="24"/>
          <w:szCs w:val="24"/>
        </w:rPr>
        <w:t xml:space="preserve"> (</w:t>
      </w:r>
      <w:r w:rsidRPr="000F7442">
        <w:rPr>
          <w:rFonts w:ascii="Times New Roman" w:hAnsi="Times New Roman"/>
          <w:sz w:val="24"/>
          <w:szCs w:val="24"/>
          <w:lang w:val="en-US"/>
        </w:rPr>
        <w:t>NH</w:t>
      </w:r>
      <w:r w:rsidRPr="000F7442">
        <w:rPr>
          <w:rFonts w:ascii="Times New Roman" w:hAnsi="Times New Roman"/>
          <w:sz w:val="24"/>
          <w:szCs w:val="24"/>
          <w:vertAlign w:val="subscript"/>
        </w:rPr>
        <w:t>4</w:t>
      </w:r>
      <w:r w:rsidRPr="000F7442">
        <w:rPr>
          <w:rFonts w:ascii="Times New Roman" w:hAnsi="Times New Roman"/>
          <w:sz w:val="24"/>
          <w:szCs w:val="24"/>
        </w:rPr>
        <w:t>)</w:t>
      </w:r>
      <w:r w:rsidRPr="000F7442">
        <w:rPr>
          <w:rFonts w:ascii="Times New Roman" w:hAnsi="Times New Roman"/>
          <w:sz w:val="24"/>
          <w:szCs w:val="24"/>
          <w:vertAlign w:val="subscript"/>
        </w:rPr>
        <w:t>2</w:t>
      </w:r>
      <w:r w:rsidRPr="000F7442">
        <w:rPr>
          <w:rFonts w:ascii="Times New Roman" w:hAnsi="Times New Roman"/>
          <w:sz w:val="24"/>
          <w:szCs w:val="24"/>
          <w:lang w:val="en-US"/>
        </w:rPr>
        <w:t>SO</w:t>
      </w:r>
      <w:r w:rsidRPr="000F7442">
        <w:rPr>
          <w:rFonts w:ascii="Times New Roman" w:hAnsi="Times New Roman"/>
          <w:sz w:val="24"/>
          <w:szCs w:val="24"/>
          <w:vertAlign w:val="subscript"/>
        </w:rPr>
        <w:t>4</w:t>
      </w:r>
      <w:r w:rsidRPr="000F7442">
        <w:rPr>
          <w:rFonts w:ascii="Times New Roman" w:hAnsi="Times New Roman"/>
          <w:sz w:val="24"/>
          <w:szCs w:val="24"/>
        </w:rPr>
        <w:t>, 0.01% (объем/объем) Твин 20; дНТФ в концентрации 200 нМ каждого; 2 единицы Taq ДНК полимеразы (</w:t>
      </w:r>
      <w:r w:rsidRPr="000F7442">
        <w:rPr>
          <w:rFonts w:ascii="Times New Roman" w:hAnsi="Times New Roman"/>
          <w:sz w:val="24"/>
          <w:szCs w:val="24"/>
          <w:lang w:val="en-US"/>
        </w:rPr>
        <w:t>ThermoScientific</w:t>
      </w:r>
      <w:r w:rsidRPr="000F7442">
        <w:rPr>
          <w:rFonts w:ascii="Times New Roman" w:hAnsi="Times New Roman"/>
          <w:sz w:val="24"/>
          <w:szCs w:val="24"/>
        </w:rPr>
        <w:t xml:space="preserve">); ионы магния </w:t>
      </w:r>
      <w:smartTag w:uri="urn:schemas-microsoft-com:office:smarttags" w:element="metricconverter">
        <w:smartTagPr>
          <w:attr w:name="ProductID" w:val="2,5 мМ"/>
        </w:smartTagPr>
        <w:r w:rsidRPr="000F7442">
          <w:rPr>
            <w:rFonts w:ascii="Times New Roman" w:hAnsi="Times New Roman"/>
            <w:sz w:val="24"/>
            <w:szCs w:val="24"/>
          </w:rPr>
          <w:t>2,5 мМ</w:t>
        </w:r>
      </w:smartTag>
      <w:r w:rsidRPr="000F7442">
        <w:rPr>
          <w:rFonts w:ascii="Times New Roman" w:hAnsi="Times New Roman"/>
          <w:sz w:val="24"/>
          <w:szCs w:val="24"/>
        </w:rPr>
        <w:t>; ДНК 10 микролитров. Общий объем реакции 25 микролитров. Программа ПЦР амплификации: длительная денатурация 95º С – 3 минуты; 35 циклов 95º С – 20 секунд, 59° – 30 секунд, 72º С – 1 минута; финальная элонгация 7 минут при 72º С.</w:t>
      </w:r>
    </w:p>
    <w:p w:rsidR="009C38AF" w:rsidRPr="000F7442" w:rsidRDefault="009C38AF" w:rsidP="00D41C4C">
      <w:pPr>
        <w:widowControl w:val="0"/>
        <w:spacing w:after="0" w:line="360" w:lineRule="auto"/>
        <w:ind w:firstLine="709"/>
        <w:contextualSpacing/>
        <w:jc w:val="both"/>
        <w:rPr>
          <w:rFonts w:ascii="Times New Roman" w:hAnsi="Times New Roman"/>
          <w:sz w:val="24"/>
          <w:szCs w:val="24"/>
          <w:shd w:val="clear" w:color="auto" w:fill="FFFFFF"/>
        </w:rPr>
      </w:pPr>
      <w:r w:rsidRPr="000F7442">
        <w:rPr>
          <w:rFonts w:ascii="Times New Roman" w:hAnsi="Times New Roman"/>
          <w:sz w:val="24"/>
          <w:szCs w:val="24"/>
          <w:shd w:val="clear" w:color="auto" w:fill="FFFFFF"/>
        </w:rPr>
        <w:t>ПЦР продукты анализировали методом электрофореза в 1,5% агарозном геле с этидием бромидом. В качестве электродного буфера использовали 1х ТАЕ-буфер. Документирование полученных результатов проводили, используя систему документаций гелей Gel Doc (</w:t>
      </w:r>
      <w:r w:rsidRPr="000F7442">
        <w:rPr>
          <w:rFonts w:ascii="Times New Roman" w:hAnsi="Times New Roman"/>
          <w:sz w:val="24"/>
          <w:szCs w:val="24"/>
          <w:shd w:val="clear" w:color="auto" w:fill="FFFFFF"/>
          <w:lang w:val="en-US"/>
        </w:rPr>
        <w:t>Bio</w:t>
      </w:r>
      <w:r w:rsidRPr="000F7442">
        <w:rPr>
          <w:rFonts w:ascii="Times New Roman" w:hAnsi="Times New Roman"/>
          <w:sz w:val="24"/>
          <w:szCs w:val="24"/>
          <w:shd w:val="clear" w:color="auto" w:fill="FFFFFF"/>
        </w:rPr>
        <w:t>-</w:t>
      </w:r>
      <w:r w:rsidRPr="000F7442">
        <w:rPr>
          <w:rFonts w:ascii="Times New Roman" w:hAnsi="Times New Roman"/>
          <w:sz w:val="24"/>
          <w:szCs w:val="24"/>
          <w:shd w:val="clear" w:color="auto" w:fill="FFFFFF"/>
          <w:lang w:val="en-US"/>
        </w:rPr>
        <w:t>Rad</w:t>
      </w:r>
      <w:r w:rsidRPr="000F7442">
        <w:rPr>
          <w:rFonts w:ascii="Times New Roman" w:hAnsi="Times New Roman"/>
          <w:sz w:val="24"/>
          <w:szCs w:val="24"/>
          <w:shd w:val="clear" w:color="auto" w:fill="FFFFFF"/>
        </w:rPr>
        <w:t xml:space="preserve">), с программным обеспечением </w:t>
      </w:r>
      <w:r w:rsidRPr="000F7442">
        <w:rPr>
          <w:rFonts w:ascii="Times New Roman" w:hAnsi="Times New Roman"/>
          <w:sz w:val="24"/>
          <w:szCs w:val="24"/>
          <w:shd w:val="clear" w:color="auto" w:fill="FFFFFF"/>
          <w:lang w:val="en-US"/>
        </w:rPr>
        <w:t>Quantity</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en-US"/>
        </w:rPr>
        <w:t>One</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en-US"/>
        </w:rPr>
        <w:t>Bio</w:t>
      </w:r>
      <w:r w:rsidRPr="000F7442">
        <w:rPr>
          <w:rFonts w:ascii="Times New Roman" w:hAnsi="Times New Roman"/>
          <w:sz w:val="24"/>
          <w:szCs w:val="24"/>
          <w:shd w:val="clear" w:color="auto" w:fill="FFFFFF"/>
        </w:rPr>
        <w:t>-</w:t>
      </w:r>
      <w:r w:rsidRPr="000F7442">
        <w:rPr>
          <w:rFonts w:ascii="Times New Roman" w:hAnsi="Times New Roman"/>
          <w:sz w:val="24"/>
          <w:szCs w:val="24"/>
          <w:shd w:val="clear" w:color="auto" w:fill="FFFFFF"/>
          <w:lang w:val="en-US"/>
        </w:rPr>
        <w:t>Rad</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kk-KZ"/>
        </w:rPr>
        <w:t xml:space="preserve">Размеры молекул анализируемых образцов ДНК определяли путем сопоставления их электрофоретической подвижности в геле с подвижностью маркеров – фрагмент ДНК известной молекулярной массы. </w:t>
      </w:r>
      <w:r w:rsidRPr="000F7442">
        <w:rPr>
          <w:rFonts w:ascii="Times New Roman" w:hAnsi="Times New Roman"/>
          <w:sz w:val="24"/>
          <w:szCs w:val="24"/>
          <w:shd w:val="clear" w:color="auto" w:fill="FFFFFF"/>
        </w:rPr>
        <w:t>В качестве маркера молекулярных масс использовали "</w:t>
      </w:r>
      <w:r w:rsidRPr="000F7442">
        <w:rPr>
          <w:rFonts w:ascii="Times New Roman" w:hAnsi="Times New Roman"/>
          <w:sz w:val="24"/>
          <w:szCs w:val="24"/>
          <w:shd w:val="clear" w:color="auto" w:fill="FFFFFF"/>
          <w:lang w:val="en-US"/>
        </w:rPr>
        <w:t>DNA</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en-US"/>
        </w:rPr>
        <w:t>Ladder</w:t>
      </w:r>
      <w:r w:rsidRPr="000F7442">
        <w:rPr>
          <w:rFonts w:ascii="Times New Roman" w:hAnsi="Times New Roman"/>
          <w:sz w:val="24"/>
          <w:szCs w:val="24"/>
          <w:shd w:val="clear" w:color="auto" w:fill="FFFFFF"/>
        </w:rPr>
        <w:t xml:space="preserve"> 1</w:t>
      </w:r>
      <w:r w:rsidRPr="000F7442">
        <w:rPr>
          <w:rFonts w:ascii="Times New Roman" w:hAnsi="Times New Roman"/>
          <w:sz w:val="24"/>
          <w:szCs w:val="24"/>
          <w:shd w:val="clear" w:color="auto" w:fill="FFFFFF"/>
          <w:lang w:val="en-US"/>
        </w:rPr>
        <w:t>kb</w:t>
      </w:r>
      <w:r w:rsidRPr="000F7442">
        <w:rPr>
          <w:rFonts w:ascii="Times New Roman" w:hAnsi="Times New Roman"/>
          <w:sz w:val="24"/>
          <w:szCs w:val="24"/>
          <w:shd w:val="clear" w:color="auto" w:fill="FFFFFF"/>
        </w:rPr>
        <w:t>", (</w:t>
      </w:r>
      <w:r w:rsidRPr="000F7442">
        <w:rPr>
          <w:rFonts w:ascii="Times New Roman" w:hAnsi="Times New Roman"/>
          <w:sz w:val="24"/>
          <w:szCs w:val="24"/>
          <w:shd w:val="clear" w:color="auto" w:fill="FFFFFF"/>
          <w:lang w:val="en-US"/>
        </w:rPr>
        <w:t>Fermentas</w:t>
      </w:r>
      <w:r w:rsidRPr="000F7442">
        <w:rPr>
          <w:rFonts w:ascii="Times New Roman" w:hAnsi="Times New Roman"/>
          <w:sz w:val="24"/>
          <w:szCs w:val="24"/>
          <w:shd w:val="clear" w:color="auto" w:fill="FFFFFF"/>
        </w:rPr>
        <w:t>).</w:t>
      </w:r>
      <w:r w:rsidRPr="000F7442">
        <w:rPr>
          <w:rFonts w:ascii="Times New Roman" w:hAnsi="Times New Roman"/>
          <w:sz w:val="24"/>
          <w:szCs w:val="24"/>
        </w:rPr>
        <w:t xml:space="preserve"> </w:t>
      </w:r>
      <w:r w:rsidRPr="000F7442">
        <w:rPr>
          <w:rFonts w:ascii="Times New Roman" w:hAnsi="Times New Roman"/>
          <w:sz w:val="24"/>
          <w:szCs w:val="24"/>
          <w:shd w:val="clear" w:color="auto" w:fill="FFFFFF"/>
        </w:rPr>
        <w:t xml:space="preserve">Очистку продуктов ПЦР проводили ферментативным методом с использованием экзонуклеазы I (Thermo Scientific) и щелочной фосфатазы (Thermo Scientific) [35]. Секвенирование выполняли с использованием набора для циклического секвенирования BigDye® Terminator v3.1 (Applide Biosystems) и праймеров, используемых для ПЦР амплификации, в соответствии с инструкциями производителя. Разделение фрагментов проводили на автоматическом генетическом анализаторе 3730xl DNA Analyzer (Applide Biosystems). Оценка качества и сборка в контиги проводили с использованием пакета программ </w:t>
      </w:r>
      <w:r w:rsidRPr="000F7442">
        <w:rPr>
          <w:rFonts w:ascii="Times New Roman" w:hAnsi="Times New Roman"/>
          <w:sz w:val="24"/>
          <w:szCs w:val="24"/>
          <w:shd w:val="clear" w:color="auto" w:fill="FFFFFF"/>
          <w:lang w:val="en-US"/>
        </w:rPr>
        <w:t>LaserGene</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en-US"/>
        </w:rPr>
        <w:t>DNAStar</w:t>
      </w:r>
      <w:r w:rsidRPr="000F7442">
        <w:rPr>
          <w:rFonts w:ascii="Times New Roman" w:hAnsi="Times New Roman"/>
          <w:sz w:val="24"/>
          <w:szCs w:val="24"/>
          <w:shd w:val="clear" w:color="auto" w:fill="FFFFFF"/>
        </w:rPr>
        <w:t>).</w:t>
      </w:r>
    </w:p>
    <w:p w:rsidR="009C38AF" w:rsidRPr="000F7442" w:rsidRDefault="009C38AF" w:rsidP="00D41C4C">
      <w:pPr>
        <w:spacing w:after="0" w:line="360" w:lineRule="auto"/>
        <w:ind w:firstLine="709"/>
        <w:jc w:val="both"/>
        <w:rPr>
          <w:rFonts w:ascii="Times New Roman" w:hAnsi="Times New Roman"/>
          <w:sz w:val="24"/>
          <w:szCs w:val="24"/>
        </w:rPr>
      </w:pPr>
      <w:r w:rsidRPr="000F7442">
        <w:rPr>
          <w:rFonts w:ascii="Times New Roman" w:hAnsi="Times New Roman"/>
          <w:sz w:val="24"/>
          <w:szCs w:val="24"/>
          <w:shd w:val="clear" w:color="auto" w:fill="FFFFFF"/>
        </w:rPr>
        <w:t>Филогенетический анализ проводили с использованием программы MEGA 7.0,  используя метод максимального правдоподобия, 3-параметрическую модель Тамуры, дискретное гамма-распределение и Bootstrap 1000 [36]. Для филогенетического анализа использовали 651 п.н. в связи с более короткими фрагментами гена других видов блох из базы данных NCBI.</w:t>
      </w:r>
    </w:p>
    <w:p w:rsidR="009C38AF" w:rsidRPr="000F7442" w:rsidRDefault="009C38AF" w:rsidP="009A4A4C">
      <w:pPr>
        <w:widowControl w:val="0"/>
        <w:autoSpaceDE w:val="0"/>
        <w:spacing w:after="0" w:line="360" w:lineRule="auto"/>
        <w:ind w:firstLine="709"/>
        <w:contextualSpacing/>
        <w:jc w:val="both"/>
        <w:rPr>
          <w:rFonts w:ascii="Times New Roman" w:hAnsi="Times New Roman"/>
          <w:sz w:val="20"/>
          <w:szCs w:val="20"/>
        </w:rPr>
      </w:pPr>
    </w:p>
    <w:p w:rsidR="009C38AF" w:rsidRPr="000F7442" w:rsidRDefault="009C38AF" w:rsidP="009A4A4C">
      <w:pPr>
        <w:widowControl w:val="0"/>
        <w:autoSpaceDE w:val="0"/>
        <w:spacing w:after="0" w:line="360" w:lineRule="auto"/>
        <w:ind w:firstLine="709"/>
        <w:contextualSpacing/>
        <w:jc w:val="both"/>
        <w:rPr>
          <w:rFonts w:ascii="Times New Roman" w:hAnsi="Times New Roman"/>
          <w:b/>
          <w:iCs/>
          <w:sz w:val="24"/>
          <w:szCs w:val="24"/>
        </w:rPr>
      </w:pPr>
      <w:r w:rsidRPr="000F7442">
        <w:rPr>
          <w:rFonts w:ascii="Times New Roman" w:hAnsi="Times New Roman"/>
          <w:b/>
          <w:sz w:val="24"/>
          <w:szCs w:val="24"/>
        </w:rPr>
        <w:t>1.6 Метод</w:t>
      </w:r>
      <w:r w:rsidRPr="000F7442">
        <w:rPr>
          <w:rFonts w:ascii="Times New Roman" w:hAnsi="Times New Roman"/>
          <w:sz w:val="24"/>
          <w:szCs w:val="24"/>
        </w:rPr>
        <w:t xml:space="preserve"> г</w:t>
      </w:r>
      <w:r w:rsidRPr="000F7442">
        <w:rPr>
          <w:rFonts w:ascii="Times New Roman" w:hAnsi="Times New Roman"/>
          <w:b/>
          <w:sz w:val="24"/>
          <w:szCs w:val="24"/>
        </w:rPr>
        <w:t xml:space="preserve">енотипирования ДНК </w:t>
      </w:r>
      <w:r w:rsidRPr="000F7442">
        <w:rPr>
          <w:rFonts w:ascii="Times New Roman" w:hAnsi="Times New Roman"/>
          <w:b/>
          <w:i/>
          <w:iCs/>
          <w:sz w:val="24"/>
          <w:szCs w:val="24"/>
        </w:rPr>
        <w:t>Y. pestis</w:t>
      </w:r>
    </w:p>
    <w:p w:rsidR="009C38AF" w:rsidRPr="000F7442" w:rsidRDefault="009C38AF" w:rsidP="009A4A4C">
      <w:pPr>
        <w:widowControl w:val="0"/>
        <w:autoSpaceDE w:val="0"/>
        <w:spacing w:after="0" w:line="360" w:lineRule="auto"/>
        <w:ind w:firstLine="709"/>
        <w:contextualSpacing/>
        <w:jc w:val="both"/>
        <w:rPr>
          <w:rFonts w:ascii="Times New Roman" w:hAnsi="Times New Roman"/>
          <w:sz w:val="20"/>
          <w:szCs w:val="20"/>
        </w:rPr>
      </w:pPr>
    </w:p>
    <w:p w:rsidR="009C38AF" w:rsidRPr="000F7442" w:rsidRDefault="009C38AF" w:rsidP="009A4A4C">
      <w:pPr>
        <w:widowControl w:val="0"/>
        <w:autoSpaceDE w:val="0"/>
        <w:spacing w:after="0" w:line="360" w:lineRule="auto"/>
        <w:ind w:firstLine="709"/>
        <w:contextualSpacing/>
        <w:jc w:val="both"/>
        <w:rPr>
          <w:rFonts w:ascii="Times New Roman" w:hAnsi="Times New Roman"/>
          <w:bCs/>
          <w:sz w:val="24"/>
          <w:szCs w:val="24"/>
          <w:lang w:eastAsia="ru-RU"/>
        </w:rPr>
      </w:pPr>
      <w:r w:rsidRPr="000F7442">
        <w:rPr>
          <w:rFonts w:ascii="Times New Roman" w:hAnsi="Times New Roman"/>
          <w:sz w:val="24"/>
          <w:szCs w:val="24"/>
        </w:rPr>
        <w:t xml:space="preserve">Выделение ДНК штаммов </w:t>
      </w:r>
      <w:r w:rsidRPr="000F7442">
        <w:rPr>
          <w:rFonts w:ascii="Times New Roman" w:hAnsi="Times New Roman"/>
          <w:i/>
          <w:iCs/>
          <w:sz w:val="24"/>
          <w:szCs w:val="24"/>
          <w:lang w:val="en-US"/>
        </w:rPr>
        <w:t>Y</w:t>
      </w:r>
      <w:r w:rsidRPr="000F7442">
        <w:rPr>
          <w:rFonts w:ascii="Times New Roman" w:hAnsi="Times New Roman"/>
          <w:i/>
          <w:iCs/>
          <w:sz w:val="24"/>
          <w:szCs w:val="24"/>
        </w:rPr>
        <w:t xml:space="preserve">. </w:t>
      </w:r>
      <w:r w:rsidRPr="000F7442">
        <w:rPr>
          <w:rFonts w:ascii="Times New Roman" w:hAnsi="Times New Roman"/>
          <w:i/>
          <w:iCs/>
          <w:sz w:val="24"/>
          <w:szCs w:val="24"/>
          <w:lang w:val="en-US"/>
        </w:rPr>
        <w:t>pestis</w:t>
      </w:r>
      <w:r w:rsidRPr="000F7442">
        <w:rPr>
          <w:rFonts w:ascii="Times New Roman" w:hAnsi="Times New Roman"/>
          <w:sz w:val="24"/>
          <w:szCs w:val="24"/>
        </w:rPr>
        <w:t xml:space="preserve"> проводили с применением </w:t>
      </w:r>
      <w:r w:rsidRPr="000F7442">
        <w:rPr>
          <w:rFonts w:ascii="Times New Roman" w:hAnsi="Times New Roman"/>
          <w:sz w:val="24"/>
          <w:szCs w:val="24"/>
          <w:lang w:val="en-US"/>
        </w:rPr>
        <w:t>QIAamp</w:t>
      </w:r>
      <w:r w:rsidRPr="000F7442">
        <w:rPr>
          <w:rFonts w:ascii="Times New Roman" w:hAnsi="Times New Roman"/>
          <w:sz w:val="24"/>
          <w:szCs w:val="24"/>
        </w:rPr>
        <w:t xml:space="preserve"> </w:t>
      </w:r>
      <w:r w:rsidRPr="000F7442">
        <w:rPr>
          <w:rFonts w:ascii="Times New Roman" w:hAnsi="Times New Roman"/>
          <w:sz w:val="24"/>
          <w:szCs w:val="24"/>
          <w:lang w:val="en-US"/>
        </w:rPr>
        <w:t>DNA</w:t>
      </w:r>
      <w:r w:rsidRPr="000F7442">
        <w:rPr>
          <w:rFonts w:ascii="Times New Roman" w:hAnsi="Times New Roman"/>
          <w:sz w:val="24"/>
          <w:szCs w:val="24"/>
        </w:rPr>
        <w:t xml:space="preserve"> </w:t>
      </w:r>
      <w:r w:rsidRPr="000F7442">
        <w:rPr>
          <w:rFonts w:ascii="Times New Roman" w:hAnsi="Times New Roman"/>
          <w:sz w:val="24"/>
          <w:szCs w:val="24"/>
          <w:lang w:val="en-US"/>
        </w:rPr>
        <w:t>Mini</w:t>
      </w:r>
      <w:r w:rsidRPr="000F7442">
        <w:rPr>
          <w:rFonts w:ascii="Times New Roman" w:hAnsi="Times New Roman"/>
          <w:sz w:val="24"/>
          <w:szCs w:val="24"/>
        </w:rPr>
        <w:t xml:space="preserve"> </w:t>
      </w:r>
      <w:r w:rsidRPr="000F7442">
        <w:rPr>
          <w:rFonts w:ascii="Times New Roman" w:hAnsi="Times New Roman"/>
          <w:sz w:val="24"/>
          <w:szCs w:val="24"/>
          <w:lang w:val="en-US"/>
        </w:rPr>
        <w:t>Kit</w:t>
      </w:r>
      <w:r w:rsidRPr="000F7442">
        <w:rPr>
          <w:rFonts w:ascii="Times New Roman" w:hAnsi="Times New Roman"/>
          <w:sz w:val="24"/>
          <w:szCs w:val="24"/>
        </w:rPr>
        <w:t xml:space="preserve"> (</w:t>
      </w:r>
      <w:r w:rsidRPr="000F7442">
        <w:rPr>
          <w:rFonts w:ascii="Times New Roman" w:hAnsi="Times New Roman"/>
          <w:sz w:val="24"/>
          <w:szCs w:val="24"/>
          <w:lang w:val="en-US"/>
        </w:rPr>
        <w:t>Qiagen</w:t>
      </w:r>
      <w:r w:rsidRPr="000F7442">
        <w:rPr>
          <w:rFonts w:ascii="Times New Roman" w:hAnsi="Times New Roman"/>
          <w:sz w:val="24"/>
          <w:szCs w:val="24"/>
          <w:shd w:val="clear" w:color="auto" w:fill="FFFFFF"/>
        </w:rPr>
        <w:t xml:space="preserve">, </w:t>
      </w:r>
      <w:r w:rsidRPr="000F7442">
        <w:rPr>
          <w:rFonts w:ascii="Times New Roman" w:hAnsi="Times New Roman"/>
          <w:sz w:val="24"/>
          <w:szCs w:val="24"/>
          <w:shd w:val="clear" w:color="auto" w:fill="FFFFFF"/>
          <w:lang w:val="en-US"/>
        </w:rPr>
        <w:t>USA</w:t>
      </w:r>
      <w:r w:rsidRPr="000F7442">
        <w:rPr>
          <w:rFonts w:ascii="Times New Roman" w:hAnsi="Times New Roman"/>
          <w:sz w:val="24"/>
          <w:szCs w:val="24"/>
          <w:shd w:val="clear" w:color="auto" w:fill="FFFFFF"/>
        </w:rPr>
        <w:t xml:space="preserve">) </w:t>
      </w:r>
      <w:r w:rsidRPr="000F7442">
        <w:rPr>
          <w:rFonts w:ascii="Times New Roman" w:hAnsi="Times New Roman"/>
          <w:sz w:val="24"/>
          <w:szCs w:val="24"/>
        </w:rPr>
        <w:t xml:space="preserve">[40, 42]. Генотипирование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было проведено методом полногеномного секвенирования. Пробоподготовка ДНК выполнялась с использованием набора приготовления ДНК-библиотек Nextera XT DNA Library Preparation Kit </w:t>
      </w:r>
      <w:r w:rsidRPr="000F7442">
        <w:rPr>
          <w:rFonts w:ascii="Times New Roman" w:hAnsi="Times New Roman"/>
          <w:sz w:val="24"/>
          <w:szCs w:val="24"/>
        </w:rPr>
        <w:lastRenderedPageBreak/>
        <w:t xml:space="preserve">(каталожный номер: </w:t>
      </w:r>
      <w:r w:rsidRPr="000F7442">
        <w:rPr>
          <w:rFonts w:ascii="Times New Roman" w:hAnsi="Times New Roman"/>
          <w:sz w:val="24"/>
          <w:szCs w:val="24"/>
          <w:lang w:val="en-US"/>
        </w:rPr>
        <w:t>FC</w:t>
      </w:r>
      <w:r w:rsidRPr="000F7442">
        <w:rPr>
          <w:rFonts w:ascii="Times New Roman" w:hAnsi="Times New Roman"/>
          <w:sz w:val="24"/>
          <w:szCs w:val="24"/>
        </w:rPr>
        <w:t xml:space="preserve">-131-1024), в соответствии с инструкциями производителя. Секвенирование проводилось на высокопроизводительном секвенаторе MiSeq, платформы Illumina, и набором химических реагентов MiSeq Reagent Kit v3, 600 Cycles (каталожный номер: MS-102-3003) согласно инструкциям производителей. В рамках выполнения проекта было проведено полногеномное секвенирование 31 штаммов </w:t>
      </w:r>
      <w:r w:rsidRPr="000F7442">
        <w:rPr>
          <w:rFonts w:ascii="Times New Roman" w:hAnsi="Times New Roman"/>
          <w:i/>
          <w:iCs/>
          <w:sz w:val="24"/>
          <w:szCs w:val="24"/>
          <w:lang w:val="en-US"/>
        </w:rPr>
        <w:t>Y</w:t>
      </w:r>
      <w:r w:rsidRPr="000F7442">
        <w:rPr>
          <w:rFonts w:ascii="Times New Roman" w:hAnsi="Times New Roman"/>
          <w:i/>
          <w:iCs/>
          <w:sz w:val="24"/>
          <w:szCs w:val="24"/>
        </w:rPr>
        <w:t xml:space="preserve">. </w:t>
      </w:r>
      <w:r w:rsidRPr="000F7442">
        <w:rPr>
          <w:rFonts w:ascii="Times New Roman" w:hAnsi="Times New Roman"/>
          <w:i/>
          <w:iCs/>
          <w:sz w:val="24"/>
          <w:szCs w:val="24"/>
          <w:lang w:val="en-US"/>
        </w:rPr>
        <w:t>pestis</w:t>
      </w:r>
      <w:r w:rsidRPr="000F7442">
        <w:rPr>
          <w:rFonts w:ascii="Times New Roman" w:hAnsi="Times New Roman"/>
          <w:iCs/>
          <w:sz w:val="24"/>
          <w:szCs w:val="24"/>
        </w:rPr>
        <w:t xml:space="preserve"> (таблица 2).</w:t>
      </w:r>
    </w:p>
    <w:p w:rsidR="009C38AF" w:rsidRPr="000F7442" w:rsidRDefault="009C38AF" w:rsidP="00566275">
      <w:pPr>
        <w:tabs>
          <w:tab w:val="left" w:pos="1215"/>
        </w:tabs>
        <w:spacing w:after="0" w:line="360" w:lineRule="auto"/>
        <w:jc w:val="both"/>
        <w:rPr>
          <w:rFonts w:ascii="Times New Roman" w:hAnsi="Times New Roman"/>
          <w:sz w:val="20"/>
          <w:szCs w:val="20"/>
        </w:rPr>
      </w:pPr>
    </w:p>
    <w:p w:rsidR="009C38AF" w:rsidRPr="000F7442" w:rsidRDefault="009C38AF" w:rsidP="00566275">
      <w:pPr>
        <w:tabs>
          <w:tab w:val="left" w:pos="1215"/>
        </w:tabs>
        <w:spacing w:after="0" w:line="360" w:lineRule="auto"/>
        <w:jc w:val="both"/>
        <w:rPr>
          <w:rFonts w:ascii="Times New Roman" w:hAnsi="Times New Roman"/>
          <w:sz w:val="24"/>
          <w:szCs w:val="24"/>
        </w:rPr>
      </w:pPr>
      <w:r w:rsidRPr="000F7442">
        <w:rPr>
          <w:rFonts w:ascii="Times New Roman" w:hAnsi="Times New Roman"/>
          <w:sz w:val="24"/>
          <w:szCs w:val="24"/>
        </w:rPr>
        <w:t xml:space="preserve">Таблица 2 – Список штаммов </w:t>
      </w:r>
      <w:r w:rsidRPr="000F7442">
        <w:rPr>
          <w:rFonts w:ascii="Times New Roman" w:hAnsi="Times New Roman"/>
          <w:i/>
          <w:iCs/>
          <w:sz w:val="24"/>
          <w:szCs w:val="24"/>
          <w:lang w:val="en-US"/>
        </w:rPr>
        <w:t>Y</w:t>
      </w:r>
      <w:r w:rsidRPr="000F7442">
        <w:rPr>
          <w:rFonts w:ascii="Times New Roman" w:hAnsi="Times New Roman"/>
          <w:i/>
          <w:iCs/>
          <w:sz w:val="24"/>
          <w:szCs w:val="24"/>
        </w:rPr>
        <w:t xml:space="preserve">. </w:t>
      </w:r>
      <w:r w:rsidRPr="000F7442">
        <w:rPr>
          <w:rFonts w:ascii="Times New Roman" w:hAnsi="Times New Roman"/>
          <w:i/>
          <w:iCs/>
          <w:sz w:val="24"/>
          <w:szCs w:val="24"/>
          <w:lang w:val="en-US"/>
        </w:rPr>
        <w:t>pestis</w:t>
      </w:r>
      <w:r w:rsidRPr="000F7442">
        <w:rPr>
          <w:rFonts w:ascii="Times New Roman" w:hAnsi="Times New Roman"/>
          <w:sz w:val="24"/>
          <w:szCs w:val="24"/>
        </w:rPr>
        <w:t xml:space="preserve"> для секвенирования</w:t>
      </w:r>
    </w:p>
    <w:p w:rsidR="009C38AF" w:rsidRPr="000F7442" w:rsidRDefault="009C38AF" w:rsidP="00566275">
      <w:pPr>
        <w:tabs>
          <w:tab w:val="left" w:pos="1215"/>
        </w:tabs>
        <w:spacing w:after="0" w:line="360" w:lineRule="auto"/>
        <w:jc w:val="both"/>
        <w:rPr>
          <w:rFonts w:ascii="Times New Roman" w:hAnsi="Times New Roman"/>
          <w:sz w:val="20"/>
          <w:szCs w:val="20"/>
        </w:rPr>
      </w:pPr>
    </w:p>
    <w:tbl>
      <w:tblPr>
        <w:tblW w:w="9444" w:type="dxa"/>
        <w:tblInd w:w="113" w:type="dxa"/>
        <w:tblLook w:val="00A0" w:firstRow="1" w:lastRow="0" w:firstColumn="1" w:lastColumn="0" w:noHBand="0" w:noVBand="0"/>
      </w:tblPr>
      <w:tblGrid>
        <w:gridCol w:w="2405"/>
        <w:gridCol w:w="3402"/>
        <w:gridCol w:w="3637"/>
      </w:tblGrid>
      <w:tr w:rsidR="009C38AF" w:rsidRPr="000F7442" w:rsidTr="00F46D72">
        <w:trPr>
          <w:trHeight w:hRule="exact" w:val="272"/>
        </w:trPr>
        <w:tc>
          <w:tcPr>
            <w:tcW w:w="2405" w:type="dxa"/>
            <w:tcBorders>
              <w:top w:val="single" w:sz="4" w:space="0" w:color="auto"/>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jc w:val="center"/>
              <w:rPr>
                <w:rFonts w:ascii="Times New Roman" w:hAnsi="Times New Roman"/>
                <w:sz w:val="24"/>
                <w:szCs w:val="24"/>
                <w:lang w:eastAsia="ru-RU"/>
              </w:rPr>
            </w:pPr>
            <w:r w:rsidRPr="000F7442">
              <w:rPr>
                <w:rFonts w:ascii="Times New Roman" w:hAnsi="Times New Roman"/>
                <w:sz w:val="24"/>
                <w:szCs w:val="24"/>
                <w:lang w:eastAsia="ru-RU"/>
              </w:rPr>
              <w:t>Шифр образца</w:t>
            </w:r>
          </w:p>
        </w:tc>
        <w:tc>
          <w:tcPr>
            <w:tcW w:w="3402" w:type="dxa"/>
            <w:tcBorders>
              <w:top w:val="single" w:sz="4" w:space="0" w:color="auto"/>
              <w:left w:val="nil"/>
              <w:bottom w:val="single" w:sz="4" w:space="0" w:color="auto"/>
              <w:right w:val="single" w:sz="4" w:space="0" w:color="auto"/>
            </w:tcBorders>
            <w:noWrap/>
            <w:vAlign w:val="bottom"/>
          </w:tcPr>
          <w:p w:rsidR="009C38AF" w:rsidRPr="000F7442" w:rsidRDefault="009C38AF" w:rsidP="00566275">
            <w:pPr>
              <w:spacing w:after="0" w:line="360" w:lineRule="auto"/>
              <w:jc w:val="center"/>
              <w:rPr>
                <w:rFonts w:ascii="Times New Roman" w:hAnsi="Times New Roman"/>
                <w:sz w:val="24"/>
                <w:szCs w:val="24"/>
                <w:lang w:eastAsia="ru-RU"/>
              </w:rPr>
            </w:pPr>
            <w:r w:rsidRPr="000F7442">
              <w:rPr>
                <w:rFonts w:ascii="Times New Roman" w:hAnsi="Times New Roman"/>
                <w:sz w:val="24"/>
                <w:szCs w:val="24"/>
                <w:lang w:eastAsia="ru-RU"/>
              </w:rPr>
              <w:t>Источник выделения</w:t>
            </w:r>
          </w:p>
        </w:tc>
        <w:tc>
          <w:tcPr>
            <w:tcW w:w="3637" w:type="dxa"/>
            <w:tcBorders>
              <w:top w:val="single" w:sz="4" w:space="0" w:color="auto"/>
              <w:left w:val="nil"/>
              <w:bottom w:val="single" w:sz="4" w:space="0" w:color="auto"/>
              <w:right w:val="single" w:sz="4" w:space="0" w:color="auto"/>
            </w:tcBorders>
            <w:noWrap/>
            <w:vAlign w:val="bottom"/>
          </w:tcPr>
          <w:p w:rsidR="009C38AF" w:rsidRPr="000F7442" w:rsidRDefault="009C38AF" w:rsidP="00566275">
            <w:pPr>
              <w:spacing w:after="0" w:line="360" w:lineRule="auto"/>
              <w:jc w:val="center"/>
              <w:rPr>
                <w:rFonts w:ascii="Times New Roman" w:hAnsi="Times New Roman"/>
                <w:sz w:val="24"/>
                <w:szCs w:val="24"/>
                <w:lang w:eastAsia="ru-RU"/>
              </w:rPr>
            </w:pPr>
            <w:r w:rsidRPr="000F7442">
              <w:rPr>
                <w:rFonts w:ascii="Times New Roman" w:hAnsi="Times New Roman"/>
                <w:sz w:val="24"/>
                <w:szCs w:val="24"/>
                <w:lang w:eastAsia="ru-RU"/>
              </w:rPr>
              <w:t>Автономный очаг</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Chuma-1435</w:t>
            </w:r>
          </w:p>
        </w:tc>
        <w:tc>
          <w:tcPr>
            <w:tcW w:w="3402"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Кызылкумский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Chuma-1591</w:t>
            </w:r>
          </w:p>
        </w:tc>
        <w:tc>
          <w:tcPr>
            <w:tcW w:w="3402"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Chuma-161</w:t>
            </w:r>
          </w:p>
        </w:tc>
        <w:tc>
          <w:tcPr>
            <w:tcW w:w="3402"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i/>
                <w:sz w:val="24"/>
                <w:szCs w:val="24"/>
                <w:lang w:eastAsia="ru-RU"/>
              </w:rPr>
            </w:pPr>
            <w:r w:rsidRPr="000F7442">
              <w:rPr>
                <w:rFonts w:ascii="Times New Roman" w:hAnsi="Times New Roman"/>
                <w:i/>
                <w:sz w:val="24"/>
                <w:szCs w:val="24"/>
                <w:lang w:eastAsia="ru-RU"/>
              </w:rPr>
              <w:t>C. laeviceps</w:t>
            </w:r>
          </w:p>
        </w:tc>
        <w:tc>
          <w:tcPr>
            <w:tcW w:w="3637"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Chuma-1629</w:t>
            </w:r>
          </w:p>
        </w:tc>
        <w:tc>
          <w:tcPr>
            <w:tcW w:w="3402"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Павший верблюд</w:t>
            </w:r>
          </w:p>
        </w:tc>
        <w:tc>
          <w:tcPr>
            <w:tcW w:w="3637"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Chuma-1786</w:t>
            </w:r>
          </w:p>
        </w:tc>
        <w:tc>
          <w:tcPr>
            <w:tcW w:w="3402"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i/>
                <w:sz w:val="24"/>
                <w:szCs w:val="24"/>
                <w:lang w:eastAsia="ru-RU"/>
              </w:rPr>
            </w:pPr>
            <w:r w:rsidRPr="000F7442">
              <w:rPr>
                <w:rFonts w:ascii="Times New Roman" w:hAnsi="Times New Roman"/>
                <w:i/>
                <w:sz w:val="24"/>
                <w:szCs w:val="24"/>
                <w:lang w:eastAsia="ru-RU"/>
              </w:rPr>
              <w:t>Marmota caudata</w:t>
            </w:r>
          </w:p>
        </w:tc>
        <w:tc>
          <w:tcPr>
            <w:tcW w:w="3637" w:type="dxa"/>
            <w:tcBorders>
              <w:top w:val="nil"/>
              <w:left w:val="nil"/>
              <w:bottom w:val="single" w:sz="4" w:space="0" w:color="auto"/>
              <w:right w:val="single" w:sz="4" w:space="0" w:color="auto"/>
            </w:tcBorders>
            <w:noWrap/>
            <w:vAlign w:val="bottom"/>
          </w:tcPr>
          <w:p w:rsidR="009C38AF" w:rsidRPr="000F7442" w:rsidRDefault="009C38AF" w:rsidP="00566275">
            <w:pPr>
              <w:spacing w:after="0" w:line="360" w:lineRule="auto"/>
              <w:rPr>
                <w:rFonts w:ascii="Times New Roman" w:hAnsi="Times New Roman"/>
                <w:sz w:val="24"/>
                <w:szCs w:val="24"/>
                <w:lang w:eastAsia="ru-RU"/>
              </w:rPr>
            </w:pPr>
            <w:r w:rsidRPr="000F7442">
              <w:rPr>
                <w:rFonts w:ascii="Times New Roman" w:hAnsi="Times New Roman"/>
                <w:sz w:val="24"/>
                <w:szCs w:val="24"/>
                <w:lang w:eastAsia="ru-RU"/>
              </w:rPr>
              <w:t>Таласский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Chuma-1826</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val="en-US" w:eastAsia="ru-RU"/>
              </w:rPr>
            </w:pPr>
            <w:r w:rsidRPr="000F7442">
              <w:rPr>
                <w:rFonts w:ascii="Times New Roman" w:hAnsi="Times New Roman"/>
                <w:i/>
                <w:sz w:val="24"/>
                <w:szCs w:val="24"/>
                <w:lang w:val="en-US" w:eastAsia="ru-RU"/>
              </w:rPr>
              <w:t>Ceratophyllus caspius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Таласский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Chuma-1919</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Пациент</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Предустюртский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Chuma-2033</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Кызылкумский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Chuma-2094</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Пациент</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Предустюртский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Chuma-3022</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Chuma-3043</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sz w:val="24"/>
                <w:szCs w:val="24"/>
                <w:lang w:eastAsia="ru-RU"/>
              </w:rPr>
              <w:t>Павшая</w:t>
            </w:r>
            <w:r w:rsidRPr="000F7442">
              <w:rPr>
                <w:rFonts w:ascii="Times New Roman" w:hAnsi="Times New Roman"/>
                <w:i/>
                <w:sz w:val="24"/>
                <w:szCs w:val="24"/>
                <w:lang w:eastAsia="ru-RU"/>
              </w:rPr>
              <w:t xml:space="preserve"> 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Предустюртский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Chuma-309</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Предустюртский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Chuma-3216</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 xml:space="preserve">Xenopsylla gerbili </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Chuma-3355</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Пациент</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Северо-Приаральский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Chuma-3362</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Верблюд</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Мангыстауский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Chuma-3508</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X. hirtipes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Chuma-3586</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8920E3">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Бетпакдалинский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Пациент</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Chuma-4230</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Chuma-4291</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Chuma-4490</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Chuma-4613</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X. skrjabini</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Предустюртский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Chuma-4658</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8920E3">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Бетпакдалинский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Chuma-4877</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 xml:space="preserve">Xenopsylla gerbili </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Chuma-4878</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Мойынкумский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Chuma-636</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Chuma-KA-12</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Блохи без определения</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 Луккумы</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Chuma-KA-124</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Chuma-KA-41</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Rhombomys opimus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Устюртский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Chuma-KA-44</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Очес большой песчанки</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r w:rsidR="009C38AF" w:rsidRPr="000F7442" w:rsidTr="00F46D72">
        <w:trPr>
          <w:trHeight w:hRule="exact" w:val="272"/>
        </w:trPr>
        <w:tc>
          <w:tcPr>
            <w:tcW w:w="2405" w:type="dxa"/>
            <w:tcBorders>
              <w:top w:val="nil"/>
              <w:left w:val="single" w:sz="4" w:space="0" w:color="auto"/>
              <w:bottom w:val="single" w:sz="4" w:space="0" w:color="auto"/>
              <w:right w:val="single" w:sz="4" w:space="0" w:color="auto"/>
            </w:tcBorders>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Chuma-KA-7</w:t>
            </w:r>
          </w:p>
        </w:tc>
        <w:tc>
          <w:tcPr>
            <w:tcW w:w="3402"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i/>
                <w:sz w:val="24"/>
                <w:szCs w:val="24"/>
                <w:lang w:eastAsia="ru-RU"/>
              </w:rPr>
            </w:pPr>
            <w:r w:rsidRPr="000F7442">
              <w:rPr>
                <w:rFonts w:ascii="Times New Roman" w:hAnsi="Times New Roman"/>
                <w:i/>
                <w:sz w:val="24"/>
                <w:szCs w:val="24"/>
                <w:lang w:eastAsia="ru-RU"/>
              </w:rPr>
              <w:t>Spermophilus pygmaeus</w:t>
            </w:r>
          </w:p>
        </w:tc>
        <w:tc>
          <w:tcPr>
            <w:tcW w:w="3637" w:type="dxa"/>
            <w:tcBorders>
              <w:top w:val="nil"/>
              <w:left w:val="nil"/>
              <w:bottom w:val="single" w:sz="4" w:space="0" w:color="auto"/>
              <w:right w:val="single" w:sz="4" w:space="0" w:color="auto"/>
            </w:tcBorders>
            <w:noWrap/>
            <w:vAlign w:val="bottom"/>
          </w:tcPr>
          <w:p w:rsidR="009C38AF" w:rsidRPr="000F7442" w:rsidRDefault="009C38AF" w:rsidP="006F6E96">
            <w:pPr>
              <w:spacing w:after="0" w:line="240" w:lineRule="auto"/>
              <w:rPr>
                <w:rFonts w:ascii="Times New Roman" w:hAnsi="Times New Roman"/>
                <w:sz w:val="24"/>
                <w:szCs w:val="24"/>
                <w:lang w:eastAsia="ru-RU"/>
              </w:rPr>
            </w:pPr>
            <w:r w:rsidRPr="000F7442">
              <w:rPr>
                <w:rFonts w:ascii="Times New Roman" w:hAnsi="Times New Roman"/>
                <w:sz w:val="24"/>
                <w:szCs w:val="24"/>
                <w:lang w:eastAsia="ru-RU"/>
              </w:rPr>
              <w:t>Прибалхашский</w:t>
            </w:r>
          </w:p>
        </w:tc>
      </w:tr>
    </w:tbl>
    <w:p w:rsidR="009C38AF" w:rsidRPr="000F7442" w:rsidRDefault="009C38AF" w:rsidP="00491F41">
      <w:pPr>
        <w:spacing w:after="0" w:line="360" w:lineRule="auto"/>
        <w:ind w:right="-1" w:firstLine="567"/>
        <w:contextualSpacing/>
        <w:jc w:val="both"/>
        <w:rPr>
          <w:rFonts w:ascii="Times New Roman" w:hAnsi="Times New Roman"/>
          <w:sz w:val="24"/>
          <w:szCs w:val="24"/>
        </w:rPr>
      </w:pPr>
    </w:p>
    <w:p w:rsidR="009C38AF" w:rsidRPr="000F7442" w:rsidRDefault="009C38AF" w:rsidP="00491F41">
      <w:pPr>
        <w:spacing w:after="0" w:line="360" w:lineRule="auto"/>
        <w:ind w:right="-1" w:firstLine="567"/>
        <w:contextualSpacing/>
        <w:jc w:val="both"/>
        <w:rPr>
          <w:rFonts w:ascii="Times New Roman" w:hAnsi="Times New Roman"/>
          <w:sz w:val="24"/>
          <w:szCs w:val="24"/>
        </w:rPr>
      </w:pPr>
      <w:r w:rsidRPr="000F7442">
        <w:rPr>
          <w:rFonts w:ascii="Times New Roman" w:hAnsi="Times New Roman"/>
          <w:sz w:val="24"/>
          <w:szCs w:val="24"/>
        </w:rPr>
        <w:t xml:space="preserve">Оценку предварительных данных полногеномного секвенирования проводилось с использованием программ </w:t>
      </w:r>
      <w:r w:rsidRPr="000F7442">
        <w:rPr>
          <w:rFonts w:ascii="Times New Roman" w:hAnsi="Times New Roman"/>
          <w:sz w:val="24"/>
          <w:szCs w:val="24"/>
          <w:lang w:val="en-US"/>
        </w:rPr>
        <w:t>FastQC</w:t>
      </w:r>
      <w:r w:rsidRPr="000F7442">
        <w:rPr>
          <w:rFonts w:ascii="Times New Roman" w:hAnsi="Times New Roman"/>
          <w:sz w:val="24"/>
          <w:szCs w:val="24"/>
        </w:rPr>
        <w:t xml:space="preserve"> </w:t>
      </w:r>
      <w:r w:rsidRPr="000F7442">
        <w:rPr>
          <w:rFonts w:ascii="Times New Roman" w:hAnsi="Times New Roman"/>
          <w:sz w:val="24"/>
          <w:szCs w:val="24"/>
          <w:lang w:val="en-US"/>
        </w:rPr>
        <w:t>v</w:t>
      </w:r>
      <w:r w:rsidRPr="000F7442">
        <w:rPr>
          <w:rFonts w:ascii="Times New Roman" w:hAnsi="Times New Roman"/>
          <w:sz w:val="24"/>
          <w:szCs w:val="24"/>
        </w:rPr>
        <w:t xml:space="preserve">0.11.7 и </w:t>
      </w:r>
      <w:r w:rsidRPr="000F7442">
        <w:rPr>
          <w:rFonts w:ascii="Times New Roman" w:hAnsi="Times New Roman"/>
          <w:sz w:val="24"/>
          <w:szCs w:val="24"/>
          <w:lang w:val="en-US"/>
        </w:rPr>
        <w:t>Multiqc</w:t>
      </w:r>
      <w:r w:rsidRPr="000F7442">
        <w:rPr>
          <w:rFonts w:ascii="Times New Roman" w:hAnsi="Times New Roman"/>
          <w:sz w:val="24"/>
          <w:szCs w:val="24"/>
        </w:rPr>
        <w:t xml:space="preserve"> </w:t>
      </w:r>
      <w:r w:rsidRPr="000F7442">
        <w:rPr>
          <w:rFonts w:ascii="Times New Roman" w:hAnsi="Times New Roman"/>
          <w:sz w:val="24"/>
          <w:szCs w:val="24"/>
          <w:lang w:val="en-US"/>
        </w:rPr>
        <w:t>v</w:t>
      </w:r>
      <w:r w:rsidRPr="000F7442">
        <w:rPr>
          <w:rFonts w:ascii="Times New Roman" w:hAnsi="Times New Roman"/>
          <w:sz w:val="24"/>
          <w:szCs w:val="24"/>
        </w:rPr>
        <w:t xml:space="preserve">1.8. Построение филогенетических деревьев проводили с использованием коммерческого программного обеспечения </w:t>
      </w:r>
      <w:r w:rsidRPr="000F7442">
        <w:rPr>
          <w:rFonts w:ascii="Times New Roman" w:hAnsi="Times New Roman"/>
          <w:sz w:val="24"/>
          <w:szCs w:val="24"/>
          <w:lang w:val="en-US"/>
        </w:rPr>
        <w:t>BioNumerics</w:t>
      </w:r>
      <w:r w:rsidRPr="000F7442">
        <w:rPr>
          <w:rFonts w:ascii="Times New Roman" w:hAnsi="Times New Roman"/>
          <w:sz w:val="24"/>
          <w:szCs w:val="24"/>
        </w:rPr>
        <w:t xml:space="preserve"> </w:t>
      </w:r>
      <w:r w:rsidRPr="000F7442">
        <w:rPr>
          <w:rFonts w:ascii="Times New Roman" w:hAnsi="Times New Roman"/>
          <w:sz w:val="24"/>
          <w:szCs w:val="24"/>
          <w:lang w:val="en-US"/>
        </w:rPr>
        <w:t>v</w:t>
      </w:r>
      <w:r w:rsidRPr="000F7442">
        <w:rPr>
          <w:rFonts w:ascii="Times New Roman" w:hAnsi="Times New Roman"/>
          <w:sz w:val="24"/>
          <w:szCs w:val="24"/>
        </w:rPr>
        <w:t>8.0 (Applied Maths, Belgium).</w:t>
      </w:r>
    </w:p>
    <w:p w:rsidR="009C38AF" w:rsidRPr="000F7442" w:rsidRDefault="009C38AF" w:rsidP="003B0BD7">
      <w:pPr>
        <w:spacing w:after="0" w:line="360" w:lineRule="auto"/>
        <w:ind w:right="-1" w:firstLine="567"/>
        <w:contextualSpacing/>
        <w:jc w:val="both"/>
        <w:rPr>
          <w:rFonts w:ascii="Times New Roman" w:hAnsi="Times New Roman"/>
          <w:b/>
          <w:sz w:val="24"/>
          <w:szCs w:val="24"/>
        </w:rPr>
      </w:pPr>
      <w:r w:rsidRPr="000F7442">
        <w:rPr>
          <w:rFonts w:ascii="Times New Roman" w:hAnsi="Times New Roman"/>
          <w:sz w:val="24"/>
          <w:szCs w:val="24"/>
        </w:rPr>
        <w:br w:type="page"/>
      </w:r>
      <w:r w:rsidRPr="000F7442">
        <w:rPr>
          <w:rFonts w:ascii="Times New Roman" w:hAnsi="Times New Roman"/>
          <w:b/>
          <w:sz w:val="24"/>
          <w:szCs w:val="24"/>
        </w:rPr>
        <w:lastRenderedPageBreak/>
        <w:t>2 Биологические и эколого-географические особенности местообитаний популяций большой песчанки Центрально-Азиатского природного пустынного очага чумы</w:t>
      </w:r>
    </w:p>
    <w:p w:rsidR="009C38AF" w:rsidRPr="000F7442" w:rsidRDefault="009C38AF" w:rsidP="00304FC4">
      <w:pPr>
        <w:spacing w:after="0" w:line="360" w:lineRule="auto"/>
        <w:ind w:firstLine="709"/>
        <w:jc w:val="both"/>
        <w:rPr>
          <w:rFonts w:ascii="Times New Roman" w:hAnsi="Times New Roman"/>
          <w:b/>
          <w:sz w:val="24"/>
          <w:szCs w:val="24"/>
        </w:rPr>
      </w:pPr>
    </w:p>
    <w:p w:rsidR="009C38AF" w:rsidRPr="000F7442" w:rsidRDefault="009C38AF" w:rsidP="00304FC4">
      <w:pPr>
        <w:spacing w:after="0" w:line="360" w:lineRule="auto"/>
        <w:ind w:firstLine="709"/>
        <w:jc w:val="both"/>
        <w:rPr>
          <w:rFonts w:ascii="Times New Roman" w:hAnsi="Times New Roman"/>
          <w:sz w:val="24"/>
          <w:szCs w:val="24"/>
        </w:rPr>
      </w:pPr>
      <w:r w:rsidRPr="000F7442">
        <w:rPr>
          <w:rFonts w:ascii="Times New Roman" w:hAnsi="Times New Roman"/>
          <w:sz w:val="24"/>
          <w:szCs w:val="24"/>
        </w:rPr>
        <w:t>Все три обследованных региона Казахстана лежат в зоне северных пустынь, где особое значение для растительности имеют тенденции изменений количества и режима осадков. Проведенный анализ климато-географических особенностей позволил выявить степени синхронизации тренда изменений температуры воздуха и осадков по всем рассматриваемым территориям.</w:t>
      </w:r>
    </w:p>
    <w:p w:rsidR="009C38AF" w:rsidRPr="000F7442" w:rsidRDefault="009C38AF" w:rsidP="00817C0E">
      <w:pPr>
        <w:pStyle w:val="Default"/>
        <w:spacing w:line="360" w:lineRule="auto"/>
        <w:ind w:firstLine="709"/>
        <w:jc w:val="both"/>
        <w:rPr>
          <w:rFonts w:ascii="Times New Roman" w:hAnsi="Times New Roman" w:cs="Times New Roman"/>
          <w:color w:val="auto"/>
        </w:rPr>
      </w:pPr>
      <w:r w:rsidRPr="000F7442">
        <w:rPr>
          <w:rFonts w:ascii="Times New Roman" w:hAnsi="Times New Roman" w:cs="Times New Roman"/>
          <w:color w:val="auto"/>
        </w:rPr>
        <w:t>По Казахстану наблюдался рост среднегодовых температур +0,30º С за 10 лет за период 1941-2010 гг. и +0,39º С за 10 лет за период 1971-2010 гг., при этом доля объяснённой трендом дисперсии более 30%. Растут температуры и во все сезоны года, наибольшими темпами в зимний сезон – на 0,38° С за 10 лет (1941-2010 гг.) и на 0,51º С за 10 лет за последние 40 лет (1971-2010 гг.). Все тренды статистически значимы. Возрастает повторяемость экстремально высоких температур воздуха. Почти во всей южной половине Казахстана увеличивается количество дней с температурой воздуха выше 35º С – на 1…3 дня каждые 10 лет (1941-2010 гг.). Общая продолжительность тёплых периодов становится больше – на 1…4 дня за 10 лет.</w:t>
      </w:r>
    </w:p>
    <w:p w:rsidR="009C38AF" w:rsidRPr="000F7442" w:rsidRDefault="009C38AF" w:rsidP="00817C0E">
      <w:pPr>
        <w:pStyle w:val="Default"/>
        <w:spacing w:line="360" w:lineRule="auto"/>
        <w:ind w:firstLine="709"/>
        <w:jc w:val="both"/>
        <w:rPr>
          <w:rFonts w:ascii="Times New Roman" w:hAnsi="Times New Roman" w:cs="Times New Roman"/>
          <w:color w:val="auto"/>
        </w:rPr>
      </w:pPr>
      <w:r w:rsidRPr="000F7442">
        <w:rPr>
          <w:rFonts w:ascii="Times New Roman" w:hAnsi="Times New Roman" w:cs="Times New Roman"/>
          <w:color w:val="auto"/>
        </w:rPr>
        <w:t>Рост среднегодовых температур воздуха в отдельных регионах Казахстана за период 1941…2010 гг. составлял от 0,27º С за 10 лет (Балхаш-Алакольский бассейн, на территории которого находится Прибалхашский автономный очаг) до 0,33º С за 10 лет (Предустюртский очаг). Более значительный рост среднегодовых температур воздуха –0,44º С за 10 лет отмечен в Шу-Таласском бассейне, где находится Бетпакдалинский автономный очаг. За период 1971-2010 гг. наибольшими темпами повышалась температура в зимний и весенний периоды – на 0,51 и 0,47º С за 10 лет соответственно, немного ниже темпы потепления осенью – на 0,40º С за 10 лет. Летом рост температуры воздуха составлял 0,22º С за 10 лет.</w:t>
      </w:r>
    </w:p>
    <w:p w:rsidR="009C38AF" w:rsidRPr="000F7442" w:rsidRDefault="009C38AF" w:rsidP="00817C0E">
      <w:pPr>
        <w:pStyle w:val="Default"/>
        <w:spacing w:line="360" w:lineRule="auto"/>
        <w:ind w:firstLine="709"/>
        <w:jc w:val="both"/>
        <w:rPr>
          <w:rFonts w:ascii="Times New Roman" w:hAnsi="Times New Roman" w:cs="Times New Roman"/>
          <w:color w:val="auto"/>
        </w:rPr>
      </w:pPr>
      <w:r w:rsidRPr="000F7442">
        <w:rPr>
          <w:rFonts w:ascii="Times New Roman" w:hAnsi="Times New Roman" w:cs="Times New Roman"/>
          <w:color w:val="auto"/>
        </w:rPr>
        <w:t xml:space="preserve">Территория Казахстана, за исключением высокогорных районов, отличается ярко выраженной аридностью: среднее взвешенное по всей площади страны годовое количество атмосферных осадков составляет около </w:t>
      </w:r>
      <w:smartTag w:uri="urn:schemas-microsoft-com:office:smarttags" w:element="metricconverter">
        <w:smartTagPr>
          <w:attr w:name="ProductID" w:val="200 мм"/>
        </w:smartTagPr>
        <w:r w:rsidRPr="000F7442">
          <w:rPr>
            <w:rFonts w:ascii="Times New Roman" w:hAnsi="Times New Roman" w:cs="Times New Roman"/>
            <w:color w:val="auto"/>
          </w:rPr>
          <w:t>200 мм</w:t>
        </w:r>
      </w:smartTag>
      <w:r w:rsidRPr="000F7442">
        <w:rPr>
          <w:rFonts w:ascii="Times New Roman" w:hAnsi="Times New Roman" w:cs="Times New Roman"/>
          <w:color w:val="auto"/>
        </w:rPr>
        <w:t xml:space="preserve">. Наблюдаемые изменения количества осадков на территории Казахстана в период 1941-2010 гг. в целом по Казахстану незначительно уменьшались – на </w:t>
      </w:r>
      <w:smartTag w:uri="urn:schemas-microsoft-com:office:smarttags" w:element="metricconverter">
        <w:smartTagPr>
          <w:attr w:name="ProductID" w:val="0,4 мм"/>
        </w:smartTagPr>
        <w:r w:rsidRPr="000F7442">
          <w:rPr>
            <w:rFonts w:ascii="Times New Roman" w:hAnsi="Times New Roman" w:cs="Times New Roman"/>
            <w:color w:val="auto"/>
          </w:rPr>
          <w:t>0,4 мм</w:t>
        </w:r>
      </w:smartTag>
      <w:r w:rsidRPr="000F7442">
        <w:rPr>
          <w:rFonts w:ascii="Times New Roman" w:hAnsi="Times New Roman" w:cs="Times New Roman"/>
          <w:color w:val="auto"/>
        </w:rPr>
        <w:t xml:space="preserve"> за 10 лет. При этом, более заметным было уменьшение осадков в Жайык – Каспийском бассейне (Предустюртский очаг): </w:t>
      </w:r>
      <w:smartTag w:uri="urn:schemas-microsoft-com:office:smarttags" w:element="metricconverter">
        <w:smartTagPr>
          <w:attr w:name="ProductID" w:val="-0,4 мм"/>
        </w:smartTagPr>
        <w:r w:rsidRPr="000F7442">
          <w:rPr>
            <w:rFonts w:ascii="Times New Roman" w:hAnsi="Times New Roman" w:cs="Times New Roman"/>
            <w:color w:val="auto"/>
          </w:rPr>
          <w:t>-0,4 мм</w:t>
        </w:r>
      </w:smartTag>
      <w:r w:rsidRPr="000F7442">
        <w:rPr>
          <w:rFonts w:ascii="Times New Roman" w:hAnsi="Times New Roman" w:cs="Times New Roman"/>
          <w:color w:val="auto"/>
        </w:rPr>
        <w:t xml:space="preserve"> за 10 лет, в Шу-Таласском бассейне, где находится Бетпакдалинский автономный очаг, уменьшение составило -1,7 мм/10 лет, а в Прибалхашском автономном очаге (Балхаш-</w:t>
      </w:r>
      <w:r w:rsidRPr="000F7442">
        <w:rPr>
          <w:rFonts w:ascii="Times New Roman" w:hAnsi="Times New Roman" w:cs="Times New Roman"/>
          <w:color w:val="auto"/>
        </w:rPr>
        <w:lastRenderedPageBreak/>
        <w:t xml:space="preserve">Алакольский бассейн) наблюдалась слабая тенденция увеличения годового количества осадков – на </w:t>
      </w:r>
      <w:smartTag w:uri="urn:schemas-microsoft-com:office:smarttags" w:element="metricconverter">
        <w:smartTagPr>
          <w:attr w:name="ProductID" w:val="0,4 мм"/>
        </w:smartTagPr>
        <w:r w:rsidRPr="000F7442">
          <w:rPr>
            <w:rFonts w:ascii="Times New Roman" w:hAnsi="Times New Roman" w:cs="Times New Roman"/>
            <w:color w:val="auto"/>
          </w:rPr>
          <w:t>0,4 мм</w:t>
        </w:r>
      </w:smartTag>
      <w:r w:rsidRPr="000F7442">
        <w:rPr>
          <w:rFonts w:ascii="Times New Roman" w:hAnsi="Times New Roman" w:cs="Times New Roman"/>
          <w:color w:val="auto"/>
        </w:rPr>
        <w:t xml:space="preserve"> за 10 лет.</w:t>
      </w:r>
    </w:p>
    <w:p w:rsidR="009C38AF" w:rsidRPr="000F7442" w:rsidRDefault="009C38AF" w:rsidP="00B82B76">
      <w:pPr>
        <w:pStyle w:val="Default"/>
        <w:spacing w:line="360" w:lineRule="auto"/>
        <w:ind w:firstLine="709"/>
        <w:jc w:val="both"/>
        <w:rPr>
          <w:rFonts w:ascii="Times New Roman" w:hAnsi="Times New Roman" w:cs="Times New Roman"/>
          <w:color w:val="auto"/>
        </w:rPr>
      </w:pPr>
      <w:r w:rsidRPr="000F7442">
        <w:rPr>
          <w:rFonts w:ascii="Times New Roman" w:hAnsi="Times New Roman" w:cs="Times New Roman"/>
          <w:color w:val="auto"/>
        </w:rPr>
        <w:t>Специфика климатических условий территории всех трех обследованных автономных очагов состоит в резкой континентальности и аридности климата. Это выражается в значительных суточных и годовых колебаниях температуры и в малом количестве атмосферных осадков (100-</w:t>
      </w:r>
      <w:smartTag w:uri="urn:schemas-microsoft-com:office:smarttags" w:element="metricconverter">
        <w:smartTagPr>
          <w:attr w:name="ProductID" w:val="280 мм"/>
        </w:smartTagPr>
        <w:r w:rsidRPr="000F7442">
          <w:rPr>
            <w:rFonts w:ascii="Times New Roman" w:hAnsi="Times New Roman" w:cs="Times New Roman"/>
            <w:color w:val="auto"/>
          </w:rPr>
          <w:t>280 мм</w:t>
        </w:r>
      </w:smartTag>
      <w:r w:rsidRPr="000F7442">
        <w:rPr>
          <w:rFonts w:ascii="Times New Roman" w:hAnsi="Times New Roman" w:cs="Times New Roman"/>
          <w:color w:val="auto"/>
        </w:rPr>
        <w:t>) при высокой испаряемости (до 1000-</w:t>
      </w:r>
      <w:smartTag w:uri="urn:schemas-microsoft-com:office:smarttags" w:element="metricconverter">
        <w:smartTagPr>
          <w:attr w:name="ProductID" w:val="1200 мм"/>
        </w:smartTagPr>
        <w:r w:rsidRPr="000F7442">
          <w:rPr>
            <w:rFonts w:ascii="Times New Roman" w:hAnsi="Times New Roman" w:cs="Times New Roman"/>
            <w:color w:val="auto"/>
          </w:rPr>
          <w:t>1200 мм</w:t>
        </w:r>
      </w:smartTag>
      <w:r w:rsidRPr="000F7442">
        <w:rPr>
          <w:rFonts w:ascii="Times New Roman" w:hAnsi="Times New Roman" w:cs="Times New Roman"/>
          <w:color w:val="auto"/>
        </w:rPr>
        <w:t>) и в значительной сухости воздуха (рисунок 7).</w:t>
      </w:r>
    </w:p>
    <w:p w:rsidR="009C38AF" w:rsidRPr="000F7442" w:rsidRDefault="00A577C9" w:rsidP="00817C0E">
      <w:pPr>
        <w:pStyle w:val="Default"/>
        <w:spacing w:line="360" w:lineRule="auto"/>
        <w:ind w:firstLine="709"/>
        <w:jc w:val="both"/>
        <w:rPr>
          <w:rFonts w:ascii="Times New Roman" w:hAnsi="Times New Roman" w:cs="Times New Roman"/>
          <w:color w:val="auto"/>
        </w:rPr>
      </w:pPr>
      <w:r>
        <w:rPr>
          <w:noProof/>
          <w:lang w:eastAsia="ru-RU"/>
        </w:rPr>
        <w:pict>
          <v:shape id="Рисунок 5" o:spid="_x0000_s1029" type="#_x0000_t75" style="position:absolute;left:0;text-align:left;margin-left:148.35pt;margin-top:18.05pt;width:238.1pt;height:468.75pt;z-index:4;visibility:visible">
            <v:imagedata r:id="rId20" o:title=""/>
            <w10:wrap type="square"/>
          </v:shape>
        </w:pict>
      </w: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A91D28">
      <w:pPr>
        <w:pStyle w:val="afc"/>
        <w:spacing w:after="0" w:line="360" w:lineRule="auto"/>
        <w:jc w:val="center"/>
        <w:rPr>
          <w:i w:val="0"/>
          <w:color w:val="auto"/>
          <w:sz w:val="24"/>
          <w:szCs w:val="24"/>
        </w:rPr>
      </w:pPr>
    </w:p>
    <w:p w:rsidR="009C38AF" w:rsidRPr="000F7442" w:rsidRDefault="009C38AF" w:rsidP="00A91D28">
      <w:pPr>
        <w:pStyle w:val="afc"/>
        <w:spacing w:after="0" w:line="360" w:lineRule="auto"/>
        <w:jc w:val="center"/>
        <w:rPr>
          <w:i w:val="0"/>
          <w:color w:val="auto"/>
          <w:sz w:val="24"/>
          <w:szCs w:val="24"/>
        </w:rPr>
      </w:pPr>
    </w:p>
    <w:p w:rsidR="009C38AF" w:rsidRPr="000F7442" w:rsidRDefault="009C38AF" w:rsidP="00DE728E">
      <w:pPr>
        <w:pStyle w:val="afc"/>
        <w:spacing w:after="0"/>
        <w:jc w:val="center"/>
        <w:rPr>
          <w:i w:val="0"/>
          <w:color w:val="auto"/>
          <w:sz w:val="24"/>
          <w:szCs w:val="24"/>
        </w:rPr>
      </w:pPr>
      <w:r w:rsidRPr="000F7442">
        <w:rPr>
          <w:i w:val="0"/>
          <w:color w:val="auto"/>
          <w:sz w:val="24"/>
          <w:szCs w:val="24"/>
        </w:rPr>
        <w:t xml:space="preserve">Рисунок 7 – Среднегодовая динамика осадков и температуры и </w:t>
      </w:r>
      <w:r w:rsidRPr="000F7442">
        <w:rPr>
          <w:i w:val="0"/>
          <w:color w:val="auto"/>
          <w:sz w:val="24"/>
          <w:szCs w:val="24"/>
          <w:lang w:val="en-US"/>
        </w:rPr>
        <w:t>NDVI</w:t>
      </w:r>
      <w:r w:rsidRPr="000F7442">
        <w:rPr>
          <w:i w:val="0"/>
          <w:color w:val="auto"/>
          <w:sz w:val="24"/>
          <w:szCs w:val="24"/>
        </w:rPr>
        <w:t xml:space="preserve"> исследованных автономных очагов чумы</w:t>
      </w:r>
    </w:p>
    <w:p w:rsidR="009C38AF" w:rsidRPr="000F7442" w:rsidRDefault="009C38AF" w:rsidP="00817C0E">
      <w:pPr>
        <w:pStyle w:val="Default"/>
        <w:spacing w:line="360" w:lineRule="auto"/>
        <w:ind w:firstLine="709"/>
        <w:jc w:val="both"/>
        <w:rPr>
          <w:rFonts w:ascii="Times New Roman" w:hAnsi="Times New Roman" w:cs="Times New Roman"/>
          <w:color w:val="auto"/>
        </w:rPr>
      </w:pPr>
    </w:p>
    <w:p w:rsidR="009C38AF" w:rsidRPr="000F7442" w:rsidRDefault="009C38AF" w:rsidP="00817C0E">
      <w:pPr>
        <w:pStyle w:val="Default"/>
        <w:spacing w:line="360" w:lineRule="auto"/>
        <w:ind w:firstLine="709"/>
        <w:jc w:val="both"/>
        <w:rPr>
          <w:rFonts w:ascii="Times New Roman" w:hAnsi="Times New Roman" w:cs="Times New Roman"/>
          <w:color w:val="auto"/>
        </w:rPr>
      </w:pPr>
      <w:r w:rsidRPr="000F7442">
        <w:rPr>
          <w:rFonts w:ascii="Times New Roman" w:hAnsi="Times New Roman" w:cs="Times New Roman"/>
          <w:color w:val="auto"/>
        </w:rPr>
        <w:lastRenderedPageBreak/>
        <w:t>Сумма температур выше 10° С в описываемых природных очагах колеблется от 31.00° С до 38.60° С. Следствием этого является слабое развитие естественной гидрографической сети. Уровень солнечной радиации и характер атмосферной циркуляции определяются географическим положением территории - сравнительно низкой широтой и удаленностью от водных бассейнов (влияние Каспийского моря и озера Балхаш сказывается лишь в пределах узкой прибрежной полосы). Орографические и инсоляционные особенности территории обусловливают разнообразие местных систем циркуляции атмосферы. Средняя температура января на обследованных территориях автономных очагов составляет -8,63° C, однако в отдельные дни возможны суровые морозы, достигающие -40-44° C. Зимние месяцы характеризуются повышенными скоростями ветра 4,5-5 м/с, особенно в феврале и в марте, что вызывает развитие метелей.</w:t>
      </w:r>
    </w:p>
    <w:p w:rsidR="009C38AF" w:rsidRPr="000F7442" w:rsidRDefault="009C38AF" w:rsidP="00817C0E">
      <w:pPr>
        <w:tabs>
          <w:tab w:val="left" w:pos="426"/>
          <w:tab w:val="left" w:pos="567"/>
        </w:tabs>
        <w:spacing w:after="0" w:line="360" w:lineRule="auto"/>
        <w:ind w:firstLine="709"/>
        <w:jc w:val="both"/>
        <w:rPr>
          <w:rFonts w:ascii="Times New Roman" w:hAnsi="Times New Roman"/>
          <w:sz w:val="24"/>
          <w:szCs w:val="24"/>
        </w:rPr>
      </w:pPr>
      <w:r w:rsidRPr="000F7442">
        <w:rPr>
          <w:rFonts w:ascii="Times New Roman" w:hAnsi="Times New Roman"/>
          <w:sz w:val="24"/>
          <w:szCs w:val="24"/>
        </w:rPr>
        <w:t>Весна во всех природных очагах дружная и короткая и длится около полутора месяцев. Уже в марте на обследованной территории отмечается резкий подъем средней температуры, на 7-8°</w:t>
      </w:r>
      <w:r w:rsidRPr="000F7442">
        <w:rPr>
          <w:rFonts w:ascii="Times New Roman" w:hAnsi="Times New Roman"/>
          <w:sz w:val="24"/>
          <w:szCs w:val="24"/>
          <w:vertAlign w:val="superscript"/>
        </w:rPr>
        <w:t xml:space="preserve"> </w:t>
      </w:r>
      <w:r w:rsidRPr="000F7442">
        <w:rPr>
          <w:rFonts w:ascii="Times New Roman" w:hAnsi="Times New Roman"/>
          <w:sz w:val="24"/>
          <w:szCs w:val="24"/>
        </w:rPr>
        <w:t>С по сравнению с февралем, и интенсивное нагревание почвы. В апреле в зоне пустынь преобладает безморозная, в основном солнечная погода. Суточные амплитуды температуры доходят до +16-20°</w:t>
      </w:r>
      <w:r w:rsidRPr="000F7442">
        <w:rPr>
          <w:rFonts w:ascii="Times New Roman" w:hAnsi="Times New Roman"/>
          <w:sz w:val="24"/>
          <w:szCs w:val="24"/>
          <w:vertAlign w:val="superscript"/>
        </w:rPr>
        <w:t xml:space="preserve"> </w:t>
      </w:r>
      <w:r w:rsidRPr="000F7442">
        <w:rPr>
          <w:rFonts w:ascii="Times New Roman" w:hAnsi="Times New Roman"/>
          <w:sz w:val="24"/>
          <w:szCs w:val="24"/>
        </w:rPr>
        <w:t>С. Большое значение для аридных биоценозов имеют погодные аномалии. Так весной, наряду с повышением температуры при прорывах арктических воздушных масс, возможны возвраты холодов и установление временного снежного покрова. Летом большую часть страны захватывает северная периферия термической депрессии с преобладанием жаркой сухой погоды и слабым ветром. В отдельные дни температура превышает 38-44°</w:t>
      </w:r>
      <w:r w:rsidRPr="000F7442">
        <w:rPr>
          <w:rFonts w:ascii="Times New Roman" w:hAnsi="Times New Roman"/>
          <w:sz w:val="24"/>
          <w:szCs w:val="24"/>
          <w:vertAlign w:val="superscript"/>
        </w:rPr>
        <w:t xml:space="preserve"> </w:t>
      </w:r>
      <w:r w:rsidRPr="000F7442">
        <w:rPr>
          <w:rFonts w:ascii="Times New Roman" w:hAnsi="Times New Roman"/>
          <w:sz w:val="24"/>
          <w:szCs w:val="24"/>
        </w:rPr>
        <w:t>С, при высокой скорости ветра и относительной влажности 5-15%.</w:t>
      </w:r>
    </w:p>
    <w:p w:rsidR="009C38AF" w:rsidRPr="000F7442" w:rsidRDefault="009C38AF" w:rsidP="00817C0E">
      <w:pPr>
        <w:tabs>
          <w:tab w:val="left" w:pos="426"/>
          <w:tab w:val="left" w:pos="567"/>
        </w:tabs>
        <w:spacing w:after="0" w:line="360" w:lineRule="auto"/>
        <w:ind w:firstLine="709"/>
        <w:jc w:val="both"/>
        <w:rPr>
          <w:rFonts w:ascii="Times New Roman" w:hAnsi="Times New Roman"/>
          <w:sz w:val="24"/>
          <w:szCs w:val="24"/>
        </w:rPr>
      </w:pPr>
      <w:r w:rsidRPr="000F7442">
        <w:rPr>
          <w:rFonts w:ascii="Times New Roman" w:hAnsi="Times New Roman"/>
          <w:sz w:val="24"/>
          <w:szCs w:val="24"/>
        </w:rPr>
        <w:t>Более высокие средние температуры воздуха в теплый период года типичны для Предустюртского и Бетпакдалинского очагов по сравнению с Прибалхашским. В холодный период года особенно низкие температуры характерны для Бетпакдалинского и Прибалхашского очагов (рисунок 8). Во всех трех очагах повторяемость жарких и сухих погод -75-85%. При вторжении арктического воздуха в антициклонах возникает атмосферная засуха продолжительностью 10- 40 дней. Формируя почвенную засуху и в сочетании с ней, атмосферная засуха приводит к резкому снижению кормовой емкости естественных фитоценозов, что служит одним из факторов депрессии численности популяций большой песчанки.</w:t>
      </w:r>
    </w:p>
    <w:p w:rsidR="009C38AF" w:rsidRPr="000F7442" w:rsidRDefault="009C38AF" w:rsidP="00817C0E">
      <w:pPr>
        <w:tabs>
          <w:tab w:val="left" w:pos="426"/>
          <w:tab w:val="left" w:pos="567"/>
        </w:tabs>
        <w:spacing w:after="0" w:line="360" w:lineRule="auto"/>
        <w:ind w:firstLine="709"/>
        <w:jc w:val="both"/>
        <w:rPr>
          <w:rFonts w:ascii="Times New Roman" w:hAnsi="Times New Roman"/>
          <w:sz w:val="24"/>
          <w:szCs w:val="24"/>
        </w:rPr>
      </w:pPr>
    </w:p>
    <w:p w:rsidR="009C38AF" w:rsidRPr="000F7442" w:rsidRDefault="00063634" w:rsidP="00174646">
      <w:pPr>
        <w:spacing w:after="0" w:line="360" w:lineRule="auto"/>
        <w:jc w:val="center"/>
        <w:rPr>
          <w:rFonts w:ascii="Times New Roman" w:hAnsi="Times New Roman"/>
          <w:sz w:val="24"/>
          <w:szCs w:val="24"/>
        </w:rPr>
      </w:pPr>
      <w:r>
        <w:rPr>
          <w:rFonts w:ascii="Times New Roman" w:hAnsi="Times New Roman"/>
          <w:noProof/>
          <w:sz w:val="24"/>
          <w:szCs w:val="24"/>
          <w:lang w:eastAsia="ru-RU"/>
        </w:rPr>
        <w:lastRenderedPageBreak/>
        <w:pict>
          <v:shape id="Диаграмма 1" o:spid="_x0000_i1031" type="#_x0000_t75" style="width:339.45pt;height:81.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">
            <v:imagedata r:id="rId21" o:title=""/>
            <o:lock v:ext="edit" aspectratio="f"/>
          </v:shape>
        </w:pict>
      </w:r>
    </w:p>
    <w:p w:rsidR="009C38AF" w:rsidRPr="000F7442" w:rsidRDefault="00063634" w:rsidP="0058707C">
      <w:pPr>
        <w:spacing w:after="0" w:line="360" w:lineRule="auto"/>
        <w:jc w:val="center"/>
        <w:rPr>
          <w:rFonts w:ascii="Times New Roman" w:hAnsi="Times New Roman"/>
          <w:sz w:val="24"/>
          <w:szCs w:val="24"/>
        </w:rPr>
      </w:pPr>
      <w:r>
        <w:rPr>
          <w:rFonts w:ascii="Times New Roman" w:hAnsi="Times New Roman"/>
          <w:noProof/>
          <w:sz w:val="24"/>
          <w:szCs w:val="24"/>
          <w:lang w:eastAsia="ru-RU"/>
        </w:rPr>
        <w:pict>
          <v:shape id="Диаграмма 2" o:spid="_x0000_i1032" type="#_x0000_t75" style="width:335.7pt;height:8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uMat3AAAAAUBAAAPAAAAZHJzL2Rvd25y&#10;ZXYueG1sTI9BS8NAEIXvgv9hGaE3u4khUmI2pRalBU+m9eBtmx2T0OxsyG6b9N939GIvA4/3ePO9&#10;fDnZTpxx8K0jBfE8AoFUOdNSrWC/e39cgPBBk9GdI1RwQQ/L4v4u15lxI33iuQy14BLymVbQhNBn&#10;UvqqQav93PVI7P24werAcqilGfTI5baTT1H0LK1uiT80usd1g9WxPFkFr+tyOwaXRMn2rT1+f+w3&#10;X6vLRqnZw7R6ARFwCv9h+MVndCiY6eBOZLzoFPCQ8HfZS+OE5YFDaZyCLHJ5S19cAQ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">
            <v:imagedata r:id="rId22" o:title="" cropbottom="-259f"/>
            <o:lock v:ext="edit" aspectratio="f"/>
          </v:shape>
        </w:pict>
      </w:r>
    </w:p>
    <w:p w:rsidR="009C38AF" w:rsidRPr="000F7442" w:rsidRDefault="009C38AF" w:rsidP="00817C0E">
      <w:pPr>
        <w:spacing w:after="0" w:line="360" w:lineRule="auto"/>
        <w:ind w:firstLine="709"/>
        <w:rPr>
          <w:rFonts w:ascii="Times New Roman" w:hAnsi="Times New Roman"/>
          <w:sz w:val="24"/>
          <w:szCs w:val="24"/>
        </w:rPr>
      </w:pPr>
    </w:p>
    <w:p w:rsidR="009C38AF" w:rsidRPr="000F7442" w:rsidRDefault="009C38AF" w:rsidP="00DE728E">
      <w:pPr>
        <w:spacing w:after="0" w:line="360" w:lineRule="auto"/>
        <w:ind w:firstLine="709"/>
        <w:jc w:val="center"/>
        <w:rPr>
          <w:rFonts w:ascii="Times New Roman" w:hAnsi="Times New Roman"/>
          <w:sz w:val="24"/>
          <w:szCs w:val="24"/>
        </w:rPr>
      </w:pPr>
      <w:r w:rsidRPr="000F7442">
        <w:rPr>
          <w:rFonts w:ascii="Times New Roman" w:hAnsi="Times New Roman"/>
          <w:sz w:val="24"/>
          <w:szCs w:val="24"/>
        </w:rPr>
        <w:t>Рисунок 8 – Среднемесячные осадки и температура воздуха за 2010-2017 годы</w:t>
      </w:r>
    </w:p>
    <w:p w:rsidR="009C38AF" w:rsidRPr="000F7442" w:rsidRDefault="009C38AF" w:rsidP="00751CB4">
      <w:pPr>
        <w:spacing w:after="0" w:line="360" w:lineRule="auto"/>
        <w:ind w:firstLine="709"/>
        <w:jc w:val="both"/>
        <w:rPr>
          <w:rFonts w:ascii="Times New Roman" w:hAnsi="Times New Roman"/>
          <w:sz w:val="24"/>
          <w:szCs w:val="24"/>
        </w:rPr>
      </w:pPr>
    </w:p>
    <w:p w:rsidR="009C38AF" w:rsidRPr="000F7442" w:rsidRDefault="009C38AF" w:rsidP="00751CB4">
      <w:pPr>
        <w:spacing w:after="0" w:line="360" w:lineRule="auto"/>
        <w:ind w:firstLine="709"/>
        <w:jc w:val="both"/>
        <w:rPr>
          <w:rFonts w:ascii="Times New Roman" w:hAnsi="Times New Roman"/>
          <w:sz w:val="24"/>
          <w:szCs w:val="24"/>
        </w:rPr>
      </w:pPr>
      <w:r w:rsidRPr="000F7442">
        <w:rPr>
          <w:rFonts w:ascii="Times New Roman" w:hAnsi="Times New Roman"/>
          <w:sz w:val="24"/>
          <w:szCs w:val="24"/>
        </w:rPr>
        <w:t>Анализ среднемесячных колебаний количества осадков на территории трех обследованных очагов показывает синхронный режим и довольно близкие значения температуры воздуха в теплый период года (</w:t>
      </w:r>
      <w:r w:rsidRPr="000F7442">
        <w:rPr>
          <w:rFonts w:ascii="Times New Roman" w:hAnsi="Times New Roman"/>
          <w:sz w:val="24"/>
          <w:szCs w:val="24"/>
          <w:lang w:val="en-US"/>
        </w:rPr>
        <w:t>IV</w:t>
      </w:r>
      <w:r w:rsidRPr="000F7442">
        <w:rPr>
          <w:rFonts w:ascii="Times New Roman" w:hAnsi="Times New Roman"/>
          <w:sz w:val="24"/>
          <w:szCs w:val="24"/>
        </w:rPr>
        <w:t>-</w:t>
      </w:r>
      <w:r w:rsidRPr="000F7442">
        <w:rPr>
          <w:rFonts w:ascii="Times New Roman" w:hAnsi="Times New Roman"/>
          <w:sz w:val="24"/>
          <w:szCs w:val="24"/>
          <w:lang w:val="en-US"/>
        </w:rPr>
        <w:t>X</w:t>
      </w:r>
      <w:r w:rsidRPr="000F7442">
        <w:rPr>
          <w:rFonts w:ascii="Times New Roman" w:hAnsi="Times New Roman"/>
          <w:sz w:val="24"/>
          <w:szCs w:val="24"/>
        </w:rPr>
        <w:t>) и заметные различия в холодный период (</w:t>
      </w:r>
      <w:r w:rsidRPr="000F7442">
        <w:rPr>
          <w:rFonts w:ascii="Times New Roman" w:hAnsi="Times New Roman"/>
          <w:sz w:val="24"/>
          <w:szCs w:val="24"/>
          <w:lang w:val="en-US"/>
        </w:rPr>
        <w:t>XI</w:t>
      </w:r>
      <w:r w:rsidRPr="000F7442">
        <w:rPr>
          <w:rFonts w:ascii="Times New Roman" w:hAnsi="Times New Roman"/>
          <w:sz w:val="24"/>
          <w:szCs w:val="24"/>
        </w:rPr>
        <w:t>-</w:t>
      </w:r>
      <w:r w:rsidRPr="000F7442">
        <w:rPr>
          <w:rFonts w:ascii="Times New Roman" w:hAnsi="Times New Roman"/>
          <w:sz w:val="24"/>
          <w:szCs w:val="24"/>
          <w:lang w:val="en-US"/>
        </w:rPr>
        <w:t>III</w:t>
      </w:r>
      <w:r w:rsidRPr="000F7442">
        <w:rPr>
          <w:rFonts w:ascii="Times New Roman" w:hAnsi="Times New Roman"/>
          <w:sz w:val="24"/>
          <w:szCs w:val="24"/>
        </w:rPr>
        <w:t xml:space="preserve">). В то же время по среднемесячному количеству и режиму осадков обнаруживаются выраженные различия. Вышесказанное обусловливает разницу индекса </w:t>
      </w:r>
      <w:r w:rsidRPr="000F7442">
        <w:rPr>
          <w:rFonts w:ascii="Times New Roman" w:hAnsi="Times New Roman"/>
          <w:sz w:val="24"/>
          <w:szCs w:val="24"/>
          <w:lang w:val="en-US"/>
        </w:rPr>
        <w:t>NDVI</w:t>
      </w:r>
      <w:r w:rsidRPr="000F7442">
        <w:rPr>
          <w:rFonts w:ascii="Times New Roman" w:hAnsi="Times New Roman"/>
          <w:sz w:val="24"/>
          <w:szCs w:val="24"/>
        </w:rPr>
        <w:t>.</w:t>
      </w:r>
    </w:p>
    <w:p w:rsidR="009C38AF" w:rsidRPr="000F7442" w:rsidRDefault="009C38AF" w:rsidP="00751CB4">
      <w:pPr>
        <w:pStyle w:val="afa"/>
        <w:spacing w:line="360" w:lineRule="auto"/>
        <w:ind w:firstLine="709"/>
        <w:jc w:val="both"/>
        <w:rPr>
          <w:rFonts w:ascii="Times New Roman" w:hAnsi="Times New Roman"/>
          <w:sz w:val="24"/>
          <w:szCs w:val="24"/>
          <w:lang w:val="ru-RU"/>
        </w:rPr>
      </w:pPr>
      <w:r w:rsidRPr="000F7442">
        <w:rPr>
          <w:rFonts w:ascii="Times New Roman" w:hAnsi="Times New Roman"/>
          <w:sz w:val="24"/>
          <w:szCs w:val="24"/>
          <w:lang w:val="ru-RU"/>
        </w:rPr>
        <w:t>Лето в среднем продолжается 5 месяцев, с мая по сентябрь. В годовом ходе атмосферных осадков максимум в Предустюртском очаге приходится на апрель-июль и второй максимум осадков наблюдается осенью, в октябре-ноябре, в Бетпакдалинском приходится на март-май и октябрь-декабрь, в Балхашском на март-июль и октябрь-декабрь. То есть, совпадает с вегетационным максимумом пустынной растительности. Минимум осадков отмечается в августе и сентябре. Относительная влажность воздуха в зимние месяцы высокая и составляет 65-75%, а летом, наоборот, из-за высокой температуры воздуха и незначительности атмосферных осадков, очень низкая – 25-30%, Постоянный снежный покров формируется в первой декаде декабря и исчезает к концу февраля. Высота снежного покрова достигает 10-</w:t>
      </w:r>
      <w:smartTag w:uri="urn:schemas-microsoft-com:office:smarttags" w:element="metricconverter">
        <w:smartTagPr>
          <w:attr w:name="ProductID" w:val="25 см"/>
        </w:smartTagPr>
        <w:r w:rsidRPr="000F7442">
          <w:rPr>
            <w:rFonts w:ascii="Times New Roman" w:hAnsi="Times New Roman"/>
            <w:sz w:val="24"/>
            <w:szCs w:val="24"/>
            <w:lang w:val="ru-RU"/>
          </w:rPr>
          <w:t>25 см</w:t>
        </w:r>
      </w:smartTag>
      <w:r w:rsidRPr="000F7442">
        <w:rPr>
          <w:rFonts w:ascii="Times New Roman" w:hAnsi="Times New Roman"/>
          <w:sz w:val="24"/>
          <w:szCs w:val="24"/>
          <w:lang w:val="ru-RU"/>
        </w:rPr>
        <w:t>. Средняя продолжительность зимы 80 дней. Глубина промерзания почвы 40-</w:t>
      </w:r>
      <w:smartTag w:uri="urn:schemas-microsoft-com:office:smarttags" w:element="metricconverter">
        <w:smartTagPr>
          <w:attr w:name="ProductID" w:val="45 см"/>
        </w:smartTagPr>
        <w:r w:rsidRPr="000F7442">
          <w:rPr>
            <w:rFonts w:ascii="Times New Roman" w:hAnsi="Times New Roman"/>
            <w:sz w:val="24"/>
            <w:szCs w:val="24"/>
            <w:lang w:val="ru-RU"/>
          </w:rPr>
          <w:t>45 см</w:t>
        </w:r>
      </w:smartTag>
      <w:r w:rsidRPr="000F7442">
        <w:rPr>
          <w:rFonts w:ascii="Times New Roman" w:hAnsi="Times New Roman"/>
          <w:sz w:val="24"/>
          <w:szCs w:val="24"/>
          <w:lang w:val="ru-RU"/>
        </w:rPr>
        <w:t xml:space="preserve">, а в наиболее суровые и малоснежные зимы достигает </w:t>
      </w:r>
      <w:smartTag w:uri="urn:schemas-microsoft-com:office:smarttags" w:element="metricconverter">
        <w:smartTagPr>
          <w:attr w:name="ProductID" w:val="1 метра"/>
        </w:smartTagPr>
        <w:r w:rsidRPr="000F7442">
          <w:rPr>
            <w:rFonts w:ascii="Times New Roman" w:hAnsi="Times New Roman"/>
            <w:sz w:val="24"/>
            <w:szCs w:val="24"/>
            <w:lang w:val="ru-RU"/>
          </w:rPr>
          <w:t>1 метра</w:t>
        </w:r>
      </w:smartTag>
      <w:r w:rsidRPr="000F7442">
        <w:rPr>
          <w:rFonts w:ascii="Times New Roman" w:hAnsi="Times New Roman"/>
          <w:sz w:val="24"/>
          <w:szCs w:val="24"/>
          <w:lang w:val="ru-RU"/>
        </w:rPr>
        <w:t xml:space="preserve"> и более.</w:t>
      </w:r>
    </w:p>
    <w:p w:rsidR="009C38AF" w:rsidRPr="000F7442" w:rsidRDefault="009C38AF" w:rsidP="00751CB4">
      <w:pPr>
        <w:spacing w:after="0" w:line="360" w:lineRule="auto"/>
        <w:ind w:firstLine="709"/>
        <w:jc w:val="both"/>
        <w:rPr>
          <w:rFonts w:ascii="Times New Roman" w:hAnsi="Times New Roman"/>
          <w:sz w:val="24"/>
          <w:szCs w:val="24"/>
        </w:rPr>
      </w:pPr>
      <w:r w:rsidRPr="000F7442">
        <w:rPr>
          <w:rFonts w:ascii="Times New Roman" w:hAnsi="Times New Roman"/>
          <w:sz w:val="24"/>
          <w:szCs w:val="24"/>
        </w:rPr>
        <w:t>Тенденция потепления глобального и, особенно, регионального климата в Казахстане на фоне некоторого уменьшения атмосферных осадков является дополнительным фактором аридизации среды обитания песчанок, что ведет к уменьшению кормовых ресурсов естественных пастбищ и, как следствие, создает условия для снижения численности песчанки в обследованных автономных природных очагах.</w:t>
      </w:r>
    </w:p>
    <w:p w:rsidR="009C38AF" w:rsidRPr="000F7442" w:rsidRDefault="009C38AF" w:rsidP="00751CB4">
      <w:pPr>
        <w:spacing w:after="0" w:line="360" w:lineRule="auto"/>
        <w:ind w:firstLine="709"/>
        <w:jc w:val="both"/>
        <w:rPr>
          <w:rFonts w:ascii="Times New Roman" w:hAnsi="Times New Roman"/>
          <w:sz w:val="24"/>
          <w:szCs w:val="24"/>
        </w:rPr>
      </w:pPr>
      <w:r w:rsidRPr="000F7442">
        <w:rPr>
          <w:rFonts w:ascii="Times New Roman" w:hAnsi="Times New Roman"/>
          <w:sz w:val="24"/>
          <w:szCs w:val="24"/>
        </w:rPr>
        <w:lastRenderedPageBreak/>
        <w:t>Негативные последствия чрезмерных пастбищных нагрузок на растительные сообщества исследованных пустынь выражаются в виде пастбищной дигрессии, которая сопровождается уменьшением проективного покрытия почвы растительностью, снижением биологической и кормовой продуктивности, а также сокращением биоразнообразия. По нашей оценке, современное хозяйственное использование естественных пастбищ характеризуется как бессистемное. Растительность характеризуется достаточно неравномерным состоянием: от сильно сбитой до частично восстановленной.</w:t>
      </w:r>
    </w:p>
    <w:p w:rsidR="009C38AF" w:rsidRPr="000F7442" w:rsidRDefault="009C38AF" w:rsidP="00751CB4">
      <w:pPr>
        <w:tabs>
          <w:tab w:val="left" w:pos="851"/>
        </w:tabs>
        <w:spacing w:after="0" w:line="360" w:lineRule="auto"/>
        <w:ind w:firstLine="709"/>
        <w:jc w:val="both"/>
        <w:rPr>
          <w:rFonts w:ascii="Times New Roman" w:hAnsi="Times New Roman"/>
          <w:sz w:val="24"/>
          <w:szCs w:val="24"/>
        </w:rPr>
      </w:pPr>
      <w:r w:rsidRPr="000F7442">
        <w:rPr>
          <w:rFonts w:ascii="Times New Roman" w:hAnsi="Times New Roman"/>
          <w:sz w:val="24"/>
          <w:szCs w:val="24"/>
        </w:rPr>
        <w:t>Из-за чрезмерного выпаса скота, зарегулирования стока рек, прокладки линейных систем (газо- и нефтепроводов, дорог, линий электропередач), часто повторяющихся засух и других факторов, на большинстве естественных пастбищ интенсивно развивается процесс опустынивания.</w:t>
      </w:r>
    </w:p>
    <w:p w:rsidR="009C38AF" w:rsidRPr="000F7442" w:rsidRDefault="009C38AF" w:rsidP="00751CB4">
      <w:pPr>
        <w:tabs>
          <w:tab w:val="left" w:pos="851"/>
        </w:tabs>
        <w:spacing w:after="0" w:line="360" w:lineRule="auto"/>
        <w:ind w:firstLine="709"/>
        <w:jc w:val="both"/>
        <w:rPr>
          <w:rFonts w:ascii="Times New Roman" w:hAnsi="Times New Roman"/>
          <w:sz w:val="24"/>
          <w:szCs w:val="24"/>
        </w:rPr>
      </w:pPr>
      <w:r w:rsidRPr="000F7442">
        <w:rPr>
          <w:rFonts w:ascii="Times New Roman" w:hAnsi="Times New Roman"/>
          <w:sz w:val="24"/>
          <w:szCs w:val="24"/>
        </w:rPr>
        <w:t>Наиболее деградированы из-за чрезмерной нагрузки фитоценозы естественных пастбищ Прибалхашского очага, в меньшей степени Бетпакдалинского автономного очага. На естественных пастбищах Предустюртского очага видны димутационные процессы частичного восстановления сбитой растительности, что является следствием резкого уменьшения поголовья скота в регионе.</w:t>
      </w:r>
    </w:p>
    <w:p w:rsidR="009C38AF" w:rsidRPr="000F7442" w:rsidRDefault="009C38AF" w:rsidP="00751CB4">
      <w:pPr>
        <w:spacing w:after="0" w:line="360" w:lineRule="auto"/>
        <w:ind w:firstLine="709"/>
        <w:jc w:val="both"/>
        <w:rPr>
          <w:rFonts w:ascii="Times New Roman" w:hAnsi="Times New Roman"/>
          <w:b/>
          <w:iCs/>
          <w:sz w:val="24"/>
          <w:szCs w:val="24"/>
        </w:rPr>
      </w:pPr>
      <w:r w:rsidRPr="000F7442">
        <w:rPr>
          <w:rFonts w:ascii="Times New Roman" w:hAnsi="Times New Roman"/>
          <w:sz w:val="24"/>
          <w:szCs w:val="24"/>
        </w:rPr>
        <w:t xml:space="preserve">Таким образом, вследствие неоднородности окружающей среды в виде климато-географических и геоботанических условий на территории трех описываемых автономных природных очагов сложились генетически и морфо-физиологически изолированные популяции </w:t>
      </w:r>
      <w:r w:rsidRPr="000F7442">
        <w:rPr>
          <w:rFonts w:ascii="Times New Roman" w:hAnsi="Times New Roman"/>
          <w:i/>
          <w:sz w:val="24"/>
          <w:szCs w:val="24"/>
        </w:rPr>
        <w:t>R. opimus</w:t>
      </w:r>
      <w:r w:rsidRPr="000F7442">
        <w:rPr>
          <w:rFonts w:ascii="Times New Roman" w:hAnsi="Times New Roman"/>
          <w:sz w:val="24"/>
          <w:szCs w:val="24"/>
        </w:rPr>
        <w:t>. В исследованиях подтверждено отличие популяций большой песчанки по морфологическим (краниометрическим) признакам, физиологическому статусу [7].</w:t>
      </w: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p>
    <w:p w:rsidR="009C38AF" w:rsidRPr="000F7442" w:rsidRDefault="009C38AF" w:rsidP="00751CB4">
      <w:pPr>
        <w:spacing w:after="0" w:line="360" w:lineRule="auto"/>
        <w:ind w:firstLine="709"/>
        <w:jc w:val="both"/>
        <w:rPr>
          <w:rFonts w:ascii="Times New Roman" w:hAnsi="Times New Roman"/>
          <w:iCs/>
          <w:sz w:val="24"/>
          <w:szCs w:val="24"/>
        </w:rPr>
      </w:pPr>
      <w:r w:rsidRPr="000F7442">
        <w:rPr>
          <w:rFonts w:ascii="Times New Roman" w:hAnsi="Times New Roman"/>
          <w:b/>
          <w:iCs/>
          <w:sz w:val="24"/>
          <w:szCs w:val="24"/>
        </w:rPr>
        <w:br w:type="page"/>
      </w:r>
      <w:r w:rsidRPr="000F7442">
        <w:rPr>
          <w:rFonts w:ascii="Times New Roman" w:hAnsi="Times New Roman"/>
          <w:b/>
          <w:iCs/>
          <w:sz w:val="24"/>
          <w:szCs w:val="24"/>
        </w:rPr>
        <w:lastRenderedPageBreak/>
        <w:t xml:space="preserve">3 Фенотипические различия популяций </w:t>
      </w:r>
      <w:r w:rsidRPr="000F7442">
        <w:rPr>
          <w:rFonts w:ascii="Times New Roman" w:hAnsi="Times New Roman"/>
          <w:b/>
          <w:i/>
          <w:sz w:val="24"/>
          <w:szCs w:val="24"/>
        </w:rPr>
        <w:t xml:space="preserve">R. opimus, </w:t>
      </w:r>
      <w:r w:rsidRPr="000F7442">
        <w:rPr>
          <w:rFonts w:ascii="Times New Roman" w:hAnsi="Times New Roman"/>
          <w:b/>
          <w:sz w:val="24"/>
          <w:szCs w:val="24"/>
        </w:rPr>
        <w:t xml:space="preserve">рода </w:t>
      </w:r>
      <w:r w:rsidRPr="000F7442">
        <w:rPr>
          <w:rFonts w:ascii="Times New Roman" w:hAnsi="Times New Roman"/>
          <w:b/>
          <w:i/>
          <w:sz w:val="24"/>
          <w:szCs w:val="24"/>
        </w:rPr>
        <w:t xml:space="preserve">Xenopsylla </w:t>
      </w:r>
      <w:r w:rsidRPr="000F7442">
        <w:rPr>
          <w:rFonts w:ascii="Times New Roman" w:hAnsi="Times New Roman"/>
          <w:b/>
          <w:sz w:val="24"/>
          <w:szCs w:val="24"/>
        </w:rPr>
        <w:t>и</w:t>
      </w:r>
      <w:r w:rsidRPr="000F7442">
        <w:rPr>
          <w:rFonts w:ascii="Times New Roman" w:hAnsi="Times New Roman"/>
          <w:b/>
          <w:i/>
          <w:sz w:val="24"/>
          <w:szCs w:val="24"/>
        </w:rPr>
        <w:t xml:space="preserve"> </w:t>
      </w:r>
      <w:r w:rsidRPr="000F7442">
        <w:rPr>
          <w:rFonts w:ascii="Times New Roman" w:hAnsi="Times New Roman"/>
          <w:b/>
          <w:i/>
          <w:iCs/>
          <w:sz w:val="24"/>
          <w:szCs w:val="24"/>
        </w:rPr>
        <w:t>Y. pestis</w:t>
      </w:r>
      <w:r w:rsidRPr="000F7442">
        <w:rPr>
          <w:rFonts w:ascii="Times New Roman" w:hAnsi="Times New Roman"/>
          <w:b/>
          <w:iCs/>
          <w:sz w:val="24"/>
          <w:szCs w:val="24"/>
        </w:rPr>
        <w:t xml:space="preserve"> из автономных очагов</w:t>
      </w:r>
      <w:r w:rsidRPr="000F7442">
        <w:rPr>
          <w:rFonts w:ascii="Times New Roman" w:hAnsi="Times New Roman"/>
          <w:b/>
          <w:sz w:val="24"/>
          <w:szCs w:val="24"/>
        </w:rPr>
        <w:t xml:space="preserve"> </w:t>
      </w:r>
      <w:r w:rsidRPr="000F7442">
        <w:rPr>
          <w:rFonts w:ascii="Times New Roman" w:hAnsi="Times New Roman"/>
          <w:b/>
          <w:sz w:val="24"/>
          <w:szCs w:val="24"/>
          <w:shd w:val="clear" w:color="auto" w:fill="FFFFFF"/>
        </w:rPr>
        <w:t>Центрально-Азиатского природного пустынного очага чумы</w:t>
      </w:r>
    </w:p>
    <w:p w:rsidR="009C38AF" w:rsidRPr="000F7442" w:rsidRDefault="009C38AF" w:rsidP="00751CB4">
      <w:pPr>
        <w:spacing w:after="0" w:line="360" w:lineRule="auto"/>
        <w:ind w:firstLine="709"/>
        <w:jc w:val="both"/>
        <w:rPr>
          <w:rFonts w:ascii="Times New Roman" w:hAnsi="Times New Roman"/>
          <w:b/>
          <w:iCs/>
          <w:sz w:val="24"/>
          <w:szCs w:val="24"/>
        </w:rPr>
      </w:pP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gerbilli</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minax</w:t>
      </w:r>
      <w:r w:rsidRPr="000F7442">
        <w:rPr>
          <w:rStyle w:val="af3"/>
          <w:rFonts w:ascii="Times New Roman" w:hAnsi="Times New Roman"/>
          <w:iCs/>
          <w:sz w:val="24"/>
          <w:szCs w:val="24"/>
        </w:rPr>
        <w:t xml:space="preserve"> в </w:t>
      </w:r>
      <w:r w:rsidRPr="000F7442">
        <w:rPr>
          <w:rStyle w:val="af3"/>
          <w:rFonts w:ascii="Times New Roman" w:hAnsi="Times New Roman"/>
          <w:i w:val="0"/>
          <w:iCs/>
          <w:sz w:val="24"/>
          <w:szCs w:val="24"/>
        </w:rPr>
        <w:t>очагах чумы Казахстана распространен от среднего течения реки Сырдария на восток через пустыню Бетпакдала, пески Кызылкум, Мойынкум, доходит до реки Каратал, далее прерывается и самая восточная часть ареала лежит между озером Алаколь и восточной границей с КНР (рисунок 9).</w: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063634" w:rsidP="005E0B2D">
      <w:pPr>
        <w:spacing w:after="0" w:line="360" w:lineRule="auto"/>
        <w:ind w:firstLine="567"/>
        <w:jc w:val="center"/>
        <w:rPr>
          <w:rStyle w:val="af3"/>
          <w:rFonts w:ascii="Times New Roman" w:hAnsi="Times New Roman"/>
          <w:i w:val="0"/>
          <w:iCs/>
          <w:sz w:val="24"/>
          <w:szCs w:val="24"/>
        </w:rPr>
      </w:pPr>
      <w:r>
        <w:rPr>
          <w:rFonts w:ascii="Times New Roman" w:hAnsi="Times New Roman"/>
          <w:noProof/>
          <w:sz w:val="24"/>
          <w:szCs w:val="24"/>
          <w:lang w:eastAsia="ru-RU"/>
        </w:rPr>
        <w:pict>
          <v:shape id="Рисунок 26" o:spid="_x0000_i1033" type="#_x0000_t75" alt="¦С3" style="width:255.25pt;height:176.75pt;visibility:visible">
            <v:imagedata r:id="rId23" o:title=""/>
          </v:shape>
        </w:pic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9C38AF" w:rsidP="00550F55">
      <w:pPr>
        <w:spacing w:after="0" w:line="360" w:lineRule="auto"/>
        <w:jc w:val="center"/>
        <w:rPr>
          <w:rStyle w:val="af3"/>
          <w:rFonts w:ascii="Times New Roman" w:hAnsi="Times New Roman"/>
          <w:i w:val="0"/>
          <w:iCs/>
          <w:sz w:val="24"/>
          <w:szCs w:val="24"/>
        </w:rPr>
      </w:pPr>
      <w:r w:rsidRPr="000F7442">
        <w:rPr>
          <w:rStyle w:val="af3"/>
          <w:rFonts w:ascii="Times New Roman" w:hAnsi="Times New Roman"/>
          <w:i w:val="0"/>
          <w:iCs/>
          <w:sz w:val="24"/>
          <w:szCs w:val="24"/>
        </w:rPr>
        <w:t xml:space="preserve">Рисунок 9 – Ареал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gerbilli</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minax</w:t>
      </w:r>
      <w:r w:rsidRPr="000F7442">
        <w:rPr>
          <w:rStyle w:val="af3"/>
          <w:rFonts w:ascii="Times New Roman" w:hAnsi="Times New Roman"/>
          <w:i w:val="0"/>
          <w:iCs/>
          <w:sz w:val="24"/>
          <w:szCs w:val="24"/>
        </w:rPr>
        <w:t xml:space="preserve"> в Казахстане</w: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 w:val="0"/>
          <w:iCs/>
          <w:sz w:val="24"/>
          <w:szCs w:val="24"/>
        </w:rPr>
        <w:t>368 экз. блох этого вида были разделены на 3 группы по месту обитания – 147 экз. блох, собранных из Прибалхашского автономного очага чумы, 71 экз. – из Бетпакдалинского очага чумы. Для сравнительной оценки нами были также изучены 150 экз. блох из Тяньшанского очага чумы, расположенного на территории Китайской народной республики, хранящиеся в зоо-паразитологическом музее ННЦООИ.</w:t>
      </w: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Fonts w:ascii="Times New Roman" w:hAnsi="Times New Roman"/>
          <w:sz w:val="24"/>
          <w:szCs w:val="24"/>
        </w:rPr>
        <w:t xml:space="preserve">Блохи вида </w:t>
      </w:r>
      <w:r w:rsidRPr="000F7442">
        <w:rPr>
          <w:rFonts w:ascii="Times New Roman" w:hAnsi="Times New Roman"/>
          <w:i/>
          <w:sz w:val="24"/>
          <w:szCs w:val="24"/>
        </w:rPr>
        <w:t>X. gerbilli</w:t>
      </w:r>
      <w:r w:rsidRPr="000F7442">
        <w:rPr>
          <w:rFonts w:ascii="Times New Roman" w:hAnsi="Times New Roman"/>
          <w:sz w:val="24"/>
          <w:szCs w:val="24"/>
        </w:rPr>
        <w:t>, отловленные в Джунгарском автономном очаге, статистически значимо отличались от блох своего вида из других очагов по признаку расстояния между теменной и угловой щетинками (p = 0,00149), в том числе после проведения стратификации по полу (p = 0,00007).</w:t>
      </w: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 w:val="0"/>
          <w:iCs/>
          <w:sz w:val="24"/>
          <w:szCs w:val="24"/>
        </w:rPr>
        <w:t xml:space="preserve">Ареал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hirtipes</w:t>
      </w:r>
      <w:r w:rsidRPr="000F7442">
        <w:rPr>
          <w:rStyle w:val="af3"/>
          <w:rFonts w:ascii="Times New Roman" w:hAnsi="Times New Roman"/>
          <w:iCs/>
          <w:sz w:val="24"/>
          <w:szCs w:val="24"/>
        </w:rPr>
        <w:t xml:space="preserve"> </w:t>
      </w:r>
      <w:r w:rsidRPr="000F7442">
        <w:rPr>
          <w:rStyle w:val="af3"/>
          <w:rFonts w:ascii="Times New Roman" w:hAnsi="Times New Roman"/>
          <w:i w:val="0"/>
          <w:iCs/>
          <w:sz w:val="24"/>
          <w:szCs w:val="24"/>
        </w:rPr>
        <w:t>в очагах чумы Казахстана занимает значительно меньшую территорию по сравнению с</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gerbilli</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minax</w:t>
      </w:r>
      <w:r w:rsidRPr="000F7442">
        <w:rPr>
          <w:rStyle w:val="af3"/>
          <w:rFonts w:ascii="Times New Roman" w:hAnsi="Times New Roman"/>
          <w:iCs/>
          <w:sz w:val="24"/>
          <w:szCs w:val="24"/>
        </w:rPr>
        <w:t xml:space="preserve"> </w:t>
      </w:r>
      <w:r w:rsidRPr="000F7442">
        <w:rPr>
          <w:rStyle w:val="af3"/>
          <w:rFonts w:ascii="Times New Roman" w:hAnsi="Times New Roman"/>
          <w:i w:val="0"/>
          <w:iCs/>
          <w:sz w:val="24"/>
          <w:szCs w:val="24"/>
        </w:rPr>
        <w:t>и связан в основном с песчаными районами (рисунок 10).</w:t>
      </w:r>
    </w:p>
    <w:p w:rsidR="009C38AF" w:rsidRPr="000F7442" w:rsidRDefault="009C38AF" w:rsidP="00751CB4">
      <w:pPr>
        <w:spacing w:after="0" w:line="360" w:lineRule="auto"/>
        <w:ind w:firstLine="709"/>
        <w:jc w:val="both"/>
        <w:rPr>
          <w:rStyle w:val="af3"/>
          <w:rFonts w:ascii="Times New Roman" w:hAnsi="Times New Roman"/>
          <w:i w:val="0"/>
          <w:iCs/>
          <w:sz w:val="24"/>
          <w:szCs w:val="24"/>
        </w:rPr>
      </w:pPr>
    </w:p>
    <w:p w:rsidR="009C38AF" w:rsidRPr="000F7442" w:rsidRDefault="00063634" w:rsidP="005E0B2D">
      <w:pPr>
        <w:spacing w:after="0" w:line="360" w:lineRule="auto"/>
        <w:ind w:firstLine="567"/>
        <w:jc w:val="center"/>
        <w:rPr>
          <w:rStyle w:val="af3"/>
          <w:rFonts w:ascii="Times New Roman" w:hAnsi="Times New Roman"/>
          <w:i w:val="0"/>
          <w:iCs/>
          <w:sz w:val="24"/>
          <w:szCs w:val="24"/>
        </w:rPr>
      </w:pPr>
      <w:r>
        <w:rPr>
          <w:rFonts w:ascii="Times New Roman" w:hAnsi="Times New Roman"/>
          <w:noProof/>
          <w:sz w:val="24"/>
          <w:szCs w:val="24"/>
          <w:lang w:eastAsia="ru-RU"/>
        </w:rPr>
        <w:lastRenderedPageBreak/>
        <w:pict>
          <v:shape id="Рисунок 25" o:spid="_x0000_i1034" type="#_x0000_t75" alt="¦С1" style="width:249.65pt;height:176.75pt;visibility:visible">
            <v:imagedata r:id="rId24" o:title=""/>
          </v:shape>
        </w:pic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9C38AF" w:rsidP="00550F55">
      <w:pPr>
        <w:spacing w:after="0" w:line="360" w:lineRule="auto"/>
        <w:jc w:val="center"/>
        <w:rPr>
          <w:rStyle w:val="af3"/>
          <w:rFonts w:ascii="Times New Roman" w:hAnsi="Times New Roman"/>
          <w:i w:val="0"/>
          <w:iCs/>
          <w:sz w:val="24"/>
          <w:szCs w:val="24"/>
        </w:rPr>
      </w:pPr>
      <w:r w:rsidRPr="000F7442">
        <w:rPr>
          <w:rStyle w:val="af3"/>
          <w:rFonts w:ascii="Times New Roman" w:hAnsi="Times New Roman"/>
          <w:i w:val="0"/>
          <w:iCs/>
          <w:sz w:val="24"/>
          <w:szCs w:val="24"/>
        </w:rPr>
        <w:t>Рисунок 10 – Ареал</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hirtipes</w:t>
      </w:r>
      <w:r w:rsidRPr="000F7442">
        <w:rPr>
          <w:rStyle w:val="af3"/>
          <w:rFonts w:ascii="Times New Roman" w:hAnsi="Times New Roman"/>
          <w:iCs/>
          <w:sz w:val="24"/>
          <w:szCs w:val="24"/>
        </w:rPr>
        <w:t xml:space="preserve"> </w:t>
      </w:r>
      <w:r w:rsidRPr="000F7442">
        <w:rPr>
          <w:rStyle w:val="af3"/>
          <w:rFonts w:ascii="Times New Roman" w:hAnsi="Times New Roman"/>
          <w:i w:val="0"/>
          <w:iCs/>
          <w:sz w:val="24"/>
          <w:szCs w:val="24"/>
        </w:rPr>
        <w:t>в Казахстане</w:t>
      </w:r>
    </w:p>
    <w:p w:rsidR="009C38AF" w:rsidRPr="000F7442" w:rsidRDefault="009C38AF" w:rsidP="00751CB4">
      <w:pPr>
        <w:spacing w:after="0" w:line="360" w:lineRule="auto"/>
        <w:ind w:firstLine="709"/>
        <w:jc w:val="both"/>
        <w:rPr>
          <w:rStyle w:val="af3"/>
          <w:rFonts w:ascii="Times New Roman" w:hAnsi="Times New Roman"/>
          <w:i w:val="0"/>
          <w:iCs/>
          <w:sz w:val="24"/>
          <w:szCs w:val="24"/>
        </w:rPr>
      </w:pP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 w:val="0"/>
          <w:iCs/>
          <w:sz w:val="24"/>
          <w:szCs w:val="24"/>
        </w:rPr>
        <w:t>137 экз. блох этого вида были разделены на 3 группы по месту обитания – 105 экз. блох, собранных из Прибалхашского автономного очага чумы, 27экз. – из Бетпакдалинского очага чумы. Для сравнительной оценки нами были также изучены 5 экз. блох из Тяньшанского очага чумы, расположенного на территории КНР, хранящиеся в зоопаразитологическом музее ННЦООИ.</w:t>
      </w:r>
    </w:p>
    <w:p w:rsidR="009C38AF" w:rsidRPr="000F7442" w:rsidRDefault="009C38AF" w:rsidP="00751CB4">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Блохи вида </w:t>
      </w:r>
      <w:r w:rsidRPr="000F7442">
        <w:rPr>
          <w:rFonts w:ascii="Times New Roman" w:hAnsi="Times New Roman"/>
          <w:i/>
          <w:sz w:val="24"/>
          <w:szCs w:val="24"/>
        </w:rPr>
        <w:t>X. hirtipes</w:t>
      </w:r>
      <w:r w:rsidRPr="000F7442">
        <w:rPr>
          <w:rFonts w:ascii="Times New Roman" w:hAnsi="Times New Roman"/>
          <w:sz w:val="24"/>
          <w:szCs w:val="24"/>
        </w:rPr>
        <w:t xml:space="preserve">, отловленные в Прибалхашском и Бетпакдалинском очагах, статистически значимо отличались от блох своего вида из других очагов по признаку расстояния между глазной и теменной щетинками (p = 0,00126 и 0,00025 соответственно), а также по признаку расстояния между теменной и угловой щетинками (p = 0,00138 и 0,00402 соответственно), в том числе после стратификации по полу (p = 0,0525 и p = 0,02127). </w:t>
      </w:r>
    </w:p>
    <w:p w:rsidR="009C38AF" w:rsidRPr="000F7442" w:rsidRDefault="009C38AF" w:rsidP="00751CB4">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 w:val="0"/>
          <w:iCs/>
          <w:sz w:val="24"/>
          <w:szCs w:val="24"/>
        </w:rPr>
        <w:t xml:space="preserve">Ареал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skrjabini</w:t>
      </w:r>
      <w:r w:rsidRPr="000F7442">
        <w:rPr>
          <w:rStyle w:val="af3"/>
          <w:rFonts w:ascii="Times New Roman" w:hAnsi="Times New Roman"/>
          <w:iCs/>
          <w:sz w:val="24"/>
          <w:szCs w:val="24"/>
        </w:rPr>
        <w:t xml:space="preserve"> </w:t>
      </w:r>
      <w:r w:rsidRPr="000F7442">
        <w:rPr>
          <w:rStyle w:val="af3"/>
          <w:rFonts w:ascii="Times New Roman" w:hAnsi="Times New Roman"/>
          <w:i w:val="0"/>
          <w:iCs/>
          <w:sz w:val="24"/>
          <w:szCs w:val="24"/>
        </w:rPr>
        <w:t>занимает значительную часть очагов чумы Казахстана и простирается от северо-западного побережья Каспийского моря на восток до юго-восточной границы с КНР восточной границей с Китайской народной республикой (рисунок 11).</w:t>
      </w:r>
    </w:p>
    <w:p w:rsidR="009C38AF" w:rsidRPr="000F7442" w:rsidRDefault="009C38AF" w:rsidP="00954F5A">
      <w:pPr>
        <w:spacing w:after="0" w:line="360" w:lineRule="auto"/>
        <w:ind w:firstLine="709"/>
        <w:jc w:val="both"/>
        <w:rPr>
          <w:rStyle w:val="af3"/>
          <w:rFonts w:ascii="Times New Roman" w:hAnsi="Times New Roman"/>
          <w:i w:val="0"/>
          <w:iCs/>
          <w:sz w:val="24"/>
          <w:szCs w:val="24"/>
        </w:rPr>
      </w:pPr>
      <w:r w:rsidRPr="000F7442">
        <w:rPr>
          <w:rStyle w:val="af3"/>
          <w:rFonts w:ascii="Times New Roman" w:hAnsi="Times New Roman"/>
          <w:i w:val="0"/>
          <w:iCs/>
          <w:sz w:val="24"/>
          <w:szCs w:val="24"/>
        </w:rPr>
        <w:t>176 экз. блох этого вида были разделены на 4 группы по месту обитания – 72 экз. блох, собранных из Прибалхашского автономного очага чумы, 56 экз. – из Бетпакдалинского очага и 13 экз. из Предустюртского очага чумы. Для сравнительной оценки нами были также изучены 35 экз. блох из Тяньшанского очага чумы, расположенного на территории КНР, хранящиеся в зоопаразитологическом музее ННЦООИ.</w: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063634" w:rsidP="00550F55">
      <w:pPr>
        <w:spacing w:after="0" w:line="360" w:lineRule="auto"/>
        <w:jc w:val="center"/>
        <w:rPr>
          <w:rStyle w:val="af3"/>
          <w:rFonts w:ascii="Times New Roman" w:hAnsi="Times New Roman"/>
          <w:i w:val="0"/>
          <w:iCs/>
          <w:sz w:val="24"/>
          <w:szCs w:val="24"/>
        </w:rPr>
      </w:pPr>
      <w:r>
        <w:rPr>
          <w:rFonts w:ascii="Times New Roman" w:hAnsi="Times New Roman"/>
          <w:noProof/>
          <w:sz w:val="24"/>
          <w:szCs w:val="24"/>
          <w:lang w:eastAsia="ru-RU"/>
        </w:rPr>
        <w:lastRenderedPageBreak/>
        <w:pict>
          <v:shape id="Рисунок 24" o:spid="_x0000_i1035" type="#_x0000_t75" alt="¦С2" style="width:253.4pt;height:178.6pt;visibility:visible">
            <v:imagedata r:id="rId25" o:title=""/>
          </v:shape>
        </w:pict>
      </w:r>
    </w:p>
    <w:p w:rsidR="009C38AF" w:rsidRPr="000F7442" w:rsidRDefault="009C38AF" w:rsidP="00550F55">
      <w:pPr>
        <w:spacing w:after="0" w:line="360" w:lineRule="auto"/>
        <w:jc w:val="center"/>
        <w:rPr>
          <w:rStyle w:val="af3"/>
          <w:rFonts w:ascii="Times New Roman" w:hAnsi="Times New Roman"/>
          <w:i w:val="0"/>
          <w:iCs/>
          <w:sz w:val="24"/>
          <w:szCs w:val="24"/>
        </w:rPr>
      </w:pPr>
    </w:p>
    <w:p w:rsidR="009C38AF" w:rsidRPr="000F7442" w:rsidRDefault="009C38AF" w:rsidP="00550F55">
      <w:pPr>
        <w:spacing w:after="0" w:line="360" w:lineRule="auto"/>
        <w:jc w:val="center"/>
        <w:rPr>
          <w:rStyle w:val="af3"/>
          <w:rFonts w:ascii="Times New Roman" w:hAnsi="Times New Roman"/>
          <w:i w:val="0"/>
          <w:iCs/>
          <w:sz w:val="24"/>
          <w:szCs w:val="24"/>
        </w:rPr>
      </w:pPr>
      <w:r w:rsidRPr="000F7442">
        <w:rPr>
          <w:rStyle w:val="af3"/>
          <w:rFonts w:ascii="Times New Roman" w:hAnsi="Times New Roman"/>
          <w:i w:val="0"/>
          <w:iCs/>
          <w:sz w:val="24"/>
          <w:szCs w:val="24"/>
        </w:rPr>
        <w:t>Рисунок 11 – Ареал</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skrjabini</w:t>
      </w:r>
      <w:r w:rsidRPr="000F7442">
        <w:rPr>
          <w:rStyle w:val="af3"/>
          <w:rFonts w:ascii="Times New Roman" w:hAnsi="Times New Roman"/>
          <w:iCs/>
          <w:sz w:val="24"/>
          <w:szCs w:val="24"/>
        </w:rPr>
        <w:t xml:space="preserve"> </w:t>
      </w:r>
      <w:r w:rsidRPr="000F7442">
        <w:rPr>
          <w:rStyle w:val="af3"/>
          <w:rFonts w:ascii="Times New Roman" w:hAnsi="Times New Roman"/>
          <w:i w:val="0"/>
          <w:iCs/>
          <w:sz w:val="24"/>
          <w:szCs w:val="24"/>
        </w:rPr>
        <w:t>в Казахстане</w:t>
      </w:r>
    </w:p>
    <w:p w:rsidR="009C38AF" w:rsidRPr="000F7442" w:rsidRDefault="009C38AF" w:rsidP="00550F55">
      <w:pPr>
        <w:spacing w:after="0" w:line="360" w:lineRule="auto"/>
        <w:ind w:firstLine="567"/>
        <w:jc w:val="both"/>
        <w:rPr>
          <w:rStyle w:val="af3"/>
          <w:rFonts w:ascii="Times New Roman" w:hAnsi="Times New Roman"/>
          <w:i w:val="0"/>
          <w:iCs/>
          <w:sz w:val="24"/>
          <w:szCs w:val="24"/>
        </w:rPr>
      </w:pPr>
    </w:p>
    <w:p w:rsidR="009C38AF" w:rsidRPr="000F7442" w:rsidRDefault="009C38AF" w:rsidP="00751CB4">
      <w:pPr>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Блохи </w:t>
      </w:r>
      <w:r w:rsidRPr="000F7442">
        <w:rPr>
          <w:rFonts w:ascii="Times New Roman" w:hAnsi="Times New Roman"/>
          <w:i/>
          <w:sz w:val="24"/>
          <w:szCs w:val="24"/>
          <w:lang w:val="en-US"/>
        </w:rPr>
        <w:t>X</w:t>
      </w:r>
      <w:r w:rsidRPr="000F7442">
        <w:rPr>
          <w:rFonts w:ascii="Times New Roman" w:hAnsi="Times New Roman"/>
          <w:i/>
          <w:sz w:val="24"/>
          <w:szCs w:val="24"/>
        </w:rPr>
        <w:t xml:space="preserve">. </w:t>
      </w:r>
      <w:r w:rsidRPr="000F7442">
        <w:rPr>
          <w:rFonts w:ascii="Times New Roman" w:hAnsi="Times New Roman"/>
          <w:i/>
          <w:sz w:val="24"/>
          <w:szCs w:val="24"/>
          <w:lang w:val="en-US"/>
        </w:rPr>
        <w:t>skrjabini</w:t>
      </w:r>
      <w:r w:rsidRPr="000F7442">
        <w:rPr>
          <w:rFonts w:ascii="Times New Roman" w:hAnsi="Times New Roman"/>
          <w:sz w:val="24"/>
          <w:szCs w:val="24"/>
        </w:rPr>
        <w:t xml:space="preserve"> из Бетпакдалинского, Прибалхашского и Предустюртского очагов Казахстана статистически значимо не отличаются по признаку расстояния между глазной и теменной щетинками. Блохи, отловленные в Бетпакдалинском очаге статистически значимо отличаются от остальных блох по признакам длины головы (р=0, 0355) и расстояния между теменной и угловой щетинками (р=0,0181).</w:t>
      </w:r>
    </w:p>
    <w:p w:rsidR="009C38AF" w:rsidRPr="000F7442" w:rsidRDefault="009C38AF" w:rsidP="00C94C57">
      <w:pPr>
        <w:tabs>
          <w:tab w:val="left" w:pos="851"/>
        </w:tabs>
        <w:spacing w:after="0" w:line="360" w:lineRule="auto"/>
        <w:ind w:firstLine="600"/>
        <w:jc w:val="both"/>
        <w:rPr>
          <w:rFonts w:ascii="Times New Roman" w:hAnsi="Times New Roman"/>
          <w:sz w:val="24"/>
          <w:szCs w:val="24"/>
        </w:rPr>
      </w:pPr>
      <w:r w:rsidRPr="000F7442">
        <w:rPr>
          <w:rFonts w:ascii="Times New Roman" w:hAnsi="Times New Roman"/>
          <w:sz w:val="24"/>
          <w:szCs w:val="24"/>
        </w:rPr>
        <w:t xml:space="preserve">Таким образом, на основании проведенных исследований м можем предположить, что блохи вида </w:t>
      </w:r>
      <w:r w:rsidRPr="000F7442">
        <w:rPr>
          <w:rFonts w:ascii="Times New Roman" w:hAnsi="Times New Roman"/>
          <w:i/>
          <w:sz w:val="24"/>
          <w:szCs w:val="24"/>
        </w:rPr>
        <w:t>X. skrjabini</w:t>
      </w:r>
      <w:r w:rsidRPr="000F7442">
        <w:rPr>
          <w:rFonts w:ascii="Times New Roman" w:hAnsi="Times New Roman"/>
          <w:sz w:val="24"/>
          <w:szCs w:val="24"/>
        </w:rPr>
        <w:t xml:space="preserve">, отловленные в различных автономных очагах, статистически значимо не отличаются друг от друга по фенотипическим признакам и, вероятно, принадлежат к одной популяционной группе. Кроме того, блохи вида </w:t>
      </w:r>
      <w:r w:rsidRPr="000F7442">
        <w:rPr>
          <w:rFonts w:ascii="Times New Roman" w:hAnsi="Times New Roman"/>
          <w:i/>
          <w:sz w:val="24"/>
          <w:szCs w:val="24"/>
        </w:rPr>
        <w:t xml:space="preserve">X. gerbilli </w:t>
      </w:r>
      <w:r w:rsidRPr="000F7442">
        <w:rPr>
          <w:rFonts w:ascii="Times New Roman" w:hAnsi="Times New Roman"/>
          <w:i/>
          <w:sz w:val="24"/>
          <w:szCs w:val="24"/>
          <w:lang w:val="en-US"/>
        </w:rPr>
        <w:t>minax</w:t>
      </w:r>
      <w:r w:rsidRPr="000F7442">
        <w:rPr>
          <w:rFonts w:ascii="Times New Roman" w:hAnsi="Times New Roman"/>
          <w:sz w:val="24"/>
          <w:szCs w:val="24"/>
        </w:rPr>
        <w:t xml:space="preserve">, отловленные в Джунгарском автономном очаге, статистически значимо отличаются от блох своего вида из других очагов по признаку расстояния между теменной и угловой щетинками, что может свидетельствовать о формировании самостоятельной популяции блох вида </w:t>
      </w:r>
      <w:r w:rsidRPr="000F7442">
        <w:rPr>
          <w:rFonts w:ascii="Times New Roman" w:hAnsi="Times New Roman"/>
          <w:i/>
          <w:sz w:val="24"/>
          <w:szCs w:val="24"/>
        </w:rPr>
        <w:t>X. gerbilli</w:t>
      </w:r>
      <w:r w:rsidRPr="000F7442">
        <w:rPr>
          <w:rFonts w:ascii="Times New Roman" w:hAnsi="Times New Roman"/>
          <w:sz w:val="24"/>
          <w:szCs w:val="24"/>
        </w:rPr>
        <w:t xml:space="preserve"> в Джунгарском автономном очаге чумы. А также блохи вида </w:t>
      </w:r>
      <w:r w:rsidRPr="000F7442">
        <w:rPr>
          <w:rFonts w:ascii="Times New Roman" w:hAnsi="Times New Roman"/>
          <w:i/>
          <w:sz w:val="24"/>
          <w:szCs w:val="24"/>
        </w:rPr>
        <w:t>X. hirtipes</w:t>
      </w:r>
      <w:r w:rsidRPr="000F7442">
        <w:rPr>
          <w:rFonts w:ascii="Times New Roman" w:hAnsi="Times New Roman"/>
          <w:sz w:val="24"/>
          <w:szCs w:val="24"/>
        </w:rPr>
        <w:t xml:space="preserve">, отловленные в Прибалхашском и Бетпакдалинском очагах, статистически значимо отличаются от блох своего вида из других очагов по признаку расстояния между глазной и теменной щетинками, а также по признаку расстояния между теменной и угловой щетинками, что может свидетельствовать о формировании самостоятельной популяции блох вида </w:t>
      </w:r>
      <w:r w:rsidRPr="000F7442">
        <w:rPr>
          <w:rFonts w:ascii="Times New Roman" w:hAnsi="Times New Roman"/>
          <w:i/>
          <w:sz w:val="24"/>
          <w:szCs w:val="24"/>
        </w:rPr>
        <w:t>X. hirtipes</w:t>
      </w:r>
      <w:r w:rsidRPr="000F7442">
        <w:rPr>
          <w:rFonts w:ascii="Times New Roman" w:hAnsi="Times New Roman"/>
          <w:sz w:val="24"/>
          <w:szCs w:val="24"/>
        </w:rPr>
        <w:t xml:space="preserve"> в Прибалхашском и Бетпакдалинском очагах чумы.</w:t>
      </w:r>
    </w:p>
    <w:p w:rsidR="009C38AF" w:rsidRPr="000F7442" w:rsidRDefault="009C38AF" w:rsidP="00DC4B99">
      <w:pPr>
        <w:spacing w:after="0" w:line="360" w:lineRule="auto"/>
        <w:ind w:firstLine="709"/>
        <w:jc w:val="both"/>
        <w:rPr>
          <w:rFonts w:ascii="Times New Roman" w:hAnsi="Times New Roman"/>
          <w:b/>
          <w:sz w:val="24"/>
          <w:szCs w:val="24"/>
        </w:rPr>
      </w:pPr>
      <w:r w:rsidRPr="000F7442">
        <w:rPr>
          <w:rFonts w:ascii="Times New Roman" w:hAnsi="Times New Roman"/>
          <w:b/>
          <w:iCs/>
          <w:sz w:val="24"/>
          <w:szCs w:val="24"/>
        </w:rPr>
        <w:br w:type="page"/>
      </w:r>
      <w:r w:rsidRPr="000F7442">
        <w:rPr>
          <w:rFonts w:ascii="Times New Roman" w:hAnsi="Times New Roman"/>
          <w:b/>
          <w:iCs/>
          <w:sz w:val="24"/>
          <w:szCs w:val="24"/>
        </w:rPr>
        <w:lastRenderedPageBreak/>
        <w:t xml:space="preserve">4 </w:t>
      </w:r>
      <w:r w:rsidRPr="000F7442">
        <w:rPr>
          <w:rFonts w:ascii="Times New Roman" w:hAnsi="Times New Roman"/>
          <w:b/>
          <w:sz w:val="24"/>
          <w:szCs w:val="24"/>
        </w:rPr>
        <w:t xml:space="preserve">Генотипирование, поиск популяционного разнообразия и геномных особенностей </w:t>
      </w:r>
      <w:r w:rsidRPr="000F7442">
        <w:rPr>
          <w:rFonts w:ascii="Times New Roman" w:hAnsi="Times New Roman"/>
          <w:b/>
          <w:i/>
          <w:iCs/>
          <w:sz w:val="24"/>
          <w:szCs w:val="24"/>
        </w:rPr>
        <w:t xml:space="preserve">R. opimus, </w:t>
      </w:r>
      <w:r w:rsidRPr="000F7442">
        <w:rPr>
          <w:rFonts w:ascii="Times New Roman" w:hAnsi="Times New Roman"/>
          <w:b/>
          <w:sz w:val="24"/>
          <w:szCs w:val="24"/>
        </w:rPr>
        <w:t xml:space="preserve">блох рода </w:t>
      </w:r>
      <w:r w:rsidRPr="000F7442">
        <w:rPr>
          <w:rFonts w:ascii="Times New Roman" w:hAnsi="Times New Roman"/>
          <w:b/>
          <w:i/>
          <w:sz w:val="24"/>
          <w:szCs w:val="24"/>
        </w:rPr>
        <w:t>Xenopsylla</w:t>
      </w:r>
      <w:r w:rsidRPr="000F7442">
        <w:rPr>
          <w:rFonts w:ascii="Times New Roman" w:hAnsi="Times New Roman"/>
          <w:b/>
          <w:sz w:val="24"/>
          <w:szCs w:val="24"/>
        </w:rPr>
        <w:t xml:space="preserve"> и штаммов </w:t>
      </w:r>
      <w:r w:rsidRPr="000F7442">
        <w:rPr>
          <w:rFonts w:ascii="Times New Roman" w:hAnsi="Times New Roman"/>
          <w:b/>
          <w:i/>
          <w:sz w:val="24"/>
          <w:szCs w:val="24"/>
          <w:lang w:val="en-US"/>
        </w:rPr>
        <w:t>Y</w:t>
      </w:r>
      <w:r w:rsidRPr="000F7442">
        <w:rPr>
          <w:rFonts w:ascii="Times New Roman" w:hAnsi="Times New Roman"/>
          <w:b/>
          <w:i/>
          <w:sz w:val="24"/>
          <w:szCs w:val="24"/>
        </w:rPr>
        <w:t xml:space="preserve">. </w:t>
      </w:r>
      <w:r w:rsidRPr="000F7442">
        <w:rPr>
          <w:rFonts w:ascii="Times New Roman" w:hAnsi="Times New Roman"/>
          <w:b/>
          <w:i/>
          <w:sz w:val="24"/>
          <w:szCs w:val="24"/>
          <w:lang w:val="en-US"/>
        </w:rPr>
        <w:t>pestis</w:t>
      </w:r>
      <w:r w:rsidRPr="000F7442">
        <w:rPr>
          <w:rFonts w:ascii="Times New Roman" w:hAnsi="Times New Roman"/>
          <w:b/>
          <w:sz w:val="24"/>
          <w:szCs w:val="24"/>
        </w:rPr>
        <w:t xml:space="preserve"> </w:t>
      </w:r>
      <w:r w:rsidRPr="000F7442">
        <w:rPr>
          <w:rFonts w:ascii="Times New Roman" w:hAnsi="Times New Roman"/>
          <w:b/>
          <w:sz w:val="24"/>
          <w:szCs w:val="24"/>
          <w:shd w:val="clear" w:color="auto" w:fill="FFFFFF"/>
        </w:rPr>
        <w:t>из Центрально-Азиатского природного пустынного очага чумы</w:t>
      </w:r>
    </w:p>
    <w:p w:rsidR="009C38AF" w:rsidRPr="000F7442" w:rsidRDefault="009C38AF" w:rsidP="00DC4B99">
      <w:pPr>
        <w:spacing w:after="0" w:line="360" w:lineRule="auto"/>
        <w:ind w:firstLine="709"/>
        <w:jc w:val="both"/>
        <w:rPr>
          <w:rFonts w:ascii="Times New Roman" w:hAnsi="Times New Roman"/>
          <w:b/>
          <w:iCs/>
          <w:sz w:val="24"/>
          <w:szCs w:val="24"/>
        </w:rPr>
      </w:pPr>
    </w:p>
    <w:p w:rsidR="009C38AF" w:rsidRPr="000F7442" w:rsidRDefault="009C38AF" w:rsidP="00DC4B99">
      <w:pPr>
        <w:spacing w:after="0" w:line="360" w:lineRule="auto"/>
        <w:ind w:firstLine="709"/>
        <w:jc w:val="both"/>
        <w:rPr>
          <w:rFonts w:ascii="Times New Roman" w:hAnsi="Times New Roman"/>
          <w:sz w:val="24"/>
          <w:szCs w:val="24"/>
        </w:rPr>
      </w:pPr>
      <w:r w:rsidRPr="000F7442">
        <w:rPr>
          <w:rFonts w:ascii="Times New Roman" w:hAnsi="Times New Roman"/>
          <w:b/>
          <w:iCs/>
          <w:sz w:val="24"/>
          <w:szCs w:val="24"/>
        </w:rPr>
        <w:t xml:space="preserve">4.1 Секвенирование митохондреальной РНК </w:t>
      </w:r>
      <w:r w:rsidRPr="000F7442">
        <w:rPr>
          <w:rFonts w:ascii="Times New Roman" w:hAnsi="Times New Roman"/>
          <w:b/>
          <w:i/>
          <w:sz w:val="24"/>
          <w:szCs w:val="24"/>
        </w:rPr>
        <w:t>R. opimus</w:t>
      </w:r>
    </w:p>
    <w:p w:rsidR="009C38AF" w:rsidRPr="000F7442" w:rsidRDefault="009C38AF" w:rsidP="00DC4B99">
      <w:pPr>
        <w:autoSpaceDE w:val="0"/>
        <w:autoSpaceDN w:val="0"/>
        <w:adjustRightInd w:val="0"/>
        <w:spacing w:after="0" w:line="360" w:lineRule="auto"/>
        <w:ind w:firstLine="709"/>
        <w:jc w:val="both"/>
        <w:rPr>
          <w:rFonts w:ascii="Times New Roman" w:hAnsi="Times New Roman"/>
          <w:iCs/>
          <w:sz w:val="24"/>
          <w:szCs w:val="24"/>
        </w:rPr>
      </w:pPr>
    </w:p>
    <w:p w:rsidR="009C38AF" w:rsidRPr="000F7442" w:rsidRDefault="009C38AF" w:rsidP="00DC4B99">
      <w:pPr>
        <w:autoSpaceDE w:val="0"/>
        <w:autoSpaceDN w:val="0"/>
        <w:adjustRightInd w:val="0"/>
        <w:spacing w:after="0" w:line="360" w:lineRule="auto"/>
        <w:ind w:firstLine="709"/>
        <w:jc w:val="both"/>
        <w:rPr>
          <w:rFonts w:ascii="Times New Roman" w:hAnsi="Times New Roman"/>
          <w:sz w:val="18"/>
          <w:szCs w:val="18"/>
        </w:rPr>
      </w:pPr>
      <w:r w:rsidRPr="000F7442">
        <w:rPr>
          <w:rFonts w:ascii="Times New Roman" w:hAnsi="Times New Roman"/>
          <w:iCs/>
          <w:sz w:val="24"/>
          <w:szCs w:val="24"/>
        </w:rPr>
        <w:t xml:space="preserve">Для поиска возможной гетерогенности </w:t>
      </w:r>
      <w:r w:rsidRPr="000F7442">
        <w:rPr>
          <w:rFonts w:ascii="Times New Roman" w:hAnsi="Times New Roman"/>
          <w:i/>
          <w:iCs/>
          <w:sz w:val="24"/>
          <w:szCs w:val="24"/>
        </w:rPr>
        <w:t>R. opimus</w:t>
      </w:r>
      <w:r w:rsidRPr="000F7442">
        <w:rPr>
          <w:rFonts w:ascii="Times New Roman" w:hAnsi="Times New Roman"/>
          <w:iCs/>
          <w:sz w:val="24"/>
          <w:szCs w:val="24"/>
        </w:rPr>
        <w:t xml:space="preserve"> из географически и экологически изолированных популяций проведено </w:t>
      </w:r>
      <w:r w:rsidRPr="000F7442">
        <w:rPr>
          <w:rFonts w:ascii="Times New Roman" w:hAnsi="Times New Roman"/>
          <w:sz w:val="24"/>
          <w:szCs w:val="24"/>
        </w:rPr>
        <w:t>генотипирование</w:t>
      </w:r>
      <w:r w:rsidRPr="000F7442">
        <w:rPr>
          <w:rFonts w:ascii="Times New Roman" w:hAnsi="Times New Roman"/>
          <w:i/>
          <w:iCs/>
          <w:sz w:val="24"/>
          <w:szCs w:val="24"/>
        </w:rPr>
        <w:t xml:space="preserve"> R. opimus</w:t>
      </w:r>
      <w:r w:rsidRPr="000F7442">
        <w:rPr>
          <w:rFonts w:ascii="Times New Roman" w:hAnsi="Times New Roman"/>
          <w:iCs/>
          <w:sz w:val="24"/>
          <w:szCs w:val="24"/>
        </w:rPr>
        <w:t xml:space="preserve"> с территорий трех автономных очагов: Прибалхашского, Бетпакдалинского и Предустюртского. </w:t>
      </w:r>
      <w:r w:rsidRPr="000F7442">
        <w:rPr>
          <w:rFonts w:ascii="Times New Roman" w:hAnsi="Times New Roman"/>
          <w:sz w:val="24"/>
          <w:szCs w:val="24"/>
        </w:rPr>
        <w:t>На основании анализа публикаций</w:t>
      </w:r>
      <w:r w:rsidRPr="000F7442">
        <w:rPr>
          <w:rFonts w:ascii="Times New Roman" w:hAnsi="Times New Roman"/>
          <w:sz w:val="18"/>
          <w:szCs w:val="18"/>
        </w:rPr>
        <w:t xml:space="preserve"> </w:t>
      </w:r>
      <w:r w:rsidRPr="000F7442">
        <w:rPr>
          <w:rFonts w:ascii="Times New Roman" w:hAnsi="Times New Roman"/>
          <w:sz w:val="24"/>
          <w:szCs w:val="24"/>
        </w:rPr>
        <w:t>[8, 10]</w:t>
      </w:r>
      <w:r w:rsidRPr="000F7442">
        <w:rPr>
          <w:rFonts w:ascii="Times New Roman" w:hAnsi="Times New Roman"/>
          <w:sz w:val="18"/>
          <w:szCs w:val="18"/>
        </w:rPr>
        <w:t xml:space="preserve"> </w:t>
      </w:r>
      <w:r w:rsidRPr="000F7442">
        <w:rPr>
          <w:rFonts w:ascii="Times New Roman" w:hAnsi="Times New Roman"/>
          <w:sz w:val="24"/>
          <w:szCs w:val="24"/>
          <w:lang w:val="kk-KZ"/>
        </w:rPr>
        <w:t xml:space="preserve">сделан вывод, что для изучения популяционных различий больших песчанок целесообразно проводить генотипирование по последовательности гена </w:t>
      </w:r>
      <w:r w:rsidRPr="000F7442">
        <w:rPr>
          <w:rFonts w:ascii="Times New Roman" w:hAnsi="Times New Roman"/>
          <w:i/>
          <w:sz w:val="24"/>
          <w:szCs w:val="24"/>
          <w:lang w:val="kk-KZ"/>
        </w:rPr>
        <w:t>CytB</w:t>
      </w:r>
      <w:r w:rsidRPr="000F7442">
        <w:rPr>
          <w:rFonts w:ascii="Times New Roman" w:hAnsi="Times New Roman"/>
          <w:sz w:val="24"/>
          <w:szCs w:val="24"/>
          <w:lang w:val="kk-KZ"/>
        </w:rPr>
        <w:t xml:space="preserve">. </w:t>
      </w:r>
      <w:r w:rsidRPr="000F7442">
        <w:rPr>
          <w:rFonts w:ascii="Times New Roman" w:hAnsi="Times New Roman"/>
          <w:sz w:val="24"/>
          <w:szCs w:val="24"/>
        </w:rPr>
        <w:t xml:space="preserve">Кроме того, международная база данных </w:t>
      </w:r>
      <w:r w:rsidRPr="000F7442">
        <w:rPr>
          <w:rFonts w:ascii="Times New Roman" w:hAnsi="Times New Roman"/>
          <w:sz w:val="24"/>
          <w:szCs w:val="24"/>
          <w:lang w:val="en-US"/>
        </w:rPr>
        <w:t>NCBI</w:t>
      </w:r>
      <w:r w:rsidRPr="000F7442">
        <w:rPr>
          <w:rFonts w:ascii="Times New Roman" w:hAnsi="Times New Roman"/>
          <w:sz w:val="24"/>
          <w:szCs w:val="24"/>
        </w:rPr>
        <w:t xml:space="preserve"> содержит 76 нуклеотидных последовательностей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w:t>
      </w:r>
      <w:r w:rsidRPr="000F7442">
        <w:rPr>
          <w:rFonts w:ascii="Times New Roman" w:hAnsi="Times New Roman"/>
          <w:i/>
          <w:sz w:val="24"/>
          <w:szCs w:val="24"/>
        </w:rPr>
        <w:t xml:space="preserve"> </w:t>
      </w:r>
      <w:r w:rsidRPr="000F7442">
        <w:rPr>
          <w:rFonts w:ascii="Times New Roman" w:hAnsi="Times New Roman"/>
          <w:sz w:val="24"/>
          <w:szCs w:val="24"/>
        </w:rPr>
        <w:t xml:space="preserve">из которых более 35 % приходится на последовательность </w:t>
      </w:r>
      <w:r w:rsidRPr="000F7442">
        <w:rPr>
          <w:rFonts w:ascii="Times New Roman" w:hAnsi="Times New Roman"/>
          <w:i/>
          <w:sz w:val="24"/>
          <w:szCs w:val="24"/>
          <w:lang w:val="en-US"/>
        </w:rPr>
        <w:t>CytB</w:t>
      </w:r>
      <w:r w:rsidRPr="000F7442">
        <w:rPr>
          <w:rFonts w:ascii="Times New Roman" w:hAnsi="Times New Roman"/>
          <w:i/>
          <w:sz w:val="24"/>
          <w:szCs w:val="24"/>
        </w:rPr>
        <w:t xml:space="preserve"> </w:t>
      </w:r>
      <w:r w:rsidRPr="000F7442">
        <w:rPr>
          <w:rFonts w:ascii="Times New Roman" w:hAnsi="Times New Roman"/>
          <w:sz w:val="24"/>
          <w:szCs w:val="24"/>
        </w:rPr>
        <w:t>гена.</w:t>
      </w:r>
    </w:p>
    <w:p w:rsidR="009C38AF" w:rsidRPr="000F7442" w:rsidRDefault="009C38AF" w:rsidP="00DC4B99">
      <w:pPr>
        <w:tabs>
          <w:tab w:val="left" w:pos="851"/>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Всего 19 уникальных гаплотипов было идентифицировано по фрагменту нуклеотидной последовательности </w:t>
      </w:r>
      <w:r w:rsidRPr="000F7442">
        <w:rPr>
          <w:rFonts w:ascii="Times New Roman" w:hAnsi="Times New Roman"/>
          <w:i/>
          <w:sz w:val="24"/>
          <w:szCs w:val="24"/>
        </w:rPr>
        <w:t>CytB</w:t>
      </w:r>
      <w:r w:rsidRPr="000F7442">
        <w:rPr>
          <w:rFonts w:ascii="Times New Roman" w:hAnsi="Times New Roman"/>
          <w:sz w:val="24"/>
          <w:szCs w:val="24"/>
        </w:rPr>
        <w:t xml:space="preserve"> гена. Из 578 анализируемых оснований, на долю транзиций приходилось 37, а трансверсий – четыре полиморфизма. Восемь из анализируемых полиморфизмов приводят к замене аминокислоты. 88 образцов объединились в 7 гаплогрупп. В первую гаплогруппу вошли 20 особей, отловленных в Южном-Прибалхашье. Вторая гаплогруппа представлена 15 особями, отловленными в Западной Бетпакдале (очевидно нужны буквенные обозначения и нумерация). Третья гаплогруппа объеденила в себя 5 особей, отловленных на территории Западная Бетпакдалы и 4-х особей из Восточного Предустюртья. Четвертая гаплогруппа - 4 особи из Западной Бетпакдалы. Пятая гаплогруппа представлена 5-ю особями из Западной Бетпакдалы и 18 особями из Восточного Предустюртья. Шестая и седьмая гаплогруппы объединили в себя особей исключительно из Восточного Предустюртья по 6 и 11 особей соответственно. Реконструкция филогенетического дерева по аминокислотной последовательности сформировала 9 гаплотипов.</w:t>
      </w:r>
    </w:p>
    <w:p w:rsidR="009C38AF" w:rsidRPr="000F7442" w:rsidRDefault="009C38AF" w:rsidP="00751CB4">
      <w:pPr>
        <w:tabs>
          <w:tab w:val="left" w:pos="851"/>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25 гаплотипов было установлено на основании нуклеотидной последовательности </w:t>
      </w:r>
      <w:r w:rsidRPr="000F7442">
        <w:rPr>
          <w:rFonts w:ascii="Times New Roman" w:hAnsi="Times New Roman"/>
          <w:i/>
          <w:sz w:val="24"/>
          <w:szCs w:val="24"/>
        </w:rPr>
        <w:t>D-loop</w:t>
      </w:r>
      <w:r w:rsidRPr="000F7442">
        <w:rPr>
          <w:rFonts w:ascii="Times New Roman" w:hAnsi="Times New Roman"/>
          <w:sz w:val="24"/>
          <w:szCs w:val="24"/>
        </w:rPr>
        <w:t xml:space="preserve">. 63 из 468 оснований были вариабельными. Из них 59 были транзициями, 3 - трансверсиями, а также в трех образцах от особей I-B15, I-B16, I-B17, отловленных в Южном Прибалхашье, установлена инсерция аденина. Более высокая генетическая вариабельность привела к формированию дополнительных гаплотипов при анализе </w:t>
      </w:r>
      <w:r w:rsidRPr="000F7442">
        <w:rPr>
          <w:rFonts w:ascii="Times New Roman" w:hAnsi="Times New Roman"/>
          <w:i/>
          <w:sz w:val="24"/>
          <w:szCs w:val="24"/>
        </w:rPr>
        <w:t>D-loop</w:t>
      </w:r>
      <w:r w:rsidRPr="000F7442">
        <w:rPr>
          <w:rFonts w:ascii="Times New Roman" w:hAnsi="Times New Roman"/>
          <w:sz w:val="24"/>
          <w:szCs w:val="24"/>
        </w:rPr>
        <w:t xml:space="preserve"> в сравнении с </w:t>
      </w:r>
      <w:r w:rsidRPr="000F7442">
        <w:rPr>
          <w:rFonts w:ascii="Times New Roman" w:hAnsi="Times New Roman"/>
          <w:i/>
          <w:sz w:val="24"/>
          <w:szCs w:val="24"/>
        </w:rPr>
        <w:t>CytB</w:t>
      </w:r>
      <w:r w:rsidRPr="000F7442">
        <w:rPr>
          <w:rFonts w:ascii="Times New Roman" w:hAnsi="Times New Roman"/>
          <w:sz w:val="24"/>
          <w:szCs w:val="24"/>
        </w:rPr>
        <w:t xml:space="preserve"> геном: гаплотип А в </w:t>
      </w:r>
      <w:r w:rsidRPr="000F7442">
        <w:rPr>
          <w:rFonts w:ascii="Times New Roman" w:hAnsi="Times New Roman"/>
          <w:i/>
          <w:sz w:val="24"/>
          <w:szCs w:val="24"/>
        </w:rPr>
        <w:t>СytB</w:t>
      </w:r>
      <w:r w:rsidRPr="000F7442">
        <w:rPr>
          <w:rFonts w:ascii="Times New Roman" w:hAnsi="Times New Roman"/>
          <w:sz w:val="24"/>
          <w:szCs w:val="24"/>
        </w:rPr>
        <w:t xml:space="preserve"> гене сформировал 5 отдельных гаплотипов; </w:t>
      </w:r>
      <w:r w:rsidRPr="000F7442">
        <w:rPr>
          <w:rFonts w:ascii="Times New Roman" w:hAnsi="Times New Roman"/>
          <w:sz w:val="24"/>
          <w:szCs w:val="24"/>
        </w:rPr>
        <w:lastRenderedPageBreak/>
        <w:t>гаплотип E - два отдельных гаплотипа; гаплотип L разделился на два гаплотипа. Состав остальных гаплотипов не отличался между двумя генами.</w:t>
      </w:r>
    </w:p>
    <w:p w:rsidR="009C38AF" w:rsidRPr="000F7442" w:rsidRDefault="009C38AF" w:rsidP="00751CB4">
      <w:pPr>
        <w:tabs>
          <w:tab w:val="left" w:pos="851"/>
        </w:tabs>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Филогенетический анализ с нуклеотидными последовательностями 19 гаплотипов, установленными у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из очагов чумы в Казахстане и нуклеотидными последовательностями </w:t>
      </w:r>
      <w:r w:rsidRPr="000F7442">
        <w:rPr>
          <w:rFonts w:ascii="Times New Roman" w:hAnsi="Times New Roman"/>
          <w:i/>
          <w:sz w:val="24"/>
          <w:szCs w:val="24"/>
        </w:rPr>
        <w:t>Cyt</w:t>
      </w:r>
      <w:r w:rsidRPr="000F7442">
        <w:rPr>
          <w:rFonts w:ascii="Times New Roman" w:hAnsi="Times New Roman"/>
          <w:i/>
          <w:sz w:val="24"/>
          <w:szCs w:val="24"/>
          <w:lang w:val="de-DE"/>
        </w:rPr>
        <w:t>B</w:t>
      </w:r>
      <w:r w:rsidRPr="000F7442">
        <w:rPr>
          <w:rFonts w:ascii="Times New Roman" w:hAnsi="Times New Roman"/>
          <w:sz w:val="24"/>
          <w:szCs w:val="24"/>
        </w:rPr>
        <w:t xml:space="preserve"> гена </w:t>
      </w:r>
      <w:r w:rsidRPr="000F7442">
        <w:rPr>
          <w:rFonts w:ascii="Times New Roman" w:hAnsi="Times New Roman"/>
          <w:i/>
          <w:sz w:val="24"/>
          <w:szCs w:val="24"/>
        </w:rPr>
        <w:t>R. opimus</w:t>
      </w:r>
      <w:r w:rsidRPr="000F7442">
        <w:rPr>
          <w:rFonts w:ascii="Times New Roman" w:hAnsi="Times New Roman"/>
          <w:sz w:val="24"/>
          <w:szCs w:val="24"/>
        </w:rPr>
        <w:t>, отловленных в Иране и Китае [8, 9] сформировал три крупных кластера (рисунок 12).</w:t>
      </w:r>
    </w:p>
    <w:p w:rsidR="009C38AF" w:rsidRPr="000F7442" w:rsidRDefault="009C38AF" w:rsidP="009A1D5F">
      <w:pPr>
        <w:tabs>
          <w:tab w:val="left" w:pos="851"/>
        </w:tabs>
        <w:spacing w:after="0" w:line="360" w:lineRule="auto"/>
        <w:ind w:firstLine="567"/>
        <w:jc w:val="both"/>
        <w:rPr>
          <w:rFonts w:ascii="Times New Roman" w:hAnsi="Times New Roman"/>
          <w:sz w:val="24"/>
          <w:szCs w:val="24"/>
        </w:rPr>
      </w:pPr>
    </w:p>
    <w:p w:rsidR="009C38AF" w:rsidRPr="000F7442" w:rsidRDefault="00063634" w:rsidP="0058707C">
      <w:pPr>
        <w:tabs>
          <w:tab w:val="left" w:pos="851"/>
        </w:tabs>
        <w:spacing w:after="0" w:line="360" w:lineRule="auto"/>
        <w:jc w:val="center"/>
        <w:rPr>
          <w:rFonts w:ascii="Times New Roman" w:hAnsi="Times New Roman"/>
          <w:sz w:val="24"/>
          <w:szCs w:val="24"/>
        </w:rPr>
      </w:pPr>
      <w:r>
        <w:rPr>
          <w:rFonts w:ascii="Times New Roman" w:hAnsi="Times New Roman"/>
          <w:noProof/>
          <w:sz w:val="24"/>
          <w:szCs w:val="24"/>
          <w:lang w:eastAsia="ru-RU"/>
        </w:rPr>
        <w:pict>
          <v:shape id="Рисунок 4" o:spid="_x0000_i1036" type="#_x0000_t75" style="width:254.35pt;height:294.55pt;visibility:visible">
            <v:imagedata r:id="rId26" o:title=""/>
          </v:shape>
        </w:pict>
      </w:r>
    </w:p>
    <w:p w:rsidR="009C38AF" w:rsidRPr="000F7442" w:rsidRDefault="009C38AF" w:rsidP="009A1D5F">
      <w:pPr>
        <w:tabs>
          <w:tab w:val="left" w:pos="851"/>
        </w:tabs>
        <w:spacing w:after="0" w:line="360" w:lineRule="auto"/>
        <w:jc w:val="center"/>
        <w:rPr>
          <w:rFonts w:ascii="Times New Roman" w:hAnsi="Times New Roman"/>
          <w:sz w:val="24"/>
          <w:szCs w:val="24"/>
        </w:rPr>
      </w:pPr>
    </w:p>
    <w:p w:rsidR="009C38AF" w:rsidRPr="000F7442" w:rsidRDefault="009C38AF" w:rsidP="009E40E5">
      <w:pPr>
        <w:tabs>
          <w:tab w:val="left" w:pos="851"/>
        </w:tabs>
        <w:spacing w:after="0" w:line="240" w:lineRule="auto"/>
        <w:ind w:firstLine="709"/>
        <w:jc w:val="center"/>
        <w:rPr>
          <w:rFonts w:ascii="Times New Roman" w:hAnsi="Times New Roman"/>
          <w:sz w:val="24"/>
          <w:szCs w:val="24"/>
        </w:rPr>
      </w:pPr>
      <w:r w:rsidRPr="000F7442">
        <w:rPr>
          <w:rFonts w:ascii="Times New Roman" w:hAnsi="Times New Roman"/>
          <w:sz w:val="24"/>
          <w:szCs w:val="24"/>
          <w:lang w:val="en-US"/>
        </w:rPr>
        <w:t>B</w:t>
      </w:r>
      <w:r w:rsidRPr="000F7442">
        <w:rPr>
          <w:rFonts w:ascii="Times New Roman" w:hAnsi="Times New Roman"/>
          <w:sz w:val="24"/>
          <w:szCs w:val="24"/>
        </w:rPr>
        <w:t xml:space="preserve"> - образцы собраны в Южное Прибалхашье; </w:t>
      </w:r>
      <w:r w:rsidRPr="000F7442">
        <w:rPr>
          <w:rFonts w:ascii="Times New Roman" w:hAnsi="Times New Roman"/>
          <w:sz w:val="24"/>
          <w:szCs w:val="24"/>
          <w:lang w:val="en-US"/>
        </w:rPr>
        <w:t>Sh</w:t>
      </w:r>
      <w:r w:rsidRPr="000F7442">
        <w:rPr>
          <w:rFonts w:ascii="Times New Roman" w:hAnsi="Times New Roman"/>
          <w:sz w:val="24"/>
          <w:szCs w:val="24"/>
        </w:rPr>
        <w:t xml:space="preserve"> - образцы собраны в Западной Бетпакдале; </w:t>
      </w:r>
      <w:r w:rsidRPr="000F7442">
        <w:rPr>
          <w:rFonts w:ascii="Times New Roman" w:hAnsi="Times New Roman"/>
          <w:sz w:val="24"/>
          <w:szCs w:val="24"/>
          <w:lang w:val="en-US"/>
        </w:rPr>
        <w:t>A</w:t>
      </w:r>
      <w:r w:rsidRPr="000F7442">
        <w:rPr>
          <w:rFonts w:ascii="Times New Roman" w:hAnsi="Times New Roman"/>
          <w:sz w:val="24"/>
          <w:szCs w:val="24"/>
        </w:rPr>
        <w:t xml:space="preserve"> - образцы собраны в Восточном Предустюртье</w:t>
      </w:r>
    </w:p>
    <w:p w:rsidR="009C38AF" w:rsidRPr="000F7442" w:rsidRDefault="009C38AF" w:rsidP="009E40E5">
      <w:pPr>
        <w:tabs>
          <w:tab w:val="left" w:pos="851"/>
        </w:tabs>
        <w:spacing w:after="0" w:line="240" w:lineRule="auto"/>
        <w:ind w:firstLine="709"/>
        <w:jc w:val="center"/>
        <w:rPr>
          <w:rFonts w:ascii="Times New Roman" w:hAnsi="Times New Roman"/>
          <w:sz w:val="24"/>
          <w:szCs w:val="24"/>
        </w:rPr>
      </w:pPr>
    </w:p>
    <w:p w:rsidR="009C38AF" w:rsidRPr="000F7442" w:rsidRDefault="009C38AF" w:rsidP="009E40E5">
      <w:pPr>
        <w:tabs>
          <w:tab w:val="left" w:pos="851"/>
        </w:tabs>
        <w:spacing w:after="0" w:line="240" w:lineRule="auto"/>
        <w:ind w:firstLine="709"/>
        <w:jc w:val="center"/>
        <w:rPr>
          <w:rFonts w:ascii="Times New Roman" w:hAnsi="Times New Roman"/>
          <w:sz w:val="24"/>
          <w:szCs w:val="24"/>
        </w:rPr>
      </w:pPr>
      <w:r w:rsidRPr="000F7442">
        <w:rPr>
          <w:rFonts w:ascii="Times New Roman" w:hAnsi="Times New Roman"/>
          <w:sz w:val="24"/>
          <w:szCs w:val="24"/>
        </w:rPr>
        <w:t xml:space="preserve">Рисунок 12 – Филогенетическое дерево, построенное на основании анализа нуклеотидной последовательности </w:t>
      </w:r>
      <w:r w:rsidRPr="000F7442">
        <w:rPr>
          <w:rFonts w:ascii="Times New Roman" w:hAnsi="Times New Roman"/>
          <w:i/>
          <w:sz w:val="24"/>
          <w:szCs w:val="24"/>
        </w:rPr>
        <w:t>СytB</w:t>
      </w:r>
      <w:r w:rsidRPr="000F7442">
        <w:rPr>
          <w:rFonts w:ascii="Times New Roman" w:hAnsi="Times New Roman"/>
          <w:sz w:val="24"/>
          <w:szCs w:val="24"/>
        </w:rPr>
        <w:t xml:space="preserve"> гена </w:t>
      </w:r>
      <w:r w:rsidRPr="000F7442">
        <w:rPr>
          <w:rFonts w:ascii="Times New Roman" w:hAnsi="Times New Roman"/>
          <w:i/>
          <w:sz w:val="24"/>
          <w:szCs w:val="24"/>
        </w:rPr>
        <w:t>R. opimus</w:t>
      </w:r>
      <w:r w:rsidRPr="000F7442">
        <w:rPr>
          <w:rFonts w:ascii="Times New Roman" w:hAnsi="Times New Roman"/>
          <w:sz w:val="24"/>
          <w:szCs w:val="24"/>
        </w:rPr>
        <w:t>, отловленных на территориях Казахстана, Ирана и Китая</w:t>
      </w:r>
    </w:p>
    <w:p w:rsidR="009C38AF" w:rsidRPr="000F7442" w:rsidRDefault="009C38AF" w:rsidP="009E40E5">
      <w:pPr>
        <w:tabs>
          <w:tab w:val="left" w:pos="851"/>
        </w:tabs>
        <w:spacing w:after="0" w:line="360" w:lineRule="auto"/>
        <w:ind w:firstLine="709"/>
        <w:jc w:val="both"/>
        <w:rPr>
          <w:rFonts w:ascii="Times New Roman" w:hAnsi="Times New Roman"/>
          <w:sz w:val="24"/>
          <w:szCs w:val="24"/>
        </w:rPr>
      </w:pPr>
    </w:p>
    <w:p w:rsidR="009C38AF" w:rsidRPr="000F7442" w:rsidRDefault="009C38AF" w:rsidP="009A1D5F">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 xml:space="preserve">Первый кластер объединил последовательности </w:t>
      </w:r>
      <w:r w:rsidRPr="000F7442">
        <w:rPr>
          <w:rFonts w:ascii="Times New Roman" w:hAnsi="Times New Roman"/>
          <w:i/>
          <w:sz w:val="24"/>
          <w:szCs w:val="24"/>
        </w:rPr>
        <w:t>R. opimus</w:t>
      </w:r>
      <w:r w:rsidRPr="000F7442">
        <w:rPr>
          <w:rFonts w:ascii="Times New Roman" w:hAnsi="Times New Roman"/>
          <w:sz w:val="24"/>
          <w:szCs w:val="24"/>
        </w:rPr>
        <w:t xml:space="preserve">, отловленных в Казахстане и Китае, при этом большая песчанка, отловленная в Казахстане, располагается отдельной кладой. Второй и третий кластер включает последовательности большой песчанки, отловленной на территории Ирана. Данные генотипирования популяций </w:t>
      </w:r>
      <w:r w:rsidRPr="000F7442">
        <w:rPr>
          <w:rFonts w:ascii="Times New Roman" w:hAnsi="Times New Roman"/>
          <w:i/>
          <w:sz w:val="24"/>
          <w:szCs w:val="24"/>
        </w:rPr>
        <w:t>R. opimus</w:t>
      </w:r>
      <w:r w:rsidRPr="000F7442">
        <w:rPr>
          <w:rFonts w:ascii="Times New Roman" w:hAnsi="Times New Roman"/>
          <w:sz w:val="24"/>
          <w:szCs w:val="24"/>
        </w:rPr>
        <w:t xml:space="preserve">, циркулирующих на территории Казахстана и являющиеся основными носителями в Центрально-Азиатском пустынном очаге чумы внесены в международную базу данных </w:t>
      </w:r>
      <w:r w:rsidRPr="000F7442">
        <w:rPr>
          <w:rFonts w:ascii="Times New Roman" w:hAnsi="Times New Roman"/>
          <w:sz w:val="24"/>
          <w:szCs w:val="24"/>
          <w:lang w:val="en-US"/>
        </w:rPr>
        <w:t>NCBI</w:t>
      </w:r>
      <w:r w:rsidRPr="000F7442">
        <w:rPr>
          <w:rFonts w:ascii="Times New Roman" w:hAnsi="Times New Roman"/>
          <w:sz w:val="24"/>
          <w:szCs w:val="24"/>
        </w:rPr>
        <w:t>.</w:t>
      </w:r>
    </w:p>
    <w:p w:rsidR="009C38AF" w:rsidRPr="000F7442" w:rsidRDefault="009C38AF" w:rsidP="009E40E5">
      <w:pPr>
        <w:spacing w:after="0" w:line="360" w:lineRule="auto"/>
        <w:ind w:firstLine="709"/>
        <w:jc w:val="both"/>
        <w:rPr>
          <w:rFonts w:ascii="Times New Roman" w:hAnsi="Times New Roman"/>
          <w:b/>
          <w:i/>
          <w:sz w:val="24"/>
          <w:szCs w:val="24"/>
        </w:rPr>
      </w:pPr>
      <w:r w:rsidRPr="000F7442">
        <w:rPr>
          <w:rFonts w:ascii="Times New Roman" w:hAnsi="Times New Roman"/>
          <w:b/>
          <w:iCs/>
          <w:sz w:val="24"/>
          <w:szCs w:val="24"/>
        </w:rPr>
        <w:lastRenderedPageBreak/>
        <w:t xml:space="preserve">4.2 Секвенирование </w:t>
      </w:r>
      <w:r w:rsidRPr="000F7442">
        <w:rPr>
          <w:rFonts w:ascii="Times New Roman" w:eastAsia="Arial Unicode MS" w:hAnsi="Times New Roman"/>
          <w:b/>
          <w:bCs/>
          <w:sz w:val="24"/>
          <w:szCs w:val="24"/>
        </w:rPr>
        <w:t xml:space="preserve">митохондриальной ДНК </w:t>
      </w:r>
      <w:r w:rsidRPr="000F7442">
        <w:rPr>
          <w:rFonts w:ascii="Times New Roman" w:hAnsi="Times New Roman"/>
          <w:b/>
          <w:sz w:val="24"/>
          <w:szCs w:val="24"/>
        </w:rPr>
        <w:t xml:space="preserve">блох рода </w:t>
      </w:r>
      <w:r w:rsidRPr="000F7442">
        <w:rPr>
          <w:rFonts w:ascii="Times New Roman" w:hAnsi="Times New Roman"/>
          <w:b/>
          <w:i/>
          <w:sz w:val="24"/>
          <w:szCs w:val="24"/>
        </w:rPr>
        <w:t xml:space="preserve">Xenopsylla </w:t>
      </w:r>
    </w:p>
    <w:p w:rsidR="009C38AF" w:rsidRPr="000F7442" w:rsidRDefault="009C38AF" w:rsidP="009E40E5">
      <w:pPr>
        <w:spacing w:after="0" w:line="360" w:lineRule="auto"/>
        <w:ind w:firstLine="709"/>
        <w:jc w:val="both"/>
        <w:rPr>
          <w:rFonts w:ascii="Times New Roman" w:hAnsi="Times New Roman"/>
          <w:sz w:val="24"/>
          <w:szCs w:val="24"/>
          <w:shd w:val="clear" w:color="auto" w:fill="FFFFFF"/>
        </w:rPr>
      </w:pPr>
    </w:p>
    <w:p w:rsidR="009C38AF" w:rsidRPr="000F7442" w:rsidRDefault="009C38AF" w:rsidP="009E40E5">
      <w:pPr>
        <w:spacing w:after="0" w:line="360" w:lineRule="auto"/>
        <w:ind w:firstLine="709"/>
        <w:jc w:val="both"/>
        <w:rPr>
          <w:rFonts w:ascii="Times New Roman" w:hAnsi="Times New Roman"/>
          <w:sz w:val="24"/>
          <w:szCs w:val="24"/>
        </w:rPr>
      </w:pPr>
      <w:r w:rsidRPr="000F7442">
        <w:rPr>
          <w:rFonts w:ascii="Times New Roman" w:hAnsi="Times New Roman"/>
          <w:sz w:val="24"/>
          <w:szCs w:val="24"/>
          <w:shd w:val="clear" w:color="auto" w:fill="FFFFFF"/>
        </w:rPr>
        <w:t xml:space="preserve">Проведено генотипирование, поиск популяционного разнообразия и особенностей генома рода </w:t>
      </w:r>
      <w:r w:rsidRPr="000F7442">
        <w:rPr>
          <w:rFonts w:ascii="Times New Roman" w:hAnsi="Times New Roman"/>
          <w:i/>
          <w:iCs/>
          <w:sz w:val="24"/>
          <w:szCs w:val="24"/>
          <w:shd w:val="clear" w:color="auto" w:fill="FFFFFF"/>
        </w:rPr>
        <w:t>Xenopsylla</w:t>
      </w:r>
      <w:r w:rsidRPr="000F7442">
        <w:rPr>
          <w:rFonts w:ascii="Times New Roman" w:hAnsi="Times New Roman"/>
          <w:sz w:val="24"/>
          <w:szCs w:val="24"/>
          <w:shd w:val="clear" w:color="auto" w:fill="FFFFFF"/>
        </w:rPr>
        <w:t xml:space="preserve">. </w:t>
      </w:r>
      <w:r w:rsidRPr="000F7442">
        <w:rPr>
          <w:rFonts w:ascii="Times New Roman" w:hAnsi="Times New Roman"/>
          <w:sz w:val="24"/>
          <w:szCs w:val="24"/>
        </w:rPr>
        <w:t xml:space="preserve">В общей сложности было секвинировано 743 п.н. в 22 образцах </w:t>
      </w:r>
      <w:r w:rsidRPr="000F7442">
        <w:rPr>
          <w:rFonts w:ascii="Times New Roman" w:hAnsi="Times New Roman"/>
          <w:i/>
          <w:iCs/>
          <w:sz w:val="24"/>
          <w:szCs w:val="24"/>
        </w:rPr>
        <w:t>Xenopsylla</w:t>
      </w:r>
      <w:r w:rsidRPr="000F7442">
        <w:rPr>
          <w:rFonts w:ascii="Times New Roman" w:hAnsi="Times New Roman"/>
          <w:sz w:val="24"/>
          <w:szCs w:val="24"/>
        </w:rPr>
        <w:t>, собранных в Казахстане. Полученная последовательность включают полную белок-кодирующая последовательность cytochrome oxidase subunit II (</w:t>
      </w:r>
      <w:r w:rsidRPr="000F7442">
        <w:rPr>
          <w:rFonts w:ascii="Times New Roman" w:hAnsi="Times New Roman"/>
          <w:i/>
          <w:sz w:val="24"/>
          <w:szCs w:val="24"/>
        </w:rPr>
        <w:t>COII</w:t>
      </w:r>
      <w:r w:rsidRPr="000F7442">
        <w:rPr>
          <w:rFonts w:ascii="Times New Roman" w:hAnsi="Times New Roman"/>
          <w:sz w:val="24"/>
          <w:szCs w:val="24"/>
        </w:rPr>
        <w:t xml:space="preserve">) и фрагмент последовательности tRNA-Lys. В общей сложности 4 гаплотипа было обнаружено среди 22 особей </w:t>
      </w:r>
      <w:r w:rsidRPr="000F7442">
        <w:rPr>
          <w:rFonts w:ascii="Times New Roman" w:hAnsi="Times New Roman"/>
          <w:i/>
          <w:iCs/>
          <w:sz w:val="24"/>
          <w:szCs w:val="24"/>
          <w:shd w:val="clear" w:color="auto" w:fill="FFFFFF"/>
        </w:rPr>
        <w:t xml:space="preserve">Xenopsylla </w:t>
      </w:r>
      <w:r w:rsidRPr="000F7442">
        <w:rPr>
          <w:rFonts w:ascii="Times New Roman" w:hAnsi="Times New Roman"/>
          <w:sz w:val="24"/>
          <w:szCs w:val="24"/>
        </w:rPr>
        <w:t>отловленных в Казахстане. Самый крупный генотип объединил в себя 17 последовательностей от блох, собранных в Южном Прибалхашье и Западной Бетпакдале. Образцы блох, собранные в Восточном Предустюртье Казахстана расположены отдельной кладой, генетически более разнообразны и представлены 3 гаплотипами (рисунок 13).</w:t>
      </w:r>
    </w:p>
    <w:p w:rsidR="009C38AF" w:rsidRPr="000F7442" w:rsidRDefault="009C38AF" w:rsidP="00BF02FF">
      <w:pPr>
        <w:pStyle w:val="afa"/>
        <w:spacing w:line="360" w:lineRule="auto"/>
        <w:ind w:firstLine="709"/>
        <w:jc w:val="both"/>
        <w:rPr>
          <w:rFonts w:ascii="Times New Roman" w:hAnsi="Times New Roman"/>
          <w:sz w:val="24"/>
          <w:szCs w:val="24"/>
          <w:lang w:val="ru-RU"/>
        </w:rPr>
      </w:pPr>
    </w:p>
    <w:p w:rsidR="009C38AF" w:rsidRPr="000F7442" w:rsidRDefault="00063634" w:rsidP="007535D6">
      <w:pPr>
        <w:pStyle w:val="afa"/>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Рисунок 6" o:spid="_x0000_i1037" type="#_x0000_t75" style="width:345.05pt;height:297.35pt;visibility:visible">
            <v:imagedata r:id="rId27" o:title=""/>
          </v:shape>
        </w:pict>
      </w:r>
    </w:p>
    <w:p w:rsidR="009C38AF" w:rsidRPr="000F7442" w:rsidRDefault="009C38AF" w:rsidP="00BF02FF">
      <w:pPr>
        <w:pStyle w:val="afa"/>
        <w:spacing w:line="360" w:lineRule="auto"/>
        <w:jc w:val="center"/>
        <w:rPr>
          <w:rFonts w:ascii="Times New Roman" w:hAnsi="Times New Roman"/>
          <w:sz w:val="24"/>
          <w:szCs w:val="24"/>
          <w:lang w:val="ru-RU"/>
        </w:rPr>
      </w:pPr>
    </w:p>
    <w:p w:rsidR="009C38AF" w:rsidRPr="000F7442" w:rsidRDefault="009C38AF" w:rsidP="009E40E5">
      <w:pPr>
        <w:pStyle w:val="afa"/>
        <w:ind w:firstLine="709"/>
        <w:jc w:val="center"/>
        <w:rPr>
          <w:rFonts w:ascii="Times New Roman" w:hAnsi="Times New Roman"/>
          <w:sz w:val="24"/>
          <w:szCs w:val="24"/>
          <w:lang w:val="ru-RU"/>
        </w:rPr>
      </w:pPr>
      <w:r w:rsidRPr="000F7442">
        <w:rPr>
          <w:rFonts w:ascii="Times New Roman" w:hAnsi="Times New Roman"/>
          <w:sz w:val="24"/>
          <w:szCs w:val="24"/>
          <w:lang w:val="ru-RU"/>
        </w:rPr>
        <w:t xml:space="preserve">Рисунок 13 – Филогенетическое дерево построенное на основании нуклеотидной последовательности </w:t>
      </w:r>
      <w:r w:rsidRPr="000F7442">
        <w:rPr>
          <w:rFonts w:ascii="Times New Roman" w:hAnsi="Times New Roman"/>
          <w:i/>
          <w:iCs/>
          <w:sz w:val="24"/>
          <w:szCs w:val="24"/>
        </w:rPr>
        <w:t>COII</w:t>
      </w:r>
      <w:r w:rsidRPr="000F7442">
        <w:rPr>
          <w:rFonts w:ascii="Times New Roman" w:hAnsi="Times New Roman"/>
          <w:i/>
          <w:iCs/>
          <w:sz w:val="24"/>
          <w:szCs w:val="24"/>
          <w:lang w:val="ru-RU"/>
        </w:rPr>
        <w:t xml:space="preserve"> </w:t>
      </w:r>
      <w:r w:rsidRPr="000F7442">
        <w:rPr>
          <w:rFonts w:ascii="Times New Roman" w:hAnsi="Times New Roman"/>
          <w:sz w:val="24"/>
          <w:szCs w:val="24"/>
          <w:lang w:val="ru-RU"/>
        </w:rPr>
        <w:t xml:space="preserve">и фрагмента </w:t>
      </w:r>
      <w:r w:rsidRPr="000F7442">
        <w:rPr>
          <w:rFonts w:ascii="Times New Roman" w:hAnsi="Times New Roman"/>
          <w:sz w:val="24"/>
          <w:szCs w:val="24"/>
        </w:rPr>
        <w:t>tRNA</w:t>
      </w:r>
      <w:r w:rsidRPr="000F7442">
        <w:rPr>
          <w:rFonts w:ascii="Times New Roman" w:hAnsi="Times New Roman"/>
          <w:sz w:val="24"/>
          <w:szCs w:val="24"/>
          <w:lang w:val="ru-RU"/>
        </w:rPr>
        <w:t>-</w:t>
      </w:r>
      <w:r w:rsidRPr="000F7442">
        <w:rPr>
          <w:rFonts w:ascii="Times New Roman" w:hAnsi="Times New Roman"/>
          <w:sz w:val="24"/>
          <w:szCs w:val="24"/>
        </w:rPr>
        <w:t>Lys</w:t>
      </w:r>
    </w:p>
    <w:p w:rsidR="009C38AF" w:rsidRPr="000F7442" w:rsidRDefault="009C38AF" w:rsidP="00BF02FF">
      <w:pPr>
        <w:pStyle w:val="afa"/>
        <w:spacing w:line="360" w:lineRule="auto"/>
        <w:ind w:firstLine="709"/>
        <w:jc w:val="both"/>
        <w:rPr>
          <w:rFonts w:ascii="Times New Roman" w:hAnsi="Times New Roman"/>
          <w:sz w:val="24"/>
          <w:szCs w:val="24"/>
          <w:lang w:val="ru-RU"/>
        </w:rPr>
      </w:pPr>
    </w:p>
    <w:p w:rsidR="009C38AF" w:rsidRPr="000F7442" w:rsidRDefault="009C38AF" w:rsidP="009E40E5">
      <w:pPr>
        <w:pStyle w:val="afa"/>
        <w:spacing w:line="360" w:lineRule="auto"/>
        <w:ind w:firstLine="709"/>
        <w:jc w:val="both"/>
        <w:rPr>
          <w:rFonts w:ascii="Times New Roman" w:hAnsi="Times New Roman"/>
          <w:sz w:val="24"/>
          <w:szCs w:val="24"/>
          <w:lang w:val="ru-RU"/>
        </w:rPr>
      </w:pPr>
      <w:r w:rsidRPr="000F7442">
        <w:rPr>
          <w:rFonts w:ascii="Times New Roman" w:hAnsi="Times New Roman"/>
          <w:sz w:val="24"/>
          <w:szCs w:val="24"/>
          <w:lang w:val="ru-RU"/>
        </w:rPr>
        <w:t xml:space="preserve">Всего 16 нуклеотидных полиморфизмов было выявлено в 743 п.н., из них трансверсий  4 и транзиций 12 (таблица 3), при этом по последовательности </w:t>
      </w:r>
      <w:r w:rsidRPr="000F7442">
        <w:rPr>
          <w:rFonts w:ascii="Times New Roman" w:hAnsi="Times New Roman"/>
          <w:i/>
          <w:sz w:val="24"/>
          <w:szCs w:val="24"/>
        </w:rPr>
        <w:t>COII</w:t>
      </w:r>
      <w:r w:rsidRPr="000F7442">
        <w:rPr>
          <w:rFonts w:ascii="Times New Roman" w:hAnsi="Times New Roman"/>
          <w:sz w:val="24"/>
          <w:szCs w:val="24"/>
          <w:lang w:val="ru-RU"/>
        </w:rPr>
        <w:t xml:space="preserve"> гена данные полиморфизмы отнесены к синонимическим.</w:t>
      </w:r>
    </w:p>
    <w:p w:rsidR="009C38AF" w:rsidRPr="000F7442" w:rsidRDefault="009C38AF" w:rsidP="009E40E5">
      <w:pPr>
        <w:pStyle w:val="afa"/>
        <w:jc w:val="both"/>
        <w:rPr>
          <w:rFonts w:ascii="Times New Roman" w:hAnsi="Times New Roman"/>
          <w:sz w:val="24"/>
          <w:szCs w:val="24"/>
          <w:lang w:val="ru-RU"/>
        </w:rPr>
      </w:pPr>
      <w:r w:rsidRPr="000F7442">
        <w:rPr>
          <w:rFonts w:ascii="Times New Roman" w:hAnsi="Times New Roman"/>
          <w:sz w:val="24"/>
          <w:szCs w:val="24"/>
          <w:lang w:val="ru-RU"/>
        </w:rPr>
        <w:lastRenderedPageBreak/>
        <w:t xml:space="preserve">Таблица 3 – Нуклеотидные полиморфизмы, установленные среди гаплотипов </w:t>
      </w:r>
      <w:r w:rsidRPr="000F7442">
        <w:rPr>
          <w:rFonts w:ascii="Times New Roman" w:hAnsi="Times New Roman"/>
          <w:i/>
          <w:iCs/>
          <w:sz w:val="24"/>
          <w:szCs w:val="24"/>
          <w:shd w:val="clear" w:color="auto" w:fill="FFFFFF"/>
        </w:rPr>
        <w:t>Xenopsylla</w:t>
      </w:r>
      <w:r w:rsidRPr="000F7442">
        <w:rPr>
          <w:rFonts w:ascii="Times New Roman" w:hAnsi="Times New Roman"/>
          <w:sz w:val="24"/>
          <w:szCs w:val="24"/>
          <w:lang w:val="ru-RU"/>
        </w:rPr>
        <w:t xml:space="preserve"> в Казахстане</w:t>
      </w:r>
    </w:p>
    <w:p w:rsidR="009C38AF" w:rsidRPr="000F7442" w:rsidRDefault="009C38AF" w:rsidP="009E40E5">
      <w:pPr>
        <w:pStyle w:val="afa"/>
        <w:jc w:val="both"/>
        <w:rPr>
          <w:rFonts w:ascii="Times New Roman" w:hAnsi="Times New Roman"/>
          <w:sz w:val="24"/>
          <w:szCs w:val="24"/>
          <w:lang w:val="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499"/>
        <w:gridCol w:w="498"/>
        <w:gridCol w:w="522"/>
        <w:gridCol w:w="498"/>
        <w:gridCol w:w="498"/>
        <w:gridCol w:w="498"/>
        <w:gridCol w:w="498"/>
        <w:gridCol w:w="523"/>
        <w:gridCol w:w="498"/>
        <w:gridCol w:w="537"/>
        <w:gridCol w:w="498"/>
        <w:gridCol w:w="498"/>
        <w:gridCol w:w="535"/>
        <w:gridCol w:w="386"/>
        <w:gridCol w:w="425"/>
        <w:gridCol w:w="426"/>
      </w:tblGrid>
      <w:tr w:rsidR="009C38AF" w:rsidRPr="000F7442" w:rsidTr="00AE4342">
        <w:trPr>
          <w:trHeight w:val="243"/>
        </w:trPr>
        <w:tc>
          <w:tcPr>
            <w:tcW w:w="1548" w:type="dxa"/>
            <w:vMerge w:val="restart"/>
          </w:tcPr>
          <w:p w:rsidR="009C38AF" w:rsidRPr="000F7442" w:rsidRDefault="009C38AF" w:rsidP="00AE4342">
            <w:pPr>
              <w:pStyle w:val="afa"/>
              <w:spacing w:line="360" w:lineRule="auto"/>
              <w:rPr>
                <w:rFonts w:ascii="Times New Roman" w:hAnsi="Times New Roman"/>
                <w:sz w:val="24"/>
                <w:szCs w:val="24"/>
                <w:lang w:val="ru-RU"/>
              </w:rPr>
            </w:pPr>
            <w:r w:rsidRPr="000F7442">
              <w:rPr>
                <w:rFonts w:ascii="Times New Roman" w:hAnsi="Times New Roman"/>
                <w:sz w:val="24"/>
                <w:szCs w:val="24"/>
                <w:lang w:val="ru-RU"/>
              </w:rPr>
              <w:t>Гаплотипы</w:t>
            </w:r>
          </w:p>
        </w:tc>
        <w:tc>
          <w:tcPr>
            <w:tcW w:w="7837" w:type="dxa"/>
            <w:gridSpan w:val="16"/>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Нуклеотидные полиморфизмы</w:t>
            </w:r>
          </w:p>
        </w:tc>
      </w:tr>
      <w:tr w:rsidR="009C38AF" w:rsidRPr="000F7442" w:rsidTr="00954F5A">
        <w:trPr>
          <w:cantSplit/>
          <w:trHeight w:val="495"/>
        </w:trPr>
        <w:tc>
          <w:tcPr>
            <w:tcW w:w="1548" w:type="dxa"/>
            <w:vMerge/>
          </w:tcPr>
          <w:p w:rsidR="009C38AF" w:rsidRPr="000F7442" w:rsidRDefault="009C38AF" w:rsidP="00AE4342">
            <w:pPr>
              <w:pStyle w:val="afa"/>
              <w:spacing w:line="360" w:lineRule="auto"/>
              <w:rPr>
                <w:rFonts w:ascii="Times New Roman" w:hAnsi="Times New Roman"/>
                <w:sz w:val="24"/>
                <w:szCs w:val="24"/>
              </w:rPr>
            </w:pPr>
          </w:p>
        </w:tc>
        <w:tc>
          <w:tcPr>
            <w:tcW w:w="499" w:type="dxa"/>
            <w:textDirection w:val="btL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26</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104</w:t>
            </w:r>
          </w:p>
        </w:tc>
        <w:tc>
          <w:tcPr>
            <w:tcW w:w="522"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266</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269</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278</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284</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305</w:t>
            </w:r>
          </w:p>
        </w:tc>
        <w:tc>
          <w:tcPr>
            <w:tcW w:w="523"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341</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473</w:t>
            </w:r>
          </w:p>
        </w:tc>
        <w:tc>
          <w:tcPr>
            <w:tcW w:w="537"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602</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608</w:t>
            </w:r>
          </w:p>
        </w:tc>
        <w:tc>
          <w:tcPr>
            <w:tcW w:w="498"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617</w:t>
            </w:r>
          </w:p>
        </w:tc>
        <w:tc>
          <w:tcPr>
            <w:tcW w:w="535"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620</w:t>
            </w:r>
          </w:p>
        </w:tc>
        <w:tc>
          <w:tcPr>
            <w:tcW w:w="386"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638</w:t>
            </w:r>
          </w:p>
        </w:tc>
        <w:tc>
          <w:tcPr>
            <w:tcW w:w="425"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641</w:t>
            </w:r>
          </w:p>
        </w:tc>
        <w:tc>
          <w:tcPr>
            <w:tcW w:w="426" w:type="dxa"/>
            <w:textDirection w:val="btLr"/>
            <w:vAlign w:val="center"/>
          </w:tcPr>
          <w:p w:rsidR="009C38AF" w:rsidRPr="000F7442" w:rsidRDefault="009C38AF" w:rsidP="00AE4342">
            <w:pPr>
              <w:pStyle w:val="afa"/>
              <w:spacing w:line="360" w:lineRule="auto"/>
              <w:jc w:val="center"/>
              <w:rPr>
                <w:rFonts w:ascii="Times New Roman" w:hAnsi="Times New Roman"/>
                <w:sz w:val="24"/>
                <w:szCs w:val="24"/>
              </w:rPr>
            </w:pPr>
            <w:r w:rsidRPr="000F7442">
              <w:rPr>
                <w:rFonts w:ascii="Times New Roman" w:hAnsi="Times New Roman"/>
                <w:sz w:val="24"/>
                <w:szCs w:val="24"/>
              </w:rPr>
              <w:t>653</w:t>
            </w:r>
          </w:p>
        </w:tc>
      </w:tr>
      <w:tr w:rsidR="009C38AF" w:rsidRPr="000F7442" w:rsidTr="00AE4342">
        <w:tc>
          <w:tcPr>
            <w:tcW w:w="154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Haplotyp I</w:t>
            </w:r>
          </w:p>
        </w:tc>
        <w:tc>
          <w:tcPr>
            <w:tcW w:w="499"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22"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23"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37"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3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38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2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2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r>
      <w:tr w:rsidR="009C38AF" w:rsidRPr="000F7442" w:rsidTr="00AE4342">
        <w:tc>
          <w:tcPr>
            <w:tcW w:w="154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Haplotyp II</w:t>
            </w:r>
          </w:p>
        </w:tc>
        <w:tc>
          <w:tcPr>
            <w:tcW w:w="499"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22"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23"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537"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3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38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2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2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r>
      <w:tr w:rsidR="009C38AF" w:rsidRPr="000F7442" w:rsidTr="00AE4342">
        <w:tc>
          <w:tcPr>
            <w:tcW w:w="154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Haplotyp III</w:t>
            </w:r>
          </w:p>
        </w:tc>
        <w:tc>
          <w:tcPr>
            <w:tcW w:w="499"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22"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23"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537"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3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38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2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2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r>
      <w:tr w:rsidR="009C38AF" w:rsidRPr="000F7442" w:rsidTr="00AE4342">
        <w:tc>
          <w:tcPr>
            <w:tcW w:w="154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Haplotyp IV</w:t>
            </w:r>
          </w:p>
        </w:tc>
        <w:tc>
          <w:tcPr>
            <w:tcW w:w="499"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522"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23"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c>
          <w:tcPr>
            <w:tcW w:w="537"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498"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53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C</w:t>
            </w:r>
          </w:p>
        </w:tc>
        <w:tc>
          <w:tcPr>
            <w:tcW w:w="38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T</w:t>
            </w:r>
          </w:p>
        </w:tc>
        <w:tc>
          <w:tcPr>
            <w:tcW w:w="425"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G</w:t>
            </w:r>
          </w:p>
        </w:tc>
        <w:tc>
          <w:tcPr>
            <w:tcW w:w="426" w:type="dxa"/>
          </w:tcPr>
          <w:p w:rsidR="009C38AF" w:rsidRPr="000F7442" w:rsidRDefault="009C38AF" w:rsidP="00AE4342">
            <w:pPr>
              <w:pStyle w:val="afa"/>
              <w:spacing w:line="360" w:lineRule="auto"/>
              <w:rPr>
                <w:rFonts w:ascii="Times New Roman" w:hAnsi="Times New Roman"/>
                <w:sz w:val="24"/>
                <w:szCs w:val="24"/>
              </w:rPr>
            </w:pPr>
            <w:r w:rsidRPr="000F7442">
              <w:rPr>
                <w:rFonts w:ascii="Times New Roman" w:hAnsi="Times New Roman"/>
                <w:sz w:val="24"/>
                <w:szCs w:val="24"/>
              </w:rPr>
              <w:t>A</w:t>
            </w:r>
          </w:p>
        </w:tc>
      </w:tr>
    </w:tbl>
    <w:p w:rsidR="009C38AF" w:rsidRPr="000F7442" w:rsidRDefault="009C38AF" w:rsidP="00BF02FF">
      <w:pPr>
        <w:pStyle w:val="afa"/>
        <w:spacing w:line="360" w:lineRule="auto"/>
        <w:rPr>
          <w:rFonts w:ascii="Times New Roman" w:hAnsi="Times New Roman"/>
          <w:sz w:val="24"/>
          <w:szCs w:val="24"/>
        </w:rPr>
      </w:pPr>
    </w:p>
    <w:p w:rsidR="009C38AF" w:rsidRPr="000F7442" w:rsidRDefault="009C38AF" w:rsidP="00BF02FF">
      <w:pPr>
        <w:pStyle w:val="afa"/>
        <w:spacing w:line="360" w:lineRule="auto"/>
        <w:ind w:firstLine="709"/>
        <w:jc w:val="both"/>
        <w:rPr>
          <w:rFonts w:ascii="Times New Roman" w:hAnsi="Times New Roman"/>
          <w:sz w:val="24"/>
          <w:szCs w:val="24"/>
          <w:lang w:val="ru-RU"/>
        </w:rPr>
      </w:pPr>
      <w:r w:rsidRPr="000F7442">
        <w:rPr>
          <w:rFonts w:ascii="Times New Roman" w:hAnsi="Times New Roman"/>
          <w:sz w:val="24"/>
          <w:szCs w:val="24"/>
          <w:lang w:val="ru-RU"/>
        </w:rPr>
        <w:t xml:space="preserve">Филогенетический анализ с включением последовательностей рода </w:t>
      </w:r>
      <w:r w:rsidRPr="000F7442">
        <w:rPr>
          <w:rFonts w:ascii="Times New Roman" w:hAnsi="Times New Roman"/>
          <w:i/>
          <w:sz w:val="24"/>
          <w:szCs w:val="24"/>
        </w:rPr>
        <w:t>Xenopsylla</w:t>
      </w:r>
      <w:r w:rsidRPr="000F7442">
        <w:rPr>
          <w:rFonts w:ascii="Times New Roman" w:hAnsi="Times New Roman"/>
          <w:sz w:val="24"/>
          <w:szCs w:val="24"/>
          <w:lang w:val="ru-RU"/>
        </w:rPr>
        <w:t xml:space="preserve"> позволил кластеризовать гаплотип </w:t>
      </w:r>
      <w:r w:rsidRPr="000F7442">
        <w:rPr>
          <w:rFonts w:ascii="Times New Roman" w:hAnsi="Times New Roman"/>
          <w:sz w:val="24"/>
          <w:szCs w:val="24"/>
        </w:rPr>
        <w:t>I</w:t>
      </w:r>
      <w:r w:rsidRPr="000F7442">
        <w:rPr>
          <w:rFonts w:ascii="Times New Roman" w:hAnsi="Times New Roman"/>
          <w:sz w:val="24"/>
          <w:szCs w:val="24"/>
          <w:lang w:val="ru-RU"/>
        </w:rPr>
        <w:t xml:space="preserve"> с последовательностями </w:t>
      </w:r>
      <w:r w:rsidRPr="000F7442">
        <w:rPr>
          <w:rStyle w:val="af3"/>
          <w:rFonts w:ascii="Times New Roman" w:hAnsi="Times New Roman"/>
          <w:iCs/>
          <w:sz w:val="24"/>
          <w:szCs w:val="24"/>
        </w:rPr>
        <w:t>X</w:t>
      </w:r>
      <w:r w:rsidRPr="000F7442">
        <w:rPr>
          <w:rStyle w:val="af3"/>
          <w:rFonts w:ascii="Times New Roman" w:hAnsi="Times New Roman"/>
          <w:iCs/>
          <w:sz w:val="24"/>
          <w:szCs w:val="24"/>
          <w:lang w:val="ru-RU"/>
        </w:rPr>
        <w:t xml:space="preserve">. </w:t>
      </w:r>
      <w:r w:rsidRPr="000F7442">
        <w:rPr>
          <w:rStyle w:val="af3"/>
          <w:rFonts w:ascii="Times New Roman" w:hAnsi="Times New Roman"/>
          <w:iCs/>
          <w:sz w:val="24"/>
          <w:szCs w:val="24"/>
        </w:rPr>
        <w:t>gerbilli</w:t>
      </w:r>
      <w:r w:rsidRPr="000F7442">
        <w:rPr>
          <w:rStyle w:val="af3"/>
          <w:rFonts w:ascii="Times New Roman" w:hAnsi="Times New Roman"/>
          <w:iCs/>
          <w:sz w:val="24"/>
          <w:szCs w:val="24"/>
          <w:lang w:val="ru-RU"/>
        </w:rPr>
        <w:t xml:space="preserve"> </w:t>
      </w:r>
      <w:r w:rsidRPr="000F7442">
        <w:rPr>
          <w:rStyle w:val="af3"/>
          <w:rFonts w:ascii="Times New Roman" w:hAnsi="Times New Roman"/>
          <w:iCs/>
          <w:sz w:val="24"/>
          <w:szCs w:val="24"/>
        </w:rPr>
        <w:t>minax</w:t>
      </w:r>
      <w:r w:rsidRPr="000F7442">
        <w:rPr>
          <w:rStyle w:val="af3"/>
          <w:rFonts w:ascii="Times New Roman" w:hAnsi="Times New Roman"/>
          <w:iCs/>
          <w:sz w:val="24"/>
          <w:szCs w:val="24"/>
          <w:lang w:val="ru-RU"/>
        </w:rPr>
        <w:t xml:space="preserve"> собранными</w:t>
      </w:r>
      <w:r w:rsidRPr="000F7442">
        <w:rPr>
          <w:rFonts w:ascii="Times New Roman" w:hAnsi="Times New Roman"/>
          <w:sz w:val="24"/>
          <w:szCs w:val="24"/>
          <w:lang w:val="ru-RU"/>
        </w:rPr>
        <w:t xml:space="preserve"> в Синьцзян-Уйгурском автономном округе Китая (рисунок 14). Гаплотиппы </w:t>
      </w:r>
      <w:r w:rsidRPr="000F7442">
        <w:rPr>
          <w:rFonts w:ascii="Times New Roman" w:hAnsi="Times New Roman"/>
          <w:sz w:val="24"/>
          <w:szCs w:val="24"/>
        </w:rPr>
        <w:t>II</w:t>
      </w:r>
      <w:r w:rsidRPr="000F7442">
        <w:rPr>
          <w:rFonts w:ascii="Times New Roman" w:hAnsi="Times New Roman"/>
          <w:sz w:val="24"/>
          <w:szCs w:val="24"/>
          <w:lang w:val="ru-RU"/>
        </w:rPr>
        <w:t>-</w:t>
      </w:r>
      <w:r w:rsidRPr="000F7442">
        <w:rPr>
          <w:rFonts w:ascii="Times New Roman" w:hAnsi="Times New Roman"/>
          <w:sz w:val="24"/>
          <w:szCs w:val="24"/>
        </w:rPr>
        <w:t>IV</w:t>
      </w:r>
      <w:r w:rsidRPr="000F7442">
        <w:rPr>
          <w:rFonts w:ascii="Times New Roman" w:hAnsi="Times New Roman"/>
          <w:sz w:val="24"/>
          <w:szCs w:val="24"/>
          <w:lang w:val="ru-RU"/>
        </w:rPr>
        <w:t xml:space="preserve"> уникальны для Казахстана и расположены отдельной кладой.</w:t>
      </w:r>
    </w:p>
    <w:p w:rsidR="009C38AF" w:rsidRPr="000F7442" w:rsidRDefault="009C38AF" w:rsidP="00BF02FF">
      <w:pPr>
        <w:pStyle w:val="afa"/>
        <w:spacing w:line="360" w:lineRule="auto"/>
        <w:ind w:firstLine="709"/>
        <w:jc w:val="both"/>
        <w:rPr>
          <w:rFonts w:ascii="Times New Roman" w:hAnsi="Times New Roman"/>
          <w:sz w:val="24"/>
          <w:szCs w:val="24"/>
          <w:lang w:val="ru-RU"/>
        </w:rPr>
      </w:pPr>
    </w:p>
    <w:p w:rsidR="009C38AF" w:rsidRPr="000F7442" w:rsidRDefault="00063634" w:rsidP="0058707C">
      <w:pPr>
        <w:pStyle w:val="afa"/>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_x0000_i1038" type="#_x0000_t75" style="width:316.05pt;height:225.35pt;visibility:visible">
            <v:imagedata r:id="rId28" o:title=""/>
          </v:shape>
        </w:pict>
      </w:r>
    </w:p>
    <w:p w:rsidR="009C38AF" w:rsidRPr="000F7442" w:rsidRDefault="009C38AF" w:rsidP="00BF02FF">
      <w:pPr>
        <w:pStyle w:val="afa"/>
        <w:spacing w:line="360" w:lineRule="auto"/>
        <w:jc w:val="center"/>
        <w:rPr>
          <w:rFonts w:ascii="Times New Roman" w:hAnsi="Times New Roman"/>
          <w:sz w:val="24"/>
          <w:szCs w:val="24"/>
          <w:lang w:val="ru-RU"/>
        </w:rPr>
      </w:pPr>
    </w:p>
    <w:p w:rsidR="009C38AF" w:rsidRPr="000F7442" w:rsidRDefault="009C38AF" w:rsidP="009E40E5">
      <w:pPr>
        <w:pStyle w:val="afa"/>
        <w:ind w:firstLine="709"/>
        <w:jc w:val="center"/>
        <w:rPr>
          <w:rFonts w:ascii="Times New Roman" w:hAnsi="Times New Roman"/>
          <w:sz w:val="24"/>
          <w:szCs w:val="24"/>
          <w:lang w:val="ru-RU"/>
        </w:rPr>
      </w:pPr>
      <w:r w:rsidRPr="000F7442">
        <w:rPr>
          <w:rFonts w:ascii="Times New Roman" w:hAnsi="Times New Roman"/>
          <w:sz w:val="24"/>
          <w:szCs w:val="24"/>
          <w:lang w:val="ru-RU"/>
        </w:rPr>
        <w:t xml:space="preserve">Рисунок 14 – Филогенетическое дерево построенное по фрагменту нуклеотидной последовательности </w:t>
      </w:r>
      <w:r w:rsidRPr="000F7442">
        <w:rPr>
          <w:rFonts w:ascii="Times New Roman" w:hAnsi="Times New Roman"/>
          <w:i/>
          <w:iCs/>
          <w:sz w:val="24"/>
          <w:szCs w:val="24"/>
          <w:lang w:val="ru-RU"/>
        </w:rPr>
        <w:t>СО</w:t>
      </w:r>
      <w:r w:rsidRPr="000F7442">
        <w:rPr>
          <w:rFonts w:ascii="Times New Roman" w:hAnsi="Times New Roman"/>
          <w:i/>
          <w:iCs/>
          <w:sz w:val="24"/>
          <w:szCs w:val="24"/>
        </w:rPr>
        <w:t>II</w:t>
      </w:r>
      <w:r w:rsidRPr="000F7442">
        <w:rPr>
          <w:rFonts w:ascii="Times New Roman" w:hAnsi="Times New Roman"/>
          <w:sz w:val="24"/>
          <w:szCs w:val="24"/>
          <w:lang w:val="ru-RU"/>
        </w:rPr>
        <w:t xml:space="preserve"> гена</w:t>
      </w:r>
      <w:r w:rsidRPr="000F7442">
        <w:rPr>
          <w:rFonts w:ascii="Times New Roman" w:hAnsi="Times New Roman"/>
          <w:iCs/>
          <w:sz w:val="24"/>
          <w:szCs w:val="24"/>
          <w:lang w:val="ru-RU"/>
        </w:rPr>
        <w:t xml:space="preserve"> блох рода </w:t>
      </w:r>
      <w:r w:rsidRPr="000F7442">
        <w:rPr>
          <w:rFonts w:ascii="Times New Roman" w:hAnsi="Times New Roman"/>
          <w:i/>
          <w:iCs/>
          <w:sz w:val="24"/>
          <w:szCs w:val="24"/>
        </w:rPr>
        <w:t>Xenopsylla</w:t>
      </w:r>
    </w:p>
    <w:p w:rsidR="009C38AF" w:rsidRPr="000F7442" w:rsidRDefault="009C38AF" w:rsidP="00751CB4">
      <w:pPr>
        <w:widowControl w:val="0"/>
        <w:spacing w:line="360" w:lineRule="auto"/>
        <w:ind w:firstLine="709"/>
        <w:contextualSpacing/>
        <w:jc w:val="both"/>
        <w:rPr>
          <w:rStyle w:val="af3"/>
          <w:rFonts w:ascii="Times New Roman" w:hAnsi="Times New Roman"/>
          <w:i w:val="0"/>
          <w:sz w:val="24"/>
          <w:szCs w:val="24"/>
          <w:shd w:val="clear" w:color="auto" w:fill="FFFFFF"/>
        </w:rPr>
      </w:pPr>
    </w:p>
    <w:p w:rsidR="009C38AF" w:rsidRPr="000F7442" w:rsidRDefault="009C38AF" w:rsidP="0020480F">
      <w:pPr>
        <w:widowControl w:val="0"/>
        <w:spacing w:after="0" w:line="360" w:lineRule="auto"/>
        <w:ind w:firstLine="709"/>
        <w:contextualSpacing/>
        <w:jc w:val="both"/>
        <w:rPr>
          <w:rStyle w:val="af3"/>
          <w:rFonts w:ascii="Times New Roman" w:hAnsi="Times New Roman"/>
          <w:iCs/>
          <w:sz w:val="24"/>
          <w:szCs w:val="24"/>
          <w:shd w:val="clear" w:color="auto" w:fill="FFFFFF"/>
        </w:rPr>
      </w:pPr>
      <w:r w:rsidRPr="000F7442">
        <w:rPr>
          <w:rStyle w:val="af3"/>
          <w:rFonts w:ascii="Times New Roman" w:hAnsi="Times New Roman"/>
          <w:i w:val="0"/>
          <w:sz w:val="24"/>
          <w:szCs w:val="24"/>
          <w:shd w:val="clear" w:color="auto" w:fill="FFFFFF"/>
        </w:rPr>
        <w:t xml:space="preserve">Филогенетическая кластеризация образцов </w:t>
      </w:r>
      <w:r w:rsidRPr="000F7442">
        <w:rPr>
          <w:rFonts w:ascii="Times New Roman" w:hAnsi="Times New Roman"/>
          <w:i/>
          <w:iCs/>
          <w:sz w:val="24"/>
          <w:szCs w:val="24"/>
          <w:shd w:val="clear" w:color="auto" w:fill="FFFFFF"/>
        </w:rPr>
        <w:t xml:space="preserve">Xenopsylla </w:t>
      </w:r>
      <w:r w:rsidRPr="000F7442">
        <w:rPr>
          <w:rFonts w:ascii="Times New Roman" w:hAnsi="Times New Roman"/>
          <w:sz w:val="24"/>
          <w:szCs w:val="24"/>
          <w:shd w:val="clear" w:color="auto" w:fill="FFFFFF"/>
        </w:rPr>
        <w:t xml:space="preserve">собранных из трех очагов чумы приведенная на рисунке 11, отсутствие аминокислотных замен позволяет их идентифицировать как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gerbilli</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minax</w:t>
      </w:r>
      <w:r w:rsidRPr="000F7442">
        <w:rPr>
          <w:rStyle w:val="af3"/>
          <w:rFonts w:ascii="Times New Roman" w:hAnsi="Times New Roman"/>
          <w:iCs/>
          <w:sz w:val="24"/>
          <w:szCs w:val="24"/>
        </w:rPr>
        <w:t xml:space="preserve">. </w:t>
      </w:r>
      <w:r w:rsidRPr="000F7442">
        <w:rPr>
          <w:rStyle w:val="af3"/>
          <w:rFonts w:ascii="Times New Roman" w:hAnsi="Times New Roman"/>
          <w:i w:val="0"/>
          <w:sz w:val="24"/>
          <w:szCs w:val="24"/>
        </w:rPr>
        <w:t xml:space="preserve">Тем не менее, согласно фенотипической идентификации и литературным источникам </w:t>
      </w:r>
      <w:r w:rsidRPr="000F7442">
        <w:rPr>
          <w:rFonts w:ascii="Times New Roman" w:hAnsi="Times New Roman"/>
          <w:sz w:val="24"/>
          <w:szCs w:val="24"/>
        </w:rPr>
        <w:t xml:space="preserve">в Восточном Предустюртье Казахстана преобладают </w:t>
      </w:r>
      <w:r w:rsidRPr="000F7442">
        <w:rPr>
          <w:rFonts w:ascii="Times New Roman" w:hAnsi="Times New Roman"/>
          <w:i/>
          <w:iCs/>
          <w:sz w:val="24"/>
          <w:szCs w:val="24"/>
          <w:lang w:val="en-US"/>
        </w:rPr>
        <w:t>Xenopsyla</w:t>
      </w:r>
      <w:r w:rsidRPr="000F7442">
        <w:rPr>
          <w:rFonts w:ascii="Times New Roman" w:hAnsi="Times New Roman"/>
          <w:i/>
          <w:iCs/>
          <w:sz w:val="24"/>
          <w:szCs w:val="24"/>
        </w:rPr>
        <w:t xml:space="preserve"> </w:t>
      </w:r>
      <w:r w:rsidRPr="000F7442">
        <w:rPr>
          <w:rFonts w:ascii="Times New Roman" w:hAnsi="Times New Roman"/>
          <w:i/>
          <w:iCs/>
          <w:sz w:val="24"/>
          <w:szCs w:val="24"/>
          <w:lang w:val="en-US"/>
        </w:rPr>
        <w:t>skrjabini</w:t>
      </w:r>
      <w:r w:rsidRPr="000F7442">
        <w:rPr>
          <w:rFonts w:ascii="Times New Roman" w:hAnsi="Times New Roman"/>
          <w:i/>
          <w:iCs/>
          <w:sz w:val="24"/>
          <w:szCs w:val="24"/>
        </w:rPr>
        <w:t>.</w:t>
      </w:r>
      <w:r w:rsidRPr="000F7442">
        <w:rPr>
          <w:rFonts w:ascii="Times New Roman" w:hAnsi="Times New Roman"/>
          <w:sz w:val="24"/>
          <w:szCs w:val="24"/>
        </w:rPr>
        <w:t xml:space="preserve"> В базе данных </w:t>
      </w:r>
      <w:r w:rsidRPr="000F7442">
        <w:rPr>
          <w:rFonts w:ascii="Times New Roman" w:hAnsi="Times New Roman"/>
          <w:sz w:val="24"/>
          <w:szCs w:val="24"/>
          <w:lang w:val="en-US"/>
        </w:rPr>
        <w:t>NCBI</w:t>
      </w:r>
      <w:r w:rsidRPr="000F7442">
        <w:rPr>
          <w:rFonts w:ascii="Times New Roman" w:hAnsi="Times New Roman"/>
          <w:sz w:val="24"/>
          <w:szCs w:val="24"/>
        </w:rPr>
        <w:t xml:space="preserve"> депонирована только одна последовательность </w:t>
      </w:r>
      <w:r w:rsidRPr="000F7442">
        <w:rPr>
          <w:rFonts w:ascii="Times New Roman" w:hAnsi="Times New Roman"/>
          <w:i/>
          <w:iCs/>
          <w:sz w:val="24"/>
          <w:szCs w:val="24"/>
        </w:rPr>
        <w:t>СО</w:t>
      </w:r>
      <w:r w:rsidRPr="000F7442">
        <w:rPr>
          <w:rFonts w:ascii="Times New Roman" w:hAnsi="Times New Roman"/>
          <w:i/>
          <w:iCs/>
          <w:sz w:val="24"/>
          <w:szCs w:val="24"/>
          <w:lang w:val="en-US"/>
        </w:rPr>
        <w:t>II</w:t>
      </w:r>
      <w:r w:rsidRPr="000F7442">
        <w:rPr>
          <w:rFonts w:ascii="Times New Roman" w:hAnsi="Times New Roman"/>
          <w:sz w:val="24"/>
          <w:szCs w:val="24"/>
        </w:rPr>
        <w:t xml:space="preserve"> гена </w:t>
      </w:r>
      <w:r w:rsidRPr="000F7442">
        <w:rPr>
          <w:rFonts w:ascii="Times New Roman" w:hAnsi="Times New Roman"/>
          <w:i/>
          <w:iCs/>
          <w:sz w:val="24"/>
          <w:szCs w:val="24"/>
          <w:lang w:val="en-US"/>
        </w:rPr>
        <w:t>Xenopsyla</w:t>
      </w:r>
      <w:r w:rsidRPr="000F7442">
        <w:rPr>
          <w:rFonts w:ascii="Times New Roman" w:hAnsi="Times New Roman"/>
          <w:i/>
          <w:iCs/>
          <w:sz w:val="24"/>
          <w:szCs w:val="24"/>
        </w:rPr>
        <w:t xml:space="preserve"> </w:t>
      </w:r>
      <w:r w:rsidRPr="000F7442">
        <w:rPr>
          <w:rFonts w:ascii="Times New Roman" w:hAnsi="Times New Roman"/>
          <w:i/>
          <w:iCs/>
          <w:sz w:val="24"/>
          <w:szCs w:val="24"/>
          <w:lang w:val="en-US"/>
        </w:rPr>
        <w:t>skrjabini</w:t>
      </w:r>
      <w:r w:rsidRPr="000F7442">
        <w:rPr>
          <w:rFonts w:ascii="Times New Roman" w:hAnsi="Times New Roman"/>
          <w:i/>
          <w:iCs/>
          <w:sz w:val="24"/>
          <w:szCs w:val="24"/>
        </w:rPr>
        <w:t xml:space="preserve"> </w:t>
      </w:r>
      <w:r w:rsidRPr="000F7442">
        <w:rPr>
          <w:rFonts w:ascii="Times New Roman" w:hAnsi="Times New Roman"/>
          <w:sz w:val="24"/>
          <w:szCs w:val="24"/>
        </w:rPr>
        <w:t xml:space="preserve">с инвентарным номером </w:t>
      </w:r>
      <w:r w:rsidRPr="000F7442">
        <w:rPr>
          <w:rFonts w:ascii="Times New Roman" w:hAnsi="Times New Roman"/>
          <w:sz w:val="24"/>
          <w:szCs w:val="24"/>
          <w:lang w:val="en-US"/>
        </w:rPr>
        <w:t>KM</w:t>
      </w:r>
      <w:r w:rsidRPr="000F7442">
        <w:rPr>
          <w:rFonts w:ascii="Times New Roman" w:hAnsi="Times New Roman"/>
          <w:sz w:val="24"/>
          <w:szCs w:val="24"/>
        </w:rPr>
        <w:t xml:space="preserve">890854, </w:t>
      </w:r>
      <w:r w:rsidRPr="000F7442">
        <w:rPr>
          <w:rFonts w:ascii="Times New Roman" w:hAnsi="Times New Roman"/>
          <w:sz w:val="24"/>
          <w:szCs w:val="24"/>
        </w:rPr>
        <w:lastRenderedPageBreak/>
        <w:t xml:space="preserve">который на филогенетическом дереве, приведенном на рисунке 14 расположен отдельной ветвью. Важно подчеркнуть, что блохи, отловленные в Южном Прибалхашье и Западной Бетпакдале, идентичны с блохами китайских популяций и не обладают генетической изменчивостью и наоборот популяция блох, собранных в Восточном Предустюртье генетически разнообразны. Полученные результаты свидетельствуют о необходимости комплексного изучения блох с целью изменения устоявшихся канонов циркулирования на территории Восточного Предустюртья только блох рода </w:t>
      </w:r>
      <w:r w:rsidRPr="000F7442">
        <w:rPr>
          <w:rFonts w:ascii="Times New Roman" w:hAnsi="Times New Roman"/>
          <w:i/>
          <w:iCs/>
          <w:sz w:val="24"/>
          <w:szCs w:val="24"/>
          <w:lang w:val="en-US"/>
        </w:rPr>
        <w:t>Xenopsyla</w:t>
      </w:r>
      <w:r w:rsidRPr="000F7442">
        <w:rPr>
          <w:rFonts w:ascii="Times New Roman" w:hAnsi="Times New Roman"/>
          <w:i/>
          <w:iCs/>
          <w:sz w:val="24"/>
          <w:szCs w:val="24"/>
        </w:rPr>
        <w:t xml:space="preserve"> </w:t>
      </w:r>
      <w:r w:rsidRPr="000F7442">
        <w:rPr>
          <w:rFonts w:ascii="Times New Roman" w:hAnsi="Times New Roman"/>
          <w:i/>
          <w:iCs/>
          <w:sz w:val="24"/>
          <w:szCs w:val="24"/>
          <w:lang w:val="en-US"/>
        </w:rPr>
        <w:t>skrjabini</w:t>
      </w:r>
      <w:r w:rsidRPr="000F7442">
        <w:rPr>
          <w:rFonts w:ascii="Times New Roman" w:hAnsi="Times New Roman"/>
          <w:i/>
          <w:iCs/>
          <w:sz w:val="24"/>
          <w:szCs w:val="24"/>
        </w:rPr>
        <w:t xml:space="preserve"> </w:t>
      </w:r>
      <w:r w:rsidRPr="000F7442">
        <w:rPr>
          <w:rFonts w:ascii="Times New Roman" w:hAnsi="Times New Roman"/>
          <w:sz w:val="24"/>
          <w:szCs w:val="24"/>
        </w:rPr>
        <w:t xml:space="preserve">и возможного расширения ареала распространения </w:t>
      </w:r>
      <w:r w:rsidRPr="000F7442">
        <w:rPr>
          <w:rStyle w:val="af3"/>
          <w:rFonts w:ascii="Times New Roman" w:hAnsi="Times New Roman"/>
          <w:iCs/>
          <w:sz w:val="24"/>
          <w:szCs w:val="24"/>
          <w:lang w:val="en-US"/>
        </w:rPr>
        <w:t>X</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gerbilli</w:t>
      </w:r>
      <w:r w:rsidRPr="000F7442">
        <w:rPr>
          <w:rStyle w:val="af3"/>
          <w:rFonts w:ascii="Times New Roman" w:hAnsi="Times New Roman"/>
          <w:iCs/>
          <w:sz w:val="24"/>
          <w:szCs w:val="24"/>
        </w:rPr>
        <w:t xml:space="preserve"> </w:t>
      </w:r>
      <w:r w:rsidRPr="000F7442">
        <w:rPr>
          <w:rStyle w:val="af3"/>
          <w:rFonts w:ascii="Times New Roman" w:hAnsi="Times New Roman"/>
          <w:iCs/>
          <w:sz w:val="24"/>
          <w:szCs w:val="24"/>
          <w:lang w:val="en-US"/>
        </w:rPr>
        <w:t>minax</w:t>
      </w:r>
      <w:r w:rsidRPr="000F7442">
        <w:rPr>
          <w:rStyle w:val="af3"/>
          <w:rFonts w:ascii="Times New Roman" w:hAnsi="Times New Roman"/>
          <w:iCs/>
          <w:sz w:val="24"/>
          <w:szCs w:val="24"/>
        </w:rPr>
        <w:t>.</w:t>
      </w:r>
    </w:p>
    <w:p w:rsidR="009C38AF" w:rsidRPr="000F7442" w:rsidRDefault="009C38AF" w:rsidP="0020480F">
      <w:pPr>
        <w:pStyle w:val="a5"/>
        <w:autoSpaceDE w:val="0"/>
        <w:autoSpaceDN w:val="0"/>
        <w:adjustRightInd w:val="0"/>
        <w:spacing w:after="0" w:line="360" w:lineRule="auto"/>
        <w:ind w:left="0" w:firstLine="709"/>
        <w:jc w:val="both"/>
        <w:rPr>
          <w:rFonts w:ascii="Times New Roman" w:hAnsi="Times New Roman"/>
          <w:b/>
          <w:sz w:val="24"/>
          <w:szCs w:val="24"/>
        </w:rPr>
      </w:pPr>
    </w:p>
    <w:p w:rsidR="009C38AF" w:rsidRPr="000F7442" w:rsidRDefault="009C38AF" w:rsidP="0020480F">
      <w:pPr>
        <w:pStyle w:val="a5"/>
        <w:autoSpaceDE w:val="0"/>
        <w:autoSpaceDN w:val="0"/>
        <w:adjustRightInd w:val="0"/>
        <w:spacing w:after="0" w:line="360" w:lineRule="auto"/>
        <w:ind w:left="0" w:firstLine="709"/>
        <w:jc w:val="both"/>
        <w:rPr>
          <w:rFonts w:ascii="Times New Roman" w:hAnsi="Times New Roman"/>
          <w:b/>
          <w:sz w:val="24"/>
          <w:szCs w:val="24"/>
        </w:rPr>
      </w:pPr>
      <w:r w:rsidRPr="000F7442">
        <w:rPr>
          <w:rFonts w:ascii="Times New Roman" w:hAnsi="Times New Roman"/>
          <w:b/>
          <w:sz w:val="24"/>
          <w:szCs w:val="24"/>
        </w:rPr>
        <w:t xml:space="preserve">4.3 Эпизоотийная ситуация по чуме в </w:t>
      </w:r>
      <w:r w:rsidRPr="000F7442">
        <w:rPr>
          <w:rFonts w:ascii="Times New Roman" w:eastAsia="MS Mincho" w:hAnsi="Times New Roman"/>
          <w:b/>
          <w:sz w:val="24"/>
          <w:szCs w:val="24"/>
          <w:lang w:val="kk-KZ" w:eastAsia="ja-JP"/>
        </w:rPr>
        <w:t>Центрально-Азиатском пустынном очаге чумы</w:t>
      </w: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lang w:val="kk-KZ" w:eastAsia="ru-RU"/>
        </w:rPr>
      </w:pP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lang w:val="kk-KZ" w:eastAsia="ru-RU"/>
        </w:rPr>
        <w:t xml:space="preserve">За последние 10 лет мониторинга (2010-2019) </w:t>
      </w:r>
      <w:r w:rsidRPr="000F7442">
        <w:rPr>
          <w:rFonts w:ascii="Times New Roman" w:hAnsi="Times New Roman"/>
          <w:sz w:val="24"/>
          <w:szCs w:val="24"/>
          <w:lang w:eastAsia="ru-RU"/>
        </w:rPr>
        <w:t xml:space="preserve">в большинстве из </w:t>
      </w:r>
      <w:r w:rsidRPr="000F7442">
        <w:rPr>
          <w:rFonts w:ascii="Times New Roman" w:hAnsi="Times New Roman"/>
          <w:sz w:val="24"/>
          <w:szCs w:val="24"/>
          <w:lang w:val="kk-KZ" w:eastAsia="ru-RU"/>
        </w:rPr>
        <w:t xml:space="preserve">14-ти автономных очагов </w:t>
      </w:r>
      <w:r w:rsidRPr="000F7442">
        <w:rPr>
          <w:rFonts w:ascii="Times New Roman" w:eastAsia="MS Mincho" w:hAnsi="Times New Roman"/>
          <w:sz w:val="24"/>
          <w:szCs w:val="24"/>
          <w:lang w:val="kk-KZ" w:eastAsia="ja-JP"/>
        </w:rPr>
        <w:t xml:space="preserve">Центрально-Азиатского пустынного очага </w:t>
      </w:r>
      <w:r w:rsidRPr="000F7442">
        <w:rPr>
          <w:rFonts w:ascii="Times New Roman" w:hAnsi="Times New Roman"/>
          <w:sz w:val="24"/>
          <w:szCs w:val="24"/>
          <w:lang w:val="kk-KZ" w:eastAsia="ru-RU"/>
        </w:rPr>
        <w:t>регистировались автивные эпизооотии</w:t>
      </w:r>
      <w:r w:rsidRPr="000F7442">
        <w:rPr>
          <w:rFonts w:ascii="Times New Roman" w:eastAsia="MS Mincho" w:hAnsi="Times New Roman"/>
          <w:sz w:val="24"/>
          <w:szCs w:val="24"/>
          <w:lang w:val="kk-KZ" w:eastAsia="ja-JP"/>
        </w:rPr>
        <w:t xml:space="preserve"> чумы</w:t>
      </w:r>
      <w:r w:rsidRPr="000F7442">
        <w:rPr>
          <w:rFonts w:ascii="Times New Roman" w:hAnsi="Times New Roman"/>
          <w:sz w:val="24"/>
          <w:szCs w:val="24"/>
          <w:lang w:val="kk-KZ" w:eastAsia="ru-RU"/>
        </w:rPr>
        <w:t xml:space="preserve">. Было выделено и изучено 1024 штаммов </w:t>
      </w:r>
      <w:r w:rsidRPr="000F7442">
        <w:rPr>
          <w:rFonts w:ascii="Times New Roman" w:hAnsi="Times New Roman"/>
          <w:i/>
          <w:sz w:val="24"/>
          <w:szCs w:val="24"/>
        </w:rPr>
        <w:t>Y. pestis</w:t>
      </w:r>
      <w:r w:rsidRPr="000F7442">
        <w:rPr>
          <w:rFonts w:ascii="Times New Roman" w:hAnsi="Times New Roman"/>
          <w:sz w:val="24"/>
          <w:szCs w:val="24"/>
        </w:rPr>
        <w:t xml:space="preserve">. В трех автономных очагах изучения популяций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и блох рода </w:t>
      </w:r>
      <w:r w:rsidRPr="000F7442">
        <w:rPr>
          <w:rFonts w:ascii="Times New Roman" w:hAnsi="Times New Roman"/>
          <w:i/>
          <w:sz w:val="24"/>
          <w:szCs w:val="24"/>
        </w:rPr>
        <w:t>Xenops</w:t>
      </w:r>
      <w:r w:rsidRPr="000F7442">
        <w:rPr>
          <w:rFonts w:ascii="Times New Roman" w:hAnsi="Times New Roman"/>
          <w:i/>
          <w:sz w:val="24"/>
          <w:szCs w:val="24"/>
          <w:lang w:val="en-US"/>
        </w:rPr>
        <w:t>y</w:t>
      </w:r>
      <w:r w:rsidRPr="000F7442">
        <w:rPr>
          <w:rFonts w:ascii="Times New Roman" w:hAnsi="Times New Roman"/>
          <w:i/>
          <w:sz w:val="24"/>
          <w:szCs w:val="24"/>
        </w:rPr>
        <w:t>lla</w:t>
      </w:r>
      <w:r w:rsidRPr="000F7442">
        <w:rPr>
          <w:rFonts w:ascii="Times New Roman" w:hAnsi="Times New Roman"/>
          <w:sz w:val="24"/>
          <w:szCs w:val="24"/>
        </w:rPr>
        <w:t xml:space="preserve"> изолировано: в </w:t>
      </w:r>
      <w:r w:rsidRPr="000F7442">
        <w:rPr>
          <w:rFonts w:ascii="Times New Roman" w:eastAsia="MS Mincho" w:hAnsi="Times New Roman"/>
          <w:sz w:val="24"/>
          <w:szCs w:val="24"/>
          <w:lang w:val="kk-KZ" w:eastAsia="ja-JP"/>
        </w:rPr>
        <w:t>Прибалхашском - 264 штаммов</w:t>
      </w:r>
      <w:r w:rsidRPr="000F7442">
        <w:rPr>
          <w:rFonts w:ascii="Times New Roman" w:hAnsi="Times New Roman"/>
          <w:sz w:val="24"/>
          <w:szCs w:val="24"/>
        </w:rPr>
        <w:t xml:space="preserve">; в </w:t>
      </w:r>
      <w:r w:rsidRPr="000F7442">
        <w:rPr>
          <w:rFonts w:ascii="Times New Roman" w:eastAsia="MS Mincho" w:hAnsi="Times New Roman"/>
          <w:sz w:val="24"/>
          <w:szCs w:val="24"/>
          <w:lang w:val="kk-KZ" w:eastAsia="ja-JP"/>
        </w:rPr>
        <w:t xml:space="preserve">Бетпакдалинском – 60 штаммов и в Предустюрском - 20 штаммов </w:t>
      </w:r>
      <w:r w:rsidRPr="000F7442">
        <w:rPr>
          <w:rFonts w:ascii="Times New Roman" w:hAnsi="Times New Roman"/>
          <w:i/>
          <w:sz w:val="24"/>
          <w:szCs w:val="24"/>
        </w:rPr>
        <w:t>Y. pestis</w:t>
      </w:r>
      <w:r w:rsidRPr="000F7442">
        <w:rPr>
          <w:rFonts w:ascii="Times New Roman" w:hAnsi="Times New Roman"/>
          <w:sz w:val="24"/>
          <w:szCs w:val="24"/>
        </w:rPr>
        <w:t>.</w:t>
      </w: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p>
    <w:p w:rsidR="009C38AF" w:rsidRPr="000F7442" w:rsidRDefault="009C38AF" w:rsidP="0020480F">
      <w:pPr>
        <w:autoSpaceDE w:val="0"/>
        <w:autoSpaceDN w:val="0"/>
        <w:adjustRightInd w:val="0"/>
        <w:spacing w:after="0" w:line="360" w:lineRule="auto"/>
        <w:ind w:firstLine="709"/>
        <w:jc w:val="both"/>
        <w:rPr>
          <w:rFonts w:ascii="Times New Roman" w:hAnsi="Times New Roman"/>
          <w:b/>
          <w:sz w:val="24"/>
          <w:szCs w:val="24"/>
        </w:rPr>
      </w:pPr>
      <w:r w:rsidRPr="000F7442">
        <w:rPr>
          <w:rFonts w:ascii="Times New Roman" w:hAnsi="Times New Roman"/>
          <w:b/>
          <w:sz w:val="24"/>
          <w:szCs w:val="24"/>
        </w:rPr>
        <w:t xml:space="preserve">4.4 Секвенирование ДНК штаммов </w:t>
      </w:r>
      <w:r w:rsidRPr="000F7442">
        <w:rPr>
          <w:rFonts w:ascii="Times New Roman" w:hAnsi="Times New Roman"/>
          <w:b/>
          <w:i/>
          <w:sz w:val="24"/>
          <w:szCs w:val="24"/>
        </w:rPr>
        <w:t>Y. pestis</w:t>
      </w: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Проведено генотипирование, поиск популяционного разнообразия и особенностей генома</w:t>
      </w:r>
      <w:r w:rsidRPr="000F7442">
        <w:rPr>
          <w:rFonts w:ascii="Times New Roman" w:hAnsi="Times New Roman"/>
          <w:i/>
          <w:sz w:val="24"/>
          <w:szCs w:val="24"/>
        </w:rPr>
        <w:t xml:space="preserve"> </w:t>
      </w:r>
      <w:r w:rsidRPr="000F7442">
        <w:rPr>
          <w:rFonts w:ascii="Times New Roman" w:hAnsi="Times New Roman"/>
          <w:iCs/>
          <w:sz w:val="24"/>
          <w:szCs w:val="24"/>
        </w:rPr>
        <w:t xml:space="preserve">популяций штаммов </w:t>
      </w:r>
      <w:r w:rsidRPr="000F7442">
        <w:rPr>
          <w:rFonts w:ascii="Times New Roman" w:hAnsi="Times New Roman"/>
          <w:i/>
          <w:sz w:val="24"/>
          <w:szCs w:val="24"/>
        </w:rPr>
        <w:t>Y. pestis</w:t>
      </w:r>
      <w:r w:rsidRPr="000F7442">
        <w:rPr>
          <w:rFonts w:ascii="Times New Roman" w:hAnsi="Times New Roman"/>
          <w:sz w:val="24"/>
          <w:szCs w:val="24"/>
        </w:rPr>
        <w:t xml:space="preserve"> с территории природного очага чумы Центральной Азии.</w:t>
      </w:r>
    </w:p>
    <w:p w:rsidR="009C38AF" w:rsidRPr="000F7442" w:rsidRDefault="009C38AF" w:rsidP="0020480F">
      <w:pPr>
        <w:spacing w:after="0" w:line="360" w:lineRule="auto"/>
        <w:ind w:firstLine="709"/>
        <w:contextualSpacing/>
        <w:jc w:val="both"/>
        <w:rPr>
          <w:rFonts w:ascii="Times New Roman" w:hAnsi="Times New Roman"/>
          <w:sz w:val="24"/>
          <w:szCs w:val="24"/>
          <w:lang w:eastAsia="ru-RU"/>
        </w:rPr>
      </w:pPr>
      <w:r w:rsidRPr="000F7442">
        <w:rPr>
          <w:rFonts w:ascii="Times New Roman" w:hAnsi="Times New Roman"/>
          <w:sz w:val="24"/>
          <w:szCs w:val="24"/>
        </w:rPr>
        <w:t xml:space="preserve">В рамках выполнения данной задачи были получены полногеномные данные 31 штамма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r w:rsidRPr="000F7442">
        <w:rPr>
          <w:rFonts w:ascii="Times New Roman" w:hAnsi="Times New Roman"/>
          <w:sz w:val="24"/>
          <w:szCs w:val="24"/>
        </w:rPr>
        <w:t xml:space="preserve">. Анализируемые штаммы вошли в четыре филогенетические ветви: 0.PE4, 1.ORI3, 2.MED0 и 2.MED1 (рисунок 15). В филогенетическую ветвь 0.PE4, вошли два штамма с шифрами </w:t>
      </w:r>
      <w:r w:rsidRPr="000F7442">
        <w:rPr>
          <w:rFonts w:ascii="Times New Roman" w:hAnsi="Times New Roman"/>
          <w:sz w:val="24"/>
          <w:szCs w:val="24"/>
          <w:lang w:eastAsia="ru-RU"/>
        </w:rPr>
        <w:t xml:space="preserve">Chuma-1786 и Chuma-1826, характерно, что данные штаммы выделены в Таласском очаге чумы от длиннохвостого сурка или блох, собранных от данного вида сурка. </w:t>
      </w:r>
      <w:r w:rsidRPr="000F7442">
        <w:rPr>
          <w:rFonts w:ascii="Times New Roman" w:hAnsi="Times New Roman"/>
          <w:sz w:val="24"/>
          <w:szCs w:val="24"/>
          <w:shd w:val="clear" w:color="auto" w:fill="FFFFFF"/>
        </w:rPr>
        <w:t>Штаммы, относящиеся к генетической ветви 0.PE4 выделяются в Центральной и Восточной Азии, при этом в данной генетической группе встречаются вирулентные и слабовирулентные по отношению к человеку изоляты [25, 43].</w:t>
      </w:r>
      <w:r w:rsidRPr="000F7442">
        <w:rPr>
          <w:rFonts w:ascii="Times New Roman" w:hAnsi="Times New Roman"/>
          <w:sz w:val="24"/>
          <w:szCs w:val="24"/>
          <w:lang w:eastAsia="ru-RU"/>
        </w:rPr>
        <w:t xml:space="preserve"> Два штамма Chuma-1435 и Chuma-4 легли в филогенетическую ветвь 1.ORI3, штаммы выделены от большой песчанки, отловленной в Кызылкумском очаге чумы и человека, заразившегося чумой на территории Прибалхашского автономного очага чумы, соответственно. Штамм </w:t>
      </w:r>
      <w:r w:rsidRPr="000F7442">
        <w:rPr>
          <w:rFonts w:ascii="Times New Roman" w:hAnsi="Times New Roman"/>
          <w:sz w:val="24"/>
          <w:szCs w:val="24"/>
          <w:lang w:eastAsia="ru-RU"/>
        </w:rPr>
        <w:lastRenderedPageBreak/>
        <w:t xml:space="preserve">Chuma-3362 филогенетически идентифицирован как 2.MED0, данный штамм выделен от больного верблюда в Мангыстауском автономном очаге чумы. </w:t>
      </w:r>
    </w:p>
    <w:p w:rsidR="009C38AF" w:rsidRPr="000F7442" w:rsidRDefault="009C38AF" w:rsidP="00D70973">
      <w:pPr>
        <w:spacing w:after="0" w:line="360" w:lineRule="auto"/>
        <w:ind w:firstLine="709"/>
        <w:contextualSpacing/>
        <w:jc w:val="both"/>
        <w:rPr>
          <w:rFonts w:ascii="Times New Roman" w:hAnsi="Times New Roman"/>
          <w:sz w:val="24"/>
          <w:szCs w:val="24"/>
          <w:lang w:eastAsia="ru-RU"/>
        </w:rPr>
      </w:pPr>
    </w:p>
    <w:p w:rsidR="009C38AF" w:rsidRPr="000F7442" w:rsidRDefault="00063634" w:rsidP="0039510E">
      <w:pPr>
        <w:spacing w:after="0" w:line="360" w:lineRule="auto"/>
        <w:contextualSpacing/>
        <w:jc w:val="center"/>
        <w:rPr>
          <w:rFonts w:ascii="Times New Roman" w:hAnsi="Times New Roman"/>
          <w:sz w:val="24"/>
          <w:szCs w:val="24"/>
          <w:lang w:eastAsia="ru-RU"/>
        </w:rPr>
      </w:pPr>
      <w:r>
        <w:rPr>
          <w:rFonts w:ascii="Times New Roman" w:hAnsi="Times New Roman"/>
          <w:noProof/>
          <w:sz w:val="24"/>
          <w:szCs w:val="24"/>
          <w:lang w:eastAsia="ru-RU"/>
        </w:rPr>
        <w:pict>
          <v:shape id="Рисунок 29" o:spid="_x0000_i1039" type="#_x0000_t75" style="width:378.7pt;height:221.6pt;visibility:visible">
            <v:imagedata r:id="rId29" o:title=""/>
          </v:shape>
        </w:pict>
      </w:r>
    </w:p>
    <w:p w:rsidR="009C38AF" w:rsidRPr="000F7442" w:rsidRDefault="009C38AF" w:rsidP="00D70973">
      <w:pPr>
        <w:spacing w:after="0" w:line="360" w:lineRule="auto"/>
        <w:contextualSpacing/>
        <w:jc w:val="center"/>
        <w:rPr>
          <w:rFonts w:ascii="Times New Roman" w:hAnsi="Times New Roman"/>
          <w:sz w:val="24"/>
          <w:szCs w:val="24"/>
        </w:rPr>
      </w:pPr>
    </w:p>
    <w:p w:rsidR="009C38AF" w:rsidRPr="000F7442" w:rsidRDefault="009C38AF" w:rsidP="00D70973">
      <w:pPr>
        <w:spacing w:after="0" w:line="360" w:lineRule="auto"/>
        <w:contextualSpacing/>
        <w:jc w:val="center"/>
        <w:rPr>
          <w:rFonts w:ascii="Times New Roman" w:hAnsi="Times New Roman"/>
          <w:sz w:val="24"/>
          <w:szCs w:val="24"/>
          <w:lang w:eastAsia="ru-RU"/>
        </w:rPr>
      </w:pPr>
      <w:r w:rsidRPr="000F7442">
        <w:rPr>
          <w:rFonts w:ascii="Times New Roman" w:hAnsi="Times New Roman"/>
          <w:sz w:val="24"/>
          <w:szCs w:val="24"/>
        </w:rPr>
        <w:t xml:space="preserve">Рисунок 15 – Кластеризация 31 штамма </w:t>
      </w:r>
      <w:r w:rsidRPr="000F7442">
        <w:rPr>
          <w:rFonts w:ascii="Times New Roman" w:hAnsi="Times New Roman"/>
          <w:i/>
          <w:sz w:val="24"/>
          <w:szCs w:val="24"/>
          <w:lang w:val="en-US"/>
        </w:rPr>
        <w:t>Y</w:t>
      </w:r>
      <w:r w:rsidRPr="000F7442">
        <w:rPr>
          <w:rFonts w:ascii="Times New Roman" w:hAnsi="Times New Roman"/>
          <w:i/>
          <w:sz w:val="24"/>
          <w:szCs w:val="24"/>
        </w:rPr>
        <w:t xml:space="preserve">. </w:t>
      </w:r>
      <w:r w:rsidRPr="000F7442">
        <w:rPr>
          <w:rFonts w:ascii="Times New Roman" w:hAnsi="Times New Roman"/>
          <w:i/>
          <w:sz w:val="24"/>
          <w:szCs w:val="24"/>
          <w:lang w:val="en-US"/>
        </w:rPr>
        <w:t>pestis</w:t>
      </w:r>
    </w:p>
    <w:p w:rsidR="009C38AF" w:rsidRPr="000F7442" w:rsidRDefault="009C38AF" w:rsidP="00D70973">
      <w:pPr>
        <w:spacing w:after="0" w:line="360" w:lineRule="auto"/>
        <w:ind w:firstLine="567"/>
        <w:contextualSpacing/>
        <w:jc w:val="both"/>
        <w:rPr>
          <w:rFonts w:ascii="Times New Roman" w:hAnsi="Times New Roman"/>
          <w:sz w:val="24"/>
          <w:szCs w:val="24"/>
          <w:lang w:eastAsia="ru-RU"/>
        </w:rPr>
      </w:pPr>
    </w:p>
    <w:p w:rsidR="009C38AF" w:rsidRPr="000F7442" w:rsidRDefault="009C38AF" w:rsidP="00D70973">
      <w:pPr>
        <w:spacing w:after="0" w:line="360" w:lineRule="auto"/>
        <w:ind w:firstLine="709"/>
        <w:contextualSpacing/>
        <w:jc w:val="both"/>
        <w:rPr>
          <w:rFonts w:ascii="Times New Roman" w:hAnsi="Times New Roman"/>
          <w:sz w:val="24"/>
          <w:szCs w:val="24"/>
          <w:lang w:eastAsia="ru-RU"/>
        </w:rPr>
      </w:pPr>
      <w:r w:rsidRPr="000F7442">
        <w:rPr>
          <w:rFonts w:ascii="Times New Roman" w:hAnsi="Times New Roman"/>
          <w:sz w:val="24"/>
          <w:szCs w:val="24"/>
          <w:lang w:eastAsia="ru-RU"/>
        </w:rPr>
        <w:t xml:space="preserve">Оставшиеся 26 штаммов кластеризовались в </w:t>
      </w:r>
      <w:r w:rsidRPr="000F7442">
        <w:rPr>
          <w:rFonts w:ascii="Times New Roman" w:hAnsi="Times New Roman"/>
          <w:sz w:val="24"/>
          <w:szCs w:val="24"/>
        </w:rPr>
        <w:t>средневековый биовар филогенетической ветви 2.MED1 (рисунок 16).</w:t>
      </w:r>
      <w:r w:rsidRPr="000F7442">
        <w:rPr>
          <w:rFonts w:ascii="Times New Roman" w:hAnsi="Times New Roman"/>
          <w:sz w:val="24"/>
          <w:szCs w:val="24"/>
          <w:lang w:eastAsia="ru-RU"/>
        </w:rPr>
        <w:t xml:space="preserve"> Штаммы принадлежащие филогенетической ветви 2.MED1 широко распространены в очагах чумы в регионе Каспийского моря, Кавказа и Средней Азии [44]</w:t>
      </w:r>
      <w:r w:rsidRPr="000F7442">
        <w:rPr>
          <w:rFonts w:ascii="Times New Roman" w:hAnsi="Times New Roman"/>
          <w:sz w:val="24"/>
          <w:szCs w:val="24"/>
          <w:shd w:val="clear" w:color="auto" w:fill="FFFFFF"/>
        </w:rPr>
        <w:t>.</w:t>
      </w:r>
      <w:r w:rsidRPr="000F7442">
        <w:rPr>
          <w:rFonts w:ascii="Times New Roman" w:hAnsi="Times New Roman"/>
          <w:sz w:val="24"/>
          <w:szCs w:val="24"/>
          <w:lang w:eastAsia="ru-RU"/>
        </w:rPr>
        <w:t xml:space="preserve"> </w:t>
      </w:r>
      <w:r w:rsidRPr="000F7442">
        <w:rPr>
          <w:rFonts w:ascii="Times New Roman" w:hAnsi="Times New Roman"/>
          <w:sz w:val="24"/>
          <w:szCs w:val="24"/>
        </w:rPr>
        <w:t xml:space="preserve">Штаммы ветви 2.MED1 хорошо адаптирован к засушливым ландшафтно-географическим биоценозам, и выделялись в отдельных случаев чумы в очагах Прикаспия в первой половине XX столетия [45]. </w:t>
      </w:r>
      <w:r w:rsidRPr="000F7442">
        <w:rPr>
          <w:rFonts w:ascii="Times New Roman" w:hAnsi="Times New Roman"/>
          <w:sz w:val="24"/>
          <w:szCs w:val="24"/>
          <w:lang w:eastAsia="ru-RU"/>
        </w:rPr>
        <w:t xml:space="preserve">Пять штаммов: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 xml:space="preserve">-309,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 xml:space="preserve">-636,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 xml:space="preserve">-161,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 xml:space="preserve">-3043,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w:t>
      </w:r>
      <w:r w:rsidRPr="000F7442">
        <w:rPr>
          <w:rFonts w:ascii="Times New Roman" w:hAnsi="Times New Roman"/>
          <w:sz w:val="24"/>
          <w:szCs w:val="24"/>
          <w:lang w:val="en-US" w:eastAsia="ru-RU"/>
        </w:rPr>
        <w:t>KA</w:t>
      </w:r>
      <w:r w:rsidRPr="000F7442">
        <w:rPr>
          <w:rFonts w:ascii="Times New Roman" w:hAnsi="Times New Roman"/>
          <w:sz w:val="24"/>
          <w:szCs w:val="24"/>
          <w:lang w:eastAsia="ru-RU"/>
        </w:rPr>
        <w:t xml:space="preserve">-7, на филогенетическом дереве сгруппировались с большинством штаммов Кавказско-Каспийского региона. Оставшийся 21 штамм сгруппировался в отдельную ветвь вместе со штаммами из Центрально-Азиатского региона, включая Китай и Туркменистан. При этом казахстанские штаммы расположены отдельной кладой, за исключением штаммов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 xml:space="preserve">-3508,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w:t>
      </w:r>
      <w:r w:rsidRPr="000F7442">
        <w:rPr>
          <w:rFonts w:ascii="Times New Roman" w:hAnsi="Times New Roman"/>
          <w:sz w:val="24"/>
          <w:szCs w:val="24"/>
          <w:lang w:val="en-US" w:eastAsia="ru-RU"/>
        </w:rPr>
        <w:t>KA</w:t>
      </w:r>
      <w:r w:rsidRPr="000F7442">
        <w:rPr>
          <w:rFonts w:ascii="Times New Roman" w:hAnsi="Times New Roman"/>
          <w:sz w:val="24"/>
          <w:szCs w:val="24"/>
          <w:lang w:eastAsia="ru-RU"/>
        </w:rPr>
        <w:t xml:space="preserve">-44 и </w:t>
      </w:r>
      <w:r w:rsidRPr="000F7442">
        <w:rPr>
          <w:rFonts w:ascii="Times New Roman" w:hAnsi="Times New Roman"/>
          <w:sz w:val="24"/>
          <w:szCs w:val="24"/>
          <w:lang w:val="en-US" w:eastAsia="ru-RU"/>
        </w:rPr>
        <w:t>Chuma</w:t>
      </w:r>
      <w:r w:rsidRPr="000F7442">
        <w:rPr>
          <w:rFonts w:ascii="Times New Roman" w:hAnsi="Times New Roman"/>
          <w:sz w:val="24"/>
          <w:szCs w:val="24"/>
          <w:lang w:eastAsia="ru-RU"/>
        </w:rPr>
        <w:t>-</w:t>
      </w:r>
      <w:r w:rsidRPr="000F7442">
        <w:rPr>
          <w:rFonts w:ascii="Times New Roman" w:hAnsi="Times New Roman"/>
          <w:sz w:val="24"/>
          <w:szCs w:val="24"/>
          <w:lang w:val="en-US" w:eastAsia="ru-RU"/>
        </w:rPr>
        <w:t>KA</w:t>
      </w:r>
      <w:r w:rsidRPr="000F7442">
        <w:rPr>
          <w:rFonts w:ascii="Times New Roman" w:hAnsi="Times New Roman"/>
          <w:sz w:val="24"/>
          <w:szCs w:val="24"/>
          <w:lang w:eastAsia="ru-RU"/>
        </w:rPr>
        <w:t>-12, которые выделены в отдельный клад вместе со штаммами, выделенными в Китае.</w:t>
      </w:r>
    </w:p>
    <w:p w:rsidR="009C38AF" w:rsidRPr="000F7442" w:rsidRDefault="00063634" w:rsidP="00D70973">
      <w:pPr>
        <w:spacing w:after="0" w:line="360" w:lineRule="auto"/>
        <w:contextualSpacing/>
        <w:jc w:val="center"/>
        <w:rPr>
          <w:rFonts w:ascii="Times New Roman" w:hAnsi="Times New Roman"/>
          <w:sz w:val="24"/>
          <w:szCs w:val="24"/>
        </w:rPr>
      </w:pPr>
      <w:r>
        <w:rPr>
          <w:rFonts w:ascii="Times New Roman" w:hAnsi="Times New Roman"/>
          <w:noProof/>
          <w:sz w:val="24"/>
          <w:szCs w:val="24"/>
          <w:lang w:eastAsia="ru-RU"/>
        </w:rPr>
        <w:lastRenderedPageBreak/>
        <w:pict>
          <v:shape id="Рисунок 30" o:spid="_x0000_i1040" type="#_x0000_t75" style="width:324.45pt;height:668.55pt;visibility:visible">
            <v:imagedata r:id="rId30" o:title=""/>
          </v:shape>
        </w:pict>
      </w:r>
    </w:p>
    <w:p w:rsidR="009C38AF" w:rsidRPr="000F7442" w:rsidRDefault="009C38AF" w:rsidP="00D70973">
      <w:pPr>
        <w:spacing w:after="0" w:line="360" w:lineRule="auto"/>
        <w:contextualSpacing/>
        <w:jc w:val="center"/>
        <w:rPr>
          <w:rFonts w:ascii="Times New Roman" w:hAnsi="Times New Roman"/>
          <w:sz w:val="24"/>
          <w:szCs w:val="24"/>
        </w:rPr>
      </w:pPr>
      <w:r w:rsidRPr="000F7442">
        <w:rPr>
          <w:rFonts w:ascii="Times New Roman" w:hAnsi="Times New Roman"/>
          <w:sz w:val="24"/>
          <w:szCs w:val="24"/>
        </w:rPr>
        <w:t>Рисунок 16 – Кластеризация штаммов филогенетической ветви 2.MED</w:t>
      </w:r>
    </w:p>
    <w:p w:rsidR="009C38AF" w:rsidRPr="000F7442" w:rsidRDefault="009C38AF" w:rsidP="00D70973">
      <w:pPr>
        <w:spacing w:after="0" w:line="360" w:lineRule="auto"/>
        <w:contextualSpacing/>
        <w:jc w:val="center"/>
        <w:rPr>
          <w:rFonts w:ascii="Times New Roman" w:hAnsi="Times New Roman"/>
          <w:sz w:val="24"/>
          <w:szCs w:val="24"/>
        </w:rPr>
      </w:pPr>
    </w:p>
    <w:p w:rsidR="009C38AF" w:rsidRPr="000F7442" w:rsidRDefault="009C38AF" w:rsidP="0020480F">
      <w:pPr>
        <w:pStyle w:val="a5"/>
        <w:tabs>
          <w:tab w:val="left" w:pos="993"/>
        </w:tabs>
        <w:spacing w:after="0" w:line="360" w:lineRule="auto"/>
        <w:ind w:left="0" w:firstLine="709"/>
        <w:jc w:val="center"/>
        <w:rPr>
          <w:rFonts w:ascii="Times New Roman" w:hAnsi="Times New Roman"/>
          <w:b/>
          <w:sz w:val="24"/>
          <w:szCs w:val="24"/>
        </w:rPr>
      </w:pPr>
      <w:r w:rsidRPr="000F7442">
        <w:rPr>
          <w:rFonts w:ascii="Times New Roman" w:hAnsi="Times New Roman"/>
          <w:b/>
          <w:sz w:val="24"/>
          <w:szCs w:val="24"/>
        </w:rPr>
        <w:lastRenderedPageBreak/>
        <w:t>ЗАКЛЮЧЕНИЕ</w:t>
      </w:r>
    </w:p>
    <w:p w:rsidR="009C38AF" w:rsidRPr="000F7442" w:rsidRDefault="009C38AF" w:rsidP="0020480F">
      <w:pPr>
        <w:autoSpaceDE w:val="0"/>
        <w:autoSpaceDN w:val="0"/>
        <w:adjustRightInd w:val="0"/>
        <w:spacing w:after="0" w:line="360" w:lineRule="auto"/>
        <w:ind w:firstLine="709"/>
        <w:jc w:val="both"/>
        <w:rPr>
          <w:rFonts w:ascii="Times New Roman" w:hAnsi="Times New Roman"/>
          <w:iCs/>
          <w:sz w:val="24"/>
          <w:szCs w:val="24"/>
        </w:rPr>
      </w:pPr>
    </w:p>
    <w:p w:rsidR="009C38AF" w:rsidRPr="000F7442" w:rsidRDefault="009C38AF" w:rsidP="0020480F">
      <w:pPr>
        <w:autoSpaceDE w:val="0"/>
        <w:autoSpaceDN w:val="0"/>
        <w:adjustRightInd w:val="0"/>
        <w:spacing w:after="0" w:line="360" w:lineRule="auto"/>
        <w:ind w:firstLine="709"/>
        <w:jc w:val="both"/>
        <w:rPr>
          <w:rFonts w:ascii="Times New Roman" w:hAnsi="Times New Roman"/>
          <w:iCs/>
          <w:sz w:val="24"/>
          <w:szCs w:val="24"/>
        </w:rPr>
      </w:pPr>
      <w:r w:rsidRPr="000F7442">
        <w:rPr>
          <w:rFonts w:ascii="Times New Roman" w:hAnsi="Times New Roman"/>
          <w:iCs/>
          <w:sz w:val="24"/>
          <w:szCs w:val="24"/>
        </w:rPr>
        <w:t xml:space="preserve">Таким образом, все поставленные задачи выполнены: а) изучены эколого-географические особенности мет обитания носителей и переносчиков чумы в автономных очагах природного пустынного очага чумы Центральной Азии; б) изучены фенотипические и генотипические особенности популяций больших песчанок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iCs/>
          <w:sz w:val="24"/>
          <w:szCs w:val="24"/>
        </w:rPr>
        <w:t xml:space="preserve">, </w:t>
      </w:r>
      <w:r w:rsidRPr="000F7442">
        <w:rPr>
          <w:rFonts w:ascii="Times New Roman" w:hAnsi="Times New Roman"/>
          <w:sz w:val="24"/>
          <w:szCs w:val="24"/>
        </w:rPr>
        <w:t>блох рода</w:t>
      </w:r>
      <w:r w:rsidRPr="000F7442">
        <w:rPr>
          <w:rFonts w:ascii="Times New Roman" w:hAnsi="Times New Roman"/>
          <w:i/>
          <w:sz w:val="24"/>
          <w:szCs w:val="24"/>
        </w:rPr>
        <w:t xml:space="preserve"> </w:t>
      </w:r>
      <w:r w:rsidRPr="000F7442">
        <w:rPr>
          <w:rFonts w:ascii="Times New Roman" w:hAnsi="Times New Roman"/>
          <w:i/>
          <w:sz w:val="24"/>
          <w:szCs w:val="24"/>
          <w:lang w:val="en-US"/>
        </w:rPr>
        <w:t>Xenopsylla</w:t>
      </w:r>
      <w:r w:rsidRPr="000F7442">
        <w:rPr>
          <w:rFonts w:ascii="Times New Roman" w:hAnsi="Times New Roman"/>
          <w:sz w:val="24"/>
          <w:szCs w:val="24"/>
        </w:rPr>
        <w:t xml:space="preserve"> </w:t>
      </w:r>
      <w:r w:rsidRPr="000F7442">
        <w:rPr>
          <w:rFonts w:ascii="Times New Roman" w:hAnsi="Times New Roman"/>
          <w:i/>
          <w:sz w:val="24"/>
          <w:szCs w:val="24"/>
          <w:lang w:val="en-US"/>
        </w:rPr>
        <w:t>gerbilli</w:t>
      </w:r>
      <w:r w:rsidRPr="000F7442">
        <w:rPr>
          <w:rFonts w:ascii="Times New Roman" w:hAnsi="Times New Roman"/>
          <w:i/>
          <w:sz w:val="24"/>
          <w:szCs w:val="24"/>
        </w:rPr>
        <w:t xml:space="preserve"> </w:t>
      </w:r>
      <w:r w:rsidRPr="000F7442">
        <w:rPr>
          <w:rFonts w:ascii="Times New Roman" w:hAnsi="Times New Roman"/>
          <w:i/>
          <w:sz w:val="24"/>
          <w:szCs w:val="24"/>
          <w:lang w:val="en-US"/>
        </w:rPr>
        <w:t>minax</w:t>
      </w:r>
      <w:r w:rsidRPr="000F7442">
        <w:rPr>
          <w:rFonts w:ascii="Times New Roman" w:hAnsi="Times New Roman"/>
          <w:sz w:val="24"/>
          <w:szCs w:val="24"/>
        </w:rPr>
        <w:t>,</w:t>
      </w:r>
      <w:r w:rsidRPr="000F7442">
        <w:rPr>
          <w:rFonts w:ascii="Times New Roman" w:hAnsi="Times New Roman"/>
          <w:iCs/>
          <w:sz w:val="24"/>
          <w:szCs w:val="24"/>
        </w:rPr>
        <w:t xml:space="preserve"> отловленных в трех географически удаленных регионах природного пустынного очага чумы Центральной Азии и штаммов</w:t>
      </w:r>
      <w:r w:rsidRPr="000F7442">
        <w:rPr>
          <w:rFonts w:ascii="Times New Roman" w:hAnsi="Times New Roman"/>
          <w:i/>
          <w:sz w:val="24"/>
          <w:szCs w:val="24"/>
        </w:rPr>
        <w:t xml:space="preserve"> Y. pestis</w:t>
      </w:r>
      <w:r w:rsidRPr="000F7442">
        <w:rPr>
          <w:rFonts w:ascii="Times New Roman" w:hAnsi="Times New Roman"/>
          <w:iCs/>
          <w:sz w:val="24"/>
          <w:szCs w:val="24"/>
        </w:rPr>
        <w:t xml:space="preserve">, циркулирующих в системе грызун-блоха из тех же мест обитания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w:t>
      </w:r>
      <w:r w:rsidRPr="000F7442">
        <w:rPr>
          <w:rFonts w:ascii="Times New Roman" w:hAnsi="Times New Roman"/>
          <w:iCs/>
          <w:sz w:val="24"/>
          <w:szCs w:val="24"/>
        </w:rPr>
        <w:t xml:space="preserve"> в) проведен сопоставительный генетический анализ популяций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из очагов Казахстана и с территории Ирана, и Китая.</w:t>
      </w:r>
    </w:p>
    <w:p w:rsidR="009C38AF" w:rsidRPr="000F7442" w:rsidRDefault="009C38AF" w:rsidP="0020480F">
      <w:pPr>
        <w:spacing w:after="0" w:line="360" w:lineRule="auto"/>
        <w:ind w:firstLine="709"/>
        <w:contextualSpacing/>
        <w:jc w:val="both"/>
        <w:rPr>
          <w:rFonts w:ascii="Times New Roman" w:hAnsi="Times New Roman"/>
          <w:sz w:val="24"/>
          <w:szCs w:val="24"/>
        </w:rPr>
      </w:pPr>
      <w:r w:rsidRPr="000F7442">
        <w:rPr>
          <w:rFonts w:ascii="Times New Roman" w:hAnsi="Times New Roman"/>
          <w:iCs/>
          <w:sz w:val="24"/>
          <w:szCs w:val="24"/>
        </w:rPr>
        <w:t>При генотипировании</w:t>
      </w:r>
      <w:r w:rsidRPr="000F7442">
        <w:rPr>
          <w:rFonts w:ascii="Times New Roman" w:hAnsi="Times New Roman"/>
          <w:sz w:val="24"/>
          <w:szCs w:val="24"/>
        </w:rPr>
        <w:t xml:space="preserve"> РНК популяций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обнаружена корреляция гаплотипов с географическим распределением, так например 1-й кластер формируется только последовательностями от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отловленных в Южном Прибалхашье, 4-й кластер представлен последовательностями от особей, отловленных в Восточном Предустюртье. Филогенетический анализ последовательностей от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кластеризовался в три крупных кластера. Первый кластер объединил последовательности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i/>
          <w:sz w:val="24"/>
          <w:szCs w:val="24"/>
        </w:rPr>
        <w:t xml:space="preserve"> </w:t>
      </w:r>
      <w:r w:rsidRPr="000F7442">
        <w:rPr>
          <w:rFonts w:ascii="Times New Roman" w:hAnsi="Times New Roman"/>
          <w:sz w:val="24"/>
          <w:szCs w:val="24"/>
        </w:rPr>
        <w:t>отловленных в Казахстане и Китае, при этом большая песчанка, отловленная в Казахстане, располагается отдельной кладой. Второй и третий кластер включает последовательности большой песчанки, отловленной в Иране.</w:t>
      </w: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iCs/>
          <w:sz w:val="24"/>
          <w:szCs w:val="24"/>
        </w:rPr>
        <w:t xml:space="preserve">На основании анализа нуклеотидной последовательности </w:t>
      </w:r>
      <w:r w:rsidRPr="000F7442">
        <w:rPr>
          <w:rFonts w:ascii="Times New Roman" w:hAnsi="Times New Roman"/>
          <w:i/>
          <w:iCs/>
          <w:sz w:val="24"/>
          <w:szCs w:val="24"/>
          <w:lang w:val="en-US"/>
        </w:rPr>
        <w:t>COXII</w:t>
      </w:r>
      <w:r w:rsidRPr="000F7442">
        <w:rPr>
          <w:rFonts w:ascii="Times New Roman" w:hAnsi="Times New Roman"/>
          <w:iCs/>
          <w:sz w:val="24"/>
          <w:szCs w:val="24"/>
        </w:rPr>
        <w:t xml:space="preserve"> гена генотипирована популяция </w:t>
      </w:r>
      <w:r w:rsidRPr="000F7442">
        <w:rPr>
          <w:rFonts w:ascii="Times New Roman" w:hAnsi="Times New Roman"/>
          <w:i/>
          <w:sz w:val="24"/>
          <w:szCs w:val="24"/>
          <w:lang w:val="en-US"/>
        </w:rPr>
        <w:t>Xenopsylla</w:t>
      </w:r>
      <w:r w:rsidRPr="000F7442">
        <w:rPr>
          <w:rFonts w:ascii="Times New Roman" w:hAnsi="Times New Roman"/>
          <w:sz w:val="24"/>
          <w:szCs w:val="24"/>
        </w:rPr>
        <w:t xml:space="preserve"> </w:t>
      </w:r>
      <w:r w:rsidRPr="000F7442">
        <w:rPr>
          <w:rFonts w:ascii="Times New Roman" w:hAnsi="Times New Roman"/>
          <w:i/>
          <w:sz w:val="24"/>
          <w:szCs w:val="24"/>
          <w:lang w:val="en-US"/>
        </w:rPr>
        <w:t>gerbilli</w:t>
      </w:r>
      <w:r w:rsidRPr="000F7442">
        <w:rPr>
          <w:rFonts w:ascii="Times New Roman" w:hAnsi="Times New Roman"/>
          <w:i/>
          <w:sz w:val="24"/>
          <w:szCs w:val="24"/>
        </w:rPr>
        <w:t xml:space="preserve"> </w:t>
      </w:r>
      <w:r w:rsidRPr="000F7442">
        <w:rPr>
          <w:rFonts w:ascii="Times New Roman" w:hAnsi="Times New Roman"/>
          <w:i/>
          <w:sz w:val="24"/>
          <w:szCs w:val="24"/>
          <w:lang w:val="en-US"/>
        </w:rPr>
        <w:t>minax</w:t>
      </w:r>
      <w:r w:rsidRPr="000F7442">
        <w:rPr>
          <w:rFonts w:ascii="Times New Roman" w:hAnsi="Times New Roman"/>
          <w:iCs/>
          <w:sz w:val="24"/>
          <w:szCs w:val="24"/>
        </w:rPr>
        <w:t>,</w:t>
      </w:r>
      <w:r w:rsidRPr="000F7442">
        <w:rPr>
          <w:rFonts w:ascii="Times New Roman" w:hAnsi="Times New Roman"/>
          <w:sz w:val="24"/>
          <w:szCs w:val="24"/>
        </w:rPr>
        <w:t xml:space="preserve"> обитающая на территории автономных очагах Центрально-Азиатского пустынного очага чумы.</w:t>
      </w:r>
    </w:p>
    <w:p w:rsidR="009C38AF" w:rsidRPr="000F7442" w:rsidRDefault="009C38AF" w:rsidP="0020480F">
      <w:pPr>
        <w:spacing w:after="0" w:line="360" w:lineRule="auto"/>
        <w:ind w:firstLine="709"/>
        <w:jc w:val="both"/>
        <w:outlineLvl w:val="1"/>
        <w:rPr>
          <w:rFonts w:ascii="Times New Roman" w:hAnsi="Times New Roman"/>
          <w:iCs/>
          <w:sz w:val="24"/>
          <w:szCs w:val="24"/>
        </w:rPr>
      </w:pPr>
      <w:r w:rsidRPr="000F7442">
        <w:rPr>
          <w:rFonts w:ascii="Times New Roman" w:hAnsi="Times New Roman"/>
          <w:iCs/>
          <w:sz w:val="24"/>
          <w:szCs w:val="24"/>
        </w:rPr>
        <w:t>Проведенные исследования - первый опыт комплексного изучения фено- и генотипической изменчивости популяций компонентов чумной энзоотийной триады грызун-блоха-</w:t>
      </w:r>
      <w:r w:rsidRPr="000F7442">
        <w:rPr>
          <w:rFonts w:ascii="Times New Roman" w:hAnsi="Times New Roman"/>
          <w:i/>
          <w:sz w:val="24"/>
          <w:szCs w:val="24"/>
        </w:rPr>
        <w:t>Y. pestis</w:t>
      </w:r>
      <w:r w:rsidRPr="000F7442">
        <w:rPr>
          <w:rFonts w:ascii="Times New Roman" w:hAnsi="Times New Roman"/>
          <w:sz w:val="24"/>
          <w:szCs w:val="24"/>
        </w:rPr>
        <w:t xml:space="preserve"> в природном очаге. Историческое распространение чумы, формирование новых природных очагов на новых территориях (пример очаги США) [46] имело, очевидно, не только различные механизмы, но и происходило, разными путями: </w:t>
      </w:r>
      <w:r w:rsidRPr="000F7442">
        <w:rPr>
          <w:rFonts w:ascii="Times New Roman" w:hAnsi="Times New Roman"/>
          <w:sz w:val="24"/>
          <w:szCs w:val="24"/>
          <w:lang w:val="en-US"/>
        </w:rPr>
        <w:t>a</w:t>
      </w:r>
      <w:r w:rsidRPr="000F7442">
        <w:rPr>
          <w:rFonts w:ascii="Times New Roman" w:hAnsi="Times New Roman"/>
          <w:sz w:val="24"/>
          <w:szCs w:val="24"/>
        </w:rPr>
        <w:t>) с расширением ареала основного носителя; б) с эстафетным вовлечением новых носителей и переносчиков, и формированием новых чумных биоценозов; в) с переносом больных чумой грызунов, блох или возбудителя чумы при массовых миграциях человека. Естественная миграция грызунов и блох на новые территории, формирование новых чумных биоценозов приводила в новых условиях к географической и экологической изоляции, эволюции и формированию изменчивости популяций.</w:t>
      </w:r>
    </w:p>
    <w:p w:rsidR="009C38AF" w:rsidRPr="000F7442" w:rsidRDefault="009C38AF" w:rsidP="0020480F">
      <w:pPr>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iCs/>
          <w:sz w:val="24"/>
          <w:szCs w:val="24"/>
        </w:rPr>
        <w:lastRenderedPageBreak/>
        <w:t xml:space="preserve">Будущие исследования необходимо направить на поиски фактов и факторов ко-эволюции грызуна-носителя и микроба в очаге чумы, и влиянию грызуна-носителя на изменчивость </w:t>
      </w:r>
      <w:r w:rsidRPr="000F7442">
        <w:rPr>
          <w:rFonts w:ascii="Times New Roman" w:hAnsi="Times New Roman"/>
          <w:i/>
          <w:sz w:val="24"/>
          <w:szCs w:val="24"/>
        </w:rPr>
        <w:t>Y. pestis</w:t>
      </w:r>
      <w:r w:rsidRPr="000F7442">
        <w:rPr>
          <w:rFonts w:ascii="Times New Roman" w:hAnsi="Times New Roman"/>
          <w:sz w:val="24"/>
          <w:szCs w:val="24"/>
        </w:rPr>
        <w:t xml:space="preserve">. </w:t>
      </w:r>
      <w:r w:rsidRPr="000F7442">
        <w:rPr>
          <w:rFonts w:ascii="Times New Roman" w:hAnsi="Times New Roman"/>
          <w:iCs/>
          <w:sz w:val="24"/>
          <w:szCs w:val="24"/>
        </w:rPr>
        <w:t xml:space="preserve">Для получения достаточных знаний о влиянии экологической и географической изоляции на эволюцию участников чумного биоценоза </w:t>
      </w:r>
      <w:r w:rsidRPr="000F7442">
        <w:rPr>
          <w:rFonts w:ascii="Times New Roman" w:hAnsi="Times New Roman"/>
          <w:sz w:val="24"/>
          <w:szCs w:val="24"/>
        </w:rPr>
        <w:t>Центрально-Азиатского пустынного очага чумы</w:t>
      </w:r>
      <w:r w:rsidRPr="000F7442">
        <w:rPr>
          <w:rFonts w:ascii="Times New Roman" w:hAnsi="Times New Roman"/>
          <w:iCs/>
          <w:sz w:val="24"/>
          <w:szCs w:val="24"/>
        </w:rPr>
        <w:t xml:space="preserve"> необходимо проанализировать возможные геномные особенности </w:t>
      </w:r>
      <w:r w:rsidRPr="000F7442">
        <w:rPr>
          <w:rFonts w:ascii="Times New Roman" w:hAnsi="Times New Roman"/>
          <w:i/>
          <w:sz w:val="24"/>
          <w:szCs w:val="24"/>
          <w:lang w:val="en-US"/>
        </w:rPr>
        <w:t>R</w:t>
      </w:r>
      <w:r w:rsidRPr="000F7442">
        <w:rPr>
          <w:rFonts w:ascii="Times New Roman" w:hAnsi="Times New Roman"/>
          <w:i/>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и </w:t>
      </w:r>
      <w:r w:rsidRPr="000F7442">
        <w:rPr>
          <w:rFonts w:ascii="Times New Roman" w:hAnsi="Times New Roman"/>
          <w:i/>
          <w:sz w:val="24"/>
          <w:szCs w:val="24"/>
        </w:rPr>
        <w:t>Y. pestis</w:t>
      </w:r>
      <w:r w:rsidRPr="000F7442">
        <w:rPr>
          <w:rFonts w:ascii="Times New Roman" w:hAnsi="Times New Roman"/>
          <w:sz w:val="24"/>
          <w:szCs w:val="24"/>
        </w:rPr>
        <w:t xml:space="preserve"> из всех автономных очагов и территорий, с особенностями ландшафтов.</w:t>
      </w:r>
    </w:p>
    <w:p w:rsidR="009C38AF" w:rsidRPr="000F7442" w:rsidRDefault="009C38AF" w:rsidP="0020480F">
      <w:pPr>
        <w:spacing w:after="0" w:line="360" w:lineRule="auto"/>
        <w:ind w:firstLine="709"/>
        <w:jc w:val="both"/>
        <w:rPr>
          <w:rFonts w:ascii="Times New Roman" w:hAnsi="Times New Roman"/>
          <w:iCs/>
          <w:sz w:val="24"/>
          <w:szCs w:val="24"/>
        </w:rPr>
      </w:pPr>
      <w:r w:rsidRPr="000F7442">
        <w:rPr>
          <w:rStyle w:val="af3"/>
          <w:rFonts w:ascii="Times New Roman" w:hAnsi="Times New Roman"/>
          <w:i w:val="0"/>
          <w:iCs/>
          <w:sz w:val="24"/>
          <w:szCs w:val="24"/>
        </w:rPr>
        <w:t xml:space="preserve">Выявленные статистически значимые отличия по фенотипическим признакам у большой песчанки и некоторых видов блох рода </w:t>
      </w:r>
      <w:r w:rsidRPr="000F7442">
        <w:rPr>
          <w:rFonts w:ascii="Times New Roman" w:hAnsi="Times New Roman"/>
          <w:i/>
          <w:sz w:val="24"/>
          <w:szCs w:val="24"/>
          <w:lang w:val="en-US"/>
        </w:rPr>
        <w:t>Xenopsylla</w:t>
      </w:r>
      <w:r w:rsidRPr="000F7442">
        <w:rPr>
          <w:rFonts w:ascii="Times New Roman" w:hAnsi="Times New Roman"/>
          <w:sz w:val="24"/>
          <w:szCs w:val="24"/>
        </w:rPr>
        <w:t xml:space="preserve"> свидетельствуют о формировании отличающихся популяций грызунов носителей и блох переносчиков в природных очагах чумы. </w:t>
      </w:r>
      <w:r w:rsidRPr="000F7442">
        <w:rPr>
          <w:rFonts w:ascii="Times New Roman" w:hAnsi="Times New Roman"/>
          <w:iCs/>
          <w:sz w:val="24"/>
          <w:szCs w:val="24"/>
        </w:rPr>
        <w:t>Требуются дальнейшие исследования по выявлению влияния экологической изоляции на фено- и генитипическую изменчивость больших песчанок и блох</w:t>
      </w:r>
      <w:r w:rsidRPr="000F7442">
        <w:rPr>
          <w:rStyle w:val="af3"/>
          <w:rFonts w:ascii="Times New Roman" w:hAnsi="Times New Roman"/>
          <w:i w:val="0"/>
          <w:iCs/>
          <w:sz w:val="24"/>
          <w:szCs w:val="24"/>
        </w:rPr>
        <w:t xml:space="preserve"> рода </w:t>
      </w:r>
      <w:r w:rsidRPr="000F7442">
        <w:rPr>
          <w:rFonts w:ascii="Times New Roman" w:hAnsi="Times New Roman"/>
          <w:i/>
          <w:sz w:val="24"/>
          <w:szCs w:val="24"/>
          <w:lang w:val="en-US"/>
        </w:rPr>
        <w:t>Xenopsylla</w:t>
      </w:r>
      <w:r w:rsidRPr="000F7442">
        <w:rPr>
          <w:rFonts w:ascii="Times New Roman" w:hAnsi="Times New Roman"/>
          <w:iCs/>
          <w:sz w:val="24"/>
          <w:szCs w:val="24"/>
        </w:rPr>
        <w:t>.</w:t>
      </w: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8A74AD">
      <w:pPr>
        <w:spacing w:after="0" w:line="360" w:lineRule="auto"/>
        <w:jc w:val="both"/>
        <w:rPr>
          <w:rFonts w:ascii="Times New Roman" w:hAnsi="Times New Roman"/>
          <w:sz w:val="24"/>
          <w:szCs w:val="24"/>
        </w:rPr>
      </w:pPr>
    </w:p>
    <w:p w:rsidR="009C38AF" w:rsidRPr="000F7442" w:rsidRDefault="009C38AF" w:rsidP="00954F5A">
      <w:pPr>
        <w:pStyle w:val="af8"/>
        <w:spacing w:after="0" w:line="360" w:lineRule="auto"/>
        <w:ind w:left="709"/>
        <w:jc w:val="center"/>
        <w:rPr>
          <w:b/>
          <w:sz w:val="24"/>
          <w:szCs w:val="24"/>
          <w:lang w:val="kk-KZ"/>
        </w:rPr>
      </w:pPr>
      <w:r w:rsidRPr="000F7442">
        <w:rPr>
          <w:b/>
          <w:sz w:val="24"/>
          <w:szCs w:val="24"/>
        </w:rPr>
        <w:lastRenderedPageBreak/>
        <w:t>СПИСОК ИСПОЛЬЗОВАННЫХ ИСТОЧНИКОВ</w:t>
      </w:r>
    </w:p>
    <w:p w:rsidR="009C38AF" w:rsidRPr="000F7442" w:rsidRDefault="009C38AF" w:rsidP="0010508E">
      <w:pPr>
        <w:spacing w:after="0" w:line="360" w:lineRule="auto"/>
        <w:ind w:firstLine="709"/>
        <w:jc w:val="center"/>
        <w:rPr>
          <w:rFonts w:ascii="Times New Roman" w:hAnsi="Times New Roman"/>
          <w:b/>
          <w:sz w:val="24"/>
          <w:szCs w:val="24"/>
          <w:lang w:val="kk-KZ" w:eastAsia="ru-RU"/>
        </w:rPr>
      </w:pPr>
    </w:p>
    <w:p w:rsidR="009C38AF" w:rsidRPr="000F7442" w:rsidRDefault="009C38AF" w:rsidP="0010508E">
      <w:pPr>
        <w:numPr>
          <w:ilvl w:val="0"/>
          <w:numId w:val="41"/>
        </w:numPr>
        <w:tabs>
          <w:tab w:val="left" w:pos="993"/>
          <w:tab w:val="left" w:pos="1134"/>
        </w:tabs>
        <w:autoSpaceDE w:val="0"/>
        <w:autoSpaceDN w:val="0"/>
        <w:adjustRightInd w:val="0"/>
        <w:spacing w:after="0" w:line="360" w:lineRule="auto"/>
        <w:ind w:left="0" w:firstLine="709"/>
        <w:contextualSpacing/>
        <w:jc w:val="both"/>
        <w:rPr>
          <w:rFonts w:ascii="Times New Roman" w:hAnsi="Times New Roman"/>
          <w:sz w:val="24"/>
          <w:szCs w:val="24"/>
          <w:lang w:val="en-US"/>
        </w:rPr>
      </w:pPr>
      <w:r w:rsidRPr="000F7442">
        <w:rPr>
          <w:rFonts w:ascii="Times New Roman" w:hAnsi="Times New Roman"/>
          <w:sz w:val="24"/>
          <w:szCs w:val="24"/>
          <w:lang w:val="en-US"/>
        </w:rPr>
        <w:t xml:space="preserve">Begon M., Klassovskiy N., Ageyev V., Suleimenov B., Atshabar B., Bennett M. Epizootiologic parameters for plague in Kazakhstan // Emerging Infectious Diseases. – 2006. – № 12. – P. 268-273.doi: </w:t>
      </w:r>
      <w:hyperlink r:id="rId31" w:tgtFrame="pmc_ext" w:history="1">
        <w:r w:rsidRPr="000F7442">
          <w:rPr>
            <w:rFonts w:ascii="Times New Roman" w:hAnsi="Times New Roman"/>
            <w:sz w:val="24"/>
            <w:szCs w:val="24"/>
            <w:lang w:val="en-US"/>
          </w:rPr>
          <w:t>10.3201/eid1202.050651</w:t>
        </w:r>
      </w:hyperlink>
      <w:r w:rsidRPr="000F7442">
        <w:rPr>
          <w:rFonts w:ascii="Times New Roman" w:hAnsi="Times New Roman"/>
          <w:sz w:val="24"/>
          <w:szCs w:val="24"/>
          <w:lang w:val="en-US"/>
        </w:rPr>
        <w:t>.</w:t>
      </w:r>
    </w:p>
    <w:p w:rsidR="009C38AF" w:rsidRPr="000F7442" w:rsidRDefault="009C38AF" w:rsidP="0010508E">
      <w:pPr>
        <w:numPr>
          <w:ilvl w:val="0"/>
          <w:numId w:val="41"/>
        </w:numPr>
        <w:tabs>
          <w:tab w:val="left" w:pos="993"/>
          <w:tab w:val="left" w:pos="1134"/>
        </w:tabs>
        <w:autoSpaceDE w:val="0"/>
        <w:autoSpaceDN w:val="0"/>
        <w:adjustRightInd w:val="0"/>
        <w:spacing w:after="0" w:line="360" w:lineRule="auto"/>
        <w:ind w:left="0" w:firstLine="709"/>
        <w:contextualSpacing/>
        <w:jc w:val="both"/>
        <w:rPr>
          <w:rFonts w:ascii="Times New Roman" w:hAnsi="Times New Roman"/>
          <w:sz w:val="24"/>
          <w:szCs w:val="24"/>
          <w:lang w:val="en-US"/>
        </w:rPr>
      </w:pPr>
      <w:r w:rsidRPr="000F7442">
        <w:rPr>
          <w:rFonts w:ascii="Times New Roman" w:hAnsi="Times New Roman"/>
          <w:sz w:val="24"/>
          <w:szCs w:val="24"/>
          <w:lang w:val="en-US"/>
        </w:rPr>
        <w:t xml:space="preserve">Wilschut L.I., Addink E.A., Heesterbeek J.A., Dubyanskiy V.M., Davis S.A., Laudisoit A. </w:t>
      </w:r>
      <w:r w:rsidRPr="000F7442">
        <w:rPr>
          <w:rFonts w:ascii="Times New Roman" w:hAnsi="Times New Roman"/>
          <w:sz w:val="24"/>
          <w:szCs w:val="24"/>
        </w:rPr>
        <w:t>идр</w:t>
      </w:r>
      <w:r w:rsidRPr="000F7442">
        <w:rPr>
          <w:rFonts w:ascii="Times New Roman" w:hAnsi="Times New Roman"/>
          <w:sz w:val="24"/>
          <w:szCs w:val="24"/>
          <w:lang w:val="en-US" w:eastAsia="ru-RU"/>
        </w:rPr>
        <w:t>.</w:t>
      </w:r>
      <w:r w:rsidRPr="000F7442">
        <w:rPr>
          <w:rFonts w:ascii="Times New Roman" w:hAnsi="Times New Roman"/>
          <w:sz w:val="24"/>
          <w:szCs w:val="24"/>
          <w:lang w:val="en-US"/>
        </w:rPr>
        <w:t xml:space="preserve"> Mapping the distribution of the main host for plague in a complex landscape in Kazakhstan: An object-based approach using SPOT-5 XS, Landsat 7 ETM+, SRTM and multiple Random Forests // International Journal of Applied Earth Observation and Geoinformation. – 2013. – № 23. – P. 81-94. </w:t>
      </w:r>
      <w:proofErr w:type="gramStart"/>
      <w:r w:rsidRPr="000F7442">
        <w:rPr>
          <w:rFonts w:ascii="Times New Roman" w:hAnsi="Times New Roman"/>
          <w:sz w:val="24"/>
          <w:szCs w:val="24"/>
          <w:lang w:val="en-US"/>
        </w:rPr>
        <w:t>doi</w:t>
      </w:r>
      <w:proofErr w:type="gramEnd"/>
      <w:r w:rsidRPr="000F7442">
        <w:rPr>
          <w:rFonts w:ascii="Times New Roman" w:hAnsi="Times New Roman"/>
          <w:sz w:val="24"/>
          <w:szCs w:val="24"/>
          <w:lang w:val="en-US"/>
        </w:rPr>
        <w:t>:</w:t>
      </w:r>
      <w:hyperlink r:id="rId32" w:tgtFrame="pmc_ext" w:history="1">
        <w:r w:rsidRPr="000F7442">
          <w:rPr>
            <w:rFonts w:ascii="Times New Roman" w:hAnsi="Times New Roman"/>
            <w:sz w:val="24"/>
            <w:szCs w:val="24"/>
            <w:lang w:val="en-US"/>
          </w:rPr>
          <w:t>10.1016/j.jag.2012.11.007</w:t>
        </w:r>
      </w:hyperlink>
      <w:r w:rsidRPr="000F7442">
        <w:rPr>
          <w:rFonts w:ascii="Times New Roman" w:hAnsi="Times New Roman"/>
          <w:sz w:val="24"/>
          <w:szCs w:val="24"/>
          <w:lang w:val="en-US"/>
        </w:rPr>
        <w:t>.</w:t>
      </w:r>
    </w:p>
    <w:p w:rsidR="009C38AF" w:rsidRPr="000F7442" w:rsidRDefault="009C38AF" w:rsidP="0010508E">
      <w:pPr>
        <w:numPr>
          <w:ilvl w:val="0"/>
          <w:numId w:val="41"/>
        </w:numPr>
        <w:tabs>
          <w:tab w:val="left" w:pos="993"/>
          <w:tab w:val="left" w:pos="1134"/>
        </w:tabs>
        <w:autoSpaceDE w:val="0"/>
        <w:autoSpaceDN w:val="0"/>
        <w:adjustRightInd w:val="0"/>
        <w:spacing w:after="0" w:line="360" w:lineRule="auto"/>
        <w:ind w:left="0" w:firstLine="709"/>
        <w:contextualSpacing/>
        <w:jc w:val="both"/>
        <w:rPr>
          <w:rFonts w:ascii="Times New Roman" w:hAnsi="Times New Roman"/>
          <w:sz w:val="24"/>
          <w:szCs w:val="24"/>
          <w:lang w:val="en-US"/>
        </w:rPr>
      </w:pPr>
      <w:r w:rsidRPr="000F7442">
        <w:rPr>
          <w:rFonts w:ascii="Times New Roman" w:hAnsi="Times New Roman"/>
          <w:sz w:val="24"/>
          <w:szCs w:val="24"/>
          <w:lang w:val="en-US"/>
        </w:rPr>
        <w:t xml:space="preserve">Wilschut L.I., Laudisoit A., Hughes N.K., Addink E.A., de Jong S.M., Heesterbeek J.A.P. </w:t>
      </w:r>
      <w:r w:rsidRPr="000F7442">
        <w:rPr>
          <w:rFonts w:ascii="Times New Roman" w:hAnsi="Times New Roman"/>
          <w:sz w:val="24"/>
          <w:szCs w:val="24"/>
        </w:rPr>
        <w:t>идр</w:t>
      </w:r>
      <w:r w:rsidRPr="000F7442">
        <w:rPr>
          <w:rFonts w:ascii="Times New Roman" w:hAnsi="Times New Roman"/>
          <w:sz w:val="24"/>
          <w:szCs w:val="24"/>
          <w:lang w:val="en-US" w:eastAsia="ru-RU"/>
        </w:rPr>
        <w:t>.</w:t>
      </w:r>
      <w:r w:rsidRPr="000F7442">
        <w:rPr>
          <w:rFonts w:ascii="Times New Roman" w:hAnsi="Times New Roman"/>
          <w:sz w:val="24"/>
          <w:szCs w:val="24"/>
          <w:lang w:val="en-US"/>
        </w:rPr>
        <w:t xml:space="preserve"> Spatial distribution patterns of plague hosts: point pattern analysis of the burrows of great gerbils in </w:t>
      </w:r>
      <w:smartTag w:uri="urn:schemas-microsoft-com:office:smarttags" w:element="place">
        <w:smartTag w:uri="urn:schemas-microsoft-com:office:smarttags" w:element="country-region">
          <w:r w:rsidRPr="000F7442">
            <w:rPr>
              <w:rFonts w:ascii="Times New Roman" w:hAnsi="Times New Roman"/>
              <w:sz w:val="24"/>
              <w:szCs w:val="24"/>
              <w:lang w:val="en-US"/>
            </w:rPr>
            <w:t>Kazakhstan</w:t>
          </w:r>
        </w:smartTag>
      </w:smartTag>
      <w:r w:rsidRPr="000F7442">
        <w:rPr>
          <w:rFonts w:ascii="Times New Roman" w:hAnsi="Times New Roman"/>
          <w:sz w:val="24"/>
          <w:szCs w:val="24"/>
          <w:lang w:val="en-US"/>
        </w:rPr>
        <w:t xml:space="preserve"> // Journal of Biogeography. – 2015. – № 42 (7). – P. 1281-1292.</w:t>
      </w:r>
      <w:r w:rsidRPr="000F7442">
        <w:rPr>
          <w:rFonts w:ascii="Times New Roman" w:hAnsi="Times New Roman"/>
          <w:sz w:val="24"/>
          <w:szCs w:val="24"/>
          <w:shd w:val="clear" w:color="auto" w:fill="FFFFFF"/>
          <w:lang w:val="en-US"/>
        </w:rPr>
        <w:t xml:space="preserve">DOI: </w:t>
      </w:r>
      <w:hyperlink r:id="rId33" w:tgtFrame="_blank" w:history="1">
        <w:r w:rsidRPr="000F7442">
          <w:rPr>
            <w:rFonts w:ascii="Times New Roman" w:hAnsi="Times New Roman"/>
            <w:sz w:val="24"/>
            <w:szCs w:val="24"/>
            <w:bdr w:val="none" w:sz="0" w:space="0" w:color="auto" w:frame="1"/>
            <w:shd w:val="clear" w:color="auto" w:fill="FFFFFF"/>
            <w:lang w:val="en-US"/>
          </w:rPr>
          <w:t>10.1111/jbi.12534</w:t>
        </w:r>
      </w:hyperlink>
      <w:r w:rsidRPr="000F7442">
        <w:rPr>
          <w:rFonts w:ascii="Times New Roman" w:hAnsi="Times New Roman"/>
          <w:sz w:val="24"/>
          <w:szCs w:val="24"/>
          <w:shd w:val="clear" w:color="auto" w:fill="FFFFFF"/>
          <w:lang w:val="en-US"/>
        </w:rPr>
        <w:t>.</w:t>
      </w:r>
    </w:p>
    <w:p w:rsidR="009C38AF" w:rsidRPr="000F7442" w:rsidRDefault="009C38AF" w:rsidP="0010508E">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rPr>
      </w:pPr>
      <w:r w:rsidRPr="000F7442">
        <w:rPr>
          <w:rFonts w:ascii="Times New Roman" w:hAnsi="Times New Roman"/>
          <w:sz w:val="24"/>
          <w:szCs w:val="24"/>
        </w:rPr>
        <w:t xml:space="preserve">Атшабар Б.Б., Бурделов Л.А., Садовская В. П. и др. / </w:t>
      </w:r>
      <w:r w:rsidRPr="000F7442">
        <w:rPr>
          <w:rFonts w:ascii="Times New Roman" w:hAnsi="Times New Roman"/>
          <w:sz w:val="24"/>
          <w:szCs w:val="24"/>
          <w:lang w:val="kk-KZ"/>
        </w:rPr>
        <w:t xml:space="preserve">Атлас распространения особо опасных инфекций в Республике Казахстан. – Алматы: </w:t>
      </w:r>
      <w:r w:rsidRPr="000F7442">
        <w:rPr>
          <w:rFonts w:ascii="Times New Roman" w:hAnsi="Times New Roman"/>
          <w:sz w:val="24"/>
          <w:szCs w:val="24"/>
        </w:rPr>
        <w:t xml:space="preserve">Фирма “Венера”, </w:t>
      </w:r>
      <w:r w:rsidRPr="000F7442">
        <w:rPr>
          <w:rFonts w:ascii="Times New Roman" w:hAnsi="Times New Roman"/>
          <w:sz w:val="24"/>
          <w:szCs w:val="24"/>
          <w:lang w:val="kk-KZ"/>
        </w:rPr>
        <w:t>2012. –</w:t>
      </w:r>
      <w:r w:rsidRPr="000F7442">
        <w:rPr>
          <w:rFonts w:ascii="Times New Roman" w:hAnsi="Times New Roman"/>
          <w:sz w:val="24"/>
          <w:szCs w:val="24"/>
        </w:rPr>
        <w:t xml:space="preserve">  232 с.</w:t>
      </w:r>
    </w:p>
    <w:p w:rsidR="009C38AF" w:rsidRPr="000F7442" w:rsidRDefault="009C38AF" w:rsidP="0010508E">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rPr>
      </w:pPr>
      <w:r w:rsidRPr="000F7442">
        <w:rPr>
          <w:rFonts w:ascii="Times New Roman" w:hAnsi="Times New Roman"/>
          <w:sz w:val="24"/>
          <w:szCs w:val="24"/>
        </w:rPr>
        <w:t xml:space="preserve">Лапшов В.А. Черепные признаки большой песчанки как маркеры пространственных группировок разного ранга. Экология и медицинское значение песчанок фауны СССР: Тезисы докладов, </w:t>
      </w:r>
      <w:r w:rsidRPr="000F7442">
        <w:rPr>
          <w:rFonts w:ascii="Times New Roman" w:hAnsi="Times New Roman"/>
          <w:sz w:val="24"/>
          <w:szCs w:val="24"/>
          <w:lang w:val="en-US"/>
        </w:rPr>
        <w:t>II</w:t>
      </w:r>
      <w:r w:rsidRPr="000F7442">
        <w:rPr>
          <w:rFonts w:ascii="Times New Roman" w:hAnsi="Times New Roman"/>
          <w:sz w:val="24"/>
          <w:szCs w:val="24"/>
        </w:rPr>
        <w:t xml:space="preserve"> Всесоюзное терриологическое общество. – Москва, 1981. – С. 19-25.</w:t>
      </w:r>
    </w:p>
    <w:p w:rsidR="009C38AF" w:rsidRPr="000F7442" w:rsidRDefault="009C38AF" w:rsidP="0010508E">
      <w:pPr>
        <w:numPr>
          <w:ilvl w:val="0"/>
          <w:numId w:val="41"/>
        </w:numPr>
        <w:shd w:val="clear" w:color="auto" w:fill="FFFFFF"/>
        <w:tabs>
          <w:tab w:val="left" w:pos="993"/>
          <w:tab w:val="left" w:pos="1134"/>
        </w:tabs>
        <w:autoSpaceDE w:val="0"/>
        <w:autoSpaceDN w:val="0"/>
        <w:adjustRightInd w:val="0"/>
        <w:spacing w:after="0" w:line="360" w:lineRule="auto"/>
        <w:ind w:left="0" w:firstLine="709"/>
        <w:jc w:val="both"/>
        <w:rPr>
          <w:rFonts w:ascii="Times New Roman" w:hAnsi="Times New Roman"/>
          <w:sz w:val="24"/>
          <w:szCs w:val="24"/>
          <w:lang w:eastAsia="ru-RU"/>
        </w:rPr>
      </w:pPr>
      <w:r w:rsidRPr="000F7442">
        <w:rPr>
          <w:rFonts w:ascii="Times New Roman" w:hAnsi="Times New Roman"/>
          <w:sz w:val="24"/>
          <w:szCs w:val="24"/>
          <w:lang w:eastAsia="ru-RU"/>
        </w:rPr>
        <w:t>Пантелеев П.А., Терекина А.Н., Варсов А.А. Морфологические различия больших песчанок из популяций разного ранга. Экология и медицинское значение песчанок фауны СССР. Всесоюзное терриологическое общество. – М, 1977. – С. 52-53.</w:t>
      </w:r>
    </w:p>
    <w:p w:rsidR="009C38AF" w:rsidRPr="000F7442" w:rsidRDefault="009C38AF" w:rsidP="0010508E">
      <w:pPr>
        <w:widowControl w:val="0"/>
        <w:numPr>
          <w:ilvl w:val="0"/>
          <w:numId w:val="41"/>
        </w:numPr>
        <w:tabs>
          <w:tab w:val="left" w:pos="993"/>
          <w:tab w:val="left" w:pos="1134"/>
        </w:tabs>
        <w:suppressAutoHyphens/>
        <w:autoSpaceDE w:val="0"/>
        <w:autoSpaceDN w:val="0"/>
        <w:adjustRightInd w:val="0"/>
        <w:spacing w:after="0" w:line="360" w:lineRule="auto"/>
        <w:ind w:left="0" w:firstLine="709"/>
        <w:contextualSpacing/>
        <w:jc w:val="both"/>
        <w:rPr>
          <w:rFonts w:ascii="Times New Roman" w:hAnsi="Times New Roman"/>
          <w:sz w:val="24"/>
          <w:szCs w:val="24"/>
          <w:lang w:val="kk-KZ"/>
        </w:rPr>
      </w:pPr>
      <w:r w:rsidRPr="000F7442">
        <w:rPr>
          <w:rFonts w:ascii="Times New Roman" w:hAnsi="Times New Roman"/>
          <w:spacing w:val="-4"/>
          <w:sz w:val="24"/>
          <w:szCs w:val="24"/>
          <w:lang w:val="kk-KZ"/>
        </w:rPr>
        <w:t xml:space="preserve">Нуртазин С.Т., Шевцов А., Лутсау В., Раманкулов Е.М., Саякова З.З., Абдирасилова А.А. и др. </w:t>
      </w:r>
      <w:r w:rsidRPr="000F7442">
        <w:rPr>
          <w:rFonts w:ascii="Times New Roman" w:hAnsi="Times New Roman"/>
          <w:sz w:val="24"/>
          <w:szCs w:val="24"/>
          <w:lang w:val="kk-KZ"/>
        </w:rPr>
        <w:t xml:space="preserve">Морфологические, физиологические и генетические особенности популяций основного носителя чумы </w:t>
      </w:r>
      <w:r w:rsidRPr="000F7442">
        <w:rPr>
          <w:rFonts w:ascii="Times New Roman" w:hAnsi="Times New Roman"/>
          <w:i/>
          <w:sz w:val="24"/>
          <w:szCs w:val="24"/>
          <w:lang w:val="kk-KZ"/>
        </w:rPr>
        <w:t>Rhombomys opimus Licht</w:t>
      </w:r>
      <w:r w:rsidRPr="000F7442">
        <w:rPr>
          <w:rFonts w:ascii="Times New Roman" w:hAnsi="Times New Roman"/>
          <w:sz w:val="24"/>
          <w:szCs w:val="24"/>
          <w:lang w:val="kk-KZ"/>
        </w:rPr>
        <w:t xml:space="preserve">., 1823 в Центрально-Азиатском пустынном природном очаге чумы // </w:t>
      </w:r>
      <w:r w:rsidRPr="000F7442">
        <w:rPr>
          <w:rFonts w:ascii="Times New Roman" w:hAnsi="Times New Roman"/>
          <w:iCs/>
          <w:sz w:val="24"/>
          <w:szCs w:val="24"/>
          <w:lang w:val="kk-KZ"/>
        </w:rPr>
        <w:t>Acta Biomedica Scientifica. –</w:t>
      </w:r>
      <w:r w:rsidRPr="000F7442">
        <w:rPr>
          <w:rFonts w:ascii="Times New Roman" w:hAnsi="Times New Roman"/>
          <w:sz w:val="24"/>
          <w:szCs w:val="24"/>
          <w:lang w:val="kk-KZ"/>
        </w:rPr>
        <w:t xml:space="preserve"> 2019. – № 4 (5). – С. 139-143. doi: 10.29413/ABS.2019-4.5.22.</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jc w:val="both"/>
        <w:rPr>
          <w:rFonts w:ascii="Times New Roman" w:hAnsi="Times New Roman"/>
          <w:sz w:val="24"/>
          <w:szCs w:val="24"/>
          <w:lang w:val="en-US"/>
        </w:rPr>
      </w:pPr>
      <w:r w:rsidRPr="000F7442">
        <w:rPr>
          <w:rFonts w:ascii="Times New Roman" w:hAnsi="Times New Roman"/>
          <w:sz w:val="24"/>
          <w:szCs w:val="24"/>
          <w:lang w:val="kk-KZ" w:eastAsia="ru-RU"/>
        </w:rPr>
        <w:t xml:space="preserve">Ito M. , Jiang W., Sato J.J., Zhen Q., Jiao W., Goto K. </w:t>
      </w:r>
      <w:r w:rsidRPr="000F7442">
        <w:rPr>
          <w:rFonts w:ascii="Times New Roman" w:hAnsi="Times New Roman"/>
          <w:sz w:val="24"/>
          <w:szCs w:val="24"/>
          <w:lang w:val="en-US" w:eastAsia="ru-RU"/>
        </w:rPr>
        <w:t>et al.</w:t>
      </w:r>
      <w:r w:rsidRPr="000F7442">
        <w:rPr>
          <w:rFonts w:ascii="Times New Roman" w:hAnsi="Times New Roman"/>
          <w:sz w:val="24"/>
          <w:szCs w:val="24"/>
          <w:lang w:val="kk-KZ" w:eastAsia="ru-RU"/>
        </w:rPr>
        <w:t xml:space="preserve"> Molecular phylogeny of the subfamily </w:t>
      </w:r>
      <w:r w:rsidRPr="000F7442">
        <w:rPr>
          <w:rFonts w:ascii="Times New Roman" w:hAnsi="Times New Roman"/>
          <w:i/>
          <w:sz w:val="24"/>
          <w:szCs w:val="24"/>
          <w:lang w:val="kk-KZ" w:eastAsia="ru-RU"/>
        </w:rPr>
        <w:t xml:space="preserve">Gerbillinae </w:t>
      </w:r>
      <w:r w:rsidRPr="000F7442">
        <w:rPr>
          <w:rFonts w:ascii="Times New Roman" w:hAnsi="Times New Roman"/>
          <w:sz w:val="24"/>
          <w:szCs w:val="24"/>
          <w:lang w:val="kk-KZ" w:eastAsia="ru-RU"/>
        </w:rPr>
        <w:t>(</w:t>
      </w:r>
      <w:r w:rsidRPr="000F7442">
        <w:rPr>
          <w:rFonts w:ascii="Times New Roman" w:hAnsi="Times New Roman"/>
          <w:i/>
          <w:sz w:val="24"/>
          <w:szCs w:val="24"/>
          <w:lang w:val="kk-KZ" w:eastAsia="ru-RU"/>
        </w:rPr>
        <w:t>Muridae, Rodentia</w:t>
      </w:r>
      <w:r w:rsidRPr="000F7442">
        <w:rPr>
          <w:rFonts w:ascii="Times New Roman" w:hAnsi="Times New Roman"/>
          <w:sz w:val="24"/>
          <w:szCs w:val="24"/>
          <w:lang w:val="kk-KZ" w:eastAsia="ru-RU"/>
        </w:rPr>
        <w:t>) wi</w:t>
      </w:r>
      <w:r w:rsidRPr="000F7442">
        <w:rPr>
          <w:rFonts w:ascii="Times New Roman" w:hAnsi="Times New Roman"/>
          <w:sz w:val="24"/>
          <w:szCs w:val="24"/>
          <w:lang w:val="en-US" w:eastAsia="ru-RU"/>
        </w:rPr>
        <w:t>th emphasis on species living in the Xinjiang-Uygur Autonomous Region of China and based on the mitochondrial cytochrome b and cytochrome c oxidase subunit II genes // Zoolog Sci. – 2010. – № 27. – P. 269-78. doi: 10.2108/zsj.27.269.</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jc w:val="both"/>
        <w:rPr>
          <w:rFonts w:ascii="Times New Roman" w:hAnsi="Times New Roman"/>
          <w:sz w:val="24"/>
          <w:szCs w:val="24"/>
          <w:lang w:val="en-US"/>
        </w:rPr>
      </w:pPr>
      <w:r w:rsidRPr="000F7442">
        <w:rPr>
          <w:rFonts w:ascii="Times New Roman" w:hAnsi="Times New Roman"/>
          <w:sz w:val="24"/>
          <w:szCs w:val="24"/>
          <w:lang w:val="en-US" w:eastAsia="ru-RU"/>
        </w:rPr>
        <w:lastRenderedPageBreak/>
        <w:t xml:space="preserve">Oshaghi M.A., </w:t>
      </w:r>
      <w:hyperlink r:id="rId34" w:tgtFrame="_blank" w:history="1">
        <w:r w:rsidRPr="000F7442">
          <w:rPr>
            <w:rFonts w:ascii="Times New Roman" w:hAnsi="Times New Roman"/>
            <w:sz w:val="24"/>
            <w:szCs w:val="24"/>
            <w:lang w:val="en-US" w:eastAsia="ru-RU"/>
          </w:rPr>
          <w:t>Rassi Y</w:t>
        </w:r>
      </w:hyperlink>
      <w:r w:rsidRPr="000F7442">
        <w:rPr>
          <w:rFonts w:ascii="Times New Roman" w:hAnsi="Times New Roman"/>
          <w:sz w:val="24"/>
          <w:szCs w:val="24"/>
          <w:lang w:val="en-US" w:eastAsia="ru-RU"/>
        </w:rPr>
        <w:t xml:space="preserve">., </w:t>
      </w:r>
      <w:hyperlink r:id="rId35" w:tgtFrame="_blank" w:history="1">
        <w:r w:rsidRPr="000F7442">
          <w:rPr>
            <w:rFonts w:ascii="Times New Roman" w:hAnsi="Times New Roman"/>
            <w:sz w:val="24"/>
            <w:szCs w:val="24"/>
            <w:lang w:val="en-US" w:eastAsia="ru-RU"/>
          </w:rPr>
          <w:t>Tajedin L</w:t>
        </w:r>
      </w:hyperlink>
      <w:r w:rsidRPr="000F7442">
        <w:rPr>
          <w:rFonts w:ascii="Times New Roman" w:hAnsi="Times New Roman"/>
          <w:sz w:val="24"/>
          <w:szCs w:val="24"/>
          <w:lang w:val="en-US" w:eastAsia="ru-RU"/>
        </w:rPr>
        <w:t xml:space="preserve">., </w:t>
      </w:r>
      <w:hyperlink r:id="rId36" w:tgtFrame="_blank" w:history="1">
        <w:r w:rsidRPr="000F7442">
          <w:rPr>
            <w:rFonts w:ascii="Times New Roman" w:hAnsi="Times New Roman"/>
            <w:sz w:val="24"/>
            <w:szCs w:val="24"/>
            <w:lang w:val="en-US" w:eastAsia="ru-RU"/>
          </w:rPr>
          <w:t>Abai M.R</w:t>
        </w:r>
      </w:hyperlink>
      <w:r w:rsidRPr="000F7442">
        <w:rPr>
          <w:rFonts w:ascii="Times New Roman" w:hAnsi="Times New Roman"/>
          <w:sz w:val="24"/>
          <w:szCs w:val="24"/>
          <w:lang w:val="en-US" w:eastAsia="ru-RU"/>
        </w:rPr>
        <w:t xml:space="preserve">., </w:t>
      </w:r>
      <w:hyperlink r:id="rId37" w:tgtFrame="_blank" w:history="1">
        <w:r w:rsidRPr="000F7442">
          <w:rPr>
            <w:rFonts w:ascii="Times New Roman" w:hAnsi="Times New Roman"/>
            <w:sz w:val="24"/>
            <w:szCs w:val="24"/>
            <w:lang w:val="en-US" w:eastAsia="ru-RU"/>
          </w:rPr>
          <w:t>Akhavan A.A</w:t>
        </w:r>
      </w:hyperlink>
      <w:r w:rsidRPr="000F7442">
        <w:rPr>
          <w:rFonts w:ascii="Times New Roman" w:hAnsi="Times New Roman"/>
          <w:sz w:val="24"/>
          <w:szCs w:val="24"/>
          <w:lang w:val="en-US" w:eastAsia="ru-RU"/>
        </w:rPr>
        <w:t xml:space="preserve">., </w:t>
      </w:r>
      <w:hyperlink r:id="rId38" w:tgtFrame="_blank" w:history="1">
        <w:r w:rsidRPr="000F7442">
          <w:rPr>
            <w:rFonts w:ascii="Times New Roman" w:hAnsi="Times New Roman"/>
            <w:sz w:val="24"/>
            <w:szCs w:val="24"/>
            <w:lang w:val="en-US" w:eastAsia="ru-RU"/>
          </w:rPr>
          <w:t>Enayati A</w:t>
        </w:r>
      </w:hyperlink>
      <w:r w:rsidRPr="000F7442">
        <w:rPr>
          <w:rFonts w:ascii="Times New Roman" w:hAnsi="Times New Roman"/>
          <w:sz w:val="24"/>
          <w:szCs w:val="24"/>
          <w:lang w:val="en-US" w:eastAsia="ru-RU"/>
        </w:rPr>
        <w:t>. et al. Mitochondrial DNA diversity in the populations of great gerbils,</w:t>
      </w:r>
      <w:r w:rsidRPr="000F7442">
        <w:rPr>
          <w:rFonts w:ascii="Times New Roman" w:hAnsi="Times New Roman"/>
          <w:i/>
          <w:sz w:val="24"/>
          <w:szCs w:val="24"/>
          <w:lang w:val="en-US" w:eastAsia="ru-RU"/>
        </w:rPr>
        <w:t xml:space="preserve"> Rhombomys opimus</w:t>
      </w:r>
      <w:r w:rsidRPr="000F7442">
        <w:rPr>
          <w:rFonts w:ascii="Times New Roman" w:hAnsi="Times New Roman"/>
          <w:sz w:val="24"/>
          <w:szCs w:val="24"/>
          <w:lang w:val="en-US" w:eastAsia="ru-RU"/>
        </w:rPr>
        <w:t>, the main reservoir of cutaneous leishmaniasis // Acta Trop. – 2011. – № 119 (2-3). – P. 165-171. doi: 10.1016/j.actatropica.2011.05.010. Epub 2011 Jun 7.</w:t>
      </w:r>
    </w:p>
    <w:p w:rsidR="009C38AF" w:rsidRPr="000F7442" w:rsidRDefault="009C38AF" w:rsidP="0010508E">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 xml:space="preserve">Bakhshi </w:t>
      </w:r>
      <w:hyperlink r:id="rId39" w:history="1">
        <w:r w:rsidRPr="000F7442">
          <w:rPr>
            <w:rFonts w:ascii="Times New Roman" w:hAnsi="Times New Roman"/>
            <w:sz w:val="24"/>
            <w:szCs w:val="24"/>
            <w:lang w:val="en-US" w:eastAsia="ru-RU"/>
          </w:rPr>
          <w:t>H</w:t>
        </w:r>
      </w:hyperlink>
      <w:r w:rsidRPr="000F7442">
        <w:rPr>
          <w:rFonts w:ascii="Times New Roman" w:hAnsi="Times New Roman"/>
          <w:sz w:val="24"/>
          <w:szCs w:val="24"/>
          <w:lang w:val="en-US" w:eastAsia="ru-RU"/>
        </w:rPr>
        <w:t xml:space="preserve">., Oshaghi </w:t>
      </w:r>
      <w:hyperlink r:id="rId40" w:history="1">
        <w:r w:rsidRPr="000F7442">
          <w:rPr>
            <w:rFonts w:ascii="Times New Roman" w:hAnsi="Times New Roman"/>
            <w:sz w:val="24"/>
            <w:szCs w:val="24"/>
            <w:lang w:val="en-US" w:eastAsia="ru-RU"/>
          </w:rPr>
          <w:t>M.A</w:t>
        </w:r>
      </w:hyperlink>
      <w:r w:rsidRPr="000F7442">
        <w:rPr>
          <w:rFonts w:ascii="Times New Roman" w:hAnsi="Times New Roman"/>
          <w:sz w:val="24"/>
          <w:szCs w:val="24"/>
          <w:lang w:val="en-US" w:eastAsia="ru-RU"/>
        </w:rPr>
        <w:t xml:space="preserve">., Abai </w:t>
      </w:r>
      <w:hyperlink r:id="rId41" w:history="1">
        <w:r w:rsidRPr="000F7442">
          <w:rPr>
            <w:rFonts w:ascii="Times New Roman" w:hAnsi="Times New Roman"/>
            <w:sz w:val="24"/>
            <w:szCs w:val="24"/>
            <w:lang w:val="en-US" w:eastAsia="ru-RU"/>
          </w:rPr>
          <w:t>M.R</w:t>
        </w:r>
      </w:hyperlink>
      <w:r w:rsidRPr="000F7442">
        <w:rPr>
          <w:rFonts w:ascii="Times New Roman" w:hAnsi="Times New Roman"/>
          <w:sz w:val="24"/>
          <w:szCs w:val="24"/>
          <w:lang w:val="en-US" w:eastAsia="ru-RU"/>
        </w:rPr>
        <w:t xml:space="preserve">., Rassi </w:t>
      </w:r>
      <w:hyperlink r:id="rId42" w:history="1">
        <w:r w:rsidRPr="000F7442">
          <w:rPr>
            <w:rFonts w:ascii="Times New Roman" w:hAnsi="Times New Roman"/>
            <w:sz w:val="24"/>
            <w:szCs w:val="24"/>
            <w:lang w:val="en-US" w:eastAsia="ru-RU"/>
          </w:rPr>
          <w:t>Y</w:t>
        </w:r>
      </w:hyperlink>
      <w:r w:rsidRPr="000F7442">
        <w:rPr>
          <w:rFonts w:ascii="Times New Roman" w:hAnsi="Times New Roman"/>
          <w:sz w:val="24"/>
          <w:szCs w:val="24"/>
          <w:lang w:val="en-US" w:eastAsia="ru-RU"/>
        </w:rPr>
        <w:t xml:space="preserve">., Akhavan </w:t>
      </w:r>
      <w:hyperlink r:id="rId43" w:history="1">
        <w:r w:rsidRPr="000F7442">
          <w:rPr>
            <w:rFonts w:ascii="Times New Roman" w:hAnsi="Times New Roman"/>
            <w:sz w:val="24"/>
            <w:szCs w:val="24"/>
            <w:lang w:val="en-US" w:eastAsia="ru-RU"/>
          </w:rPr>
          <w:t>A.A</w:t>
        </w:r>
      </w:hyperlink>
      <w:r w:rsidRPr="000F7442">
        <w:rPr>
          <w:rFonts w:ascii="Times New Roman" w:hAnsi="Times New Roman"/>
          <w:sz w:val="24"/>
          <w:szCs w:val="24"/>
          <w:lang w:val="en-US" w:eastAsia="ru-RU"/>
        </w:rPr>
        <w:t xml:space="preserve">., Mohebali </w:t>
      </w:r>
      <w:hyperlink r:id="rId44" w:history="1">
        <w:r w:rsidRPr="000F7442">
          <w:rPr>
            <w:rFonts w:ascii="Times New Roman" w:hAnsi="Times New Roman"/>
            <w:sz w:val="24"/>
            <w:szCs w:val="24"/>
            <w:lang w:val="en-US" w:eastAsia="ru-RU"/>
          </w:rPr>
          <w:t>M</w:t>
        </w:r>
      </w:hyperlink>
      <w:r w:rsidRPr="000F7442">
        <w:rPr>
          <w:rFonts w:ascii="Times New Roman" w:hAnsi="Times New Roman"/>
          <w:sz w:val="24"/>
          <w:szCs w:val="24"/>
          <w:lang w:val="en-US" w:eastAsia="ru-RU"/>
        </w:rPr>
        <w:t xml:space="preserve">. </w:t>
      </w:r>
      <w:proofErr w:type="gramStart"/>
      <w:r w:rsidRPr="000F7442">
        <w:rPr>
          <w:rFonts w:ascii="Times New Roman" w:hAnsi="Times New Roman"/>
          <w:sz w:val="24"/>
          <w:szCs w:val="24"/>
          <w:lang w:val="en-US"/>
        </w:rPr>
        <w:t>et</w:t>
      </w:r>
      <w:proofErr w:type="gramEnd"/>
      <w:r w:rsidRPr="000F7442">
        <w:rPr>
          <w:rFonts w:ascii="Times New Roman" w:hAnsi="Times New Roman"/>
          <w:sz w:val="24"/>
          <w:szCs w:val="24"/>
          <w:lang w:val="en-US"/>
        </w:rPr>
        <w:t xml:space="preserve"> al.</w:t>
      </w:r>
      <w:r w:rsidRPr="000F7442">
        <w:rPr>
          <w:rFonts w:ascii="Times New Roman" w:hAnsi="Times New Roman"/>
          <w:bCs/>
          <w:kern w:val="36"/>
          <w:sz w:val="24"/>
          <w:szCs w:val="24"/>
          <w:lang w:val="en-US" w:eastAsia="ru-RU"/>
        </w:rPr>
        <w:t xml:space="preserve">MtDNA CytB Structure of </w:t>
      </w:r>
      <w:r w:rsidRPr="000F7442">
        <w:rPr>
          <w:rFonts w:ascii="Times New Roman" w:hAnsi="Times New Roman"/>
          <w:bCs/>
          <w:i/>
          <w:iCs/>
          <w:kern w:val="36"/>
          <w:sz w:val="24"/>
          <w:szCs w:val="24"/>
          <w:lang w:val="en-US" w:eastAsia="ru-RU"/>
        </w:rPr>
        <w:t xml:space="preserve">Rhombomys opimus </w:t>
      </w:r>
      <w:r w:rsidRPr="000F7442">
        <w:rPr>
          <w:rFonts w:ascii="Times New Roman" w:hAnsi="Times New Roman"/>
          <w:bCs/>
          <w:kern w:val="36"/>
          <w:sz w:val="24"/>
          <w:szCs w:val="24"/>
          <w:lang w:val="en-US" w:eastAsia="ru-RU"/>
        </w:rPr>
        <w:t>(Rodentia</w:t>
      </w:r>
      <w:r w:rsidRPr="000F7442">
        <w:rPr>
          <w:rFonts w:ascii="Times New Roman" w:hAnsi="Times New Roman"/>
          <w:bCs/>
          <w:i/>
          <w:kern w:val="36"/>
          <w:sz w:val="24"/>
          <w:szCs w:val="24"/>
          <w:lang w:val="en-US" w:eastAsia="ru-RU"/>
        </w:rPr>
        <w:t>:Gerbellidae</w:t>
      </w:r>
      <w:r w:rsidRPr="000F7442">
        <w:rPr>
          <w:rFonts w:ascii="Times New Roman" w:hAnsi="Times New Roman"/>
          <w:bCs/>
          <w:kern w:val="36"/>
          <w:sz w:val="24"/>
          <w:szCs w:val="24"/>
          <w:lang w:val="en-US" w:eastAsia="ru-RU"/>
        </w:rPr>
        <w:t xml:space="preserve">), the Main Reservoir of Cutaneous Leishmaniosis in the Borderline of Iran-Turkmenistan // </w:t>
      </w:r>
      <w:hyperlink r:id="rId45" w:history="1">
        <w:r w:rsidRPr="000F7442">
          <w:rPr>
            <w:rFonts w:ascii="Times New Roman" w:hAnsi="Times New Roman"/>
            <w:sz w:val="24"/>
            <w:szCs w:val="24"/>
            <w:lang w:val="en-US" w:eastAsia="ru-RU"/>
          </w:rPr>
          <w:t>J. Arthropod Borne Dis</w:t>
        </w:r>
      </w:hyperlink>
      <w:r w:rsidRPr="000F7442">
        <w:rPr>
          <w:rFonts w:ascii="Times New Roman" w:hAnsi="Times New Roman"/>
          <w:sz w:val="24"/>
          <w:szCs w:val="24"/>
          <w:lang w:val="en-US" w:eastAsia="ru-RU"/>
        </w:rPr>
        <w:t>. - 2013. – № 7 (2). – P. 173-184.</w:t>
      </w:r>
      <w:r w:rsidRPr="000F7442">
        <w:rPr>
          <w:rFonts w:ascii="Times New Roman" w:hAnsi="Times New Roman"/>
          <w:sz w:val="24"/>
          <w:szCs w:val="24"/>
          <w:lang w:val="en-US"/>
        </w:rPr>
        <w:t xml:space="preserve">PMID: </w:t>
      </w:r>
      <w:hyperlink r:id="rId46" w:history="1">
        <w:r w:rsidRPr="000F7442">
          <w:rPr>
            <w:rFonts w:ascii="Times New Roman" w:hAnsi="Times New Roman"/>
            <w:sz w:val="24"/>
            <w:szCs w:val="24"/>
            <w:lang w:val="en-US"/>
          </w:rPr>
          <w:t>24409443</w:t>
        </w:r>
      </w:hyperlink>
      <w:r w:rsidRPr="000F7442">
        <w:rPr>
          <w:rFonts w:ascii="Times New Roman" w:hAnsi="Times New Roman"/>
          <w:sz w:val="24"/>
          <w:szCs w:val="24"/>
          <w:lang w:val="en-US"/>
        </w:rPr>
        <w:t>.</w:t>
      </w:r>
    </w:p>
    <w:p w:rsidR="009C38AF" w:rsidRPr="000F7442" w:rsidRDefault="009C38AF" w:rsidP="0010508E">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rPr>
      </w:pPr>
      <w:r w:rsidRPr="000F7442">
        <w:rPr>
          <w:rFonts w:ascii="Times New Roman" w:hAnsi="Times New Roman"/>
          <w:sz w:val="24"/>
          <w:szCs w:val="24"/>
        </w:rPr>
        <w:t>Корзун В.М., Токмакова Е.Г., Фомина Л.А., Сотникова Т.В. Популяционная организация поселений специфических видов блох</w:t>
      </w:r>
      <w:r w:rsidRPr="000F7442">
        <w:rPr>
          <w:rFonts w:ascii="Times New Roman" w:hAnsi="Times New Roman"/>
          <w:sz w:val="24"/>
          <w:szCs w:val="24"/>
          <w:lang w:eastAsia="ru-RU"/>
        </w:rPr>
        <w:t xml:space="preserve"> монгольской пищухи в Горном Алтае // Известия Иркутского гос. Университета. Серия «Биология, Экология». – 2009. – № 2 (1). – С. 108-112. – </w:t>
      </w:r>
      <w:r w:rsidRPr="000F7442">
        <w:rPr>
          <w:rFonts w:ascii="Times New Roman" w:hAnsi="Times New Roman"/>
          <w:sz w:val="24"/>
          <w:szCs w:val="24"/>
          <w:lang w:val="en-US" w:eastAsia="ru-RU"/>
        </w:rPr>
        <w:t>URL</w:t>
      </w:r>
      <w:r w:rsidRPr="000F7442">
        <w:rPr>
          <w:rFonts w:ascii="Times New Roman" w:hAnsi="Times New Roman"/>
          <w:sz w:val="24"/>
          <w:szCs w:val="24"/>
          <w:lang w:eastAsia="ru-RU"/>
        </w:rPr>
        <w:t xml:space="preserve">: </w:t>
      </w:r>
      <w:hyperlink r:id="rId47" w:history="1">
        <w:r w:rsidRPr="000F7442">
          <w:rPr>
            <w:rFonts w:ascii="Times New Roman" w:hAnsi="Times New Roman"/>
            <w:sz w:val="24"/>
            <w:szCs w:val="24"/>
            <w:lang w:val="en-US" w:eastAsia="ru-RU"/>
          </w:rPr>
          <w:t>http</w:t>
        </w:r>
        <w:r w:rsidRPr="000F7442">
          <w:rPr>
            <w:rFonts w:ascii="Times New Roman" w:hAnsi="Times New Roman"/>
            <w:sz w:val="24"/>
            <w:szCs w:val="24"/>
            <w:lang w:eastAsia="ru-RU"/>
          </w:rPr>
          <w:t>://</w:t>
        </w:r>
        <w:r w:rsidRPr="000F7442">
          <w:rPr>
            <w:rFonts w:ascii="Times New Roman" w:hAnsi="Times New Roman"/>
            <w:sz w:val="24"/>
            <w:szCs w:val="24"/>
            <w:lang w:val="en-US" w:eastAsia="ru-RU"/>
          </w:rPr>
          <w:t>isu</w:t>
        </w:r>
        <w:r w:rsidRPr="000F7442">
          <w:rPr>
            <w:rFonts w:ascii="Times New Roman" w:hAnsi="Times New Roman"/>
            <w:sz w:val="24"/>
            <w:szCs w:val="24"/>
            <w:lang w:eastAsia="ru-RU"/>
          </w:rPr>
          <w:t>.</w:t>
        </w:r>
        <w:r w:rsidRPr="000F7442">
          <w:rPr>
            <w:rFonts w:ascii="Times New Roman" w:hAnsi="Times New Roman"/>
            <w:sz w:val="24"/>
            <w:szCs w:val="24"/>
            <w:lang w:val="en-US" w:eastAsia="ru-RU"/>
          </w:rPr>
          <w:t>ru</w:t>
        </w:r>
        <w:r w:rsidRPr="000F7442">
          <w:rPr>
            <w:rFonts w:ascii="Times New Roman" w:hAnsi="Times New Roman"/>
            <w:sz w:val="24"/>
            <w:szCs w:val="24"/>
            <w:lang w:eastAsia="ru-RU"/>
          </w:rPr>
          <w:t>/</w:t>
        </w:r>
        <w:r w:rsidRPr="000F7442">
          <w:rPr>
            <w:rFonts w:ascii="Times New Roman" w:hAnsi="Times New Roman"/>
            <w:sz w:val="24"/>
            <w:szCs w:val="24"/>
            <w:lang w:val="en-US" w:eastAsia="ru-RU"/>
          </w:rPr>
          <w:t>izvestia</w:t>
        </w:r>
      </w:hyperlink>
      <w:r w:rsidRPr="000F7442">
        <w:rPr>
          <w:rFonts w:ascii="Times New Roman" w:hAnsi="Times New Roman"/>
          <w:sz w:val="24"/>
          <w:szCs w:val="24"/>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Reijniers J., Begon M., Ageyev V.S., Leirs H. Plague epizootic cycles in Central Asia // Royal society publishing. – 2014. – № 10(6). rsbl.royalsocietypublishing.org Biol. Lett. 10: 20140302.</w:t>
      </w:r>
    </w:p>
    <w:p w:rsidR="009C38AF" w:rsidRPr="000F7442" w:rsidRDefault="009C38AF" w:rsidP="009F091D">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kk-KZ"/>
        </w:rPr>
        <w:t xml:space="preserve">Y. Zhang, X. Dai, Q. Wang, H. Chen, W. Meng, K. Wu </w:t>
      </w:r>
      <w:r w:rsidRPr="000F7442">
        <w:rPr>
          <w:rFonts w:ascii="Times New Roman" w:hAnsi="Times New Roman"/>
          <w:sz w:val="24"/>
          <w:szCs w:val="24"/>
          <w:lang w:val="en-US"/>
        </w:rPr>
        <w:t>et. al. Transmission efficiency of the plague pathogen (</w:t>
      </w:r>
      <w:r w:rsidRPr="000F7442">
        <w:rPr>
          <w:rFonts w:ascii="Times New Roman" w:hAnsi="Times New Roman"/>
          <w:i/>
          <w:sz w:val="24"/>
          <w:szCs w:val="24"/>
          <w:lang w:val="en-US"/>
        </w:rPr>
        <w:t>Y. pestis</w:t>
      </w:r>
      <w:r w:rsidRPr="000F7442">
        <w:rPr>
          <w:rFonts w:ascii="Times New Roman" w:hAnsi="Times New Roman"/>
          <w:sz w:val="24"/>
          <w:szCs w:val="24"/>
          <w:lang w:val="en-US"/>
        </w:rPr>
        <w:t xml:space="preserve">) by the flea, </w:t>
      </w:r>
      <w:r w:rsidRPr="000F7442">
        <w:rPr>
          <w:rFonts w:ascii="Times New Roman" w:hAnsi="Times New Roman"/>
          <w:i/>
          <w:sz w:val="24"/>
          <w:szCs w:val="24"/>
          <w:lang w:val="en-US"/>
        </w:rPr>
        <w:t>Xenopsylla skrjabini</w:t>
      </w:r>
      <w:r w:rsidRPr="000F7442">
        <w:rPr>
          <w:rFonts w:ascii="Times New Roman" w:hAnsi="Times New Roman"/>
          <w:sz w:val="24"/>
          <w:szCs w:val="24"/>
          <w:lang w:val="en-US"/>
        </w:rPr>
        <w:t>, to mice and great gerbils // Parasit. &amp; Vectors. – 2015. – № 8. – P. 56. DOI 10.1186/s13071-015-0852-z.</w:t>
      </w:r>
    </w:p>
    <w:p w:rsidR="009C38AF" w:rsidRPr="000F7442" w:rsidRDefault="009C38AF" w:rsidP="009F091D">
      <w:pPr>
        <w:numPr>
          <w:ilvl w:val="0"/>
          <w:numId w:val="41"/>
        </w:numPr>
        <w:shd w:val="clear" w:color="auto" w:fill="FFFFFF"/>
        <w:tabs>
          <w:tab w:val="left" w:pos="993"/>
          <w:tab w:val="left" w:pos="1134"/>
        </w:tabs>
        <w:autoSpaceDE w:val="0"/>
        <w:autoSpaceDN w:val="0"/>
        <w:adjustRightInd w:val="0"/>
        <w:spacing w:after="0" w:line="360" w:lineRule="auto"/>
        <w:ind w:left="0" w:firstLine="709"/>
        <w:contextualSpacing/>
        <w:jc w:val="both"/>
        <w:outlineLvl w:val="0"/>
        <w:rPr>
          <w:rFonts w:ascii="Times New Roman" w:hAnsi="Times New Roman"/>
          <w:sz w:val="24"/>
          <w:szCs w:val="24"/>
          <w:lang w:val="kk-KZ" w:eastAsia="ru-RU"/>
        </w:rPr>
      </w:pPr>
      <w:r w:rsidRPr="000F7442">
        <w:rPr>
          <w:rFonts w:ascii="Times New Roman" w:hAnsi="Times New Roman"/>
          <w:sz w:val="24"/>
          <w:szCs w:val="24"/>
        </w:rPr>
        <w:t>Корзун</w:t>
      </w:r>
      <w:r w:rsidRPr="000F7442">
        <w:rPr>
          <w:rFonts w:ascii="Times New Roman" w:hAnsi="Times New Roman"/>
          <w:sz w:val="24"/>
          <w:szCs w:val="24"/>
          <w:lang w:val="en-US"/>
        </w:rPr>
        <w:t xml:space="preserve"> </w:t>
      </w:r>
      <w:r w:rsidRPr="000F7442">
        <w:rPr>
          <w:rFonts w:ascii="Times New Roman" w:hAnsi="Times New Roman"/>
          <w:sz w:val="24"/>
          <w:szCs w:val="24"/>
        </w:rPr>
        <w:t>В</w:t>
      </w:r>
      <w:r w:rsidRPr="000F7442">
        <w:rPr>
          <w:rFonts w:ascii="Times New Roman" w:hAnsi="Times New Roman"/>
          <w:sz w:val="24"/>
          <w:szCs w:val="24"/>
          <w:lang w:val="en-US"/>
        </w:rPr>
        <w:t>.</w:t>
      </w:r>
      <w:r w:rsidRPr="000F7442">
        <w:rPr>
          <w:rFonts w:ascii="Times New Roman" w:hAnsi="Times New Roman"/>
          <w:sz w:val="24"/>
          <w:szCs w:val="24"/>
        </w:rPr>
        <w:t>М</w:t>
      </w:r>
      <w:r w:rsidRPr="000F7442">
        <w:rPr>
          <w:rFonts w:ascii="Times New Roman" w:hAnsi="Times New Roman"/>
          <w:sz w:val="24"/>
          <w:szCs w:val="24"/>
          <w:lang w:val="en-US"/>
        </w:rPr>
        <w:t xml:space="preserve">., </w:t>
      </w:r>
      <w:r w:rsidRPr="000F7442">
        <w:rPr>
          <w:rFonts w:ascii="Times New Roman" w:hAnsi="Times New Roman"/>
          <w:sz w:val="24"/>
          <w:szCs w:val="24"/>
        </w:rPr>
        <w:t>Токмакова</w:t>
      </w:r>
      <w:r w:rsidRPr="000F7442">
        <w:rPr>
          <w:rFonts w:ascii="Times New Roman" w:hAnsi="Times New Roman"/>
          <w:sz w:val="24"/>
          <w:szCs w:val="24"/>
          <w:lang w:val="en-US"/>
        </w:rPr>
        <w:t xml:space="preserve"> </w:t>
      </w:r>
      <w:r w:rsidRPr="000F7442">
        <w:rPr>
          <w:rFonts w:ascii="Times New Roman" w:hAnsi="Times New Roman"/>
          <w:sz w:val="24"/>
          <w:szCs w:val="24"/>
        </w:rPr>
        <w:t>Е</w:t>
      </w:r>
      <w:r w:rsidRPr="000F7442">
        <w:rPr>
          <w:rFonts w:ascii="Times New Roman" w:hAnsi="Times New Roman"/>
          <w:sz w:val="24"/>
          <w:szCs w:val="24"/>
          <w:lang w:val="en-US"/>
        </w:rPr>
        <w:t>.</w:t>
      </w:r>
      <w:r w:rsidRPr="000F7442">
        <w:rPr>
          <w:rFonts w:ascii="Times New Roman" w:hAnsi="Times New Roman"/>
          <w:sz w:val="24"/>
          <w:szCs w:val="24"/>
        </w:rPr>
        <w:t>Г</w:t>
      </w:r>
      <w:r w:rsidRPr="000F7442">
        <w:rPr>
          <w:rFonts w:ascii="Times New Roman" w:hAnsi="Times New Roman"/>
          <w:sz w:val="24"/>
          <w:szCs w:val="24"/>
          <w:lang w:val="en-US"/>
        </w:rPr>
        <w:t xml:space="preserve">. Discrete variability of some elements of chitin exoskeleton </w:t>
      </w:r>
      <w:r w:rsidRPr="000F7442">
        <w:rPr>
          <w:rFonts w:ascii="Times New Roman" w:hAnsi="Times New Roman"/>
          <w:i/>
          <w:sz w:val="24"/>
          <w:szCs w:val="24"/>
          <w:lang w:val="en-US"/>
        </w:rPr>
        <w:t>Amphalius runatus (Syphonaptera)</w:t>
      </w:r>
      <w:r w:rsidRPr="000F7442">
        <w:rPr>
          <w:rFonts w:ascii="Times New Roman" w:hAnsi="Times New Roman"/>
          <w:sz w:val="24"/>
          <w:szCs w:val="24"/>
          <w:lang w:val="en-US"/>
        </w:rPr>
        <w:t xml:space="preserve"> // Baikal zoological journal. – 2010. – № 2 (5). – P. 24-27</w:t>
      </w:r>
      <w:r w:rsidRPr="000F7442">
        <w:rPr>
          <w:rFonts w:ascii="Times New Roman" w:hAnsi="Times New Roman"/>
          <w:sz w:val="24"/>
          <w:szCs w:val="24"/>
          <w:lang w:val="kk-KZ"/>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Harimalala </w:t>
      </w:r>
      <w:hyperlink r:id="rId48" w:history="1">
        <w:r w:rsidRPr="000F7442">
          <w:rPr>
            <w:rFonts w:ascii="Times New Roman" w:hAnsi="Times New Roman"/>
            <w:sz w:val="24"/>
            <w:szCs w:val="24"/>
            <w:lang w:val="kk-KZ"/>
          </w:rPr>
          <w:t>M</w:t>
        </w:r>
      </w:hyperlink>
      <w:r w:rsidRPr="000F7442">
        <w:rPr>
          <w:rFonts w:ascii="Times New Roman" w:hAnsi="Times New Roman"/>
          <w:sz w:val="24"/>
          <w:szCs w:val="24"/>
          <w:lang w:val="kk-KZ"/>
        </w:rPr>
        <w:t xml:space="preserve">., Telfer </w:t>
      </w:r>
      <w:hyperlink r:id="rId49" w:history="1">
        <w:r w:rsidRPr="000F7442">
          <w:rPr>
            <w:rFonts w:ascii="Times New Roman" w:hAnsi="Times New Roman"/>
            <w:sz w:val="24"/>
            <w:szCs w:val="24"/>
            <w:lang w:val="kk-KZ"/>
          </w:rPr>
          <w:t>S</w:t>
        </w:r>
      </w:hyperlink>
      <w:r w:rsidRPr="000F7442">
        <w:rPr>
          <w:rFonts w:ascii="Times New Roman" w:hAnsi="Times New Roman"/>
          <w:sz w:val="24"/>
          <w:szCs w:val="24"/>
          <w:lang w:val="kk-KZ"/>
        </w:rPr>
        <w:t xml:space="preserve">., Delatte </w:t>
      </w:r>
      <w:hyperlink r:id="rId50" w:history="1">
        <w:r w:rsidRPr="000F7442">
          <w:rPr>
            <w:rFonts w:ascii="Times New Roman" w:hAnsi="Times New Roman"/>
            <w:sz w:val="24"/>
            <w:szCs w:val="24"/>
            <w:lang w:val="kk-KZ"/>
          </w:rPr>
          <w:t>H</w:t>
        </w:r>
      </w:hyperlink>
      <w:r w:rsidRPr="000F7442">
        <w:rPr>
          <w:rFonts w:ascii="Times New Roman" w:hAnsi="Times New Roman"/>
          <w:sz w:val="24"/>
          <w:szCs w:val="24"/>
          <w:lang w:val="kk-KZ"/>
        </w:rPr>
        <w:t xml:space="preserve">., Watts </w:t>
      </w:r>
      <w:hyperlink r:id="rId51" w:history="1">
        <w:r w:rsidRPr="000F7442">
          <w:rPr>
            <w:rFonts w:ascii="Times New Roman" w:hAnsi="Times New Roman"/>
            <w:sz w:val="24"/>
            <w:szCs w:val="24"/>
            <w:lang w:val="kk-KZ"/>
          </w:rPr>
          <w:t>P.C</w:t>
        </w:r>
      </w:hyperlink>
      <w:r w:rsidRPr="000F7442">
        <w:rPr>
          <w:rFonts w:ascii="Times New Roman" w:hAnsi="Times New Roman"/>
          <w:sz w:val="24"/>
          <w:szCs w:val="24"/>
          <w:lang w:val="kk-KZ"/>
        </w:rPr>
        <w:t xml:space="preserve">., Miarinjara </w:t>
      </w:r>
      <w:hyperlink r:id="rId52" w:history="1">
        <w:r w:rsidRPr="000F7442">
          <w:rPr>
            <w:rFonts w:ascii="Times New Roman" w:hAnsi="Times New Roman"/>
            <w:sz w:val="24"/>
            <w:szCs w:val="24"/>
            <w:lang w:val="kk-KZ"/>
          </w:rPr>
          <w:t>A</w:t>
        </w:r>
      </w:hyperlink>
      <w:r w:rsidRPr="000F7442">
        <w:rPr>
          <w:rFonts w:ascii="Times New Roman" w:hAnsi="Times New Roman"/>
          <w:sz w:val="24"/>
          <w:szCs w:val="24"/>
          <w:lang w:val="kk-KZ"/>
        </w:rPr>
        <w:t xml:space="preserve">., Ramihangihajason </w:t>
      </w:r>
      <w:hyperlink r:id="rId53" w:history="1">
        <w:r w:rsidRPr="000F7442">
          <w:rPr>
            <w:rFonts w:ascii="Times New Roman" w:hAnsi="Times New Roman"/>
            <w:sz w:val="24"/>
            <w:szCs w:val="24"/>
            <w:lang w:val="kk-KZ"/>
          </w:rPr>
          <w:t>T.R</w:t>
        </w:r>
      </w:hyperlink>
      <w:r w:rsidRPr="000F7442">
        <w:rPr>
          <w:rFonts w:ascii="Times New Roman" w:hAnsi="Times New Roman"/>
          <w:sz w:val="24"/>
          <w:szCs w:val="24"/>
          <w:lang w:val="kk-KZ"/>
        </w:rPr>
        <w:t xml:space="preserve">. </w:t>
      </w:r>
      <w:r w:rsidRPr="000F7442">
        <w:rPr>
          <w:rFonts w:ascii="Times New Roman" w:hAnsi="Times New Roman"/>
          <w:sz w:val="24"/>
          <w:szCs w:val="24"/>
          <w:lang w:val="en-US"/>
        </w:rPr>
        <w:t>et al.</w:t>
      </w:r>
      <w:r w:rsidRPr="000F7442">
        <w:rPr>
          <w:rFonts w:ascii="Times New Roman" w:hAnsi="Times New Roman"/>
          <w:sz w:val="24"/>
          <w:szCs w:val="24"/>
          <w:lang w:val="kk-KZ"/>
        </w:rPr>
        <w:t xml:space="preserve"> Genetic structure and gene flow of the flea </w:t>
      </w:r>
      <w:r w:rsidRPr="000F7442">
        <w:rPr>
          <w:rFonts w:ascii="Times New Roman" w:hAnsi="Times New Roman"/>
          <w:i/>
          <w:sz w:val="24"/>
          <w:szCs w:val="24"/>
          <w:lang w:val="kk-KZ"/>
        </w:rPr>
        <w:t>Xenopsylla cheopis</w:t>
      </w:r>
      <w:r w:rsidRPr="000F7442">
        <w:rPr>
          <w:rFonts w:ascii="Times New Roman" w:hAnsi="Times New Roman"/>
          <w:sz w:val="24"/>
          <w:szCs w:val="24"/>
          <w:lang w:val="kk-KZ"/>
        </w:rPr>
        <w:t xml:space="preserve"> in Madagascar and Mayotte // </w:t>
      </w:r>
      <w:hyperlink r:id="rId54" w:history="1">
        <w:r w:rsidRPr="000F7442">
          <w:rPr>
            <w:rFonts w:ascii="Times New Roman" w:hAnsi="Times New Roman"/>
            <w:sz w:val="24"/>
            <w:szCs w:val="24"/>
            <w:lang w:val="kk-KZ"/>
          </w:rPr>
          <w:t>Parasit Vectors</w:t>
        </w:r>
      </w:hyperlink>
      <w:r w:rsidRPr="000F7442">
        <w:rPr>
          <w:rFonts w:ascii="Times New Roman" w:hAnsi="Times New Roman"/>
          <w:sz w:val="24"/>
          <w:szCs w:val="24"/>
          <w:lang w:val="kk-KZ"/>
        </w:rPr>
        <w:t xml:space="preserve">. – 2017. – № 10:347. doi: </w:t>
      </w:r>
      <w:hyperlink r:id="rId55" w:tgtFrame="pmc_ext" w:history="1">
        <w:r w:rsidRPr="000F7442">
          <w:rPr>
            <w:rFonts w:ascii="Times New Roman" w:hAnsi="Times New Roman"/>
            <w:sz w:val="24"/>
            <w:szCs w:val="24"/>
            <w:lang w:val="kk-KZ"/>
          </w:rPr>
          <w:t>10.1186/s13071-017-2290-6</w:t>
        </w:r>
      </w:hyperlink>
      <w:r w:rsidRPr="000F7442">
        <w:rPr>
          <w:rFonts w:ascii="Times New Roman" w:hAnsi="Times New Roman"/>
          <w:sz w:val="24"/>
          <w:szCs w:val="24"/>
          <w:lang w:val="kk-KZ"/>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Асенов Г.А., Кенжебаев А.Я., Сабилаев А.С., Копцев Л.С., Кудеков М.К., Руденко Р.Д. Место и значение отдельных видов носителей в эпизоотологии Кызылкумского и Устюртского очагов чумы // Современные аспекты эпидемиологического надзора за особо опасными инфекциями: Тезисы XIII конференции противочумных учреждений Ср. Азии и Казахстана. – Алма-Ата, 1990. – С. 12-14.</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Дятлов А.И. Эволюционные аспекты в природной очаговости чумы. – Ставрополь: Ставропольское книжное издательство, 1989. – 196 с.</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Atshabar B. Mechanism of formation of population level of virulence of </w:t>
      </w:r>
      <w:r w:rsidRPr="000F7442">
        <w:rPr>
          <w:rFonts w:ascii="Times New Roman" w:hAnsi="Times New Roman"/>
          <w:i/>
          <w:sz w:val="24"/>
          <w:szCs w:val="24"/>
          <w:lang w:val="kk-KZ"/>
        </w:rPr>
        <w:t>Yersinia pestis</w:t>
      </w:r>
      <w:r w:rsidRPr="000F7442">
        <w:rPr>
          <w:rFonts w:ascii="Times New Roman" w:hAnsi="Times New Roman"/>
          <w:sz w:val="24"/>
          <w:szCs w:val="24"/>
          <w:lang w:val="kk-KZ"/>
        </w:rPr>
        <w:t xml:space="preserve"> // Adv Exp Med Biol. – 2003. – № 529 – </w:t>
      </w:r>
      <w:r w:rsidRPr="000F7442">
        <w:rPr>
          <w:rFonts w:ascii="Times New Roman" w:hAnsi="Times New Roman"/>
          <w:sz w:val="24"/>
          <w:szCs w:val="24"/>
          <w:lang w:val="en-US"/>
        </w:rPr>
        <w:t>P</w:t>
      </w:r>
      <w:r w:rsidRPr="000F7442">
        <w:rPr>
          <w:rFonts w:ascii="Times New Roman" w:hAnsi="Times New Roman"/>
          <w:sz w:val="24"/>
          <w:szCs w:val="24"/>
          <w:lang w:val="kk-KZ"/>
        </w:rPr>
        <w:t>. 329-332.</w:t>
      </w:r>
      <w:r w:rsidRPr="000F7442">
        <w:rPr>
          <w:rFonts w:ascii="Times New Roman" w:hAnsi="Times New Roman"/>
          <w:sz w:val="24"/>
          <w:szCs w:val="24"/>
          <w:bdr w:val="none" w:sz="0" w:space="0" w:color="auto" w:frame="1"/>
          <w:shd w:val="clear" w:color="auto" w:fill="FFFFFF"/>
          <w:lang w:val="en-US"/>
        </w:rPr>
        <w:t xml:space="preserve">DOI: </w:t>
      </w:r>
      <w:hyperlink r:id="rId56" w:tgtFrame="_blank" w:history="1">
        <w:r w:rsidRPr="000F7442">
          <w:rPr>
            <w:rFonts w:ascii="Times New Roman" w:hAnsi="Times New Roman"/>
            <w:sz w:val="24"/>
            <w:szCs w:val="24"/>
            <w:bdr w:val="none" w:sz="0" w:space="0" w:color="auto" w:frame="1"/>
            <w:shd w:val="clear" w:color="auto" w:fill="FFFFFF"/>
            <w:lang w:val="en-US"/>
          </w:rPr>
          <w:t>10.1007/0-306-48416-1_63</w:t>
        </w:r>
      </w:hyperlink>
      <w:r w:rsidRPr="000F7442">
        <w:rPr>
          <w:rFonts w:ascii="Times New Roman" w:hAnsi="Times New Roman"/>
          <w:sz w:val="24"/>
          <w:szCs w:val="24"/>
          <w:bdr w:val="none" w:sz="0" w:space="0" w:color="auto" w:frame="1"/>
          <w:shd w:val="clear" w:color="auto" w:fill="FFFFFF"/>
          <w:lang w:val="en-US"/>
        </w:rPr>
        <w:t xml:space="preserve"> PMID: 12756781.</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lastRenderedPageBreak/>
        <w:t xml:space="preserve">Lowell J.L., Zhansarina A., Yockey B., Meka-Mechenko T., Stybayeva G., Atshabar B. </w:t>
      </w:r>
      <w:r w:rsidRPr="000F7442">
        <w:rPr>
          <w:rFonts w:ascii="Times New Roman" w:hAnsi="Times New Roman"/>
          <w:sz w:val="24"/>
          <w:szCs w:val="24"/>
          <w:lang w:val="en-US"/>
        </w:rPr>
        <w:t>et al.</w:t>
      </w:r>
      <w:r w:rsidRPr="000F7442">
        <w:rPr>
          <w:rFonts w:ascii="Times New Roman" w:hAnsi="Times New Roman"/>
          <w:sz w:val="24"/>
          <w:szCs w:val="24"/>
          <w:lang w:val="kk-KZ"/>
        </w:rPr>
        <w:t xml:space="preserve"> Phenotypic and molecular characterizations of </w:t>
      </w:r>
      <w:r w:rsidRPr="000F7442">
        <w:rPr>
          <w:rFonts w:ascii="Times New Roman" w:hAnsi="Times New Roman"/>
          <w:i/>
          <w:sz w:val="24"/>
          <w:szCs w:val="24"/>
          <w:lang w:val="kk-KZ"/>
        </w:rPr>
        <w:t>Yersinia pestis</w:t>
      </w:r>
      <w:r w:rsidRPr="000F7442">
        <w:rPr>
          <w:rFonts w:ascii="Times New Roman" w:hAnsi="Times New Roman"/>
          <w:sz w:val="24"/>
          <w:szCs w:val="24"/>
          <w:lang w:val="kk-KZ"/>
        </w:rPr>
        <w:t xml:space="preserve"> isolates from </w:t>
      </w:r>
      <w:smartTag w:uri="urn:schemas-microsoft-com:office:smarttags" w:element="place">
        <w:smartTag w:uri="urn:schemas-microsoft-com:office:smarttags" w:element="country-region">
          <w:r w:rsidRPr="000F7442">
            <w:rPr>
              <w:rFonts w:ascii="Times New Roman" w:hAnsi="Times New Roman"/>
              <w:sz w:val="24"/>
              <w:szCs w:val="24"/>
              <w:lang w:val="kk-KZ"/>
            </w:rPr>
            <w:t>Kazakhstan</w:t>
          </w:r>
        </w:smartTag>
      </w:smartTag>
      <w:r w:rsidRPr="000F7442">
        <w:rPr>
          <w:rFonts w:ascii="Times New Roman" w:hAnsi="Times New Roman"/>
          <w:sz w:val="24"/>
          <w:szCs w:val="24"/>
          <w:lang w:val="kk-KZ"/>
        </w:rPr>
        <w:t xml:space="preserve"> and adjacent regions // Microbiology. – 2007. - № 153. – </w:t>
      </w:r>
      <w:r w:rsidRPr="000F7442">
        <w:rPr>
          <w:rFonts w:ascii="Times New Roman" w:hAnsi="Times New Roman"/>
          <w:sz w:val="24"/>
          <w:szCs w:val="24"/>
          <w:lang w:val="en-US"/>
        </w:rPr>
        <w:t>P</w:t>
      </w:r>
      <w:r w:rsidRPr="000F7442">
        <w:rPr>
          <w:rFonts w:ascii="Times New Roman" w:hAnsi="Times New Roman"/>
          <w:sz w:val="24"/>
          <w:szCs w:val="24"/>
          <w:lang w:val="kk-KZ"/>
        </w:rPr>
        <w:t>. 169-177. OI 10.1099/mic.0.29059-0.</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Мартиневский И.Л., Степанов В.М., Кенжебаев А.Я. Таксономия, мутация и генетика патогенности </w:t>
      </w:r>
      <w:r w:rsidRPr="000F7442">
        <w:rPr>
          <w:rFonts w:ascii="Times New Roman" w:hAnsi="Times New Roman"/>
          <w:i/>
          <w:sz w:val="24"/>
          <w:szCs w:val="24"/>
          <w:lang w:val="kk-KZ"/>
        </w:rPr>
        <w:t>Yersinia pestis</w:t>
      </w:r>
      <w:r w:rsidRPr="000F7442">
        <w:rPr>
          <w:rFonts w:ascii="Times New Roman" w:hAnsi="Times New Roman"/>
          <w:sz w:val="24"/>
          <w:szCs w:val="24"/>
          <w:lang w:val="kk-KZ"/>
        </w:rPr>
        <w:t xml:space="preserve"> и родственных ему микробов. – Нукус: "Каракалпакстан", 1990. – 151 с.</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Атшабар Б.Б. Естественная изменчивость </w:t>
      </w:r>
      <w:r w:rsidRPr="000F7442">
        <w:rPr>
          <w:rFonts w:ascii="Times New Roman" w:hAnsi="Times New Roman"/>
          <w:i/>
          <w:sz w:val="24"/>
          <w:szCs w:val="24"/>
          <w:lang w:val="kk-KZ"/>
        </w:rPr>
        <w:t>Yersinia pestis</w:t>
      </w:r>
      <w:r w:rsidRPr="000F7442">
        <w:rPr>
          <w:rFonts w:ascii="Times New Roman" w:hAnsi="Times New Roman"/>
          <w:sz w:val="24"/>
          <w:szCs w:val="24"/>
          <w:lang w:val="kk-KZ"/>
        </w:rPr>
        <w:t>. – Алматы: ТОО "Баспагер", 2000. – 111 с.</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Lowell J.L., Wagner D.M., Atshabar B., Antolin M.F., Vogle A.J., Keim P. et al. Identifying Sources of Human Exposure to Plague // Journal of Clinical Microbiology. – 2005. – № 43 (2). – P. 650-56. doi: </w:t>
      </w:r>
      <w:hyperlink r:id="rId57" w:tgtFrame="pmc_ext" w:history="1">
        <w:r w:rsidRPr="000F7442">
          <w:rPr>
            <w:rFonts w:ascii="Times New Roman" w:hAnsi="Times New Roman"/>
            <w:sz w:val="24"/>
            <w:szCs w:val="24"/>
            <w:lang w:val="kk-KZ"/>
          </w:rPr>
          <w:t>10.1128/JCM.43.2.650-656.2005</w:t>
        </w:r>
      </w:hyperlink>
      <w:r w:rsidRPr="000F7442">
        <w:rPr>
          <w:rFonts w:ascii="Times New Roman" w:hAnsi="Times New Roman"/>
          <w:sz w:val="24"/>
          <w:szCs w:val="24"/>
          <w:lang w:val="kk-KZ"/>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Курманов Б.К., Атшабар Б.Б., Сариева Г.Е., Абдирасилова А.А., Абдел З.Ж., Бахтыбеккызы Ш., Жунусова А.С., Мукашев Н.К., Кабышева Н.П., Касенова А.К., Некрасова Л.Е., Бегимбаева Э.Ж., Абдикаримов С.Т., Жапарова А.К. Генотипирование штаммов </w:t>
      </w:r>
      <w:r w:rsidRPr="000F7442">
        <w:rPr>
          <w:rFonts w:ascii="Times New Roman" w:hAnsi="Times New Roman"/>
          <w:i/>
          <w:sz w:val="24"/>
          <w:szCs w:val="24"/>
          <w:lang w:val="kk-KZ"/>
        </w:rPr>
        <w:t>Yersinia pestis</w:t>
      </w:r>
      <w:r w:rsidRPr="000F7442">
        <w:rPr>
          <w:rFonts w:ascii="Times New Roman" w:hAnsi="Times New Roman"/>
          <w:sz w:val="24"/>
          <w:szCs w:val="24"/>
          <w:lang w:val="kk-KZ"/>
        </w:rPr>
        <w:t xml:space="preserve"> из Среднеазиатского пустынного и Тянь-Шанского высокогорного очагов чумы // Медицина. – 2016 – № 12. – С. 80-87.</w:t>
      </w:r>
    </w:p>
    <w:p w:rsidR="009C38AF" w:rsidRPr="000F7442" w:rsidRDefault="00A577C9"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hyperlink r:id="rId58" w:history="1">
        <w:r w:rsidR="009C38AF" w:rsidRPr="000F7442">
          <w:rPr>
            <w:rFonts w:ascii="Times New Roman" w:hAnsi="Times New Roman"/>
            <w:sz w:val="24"/>
            <w:szCs w:val="24"/>
            <w:lang w:val="kk-KZ"/>
          </w:rPr>
          <w:t>Achtman M</w:t>
        </w:r>
      </w:hyperlink>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"https://www.ncbi.nlm.nih.gov/pubmed/?term=Morelli%20G%5BAuthor%5D&amp;cauthor=true&amp;cauthor_uid=15598742" </w:instrText>
      </w:r>
      <w:r>
        <w:fldChar w:fldCharType="separate"/>
      </w:r>
      <w:r w:rsidR="009C38AF" w:rsidRPr="000F7442">
        <w:rPr>
          <w:rFonts w:ascii="Times New Roman" w:hAnsi="Times New Roman"/>
          <w:sz w:val="24"/>
          <w:szCs w:val="24"/>
          <w:lang w:val="kk-KZ"/>
        </w:rPr>
        <w:t>Morelli G</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"https://www.ncbi.nlm.nih.gov/pubmed/?term=Zhu%20P%5BAuthor%5D&amp;cauthor=true&amp;cauthor_uid=15598742" </w:instrText>
      </w:r>
      <w:r>
        <w:fldChar w:fldCharType="separate"/>
      </w:r>
      <w:r w:rsidR="009C38AF" w:rsidRPr="000F7442">
        <w:rPr>
          <w:rFonts w:ascii="Times New Roman" w:hAnsi="Times New Roman"/>
          <w:sz w:val="24"/>
          <w:szCs w:val="24"/>
          <w:lang w:val="kk-KZ"/>
        </w:rPr>
        <w:t>Zhu P</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"https://www.ncbi.nlm.nih.gov/pubmed/?term=Wirth%20T%5BAuthor%5D&amp;cauthor=true&amp;cauthor_uid=15598742" </w:instrText>
      </w:r>
      <w:r>
        <w:fldChar w:fldCharType="separate"/>
      </w:r>
      <w:r w:rsidR="009C38AF" w:rsidRPr="000F7442">
        <w:rPr>
          <w:rFonts w:ascii="Times New Roman" w:hAnsi="Times New Roman"/>
          <w:sz w:val="24"/>
          <w:szCs w:val="24"/>
          <w:lang w:val="kk-KZ"/>
        </w:rPr>
        <w:t>Wirth T</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"https://www.ncbi.nlm.nih.gov/pubmed/?term=Diehl%20I%5BAuthor%5D&amp;cauthor=true&amp;cauthor_uid=15598742" </w:instrText>
      </w:r>
      <w:r>
        <w:fldChar w:fldCharType="separate"/>
      </w:r>
      <w:r w:rsidR="009C38AF" w:rsidRPr="000F7442">
        <w:rPr>
          <w:rFonts w:ascii="Times New Roman" w:hAnsi="Times New Roman"/>
          <w:sz w:val="24"/>
          <w:szCs w:val="24"/>
          <w:lang w:val="kk-KZ"/>
        </w:rPr>
        <w:t>Diehl I</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"https://www.ncbi.nlm.nih.gov/pubmed/?term=Kusecek%20B%5BAuthor%5D&amp;cauthor=true&amp;cauthor_uid=15598742" </w:instrText>
      </w:r>
      <w:r>
        <w:fldChar w:fldCharType="separate"/>
      </w:r>
      <w:r w:rsidR="009C38AF" w:rsidRPr="000F7442">
        <w:rPr>
          <w:rFonts w:ascii="Times New Roman" w:hAnsi="Times New Roman"/>
          <w:sz w:val="24"/>
          <w:szCs w:val="24"/>
          <w:lang w:val="kk-KZ"/>
        </w:rPr>
        <w:t>Kusecek B</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w:t>
      </w:r>
      <w:proofErr w:type="gramStart"/>
      <w:r w:rsidR="009C38AF" w:rsidRPr="000F7442">
        <w:rPr>
          <w:rFonts w:ascii="Times New Roman" w:hAnsi="Times New Roman"/>
          <w:sz w:val="24"/>
          <w:szCs w:val="24"/>
          <w:lang w:val="en-US"/>
        </w:rPr>
        <w:t>et</w:t>
      </w:r>
      <w:proofErr w:type="gramEnd"/>
      <w:r w:rsidR="009C38AF" w:rsidRPr="000F7442">
        <w:rPr>
          <w:rFonts w:ascii="Times New Roman" w:hAnsi="Times New Roman"/>
          <w:sz w:val="24"/>
          <w:szCs w:val="24"/>
          <w:lang w:val="en-US"/>
        </w:rPr>
        <w:t xml:space="preserve"> al.</w:t>
      </w:r>
      <w:r w:rsidR="009C38AF" w:rsidRPr="000F7442">
        <w:rPr>
          <w:rFonts w:ascii="Times New Roman" w:hAnsi="Times New Roman"/>
          <w:sz w:val="24"/>
          <w:szCs w:val="24"/>
          <w:lang w:val="kk-KZ"/>
        </w:rPr>
        <w:t xml:space="preserve"> Microevolution and history of the plague bacillus, </w:t>
      </w:r>
      <w:r w:rsidR="009C38AF" w:rsidRPr="000F7442">
        <w:rPr>
          <w:rFonts w:ascii="Times New Roman" w:hAnsi="Times New Roman"/>
          <w:i/>
          <w:sz w:val="24"/>
          <w:szCs w:val="24"/>
          <w:lang w:val="kk-KZ"/>
        </w:rPr>
        <w:t xml:space="preserve">Yersinia pestis </w:t>
      </w:r>
      <w:r w:rsidR="009C38AF" w:rsidRPr="000F7442">
        <w:rPr>
          <w:rFonts w:ascii="Times New Roman" w:hAnsi="Times New Roman"/>
          <w:sz w:val="24"/>
          <w:szCs w:val="24"/>
          <w:lang w:val="kk-KZ"/>
        </w:rPr>
        <w:t xml:space="preserve">// </w:t>
      </w:r>
      <w:hyperlink r:id="rId59" w:tooltip="Proceedings of the National Academy of Sciences of the United States of America." w:history="1">
        <w:r w:rsidR="009C38AF" w:rsidRPr="000F7442">
          <w:rPr>
            <w:rFonts w:ascii="Times New Roman" w:hAnsi="Times New Roman"/>
            <w:sz w:val="24"/>
            <w:szCs w:val="24"/>
            <w:lang w:val="kk-KZ"/>
          </w:rPr>
          <w:t>Proc Natl Acad Sci USA.</w:t>
        </w:r>
      </w:hyperlink>
      <w:r w:rsidR="009C38AF" w:rsidRPr="000F7442">
        <w:rPr>
          <w:rFonts w:ascii="Times New Roman" w:hAnsi="Times New Roman"/>
          <w:sz w:val="24"/>
          <w:szCs w:val="24"/>
          <w:lang w:val="kk-KZ"/>
        </w:rPr>
        <w:t xml:space="preserve"> – 2004. – № 101 (51). – </w:t>
      </w:r>
      <w:r w:rsidR="009C38AF" w:rsidRPr="000F7442">
        <w:rPr>
          <w:rFonts w:ascii="Times New Roman" w:hAnsi="Times New Roman"/>
          <w:sz w:val="24"/>
          <w:szCs w:val="24"/>
          <w:lang w:val="en-US"/>
        </w:rPr>
        <w:t>P.</w:t>
      </w:r>
      <w:r w:rsidR="009C38AF" w:rsidRPr="000F7442">
        <w:rPr>
          <w:rFonts w:ascii="Times New Roman" w:hAnsi="Times New Roman"/>
          <w:sz w:val="24"/>
          <w:szCs w:val="24"/>
          <w:lang w:val="kk-KZ"/>
        </w:rPr>
        <w:t xml:space="preserve"> 17837-17842. </w:t>
      </w:r>
      <w:r w:rsidR="009C38AF" w:rsidRPr="000F7442">
        <w:rPr>
          <w:rFonts w:ascii="Times New Roman" w:hAnsi="Times New Roman"/>
          <w:sz w:val="24"/>
          <w:szCs w:val="24"/>
          <w:shd w:val="clear" w:color="auto" w:fill="FFFFFF"/>
          <w:lang w:val="en-US"/>
        </w:rPr>
        <w:t>doi: 10.1073/pnas.0408026101.</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Cui Y., Yu C., Yan Y., Li D., Li Y., Jombart T. </w:t>
      </w:r>
      <w:r w:rsidRPr="000F7442">
        <w:rPr>
          <w:rFonts w:ascii="Times New Roman" w:hAnsi="Times New Roman"/>
          <w:sz w:val="24"/>
          <w:szCs w:val="24"/>
          <w:lang w:val="en-US"/>
        </w:rPr>
        <w:t>et al.</w:t>
      </w:r>
      <w:r w:rsidRPr="000F7442">
        <w:rPr>
          <w:rFonts w:ascii="Times New Roman" w:hAnsi="Times New Roman"/>
          <w:sz w:val="24"/>
          <w:szCs w:val="24"/>
          <w:lang w:val="kk-KZ"/>
        </w:rPr>
        <w:t xml:space="preserve"> Historical variations in mutation rate in an epidemic pathogen, </w:t>
      </w:r>
      <w:r w:rsidRPr="000F7442">
        <w:rPr>
          <w:rFonts w:ascii="Times New Roman" w:hAnsi="Times New Roman"/>
          <w:i/>
          <w:sz w:val="24"/>
          <w:szCs w:val="24"/>
          <w:lang w:val="kk-KZ"/>
        </w:rPr>
        <w:t>Yersinia pestis</w:t>
      </w:r>
      <w:r w:rsidRPr="000F7442">
        <w:rPr>
          <w:rFonts w:ascii="Times New Roman" w:hAnsi="Times New Roman"/>
          <w:sz w:val="24"/>
          <w:szCs w:val="24"/>
          <w:lang w:val="kk-KZ"/>
        </w:rPr>
        <w:t xml:space="preserve"> // Proc. Natl. Acad. Sci. USA. – 2013. – № 110 (2). – С. 577-582.</w:t>
      </w:r>
      <w:r w:rsidRPr="000F7442">
        <w:rPr>
          <w:rFonts w:ascii="Times New Roman" w:hAnsi="Times New Roman"/>
          <w:sz w:val="24"/>
          <w:szCs w:val="24"/>
          <w:lang w:val="en-US"/>
        </w:rPr>
        <w:t xml:space="preserve"> </w:t>
      </w:r>
      <w:r w:rsidRPr="000F7442">
        <w:rPr>
          <w:rFonts w:ascii="Times New Roman" w:hAnsi="Times New Roman"/>
          <w:sz w:val="24"/>
          <w:szCs w:val="24"/>
          <w:lang w:val="en-US" w:eastAsia="ru-RU"/>
        </w:rPr>
        <w:t xml:space="preserve">– URL: </w:t>
      </w:r>
      <w:hyperlink r:id="rId60" w:history="1">
        <w:r w:rsidRPr="000F7442">
          <w:rPr>
            <w:rFonts w:ascii="Times New Roman" w:hAnsi="Times New Roman"/>
            <w:sz w:val="24"/>
            <w:szCs w:val="24"/>
            <w:lang w:val="kk-KZ"/>
          </w:rPr>
          <w:t>www.pnas.org/cgi/doi/10.1073/pnas.1205750110</w:t>
        </w:r>
      </w:hyperlink>
      <w:r w:rsidRPr="000F7442">
        <w:rPr>
          <w:rFonts w:ascii="Times New Roman" w:hAnsi="Times New Roman"/>
          <w:sz w:val="24"/>
          <w:szCs w:val="24"/>
          <w:lang w:val="kk-KZ"/>
        </w:rPr>
        <w:t>.</w:t>
      </w:r>
    </w:p>
    <w:p w:rsidR="009C38AF" w:rsidRPr="000F7442" w:rsidRDefault="00A577C9"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hyperlink r:id="rId61" w:history="1">
        <w:r w:rsidR="009C38AF" w:rsidRPr="000F7442">
          <w:rPr>
            <w:rFonts w:ascii="Times New Roman" w:hAnsi="Times New Roman"/>
            <w:sz w:val="24"/>
            <w:szCs w:val="24"/>
            <w:lang w:val="kk-KZ"/>
          </w:rPr>
          <w:t>Riehm</w:t>
        </w:r>
      </w:hyperlink>
      <w:r w:rsidR="009C38AF" w:rsidRPr="000F7442">
        <w:rPr>
          <w:rFonts w:ascii="Times New Roman" w:hAnsi="Times New Roman"/>
          <w:sz w:val="24"/>
          <w:szCs w:val="24"/>
          <w:lang w:val="kk-KZ"/>
        </w:rPr>
        <w:t xml:space="preserve"> J. M., </w:t>
      </w:r>
      <w:r>
        <w:fldChar w:fldCharType="begin"/>
      </w:r>
      <w:r w:rsidRPr="00063634">
        <w:rPr>
          <w:lang w:val="en-US"/>
        </w:rPr>
        <w:instrText xml:space="preserve"> HYPERLINK "http://www.pubfacts.com/author/Gilles+Vergnaud" </w:instrText>
      </w:r>
      <w:r>
        <w:fldChar w:fldCharType="separate"/>
      </w:r>
      <w:r w:rsidR="009C38AF" w:rsidRPr="000F7442">
        <w:rPr>
          <w:rFonts w:ascii="Times New Roman" w:hAnsi="Times New Roman"/>
          <w:sz w:val="24"/>
          <w:szCs w:val="24"/>
          <w:lang w:val="kk-KZ"/>
        </w:rPr>
        <w:t>Vergnaud</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G., </w:t>
      </w:r>
      <w:r>
        <w:fldChar w:fldCharType="begin"/>
      </w:r>
      <w:r w:rsidRPr="00063634">
        <w:rPr>
          <w:lang w:val="en-US"/>
        </w:rPr>
        <w:instrText xml:space="preserve"> HYPERLINK "http://www.pubfacts.com/author/Daniel+Kiefer" </w:instrText>
      </w:r>
      <w:r>
        <w:fldChar w:fldCharType="separate"/>
      </w:r>
      <w:r w:rsidR="009C38AF" w:rsidRPr="000F7442">
        <w:rPr>
          <w:rFonts w:ascii="Times New Roman" w:hAnsi="Times New Roman"/>
          <w:sz w:val="24"/>
          <w:szCs w:val="24"/>
          <w:lang w:val="kk-KZ"/>
        </w:rPr>
        <w:t>Kiefer</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D., </w:t>
      </w:r>
      <w:r>
        <w:fldChar w:fldCharType="begin"/>
      </w:r>
      <w:r w:rsidRPr="00063634">
        <w:rPr>
          <w:lang w:val="en-US"/>
        </w:rPr>
        <w:instrText xml:space="preserve"> HYPERLINK "http://www.pubfacts.com/author/Tserennorov+Damdindorj" </w:instrText>
      </w:r>
      <w:r>
        <w:fldChar w:fldCharType="separate"/>
      </w:r>
      <w:r w:rsidR="009C38AF" w:rsidRPr="000F7442">
        <w:rPr>
          <w:rFonts w:ascii="Times New Roman" w:hAnsi="Times New Roman"/>
          <w:sz w:val="24"/>
          <w:szCs w:val="24"/>
          <w:lang w:val="kk-KZ"/>
        </w:rPr>
        <w:t>Damdindorj</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T., </w:t>
      </w:r>
      <w:r>
        <w:fldChar w:fldCharType="begin"/>
      </w:r>
      <w:r w:rsidRPr="00063634">
        <w:rPr>
          <w:lang w:val="en-US"/>
        </w:rPr>
        <w:instrText xml:space="preserve"> HYPERLINK "http://www.pubfacts.com/author/Otgonbaatar+Dashdavaa" </w:instrText>
      </w:r>
      <w:r>
        <w:fldChar w:fldCharType="separate"/>
      </w:r>
      <w:r w:rsidR="009C38AF" w:rsidRPr="000F7442">
        <w:rPr>
          <w:rFonts w:ascii="Times New Roman" w:hAnsi="Times New Roman"/>
          <w:sz w:val="24"/>
          <w:szCs w:val="24"/>
          <w:lang w:val="kk-KZ"/>
        </w:rPr>
        <w:t>Dashdavaa</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O., Khurelsukh </w:t>
      </w:r>
      <w:hyperlink r:id="rId62" w:history="1">
        <w:r w:rsidR="009C38AF" w:rsidRPr="000F7442">
          <w:rPr>
            <w:rFonts w:ascii="Times New Roman" w:hAnsi="Times New Roman"/>
            <w:sz w:val="24"/>
            <w:szCs w:val="24"/>
            <w:lang w:val="kk-KZ"/>
          </w:rPr>
          <w:t>T.</w:t>
        </w:r>
      </w:hyperlink>
      <w:r w:rsidR="009C38AF" w:rsidRPr="000F7442">
        <w:rPr>
          <w:rFonts w:ascii="Times New Roman" w:hAnsi="Times New Roman"/>
          <w:sz w:val="24"/>
          <w:szCs w:val="24"/>
          <w:lang w:val="kk-KZ"/>
        </w:rPr>
        <w:t xml:space="preserve">, </w:t>
      </w:r>
      <w:r>
        <w:fldChar w:fldCharType="begin"/>
      </w:r>
      <w:r w:rsidRPr="00063634">
        <w:rPr>
          <w:lang w:val="en-US"/>
        </w:rPr>
        <w:instrText xml:space="preserve"> HYPERLINK "http://www.pubfacts.com/author/Lothar+Z%C3%B6ller" </w:instrText>
      </w:r>
      <w:r>
        <w:fldChar w:fldCharType="separate"/>
      </w:r>
      <w:r w:rsidR="009C38AF" w:rsidRPr="000F7442">
        <w:rPr>
          <w:rFonts w:ascii="Times New Roman" w:hAnsi="Times New Roman"/>
          <w:sz w:val="24"/>
          <w:szCs w:val="24"/>
          <w:lang w:val="kk-KZ"/>
        </w:rPr>
        <w:t>Zöller</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L., </w:t>
      </w:r>
      <w:r>
        <w:fldChar w:fldCharType="begin"/>
      </w:r>
      <w:r w:rsidRPr="00063634">
        <w:rPr>
          <w:lang w:val="en-US"/>
        </w:rPr>
        <w:instrText xml:space="preserve"> HYPERLINK "http://www.pubfacts.com/author/Roman+W%C3%B6lfel" </w:instrText>
      </w:r>
      <w:r>
        <w:fldChar w:fldCharType="separate"/>
      </w:r>
      <w:r w:rsidR="009C38AF" w:rsidRPr="000F7442">
        <w:rPr>
          <w:rFonts w:ascii="Times New Roman" w:hAnsi="Times New Roman"/>
          <w:sz w:val="24"/>
          <w:szCs w:val="24"/>
          <w:lang w:val="kk-KZ"/>
        </w:rPr>
        <w:t>Wölfel</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R., </w:t>
      </w:r>
      <w:r>
        <w:fldChar w:fldCharType="begin"/>
      </w:r>
      <w:r w:rsidRPr="00063634">
        <w:rPr>
          <w:lang w:val="en-US"/>
        </w:rPr>
        <w:instrText xml:space="preserve"> HYPERLINK "http://www.pubfacts.com/author/Philippe+Le%20Fl%C3%A8che" </w:instrText>
      </w:r>
      <w:r>
        <w:fldChar w:fldCharType="separate"/>
      </w:r>
      <w:r w:rsidR="009C38AF" w:rsidRPr="000F7442">
        <w:rPr>
          <w:rFonts w:ascii="Times New Roman" w:hAnsi="Times New Roman"/>
          <w:sz w:val="24"/>
          <w:szCs w:val="24"/>
          <w:lang w:val="kk-KZ"/>
        </w:rPr>
        <w:t>Le Flèche</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Ph., </w:t>
      </w:r>
      <w:r>
        <w:fldChar w:fldCharType="begin"/>
      </w:r>
      <w:r w:rsidRPr="00063634">
        <w:rPr>
          <w:lang w:val="en-US"/>
        </w:rPr>
        <w:instrText xml:space="preserve"> HYPERLINK "http://www.pubfacts.com/author/Holger+C+Scholz" </w:instrText>
      </w:r>
      <w:r>
        <w:fldChar w:fldCharType="separate"/>
      </w:r>
      <w:r w:rsidR="009C38AF" w:rsidRPr="000F7442">
        <w:rPr>
          <w:rFonts w:ascii="Times New Roman" w:hAnsi="Times New Roman"/>
          <w:sz w:val="24"/>
          <w:szCs w:val="24"/>
          <w:lang w:val="kk-KZ"/>
        </w:rPr>
        <w:t>Scholz</w:t>
      </w:r>
      <w:r>
        <w:rPr>
          <w:rFonts w:ascii="Times New Roman" w:hAnsi="Times New Roman"/>
          <w:sz w:val="24"/>
          <w:szCs w:val="24"/>
          <w:lang w:val="kk-KZ"/>
        </w:rPr>
        <w:fldChar w:fldCharType="end"/>
      </w:r>
      <w:r w:rsidR="009C38AF" w:rsidRPr="000F7442">
        <w:rPr>
          <w:rFonts w:ascii="Times New Roman" w:hAnsi="Times New Roman"/>
          <w:sz w:val="24"/>
          <w:szCs w:val="24"/>
          <w:lang w:val="kk-KZ"/>
        </w:rPr>
        <w:t xml:space="preserve"> H. C. </w:t>
      </w:r>
      <w:r w:rsidR="009C38AF" w:rsidRPr="000F7442">
        <w:rPr>
          <w:rFonts w:ascii="Times New Roman" w:hAnsi="Times New Roman"/>
          <w:i/>
          <w:sz w:val="24"/>
          <w:szCs w:val="24"/>
          <w:lang w:val="kk-KZ"/>
        </w:rPr>
        <w:t>Yersinia pestis</w:t>
      </w:r>
      <w:r w:rsidR="009C38AF" w:rsidRPr="000F7442">
        <w:rPr>
          <w:rFonts w:ascii="Times New Roman" w:hAnsi="Times New Roman"/>
          <w:sz w:val="24"/>
          <w:szCs w:val="24"/>
          <w:lang w:val="kk-KZ"/>
        </w:rPr>
        <w:t xml:space="preserve"> Lineages in Mongolia // PLoS One. – 2012. – № 7 (2). – P. e 30624.</w:t>
      </w:r>
      <w:hyperlink r:id="rId63" w:history="1">
        <w:r w:rsidR="009C38AF" w:rsidRPr="000F7442">
          <w:rPr>
            <w:rFonts w:ascii="Times New Roman" w:hAnsi="Times New Roman"/>
            <w:sz w:val="24"/>
            <w:szCs w:val="24"/>
            <w:lang w:val="kk-KZ"/>
          </w:rPr>
          <w:t>https: // doi.org/10.1371/journal.pone.0030624</w:t>
        </w:r>
      </w:hyperlink>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en-US"/>
        </w:rPr>
        <w:t>The Application for Extracting and Exploring Analysis Ready Samples. https://earthdata.nasa.gov/?ga=2.223530334.456958950.1602126863-510349700.1602126863</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Санитарные правила "Санитарно-эпидемиологические требования к организации и мероприятий по предупреждению инфекционных заболеваний (чума, холера)" утв. Приказом Министра национальной экономики Республики Казахстан от 25 февраля 2015 года № 131.</w:t>
      </w:r>
      <w:r w:rsidRPr="000F7442">
        <w:rPr>
          <w:rFonts w:ascii="Times New Roman" w:hAnsi="Times New Roman"/>
          <w:sz w:val="24"/>
          <w:szCs w:val="24"/>
        </w:rPr>
        <w:t xml:space="preserve"> </w:t>
      </w:r>
      <w:r w:rsidRPr="000F7442">
        <w:rPr>
          <w:rFonts w:ascii="Times New Roman" w:hAnsi="Times New Roman"/>
          <w:sz w:val="24"/>
          <w:szCs w:val="24"/>
          <w:lang w:eastAsia="ru-RU"/>
        </w:rPr>
        <w:t xml:space="preserve">– </w:t>
      </w:r>
      <w:r w:rsidRPr="000F7442">
        <w:rPr>
          <w:rFonts w:ascii="Times New Roman" w:hAnsi="Times New Roman"/>
          <w:sz w:val="24"/>
          <w:szCs w:val="24"/>
          <w:lang w:val="en-US" w:eastAsia="ru-RU"/>
        </w:rPr>
        <w:t>URL</w:t>
      </w:r>
      <w:r w:rsidRPr="000F7442">
        <w:rPr>
          <w:rFonts w:ascii="Times New Roman" w:hAnsi="Times New Roman"/>
          <w:sz w:val="24"/>
          <w:szCs w:val="24"/>
          <w:lang w:eastAsia="ru-RU"/>
        </w:rPr>
        <w:t xml:space="preserve">: </w:t>
      </w:r>
      <w:hyperlink r:id="rId64" w:history="1">
        <w:r w:rsidRPr="000F7442">
          <w:rPr>
            <w:rFonts w:ascii="Times New Roman" w:hAnsi="Times New Roman"/>
            <w:sz w:val="24"/>
            <w:szCs w:val="24"/>
            <w:lang w:val="kk-KZ"/>
          </w:rPr>
          <w:t>https:zakon.uchet.kz.</w:t>
        </w:r>
      </w:hyperlink>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Некрасова Л.Е., Жолшоринов А.Ж., Мека-Меченко Т.В., Турегельдиева Д.А., Сыздыков М.С., Тугамбаев Т.И. и др. Внедрение системы управления рисками на опасных биологических объектах Казахстана (руководство для практических работников)</w:t>
      </w:r>
      <w:r w:rsidRPr="000F7442">
        <w:rPr>
          <w:rFonts w:ascii="Times New Roman" w:hAnsi="Times New Roman"/>
          <w:sz w:val="24"/>
          <w:szCs w:val="24"/>
        </w:rPr>
        <w:t>. –</w:t>
      </w:r>
      <w:r w:rsidRPr="000F7442">
        <w:rPr>
          <w:rFonts w:ascii="Times New Roman" w:hAnsi="Times New Roman"/>
          <w:sz w:val="24"/>
          <w:szCs w:val="24"/>
          <w:lang w:val="kk-KZ"/>
        </w:rPr>
        <w:t xml:space="preserve"> Алматы: Типография ГИС-принт, 2012. – 230 с.</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lastRenderedPageBreak/>
        <w:t>Некрасова Л.Е., Темиралиева Г.А., Мека-Меченко Т.В., Атшабар Б.Б., Сулейменов Б.М., Айманова О.Я. и др. Руководство по изучению штаммов чумного микроба</w:t>
      </w:r>
      <w:r w:rsidRPr="000F7442">
        <w:rPr>
          <w:rFonts w:ascii="Times New Roman" w:hAnsi="Times New Roman"/>
          <w:sz w:val="24"/>
          <w:szCs w:val="24"/>
        </w:rPr>
        <w:t>. –</w:t>
      </w:r>
      <w:r w:rsidRPr="000F7442">
        <w:rPr>
          <w:rFonts w:ascii="Times New Roman" w:hAnsi="Times New Roman"/>
          <w:sz w:val="24"/>
          <w:szCs w:val="24"/>
          <w:lang w:val="kk-KZ"/>
        </w:rPr>
        <w:t xml:space="preserve"> Алматы: Типография УПМ ПШ-5, 2001. – 39 с.</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Laboratory Biosafety Manual. World Health Organization, 3rd Edition, 2004. – </w:t>
      </w:r>
      <w:r w:rsidRPr="000F7442">
        <w:rPr>
          <w:rFonts w:ascii="Times New Roman" w:hAnsi="Times New Roman"/>
          <w:sz w:val="24"/>
          <w:szCs w:val="24"/>
          <w:lang w:val="en-US"/>
        </w:rPr>
        <w:t xml:space="preserve">   </w:t>
      </w:r>
      <w:r w:rsidRPr="000F7442">
        <w:rPr>
          <w:rFonts w:ascii="Times New Roman" w:hAnsi="Times New Roman"/>
          <w:sz w:val="24"/>
          <w:szCs w:val="24"/>
          <w:lang w:val="kk-KZ"/>
        </w:rPr>
        <w:t xml:space="preserve">190 </w:t>
      </w:r>
      <w:r w:rsidRPr="000F7442">
        <w:rPr>
          <w:rFonts w:ascii="Times New Roman" w:hAnsi="Times New Roman"/>
          <w:sz w:val="24"/>
          <w:szCs w:val="24"/>
          <w:lang w:val="en-US"/>
        </w:rPr>
        <w:t>p</w:t>
      </w:r>
      <w:r w:rsidRPr="000F7442">
        <w:rPr>
          <w:rFonts w:ascii="Times New Roman" w:hAnsi="Times New Roman"/>
          <w:sz w:val="24"/>
          <w:szCs w:val="24"/>
          <w:lang w:val="kk-KZ"/>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 xml:space="preserve">Coyne </w:t>
      </w:r>
      <w:hyperlink r:id="rId65" w:history="1">
        <w:r w:rsidRPr="000F7442">
          <w:rPr>
            <w:rFonts w:ascii="Times New Roman" w:hAnsi="Times New Roman"/>
            <w:sz w:val="24"/>
            <w:szCs w:val="24"/>
            <w:shd w:val="clear" w:color="auto" w:fill="FFFFFF"/>
            <w:lang w:val="en-US"/>
          </w:rPr>
          <w:t>S.R</w:t>
        </w:r>
      </w:hyperlink>
      <w:r w:rsidRPr="000F7442">
        <w:rPr>
          <w:rFonts w:ascii="Times New Roman" w:hAnsi="Times New Roman"/>
          <w:sz w:val="24"/>
          <w:szCs w:val="24"/>
          <w:shd w:val="clear" w:color="auto" w:fill="FFFFFF"/>
          <w:lang w:val="en-US"/>
        </w:rPr>
        <w:t xml:space="preserve">., Craw </w:t>
      </w:r>
      <w:hyperlink r:id="rId66" w:history="1">
        <w:r w:rsidRPr="000F7442">
          <w:rPr>
            <w:rFonts w:ascii="Times New Roman" w:hAnsi="Times New Roman"/>
            <w:sz w:val="24"/>
            <w:szCs w:val="24"/>
            <w:shd w:val="clear" w:color="auto" w:fill="FFFFFF"/>
            <w:lang w:val="en-US"/>
          </w:rPr>
          <w:t>P.D</w:t>
        </w:r>
      </w:hyperlink>
      <w:r w:rsidRPr="000F7442">
        <w:rPr>
          <w:rFonts w:ascii="Times New Roman" w:hAnsi="Times New Roman"/>
          <w:sz w:val="24"/>
          <w:szCs w:val="24"/>
          <w:shd w:val="clear" w:color="auto" w:fill="FFFFFF"/>
          <w:lang w:val="en-US"/>
        </w:rPr>
        <w:t xml:space="preserve">., Norwood </w:t>
      </w:r>
      <w:hyperlink r:id="rId67" w:history="1">
        <w:r w:rsidRPr="000F7442">
          <w:rPr>
            <w:rFonts w:ascii="Times New Roman" w:hAnsi="Times New Roman"/>
            <w:sz w:val="24"/>
            <w:szCs w:val="24"/>
            <w:shd w:val="clear" w:color="auto" w:fill="FFFFFF"/>
            <w:lang w:val="en-US"/>
          </w:rPr>
          <w:t>D.A</w:t>
        </w:r>
      </w:hyperlink>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lang w:val="en-US"/>
        </w:rPr>
        <w:t xml:space="preserve">Ulrich </w:t>
      </w:r>
      <w:hyperlink r:id="rId68" w:history="1">
        <w:r w:rsidRPr="000F7442">
          <w:rPr>
            <w:rFonts w:ascii="Times New Roman" w:hAnsi="Times New Roman"/>
            <w:sz w:val="24"/>
            <w:szCs w:val="24"/>
            <w:shd w:val="clear" w:color="auto" w:fill="FFFFFF"/>
            <w:lang w:val="en-US"/>
          </w:rPr>
          <w:t xml:space="preserve">M.P. </w:t>
        </w:r>
      </w:hyperlink>
      <w:r w:rsidRPr="000F7442">
        <w:rPr>
          <w:rFonts w:ascii="Times New Roman" w:hAnsi="Times New Roman"/>
          <w:sz w:val="24"/>
          <w:szCs w:val="24"/>
          <w:shd w:val="clear" w:color="auto" w:fill="FFFFFF"/>
          <w:lang w:val="en-US"/>
        </w:rPr>
        <w:t xml:space="preserve">Comparative Analysis of the Schleicher and Schuell IsoCode Stix DNA Isolation Device and the Qiagen QIAamp DNAMini Kit // </w:t>
      </w:r>
      <w:hyperlink r:id="rId69" w:history="1">
        <w:r w:rsidRPr="000F7442">
          <w:rPr>
            <w:rFonts w:ascii="Times New Roman" w:hAnsi="Times New Roman"/>
            <w:sz w:val="24"/>
            <w:szCs w:val="24"/>
            <w:lang w:val="en-US"/>
          </w:rPr>
          <w:t>Journal Clinical Microbiol</w:t>
        </w:r>
      </w:hyperlink>
      <w:r w:rsidRPr="000F7442">
        <w:rPr>
          <w:rFonts w:ascii="Times New Roman" w:hAnsi="Times New Roman"/>
          <w:sz w:val="24"/>
          <w:szCs w:val="24"/>
          <w:lang w:val="en-US"/>
        </w:rPr>
        <w:t xml:space="preserve">ogy. – 2004. – № 42 (10). – P. 4859-4862. </w:t>
      </w:r>
      <w:proofErr w:type="gramStart"/>
      <w:r w:rsidRPr="000F7442">
        <w:rPr>
          <w:rFonts w:ascii="Times New Roman" w:hAnsi="Times New Roman"/>
          <w:sz w:val="24"/>
          <w:szCs w:val="24"/>
          <w:shd w:val="clear" w:color="auto" w:fill="FFFFFF"/>
          <w:lang w:val="en-US"/>
        </w:rPr>
        <w:t>doi</w:t>
      </w:r>
      <w:proofErr w:type="gramEnd"/>
      <w:r w:rsidRPr="000F7442">
        <w:rPr>
          <w:rFonts w:ascii="Times New Roman" w:hAnsi="Times New Roman"/>
          <w:sz w:val="24"/>
          <w:szCs w:val="24"/>
          <w:shd w:val="clear" w:color="auto" w:fill="FFFFFF"/>
          <w:lang w:val="en-US"/>
        </w:rPr>
        <w:t xml:space="preserve">: </w:t>
      </w:r>
      <w:hyperlink r:id="rId70" w:tgtFrame="pmc_ext" w:history="1">
        <w:r w:rsidRPr="000F7442">
          <w:rPr>
            <w:rFonts w:ascii="Times New Roman" w:hAnsi="Times New Roman"/>
            <w:sz w:val="24"/>
            <w:szCs w:val="24"/>
            <w:shd w:val="clear" w:color="auto" w:fill="FFFFFF"/>
            <w:lang w:val="en-US"/>
          </w:rPr>
          <w:t>10.1128/JCM.42.10.4859-4862.2004</w:t>
        </w:r>
      </w:hyperlink>
      <w:r w:rsidRPr="000F7442">
        <w:rPr>
          <w:rFonts w:ascii="Times New Roman" w:hAnsi="Times New Roman"/>
          <w:sz w:val="24"/>
          <w:szCs w:val="24"/>
          <w:shd w:val="clear" w:color="auto" w:fill="FFFFFF"/>
          <w:lang w:val="en-US"/>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 xml:space="preserve">Kent R.J, Norris D.E. Identification of mammalian blood meals in mosquitoes by a multiplexed polymerase chain reaction targeting cytochrome B // Am J Trop Med Hyg. – 2005. № 73. – P. 336-342. PMCID: PMC4147110, NIHMSID: NIHMS618466, PMID: </w:t>
      </w:r>
      <w:hyperlink r:id="rId71" w:history="1">
        <w:r w:rsidRPr="000F7442">
          <w:rPr>
            <w:rFonts w:ascii="Times New Roman" w:hAnsi="Times New Roman"/>
            <w:sz w:val="24"/>
            <w:szCs w:val="24"/>
            <w:lang w:val="en-US"/>
          </w:rPr>
          <w:t>16103600</w:t>
        </w:r>
      </w:hyperlink>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Vila C., Amorim I.R., Leonard J.A., Posada D., Castroviejo J., Petrucci-Fonseca F. </w:t>
      </w:r>
      <w:r w:rsidRPr="000F7442">
        <w:rPr>
          <w:rFonts w:ascii="Times New Roman" w:hAnsi="Times New Roman"/>
          <w:sz w:val="24"/>
          <w:szCs w:val="24"/>
          <w:lang w:val="en-US"/>
        </w:rPr>
        <w:t>et al.</w:t>
      </w:r>
      <w:r w:rsidRPr="000F7442">
        <w:rPr>
          <w:rFonts w:ascii="Times New Roman" w:hAnsi="Times New Roman"/>
          <w:sz w:val="24"/>
          <w:szCs w:val="24"/>
          <w:lang w:val="kk-KZ"/>
        </w:rPr>
        <w:t xml:space="preserve"> Mitochondrial DNA phylogeography and population history of the grey wolf </w:t>
      </w:r>
      <w:r w:rsidRPr="000F7442">
        <w:rPr>
          <w:rFonts w:ascii="Times New Roman" w:hAnsi="Times New Roman"/>
          <w:i/>
          <w:sz w:val="24"/>
          <w:szCs w:val="24"/>
          <w:lang w:val="kk-KZ"/>
        </w:rPr>
        <w:t>Canis lupus</w:t>
      </w:r>
      <w:r w:rsidRPr="000F7442">
        <w:rPr>
          <w:rFonts w:ascii="Times New Roman" w:hAnsi="Times New Roman"/>
          <w:sz w:val="24"/>
          <w:szCs w:val="24"/>
          <w:lang w:val="kk-KZ"/>
        </w:rPr>
        <w:t xml:space="preserve"> // Molecular Ecology. – 1999. </w:t>
      </w:r>
      <w:r w:rsidRPr="000F7442">
        <w:rPr>
          <w:rFonts w:ascii="Times New Roman" w:hAnsi="Times New Roman"/>
          <w:sz w:val="24"/>
          <w:szCs w:val="24"/>
          <w:lang w:val="en-US"/>
        </w:rPr>
        <w:t>–</w:t>
      </w:r>
      <w:r w:rsidRPr="000F7442">
        <w:rPr>
          <w:rFonts w:ascii="Times New Roman" w:hAnsi="Times New Roman"/>
          <w:sz w:val="24"/>
          <w:szCs w:val="24"/>
          <w:lang w:val="kk-KZ"/>
        </w:rPr>
        <w:t xml:space="preserve"> № 8. – </w:t>
      </w:r>
      <w:r w:rsidRPr="000F7442">
        <w:rPr>
          <w:rFonts w:ascii="Times New Roman" w:hAnsi="Times New Roman"/>
          <w:sz w:val="24"/>
          <w:szCs w:val="24"/>
          <w:lang w:val="en-US"/>
        </w:rPr>
        <w:t>P</w:t>
      </w:r>
      <w:r w:rsidRPr="000F7442">
        <w:rPr>
          <w:rFonts w:ascii="Times New Roman" w:hAnsi="Times New Roman"/>
          <w:sz w:val="24"/>
          <w:szCs w:val="24"/>
          <w:lang w:val="kk-KZ"/>
        </w:rPr>
        <w:t>. 2089–2103. doi:10.1046/j.1365-294x.1999.00825.x.</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 xml:space="preserve">Werle E., Schneider C., Renner M., Völker M., Fiehn W. Convenient single-step, one tube purification of PCR products for direct sequencing // Nucleic Acids Res. – 1994. – № 22. – P. 4354-4355. </w:t>
      </w:r>
      <w:r w:rsidRPr="000F7442">
        <w:rPr>
          <w:rFonts w:ascii="Times New Roman" w:hAnsi="Times New Roman"/>
          <w:sz w:val="24"/>
          <w:szCs w:val="24"/>
          <w:shd w:val="clear" w:color="auto" w:fill="FFFFFF"/>
          <w:lang w:val="en-US"/>
        </w:rPr>
        <w:t>doi:</w:t>
      </w:r>
      <w:hyperlink r:id="rId72" w:tgtFrame="pmc_ext" w:history="1">
        <w:r w:rsidRPr="000F7442">
          <w:rPr>
            <w:rFonts w:ascii="Times New Roman" w:hAnsi="Times New Roman"/>
            <w:sz w:val="24"/>
            <w:szCs w:val="24"/>
            <w:shd w:val="clear" w:color="auto" w:fill="FFFFFF"/>
            <w:lang w:val="en-US"/>
          </w:rPr>
          <w:t>10.1093/nar/22.20.4354</w:t>
        </w:r>
      </w:hyperlink>
      <w:r w:rsidRPr="000F7442">
        <w:rPr>
          <w:rFonts w:ascii="Times New Roman" w:hAnsi="Times New Roman"/>
          <w:sz w:val="24"/>
          <w:szCs w:val="24"/>
          <w:lang w:val="en-US"/>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Tamura K., Stecher G., Peterson D., Filipski A., Kumar S. MEGA6: Molecular Evolutionary Genetics Analysis version 6.0 // Mol Biol Evol. – 2013. </w:t>
      </w:r>
      <w:r w:rsidRPr="000F7442">
        <w:rPr>
          <w:rFonts w:ascii="Times New Roman" w:hAnsi="Times New Roman"/>
          <w:sz w:val="24"/>
          <w:szCs w:val="24"/>
          <w:lang w:val="en-US"/>
        </w:rPr>
        <w:t>–</w:t>
      </w:r>
      <w:r w:rsidRPr="000F7442">
        <w:rPr>
          <w:rFonts w:ascii="Times New Roman" w:hAnsi="Times New Roman"/>
          <w:sz w:val="24"/>
          <w:szCs w:val="24"/>
          <w:lang w:val="kk-KZ"/>
        </w:rPr>
        <w:t xml:space="preserve"> № 12. </w:t>
      </w:r>
      <w:r w:rsidRPr="000F7442">
        <w:rPr>
          <w:rFonts w:ascii="Times New Roman" w:hAnsi="Times New Roman"/>
          <w:sz w:val="24"/>
          <w:szCs w:val="24"/>
          <w:lang w:val="en-US"/>
        </w:rPr>
        <w:t>– P</w:t>
      </w:r>
      <w:r w:rsidRPr="000F7442">
        <w:rPr>
          <w:rFonts w:ascii="Times New Roman" w:hAnsi="Times New Roman"/>
          <w:sz w:val="24"/>
          <w:szCs w:val="24"/>
          <w:lang w:val="kk-KZ"/>
        </w:rPr>
        <w:t>. 2725-2729. doi: 10.1093/molbev/mst197. Epub 2013 Oct 16.</w:t>
      </w:r>
    </w:p>
    <w:p w:rsidR="009C38AF" w:rsidRPr="000F7442" w:rsidRDefault="009C38AF" w:rsidP="0010508E">
      <w:pPr>
        <w:numPr>
          <w:ilvl w:val="0"/>
          <w:numId w:val="41"/>
        </w:numPr>
        <w:shd w:val="clear" w:color="auto" w:fill="FFFFFF"/>
        <w:tabs>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0"/>
        <w:rPr>
          <w:rFonts w:ascii="Times New Roman" w:hAnsi="Times New Roman"/>
          <w:sz w:val="24"/>
          <w:szCs w:val="24"/>
          <w:lang w:val="kk-KZ" w:eastAsia="ru-RU"/>
        </w:rPr>
      </w:pPr>
      <w:r w:rsidRPr="000F7442">
        <w:rPr>
          <w:rFonts w:ascii="Times New Roman" w:hAnsi="Times New Roman"/>
          <w:sz w:val="24"/>
          <w:szCs w:val="24"/>
          <w:lang w:eastAsia="ru-RU"/>
        </w:rPr>
        <w:t xml:space="preserve">Мастицкий С.Е., Шитиков В.К. Статистический анализ и визуализация данных с помощью </w:t>
      </w:r>
      <w:r w:rsidRPr="000F7442">
        <w:rPr>
          <w:rFonts w:ascii="Times New Roman" w:hAnsi="Times New Roman"/>
          <w:sz w:val="24"/>
          <w:szCs w:val="24"/>
          <w:lang w:val="en-US" w:eastAsia="ru-RU"/>
        </w:rPr>
        <w:t xml:space="preserve">R // Heidelberg - London – Tolyatti. – 2014. – 401 </w:t>
      </w:r>
      <w:r w:rsidRPr="000F7442">
        <w:rPr>
          <w:rFonts w:ascii="Times New Roman" w:hAnsi="Times New Roman"/>
          <w:sz w:val="24"/>
          <w:szCs w:val="24"/>
          <w:lang w:eastAsia="ru-RU"/>
        </w:rPr>
        <w:t>с</w:t>
      </w:r>
      <w:r w:rsidRPr="000F7442">
        <w:rPr>
          <w:rFonts w:ascii="Times New Roman" w:hAnsi="Times New Roman"/>
          <w:sz w:val="24"/>
          <w:szCs w:val="24"/>
          <w:lang w:val="en-US" w:eastAsia="ru-RU"/>
        </w:rPr>
        <w:t>.: – URL: http://r-analytics.blogspot.com</w:t>
      </w:r>
    </w:p>
    <w:p w:rsidR="009C38AF" w:rsidRPr="000F7442" w:rsidRDefault="009C38AF" w:rsidP="0010508E">
      <w:pPr>
        <w:numPr>
          <w:ilvl w:val="0"/>
          <w:numId w:val="41"/>
        </w:numPr>
        <w:shd w:val="clear" w:color="auto" w:fill="FFFFFF"/>
        <w:tabs>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outlineLvl w:val="0"/>
        <w:rPr>
          <w:rFonts w:ascii="Times New Roman" w:hAnsi="Times New Roman"/>
          <w:sz w:val="24"/>
          <w:szCs w:val="24"/>
          <w:lang w:val="kk-KZ" w:eastAsia="ru-RU"/>
        </w:rPr>
      </w:pPr>
      <w:r w:rsidRPr="000F7442">
        <w:rPr>
          <w:rFonts w:ascii="Times New Roman" w:hAnsi="Times New Roman"/>
          <w:sz w:val="24"/>
          <w:szCs w:val="24"/>
          <w:lang w:val="kk-KZ" w:eastAsia="ru-RU"/>
        </w:rPr>
        <w:t>Иоф И.Г., Микулин М.А., Скалон О.И. Определитель блох Средней Азии и Казахстана</w:t>
      </w:r>
      <w:r w:rsidRPr="000F7442">
        <w:rPr>
          <w:rFonts w:ascii="Times New Roman" w:hAnsi="Times New Roman"/>
          <w:sz w:val="24"/>
          <w:szCs w:val="24"/>
          <w:lang w:eastAsia="ru-RU"/>
        </w:rPr>
        <w:t xml:space="preserve">. – </w:t>
      </w:r>
      <w:r w:rsidRPr="000F7442">
        <w:rPr>
          <w:rFonts w:ascii="Times New Roman" w:hAnsi="Times New Roman"/>
          <w:sz w:val="24"/>
          <w:szCs w:val="24"/>
          <w:lang w:val="kk-KZ" w:eastAsia="ru-RU"/>
        </w:rPr>
        <w:t>М.: «Медицина». – 1965. – 369 с.</w:t>
      </w:r>
    </w:p>
    <w:p w:rsidR="009C38AF" w:rsidRPr="000F7442" w:rsidRDefault="009C38AF" w:rsidP="0010508E">
      <w:pPr>
        <w:numPr>
          <w:ilvl w:val="0"/>
          <w:numId w:val="41"/>
        </w:numPr>
        <w:shd w:val="clear" w:color="auto" w:fill="FFFFFF"/>
        <w:tabs>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4"/>
          <w:szCs w:val="24"/>
          <w:lang w:eastAsia="ru-RU"/>
        </w:rPr>
      </w:pPr>
      <w:r w:rsidRPr="000F7442">
        <w:rPr>
          <w:rFonts w:ascii="Times New Roman" w:hAnsi="Times New Roman"/>
          <w:sz w:val="24"/>
          <w:szCs w:val="24"/>
          <w:lang w:val="kk-KZ" w:eastAsia="ru-RU"/>
        </w:rPr>
        <w:t xml:space="preserve">Мыцик А.В. Использование ImageJ для автоматической морфометрии в гистологических исследованиях // Омский научный вестник. </w:t>
      </w:r>
      <w:r w:rsidRPr="000F7442">
        <w:rPr>
          <w:rFonts w:ascii="Times New Roman" w:hAnsi="Times New Roman"/>
          <w:sz w:val="24"/>
          <w:szCs w:val="24"/>
          <w:lang w:eastAsia="ru-RU"/>
        </w:rPr>
        <w:t>– 2011. – № 2 (100). – С. 187-189.</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 xml:space="preserve">Halos </w:t>
      </w:r>
      <w:hyperlink r:id="rId73" w:history="1">
        <w:r w:rsidRPr="000F7442">
          <w:rPr>
            <w:rFonts w:ascii="Times New Roman" w:hAnsi="Times New Roman"/>
            <w:sz w:val="24"/>
            <w:szCs w:val="24"/>
            <w:lang w:val="en-US"/>
          </w:rPr>
          <w:t>L</w:t>
        </w:r>
      </w:hyperlink>
      <w:r w:rsidRPr="000F7442">
        <w:rPr>
          <w:rFonts w:ascii="Times New Roman" w:hAnsi="Times New Roman"/>
          <w:sz w:val="24"/>
          <w:szCs w:val="24"/>
          <w:lang w:val="en-US"/>
        </w:rPr>
        <w:t>.</w:t>
      </w:r>
      <w:r w:rsidRPr="000F7442">
        <w:rPr>
          <w:rFonts w:ascii="Times New Roman" w:hAnsi="Times New Roman"/>
          <w:sz w:val="24"/>
          <w:szCs w:val="24"/>
          <w:shd w:val="clear" w:color="auto" w:fill="FFFFFF"/>
          <w:lang w:val="en-US"/>
        </w:rPr>
        <w:t xml:space="preserve">, Jamal </w:t>
      </w:r>
      <w:hyperlink r:id="rId74" w:history="1">
        <w:r w:rsidRPr="000F7442">
          <w:rPr>
            <w:rFonts w:ascii="Times New Roman" w:hAnsi="Times New Roman"/>
            <w:sz w:val="24"/>
            <w:szCs w:val="24"/>
            <w:lang w:val="en-US"/>
          </w:rPr>
          <w:t>T</w:t>
        </w:r>
      </w:hyperlink>
      <w:r w:rsidRPr="000F7442">
        <w:rPr>
          <w:rFonts w:ascii="Times New Roman" w:hAnsi="Times New Roman"/>
          <w:sz w:val="24"/>
          <w:szCs w:val="24"/>
          <w:lang w:val="en-US"/>
        </w:rPr>
        <w:t>.</w:t>
      </w:r>
      <w:r w:rsidRPr="000F7442">
        <w:rPr>
          <w:rFonts w:ascii="Times New Roman" w:hAnsi="Times New Roman"/>
          <w:sz w:val="24"/>
          <w:szCs w:val="24"/>
          <w:shd w:val="clear" w:color="auto" w:fill="FFFFFF"/>
          <w:lang w:val="en-US"/>
        </w:rPr>
        <w:t xml:space="preserve">, Vial </w:t>
      </w:r>
      <w:hyperlink r:id="rId75" w:history="1">
        <w:r w:rsidRPr="000F7442">
          <w:rPr>
            <w:rFonts w:ascii="Times New Roman" w:hAnsi="Times New Roman"/>
            <w:sz w:val="24"/>
            <w:szCs w:val="24"/>
            <w:lang w:val="en-US"/>
          </w:rPr>
          <w:t>L</w:t>
        </w:r>
      </w:hyperlink>
      <w:r w:rsidRPr="000F7442">
        <w:rPr>
          <w:rFonts w:ascii="Times New Roman" w:hAnsi="Times New Roman"/>
          <w:sz w:val="24"/>
          <w:szCs w:val="24"/>
          <w:lang w:val="en-US"/>
        </w:rPr>
        <w:t>.</w:t>
      </w:r>
      <w:r w:rsidRPr="000F7442">
        <w:rPr>
          <w:rFonts w:ascii="Times New Roman" w:hAnsi="Times New Roman"/>
          <w:sz w:val="24"/>
          <w:szCs w:val="24"/>
          <w:shd w:val="clear" w:color="auto" w:fill="FFFFFF"/>
          <w:lang w:val="en-US"/>
        </w:rPr>
        <w:t xml:space="preserve">, Maillard </w:t>
      </w:r>
      <w:hyperlink r:id="rId76" w:history="1">
        <w:r w:rsidRPr="000F7442">
          <w:rPr>
            <w:rFonts w:ascii="Times New Roman" w:hAnsi="Times New Roman"/>
            <w:sz w:val="24"/>
            <w:szCs w:val="24"/>
            <w:lang w:val="en-US"/>
          </w:rPr>
          <w:t>R</w:t>
        </w:r>
      </w:hyperlink>
      <w:r w:rsidRPr="000F7442">
        <w:rPr>
          <w:rFonts w:ascii="Times New Roman" w:hAnsi="Times New Roman"/>
          <w:sz w:val="24"/>
          <w:szCs w:val="24"/>
          <w:lang w:val="en-US"/>
        </w:rPr>
        <w:t>.</w:t>
      </w:r>
      <w:r w:rsidRPr="000F7442">
        <w:rPr>
          <w:rFonts w:ascii="Times New Roman" w:hAnsi="Times New Roman"/>
          <w:sz w:val="24"/>
          <w:szCs w:val="24"/>
          <w:shd w:val="clear" w:color="auto" w:fill="FFFFFF"/>
          <w:lang w:val="en-US"/>
        </w:rPr>
        <w:t xml:space="preserve">, Suau </w:t>
      </w:r>
      <w:hyperlink r:id="rId77" w:history="1">
        <w:r w:rsidRPr="000F7442">
          <w:rPr>
            <w:rFonts w:ascii="Times New Roman" w:hAnsi="Times New Roman"/>
            <w:sz w:val="24"/>
            <w:szCs w:val="24"/>
            <w:lang w:val="en-US"/>
          </w:rPr>
          <w:t>A</w:t>
        </w:r>
      </w:hyperlink>
      <w:r w:rsidRPr="000F7442">
        <w:rPr>
          <w:rFonts w:ascii="Times New Roman" w:hAnsi="Times New Roman"/>
          <w:sz w:val="24"/>
          <w:szCs w:val="24"/>
          <w:lang w:val="en-US"/>
        </w:rPr>
        <w:t>.</w:t>
      </w:r>
      <w:r w:rsidRPr="000F7442">
        <w:rPr>
          <w:rFonts w:ascii="Times New Roman" w:hAnsi="Times New Roman"/>
          <w:sz w:val="24"/>
          <w:szCs w:val="24"/>
          <w:shd w:val="clear" w:color="auto" w:fill="FFFFFF"/>
          <w:lang w:val="en-US"/>
        </w:rPr>
        <w:t xml:space="preserve">, Menach </w:t>
      </w:r>
      <w:hyperlink r:id="rId78" w:history="1">
        <w:r w:rsidRPr="000F7442">
          <w:rPr>
            <w:rFonts w:ascii="Times New Roman" w:hAnsi="Times New Roman"/>
            <w:sz w:val="24"/>
            <w:szCs w:val="24"/>
            <w:lang w:val="en-US"/>
          </w:rPr>
          <w:t>A.L</w:t>
        </w:r>
      </w:hyperlink>
      <w:r w:rsidRPr="000F7442">
        <w:rPr>
          <w:rFonts w:ascii="Times New Roman" w:hAnsi="Times New Roman"/>
          <w:sz w:val="24"/>
          <w:szCs w:val="24"/>
          <w:lang w:val="en-US"/>
        </w:rPr>
        <w:t xml:space="preserve">. </w:t>
      </w:r>
      <w:proofErr w:type="gramStart"/>
      <w:r w:rsidRPr="000F7442">
        <w:rPr>
          <w:rFonts w:ascii="Times New Roman" w:hAnsi="Times New Roman"/>
          <w:sz w:val="24"/>
          <w:szCs w:val="24"/>
          <w:lang w:val="en-US"/>
        </w:rPr>
        <w:t>et</w:t>
      </w:r>
      <w:proofErr w:type="gramEnd"/>
      <w:r w:rsidRPr="000F7442">
        <w:rPr>
          <w:rFonts w:ascii="Times New Roman" w:hAnsi="Times New Roman"/>
          <w:sz w:val="24"/>
          <w:szCs w:val="24"/>
          <w:lang w:val="en-US"/>
        </w:rPr>
        <w:t xml:space="preserve"> al. Determination of an Efficient and Reliable Method for DNA Extraction From Ticks // Vet Res. – 2004. – № 35 (6). – P. 709-713. </w:t>
      </w:r>
      <w:r w:rsidRPr="000F7442">
        <w:rPr>
          <w:rFonts w:ascii="Times New Roman" w:hAnsi="Times New Roman"/>
          <w:sz w:val="24"/>
          <w:szCs w:val="24"/>
          <w:shd w:val="clear" w:color="auto" w:fill="FFFFFF"/>
          <w:lang w:val="en-US"/>
        </w:rPr>
        <w:t>doi: 10.1051/vetres:2004038.</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t>Wong Miller K.M., Bracewell R.R., Eisen M.B., Bachtrog D. Patterns of Genome-Wide Diversity and Population Structure in the Drosophila athabasca Species Complex // Mol. Biol</w:t>
      </w:r>
      <w:r w:rsidRPr="000F7442">
        <w:rPr>
          <w:rFonts w:ascii="Times New Roman" w:hAnsi="Times New Roman"/>
          <w:sz w:val="24"/>
          <w:szCs w:val="24"/>
        </w:rPr>
        <w:t xml:space="preserve">. </w:t>
      </w:r>
      <w:r w:rsidRPr="000F7442">
        <w:rPr>
          <w:rFonts w:ascii="Times New Roman" w:hAnsi="Times New Roman"/>
          <w:sz w:val="24"/>
          <w:szCs w:val="24"/>
          <w:lang w:val="en-US"/>
        </w:rPr>
        <w:t xml:space="preserve">Evol. </w:t>
      </w:r>
      <w:r w:rsidRPr="000F7442">
        <w:rPr>
          <w:rFonts w:ascii="Times New Roman" w:hAnsi="Times New Roman"/>
          <w:sz w:val="24"/>
          <w:szCs w:val="24"/>
        </w:rPr>
        <w:t>–</w:t>
      </w:r>
      <w:r w:rsidRPr="000F7442">
        <w:rPr>
          <w:rFonts w:ascii="Times New Roman" w:hAnsi="Times New Roman"/>
          <w:sz w:val="24"/>
          <w:szCs w:val="24"/>
          <w:lang w:val="en-US"/>
        </w:rPr>
        <w:t xml:space="preserve"> 2017. </w:t>
      </w:r>
      <w:r w:rsidRPr="000F7442">
        <w:rPr>
          <w:rFonts w:ascii="Times New Roman" w:hAnsi="Times New Roman"/>
          <w:sz w:val="24"/>
          <w:szCs w:val="24"/>
        </w:rPr>
        <w:t>–</w:t>
      </w:r>
      <w:r w:rsidRPr="000F7442">
        <w:rPr>
          <w:rFonts w:ascii="Times New Roman" w:hAnsi="Times New Roman"/>
          <w:sz w:val="24"/>
          <w:szCs w:val="24"/>
          <w:lang w:val="en-US"/>
        </w:rPr>
        <w:t xml:space="preserve"> Vol. 34. </w:t>
      </w:r>
      <w:r w:rsidRPr="000F7442">
        <w:rPr>
          <w:rFonts w:ascii="Times New Roman" w:hAnsi="Times New Roman"/>
          <w:sz w:val="24"/>
          <w:szCs w:val="24"/>
        </w:rPr>
        <w:t>–</w:t>
      </w:r>
      <w:r w:rsidRPr="000F7442">
        <w:rPr>
          <w:rFonts w:ascii="Times New Roman" w:hAnsi="Times New Roman"/>
          <w:sz w:val="24"/>
          <w:szCs w:val="24"/>
          <w:lang w:val="en-US"/>
        </w:rPr>
        <w:t xml:space="preserve"> P. 1912-1923. doi: 10.1093/molbev/msx134.</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lang w:val="en-US"/>
        </w:rPr>
        <w:lastRenderedPageBreak/>
        <w:t xml:space="preserve">Billeter </w:t>
      </w:r>
      <w:hyperlink r:id="rId79" w:history="1">
        <w:r w:rsidRPr="000F7442">
          <w:rPr>
            <w:rFonts w:ascii="Times New Roman" w:hAnsi="Times New Roman"/>
            <w:sz w:val="24"/>
            <w:szCs w:val="24"/>
            <w:shd w:val="clear" w:color="auto" w:fill="FFFFFF"/>
            <w:lang w:val="en-US"/>
          </w:rPr>
          <w:t>S.A</w:t>
        </w:r>
      </w:hyperlink>
      <w:r w:rsidRPr="000F7442">
        <w:rPr>
          <w:rFonts w:ascii="Times New Roman" w:hAnsi="Times New Roman"/>
          <w:sz w:val="24"/>
          <w:szCs w:val="24"/>
          <w:shd w:val="clear" w:color="auto" w:fill="FFFFFF"/>
          <w:lang w:val="en-US"/>
        </w:rPr>
        <w:t xml:space="preserve">., Gundi </w:t>
      </w:r>
      <w:hyperlink r:id="rId80" w:history="1">
        <w:r w:rsidRPr="000F7442">
          <w:rPr>
            <w:rFonts w:ascii="Times New Roman" w:hAnsi="Times New Roman"/>
            <w:sz w:val="24"/>
            <w:szCs w:val="24"/>
            <w:shd w:val="clear" w:color="auto" w:fill="FFFFFF"/>
            <w:lang w:val="en-US"/>
          </w:rPr>
          <w:t>V.A</w:t>
        </w:r>
      </w:hyperlink>
      <w:r w:rsidRPr="000F7442">
        <w:rPr>
          <w:rFonts w:ascii="Times New Roman" w:hAnsi="Times New Roman"/>
          <w:sz w:val="24"/>
          <w:szCs w:val="24"/>
          <w:shd w:val="clear" w:color="auto" w:fill="FFFFFF"/>
          <w:lang w:val="en-US"/>
        </w:rPr>
        <w:t xml:space="preserve">., Rood </w:t>
      </w:r>
      <w:hyperlink r:id="rId81" w:history="1">
        <w:r w:rsidRPr="000F7442">
          <w:rPr>
            <w:rFonts w:ascii="Times New Roman" w:hAnsi="Times New Roman"/>
            <w:sz w:val="24"/>
            <w:szCs w:val="24"/>
            <w:shd w:val="clear" w:color="auto" w:fill="FFFFFF"/>
            <w:lang w:val="en-US"/>
          </w:rPr>
          <w:t>M.P</w:t>
        </w:r>
      </w:hyperlink>
      <w:r w:rsidRPr="000F7442">
        <w:rPr>
          <w:rFonts w:ascii="Times New Roman" w:hAnsi="Times New Roman"/>
          <w:sz w:val="24"/>
          <w:szCs w:val="24"/>
          <w:shd w:val="clear" w:color="auto" w:fill="FFFFFF"/>
          <w:lang w:val="en-US"/>
        </w:rPr>
        <w:t>.,</w:t>
      </w:r>
      <w:r w:rsidRPr="000F7442">
        <w:rPr>
          <w:rFonts w:ascii="Times New Roman" w:hAnsi="Times New Roman"/>
          <w:sz w:val="24"/>
          <w:szCs w:val="24"/>
          <w:lang w:val="en-US"/>
        </w:rPr>
        <w:t xml:space="preserve"> Kosoy </w:t>
      </w:r>
      <w:hyperlink r:id="rId82" w:history="1">
        <w:r w:rsidRPr="000F7442">
          <w:rPr>
            <w:rFonts w:ascii="Times New Roman" w:hAnsi="Times New Roman"/>
            <w:sz w:val="24"/>
            <w:szCs w:val="24"/>
            <w:shd w:val="clear" w:color="auto" w:fill="FFFFFF"/>
            <w:lang w:val="en-US"/>
          </w:rPr>
          <w:t xml:space="preserve">M.Y. </w:t>
        </w:r>
      </w:hyperlink>
      <w:r w:rsidRPr="000F7442">
        <w:rPr>
          <w:rFonts w:ascii="Times New Roman" w:hAnsi="Times New Roman"/>
          <w:kern w:val="36"/>
          <w:sz w:val="24"/>
          <w:szCs w:val="24"/>
          <w:lang w:val="en-US" w:eastAsia="ru-RU"/>
        </w:rPr>
        <w:t xml:space="preserve">Molecular Detection and Identification of </w:t>
      </w:r>
      <w:r w:rsidRPr="000F7442">
        <w:rPr>
          <w:rFonts w:ascii="Times New Roman" w:hAnsi="Times New Roman"/>
          <w:i/>
          <w:iCs/>
          <w:kern w:val="36"/>
          <w:sz w:val="24"/>
          <w:szCs w:val="24"/>
          <w:lang w:val="en-US" w:eastAsia="ru-RU"/>
        </w:rPr>
        <w:t xml:space="preserve">Bartonella </w:t>
      </w:r>
      <w:r w:rsidRPr="000F7442">
        <w:rPr>
          <w:rFonts w:ascii="Times New Roman" w:hAnsi="Times New Roman"/>
          <w:kern w:val="36"/>
          <w:sz w:val="24"/>
          <w:szCs w:val="24"/>
          <w:lang w:val="en-US" w:eastAsia="ru-RU"/>
        </w:rPr>
        <w:t xml:space="preserve">Species in </w:t>
      </w:r>
      <w:r w:rsidRPr="000F7442">
        <w:rPr>
          <w:rFonts w:ascii="Times New Roman" w:hAnsi="Times New Roman"/>
          <w:i/>
          <w:iCs/>
          <w:kern w:val="36"/>
          <w:sz w:val="24"/>
          <w:szCs w:val="24"/>
          <w:lang w:val="en-US" w:eastAsia="ru-RU"/>
        </w:rPr>
        <w:t xml:space="preserve">Xenopsylla cheopis </w:t>
      </w:r>
      <w:r w:rsidRPr="000F7442">
        <w:rPr>
          <w:rFonts w:ascii="Times New Roman" w:hAnsi="Times New Roman"/>
          <w:kern w:val="36"/>
          <w:sz w:val="24"/>
          <w:szCs w:val="24"/>
          <w:lang w:val="en-US" w:eastAsia="ru-RU"/>
        </w:rPr>
        <w:t>Fleas (</w:t>
      </w:r>
      <w:r w:rsidRPr="000F7442">
        <w:rPr>
          <w:rFonts w:ascii="Times New Roman" w:hAnsi="Times New Roman"/>
          <w:i/>
          <w:kern w:val="36"/>
          <w:sz w:val="24"/>
          <w:szCs w:val="24"/>
          <w:lang w:val="en-US" w:eastAsia="ru-RU"/>
        </w:rPr>
        <w:t>Siphonaptera</w:t>
      </w:r>
      <w:r w:rsidRPr="000F7442">
        <w:rPr>
          <w:rFonts w:ascii="Times New Roman" w:hAnsi="Times New Roman"/>
          <w:kern w:val="36"/>
          <w:sz w:val="24"/>
          <w:szCs w:val="24"/>
          <w:lang w:val="en-US" w:eastAsia="ru-RU"/>
        </w:rPr>
        <w:t xml:space="preserve">: </w:t>
      </w:r>
      <w:r w:rsidRPr="000F7442">
        <w:rPr>
          <w:rFonts w:ascii="Times New Roman" w:hAnsi="Times New Roman"/>
          <w:i/>
          <w:kern w:val="36"/>
          <w:sz w:val="24"/>
          <w:szCs w:val="24"/>
          <w:lang w:val="en-US" w:eastAsia="ru-RU"/>
        </w:rPr>
        <w:t>Pulicidae</w:t>
      </w:r>
      <w:r w:rsidRPr="000F7442">
        <w:rPr>
          <w:rFonts w:ascii="Times New Roman" w:hAnsi="Times New Roman"/>
          <w:kern w:val="36"/>
          <w:sz w:val="24"/>
          <w:szCs w:val="24"/>
          <w:lang w:val="en-US" w:eastAsia="ru-RU"/>
        </w:rPr>
        <w:t xml:space="preserve">) Collected from </w:t>
      </w:r>
      <w:r w:rsidRPr="000F7442">
        <w:rPr>
          <w:rFonts w:ascii="Times New Roman" w:hAnsi="Times New Roman"/>
          <w:i/>
          <w:iCs/>
          <w:kern w:val="36"/>
          <w:sz w:val="24"/>
          <w:szCs w:val="24"/>
          <w:lang w:val="en-US" w:eastAsia="ru-RU"/>
        </w:rPr>
        <w:t xml:space="preserve">Rattus norvegicus </w:t>
      </w:r>
      <w:r w:rsidRPr="000F7442">
        <w:rPr>
          <w:rFonts w:ascii="Times New Roman" w:hAnsi="Times New Roman"/>
          <w:kern w:val="36"/>
          <w:sz w:val="24"/>
          <w:szCs w:val="24"/>
          <w:lang w:val="en-US" w:eastAsia="ru-RU"/>
        </w:rPr>
        <w:t xml:space="preserve">Rats in Los Angeles, California // </w:t>
      </w:r>
      <w:hyperlink r:id="rId83" w:history="1">
        <w:r w:rsidRPr="000F7442">
          <w:rPr>
            <w:rFonts w:ascii="Times New Roman" w:hAnsi="Times New Roman"/>
            <w:sz w:val="24"/>
            <w:szCs w:val="24"/>
            <w:lang w:val="en-US"/>
          </w:rPr>
          <w:t>Applied Environmental Microbiol</w:t>
        </w:r>
      </w:hyperlink>
      <w:r w:rsidRPr="000F7442">
        <w:rPr>
          <w:rFonts w:ascii="Times New Roman" w:hAnsi="Times New Roman"/>
          <w:sz w:val="24"/>
          <w:szCs w:val="24"/>
          <w:lang w:val="en-US"/>
        </w:rPr>
        <w:t>ogy. – 2011. № 77 (21). – P. 7850</w:t>
      </w:r>
      <w:r w:rsidRPr="000F7442">
        <w:rPr>
          <w:rFonts w:ascii="Times New Roman" w:hAnsi="Times New Roman"/>
          <w:sz w:val="24"/>
          <w:szCs w:val="24"/>
        </w:rPr>
        <w:t>-</w:t>
      </w:r>
      <w:r w:rsidRPr="000F7442">
        <w:rPr>
          <w:rFonts w:ascii="Times New Roman" w:hAnsi="Times New Roman"/>
          <w:sz w:val="24"/>
          <w:szCs w:val="24"/>
          <w:lang w:val="en-US"/>
        </w:rPr>
        <w:t xml:space="preserve">7052. doi: </w:t>
      </w:r>
      <w:hyperlink r:id="rId84" w:tgtFrame="pmc_ext" w:history="1">
        <w:r w:rsidRPr="000F7442">
          <w:rPr>
            <w:rFonts w:ascii="Times New Roman" w:hAnsi="Times New Roman"/>
            <w:sz w:val="24"/>
            <w:szCs w:val="24"/>
            <w:lang w:val="en-US"/>
          </w:rPr>
          <w:t>10.1128/AEM.06012-11</w:t>
        </w:r>
      </w:hyperlink>
      <w:r w:rsidRPr="000F7442">
        <w:rPr>
          <w:rFonts w:ascii="Times New Roman" w:hAnsi="Times New Roman"/>
          <w:sz w:val="24"/>
          <w:szCs w:val="24"/>
          <w:lang w:val="en-US"/>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shd w:val="clear" w:color="auto" w:fill="FFFFFF"/>
          <w:lang w:val="en-US"/>
        </w:rPr>
        <w:t xml:space="preserve">Zhou D., </w:t>
      </w:r>
      <w:r w:rsidRPr="000F7442">
        <w:rPr>
          <w:rFonts w:ascii="Times New Roman" w:hAnsi="Times New Roman"/>
          <w:sz w:val="24"/>
          <w:szCs w:val="24"/>
          <w:bdr w:val="none" w:sz="0" w:space="0" w:color="auto" w:frame="1"/>
          <w:shd w:val="clear" w:color="auto" w:fill="FFFFFF"/>
          <w:lang w:val="en-US"/>
        </w:rPr>
        <w:t>Dongsheng Zhou</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Tong Z.</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Song Y.</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Han Y.</w:t>
      </w:r>
      <w:r w:rsidRPr="000F7442">
        <w:rPr>
          <w:rFonts w:ascii="Times New Roman" w:hAnsi="Times New Roman"/>
          <w:sz w:val="24"/>
          <w:szCs w:val="24"/>
          <w:shd w:val="clear" w:color="auto" w:fill="FFFFFF"/>
          <w:lang w:val="en-US"/>
        </w:rPr>
        <w:t>,</w:t>
      </w:r>
      <w:r w:rsidRPr="000F7442">
        <w:rPr>
          <w:rFonts w:ascii="Times New Roman" w:hAnsi="Times New Roman"/>
          <w:sz w:val="24"/>
          <w:szCs w:val="24"/>
          <w:bdr w:val="none" w:sz="0" w:space="0" w:color="auto" w:frame="1"/>
          <w:shd w:val="clear" w:color="auto" w:fill="FFFFFF"/>
          <w:lang w:val="en-US"/>
        </w:rPr>
        <w:t xml:space="preserve"> Pei D.</w:t>
      </w:r>
      <w:r w:rsidRPr="000F7442">
        <w:rPr>
          <w:rFonts w:ascii="Times New Roman" w:hAnsi="Times New Roman"/>
          <w:sz w:val="24"/>
          <w:szCs w:val="24"/>
          <w:shd w:val="clear" w:color="auto" w:fill="FFFFFF"/>
          <w:lang w:val="en-US"/>
        </w:rPr>
        <w:t>,</w:t>
      </w:r>
      <w:r w:rsidRPr="000F7442">
        <w:rPr>
          <w:rFonts w:ascii="Times New Roman" w:hAnsi="Times New Roman"/>
          <w:sz w:val="24"/>
          <w:szCs w:val="24"/>
          <w:bdr w:val="none" w:sz="0" w:space="0" w:color="auto" w:frame="1"/>
          <w:shd w:val="clear" w:color="auto" w:fill="FFFFFF"/>
          <w:lang w:val="en-US"/>
        </w:rPr>
        <w:t xml:space="preserve"> Pang X.</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Zhai J.</w:t>
      </w:r>
      <w:r w:rsidRPr="000F7442">
        <w:rPr>
          <w:rFonts w:ascii="Times New Roman" w:hAnsi="Times New Roman"/>
          <w:sz w:val="24"/>
          <w:szCs w:val="24"/>
          <w:shd w:val="clear" w:color="auto" w:fill="FFFFFF"/>
          <w:lang w:val="en-US"/>
        </w:rPr>
        <w:t>,</w:t>
      </w:r>
      <w:r w:rsidRPr="000F7442">
        <w:rPr>
          <w:rFonts w:ascii="Times New Roman" w:hAnsi="Times New Roman"/>
          <w:sz w:val="24"/>
          <w:szCs w:val="24"/>
          <w:bdr w:val="none" w:sz="0" w:space="0" w:color="auto" w:frame="1"/>
          <w:shd w:val="clear" w:color="auto" w:fill="FFFFFF"/>
          <w:lang w:val="en-US"/>
        </w:rPr>
        <w:t xml:space="preserve"> Li M.</w:t>
      </w:r>
      <w:r w:rsidRPr="000F7442">
        <w:rPr>
          <w:rFonts w:ascii="Times New Roman" w:hAnsi="Times New Roman"/>
          <w:sz w:val="24"/>
          <w:szCs w:val="24"/>
          <w:shd w:val="clear" w:color="auto" w:fill="FFFFFF"/>
          <w:lang w:val="en-US"/>
        </w:rPr>
        <w:t>,</w:t>
      </w:r>
      <w:r w:rsidRPr="000F7442">
        <w:rPr>
          <w:rFonts w:ascii="Times New Roman" w:hAnsi="Times New Roman"/>
          <w:sz w:val="24"/>
          <w:szCs w:val="24"/>
          <w:bdr w:val="none" w:sz="0" w:space="0" w:color="auto" w:frame="1"/>
          <w:shd w:val="clear" w:color="auto" w:fill="FFFFFF"/>
          <w:lang w:val="en-US"/>
        </w:rPr>
        <w:t xml:space="preserve"> Cui B.</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Zhizhen Qi</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Jin L.</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Dai R.</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Du Z.</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Wang J.</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Guo Z.</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Wang J.</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Huang P.</w:t>
      </w:r>
      <w:r w:rsidRPr="000F7442">
        <w:rPr>
          <w:rFonts w:ascii="Times New Roman" w:hAnsi="Times New Roman"/>
          <w:sz w:val="24"/>
          <w:szCs w:val="24"/>
          <w:shd w:val="clear" w:color="auto" w:fill="FFFFFF"/>
          <w:lang w:val="en-US"/>
        </w:rPr>
        <w:t xml:space="preserve">, </w:t>
      </w:r>
      <w:r w:rsidRPr="000F7442">
        <w:rPr>
          <w:rFonts w:ascii="Times New Roman" w:hAnsi="Times New Roman"/>
          <w:sz w:val="24"/>
          <w:szCs w:val="24"/>
          <w:bdr w:val="none" w:sz="0" w:space="0" w:color="auto" w:frame="1"/>
          <w:shd w:val="clear" w:color="auto" w:fill="FFFFFF"/>
          <w:lang w:val="en-US"/>
        </w:rPr>
        <w:t>Yang R</w:t>
      </w:r>
      <w:r w:rsidRPr="000F7442">
        <w:rPr>
          <w:rFonts w:ascii="Times New Roman" w:hAnsi="Times New Roman"/>
          <w:sz w:val="24"/>
          <w:szCs w:val="24"/>
          <w:shd w:val="clear" w:color="auto" w:fill="FFFFFF"/>
          <w:lang w:val="en-US"/>
        </w:rPr>
        <w:t xml:space="preserve">. Genetics of metabolic variations between </w:t>
      </w:r>
      <w:r w:rsidRPr="000F7442">
        <w:rPr>
          <w:rFonts w:ascii="Times New Roman" w:hAnsi="Times New Roman"/>
          <w:i/>
          <w:sz w:val="24"/>
          <w:szCs w:val="24"/>
          <w:shd w:val="clear" w:color="auto" w:fill="FFFFFF"/>
          <w:lang w:val="en-US"/>
        </w:rPr>
        <w:t>Yersinia pestis</w:t>
      </w:r>
      <w:r w:rsidRPr="000F7442">
        <w:rPr>
          <w:rFonts w:ascii="Times New Roman" w:hAnsi="Times New Roman"/>
          <w:sz w:val="24"/>
          <w:szCs w:val="24"/>
          <w:shd w:val="clear" w:color="auto" w:fill="FFFFFF"/>
          <w:lang w:val="en-US"/>
        </w:rPr>
        <w:t xml:space="preserve"> biovars and the proposal of a new biovar, microtus // Journal of bacteriology. – 2004. – </w:t>
      </w:r>
      <w:r w:rsidRPr="000F7442">
        <w:rPr>
          <w:rFonts w:ascii="Times New Roman" w:hAnsi="Times New Roman"/>
          <w:sz w:val="24"/>
          <w:szCs w:val="24"/>
          <w:shd w:val="clear" w:color="auto" w:fill="FFFFFF"/>
        </w:rPr>
        <w:t>Т</w:t>
      </w:r>
      <w:r w:rsidRPr="000F7442">
        <w:rPr>
          <w:rFonts w:ascii="Times New Roman" w:hAnsi="Times New Roman"/>
          <w:sz w:val="24"/>
          <w:szCs w:val="24"/>
          <w:shd w:val="clear" w:color="auto" w:fill="FFFFFF"/>
          <w:lang w:val="en-US"/>
        </w:rPr>
        <w:t xml:space="preserve">. 186. – №. 15. – </w:t>
      </w:r>
      <w:r w:rsidRPr="000F7442">
        <w:rPr>
          <w:rFonts w:ascii="Times New Roman" w:hAnsi="Times New Roman"/>
          <w:sz w:val="24"/>
          <w:szCs w:val="24"/>
          <w:shd w:val="clear" w:color="auto" w:fill="FFFFFF"/>
        </w:rPr>
        <w:t>С</w:t>
      </w:r>
      <w:r w:rsidRPr="000F7442">
        <w:rPr>
          <w:rFonts w:ascii="Times New Roman" w:hAnsi="Times New Roman"/>
          <w:sz w:val="24"/>
          <w:szCs w:val="24"/>
          <w:shd w:val="clear" w:color="auto" w:fill="FFFFFF"/>
          <w:lang w:val="en-US"/>
        </w:rPr>
        <w:t>. 5147-5152.</w:t>
      </w:r>
      <w:r w:rsidRPr="000F7442">
        <w:rPr>
          <w:rFonts w:ascii="Times New Roman" w:hAnsi="Times New Roman"/>
          <w:sz w:val="24"/>
          <w:szCs w:val="24"/>
          <w:shd w:val="clear" w:color="auto" w:fill="FFFFFF"/>
        </w:rPr>
        <w:t xml:space="preserve"> </w:t>
      </w:r>
      <w:r w:rsidRPr="000F7442">
        <w:rPr>
          <w:rFonts w:ascii="Times New Roman" w:hAnsi="Times New Roman"/>
          <w:bCs/>
          <w:sz w:val="24"/>
          <w:szCs w:val="24"/>
          <w:bdr w:val="none" w:sz="0" w:space="0" w:color="auto" w:frame="1"/>
          <w:shd w:val="clear" w:color="auto" w:fill="FFFFFF"/>
          <w:lang w:val="en-US"/>
        </w:rPr>
        <w:t>DOI</w:t>
      </w:r>
      <w:r w:rsidRPr="000F7442">
        <w:rPr>
          <w:rFonts w:ascii="Times New Roman" w:hAnsi="Times New Roman"/>
          <w:b/>
          <w:bCs/>
          <w:sz w:val="24"/>
          <w:szCs w:val="24"/>
          <w:bdr w:val="none" w:sz="0" w:space="0" w:color="auto" w:frame="1"/>
          <w:shd w:val="clear" w:color="auto" w:fill="FFFFFF"/>
          <w:lang w:val="en-US"/>
        </w:rPr>
        <w:t>:</w:t>
      </w:r>
      <w:r w:rsidRPr="000F7442">
        <w:rPr>
          <w:rFonts w:ascii="Times New Roman" w:hAnsi="Times New Roman"/>
          <w:sz w:val="24"/>
          <w:szCs w:val="24"/>
          <w:shd w:val="clear" w:color="auto" w:fill="FFFFFF"/>
          <w:lang w:val="en-US"/>
        </w:rPr>
        <w:t>10.1128/JB.186.15.5147-5152.2004.</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en-US"/>
        </w:rPr>
      </w:pPr>
      <w:r w:rsidRPr="000F7442">
        <w:rPr>
          <w:rFonts w:ascii="Times New Roman" w:hAnsi="Times New Roman"/>
          <w:sz w:val="24"/>
          <w:szCs w:val="24"/>
          <w:shd w:val="clear" w:color="auto" w:fill="FFFFFF"/>
          <w:lang w:val="en-US"/>
        </w:rPr>
        <w:t>Kutyrev V.V.</w:t>
      </w:r>
      <w:r w:rsidRPr="000F7442">
        <w:rPr>
          <w:rFonts w:ascii="Times New Roman" w:hAnsi="Times New Roman"/>
          <w:sz w:val="24"/>
          <w:szCs w:val="24"/>
          <w:lang w:val="en-US"/>
        </w:rPr>
        <w:t>, Eroshenko G., Motin V., Nosov N., Krasnov J., Kukleva L., Nikiforov K., Al’khova Z., Oglodin E., Guseva N.</w:t>
      </w:r>
      <w:r w:rsidRPr="000F7442">
        <w:rPr>
          <w:rFonts w:ascii="Times New Roman" w:hAnsi="Times New Roman"/>
          <w:sz w:val="24"/>
          <w:szCs w:val="24"/>
          <w:shd w:val="clear" w:color="auto" w:fill="FFFFFF"/>
          <w:lang w:val="en-US"/>
        </w:rPr>
        <w:t xml:space="preserve"> Phylogeny and classification of </w:t>
      </w:r>
      <w:r w:rsidRPr="000F7442">
        <w:rPr>
          <w:rFonts w:ascii="Times New Roman" w:hAnsi="Times New Roman"/>
          <w:i/>
          <w:sz w:val="24"/>
          <w:szCs w:val="24"/>
          <w:shd w:val="clear" w:color="auto" w:fill="FFFFFF"/>
          <w:lang w:val="en-US"/>
        </w:rPr>
        <w:t>Yersinia pestis</w:t>
      </w:r>
      <w:r w:rsidRPr="000F7442">
        <w:rPr>
          <w:rFonts w:ascii="Times New Roman" w:hAnsi="Times New Roman"/>
          <w:sz w:val="24"/>
          <w:szCs w:val="24"/>
          <w:shd w:val="clear" w:color="auto" w:fill="FFFFFF"/>
          <w:lang w:val="en-US"/>
        </w:rPr>
        <w:t xml:space="preserve"> through the lens of strains from the plague foci of Commonwealth of Independent States //Frontiers in microbiology. – 2018. – V. 9. – P. 1106.</w:t>
      </w:r>
      <w:r w:rsidRPr="000F7442">
        <w:rPr>
          <w:rFonts w:ascii="Times New Roman" w:hAnsi="Times New Roman"/>
          <w:sz w:val="24"/>
          <w:szCs w:val="24"/>
          <w:lang w:val="en-US" w:eastAsia="ru-RU"/>
        </w:rPr>
        <w:t xml:space="preserve"> – URL:</w:t>
      </w:r>
      <w:r w:rsidRPr="000F7442">
        <w:rPr>
          <w:rFonts w:ascii="Times New Roman" w:hAnsi="Times New Roman"/>
          <w:sz w:val="24"/>
          <w:szCs w:val="24"/>
          <w:shd w:val="clear" w:color="auto" w:fill="FFFFFF"/>
          <w:lang w:val="en-US"/>
        </w:rPr>
        <w:t xml:space="preserve"> </w:t>
      </w:r>
      <w:hyperlink r:id="rId85" w:history="1">
        <w:r w:rsidRPr="000F7442">
          <w:rPr>
            <w:rFonts w:ascii="Times New Roman" w:hAnsi="Times New Roman"/>
            <w:sz w:val="24"/>
            <w:szCs w:val="24"/>
            <w:shd w:val="clear" w:color="auto" w:fill="FFFFFF"/>
            <w:lang w:val="en-US"/>
          </w:rPr>
          <w:t>https://doi.org/10.3389/fmicb.2018.01106</w:t>
        </w:r>
      </w:hyperlink>
      <w:r w:rsidRPr="000F7442">
        <w:rPr>
          <w:rFonts w:ascii="Times New Roman" w:hAnsi="Times New Roman"/>
          <w:sz w:val="24"/>
          <w:szCs w:val="24"/>
          <w:lang w:val="en-US"/>
        </w:rPr>
        <w:t>.</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rPr>
      </w:pPr>
      <w:r w:rsidRPr="000F7442">
        <w:rPr>
          <w:rFonts w:ascii="Times New Roman" w:hAnsi="Times New Roman"/>
          <w:sz w:val="24"/>
          <w:szCs w:val="24"/>
          <w:shd w:val="clear" w:color="auto" w:fill="FFFFFF"/>
        </w:rPr>
        <w:t xml:space="preserve">Ерошенко Г.А. </w:t>
      </w:r>
      <w:r w:rsidRPr="000F7442">
        <w:rPr>
          <w:rFonts w:ascii="Times New Roman" w:hAnsi="Times New Roman"/>
          <w:sz w:val="24"/>
          <w:szCs w:val="24"/>
        </w:rPr>
        <w:t xml:space="preserve">Попов Н.В., Альхова Ж.В., Куклева Л.М., Балыкова А.Н., Гражданов А.К., Аязбаев Т.З., Майканов Н.С., Кутырев В.В. </w:t>
      </w:r>
      <w:r w:rsidRPr="000F7442">
        <w:rPr>
          <w:rFonts w:ascii="Times New Roman" w:hAnsi="Times New Roman"/>
          <w:sz w:val="24"/>
          <w:szCs w:val="24"/>
          <w:shd w:val="clear" w:color="auto" w:fill="FFFFFF"/>
        </w:rPr>
        <w:t xml:space="preserve">Распространение </w:t>
      </w:r>
      <w:r w:rsidRPr="000F7442">
        <w:rPr>
          <w:rFonts w:ascii="Times New Roman" w:hAnsi="Times New Roman"/>
          <w:i/>
          <w:sz w:val="24"/>
          <w:szCs w:val="24"/>
          <w:shd w:val="clear" w:color="auto" w:fill="FFFFFF"/>
        </w:rPr>
        <w:t>Yersinia pestis</w:t>
      </w:r>
      <w:r w:rsidRPr="000F7442">
        <w:rPr>
          <w:rFonts w:ascii="Times New Roman" w:hAnsi="Times New Roman"/>
          <w:sz w:val="24"/>
          <w:szCs w:val="24"/>
          <w:shd w:val="clear" w:color="auto" w:fill="FFFFFF"/>
        </w:rPr>
        <w:t xml:space="preserve"> средневекового биовара в Северном, Северо-Западном Прикаспии и Предкавказье во второй половине XX века // Проблемы особо опасных инфекций. – 2019. – №. 4. – С. 48-55.</w:t>
      </w:r>
    </w:p>
    <w:p w:rsidR="009C38AF" w:rsidRPr="000F7442" w:rsidRDefault="009C38AF" w:rsidP="0010508E">
      <w:pPr>
        <w:numPr>
          <w:ilvl w:val="0"/>
          <w:numId w:val="41"/>
        </w:numPr>
        <w:shd w:val="clear" w:color="auto" w:fill="FFFFFF"/>
        <w:tabs>
          <w:tab w:val="left" w:pos="993"/>
          <w:tab w:val="left" w:pos="1134"/>
        </w:tabs>
        <w:spacing w:after="0" w:line="360" w:lineRule="auto"/>
        <w:ind w:left="0" w:firstLine="709"/>
        <w:contextualSpacing/>
        <w:jc w:val="both"/>
        <w:outlineLvl w:val="0"/>
        <w:rPr>
          <w:rFonts w:ascii="Times New Roman" w:hAnsi="Times New Roman"/>
          <w:sz w:val="24"/>
          <w:szCs w:val="24"/>
          <w:lang w:val="kk-KZ"/>
        </w:rPr>
      </w:pPr>
      <w:r w:rsidRPr="000F7442">
        <w:rPr>
          <w:rFonts w:ascii="Times New Roman" w:hAnsi="Times New Roman"/>
          <w:sz w:val="24"/>
          <w:szCs w:val="24"/>
          <w:lang w:val="kk-KZ"/>
        </w:rPr>
        <w:t xml:space="preserve">Jones, S.D., Atshabar B., Schmid B.V., Zuk M., Amramina A., Stenseth N.C. Living with Plague: Lessons from the Soviet Union’s Anti-Plague System Proc. Natl. Acad. Sci. USA. // 2019. - № 116 (19). – </w:t>
      </w:r>
      <w:r w:rsidRPr="000F7442">
        <w:rPr>
          <w:rFonts w:ascii="Times New Roman" w:hAnsi="Times New Roman"/>
          <w:sz w:val="24"/>
          <w:szCs w:val="24"/>
          <w:lang w:val="en-US"/>
        </w:rPr>
        <w:t>P</w:t>
      </w:r>
      <w:r w:rsidRPr="000F7442">
        <w:rPr>
          <w:rFonts w:ascii="Times New Roman" w:hAnsi="Times New Roman"/>
          <w:sz w:val="24"/>
          <w:szCs w:val="24"/>
          <w:lang w:val="kk-KZ"/>
        </w:rPr>
        <w:t>. 9155-9163.</w:t>
      </w:r>
      <w:r w:rsidRPr="000F7442">
        <w:rPr>
          <w:rFonts w:ascii="Times New Roman" w:hAnsi="Times New Roman"/>
          <w:sz w:val="24"/>
          <w:szCs w:val="24"/>
          <w:shd w:val="clear" w:color="auto" w:fill="FFFFFF"/>
          <w:lang w:val="en-US"/>
        </w:rPr>
        <w:t xml:space="preserve">doi: </w:t>
      </w:r>
      <w:hyperlink r:id="rId86" w:tgtFrame="pmc_ext" w:history="1">
        <w:r w:rsidRPr="000F7442">
          <w:rPr>
            <w:rFonts w:ascii="Times New Roman" w:hAnsi="Times New Roman"/>
            <w:sz w:val="24"/>
            <w:szCs w:val="24"/>
            <w:shd w:val="clear" w:color="auto" w:fill="FFFFFF"/>
            <w:lang w:val="en-US"/>
          </w:rPr>
          <w:t>10.1073/pnas.1817339116</w:t>
        </w:r>
      </w:hyperlink>
      <w:r w:rsidRPr="000F7442">
        <w:rPr>
          <w:rFonts w:ascii="Times New Roman" w:hAnsi="Times New Roman"/>
          <w:sz w:val="24"/>
          <w:szCs w:val="24"/>
          <w:shd w:val="clear" w:color="auto" w:fill="FFFFFF"/>
        </w:rPr>
        <w:t>.</w:t>
      </w:r>
    </w:p>
    <w:p w:rsidR="009C38AF" w:rsidRPr="000F7442" w:rsidRDefault="009C38AF" w:rsidP="00A96408">
      <w:pPr>
        <w:tabs>
          <w:tab w:val="left" w:pos="1134"/>
        </w:tabs>
        <w:spacing w:after="0" w:line="360" w:lineRule="auto"/>
        <w:ind w:firstLine="709"/>
        <w:jc w:val="both"/>
        <w:rPr>
          <w:rFonts w:ascii="Times New Roman" w:hAnsi="Times New Roman"/>
          <w:sz w:val="24"/>
          <w:szCs w:val="24"/>
          <w:lang w:val="en-US"/>
        </w:rPr>
      </w:pPr>
    </w:p>
    <w:p w:rsidR="009C38AF" w:rsidRPr="000F7442" w:rsidRDefault="009C38AF" w:rsidP="00A96408">
      <w:pPr>
        <w:tabs>
          <w:tab w:val="left" w:pos="1134"/>
        </w:tabs>
        <w:spacing w:after="0" w:line="360" w:lineRule="auto"/>
        <w:ind w:firstLine="709"/>
        <w:jc w:val="both"/>
        <w:rPr>
          <w:rFonts w:ascii="Times New Roman" w:hAnsi="Times New Roman"/>
          <w:sz w:val="24"/>
          <w:szCs w:val="24"/>
          <w:lang w:val="en-US"/>
        </w:rPr>
      </w:pPr>
    </w:p>
    <w:p w:rsidR="009C38AF" w:rsidRPr="000F7442" w:rsidRDefault="009C38AF" w:rsidP="003A7B48">
      <w:pPr>
        <w:spacing w:after="0" w:line="360" w:lineRule="auto"/>
        <w:jc w:val="both"/>
        <w:rPr>
          <w:rFonts w:ascii="Times New Roman" w:hAnsi="Times New Roman"/>
          <w:sz w:val="24"/>
          <w:szCs w:val="24"/>
          <w:lang w:val="en-US"/>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3A7B48">
      <w:pPr>
        <w:spacing w:after="0" w:line="360" w:lineRule="auto"/>
        <w:jc w:val="both"/>
        <w:rPr>
          <w:rFonts w:ascii="Times New Roman" w:hAnsi="Times New Roman"/>
          <w:sz w:val="24"/>
          <w:szCs w:val="24"/>
        </w:rPr>
      </w:pPr>
    </w:p>
    <w:p w:rsidR="009C38AF" w:rsidRPr="000F7442" w:rsidRDefault="009C38AF" w:rsidP="009E1F88">
      <w:pPr>
        <w:spacing w:after="0" w:line="360" w:lineRule="auto"/>
        <w:jc w:val="center"/>
        <w:rPr>
          <w:rFonts w:ascii="Times New Roman" w:hAnsi="Times New Roman"/>
          <w:b/>
          <w:sz w:val="24"/>
          <w:szCs w:val="24"/>
        </w:rPr>
      </w:pPr>
      <w:r w:rsidRPr="000F7442">
        <w:rPr>
          <w:rFonts w:ascii="Times New Roman" w:hAnsi="Times New Roman"/>
          <w:sz w:val="24"/>
          <w:szCs w:val="24"/>
        </w:rPr>
        <w:br w:type="page"/>
      </w:r>
      <w:r w:rsidRPr="000F7442">
        <w:rPr>
          <w:rFonts w:ascii="Times New Roman" w:hAnsi="Times New Roman"/>
          <w:b/>
          <w:sz w:val="24"/>
          <w:szCs w:val="24"/>
        </w:rPr>
        <w:lastRenderedPageBreak/>
        <w:t>ПРИЛОЖЕНИЕ А</w:t>
      </w:r>
    </w:p>
    <w:p w:rsidR="009C38AF" w:rsidRPr="000F7442" w:rsidRDefault="009C38AF" w:rsidP="00B53903">
      <w:pPr>
        <w:spacing w:after="0" w:line="360" w:lineRule="auto"/>
        <w:ind w:firstLine="142"/>
        <w:jc w:val="center"/>
        <w:rPr>
          <w:rFonts w:ascii="Times New Roman" w:hAnsi="Times New Roman"/>
          <w:sz w:val="24"/>
          <w:szCs w:val="24"/>
        </w:rPr>
      </w:pPr>
    </w:p>
    <w:p w:rsidR="009C38AF" w:rsidRPr="000F7442" w:rsidRDefault="009C38AF" w:rsidP="00B53903">
      <w:pPr>
        <w:spacing w:after="0" w:line="360" w:lineRule="auto"/>
        <w:ind w:firstLine="142"/>
        <w:jc w:val="center"/>
        <w:rPr>
          <w:rFonts w:ascii="Times New Roman" w:hAnsi="Times New Roman"/>
          <w:sz w:val="24"/>
          <w:szCs w:val="24"/>
        </w:rPr>
      </w:pPr>
      <w:r w:rsidRPr="000F7442">
        <w:rPr>
          <w:rFonts w:ascii="Times New Roman" w:hAnsi="Times New Roman"/>
          <w:sz w:val="24"/>
          <w:szCs w:val="24"/>
        </w:rPr>
        <w:t>Отчет патентного поиска</w:t>
      </w:r>
    </w:p>
    <w:p w:rsidR="009C38AF" w:rsidRPr="000F7442" w:rsidRDefault="009C38AF" w:rsidP="00A761F9">
      <w:pPr>
        <w:spacing w:after="0" w:line="360" w:lineRule="auto"/>
        <w:ind w:firstLine="567"/>
        <w:jc w:val="both"/>
        <w:rPr>
          <w:rFonts w:ascii="Times New Roman" w:hAnsi="Times New Roman"/>
          <w:sz w:val="24"/>
          <w:szCs w:val="24"/>
        </w:rPr>
      </w:pPr>
    </w:p>
    <w:p w:rsidR="009C38AF" w:rsidRPr="000F7442" w:rsidRDefault="009C38AF" w:rsidP="00E75775">
      <w:pPr>
        <w:spacing w:after="0" w:line="360" w:lineRule="auto"/>
        <w:jc w:val="center"/>
        <w:rPr>
          <w:rFonts w:ascii="Times New Roman" w:hAnsi="Times New Roman"/>
          <w:sz w:val="24"/>
          <w:szCs w:val="24"/>
        </w:rPr>
      </w:pPr>
    </w:p>
    <w:p w:rsidR="009C38AF" w:rsidRPr="000F7442" w:rsidRDefault="009C38AF" w:rsidP="00E75775">
      <w:pPr>
        <w:spacing w:after="0" w:line="360" w:lineRule="auto"/>
        <w:jc w:val="center"/>
        <w:rPr>
          <w:rFonts w:ascii="Times New Roman" w:hAnsi="Times New Roman"/>
          <w:sz w:val="24"/>
          <w:szCs w:val="24"/>
        </w:rPr>
      </w:pPr>
    </w:p>
    <w:p w:rsidR="009C38AF" w:rsidRPr="000F7442" w:rsidRDefault="009C38AF" w:rsidP="00E75775">
      <w:pPr>
        <w:spacing w:after="0" w:line="360" w:lineRule="auto"/>
        <w:jc w:val="center"/>
        <w:rPr>
          <w:rFonts w:ascii="Times New Roman" w:hAnsi="Times New Roman"/>
          <w:sz w:val="24"/>
          <w:szCs w:val="24"/>
        </w:rPr>
      </w:pPr>
    </w:p>
    <w:p w:rsidR="009C38AF" w:rsidRPr="000F7442" w:rsidRDefault="009C38AF" w:rsidP="00E75775">
      <w:pPr>
        <w:spacing w:after="0" w:line="360" w:lineRule="auto"/>
        <w:jc w:val="center"/>
        <w:rPr>
          <w:rFonts w:ascii="Times New Roman" w:hAnsi="Times New Roman"/>
          <w:sz w:val="24"/>
          <w:szCs w:val="24"/>
        </w:rPr>
      </w:pPr>
    </w:p>
    <w:p w:rsidR="009C38AF" w:rsidRPr="000F7442" w:rsidRDefault="009C38AF" w:rsidP="00E75775">
      <w:pPr>
        <w:spacing w:after="0" w:line="360" w:lineRule="auto"/>
        <w:jc w:val="center"/>
        <w:rPr>
          <w:rFonts w:ascii="Times New Roman" w:hAnsi="Times New Roman"/>
          <w:sz w:val="24"/>
          <w:szCs w:val="24"/>
        </w:rPr>
      </w:pPr>
      <w:r w:rsidRPr="000F7442">
        <w:rPr>
          <w:rFonts w:ascii="Times New Roman" w:hAnsi="Times New Roman"/>
          <w:sz w:val="24"/>
          <w:szCs w:val="24"/>
        </w:rPr>
        <w:t>ОТЧЁТ</w:t>
      </w:r>
    </w:p>
    <w:p w:rsidR="009C38AF" w:rsidRPr="000F7442" w:rsidRDefault="009C38AF" w:rsidP="00E75775">
      <w:pPr>
        <w:tabs>
          <w:tab w:val="left" w:pos="0"/>
        </w:tabs>
        <w:spacing w:after="0" w:line="360" w:lineRule="auto"/>
        <w:jc w:val="both"/>
        <w:rPr>
          <w:rFonts w:ascii="Times New Roman" w:hAnsi="Times New Roman"/>
          <w:sz w:val="24"/>
          <w:szCs w:val="24"/>
        </w:rPr>
      </w:pPr>
    </w:p>
    <w:p w:rsidR="009C38AF" w:rsidRPr="000F7442" w:rsidRDefault="009C38AF" w:rsidP="00894F04">
      <w:pPr>
        <w:spacing w:line="360" w:lineRule="auto"/>
        <w:ind w:firstLine="567"/>
        <w:jc w:val="both"/>
        <w:rPr>
          <w:rFonts w:ascii="Times New Roman" w:hAnsi="Times New Roman"/>
          <w:sz w:val="24"/>
          <w:szCs w:val="24"/>
        </w:rPr>
      </w:pPr>
      <w:r w:rsidRPr="000F7442">
        <w:rPr>
          <w:rFonts w:ascii="Times New Roman" w:hAnsi="Times New Roman"/>
          <w:sz w:val="24"/>
          <w:szCs w:val="24"/>
        </w:rPr>
        <w:t xml:space="preserve">о патентных исследованиях </w:t>
      </w:r>
      <w:r w:rsidRPr="000F7442">
        <w:rPr>
          <w:rFonts w:ascii="Times New Roman" w:hAnsi="Times New Roman"/>
          <w:sz w:val="24"/>
          <w:szCs w:val="28"/>
          <w:lang w:val="kk-KZ"/>
        </w:rPr>
        <w:t>по выполнению научно-исследовательской работы п</w:t>
      </w:r>
      <w:r w:rsidRPr="000F7442">
        <w:rPr>
          <w:rFonts w:ascii="Times New Roman" w:hAnsi="Times New Roman"/>
          <w:sz w:val="24"/>
          <w:szCs w:val="28"/>
        </w:rPr>
        <w:t>о бюджетной программе: 217 «Развитие науки», подпрограмме 102 «Грантовое финансирование научных исследований», специфике 156 «Оплата консалтинговых услуг и исследований» по приоритету: «Наука о жизни и здоровье» по подприоритету: «</w:t>
      </w:r>
      <w:r w:rsidRPr="000F7442">
        <w:rPr>
          <w:rFonts w:ascii="Times New Roman" w:hAnsi="Times New Roman"/>
          <w:sz w:val="24"/>
          <w:szCs w:val="24"/>
        </w:rPr>
        <w:t xml:space="preserve">Фундаментальные и прикладные исследования в области биологии - Физиологические, биохимические и молекулярно-генетические механизмы жизнедеятельности растений, животных и человека, их адаптации к биотическим и абиотическим факторам среды обитания. </w:t>
      </w:r>
      <w:r w:rsidRPr="000F7442">
        <w:rPr>
          <w:rFonts w:ascii="Times New Roman" w:hAnsi="Times New Roman"/>
          <w:sz w:val="24"/>
          <w:szCs w:val="28"/>
        </w:rPr>
        <w:t xml:space="preserve">по проекту </w:t>
      </w:r>
      <w:r w:rsidRPr="000F7442">
        <w:rPr>
          <w:rFonts w:ascii="Times New Roman" w:hAnsi="Times New Roman"/>
          <w:sz w:val="24"/>
          <w:szCs w:val="24"/>
        </w:rPr>
        <w:t>AP05133153 «Популяционные экологические варианты носителя, переносчика и возбудителя чумы в Среднеазиатском природном пустынном очаге чумы», Патентным Законом Республики Казахстан и СТ РК ГОСТ Р 15.011-2005 «Система разработки и постановки продукции на производство. Патентные исследования. Содержание и порядок проведения».</w:t>
      </w: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015D7">
      <w:pPr>
        <w:tabs>
          <w:tab w:val="left" w:pos="900"/>
          <w:tab w:val="left" w:pos="1080"/>
        </w:tabs>
        <w:ind w:right="-208"/>
        <w:jc w:val="both"/>
        <w:rPr>
          <w:rFonts w:ascii="Times New Roman" w:hAnsi="Times New Roman"/>
          <w:sz w:val="24"/>
          <w:szCs w:val="24"/>
        </w:rPr>
        <w:sectPr w:rsidR="009C38AF" w:rsidRPr="000F7442" w:rsidSect="00205B62">
          <w:footerReference w:type="even" r:id="rId87"/>
          <w:footerReference w:type="default" r:id="rId88"/>
          <w:pgSz w:w="11906" w:h="16838"/>
          <w:pgMar w:top="1134" w:right="851" w:bottom="1134" w:left="1701" w:header="709" w:footer="709" w:gutter="0"/>
          <w:pgNumType w:start="1"/>
          <w:cols w:space="708"/>
          <w:titlePg/>
          <w:docGrid w:linePitch="360"/>
        </w:sectPr>
      </w:pPr>
    </w:p>
    <w:p w:rsidR="009C38AF" w:rsidRPr="000F7442" w:rsidRDefault="009C38AF" w:rsidP="00B015D7">
      <w:pPr>
        <w:tabs>
          <w:tab w:val="left" w:pos="900"/>
          <w:tab w:val="left" w:pos="1080"/>
        </w:tabs>
        <w:ind w:right="-208"/>
        <w:jc w:val="both"/>
        <w:rPr>
          <w:rFonts w:ascii="Times New Roman" w:hAnsi="Times New Roman"/>
          <w:sz w:val="24"/>
          <w:szCs w:val="24"/>
        </w:rPr>
      </w:pPr>
      <w:r w:rsidRPr="000F7442">
        <w:rPr>
          <w:rFonts w:ascii="Times New Roman" w:hAnsi="Times New Roman"/>
          <w:sz w:val="24"/>
          <w:szCs w:val="24"/>
        </w:rPr>
        <w:lastRenderedPageBreak/>
        <w:t xml:space="preserve">Таблица А.1 – Количество опубликованных охранных документов по годам (изобретательская активность)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6"/>
        <w:gridCol w:w="1201"/>
        <w:gridCol w:w="1076"/>
        <w:gridCol w:w="1319"/>
        <w:gridCol w:w="1144"/>
        <w:gridCol w:w="1141"/>
        <w:gridCol w:w="1139"/>
      </w:tblGrid>
      <w:tr w:rsidR="009C38AF" w:rsidRPr="000F7442" w:rsidTr="00435888">
        <w:trPr>
          <w:cantSplit/>
          <w:trHeight w:val="510"/>
        </w:trPr>
        <w:tc>
          <w:tcPr>
            <w:tcW w:w="2626" w:type="pct"/>
            <w:vMerge w:val="restar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Объект техники и его составные части</w:t>
            </w:r>
          </w:p>
        </w:tc>
        <w:tc>
          <w:tcPr>
            <w:tcW w:w="406" w:type="pct"/>
            <w:vMerge w:val="restar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Страна подачи заявки</w:t>
            </w:r>
          </w:p>
        </w:tc>
        <w:tc>
          <w:tcPr>
            <w:tcW w:w="1968" w:type="pct"/>
            <w:gridSpan w:val="5"/>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Количество патентов, опубликованных заявок по годам подачи заявки (исключая патенты-аналоги)</w:t>
            </w:r>
          </w:p>
        </w:tc>
      </w:tr>
      <w:tr w:rsidR="009C38AF" w:rsidRPr="000F7442" w:rsidTr="00435888">
        <w:trPr>
          <w:cantSplit/>
          <w:trHeight w:val="510"/>
        </w:trPr>
        <w:tc>
          <w:tcPr>
            <w:tcW w:w="2626" w:type="pct"/>
            <w:vMerge/>
            <w:vAlign w:val="center"/>
          </w:tcPr>
          <w:p w:rsidR="009C38AF" w:rsidRPr="000F7442" w:rsidRDefault="009C38AF" w:rsidP="00435888">
            <w:pPr>
              <w:spacing w:after="0" w:line="240" w:lineRule="auto"/>
              <w:rPr>
                <w:rFonts w:ascii="Times New Roman" w:hAnsi="Times New Roman"/>
                <w:sz w:val="24"/>
                <w:szCs w:val="24"/>
              </w:rPr>
            </w:pPr>
          </w:p>
        </w:tc>
        <w:tc>
          <w:tcPr>
            <w:tcW w:w="406" w:type="pct"/>
            <w:vMerge/>
            <w:vAlign w:val="center"/>
          </w:tcPr>
          <w:p w:rsidR="009C38AF" w:rsidRPr="000F7442" w:rsidRDefault="009C38AF" w:rsidP="00435888">
            <w:pPr>
              <w:spacing w:after="0" w:line="240" w:lineRule="auto"/>
              <w:rPr>
                <w:rFonts w:ascii="Times New Roman" w:hAnsi="Times New Roman"/>
                <w:sz w:val="24"/>
                <w:szCs w:val="24"/>
              </w:rPr>
            </w:pPr>
          </w:p>
        </w:tc>
        <w:tc>
          <w:tcPr>
            <w:tcW w:w="364" w:type="pc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1999</w:t>
            </w:r>
          </w:p>
        </w:tc>
        <w:tc>
          <w:tcPr>
            <w:tcW w:w="446" w:type="pc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2000</w:t>
            </w:r>
          </w:p>
        </w:tc>
        <w:tc>
          <w:tcPr>
            <w:tcW w:w="387" w:type="pct"/>
          </w:tcPr>
          <w:p w:rsidR="009C38AF" w:rsidRPr="000F7442" w:rsidRDefault="009C38AF" w:rsidP="00435888">
            <w:pPr>
              <w:spacing w:after="0" w:line="240" w:lineRule="auto"/>
              <w:jc w:val="center"/>
              <w:rPr>
                <w:rFonts w:ascii="Times New Roman" w:hAnsi="Times New Roman"/>
                <w:sz w:val="24"/>
                <w:szCs w:val="24"/>
                <w:lang w:val="en-US"/>
              </w:rPr>
            </w:pPr>
            <w:r w:rsidRPr="000F7442">
              <w:rPr>
                <w:rFonts w:ascii="Times New Roman" w:hAnsi="Times New Roman"/>
                <w:sz w:val="24"/>
                <w:szCs w:val="24"/>
              </w:rPr>
              <w:t>2015</w:t>
            </w:r>
          </w:p>
        </w:tc>
        <w:tc>
          <w:tcPr>
            <w:tcW w:w="386" w:type="pc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lang w:val="en-US"/>
              </w:rPr>
              <w:t>20</w:t>
            </w:r>
            <w:r w:rsidRPr="000F7442">
              <w:rPr>
                <w:rFonts w:ascii="Times New Roman" w:hAnsi="Times New Roman"/>
                <w:sz w:val="24"/>
                <w:szCs w:val="24"/>
              </w:rPr>
              <w:t>18</w:t>
            </w:r>
          </w:p>
        </w:tc>
        <w:tc>
          <w:tcPr>
            <w:tcW w:w="385" w:type="pc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2020</w:t>
            </w:r>
          </w:p>
        </w:tc>
      </w:tr>
      <w:tr w:rsidR="009C38AF" w:rsidRPr="000F7442" w:rsidTr="00435888">
        <w:trPr>
          <w:cantSplit/>
          <w:trHeight w:val="510"/>
        </w:trPr>
        <w:tc>
          <w:tcPr>
            <w:tcW w:w="2626" w:type="pct"/>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bCs/>
                <w:spacing w:val="6"/>
                <w:sz w:val="24"/>
                <w:szCs w:val="24"/>
                <w:shd w:val="clear" w:color="auto" w:fill="FFFFFF"/>
              </w:rPr>
              <w:t xml:space="preserve">УСТРОЙСТВО АКТИВНОГО, ЭКСПРЕССНОГО, БЕЗОПАСНОГО ДЛЯ ОПЕРАТОРА ОТЛОВА </w:t>
            </w:r>
            <w:r w:rsidRPr="000F7442">
              <w:rPr>
                <w:rFonts w:ascii="Times New Roman" w:hAnsi="Times New Roman"/>
                <w:bCs/>
                <w:spacing w:val="6"/>
                <w:sz w:val="24"/>
                <w:szCs w:val="24"/>
              </w:rPr>
              <w:t>БЛОХ</w:t>
            </w:r>
            <w:r w:rsidRPr="000F7442">
              <w:rPr>
                <w:rFonts w:ascii="Times New Roman" w:hAnsi="Times New Roman"/>
                <w:bCs/>
                <w:spacing w:val="6"/>
                <w:sz w:val="24"/>
                <w:szCs w:val="24"/>
                <w:shd w:val="clear" w:color="auto" w:fill="FFFFFF"/>
              </w:rPr>
              <w:t>, ЗАРАЖЕННЫХ ВОЗБУДИТЕЛЯМИ ОПАСНЫХ И ОСОБО ОПАСНЫХ ИНФЕКЦИЙ</w:t>
            </w:r>
          </w:p>
        </w:tc>
        <w:tc>
          <w:tcPr>
            <w:tcW w:w="406"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РФ</w:t>
            </w:r>
          </w:p>
        </w:tc>
        <w:tc>
          <w:tcPr>
            <w:tcW w:w="364"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w:t>
            </w:r>
          </w:p>
        </w:tc>
        <w:tc>
          <w:tcPr>
            <w:tcW w:w="446"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w:t>
            </w:r>
          </w:p>
        </w:tc>
        <w:tc>
          <w:tcPr>
            <w:tcW w:w="387"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1</w:t>
            </w:r>
          </w:p>
        </w:tc>
        <w:tc>
          <w:tcPr>
            <w:tcW w:w="386"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w:t>
            </w:r>
          </w:p>
        </w:tc>
        <w:tc>
          <w:tcPr>
            <w:tcW w:w="385" w:type="pct"/>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w:t>
            </w:r>
          </w:p>
        </w:tc>
      </w:tr>
    </w:tbl>
    <w:p w:rsidR="009C38AF" w:rsidRPr="000F7442" w:rsidRDefault="009C38AF" w:rsidP="00B015D7">
      <w:pPr>
        <w:spacing w:before="100"/>
        <w:rPr>
          <w:rFonts w:ascii="Times New Roman" w:hAnsi="Times New Roman"/>
          <w:sz w:val="24"/>
          <w:szCs w:val="24"/>
        </w:rPr>
      </w:pPr>
    </w:p>
    <w:p w:rsidR="009C38AF" w:rsidRPr="000F7442" w:rsidRDefault="009C38AF" w:rsidP="00B015D7">
      <w:pPr>
        <w:spacing w:before="100"/>
        <w:rPr>
          <w:rFonts w:ascii="Times New Roman" w:hAnsi="Times New Roman"/>
          <w:sz w:val="24"/>
          <w:szCs w:val="24"/>
        </w:rPr>
      </w:pPr>
      <w:r w:rsidRPr="000F7442">
        <w:rPr>
          <w:rFonts w:ascii="Times New Roman" w:hAnsi="Times New Roman"/>
          <w:sz w:val="24"/>
          <w:szCs w:val="24"/>
        </w:rPr>
        <w:t>Таблица А.2 – Взаимное  патентование</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726"/>
        <w:gridCol w:w="794"/>
        <w:gridCol w:w="723"/>
        <w:gridCol w:w="654"/>
        <w:gridCol w:w="769"/>
        <w:gridCol w:w="648"/>
        <w:gridCol w:w="798"/>
        <w:gridCol w:w="933"/>
        <w:gridCol w:w="2454"/>
        <w:gridCol w:w="2310"/>
        <w:gridCol w:w="1069"/>
      </w:tblGrid>
      <w:tr w:rsidR="009C38AF" w:rsidRPr="000F7442" w:rsidTr="00435888">
        <w:trPr>
          <w:cantSplit/>
          <w:trHeight w:val="65"/>
        </w:trPr>
        <w:tc>
          <w:tcPr>
            <w:tcW w:w="0" w:type="auto"/>
            <w:vMerge w:val="restart"/>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Национальная принадлежность заявителя</w:t>
            </w:r>
          </w:p>
        </w:tc>
        <w:tc>
          <w:tcPr>
            <w:tcW w:w="6045" w:type="dxa"/>
            <w:gridSpan w:val="8"/>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Страна патентования</w:t>
            </w:r>
          </w:p>
        </w:tc>
        <w:tc>
          <w:tcPr>
            <w:tcW w:w="4764" w:type="dxa"/>
            <w:gridSpan w:val="2"/>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Количество патентов</w:t>
            </w:r>
          </w:p>
        </w:tc>
        <w:tc>
          <w:tcPr>
            <w:tcW w:w="1069"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Всего</w:t>
            </w:r>
          </w:p>
        </w:tc>
      </w:tr>
      <w:tr w:rsidR="009C38AF" w:rsidRPr="000F7442" w:rsidTr="00435888">
        <w:trPr>
          <w:cantSplit/>
          <w:trHeight w:val="95"/>
        </w:trPr>
        <w:tc>
          <w:tcPr>
            <w:tcW w:w="0" w:type="auto"/>
            <w:vMerge/>
            <w:vAlign w:val="center"/>
          </w:tcPr>
          <w:p w:rsidR="009C38AF" w:rsidRPr="000F7442" w:rsidRDefault="009C38AF" w:rsidP="00435888">
            <w:pPr>
              <w:spacing w:after="0" w:line="240" w:lineRule="auto"/>
              <w:rPr>
                <w:rFonts w:ascii="Times New Roman" w:hAnsi="Times New Roman"/>
                <w:sz w:val="24"/>
                <w:szCs w:val="24"/>
              </w:rPr>
            </w:pPr>
          </w:p>
        </w:tc>
        <w:tc>
          <w:tcPr>
            <w:tcW w:w="726" w:type="dxa"/>
            <w:vAlign w:val="center"/>
          </w:tcPr>
          <w:p w:rsidR="009C38AF" w:rsidRPr="000F7442" w:rsidRDefault="009C38AF" w:rsidP="00435888">
            <w:pPr>
              <w:spacing w:after="0" w:line="240" w:lineRule="auto"/>
              <w:rPr>
                <w:rFonts w:ascii="Times New Roman" w:hAnsi="Times New Roman"/>
                <w:sz w:val="24"/>
                <w:szCs w:val="24"/>
              </w:rPr>
            </w:pPr>
          </w:p>
        </w:tc>
        <w:tc>
          <w:tcPr>
            <w:tcW w:w="794" w:type="dxa"/>
            <w:vAlign w:val="center"/>
          </w:tcPr>
          <w:p w:rsidR="009C38AF" w:rsidRPr="000F7442" w:rsidRDefault="009C38AF" w:rsidP="00435888">
            <w:pPr>
              <w:spacing w:after="0" w:line="240" w:lineRule="auto"/>
              <w:rPr>
                <w:rFonts w:ascii="Times New Roman" w:hAnsi="Times New Roman"/>
                <w:sz w:val="24"/>
                <w:szCs w:val="24"/>
              </w:rPr>
            </w:pPr>
          </w:p>
        </w:tc>
        <w:tc>
          <w:tcPr>
            <w:tcW w:w="723" w:type="dxa"/>
            <w:vAlign w:val="center"/>
          </w:tcPr>
          <w:p w:rsidR="009C38AF" w:rsidRPr="000F7442" w:rsidRDefault="009C38AF" w:rsidP="00435888">
            <w:pPr>
              <w:spacing w:after="0" w:line="240" w:lineRule="auto"/>
              <w:rPr>
                <w:rFonts w:ascii="Times New Roman" w:hAnsi="Times New Roman"/>
                <w:sz w:val="24"/>
                <w:szCs w:val="24"/>
              </w:rPr>
            </w:pPr>
          </w:p>
        </w:tc>
        <w:tc>
          <w:tcPr>
            <w:tcW w:w="654" w:type="dxa"/>
            <w:vAlign w:val="center"/>
          </w:tcPr>
          <w:p w:rsidR="009C38AF" w:rsidRPr="000F7442" w:rsidRDefault="009C38AF" w:rsidP="00435888">
            <w:pPr>
              <w:spacing w:after="0" w:line="240" w:lineRule="auto"/>
              <w:rPr>
                <w:rFonts w:ascii="Times New Roman" w:hAnsi="Times New Roman"/>
                <w:sz w:val="24"/>
                <w:szCs w:val="24"/>
              </w:rPr>
            </w:pPr>
          </w:p>
        </w:tc>
        <w:tc>
          <w:tcPr>
            <w:tcW w:w="769" w:type="dxa"/>
            <w:vAlign w:val="center"/>
          </w:tcPr>
          <w:p w:rsidR="009C38AF" w:rsidRPr="000F7442" w:rsidRDefault="009C38AF" w:rsidP="00435888">
            <w:pPr>
              <w:spacing w:after="0" w:line="240" w:lineRule="auto"/>
              <w:rPr>
                <w:rFonts w:ascii="Times New Roman" w:hAnsi="Times New Roman"/>
                <w:sz w:val="24"/>
                <w:szCs w:val="24"/>
              </w:rPr>
            </w:pPr>
          </w:p>
        </w:tc>
        <w:tc>
          <w:tcPr>
            <w:tcW w:w="648" w:type="dxa"/>
            <w:vAlign w:val="center"/>
          </w:tcPr>
          <w:p w:rsidR="009C38AF" w:rsidRPr="000F7442" w:rsidRDefault="009C38AF" w:rsidP="00435888">
            <w:pPr>
              <w:spacing w:after="0" w:line="240" w:lineRule="auto"/>
              <w:rPr>
                <w:rFonts w:ascii="Times New Roman" w:hAnsi="Times New Roman"/>
                <w:sz w:val="24"/>
                <w:szCs w:val="24"/>
              </w:rPr>
            </w:pPr>
          </w:p>
        </w:tc>
        <w:tc>
          <w:tcPr>
            <w:tcW w:w="798" w:type="dxa"/>
            <w:vAlign w:val="center"/>
          </w:tcPr>
          <w:p w:rsidR="009C38AF" w:rsidRPr="000F7442" w:rsidRDefault="009C38AF" w:rsidP="00435888">
            <w:pPr>
              <w:spacing w:after="0" w:line="240" w:lineRule="auto"/>
              <w:rPr>
                <w:rFonts w:ascii="Times New Roman" w:hAnsi="Times New Roman"/>
                <w:sz w:val="24"/>
                <w:szCs w:val="24"/>
              </w:rPr>
            </w:pPr>
          </w:p>
        </w:tc>
        <w:tc>
          <w:tcPr>
            <w:tcW w:w="933" w:type="dxa"/>
            <w:vAlign w:val="center"/>
          </w:tcPr>
          <w:p w:rsidR="009C38AF" w:rsidRPr="000F7442" w:rsidRDefault="009C38AF" w:rsidP="00435888">
            <w:pPr>
              <w:spacing w:after="0" w:line="240" w:lineRule="auto"/>
              <w:rPr>
                <w:rFonts w:ascii="Times New Roman" w:hAnsi="Times New Roman"/>
                <w:sz w:val="24"/>
                <w:szCs w:val="24"/>
              </w:rPr>
            </w:pPr>
          </w:p>
        </w:tc>
        <w:tc>
          <w:tcPr>
            <w:tcW w:w="2454"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Национальных патентов</w:t>
            </w:r>
          </w:p>
        </w:tc>
        <w:tc>
          <w:tcPr>
            <w:tcW w:w="2310"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Запатентовано в других странах</w:t>
            </w:r>
          </w:p>
        </w:tc>
        <w:tc>
          <w:tcPr>
            <w:tcW w:w="1069" w:type="dxa"/>
            <w:vAlign w:val="center"/>
          </w:tcPr>
          <w:p w:rsidR="009C38AF" w:rsidRPr="000F7442" w:rsidRDefault="009C38AF" w:rsidP="00435888">
            <w:pPr>
              <w:spacing w:after="0" w:line="240" w:lineRule="auto"/>
              <w:rPr>
                <w:rFonts w:ascii="Times New Roman" w:hAnsi="Times New Roman"/>
                <w:sz w:val="24"/>
                <w:szCs w:val="24"/>
              </w:rPr>
            </w:pPr>
          </w:p>
        </w:tc>
      </w:tr>
      <w:tr w:rsidR="009C38AF" w:rsidRPr="000F7442" w:rsidTr="00435888">
        <w:trPr>
          <w:cantSplit/>
          <w:trHeight w:val="438"/>
        </w:trPr>
        <w:tc>
          <w:tcPr>
            <w:tcW w:w="0" w:type="auto"/>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lang w:val="en-US"/>
              </w:rPr>
              <w:t>1</w:t>
            </w:r>
          </w:p>
        </w:tc>
        <w:tc>
          <w:tcPr>
            <w:tcW w:w="726"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2.1</w:t>
            </w:r>
          </w:p>
        </w:tc>
        <w:tc>
          <w:tcPr>
            <w:tcW w:w="794"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2.2</w:t>
            </w:r>
          </w:p>
        </w:tc>
        <w:tc>
          <w:tcPr>
            <w:tcW w:w="723"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2.3</w:t>
            </w:r>
          </w:p>
        </w:tc>
        <w:tc>
          <w:tcPr>
            <w:tcW w:w="654"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2.4</w:t>
            </w:r>
          </w:p>
        </w:tc>
        <w:tc>
          <w:tcPr>
            <w:tcW w:w="769"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2.5</w:t>
            </w:r>
          </w:p>
        </w:tc>
        <w:tc>
          <w:tcPr>
            <w:tcW w:w="648"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2.6</w:t>
            </w:r>
          </w:p>
        </w:tc>
        <w:tc>
          <w:tcPr>
            <w:tcW w:w="798"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2.7</w:t>
            </w:r>
          </w:p>
        </w:tc>
        <w:tc>
          <w:tcPr>
            <w:tcW w:w="933"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2.8</w:t>
            </w:r>
          </w:p>
        </w:tc>
        <w:tc>
          <w:tcPr>
            <w:tcW w:w="2454" w:type="dxa"/>
            <w:vAlign w:val="center"/>
          </w:tcPr>
          <w:p w:rsidR="009C38AF" w:rsidRPr="000F7442" w:rsidRDefault="009C38AF" w:rsidP="00435888">
            <w:pPr>
              <w:spacing w:after="0" w:line="240" w:lineRule="auto"/>
              <w:jc w:val="center"/>
              <w:rPr>
                <w:rFonts w:ascii="Times New Roman" w:hAnsi="Times New Roman"/>
                <w:sz w:val="24"/>
                <w:szCs w:val="24"/>
                <w:lang w:val="en-US"/>
              </w:rPr>
            </w:pPr>
            <w:r w:rsidRPr="000F7442">
              <w:rPr>
                <w:rFonts w:ascii="Times New Roman" w:hAnsi="Times New Roman"/>
                <w:sz w:val="24"/>
                <w:szCs w:val="24"/>
                <w:lang w:val="en-US"/>
              </w:rPr>
              <w:t>3</w:t>
            </w:r>
          </w:p>
        </w:tc>
        <w:tc>
          <w:tcPr>
            <w:tcW w:w="2310" w:type="dxa"/>
            <w:vAlign w:val="center"/>
          </w:tcPr>
          <w:p w:rsidR="009C38AF" w:rsidRPr="000F7442" w:rsidRDefault="009C38AF" w:rsidP="00435888">
            <w:pPr>
              <w:spacing w:after="0" w:line="240" w:lineRule="auto"/>
              <w:jc w:val="center"/>
              <w:rPr>
                <w:rFonts w:ascii="Times New Roman" w:hAnsi="Times New Roman"/>
                <w:sz w:val="24"/>
                <w:szCs w:val="24"/>
                <w:lang w:val="en-US"/>
              </w:rPr>
            </w:pPr>
            <w:r w:rsidRPr="000F7442">
              <w:rPr>
                <w:rFonts w:ascii="Times New Roman" w:hAnsi="Times New Roman"/>
                <w:sz w:val="24"/>
                <w:szCs w:val="24"/>
                <w:lang w:val="en-US"/>
              </w:rPr>
              <w:t>4</w:t>
            </w:r>
          </w:p>
        </w:tc>
        <w:tc>
          <w:tcPr>
            <w:tcW w:w="1069" w:type="dxa"/>
            <w:vAlign w:val="center"/>
          </w:tcPr>
          <w:p w:rsidR="009C38AF" w:rsidRPr="000F7442" w:rsidRDefault="009C38AF" w:rsidP="00435888">
            <w:pPr>
              <w:spacing w:after="0" w:line="240" w:lineRule="auto"/>
              <w:jc w:val="center"/>
              <w:rPr>
                <w:rFonts w:ascii="Times New Roman" w:hAnsi="Times New Roman"/>
                <w:sz w:val="24"/>
                <w:szCs w:val="24"/>
                <w:lang w:val="en-US"/>
              </w:rPr>
            </w:pPr>
            <w:r w:rsidRPr="000F7442">
              <w:rPr>
                <w:rFonts w:ascii="Times New Roman" w:hAnsi="Times New Roman"/>
                <w:sz w:val="24"/>
                <w:szCs w:val="24"/>
                <w:lang w:val="en-US"/>
              </w:rPr>
              <w:t>5</w:t>
            </w:r>
          </w:p>
        </w:tc>
      </w:tr>
      <w:tr w:rsidR="009C38AF" w:rsidRPr="000F7442" w:rsidTr="00435888">
        <w:trPr>
          <w:cantSplit/>
          <w:trHeight w:val="438"/>
        </w:trPr>
        <w:tc>
          <w:tcPr>
            <w:tcW w:w="0" w:type="auto"/>
            <w:vAlign w:val="center"/>
          </w:tcPr>
          <w:p w:rsidR="009C38AF" w:rsidRPr="000F7442" w:rsidRDefault="009C38AF" w:rsidP="00435888">
            <w:pPr>
              <w:spacing w:after="0" w:line="240" w:lineRule="auto"/>
              <w:jc w:val="center"/>
              <w:rPr>
                <w:rFonts w:ascii="Times New Roman" w:hAnsi="Times New Roman"/>
                <w:sz w:val="24"/>
                <w:szCs w:val="24"/>
                <w:lang w:val="en-US"/>
              </w:rPr>
            </w:pPr>
            <w:r w:rsidRPr="000F7442">
              <w:rPr>
                <w:rFonts w:ascii="Times New Roman" w:hAnsi="Times New Roman"/>
                <w:sz w:val="24"/>
                <w:szCs w:val="24"/>
                <w:lang w:val="en-US"/>
              </w:rPr>
              <w:t>Rus</w:t>
            </w:r>
          </w:p>
        </w:tc>
        <w:tc>
          <w:tcPr>
            <w:tcW w:w="726"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1</w:t>
            </w:r>
          </w:p>
        </w:tc>
        <w:tc>
          <w:tcPr>
            <w:tcW w:w="794"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723"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654"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769"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648"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798"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933" w:type="dxa"/>
            <w:vAlign w:val="center"/>
          </w:tcPr>
          <w:p w:rsidR="009C38AF" w:rsidRPr="000F7442" w:rsidRDefault="009C38AF" w:rsidP="00435888">
            <w:pPr>
              <w:spacing w:after="0" w:line="240" w:lineRule="auto"/>
              <w:jc w:val="center"/>
              <w:rPr>
                <w:rFonts w:ascii="Times New Roman" w:hAnsi="Times New Roman"/>
                <w:sz w:val="24"/>
                <w:szCs w:val="24"/>
              </w:rPr>
            </w:pPr>
          </w:p>
        </w:tc>
        <w:tc>
          <w:tcPr>
            <w:tcW w:w="2454"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6</w:t>
            </w:r>
          </w:p>
        </w:tc>
        <w:tc>
          <w:tcPr>
            <w:tcW w:w="2310" w:type="dxa"/>
            <w:vAlign w:val="center"/>
          </w:tcPr>
          <w:p w:rsidR="009C38AF" w:rsidRPr="000F7442" w:rsidRDefault="009C38AF" w:rsidP="00435888">
            <w:pPr>
              <w:spacing w:after="0" w:line="240" w:lineRule="auto"/>
              <w:jc w:val="center"/>
              <w:rPr>
                <w:rFonts w:ascii="Times New Roman" w:hAnsi="Times New Roman"/>
                <w:sz w:val="24"/>
                <w:szCs w:val="24"/>
                <w:lang w:val="en-US"/>
              </w:rPr>
            </w:pPr>
          </w:p>
        </w:tc>
        <w:tc>
          <w:tcPr>
            <w:tcW w:w="1069"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6</w:t>
            </w:r>
          </w:p>
        </w:tc>
      </w:tr>
    </w:tbl>
    <w:p w:rsidR="009C38AF" w:rsidRPr="000F7442" w:rsidRDefault="009C38AF" w:rsidP="00B015D7">
      <w:pPr>
        <w:spacing w:before="100"/>
        <w:rPr>
          <w:rFonts w:ascii="Times New Roman" w:hAnsi="Times New Roman"/>
          <w:sz w:val="24"/>
          <w:szCs w:val="24"/>
        </w:rPr>
      </w:pPr>
    </w:p>
    <w:p w:rsidR="009C38AF" w:rsidRPr="000F7442" w:rsidRDefault="009C38AF" w:rsidP="00B015D7">
      <w:pPr>
        <w:spacing w:before="100"/>
        <w:rPr>
          <w:rFonts w:ascii="Times New Roman" w:hAnsi="Times New Roman"/>
          <w:sz w:val="24"/>
          <w:szCs w:val="24"/>
        </w:rPr>
      </w:pPr>
    </w:p>
    <w:p w:rsidR="009C38AF" w:rsidRPr="000F7442" w:rsidRDefault="009C38AF" w:rsidP="00B015D7">
      <w:pPr>
        <w:spacing w:before="100"/>
        <w:rPr>
          <w:rFonts w:ascii="Times New Roman" w:hAnsi="Times New Roman"/>
          <w:sz w:val="24"/>
          <w:szCs w:val="24"/>
        </w:rPr>
      </w:pPr>
    </w:p>
    <w:p w:rsidR="009C38AF" w:rsidRPr="000F7442" w:rsidRDefault="009C38AF" w:rsidP="00B015D7">
      <w:pPr>
        <w:spacing w:before="100"/>
        <w:rPr>
          <w:rFonts w:ascii="Times New Roman" w:hAnsi="Times New Roman"/>
          <w:sz w:val="24"/>
          <w:szCs w:val="24"/>
        </w:rPr>
      </w:pPr>
    </w:p>
    <w:p w:rsidR="009C38AF" w:rsidRPr="000F7442" w:rsidRDefault="009C38AF" w:rsidP="00B015D7">
      <w:pPr>
        <w:spacing w:before="100"/>
        <w:rPr>
          <w:rFonts w:ascii="Times New Roman" w:hAnsi="Times New Roman"/>
          <w:sz w:val="24"/>
          <w:szCs w:val="24"/>
        </w:rPr>
      </w:pPr>
    </w:p>
    <w:p w:rsidR="009C38AF" w:rsidRPr="000F7442" w:rsidRDefault="009C38AF" w:rsidP="00B015D7">
      <w:pPr>
        <w:rPr>
          <w:rFonts w:ascii="Times New Roman" w:hAnsi="Times New Roman"/>
          <w:sz w:val="24"/>
          <w:szCs w:val="24"/>
        </w:rPr>
      </w:pPr>
    </w:p>
    <w:p w:rsidR="009C38AF" w:rsidRPr="000F7442" w:rsidRDefault="009C38AF" w:rsidP="00B015D7">
      <w:pPr>
        <w:rPr>
          <w:rFonts w:ascii="Times New Roman" w:hAnsi="Times New Roman"/>
          <w:sz w:val="24"/>
          <w:szCs w:val="24"/>
        </w:rPr>
      </w:pPr>
    </w:p>
    <w:p w:rsidR="009C38AF" w:rsidRPr="000F7442" w:rsidRDefault="009C38AF" w:rsidP="00B015D7">
      <w:pPr>
        <w:jc w:val="both"/>
        <w:rPr>
          <w:rFonts w:ascii="Times New Roman" w:hAnsi="Times New Roman"/>
          <w:sz w:val="24"/>
          <w:szCs w:val="24"/>
        </w:rPr>
      </w:pPr>
      <w:r w:rsidRPr="000F7442">
        <w:rPr>
          <w:rFonts w:ascii="Times New Roman" w:hAnsi="Times New Roman"/>
          <w:sz w:val="24"/>
          <w:szCs w:val="24"/>
        </w:rPr>
        <w:lastRenderedPageBreak/>
        <w:t>Таблица А.3 – География патентования объектов промышленной собственности исследуемыми фирмами (по патентам-аналогам)</w:t>
      </w: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3956"/>
        <w:gridCol w:w="1949"/>
        <w:gridCol w:w="1417"/>
        <w:gridCol w:w="1560"/>
        <w:gridCol w:w="1701"/>
        <w:gridCol w:w="1559"/>
      </w:tblGrid>
      <w:tr w:rsidR="009C38AF" w:rsidRPr="000F7442" w:rsidTr="00435888">
        <w:trPr>
          <w:trHeight w:val="340"/>
        </w:trPr>
        <w:tc>
          <w:tcPr>
            <w:tcW w:w="3228"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Наименование фирмы патентовладельца</w:t>
            </w:r>
          </w:p>
        </w:tc>
        <w:tc>
          <w:tcPr>
            <w:tcW w:w="3956"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Наименование технического решения (изобретения)</w:t>
            </w:r>
          </w:p>
        </w:tc>
        <w:tc>
          <w:tcPr>
            <w:tcW w:w="1949"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Номер первичной заявки</w:t>
            </w:r>
          </w:p>
        </w:tc>
        <w:tc>
          <w:tcPr>
            <w:tcW w:w="1417"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Дата приоритета</w:t>
            </w:r>
          </w:p>
        </w:tc>
        <w:tc>
          <w:tcPr>
            <w:tcW w:w="1560"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Дата публикации первичной заявки</w:t>
            </w:r>
          </w:p>
        </w:tc>
        <w:tc>
          <w:tcPr>
            <w:tcW w:w="3260" w:type="dxa"/>
            <w:gridSpan w:val="2"/>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Номера выданных патентов (поданных заявок) по странам выдачи</w:t>
            </w:r>
          </w:p>
        </w:tc>
      </w:tr>
      <w:tr w:rsidR="009C38AF" w:rsidRPr="000F7442" w:rsidTr="00435888">
        <w:trPr>
          <w:cantSplit/>
          <w:trHeight w:val="133"/>
        </w:trPr>
        <w:tc>
          <w:tcPr>
            <w:tcW w:w="3228"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1</w:t>
            </w:r>
          </w:p>
        </w:tc>
        <w:tc>
          <w:tcPr>
            <w:tcW w:w="3956" w:type="dxa"/>
            <w:vAlign w:val="center"/>
          </w:tcPr>
          <w:p w:rsidR="009C38AF" w:rsidRPr="000F7442" w:rsidRDefault="009C38AF" w:rsidP="00435888">
            <w:pPr>
              <w:spacing w:after="0" w:line="240" w:lineRule="auto"/>
              <w:jc w:val="center"/>
              <w:rPr>
                <w:rFonts w:ascii="Times New Roman" w:hAnsi="Times New Roman"/>
                <w:bCs/>
                <w:sz w:val="24"/>
                <w:szCs w:val="24"/>
              </w:rPr>
            </w:pPr>
            <w:r w:rsidRPr="000F7442">
              <w:rPr>
                <w:rFonts w:ascii="Times New Roman" w:hAnsi="Times New Roman"/>
                <w:bCs/>
                <w:sz w:val="24"/>
                <w:szCs w:val="24"/>
              </w:rPr>
              <w:t>2</w:t>
            </w:r>
          </w:p>
        </w:tc>
        <w:tc>
          <w:tcPr>
            <w:tcW w:w="1949"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3</w:t>
            </w:r>
          </w:p>
        </w:tc>
        <w:tc>
          <w:tcPr>
            <w:tcW w:w="1417"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4</w:t>
            </w:r>
          </w:p>
        </w:tc>
        <w:tc>
          <w:tcPr>
            <w:tcW w:w="1560" w:type="dxa"/>
            <w:vAlign w:val="center"/>
          </w:tcPr>
          <w:p w:rsidR="009C38AF" w:rsidRPr="000F7442" w:rsidRDefault="009C38AF" w:rsidP="00435888">
            <w:pPr>
              <w:spacing w:after="0" w:line="240" w:lineRule="auto"/>
              <w:jc w:val="center"/>
              <w:rPr>
                <w:rFonts w:ascii="Times New Roman" w:hAnsi="Times New Roman"/>
                <w:bCs/>
                <w:sz w:val="24"/>
                <w:szCs w:val="24"/>
              </w:rPr>
            </w:pPr>
            <w:r w:rsidRPr="000F7442">
              <w:rPr>
                <w:rFonts w:ascii="Times New Roman" w:hAnsi="Times New Roman"/>
                <w:bCs/>
                <w:sz w:val="24"/>
                <w:szCs w:val="24"/>
              </w:rPr>
              <w:t>5</w:t>
            </w:r>
          </w:p>
        </w:tc>
        <w:tc>
          <w:tcPr>
            <w:tcW w:w="1701" w:type="dxa"/>
            <w:vAlign w:val="center"/>
          </w:tcPr>
          <w:p w:rsidR="009C38AF" w:rsidRPr="000F7442" w:rsidRDefault="009C38AF" w:rsidP="00435888">
            <w:pPr>
              <w:spacing w:after="0" w:line="240" w:lineRule="auto"/>
              <w:jc w:val="center"/>
              <w:rPr>
                <w:rFonts w:ascii="Times New Roman" w:hAnsi="Times New Roman"/>
                <w:bCs/>
                <w:sz w:val="24"/>
                <w:szCs w:val="24"/>
              </w:rPr>
            </w:pPr>
            <w:r w:rsidRPr="000F7442">
              <w:rPr>
                <w:rFonts w:ascii="Times New Roman" w:hAnsi="Times New Roman"/>
                <w:bCs/>
                <w:sz w:val="24"/>
                <w:szCs w:val="24"/>
              </w:rPr>
              <w:t>6</w:t>
            </w:r>
          </w:p>
        </w:tc>
        <w:tc>
          <w:tcPr>
            <w:tcW w:w="1559" w:type="dxa"/>
            <w:vAlign w:val="center"/>
          </w:tcPr>
          <w:p w:rsidR="009C38AF" w:rsidRPr="000F7442" w:rsidRDefault="009C38AF" w:rsidP="00435888">
            <w:pPr>
              <w:spacing w:after="0" w:line="240" w:lineRule="auto"/>
              <w:jc w:val="center"/>
              <w:rPr>
                <w:rFonts w:ascii="Times New Roman" w:hAnsi="Times New Roman"/>
                <w:bCs/>
                <w:sz w:val="24"/>
                <w:szCs w:val="24"/>
              </w:rPr>
            </w:pPr>
            <w:r w:rsidRPr="000F7442">
              <w:rPr>
                <w:rFonts w:ascii="Times New Roman" w:hAnsi="Times New Roman"/>
                <w:bCs/>
                <w:sz w:val="24"/>
                <w:szCs w:val="24"/>
              </w:rPr>
              <w:t>7</w:t>
            </w:r>
          </w:p>
        </w:tc>
      </w:tr>
      <w:tr w:rsidR="009C38AF" w:rsidRPr="000F7442" w:rsidTr="00435888">
        <w:trPr>
          <w:cantSplit/>
          <w:trHeight w:val="133"/>
        </w:trPr>
        <w:tc>
          <w:tcPr>
            <w:tcW w:w="3228" w:type="dxa"/>
            <w:vAlign w:val="center"/>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bCs/>
                <w:spacing w:val="6"/>
                <w:sz w:val="24"/>
                <w:szCs w:val="24"/>
                <w:shd w:val="clear" w:color="auto" w:fill="FFFFFF"/>
              </w:rPr>
              <w:t>Федеральное государственное казенное военное образовательное учреждение высшего профессионального образования "Военная академия радиационной, химической и биологической защиты имени Маршала Советского Союза С.К. Тимошенко"</w:t>
            </w:r>
          </w:p>
        </w:tc>
        <w:tc>
          <w:tcPr>
            <w:tcW w:w="3956" w:type="dxa"/>
            <w:vAlign w:val="center"/>
          </w:tcPr>
          <w:p w:rsidR="009C38AF" w:rsidRPr="000F7442" w:rsidRDefault="009C38AF" w:rsidP="00435888">
            <w:pPr>
              <w:spacing w:after="0" w:line="240" w:lineRule="auto"/>
              <w:rPr>
                <w:rStyle w:val="apple-converted-space"/>
                <w:rFonts w:ascii="Times New Roman" w:hAnsi="Times New Roman"/>
                <w:bCs/>
                <w:spacing w:val="6"/>
                <w:sz w:val="24"/>
                <w:szCs w:val="24"/>
                <w:shd w:val="clear" w:color="auto" w:fill="FFFFFF"/>
              </w:rPr>
            </w:pPr>
            <w:r w:rsidRPr="000F7442">
              <w:rPr>
                <w:rStyle w:val="key"/>
                <w:rFonts w:ascii="Times New Roman" w:hAnsi="Times New Roman"/>
                <w:bCs/>
                <w:spacing w:val="6"/>
                <w:sz w:val="24"/>
                <w:szCs w:val="24"/>
                <w:shd w:val="clear" w:color="auto" w:fill="FFFFFF"/>
              </w:rPr>
              <w:t>УСТРОЙСТВО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АКТИВНОГО</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p>
          <w:p w:rsidR="009C38AF" w:rsidRPr="000F7442" w:rsidRDefault="009C38AF" w:rsidP="00435888">
            <w:pPr>
              <w:spacing w:after="0" w:line="240" w:lineRule="auto"/>
              <w:rPr>
                <w:rStyle w:val="apple-converted-space"/>
                <w:rFonts w:ascii="Times New Roman" w:hAnsi="Times New Roman"/>
                <w:bCs/>
                <w:spacing w:val="6"/>
                <w:sz w:val="24"/>
                <w:szCs w:val="24"/>
                <w:shd w:val="clear" w:color="auto" w:fill="FFFFFF"/>
              </w:rPr>
            </w:pPr>
            <w:r w:rsidRPr="000F7442">
              <w:rPr>
                <w:rStyle w:val="key"/>
                <w:rFonts w:ascii="Times New Roman" w:hAnsi="Times New Roman"/>
                <w:bCs/>
                <w:spacing w:val="6"/>
                <w:sz w:val="24"/>
                <w:szCs w:val="24"/>
                <w:shd w:val="clear" w:color="auto" w:fill="FFFFFF"/>
              </w:rPr>
              <w:t>ЭКСПРЕССНОГО</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БЕЗОПАСНОГО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ДЛЯ</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ОПЕРАТОРА</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ОТЛОВА БЛОХ</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ЗАРАЖЕННЫХ</w:t>
            </w:r>
            <w:r w:rsidRPr="000F7442">
              <w:rPr>
                <w:rStyle w:val="apple-converted-space"/>
                <w:rFonts w:ascii="Times New Roman" w:hAnsi="Times New Roman"/>
                <w:bCs/>
                <w:spacing w:val="6"/>
                <w:sz w:val="24"/>
                <w:szCs w:val="24"/>
                <w:shd w:val="clear" w:color="auto" w:fill="FFFFFF"/>
              </w:rPr>
              <w:t xml:space="preserve"> </w:t>
            </w:r>
          </w:p>
          <w:p w:rsidR="009C38AF" w:rsidRPr="000F7442" w:rsidRDefault="009C38AF" w:rsidP="00435888">
            <w:pPr>
              <w:spacing w:after="0" w:line="240" w:lineRule="auto"/>
              <w:rPr>
                <w:rStyle w:val="apple-converted-space"/>
                <w:rFonts w:ascii="Times New Roman" w:hAnsi="Times New Roman"/>
                <w:bCs/>
                <w:spacing w:val="6"/>
                <w:sz w:val="24"/>
                <w:szCs w:val="24"/>
                <w:shd w:val="clear" w:color="auto" w:fill="FFFFFF"/>
              </w:rPr>
            </w:pPr>
            <w:r w:rsidRPr="000F7442">
              <w:rPr>
                <w:rStyle w:val="key"/>
                <w:rFonts w:ascii="Times New Roman" w:hAnsi="Times New Roman"/>
                <w:bCs/>
                <w:spacing w:val="6"/>
                <w:sz w:val="24"/>
                <w:szCs w:val="24"/>
                <w:shd w:val="clear" w:color="auto" w:fill="FFFFFF"/>
              </w:rPr>
              <w:t>ВОЗБУДИТЕЛЯМИ</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ОПАСНЫХ</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И</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ОСОБО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ОПАСНЫХ</w:t>
            </w:r>
            <w:r w:rsidRPr="000F7442">
              <w:rPr>
                <w:rStyle w:val="apple-converted-space"/>
                <w:rFonts w:ascii="Times New Roman" w:hAnsi="Times New Roman"/>
                <w:bCs/>
                <w:spacing w:val="6"/>
                <w:sz w:val="24"/>
                <w:szCs w:val="24"/>
                <w:shd w:val="clear" w:color="auto" w:fill="FFFFFF"/>
              </w:rPr>
              <w:t xml:space="preserve"> </w:t>
            </w:r>
          </w:p>
          <w:p w:rsidR="009C38AF" w:rsidRPr="000F7442" w:rsidRDefault="009C38AF" w:rsidP="00435888">
            <w:pPr>
              <w:spacing w:after="0" w:line="240" w:lineRule="auto"/>
              <w:rPr>
                <w:rFonts w:ascii="Times New Roman" w:hAnsi="Times New Roman"/>
                <w:sz w:val="24"/>
                <w:szCs w:val="24"/>
              </w:rPr>
            </w:pPr>
            <w:r w:rsidRPr="000F7442">
              <w:rPr>
                <w:rStyle w:val="key"/>
                <w:rFonts w:ascii="Times New Roman" w:hAnsi="Times New Roman"/>
                <w:bCs/>
                <w:spacing w:val="6"/>
                <w:sz w:val="24"/>
                <w:szCs w:val="24"/>
                <w:shd w:val="clear" w:color="auto" w:fill="FFFFFF"/>
              </w:rPr>
              <w:t>ИНФЕКЦИЙ</w:t>
            </w:r>
          </w:p>
        </w:tc>
        <w:tc>
          <w:tcPr>
            <w:tcW w:w="1949" w:type="dxa"/>
            <w:vAlign w:val="center"/>
          </w:tcPr>
          <w:p w:rsidR="009C38AF" w:rsidRPr="000F7442" w:rsidRDefault="00A577C9" w:rsidP="00435888">
            <w:pPr>
              <w:spacing w:after="0" w:line="240" w:lineRule="auto"/>
              <w:jc w:val="center"/>
              <w:rPr>
                <w:rFonts w:ascii="Times New Roman" w:hAnsi="Times New Roman"/>
                <w:sz w:val="24"/>
                <w:szCs w:val="24"/>
              </w:rPr>
            </w:pPr>
            <w:hyperlink r:id="rId89" w:tgtFrame="_blank" w:tooltip="Ссылка на реестр (открывается в отдельном окне)" w:history="1">
              <w:r w:rsidR="009C38AF" w:rsidRPr="000F7442">
                <w:rPr>
                  <w:rStyle w:val="a6"/>
                  <w:rFonts w:ascii="Times New Roman" w:hAnsi="Times New Roman"/>
                  <w:bCs/>
                  <w:color w:val="auto"/>
                  <w:spacing w:val="6"/>
                  <w:sz w:val="24"/>
                  <w:szCs w:val="24"/>
                  <w:u w:val="none"/>
                </w:rPr>
                <w:t>2013152718/13</w:t>
              </w:r>
            </w:hyperlink>
          </w:p>
        </w:tc>
        <w:tc>
          <w:tcPr>
            <w:tcW w:w="1417" w:type="dxa"/>
            <w:vAlign w:val="center"/>
          </w:tcPr>
          <w:p w:rsidR="009C38AF" w:rsidRPr="000F7442" w:rsidRDefault="009C38AF" w:rsidP="00435888">
            <w:pPr>
              <w:spacing w:after="0" w:line="240" w:lineRule="auto"/>
              <w:jc w:val="center"/>
              <w:rPr>
                <w:rFonts w:ascii="Times New Roman" w:hAnsi="Times New Roman"/>
                <w:bCs/>
                <w:sz w:val="24"/>
                <w:szCs w:val="24"/>
              </w:rPr>
            </w:pPr>
            <w:r w:rsidRPr="000F7442">
              <w:rPr>
                <w:rFonts w:ascii="Times New Roman" w:hAnsi="Times New Roman"/>
                <w:bCs/>
                <w:spacing w:val="6"/>
                <w:sz w:val="24"/>
                <w:szCs w:val="24"/>
                <w:shd w:val="clear" w:color="auto" w:fill="FFFFFF"/>
              </w:rPr>
              <w:t>27.11.2013</w:t>
            </w:r>
          </w:p>
        </w:tc>
        <w:tc>
          <w:tcPr>
            <w:tcW w:w="1560"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bCs/>
                <w:sz w:val="24"/>
                <w:szCs w:val="24"/>
              </w:rPr>
              <w:t>27.12.2011</w:t>
            </w:r>
          </w:p>
        </w:tc>
        <w:tc>
          <w:tcPr>
            <w:tcW w:w="1701" w:type="dxa"/>
            <w:vAlign w:val="center"/>
          </w:tcPr>
          <w:p w:rsidR="009C38AF" w:rsidRPr="000F7442" w:rsidRDefault="00A577C9" w:rsidP="00435888">
            <w:pPr>
              <w:jc w:val="center"/>
              <w:rPr>
                <w:rFonts w:ascii="Times New Roman" w:hAnsi="Times New Roman"/>
                <w:sz w:val="24"/>
                <w:szCs w:val="24"/>
              </w:rPr>
            </w:pPr>
            <w:hyperlink r:id="rId90" w:tgtFrame="_blank" w:tooltip="Ссылка на реестр (открывается в отдельном окне)" w:history="1">
              <w:r w:rsidR="009C38AF" w:rsidRPr="000F7442">
                <w:rPr>
                  <w:rStyle w:val="a6"/>
                  <w:rFonts w:ascii="Times New Roman" w:hAnsi="Times New Roman"/>
                  <w:bCs/>
                  <w:color w:val="auto"/>
                  <w:spacing w:val="6"/>
                  <w:sz w:val="24"/>
                  <w:szCs w:val="24"/>
                  <w:u w:val="none"/>
                </w:rPr>
                <w:t>2 567 743</w:t>
              </w:r>
            </w:hyperlink>
          </w:p>
        </w:tc>
        <w:tc>
          <w:tcPr>
            <w:tcW w:w="1559" w:type="dxa"/>
            <w:vAlign w:val="center"/>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bCs/>
                <w:sz w:val="24"/>
                <w:szCs w:val="24"/>
                <w:lang w:val="en-US"/>
              </w:rPr>
              <w:t>RU</w:t>
            </w:r>
          </w:p>
        </w:tc>
      </w:tr>
    </w:tbl>
    <w:p w:rsidR="009C38AF" w:rsidRPr="000F7442" w:rsidRDefault="009C38AF" w:rsidP="00B015D7">
      <w:pPr>
        <w:rPr>
          <w:rFonts w:ascii="Times New Roman" w:hAnsi="Times New Roman"/>
          <w:sz w:val="24"/>
          <w:szCs w:val="24"/>
        </w:rPr>
      </w:pPr>
    </w:p>
    <w:p w:rsidR="009C38AF" w:rsidRPr="000F7442" w:rsidRDefault="009C38AF" w:rsidP="00B015D7">
      <w:pPr>
        <w:rPr>
          <w:rFonts w:ascii="Times New Roman" w:hAnsi="Times New Roman"/>
          <w:sz w:val="24"/>
          <w:szCs w:val="24"/>
        </w:rPr>
      </w:pPr>
    </w:p>
    <w:p w:rsidR="009C38AF" w:rsidRPr="000F7442" w:rsidRDefault="009C38AF" w:rsidP="00B015D7">
      <w:pPr>
        <w:rPr>
          <w:rFonts w:ascii="Times New Roman" w:hAnsi="Times New Roman"/>
          <w:sz w:val="24"/>
          <w:szCs w:val="24"/>
        </w:rPr>
      </w:pPr>
    </w:p>
    <w:p w:rsidR="009C38AF" w:rsidRPr="000F7442" w:rsidRDefault="009C38AF" w:rsidP="00B015D7">
      <w:pPr>
        <w:spacing w:before="100" w:after="100"/>
        <w:rPr>
          <w:rFonts w:ascii="Times New Roman" w:hAnsi="Times New Roman"/>
          <w:sz w:val="24"/>
          <w:szCs w:val="24"/>
        </w:rPr>
      </w:pPr>
    </w:p>
    <w:p w:rsidR="009C38AF" w:rsidRPr="000F7442" w:rsidRDefault="009C38AF" w:rsidP="009E1F88">
      <w:pPr>
        <w:spacing w:after="0" w:line="240" w:lineRule="auto"/>
        <w:jc w:val="center"/>
        <w:rPr>
          <w:rFonts w:ascii="Times New Roman" w:hAnsi="Times New Roman"/>
          <w:sz w:val="24"/>
          <w:szCs w:val="24"/>
        </w:rPr>
      </w:pPr>
      <w:r w:rsidRPr="000F7442">
        <w:rPr>
          <w:rFonts w:ascii="Times New Roman" w:hAnsi="Times New Roman"/>
          <w:sz w:val="24"/>
          <w:szCs w:val="24"/>
        </w:rPr>
        <w:br w:type="page"/>
      </w:r>
      <w:r w:rsidRPr="000F7442">
        <w:rPr>
          <w:rFonts w:ascii="Times New Roman" w:hAnsi="Times New Roman"/>
          <w:sz w:val="24"/>
          <w:szCs w:val="24"/>
        </w:rPr>
        <w:lastRenderedPageBreak/>
        <w:t>ОСНОВНАЯ ЧАСТЬ ОТЧЕТА ОПАТЕНТНЫХИССЛЕДОВАНИЯХ</w:t>
      </w:r>
    </w:p>
    <w:p w:rsidR="009C38AF" w:rsidRPr="000F7442" w:rsidRDefault="009C38AF" w:rsidP="009E1F88">
      <w:pPr>
        <w:spacing w:after="0" w:line="240" w:lineRule="auto"/>
        <w:jc w:val="center"/>
        <w:rPr>
          <w:rFonts w:ascii="Times New Roman" w:hAnsi="Times New Roman"/>
          <w:sz w:val="24"/>
          <w:szCs w:val="24"/>
        </w:rPr>
      </w:pPr>
      <w:r w:rsidRPr="000F7442">
        <w:rPr>
          <w:rFonts w:ascii="Times New Roman" w:hAnsi="Times New Roman"/>
          <w:sz w:val="24"/>
          <w:szCs w:val="24"/>
        </w:rPr>
        <w:t>А.4 Технический уровень и тенденции развития объекта хозяйственной деятельности</w:t>
      </w:r>
    </w:p>
    <w:p w:rsidR="009C38AF" w:rsidRPr="000F7442" w:rsidRDefault="009C38AF" w:rsidP="009E1F88">
      <w:pPr>
        <w:spacing w:after="0" w:line="240" w:lineRule="auto"/>
        <w:jc w:val="center"/>
        <w:rPr>
          <w:rFonts w:ascii="Times New Roman" w:hAnsi="Times New Roman"/>
          <w:sz w:val="24"/>
          <w:szCs w:val="24"/>
        </w:rPr>
      </w:pPr>
      <w:r w:rsidRPr="000F7442">
        <w:rPr>
          <w:rFonts w:ascii="Times New Roman" w:hAnsi="Times New Roman"/>
          <w:sz w:val="24"/>
          <w:szCs w:val="24"/>
        </w:rPr>
        <w:t>Форма А.4.1 Показатели технического уровня объекта техники</w:t>
      </w:r>
    </w:p>
    <w:p w:rsidR="009C38AF" w:rsidRPr="000F7442" w:rsidRDefault="009C38AF" w:rsidP="009E1F88">
      <w:pPr>
        <w:spacing w:after="0" w:line="240" w:lineRule="auto"/>
        <w:jc w:val="center"/>
        <w:rPr>
          <w:rFonts w:ascii="Times New Roman" w:hAnsi="Times New Roman"/>
          <w:sz w:val="24"/>
          <w:szCs w:val="24"/>
        </w:rPr>
      </w:pPr>
    </w:p>
    <w:tbl>
      <w:tblPr>
        <w:tblW w:w="1526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68"/>
        <w:gridCol w:w="3118"/>
        <w:gridCol w:w="567"/>
        <w:gridCol w:w="567"/>
        <w:gridCol w:w="567"/>
        <w:gridCol w:w="567"/>
        <w:gridCol w:w="567"/>
        <w:gridCol w:w="567"/>
        <w:gridCol w:w="567"/>
        <w:gridCol w:w="567"/>
        <w:gridCol w:w="518"/>
        <w:gridCol w:w="778"/>
        <w:gridCol w:w="835"/>
        <w:gridCol w:w="1413"/>
      </w:tblGrid>
      <w:tr w:rsidR="009C38AF" w:rsidRPr="000F7442" w:rsidTr="00435888">
        <w:trPr>
          <w:cantSplit/>
          <w:trHeight w:val="139"/>
        </w:trPr>
        <w:tc>
          <w:tcPr>
            <w:tcW w:w="1800" w:type="dxa"/>
            <w:vMerge w:val="restart"/>
          </w:tcPr>
          <w:p w:rsidR="009C38AF" w:rsidRPr="000F7442" w:rsidRDefault="009C38AF" w:rsidP="00435888">
            <w:pPr>
              <w:spacing w:after="0" w:line="240" w:lineRule="auto"/>
              <w:jc w:val="center"/>
              <w:rPr>
                <w:rFonts w:ascii="Times New Roman" w:hAnsi="Times New Roman"/>
                <w:sz w:val="24"/>
                <w:szCs w:val="24"/>
              </w:rPr>
            </w:pPr>
          </w:p>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Наименование</w:t>
            </w:r>
          </w:p>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показателей</w:t>
            </w:r>
          </w:p>
        </w:tc>
        <w:tc>
          <w:tcPr>
            <w:tcW w:w="13466" w:type="dxa"/>
            <w:gridSpan w:val="14"/>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Значение показателей</w:t>
            </w:r>
          </w:p>
        </w:tc>
      </w:tr>
      <w:tr w:rsidR="009C38AF" w:rsidRPr="000F7442" w:rsidTr="00435888">
        <w:trPr>
          <w:cantSplit/>
          <w:trHeight w:val="139"/>
        </w:trPr>
        <w:tc>
          <w:tcPr>
            <w:tcW w:w="1800" w:type="dxa"/>
            <w:vMerge/>
          </w:tcPr>
          <w:p w:rsidR="009C38AF" w:rsidRPr="000F7442" w:rsidRDefault="009C38AF" w:rsidP="00435888">
            <w:pPr>
              <w:spacing w:after="0" w:line="240" w:lineRule="auto"/>
              <w:jc w:val="center"/>
              <w:rPr>
                <w:rFonts w:ascii="Times New Roman" w:hAnsi="Times New Roman"/>
                <w:sz w:val="24"/>
                <w:szCs w:val="24"/>
              </w:rPr>
            </w:pPr>
          </w:p>
        </w:tc>
        <w:tc>
          <w:tcPr>
            <w:tcW w:w="2268" w:type="dxa"/>
            <w:vMerge w:val="restart"/>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 xml:space="preserve">Объект разработки на </w:t>
            </w:r>
            <w:smartTag w:uri="urn:schemas-microsoft-com:office:smarttags" w:element="metricconverter">
              <w:smartTagPr>
                <w:attr w:name="ProductID" w:val="2018 г"/>
              </w:smartTagPr>
              <w:r w:rsidRPr="000F7442">
                <w:rPr>
                  <w:rFonts w:ascii="Times New Roman" w:hAnsi="Times New Roman"/>
                  <w:sz w:val="24"/>
                  <w:szCs w:val="24"/>
                </w:rPr>
                <w:t>2018 г</w:t>
              </w:r>
            </w:smartTag>
            <w:r w:rsidRPr="000F7442">
              <w:rPr>
                <w:rFonts w:ascii="Times New Roman" w:hAnsi="Times New Roman"/>
                <w:sz w:val="24"/>
                <w:szCs w:val="24"/>
              </w:rPr>
              <w:t>. «</w:t>
            </w:r>
            <w:r w:rsidRPr="000F7442">
              <w:rPr>
                <w:rFonts w:ascii="Times New Roman" w:hAnsi="Times New Roman"/>
                <w:bCs/>
                <w:sz w:val="24"/>
                <w:szCs w:val="24"/>
              </w:rPr>
              <w:t xml:space="preserve">Способ безопасного отлова блох рода </w:t>
            </w:r>
            <w:r w:rsidRPr="000F7442">
              <w:rPr>
                <w:rFonts w:ascii="Times New Roman" w:hAnsi="Times New Roman"/>
                <w:bCs/>
                <w:i/>
                <w:sz w:val="24"/>
                <w:szCs w:val="24"/>
                <w:lang w:val="en-US"/>
              </w:rPr>
              <w:t>Xenopsilla</w:t>
            </w:r>
            <w:r w:rsidRPr="000F7442">
              <w:rPr>
                <w:rFonts w:ascii="Times New Roman" w:eastAsia="Arial Unicode MS" w:hAnsi="Times New Roman"/>
                <w:sz w:val="24"/>
                <w:szCs w:val="24"/>
              </w:rPr>
              <w:t>»</w:t>
            </w:r>
          </w:p>
        </w:tc>
        <w:tc>
          <w:tcPr>
            <w:tcW w:w="8172" w:type="dxa"/>
            <w:gridSpan w:val="10"/>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Отечественные и зарубежные объекты аналогичного назначения (с указанием моделей, фирм, стран, года известности)</w:t>
            </w:r>
          </w:p>
        </w:tc>
        <w:tc>
          <w:tcPr>
            <w:tcW w:w="778" w:type="dxa"/>
            <w:vMerge w:val="restar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Объект по госу-дар-ствен-ному стан-дарту</w:t>
            </w:r>
          </w:p>
        </w:tc>
        <w:tc>
          <w:tcPr>
            <w:tcW w:w="835" w:type="dxa"/>
            <w:vMerge w:val="restart"/>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Меж-дуна-род-ные и на-цио-наль-ные стан-дар-ты</w:t>
            </w:r>
          </w:p>
        </w:tc>
        <w:tc>
          <w:tcPr>
            <w:tcW w:w="1413" w:type="dxa"/>
            <w:vMerge w:val="restart"/>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Прогноз на</w:t>
            </w:r>
          </w:p>
          <w:p w:rsidR="009C38AF" w:rsidRPr="000F7442" w:rsidRDefault="009C38AF" w:rsidP="00435888">
            <w:pPr>
              <w:spacing w:after="0" w:line="240" w:lineRule="auto"/>
              <w:rPr>
                <w:rFonts w:ascii="Times New Roman" w:hAnsi="Times New Roman"/>
                <w:sz w:val="24"/>
                <w:szCs w:val="24"/>
              </w:rPr>
            </w:pPr>
            <w:smartTag w:uri="urn:schemas-microsoft-com:office:smarttags" w:element="metricconverter">
              <w:smartTagPr>
                <w:attr w:name="ProductID" w:val="2020 г"/>
              </w:smartTagPr>
              <w:r w:rsidRPr="000F7442">
                <w:rPr>
                  <w:rFonts w:ascii="Times New Roman" w:hAnsi="Times New Roman"/>
                  <w:sz w:val="24"/>
                  <w:szCs w:val="24"/>
                </w:rPr>
                <w:t>2020 г</w:t>
              </w:r>
            </w:smartTag>
            <w:r w:rsidRPr="000F7442">
              <w:rPr>
                <w:rFonts w:ascii="Times New Roman" w:hAnsi="Times New Roman"/>
                <w:sz w:val="24"/>
                <w:szCs w:val="24"/>
              </w:rPr>
              <w:t>.</w:t>
            </w:r>
          </w:p>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 xml:space="preserve"> «</w:t>
            </w:r>
            <w:r w:rsidRPr="000F7442">
              <w:rPr>
                <w:rFonts w:ascii="Times New Roman" w:hAnsi="Times New Roman"/>
                <w:bCs/>
                <w:sz w:val="24"/>
                <w:szCs w:val="24"/>
              </w:rPr>
              <w:t xml:space="preserve">Способ безопасного отлова блох рода </w:t>
            </w:r>
            <w:r w:rsidRPr="000F7442">
              <w:rPr>
                <w:rFonts w:ascii="Times New Roman" w:hAnsi="Times New Roman"/>
                <w:bCs/>
                <w:i/>
                <w:sz w:val="24"/>
                <w:szCs w:val="24"/>
                <w:lang w:val="en-US"/>
              </w:rPr>
              <w:t>Xenopsilla</w:t>
            </w:r>
            <w:r w:rsidRPr="000F7442">
              <w:rPr>
                <w:rFonts w:ascii="Times New Roman" w:eastAsia="Arial Unicode MS" w:hAnsi="Times New Roman"/>
                <w:sz w:val="24"/>
                <w:szCs w:val="24"/>
              </w:rPr>
              <w:t>»</w:t>
            </w:r>
          </w:p>
        </w:tc>
      </w:tr>
      <w:tr w:rsidR="009C38AF" w:rsidRPr="000F7442" w:rsidTr="00435888">
        <w:trPr>
          <w:cantSplit/>
          <w:trHeight w:val="139"/>
        </w:trPr>
        <w:tc>
          <w:tcPr>
            <w:tcW w:w="1800" w:type="dxa"/>
            <w:vMerge/>
          </w:tcPr>
          <w:p w:rsidR="009C38AF" w:rsidRPr="000F7442" w:rsidRDefault="009C38AF" w:rsidP="00435888">
            <w:pPr>
              <w:spacing w:after="0" w:line="240" w:lineRule="auto"/>
              <w:jc w:val="both"/>
              <w:rPr>
                <w:rFonts w:ascii="Times New Roman" w:hAnsi="Times New Roman"/>
                <w:sz w:val="24"/>
                <w:szCs w:val="24"/>
              </w:rPr>
            </w:pPr>
          </w:p>
        </w:tc>
        <w:tc>
          <w:tcPr>
            <w:tcW w:w="2268" w:type="dxa"/>
            <w:vMerge/>
          </w:tcPr>
          <w:p w:rsidR="009C38AF" w:rsidRPr="000F7442" w:rsidRDefault="009C38AF" w:rsidP="00435888">
            <w:pPr>
              <w:spacing w:after="0" w:line="240" w:lineRule="auto"/>
              <w:jc w:val="both"/>
              <w:rPr>
                <w:rFonts w:ascii="Times New Roman" w:hAnsi="Times New Roman"/>
                <w:sz w:val="24"/>
                <w:szCs w:val="24"/>
              </w:rPr>
            </w:pPr>
          </w:p>
        </w:tc>
        <w:tc>
          <w:tcPr>
            <w:tcW w:w="3118" w:type="dxa"/>
          </w:tcPr>
          <w:p w:rsidR="009C38AF" w:rsidRPr="000F7442" w:rsidRDefault="009C38AF" w:rsidP="00435888">
            <w:pPr>
              <w:spacing w:after="0" w:line="240" w:lineRule="auto"/>
              <w:rPr>
                <w:rStyle w:val="apple-converted-space"/>
                <w:rFonts w:ascii="Times New Roman" w:hAnsi="Times New Roman"/>
                <w:bCs/>
                <w:spacing w:val="6"/>
                <w:sz w:val="24"/>
                <w:szCs w:val="24"/>
                <w:shd w:val="clear" w:color="auto" w:fill="FFFFFF"/>
              </w:rPr>
            </w:pPr>
            <w:r w:rsidRPr="000F7442">
              <w:rPr>
                <w:rStyle w:val="key"/>
                <w:rFonts w:ascii="Times New Roman" w:hAnsi="Times New Roman"/>
                <w:bCs/>
                <w:spacing w:val="6"/>
                <w:sz w:val="24"/>
                <w:szCs w:val="24"/>
                <w:shd w:val="clear" w:color="auto" w:fill="FFFFFF"/>
              </w:rPr>
              <w:t>УСТРОЙСТВО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АКТИВНОГО</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ЭКСПРЕССНОГО</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БЕЗОПАСНОГО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ДЛЯ</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ОПЕРАТОРА</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ОТЛОВА БЛОХ</w:t>
            </w:r>
            <w:r w:rsidRPr="000F7442">
              <w:rPr>
                <w:rFonts w:ascii="Times New Roman" w:hAnsi="Times New Roman"/>
                <w:bCs/>
                <w:spacing w:val="6"/>
                <w:sz w:val="24"/>
                <w:szCs w:val="24"/>
                <w:shd w:val="clear" w:color="auto" w:fill="FFFFFF"/>
              </w:rPr>
              <w:t>,</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ЗАРАЖЕННЫХ</w:t>
            </w:r>
            <w:r w:rsidRPr="000F7442">
              <w:rPr>
                <w:rStyle w:val="apple-converted-space"/>
                <w:rFonts w:ascii="Times New Roman" w:hAnsi="Times New Roman"/>
                <w:bCs/>
                <w:spacing w:val="6"/>
                <w:sz w:val="24"/>
                <w:szCs w:val="24"/>
                <w:shd w:val="clear" w:color="auto" w:fill="FFFFFF"/>
              </w:rPr>
              <w:t> </w:t>
            </w:r>
          </w:p>
          <w:p w:rsidR="009C38AF" w:rsidRPr="000F7442" w:rsidRDefault="009C38AF" w:rsidP="00435888">
            <w:pPr>
              <w:spacing w:after="0" w:line="240" w:lineRule="auto"/>
              <w:rPr>
                <w:rFonts w:ascii="Times New Roman" w:hAnsi="Times New Roman"/>
                <w:sz w:val="24"/>
                <w:szCs w:val="24"/>
              </w:rPr>
            </w:pPr>
            <w:r w:rsidRPr="000F7442">
              <w:rPr>
                <w:rStyle w:val="key"/>
                <w:rFonts w:ascii="Times New Roman" w:hAnsi="Times New Roman"/>
                <w:bCs/>
                <w:spacing w:val="6"/>
                <w:sz w:val="24"/>
                <w:szCs w:val="24"/>
                <w:shd w:val="clear" w:color="auto" w:fill="FFFFFF"/>
              </w:rPr>
              <w:t>ВОЗБУДИТЕЛЯМИ</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ОПАСНЫХ</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И</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ОСОБО</w:t>
            </w:r>
            <w:r w:rsidRPr="000F7442">
              <w:rPr>
                <w:rStyle w:val="apple-converted-space"/>
                <w:rFonts w:ascii="Times New Roman" w:hAnsi="Times New Roman"/>
                <w:bCs/>
                <w:spacing w:val="6"/>
                <w:sz w:val="24"/>
                <w:szCs w:val="24"/>
                <w:shd w:val="clear" w:color="auto" w:fill="FFFFFF"/>
              </w:rPr>
              <w:t xml:space="preserve"> </w:t>
            </w:r>
            <w:r w:rsidRPr="000F7442">
              <w:rPr>
                <w:rStyle w:val="key"/>
                <w:rFonts w:ascii="Times New Roman" w:hAnsi="Times New Roman"/>
                <w:bCs/>
                <w:spacing w:val="6"/>
                <w:sz w:val="24"/>
                <w:szCs w:val="24"/>
                <w:shd w:val="clear" w:color="auto" w:fill="FFFFFF"/>
              </w:rPr>
              <w:t>ОПАСНЫХ ИНФЕКЦИЙ</w:t>
            </w: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67" w:type="dxa"/>
          </w:tcPr>
          <w:p w:rsidR="009C38AF" w:rsidRPr="000F7442" w:rsidRDefault="009C38AF" w:rsidP="00435888">
            <w:pPr>
              <w:spacing w:after="0" w:line="240" w:lineRule="auto"/>
              <w:jc w:val="center"/>
              <w:rPr>
                <w:rFonts w:ascii="Times New Roman" w:hAnsi="Times New Roman"/>
                <w:sz w:val="24"/>
                <w:szCs w:val="24"/>
              </w:rPr>
            </w:pPr>
          </w:p>
        </w:tc>
        <w:tc>
          <w:tcPr>
            <w:tcW w:w="518" w:type="dxa"/>
          </w:tcPr>
          <w:p w:rsidR="009C38AF" w:rsidRPr="000F7442" w:rsidRDefault="009C38AF" w:rsidP="00435888">
            <w:pPr>
              <w:spacing w:after="0" w:line="240" w:lineRule="auto"/>
              <w:jc w:val="center"/>
              <w:rPr>
                <w:rFonts w:ascii="Times New Roman" w:hAnsi="Times New Roman"/>
                <w:sz w:val="24"/>
                <w:szCs w:val="24"/>
              </w:rPr>
            </w:pPr>
          </w:p>
        </w:tc>
        <w:tc>
          <w:tcPr>
            <w:tcW w:w="778" w:type="dxa"/>
            <w:vMerge/>
          </w:tcPr>
          <w:p w:rsidR="009C38AF" w:rsidRPr="000F7442" w:rsidRDefault="009C38AF" w:rsidP="00435888">
            <w:pPr>
              <w:spacing w:after="0" w:line="240" w:lineRule="auto"/>
              <w:jc w:val="both"/>
              <w:rPr>
                <w:rFonts w:ascii="Times New Roman" w:hAnsi="Times New Roman"/>
                <w:sz w:val="24"/>
                <w:szCs w:val="24"/>
              </w:rPr>
            </w:pPr>
          </w:p>
        </w:tc>
        <w:tc>
          <w:tcPr>
            <w:tcW w:w="835" w:type="dxa"/>
            <w:vMerge/>
          </w:tcPr>
          <w:p w:rsidR="009C38AF" w:rsidRPr="000F7442" w:rsidRDefault="009C38AF" w:rsidP="00435888">
            <w:pPr>
              <w:spacing w:after="0" w:line="240" w:lineRule="auto"/>
              <w:jc w:val="both"/>
              <w:rPr>
                <w:rFonts w:ascii="Times New Roman" w:hAnsi="Times New Roman"/>
                <w:sz w:val="24"/>
                <w:szCs w:val="24"/>
              </w:rPr>
            </w:pPr>
          </w:p>
        </w:tc>
        <w:tc>
          <w:tcPr>
            <w:tcW w:w="1413" w:type="dxa"/>
            <w:vMerge/>
          </w:tcPr>
          <w:p w:rsidR="009C38AF" w:rsidRPr="000F7442" w:rsidRDefault="009C38AF" w:rsidP="00435888">
            <w:pPr>
              <w:spacing w:after="0" w:line="240" w:lineRule="auto"/>
              <w:jc w:val="both"/>
              <w:rPr>
                <w:rFonts w:ascii="Times New Roman" w:hAnsi="Times New Roman"/>
                <w:sz w:val="24"/>
                <w:szCs w:val="24"/>
              </w:rPr>
            </w:pPr>
          </w:p>
        </w:tc>
      </w:tr>
      <w:tr w:rsidR="009C38AF" w:rsidRPr="000F7442" w:rsidTr="00435888">
        <w:trPr>
          <w:cantSplit/>
          <w:trHeight w:val="218"/>
        </w:trPr>
        <w:tc>
          <w:tcPr>
            <w:tcW w:w="1800"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Работа с наземными позвоночными</w:t>
            </w:r>
          </w:p>
        </w:tc>
        <w:tc>
          <w:tcPr>
            <w:tcW w:w="226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нет</w:t>
            </w:r>
          </w:p>
        </w:tc>
        <w:tc>
          <w:tcPr>
            <w:tcW w:w="311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нет</w:t>
            </w: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18" w:type="dxa"/>
          </w:tcPr>
          <w:p w:rsidR="009C38AF" w:rsidRPr="000F7442" w:rsidRDefault="009C38AF" w:rsidP="00435888">
            <w:pPr>
              <w:spacing w:after="0" w:line="240" w:lineRule="auto"/>
              <w:jc w:val="both"/>
              <w:rPr>
                <w:rFonts w:ascii="Times New Roman" w:hAnsi="Times New Roman"/>
                <w:sz w:val="24"/>
                <w:szCs w:val="24"/>
              </w:rPr>
            </w:pPr>
          </w:p>
        </w:tc>
        <w:tc>
          <w:tcPr>
            <w:tcW w:w="778" w:type="dxa"/>
          </w:tcPr>
          <w:p w:rsidR="009C38AF" w:rsidRPr="000F7442" w:rsidRDefault="009C38AF" w:rsidP="00435888">
            <w:pPr>
              <w:spacing w:after="0" w:line="240" w:lineRule="auto"/>
              <w:jc w:val="center"/>
              <w:rPr>
                <w:rFonts w:ascii="Times New Roman" w:hAnsi="Times New Roman"/>
                <w:sz w:val="24"/>
                <w:szCs w:val="24"/>
              </w:rPr>
            </w:pPr>
          </w:p>
        </w:tc>
        <w:tc>
          <w:tcPr>
            <w:tcW w:w="835" w:type="dxa"/>
          </w:tcPr>
          <w:p w:rsidR="009C38AF" w:rsidRPr="000F7442" w:rsidRDefault="009C38AF" w:rsidP="00435888">
            <w:pPr>
              <w:spacing w:after="0" w:line="240" w:lineRule="auto"/>
              <w:jc w:val="center"/>
              <w:rPr>
                <w:rFonts w:ascii="Times New Roman" w:hAnsi="Times New Roman"/>
                <w:sz w:val="24"/>
                <w:szCs w:val="24"/>
              </w:rPr>
            </w:pPr>
          </w:p>
        </w:tc>
        <w:tc>
          <w:tcPr>
            <w:tcW w:w="1413"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нет</w:t>
            </w:r>
          </w:p>
        </w:tc>
      </w:tr>
      <w:tr w:rsidR="009C38AF" w:rsidRPr="000F7442" w:rsidTr="00435888">
        <w:trPr>
          <w:cantSplit/>
          <w:trHeight w:val="139"/>
        </w:trPr>
        <w:tc>
          <w:tcPr>
            <w:tcW w:w="1800"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Работа с наземными беспозвоночными</w:t>
            </w:r>
          </w:p>
        </w:tc>
        <w:tc>
          <w:tcPr>
            <w:tcW w:w="226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есть</w:t>
            </w:r>
          </w:p>
        </w:tc>
        <w:tc>
          <w:tcPr>
            <w:tcW w:w="311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есть</w:t>
            </w: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18" w:type="dxa"/>
          </w:tcPr>
          <w:p w:rsidR="009C38AF" w:rsidRPr="000F7442" w:rsidRDefault="009C38AF" w:rsidP="00435888">
            <w:pPr>
              <w:spacing w:after="0" w:line="240" w:lineRule="auto"/>
              <w:jc w:val="both"/>
              <w:rPr>
                <w:rFonts w:ascii="Times New Roman" w:hAnsi="Times New Roman"/>
                <w:sz w:val="24"/>
                <w:szCs w:val="24"/>
              </w:rPr>
            </w:pPr>
          </w:p>
        </w:tc>
        <w:tc>
          <w:tcPr>
            <w:tcW w:w="778" w:type="dxa"/>
          </w:tcPr>
          <w:p w:rsidR="009C38AF" w:rsidRPr="000F7442" w:rsidRDefault="009C38AF" w:rsidP="00435888">
            <w:pPr>
              <w:spacing w:after="0" w:line="240" w:lineRule="auto"/>
              <w:jc w:val="center"/>
              <w:rPr>
                <w:rFonts w:ascii="Times New Roman" w:hAnsi="Times New Roman"/>
                <w:sz w:val="24"/>
                <w:szCs w:val="24"/>
              </w:rPr>
            </w:pPr>
          </w:p>
        </w:tc>
        <w:tc>
          <w:tcPr>
            <w:tcW w:w="835" w:type="dxa"/>
          </w:tcPr>
          <w:p w:rsidR="009C38AF" w:rsidRPr="000F7442" w:rsidRDefault="009C38AF" w:rsidP="00435888">
            <w:pPr>
              <w:spacing w:after="0" w:line="240" w:lineRule="auto"/>
              <w:jc w:val="center"/>
              <w:rPr>
                <w:rFonts w:ascii="Times New Roman" w:hAnsi="Times New Roman"/>
                <w:sz w:val="24"/>
                <w:szCs w:val="24"/>
              </w:rPr>
            </w:pPr>
          </w:p>
        </w:tc>
        <w:tc>
          <w:tcPr>
            <w:tcW w:w="1413"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есть</w:t>
            </w:r>
          </w:p>
        </w:tc>
      </w:tr>
      <w:tr w:rsidR="009C38AF" w:rsidRPr="000F7442" w:rsidTr="00435888">
        <w:trPr>
          <w:cantSplit/>
          <w:trHeight w:val="139"/>
        </w:trPr>
        <w:tc>
          <w:tcPr>
            <w:tcW w:w="1800"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Практический выход в изучении очагов чумы</w:t>
            </w:r>
          </w:p>
        </w:tc>
        <w:tc>
          <w:tcPr>
            <w:tcW w:w="226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есть</w:t>
            </w:r>
          </w:p>
        </w:tc>
        <w:tc>
          <w:tcPr>
            <w:tcW w:w="3118" w:type="dxa"/>
          </w:tcPr>
          <w:p w:rsidR="009C38AF" w:rsidRPr="000F7442" w:rsidRDefault="009C38AF" w:rsidP="00435888">
            <w:pPr>
              <w:spacing w:after="0" w:line="240" w:lineRule="auto"/>
              <w:jc w:val="center"/>
              <w:rPr>
                <w:rFonts w:ascii="Times New Roman" w:hAnsi="Times New Roman"/>
                <w:sz w:val="24"/>
                <w:szCs w:val="24"/>
              </w:rPr>
            </w:pPr>
            <w:r w:rsidRPr="000F7442">
              <w:rPr>
                <w:rFonts w:ascii="Times New Roman" w:hAnsi="Times New Roman"/>
                <w:sz w:val="24"/>
                <w:szCs w:val="24"/>
              </w:rPr>
              <w:t>есть</w:t>
            </w: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67" w:type="dxa"/>
          </w:tcPr>
          <w:p w:rsidR="009C38AF" w:rsidRPr="000F7442" w:rsidRDefault="009C38AF" w:rsidP="00435888">
            <w:pPr>
              <w:spacing w:after="0" w:line="240" w:lineRule="auto"/>
              <w:jc w:val="both"/>
              <w:rPr>
                <w:rFonts w:ascii="Times New Roman" w:hAnsi="Times New Roman"/>
                <w:sz w:val="24"/>
                <w:szCs w:val="24"/>
              </w:rPr>
            </w:pPr>
          </w:p>
        </w:tc>
        <w:tc>
          <w:tcPr>
            <w:tcW w:w="518" w:type="dxa"/>
          </w:tcPr>
          <w:p w:rsidR="009C38AF" w:rsidRPr="000F7442" w:rsidRDefault="009C38AF" w:rsidP="00435888">
            <w:pPr>
              <w:spacing w:after="0" w:line="240" w:lineRule="auto"/>
              <w:jc w:val="both"/>
              <w:rPr>
                <w:rFonts w:ascii="Times New Roman" w:hAnsi="Times New Roman"/>
                <w:sz w:val="24"/>
                <w:szCs w:val="24"/>
              </w:rPr>
            </w:pPr>
          </w:p>
        </w:tc>
        <w:tc>
          <w:tcPr>
            <w:tcW w:w="778" w:type="dxa"/>
          </w:tcPr>
          <w:p w:rsidR="009C38AF" w:rsidRPr="000F7442" w:rsidRDefault="009C38AF" w:rsidP="00435888">
            <w:pPr>
              <w:spacing w:after="0" w:line="240" w:lineRule="auto"/>
              <w:jc w:val="center"/>
              <w:rPr>
                <w:rFonts w:ascii="Times New Roman" w:hAnsi="Times New Roman"/>
                <w:sz w:val="24"/>
                <w:szCs w:val="24"/>
              </w:rPr>
            </w:pPr>
          </w:p>
        </w:tc>
        <w:tc>
          <w:tcPr>
            <w:tcW w:w="835" w:type="dxa"/>
          </w:tcPr>
          <w:p w:rsidR="009C38AF" w:rsidRPr="000F7442" w:rsidRDefault="009C38AF" w:rsidP="00435888">
            <w:pPr>
              <w:spacing w:after="0" w:line="240" w:lineRule="auto"/>
              <w:jc w:val="center"/>
              <w:rPr>
                <w:rFonts w:ascii="Times New Roman" w:hAnsi="Times New Roman"/>
                <w:sz w:val="24"/>
                <w:szCs w:val="24"/>
              </w:rPr>
            </w:pPr>
          </w:p>
        </w:tc>
        <w:tc>
          <w:tcPr>
            <w:tcW w:w="1413" w:type="dxa"/>
          </w:tcPr>
          <w:p w:rsidR="009C38AF" w:rsidRPr="000F7442" w:rsidRDefault="009C38AF" w:rsidP="00435888">
            <w:pPr>
              <w:spacing w:after="0" w:line="240" w:lineRule="auto"/>
              <w:rPr>
                <w:rFonts w:ascii="Times New Roman" w:hAnsi="Times New Roman"/>
                <w:sz w:val="24"/>
                <w:szCs w:val="24"/>
              </w:rPr>
            </w:pPr>
            <w:r w:rsidRPr="000F7442">
              <w:rPr>
                <w:rFonts w:ascii="Times New Roman" w:hAnsi="Times New Roman"/>
                <w:sz w:val="24"/>
                <w:szCs w:val="24"/>
              </w:rPr>
              <w:t xml:space="preserve">внедрение в практику </w:t>
            </w:r>
          </w:p>
        </w:tc>
      </w:tr>
    </w:tbl>
    <w:p w:rsidR="009C38AF" w:rsidRPr="000F7442" w:rsidRDefault="009C38AF" w:rsidP="00B015D7">
      <w:pPr>
        <w:rPr>
          <w:rFonts w:ascii="Times New Roman" w:hAnsi="Times New Roman"/>
          <w:sz w:val="24"/>
          <w:szCs w:val="24"/>
        </w:rPr>
      </w:pPr>
    </w:p>
    <w:p w:rsidR="009C38AF" w:rsidRPr="000F7442" w:rsidRDefault="009C38AF" w:rsidP="00B015D7">
      <w:pPr>
        <w:ind w:firstLine="567"/>
        <w:jc w:val="both"/>
        <w:rPr>
          <w:sz w:val="24"/>
          <w:szCs w:val="24"/>
        </w:rPr>
      </w:pPr>
    </w:p>
    <w:p w:rsidR="009C38AF" w:rsidRPr="000F7442" w:rsidRDefault="009C38AF" w:rsidP="00B53903">
      <w:pPr>
        <w:spacing w:after="0" w:line="360" w:lineRule="auto"/>
        <w:jc w:val="center"/>
        <w:rPr>
          <w:rFonts w:ascii="Times New Roman" w:hAnsi="Times New Roman"/>
          <w:sz w:val="24"/>
          <w:szCs w:val="24"/>
        </w:rPr>
        <w:sectPr w:rsidR="009C38AF" w:rsidRPr="000F7442" w:rsidSect="009E1F88">
          <w:pgSz w:w="16838" w:h="11906" w:orient="landscape"/>
          <w:pgMar w:top="1701" w:right="1134" w:bottom="851" w:left="1134" w:header="709" w:footer="709" w:gutter="0"/>
          <w:pgNumType w:start="47"/>
          <w:cols w:space="708"/>
          <w:docGrid w:linePitch="360"/>
        </w:sectPr>
      </w:pPr>
    </w:p>
    <w:p w:rsidR="009C38AF" w:rsidRPr="000F7442" w:rsidRDefault="009C38AF" w:rsidP="009E1F88">
      <w:pPr>
        <w:tabs>
          <w:tab w:val="left" w:pos="-2127"/>
        </w:tabs>
        <w:spacing w:after="0" w:line="360" w:lineRule="auto"/>
        <w:ind w:firstLine="709"/>
        <w:jc w:val="center"/>
        <w:rPr>
          <w:rFonts w:ascii="Times New Roman" w:hAnsi="Times New Roman"/>
          <w:b/>
          <w:sz w:val="24"/>
          <w:szCs w:val="24"/>
        </w:rPr>
      </w:pPr>
      <w:r w:rsidRPr="000F7442">
        <w:rPr>
          <w:rFonts w:ascii="Times New Roman" w:hAnsi="Times New Roman"/>
          <w:b/>
          <w:sz w:val="24"/>
          <w:szCs w:val="24"/>
        </w:rPr>
        <w:lastRenderedPageBreak/>
        <w:t>ПРИЛОЖЕНИЕ Б</w:t>
      </w:r>
    </w:p>
    <w:p w:rsidR="009C38AF" w:rsidRPr="000F7442" w:rsidRDefault="009C38AF" w:rsidP="009E1F88">
      <w:pPr>
        <w:spacing w:after="0" w:line="360" w:lineRule="auto"/>
        <w:ind w:firstLine="709"/>
        <w:jc w:val="center"/>
        <w:rPr>
          <w:rFonts w:ascii="Times New Roman" w:hAnsi="Times New Roman"/>
          <w:sz w:val="24"/>
          <w:szCs w:val="24"/>
        </w:rPr>
      </w:pPr>
    </w:p>
    <w:p w:rsidR="009C38AF" w:rsidRPr="000F7442" w:rsidRDefault="009C38AF" w:rsidP="009E1F88">
      <w:pPr>
        <w:spacing w:after="0" w:line="360" w:lineRule="auto"/>
        <w:ind w:firstLine="709"/>
        <w:jc w:val="center"/>
        <w:rPr>
          <w:rFonts w:ascii="Times New Roman" w:hAnsi="Times New Roman"/>
          <w:sz w:val="24"/>
          <w:szCs w:val="24"/>
        </w:rPr>
      </w:pPr>
      <w:r w:rsidRPr="000F7442">
        <w:rPr>
          <w:rFonts w:ascii="Times New Roman" w:hAnsi="Times New Roman"/>
          <w:sz w:val="24"/>
          <w:szCs w:val="24"/>
        </w:rPr>
        <w:t>Список опубликованных работ по теме за 2018-2020 годы</w:t>
      </w:r>
    </w:p>
    <w:p w:rsidR="009C38AF" w:rsidRPr="000F7442" w:rsidRDefault="009C38AF" w:rsidP="009E1F88">
      <w:pPr>
        <w:spacing w:after="0" w:line="360" w:lineRule="auto"/>
        <w:ind w:firstLine="709"/>
        <w:jc w:val="both"/>
        <w:rPr>
          <w:rFonts w:ascii="Times New Roman" w:hAnsi="Times New Roman"/>
          <w:sz w:val="24"/>
          <w:szCs w:val="24"/>
        </w:rPr>
      </w:pPr>
    </w:p>
    <w:p w:rsidR="000503EF" w:rsidRPr="000F7442" w:rsidRDefault="000503EF" w:rsidP="000503EF">
      <w:pPr>
        <w:pStyle w:val="a5"/>
        <w:numPr>
          <w:ilvl w:val="0"/>
          <w:numId w:val="33"/>
        </w:numPr>
        <w:tabs>
          <w:tab w:val="left" w:pos="142"/>
          <w:tab w:val="left" w:pos="426"/>
          <w:tab w:val="left" w:pos="851"/>
          <w:tab w:val="left" w:pos="993"/>
        </w:tabs>
        <w:autoSpaceDE w:val="0"/>
        <w:autoSpaceDN w:val="0"/>
        <w:adjustRightInd w:val="0"/>
        <w:spacing w:after="0" w:line="360" w:lineRule="auto"/>
        <w:ind w:left="0" w:firstLine="709"/>
        <w:jc w:val="both"/>
        <w:rPr>
          <w:rFonts w:ascii="Times New Roman" w:hAnsi="Times New Roman"/>
          <w:sz w:val="24"/>
          <w:szCs w:val="24"/>
        </w:rPr>
      </w:pPr>
      <w:bookmarkStart w:id="0" w:name="_GoBack"/>
      <w:r w:rsidRPr="000F7442">
        <w:rPr>
          <w:rFonts w:ascii="Times New Roman" w:hAnsi="Times New Roman"/>
          <w:sz w:val="24"/>
          <w:szCs w:val="24"/>
        </w:rPr>
        <w:t>Есжанов А.Б., Саякова З.З., Садовская В.П., Нуртазин С.Т., Кабышева Н.</w:t>
      </w:r>
      <w:proofErr w:type="gramStart"/>
      <w:r w:rsidRPr="000F7442">
        <w:rPr>
          <w:rFonts w:ascii="Times New Roman" w:hAnsi="Times New Roman"/>
          <w:sz w:val="24"/>
          <w:szCs w:val="24"/>
        </w:rPr>
        <w:t>П</w:t>
      </w:r>
      <w:proofErr w:type="gramEnd"/>
      <w:r w:rsidRPr="000F7442">
        <w:rPr>
          <w:rFonts w:ascii="Times New Roman" w:hAnsi="Times New Roman"/>
          <w:sz w:val="24"/>
          <w:szCs w:val="24"/>
        </w:rPr>
        <w:t xml:space="preserve">, Жунусова А.С., Абдирасилова А.А., Рысбекова А.К., Атшабар Б.Б. </w:t>
      </w:r>
      <w:r w:rsidRPr="000503EF">
        <w:rPr>
          <w:rFonts w:ascii="Times New Roman" w:hAnsi="Times New Roman"/>
          <w:sz w:val="24"/>
          <w:szCs w:val="24"/>
        </w:rPr>
        <w:t>Some morphological peculiarities of a Great Gerbil (</w:t>
      </w:r>
      <w:r w:rsidRPr="000503EF">
        <w:rPr>
          <w:rFonts w:ascii="Times New Roman" w:hAnsi="Times New Roman"/>
          <w:i/>
          <w:sz w:val="24"/>
          <w:szCs w:val="24"/>
        </w:rPr>
        <w:t xml:space="preserve">Rhombomys opimus </w:t>
      </w:r>
      <w:r w:rsidRPr="000503EF">
        <w:rPr>
          <w:rFonts w:ascii="Times New Roman" w:hAnsi="Times New Roman"/>
          <w:sz w:val="24"/>
          <w:szCs w:val="24"/>
        </w:rPr>
        <w:t>Licht 1823) from the Middle Asia desert plague focus</w:t>
      </w:r>
      <w:r w:rsidRPr="000F7442">
        <w:rPr>
          <w:rFonts w:ascii="Times New Roman" w:hAnsi="Times New Roman"/>
          <w:sz w:val="24"/>
          <w:szCs w:val="24"/>
        </w:rPr>
        <w:t xml:space="preserve"> // Известия Национальной Академии Наук Республики Казахстан. – 2019. – № 3(333). – С. 64-72.</w:t>
      </w:r>
    </w:p>
    <w:bookmarkEnd w:id="0"/>
    <w:p w:rsidR="009C38AF" w:rsidRPr="000F7442" w:rsidRDefault="009C38AF" w:rsidP="000503EF">
      <w:pPr>
        <w:pStyle w:val="a5"/>
        <w:numPr>
          <w:ilvl w:val="0"/>
          <w:numId w:val="33"/>
        </w:numPr>
        <w:tabs>
          <w:tab w:val="left" w:pos="142"/>
          <w:tab w:val="left" w:pos="851"/>
          <w:tab w:val="left" w:pos="993"/>
        </w:tabs>
        <w:autoSpaceDE w:val="0"/>
        <w:autoSpaceDN w:val="0"/>
        <w:adjustRightInd w:val="0"/>
        <w:spacing w:after="0" w:line="360" w:lineRule="auto"/>
        <w:ind w:left="0" w:firstLine="709"/>
        <w:jc w:val="both"/>
        <w:rPr>
          <w:rFonts w:ascii="Times New Roman" w:hAnsi="Times New Roman"/>
          <w:sz w:val="24"/>
          <w:szCs w:val="24"/>
        </w:rPr>
      </w:pPr>
      <w:proofErr w:type="gramStart"/>
      <w:r w:rsidRPr="000F7442">
        <w:rPr>
          <w:rFonts w:ascii="Times New Roman" w:hAnsi="Times New Roman"/>
          <w:spacing w:val="-4"/>
          <w:sz w:val="24"/>
          <w:szCs w:val="24"/>
        </w:rPr>
        <w:t xml:space="preserve">Нуртазин С.Т., </w:t>
      </w:r>
      <w:r w:rsidRPr="000F7442">
        <w:rPr>
          <w:rFonts w:ascii="Times New Roman" w:hAnsi="Times New Roman"/>
          <w:sz w:val="24"/>
          <w:szCs w:val="24"/>
          <w:shd w:val="clear" w:color="auto" w:fill="FFFFFF"/>
        </w:rPr>
        <w:t xml:space="preserve">Шевцов А., Луцай В., Раманкулов Е.М., Саякова З.З., Абдирасилова А.А., Жунусова А.С., Кабышева Н.П., </w:t>
      </w:r>
      <w:r w:rsidRPr="000F7442">
        <w:rPr>
          <w:rFonts w:ascii="Times New Roman" w:hAnsi="Times New Roman"/>
          <w:sz w:val="24"/>
          <w:szCs w:val="24"/>
        </w:rPr>
        <w:t xml:space="preserve">Рысбекова А.К., Садовская В. П., Есжанов А.Б., Утепова И.Б., Бердибеков А.Т., Кулемин М.В., Катуова Ж.У., </w:t>
      </w:r>
      <w:r w:rsidRPr="000F7442">
        <w:rPr>
          <w:rFonts w:ascii="Times New Roman" w:hAnsi="Times New Roman"/>
          <w:sz w:val="24"/>
          <w:szCs w:val="24"/>
          <w:shd w:val="clear" w:color="auto" w:fill="FFFFFF"/>
        </w:rPr>
        <w:t>Атшабар Б.Б</w:t>
      </w:r>
      <w:r w:rsidRPr="000F7442">
        <w:rPr>
          <w:rFonts w:ascii="Times New Roman" w:hAnsi="Times New Roman"/>
          <w:spacing w:val="-4"/>
          <w:sz w:val="24"/>
          <w:szCs w:val="24"/>
          <w:lang w:val="kk-KZ"/>
        </w:rPr>
        <w:t xml:space="preserve">. </w:t>
      </w:r>
      <w:r w:rsidRPr="000F7442">
        <w:rPr>
          <w:rFonts w:ascii="Times New Roman" w:hAnsi="Times New Roman"/>
          <w:sz w:val="24"/>
          <w:szCs w:val="24"/>
          <w:lang w:val="kk-KZ"/>
        </w:rPr>
        <w:t xml:space="preserve">Морфологические, физиологические и генетические особенности популяций основного носителя чумы </w:t>
      </w:r>
      <w:r w:rsidRPr="000F7442">
        <w:rPr>
          <w:rFonts w:ascii="Times New Roman" w:hAnsi="Times New Roman"/>
          <w:i/>
          <w:sz w:val="24"/>
          <w:szCs w:val="24"/>
          <w:lang w:val="kk-KZ"/>
        </w:rPr>
        <w:t>Rhombomys opimus Licht</w:t>
      </w:r>
      <w:r w:rsidRPr="000F7442">
        <w:rPr>
          <w:rFonts w:ascii="Times New Roman" w:hAnsi="Times New Roman"/>
          <w:sz w:val="24"/>
          <w:szCs w:val="24"/>
          <w:lang w:val="kk-KZ"/>
        </w:rPr>
        <w:t>., 1823 в</w:t>
      </w:r>
      <w:proofErr w:type="gramEnd"/>
      <w:r w:rsidRPr="000F7442">
        <w:rPr>
          <w:rFonts w:ascii="Times New Roman" w:hAnsi="Times New Roman"/>
          <w:sz w:val="24"/>
          <w:szCs w:val="24"/>
          <w:lang w:val="kk-KZ"/>
        </w:rPr>
        <w:t xml:space="preserve"> Центрально-Азиатском пустынном природном очаге чумы // </w:t>
      </w:r>
      <w:r w:rsidRPr="000F7442">
        <w:rPr>
          <w:rFonts w:ascii="Times New Roman" w:hAnsi="Times New Roman"/>
          <w:iCs/>
          <w:sz w:val="24"/>
          <w:szCs w:val="24"/>
          <w:lang w:val="kk-KZ"/>
        </w:rPr>
        <w:t>Acta Biomedica Scientifica. –</w:t>
      </w:r>
      <w:r w:rsidRPr="000F7442">
        <w:rPr>
          <w:rFonts w:ascii="Times New Roman" w:hAnsi="Times New Roman"/>
          <w:sz w:val="24"/>
          <w:szCs w:val="24"/>
          <w:lang w:val="kk-KZ"/>
        </w:rPr>
        <w:t xml:space="preserve"> 2019. – № 4 (5). – С. 139-143. doi: 10.29413/ABS.2019-4.5.22.</w:t>
      </w:r>
    </w:p>
    <w:p w:rsidR="00AB3939" w:rsidRPr="00AB3939" w:rsidRDefault="009C38AF" w:rsidP="000503EF">
      <w:pPr>
        <w:pStyle w:val="a5"/>
        <w:numPr>
          <w:ilvl w:val="0"/>
          <w:numId w:val="33"/>
        </w:numPr>
        <w:tabs>
          <w:tab w:val="left" w:pos="142"/>
          <w:tab w:val="left" w:pos="426"/>
          <w:tab w:val="left" w:pos="851"/>
          <w:tab w:val="left" w:pos="993"/>
        </w:tabs>
        <w:autoSpaceDE w:val="0"/>
        <w:autoSpaceDN w:val="0"/>
        <w:adjustRightInd w:val="0"/>
        <w:spacing w:after="0" w:line="360" w:lineRule="auto"/>
        <w:ind w:left="0" w:firstLine="709"/>
        <w:jc w:val="both"/>
        <w:rPr>
          <w:rFonts w:ascii="Times New Roman" w:hAnsi="Times New Roman"/>
          <w:sz w:val="24"/>
          <w:szCs w:val="24"/>
          <w:lang w:val="en-US"/>
        </w:rPr>
      </w:pPr>
      <w:r w:rsidRPr="00AB3939">
        <w:rPr>
          <w:rFonts w:ascii="Times New Roman" w:hAnsi="Times New Roman"/>
          <w:sz w:val="24"/>
          <w:szCs w:val="24"/>
          <w:lang w:val="en-US"/>
        </w:rPr>
        <w:t xml:space="preserve">Jones, S., Atshabar, B., Schmid, B.V., Zuk, M., Amramina, A. and Stenseth, N.C. (2019), Living with Plague: Lessons from the </w:t>
      </w:r>
      <w:smartTag w:uri="urn:schemas-microsoft-com:office:smarttags" w:element="place">
        <w:r w:rsidRPr="00AB3939">
          <w:rPr>
            <w:rFonts w:ascii="Times New Roman" w:hAnsi="Times New Roman"/>
            <w:sz w:val="24"/>
            <w:szCs w:val="24"/>
            <w:lang w:val="en-US"/>
          </w:rPr>
          <w:t>Soviet Union</w:t>
        </w:r>
      </w:smartTag>
      <w:r w:rsidRPr="00AB3939">
        <w:rPr>
          <w:rFonts w:ascii="Times New Roman" w:hAnsi="Times New Roman"/>
          <w:sz w:val="24"/>
          <w:szCs w:val="24"/>
          <w:lang w:val="en-US"/>
        </w:rPr>
        <w:t xml:space="preserve">’s Anti-Plague System // </w:t>
      </w:r>
      <w:r w:rsidRPr="00AB3939">
        <w:rPr>
          <w:rFonts w:ascii="Times New Roman" w:hAnsi="Times New Roman"/>
          <w:sz w:val="24"/>
          <w:szCs w:val="24"/>
          <w:lang w:val="en-US" w:eastAsia="ru-RU"/>
        </w:rPr>
        <w:t>Proceedings of the National Academy of Sciences of the United States of America (PNAS)</w:t>
      </w:r>
      <w:r w:rsidRPr="00AB3939">
        <w:rPr>
          <w:rFonts w:ascii="Times New Roman" w:hAnsi="Times New Roman"/>
          <w:sz w:val="24"/>
          <w:szCs w:val="24"/>
          <w:lang w:val="en-US"/>
        </w:rPr>
        <w:t xml:space="preserve">. – 2019. – Vol. 116. – </w:t>
      </w:r>
      <w:r w:rsidRPr="00AB3939">
        <w:rPr>
          <w:rFonts w:ascii="Times New Roman" w:hAnsi="Times New Roman"/>
          <w:sz w:val="24"/>
          <w:szCs w:val="24"/>
          <w:lang w:val="en-US" w:eastAsia="ru-RU"/>
        </w:rPr>
        <w:t>N. 19</w:t>
      </w:r>
      <w:r w:rsidRPr="00AB3939">
        <w:rPr>
          <w:rFonts w:ascii="Times New Roman" w:hAnsi="Times New Roman"/>
          <w:sz w:val="24"/>
          <w:szCs w:val="24"/>
          <w:lang w:val="en-US"/>
        </w:rPr>
        <w:t xml:space="preserve">. – </w:t>
      </w:r>
      <w:r w:rsidRPr="00AB3939">
        <w:rPr>
          <w:rFonts w:ascii="Times New Roman" w:hAnsi="Times New Roman"/>
          <w:sz w:val="24"/>
          <w:szCs w:val="24"/>
        </w:rPr>
        <w:t>Р</w:t>
      </w:r>
      <w:r w:rsidRPr="00AB3939">
        <w:rPr>
          <w:rFonts w:ascii="Times New Roman" w:hAnsi="Times New Roman"/>
          <w:sz w:val="24"/>
          <w:szCs w:val="24"/>
          <w:lang w:val="en-US"/>
        </w:rPr>
        <w:t xml:space="preserve">. 9155-9163. – </w:t>
      </w:r>
      <w:r w:rsidRPr="00AB3939">
        <w:rPr>
          <w:rFonts w:ascii="Times New Roman" w:hAnsi="Times New Roman"/>
          <w:sz w:val="24"/>
          <w:szCs w:val="24"/>
          <w:lang w:val="en-US" w:eastAsia="ru-RU"/>
        </w:rPr>
        <w:t>IF 9,661. –</w:t>
      </w:r>
      <w:r w:rsidRPr="00AB3939">
        <w:rPr>
          <w:rFonts w:ascii="Times New Roman" w:hAnsi="Times New Roman"/>
          <w:sz w:val="24"/>
          <w:szCs w:val="24"/>
          <w:lang w:val="en-US"/>
        </w:rPr>
        <w:t xml:space="preserve"> Q 1. – 96-</w:t>
      </w:r>
      <w:r w:rsidRPr="00AB3939">
        <w:rPr>
          <w:rFonts w:ascii="Times New Roman" w:hAnsi="Times New Roman"/>
          <w:sz w:val="24"/>
          <w:szCs w:val="24"/>
        </w:rPr>
        <w:t>й</w:t>
      </w:r>
      <w:r w:rsidRPr="00AB3939">
        <w:rPr>
          <w:rFonts w:ascii="Times New Roman" w:hAnsi="Times New Roman"/>
          <w:sz w:val="24"/>
          <w:szCs w:val="24"/>
          <w:lang w:val="en-US"/>
        </w:rPr>
        <w:t xml:space="preserve"> </w:t>
      </w:r>
      <w:r w:rsidRPr="00AB3939">
        <w:rPr>
          <w:rFonts w:ascii="Times New Roman" w:hAnsi="Times New Roman"/>
          <w:sz w:val="24"/>
          <w:szCs w:val="24"/>
        </w:rPr>
        <w:t>процентиль</w:t>
      </w:r>
      <w:r w:rsidRPr="00AB3939">
        <w:rPr>
          <w:rFonts w:ascii="Times New Roman" w:hAnsi="Times New Roman"/>
          <w:sz w:val="24"/>
          <w:szCs w:val="24"/>
          <w:lang w:val="en-US"/>
        </w:rPr>
        <w:t>.</w:t>
      </w:r>
    </w:p>
    <w:p w:rsidR="00AB3939" w:rsidRPr="00AB3939" w:rsidRDefault="00AB3939" w:rsidP="00AB3939">
      <w:pPr>
        <w:pStyle w:val="a5"/>
        <w:numPr>
          <w:ilvl w:val="0"/>
          <w:numId w:val="33"/>
        </w:numPr>
        <w:tabs>
          <w:tab w:val="left" w:pos="426"/>
          <w:tab w:val="left" w:pos="851"/>
          <w:tab w:val="left" w:pos="993"/>
        </w:tabs>
        <w:autoSpaceDE w:val="0"/>
        <w:autoSpaceDN w:val="0"/>
        <w:adjustRightInd w:val="0"/>
        <w:spacing w:after="0" w:line="360" w:lineRule="auto"/>
        <w:ind w:left="0" w:firstLine="709"/>
        <w:jc w:val="both"/>
        <w:rPr>
          <w:rFonts w:ascii="Times New Roman" w:hAnsi="Times New Roman"/>
          <w:sz w:val="24"/>
          <w:szCs w:val="24"/>
        </w:rPr>
      </w:pPr>
      <w:r w:rsidRPr="00AB3939">
        <w:rPr>
          <w:rFonts w:ascii="Times New Roman" w:hAnsi="Times New Roman"/>
          <w:sz w:val="24"/>
          <w:szCs w:val="24"/>
        </w:rPr>
        <w:t>Нуртазин С.Т., Атшабар Б.Б., Саякова З.З., Раманкулов Е.М., Шевцов А.Б., «Популяционные экологические варианты носителя, переносчика и возбудителя чумы в Центрально-Азиатском природном пустынном очаге чумы». – Алматы, 2020. – 102 с.</w:t>
      </w:r>
    </w:p>
    <w:p w:rsidR="009C38AF" w:rsidRPr="000F7442" w:rsidRDefault="009C38AF" w:rsidP="00AB3939">
      <w:pPr>
        <w:pStyle w:val="a5"/>
        <w:numPr>
          <w:ilvl w:val="0"/>
          <w:numId w:val="33"/>
        </w:numPr>
        <w:tabs>
          <w:tab w:val="left" w:pos="426"/>
          <w:tab w:val="left" w:pos="851"/>
          <w:tab w:val="left" w:pos="993"/>
        </w:tabs>
        <w:autoSpaceDE w:val="0"/>
        <w:autoSpaceDN w:val="0"/>
        <w:adjustRightInd w:val="0"/>
        <w:spacing w:after="0" w:line="360" w:lineRule="auto"/>
        <w:ind w:left="0" w:firstLine="709"/>
        <w:jc w:val="both"/>
        <w:rPr>
          <w:rFonts w:ascii="Times New Roman" w:hAnsi="Times New Roman"/>
          <w:sz w:val="24"/>
          <w:szCs w:val="24"/>
        </w:rPr>
      </w:pPr>
      <w:r w:rsidRPr="000F7442">
        <w:rPr>
          <w:rFonts w:ascii="Times New Roman" w:hAnsi="Times New Roman"/>
          <w:spacing w:val="-4"/>
          <w:sz w:val="24"/>
          <w:szCs w:val="24"/>
        </w:rPr>
        <w:t xml:space="preserve">Нуртазин С.Т., </w:t>
      </w:r>
      <w:r w:rsidRPr="000F7442">
        <w:rPr>
          <w:rFonts w:ascii="Times New Roman" w:hAnsi="Times New Roman"/>
          <w:sz w:val="24"/>
          <w:szCs w:val="24"/>
          <w:shd w:val="clear" w:color="auto" w:fill="FFFFFF"/>
        </w:rPr>
        <w:t>Атшабар Б.Б</w:t>
      </w:r>
      <w:r w:rsidRPr="000F7442">
        <w:rPr>
          <w:rFonts w:ascii="Times New Roman" w:hAnsi="Times New Roman"/>
          <w:spacing w:val="-4"/>
          <w:sz w:val="24"/>
          <w:szCs w:val="24"/>
          <w:lang w:val="kk-KZ"/>
        </w:rPr>
        <w:t>.</w:t>
      </w:r>
      <w:r w:rsidRPr="000F7442">
        <w:rPr>
          <w:rFonts w:ascii="Times New Roman" w:hAnsi="Times New Roman"/>
          <w:spacing w:val="-4"/>
          <w:sz w:val="24"/>
          <w:szCs w:val="24"/>
        </w:rPr>
        <w:t xml:space="preserve">, </w:t>
      </w:r>
      <w:r w:rsidRPr="000F7442">
        <w:rPr>
          <w:rFonts w:ascii="Times New Roman" w:hAnsi="Times New Roman"/>
          <w:sz w:val="24"/>
          <w:szCs w:val="24"/>
          <w:shd w:val="clear" w:color="auto" w:fill="FFFFFF"/>
        </w:rPr>
        <w:t>Шевцов А., Раманкулов Е.М., Луцай В., Салмурза Р</w:t>
      </w:r>
      <w:r w:rsidRPr="000F7442">
        <w:rPr>
          <w:rFonts w:ascii="Times New Roman" w:hAnsi="Times New Roman"/>
          <w:sz w:val="24"/>
          <w:szCs w:val="24"/>
        </w:rPr>
        <w:t xml:space="preserve">., Икласов М., </w:t>
      </w:r>
      <w:r w:rsidRPr="000F7442">
        <w:rPr>
          <w:rFonts w:ascii="Times New Roman" w:hAnsi="Times New Roman"/>
          <w:sz w:val="24"/>
          <w:szCs w:val="24"/>
          <w:lang w:val="en-US"/>
        </w:rPr>
        <w:t>Kavamoto</w:t>
      </w:r>
      <w:r w:rsidRPr="000F7442">
        <w:rPr>
          <w:rFonts w:ascii="Times New Roman" w:hAnsi="Times New Roman"/>
          <w:sz w:val="24"/>
          <w:szCs w:val="24"/>
        </w:rPr>
        <w:t xml:space="preserve"> </w:t>
      </w:r>
      <w:r w:rsidRPr="000F7442">
        <w:rPr>
          <w:rFonts w:ascii="Times New Roman" w:hAnsi="Times New Roman"/>
          <w:sz w:val="24"/>
          <w:szCs w:val="24"/>
          <w:lang w:val="en-US"/>
        </w:rPr>
        <w:t>Y</w:t>
      </w:r>
      <w:r w:rsidRPr="000F7442">
        <w:rPr>
          <w:rFonts w:ascii="Times New Roman" w:hAnsi="Times New Roman"/>
          <w:sz w:val="24"/>
          <w:szCs w:val="24"/>
        </w:rPr>
        <w:t>. Эколого-биологические и генетические особенности некоторых популяций Большой песчанки (</w:t>
      </w:r>
      <w:r w:rsidRPr="000F7442">
        <w:rPr>
          <w:rFonts w:ascii="Times New Roman" w:hAnsi="Times New Roman"/>
          <w:i/>
          <w:sz w:val="24"/>
          <w:szCs w:val="24"/>
          <w:lang w:val="en-US"/>
        </w:rPr>
        <w:t>Rhombomys</w:t>
      </w:r>
      <w:r w:rsidRPr="000F7442">
        <w:rPr>
          <w:rFonts w:ascii="Times New Roman" w:hAnsi="Times New Roman"/>
          <w:sz w:val="24"/>
          <w:szCs w:val="24"/>
        </w:rPr>
        <w:t xml:space="preserve"> </w:t>
      </w:r>
      <w:r w:rsidRPr="000F7442">
        <w:rPr>
          <w:rFonts w:ascii="Times New Roman" w:hAnsi="Times New Roman"/>
          <w:i/>
          <w:sz w:val="24"/>
          <w:szCs w:val="24"/>
          <w:lang w:val="en-US"/>
        </w:rPr>
        <w:t>opimus</w:t>
      </w:r>
      <w:r w:rsidRPr="000F7442">
        <w:rPr>
          <w:rFonts w:ascii="Times New Roman" w:hAnsi="Times New Roman"/>
          <w:sz w:val="24"/>
          <w:szCs w:val="24"/>
        </w:rPr>
        <w:t xml:space="preserve"> </w:t>
      </w:r>
      <w:r w:rsidRPr="000F7442">
        <w:rPr>
          <w:rFonts w:ascii="Times New Roman" w:hAnsi="Times New Roman"/>
          <w:sz w:val="24"/>
          <w:szCs w:val="24"/>
          <w:lang w:val="en-US"/>
        </w:rPr>
        <w:t>Licht</w:t>
      </w:r>
      <w:r w:rsidRPr="000F7442">
        <w:rPr>
          <w:rFonts w:ascii="Times New Roman" w:hAnsi="Times New Roman"/>
          <w:sz w:val="24"/>
          <w:szCs w:val="24"/>
        </w:rPr>
        <w:t>.,1823) Казахстана // Вестник Национальной Академии Наук Республики Казахстан. – 2020. – № 6. – Принята в печать.</w:t>
      </w:r>
    </w:p>
    <w:p w:rsidR="009C38AF" w:rsidRPr="000F7442" w:rsidRDefault="009C38AF" w:rsidP="00AB3939">
      <w:pPr>
        <w:pStyle w:val="a5"/>
        <w:numPr>
          <w:ilvl w:val="0"/>
          <w:numId w:val="33"/>
        </w:numPr>
        <w:tabs>
          <w:tab w:val="left" w:pos="426"/>
          <w:tab w:val="left" w:pos="851"/>
          <w:tab w:val="left" w:pos="993"/>
        </w:tabs>
        <w:spacing w:after="0" w:line="360" w:lineRule="auto"/>
        <w:ind w:left="0" w:firstLine="709"/>
        <w:jc w:val="both"/>
        <w:rPr>
          <w:rFonts w:ascii="Times New Roman" w:hAnsi="Times New Roman"/>
          <w:sz w:val="24"/>
          <w:szCs w:val="24"/>
        </w:rPr>
      </w:pPr>
      <w:proofErr w:type="gramStart"/>
      <w:r w:rsidRPr="000F7442">
        <w:rPr>
          <w:rFonts w:ascii="Times New Roman" w:hAnsi="Times New Roman"/>
          <w:sz w:val="24"/>
          <w:szCs w:val="24"/>
        </w:rPr>
        <w:t xml:space="preserve">Атшабар Б.Б., Нуртазин С.Т., Шевцов А., Раманкулов Е.М., Саякова З.З., Рысбекова А., Лутсай В., Утепова И Б., Садовская В.П., Абдирасилова А. А., Бегимбаева Э. Ж., Абдел З. Ж. Популяции основного носителя </w:t>
      </w:r>
      <w:r w:rsidRPr="000F7442">
        <w:rPr>
          <w:rFonts w:ascii="Times New Roman" w:hAnsi="Times New Roman"/>
          <w:i/>
          <w:iCs/>
          <w:sz w:val="24"/>
          <w:szCs w:val="24"/>
        </w:rPr>
        <w:t>R</w:t>
      </w:r>
      <w:r w:rsidRPr="000F7442">
        <w:rPr>
          <w:rFonts w:ascii="Times New Roman" w:hAnsi="Times New Roman"/>
          <w:i/>
          <w:iCs/>
          <w:sz w:val="24"/>
          <w:szCs w:val="24"/>
          <w:lang w:val="en-US"/>
        </w:rPr>
        <w:t>h</w:t>
      </w:r>
      <w:r w:rsidRPr="000F7442">
        <w:rPr>
          <w:rFonts w:ascii="Times New Roman" w:hAnsi="Times New Roman"/>
          <w:i/>
          <w:iCs/>
          <w:sz w:val="24"/>
          <w:szCs w:val="24"/>
        </w:rPr>
        <w:t>ombom</w:t>
      </w:r>
      <w:r w:rsidRPr="000F7442">
        <w:rPr>
          <w:rFonts w:ascii="Times New Roman" w:hAnsi="Times New Roman"/>
          <w:i/>
          <w:iCs/>
          <w:sz w:val="24"/>
          <w:szCs w:val="24"/>
          <w:lang w:val="en-US"/>
        </w:rPr>
        <w:t>y</w:t>
      </w:r>
      <w:r w:rsidRPr="000F7442">
        <w:rPr>
          <w:rFonts w:ascii="Times New Roman" w:hAnsi="Times New Roman"/>
          <w:i/>
          <w:iCs/>
          <w:sz w:val="24"/>
          <w:szCs w:val="24"/>
        </w:rPr>
        <w:t>s opimus,</w:t>
      </w:r>
      <w:r w:rsidRPr="000F7442">
        <w:rPr>
          <w:rFonts w:ascii="Times New Roman" w:hAnsi="Times New Roman"/>
          <w:sz w:val="24"/>
          <w:szCs w:val="24"/>
        </w:rPr>
        <w:t xml:space="preserve"> переносчиков блох рода </w:t>
      </w:r>
      <w:r w:rsidRPr="000F7442">
        <w:rPr>
          <w:rFonts w:ascii="Times New Roman" w:hAnsi="Times New Roman"/>
          <w:i/>
          <w:iCs/>
          <w:sz w:val="24"/>
          <w:szCs w:val="24"/>
        </w:rPr>
        <w:t xml:space="preserve">Xenopsylla </w:t>
      </w:r>
      <w:r w:rsidRPr="000F7442">
        <w:rPr>
          <w:rFonts w:ascii="Times New Roman" w:hAnsi="Times New Roman"/>
          <w:sz w:val="24"/>
          <w:szCs w:val="24"/>
        </w:rPr>
        <w:t xml:space="preserve">и возбудителя </w:t>
      </w:r>
      <w:r w:rsidRPr="000F7442">
        <w:rPr>
          <w:rFonts w:ascii="Times New Roman" w:hAnsi="Times New Roman"/>
          <w:i/>
          <w:iCs/>
          <w:sz w:val="24"/>
          <w:szCs w:val="24"/>
        </w:rPr>
        <w:t>Yersinia pestis</w:t>
      </w:r>
      <w:r w:rsidRPr="000F7442">
        <w:rPr>
          <w:rFonts w:ascii="Times New Roman" w:hAnsi="Times New Roman"/>
          <w:sz w:val="24"/>
          <w:szCs w:val="24"/>
        </w:rPr>
        <w:t xml:space="preserve"> в Центрально-Азиатском пустынном природном очаге чумы // Вестник Национальной Академии Наук Республики Казахстан. – 2021. – № 1</w:t>
      </w:r>
      <w:proofErr w:type="gramEnd"/>
      <w:r w:rsidRPr="000F7442">
        <w:rPr>
          <w:rFonts w:ascii="Times New Roman" w:hAnsi="Times New Roman"/>
          <w:sz w:val="24"/>
          <w:szCs w:val="24"/>
        </w:rPr>
        <w:t>. –</w:t>
      </w:r>
      <w:r w:rsidR="002343F5" w:rsidRPr="002343F5">
        <w:rPr>
          <w:rFonts w:ascii="Times New Roman" w:hAnsi="Times New Roman"/>
          <w:sz w:val="24"/>
          <w:szCs w:val="24"/>
        </w:rPr>
        <w:t xml:space="preserve"> </w:t>
      </w:r>
      <w:proofErr w:type="gramStart"/>
      <w:r w:rsidRPr="000F7442">
        <w:rPr>
          <w:rFonts w:ascii="Times New Roman" w:hAnsi="Times New Roman"/>
          <w:sz w:val="24"/>
          <w:szCs w:val="24"/>
        </w:rPr>
        <w:t>Принята в печать.</w:t>
      </w:r>
      <w:proofErr w:type="gramEnd"/>
    </w:p>
    <w:p w:rsidR="009C38AF" w:rsidRPr="000F7442" w:rsidRDefault="009C38AF" w:rsidP="009E1F88">
      <w:pPr>
        <w:pStyle w:val="a5"/>
        <w:numPr>
          <w:ilvl w:val="0"/>
          <w:numId w:val="33"/>
        </w:numPr>
        <w:tabs>
          <w:tab w:val="left" w:pos="0"/>
          <w:tab w:val="left" w:pos="851"/>
          <w:tab w:val="left" w:pos="993"/>
        </w:tabs>
        <w:spacing w:after="0" w:line="360" w:lineRule="auto"/>
        <w:ind w:left="0" w:firstLine="709"/>
        <w:jc w:val="both"/>
        <w:rPr>
          <w:rFonts w:ascii="Times New Roman" w:hAnsi="Times New Roman"/>
          <w:sz w:val="24"/>
          <w:szCs w:val="24"/>
        </w:rPr>
      </w:pPr>
      <w:r w:rsidRPr="000F7442">
        <w:rPr>
          <w:rFonts w:ascii="Times New Roman" w:hAnsi="Times New Roman"/>
          <w:sz w:val="24"/>
          <w:szCs w:val="24"/>
        </w:rPr>
        <w:lastRenderedPageBreak/>
        <w:t xml:space="preserve">Саякова З.З., Шевцов А., Атшабар Б.Б., Рыспекова А., Кузнецов А.Н., Садовская В. П., Раманкулов Е.М., Нуртазин С. Т., Абдирасилова А.А., Есжанов А.Б. Фенотипические и генетические особенности некоторых популяций блох переносчиков чумы рода </w:t>
      </w:r>
      <w:r w:rsidRPr="000F7442">
        <w:rPr>
          <w:rFonts w:ascii="Times New Roman" w:hAnsi="Times New Roman"/>
          <w:i/>
          <w:sz w:val="24"/>
          <w:szCs w:val="24"/>
        </w:rPr>
        <w:t>Xenopsylla</w:t>
      </w:r>
      <w:r w:rsidRPr="000F7442">
        <w:rPr>
          <w:rFonts w:ascii="Times New Roman" w:hAnsi="Times New Roman"/>
          <w:sz w:val="24"/>
          <w:szCs w:val="24"/>
        </w:rPr>
        <w:t xml:space="preserve"> в Центрально-Азиатском пустынном природном очаге // Известия Национальной Академии Наук Республики Казахстан. – 2020. – Принята в печать.</w:t>
      </w:r>
    </w:p>
    <w:p w:rsidR="009C38AF" w:rsidRPr="000F7442" w:rsidRDefault="009C38AF" w:rsidP="009E1F88">
      <w:pPr>
        <w:autoSpaceDE w:val="0"/>
        <w:autoSpaceDN w:val="0"/>
        <w:adjustRightInd w:val="0"/>
        <w:spacing w:after="0" w:line="360" w:lineRule="auto"/>
        <w:ind w:firstLine="709"/>
        <w:jc w:val="both"/>
        <w:rPr>
          <w:rFonts w:ascii="Times New Roman" w:hAnsi="Times New Roman"/>
          <w:sz w:val="24"/>
          <w:szCs w:val="24"/>
        </w:rPr>
      </w:pPr>
    </w:p>
    <w:p w:rsidR="009C38AF" w:rsidRPr="000F7442" w:rsidRDefault="009C38AF" w:rsidP="009E1F88">
      <w:pPr>
        <w:tabs>
          <w:tab w:val="left" w:pos="840"/>
        </w:tabs>
        <w:autoSpaceDE w:val="0"/>
        <w:autoSpaceDN w:val="0"/>
        <w:adjustRightInd w:val="0"/>
        <w:spacing w:after="0" w:line="360" w:lineRule="auto"/>
        <w:ind w:firstLine="709"/>
        <w:jc w:val="both"/>
        <w:rPr>
          <w:rFonts w:ascii="Times New Roman" w:hAnsi="Times New Roman"/>
          <w:sz w:val="24"/>
          <w:szCs w:val="24"/>
        </w:rPr>
      </w:pPr>
      <w:r w:rsidRPr="000F7442">
        <w:rPr>
          <w:rFonts w:ascii="Times New Roman" w:hAnsi="Times New Roman"/>
          <w:sz w:val="24"/>
          <w:szCs w:val="24"/>
        </w:rPr>
        <w:t>Участие с докладом на конференциях</w:t>
      </w:r>
    </w:p>
    <w:p w:rsidR="009C38AF" w:rsidRPr="000F7442" w:rsidRDefault="009C38AF" w:rsidP="009E1F88">
      <w:pPr>
        <w:pStyle w:val="a5"/>
        <w:numPr>
          <w:ilvl w:val="0"/>
          <w:numId w:val="29"/>
        </w:numPr>
        <w:tabs>
          <w:tab w:val="left" w:pos="993"/>
        </w:tabs>
        <w:spacing w:after="0" w:line="360" w:lineRule="auto"/>
        <w:ind w:left="0" w:firstLine="709"/>
        <w:contextualSpacing w:val="0"/>
        <w:jc w:val="both"/>
        <w:rPr>
          <w:rFonts w:ascii="Times New Roman" w:hAnsi="Times New Roman"/>
          <w:sz w:val="24"/>
          <w:szCs w:val="24"/>
          <w:shd w:val="clear" w:color="auto" w:fill="FFFFFF"/>
          <w:lang w:val="kk-KZ"/>
        </w:rPr>
      </w:pPr>
      <w:r w:rsidRPr="000F7442">
        <w:rPr>
          <w:rFonts w:ascii="Times New Roman" w:hAnsi="Times New Roman"/>
          <w:sz w:val="24"/>
          <w:szCs w:val="24"/>
        </w:rPr>
        <w:t xml:space="preserve">Доклад Б. Атшабар «Living with Plague (Жизнь с чумой)». Международная конференция (Нур-Султан, 25-27): Annual Regional Meeting of Biosurveillance Network of the Silk Road, 25-27 September, Kazakhstan (Ежегодное региональное заседание сети биологического надзора "Шёлкового пути" 25-27 сентября, Казахстан). </w:t>
      </w:r>
    </w:p>
    <w:p w:rsidR="009C38AF" w:rsidRPr="000F7442" w:rsidRDefault="009C38AF" w:rsidP="009E1F88">
      <w:pPr>
        <w:pStyle w:val="a5"/>
        <w:numPr>
          <w:ilvl w:val="0"/>
          <w:numId w:val="29"/>
        </w:numPr>
        <w:tabs>
          <w:tab w:val="left" w:pos="993"/>
        </w:tabs>
        <w:spacing w:after="0" w:line="360" w:lineRule="auto"/>
        <w:ind w:left="0" w:firstLine="709"/>
        <w:contextualSpacing w:val="0"/>
        <w:jc w:val="both"/>
        <w:rPr>
          <w:rFonts w:ascii="Times New Roman" w:hAnsi="Times New Roman"/>
          <w:sz w:val="24"/>
          <w:szCs w:val="24"/>
        </w:rPr>
      </w:pPr>
      <w:r w:rsidRPr="000F7442">
        <w:rPr>
          <w:rFonts w:ascii="Times New Roman" w:hAnsi="Times New Roman"/>
          <w:sz w:val="24"/>
          <w:szCs w:val="24"/>
        </w:rPr>
        <w:t>Доклад Б. Атшабар  «</w:t>
      </w:r>
      <w:r w:rsidRPr="000F7442">
        <w:rPr>
          <w:rFonts w:ascii="Times New Roman" w:hAnsi="Times New Roman"/>
          <w:sz w:val="24"/>
          <w:szCs w:val="24"/>
          <w:shd w:val="clear" w:color="auto" w:fill="FFFFFF"/>
          <w:lang w:val="kk-KZ"/>
        </w:rPr>
        <w:t xml:space="preserve">Жизнь с чумой: уроки противочумной системы Советского Союза». </w:t>
      </w:r>
      <w:r w:rsidRPr="000F7442">
        <w:rPr>
          <w:rFonts w:ascii="Times New Roman" w:hAnsi="Times New Roman"/>
          <w:sz w:val="24"/>
          <w:szCs w:val="24"/>
        </w:rPr>
        <w:t xml:space="preserve">Международная научная конференция «Опасные инфекции: новые вызовы – взгляд в будущее», г. Алматы, «02-03» октября </w:t>
      </w:r>
      <w:smartTag w:uri="urn:schemas-microsoft-com:office:smarttags" w:element="metricconverter">
        <w:smartTagPr>
          <w:attr w:name="ProductID" w:val="2019 г"/>
        </w:smartTagPr>
        <w:r w:rsidRPr="000F7442">
          <w:rPr>
            <w:rFonts w:ascii="Times New Roman" w:hAnsi="Times New Roman"/>
            <w:sz w:val="24"/>
            <w:szCs w:val="24"/>
          </w:rPr>
          <w:t>2019 г</w:t>
        </w:r>
      </w:smartTag>
      <w:r w:rsidRPr="000F7442">
        <w:rPr>
          <w:rFonts w:ascii="Times New Roman" w:hAnsi="Times New Roman"/>
          <w:sz w:val="24"/>
          <w:szCs w:val="24"/>
        </w:rPr>
        <w:t xml:space="preserve">. </w:t>
      </w:r>
    </w:p>
    <w:p w:rsidR="009C38AF" w:rsidRPr="000F7442" w:rsidRDefault="009C38AF" w:rsidP="0001248B">
      <w:pPr>
        <w:tabs>
          <w:tab w:val="left" w:pos="840"/>
        </w:tabs>
        <w:spacing w:after="0" w:line="360" w:lineRule="auto"/>
        <w:ind w:firstLine="709"/>
        <w:jc w:val="both"/>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B53903">
      <w:pPr>
        <w:spacing w:after="0" w:line="360" w:lineRule="auto"/>
        <w:jc w:val="center"/>
        <w:rPr>
          <w:rFonts w:ascii="Times New Roman" w:hAnsi="Times New Roman"/>
          <w:sz w:val="24"/>
          <w:szCs w:val="24"/>
        </w:rPr>
      </w:pPr>
    </w:p>
    <w:p w:rsidR="009C38AF" w:rsidRPr="000F7442" w:rsidRDefault="009C38AF" w:rsidP="002343F5">
      <w:pPr>
        <w:spacing w:after="0" w:line="360" w:lineRule="auto"/>
        <w:jc w:val="center"/>
        <w:rPr>
          <w:rFonts w:ascii="Times New Roman" w:hAnsi="Times New Roman"/>
          <w:b/>
          <w:sz w:val="24"/>
          <w:szCs w:val="24"/>
        </w:rPr>
      </w:pPr>
      <w:r w:rsidRPr="000F7442">
        <w:rPr>
          <w:rFonts w:ascii="Times New Roman" w:hAnsi="Times New Roman"/>
          <w:sz w:val="24"/>
          <w:szCs w:val="24"/>
        </w:rPr>
        <w:br w:type="page"/>
      </w:r>
      <w:r w:rsidRPr="000F7442">
        <w:rPr>
          <w:rFonts w:ascii="Times New Roman" w:hAnsi="Times New Roman"/>
          <w:b/>
          <w:sz w:val="24"/>
          <w:szCs w:val="24"/>
        </w:rPr>
        <w:lastRenderedPageBreak/>
        <w:t>ПРИЛОЖЕНИЕ В</w:t>
      </w:r>
    </w:p>
    <w:p w:rsidR="009C38AF" w:rsidRPr="000F7442" w:rsidRDefault="009C38AF" w:rsidP="005756B9">
      <w:pPr>
        <w:spacing w:after="0" w:line="360" w:lineRule="auto"/>
        <w:ind w:firstLine="709"/>
        <w:jc w:val="center"/>
        <w:rPr>
          <w:rFonts w:ascii="Times New Roman" w:hAnsi="Times New Roman"/>
          <w:sz w:val="24"/>
          <w:szCs w:val="24"/>
        </w:rPr>
      </w:pPr>
    </w:p>
    <w:p w:rsidR="009C38AF" w:rsidRPr="000F7442" w:rsidRDefault="009C38AF" w:rsidP="005756B9">
      <w:pPr>
        <w:spacing w:after="0" w:line="360" w:lineRule="auto"/>
        <w:ind w:firstLine="709"/>
        <w:jc w:val="center"/>
        <w:rPr>
          <w:rFonts w:ascii="Times New Roman" w:hAnsi="Times New Roman"/>
          <w:sz w:val="24"/>
          <w:szCs w:val="24"/>
        </w:rPr>
      </w:pPr>
      <w:r w:rsidRPr="000F7442">
        <w:rPr>
          <w:rFonts w:ascii="Times New Roman" w:hAnsi="Times New Roman"/>
          <w:sz w:val="24"/>
          <w:szCs w:val="24"/>
        </w:rPr>
        <w:t>Копии подтверждающих материалов за 2018-2020 гг.</w: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r w:rsidRPr="000F7442">
        <w:rPr>
          <w:rFonts w:ascii="Times New Roman" w:hAnsi="Times New Roman"/>
          <w:sz w:val="24"/>
          <w:szCs w:val="24"/>
        </w:rPr>
        <w:object w:dxaOrig="8926" w:dyaOrig="12631">
          <v:shape id="_x0000_i1041" type="#_x0000_t75" style="width:406.75pt;height:594.7pt" o:ole="">
            <v:imagedata r:id="rId91" o:title=""/>
          </v:shape>
          <o:OLEObject Type="Embed" ProgID="AcroExch.Document.7" ShapeID="_x0000_i1041" DrawAspect="Content" ObjectID="_1665837111" r:id="rId92"/>
        </w:objec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063634" w:rsidP="00A761F9">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lang w:eastAsia="ru-RU"/>
        </w:rPr>
        <w:lastRenderedPageBreak/>
        <w:pict>
          <v:shape id="_x0000_i1042" type="#_x0000_t75" style="width:463.8pt;height:646.15pt;visibility:visible">
            <v:imagedata r:id="rId93" o:title=""/>
          </v:shape>
        </w:pic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r w:rsidRPr="000F7442">
        <w:rPr>
          <w:rFonts w:ascii="Times New Roman" w:hAnsi="Times New Roman"/>
          <w:sz w:val="24"/>
          <w:szCs w:val="24"/>
        </w:rPr>
        <w:object w:dxaOrig="8926" w:dyaOrig="12631">
          <v:shape id="_x0000_i1043" type="#_x0000_t75" style="width:468.45pt;height:676.05pt" o:ole="">
            <v:imagedata r:id="rId94" o:title=""/>
          </v:shape>
          <o:OLEObject Type="Embed" ProgID="AcroExch.Document.7" ShapeID="_x0000_i1043" DrawAspect="Content" ObjectID="_1665837112" r:id="rId95"/>
        </w:objec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063634" w:rsidP="00A761F9">
      <w:pPr>
        <w:autoSpaceDE w:val="0"/>
        <w:autoSpaceDN w:val="0"/>
        <w:adjustRightInd w:val="0"/>
        <w:spacing w:after="0" w:line="360" w:lineRule="auto"/>
        <w:jc w:val="center"/>
        <w:rPr>
          <w:rFonts w:ascii="Times New Roman" w:hAnsi="Times New Roman"/>
          <w:b/>
          <w:sz w:val="24"/>
          <w:szCs w:val="24"/>
        </w:rPr>
      </w:pPr>
      <w:r>
        <w:lastRenderedPageBreak/>
        <w:pict>
          <v:shape id="_x0000_i1044" type="#_x0000_t75" style="width:462.85pt;height:663.9pt">
            <v:imagedata r:id="rId96" o:title=""/>
          </v:shape>
        </w:pic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063634" w:rsidP="00A761F9">
      <w:pPr>
        <w:autoSpaceDE w:val="0"/>
        <w:autoSpaceDN w:val="0"/>
        <w:adjustRightInd w:val="0"/>
        <w:spacing w:after="0" w:line="360" w:lineRule="auto"/>
        <w:jc w:val="center"/>
        <w:rPr>
          <w:rFonts w:ascii="Times New Roman" w:hAnsi="Times New Roman"/>
          <w:b/>
          <w:sz w:val="24"/>
          <w:szCs w:val="24"/>
        </w:rPr>
      </w:pPr>
      <w:r>
        <w:lastRenderedPageBreak/>
        <w:pict>
          <v:shape id="_x0000_i1045" type="#_x0000_t75" style="width:468.45pt;height:665.75pt">
            <v:imagedata r:id="rId97" o:title=""/>
          </v:shape>
        </w:pict>
      </w:r>
    </w:p>
    <w:p w:rsidR="009C38AF" w:rsidRPr="000F7442" w:rsidRDefault="00063634" w:rsidP="00A761F9">
      <w:pPr>
        <w:autoSpaceDE w:val="0"/>
        <w:autoSpaceDN w:val="0"/>
        <w:adjustRightInd w:val="0"/>
        <w:spacing w:after="0"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pict>
          <v:shape id="Рисунок 22" o:spid="_x0000_i1046" type="#_x0000_t75" style="width:473.15pt;height:657.35pt;visibility:visible">
            <v:imagedata r:id="rId98" o:title=""/>
          </v:shape>
        </w:pict>
      </w:r>
    </w:p>
    <w:p w:rsidR="009C38AF" w:rsidRPr="000F7442" w:rsidRDefault="009C38AF" w:rsidP="00A761F9">
      <w:pPr>
        <w:autoSpaceDE w:val="0"/>
        <w:autoSpaceDN w:val="0"/>
        <w:adjustRightInd w:val="0"/>
        <w:spacing w:after="0" w:line="360" w:lineRule="auto"/>
        <w:jc w:val="center"/>
        <w:rPr>
          <w:rFonts w:ascii="Times New Roman" w:hAnsi="Times New Roman"/>
          <w:b/>
          <w:noProof/>
          <w:sz w:val="24"/>
          <w:szCs w:val="24"/>
          <w:lang w:eastAsia="ru-RU"/>
        </w:rPr>
      </w:pPr>
    </w:p>
    <w:p w:rsidR="009C38AF" w:rsidRPr="000F7442" w:rsidRDefault="009C38AF" w:rsidP="00A761F9">
      <w:pPr>
        <w:autoSpaceDE w:val="0"/>
        <w:autoSpaceDN w:val="0"/>
        <w:adjustRightInd w:val="0"/>
        <w:spacing w:after="0" w:line="360" w:lineRule="auto"/>
        <w:jc w:val="center"/>
        <w:rPr>
          <w:rFonts w:ascii="Times New Roman" w:hAnsi="Times New Roman"/>
          <w:b/>
          <w:noProof/>
          <w:sz w:val="24"/>
          <w:szCs w:val="24"/>
          <w:lang w:eastAsia="ru-RU"/>
        </w:rPr>
      </w:pPr>
    </w:p>
    <w:p w:rsidR="009C38AF" w:rsidRDefault="00063634" w:rsidP="00A761F9">
      <w:pPr>
        <w:autoSpaceDE w:val="0"/>
        <w:autoSpaceDN w:val="0"/>
        <w:adjustRightInd w:val="0"/>
        <w:spacing w:after="0" w:line="360" w:lineRule="auto"/>
        <w:jc w:val="center"/>
        <w:rPr>
          <w:rFonts w:ascii="Times New Roman" w:hAnsi="Times New Roman"/>
          <w:b/>
          <w:sz w:val="24"/>
          <w:szCs w:val="24"/>
          <w:lang w:val="en-US"/>
        </w:rPr>
      </w:pPr>
      <w:r>
        <w:rPr>
          <w:rFonts w:ascii="Times New Roman" w:hAnsi="Times New Roman"/>
          <w:b/>
          <w:sz w:val="24"/>
          <w:szCs w:val="24"/>
        </w:rPr>
        <w:lastRenderedPageBreak/>
        <w:pict>
          <v:shape id="_x0000_i1047" type="#_x0000_t75" style="width:389pt;height:559.15pt">
            <v:imagedata r:id="rId99" o:title="" cropleft="647f"/>
          </v:shape>
        </w:pict>
      </w:r>
    </w:p>
    <w:p w:rsidR="00A577C9" w:rsidRPr="00A577C9" w:rsidRDefault="00A577C9" w:rsidP="00A761F9">
      <w:pPr>
        <w:autoSpaceDE w:val="0"/>
        <w:autoSpaceDN w:val="0"/>
        <w:adjustRightInd w:val="0"/>
        <w:spacing w:after="0" w:line="360" w:lineRule="auto"/>
        <w:jc w:val="center"/>
        <w:rPr>
          <w:rFonts w:ascii="Times New Roman" w:hAnsi="Times New Roman"/>
          <w:b/>
          <w:noProof/>
          <w:sz w:val="24"/>
          <w:szCs w:val="24"/>
          <w:lang w:val="en-US" w:eastAsia="ru-RU"/>
        </w:rPr>
      </w:pPr>
    </w:p>
    <w:p w:rsidR="009C38AF" w:rsidRPr="000F7442" w:rsidRDefault="00063634" w:rsidP="00A761F9">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lastRenderedPageBreak/>
        <w:pict>
          <v:shape id="_x0000_i1048" type="#_x0000_t75" style="width:419.85pt;height:567.6pt">
            <v:imagedata r:id="rId100" o:title=""/>
          </v:shape>
        </w:pict>
      </w:r>
    </w:p>
    <w:p w:rsidR="009C38AF" w:rsidRPr="000F7442" w:rsidRDefault="00063634" w:rsidP="00A761F9">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3" o:spid="_x0000_i1049" type="#_x0000_t75" style="width:423.6pt;height:573.2pt;visibility:visible">
            <v:imagedata r:id="rId101" o:title=""/>
          </v:shape>
        </w:pict>
      </w: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Default="009C38AF" w:rsidP="00A761F9">
      <w:pPr>
        <w:autoSpaceDE w:val="0"/>
        <w:autoSpaceDN w:val="0"/>
        <w:adjustRightInd w:val="0"/>
        <w:spacing w:after="0" w:line="360" w:lineRule="auto"/>
        <w:jc w:val="center"/>
        <w:rPr>
          <w:rFonts w:ascii="Times New Roman" w:hAnsi="Times New Roman"/>
          <w:b/>
          <w:sz w:val="24"/>
          <w:szCs w:val="24"/>
          <w:lang w:val="en-US"/>
        </w:rPr>
      </w:pPr>
    </w:p>
    <w:p w:rsidR="00A577C9" w:rsidRDefault="00A577C9" w:rsidP="00A761F9">
      <w:pPr>
        <w:autoSpaceDE w:val="0"/>
        <w:autoSpaceDN w:val="0"/>
        <w:adjustRightInd w:val="0"/>
        <w:spacing w:after="0" w:line="360" w:lineRule="auto"/>
        <w:jc w:val="center"/>
        <w:rPr>
          <w:rFonts w:ascii="Times New Roman" w:hAnsi="Times New Roman"/>
          <w:b/>
          <w:sz w:val="24"/>
          <w:szCs w:val="24"/>
          <w:lang w:val="en-US"/>
        </w:rPr>
      </w:pPr>
    </w:p>
    <w:p w:rsidR="00A577C9" w:rsidRDefault="00A577C9" w:rsidP="00A761F9">
      <w:pPr>
        <w:autoSpaceDE w:val="0"/>
        <w:autoSpaceDN w:val="0"/>
        <w:adjustRightInd w:val="0"/>
        <w:spacing w:after="0" w:line="360" w:lineRule="auto"/>
        <w:jc w:val="center"/>
        <w:rPr>
          <w:rFonts w:ascii="Times New Roman" w:hAnsi="Times New Roman"/>
          <w:b/>
          <w:sz w:val="24"/>
          <w:szCs w:val="24"/>
          <w:lang w:val="en-US"/>
        </w:rPr>
      </w:pPr>
    </w:p>
    <w:p w:rsidR="00A577C9" w:rsidRPr="00A577C9" w:rsidRDefault="00A577C9" w:rsidP="00A761F9">
      <w:pPr>
        <w:autoSpaceDE w:val="0"/>
        <w:autoSpaceDN w:val="0"/>
        <w:adjustRightInd w:val="0"/>
        <w:spacing w:after="0" w:line="360" w:lineRule="auto"/>
        <w:jc w:val="center"/>
        <w:rPr>
          <w:rFonts w:ascii="Times New Roman" w:hAnsi="Times New Roman"/>
          <w:b/>
          <w:sz w:val="24"/>
          <w:szCs w:val="24"/>
          <w:lang w:val="en-US"/>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A577C9" w:rsidRDefault="00A577C9" w:rsidP="001E06E5">
      <w:pPr>
        <w:autoSpaceDE w:val="0"/>
        <w:autoSpaceDN w:val="0"/>
        <w:adjustRightInd w:val="0"/>
        <w:spacing w:after="0" w:line="360" w:lineRule="auto"/>
        <w:jc w:val="center"/>
        <w:rPr>
          <w:rFonts w:ascii="Times New Roman" w:hAnsi="Times New Roman"/>
          <w:b/>
          <w:sz w:val="24"/>
          <w:szCs w:val="24"/>
          <w:lang w:val="en-US"/>
        </w:rPr>
      </w:pPr>
    </w:p>
    <w:p w:rsidR="00A577C9" w:rsidRPr="00D208BC" w:rsidRDefault="00A577C9" w:rsidP="00A577C9"/>
    <w:p w:rsidR="00A577C9" w:rsidRPr="00D208BC" w:rsidRDefault="00A577C9" w:rsidP="00A577C9">
      <w:pPr>
        <w:ind w:firstLine="709"/>
        <w:jc w:val="center"/>
        <w:rPr>
          <w:lang w:val="en-US"/>
        </w:rPr>
      </w:pPr>
      <w:r>
        <w:rPr>
          <w:noProof/>
          <w:lang w:eastAsia="ru-RU"/>
        </w:rPr>
        <w:pict>
          <v:shape id="Рисунок 1" o:spid="_x0000_i1063" type="#_x0000_t75" style="width:411.45pt;height:592.85pt;visibility:visible">
            <v:imagedata r:id="rId102" o:title=""/>
          </v:shape>
        </w:pict>
      </w:r>
    </w:p>
    <w:p w:rsidR="00A577C9" w:rsidRPr="00D208BC" w:rsidRDefault="00A577C9" w:rsidP="00A577C9">
      <w:pPr>
        <w:rPr>
          <w:lang w:val="en-US"/>
        </w:rPr>
      </w:pPr>
    </w:p>
    <w:p w:rsidR="00A577C9" w:rsidRPr="00D208BC" w:rsidRDefault="00A577C9" w:rsidP="00A577C9">
      <w:pPr>
        <w:rPr>
          <w:lang w:val="en-US"/>
        </w:rPr>
      </w:pPr>
    </w:p>
    <w:p w:rsidR="00A577C9" w:rsidRPr="00D208BC" w:rsidRDefault="00A577C9" w:rsidP="00A577C9">
      <w:pPr>
        <w:ind w:firstLine="709"/>
        <w:jc w:val="center"/>
        <w:rPr>
          <w:lang w:val="en-US"/>
        </w:rPr>
      </w:pPr>
      <w:r>
        <w:rPr>
          <w:noProof/>
          <w:lang w:eastAsia="ru-RU"/>
        </w:rPr>
        <w:lastRenderedPageBreak/>
        <w:pict>
          <v:shape id="Рисунок 2" o:spid="_x0000_i1064" type="#_x0000_t75" style="width:421.7pt;height:602.2pt;visibility:visible">
            <v:imagedata r:id="rId103" o:title=""/>
          </v:shape>
        </w:pict>
      </w:r>
    </w:p>
    <w:p w:rsidR="00A577C9" w:rsidRPr="00D208BC" w:rsidRDefault="00A577C9" w:rsidP="00A577C9">
      <w:pPr>
        <w:rPr>
          <w:lang w:val="en-US"/>
        </w:rPr>
      </w:pPr>
      <w:r w:rsidRPr="00D208BC">
        <w:rPr>
          <w:lang w:val="en-US"/>
        </w:rPr>
        <w:br w:type="page"/>
      </w:r>
    </w:p>
    <w:p w:rsidR="00A577C9" w:rsidRPr="00D208BC" w:rsidRDefault="00A577C9" w:rsidP="00A577C9">
      <w:pPr>
        <w:ind w:firstLine="709"/>
        <w:jc w:val="center"/>
        <w:rPr>
          <w:lang w:val="en-US"/>
        </w:rPr>
      </w:pPr>
      <w:r>
        <w:rPr>
          <w:noProof/>
          <w:lang w:eastAsia="ru-RU"/>
        </w:rPr>
        <w:pict>
          <v:shape id="_x0000_i1065" type="#_x0000_t75" style="width:417.05pt;height:601.25pt;visibility:visible">
            <v:imagedata r:id="rId104" o:title=""/>
          </v:shape>
        </w:pict>
      </w:r>
    </w:p>
    <w:p w:rsidR="00A577C9" w:rsidRPr="00D208BC" w:rsidRDefault="00A577C9" w:rsidP="00A577C9">
      <w:pPr>
        <w:rPr>
          <w:lang w:val="en-US"/>
        </w:rPr>
      </w:pPr>
      <w:r w:rsidRPr="00D208BC">
        <w:rPr>
          <w:lang w:val="en-US"/>
        </w:rPr>
        <w:br w:type="page"/>
      </w:r>
    </w:p>
    <w:p w:rsidR="009C38AF" w:rsidRPr="000F7442" w:rsidRDefault="00A577C9" w:rsidP="00A761F9">
      <w:pPr>
        <w:autoSpaceDE w:val="0"/>
        <w:autoSpaceDN w:val="0"/>
        <w:adjustRightInd w:val="0"/>
        <w:spacing w:after="0" w:line="360" w:lineRule="auto"/>
        <w:jc w:val="center"/>
        <w:rPr>
          <w:rFonts w:ascii="Times New Roman" w:hAnsi="Times New Roman"/>
          <w:sz w:val="24"/>
          <w:szCs w:val="24"/>
        </w:rPr>
      </w:pPr>
      <w:r>
        <w:rPr>
          <w:noProof/>
          <w:lang w:eastAsia="ru-RU"/>
        </w:rPr>
        <w:pict>
          <v:shape id="_x0000_i1062" type="#_x0000_t75" style="width:412.35pt;height:582.55pt;visibility:visible">
            <v:imagedata r:id="rId105" o:title=""/>
          </v:shape>
        </w:pict>
      </w:r>
      <w:r w:rsidR="009C38AF" w:rsidRPr="000F7442">
        <w:rPr>
          <w:rFonts w:ascii="Times New Roman" w:hAnsi="Times New Roman"/>
          <w:b/>
          <w:sz w:val="24"/>
          <w:szCs w:val="24"/>
          <w:lang w:val="en-US"/>
        </w:rPr>
        <w:br w:type="page"/>
      </w:r>
      <w:r w:rsidR="009C38AF" w:rsidRPr="000F7442">
        <w:rPr>
          <w:rFonts w:ascii="Times New Roman" w:hAnsi="Times New Roman"/>
          <w:sz w:val="24"/>
          <w:szCs w:val="24"/>
        </w:rPr>
        <w:lastRenderedPageBreak/>
        <w:t>Справки</w:t>
      </w:r>
    </w:p>
    <w:p w:rsidR="009C38AF" w:rsidRPr="000F7442" w:rsidRDefault="009C38AF" w:rsidP="00A761F9">
      <w:pPr>
        <w:autoSpaceDE w:val="0"/>
        <w:autoSpaceDN w:val="0"/>
        <w:adjustRightInd w:val="0"/>
        <w:spacing w:after="0" w:line="360" w:lineRule="auto"/>
        <w:jc w:val="center"/>
        <w:rPr>
          <w:rFonts w:ascii="Times New Roman" w:hAnsi="Times New Roman"/>
          <w:sz w:val="24"/>
          <w:szCs w:val="24"/>
        </w:rPr>
      </w:pPr>
      <w:r w:rsidRPr="000F7442">
        <w:rPr>
          <w:rFonts w:ascii="Times New Roman" w:hAnsi="Times New Roman"/>
          <w:sz w:val="24"/>
          <w:szCs w:val="24"/>
        </w:rPr>
        <w:t>Издательства НАН РК о принятии к публикации</w:t>
      </w:r>
    </w:p>
    <w:p w:rsidR="009C38AF" w:rsidRPr="00A577C9" w:rsidRDefault="00063634" w:rsidP="00A761F9">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rPr>
        <w:pict>
          <v:shape id="_x0000_i1050" type="#_x0000_t75" style="width:422.65pt;height:593.75pt">
            <v:imagedata r:id="rId106" o:title=""/>
          </v:shape>
        </w:pict>
      </w:r>
    </w:p>
    <w:p w:rsidR="009C38AF" w:rsidRPr="000F7442" w:rsidRDefault="009C38AF" w:rsidP="00A761F9">
      <w:pPr>
        <w:autoSpaceDE w:val="0"/>
        <w:autoSpaceDN w:val="0"/>
        <w:adjustRightInd w:val="0"/>
        <w:spacing w:after="0" w:line="360" w:lineRule="auto"/>
        <w:jc w:val="center"/>
        <w:rPr>
          <w:rFonts w:ascii="Times New Roman" w:hAnsi="Times New Roman"/>
          <w:sz w:val="24"/>
          <w:szCs w:val="24"/>
        </w:rPr>
      </w:pPr>
    </w:p>
    <w:p w:rsidR="009C38AF" w:rsidRPr="000F7442" w:rsidRDefault="00063634" w:rsidP="00A761F9">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lastRenderedPageBreak/>
        <w:pict>
          <v:shape id="_x0000_i1051" type="#_x0000_t75" style="width:462.85pt;height:651.75pt">
            <v:imagedata r:id="rId107" o:title=""/>
          </v:shape>
        </w:pict>
      </w:r>
    </w:p>
    <w:p w:rsidR="009C38AF" w:rsidRPr="000F7442" w:rsidRDefault="009C38AF" w:rsidP="00A761F9">
      <w:pPr>
        <w:autoSpaceDE w:val="0"/>
        <w:autoSpaceDN w:val="0"/>
        <w:adjustRightInd w:val="0"/>
        <w:spacing w:after="0" w:line="360" w:lineRule="auto"/>
        <w:jc w:val="center"/>
        <w:rPr>
          <w:rFonts w:ascii="Times New Roman" w:hAnsi="Times New Roman"/>
          <w:sz w:val="24"/>
          <w:szCs w:val="24"/>
        </w:rPr>
      </w:pPr>
    </w:p>
    <w:p w:rsidR="009C38AF" w:rsidRPr="000F7442" w:rsidRDefault="009C38AF" w:rsidP="00A761F9">
      <w:pPr>
        <w:autoSpaceDE w:val="0"/>
        <w:autoSpaceDN w:val="0"/>
        <w:adjustRightInd w:val="0"/>
        <w:spacing w:after="0" w:line="360" w:lineRule="auto"/>
        <w:jc w:val="center"/>
        <w:rPr>
          <w:rFonts w:ascii="Times New Roman" w:hAnsi="Times New Roman"/>
          <w:b/>
          <w:sz w:val="24"/>
          <w:szCs w:val="24"/>
        </w:rPr>
      </w:pPr>
    </w:p>
    <w:p w:rsidR="009C38AF" w:rsidRPr="000F7442" w:rsidRDefault="009C38AF" w:rsidP="00D30BF3">
      <w:pPr>
        <w:autoSpaceDE w:val="0"/>
        <w:autoSpaceDN w:val="0"/>
        <w:adjustRightInd w:val="0"/>
        <w:spacing w:after="0" w:line="360" w:lineRule="auto"/>
        <w:rPr>
          <w:rFonts w:ascii="Times New Roman" w:hAnsi="Times New Roman"/>
          <w:b/>
          <w:sz w:val="24"/>
          <w:szCs w:val="24"/>
        </w:rPr>
      </w:pPr>
    </w:p>
    <w:p w:rsidR="009C38AF" w:rsidRPr="00A577C9" w:rsidRDefault="00063634" w:rsidP="00113A50">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rPr>
        <w:lastRenderedPageBreak/>
        <w:pict>
          <v:shape id="_x0000_i1052" type="#_x0000_t75" style="width:458.2pt;height:652.7pt">
            <v:imagedata r:id="rId108" o:title=""/>
          </v:shape>
        </w:pict>
      </w:r>
    </w:p>
    <w:p w:rsidR="002343F5" w:rsidRDefault="002343F5" w:rsidP="00113A50">
      <w:pPr>
        <w:autoSpaceDE w:val="0"/>
        <w:autoSpaceDN w:val="0"/>
        <w:adjustRightInd w:val="0"/>
        <w:spacing w:after="0" w:line="360" w:lineRule="auto"/>
        <w:jc w:val="center"/>
        <w:rPr>
          <w:rFonts w:ascii="Times New Roman" w:hAnsi="Times New Roman"/>
          <w:sz w:val="24"/>
          <w:szCs w:val="24"/>
          <w:lang w:val="en-US"/>
        </w:rPr>
      </w:pPr>
    </w:p>
    <w:p w:rsidR="002343F5" w:rsidRDefault="002343F5" w:rsidP="00113A50">
      <w:pPr>
        <w:autoSpaceDE w:val="0"/>
        <w:autoSpaceDN w:val="0"/>
        <w:adjustRightInd w:val="0"/>
        <w:spacing w:after="0" w:line="360" w:lineRule="auto"/>
        <w:jc w:val="center"/>
        <w:rPr>
          <w:rFonts w:ascii="Times New Roman" w:hAnsi="Times New Roman"/>
          <w:sz w:val="24"/>
          <w:szCs w:val="24"/>
          <w:lang w:val="en-US"/>
        </w:rPr>
      </w:pPr>
    </w:p>
    <w:p w:rsidR="00A577C9" w:rsidRDefault="00A577C9" w:rsidP="00A577C9">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br w:type="page"/>
      </w:r>
      <w:r w:rsidRPr="000F7442">
        <w:rPr>
          <w:rFonts w:ascii="Times New Roman" w:hAnsi="Times New Roman"/>
          <w:sz w:val="24"/>
          <w:szCs w:val="24"/>
        </w:rPr>
        <w:lastRenderedPageBreak/>
        <w:t>Программы</w:t>
      </w:r>
      <w:r w:rsidRPr="000F7442">
        <w:rPr>
          <w:rFonts w:ascii="Times New Roman" w:hAnsi="Times New Roman"/>
          <w:sz w:val="24"/>
          <w:szCs w:val="24"/>
          <w:lang w:val="en-US"/>
        </w:rPr>
        <w:t xml:space="preserve"> </w:t>
      </w:r>
      <w:r w:rsidRPr="000F7442">
        <w:rPr>
          <w:rFonts w:ascii="Times New Roman" w:hAnsi="Times New Roman"/>
          <w:sz w:val="24"/>
          <w:szCs w:val="24"/>
        </w:rPr>
        <w:t>конференций</w:t>
      </w:r>
    </w:p>
    <w:p w:rsidR="00A577C9" w:rsidRPr="00A577C9" w:rsidRDefault="00A577C9" w:rsidP="00A577C9">
      <w:pPr>
        <w:autoSpaceDE w:val="0"/>
        <w:autoSpaceDN w:val="0"/>
        <w:adjustRightInd w:val="0"/>
        <w:spacing w:after="0" w:line="360" w:lineRule="auto"/>
        <w:jc w:val="center"/>
        <w:rPr>
          <w:rFonts w:ascii="Times New Roman" w:hAnsi="Times New Roman"/>
          <w:sz w:val="24"/>
          <w:szCs w:val="24"/>
          <w:lang w:val="en-US"/>
        </w:rPr>
      </w:pPr>
    </w:p>
    <w:p w:rsidR="00A577C9" w:rsidRDefault="00A577C9" w:rsidP="00A577C9">
      <w:pPr>
        <w:autoSpaceDE w:val="0"/>
        <w:autoSpaceDN w:val="0"/>
        <w:adjustRightInd w:val="0"/>
        <w:spacing w:after="0" w:line="360" w:lineRule="auto"/>
        <w:jc w:val="center"/>
        <w:rPr>
          <w:rFonts w:ascii="Times New Roman" w:hAnsi="Times New Roman"/>
          <w:sz w:val="24"/>
          <w:szCs w:val="24"/>
          <w:lang w:val="en-US"/>
        </w:rPr>
      </w:pPr>
      <w:r w:rsidRPr="00A577C9">
        <w:rPr>
          <w:rFonts w:ascii="Times New Roman" w:hAnsi="Times New Roman"/>
          <w:sz w:val="24"/>
          <w:szCs w:val="24"/>
        </w:rPr>
        <w:t xml:space="preserve">Ежегодное региональное совещание Сети по бионаблюдению за Шелковым путем, </w:t>
      </w:r>
    </w:p>
    <w:p w:rsidR="00A577C9" w:rsidRPr="00A577C9" w:rsidRDefault="00A577C9" w:rsidP="00A577C9">
      <w:pPr>
        <w:autoSpaceDE w:val="0"/>
        <w:autoSpaceDN w:val="0"/>
        <w:adjustRightInd w:val="0"/>
        <w:spacing w:after="0" w:line="360" w:lineRule="auto"/>
        <w:jc w:val="center"/>
        <w:rPr>
          <w:rFonts w:ascii="Times New Roman" w:hAnsi="Times New Roman"/>
          <w:b/>
          <w:sz w:val="24"/>
          <w:szCs w:val="24"/>
        </w:rPr>
      </w:pPr>
      <w:r w:rsidRPr="00A577C9">
        <w:rPr>
          <w:rFonts w:ascii="Times New Roman" w:hAnsi="Times New Roman"/>
          <w:sz w:val="24"/>
          <w:szCs w:val="24"/>
        </w:rPr>
        <w:t>25-27 сентября, Казахстан</w:t>
      </w: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lang w:eastAsia="ru-RU"/>
        </w:rPr>
        <w:pict>
          <v:shape id="Рисунок 27" o:spid="_x0000_i1066" type="#_x0000_t75" style="width:459.1pt;height:313.25pt;visibility:visible">
            <v:imagedata r:id="rId109" o:title=""/>
          </v:shape>
        </w:pict>
      </w: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p>
    <w:p w:rsidR="00A577C9" w:rsidRPr="000F7442" w:rsidRDefault="00A577C9" w:rsidP="00A577C9">
      <w:pPr>
        <w:autoSpaceDE w:val="0"/>
        <w:autoSpaceDN w:val="0"/>
        <w:adjustRightInd w:val="0"/>
        <w:spacing w:after="0" w:line="360" w:lineRule="auto"/>
        <w:jc w:val="center"/>
        <w:rPr>
          <w:rFonts w:ascii="Times New Roman" w:hAnsi="Times New Roman"/>
          <w:b/>
          <w:sz w:val="24"/>
          <w:szCs w:val="24"/>
        </w:rPr>
      </w:pPr>
      <w:r>
        <w:rPr>
          <w:rFonts w:ascii="Times New Roman" w:hAnsi="Times New Roman"/>
          <w:noProof/>
          <w:sz w:val="24"/>
          <w:szCs w:val="24"/>
          <w:lang w:eastAsia="ru-RU"/>
        </w:rPr>
        <w:lastRenderedPageBreak/>
        <w:pict>
          <v:shape id="Рисунок 28" o:spid="_x0000_i1067" type="#_x0000_t75" style="width:463.8pt;height:660.15pt;visibility:visible">
            <v:imagedata r:id="rId110" o:title=""/>
          </v:shape>
        </w:pict>
      </w:r>
    </w:p>
    <w:p w:rsidR="002343F5" w:rsidRPr="000F7442" w:rsidRDefault="00A577C9" w:rsidP="00A577C9">
      <w:pPr>
        <w:autoSpaceDE w:val="0"/>
        <w:autoSpaceDN w:val="0"/>
        <w:adjustRightInd w:val="0"/>
        <w:spacing w:after="0" w:line="360" w:lineRule="auto"/>
        <w:jc w:val="center"/>
        <w:rPr>
          <w:rFonts w:ascii="Times New Roman" w:hAnsi="Times New Roman"/>
          <w:b/>
          <w:sz w:val="24"/>
          <w:szCs w:val="24"/>
        </w:rPr>
      </w:pPr>
      <w:r>
        <w:rPr>
          <w:rFonts w:ascii="Times New Roman" w:hAnsi="Times New Roman"/>
          <w:sz w:val="24"/>
          <w:szCs w:val="24"/>
        </w:rPr>
        <w:br w:type="page"/>
      </w:r>
      <w:r w:rsidR="002343F5" w:rsidRPr="000F7442">
        <w:rPr>
          <w:rFonts w:ascii="Times New Roman" w:hAnsi="Times New Roman"/>
          <w:b/>
          <w:sz w:val="24"/>
          <w:szCs w:val="24"/>
        </w:rPr>
        <w:lastRenderedPageBreak/>
        <w:t>ПРИЛОЖЕНИЕ Г</w:t>
      </w:r>
    </w:p>
    <w:p w:rsidR="002343F5" w:rsidRDefault="002343F5" w:rsidP="00113A50">
      <w:pPr>
        <w:autoSpaceDE w:val="0"/>
        <w:autoSpaceDN w:val="0"/>
        <w:adjustRightInd w:val="0"/>
        <w:spacing w:after="0" w:line="360" w:lineRule="auto"/>
        <w:jc w:val="center"/>
        <w:rPr>
          <w:rFonts w:ascii="Times New Roman" w:hAnsi="Times New Roman"/>
          <w:sz w:val="24"/>
          <w:szCs w:val="24"/>
          <w:lang w:val="en-US"/>
        </w:rPr>
      </w:pPr>
    </w:p>
    <w:p w:rsidR="002343F5" w:rsidRPr="000F7442" w:rsidRDefault="002343F5" w:rsidP="002343F5">
      <w:pPr>
        <w:spacing w:after="0" w:line="360" w:lineRule="auto"/>
        <w:ind w:firstLine="709"/>
        <w:jc w:val="center"/>
        <w:rPr>
          <w:rFonts w:ascii="Times New Roman" w:hAnsi="Times New Roman"/>
          <w:sz w:val="24"/>
          <w:szCs w:val="24"/>
        </w:rPr>
      </w:pPr>
      <w:r w:rsidRPr="000F7442">
        <w:rPr>
          <w:rFonts w:ascii="Times New Roman" w:hAnsi="Times New Roman"/>
          <w:sz w:val="24"/>
          <w:szCs w:val="24"/>
        </w:rPr>
        <w:t>Календарный план на 2018-2020 годы и дополнительное соглашение № 6</w:t>
      </w:r>
    </w:p>
    <w:p w:rsidR="002343F5" w:rsidRPr="000F7442" w:rsidRDefault="002343F5" w:rsidP="002343F5">
      <w:pPr>
        <w:spacing w:after="0" w:line="360" w:lineRule="auto"/>
        <w:jc w:val="center"/>
        <w:rPr>
          <w:rFonts w:ascii="Times New Roman" w:hAnsi="Times New Roman"/>
          <w:b/>
          <w:sz w:val="24"/>
          <w:szCs w:val="24"/>
        </w:rPr>
      </w:pPr>
    </w:p>
    <w:p w:rsidR="002343F5" w:rsidRPr="000F7442" w:rsidRDefault="002343F5" w:rsidP="002343F5">
      <w:pPr>
        <w:spacing w:after="0" w:line="360" w:lineRule="auto"/>
        <w:ind w:firstLine="709"/>
        <w:jc w:val="center"/>
        <w:rPr>
          <w:rFonts w:ascii="Times New Roman" w:hAnsi="Times New Roman"/>
          <w:b/>
          <w:sz w:val="24"/>
          <w:szCs w:val="24"/>
        </w:rPr>
      </w:pPr>
      <w:r>
        <w:rPr>
          <w:noProof/>
          <w:lang w:eastAsia="ru-RU"/>
        </w:rPr>
        <w:pict>
          <v:shape id="Рисунок 35" o:spid="_x0000_i1053" type="#_x0000_t75" style="width:424.5pt;height:592.85pt;visibility:visible">
            <v:imagedata r:id="rId111" o:title=""/>
          </v:shape>
        </w:pict>
      </w:r>
    </w:p>
    <w:p w:rsidR="002343F5" w:rsidRPr="000F7442" w:rsidRDefault="002343F5" w:rsidP="002343F5">
      <w:pPr>
        <w:spacing w:after="0" w:line="360" w:lineRule="auto"/>
        <w:rPr>
          <w:rFonts w:ascii="Times New Roman" w:hAnsi="Times New Roman"/>
          <w:b/>
          <w:sz w:val="24"/>
          <w:szCs w:val="24"/>
        </w:rPr>
      </w:pPr>
    </w:p>
    <w:p w:rsidR="002343F5" w:rsidRPr="000F7442" w:rsidRDefault="002343F5" w:rsidP="002343F5">
      <w:pPr>
        <w:spacing w:after="0" w:line="360" w:lineRule="auto"/>
        <w:ind w:firstLine="709"/>
        <w:jc w:val="center"/>
        <w:rPr>
          <w:rFonts w:ascii="Times New Roman" w:hAnsi="Times New Roman"/>
          <w:b/>
          <w:sz w:val="24"/>
          <w:szCs w:val="24"/>
        </w:rPr>
      </w:pPr>
      <w:r>
        <w:rPr>
          <w:noProof/>
          <w:lang w:eastAsia="ru-RU"/>
        </w:rPr>
        <w:lastRenderedPageBreak/>
        <w:pict>
          <v:shape id="Рисунок 36" o:spid="_x0000_i1054" type="#_x0000_t75" style="width:420.8pt;height:606.85pt;visibility:visible">
            <v:imagedata r:id="rId112" o:title=""/>
          </v:shape>
        </w:pict>
      </w:r>
    </w:p>
    <w:p w:rsidR="002343F5" w:rsidRPr="000F7442" w:rsidRDefault="002343F5" w:rsidP="002343F5">
      <w:pPr>
        <w:spacing w:after="0" w:line="360" w:lineRule="auto"/>
        <w:rPr>
          <w:rFonts w:ascii="Times New Roman" w:hAnsi="Times New Roman"/>
          <w:b/>
          <w:sz w:val="24"/>
          <w:szCs w:val="24"/>
        </w:rPr>
      </w:pPr>
    </w:p>
    <w:p w:rsidR="002343F5" w:rsidRPr="000F7442" w:rsidRDefault="002343F5" w:rsidP="002343F5">
      <w:pPr>
        <w:spacing w:after="0" w:line="360" w:lineRule="auto"/>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7" o:spid="_x0000_i1055" type="#_x0000_t75" style="width:418.9pt;height:550.75pt;visibility:visible">
            <v:imagedata r:id="rId113"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0" o:spid="_x0000_i1056" type="#_x0000_t75" style="width:425.45pt;height:581.6pt;visibility:visible">
            <v:imagedata r:id="rId114"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5" o:spid="_x0000_i1057" type="#_x0000_t75" style="width:419.85pt;height:553.55pt;visibility:visible">
            <v:imagedata r:id="rId115"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18" o:spid="_x0000_i1058" type="#_x0000_t75" style="width:425.45pt;height:616.2pt;visibility:visible">
            <v:imagedata r:id="rId116"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rPr>
      </w:pPr>
      <w:r>
        <w:rPr>
          <w:rFonts w:ascii="Times New Roman" w:hAnsi="Times New Roman"/>
          <w:b/>
          <w:noProof/>
          <w:sz w:val="24"/>
          <w:szCs w:val="24"/>
          <w:lang w:eastAsia="ru-RU"/>
        </w:rPr>
        <w:lastRenderedPageBreak/>
        <w:pict>
          <v:shape id="Рисунок 20" o:spid="_x0000_i1059" type="#_x0000_t75" style="width:425.45pt;height:619.95pt;visibility:visible">
            <v:imagedata r:id="rId117"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r>
        <w:rPr>
          <w:noProof/>
          <w:lang w:eastAsia="ru-RU"/>
        </w:rPr>
        <w:lastRenderedPageBreak/>
        <w:pict>
          <v:shape id="Рисунок 21" o:spid="_x0000_s1074" type="#_x0000_t75" style="position:absolute;left:0;text-align:left;margin-left:38.05pt;margin-top:20.55pt;width:425.2pt;height:601pt;z-index:5;visibility:visible">
            <v:imagedata r:id="rId118" o:title=""/>
            <w10:wrap type="squar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lang w:val="en-US"/>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lang w:val="en-US"/>
        </w:rPr>
      </w:pPr>
      <w:r>
        <w:rPr>
          <w:noProof/>
          <w:lang w:eastAsia="ru-RU"/>
        </w:rPr>
        <w:pict>
          <v:shape id="Рисунок 14" o:spid="_x0000_i1060" type="#_x0000_t75" style="width:442.3pt;height:583.5pt;visibility:visible">
            <v:imagedata r:id="rId119"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rPr>
      </w:pPr>
    </w:p>
    <w:p w:rsidR="002343F5" w:rsidRPr="000F7442" w:rsidRDefault="002343F5" w:rsidP="002343F5">
      <w:pPr>
        <w:autoSpaceDE w:val="0"/>
        <w:autoSpaceDN w:val="0"/>
        <w:adjustRightInd w:val="0"/>
        <w:spacing w:after="0" w:line="360" w:lineRule="auto"/>
        <w:ind w:firstLine="709"/>
        <w:jc w:val="center"/>
        <w:rPr>
          <w:rFonts w:ascii="Times New Roman" w:hAnsi="Times New Roman"/>
          <w:b/>
          <w:sz w:val="24"/>
          <w:szCs w:val="24"/>
          <w:lang w:val="en-US"/>
        </w:rPr>
      </w:pPr>
      <w:r>
        <w:rPr>
          <w:noProof/>
          <w:lang w:eastAsia="ru-RU"/>
        </w:rPr>
        <w:lastRenderedPageBreak/>
        <w:pict>
          <v:shape id="Рисунок 17" o:spid="_x0000_i1061" type="#_x0000_t75" style="width:422.65pt;height:552.6pt;visibility:visible">
            <v:imagedata r:id="rId120" o:title=""/>
          </v:shape>
        </w:pict>
      </w: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lang w:val="en-US"/>
        </w:rPr>
      </w:pPr>
    </w:p>
    <w:p w:rsidR="002343F5" w:rsidRPr="000F7442" w:rsidRDefault="002343F5" w:rsidP="002343F5">
      <w:pPr>
        <w:autoSpaceDE w:val="0"/>
        <w:autoSpaceDN w:val="0"/>
        <w:adjustRightInd w:val="0"/>
        <w:spacing w:after="0" w:line="360" w:lineRule="auto"/>
        <w:jc w:val="center"/>
        <w:rPr>
          <w:rFonts w:ascii="Times New Roman" w:hAnsi="Times New Roman"/>
          <w:b/>
          <w:sz w:val="24"/>
          <w:szCs w:val="24"/>
          <w:lang w:val="en-US"/>
        </w:rPr>
      </w:pPr>
    </w:p>
    <w:p w:rsidR="002343F5" w:rsidRPr="000F7442" w:rsidRDefault="002343F5" w:rsidP="002343F5">
      <w:pPr>
        <w:spacing w:after="0" w:line="360" w:lineRule="auto"/>
        <w:jc w:val="center"/>
        <w:rPr>
          <w:rFonts w:ascii="Times New Roman" w:hAnsi="Times New Roman"/>
          <w:sz w:val="24"/>
          <w:szCs w:val="24"/>
        </w:rPr>
      </w:pPr>
    </w:p>
    <w:p w:rsidR="002343F5" w:rsidRPr="000F7442" w:rsidRDefault="002343F5" w:rsidP="002343F5">
      <w:pPr>
        <w:spacing w:after="0" w:line="360" w:lineRule="auto"/>
        <w:jc w:val="center"/>
        <w:rPr>
          <w:rFonts w:ascii="Times New Roman" w:hAnsi="Times New Roman"/>
          <w:sz w:val="24"/>
          <w:szCs w:val="24"/>
        </w:rPr>
      </w:pPr>
    </w:p>
    <w:p w:rsidR="002343F5" w:rsidRPr="000F7442" w:rsidRDefault="002343F5" w:rsidP="002343F5">
      <w:pPr>
        <w:spacing w:after="0" w:line="360" w:lineRule="auto"/>
        <w:jc w:val="center"/>
        <w:rPr>
          <w:rFonts w:ascii="Times New Roman" w:hAnsi="Times New Roman"/>
          <w:sz w:val="24"/>
          <w:szCs w:val="24"/>
        </w:rPr>
      </w:pPr>
    </w:p>
    <w:p w:rsidR="002343F5" w:rsidRPr="002343F5" w:rsidRDefault="002343F5" w:rsidP="00113A50">
      <w:pPr>
        <w:autoSpaceDE w:val="0"/>
        <w:autoSpaceDN w:val="0"/>
        <w:adjustRightInd w:val="0"/>
        <w:spacing w:after="0" w:line="360" w:lineRule="auto"/>
        <w:jc w:val="center"/>
        <w:rPr>
          <w:rFonts w:ascii="Times New Roman" w:hAnsi="Times New Roman"/>
          <w:b/>
          <w:sz w:val="24"/>
          <w:szCs w:val="24"/>
          <w:lang w:val="en-US"/>
        </w:rPr>
      </w:pPr>
    </w:p>
    <w:sectPr w:rsidR="002343F5" w:rsidRPr="002343F5" w:rsidSect="008C61D4">
      <w:pgSz w:w="11906" w:h="16838"/>
      <w:pgMar w:top="1134" w:right="851" w:bottom="1134" w:left="1701" w:header="709" w:footer="709"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660" w:rsidRDefault="00BB3660" w:rsidP="00DC3B46">
      <w:pPr>
        <w:spacing w:after="0" w:line="240" w:lineRule="auto"/>
      </w:pPr>
      <w:r>
        <w:separator/>
      </w:r>
    </w:p>
  </w:endnote>
  <w:endnote w:type="continuationSeparator" w:id="0">
    <w:p w:rsidR="00BB3660" w:rsidRDefault="00BB3660" w:rsidP="00DC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9" w:rsidRDefault="00A577C9" w:rsidP="00205B62">
    <w:pPr>
      <w:pStyle w:val="ac"/>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A577C9" w:rsidRDefault="00A577C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9" w:rsidRPr="00205B62" w:rsidRDefault="00A577C9" w:rsidP="008A1B26">
    <w:pPr>
      <w:pStyle w:val="ac"/>
      <w:framePr w:wrap="around" w:vAnchor="text" w:hAnchor="margin" w:xAlign="center" w:y="1"/>
      <w:rPr>
        <w:rStyle w:val="afd"/>
        <w:rFonts w:ascii="Times New Roman" w:hAnsi="Times New Roman"/>
        <w:sz w:val="24"/>
        <w:szCs w:val="24"/>
      </w:rPr>
    </w:pPr>
    <w:r w:rsidRPr="00205B62">
      <w:rPr>
        <w:rStyle w:val="afd"/>
        <w:rFonts w:ascii="Times New Roman" w:hAnsi="Times New Roman"/>
        <w:sz w:val="24"/>
        <w:szCs w:val="24"/>
      </w:rPr>
      <w:fldChar w:fldCharType="begin"/>
    </w:r>
    <w:r w:rsidRPr="00205B62">
      <w:rPr>
        <w:rStyle w:val="afd"/>
        <w:rFonts w:ascii="Times New Roman" w:hAnsi="Times New Roman"/>
        <w:sz w:val="24"/>
        <w:szCs w:val="24"/>
      </w:rPr>
      <w:instrText xml:space="preserve">PAGE  </w:instrText>
    </w:r>
    <w:r w:rsidRPr="00205B62">
      <w:rPr>
        <w:rStyle w:val="afd"/>
        <w:rFonts w:ascii="Times New Roman" w:hAnsi="Times New Roman"/>
        <w:sz w:val="24"/>
        <w:szCs w:val="24"/>
      </w:rPr>
      <w:fldChar w:fldCharType="separate"/>
    </w:r>
    <w:r w:rsidR="000503EF">
      <w:rPr>
        <w:rStyle w:val="afd"/>
        <w:rFonts w:ascii="Times New Roman" w:hAnsi="Times New Roman"/>
        <w:noProof/>
        <w:sz w:val="24"/>
        <w:szCs w:val="24"/>
      </w:rPr>
      <w:t>50</w:t>
    </w:r>
    <w:r w:rsidRPr="00205B62">
      <w:rPr>
        <w:rStyle w:val="afd"/>
        <w:rFonts w:ascii="Times New Roman" w:hAnsi="Times New Roman"/>
        <w:sz w:val="24"/>
        <w:szCs w:val="24"/>
      </w:rPr>
      <w:fldChar w:fldCharType="end"/>
    </w:r>
  </w:p>
  <w:p w:rsidR="00A577C9" w:rsidRPr="00304FC4" w:rsidRDefault="00A577C9">
    <w:pPr>
      <w:pStyle w:val="ac"/>
      <w:jc w:val="center"/>
      <w:rPr>
        <w:rFonts w:ascii="Times New Roman" w:hAnsi="Times New Roman"/>
        <w:sz w:val="24"/>
        <w:szCs w:val="24"/>
      </w:rPr>
    </w:pPr>
  </w:p>
  <w:p w:rsidR="00A577C9" w:rsidRDefault="00A577C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660" w:rsidRDefault="00BB3660" w:rsidP="00DC3B46">
      <w:pPr>
        <w:spacing w:after="0" w:line="240" w:lineRule="auto"/>
      </w:pPr>
      <w:r>
        <w:separator/>
      </w:r>
    </w:p>
  </w:footnote>
  <w:footnote w:type="continuationSeparator" w:id="0">
    <w:p w:rsidR="00BB3660" w:rsidRDefault="00BB3660" w:rsidP="00DC3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454B4C"/>
    <w:multiLevelType w:val="multilevel"/>
    <w:tmpl w:val="C95C841A"/>
    <w:lvl w:ilvl="0">
      <w:start w:val="1"/>
      <w:numFmt w:val="decimal"/>
      <w:lvlText w:val="%1."/>
      <w:lvlJc w:val="left"/>
      <w:pPr>
        <w:tabs>
          <w:tab w:val="num" w:pos="0"/>
        </w:tabs>
        <w:ind w:left="480" w:hanging="480"/>
      </w:pPr>
      <w:rPr>
        <w:rFonts w:cs="Times New Roman"/>
      </w:rPr>
    </w:lvl>
    <w:lvl w:ilvl="1">
      <w:start w:val="1"/>
      <w:numFmt w:val="decimal"/>
      <w:lvlText w:val="%2."/>
      <w:lvlJc w:val="left"/>
      <w:pPr>
        <w:tabs>
          <w:tab w:val="num" w:pos="720"/>
        </w:tabs>
        <w:ind w:left="1200" w:hanging="480"/>
      </w:pPr>
      <w:rPr>
        <w:rFonts w:cs="Times New Roman"/>
      </w:rPr>
    </w:lvl>
    <w:lvl w:ilvl="2">
      <w:start w:val="1"/>
      <w:numFmt w:val="decimal"/>
      <w:lvlText w:val="%3."/>
      <w:lvlJc w:val="left"/>
      <w:pPr>
        <w:tabs>
          <w:tab w:val="num" w:pos="1440"/>
        </w:tabs>
        <w:ind w:left="1920" w:hanging="480"/>
      </w:pPr>
      <w:rPr>
        <w:rFonts w:cs="Times New Roman"/>
      </w:rPr>
    </w:lvl>
    <w:lvl w:ilvl="3">
      <w:start w:val="1"/>
      <w:numFmt w:val="decimal"/>
      <w:lvlText w:val="%4."/>
      <w:lvlJc w:val="left"/>
      <w:pPr>
        <w:tabs>
          <w:tab w:val="num" w:pos="2160"/>
        </w:tabs>
        <w:ind w:left="2640" w:hanging="480"/>
      </w:pPr>
      <w:rPr>
        <w:rFonts w:cs="Times New Roman"/>
      </w:rPr>
    </w:lvl>
    <w:lvl w:ilvl="4">
      <w:start w:val="1"/>
      <w:numFmt w:val="decimal"/>
      <w:lvlText w:val="%5."/>
      <w:lvlJc w:val="left"/>
      <w:pPr>
        <w:tabs>
          <w:tab w:val="num" w:pos="2880"/>
        </w:tabs>
        <w:ind w:left="3360" w:hanging="480"/>
      </w:pPr>
      <w:rPr>
        <w:rFonts w:cs="Times New Roman"/>
      </w:rPr>
    </w:lvl>
    <w:lvl w:ilvl="5">
      <w:start w:val="1"/>
      <w:numFmt w:val="decimal"/>
      <w:lvlText w:val="%6."/>
      <w:lvlJc w:val="left"/>
      <w:pPr>
        <w:tabs>
          <w:tab w:val="num" w:pos="3600"/>
        </w:tabs>
        <w:ind w:left="4080" w:hanging="480"/>
      </w:pPr>
      <w:rPr>
        <w:rFonts w:cs="Times New Roman"/>
      </w:rPr>
    </w:lvl>
    <w:lvl w:ilvl="6">
      <w:start w:val="1"/>
      <w:numFmt w:val="decimal"/>
      <w:lvlText w:val="%7."/>
      <w:lvlJc w:val="left"/>
      <w:pPr>
        <w:tabs>
          <w:tab w:val="num" w:pos="4320"/>
        </w:tabs>
        <w:ind w:left="4800" w:hanging="480"/>
      </w:pPr>
      <w:rPr>
        <w:rFonts w:cs="Times New Roman"/>
      </w:rPr>
    </w:lvl>
    <w:lvl w:ilvl="7">
      <w:start w:val="1"/>
      <w:numFmt w:val="decimal"/>
      <w:lvlText w:val="%8."/>
      <w:lvlJc w:val="left"/>
      <w:pPr>
        <w:tabs>
          <w:tab w:val="num" w:pos="5040"/>
        </w:tabs>
        <w:ind w:left="5520" w:hanging="480"/>
      </w:pPr>
      <w:rPr>
        <w:rFonts w:cs="Times New Roman"/>
      </w:rPr>
    </w:lvl>
    <w:lvl w:ilvl="8">
      <w:start w:val="1"/>
      <w:numFmt w:val="decimal"/>
      <w:lvlText w:val="%9."/>
      <w:lvlJc w:val="left"/>
      <w:pPr>
        <w:tabs>
          <w:tab w:val="num" w:pos="5760"/>
        </w:tabs>
        <w:ind w:left="6240" w:hanging="480"/>
      </w:pPr>
      <w:rPr>
        <w:rFonts w:cs="Times New Roman"/>
      </w:rPr>
    </w:lvl>
  </w:abstractNum>
  <w:abstractNum w:abstractNumId="1">
    <w:nsid w:val="00321A2A"/>
    <w:multiLevelType w:val="hybridMultilevel"/>
    <w:tmpl w:val="D7A221BA"/>
    <w:lvl w:ilvl="0" w:tplc="F93ADA28">
      <w:start w:val="2"/>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6F122B"/>
    <w:multiLevelType w:val="hybridMultilevel"/>
    <w:tmpl w:val="45E24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53B3C"/>
    <w:multiLevelType w:val="hybridMultilevel"/>
    <w:tmpl w:val="4AF06F3E"/>
    <w:lvl w:ilvl="0" w:tplc="8DF0C984">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EA04F5"/>
    <w:multiLevelType w:val="hybridMultilevel"/>
    <w:tmpl w:val="9A5AE3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009551E"/>
    <w:multiLevelType w:val="hybridMultilevel"/>
    <w:tmpl w:val="314C8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873DF"/>
    <w:multiLevelType w:val="hybridMultilevel"/>
    <w:tmpl w:val="7526B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DB0BC3"/>
    <w:multiLevelType w:val="hybridMultilevel"/>
    <w:tmpl w:val="F998D3F2"/>
    <w:lvl w:ilvl="0" w:tplc="0FF80F1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21E62EC8"/>
    <w:multiLevelType w:val="multilevel"/>
    <w:tmpl w:val="9672FA48"/>
    <w:lvl w:ilvl="0">
      <w:start w:val="1"/>
      <w:numFmt w:val="decimal"/>
      <w:lvlText w:val="%1."/>
      <w:lvlJc w:val="left"/>
      <w:pPr>
        <w:ind w:left="1069"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9">
    <w:nsid w:val="220D780D"/>
    <w:multiLevelType w:val="hybridMultilevel"/>
    <w:tmpl w:val="10D402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543413E"/>
    <w:multiLevelType w:val="hybridMultilevel"/>
    <w:tmpl w:val="77B03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BA7FA8"/>
    <w:multiLevelType w:val="hybridMultilevel"/>
    <w:tmpl w:val="51D4A188"/>
    <w:lvl w:ilvl="0" w:tplc="6FDA61D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EC1AB9"/>
    <w:multiLevelType w:val="hybridMultilevel"/>
    <w:tmpl w:val="B816C358"/>
    <w:lvl w:ilvl="0" w:tplc="C0CCC900">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E1765AB"/>
    <w:multiLevelType w:val="hybridMultilevel"/>
    <w:tmpl w:val="33F0087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3A84192D"/>
    <w:multiLevelType w:val="hybridMultilevel"/>
    <w:tmpl w:val="E402A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BD6538B"/>
    <w:multiLevelType w:val="hybridMultilevel"/>
    <w:tmpl w:val="68BEAA56"/>
    <w:lvl w:ilvl="0" w:tplc="585299C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5B3239"/>
    <w:multiLevelType w:val="hybridMultilevel"/>
    <w:tmpl w:val="C414E96E"/>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7332B7"/>
    <w:multiLevelType w:val="multilevel"/>
    <w:tmpl w:val="A3C4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0340E0"/>
    <w:multiLevelType w:val="multilevel"/>
    <w:tmpl w:val="33F0087A"/>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9">
    <w:nsid w:val="476365B8"/>
    <w:multiLevelType w:val="hybridMultilevel"/>
    <w:tmpl w:val="0E6474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9FB53F6"/>
    <w:multiLevelType w:val="hybridMultilevel"/>
    <w:tmpl w:val="CE94B066"/>
    <w:lvl w:ilvl="0" w:tplc="9A9CDB8E">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AC9340E"/>
    <w:multiLevelType w:val="hybridMultilevel"/>
    <w:tmpl w:val="996A01F6"/>
    <w:lvl w:ilvl="0" w:tplc="B7F4B948">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BCC18F0"/>
    <w:multiLevelType w:val="hybridMultilevel"/>
    <w:tmpl w:val="E56039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D660B76"/>
    <w:multiLevelType w:val="hybridMultilevel"/>
    <w:tmpl w:val="C936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DC392A"/>
    <w:multiLevelType w:val="hybridMultilevel"/>
    <w:tmpl w:val="71E4AA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EC93640"/>
    <w:multiLevelType w:val="hybridMultilevel"/>
    <w:tmpl w:val="10D402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211214C"/>
    <w:multiLevelType w:val="hybridMultilevel"/>
    <w:tmpl w:val="2FC4E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CB430B"/>
    <w:multiLevelType w:val="hybridMultilevel"/>
    <w:tmpl w:val="86644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8656C48"/>
    <w:multiLevelType w:val="multilevel"/>
    <w:tmpl w:val="B67A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026B45"/>
    <w:multiLevelType w:val="hybridMultilevel"/>
    <w:tmpl w:val="2B0A8342"/>
    <w:lvl w:ilvl="0" w:tplc="92B839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6032365E"/>
    <w:multiLevelType w:val="singleLevel"/>
    <w:tmpl w:val="F7644F90"/>
    <w:lvl w:ilvl="0">
      <w:start w:val="1"/>
      <w:numFmt w:val="decimal"/>
      <w:lvlText w:val="%1."/>
      <w:legacy w:legacy="1" w:legacySpace="0" w:legacyIndent="283"/>
      <w:lvlJc w:val="left"/>
      <w:pPr>
        <w:ind w:left="283" w:hanging="283"/>
      </w:pPr>
      <w:rPr>
        <w:rFonts w:cs="Times New Roman"/>
      </w:rPr>
    </w:lvl>
  </w:abstractNum>
  <w:abstractNum w:abstractNumId="31">
    <w:nsid w:val="61525B9F"/>
    <w:multiLevelType w:val="hybridMultilevel"/>
    <w:tmpl w:val="2DA81262"/>
    <w:lvl w:ilvl="0" w:tplc="9A9CDB8E">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5523DAE"/>
    <w:multiLevelType w:val="hybridMultilevel"/>
    <w:tmpl w:val="51D4A188"/>
    <w:lvl w:ilvl="0" w:tplc="6FDA61D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176D85"/>
    <w:multiLevelType w:val="hybridMultilevel"/>
    <w:tmpl w:val="7398201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8649CF"/>
    <w:multiLevelType w:val="hybridMultilevel"/>
    <w:tmpl w:val="7F88F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02B7987"/>
    <w:multiLevelType w:val="multilevel"/>
    <w:tmpl w:val="FAC28962"/>
    <w:lvl w:ilvl="0">
      <w:start w:val="1"/>
      <w:numFmt w:val="bullet"/>
      <w:lvlText w:val=""/>
      <w:lvlJc w:val="left"/>
      <w:pPr>
        <w:tabs>
          <w:tab w:val="num" w:pos="1069"/>
        </w:tabs>
        <w:ind w:left="1069" w:hanging="360"/>
      </w:pPr>
      <w:rPr>
        <w:rFonts w:ascii="Symbol" w:hAnsi="Symbol"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6">
    <w:nsid w:val="75F6368E"/>
    <w:multiLevelType w:val="hybridMultilevel"/>
    <w:tmpl w:val="63B0CDF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77123EC6"/>
    <w:multiLevelType w:val="multilevel"/>
    <w:tmpl w:val="C68EDB3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A0E506D"/>
    <w:multiLevelType w:val="hybridMultilevel"/>
    <w:tmpl w:val="B4DC0E1E"/>
    <w:lvl w:ilvl="0" w:tplc="DE0C0232">
      <w:start w:val="4"/>
      <w:numFmt w:val="decimal"/>
      <w:lvlText w:val="%1"/>
      <w:lvlJc w:val="left"/>
      <w:pPr>
        <w:tabs>
          <w:tab w:val="num" w:pos="900"/>
        </w:tabs>
        <w:ind w:left="900" w:hanging="360"/>
      </w:pPr>
      <w:rPr>
        <w:rFonts w:cs="Times New Roman" w:hint="default"/>
        <w:color w:val="00000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7"/>
  </w:num>
  <w:num w:numId="2">
    <w:abstractNumId w:val="2"/>
  </w:num>
  <w:num w:numId="3">
    <w:abstractNumId w:val="37"/>
  </w:num>
  <w:num w:numId="4">
    <w:abstractNumId w:val="37"/>
    <w:lvlOverride w:ilvl="0">
      <w:lvl w:ilvl="0">
        <w:numFmt w:val="decimal"/>
        <w:lvlText w:val=""/>
        <w:lvlJc w:val="left"/>
        <w:rPr>
          <w:rFonts w:cs="Times New Roman"/>
        </w:rPr>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29"/>
  </w:num>
  <w:num w:numId="6">
    <w:abstractNumId w:val="14"/>
  </w:num>
  <w:num w:numId="7">
    <w:abstractNumId w:val="33"/>
  </w:num>
  <w:num w:numId="8">
    <w:abstractNumId w:val="23"/>
  </w:num>
  <w:num w:numId="9">
    <w:abstractNumId w:val="16"/>
  </w:num>
  <w:num w:numId="10">
    <w:abstractNumId w:val="22"/>
  </w:num>
  <w:num w:numId="11">
    <w:abstractNumId w:val="5"/>
  </w:num>
  <w:num w:numId="12">
    <w:abstractNumId w:val="6"/>
  </w:num>
  <w:num w:numId="13">
    <w:abstractNumId w:val="10"/>
  </w:num>
  <w:num w:numId="14">
    <w:abstractNumId w:val="7"/>
  </w:num>
  <w:num w:numId="15">
    <w:abstractNumId w:val="27"/>
  </w:num>
  <w:num w:numId="16">
    <w:abstractNumId w:val="32"/>
  </w:num>
  <w:num w:numId="17">
    <w:abstractNumId w:val="25"/>
  </w:num>
  <w:num w:numId="18">
    <w:abstractNumId w:val="34"/>
  </w:num>
  <w:num w:numId="19">
    <w:abstractNumId w:val="19"/>
  </w:num>
  <w:num w:numId="20">
    <w:abstractNumId w:val="9"/>
  </w:num>
  <w:num w:numId="21">
    <w:abstractNumId w:val="30"/>
    <w:lvlOverride w:ilvl="0">
      <w:lvl w:ilvl="0">
        <w:start w:val="1"/>
        <w:numFmt w:val="decimal"/>
        <w:lvlText w:val="%1."/>
        <w:legacy w:legacy="1" w:legacySpace="0" w:legacyIndent="283"/>
        <w:lvlJc w:val="left"/>
        <w:pPr>
          <w:ind w:left="283" w:hanging="283"/>
        </w:pPr>
        <w:rPr>
          <w:rFonts w:cs="Times New Roman"/>
        </w:rPr>
      </w:lvl>
    </w:lvlOverride>
  </w:num>
  <w:num w:numId="22">
    <w:abstractNumId w:val="21"/>
  </w:num>
  <w:num w:numId="23">
    <w:abstractNumId w:val="26"/>
  </w:num>
  <w:num w:numId="24">
    <w:abstractNumId w:val="15"/>
  </w:num>
  <w:num w:numId="25">
    <w:abstractNumId w:val="20"/>
  </w:num>
  <w:num w:numId="26">
    <w:abstractNumId w:val="38"/>
  </w:num>
  <w:num w:numId="27">
    <w:abstractNumId w:val="1"/>
  </w:num>
  <w:num w:numId="28">
    <w:abstractNumId w:val="31"/>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
  </w:num>
  <w:num w:numId="32">
    <w:abstractNumId w:val="30"/>
    <w:lvlOverride w:ilvl="0">
      <w:lvl w:ilvl="0">
        <w:start w:val="1"/>
        <w:numFmt w:val="decimal"/>
        <w:lvlText w:val="%1."/>
        <w:legacy w:legacy="1" w:legacySpace="0" w:legacyIndent="283"/>
        <w:lvlJc w:val="left"/>
        <w:pPr>
          <w:ind w:left="283" w:hanging="283"/>
        </w:pPr>
        <w:rPr>
          <w:rFonts w:cs="Times New Roman"/>
        </w:rPr>
      </w:lvl>
    </w:lvlOverride>
  </w:num>
  <w:num w:numId="33">
    <w:abstractNumId w:val="13"/>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8"/>
  </w:num>
  <w:num w:numId="37">
    <w:abstractNumId w:val="36"/>
  </w:num>
  <w:num w:numId="38">
    <w:abstractNumId w:val="12"/>
  </w:num>
  <w:num w:numId="39">
    <w:abstractNumId w:val="35"/>
  </w:num>
  <w:num w:numId="40">
    <w:abstractNumId w:val="18"/>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oNotTrackMov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EA6"/>
    <w:rsid w:val="00000469"/>
    <w:rsid w:val="0000091F"/>
    <w:rsid w:val="00001152"/>
    <w:rsid w:val="00001952"/>
    <w:rsid w:val="00002A3B"/>
    <w:rsid w:val="00003AA0"/>
    <w:rsid w:val="00004808"/>
    <w:rsid w:val="0000510A"/>
    <w:rsid w:val="00006718"/>
    <w:rsid w:val="00006F02"/>
    <w:rsid w:val="00007B73"/>
    <w:rsid w:val="00010816"/>
    <w:rsid w:val="00011138"/>
    <w:rsid w:val="000111FC"/>
    <w:rsid w:val="0001248B"/>
    <w:rsid w:val="000147B5"/>
    <w:rsid w:val="00015417"/>
    <w:rsid w:val="00015891"/>
    <w:rsid w:val="00016A4C"/>
    <w:rsid w:val="00021ACB"/>
    <w:rsid w:val="00023B3E"/>
    <w:rsid w:val="00026DD1"/>
    <w:rsid w:val="00027E5C"/>
    <w:rsid w:val="000315C6"/>
    <w:rsid w:val="00032B55"/>
    <w:rsid w:val="00032E95"/>
    <w:rsid w:val="0003503D"/>
    <w:rsid w:val="000377BF"/>
    <w:rsid w:val="00040B6E"/>
    <w:rsid w:val="00041B59"/>
    <w:rsid w:val="00042805"/>
    <w:rsid w:val="000441BE"/>
    <w:rsid w:val="00044EF7"/>
    <w:rsid w:val="000465AC"/>
    <w:rsid w:val="000503EF"/>
    <w:rsid w:val="00051DA7"/>
    <w:rsid w:val="0005390F"/>
    <w:rsid w:val="00056688"/>
    <w:rsid w:val="00057F9C"/>
    <w:rsid w:val="000617B6"/>
    <w:rsid w:val="00062E04"/>
    <w:rsid w:val="000630DB"/>
    <w:rsid w:val="00063634"/>
    <w:rsid w:val="00064F0B"/>
    <w:rsid w:val="00065634"/>
    <w:rsid w:val="00066822"/>
    <w:rsid w:val="00067DD8"/>
    <w:rsid w:val="00070BD8"/>
    <w:rsid w:val="00071FF6"/>
    <w:rsid w:val="0007248C"/>
    <w:rsid w:val="00076FD0"/>
    <w:rsid w:val="000803A7"/>
    <w:rsid w:val="00084840"/>
    <w:rsid w:val="00087748"/>
    <w:rsid w:val="000911E1"/>
    <w:rsid w:val="00091828"/>
    <w:rsid w:val="0009267E"/>
    <w:rsid w:val="00092F96"/>
    <w:rsid w:val="000950BD"/>
    <w:rsid w:val="000A0C66"/>
    <w:rsid w:val="000A2991"/>
    <w:rsid w:val="000A5701"/>
    <w:rsid w:val="000A5B92"/>
    <w:rsid w:val="000A68AF"/>
    <w:rsid w:val="000A7A0E"/>
    <w:rsid w:val="000A7DBB"/>
    <w:rsid w:val="000B0E03"/>
    <w:rsid w:val="000B1584"/>
    <w:rsid w:val="000B1B80"/>
    <w:rsid w:val="000B4681"/>
    <w:rsid w:val="000B5A13"/>
    <w:rsid w:val="000C0421"/>
    <w:rsid w:val="000C138D"/>
    <w:rsid w:val="000C224D"/>
    <w:rsid w:val="000C24CE"/>
    <w:rsid w:val="000C3965"/>
    <w:rsid w:val="000C66D4"/>
    <w:rsid w:val="000C6745"/>
    <w:rsid w:val="000C7587"/>
    <w:rsid w:val="000C7FD0"/>
    <w:rsid w:val="000D15C2"/>
    <w:rsid w:val="000D2809"/>
    <w:rsid w:val="000D3905"/>
    <w:rsid w:val="000D4E74"/>
    <w:rsid w:val="000D63EC"/>
    <w:rsid w:val="000D7D5A"/>
    <w:rsid w:val="000E10E2"/>
    <w:rsid w:val="000E14FC"/>
    <w:rsid w:val="000E1CBF"/>
    <w:rsid w:val="000E1DC6"/>
    <w:rsid w:val="000E203E"/>
    <w:rsid w:val="000E22BC"/>
    <w:rsid w:val="000E47D1"/>
    <w:rsid w:val="000E4922"/>
    <w:rsid w:val="000E5221"/>
    <w:rsid w:val="000E53E8"/>
    <w:rsid w:val="000E5D7B"/>
    <w:rsid w:val="000E6B7D"/>
    <w:rsid w:val="000E6DC6"/>
    <w:rsid w:val="000E6E85"/>
    <w:rsid w:val="000E6F28"/>
    <w:rsid w:val="000E7421"/>
    <w:rsid w:val="000E78B2"/>
    <w:rsid w:val="000F04C8"/>
    <w:rsid w:val="000F09D4"/>
    <w:rsid w:val="000F1368"/>
    <w:rsid w:val="000F341D"/>
    <w:rsid w:val="000F3A8F"/>
    <w:rsid w:val="000F3CE1"/>
    <w:rsid w:val="000F4FA5"/>
    <w:rsid w:val="000F5A76"/>
    <w:rsid w:val="000F7442"/>
    <w:rsid w:val="001028A7"/>
    <w:rsid w:val="001031F7"/>
    <w:rsid w:val="0010424C"/>
    <w:rsid w:val="0010508E"/>
    <w:rsid w:val="001057A8"/>
    <w:rsid w:val="00107298"/>
    <w:rsid w:val="001100AF"/>
    <w:rsid w:val="00110DBE"/>
    <w:rsid w:val="00113A50"/>
    <w:rsid w:val="00115109"/>
    <w:rsid w:val="001202A5"/>
    <w:rsid w:val="00120931"/>
    <w:rsid w:val="00120A7B"/>
    <w:rsid w:val="001210C0"/>
    <w:rsid w:val="0012209A"/>
    <w:rsid w:val="0012481E"/>
    <w:rsid w:val="00124BDD"/>
    <w:rsid w:val="001253F7"/>
    <w:rsid w:val="001276FD"/>
    <w:rsid w:val="00130DD2"/>
    <w:rsid w:val="00131BDA"/>
    <w:rsid w:val="00132136"/>
    <w:rsid w:val="00134FA7"/>
    <w:rsid w:val="001350B7"/>
    <w:rsid w:val="0013585D"/>
    <w:rsid w:val="00135BA0"/>
    <w:rsid w:val="00137089"/>
    <w:rsid w:val="00140827"/>
    <w:rsid w:val="00141E79"/>
    <w:rsid w:val="001424ED"/>
    <w:rsid w:val="00142D9A"/>
    <w:rsid w:val="00144266"/>
    <w:rsid w:val="001449CD"/>
    <w:rsid w:val="001449E0"/>
    <w:rsid w:val="001465C6"/>
    <w:rsid w:val="00147EA9"/>
    <w:rsid w:val="00154E7D"/>
    <w:rsid w:val="00154F5C"/>
    <w:rsid w:val="001563C3"/>
    <w:rsid w:val="0016131F"/>
    <w:rsid w:val="00161CC9"/>
    <w:rsid w:val="00162D5C"/>
    <w:rsid w:val="00163DAB"/>
    <w:rsid w:val="00163F72"/>
    <w:rsid w:val="00164186"/>
    <w:rsid w:val="001648AE"/>
    <w:rsid w:val="00164C6C"/>
    <w:rsid w:val="001651D8"/>
    <w:rsid w:val="00165ED2"/>
    <w:rsid w:val="0016700A"/>
    <w:rsid w:val="001678F8"/>
    <w:rsid w:val="0017282A"/>
    <w:rsid w:val="00174646"/>
    <w:rsid w:val="00175460"/>
    <w:rsid w:val="00175650"/>
    <w:rsid w:val="0017680F"/>
    <w:rsid w:val="001817A1"/>
    <w:rsid w:val="0018180F"/>
    <w:rsid w:val="00183299"/>
    <w:rsid w:val="001834B6"/>
    <w:rsid w:val="00183F78"/>
    <w:rsid w:val="0018510D"/>
    <w:rsid w:val="001853B0"/>
    <w:rsid w:val="00185835"/>
    <w:rsid w:val="00185C6E"/>
    <w:rsid w:val="001874C0"/>
    <w:rsid w:val="00190912"/>
    <w:rsid w:val="0019144B"/>
    <w:rsid w:val="00191F87"/>
    <w:rsid w:val="0019248E"/>
    <w:rsid w:val="00192845"/>
    <w:rsid w:val="00195814"/>
    <w:rsid w:val="00195895"/>
    <w:rsid w:val="00197537"/>
    <w:rsid w:val="00197FBC"/>
    <w:rsid w:val="001A0211"/>
    <w:rsid w:val="001A0B8C"/>
    <w:rsid w:val="001A30A0"/>
    <w:rsid w:val="001A4525"/>
    <w:rsid w:val="001A5992"/>
    <w:rsid w:val="001A7B56"/>
    <w:rsid w:val="001B032F"/>
    <w:rsid w:val="001B0826"/>
    <w:rsid w:val="001B13A6"/>
    <w:rsid w:val="001B1418"/>
    <w:rsid w:val="001B2567"/>
    <w:rsid w:val="001B2DDD"/>
    <w:rsid w:val="001B3444"/>
    <w:rsid w:val="001B4F0D"/>
    <w:rsid w:val="001B5082"/>
    <w:rsid w:val="001B5570"/>
    <w:rsid w:val="001B73C2"/>
    <w:rsid w:val="001B7788"/>
    <w:rsid w:val="001C0847"/>
    <w:rsid w:val="001C32D8"/>
    <w:rsid w:val="001C384F"/>
    <w:rsid w:val="001C3D16"/>
    <w:rsid w:val="001C5C89"/>
    <w:rsid w:val="001C67B9"/>
    <w:rsid w:val="001D0D09"/>
    <w:rsid w:val="001D110B"/>
    <w:rsid w:val="001D1A8E"/>
    <w:rsid w:val="001D294A"/>
    <w:rsid w:val="001D29C1"/>
    <w:rsid w:val="001D2BC8"/>
    <w:rsid w:val="001D3DFC"/>
    <w:rsid w:val="001D5E22"/>
    <w:rsid w:val="001D6468"/>
    <w:rsid w:val="001D6928"/>
    <w:rsid w:val="001D6ADC"/>
    <w:rsid w:val="001E06E5"/>
    <w:rsid w:val="001E078C"/>
    <w:rsid w:val="001E088C"/>
    <w:rsid w:val="001E1111"/>
    <w:rsid w:val="001E1652"/>
    <w:rsid w:val="001E2DB3"/>
    <w:rsid w:val="001E393B"/>
    <w:rsid w:val="001E3C1C"/>
    <w:rsid w:val="001E41AC"/>
    <w:rsid w:val="001E5B91"/>
    <w:rsid w:val="001E70EF"/>
    <w:rsid w:val="001E7B07"/>
    <w:rsid w:val="001F1339"/>
    <w:rsid w:val="001F2E14"/>
    <w:rsid w:val="001F3C35"/>
    <w:rsid w:val="001F54DD"/>
    <w:rsid w:val="001F56A4"/>
    <w:rsid w:val="001F5789"/>
    <w:rsid w:val="001F69ED"/>
    <w:rsid w:val="002001B1"/>
    <w:rsid w:val="002009F2"/>
    <w:rsid w:val="002035AD"/>
    <w:rsid w:val="00203E5A"/>
    <w:rsid w:val="0020480F"/>
    <w:rsid w:val="00204D02"/>
    <w:rsid w:val="00205166"/>
    <w:rsid w:val="0020522B"/>
    <w:rsid w:val="002056EA"/>
    <w:rsid w:val="00205B62"/>
    <w:rsid w:val="00205ED7"/>
    <w:rsid w:val="002068A0"/>
    <w:rsid w:val="00207D5A"/>
    <w:rsid w:val="00210432"/>
    <w:rsid w:val="0021552F"/>
    <w:rsid w:val="0021582B"/>
    <w:rsid w:val="002173D1"/>
    <w:rsid w:val="002201FF"/>
    <w:rsid w:val="0022087E"/>
    <w:rsid w:val="002213FE"/>
    <w:rsid w:val="0022698C"/>
    <w:rsid w:val="00226CFF"/>
    <w:rsid w:val="0022724F"/>
    <w:rsid w:val="00227401"/>
    <w:rsid w:val="00230839"/>
    <w:rsid w:val="00230EF1"/>
    <w:rsid w:val="00231956"/>
    <w:rsid w:val="00231B8A"/>
    <w:rsid w:val="00232A9D"/>
    <w:rsid w:val="00233B4E"/>
    <w:rsid w:val="00233C8C"/>
    <w:rsid w:val="002343A5"/>
    <w:rsid w:val="002343F5"/>
    <w:rsid w:val="00234A77"/>
    <w:rsid w:val="00235EA6"/>
    <w:rsid w:val="002364DB"/>
    <w:rsid w:val="0023713B"/>
    <w:rsid w:val="00237BF9"/>
    <w:rsid w:val="00241C26"/>
    <w:rsid w:val="00243AF6"/>
    <w:rsid w:val="00245E23"/>
    <w:rsid w:val="00247941"/>
    <w:rsid w:val="0025262B"/>
    <w:rsid w:val="00252E9A"/>
    <w:rsid w:val="00253895"/>
    <w:rsid w:val="00254033"/>
    <w:rsid w:val="00256686"/>
    <w:rsid w:val="002572A9"/>
    <w:rsid w:val="002624EB"/>
    <w:rsid w:val="00263154"/>
    <w:rsid w:val="002653AC"/>
    <w:rsid w:val="00270F3F"/>
    <w:rsid w:val="002713B8"/>
    <w:rsid w:val="00271D5F"/>
    <w:rsid w:val="0027226D"/>
    <w:rsid w:val="00272624"/>
    <w:rsid w:val="002732D6"/>
    <w:rsid w:val="00273BBD"/>
    <w:rsid w:val="00274B3F"/>
    <w:rsid w:val="00276054"/>
    <w:rsid w:val="00276D44"/>
    <w:rsid w:val="0028090D"/>
    <w:rsid w:val="00280F8C"/>
    <w:rsid w:val="002859EB"/>
    <w:rsid w:val="00292594"/>
    <w:rsid w:val="00292813"/>
    <w:rsid w:val="0029650C"/>
    <w:rsid w:val="002965C2"/>
    <w:rsid w:val="00297763"/>
    <w:rsid w:val="002A0F7E"/>
    <w:rsid w:val="002A15D4"/>
    <w:rsid w:val="002A2586"/>
    <w:rsid w:val="002A25ED"/>
    <w:rsid w:val="002A5878"/>
    <w:rsid w:val="002B2114"/>
    <w:rsid w:val="002B36D6"/>
    <w:rsid w:val="002B3749"/>
    <w:rsid w:val="002B3C0D"/>
    <w:rsid w:val="002B3ECE"/>
    <w:rsid w:val="002B41C6"/>
    <w:rsid w:val="002B4AF2"/>
    <w:rsid w:val="002B59AF"/>
    <w:rsid w:val="002C0200"/>
    <w:rsid w:val="002C1426"/>
    <w:rsid w:val="002C1811"/>
    <w:rsid w:val="002C25E1"/>
    <w:rsid w:val="002C3F00"/>
    <w:rsid w:val="002C5037"/>
    <w:rsid w:val="002D0976"/>
    <w:rsid w:val="002D37B3"/>
    <w:rsid w:val="002D4C58"/>
    <w:rsid w:val="002D530E"/>
    <w:rsid w:val="002D5332"/>
    <w:rsid w:val="002D567C"/>
    <w:rsid w:val="002D72E2"/>
    <w:rsid w:val="002E02EB"/>
    <w:rsid w:val="002E08C8"/>
    <w:rsid w:val="002E2E09"/>
    <w:rsid w:val="002E3AC3"/>
    <w:rsid w:val="002E564F"/>
    <w:rsid w:val="002E5D0A"/>
    <w:rsid w:val="002E62DC"/>
    <w:rsid w:val="002F278B"/>
    <w:rsid w:val="002F3C33"/>
    <w:rsid w:val="002F4EB4"/>
    <w:rsid w:val="002F6ECC"/>
    <w:rsid w:val="003022A2"/>
    <w:rsid w:val="00304212"/>
    <w:rsid w:val="0030455A"/>
    <w:rsid w:val="00304FC4"/>
    <w:rsid w:val="0030522C"/>
    <w:rsid w:val="00305A64"/>
    <w:rsid w:val="00305B67"/>
    <w:rsid w:val="00305FB9"/>
    <w:rsid w:val="00307F10"/>
    <w:rsid w:val="00310D65"/>
    <w:rsid w:val="00311827"/>
    <w:rsid w:val="00315DA3"/>
    <w:rsid w:val="003165CD"/>
    <w:rsid w:val="00320A1B"/>
    <w:rsid w:val="00320C09"/>
    <w:rsid w:val="00321E1D"/>
    <w:rsid w:val="00322182"/>
    <w:rsid w:val="0032429E"/>
    <w:rsid w:val="00324375"/>
    <w:rsid w:val="00324AE0"/>
    <w:rsid w:val="00325991"/>
    <w:rsid w:val="00325DDF"/>
    <w:rsid w:val="003321CA"/>
    <w:rsid w:val="00333933"/>
    <w:rsid w:val="00334164"/>
    <w:rsid w:val="00335B1D"/>
    <w:rsid w:val="003364B1"/>
    <w:rsid w:val="003373DB"/>
    <w:rsid w:val="00337CFB"/>
    <w:rsid w:val="003412BC"/>
    <w:rsid w:val="0034219D"/>
    <w:rsid w:val="003422D9"/>
    <w:rsid w:val="003446A2"/>
    <w:rsid w:val="00346162"/>
    <w:rsid w:val="00346A89"/>
    <w:rsid w:val="00350AAC"/>
    <w:rsid w:val="0035142D"/>
    <w:rsid w:val="00351993"/>
    <w:rsid w:val="00354E6A"/>
    <w:rsid w:val="00356178"/>
    <w:rsid w:val="00356DD4"/>
    <w:rsid w:val="003579FA"/>
    <w:rsid w:val="003601F5"/>
    <w:rsid w:val="003605D0"/>
    <w:rsid w:val="00362572"/>
    <w:rsid w:val="00363278"/>
    <w:rsid w:val="003637AA"/>
    <w:rsid w:val="0036456D"/>
    <w:rsid w:val="00364B74"/>
    <w:rsid w:val="00365089"/>
    <w:rsid w:val="003651C8"/>
    <w:rsid w:val="00366966"/>
    <w:rsid w:val="003676B7"/>
    <w:rsid w:val="00367AF8"/>
    <w:rsid w:val="0037055B"/>
    <w:rsid w:val="0037069B"/>
    <w:rsid w:val="00370BEF"/>
    <w:rsid w:val="00371B3E"/>
    <w:rsid w:val="003723B0"/>
    <w:rsid w:val="00372501"/>
    <w:rsid w:val="003726E0"/>
    <w:rsid w:val="00373FF0"/>
    <w:rsid w:val="003747C3"/>
    <w:rsid w:val="00375C75"/>
    <w:rsid w:val="00376F44"/>
    <w:rsid w:val="00381980"/>
    <w:rsid w:val="00382873"/>
    <w:rsid w:val="00382F1B"/>
    <w:rsid w:val="00383E34"/>
    <w:rsid w:val="003871FE"/>
    <w:rsid w:val="00391356"/>
    <w:rsid w:val="003924B6"/>
    <w:rsid w:val="0039300B"/>
    <w:rsid w:val="0039510E"/>
    <w:rsid w:val="0039521F"/>
    <w:rsid w:val="00395259"/>
    <w:rsid w:val="00396D37"/>
    <w:rsid w:val="00397D51"/>
    <w:rsid w:val="003A0041"/>
    <w:rsid w:val="003A15AC"/>
    <w:rsid w:val="003A4152"/>
    <w:rsid w:val="003A45FB"/>
    <w:rsid w:val="003A4971"/>
    <w:rsid w:val="003A4F9E"/>
    <w:rsid w:val="003A5B35"/>
    <w:rsid w:val="003A6FB9"/>
    <w:rsid w:val="003A7B48"/>
    <w:rsid w:val="003A7E19"/>
    <w:rsid w:val="003B0BD7"/>
    <w:rsid w:val="003B395A"/>
    <w:rsid w:val="003B522D"/>
    <w:rsid w:val="003B5699"/>
    <w:rsid w:val="003B62EF"/>
    <w:rsid w:val="003B69B2"/>
    <w:rsid w:val="003B7B80"/>
    <w:rsid w:val="003C0B1D"/>
    <w:rsid w:val="003C3962"/>
    <w:rsid w:val="003C3DFF"/>
    <w:rsid w:val="003C3EF2"/>
    <w:rsid w:val="003C6A29"/>
    <w:rsid w:val="003C777D"/>
    <w:rsid w:val="003C7B40"/>
    <w:rsid w:val="003D022B"/>
    <w:rsid w:val="003D08A4"/>
    <w:rsid w:val="003D0DB6"/>
    <w:rsid w:val="003D3CCC"/>
    <w:rsid w:val="003D59B4"/>
    <w:rsid w:val="003D6F43"/>
    <w:rsid w:val="003D6FC1"/>
    <w:rsid w:val="003D7CCC"/>
    <w:rsid w:val="003E0F54"/>
    <w:rsid w:val="003E120C"/>
    <w:rsid w:val="003E19EC"/>
    <w:rsid w:val="003E3448"/>
    <w:rsid w:val="003E58D0"/>
    <w:rsid w:val="003E6467"/>
    <w:rsid w:val="003F0AF4"/>
    <w:rsid w:val="003F18A1"/>
    <w:rsid w:val="003F6537"/>
    <w:rsid w:val="003F7E31"/>
    <w:rsid w:val="00404B1E"/>
    <w:rsid w:val="004066AD"/>
    <w:rsid w:val="00407570"/>
    <w:rsid w:val="00410158"/>
    <w:rsid w:val="00411023"/>
    <w:rsid w:val="00411453"/>
    <w:rsid w:val="00411DCA"/>
    <w:rsid w:val="0041237F"/>
    <w:rsid w:val="004123E6"/>
    <w:rsid w:val="004169F0"/>
    <w:rsid w:val="00417294"/>
    <w:rsid w:val="0042093F"/>
    <w:rsid w:val="00420E93"/>
    <w:rsid w:val="004215C3"/>
    <w:rsid w:val="00422248"/>
    <w:rsid w:val="004233A2"/>
    <w:rsid w:val="0042383E"/>
    <w:rsid w:val="00423CD7"/>
    <w:rsid w:val="0042609F"/>
    <w:rsid w:val="00426F02"/>
    <w:rsid w:val="0042787F"/>
    <w:rsid w:val="004308A3"/>
    <w:rsid w:val="004332CC"/>
    <w:rsid w:val="00433BB6"/>
    <w:rsid w:val="00435888"/>
    <w:rsid w:val="00435B4F"/>
    <w:rsid w:val="00436D18"/>
    <w:rsid w:val="00437C27"/>
    <w:rsid w:val="00437E52"/>
    <w:rsid w:val="004409D3"/>
    <w:rsid w:val="0044123B"/>
    <w:rsid w:val="00441331"/>
    <w:rsid w:val="00442F4F"/>
    <w:rsid w:val="00443CA3"/>
    <w:rsid w:val="00445B36"/>
    <w:rsid w:val="00445ED2"/>
    <w:rsid w:val="004460AC"/>
    <w:rsid w:val="00446215"/>
    <w:rsid w:val="00450DE7"/>
    <w:rsid w:val="004514BA"/>
    <w:rsid w:val="00452719"/>
    <w:rsid w:val="00452C91"/>
    <w:rsid w:val="00453220"/>
    <w:rsid w:val="00453BAE"/>
    <w:rsid w:val="00454A0D"/>
    <w:rsid w:val="00455361"/>
    <w:rsid w:val="004555FF"/>
    <w:rsid w:val="00466944"/>
    <w:rsid w:val="00466D8B"/>
    <w:rsid w:val="004720CA"/>
    <w:rsid w:val="00475A32"/>
    <w:rsid w:val="00476570"/>
    <w:rsid w:val="00476E7F"/>
    <w:rsid w:val="00477AED"/>
    <w:rsid w:val="00481F02"/>
    <w:rsid w:val="00482A03"/>
    <w:rsid w:val="004854DE"/>
    <w:rsid w:val="0048600B"/>
    <w:rsid w:val="0048619F"/>
    <w:rsid w:val="00486433"/>
    <w:rsid w:val="00487738"/>
    <w:rsid w:val="00487EF0"/>
    <w:rsid w:val="00490EAD"/>
    <w:rsid w:val="00491DC1"/>
    <w:rsid w:val="00491F41"/>
    <w:rsid w:val="0049212F"/>
    <w:rsid w:val="00492ACD"/>
    <w:rsid w:val="00492D34"/>
    <w:rsid w:val="004934E4"/>
    <w:rsid w:val="0049359A"/>
    <w:rsid w:val="00494234"/>
    <w:rsid w:val="0049527D"/>
    <w:rsid w:val="0049617E"/>
    <w:rsid w:val="00496DEE"/>
    <w:rsid w:val="00496F77"/>
    <w:rsid w:val="00497E82"/>
    <w:rsid w:val="004A1DE9"/>
    <w:rsid w:val="004A27CA"/>
    <w:rsid w:val="004A2F03"/>
    <w:rsid w:val="004A3919"/>
    <w:rsid w:val="004A4987"/>
    <w:rsid w:val="004A60EC"/>
    <w:rsid w:val="004A640E"/>
    <w:rsid w:val="004A6941"/>
    <w:rsid w:val="004B1EA5"/>
    <w:rsid w:val="004B27D3"/>
    <w:rsid w:val="004B44E0"/>
    <w:rsid w:val="004B4AB2"/>
    <w:rsid w:val="004C0AF8"/>
    <w:rsid w:val="004C2925"/>
    <w:rsid w:val="004C58C1"/>
    <w:rsid w:val="004C5EA0"/>
    <w:rsid w:val="004C6C85"/>
    <w:rsid w:val="004C78F7"/>
    <w:rsid w:val="004C7E51"/>
    <w:rsid w:val="004D0541"/>
    <w:rsid w:val="004D06F6"/>
    <w:rsid w:val="004D1050"/>
    <w:rsid w:val="004D130E"/>
    <w:rsid w:val="004D1424"/>
    <w:rsid w:val="004D3624"/>
    <w:rsid w:val="004D3D1A"/>
    <w:rsid w:val="004D48A5"/>
    <w:rsid w:val="004D64D3"/>
    <w:rsid w:val="004D7CA5"/>
    <w:rsid w:val="004E1D67"/>
    <w:rsid w:val="004E2E36"/>
    <w:rsid w:val="004E2EF1"/>
    <w:rsid w:val="004E49CB"/>
    <w:rsid w:val="004E576D"/>
    <w:rsid w:val="004E71C5"/>
    <w:rsid w:val="004F26C1"/>
    <w:rsid w:val="004F287D"/>
    <w:rsid w:val="004F4640"/>
    <w:rsid w:val="004F5041"/>
    <w:rsid w:val="004F5240"/>
    <w:rsid w:val="004F6F03"/>
    <w:rsid w:val="004F7164"/>
    <w:rsid w:val="00502676"/>
    <w:rsid w:val="005036A7"/>
    <w:rsid w:val="00506D5F"/>
    <w:rsid w:val="005112D1"/>
    <w:rsid w:val="00513CA1"/>
    <w:rsid w:val="00514A4E"/>
    <w:rsid w:val="00514F9D"/>
    <w:rsid w:val="00515888"/>
    <w:rsid w:val="005166AF"/>
    <w:rsid w:val="00516D7E"/>
    <w:rsid w:val="00521881"/>
    <w:rsid w:val="00521BC5"/>
    <w:rsid w:val="0052228F"/>
    <w:rsid w:val="005243B4"/>
    <w:rsid w:val="00524FA1"/>
    <w:rsid w:val="0052515D"/>
    <w:rsid w:val="005267C1"/>
    <w:rsid w:val="00527569"/>
    <w:rsid w:val="00532D74"/>
    <w:rsid w:val="005334CC"/>
    <w:rsid w:val="0053564F"/>
    <w:rsid w:val="005359C1"/>
    <w:rsid w:val="00537A18"/>
    <w:rsid w:val="0054075F"/>
    <w:rsid w:val="00541B80"/>
    <w:rsid w:val="00544479"/>
    <w:rsid w:val="00544C04"/>
    <w:rsid w:val="00545F06"/>
    <w:rsid w:val="0055020F"/>
    <w:rsid w:val="00550F55"/>
    <w:rsid w:val="00551315"/>
    <w:rsid w:val="005548F8"/>
    <w:rsid w:val="00555114"/>
    <w:rsid w:val="00556BC0"/>
    <w:rsid w:val="00557199"/>
    <w:rsid w:val="00561E10"/>
    <w:rsid w:val="005624F4"/>
    <w:rsid w:val="00562BFF"/>
    <w:rsid w:val="00564AAE"/>
    <w:rsid w:val="00566275"/>
    <w:rsid w:val="005667B2"/>
    <w:rsid w:val="00570698"/>
    <w:rsid w:val="00570752"/>
    <w:rsid w:val="0057217A"/>
    <w:rsid w:val="00573BB2"/>
    <w:rsid w:val="00575417"/>
    <w:rsid w:val="005756B9"/>
    <w:rsid w:val="00576279"/>
    <w:rsid w:val="00576C59"/>
    <w:rsid w:val="00580501"/>
    <w:rsid w:val="005809FC"/>
    <w:rsid w:val="005814FB"/>
    <w:rsid w:val="00581889"/>
    <w:rsid w:val="00581C0C"/>
    <w:rsid w:val="00581CB9"/>
    <w:rsid w:val="00582A3E"/>
    <w:rsid w:val="005837AD"/>
    <w:rsid w:val="0058442F"/>
    <w:rsid w:val="00586B7A"/>
    <w:rsid w:val="0058707C"/>
    <w:rsid w:val="005870A4"/>
    <w:rsid w:val="00593585"/>
    <w:rsid w:val="0059436C"/>
    <w:rsid w:val="00595C62"/>
    <w:rsid w:val="0059629D"/>
    <w:rsid w:val="005A09B8"/>
    <w:rsid w:val="005A0D98"/>
    <w:rsid w:val="005A3174"/>
    <w:rsid w:val="005A35C1"/>
    <w:rsid w:val="005A4A0E"/>
    <w:rsid w:val="005A4BD9"/>
    <w:rsid w:val="005A79C7"/>
    <w:rsid w:val="005A7C29"/>
    <w:rsid w:val="005B057E"/>
    <w:rsid w:val="005B09BB"/>
    <w:rsid w:val="005B1CAF"/>
    <w:rsid w:val="005B2268"/>
    <w:rsid w:val="005B37EA"/>
    <w:rsid w:val="005B44D9"/>
    <w:rsid w:val="005B4862"/>
    <w:rsid w:val="005B4C34"/>
    <w:rsid w:val="005B5916"/>
    <w:rsid w:val="005C0187"/>
    <w:rsid w:val="005C0522"/>
    <w:rsid w:val="005C10F3"/>
    <w:rsid w:val="005C1B35"/>
    <w:rsid w:val="005C2734"/>
    <w:rsid w:val="005C3306"/>
    <w:rsid w:val="005C45B3"/>
    <w:rsid w:val="005C4DDA"/>
    <w:rsid w:val="005C5410"/>
    <w:rsid w:val="005D3983"/>
    <w:rsid w:val="005D4E04"/>
    <w:rsid w:val="005D4F9F"/>
    <w:rsid w:val="005E0B2D"/>
    <w:rsid w:val="005E0EF6"/>
    <w:rsid w:val="005E4DB8"/>
    <w:rsid w:val="005E54F3"/>
    <w:rsid w:val="005E713E"/>
    <w:rsid w:val="005F1A46"/>
    <w:rsid w:val="005F274F"/>
    <w:rsid w:val="005F59FB"/>
    <w:rsid w:val="005F5EC1"/>
    <w:rsid w:val="0060044C"/>
    <w:rsid w:val="00601A69"/>
    <w:rsid w:val="00603066"/>
    <w:rsid w:val="00604580"/>
    <w:rsid w:val="006064B8"/>
    <w:rsid w:val="006077BC"/>
    <w:rsid w:val="00607832"/>
    <w:rsid w:val="0061063E"/>
    <w:rsid w:val="00610F65"/>
    <w:rsid w:val="00610FBF"/>
    <w:rsid w:val="00612742"/>
    <w:rsid w:val="00614399"/>
    <w:rsid w:val="00614EB0"/>
    <w:rsid w:val="0061505D"/>
    <w:rsid w:val="00615B14"/>
    <w:rsid w:val="00616CA0"/>
    <w:rsid w:val="00620573"/>
    <w:rsid w:val="00621537"/>
    <w:rsid w:val="0062227F"/>
    <w:rsid w:val="0062327F"/>
    <w:rsid w:val="00624FC0"/>
    <w:rsid w:val="006258D1"/>
    <w:rsid w:val="00626128"/>
    <w:rsid w:val="0062653D"/>
    <w:rsid w:val="006320C0"/>
    <w:rsid w:val="006331BA"/>
    <w:rsid w:val="00633AE5"/>
    <w:rsid w:val="00633F57"/>
    <w:rsid w:val="0063495E"/>
    <w:rsid w:val="00636264"/>
    <w:rsid w:val="00636F61"/>
    <w:rsid w:val="006419A7"/>
    <w:rsid w:val="00642FE0"/>
    <w:rsid w:val="00643CBD"/>
    <w:rsid w:val="00644827"/>
    <w:rsid w:val="00644FD3"/>
    <w:rsid w:val="00645C65"/>
    <w:rsid w:val="00646C52"/>
    <w:rsid w:val="00647068"/>
    <w:rsid w:val="00650899"/>
    <w:rsid w:val="00650E56"/>
    <w:rsid w:val="00652E21"/>
    <w:rsid w:val="00653C40"/>
    <w:rsid w:val="00654AE0"/>
    <w:rsid w:val="0065583B"/>
    <w:rsid w:val="0065584A"/>
    <w:rsid w:val="00657063"/>
    <w:rsid w:val="00660FE7"/>
    <w:rsid w:val="00664AED"/>
    <w:rsid w:val="0066579C"/>
    <w:rsid w:val="006662B9"/>
    <w:rsid w:val="00667681"/>
    <w:rsid w:val="006701A4"/>
    <w:rsid w:val="006739D1"/>
    <w:rsid w:val="00674215"/>
    <w:rsid w:val="00674BC9"/>
    <w:rsid w:val="006755C7"/>
    <w:rsid w:val="00682213"/>
    <w:rsid w:val="006828CB"/>
    <w:rsid w:val="00683454"/>
    <w:rsid w:val="00684F9C"/>
    <w:rsid w:val="006858E8"/>
    <w:rsid w:val="00685A11"/>
    <w:rsid w:val="00685DA2"/>
    <w:rsid w:val="00686BB4"/>
    <w:rsid w:val="006878B8"/>
    <w:rsid w:val="00687CE8"/>
    <w:rsid w:val="00690904"/>
    <w:rsid w:val="0069235C"/>
    <w:rsid w:val="00695355"/>
    <w:rsid w:val="00695F48"/>
    <w:rsid w:val="006A0613"/>
    <w:rsid w:val="006A1904"/>
    <w:rsid w:val="006A4820"/>
    <w:rsid w:val="006A4EA4"/>
    <w:rsid w:val="006A5E82"/>
    <w:rsid w:val="006A64B2"/>
    <w:rsid w:val="006A779D"/>
    <w:rsid w:val="006B3E5A"/>
    <w:rsid w:val="006B4212"/>
    <w:rsid w:val="006B4BC1"/>
    <w:rsid w:val="006B4CC2"/>
    <w:rsid w:val="006B66C0"/>
    <w:rsid w:val="006C005A"/>
    <w:rsid w:val="006C06C8"/>
    <w:rsid w:val="006C1A81"/>
    <w:rsid w:val="006C6C4B"/>
    <w:rsid w:val="006C73F4"/>
    <w:rsid w:val="006D0290"/>
    <w:rsid w:val="006D1DF7"/>
    <w:rsid w:val="006D2490"/>
    <w:rsid w:val="006D3179"/>
    <w:rsid w:val="006D40B4"/>
    <w:rsid w:val="006D5A71"/>
    <w:rsid w:val="006E0686"/>
    <w:rsid w:val="006E10D4"/>
    <w:rsid w:val="006E17E2"/>
    <w:rsid w:val="006E3991"/>
    <w:rsid w:val="006E4631"/>
    <w:rsid w:val="006E564E"/>
    <w:rsid w:val="006E5DF8"/>
    <w:rsid w:val="006E75CF"/>
    <w:rsid w:val="006F0836"/>
    <w:rsid w:val="006F0ED3"/>
    <w:rsid w:val="006F641C"/>
    <w:rsid w:val="006F6E96"/>
    <w:rsid w:val="00700BC5"/>
    <w:rsid w:val="00701742"/>
    <w:rsid w:val="00701BF2"/>
    <w:rsid w:val="007043BC"/>
    <w:rsid w:val="00705C3C"/>
    <w:rsid w:val="00706DB3"/>
    <w:rsid w:val="007104E9"/>
    <w:rsid w:val="00710E95"/>
    <w:rsid w:val="00711693"/>
    <w:rsid w:val="00712112"/>
    <w:rsid w:val="00712587"/>
    <w:rsid w:val="007136E7"/>
    <w:rsid w:val="00713995"/>
    <w:rsid w:val="00713A2C"/>
    <w:rsid w:val="0071507F"/>
    <w:rsid w:val="0071555A"/>
    <w:rsid w:val="007172D2"/>
    <w:rsid w:val="007173AD"/>
    <w:rsid w:val="007207BC"/>
    <w:rsid w:val="00720CAE"/>
    <w:rsid w:val="007211E0"/>
    <w:rsid w:val="00721472"/>
    <w:rsid w:val="00721FA2"/>
    <w:rsid w:val="007231D5"/>
    <w:rsid w:val="00725616"/>
    <w:rsid w:val="00725641"/>
    <w:rsid w:val="00725E93"/>
    <w:rsid w:val="00726537"/>
    <w:rsid w:val="00730CF8"/>
    <w:rsid w:val="0073240B"/>
    <w:rsid w:val="00734B57"/>
    <w:rsid w:val="0073538C"/>
    <w:rsid w:val="00735BBF"/>
    <w:rsid w:val="007417D9"/>
    <w:rsid w:val="00741E01"/>
    <w:rsid w:val="00742835"/>
    <w:rsid w:val="00746035"/>
    <w:rsid w:val="00747294"/>
    <w:rsid w:val="00750F1D"/>
    <w:rsid w:val="00751CB4"/>
    <w:rsid w:val="00752788"/>
    <w:rsid w:val="00752A09"/>
    <w:rsid w:val="007535D6"/>
    <w:rsid w:val="00753A3A"/>
    <w:rsid w:val="0075525E"/>
    <w:rsid w:val="00755512"/>
    <w:rsid w:val="0075655E"/>
    <w:rsid w:val="007576DE"/>
    <w:rsid w:val="00757C89"/>
    <w:rsid w:val="007601E9"/>
    <w:rsid w:val="0076172A"/>
    <w:rsid w:val="007623A2"/>
    <w:rsid w:val="007637C7"/>
    <w:rsid w:val="007641FE"/>
    <w:rsid w:val="00765244"/>
    <w:rsid w:val="007661AE"/>
    <w:rsid w:val="0076774F"/>
    <w:rsid w:val="00767845"/>
    <w:rsid w:val="00771166"/>
    <w:rsid w:val="00773A2A"/>
    <w:rsid w:val="00774FBA"/>
    <w:rsid w:val="00781F41"/>
    <w:rsid w:val="00782254"/>
    <w:rsid w:val="007824EF"/>
    <w:rsid w:val="00782651"/>
    <w:rsid w:val="00782CA7"/>
    <w:rsid w:val="00783FE7"/>
    <w:rsid w:val="00784953"/>
    <w:rsid w:val="0078697D"/>
    <w:rsid w:val="00786A92"/>
    <w:rsid w:val="00790145"/>
    <w:rsid w:val="00790A77"/>
    <w:rsid w:val="00792019"/>
    <w:rsid w:val="0079220A"/>
    <w:rsid w:val="00793226"/>
    <w:rsid w:val="00793A05"/>
    <w:rsid w:val="00794A2B"/>
    <w:rsid w:val="00795407"/>
    <w:rsid w:val="00796BBE"/>
    <w:rsid w:val="00796EA8"/>
    <w:rsid w:val="0079751D"/>
    <w:rsid w:val="007A2F3C"/>
    <w:rsid w:val="007A2F48"/>
    <w:rsid w:val="007A74DC"/>
    <w:rsid w:val="007A76C9"/>
    <w:rsid w:val="007B070C"/>
    <w:rsid w:val="007B0CFD"/>
    <w:rsid w:val="007B23BB"/>
    <w:rsid w:val="007B37BC"/>
    <w:rsid w:val="007B42DA"/>
    <w:rsid w:val="007B6618"/>
    <w:rsid w:val="007C09D8"/>
    <w:rsid w:val="007C276A"/>
    <w:rsid w:val="007C2F8B"/>
    <w:rsid w:val="007C3925"/>
    <w:rsid w:val="007C4712"/>
    <w:rsid w:val="007C4783"/>
    <w:rsid w:val="007C48D3"/>
    <w:rsid w:val="007C5265"/>
    <w:rsid w:val="007C5AC8"/>
    <w:rsid w:val="007C7AE7"/>
    <w:rsid w:val="007D0555"/>
    <w:rsid w:val="007D0DC1"/>
    <w:rsid w:val="007D2EFE"/>
    <w:rsid w:val="007D3CD5"/>
    <w:rsid w:val="007D3E6C"/>
    <w:rsid w:val="007D4D05"/>
    <w:rsid w:val="007D7449"/>
    <w:rsid w:val="007E087E"/>
    <w:rsid w:val="007E20C4"/>
    <w:rsid w:val="007E2905"/>
    <w:rsid w:val="007E2BDA"/>
    <w:rsid w:val="007E2D29"/>
    <w:rsid w:val="007E2FB1"/>
    <w:rsid w:val="007E3B8A"/>
    <w:rsid w:val="007E51BF"/>
    <w:rsid w:val="007E55B9"/>
    <w:rsid w:val="007E7036"/>
    <w:rsid w:val="007E7F4B"/>
    <w:rsid w:val="007F00C0"/>
    <w:rsid w:val="007F140D"/>
    <w:rsid w:val="007F153D"/>
    <w:rsid w:val="007F1552"/>
    <w:rsid w:val="007F3402"/>
    <w:rsid w:val="007F4479"/>
    <w:rsid w:val="007F5522"/>
    <w:rsid w:val="007F67BA"/>
    <w:rsid w:val="00800A40"/>
    <w:rsid w:val="00801FA6"/>
    <w:rsid w:val="0080285E"/>
    <w:rsid w:val="008030ED"/>
    <w:rsid w:val="00803BF3"/>
    <w:rsid w:val="008070C5"/>
    <w:rsid w:val="00810D82"/>
    <w:rsid w:val="00813695"/>
    <w:rsid w:val="00815A86"/>
    <w:rsid w:val="00816EAB"/>
    <w:rsid w:val="00817587"/>
    <w:rsid w:val="00817C0E"/>
    <w:rsid w:val="00821A77"/>
    <w:rsid w:val="00821FD2"/>
    <w:rsid w:val="0082315A"/>
    <w:rsid w:val="00823819"/>
    <w:rsid w:val="0082452B"/>
    <w:rsid w:val="00825726"/>
    <w:rsid w:val="0082600D"/>
    <w:rsid w:val="00826956"/>
    <w:rsid w:val="00826D2B"/>
    <w:rsid w:val="008304C2"/>
    <w:rsid w:val="00831CB9"/>
    <w:rsid w:val="00835081"/>
    <w:rsid w:val="00835A60"/>
    <w:rsid w:val="008407F0"/>
    <w:rsid w:val="00841199"/>
    <w:rsid w:val="00842851"/>
    <w:rsid w:val="00843A84"/>
    <w:rsid w:val="00845E84"/>
    <w:rsid w:val="00846B1A"/>
    <w:rsid w:val="00847982"/>
    <w:rsid w:val="008514AB"/>
    <w:rsid w:val="00851BA0"/>
    <w:rsid w:val="00852490"/>
    <w:rsid w:val="00852C26"/>
    <w:rsid w:val="00853136"/>
    <w:rsid w:val="008539B7"/>
    <w:rsid w:val="00854E5E"/>
    <w:rsid w:val="0085511F"/>
    <w:rsid w:val="00856638"/>
    <w:rsid w:val="00857291"/>
    <w:rsid w:val="00860153"/>
    <w:rsid w:val="00860909"/>
    <w:rsid w:val="0086144F"/>
    <w:rsid w:val="00861D48"/>
    <w:rsid w:val="00862563"/>
    <w:rsid w:val="008625EF"/>
    <w:rsid w:val="00863AF4"/>
    <w:rsid w:val="0086410C"/>
    <w:rsid w:val="008643D9"/>
    <w:rsid w:val="00865B42"/>
    <w:rsid w:val="00865CBE"/>
    <w:rsid w:val="008660EC"/>
    <w:rsid w:val="008678D2"/>
    <w:rsid w:val="00870E59"/>
    <w:rsid w:val="008723BA"/>
    <w:rsid w:val="008736F2"/>
    <w:rsid w:val="00876C7D"/>
    <w:rsid w:val="008772E5"/>
    <w:rsid w:val="00877B84"/>
    <w:rsid w:val="00884272"/>
    <w:rsid w:val="008844F5"/>
    <w:rsid w:val="00885D29"/>
    <w:rsid w:val="00885ECA"/>
    <w:rsid w:val="008864D2"/>
    <w:rsid w:val="008920E3"/>
    <w:rsid w:val="00892944"/>
    <w:rsid w:val="00893619"/>
    <w:rsid w:val="00894F04"/>
    <w:rsid w:val="00896EF4"/>
    <w:rsid w:val="00897F0C"/>
    <w:rsid w:val="008A0281"/>
    <w:rsid w:val="008A1B26"/>
    <w:rsid w:val="008A30F1"/>
    <w:rsid w:val="008A49CF"/>
    <w:rsid w:val="008A74AD"/>
    <w:rsid w:val="008A79E8"/>
    <w:rsid w:val="008B0073"/>
    <w:rsid w:val="008B0F65"/>
    <w:rsid w:val="008B37F5"/>
    <w:rsid w:val="008B4BAE"/>
    <w:rsid w:val="008B54D9"/>
    <w:rsid w:val="008B5BF9"/>
    <w:rsid w:val="008C1143"/>
    <w:rsid w:val="008C1296"/>
    <w:rsid w:val="008C269C"/>
    <w:rsid w:val="008C3AF6"/>
    <w:rsid w:val="008C4006"/>
    <w:rsid w:val="008C4CCD"/>
    <w:rsid w:val="008C5ECE"/>
    <w:rsid w:val="008C61D4"/>
    <w:rsid w:val="008D041D"/>
    <w:rsid w:val="008D23AA"/>
    <w:rsid w:val="008D5B4A"/>
    <w:rsid w:val="008D7033"/>
    <w:rsid w:val="008D77A0"/>
    <w:rsid w:val="008E06E8"/>
    <w:rsid w:val="008E27A3"/>
    <w:rsid w:val="008E4B00"/>
    <w:rsid w:val="008E5A4E"/>
    <w:rsid w:val="008E5D0B"/>
    <w:rsid w:val="008E7A1A"/>
    <w:rsid w:val="008F324F"/>
    <w:rsid w:val="008F34A2"/>
    <w:rsid w:val="008F3ED9"/>
    <w:rsid w:val="008F4060"/>
    <w:rsid w:val="008F563D"/>
    <w:rsid w:val="0090063F"/>
    <w:rsid w:val="00900D32"/>
    <w:rsid w:val="00900EB8"/>
    <w:rsid w:val="00901F6B"/>
    <w:rsid w:val="00903C3E"/>
    <w:rsid w:val="00905B45"/>
    <w:rsid w:val="009069CA"/>
    <w:rsid w:val="009071BE"/>
    <w:rsid w:val="009072BB"/>
    <w:rsid w:val="00907D35"/>
    <w:rsid w:val="00907F9A"/>
    <w:rsid w:val="00913E21"/>
    <w:rsid w:val="00914AFE"/>
    <w:rsid w:val="00916BC6"/>
    <w:rsid w:val="00917F0D"/>
    <w:rsid w:val="009208B1"/>
    <w:rsid w:val="009212F7"/>
    <w:rsid w:val="009222E4"/>
    <w:rsid w:val="00924780"/>
    <w:rsid w:val="00925FD7"/>
    <w:rsid w:val="009272C9"/>
    <w:rsid w:val="00932EE3"/>
    <w:rsid w:val="00933A82"/>
    <w:rsid w:val="00933E19"/>
    <w:rsid w:val="0093551B"/>
    <w:rsid w:val="00935C93"/>
    <w:rsid w:val="00937586"/>
    <w:rsid w:val="009379F9"/>
    <w:rsid w:val="0094033C"/>
    <w:rsid w:val="00940E6F"/>
    <w:rsid w:val="00941836"/>
    <w:rsid w:val="009436B3"/>
    <w:rsid w:val="00945D0D"/>
    <w:rsid w:val="00946BF0"/>
    <w:rsid w:val="00950739"/>
    <w:rsid w:val="00951AFA"/>
    <w:rsid w:val="009541A4"/>
    <w:rsid w:val="009547B0"/>
    <w:rsid w:val="00954F5A"/>
    <w:rsid w:val="00956827"/>
    <w:rsid w:val="009572D3"/>
    <w:rsid w:val="00957427"/>
    <w:rsid w:val="00957680"/>
    <w:rsid w:val="00957B9B"/>
    <w:rsid w:val="00960B87"/>
    <w:rsid w:val="00962452"/>
    <w:rsid w:val="00962F32"/>
    <w:rsid w:val="0096366E"/>
    <w:rsid w:val="0096585B"/>
    <w:rsid w:val="00966B77"/>
    <w:rsid w:val="0097003D"/>
    <w:rsid w:val="009703B6"/>
    <w:rsid w:val="00971096"/>
    <w:rsid w:val="009710EF"/>
    <w:rsid w:val="00971538"/>
    <w:rsid w:val="00972CB3"/>
    <w:rsid w:val="00973CB8"/>
    <w:rsid w:val="00977218"/>
    <w:rsid w:val="009813EC"/>
    <w:rsid w:val="00981C41"/>
    <w:rsid w:val="00983946"/>
    <w:rsid w:val="00983A22"/>
    <w:rsid w:val="00983B11"/>
    <w:rsid w:val="009844AE"/>
    <w:rsid w:val="009854CA"/>
    <w:rsid w:val="009854EE"/>
    <w:rsid w:val="00985530"/>
    <w:rsid w:val="00986ACD"/>
    <w:rsid w:val="00986CE0"/>
    <w:rsid w:val="00987132"/>
    <w:rsid w:val="00987E64"/>
    <w:rsid w:val="0099174B"/>
    <w:rsid w:val="00992BD2"/>
    <w:rsid w:val="0099365C"/>
    <w:rsid w:val="00994373"/>
    <w:rsid w:val="00996D98"/>
    <w:rsid w:val="0099771D"/>
    <w:rsid w:val="009A1350"/>
    <w:rsid w:val="009A195A"/>
    <w:rsid w:val="009A1D5F"/>
    <w:rsid w:val="009A43E4"/>
    <w:rsid w:val="009A4A4C"/>
    <w:rsid w:val="009A6D8F"/>
    <w:rsid w:val="009B0494"/>
    <w:rsid w:val="009B1404"/>
    <w:rsid w:val="009B2D12"/>
    <w:rsid w:val="009B347C"/>
    <w:rsid w:val="009B3A70"/>
    <w:rsid w:val="009B7494"/>
    <w:rsid w:val="009B798C"/>
    <w:rsid w:val="009B79D9"/>
    <w:rsid w:val="009C0ADF"/>
    <w:rsid w:val="009C14CD"/>
    <w:rsid w:val="009C26E8"/>
    <w:rsid w:val="009C2E93"/>
    <w:rsid w:val="009C2ED3"/>
    <w:rsid w:val="009C38AF"/>
    <w:rsid w:val="009C549A"/>
    <w:rsid w:val="009C5ADF"/>
    <w:rsid w:val="009C633A"/>
    <w:rsid w:val="009C63F5"/>
    <w:rsid w:val="009C7FE1"/>
    <w:rsid w:val="009D0390"/>
    <w:rsid w:val="009D2128"/>
    <w:rsid w:val="009D28B8"/>
    <w:rsid w:val="009D3508"/>
    <w:rsid w:val="009D6315"/>
    <w:rsid w:val="009D6A56"/>
    <w:rsid w:val="009D74B4"/>
    <w:rsid w:val="009E0608"/>
    <w:rsid w:val="009E0D76"/>
    <w:rsid w:val="009E1F88"/>
    <w:rsid w:val="009E3D01"/>
    <w:rsid w:val="009E40E5"/>
    <w:rsid w:val="009E4833"/>
    <w:rsid w:val="009E67E4"/>
    <w:rsid w:val="009E78F0"/>
    <w:rsid w:val="009E7BE9"/>
    <w:rsid w:val="009F091D"/>
    <w:rsid w:val="009F313A"/>
    <w:rsid w:val="009F5647"/>
    <w:rsid w:val="009F65A3"/>
    <w:rsid w:val="009F764E"/>
    <w:rsid w:val="009F798E"/>
    <w:rsid w:val="00A00ACB"/>
    <w:rsid w:val="00A01996"/>
    <w:rsid w:val="00A02559"/>
    <w:rsid w:val="00A02BA9"/>
    <w:rsid w:val="00A0580F"/>
    <w:rsid w:val="00A06766"/>
    <w:rsid w:val="00A06979"/>
    <w:rsid w:val="00A10696"/>
    <w:rsid w:val="00A1173B"/>
    <w:rsid w:val="00A13A2F"/>
    <w:rsid w:val="00A13D15"/>
    <w:rsid w:val="00A143E0"/>
    <w:rsid w:val="00A15F51"/>
    <w:rsid w:val="00A207D2"/>
    <w:rsid w:val="00A213C0"/>
    <w:rsid w:val="00A213D9"/>
    <w:rsid w:val="00A21B1A"/>
    <w:rsid w:val="00A23EC2"/>
    <w:rsid w:val="00A26F46"/>
    <w:rsid w:val="00A27A41"/>
    <w:rsid w:val="00A310B7"/>
    <w:rsid w:val="00A31D43"/>
    <w:rsid w:val="00A33CB3"/>
    <w:rsid w:val="00A33F2D"/>
    <w:rsid w:val="00A37D6D"/>
    <w:rsid w:val="00A40AB6"/>
    <w:rsid w:val="00A41E39"/>
    <w:rsid w:val="00A41E48"/>
    <w:rsid w:val="00A42220"/>
    <w:rsid w:val="00A430E4"/>
    <w:rsid w:val="00A4369F"/>
    <w:rsid w:val="00A441B6"/>
    <w:rsid w:val="00A44269"/>
    <w:rsid w:val="00A47006"/>
    <w:rsid w:val="00A4717A"/>
    <w:rsid w:val="00A5568F"/>
    <w:rsid w:val="00A577C9"/>
    <w:rsid w:val="00A60257"/>
    <w:rsid w:val="00A62163"/>
    <w:rsid w:val="00A6358A"/>
    <w:rsid w:val="00A63636"/>
    <w:rsid w:val="00A6495F"/>
    <w:rsid w:val="00A65AF0"/>
    <w:rsid w:val="00A66C86"/>
    <w:rsid w:val="00A679BB"/>
    <w:rsid w:val="00A70BD0"/>
    <w:rsid w:val="00A729EB"/>
    <w:rsid w:val="00A72A4A"/>
    <w:rsid w:val="00A72ABB"/>
    <w:rsid w:val="00A72E80"/>
    <w:rsid w:val="00A733AF"/>
    <w:rsid w:val="00A740BA"/>
    <w:rsid w:val="00A74DB6"/>
    <w:rsid w:val="00A7520B"/>
    <w:rsid w:val="00A761F9"/>
    <w:rsid w:val="00A76E2B"/>
    <w:rsid w:val="00A8003A"/>
    <w:rsid w:val="00A80E35"/>
    <w:rsid w:val="00A81DCC"/>
    <w:rsid w:val="00A82F22"/>
    <w:rsid w:val="00A83E25"/>
    <w:rsid w:val="00A84AA1"/>
    <w:rsid w:val="00A84DAE"/>
    <w:rsid w:val="00A85D91"/>
    <w:rsid w:val="00A861DA"/>
    <w:rsid w:val="00A9099E"/>
    <w:rsid w:val="00A90CFF"/>
    <w:rsid w:val="00A91D28"/>
    <w:rsid w:val="00A93285"/>
    <w:rsid w:val="00A94FC7"/>
    <w:rsid w:val="00A96408"/>
    <w:rsid w:val="00AA0510"/>
    <w:rsid w:val="00AA70D6"/>
    <w:rsid w:val="00AB1C68"/>
    <w:rsid w:val="00AB24DB"/>
    <w:rsid w:val="00AB2853"/>
    <w:rsid w:val="00AB2F4C"/>
    <w:rsid w:val="00AB3226"/>
    <w:rsid w:val="00AB33B8"/>
    <w:rsid w:val="00AB34B8"/>
    <w:rsid w:val="00AB350A"/>
    <w:rsid w:val="00AB3939"/>
    <w:rsid w:val="00AB3DA9"/>
    <w:rsid w:val="00AB4EF5"/>
    <w:rsid w:val="00AB6998"/>
    <w:rsid w:val="00AC015C"/>
    <w:rsid w:val="00AC095D"/>
    <w:rsid w:val="00AC2067"/>
    <w:rsid w:val="00AC4E21"/>
    <w:rsid w:val="00AC637E"/>
    <w:rsid w:val="00AD173B"/>
    <w:rsid w:val="00AD23C0"/>
    <w:rsid w:val="00AD2791"/>
    <w:rsid w:val="00AD27BF"/>
    <w:rsid w:val="00AD5B6A"/>
    <w:rsid w:val="00AD7455"/>
    <w:rsid w:val="00AD7587"/>
    <w:rsid w:val="00AD7E93"/>
    <w:rsid w:val="00AE06F1"/>
    <w:rsid w:val="00AE07C2"/>
    <w:rsid w:val="00AE1918"/>
    <w:rsid w:val="00AE34AC"/>
    <w:rsid w:val="00AE4342"/>
    <w:rsid w:val="00AE5113"/>
    <w:rsid w:val="00AE55B4"/>
    <w:rsid w:val="00AE5CA2"/>
    <w:rsid w:val="00AE5DA4"/>
    <w:rsid w:val="00AE70D3"/>
    <w:rsid w:val="00AF0F73"/>
    <w:rsid w:val="00AF2DB3"/>
    <w:rsid w:val="00AF2E3A"/>
    <w:rsid w:val="00AF2FB2"/>
    <w:rsid w:val="00AF32D8"/>
    <w:rsid w:val="00AF43C6"/>
    <w:rsid w:val="00AF53F4"/>
    <w:rsid w:val="00AF558B"/>
    <w:rsid w:val="00AF666C"/>
    <w:rsid w:val="00AF7787"/>
    <w:rsid w:val="00B0099B"/>
    <w:rsid w:val="00B00FA6"/>
    <w:rsid w:val="00B015D7"/>
    <w:rsid w:val="00B0160D"/>
    <w:rsid w:val="00B018F6"/>
    <w:rsid w:val="00B02E2F"/>
    <w:rsid w:val="00B0322F"/>
    <w:rsid w:val="00B0481C"/>
    <w:rsid w:val="00B04DA1"/>
    <w:rsid w:val="00B058FC"/>
    <w:rsid w:val="00B14348"/>
    <w:rsid w:val="00B16204"/>
    <w:rsid w:val="00B16755"/>
    <w:rsid w:val="00B2183C"/>
    <w:rsid w:val="00B236DE"/>
    <w:rsid w:val="00B236F3"/>
    <w:rsid w:val="00B254A3"/>
    <w:rsid w:val="00B2582B"/>
    <w:rsid w:val="00B26BBA"/>
    <w:rsid w:val="00B27A1D"/>
    <w:rsid w:val="00B3260A"/>
    <w:rsid w:val="00B33040"/>
    <w:rsid w:val="00B33214"/>
    <w:rsid w:val="00B334F7"/>
    <w:rsid w:val="00B3586B"/>
    <w:rsid w:val="00B360BE"/>
    <w:rsid w:val="00B3698C"/>
    <w:rsid w:val="00B375A4"/>
    <w:rsid w:val="00B40E6D"/>
    <w:rsid w:val="00B4378F"/>
    <w:rsid w:val="00B44851"/>
    <w:rsid w:val="00B44C24"/>
    <w:rsid w:val="00B47906"/>
    <w:rsid w:val="00B47A93"/>
    <w:rsid w:val="00B50098"/>
    <w:rsid w:val="00B509A2"/>
    <w:rsid w:val="00B51FA7"/>
    <w:rsid w:val="00B53903"/>
    <w:rsid w:val="00B62EF5"/>
    <w:rsid w:val="00B62FE4"/>
    <w:rsid w:val="00B63EDE"/>
    <w:rsid w:val="00B64064"/>
    <w:rsid w:val="00B65A02"/>
    <w:rsid w:val="00B65B52"/>
    <w:rsid w:val="00B66907"/>
    <w:rsid w:val="00B700FC"/>
    <w:rsid w:val="00B70BCC"/>
    <w:rsid w:val="00B70D09"/>
    <w:rsid w:val="00B71833"/>
    <w:rsid w:val="00B71A46"/>
    <w:rsid w:val="00B71BEB"/>
    <w:rsid w:val="00B7332A"/>
    <w:rsid w:val="00B7392F"/>
    <w:rsid w:val="00B73E79"/>
    <w:rsid w:val="00B743B3"/>
    <w:rsid w:val="00B80BE4"/>
    <w:rsid w:val="00B80D86"/>
    <w:rsid w:val="00B81286"/>
    <w:rsid w:val="00B81963"/>
    <w:rsid w:val="00B82B76"/>
    <w:rsid w:val="00B84F97"/>
    <w:rsid w:val="00B8506C"/>
    <w:rsid w:val="00B8763E"/>
    <w:rsid w:val="00B877C2"/>
    <w:rsid w:val="00B878DB"/>
    <w:rsid w:val="00B87B31"/>
    <w:rsid w:val="00B90C8E"/>
    <w:rsid w:val="00B90D06"/>
    <w:rsid w:val="00B91302"/>
    <w:rsid w:val="00B91F8F"/>
    <w:rsid w:val="00B923C4"/>
    <w:rsid w:val="00B92695"/>
    <w:rsid w:val="00B93DF4"/>
    <w:rsid w:val="00B955A3"/>
    <w:rsid w:val="00B95EF2"/>
    <w:rsid w:val="00B962CE"/>
    <w:rsid w:val="00B973A6"/>
    <w:rsid w:val="00B973C9"/>
    <w:rsid w:val="00B97FC9"/>
    <w:rsid w:val="00BA0DC2"/>
    <w:rsid w:val="00BA13C8"/>
    <w:rsid w:val="00BA2BA4"/>
    <w:rsid w:val="00BA5771"/>
    <w:rsid w:val="00BA6207"/>
    <w:rsid w:val="00BA7BB7"/>
    <w:rsid w:val="00BB1088"/>
    <w:rsid w:val="00BB1D6A"/>
    <w:rsid w:val="00BB2919"/>
    <w:rsid w:val="00BB293D"/>
    <w:rsid w:val="00BB3660"/>
    <w:rsid w:val="00BB582D"/>
    <w:rsid w:val="00BB5B8A"/>
    <w:rsid w:val="00BB7DC5"/>
    <w:rsid w:val="00BC06C0"/>
    <w:rsid w:val="00BC1004"/>
    <w:rsid w:val="00BC1520"/>
    <w:rsid w:val="00BC7B06"/>
    <w:rsid w:val="00BD181A"/>
    <w:rsid w:val="00BD181B"/>
    <w:rsid w:val="00BD1F2F"/>
    <w:rsid w:val="00BD2058"/>
    <w:rsid w:val="00BD2E97"/>
    <w:rsid w:val="00BE0776"/>
    <w:rsid w:val="00BE1581"/>
    <w:rsid w:val="00BE33D6"/>
    <w:rsid w:val="00BE3BD5"/>
    <w:rsid w:val="00BE4158"/>
    <w:rsid w:val="00BE5192"/>
    <w:rsid w:val="00BE51B7"/>
    <w:rsid w:val="00BE5526"/>
    <w:rsid w:val="00BE5FFD"/>
    <w:rsid w:val="00BF02FF"/>
    <w:rsid w:val="00BF0E40"/>
    <w:rsid w:val="00BF3443"/>
    <w:rsid w:val="00BF4427"/>
    <w:rsid w:val="00BF52AE"/>
    <w:rsid w:val="00BF5B28"/>
    <w:rsid w:val="00BF5C3B"/>
    <w:rsid w:val="00BF5CBE"/>
    <w:rsid w:val="00BF7143"/>
    <w:rsid w:val="00C009CD"/>
    <w:rsid w:val="00C00FBE"/>
    <w:rsid w:val="00C02BA6"/>
    <w:rsid w:val="00C03BFA"/>
    <w:rsid w:val="00C04290"/>
    <w:rsid w:val="00C04B65"/>
    <w:rsid w:val="00C051A5"/>
    <w:rsid w:val="00C10F3D"/>
    <w:rsid w:val="00C1304D"/>
    <w:rsid w:val="00C16D7D"/>
    <w:rsid w:val="00C16E2D"/>
    <w:rsid w:val="00C20E09"/>
    <w:rsid w:val="00C23C9B"/>
    <w:rsid w:val="00C23DAB"/>
    <w:rsid w:val="00C24B3C"/>
    <w:rsid w:val="00C27A58"/>
    <w:rsid w:val="00C30E5B"/>
    <w:rsid w:val="00C35081"/>
    <w:rsid w:val="00C36A73"/>
    <w:rsid w:val="00C36D4A"/>
    <w:rsid w:val="00C40DBF"/>
    <w:rsid w:val="00C41105"/>
    <w:rsid w:val="00C427D9"/>
    <w:rsid w:val="00C42D00"/>
    <w:rsid w:val="00C44A10"/>
    <w:rsid w:val="00C46AEA"/>
    <w:rsid w:val="00C46AF0"/>
    <w:rsid w:val="00C47BBC"/>
    <w:rsid w:val="00C50389"/>
    <w:rsid w:val="00C51AF7"/>
    <w:rsid w:val="00C5514C"/>
    <w:rsid w:val="00C551D1"/>
    <w:rsid w:val="00C56ED6"/>
    <w:rsid w:val="00C574FF"/>
    <w:rsid w:val="00C57BE3"/>
    <w:rsid w:val="00C605E2"/>
    <w:rsid w:val="00C62468"/>
    <w:rsid w:val="00C62DEC"/>
    <w:rsid w:val="00C63225"/>
    <w:rsid w:val="00C63D09"/>
    <w:rsid w:val="00C649F7"/>
    <w:rsid w:val="00C66590"/>
    <w:rsid w:val="00C67404"/>
    <w:rsid w:val="00C702F5"/>
    <w:rsid w:val="00C7108C"/>
    <w:rsid w:val="00C717B7"/>
    <w:rsid w:val="00C71B63"/>
    <w:rsid w:val="00C733BB"/>
    <w:rsid w:val="00C736B0"/>
    <w:rsid w:val="00C738F1"/>
    <w:rsid w:val="00C76519"/>
    <w:rsid w:val="00C76966"/>
    <w:rsid w:val="00C7710E"/>
    <w:rsid w:val="00C80B69"/>
    <w:rsid w:val="00C81C9C"/>
    <w:rsid w:val="00C82231"/>
    <w:rsid w:val="00C8317C"/>
    <w:rsid w:val="00C832B2"/>
    <w:rsid w:val="00C8391B"/>
    <w:rsid w:val="00C84C6B"/>
    <w:rsid w:val="00C86A3B"/>
    <w:rsid w:val="00C914DD"/>
    <w:rsid w:val="00C920F9"/>
    <w:rsid w:val="00C92FF9"/>
    <w:rsid w:val="00C9331D"/>
    <w:rsid w:val="00C94329"/>
    <w:rsid w:val="00C94931"/>
    <w:rsid w:val="00C94C57"/>
    <w:rsid w:val="00C94CC1"/>
    <w:rsid w:val="00C95849"/>
    <w:rsid w:val="00C95FA4"/>
    <w:rsid w:val="00CA25CF"/>
    <w:rsid w:val="00CA53F1"/>
    <w:rsid w:val="00CA65FA"/>
    <w:rsid w:val="00CA75D3"/>
    <w:rsid w:val="00CB04BD"/>
    <w:rsid w:val="00CB1216"/>
    <w:rsid w:val="00CB25CC"/>
    <w:rsid w:val="00CB2BE0"/>
    <w:rsid w:val="00CC188E"/>
    <w:rsid w:val="00CC2BAB"/>
    <w:rsid w:val="00CC45E2"/>
    <w:rsid w:val="00CC4E75"/>
    <w:rsid w:val="00CC7415"/>
    <w:rsid w:val="00CD10EF"/>
    <w:rsid w:val="00CD153B"/>
    <w:rsid w:val="00CD16AF"/>
    <w:rsid w:val="00CD443F"/>
    <w:rsid w:val="00CD4B44"/>
    <w:rsid w:val="00CD5340"/>
    <w:rsid w:val="00CD5A56"/>
    <w:rsid w:val="00CD699A"/>
    <w:rsid w:val="00CD6FA7"/>
    <w:rsid w:val="00CE129F"/>
    <w:rsid w:val="00CE42B8"/>
    <w:rsid w:val="00CE483D"/>
    <w:rsid w:val="00CE59B3"/>
    <w:rsid w:val="00CE6959"/>
    <w:rsid w:val="00CE702C"/>
    <w:rsid w:val="00CE7CB8"/>
    <w:rsid w:val="00CE7ED0"/>
    <w:rsid w:val="00CF0125"/>
    <w:rsid w:val="00CF29D6"/>
    <w:rsid w:val="00CF4331"/>
    <w:rsid w:val="00CF4F1C"/>
    <w:rsid w:val="00CF4F23"/>
    <w:rsid w:val="00CF5CC0"/>
    <w:rsid w:val="00CF7E5B"/>
    <w:rsid w:val="00D0216B"/>
    <w:rsid w:val="00D0436D"/>
    <w:rsid w:val="00D05028"/>
    <w:rsid w:val="00D069D3"/>
    <w:rsid w:val="00D06F7C"/>
    <w:rsid w:val="00D10E72"/>
    <w:rsid w:val="00D110F9"/>
    <w:rsid w:val="00D1204B"/>
    <w:rsid w:val="00D12E2F"/>
    <w:rsid w:val="00D1524B"/>
    <w:rsid w:val="00D178A6"/>
    <w:rsid w:val="00D1793D"/>
    <w:rsid w:val="00D17DAE"/>
    <w:rsid w:val="00D17EFE"/>
    <w:rsid w:val="00D208BC"/>
    <w:rsid w:val="00D20F1D"/>
    <w:rsid w:val="00D21707"/>
    <w:rsid w:val="00D23A3B"/>
    <w:rsid w:val="00D23B6C"/>
    <w:rsid w:val="00D25FD2"/>
    <w:rsid w:val="00D30BF3"/>
    <w:rsid w:val="00D31DAE"/>
    <w:rsid w:val="00D32C1C"/>
    <w:rsid w:val="00D331BF"/>
    <w:rsid w:val="00D3351E"/>
    <w:rsid w:val="00D34652"/>
    <w:rsid w:val="00D34E18"/>
    <w:rsid w:val="00D3552C"/>
    <w:rsid w:val="00D36621"/>
    <w:rsid w:val="00D36AAB"/>
    <w:rsid w:val="00D41C4C"/>
    <w:rsid w:val="00D42F5C"/>
    <w:rsid w:val="00D4775E"/>
    <w:rsid w:val="00D47C78"/>
    <w:rsid w:val="00D5042F"/>
    <w:rsid w:val="00D54790"/>
    <w:rsid w:val="00D54B9D"/>
    <w:rsid w:val="00D55879"/>
    <w:rsid w:val="00D55F86"/>
    <w:rsid w:val="00D57841"/>
    <w:rsid w:val="00D57E08"/>
    <w:rsid w:val="00D57FE3"/>
    <w:rsid w:val="00D61AF8"/>
    <w:rsid w:val="00D631D2"/>
    <w:rsid w:val="00D639F6"/>
    <w:rsid w:val="00D65077"/>
    <w:rsid w:val="00D66575"/>
    <w:rsid w:val="00D66A2C"/>
    <w:rsid w:val="00D70973"/>
    <w:rsid w:val="00D72312"/>
    <w:rsid w:val="00D72FB9"/>
    <w:rsid w:val="00D7301C"/>
    <w:rsid w:val="00D73F76"/>
    <w:rsid w:val="00D74957"/>
    <w:rsid w:val="00D74AAD"/>
    <w:rsid w:val="00D74E12"/>
    <w:rsid w:val="00D7509F"/>
    <w:rsid w:val="00D75357"/>
    <w:rsid w:val="00D8096E"/>
    <w:rsid w:val="00D8240F"/>
    <w:rsid w:val="00D826BD"/>
    <w:rsid w:val="00D83C16"/>
    <w:rsid w:val="00D84531"/>
    <w:rsid w:val="00D847C8"/>
    <w:rsid w:val="00D874A7"/>
    <w:rsid w:val="00D917F4"/>
    <w:rsid w:val="00D92593"/>
    <w:rsid w:val="00D9272E"/>
    <w:rsid w:val="00D92F0A"/>
    <w:rsid w:val="00D9464D"/>
    <w:rsid w:val="00D947C4"/>
    <w:rsid w:val="00D94A26"/>
    <w:rsid w:val="00D951D5"/>
    <w:rsid w:val="00D95641"/>
    <w:rsid w:val="00D9565F"/>
    <w:rsid w:val="00DA0B64"/>
    <w:rsid w:val="00DA1964"/>
    <w:rsid w:val="00DA2363"/>
    <w:rsid w:val="00DA2FDE"/>
    <w:rsid w:val="00DA5074"/>
    <w:rsid w:val="00DA5606"/>
    <w:rsid w:val="00DA5B13"/>
    <w:rsid w:val="00DA6093"/>
    <w:rsid w:val="00DA741A"/>
    <w:rsid w:val="00DB16D9"/>
    <w:rsid w:val="00DB1A15"/>
    <w:rsid w:val="00DB2269"/>
    <w:rsid w:val="00DB3842"/>
    <w:rsid w:val="00DB4131"/>
    <w:rsid w:val="00DB5E18"/>
    <w:rsid w:val="00DB612D"/>
    <w:rsid w:val="00DB7873"/>
    <w:rsid w:val="00DC0DB6"/>
    <w:rsid w:val="00DC2E57"/>
    <w:rsid w:val="00DC3720"/>
    <w:rsid w:val="00DC3B46"/>
    <w:rsid w:val="00DC3D1B"/>
    <w:rsid w:val="00DC421F"/>
    <w:rsid w:val="00DC4B99"/>
    <w:rsid w:val="00DC5EBE"/>
    <w:rsid w:val="00DC6F0C"/>
    <w:rsid w:val="00DC7B93"/>
    <w:rsid w:val="00DD0BC2"/>
    <w:rsid w:val="00DD0EBA"/>
    <w:rsid w:val="00DD46F1"/>
    <w:rsid w:val="00DD4DA7"/>
    <w:rsid w:val="00DD5DDC"/>
    <w:rsid w:val="00DD789A"/>
    <w:rsid w:val="00DD791F"/>
    <w:rsid w:val="00DE30E8"/>
    <w:rsid w:val="00DE5F89"/>
    <w:rsid w:val="00DE6468"/>
    <w:rsid w:val="00DE67B6"/>
    <w:rsid w:val="00DE728E"/>
    <w:rsid w:val="00DF0C2D"/>
    <w:rsid w:val="00DF51DD"/>
    <w:rsid w:val="00DF749E"/>
    <w:rsid w:val="00E0108B"/>
    <w:rsid w:val="00E02FAD"/>
    <w:rsid w:val="00E055FE"/>
    <w:rsid w:val="00E05F76"/>
    <w:rsid w:val="00E06773"/>
    <w:rsid w:val="00E0785D"/>
    <w:rsid w:val="00E10754"/>
    <w:rsid w:val="00E1083A"/>
    <w:rsid w:val="00E11009"/>
    <w:rsid w:val="00E12054"/>
    <w:rsid w:val="00E13C55"/>
    <w:rsid w:val="00E14452"/>
    <w:rsid w:val="00E14FE6"/>
    <w:rsid w:val="00E1742B"/>
    <w:rsid w:val="00E17581"/>
    <w:rsid w:val="00E17D47"/>
    <w:rsid w:val="00E20DE3"/>
    <w:rsid w:val="00E21ACA"/>
    <w:rsid w:val="00E25986"/>
    <w:rsid w:val="00E308BB"/>
    <w:rsid w:val="00E31115"/>
    <w:rsid w:val="00E31E7B"/>
    <w:rsid w:val="00E33EB8"/>
    <w:rsid w:val="00E3721D"/>
    <w:rsid w:val="00E4077E"/>
    <w:rsid w:val="00E40F5E"/>
    <w:rsid w:val="00E4233D"/>
    <w:rsid w:val="00E439F3"/>
    <w:rsid w:val="00E45084"/>
    <w:rsid w:val="00E452FE"/>
    <w:rsid w:val="00E51F29"/>
    <w:rsid w:val="00E52C73"/>
    <w:rsid w:val="00E53950"/>
    <w:rsid w:val="00E5450C"/>
    <w:rsid w:val="00E54ED6"/>
    <w:rsid w:val="00E56427"/>
    <w:rsid w:val="00E570D2"/>
    <w:rsid w:val="00E6148E"/>
    <w:rsid w:val="00E61CFF"/>
    <w:rsid w:val="00E6292E"/>
    <w:rsid w:val="00E65B6A"/>
    <w:rsid w:val="00E676D1"/>
    <w:rsid w:val="00E67A95"/>
    <w:rsid w:val="00E71F7E"/>
    <w:rsid w:val="00E7283C"/>
    <w:rsid w:val="00E75682"/>
    <w:rsid w:val="00E75775"/>
    <w:rsid w:val="00E77868"/>
    <w:rsid w:val="00E77CE6"/>
    <w:rsid w:val="00E77DB3"/>
    <w:rsid w:val="00E810C1"/>
    <w:rsid w:val="00E81537"/>
    <w:rsid w:val="00E837CF"/>
    <w:rsid w:val="00E855F8"/>
    <w:rsid w:val="00E856D1"/>
    <w:rsid w:val="00E87194"/>
    <w:rsid w:val="00E90B01"/>
    <w:rsid w:val="00E94B52"/>
    <w:rsid w:val="00E962C1"/>
    <w:rsid w:val="00EA0814"/>
    <w:rsid w:val="00EA0DF3"/>
    <w:rsid w:val="00EA1C26"/>
    <w:rsid w:val="00EA4FD9"/>
    <w:rsid w:val="00EA609B"/>
    <w:rsid w:val="00EA60EB"/>
    <w:rsid w:val="00EA692A"/>
    <w:rsid w:val="00EB0D1A"/>
    <w:rsid w:val="00EB1B3F"/>
    <w:rsid w:val="00EB2290"/>
    <w:rsid w:val="00EB2567"/>
    <w:rsid w:val="00EB3657"/>
    <w:rsid w:val="00EB383E"/>
    <w:rsid w:val="00EB3DB8"/>
    <w:rsid w:val="00EB3DF6"/>
    <w:rsid w:val="00EB521C"/>
    <w:rsid w:val="00EB6BC7"/>
    <w:rsid w:val="00EB7588"/>
    <w:rsid w:val="00EC034C"/>
    <w:rsid w:val="00EC0E43"/>
    <w:rsid w:val="00EC0FF4"/>
    <w:rsid w:val="00EC18A4"/>
    <w:rsid w:val="00EC27BE"/>
    <w:rsid w:val="00EC7185"/>
    <w:rsid w:val="00EC7CB2"/>
    <w:rsid w:val="00ED07C9"/>
    <w:rsid w:val="00ED0C31"/>
    <w:rsid w:val="00ED2150"/>
    <w:rsid w:val="00ED2EF7"/>
    <w:rsid w:val="00ED4118"/>
    <w:rsid w:val="00ED5710"/>
    <w:rsid w:val="00ED597E"/>
    <w:rsid w:val="00ED6816"/>
    <w:rsid w:val="00ED6ACD"/>
    <w:rsid w:val="00ED7B2D"/>
    <w:rsid w:val="00EE0B75"/>
    <w:rsid w:val="00EE3549"/>
    <w:rsid w:val="00EE519A"/>
    <w:rsid w:val="00EE52B2"/>
    <w:rsid w:val="00EE5CFD"/>
    <w:rsid w:val="00EF2D9C"/>
    <w:rsid w:val="00EF3576"/>
    <w:rsid w:val="00EF4E11"/>
    <w:rsid w:val="00EF78AA"/>
    <w:rsid w:val="00EF7991"/>
    <w:rsid w:val="00F02325"/>
    <w:rsid w:val="00F04AF6"/>
    <w:rsid w:val="00F04AF9"/>
    <w:rsid w:val="00F05982"/>
    <w:rsid w:val="00F061A3"/>
    <w:rsid w:val="00F07634"/>
    <w:rsid w:val="00F10A52"/>
    <w:rsid w:val="00F10F4E"/>
    <w:rsid w:val="00F11266"/>
    <w:rsid w:val="00F1156F"/>
    <w:rsid w:val="00F12669"/>
    <w:rsid w:val="00F12BF4"/>
    <w:rsid w:val="00F12EFD"/>
    <w:rsid w:val="00F1301F"/>
    <w:rsid w:val="00F13553"/>
    <w:rsid w:val="00F1394F"/>
    <w:rsid w:val="00F13A22"/>
    <w:rsid w:val="00F1431F"/>
    <w:rsid w:val="00F143D7"/>
    <w:rsid w:val="00F16303"/>
    <w:rsid w:val="00F16876"/>
    <w:rsid w:val="00F20CF9"/>
    <w:rsid w:val="00F20E92"/>
    <w:rsid w:val="00F21BA5"/>
    <w:rsid w:val="00F21F0C"/>
    <w:rsid w:val="00F23D1F"/>
    <w:rsid w:val="00F24ACF"/>
    <w:rsid w:val="00F26096"/>
    <w:rsid w:val="00F279FF"/>
    <w:rsid w:val="00F27BAF"/>
    <w:rsid w:val="00F27EE1"/>
    <w:rsid w:val="00F3035F"/>
    <w:rsid w:val="00F3120B"/>
    <w:rsid w:val="00F31642"/>
    <w:rsid w:val="00F329E1"/>
    <w:rsid w:val="00F32FF8"/>
    <w:rsid w:val="00F34AC9"/>
    <w:rsid w:val="00F362CF"/>
    <w:rsid w:val="00F36F25"/>
    <w:rsid w:val="00F407F5"/>
    <w:rsid w:val="00F41959"/>
    <w:rsid w:val="00F41C68"/>
    <w:rsid w:val="00F42A11"/>
    <w:rsid w:val="00F43567"/>
    <w:rsid w:val="00F4383C"/>
    <w:rsid w:val="00F44AD0"/>
    <w:rsid w:val="00F46D72"/>
    <w:rsid w:val="00F46E20"/>
    <w:rsid w:val="00F4780B"/>
    <w:rsid w:val="00F47DEF"/>
    <w:rsid w:val="00F50389"/>
    <w:rsid w:val="00F5123D"/>
    <w:rsid w:val="00F53F1B"/>
    <w:rsid w:val="00F54A5D"/>
    <w:rsid w:val="00F56B2A"/>
    <w:rsid w:val="00F571FF"/>
    <w:rsid w:val="00F60646"/>
    <w:rsid w:val="00F64BE1"/>
    <w:rsid w:val="00F65CD9"/>
    <w:rsid w:val="00F70378"/>
    <w:rsid w:val="00F71274"/>
    <w:rsid w:val="00F74CC1"/>
    <w:rsid w:val="00F82564"/>
    <w:rsid w:val="00F8518B"/>
    <w:rsid w:val="00F86B3E"/>
    <w:rsid w:val="00F86E8B"/>
    <w:rsid w:val="00F92433"/>
    <w:rsid w:val="00F93683"/>
    <w:rsid w:val="00F947F2"/>
    <w:rsid w:val="00F95348"/>
    <w:rsid w:val="00F96088"/>
    <w:rsid w:val="00F97BE1"/>
    <w:rsid w:val="00FA051B"/>
    <w:rsid w:val="00FA0E68"/>
    <w:rsid w:val="00FA31E2"/>
    <w:rsid w:val="00FA386F"/>
    <w:rsid w:val="00FA3FDF"/>
    <w:rsid w:val="00FA60E2"/>
    <w:rsid w:val="00FA6A15"/>
    <w:rsid w:val="00FB08C9"/>
    <w:rsid w:val="00FB1684"/>
    <w:rsid w:val="00FB17D4"/>
    <w:rsid w:val="00FB28C7"/>
    <w:rsid w:val="00FB2CD5"/>
    <w:rsid w:val="00FB3C17"/>
    <w:rsid w:val="00FB44A6"/>
    <w:rsid w:val="00FB5A56"/>
    <w:rsid w:val="00FC0404"/>
    <w:rsid w:val="00FC1B47"/>
    <w:rsid w:val="00FC1C44"/>
    <w:rsid w:val="00FC37AA"/>
    <w:rsid w:val="00FC58E1"/>
    <w:rsid w:val="00FC5C20"/>
    <w:rsid w:val="00FD0EBB"/>
    <w:rsid w:val="00FD1C4F"/>
    <w:rsid w:val="00FD1E57"/>
    <w:rsid w:val="00FD41EA"/>
    <w:rsid w:val="00FD4251"/>
    <w:rsid w:val="00FD4304"/>
    <w:rsid w:val="00FD48D6"/>
    <w:rsid w:val="00FD6007"/>
    <w:rsid w:val="00FE02A7"/>
    <w:rsid w:val="00FE287C"/>
    <w:rsid w:val="00FE4069"/>
    <w:rsid w:val="00FE49AF"/>
    <w:rsid w:val="00FE4C22"/>
    <w:rsid w:val="00FF1F47"/>
    <w:rsid w:val="00FF300E"/>
    <w:rsid w:val="00FF3612"/>
    <w:rsid w:val="00FF4801"/>
    <w:rsid w:val="00FF4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8DB"/>
    <w:pPr>
      <w:spacing w:after="200" w:line="276" w:lineRule="auto"/>
    </w:pPr>
    <w:rPr>
      <w:sz w:val="22"/>
      <w:szCs w:val="22"/>
      <w:lang w:eastAsia="en-US"/>
    </w:rPr>
  </w:style>
  <w:style w:type="paragraph" w:styleId="1">
    <w:name w:val="heading 1"/>
    <w:basedOn w:val="a"/>
    <w:next w:val="a"/>
    <w:link w:val="10"/>
    <w:uiPriority w:val="99"/>
    <w:qFormat/>
    <w:rsid w:val="003A15AC"/>
    <w:pPr>
      <w:keepNext/>
      <w:keepLines/>
      <w:spacing w:before="480" w:after="0"/>
      <w:outlineLvl w:val="0"/>
    </w:pPr>
    <w:rPr>
      <w:rFonts w:ascii="Cambria" w:hAnsi="Cambria"/>
      <w:b/>
      <w:color w:val="365F91"/>
      <w:sz w:val="28"/>
      <w:szCs w:val="20"/>
      <w:lang w:eastAsia="ru-RU"/>
    </w:rPr>
  </w:style>
  <w:style w:type="paragraph" w:styleId="2">
    <w:name w:val="heading 2"/>
    <w:basedOn w:val="a"/>
    <w:link w:val="20"/>
    <w:uiPriority w:val="99"/>
    <w:qFormat/>
    <w:rsid w:val="008C269C"/>
    <w:pPr>
      <w:spacing w:before="100" w:beforeAutospacing="1" w:after="100" w:afterAutospacing="1" w:line="240" w:lineRule="auto"/>
      <w:outlineLvl w:val="1"/>
    </w:pPr>
    <w:rPr>
      <w:rFonts w:ascii="Times New Roman" w:hAnsi="Times New Roman"/>
      <w:b/>
      <w:sz w:val="36"/>
      <w:szCs w:val="20"/>
      <w:lang w:eastAsia="ru-RU"/>
    </w:rPr>
  </w:style>
  <w:style w:type="paragraph" w:styleId="4">
    <w:name w:val="heading 4"/>
    <w:basedOn w:val="a"/>
    <w:next w:val="a"/>
    <w:link w:val="40"/>
    <w:uiPriority w:val="99"/>
    <w:qFormat/>
    <w:rsid w:val="00FE49AF"/>
    <w:pPr>
      <w:keepNext/>
      <w:keepLines/>
      <w:spacing w:before="200" w:after="0"/>
      <w:outlineLvl w:val="3"/>
    </w:pPr>
    <w:rPr>
      <w:rFonts w:ascii="Cambria" w:hAnsi="Cambria"/>
      <w:b/>
      <w:i/>
      <w:color w:val="4F81BD"/>
      <w:sz w:val="20"/>
      <w:szCs w:val="20"/>
      <w:lang w:eastAsia="ru-RU"/>
    </w:rPr>
  </w:style>
  <w:style w:type="paragraph" w:styleId="5">
    <w:name w:val="heading 5"/>
    <w:basedOn w:val="a"/>
    <w:next w:val="a"/>
    <w:link w:val="50"/>
    <w:uiPriority w:val="99"/>
    <w:qFormat/>
    <w:rsid w:val="00816EAB"/>
    <w:pPr>
      <w:keepNext/>
      <w:keepLines/>
      <w:spacing w:before="200" w:after="0"/>
      <w:outlineLvl w:val="4"/>
    </w:pPr>
    <w:rPr>
      <w:rFonts w:ascii="Cambria" w:hAnsi="Cambria"/>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A15AC"/>
    <w:rPr>
      <w:rFonts w:ascii="Cambria" w:hAnsi="Cambria" w:cs="Times New Roman"/>
      <w:b/>
      <w:color w:val="365F91"/>
      <w:sz w:val="28"/>
    </w:rPr>
  </w:style>
  <w:style w:type="character" w:customStyle="1" w:styleId="20">
    <w:name w:val="Заголовок 2 Знак"/>
    <w:link w:val="2"/>
    <w:uiPriority w:val="99"/>
    <w:locked/>
    <w:rsid w:val="008C269C"/>
    <w:rPr>
      <w:rFonts w:ascii="Times New Roman" w:hAnsi="Times New Roman" w:cs="Times New Roman"/>
      <w:b/>
      <w:sz w:val="36"/>
      <w:lang w:eastAsia="ru-RU"/>
    </w:rPr>
  </w:style>
  <w:style w:type="character" w:customStyle="1" w:styleId="40">
    <w:name w:val="Заголовок 4 Знак"/>
    <w:link w:val="4"/>
    <w:uiPriority w:val="99"/>
    <w:semiHidden/>
    <w:locked/>
    <w:rsid w:val="00FE49AF"/>
    <w:rPr>
      <w:rFonts w:ascii="Cambria" w:hAnsi="Cambria" w:cs="Times New Roman"/>
      <w:b/>
      <w:i/>
      <w:color w:val="4F81BD"/>
    </w:rPr>
  </w:style>
  <w:style w:type="character" w:customStyle="1" w:styleId="50">
    <w:name w:val="Заголовок 5 Знак"/>
    <w:link w:val="5"/>
    <w:uiPriority w:val="99"/>
    <w:semiHidden/>
    <w:locked/>
    <w:rsid w:val="00816EAB"/>
    <w:rPr>
      <w:rFonts w:ascii="Cambria" w:hAnsi="Cambria" w:cs="Times New Roman"/>
      <w:color w:val="243F60"/>
    </w:rPr>
  </w:style>
  <w:style w:type="paragraph" w:styleId="21">
    <w:name w:val="Body Text 2"/>
    <w:basedOn w:val="a"/>
    <w:link w:val="22"/>
    <w:uiPriority w:val="99"/>
    <w:rsid w:val="00023B3E"/>
    <w:pPr>
      <w:spacing w:after="0" w:line="360" w:lineRule="auto"/>
      <w:jc w:val="both"/>
    </w:pPr>
    <w:rPr>
      <w:rFonts w:ascii="Times New Roman" w:hAnsi="Times New Roman"/>
      <w:sz w:val="20"/>
      <w:szCs w:val="20"/>
      <w:lang w:eastAsia="ru-RU"/>
    </w:rPr>
  </w:style>
  <w:style w:type="character" w:customStyle="1" w:styleId="22">
    <w:name w:val="Основной текст 2 Знак"/>
    <w:link w:val="21"/>
    <w:uiPriority w:val="99"/>
    <w:locked/>
    <w:rsid w:val="00023B3E"/>
    <w:rPr>
      <w:rFonts w:ascii="Times New Roman" w:hAnsi="Times New Roman" w:cs="Times New Roman"/>
      <w:sz w:val="20"/>
      <w:lang w:eastAsia="ru-RU"/>
    </w:rPr>
  </w:style>
  <w:style w:type="paragraph" w:styleId="a3">
    <w:name w:val="Balloon Text"/>
    <w:basedOn w:val="a"/>
    <w:link w:val="a4"/>
    <w:uiPriority w:val="99"/>
    <w:semiHidden/>
    <w:rsid w:val="004E49CB"/>
    <w:pPr>
      <w:spacing w:after="0" w:line="240" w:lineRule="auto"/>
    </w:pPr>
    <w:rPr>
      <w:rFonts w:ascii="Tahoma" w:hAnsi="Tahoma"/>
      <w:sz w:val="16"/>
      <w:szCs w:val="20"/>
      <w:lang w:eastAsia="ru-RU"/>
    </w:rPr>
  </w:style>
  <w:style w:type="character" w:customStyle="1" w:styleId="a4">
    <w:name w:val="Текст выноски Знак"/>
    <w:link w:val="a3"/>
    <w:uiPriority w:val="99"/>
    <w:semiHidden/>
    <w:locked/>
    <w:rsid w:val="004E49CB"/>
    <w:rPr>
      <w:rFonts w:ascii="Tahoma" w:hAnsi="Tahoma" w:cs="Times New Roman"/>
      <w:sz w:val="16"/>
    </w:rPr>
  </w:style>
  <w:style w:type="paragraph" w:styleId="a5">
    <w:name w:val="List Paragraph"/>
    <w:basedOn w:val="a"/>
    <w:uiPriority w:val="99"/>
    <w:qFormat/>
    <w:rsid w:val="00773A2A"/>
    <w:pPr>
      <w:ind w:left="720"/>
      <w:contextualSpacing/>
    </w:pPr>
  </w:style>
  <w:style w:type="character" w:styleId="a6">
    <w:name w:val="Hyperlink"/>
    <w:uiPriority w:val="99"/>
    <w:rsid w:val="002F3C33"/>
    <w:rPr>
      <w:rFonts w:cs="Times New Roman"/>
      <w:color w:val="0000FF"/>
      <w:u w:val="single"/>
    </w:rPr>
  </w:style>
  <w:style w:type="paragraph" w:styleId="a7">
    <w:name w:val="Normal (Web)"/>
    <w:aliases w:val="Знак2 Знак,Знак2,Знак2 Знак Знак,Знак2 Знак Знак Знак Знак,Обычный (веб) Знак1 Знак,Обычный (веб) Знак Знак Знак,Знак2 Знак Знак1 Знак Знак,Знак2 Знак Знак Знак1 Знак Знак,Знак2 Знак Знак Знак2 Знак"/>
    <w:basedOn w:val="a"/>
    <w:link w:val="a8"/>
    <w:uiPriority w:val="99"/>
    <w:rsid w:val="002F3C33"/>
    <w:pPr>
      <w:spacing w:before="100" w:beforeAutospacing="1" w:after="100" w:afterAutospacing="1" w:line="240" w:lineRule="auto"/>
    </w:pPr>
    <w:rPr>
      <w:rFonts w:ascii="Times New Roman" w:hAnsi="Times New Roman"/>
      <w:sz w:val="24"/>
      <w:szCs w:val="20"/>
      <w:lang w:eastAsia="ru-RU"/>
    </w:rPr>
  </w:style>
  <w:style w:type="character" w:customStyle="1" w:styleId="a8">
    <w:name w:val="Обычный (веб) Знак"/>
    <w:aliases w:val="Знак2 Знак Знак1,Знак2 Знак1,Знак2 Знак Знак Знак,Знак2 Знак Знак Знак Знак Знак,Обычный (веб) Знак1 Знак Знак,Обычный (веб) Знак Знак Знак Знак,Знак2 Знак Знак1 Знак Знак Знак,Знак2 Знак Знак Знак1 Знак Знак Знак"/>
    <w:link w:val="a7"/>
    <w:uiPriority w:val="99"/>
    <w:locked/>
    <w:rsid w:val="008D7033"/>
    <w:rPr>
      <w:rFonts w:ascii="Times New Roman" w:hAnsi="Times New Roman"/>
      <w:sz w:val="24"/>
      <w:lang w:eastAsia="ru-RU"/>
    </w:rPr>
  </w:style>
  <w:style w:type="character" w:styleId="a9">
    <w:name w:val="FollowedHyperlink"/>
    <w:uiPriority w:val="99"/>
    <w:semiHidden/>
    <w:rsid w:val="00B50098"/>
    <w:rPr>
      <w:rFonts w:cs="Times New Roman"/>
      <w:color w:val="800080"/>
      <w:u w:val="single"/>
    </w:rPr>
  </w:style>
  <w:style w:type="paragraph" w:customStyle="1" w:styleId="Default">
    <w:name w:val="Default"/>
    <w:uiPriority w:val="99"/>
    <w:rsid w:val="002A5878"/>
    <w:pPr>
      <w:autoSpaceDE w:val="0"/>
      <w:autoSpaceDN w:val="0"/>
      <w:adjustRightInd w:val="0"/>
    </w:pPr>
    <w:rPr>
      <w:rFonts w:ascii="Cambria" w:hAnsi="Cambria" w:cs="Cambria"/>
      <w:color w:val="000000"/>
      <w:sz w:val="24"/>
      <w:szCs w:val="24"/>
      <w:lang w:eastAsia="en-US"/>
    </w:rPr>
  </w:style>
  <w:style w:type="paragraph" w:styleId="aa">
    <w:name w:val="header"/>
    <w:basedOn w:val="a"/>
    <w:link w:val="ab"/>
    <w:uiPriority w:val="99"/>
    <w:rsid w:val="00DC3B46"/>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DC3B46"/>
    <w:rPr>
      <w:rFonts w:cs="Times New Roman"/>
    </w:rPr>
  </w:style>
  <w:style w:type="paragraph" w:styleId="ac">
    <w:name w:val="footer"/>
    <w:basedOn w:val="a"/>
    <w:link w:val="ad"/>
    <w:uiPriority w:val="99"/>
    <w:rsid w:val="00DC3B46"/>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DC3B46"/>
    <w:rPr>
      <w:rFonts w:cs="Times New Roman"/>
    </w:rPr>
  </w:style>
  <w:style w:type="character" w:customStyle="1" w:styleId="apple-converted-space">
    <w:name w:val="apple-converted-space"/>
    <w:uiPriority w:val="99"/>
    <w:rsid w:val="003A15AC"/>
  </w:style>
  <w:style w:type="character" w:customStyle="1" w:styleId="citation-abbreviation">
    <w:name w:val="citation-abbreviation"/>
    <w:uiPriority w:val="99"/>
    <w:rsid w:val="003A15AC"/>
  </w:style>
  <w:style w:type="character" w:customStyle="1" w:styleId="citation-publication-date">
    <w:name w:val="citation-publication-date"/>
    <w:uiPriority w:val="99"/>
    <w:rsid w:val="003A15AC"/>
  </w:style>
  <w:style w:type="character" w:customStyle="1" w:styleId="citation-volume">
    <w:name w:val="citation-volume"/>
    <w:uiPriority w:val="99"/>
    <w:rsid w:val="003A15AC"/>
  </w:style>
  <w:style w:type="character" w:customStyle="1" w:styleId="citation-flpages">
    <w:name w:val="citation-flpages"/>
    <w:uiPriority w:val="99"/>
    <w:rsid w:val="003A15AC"/>
  </w:style>
  <w:style w:type="character" w:customStyle="1" w:styleId="doi">
    <w:name w:val="doi"/>
    <w:uiPriority w:val="99"/>
    <w:rsid w:val="003A15AC"/>
  </w:style>
  <w:style w:type="character" w:customStyle="1" w:styleId="fm-citation-ids-label">
    <w:name w:val="fm-citation-ids-label"/>
    <w:uiPriority w:val="99"/>
    <w:rsid w:val="0018180F"/>
  </w:style>
  <w:style w:type="paragraph" w:styleId="HTML">
    <w:name w:val="HTML Preformatted"/>
    <w:basedOn w:val="a"/>
    <w:link w:val="HTML0"/>
    <w:uiPriority w:val="99"/>
    <w:rsid w:val="00B25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B254A3"/>
    <w:rPr>
      <w:rFonts w:ascii="Courier New" w:hAnsi="Courier New" w:cs="Times New Roman"/>
      <w:sz w:val="20"/>
      <w:lang w:eastAsia="ru-RU"/>
    </w:rPr>
  </w:style>
  <w:style w:type="character" w:customStyle="1" w:styleId="tlid-translation">
    <w:name w:val="tlid-translation"/>
    <w:uiPriority w:val="99"/>
    <w:rsid w:val="00FE49AF"/>
  </w:style>
  <w:style w:type="paragraph" w:customStyle="1" w:styleId="11">
    <w:name w:val="Абзац списка1"/>
    <w:basedOn w:val="a"/>
    <w:uiPriority w:val="99"/>
    <w:rsid w:val="00FE49AF"/>
    <w:pPr>
      <w:ind w:left="720"/>
      <w:contextualSpacing/>
    </w:pPr>
  </w:style>
  <w:style w:type="paragraph" w:styleId="ae">
    <w:name w:val="endnote text"/>
    <w:basedOn w:val="a"/>
    <w:link w:val="af"/>
    <w:uiPriority w:val="99"/>
    <w:rsid w:val="00FE49AF"/>
    <w:rPr>
      <w:sz w:val="20"/>
      <w:szCs w:val="20"/>
      <w:lang w:eastAsia="ru-RU"/>
    </w:rPr>
  </w:style>
  <w:style w:type="character" w:customStyle="1" w:styleId="af">
    <w:name w:val="Текст концевой сноски Знак"/>
    <w:link w:val="ae"/>
    <w:uiPriority w:val="99"/>
    <w:locked/>
    <w:rsid w:val="00FE49AF"/>
    <w:rPr>
      <w:rFonts w:ascii="Calibri" w:hAnsi="Calibri" w:cs="Times New Roman"/>
      <w:sz w:val="20"/>
    </w:rPr>
  </w:style>
  <w:style w:type="character" w:styleId="af0">
    <w:name w:val="endnote reference"/>
    <w:uiPriority w:val="99"/>
    <w:semiHidden/>
    <w:rsid w:val="00FE49AF"/>
    <w:rPr>
      <w:rFonts w:cs="Times New Roman"/>
      <w:vertAlign w:val="superscript"/>
    </w:rPr>
  </w:style>
  <w:style w:type="table" w:styleId="af1">
    <w:name w:val="Table Grid"/>
    <w:basedOn w:val="a1"/>
    <w:uiPriority w:val="99"/>
    <w:rsid w:val="002E08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99"/>
    <w:qFormat/>
    <w:rsid w:val="003B62EF"/>
    <w:rPr>
      <w:rFonts w:cs="Times New Roman"/>
      <w:b/>
    </w:rPr>
  </w:style>
  <w:style w:type="character" w:styleId="af3">
    <w:name w:val="Emphasis"/>
    <w:uiPriority w:val="99"/>
    <w:qFormat/>
    <w:rsid w:val="00AB24DB"/>
    <w:rPr>
      <w:rFonts w:cs="Times New Roman"/>
      <w:i/>
    </w:rPr>
  </w:style>
  <w:style w:type="character" w:customStyle="1" w:styleId="12">
    <w:name w:val="Основной текст + 12"/>
    <w:aliases w:val="5 pt,Полужирный,Интервал 0 pt"/>
    <w:uiPriority w:val="99"/>
    <w:rsid w:val="009703B6"/>
    <w:rPr>
      <w:rFonts w:ascii="Times New Roman" w:hAnsi="Times New Roman"/>
      <w:b/>
      <w:spacing w:val="10"/>
      <w:sz w:val="25"/>
      <w:shd w:val="clear" w:color="auto" w:fill="FFFFFF"/>
    </w:rPr>
  </w:style>
  <w:style w:type="character" w:customStyle="1" w:styleId="cit">
    <w:name w:val="cit"/>
    <w:uiPriority w:val="99"/>
    <w:rsid w:val="00245E23"/>
  </w:style>
  <w:style w:type="character" w:customStyle="1" w:styleId="authors-list-item">
    <w:name w:val="authors-list-item"/>
    <w:uiPriority w:val="99"/>
    <w:rsid w:val="00E3721D"/>
  </w:style>
  <w:style w:type="character" w:customStyle="1" w:styleId="comma">
    <w:name w:val="comma"/>
    <w:uiPriority w:val="99"/>
    <w:rsid w:val="00E3721D"/>
  </w:style>
  <w:style w:type="character" w:customStyle="1" w:styleId="citation-doi">
    <w:name w:val="citation-doi"/>
    <w:uiPriority w:val="99"/>
    <w:rsid w:val="00E3721D"/>
  </w:style>
  <w:style w:type="character" w:customStyle="1" w:styleId="orcid-id-https">
    <w:name w:val="orcid-id-https"/>
    <w:uiPriority w:val="99"/>
    <w:rsid w:val="00BB7DC5"/>
  </w:style>
  <w:style w:type="character" w:customStyle="1" w:styleId="highwire-citation-author">
    <w:name w:val="highwire-citation-author"/>
    <w:uiPriority w:val="99"/>
    <w:rsid w:val="0094033C"/>
  </w:style>
  <w:style w:type="paragraph" w:styleId="af4">
    <w:name w:val="Plain Text"/>
    <w:basedOn w:val="a"/>
    <w:link w:val="13"/>
    <w:uiPriority w:val="99"/>
    <w:rsid w:val="00D23B6C"/>
    <w:pPr>
      <w:spacing w:after="0" w:line="240" w:lineRule="auto"/>
    </w:pPr>
    <w:rPr>
      <w:rFonts w:ascii="Courier New" w:hAnsi="Courier New"/>
      <w:sz w:val="20"/>
      <w:szCs w:val="20"/>
      <w:lang w:eastAsia="ru-RU"/>
    </w:rPr>
  </w:style>
  <w:style w:type="character" w:customStyle="1" w:styleId="13">
    <w:name w:val="Текст Знак1"/>
    <w:link w:val="af4"/>
    <w:uiPriority w:val="99"/>
    <w:locked/>
    <w:rsid w:val="00D23B6C"/>
    <w:rPr>
      <w:rFonts w:ascii="Courier New" w:hAnsi="Courier New" w:cs="Times New Roman"/>
      <w:sz w:val="20"/>
      <w:lang w:eastAsia="ru-RU"/>
    </w:rPr>
  </w:style>
  <w:style w:type="character" w:customStyle="1" w:styleId="af5">
    <w:name w:val="Текст Знак"/>
    <w:uiPriority w:val="99"/>
    <w:semiHidden/>
    <w:rsid w:val="00D23B6C"/>
    <w:rPr>
      <w:rFonts w:ascii="Consolas" w:hAnsi="Consolas"/>
      <w:sz w:val="21"/>
    </w:rPr>
  </w:style>
  <w:style w:type="paragraph" w:styleId="af6">
    <w:name w:val="Body Text Indent"/>
    <w:basedOn w:val="a"/>
    <w:link w:val="af7"/>
    <w:uiPriority w:val="99"/>
    <w:rsid w:val="00441331"/>
    <w:pPr>
      <w:spacing w:after="120" w:line="240" w:lineRule="auto"/>
      <w:ind w:left="283"/>
    </w:pPr>
    <w:rPr>
      <w:rFonts w:ascii="Times New Roman" w:hAnsi="Times New Roman"/>
      <w:sz w:val="20"/>
      <w:szCs w:val="20"/>
      <w:lang w:eastAsia="ru-RU"/>
    </w:rPr>
  </w:style>
  <w:style w:type="character" w:customStyle="1" w:styleId="af7">
    <w:name w:val="Основной текст с отступом Знак"/>
    <w:link w:val="af6"/>
    <w:uiPriority w:val="99"/>
    <w:locked/>
    <w:rsid w:val="00441331"/>
    <w:rPr>
      <w:rFonts w:ascii="Times New Roman" w:hAnsi="Times New Roman" w:cs="Times New Roman"/>
      <w:sz w:val="20"/>
      <w:lang w:eastAsia="ru-RU"/>
    </w:rPr>
  </w:style>
  <w:style w:type="paragraph" w:styleId="af8">
    <w:name w:val="Body Text"/>
    <w:basedOn w:val="a"/>
    <w:link w:val="af9"/>
    <w:uiPriority w:val="99"/>
    <w:semiHidden/>
    <w:rsid w:val="00441331"/>
    <w:pPr>
      <w:spacing w:after="120" w:line="240" w:lineRule="auto"/>
    </w:pPr>
    <w:rPr>
      <w:rFonts w:ascii="Times New Roman" w:hAnsi="Times New Roman"/>
      <w:sz w:val="20"/>
      <w:szCs w:val="20"/>
      <w:lang w:eastAsia="ru-RU"/>
    </w:rPr>
  </w:style>
  <w:style w:type="character" w:customStyle="1" w:styleId="af9">
    <w:name w:val="Основной текст Знак"/>
    <w:link w:val="af8"/>
    <w:uiPriority w:val="99"/>
    <w:semiHidden/>
    <w:locked/>
    <w:rsid w:val="00441331"/>
    <w:rPr>
      <w:rFonts w:ascii="Times New Roman" w:hAnsi="Times New Roman" w:cs="Times New Roman"/>
      <w:sz w:val="20"/>
      <w:lang w:eastAsia="ru-RU"/>
    </w:rPr>
  </w:style>
  <w:style w:type="paragraph" w:styleId="afa">
    <w:name w:val="No Spacing"/>
    <w:link w:val="afb"/>
    <w:uiPriority w:val="99"/>
    <w:qFormat/>
    <w:rsid w:val="00F16876"/>
    <w:rPr>
      <w:rFonts w:ascii="Consolas" w:hAnsi="Consolas"/>
      <w:sz w:val="22"/>
      <w:szCs w:val="22"/>
      <w:lang w:val="en-US" w:eastAsia="en-US"/>
    </w:rPr>
  </w:style>
  <w:style w:type="character" w:customStyle="1" w:styleId="afb">
    <w:name w:val="Без интервала Знак"/>
    <w:link w:val="afa"/>
    <w:uiPriority w:val="99"/>
    <w:locked/>
    <w:rsid w:val="00F16876"/>
    <w:rPr>
      <w:rFonts w:ascii="Consolas" w:hAnsi="Consolas"/>
      <w:sz w:val="22"/>
      <w:lang w:val="en-US" w:eastAsia="en-US"/>
    </w:rPr>
  </w:style>
  <w:style w:type="paragraph" w:styleId="afc">
    <w:name w:val="caption"/>
    <w:basedOn w:val="a"/>
    <w:next w:val="a"/>
    <w:uiPriority w:val="99"/>
    <w:qFormat/>
    <w:rsid w:val="00F16876"/>
    <w:pPr>
      <w:spacing w:line="240" w:lineRule="auto"/>
    </w:pPr>
    <w:rPr>
      <w:rFonts w:ascii="Times New Roman" w:eastAsia="Times New Roman" w:hAnsi="Times New Roman"/>
      <w:i/>
      <w:iCs/>
      <w:color w:val="1F497D"/>
      <w:sz w:val="18"/>
      <w:szCs w:val="18"/>
      <w:lang w:eastAsia="ru-RU"/>
    </w:rPr>
  </w:style>
  <w:style w:type="character" w:customStyle="1" w:styleId="Bodytext2">
    <w:name w:val="Body text (2)_"/>
    <w:link w:val="Bodytext20"/>
    <w:uiPriority w:val="99"/>
    <w:locked/>
    <w:rsid w:val="00933A82"/>
    <w:rPr>
      <w:rFonts w:ascii="Times New Roman" w:hAnsi="Times New Roman"/>
      <w:sz w:val="20"/>
      <w:shd w:val="clear" w:color="auto" w:fill="FFFFFF"/>
    </w:rPr>
  </w:style>
  <w:style w:type="character" w:customStyle="1" w:styleId="Bodytext285pt">
    <w:name w:val="Body text (2) + 8.5 pt"/>
    <w:aliases w:val="Bold"/>
    <w:uiPriority w:val="99"/>
    <w:rsid w:val="00933A82"/>
    <w:rPr>
      <w:rFonts w:ascii="Times New Roman" w:hAnsi="Times New Roman"/>
      <w:b/>
      <w:color w:val="000000"/>
      <w:spacing w:val="0"/>
      <w:w w:val="100"/>
      <w:position w:val="0"/>
      <w:sz w:val="17"/>
      <w:shd w:val="clear" w:color="auto" w:fill="FFFFFF"/>
      <w:lang w:val="ru-RU" w:eastAsia="ru-RU"/>
    </w:rPr>
  </w:style>
  <w:style w:type="character" w:customStyle="1" w:styleId="Bodytext275pt">
    <w:name w:val="Body text (2) + 7.5 pt"/>
    <w:uiPriority w:val="99"/>
    <w:rsid w:val="00933A82"/>
    <w:rPr>
      <w:rFonts w:ascii="Times New Roman" w:hAnsi="Times New Roman"/>
      <w:color w:val="000000"/>
      <w:spacing w:val="0"/>
      <w:w w:val="100"/>
      <w:position w:val="0"/>
      <w:sz w:val="15"/>
      <w:shd w:val="clear" w:color="auto" w:fill="FFFFFF"/>
      <w:lang w:val="ru-RU" w:eastAsia="ru-RU"/>
    </w:rPr>
  </w:style>
  <w:style w:type="character" w:customStyle="1" w:styleId="Bodytext2Tahoma">
    <w:name w:val="Body text (2) + Tahoma"/>
    <w:aliases w:val="7 pt,Spacing 0 pt"/>
    <w:uiPriority w:val="99"/>
    <w:rsid w:val="00933A82"/>
    <w:rPr>
      <w:rFonts w:ascii="Tahoma" w:hAnsi="Tahoma"/>
      <w:color w:val="000000"/>
      <w:spacing w:val="-10"/>
      <w:w w:val="100"/>
      <w:position w:val="0"/>
      <w:sz w:val="14"/>
      <w:shd w:val="clear" w:color="auto" w:fill="FFFFFF"/>
      <w:lang w:val="ru-RU" w:eastAsia="ru-RU"/>
    </w:rPr>
  </w:style>
  <w:style w:type="character" w:customStyle="1" w:styleId="Bodytext285pt1">
    <w:name w:val="Body text (2) + 8.5 pt1"/>
    <w:aliases w:val="Italic"/>
    <w:uiPriority w:val="99"/>
    <w:rsid w:val="00933A82"/>
    <w:rPr>
      <w:rFonts w:ascii="Times New Roman" w:hAnsi="Times New Roman"/>
      <w:i/>
      <w:color w:val="000000"/>
      <w:spacing w:val="0"/>
      <w:w w:val="100"/>
      <w:position w:val="0"/>
      <w:sz w:val="17"/>
      <w:shd w:val="clear" w:color="auto" w:fill="FFFFFF"/>
      <w:lang w:val="en-US" w:eastAsia="en-US"/>
    </w:rPr>
  </w:style>
  <w:style w:type="paragraph" w:customStyle="1" w:styleId="Bodytext20">
    <w:name w:val="Body text (2)"/>
    <w:basedOn w:val="a"/>
    <w:link w:val="Bodytext2"/>
    <w:uiPriority w:val="99"/>
    <w:rsid w:val="00933A82"/>
    <w:pPr>
      <w:widowControl w:val="0"/>
      <w:shd w:val="clear" w:color="auto" w:fill="FFFFFF"/>
      <w:spacing w:after="0" w:line="240" w:lineRule="auto"/>
    </w:pPr>
    <w:rPr>
      <w:rFonts w:ascii="Times New Roman" w:hAnsi="Times New Roman"/>
      <w:sz w:val="20"/>
      <w:szCs w:val="20"/>
      <w:lang w:eastAsia="ru-RU"/>
    </w:rPr>
  </w:style>
  <w:style w:type="paragraph" w:customStyle="1" w:styleId="23">
    <w:name w:val="Абзац списка2"/>
    <w:basedOn w:val="a"/>
    <w:uiPriority w:val="99"/>
    <w:rsid w:val="003C3EF2"/>
    <w:pPr>
      <w:ind w:left="720"/>
      <w:contextualSpacing/>
    </w:pPr>
  </w:style>
  <w:style w:type="character" w:customStyle="1" w:styleId="metadata--doi">
    <w:name w:val="metadata--doi"/>
    <w:uiPriority w:val="99"/>
    <w:rsid w:val="00455361"/>
  </w:style>
  <w:style w:type="character" w:customStyle="1" w:styleId="metadata--pmid">
    <w:name w:val="metadata--pmid"/>
    <w:uiPriority w:val="99"/>
    <w:rsid w:val="00455361"/>
  </w:style>
  <w:style w:type="character" w:customStyle="1" w:styleId="key">
    <w:name w:val="key"/>
    <w:uiPriority w:val="99"/>
    <w:rsid w:val="00954F5A"/>
  </w:style>
  <w:style w:type="character" w:styleId="afd">
    <w:name w:val="page number"/>
    <w:uiPriority w:val="99"/>
    <w:rsid w:val="00954F5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455860">
      <w:marLeft w:val="0"/>
      <w:marRight w:val="0"/>
      <w:marTop w:val="0"/>
      <w:marBottom w:val="0"/>
      <w:divBdr>
        <w:top w:val="none" w:sz="0" w:space="0" w:color="auto"/>
        <w:left w:val="none" w:sz="0" w:space="0" w:color="auto"/>
        <w:bottom w:val="none" w:sz="0" w:space="0" w:color="auto"/>
        <w:right w:val="none" w:sz="0" w:space="0" w:color="auto"/>
      </w:divBdr>
    </w:div>
    <w:div w:id="280455861">
      <w:marLeft w:val="0"/>
      <w:marRight w:val="0"/>
      <w:marTop w:val="0"/>
      <w:marBottom w:val="0"/>
      <w:divBdr>
        <w:top w:val="none" w:sz="0" w:space="0" w:color="auto"/>
        <w:left w:val="none" w:sz="0" w:space="0" w:color="auto"/>
        <w:bottom w:val="none" w:sz="0" w:space="0" w:color="auto"/>
        <w:right w:val="none" w:sz="0" w:space="0" w:color="auto"/>
      </w:divBdr>
    </w:div>
    <w:div w:id="280455862">
      <w:marLeft w:val="0"/>
      <w:marRight w:val="0"/>
      <w:marTop w:val="0"/>
      <w:marBottom w:val="0"/>
      <w:divBdr>
        <w:top w:val="none" w:sz="0" w:space="0" w:color="auto"/>
        <w:left w:val="none" w:sz="0" w:space="0" w:color="auto"/>
        <w:bottom w:val="none" w:sz="0" w:space="0" w:color="auto"/>
        <w:right w:val="none" w:sz="0" w:space="0" w:color="auto"/>
      </w:divBdr>
    </w:div>
    <w:div w:id="280455863">
      <w:marLeft w:val="0"/>
      <w:marRight w:val="0"/>
      <w:marTop w:val="0"/>
      <w:marBottom w:val="0"/>
      <w:divBdr>
        <w:top w:val="none" w:sz="0" w:space="0" w:color="auto"/>
        <w:left w:val="none" w:sz="0" w:space="0" w:color="auto"/>
        <w:bottom w:val="none" w:sz="0" w:space="0" w:color="auto"/>
        <w:right w:val="none" w:sz="0" w:space="0" w:color="auto"/>
      </w:divBdr>
    </w:div>
    <w:div w:id="280455864">
      <w:marLeft w:val="0"/>
      <w:marRight w:val="0"/>
      <w:marTop w:val="0"/>
      <w:marBottom w:val="0"/>
      <w:divBdr>
        <w:top w:val="none" w:sz="0" w:space="0" w:color="auto"/>
        <w:left w:val="none" w:sz="0" w:space="0" w:color="auto"/>
        <w:bottom w:val="none" w:sz="0" w:space="0" w:color="auto"/>
        <w:right w:val="none" w:sz="0" w:space="0" w:color="auto"/>
      </w:divBdr>
    </w:div>
    <w:div w:id="280455865">
      <w:marLeft w:val="0"/>
      <w:marRight w:val="0"/>
      <w:marTop w:val="0"/>
      <w:marBottom w:val="0"/>
      <w:divBdr>
        <w:top w:val="none" w:sz="0" w:space="0" w:color="auto"/>
        <w:left w:val="none" w:sz="0" w:space="0" w:color="auto"/>
        <w:bottom w:val="none" w:sz="0" w:space="0" w:color="auto"/>
        <w:right w:val="none" w:sz="0" w:space="0" w:color="auto"/>
      </w:divBdr>
    </w:div>
    <w:div w:id="280455866">
      <w:marLeft w:val="0"/>
      <w:marRight w:val="0"/>
      <w:marTop w:val="0"/>
      <w:marBottom w:val="0"/>
      <w:divBdr>
        <w:top w:val="none" w:sz="0" w:space="0" w:color="auto"/>
        <w:left w:val="none" w:sz="0" w:space="0" w:color="auto"/>
        <w:bottom w:val="none" w:sz="0" w:space="0" w:color="auto"/>
        <w:right w:val="none" w:sz="0" w:space="0" w:color="auto"/>
      </w:divBdr>
    </w:div>
    <w:div w:id="280455867">
      <w:marLeft w:val="0"/>
      <w:marRight w:val="0"/>
      <w:marTop w:val="0"/>
      <w:marBottom w:val="0"/>
      <w:divBdr>
        <w:top w:val="none" w:sz="0" w:space="0" w:color="auto"/>
        <w:left w:val="none" w:sz="0" w:space="0" w:color="auto"/>
        <w:bottom w:val="none" w:sz="0" w:space="0" w:color="auto"/>
        <w:right w:val="none" w:sz="0" w:space="0" w:color="auto"/>
      </w:divBdr>
    </w:div>
    <w:div w:id="280455868">
      <w:marLeft w:val="0"/>
      <w:marRight w:val="0"/>
      <w:marTop w:val="0"/>
      <w:marBottom w:val="0"/>
      <w:divBdr>
        <w:top w:val="none" w:sz="0" w:space="0" w:color="auto"/>
        <w:left w:val="none" w:sz="0" w:space="0" w:color="auto"/>
        <w:bottom w:val="none" w:sz="0" w:space="0" w:color="auto"/>
        <w:right w:val="none" w:sz="0" w:space="0" w:color="auto"/>
      </w:divBdr>
    </w:div>
    <w:div w:id="280455869">
      <w:marLeft w:val="0"/>
      <w:marRight w:val="0"/>
      <w:marTop w:val="0"/>
      <w:marBottom w:val="0"/>
      <w:divBdr>
        <w:top w:val="none" w:sz="0" w:space="0" w:color="auto"/>
        <w:left w:val="none" w:sz="0" w:space="0" w:color="auto"/>
        <w:bottom w:val="none" w:sz="0" w:space="0" w:color="auto"/>
        <w:right w:val="none" w:sz="0" w:space="0" w:color="auto"/>
      </w:divBdr>
    </w:div>
    <w:div w:id="280455870">
      <w:marLeft w:val="0"/>
      <w:marRight w:val="0"/>
      <w:marTop w:val="0"/>
      <w:marBottom w:val="0"/>
      <w:divBdr>
        <w:top w:val="none" w:sz="0" w:space="0" w:color="auto"/>
        <w:left w:val="none" w:sz="0" w:space="0" w:color="auto"/>
        <w:bottom w:val="none" w:sz="0" w:space="0" w:color="auto"/>
        <w:right w:val="none" w:sz="0" w:space="0" w:color="auto"/>
      </w:divBdr>
    </w:div>
    <w:div w:id="280455871">
      <w:marLeft w:val="0"/>
      <w:marRight w:val="0"/>
      <w:marTop w:val="0"/>
      <w:marBottom w:val="0"/>
      <w:divBdr>
        <w:top w:val="none" w:sz="0" w:space="0" w:color="auto"/>
        <w:left w:val="none" w:sz="0" w:space="0" w:color="auto"/>
        <w:bottom w:val="none" w:sz="0" w:space="0" w:color="auto"/>
        <w:right w:val="none" w:sz="0" w:space="0" w:color="auto"/>
      </w:divBdr>
    </w:div>
    <w:div w:id="280455872">
      <w:marLeft w:val="0"/>
      <w:marRight w:val="0"/>
      <w:marTop w:val="0"/>
      <w:marBottom w:val="0"/>
      <w:divBdr>
        <w:top w:val="none" w:sz="0" w:space="0" w:color="auto"/>
        <w:left w:val="none" w:sz="0" w:space="0" w:color="auto"/>
        <w:bottom w:val="none" w:sz="0" w:space="0" w:color="auto"/>
        <w:right w:val="none" w:sz="0" w:space="0" w:color="auto"/>
      </w:divBdr>
    </w:div>
    <w:div w:id="280455873">
      <w:marLeft w:val="0"/>
      <w:marRight w:val="0"/>
      <w:marTop w:val="0"/>
      <w:marBottom w:val="0"/>
      <w:divBdr>
        <w:top w:val="none" w:sz="0" w:space="0" w:color="auto"/>
        <w:left w:val="none" w:sz="0" w:space="0" w:color="auto"/>
        <w:bottom w:val="none" w:sz="0" w:space="0" w:color="auto"/>
        <w:right w:val="none" w:sz="0" w:space="0" w:color="auto"/>
      </w:divBdr>
    </w:div>
    <w:div w:id="280455874">
      <w:marLeft w:val="0"/>
      <w:marRight w:val="0"/>
      <w:marTop w:val="0"/>
      <w:marBottom w:val="0"/>
      <w:divBdr>
        <w:top w:val="none" w:sz="0" w:space="0" w:color="auto"/>
        <w:left w:val="none" w:sz="0" w:space="0" w:color="auto"/>
        <w:bottom w:val="none" w:sz="0" w:space="0" w:color="auto"/>
        <w:right w:val="none" w:sz="0" w:space="0" w:color="auto"/>
      </w:divBdr>
    </w:div>
    <w:div w:id="280455875">
      <w:marLeft w:val="0"/>
      <w:marRight w:val="0"/>
      <w:marTop w:val="0"/>
      <w:marBottom w:val="0"/>
      <w:divBdr>
        <w:top w:val="none" w:sz="0" w:space="0" w:color="auto"/>
        <w:left w:val="none" w:sz="0" w:space="0" w:color="auto"/>
        <w:bottom w:val="none" w:sz="0" w:space="0" w:color="auto"/>
        <w:right w:val="none" w:sz="0" w:space="0" w:color="auto"/>
      </w:divBdr>
    </w:div>
    <w:div w:id="2804558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45.png"/><Relationship Id="rId21" Type="http://schemas.openxmlformats.org/officeDocument/2006/relationships/image" Target="media/image11.png"/><Relationship Id="rId42" Type="http://schemas.openxmlformats.org/officeDocument/2006/relationships/hyperlink" Target="https://www.ncbi.nlm.nih.gov/pubmed/?term=Rassi%20Y%5BAuthor%5D&amp;cauthor=true&amp;cauthor_uid=24409443" TargetMode="External"/><Relationship Id="rId47" Type="http://schemas.openxmlformats.org/officeDocument/2006/relationships/hyperlink" Target="http://isu.ru/izvestia" TargetMode="External"/><Relationship Id="rId63" Type="http://schemas.openxmlformats.org/officeDocument/2006/relationships/hyperlink" Target="https://doi.org/10.1371/journal.pone.0030624" TargetMode="External"/><Relationship Id="rId68" Type="http://schemas.openxmlformats.org/officeDocument/2006/relationships/hyperlink" Target="https://www.ncbi.nlm.nih.gov/pubmed/?term=Ulrich%20MP%5BAuthor%5D&amp;cauthor=true&amp;cauthor_uid=15472363" TargetMode="External"/><Relationship Id="rId84" Type="http://schemas.openxmlformats.org/officeDocument/2006/relationships/hyperlink" Target="https://dx.doi.org/10.1128%2FAEM.06012-11" TargetMode="External"/><Relationship Id="rId89" Type="http://schemas.openxmlformats.org/officeDocument/2006/relationships/hyperlink" Target="http://new.fips.ru/registers-doc-view/fips_servlet?DB=RUPATAP&amp;DocNumber=2013152718/13&amp;TypeFile=html" TargetMode="External"/><Relationship Id="rId112" Type="http://schemas.openxmlformats.org/officeDocument/2006/relationships/image" Target="media/image40.png"/><Relationship Id="rId16" Type="http://schemas.openxmlformats.org/officeDocument/2006/relationships/image" Target="media/image7.jpeg"/><Relationship Id="rId107" Type="http://schemas.openxmlformats.org/officeDocument/2006/relationships/image" Target="media/image35.jpeg"/><Relationship Id="rId11" Type="http://schemas.openxmlformats.org/officeDocument/2006/relationships/hyperlink" Target="https://ru.wikipedia.org/wiki/%D0%98%D0%BD%D1%84%D0%B5%D0%BA%D1%86%D0%B8%D0%BE%D0%BD%D0%BD%D1%8B%D0%B5_%D0%B7%D0%B0%D0%B1%D0%BE%D0%BB%D0%B5%D0%B2%D0%B0%D0%BD%D0%B8%D1%8F" TargetMode="External"/><Relationship Id="rId32" Type="http://schemas.openxmlformats.org/officeDocument/2006/relationships/hyperlink" Target="https://dx.doi.org/10.1016%2Fj.jag.2012.11.007" TargetMode="External"/><Relationship Id="rId37" Type="http://schemas.openxmlformats.org/officeDocument/2006/relationships/hyperlink" Target="http://www.ncbi.nlm.nih.gov/pubmed/?term=Akhavan%20AA%5BAuthor%5D&amp;cauthor=true&amp;cauthor_uid=21683054" TargetMode="External"/><Relationship Id="rId53" Type="http://schemas.openxmlformats.org/officeDocument/2006/relationships/hyperlink" Target="https://www.ncbi.nlm.nih.gov/pubmed/?term=Ramihangihajason%20TR%5BAuthor%5D&amp;cauthor=true&amp;cauthor_uid=28728588" TargetMode="External"/><Relationship Id="rId58" Type="http://schemas.openxmlformats.org/officeDocument/2006/relationships/hyperlink" Target="https://www.ncbi.nlm.nih.gov/pubmed/?term=Achtman%20M%5BAuthor%5D&amp;cauthor=true&amp;cauthor_uid=15598742" TargetMode="External"/><Relationship Id="rId74" Type="http://schemas.openxmlformats.org/officeDocument/2006/relationships/hyperlink" Target="https://pubmed.ncbi.nlm.nih.gov/?term=Jamal+T&amp;cauthor_id=15535960" TargetMode="External"/><Relationship Id="rId79" Type="http://schemas.openxmlformats.org/officeDocument/2006/relationships/hyperlink" Target="https://www.ncbi.nlm.nih.gov/pubmed/?term=Billeter%20SA%5BAuthor%5D&amp;cauthor=true&amp;cauthor_uid=21908631" TargetMode="External"/><Relationship Id="rId102"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yperlink" Target="http://www.pubfacts.com/author/Julia+M+Riehm" TargetMode="External"/><Relationship Id="rId82" Type="http://schemas.openxmlformats.org/officeDocument/2006/relationships/hyperlink" Target="https://www.ncbi.nlm.nih.gov/pubmed/?term=Kosoy%20MY%5BAuthor%5D&amp;cauthor=true&amp;cauthor_uid=21908631" TargetMode="External"/><Relationship Id="rId90" Type="http://schemas.openxmlformats.org/officeDocument/2006/relationships/hyperlink" Target="http://new.fips.ru/registers-doc-view/fips_servlet?DB=RUPAT&amp;DocNumber=2567743&amp;TypeFile=html" TargetMode="External"/><Relationship Id="rId95" Type="http://schemas.openxmlformats.org/officeDocument/2006/relationships/oleObject" Target="embeddings/oleObject2.bin"/><Relationship Id="rId19" Type="http://schemas.openxmlformats.org/officeDocument/2006/relationships/hyperlink" Target="http://www.fermentas.com/catalog/modifyingenzymes/shrimpalcphosph.htm"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ncbi.nlm.nih.gov/pubmed/?term=Tajedin%20L%5BAuthor%5D&amp;cauthor=true&amp;cauthor_uid=21683054" TargetMode="External"/><Relationship Id="rId43" Type="http://schemas.openxmlformats.org/officeDocument/2006/relationships/hyperlink" Target="https://www.ncbi.nlm.nih.gov/pubmed/?term=Akhavan%20AA%5BAuthor%5D&amp;cauthor=true&amp;cauthor_uid=24409443" TargetMode="External"/><Relationship Id="rId48" Type="http://schemas.openxmlformats.org/officeDocument/2006/relationships/hyperlink" Target="https://www.ncbi.nlm.nih.gov/pubmed/?term=Harimalala%20M%5BAuthor%5D&amp;cauthor=true&amp;cauthor_uid=28728588" TargetMode="External"/><Relationship Id="rId56" Type="http://schemas.openxmlformats.org/officeDocument/2006/relationships/hyperlink" Target="https://doi.org/10.1007/0-306-48416-1_63" TargetMode="External"/><Relationship Id="rId64" Type="http://schemas.openxmlformats.org/officeDocument/2006/relationships/hyperlink" Target="https://zakon.uchet.kz/" TargetMode="External"/><Relationship Id="rId69" Type="http://schemas.openxmlformats.org/officeDocument/2006/relationships/hyperlink" Target="https://www.ncbi.nlm.nih.gov/pmc/articles/PMC522347/" TargetMode="External"/><Relationship Id="rId77" Type="http://schemas.openxmlformats.org/officeDocument/2006/relationships/hyperlink" Target="https://pubmed.ncbi.nlm.nih.gov/?term=Suau+A&amp;cauthor_id=15535960" TargetMode="External"/><Relationship Id="rId100" Type="http://schemas.openxmlformats.org/officeDocument/2006/relationships/image" Target="media/image28.png"/><Relationship Id="rId105" Type="http://schemas.openxmlformats.org/officeDocument/2006/relationships/image" Target="media/image33.png"/><Relationship Id="rId113" Type="http://schemas.openxmlformats.org/officeDocument/2006/relationships/image" Target="media/image41.png"/><Relationship Id="rId118"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hyperlink" Target="https://www.ncbi.nlm.nih.gov/pubmed/?term=Watts%20PC%5BAuthor%5D&amp;cauthor=true&amp;cauthor_uid=28728588" TargetMode="External"/><Relationship Id="rId72" Type="http://schemas.openxmlformats.org/officeDocument/2006/relationships/hyperlink" Target="https://dx.doi.org/10.1093%2Fnar%2F22.20.4354" TargetMode="External"/><Relationship Id="rId80" Type="http://schemas.openxmlformats.org/officeDocument/2006/relationships/hyperlink" Target="https://www.ncbi.nlm.nih.gov/pubmed/?term=Gundi%20VA%5BAuthor%5D&amp;cauthor=true&amp;cauthor_uid=21908631" TargetMode="External"/><Relationship Id="rId85" Type="http://schemas.openxmlformats.org/officeDocument/2006/relationships/hyperlink" Target="https://doi.org/10.3389/fmicb.2018.01106" TargetMode="External"/><Relationship Id="rId93" Type="http://schemas.openxmlformats.org/officeDocument/2006/relationships/image" Target="media/image22.png"/><Relationship Id="rId98" Type="http://schemas.openxmlformats.org/officeDocument/2006/relationships/image" Target="media/image26.pn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ru.wikipedia.org/wiki/%D0%9F%D0%B0%D1%80%D0%B0%D0%B7%D0%B8%D1%82%D0%B0%D1%80%D0%BD%D1%8B%D0%B5_%D0%B1%D0%BE%D0%BB%D0%B5%D0%B7%D0%BD%D0%B8"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s://doi.org/10.1111/jbi.12534" TargetMode="External"/><Relationship Id="rId38" Type="http://schemas.openxmlformats.org/officeDocument/2006/relationships/hyperlink" Target="http://www.ncbi.nlm.nih.gov/pubmed/?term=Enayati%20A%5BAuthor%5D&amp;cauthor=true&amp;cauthor_uid=21683054" TargetMode="External"/><Relationship Id="rId46" Type="http://schemas.openxmlformats.org/officeDocument/2006/relationships/hyperlink" Target="https://www.ncbi.nlm.nih.gov/pubmed/24409443" TargetMode="External"/><Relationship Id="rId59" Type="http://schemas.openxmlformats.org/officeDocument/2006/relationships/hyperlink" Target="https://www.ncbi.nlm.nih.gov/pubmed/15598742" TargetMode="External"/><Relationship Id="rId67" Type="http://schemas.openxmlformats.org/officeDocument/2006/relationships/hyperlink" Target="https://www.ncbi.nlm.nih.gov/pubmed/?term=Norwood%20DA%5BAuthor%5D&amp;cauthor=true&amp;cauthor_uid=15472363" TargetMode="External"/><Relationship Id="rId103" Type="http://schemas.openxmlformats.org/officeDocument/2006/relationships/image" Target="media/image31.png"/><Relationship Id="rId108" Type="http://schemas.openxmlformats.org/officeDocument/2006/relationships/image" Target="media/image36.jpeg"/><Relationship Id="rId116" Type="http://schemas.openxmlformats.org/officeDocument/2006/relationships/image" Target="media/image44.png"/><Relationship Id="rId20" Type="http://schemas.openxmlformats.org/officeDocument/2006/relationships/image" Target="media/image10.jpeg"/><Relationship Id="rId41" Type="http://schemas.openxmlformats.org/officeDocument/2006/relationships/hyperlink" Target="https://www.ncbi.nlm.nih.gov/pubmed/?term=Abai%20MR%5BAuthor%5D&amp;cauthor=true&amp;cauthor_uid=24409443" TargetMode="External"/><Relationship Id="rId54" Type="http://schemas.openxmlformats.org/officeDocument/2006/relationships/hyperlink" Target="https://www.ncbi.nlm.nih.gov/pmc/articles/PMC5520349/" TargetMode="External"/><Relationship Id="rId62" Type="http://schemas.openxmlformats.org/officeDocument/2006/relationships/hyperlink" Target="http://www.pubfacts.com/author/Tungalag+Khurelsukh" TargetMode="External"/><Relationship Id="rId70" Type="http://schemas.openxmlformats.org/officeDocument/2006/relationships/hyperlink" Target="https://dx.doi.org/10.1128%2FJCM.42.10.4859-4862.2004" TargetMode="External"/><Relationship Id="rId75" Type="http://schemas.openxmlformats.org/officeDocument/2006/relationships/hyperlink" Target="https://pubmed.ncbi.nlm.nih.gov/?term=Vial+L&amp;cauthor_id=15535960" TargetMode="External"/><Relationship Id="rId83" Type="http://schemas.openxmlformats.org/officeDocument/2006/relationships/hyperlink" Target="https://www.ncbi.nlm.nih.gov/pmc/articles/PMC3209143/" TargetMode="External"/><Relationship Id="rId88" Type="http://schemas.openxmlformats.org/officeDocument/2006/relationships/footer" Target="footer2.xml"/><Relationship Id="rId91" Type="http://schemas.openxmlformats.org/officeDocument/2006/relationships/image" Target="media/image21.emf"/><Relationship Id="rId96" Type="http://schemas.openxmlformats.org/officeDocument/2006/relationships/image" Target="media/image24.png"/><Relationship Id="rId111"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hyperlink" Target="http://www.ncbi.nlm.nih.gov/pubmed/?term=Abai%20MR%5BAuthor%5D&amp;cauthor=true&amp;cauthor_uid=21683054" TargetMode="External"/><Relationship Id="rId49" Type="http://schemas.openxmlformats.org/officeDocument/2006/relationships/hyperlink" Target="https://www.ncbi.nlm.nih.gov/pubmed/?term=Telfer%20S%5BAuthor%5D&amp;cauthor=true&amp;cauthor_uid=28728588" TargetMode="External"/><Relationship Id="rId57" Type="http://schemas.openxmlformats.org/officeDocument/2006/relationships/hyperlink" Target="https://dx.doi.org/10.1128%2FJCM.43.2.650-656.2005" TargetMode="External"/><Relationship Id="rId106" Type="http://schemas.openxmlformats.org/officeDocument/2006/relationships/image" Target="media/image34.jpeg"/><Relationship Id="rId114" Type="http://schemas.openxmlformats.org/officeDocument/2006/relationships/image" Target="media/image42.png"/><Relationship Id="rId119"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hyperlink" Target="https://dx.doi.org/10.3201%2Feid1202.050651" TargetMode="External"/><Relationship Id="rId44" Type="http://schemas.openxmlformats.org/officeDocument/2006/relationships/hyperlink" Target="https://www.ncbi.nlm.nih.gov/pubmed/?term=Mohebali%20M%5BAuthor%5D&amp;cauthor=true&amp;cauthor_uid=24409443" TargetMode="External"/><Relationship Id="rId52" Type="http://schemas.openxmlformats.org/officeDocument/2006/relationships/hyperlink" Target="https://www.ncbi.nlm.nih.gov/pubmed/?term=Miarinjara%20A%5BAuthor%5D&amp;cauthor=true&amp;cauthor_uid=28728588" TargetMode="External"/><Relationship Id="rId60" Type="http://schemas.openxmlformats.org/officeDocument/2006/relationships/hyperlink" Target="http://www.pnas.org/cgi/doi/10.1073/pnas.1205750110" TargetMode="External"/><Relationship Id="rId65" Type="http://schemas.openxmlformats.org/officeDocument/2006/relationships/hyperlink" Target="https://www.ncbi.nlm.nih.gov/pubmed/?term=Coyne%20SR%5BAuthor%5D&amp;cauthor=true&amp;cauthor_uid=15472363" TargetMode="External"/><Relationship Id="rId73" Type="http://schemas.openxmlformats.org/officeDocument/2006/relationships/hyperlink" Target="https://pubmed.ncbi.nlm.nih.gov/?term=Halos+L&amp;cauthor_id=15535960" TargetMode="External"/><Relationship Id="rId78" Type="http://schemas.openxmlformats.org/officeDocument/2006/relationships/hyperlink" Target="https://pubmed.ncbi.nlm.nih.gov/?term=Le+Menach+A&amp;cauthor_id=15535960" TargetMode="External"/><Relationship Id="rId81" Type="http://schemas.openxmlformats.org/officeDocument/2006/relationships/hyperlink" Target="https://www.ncbi.nlm.nih.gov/pubmed/?term=Rood%20MP%5BAuthor%5D&amp;cauthor=true&amp;cauthor_uid=21908631" TargetMode="External"/><Relationship Id="rId86" Type="http://schemas.openxmlformats.org/officeDocument/2006/relationships/hyperlink" Target="https://dx.doi.org/10.1073%2Fpnas.1817339116" TargetMode="External"/><Relationship Id="rId94" Type="http://schemas.openxmlformats.org/officeDocument/2006/relationships/image" Target="media/image23.emf"/><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www.ncbi.nlm.nih.gov/pubmed/?term=Bakhshi%20H%5BAuthor%5D&amp;cauthor=true&amp;cauthor_uid=24409443" TargetMode="External"/><Relationship Id="rId109" Type="http://schemas.openxmlformats.org/officeDocument/2006/relationships/image" Target="media/image37.png"/><Relationship Id="rId34" Type="http://schemas.openxmlformats.org/officeDocument/2006/relationships/hyperlink" Target="http://www.ncbi.nlm.nih.gov/pubmed/?term=Rassi%20Y%5BAuthor%5D&amp;cauthor=true&amp;cauthor_uid=21683054" TargetMode="External"/><Relationship Id="rId50" Type="http://schemas.openxmlformats.org/officeDocument/2006/relationships/hyperlink" Target="https://www.ncbi.nlm.nih.gov/pubmed/?term=Delatte%20H%5BAuthor%5D&amp;cauthor=true&amp;cauthor_uid=28728588" TargetMode="External"/><Relationship Id="rId55" Type="http://schemas.openxmlformats.org/officeDocument/2006/relationships/hyperlink" Target="https://dx.doi.org/10.1186%2Fs13071-017-2290-6" TargetMode="External"/><Relationship Id="rId76" Type="http://schemas.openxmlformats.org/officeDocument/2006/relationships/hyperlink" Target="https://pubmed.ncbi.nlm.nih.gov/?term=Maillard+R&amp;cauthor_id=15535960" TargetMode="External"/><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ncbi.nlm.nih.gov/pubmed/16103600" TargetMode="External"/><Relationship Id="rId92" Type="http://schemas.openxmlformats.org/officeDocument/2006/relationships/oleObject" Target="embeddings/oleObject1.bin"/><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s://www.ncbi.nlm.nih.gov/pubmed/?term=Oshaghi%20MA%5BAuthor%5D&amp;cauthor=true&amp;cauthor_uid=24409443" TargetMode="External"/><Relationship Id="rId45" Type="http://schemas.openxmlformats.org/officeDocument/2006/relationships/hyperlink" Target="https://www.ncbi.nlm.nih.gov/pmc/articles/PMC3875884/" TargetMode="External"/><Relationship Id="rId66" Type="http://schemas.openxmlformats.org/officeDocument/2006/relationships/hyperlink" Target="https://www.ncbi.nlm.nih.gov/pubmed/?term=Craw%20PD%5BAuthor%5D&amp;cauthor=true&amp;cauthor_uid=15472363" TargetMode="External"/><Relationship Id="rId87" Type="http://schemas.openxmlformats.org/officeDocument/2006/relationships/footer" Target="footer1.xml"/><Relationship Id="rId110" Type="http://schemas.openxmlformats.org/officeDocument/2006/relationships/image" Target="media/image38.png"/><Relationship Id="rId11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79</Pages>
  <Words>13864</Words>
  <Characters>79028</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Казахстан</vt:lpstr>
    </vt:vector>
  </TitlesOfParts>
  <Company/>
  <LinksUpToDate>false</LinksUpToDate>
  <CharactersWithSpaces>92707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Казахстан</dc:title>
  <dc:subject/>
  <dc:creator>Bakhyt Atshabar</dc:creator>
  <cp:keywords/>
  <dc:description/>
  <cp:lastModifiedBy>DQaz-1</cp:lastModifiedBy>
  <cp:revision>66</cp:revision>
  <cp:lastPrinted>2020-10-27T04:31:00Z</cp:lastPrinted>
  <dcterms:created xsi:type="dcterms:W3CDTF">2020-10-22T08:08:00Z</dcterms:created>
  <dcterms:modified xsi:type="dcterms:W3CDTF">2020-11-02T09:45:00Z</dcterms:modified>
</cp:coreProperties>
</file>