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2231" w:rsidRPr="006657A8" w:rsidRDefault="003D3B4A" w:rsidP="00440BA3">
      <w:pPr>
        <w:spacing w:after="120" w:line="360" w:lineRule="auto"/>
        <w:ind w:left="-142"/>
        <w:jc w:val="center"/>
        <w:sectPr w:rsidR="00B52231" w:rsidRPr="006657A8" w:rsidSect="003D5E17">
          <w:headerReference w:type="even" r:id="rId9"/>
          <w:footerReference w:type="even" r:id="rId10"/>
          <w:footerReference w:type="default" r:id="rId11"/>
          <w:footnotePr>
            <w:pos w:val="beneathText"/>
          </w:footnotePr>
          <w:endnotePr>
            <w:numFmt w:val="decimal"/>
          </w:endnotePr>
          <w:pgSz w:w="11906" w:h="16838" w:code="9"/>
          <w:pgMar w:top="1134" w:right="567" w:bottom="1134" w:left="1701" w:header="720" w:footer="720" w:gutter="0"/>
          <w:pgNumType w:start="1"/>
          <w:cols w:space="708"/>
          <w:titlePg/>
          <w:docGrid w:linePitch="360"/>
        </w:sectPr>
      </w:pPr>
      <w:bookmarkStart w:id="0" w:name="_Toc233045700"/>
      <w:r>
        <w:rPr>
          <w:noProof/>
          <w:lang w:val="ru-RU"/>
        </w:rPr>
        <w:drawing>
          <wp:inline distT="0" distB="0" distL="0" distR="0">
            <wp:extent cx="6013110" cy="9282023"/>
            <wp:effectExtent l="0" t="0" r="6985" b="0"/>
            <wp:docPr id="56" name="Рисунок 56" descr="F:\Ибраев М.К\Проект 2018\!!!Доки по проекту\2020 ГОД\Отчет заключ\Титулки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Ибраев М.К\Проект 2018\!!!Доки по проекту\2020 ГОД\Отчет заключ\Титулки_Страница_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17045" cy="9288097"/>
                    </a:xfrm>
                    <a:prstGeom prst="rect">
                      <a:avLst/>
                    </a:prstGeom>
                    <a:noFill/>
                    <a:ln>
                      <a:noFill/>
                    </a:ln>
                  </pic:spPr>
                </pic:pic>
              </a:graphicData>
            </a:graphic>
          </wp:inline>
        </w:drawing>
      </w:r>
    </w:p>
    <w:p w:rsidR="001E7B92" w:rsidRDefault="001E7B92" w:rsidP="001E7B92">
      <w:pPr>
        <w:spacing w:line="360" w:lineRule="auto"/>
        <w:jc w:val="center"/>
        <w:rPr>
          <w:rFonts w:eastAsia="Arial Unicode MS"/>
          <w:lang w:val="ru-RU"/>
        </w:rPr>
      </w:pPr>
      <w:r w:rsidRPr="006657A8">
        <w:rPr>
          <w:rFonts w:eastAsia="Arial Unicode MS"/>
        </w:rPr>
        <w:lastRenderedPageBreak/>
        <w:t>LIST OF EXECUTORS</w:t>
      </w:r>
    </w:p>
    <w:p w:rsidR="00440BA3" w:rsidRPr="00440BA3" w:rsidRDefault="00440BA3" w:rsidP="001E7B92">
      <w:pPr>
        <w:spacing w:line="360" w:lineRule="auto"/>
        <w:jc w:val="center"/>
        <w:rPr>
          <w:rFonts w:eastAsia="Arial Unicode MS"/>
          <w:lang w:val="ru-RU"/>
        </w:rPr>
      </w:pPr>
    </w:p>
    <w:p w:rsidR="00B52231" w:rsidRPr="006657A8" w:rsidRDefault="00391537" w:rsidP="00440BA3">
      <w:pPr>
        <w:spacing w:line="276" w:lineRule="auto"/>
        <w:jc w:val="center"/>
        <w:rPr>
          <w:b/>
          <w:lang w:eastAsia="ko-KR"/>
        </w:rPr>
      </w:pPr>
      <w:r>
        <w:rPr>
          <w:b/>
          <w:lang w:eastAsia="ko-K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05pt;height:620.85pt">
            <v:imagedata r:id="rId13" o:title="Титулка англ1"/>
          </v:shape>
        </w:pict>
      </w:r>
    </w:p>
    <w:p w:rsidR="008A6A3E" w:rsidRPr="006657A8" w:rsidRDefault="00B52231" w:rsidP="009819EA">
      <w:pPr>
        <w:spacing w:line="360" w:lineRule="auto"/>
        <w:jc w:val="center"/>
        <w:rPr>
          <w:b/>
          <w:caps/>
        </w:rPr>
      </w:pPr>
      <w:r w:rsidRPr="006657A8">
        <w:rPr>
          <w:b/>
          <w:lang w:eastAsia="ko-KR"/>
        </w:rPr>
        <w:br w:type="page"/>
      </w:r>
      <w:r w:rsidR="00BC5ABD" w:rsidRPr="006657A8">
        <w:rPr>
          <w:b/>
          <w:caps/>
        </w:rPr>
        <w:lastRenderedPageBreak/>
        <w:t>abstract</w:t>
      </w:r>
    </w:p>
    <w:p w:rsidR="00F44E97" w:rsidRPr="006657A8" w:rsidRDefault="00F44E97" w:rsidP="009819EA">
      <w:pPr>
        <w:spacing w:line="360" w:lineRule="auto"/>
        <w:jc w:val="center"/>
      </w:pPr>
    </w:p>
    <w:p w:rsidR="00BC5ABD" w:rsidRPr="006657A8" w:rsidRDefault="00BC5ABD" w:rsidP="00205DB8">
      <w:pPr>
        <w:spacing w:line="360" w:lineRule="auto"/>
        <w:ind w:firstLine="709"/>
        <w:jc w:val="both"/>
        <w:rPr>
          <w:lang w:eastAsia="ko-KR"/>
        </w:rPr>
      </w:pPr>
      <w:r w:rsidRPr="006657A8">
        <w:rPr>
          <w:lang w:eastAsia="ko-KR"/>
        </w:rPr>
        <w:t xml:space="preserve">Report </w:t>
      </w:r>
      <w:r w:rsidR="00D84B87" w:rsidRPr="006657A8">
        <w:rPr>
          <w:lang w:eastAsia="ko-KR"/>
        </w:rPr>
        <w:t>11</w:t>
      </w:r>
      <w:r w:rsidR="00391537" w:rsidRPr="00391537">
        <w:rPr>
          <w:lang w:eastAsia="ko-KR"/>
        </w:rPr>
        <w:t>9</w:t>
      </w:r>
      <w:r w:rsidRPr="006657A8">
        <w:rPr>
          <w:lang w:eastAsia="ko-KR"/>
        </w:rPr>
        <w:t xml:space="preserve"> pages, 10 figures, 1 table, 31 sources, </w:t>
      </w:r>
      <w:proofErr w:type="gramStart"/>
      <w:r w:rsidR="00D84B87" w:rsidRPr="006657A8">
        <w:rPr>
          <w:lang w:eastAsia="ko-KR"/>
        </w:rPr>
        <w:t>7</w:t>
      </w:r>
      <w:proofErr w:type="gramEnd"/>
      <w:r w:rsidRPr="006657A8">
        <w:rPr>
          <w:lang w:eastAsia="ko-KR"/>
        </w:rPr>
        <w:t xml:space="preserve"> app.</w:t>
      </w:r>
    </w:p>
    <w:p w:rsidR="001930A2" w:rsidRPr="006657A8" w:rsidRDefault="00BC5ABD" w:rsidP="009819EA">
      <w:pPr>
        <w:spacing w:line="360" w:lineRule="auto"/>
        <w:jc w:val="both"/>
      </w:pPr>
      <w:r w:rsidRPr="006657A8">
        <w:rPr>
          <w:i/>
        </w:rPr>
        <w:t>trans-</w:t>
      </w:r>
      <w:r w:rsidRPr="006657A8">
        <w:t xml:space="preserve">4-STYLBENE-CARBOXALDEHYDE, CONDENSATION, ACYLHYDRAZIDES, FUL-LEROPYRROLIDINES, CHALCONES, 4-OXO-4H-CHROMEN-3-CARBOXALDEHYDE, </w:t>
      </w:r>
      <w:r w:rsidRPr="006657A8">
        <w:rPr>
          <w:vertAlign w:val="superscript"/>
        </w:rPr>
        <w:t>1</w:t>
      </w:r>
      <w:r w:rsidRPr="006657A8">
        <w:t xml:space="preserve">H- and </w:t>
      </w:r>
      <w:r w:rsidRPr="006657A8">
        <w:rPr>
          <w:vertAlign w:val="superscript"/>
        </w:rPr>
        <w:t>13</w:t>
      </w:r>
      <w:r w:rsidRPr="006657A8">
        <w:t>C-SPECTRA NMR</w:t>
      </w:r>
      <w:r w:rsidR="001930A2" w:rsidRPr="006657A8">
        <w:t xml:space="preserve">, </w:t>
      </w:r>
      <w:r w:rsidRPr="006657A8">
        <w:t>BIOSCRINING</w:t>
      </w:r>
      <w:r w:rsidR="00AB33FC" w:rsidRPr="006657A8">
        <w:t>.</w:t>
      </w:r>
    </w:p>
    <w:p w:rsidR="001930A2" w:rsidRPr="006657A8" w:rsidRDefault="009354F4" w:rsidP="009819EA">
      <w:pPr>
        <w:spacing w:line="360" w:lineRule="auto"/>
        <w:ind w:firstLine="709"/>
        <w:jc w:val="both"/>
      </w:pPr>
      <w:r w:rsidRPr="006657A8">
        <w:t xml:space="preserve">The object of the study is </w:t>
      </w:r>
      <w:r w:rsidRPr="006657A8">
        <w:rPr>
          <w:i/>
        </w:rPr>
        <w:t>trans</w:t>
      </w:r>
      <w:r w:rsidRPr="006657A8">
        <w:t xml:space="preserve">-4-stilbenecarboxaldehyde, </w:t>
      </w:r>
      <w:r w:rsidRPr="006657A8">
        <w:rPr>
          <w:i/>
        </w:rPr>
        <w:t>o-</w:t>
      </w:r>
      <w:r w:rsidRPr="006657A8">
        <w:t xml:space="preserve"> and </w:t>
      </w:r>
      <w:r w:rsidRPr="006657A8">
        <w:rPr>
          <w:i/>
        </w:rPr>
        <w:t>p</w:t>
      </w:r>
      <w:r w:rsidRPr="006657A8">
        <w:t>-hydroxybenzoic acid hydrazides, fullerene C</w:t>
      </w:r>
      <w:r w:rsidRPr="006657A8">
        <w:rPr>
          <w:vertAlign w:val="subscript"/>
        </w:rPr>
        <w:t>60</w:t>
      </w:r>
      <w:r w:rsidRPr="006657A8">
        <w:t>, chalcones, 6-substituted 4-oxo-4H-chromene-3-carboxaldehydes</w:t>
      </w:r>
      <w:r w:rsidR="001930A2" w:rsidRPr="006657A8">
        <w:t xml:space="preserve">. </w:t>
      </w:r>
    </w:p>
    <w:p w:rsidR="00F72889" w:rsidRPr="006657A8" w:rsidRDefault="00F72889" w:rsidP="009819EA">
      <w:pPr>
        <w:suppressAutoHyphens/>
        <w:spacing w:line="360" w:lineRule="auto"/>
        <w:ind w:firstLine="709"/>
        <w:jc w:val="both"/>
        <w:rPr>
          <w:rFonts w:eastAsia="Times New Roman"/>
          <w:lang w:eastAsia="ar-SA"/>
        </w:rPr>
      </w:pPr>
      <w:r w:rsidRPr="006657A8">
        <w:rPr>
          <w:rFonts w:eastAsia="Times New Roman"/>
          <w:lang w:eastAsia="ar-SA"/>
        </w:rPr>
        <w:t>The aim of the scientific project is to develop optimal methods and conditions for the synthesis of new stilbene-containing derivatives, to study possible mechanisms of their formation reactions, as well as to fully establish their structure and conduct bioscreening of synthesized compounds using the PASS program.</w:t>
      </w:r>
    </w:p>
    <w:p w:rsidR="00F72889" w:rsidRPr="006657A8" w:rsidRDefault="00F72889" w:rsidP="009819EA">
      <w:pPr>
        <w:suppressAutoHyphens/>
        <w:spacing w:line="360" w:lineRule="auto"/>
        <w:ind w:firstLine="709"/>
        <w:jc w:val="both"/>
        <w:rPr>
          <w:rFonts w:eastAsia="Times New Roman"/>
          <w:lang w:eastAsia="ar-SA"/>
        </w:rPr>
      </w:pPr>
      <w:r w:rsidRPr="006657A8">
        <w:rPr>
          <w:rFonts w:eastAsia="Times New Roman"/>
          <w:lang w:eastAsia="ar-SA"/>
        </w:rPr>
        <w:t>The stage of work for 2020 was the directed chemical modification of substituted stilbenoids, the development of previously obtained new compounds for analysis and biotesting. Development of optimal technological parameters for obtaining the most bioactive modified chalcones, pyrazolines, chromones and stilbenoids.</w:t>
      </w:r>
    </w:p>
    <w:p w:rsidR="002B5275" w:rsidRPr="006657A8" w:rsidRDefault="00F72889" w:rsidP="009819EA">
      <w:pPr>
        <w:suppressAutoHyphens/>
        <w:spacing w:line="360" w:lineRule="auto"/>
        <w:ind w:firstLine="709"/>
        <w:jc w:val="both"/>
        <w:rPr>
          <w:rFonts w:eastAsia="Times New Roman"/>
          <w:lang w:eastAsia="ar-SA"/>
        </w:rPr>
      </w:pPr>
      <w:r w:rsidRPr="006657A8">
        <w:rPr>
          <w:rFonts w:eastAsia="Times New Roman"/>
          <w:lang w:eastAsia="ar-SA"/>
        </w:rPr>
        <w:t xml:space="preserve">The method or methodology of work to effectively achieve the goal of the project consists in a scientifically grounded choice of potentially available and most promising for modification of </w:t>
      </w:r>
      <w:r w:rsidRPr="006657A8">
        <w:rPr>
          <w:rFonts w:eastAsia="Times New Roman"/>
          <w:i/>
          <w:lang w:eastAsia="ar-SA"/>
        </w:rPr>
        <w:t>trans</w:t>
      </w:r>
      <w:r w:rsidRPr="006657A8">
        <w:rPr>
          <w:rFonts w:eastAsia="Times New Roman"/>
          <w:lang w:eastAsia="ar-SA"/>
        </w:rPr>
        <w:t>-4-stilbenecarboxaldehyde; detailed and qualitative study of methods of their directed modification, study of bioscreening of synthesized substances using the PASS computer system</w:t>
      </w:r>
      <w:r w:rsidR="002B5275" w:rsidRPr="006657A8">
        <w:rPr>
          <w:lang w:eastAsia="en-US"/>
        </w:rPr>
        <w:t xml:space="preserve">. </w:t>
      </w:r>
    </w:p>
    <w:p w:rsidR="007B5E6C" w:rsidRPr="006657A8" w:rsidRDefault="00991F82" w:rsidP="009819EA">
      <w:pPr>
        <w:spacing w:line="360" w:lineRule="auto"/>
        <w:ind w:firstLine="709"/>
        <w:jc w:val="both"/>
        <w:rPr>
          <w:color w:val="000000"/>
        </w:rPr>
      </w:pPr>
      <w:r w:rsidRPr="006657A8">
        <w:rPr>
          <w:lang w:eastAsia="ko-KR"/>
        </w:rPr>
        <w:t xml:space="preserve">Results of work and their novelty. In the course of the work, the reaction of condensation of equimolar amounts of </w:t>
      </w:r>
      <w:r w:rsidRPr="006657A8">
        <w:rPr>
          <w:i/>
          <w:lang w:eastAsia="ko-KR"/>
        </w:rPr>
        <w:t>o</w:t>
      </w:r>
      <w:r w:rsidRPr="006657A8">
        <w:rPr>
          <w:lang w:eastAsia="ko-KR"/>
        </w:rPr>
        <w:t xml:space="preserve">- and </w:t>
      </w:r>
      <w:r w:rsidRPr="006657A8">
        <w:rPr>
          <w:i/>
          <w:lang w:eastAsia="ko-KR"/>
        </w:rPr>
        <w:t>p</w:t>
      </w:r>
      <w:r w:rsidRPr="006657A8">
        <w:rPr>
          <w:lang w:eastAsia="ko-KR"/>
        </w:rPr>
        <w:t xml:space="preserve">-hydroxybenzoic acid hydrazides with </w:t>
      </w:r>
      <w:r w:rsidRPr="006657A8">
        <w:rPr>
          <w:i/>
          <w:lang w:eastAsia="ko-KR"/>
        </w:rPr>
        <w:t>trans</w:t>
      </w:r>
      <w:r w:rsidRPr="006657A8">
        <w:rPr>
          <w:lang w:eastAsia="ko-KR"/>
        </w:rPr>
        <w:t>-4-stilbenecarboxaldehyde was studied by heating in ethanol for 1-2 hours. It was shown that the rea</w:t>
      </w:r>
      <w:r w:rsidRPr="006657A8">
        <w:rPr>
          <w:lang w:eastAsia="ko-KR"/>
        </w:rPr>
        <w:t>c</w:t>
      </w:r>
      <w:r w:rsidRPr="006657A8">
        <w:rPr>
          <w:lang w:eastAsia="ko-KR"/>
        </w:rPr>
        <w:t>tion proceeds smoothly with the formation of 2-hydroxy- and 4-hydroxy-N- (4 ((E-) styryl) benzy</w:t>
      </w:r>
      <w:r w:rsidRPr="006657A8">
        <w:rPr>
          <w:lang w:eastAsia="ko-KR"/>
        </w:rPr>
        <w:t>l</w:t>
      </w:r>
      <w:r w:rsidRPr="006657A8">
        <w:rPr>
          <w:lang w:eastAsia="ko-KR"/>
        </w:rPr>
        <w:t>idene) -benzohydrazides in 91% and 80% yields, respectively. The reaction of fullerene C</w:t>
      </w:r>
      <w:r w:rsidRPr="006657A8">
        <w:rPr>
          <w:vertAlign w:val="subscript"/>
          <w:lang w:eastAsia="ko-KR"/>
        </w:rPr>
        <w:t>60</w:t>
      </w:r>
      <w:r w:rsidRPr="006657A8">
        <w:rPr>
          <w:lang w:eastAsia="ko-KR"/>
        </w:rPr>
        <w:t xml:space="preserve"> with </w:t>
      </w:r>
      <w:r w:rsidRPr="006657A8">
        <w:rPr>
          <w:i/>
          <w:lang w:eastAsia="ko-KR"/>
        </w:rPr>
        <w:t>trans-</w:t>
      </w:r>
      <w:r w:rsidRPr="006657A8">
        <w:rPr>
          <w:lang w:eastAsia="ko-KR"/>
        </w:rPr>
        <w:t>4-stilbenecarboxaldehyde and N-methylglycine under the conditions of the Prato reaction was studied. It was found that fullerene C</w:t>
      </w:r>
      <w:r w:rsidRPr="006657A8">
        <w:rPr>
          <w:vertAlign w:val="subscript"/>
          <w:lang w:eastAsia="ko-KR"/>
        </w:rPr>
        <w:t>60</w:t>
      </w:r>
      <w:r w:rsidRPr="006657A8">
        <w:rPr>
          <w:lang w:eastAsia="ko-KR"/>
        </w:rPr>
        <w:t xml:space="preserve"> with aldehyde and N-methylglycine forms stilbene-substituted fulleropyrrolidine</w:t>
      </w:r>
      <w:r w:rsidR="00E92AA3" w:rsidRPr="006657A8">
        <w:rPr>
          <w:color w:val="000000"/>
        </w:rPr>
        <w:t xml:space="preserve">. </w:t>
      </w:r>
    </w:p>
    <w:p w:rsidR="00FC29A3" w:rsidRPr="006657A8" w:rsidRDefault="00FC29A3" w:rsidP="009819EA">
      <w:pPr>
        <w:spacing w:line="360" w:lineRule="auto"/>
        <w:ind w:firstLine="709"/>
        <w:jc w:val="both"/>
        <w:rPr>
          <w:color w:val="000000"/>
        </w:rPr>
      </w:pPr>
      <w:r w:rsidRPr="006657A8">
        <w:rPr>
          <w:color w:val="000000"/>
        </w:rPr>
        <w:t>Basic design, technological and technical and operational characteristics. A scheme for the formation of fulleropyrrolidine has been proposed as a 1,3-dipolar addition to the C</w:t>
      </w:r>
      <w:r w:rsidRPr="006657A8">
        <w:rPr>
          <w:color w:val="000000"/>
          <w:vertAlign w:val="subscript"/>
        </w:rPr>
        <w:t>60</w:t>
      </w:r>
      <w:r w:rsidRPr="006657A8">
        <w:rPr>
          <w:color w:val="000000"/>
        </w:rPr>
        <w:t xml:space="preserve"> fullerene through the intermediate formation of active azomethine ylides.</w:t>
      </w:r>
    </w:p>
    <w:p w:rsidR="00662464" w:rsidRPr="006657A8" w:rsidRDefault="00662464" w:rsidP="009819EA">
      <w:pPr>
        <w:spacing w:line="360" w:lineRule="auto"/>
        <w:ind w:firstLine="709"/>
        <w:jc w:val="both"/>
      </w:pPr>
      <w:r w:rsidRPr="006657A8">
        <w:t xml:space="preserve">A water-soluble fulleropyrrolidine complex was obtained. It was shown that the formation of the complex occurs as a result of the solubilization of fullerenepyrrolidine by PVP chains and the physical interaction of the lactam group with the fullerene sphere. Condensation of the </w:t>
      </w:r>
      <w:r w:rsidRPr="006657A8">
        <w:rPr>
          <w:i/>
        </w:rPr>
        <w:t>d</w:t>
      </w:r>
      <w:r w:rsidRPr="006657A8">
        <w:t xml:space="preserve">-pseudoephedrine alkaloid with </w:t>
      </w:r>
      <w:r w:rsidRPr="006657A8">
        <w:rPr>
          <w:i/>
        </w:rPr>
        <w:t>trans</w:t>
      </w:r>
      <w:r w:rsidRPr="006657A8">
        <w:t xml:space="preserve">-4-stilbenecarboxaldehyde in a non-polar aprotic solvent has </w:t>
      </w:r>
      <w:r w:rsidRPr="006657A8">
        <w:lastRenderedPageBreak/>
        <w:t xml:space="preserve">synthesized 2-stilbene-containing 1,3-oxazolidine. It was shown that the reaction of 1,3-oxazolidine formation proceeds stereoselectively with the formation of one stereoisomer with the S-configuration at the C2 atom. The interaction of 2-hydroxyacetophenone with </w:t>
      </w:r>
      <w:r w:rsidRPr="006657A8">
        <w:rPr>
          <w:i/>
        </w:rPr>
        <w:t>trans</w:t>
      </w:r>
      <w:r w:rsidRPr="006657A8">
        <w:t>-4-stilbenecarboxaldehyde in the presence of an aqueous-alcoholic alkali solution (Claisen-Schmidt condensation) with the formation of a stilbene-holding chalcone was studied. Taking into account the scientific and applied prospects of flavonoid fullerene derivatives, a three-component condens</w:t>
      </w:r>
      <w:r w:rsidRPr="006657A8">
        <w:t>a</w:t>
      </w:r>
      <w:r w:rsidRPr="006657A8">
        <w:t>tion of fullerene C</w:t>
      </w:r>
      <w:r w:rsidRPr="006657A8">
        <w:rPr>
          <w:vertAlign w:val="subscript"/>
        </w:rPr>
        <w:t>60</w:t>
      </w:r>
      <w:r w:rsidRPr="006657A8">
        <w:t>, N-methylglycine (sarcosine) and substituted chromone-3-aldehydes was ca</w:t>
      </w:r>
      <w:r w:rsidRPr="006657A8">
        <w:t>r</w:t>
      </w:r>
      <w:r w:rsidRPr="006657A8">
        <w:t xml:space="preserve">ried out under the Prato reaction conditions. The values ​​of chemical shifts, multiplicity and integral intensity of </w:t>
      </w:r>
      <w:r w:rsidRPr="006657A8">
        <w:rPr>
          <w:vertAlign w:val="superscript"/>
        </w:rPr>
        <w:t>1</w:t>
      </w:r>
      <w:r w:rsidRPr="006657A8">
        <w:t xml:space="preserve">H and </w:t>
      </w:r>
      <w:r w:rsidRPr="006657A8">
        <w:rPr>
          <w:vertAlign w:val="superscript"/>
        </w:rPr>
        <w:t>13</w:t>
      </w:r>
      <w:r w:rsidRPr="006657A8">
        <w:t>C signals were determined in one-dimensional NMR spectra. Using the spectra in the formats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 homo- and heteronuclear interactions were e</w:t>
      </w:r>
      <w:r w:rsidRPr="006657A8">
        <w:t>s</w:t>
      </w:r>
      <w:r w:rsidRPr="006657A8">
        <w:t>tablished, confirming the structure of the compounds under study.</w:t>
      </w:r>
    </w:p>
    <w:p w:rsidR="00FC29A3" w:rsidRPr="006657A8" w:rsidRDefault="00FC29A3" w:rsidP="009819EA">
      <w:pPr>
        <w:spacing w:line="360" w:lineRule="auto"/>
        <w:ind w:firstLine="709"/>
        <w:jc w:val="both"/>
        <w:rPr>
          <w:color w:val="000000"/>
        </w:rPr>
      </w:pPr>
      <w:r w:rsidRPr="006657A8">
        <w:rPr>
          <w:color w:val="000000"/>
        </w:rPr>
        <w:t>The degree of implementation – optimal methods for the preparation of potentially biolog</w:t>
      </w:r>
      <w:r w:rsidRPr="006657A8">
        <w:rPr>
          <w:color w:val="000000"/>
        </w:rPr>
        <w:t>i</w:t>
      </w:r>
      <w:r w:rsidRPr="006657A8">
        <w:rPr>
          <w:color w:val="000000"/>
        </w:rPr>
        <w:t>cally active stilbene-containing hydrazones, oxazodidine, chalcone and pyrazoline have been deve</w:t>
      </w:r>
      <w:r w:rsidRPr="006657A8">
        <w:rPr>
          <w:color w:val="000000"/>
        </w:rPr>
        <w:t>l</w:t>
      </w:r>
      <w:r w:rsidRPr="006657A8">
        <w:rPr>
          <w:color w:val="000000"/>
        </w:rPr>
        <w:t xml:space="preserve">oped and studied, some aspects and mechanisms of their formation and heterocyclization have been established. Using modern physicochemical methods (IR-, </w:t>
      </w:r>
      <w:r w:rsidRPr="006657A8">
        <w:rPr>
          <w:color w:val="000000"/>
          <w:vertAlign w:val="superscript"/>
        </w:rPr>
        <w:t>1</w:t>
      </w:r>
      <w:r w:rsidRPr="006657A8">
        <w:rPr>
          <w:color w:val="000000"/>
        </w:rPr>
        <w:t xml:space="preserve">H-, </w:t>
      </w:r>
      <w:r w:rsidRPr="006657A8">
        <w:rPr>
          <w:color w:val="000000"/>
          <w:vertAlign w:val="superscript"/>
        </w:rPr>
        <w:t>13</w:t>
      </w:r>
      <w:r w:rsidRPr="006657A8">
        <w:rPr>
          <w:color w:val="000000"/>
        </w:rPr>
        <w:t xml:space="preserve">C and </w:t>
      </w:r>
      <w:r w:rsidRPr="006657A8">
        <w:rPr>
          <w:color w:val="000000"/>
          <w:vertAlign w:val="superscript"/>
        </w:rPr>
        <w:t>1</w:t>
      </w:r>
      <w:r w:rsidRPr="006657A8">
        <w:rPr>
          <w:color w:val="000000"/>
        </w:rPr>
        <w:t>H-</w:t>
      </w:r>
      <w:r w:rsidRPr="006657A8">
        <w:rPr>
          <w:color w:val="000000"/>
          <w:vertAlign w:val="superscript"/>
        </w:rPr>
        <w:t>13</w:t>
      </w:r>
      <w:r w:rsidRPr="006657A8">
        <w:rPr>
          <w:color w:val="000000"/>
        </w:rPr>
        <w:t>C HSCQ spectrosc</w:t>
      </w:r>
      <w:r w:rsidRPr="006657A8">
        <w:rPr>
          <w:color w:val="000000"/>
        </w:rPr>
        <w:t>o</w:t>
      </w:r>
      <w:r w:rsidRPr="006657A8">
        <w:rPr>
          <w:color w:val="000000"/>
        </w:rPr>
        <w:t>py), the structures of a number of new chalone derivatives have been established.</w:t>
      </w:r>
    </w:p>
    <w:p w:rsidR="007B5E6C" w:rsidRPr="006657A8" w:rsidRDefault="00FC29A3" w:rsidP="009819EA">
      <w:pPr>
        <w:spacing w:line="360" w:lineRule="auto"/>
        <w:ind w:firstLine="709"/>
        <w:jc w:val="both"/>
      </w:pPr>
      <w:r w:rsidRPr="006657A8">
        <w:rPr>
          <w:color w:val="000000"/>
        </w:rPr>
        <w:t>Recommendations for the implementation or the results of the implementation of research results. The developed methods for the preparation of potentially biologically active stilbene-containing hydrazones, oxazodidine, chalcone and pyrazoline are recommended for the develo</w:t>
      </w:r>
      <w:r w:rsidRPr="006657A8">
        <w:rPr>
          <w:color w:val="000000"/>
        </w:rPr>
        <w:t>p</w:t>
      </w:r>
      <w:r w:rsidRPr="006657A8">
        <w:rPr>
          <w:color w:val="000000"/>
        </w:rPr>
        <w:t>ment of new biologically active substances and practical use in the synthesis of these classes of compounds.</w:t>
      </w:r>
    </w:p>
    <w:p w:rsidR="00937EDF" w:rsidRPr="006657A8" w:rsidRDefault="00937EDF" w:rsidP="009819EA">
      <w:pPr>
        <w:spacing w:line="360" w:lineRule="auto"/>
        <w:ind w:firstLine="709"/>
        <w:jc w:val="both"/>
      </w:pPr>
      <w:r w:rsidRPr="006657A8">
        <w:t>Application area. Pharmacology, medicine.</w:t>
      </w:r>
    </w:p>
    <w:p w:rsidR="00937EDF" w:rsidRPr="006657A8" w:rsidRDefault="00937EDF" w:rsidP="009819EA">
      <w:pPr>
        <w:spacing w:line="360" w:lineRule="auto"/>
        <w:ind w:firstLine="709"/>
        <w:jc w:val="both"/>
      </w:pPr>
      <w:r w:rsidRPr="006657A8">
        <w:t>The significance of the work lies in the development of optimal methods for the synthesis of new substances and testing of their biological activity.</w:t>
      </w:r>
    </w:p>
    <w:p w:rsidR="00995252" w:rsidRPr="006657A8" w:rsidRDefault="00937EDF" w:rsidP="009819EA">
      <w:pPr>
        <w:spacing w:line="360" w:lineRule="auto"/>
        <w:ind w:firstLine="709"/>
        <w:jc w:val="both"/>
        <w:rPr>
          <w:spacing w:val="-5"/>
        </w:rPr>
      </w:pPr>
      <w:r w:rsidRPr="006657A8">
        <w:t>Predictive proposals for the development of the research object: expanding the arsenal of b</w:t>
      </w:r>
      <w:r w:rsidRPr="006657A8">
        <w:t>i</w:t>
      </w:r>
      <w:r w:rsidRPr="006657A8">
        <w:t>ologically active substances</w:t>
      </w:r>
      <w:r w:rsidR="00EC5149" w:rsidRPr="006657A8">
        <w:t>.</w:t>
      </w:r>
      <w:r w:rsidR="007B5E6C" w:rsidRPr="006657A8">
        <w:t xml:space="preserve"> </w:t>
      </w:r>
      <w:r w:rsidR="008A6A3E" w:rsidRPr="006657A8">
        <w:rPr>
          <w:spacing w:val="-5"/>
        </w:rPr>
        <w:br w:type="page"/>
      </w:r>
      <w:bookmarkEnd w:id="0"/>
    </w:p>
    <w:p w:rsidR="00995252" w:rsidRPr="006657A8" w:rsidRDefault="009F6A56" w:rsidP="009819EA">
      <w:pPr>
        <w:pStyle w:val="13"/>
        <w:spacing w:line="360" w:lineRule="auto"/>
        <w:jc w:val="center"/>
      </w:pPr>
      <w:r w:rsidRPr="006657A8">
        <w:lastRenderedPageBreak/>
        <w:t>CONTENT</w:t>
      </w:r>
    </w:p>
    <w:p w:rsidR="00F44E97" w:rsidRPr="006657A8" w:rsidRDefault="00F44E97" w:rsidP="009819EA">
      <w:pPr>
        <w:pStyle w:val="13"/>
        <w:spacing w:line="360" w:lineRule="auto"/>
        <w:jc w:val="cente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162"/>
        <w:gridCol w:w="642"/>
      </w:tblGrid>
      <w:tr w:rsidR="00995252" w:rsidRPr="006657A8" w:rsidTr="00740F98">
        <w:trPr>
          <w:trHeight w:val="510"/>
        </w:trPr>
        <w:tc>
          <w:tcPr>
            <w:tcW w:w="817" w:type="dxa"/>
          </w:tcPr>
          <w:p w:rsidR="00995252" w:rsidRPr="006657A8" w:rsidRDefault="00995252" w:rsidP="009819EA">
            <w:pPr>
              <w:pStyle w:val="13"/>
              <w:spacing w:line="360" w:lineRule="auto"/>
            </w:pPr>
          </w:p>
        </w:tc>
        <w:tc>
          <w:tcPr>
            <w:tcW w:w="8162" w:type="dxa"/>
          </w:tcPr>
          <w:p w:rsidR="00995252" w:rsidRPr="006657A8" w:rsidRDefault="009F6A56" w:rsidP="00740F98">
            <w:pPr>
              <w:tabs>
                <w:tab w:val="left" w:pos="3775"/>
                <w:tab w:val="left" w:pos="5033"/>
                <w:tab w:val="left" w:pos="6055"/>
                <w:tab w:val="left" w:pos="9414"/>
              </w:tabs>
              <w:suppressAutoHyphens/>
              <w:spacing w:line="360" w:lineRule="auto"/>
            </w:pPr>
            <w:r w:rsidRPr="006657A8">
              <w:rPr>
                <w:lang w:val="ru-RU"/>
              </w:rPr>
              <w:t xml:space="preserve">SYMBOLS AND ABBREVIATIONS </w:t>
            </w:r>
            <w:r w:rsidR="00995252" w:rsidRPr="006657A8">
              <w:rPr>
                <w:lang w:val="ru-RU"/>
              </w:rPr>
              <w:t>…………..……………………</w:t>
            </w:r>
            <w:r w:rsidR="00740F98" w:rsidRPr="006657A8">
              <w:t>………….</w:t>
            </w:r>
          </w:p>
        </w:tc>
        <w:tc>
          <w:tcPr>
            <w:tcW w:w="642" w:type="dxa"/>
          </w:tcPr>
          <w:p w:rsidR="00995252" w:rsidRPr="006657A8" w:rsidRDefault="000710DF" w:rsidP="009819EA">
            <w:pPr>
              <w:pStyle w:val="13"/>
              <w:spacing w:line="360" w:lineRule="auto"/>
              <w:jc w:val="center"/>
              <w:rPr>
                <w:lang w:val="en-US"/>
              </w:rPr>
            </w:pPr>
            <w:r w:rsidRPr="006657A8">
              <w:rPr>
                <w:lang w:val="en-US"/>
              </w:rPr>
              <w:t>7</w:t>
            </w:r>
          </w:p>
        </w:tc>
      </w:tr>
      <w:tr w:rsidR="00995252" w:rsidRPr="006657A8" w:rsidTr="00740F98">
        <w:trPr>
          <w:trHeight w:val="510"/>
        </w:trPr>
        <w:tc>
          <w:tcPr>
            <w:tcW w:w="817" w:type="dxa"/>
          </w:tcPr>
          <w:p w:rsidR="00995252" w:rsidRPr="006657A8" w:rsidRDefault="00995252" w:rsidP="009819EA">
            <w:pPr>
              <w:pStyle w:val="13"/>
              <w:spacing w:line="360" w:lineRule="auto"/>
            </w:pPr>
          </w:p>
        </w:tc>
        <w:tc>
          <w:tcPr>
            <w:tcW w:w="8162" w:type="dxa"/>
          </w:tcPr>
          <w:p w:rsidR="00995252" w:rsidRPr="006657A8" w:rsidRDefault="009F6A56" w:rsidP="00740F98">
            <w:pPr>
              <w:pStyle w:val="13"/>
              <w:suppressAutoHyphens/>
              <w:spacing w:line="360" w:lineRule="auto"/>
              <w:rPr>
                <w:lang w:val="en-US"/>
              </w:rPr>
            </w:pPr>
            <w:r w:rsidRPr="006657A8">
              <w:t>INTRODUCTION</w:t>
            </w:r>
            <w:r w:rsidR="00995252" w:rsidRPr="006657A8">
              <w:t>………………………………………………………</w:t>
            </w:r>
            <w:r w:rsidR="00740F98" w:rsidRPr="006657A8">
              <w:rPr>
                <w:lang w:val="en-US"/>
              </w:rPr>
              <w:t>…………</w:t>
            </w:r>
          </w:p>
        </w:tc>
        <w:tc>
          <w:tcPr>
            <w:tcW w:w="642" w:type="dxa"/>
          </w:tcPr>
          <w:p w:rsidR="00995252" w:rsidRPr="006657A8" w:rsidRDefault="000710DF" w:rsidP="009819EA">
            <w:pPr>
              <w:pStyle w:val="13"/>
              <w:spacing w:line="360" w:lineRule="auto"/>
              <w:jc w:val="center"/>
              <w:rPr>
                <w:lang w:val="en-US"/>
              </w:rPr>
            </w:pPr>
            <w:r w:rsidRPr="006657A8">
              <w:rPr>
                <w:lang w:val="en-US"/>
              </w:rPr>
              <w:t>8</w:t>
            </w:r>
          </w:p>
        </w:tc>
      </w:tr>
      <w:tr w:rsidR="00995252" w:rsidRPr="006657A8" w:rsidTr="00740F98">
        <w:trPr>
          <w:trHeight w:val="510"/>
        </w:trPr>
        <w:tc>
          <w:tcPr>
            <w:tcW w:w="817" w:type="dxa"/>
          </w:tcPr>
          <w:p w:rsidR="00995252" w:rsidRPr="006657A8" w:rsidRDefault="00995252" w:rsidP="009819EA">
            <w:pPr>
              <w:pStyle w:val="13"/>
              <w:spacing w:line="360" w:lineRule="auto"/>
            </w:pPr>
            <w:r w:rsidRPr="006657A8">
              <w:t>1</w:t>
            </w:r>
          </w:p>
        </w:tc>
        <w:tc>
          <w:tcPr>
            <w:tcW w:w="8162" w:type="dxa"/>
          </w:tcPr>
          <w:p w:rsidR="00995252" w:rsidRPr="006657A8" w:rsidRDefault="00BA05F3" w:rsidP="00740F98">
            <w:pPr>
              <w:pStyle w:val="13"/>
              <w:suppressAutoHyphens/>
              <w:spacing w:line="360" w:lineRule="auto"/>
              <w:rPr>
                <w:lang w:val="en-US"/>
              </w:rPr>
            </w:pPr>
            <w:r w:rsidRPr="006657A8">
              <w:rPr>
                <w:lang w:val="en-US"/>
              </w:rPr>
              <w:t>TARGETED CHEMICAL MODIFICATION OF SUBSTITUTED STYLBENOIDS, DEVELOPMENT FOR ANALYSIS AND BIO TESTS. DEVELOPMENT OF OPTIMAL TECHNOLOGICAL PARAMETERS FOR OBTAINING THE MOST BIOACTIVE MODIFIED CHALCONS, PYRAZOLINES, CHROMONES AND STYLBENOIDS</w:t>
            </w:r>
            <w:r w:rsidR="00B40093" w:rsidRPr="006657A8">
              <w:rPr>
                <w:lang w:val="en-US"/>
              </w:rPr>
              <w:t>…</w:t>
            </w:r>
            <w:r w:rsidRPr="006657A8">
              <w:rPr>
                <w:lang w:val="en-US"/>
              </w:rPr>
              <w:t>..........</w:t>
            </w:r>
            <w:r w:rsidR="00B40093" w:rsidRPr="006657A8">
              <w:rPr>
                <w:lang w:val="en-US"/>
              </w:rPr>
              <w:t>………………</w:t>
            </w:r>
          </w:p>
        </w:tc>
        <w:tc>
          <w:tcPr>
            <w:tcW w:w="642" w:type="dxa"/>
          </w:tcPr>
          <w:p w:rsidR="00995252" w:rsidRPr="006657A8" w:rsidRDefault="00995252" w:rsidP="009819EA">
            <w:pPr>
              <w:pStyle w:val="13"/>
              <w:spacing w:line="360" w:lineRule="auto"/>
              <w:jc w:val="center"/>
              <w:rPr>
                <w:lang w:val="en-US"/>
              </w:rPr>
            </w:pPr>
          </w:p>
          <w:p w:rsidR="00995252" w:rsidRPr="006657A8" w:rsidRDefault="00995252" w:rsidP="009819EA">
            <w:pPr>
              <w:pStyle w:val="13"/>
              <w:spacing w:line="360" w:lineRule="auto"/>
              <w:jc w:val="center"/>
              <w:rPr>
                <w:lang w:val="en-US"/>
              </w:rPr>
            </w:pPr>
          </w:p>
          <w:p w:rsidR="00813EEB" w:rsidRPr="006657A8" w:rsidRDefault="00813EEB" w:rsidP="009819EA">
            <w:pPr>
              <w:pStyle w:val="13"/>
              <w:spacing w:line="360" w:lineRule="auto"/>
              <w:jc w:val="center"/>
              <w:rPr>
                <w:lang w:val="en-US"/>
              </w:rPr>
            </w:pPr>
          </w:p>
          <w:p w:rsidR="00813EEB" w:rsidRPr="006657A8" w:rsidRDefault="00813EEB" w:rsidP="009819EA">
            <w:pPr>
              <w:pStyle w:val="13"/>
              <w:spacing w:line="360" w:lineRule="auto"/>
              <w:jc w:val="center"/>
              <w:rPr>
                <w:lang w:val="en-US"/>
              </w:rPr>
            </w:pPr>
          </w:p>
          <w:p w:rsidR="00995252" w:rsidRPr="006657A8" w:rsidRDefault="000710DF" w:rsidP="000710DF">
            <w:pPr>
              <w:pStyle w:val="13"/>
              <w:spacing w:line="360" w:lineRule="auto"/>
              <w:jc w:val="center"/>
              <w:rPr>
                <w:lang w:val="en-US"/>
              </w:rPr>
            </w:pPr>
            <w:r w:rsidRPr="006657A8">
              <w:rPr>
                <w:lang w:val="en-US"/>
              </w:rPr>
              <w:t>13</w:t>
            </w:r>
          </w:p>
        </w:tc>
      </w:tr>
      <w:tr w:rsidR="006F0A83" w:rsidRPr="006657A8" w:rsidTr="00740F98">
        <w:trPr>
          <w:trHeight w:val="510"/>
        </w:trPr>
        <w:tc>
          <w:tcPr>
            <w:tcW w:w="817" w:type="dxa"/>
          </w:tcPr>
          <w:p w:rsidR="00995252" w:rsidRPr="006657A8" w:rsidRDefault="00995252" w:rsidP="009819EA">
            <w:pPr>
              <w:pStyle w:val="13"/>
              <w:spacing w:line="360" w:lineRule="auto"/>
            </w:pPr>
            <w:r w:rsidRPr="006657A8">
              <w:t>1.1</w:t>
            </w:r>
          </w:p>
        </w:tc>
        <w:tc>
          <w:tcPr>
            <w:tcW w:w="8162" w:type="dxa"/>
          </w:tcPr>
          <w:p w:rsidR="00995252" w:rsidRPr="006657A8" w:rsidRDefault="00080B40" w:rsidP="00740F98">
            <w:pPr>
              <w:pStyle w:val="13"/>
              <w:suppressAutoHyphens/>
              <w:spacing w:line="360" w:lineRule="auto"/>
              <w:rPr>
                <w:lang w:val="en-US"/>
              </w:rPr>
            </w:pPr>
            <w:r w:rsidRPr="006657A8">
              <w:rPr>
                <w:spacing w:val="-4"/>
                <w:lang w:val="en-US"/>
              </w:rPr>
              <w:t>Synthesis, structure and bioactivity of substituted stilbenoids ………</w:t>
            </w:r>
            <w:r w:rsidR="00995252" w:rsidRPr="006657A8">
              <w:rPr>
                <w:lang w:val="en-US"/>
              </w:rPr>
              <w:t>…</w:t>
            </w:r>
            <w:r w:rsidR="00740F98" w:rsidRPr="006657A8">
              <w:rPr>
                <w:lang w:val="en-US"/>
              </w:rPr>
              <w:t>…………….</w:t>
            </w:r>
          </w:p>
        </w:tc>
        <w:tc>
          <w:tcPr>
            <w:tcW w:w="642" w:type="dxa"/>
          </w:tcPr>
          <w:p w:rsidR="00995252" w:rsidRPr="006657A8" w:rsidRDefault="000710DF" w:rsidP="009819EA">
            <w:pPr>
              <w:pStyle w:val="13"/>
              <w:spacing w:line="360" w:lineRule="auto"/>
              <w:jc w:val="center"/>
              <w:rPr>
                <w:lang w:val="en-US"/>
              </w:rPr>
            </w:pPr>
            <w:r w:rsidRPr="006657A8">
              <w:rPr>
                <w:lang w:val="en-US"/>
              </w:rPr>
              <w:t>13</w:t>
            </w:r>
          </w:p>
        </w:tc>
      </w:tr>
      <w:tr w:rsidR="00813EEB" w:rsidRPr="006657A8" w:rsidTr="00740F98">
        <w:trPr>
          <w:trHeight w:val="510"/>
        </w:trPr>
        <w:tc>
          <w:tcPr>
            <w:tcW w:w="817" w:type="dxa"/>
          </w:tcPr>
          <w:p w:rsidR="00995252" w:rsidRPr="006657A8" w:rsidRDefault="00995252" w:rsidP="009819EA">
            <w:pPr>
              <w:pStyle w:val="13"/>
              <w:spacing w:line="360" w:lineRule="auto"/>
            </w:pPr>
            <w:r w:rsidRPr="006657A8">
              <w:t>1.1.1</w:t>
            </w:r>
          </w:p>
        </w:tc>
        <w:tc>
          <w:tcPr>
            <w:tcW w:w="8162" w:type="dxa"/>
          </w:tcPr>
          <w:p w:rsidR="00995252" w:rsidRPr="006657A8" w:rsidRDefault="00080B40" w:rsidP="00740F98">
            <w:pPr>
              <w:suppressAutoHyphens/>
              <w:spacing w:line="360" w:lineRule="auto"/>
              <w:ind w:firstLine="34"/>
            </w:pPr>
            <w:r w:rsidRPr="006657A8">
              <w:t xml:space="preserve">Condensation of </w:t>
            </w:r>
            <w:r w:rsidRPr="006657A8">
              <w:rPr>
                <w:i/>
              </w:rPr>
              <w:t>trans</w:t>
            </w:r>
            <w:r w:rsidRPr="006657A8">
              <w:t>-4-stilbenecarboxaldehyde with</w:t>
            </w:r>
            <w:r w:rsidR="00740F98" w:rsidRPr="006657A8">
              <w:t xml:space="preserve"> </w:t>
            </w:r>
            <w:r w:rsidRPr="006657A8">
              <w:t>N-acylhydrazides …</w:t>
            </w:r>
            <w:r w:rsidR="00740F98" w:rsidRPr="006657A8">
              <w:t>…….</w:t>
            </w:r>
          </w:p>
        </w:tc>
        <w:tc>
          <w:tcPr>
            <w:tcW w:w="642" w:type="dxa"/>
          </w:tcPr>
          <w:p w:rsidR="00995252" w:rsidRPr="006657A8" w:rsidRDefault="000710DF" w:rsidP="009819EA">
            <w:pPr>
              <w:pStyle w:val="13"/>
              <w:spacing w:line="360" w:lineRule="auto"/>
              <w:jc w:val="center"/>
              <w:rPr>
                <w:lang w:val="en-US"/>
              </w:rPr>
            </w:pPr>
            <w:r w:rsidRPr="006657A8">
              <w:rPr>
                <w:lang w:val="en-US"/>
              </w:rPr>
              <w:t>13</w:t>
            </w:r>
          </w:p>
        </w:tc>
      </w:tr>
      <w:tr w:rsidR="00813EEB" w:rsidRPr="006657A8" w:rsidTr="00740F98">
        <w:trPr>
          <w:trHeight w:val="510"/>
        </w:trPr>
        <w:tc>
          <w:tcPr>
            <w:tcW w:w="817" w:type="dxa"/>
          </w:tcPr>
          <w:p w:rsidR="00995252" w:rsidRPr="006657A8" w:rsidRDefault="00995252" w:rsidP="009819EA">
            <w:pPr>
              <w:pStyle w:val="13"/>
              <w:spacing w:line="360" w:lineRule="auto"/>
            </w:pPr>
            <w:r w:rsidRPr="006657A8">
              <w:t>1.1.2</w:t>
            </w:r>
          </w:p>
        </w:tc>
        <w:tc>
          <w:tcPr>
            <w:tcW w:w="8162" w:type="dxa"/>
          </w:tcPr>
          <w:p w:rsidR="00995252" w:rsidRPr="006657A8" w:rsidRDefault="00F23BA6" w:rsidP="00740F98">
            <w:pPr>
              <w:tabs>
                <w:tab w:val="left" w:pos="8135"/>
              </w:tabs>
              <w:suppressAutoHyphens/>
              <w:spacing w:line="360" w:lineRule="auto"/>
            </w:pPr>
            <w:r w:rsidRPr="006657A8">
              <w:t xml:space="preserve">Synthesis and structure of N-methyl-2- (4-styrylphenyl) -3,4-fullero-pyrrolidine </w:t>
            </w:r>
            <w:r w:rsidR="00740F98" w:rsidRPr="006657A8">
              <w:t>..</w:t>
            </w:r>
          </w:p>
        </w:tc>
        <w:tc>
          <w:tcPr>
            <w:tcW w:w="642" w:type="dxa"/>
          </w:tcPr>
          <w:p w:rsidR="00995252" w:rsidRPr="006657A8" w:rsidRDefault="00F00413" w:rsidP="000710DF">
            <w:pPr>
              <w:pStyle w:val="13"/>
              <w:spacing w:line="360" w:lineRule="auto"/>
              <w:jc w:val="center"/>
              <w:rPr>
                <w:lang w:val="en-US"/>
              </w:rPr>
            </w:pPr>
            <w:r w:rsidRPr="006657A8">
              <w:rPr>
                <w:lang w:val="en-US"/>
              </w:rPr>
              <w:t>1</w:t>
            </w:r>
            <w:r w:rsidR="000710DF" w:rsidRPr="006657A8">
              <w:rPr>
                <w:lang w:val="en-US"/>
              </w:rPr>
              <w:t>8</w:t>
            </w:r>
          </w:p>
        </w:tc>
      </w:tr>
      <w:tr w:rsidR="00813EEB" w:rsidRPr="006657A8" w:rsidTr="00740F98">
        <w:trPr>
          <w:trHeight w:val="510"/>
        </w:trPr>
        <w:tc>
          <w:tcPr>
            <w:tcW w:w="817" w:type="dxa"/>
          </w:tcPr>
          <w:p w:rsidR="00995252" w:rsidRPr="006657A8" w:rsidRDefault="00995252" w:rsidP="009819EA">
            <w:pPr>
              <w:pStyle w:val="13"/>
              <w:spacing w:line="360" w:lineRule="auto"/>
              <w:rPr>
                <w:lang w:val="en-US"/>
              </w:rPr>
            </w:pPr>
            <w:r w:rsidRPr="006657A8">
              <w:rPr>
                <w:lang w:val="en-US"/>
              </w:rPr>
              <w:t>1.1.3</w:t>
            </w:r>
          </w:p>
        </w:tc>
        <w:tc>
          <w:tcPr>
            <w:tcW w:w="8162" w:type="dxa"/>
          </w:tcPr>
          <w:p w:rsidR="00787FEA" w:rsidRPr="006657A8" w:rsidRDefault="00F23BA6" w:rsidP="00740F98">
            <w:pPr>
              <w:pStyle w:val="13"/>
              <w:suppressAutoHyphens/>
              <w:spacing w:line="360" w:lineRule="auto"/>
              <w:rPr>
                <w:lang w:val="en-US"/>
              </w:rPr>
            </w:pPr>
            <w:r w:rsidRPr="006657A8">
              <w:rPr>
                <w:lang w:val="en-US"/>
              </w:rPr>
              <w:t>Synthesis and NMR spectroscopic study of the structure of 2- (4 - ((</w:t>
            </w:r>
            <w:r w:rsidRPr="006657A8">
              <w:rPr>
                <w:i/>
                <w:lang w:val="en-US"/>
              </w:rPr>
              <w:t>E</w:t>
            </w:r>
            <w:r w:rsidRPr="006657A8">
              <w:rPr>
                <w:lang w:val="en-US"/>
              </w:rPr>
              <w:t>) -styryl) phenyl) - (4S, 5S) -3,4-dimethyl-5-phenyl-1,3-oxazolidine</w:t>
            </w:r>
            <w:r w:rsidR="00740F98" w:rsidRPr="006657A8">
              <w:rPr>
                <w:lang w:val="en-US"/>
              </w:rPr>
              <w:t>………………………..</w:t>
            </w:r>
          </w:p>
        </w:tc>
        <w:tc>
          <w:tcPr>
            <w:tcW w:w="642" w:type="dxa"/>
          </w:tcPr>
          <w:p w:rsidR="00995252" w:rsidRPr="006657A8" w:rsidRDefault="00995252" w:rsidP="009819EA">
            <w:pPr>
              <w:pStyle w:val="13"/>
              <w:spacing w:line="360" w:lineRule="auto"/>
              <w:jc w:val="center"/>
              <w:rPr>
                <w:lang w:val="en-US"/>
              </w:rPr>
            </w:pPr>
          </w:p>
          <w:p w:rsidR="00F00413" w:rsidRPr="006657A8" w:rsidRDefault="000710DF" w:rsidP="009819EA">
            <w:pPr>
              <w:pStyle w:val="13"/>
              <w:spacing w:line="360" w:lineRule="auto"/>
              <w:jc w:val="center"/>
              <w:rPr>
                <w:lang w:val="en-US"/>
              </w:rPr>
            </w:pPr>
            <w:r w:rsidRPr="006657A8">
              <w:rPr>
                <w:lang w:val="en-US"/>
              </w:rPr>
              <w:t>23</w:t>
            </w:r>
          </w:p>
        </w:tc>
      </w:tr>
      <w:tr w:rsidR="00995252" w:rsidRPr="006657A8" w:rsidTr="00740F98">
        <w:trPr>
          <w:trHeight w:val="510"/>
        </w:trPr>
        <w:tc>
          <w:tcPr>
            <w:tcW w:w="817" w:type="dxa"/>
          </w:tcPr>
          <w:p w:rsidR="00995252" w:rsidRPr="006657A8" w:rsidRDefault="00995252" w:rsidP="009819EA">
            <w:pPr>
              <w:pStyle w:val="13"/>
              <w:spacing w:line="360" w:lineRule="auto"/>
            </w:pPr>
            <w:r w:rsidRPr="006657A8">
              <w:t>1.2</w:t>
            </w:r>
          </w:p>
        </w:tc>
        <w:tc>
          <w:tcPr>
            <w:tcW w:w="8162" w:type="dxa"/>
          </w:tcPr>
          <w:p w:rsidR="00995252" w:rsidRPr="006657A8" w:rsidRDefault="00F23BA6" w:rsidP="00740F98">
            <w:pPr>
              <w:pStyle w:val="13"/>
              <w:suppressAutoHyphens/>
              <w:spacing w:line="360" w:lineRule="auto"/>
              <w:rPr>
                <w:lang w:val="en-US"/>
              </w:rPr>
            </w:pPr>
            <w:r w:rsidRPr="006657A8">
              <w:rPr>
                <w:lang w:val="en-US"/>
              </w:rPr>
              <w:t>Development of optimal technological parameters for obtaining the most bioactive modified chalcones, pyrazol</w:t>
            </w:r>
            <w:r w:rsidR="00740F98" w:rsidRPr="006657A8">
              <w:rPr>
                <w:lang w:val="en-US"/>
              </w:rPr>
              <w:t>ines, chromones and stilbenoids</w:t>
            </w:r>
            <w:r w:rsidRPr="006657A8">
              <w:rPr>
                <w:lang w:val="en-US"/>
              </w:rPr>
              <w:t>………………….</w:t>
            </w:r>
            <w:r w:rsidR="00DA3564" w:rsidRPr="006657A8">
              <w:rPr>
                <w:lang w:val="en-US"/>
              </w:rPr>
              <w:t>.</w:t>
            </w:r>
            <w:r w:rsidR="00995252" w:rsidRPr="006657A8">
              <w:rPr>
                <w:lang w:val="en-US"/>
              </w:rPr>
              <w:t>….</w:t>
            </w:r>
          </w:p>
        </w:tc>
        <w:tc>
          <w:tcPr>
            <w:tcW w:w="642" w:type="dxa"/>
          </w:tcPr>
          <w:p w:rsidR="00995252" w:rsidRPr="006657A8" w:rsidRDefault="00995252" w:rsidP="009819EA">
            <w:pPr>
              <w:pStyle w:val="13"/>
              <w:spacing w:line="360" w:lineRule="auto"/>
              <w:jc w:val="center"/>
              <w:rPr>
                <w:lang w:val="en-US"/>
              </w:rPr>
            </w:pPr>
          </w:p>
          <w:p w:rsidR="00F00413" w:rsidRPr="006657A8" w:rsidRDefault="00813EEB" w:rsidP="000710DF">
            <w:pPr>
              <w:pStyle w:val="13"/>
              <w:spacing w:line="360" w:lineRule="auto"/>
              <w:jc w:val="center"/>
              <w:rPr>
                <w:lang w:val="en-US"/>
              </w:rPr>
            </w:pPr>
            <w:r w:rsidRPr="006657A8">
              <w:t>2</w:t>
            </w:r>
            <w:r w:rsidR="000710DF" w:rsidRPr="006657A8">
              <w:rPr>
                <w:lang w:val="en-US"/>
              </w:rPr>
              <w:t>6</w:t>
            </w:r>
          </w:p>
        </w:tc>
      </w:tr>
      <w:tr w:rsidR="00EE2025" w:rsidRPr="006657A8" w:rsidTr="00740F98">
        <w:trPr>
          <w:trHeight w:val="510"/>
        </w:trPr>
        <w:tc>
          <w:tcPr>
            <w:tcW w:w="817" w:type="dxa"/>
          </w:tcPr>
          <w:p w:rsidR="00995252" w:rsidRPr="006657A8" w:rsidRDefault="00995252" w:rsidP="009819EA">
            <w:pPr>
              <w:pStyle w:val="13"/>
              <w:spacing w:line="360" w:lineRule="auto"/>
            </w:pPr>
            <w:r w:rsidRPr="006657A8">
              <w:t>1.2.1</w:t>
            </w:r>
          </w:p>
        </w:tc>
        <w:tc>
          <w:tcPr>
            <w:tcW w:w="8162" w:type="dxa"/>
          </w:tcPr>
          <w:p w:rsidR="00F23BA6" w:rsidRPr="006657A8" w:rsidRDefault="00F23BA6" w:rsidP="00740F98">
            <w:pPr>
              <w:tabs>
                <w:tab w:val="left" w:pos="8135"/>
              </w:tabs>
              <w:suppressAutoHyphens/>
              <w:spacing w:line="360" w:lineRule="auto"/>
              <w:rPr>
                <w:spacing w:val="-4"/>
              </w:rPr>
            </w:pPr>
            <w:r w:rsidRPr="006657A8">
              <w:rPr>
                <w:spacing w:val="-4"/>
              </w:rPr>
              <w:t>Synthesis and structure of promising new stilbene-containing</w:t>
            </w:r>
          </w:p>
          <w:p w:rsidR="00995252" w:rsidRPr="006657A8" w:rsidRDefault="00F23BA6" w:rsidP="00740F98">
            <w:pPr>
              <w:tabs>
                <w:tab w:val="left" w:pos="8135"/>
              </w:tabs>
              <w:suppressAutoHyphens/>
              <w:spacing w:line="360" w:lineRule="auto"/>
            </w:pPr>
            <w:r w:rsidRPr="006657A8">
              <w:rPr>
                <w:spacing w:val="-4"/>
                <w:lang w:val="ru-RU"/>
              </w:rPr>
              <w:t xml:space="preserve">chalcone and pyrazoline </w:t>
            </w:r>
            <w:r w:rsidR="00813EEB" w:rsidRPr="006657A8">
              <w:rPr>
                <w:spacing w:val="-4"/>
                <w:lang w:val="ru-RU"/>
              </w:rPr>
              <w:t>……………………………………………..</w:t>
            </w:r>
            <w:r w:rsidR="00995252" w:rsidRPr="006657A8">
              <w:rPr>
                <w:lang w:val="ru-RU"/>
              </w:rPr>
              <w:t>…</w:t>
            </w:r>
            <w:r w:rsidR="00740F98" w:rsidRPr="006657A8">
              <w:rPr>
                <w:lang w:val="ru-RU"/>
              </w:rPr>
              <w:t>…</w:t>
            </w:r>
            <w:r w:rsidR="00740F98" w:rsidRPr="006657A8">
              <w:t>……….</w:t>
            </w:r>
          </w:p>
        </w:tc>
        <w:tc>
          <w:tcPr>
            <w:tcW w:w="642" w:type="dxa"/>
          </w:tcPr>
          <w:p w:rsidR="00813EEB" w:rsidRPr="006657A8" w:rsidRDefault="00813EEB" w:rsidP="009819EA">
            <w:pPr>
              <w:pStyle w:val="13"/>
              <w:spacing w:line="360" w:lineRule="auto"/>
              <w:jc w:val="center"/>
            </w:pPr>
          </w:p>
          <w:p w:rsidR="00995252" w:rsidRPr="006657A8" w:rsidRDefault="00813EEB" w:rsidP="000710DF">
            <w:pPr>
              <w:pStyle w:val="13"/>
              <w:spacing w:line="360" w:lineRule="auto"/>
              <w:jc w:val="center"/>
              <w:rPr>
                <w:lang w:val="en-US"/>
              </w:rPr>
            </w:pPr>
            <w:r w:rsidRPr="006657A8">
              <w:t>2</w:t>
            </w:r>
            <w:r w:rsidR="000710DF" w:rsidRPr="006657A8">
              <w:rPr>
                <w:lang w:val="en-US"/>
              </w:rPr>
              <w:t>7</w:t>
            </w:r>
          </w:p>
        </w:tc>
      </w:tr>
      <w:tr w:rsidR="00EE2025" w:rsidRPr="006657A8" w:rsidTr="00740F98">
        <w:trPr>
          <w:trHeight w:val="510"/>
        </w:trPr>
        <w:tc>
          <w:tcPr>
            <w:tcW w:w="817" w:type="dxa"/>
          </w:tcPr>
          <w:p w:rsidR="00995252" w:rsidRPr="006657A8" w:rsidRDefault="00995252" w:rsidP="009819EA">
            <w:pPr>
              <w:pStyle w:val="13"/>
              <w:spacing w:line="360" w:lineRule="auto"/>
            </w:pPr>
            <w:r w:rsidRPr="006657A8">
              <w:t>1.2.2</w:t>
            </w:r>
          </w:p>
        </w:tc>
        <w:tc>
          <w:tcPr>
            <w:tcW w:w="8162" w:type="dxa"/>
          </w:tcPr>
          <w:p w:rsidR="00995252" w:rsidRPr="006657A8" w:rsidRDefault="00F23BA6" w:rsidP="00740F98">
            <w:pPr>
              <w:pStyle w:val="13"/>
              <w:suppressAutoHyphens/>
              <w:spacing w:line="360" w:lineRule="auto"/>
              <w:rPr>
                <w:lang w:val="en-US"/>
              </w:rPr>
            </w:pPr>
            <w:r w:rsidRPr="006657A8">
              <w:rPr>
                <w:lang w:val="en-US"/>
              </w:rPr>
              <w:t>Synthesis of promising chromene-containing fullerenes</w:t>
            </w:r>
            <w:r w:rsidRPr="006657A8">
              <w:rPr>
                <w:shd w:val="clear" w:color="auto" w:fill="FFFFFF"/>
                <w:lang w:val="en-US"/>
              </w:rPr>
              <w:t xml:space="preserve"> …..</w:t>
            </w:r>
            <w:r w:rsidR="00813EEB" w:rsidRPr="006657A8">
              <w:rPr>
                <w:shd w:val="clear" w:color="auto" w:fill="FFFFFF"/>
                <w:lang w:val="en-US" w:eastAsia="en-US"/>
              </w:rPr>
              <w:t>………</w:t>
            </w:r>
            <w:r w:rsidR="00995252" w:rsidRPr="006657A8">
              <w:rPr>
                <w:shd w:val="clear" w:color="auto" w:fill="FFFFFF"/>
                <w:lang w:val="en-US" w:eastAsia="en-US"/>
              </w:rPr>
              <w:t>…</w:t>
            </w:r>
            <w:r w:rsidR="00740F98" w:rsidRPr="006657A8">
              <w:rPr>
                <w:shd w:val="clear" w:color="auto" w:fill="FFFFFF"/>
                <w:lang w:val="en-US" w:eastAsia="en-US"/>
              </w:rPr>
              <w:t>……………</w:t>
            </w:r>
          </w:p>
        </w:tc>
        <w:tc>
          <w:tcPr>
            <w:tcW w:w="642" w:type="dxa"/>
          </w:tcPr>
          <w:p w:rsidR="00C9232D" w:rsidRPr="006657A8" w:rsidRDefault="00C9232D" w:rsidP="000710DF">
            <w:pPr>
              <w:pStyle w:val="13"/>
              <w:spacing w:line="360" w:lineRule="auto"/>
              <w:jc w:val="center"/>
              <w:rPr>
                <w:lang w:val="en-US"/>
              </w:rPr>
            </w:pPr>
            <w:r w:rsidRPr="006657A8">
              <w:t>2</w:t>
            </w:r>
            <w:r w:rsidR="000710DF" w:rsidRPr="006657A8">
              <w:rPr>
                <w:lang w:val="en-US"/>
              </w:rPr>
              <w:t>9</w:t>
            </w:r>
          </w:p>
        </w:tc>
      </w:tr>
      <w:tr w:rsidR="00EE2025" w:rsidRPr="006657A8" w:rsidTr="00740F98">
        <w:trPr>
          <w:trHeight w:val="510"/>
        </w:trPr>
        <w:tc>
          <w:tcPr>
            <w:tcW w:w="817" w:type="dxa"/>
          </w:tcPr>
          <w:p w:rsidR="00995252" w:rsidRPr="006657A8" w:rsidRDefault="00995252" w:rsidP="009819EA">
            <w:pPr>
              <w:pStyle w:val="13"/>
              <w:spacing w:line="360" w:lineRule="auto"/>
            </w:pPr>
            <w:r w:rsidRPr="006657A8">
              <w:t>1.2.3</w:t>
            </w:r>
          </w:p>
        </w:tc>
        <w:tc>
          <w:tcPr>
            <w:tcW w:w="8162" w:type="dxa"/>
          </w:tcPr>
          <w:p w:rsidR="00995252" w:rsidRPr="006657A8" w:rsidRDefault="00F23BA6" w:rsidP="00740F98">
            <w:pPr>
              <w:keepNext/>
              <w:suppressAutoHyphens/>
              <w:spacing w:line="360" w:lineRule="auto"/>
              <w:rPr>
                <w:shd w:val="clear" w:color="auto" w:fill="FFFFFF"/>
                <w:lang w:eastAsia="en-US"/>
              </w:rPr>
            </w:pPr>
            <w:r w:rsidRPr="006657A8">
              <w:t>Prediction of the biological activity of stilbene-containing hydrazones, oxazodidine, chalcone, and pyrazoline in the PASS system…..</w:t>
            </w:r>
            <w:r w:rsidR="00EE2025" w:rsidRPr="006657A8">
              <w:t>..</w:t>
            </w:r>
            <w:r w:rsidR="00995252" w:rsidRPr="006657A8">
              <w:rPr>
                <w:shd w:val="clear" w:color="auto" w:fill="FFFFFF"/>
                <w:lang w:eastAsia="en-US"/>
              </w:rPr>
              <w:t>……</w:t>
            </w:r>
            <w:r w:rsidR="00740F98" w:rsidRPr="006657A8">
              <w:rPr>
                <w:shd w:val="clear" w:color="auto" w:fill="FFFFFF"/>
                <w:lang w:eastAsia="en-US"/>
              </w:rPr>
              <w:t>…………….</w:t>
            </w:r>
          </w:p>
        </w:tc>
        <w:tc>
          <w:tcPr>
            <w:tcW w:w="642" w:type="dxa"/>
          </w:tcPr>
          <w:p w:rsidR="00995252" w:rsidRPr="006657A8" w:rsidRDefault="00995252" w:rsidP="009819EA">
            <w:pPr>
              <w:pStyle w:val="13"/>
              <w:spacing w:line="360" w:lineRule="auto"/>
              <w:jc w:val="center"/>
              <w:rPr>
                <w:lang w:val="en-US"/>
              </w:rPr>
            </w:pPr>
          </w:p>
          <w:p w:rsidR="00C9232D" w:rsidRPr="006657A8" w:rsidRDefault="00454C8E" w:rsidP="000710DF">
            <w:pPr>
              <w:pStyle w:val="13"/>
              <w:spacing w:line="360" w:lineRule="auto"/>
              <w:jc w:val="center"/>
              <w:rPr>
                <w:lang w:val="en-US"/>
              </w:rPr>
            </w:pPr>
            <w:r w:rsidRPr="006657A8">
              <w:t>3</w:t>
            </w:r>
            <w:r w:rsidR="000710DF" w:rsidRPr="006657A8">
              <w:rPr>
                <w:lang w:val="en-US"/>
              </w:rPr>
              <w:t>2</w:t>
            </w:r>
          </w:p>
        </w:tc>
      </w:tr>
      <w:tr w:rsidR="00995252" w:rsidRPr="006657A8" w:rsidTr="00740F98">
        <w:trPr>
          <w:trHeight w:val="510"/>
        </w:trPr>
        <w:tc>
          <w:tcPr>
            <w:tcW w:w="817" w:type="dxa"/>
          </w:tcPr>
          <w:p w:rsidR="00995252" w:rsidRPr="006657A8" w:rsidRDefault="00995252" w:rsidP="009819EA">
            <w:pPr>
              <w:pStyle w:val="13"/>
              <w:spacing w:line="360" w:lineRule="auto"/>
            </w:pPr>
          </w:p>
        </w:tc>
        <w:tc>
          <w:tcPr>
            <w:tcW w:w="8162" w:type="dxa"/>
          </w:tcPr>
          <w:p w:rsidR="00995252" w:rsidRPr="006657A8" w:rsidRDefault="00F23BA6" w:rsidP="00740F98">
            <w:pPr>
              <w:pStyle w:val="13"/>
              <w:suppressAutoHyphens/>
              <w:spacing w:line="360" w:lineRule="auto"/>
              <w:rPr>
                <w:shd w:val="clear" w:color="auto" w:fill="FFFFFF"/>
                <w:lang w:val="en-US" w:eastAsia="en-US"/>
              </w:rPr>
            </w:pPr>
            <w:r w:rsidRPr="006657A8">
              <w:rPr>
                <w:shd w:val="clear" w:color="auto" w:fill="FFFFFF"/>
                <w:lang w:eastAsia="en-US"/>
              </w:rPr>
              <w:t xml:space="preserve">CONCLUSION </w:t>
            </w:r>
            <w:r w:rsidR="00995252" w:rsidRPr="006657A8">
              <w:rPr>
                <w:shd w:val="clear" w:color="auto" w:fill="FFFFFF"/>
                <w:lang w:eastAsia="en-US"/>
              </w:rPr>
              <w:t>………………………………………………………</w:t>
            </w:r>
            <w:r w:rsidR="00740F98" w:rsidRPr="006657A8">
              <w:rPr>
                <w:shd w:val="clear" w:color="auto" w:fill="FFFFFF"/>
                <w:lang w:eastAsia="en-US"/>
              </w:rPr>
              <w:t>…</w:t>
            </w:r>
            <w:r w:rsidR="00740F98" w:rsidRPr="006657A8">
              <w:rPr>
                <w:shd w:val="clear" w:color="auto" w:fill="FFFFFF"/>
                <w:lang w:val="en-US" w:eastAsia="en-US"/>
              </w:rPr>
              <w:t>………….</w:t>
            </w:r>
          </w:p>
        </w:tc>
        <w:tc>
          <w:tcPr>
            <w:tcW w:w="642" w:type="dxa"/>
          </w:tcPr>
          <w:p w:rsidR="00995252" w:rsidRPr="006657A8" w:rsidRDefault="00C9232D" w:rsidP="000710DF">
            <w:pPr>
              <w:pStyle w:val="13"/>
              <w:spacing w:line="360" w:lineRule="auto"/>
              <w:jc w:val="center"/>
              <w:rPr>
                <w:lang w:val="en-US"/>
              </w:rPr>
            </w:pPr>
            <w:r w:rsidRPr="006657A8">
              <w:t>3</w:t>
            </w:r>
            <w:r w:rsidR="000710DF" w:rsidRPr="006657A8">
              <w:rPr>
                <w:lang w:val="en-US"/>
              </w:rPr>
              <w:t>8</w:t>
            </w:r>
          </w:p>
        </w:tc>
      </w:tr>
      <w:tr w:rsidR="00995252" w:rsidRPr="006657A8" w:rsidTr="00740F98">
        <w:trPr>
          <w:trHeight w:val="510"/>
        </w:trPr>
        <w:tc>
          <w:tcPr>
            <w:tcW w:w="817" w:type="dxa"/>
          </w:tcPr>
          <w:p w:rsidR="00995252" w:rsidRPr="006657A8" w:rsidRDefault="00995252" w:rsidP="009819EA">
            <w:pPr>
              <w:pStyle w:val="13"/>
              <w:spacing w:line="360" w:lineRule="auto"/>
            </w:pPr>
          </w:p>
        </w:tc>
        <w:tc>
          <w:tcPr>
            <w:tcW w:w="8162" w:type="dxa"/>
          </w:tcPr>
          <w:p w:rsidR="00995252" w:rsidRPr="006657A8" w:rsidRDefault="00F23BA6" w:rsidP="00740F98">
            <w:pPr>
              <w:pStyle w:val="13"/>
              <w:suppressAutoHyphens/>
              <w:spacing w:line="360" w:lineRule="auto"/>
              <w:rPr>
                <w:shd w:val="clear" w:color="auto" w:fill="FFFFFF"/>
                <w:lang w:val="en-US" w:eastAsia="en-US"/>
              </w:rPr>
            </w:pPr>
            <w:r w:rsidRPr="006657A8">
              <w:rPr>
                <w:shd w:val="clear" w:color="auto" w:fill="FFFFFF"/>
                <w:lang w:eastAsia="en-US"/>
              </w:rPr>
              <w:t xml:space="preserve">REFERENCES </w:t>
            </w:r>
            <w:r w:rsidRPr="006657A8">
              <w:rPr>
                <w:shd w:val="clear" w:color="auto" w:fill="FFFFFF"/>
                <w:lang w:val="en-US" w:eastAsia="en-US"/>
              </w:rPr>
              <w:t>……………………………………..</w:t>
            </w:r>
            <w:r w:rsidR="00995252" w:rsidRPr="006657A8">
              <w:rPr>
                <w:shd w:val="clear" w:color="auto" w:fill="FFFFFF"/>
                <w:lang w:eastAsia="en-US"/>
              </w:rPr>
              <w:t>…………………</w:t>
            </w:r>
            <w:r w:rsidR="00740F98" w:rsidRPr="006657A8">
              <w:rPr>
                <w:shd w:val="clear" w:color="auto" w:fill="FFFFFF"/>
                <w:lang w:val="en-US" w:eastAsia="en-US"/>
              </w:rPr>
              <w:t>…………...</w:t>
            </w:r>
          </w:p>
        </w:tc>
        <w:tc>
          <w:tcPr>
            <w:tcW w:w="642" w:type="dxa"/>
          </w:tcPr>
          <w:p w:rsidR="00995252" w:rsidRPr="006657A8" w:rsidRDefault="000710DF" w:rsidP="009819EA">
            <w:pPr>
              <w:pStyle w:val="13"/>
              <w:spacing w:line="360" w:lineRule="auto"/>
              <w:jc w:val="center"/>
              <w:rPr>
                <w:lang w:val="en-US"/>
              </w:rPr>
            </w:pPr>
            <w:r w:rsidRPr="006657A8">
              <w:rPr>
                <w:lang w:val="en-US"/>
              </w:rPr>
              <w:t>43</w:t>
            </w:r>
          </w:p>
        </w:tc>
      </w:tr>
      <w:tr w:rsidR="00995252" w:rsidRPr="006657A8" w:rsidTr="00740F98">
        <w:trPr>
          <w:trHeight w:val="510"/>
        </w:trPr>
        <w:tc>
          <w:tcPr>
            <w:tcW w:w="817" w:type="dxa"/>
          </w:tcPr>
          <w:p w:rsidR="00995252" w:rsidRPr="006657A8" w:rsidRDefault="00995252" w:rsidP="009819EA">
            <w:pPr>
              <w:pStyle w:val="13"/>
              <w:spacing w:line="360" w:lineRule="auto"/>
            </w:pPr>
          </w:p>
        </w:tc>
        <w:tc>
          <w:tcPr>
            <w:tcW w:w="8162" w:type="dxa"/>
          </w:tcPr>
          <w:p w:rsidR="00995252" w:rsidRPr="006657A8" w:rsidRDefault="00F23BA6" w:rsidP="00740F98">
            <w:pPr>
              <w:pStyle w:val="13"/>
              <w:suppressAutoHyphens/>
              <w:spacing w:line="360" w:lineRule="auto"/>
              <w:rPr>
                <w:shd w:val="clear" w:color="auto" w:fill="FFFFFF"/>
                <w:lang w:val="en-US" w:eastAsia="en-US"/>
              </w:rPr>
            </w:pPr>
            <w:r w:rsidRPr="006657A8">
              <w:rPr>
                <w:shd w:val="clear" w:color="auto" w:fill="FFFFFF"/>
                <w:lang w:val="en-US" w:eastAsia="en-US"/>
              </w:rPr>
              <w:t>APPENDIX A – Work  Schedule</w:t>
            </w:r>
            <w:r w:rsidR="00D84B87" w:rsidRPr="006657A8">
              <w:rPr>
                <w:shd w:val="clear" w:color="auto" w:fill="FFFFFF"/>
                <w:lang w:val="en-US" w:eastAsia="en-US"/>
              </w:rPr>
              <w:t xml:space="preserve"> </w:t>
            </w:r>
            <w:r w:rsidR="00976874" w:rsidRPr="006657A8">
              <w:rPr>
                <w:lang w:val="en-US"/>
              </w:rPr>
              <w:t xml:space="preserve">for 2018-2020 </w:t>
            </w:r>
            <w:r w:rsidRPr="006657A8">
              <w:rPr>
                <w:shd w:val="clear" w:color="auto" w:fill="FFFFFF"/>
                <w:lang w:val="en-US" w:eastAsia="en-US"/>
              </w:rPr>
              <w:t>………………………</w:t>
            </w:r>
            <w:r w:rsidR="00740F98" w:rsidRPr="006657A8">
              <w:rPr>
                <w:shd w:val="clear" w:color="auto" w:fill="FFFFFF"/>
                <w:lang w:val="en-US" w:eastAsia="en-US"/>
              </w:rPr>
              <w:t>……</w:t>
            </w:r>
          </w:p>
        </w:tc>
        <w:tc>
          <w:tcPr>
            <w:tcW w:w="642" w:type="dxa"/>
          </w:tcPr>
          <w:p w:rsidR="00995252" w:rsidRPr="006657A8" w:rsidRDefault="00C9232D" w:rsidP="000710DF">
            <w:pPr>
              <w:pStyle w:val="13"/>
              <w:spacing w:line="360" w:lineRule="auto"/>
              <w:jc w:val="center"/>
              <w:rPr>
                <w:lang w:val="en-US"/>
              </w:rPr>
            </w:pPr>
            <w:r w:rsidRPr="006657A8">
              <w:t>4</w:t>
            </w:r>
            <w:r w:rsidR="000710DF" w:rsidRPr="006657A8">
              <w:rPr>
                <w:lang w:val="en-US"/>
              </w:rPr>
              <w:t>6</w:t>
            </w:r>
          </w:p>
        </w:tc>
      </w:tr>
      <w:tr w:rsidR="003E1A84" w:rsidRPr="006657A8" w:rsidTr="00740F98">
        <w:trPr>
          <w:trHeight w:val="510"/>
        </w:trPr>
        <w:tc>
          <w:tcPr>
            <w:tcW w:w="817" w:type="dxa"/>
          </w:tcPr>
          <w:p w:rsidR="003E1A84" w:rsidRPr="006657A8" w:rsidRDefault="003E1A84" w:rsidP="009819EA">
            <w:pPr>
              <w:pStyle w:val="13"/>
              <w:spacing w:line="360" w:lineRule="auto"/>
            </w:pPr>
          </w:p>
        </w:tc>
        <w:tc>
          <w:tcPr>
            <w:tcW w:w="8162" w:type="dxa"/>
          </w:tcPr>
          <w:p w:rsidR="003E1A84" w:rsidRPr="006657A8" w:rsidRDefault="00F23BA6" w:rsidP="00740F98">
            <w:pPr>
              <w:pStyle w:val="13"/>
              <w:suppressAutoHyphens/>
              <w:spacing w:line="360" w:lineRule="auto"/>
              <w:rPr>
                <w:shd w:val="clear" w:color="auto" w:fill="FFFFFF"/>
                <w:lang w:val="en-US" w:eastAsia="en-US"/>
              </w:rPr>
            </w:pPr>
            <w:r w:rsidRPr="006657A8">
              <w:rPr>
                <w:shd w:val="clear" w:color="auto" w:fill="FFFFFF"/>
                <w:lang w:val="en-US" w:eastAsia="en-US"/>
              </w:rPr>
              <w:t>APPENDIX B – List  of published works on the topic for 2018-2020</w:t>
            </w:r>
            <w:r w:rsidR="00D84B87" w:rsidRPr="006657A8">
              <w:rPr>
                <w:shd w:val="clear" w:color="auto" w:fill="FFFFFF"/>
                <w:lang w:val="en-US" w:eastAsia="en-US"/>
              </w:rPr>
              <w:t>………</w:t>
            </w:r>
            <w:r w:rsidR="00740F98" w:rsidRPr="006657A8">
              <w:rPr>
                <w:shd w:val="clear" w:color="auto" w:fill="FFFFFF"/>
                <w:lang w:val="en-US" w:eastAsia="en-US"/>
              </w:rPr>
              <w:t>……</w:t>
            </w:r>
          </w:p>
        </w:tc>
        <w:tc>
          <w:tcPr>
            <w:tcW w:w="642" w:type="dxa"/>
          </w:tcPr>
          <w:p w:rsidR="00454C8E" w:rsidRPr="00391537" w:rsidRDefault="000710DF" w:rsidP="00391537">
            <w:pPr>
              <w:pStyle w:val="13"/>
              <w:spacing w:line="360" w:lineRule="auto"/>
              <w:jc w:val="center"/>
            </w:pPr>
            <w:r w:rsidRPr="006657A8">
              <w:rPr>
                <w:lang w:val="en-US"/>
              </w:rPr>
              <w:t>5</w:t>
            </w:r>
            <w:r w:rsidR="00391537">
              <w:t>4</w:t>
            </w:r>
          </w:p>
        </w:tc>
      </w:tr>
      <w:tr w:rsidR="00247A60" w:rsidRPr="006657A8" w:rsidTr="00740F98">
        <w:trPr>
          <w:trHeight w:val="510"/>
        </w:trPr>
        <w:tc>
          <w:tcPr>
            <w:tcW w:w="817" w:type="dxa"/>
          </w:tcPr>
          <w:p w:rsidR="00995252" w:rsidRPr="006657A8" w:rsidRDefault="00995252" w:rsidP="009819EA">
            <w:pPr>
              <w:pStyle w:val="13"/>
              <w:spacing w:line="360" w:lineRule="auto"/>
            </w:pPr>
          </w:p>
        </w:tc>
        <w:tc>
          <w:tcPr>
            <w:tcW w:w="8162" w:type="dxa"/>
          </w:tcPr>
          <w:p w:rsidR="00995252" w:rsidRPr="006657A8" w:rsidRDefault="00F23BA6" w:rsidP="00740F98">
            <w:pPr>
              <w:pStyle w:val="13"/>
              <w:suppressAutoHyphens/>
              <w:spacing w:line="360" w:lineRule="auto"/>
              <w:rPr>
                <w:shd w:val="clear" w:color="auto" w:fill="FFFFFF"/>
                <w:lang w:val="en-US" w:eastAsia="en-US"/>
              </w:rPr>
            </w:pPr>
            <w:r w:rsidRPr="006657A8">
              <w:rPr>
                <w:shd w:val="clear" w:color="auto" w:fill="FFFFFF"/>
                <w:lang w:val="en-US" w:eastAsia="en-US"/>
              </w:rPr>
              <w:t xml:space="preserve">APPENDIX </w:t>
            </w:r>
            <w:r w:rsidR="00656505" w:rsidRPr="006657A8">
              <w:rPr>
                <w:shd w:val="clear" w:color="auto" w:fill="FFFFFF"/>
                <w:lang w:val="en-US" w:eastAsia="en-US"/>
              </w:rPr>
              <w:t>C</w:t>
            </w:r>
            <w:r w:rsidRPr="006657A8">
              <w:rPr>
                <w:shd w:val="clear" w:color="auto" w:fill="FFFFFF"/>
                <w:lang w:val="en-US" w:eastAsia="en-US"/>
              </w:rPr>
              <w:t xml:space="preserve"> – Computer  bioprediction of some new synthesized compounds using the Prediction of Activity Spectra for Substance (PASS) program</w:t>
            </w:r>
            <w:r w:rsidR="00CC0861" w:rsidRPr="006657A8">
              <w:rPr>
                <w:shd w:val="clear" w:color="auto" w:fill="FFFFFF"/>
                <w:lang w:val="en-US" w:eastAsia="en-US"/>
              </w:rPr>
              <w:t>……</w:t>
            </w:r>
            <w:r w:rsidR="00740F98" w:rsidRPr="006657A8">
              <w:rPr>
                <w:shd w:val="clear" w:color="auto" w:fill="FFFFFF"/>
                <w:lang w:val="en-US" w:eastAsia="en-US"/>
              </w:rPr>
              <w:t>…….</w:t>
            </w:r>
          </w:p>
        </w:tc>
        <w:tc>
          <w:tcPr>
            <w:tcW w:w="642" w:type="dxa"/>
          </w:tcPr>
          <w:p w:rsidR="00C9232D" w:rsidRPr="006657A8" w:rsidRDefault="00C9232D" w:rsidP="009819EA">
            <w:pPr>
              <w:pStyle w:val="13"/>
              <w:spacing w:line="360" w:lineRule="auto"/>
              <w:jc w:val="center"/>
              <w:rPr>
                <w:lang w:val="en-US"/>
              </w:rPr>
            </w:pPr>
          </w:p>
          <w:p w:rsidR="00862AC4" w:rsidRPr="00391537" w:rsidRDefault="000710DF" w:rsidP="00391537">
            <w:pPr>
              <w:pStyle w:val="13"/>
              <w:spacing w:line="360" w:lineRule="auto"/>
              <w:jc w:val="center"/>
            </w:pPr>
            <w:r w:rsidRPr="006657A8">
              <w:rPr>
                <w:lang w:val="en-US"/>
              </w:rPr>
              <w:t>5</w:t>
            </w:r>
            <w:r w:rsidR="00391537">
              <w:t>8</w:t>
            </w:r>
          </w:p>
        </w:tc>
      </w:tr>
      <w:tr w:rsidR="00995252" w:rsidRPr="006657A8" w:rsidTr="00740F98">
        <w:trPr>
          <w:trHeight w:val="510"/>
        </w:trPr>
        <w:tc>
          <w:tcPr>
            <w:tcW w:w="817" w:type="dxa"/>
          </w:tcPr>
          <w:p w:rsidR="00995252" w:rsidRPr="006657A8" w:rsidRDefault="00995252" w:rsidP="009819EA">
            <w:pPr>
              <w:pStyle w:val="13"/>
              <w:spacing w:line="360" w:lineRule="auto"/>
            </w:pPr>
          </w:p>
        </w:tc>
        <w:tc>
          <w:tcPr>
            <w:tcW w:w="8162" w:type="dxa"/>
          </w:tcPr>
          <w:p w:rsidR="00995252" w:rsidRPr="006657A8" w:rsidRDefault="002319F6" w:rsidP="00740F98">
            <w:pPr>
              <w:pStyle w:val="13"/>
              <w:suppressAutoHyphens/>
              <w:spacing w:line="360" w:lineRule="auto"/>
              <w:rPr>
                <w:shd w:val="clear" w:color="auto" w:fill="FFFFFF"/>
                <w:lang w:val="en-US" w:eastAsia="en-US"/>
              </w:rPr>
            </w:pPr>
            <w:r w:rsidRPr="006657A8">
              <w:rPr>
                <w:shd w:val="clear" w:color="auto" w:fill="FFFFFF"/>
                <w:lang w:val="en-US" w:eastAsia="en-US"/>
              </w:rPr>
              <w:t xml:space="preserve">APPENDIX D </w:t>
            </w:r>
            <w:r w:rsidR="00656505" w:rsidRPr="006657A8">
              <w:rPr>
                <w:shd w:val="clear" w:color="auto" w:fill="FFFFFF"/>
                <w:lang w:val="en-US" w:eastAsia="en-US"/>
              </w:rPr>
              <w:t>–</w:t>
            </w:r>
            <w:r w:rsidRPr="006657A8">
              <w:rPr>
                <w:shd w:val="clear" w:color="auto" w:fill="FFFFFF"/>
                <w:lang w:val="en-US" w:eastAsia="en-US"/>
              </w:rPr>
              <w:t xml:space="preserve"> Acts</w:t>
            </w:r>
            <w:r w:rsidR="00656505" w:rsidRPr="006657A8">
              <w:rPr>
                <w:shd w:val="clear" w:color="auto" w:fill="FFFFFF"/>
                <w:lang w:val="en-US" w:eastAsia="en-US"/>
              </w:rPr>
              <w:t xml:space="preserve"> </w:t>
            </w:r>
            <w:r w:rsidRPr="006657A8">
              <w:rPr>
                <w:shd w:val="clear" w:color="auto" w:fill="FFFFFF"/>
                <w:lang w:val="en-US" w:eastAsia="en-US"/>
              </w:rPr>
              <w:t xml:space="preserve"> of tests for antiradical activity in the RSE on the RK "National Center for Biotechnology" of the SC MES RK…….</w:t>
            </w:r>
            <w:r w:rsidR="00995252" w:rsidRPr="006657A8">
              <w:rPr>
                <w:shd w:val="clear" w:color="auto" w:fill="FFFFFF"/>
                <w:lang w:val="en-US" w:eastAsia="en-US"/>
              </w:rPr>
              <w:t>…</w:t>
            </w:r>
            <w:r w:rsidR="00740F98" w:rsidRPr="006657A8">
              <w:rPr>
                <w:shd w:val="clear" w:color="auto" w:fill="FFFFFF"/>
                <w:lang w:val="en-US" w:eastAsia="en-US"/>
              </w:rPr>
              <w:t>…………………</w:t>
            </w:r>
          </w:p>
        </w:tc>
        <w:tc>
          <w:tcPr>
            <w:tcW w:w="642" w:type="dxa"/>
          </w:tcPr>
          <w:p w:rsidR="00C9232D" w:rsidRPr="006657A8" w:rsidRDefault="00C9232D" w:rsidP="009819EA">
            <w:pPr>
              <w:pStyle w:val="13"/>
              <w:spacing w:line="360" w:lineRule="auto"/>
              <w:jc w:val="center"/>
              <w:rPr>
                <w:lang w:val="en-US"/>
              </w:rPr>
            </w:pPr>
          </w:p>
          <w:p w:rsidR="000710DF" w:rsidRPr="00391537" w:rsidRDefault="000710DF" w:rsidP="00391537">
            <w:pPr>
              <w:pStyle w:val="13"/>
              <w:spacing w:line="360" w:lineRule="auto"/>
              <w:jc w:val="center"/>
            </w:pPr>
            <w:r w:rsidRPr="006657A8">
              <w:rPr>
                <w:lang w:val="en-US"/>
              </w:rPr>
              <w:t>7</w:t>
            </w:r>
            <w:r w:rsidR="00391537">
              <w:t>6</w:t>
            </w:r>
          </w:p>
        </w:tc>
      </w:tr>
      <w:tr w:rsidR="00B9061C" w:rsidRPr="006657A8" w:rsidTr="00740F98">
        <w:trPr>
          <w:trHeight w:val="510"/>
        </w:trPr>
        <w:tc>
          <w:tcPr>
            <w:tcW w:w="817" w:type="dxa"/>
          </w:tcPr>
          <w:p w:rsidR="00B9061C" w:rsidRPr="006657A8" w:rsidRDefault="00B9061C" w:rsidP="009819EA">
            <w:pPr>
              <w:pStyle w:val="13"/>
              <w:spacing w:line="360" w:lineRule="auto"/>
              <w:rPr>
                <w:lang w:val="en-US"/>
              </w:rPr>
            </w:pPr>
          </w:p>
        </w:tc>
        <w:tc>
          <w:tcPr>
            <w:tcW w:w="8162" w:type="dxa"/>
          </w:tcPr>
          <w:p w:rsidR="00B9061C" w:rsidRPr="006657A8" w:rsidRDefault="000172C6" w:rsidP="00740F98">
            <w:pPr>
              <w:pStyle w:val="13"/>
              <w:suppressAutoHyphens/>
              <w:spacing w:line="360" w:lineRule="auto"/>
              <w:rPr>
                <w:shd w:val="clear" w:color="auto" w:fill="FFFFFF"/>
                <w:lang w:val="en-US" w:eastAsia="en-US"/>
              </w:rPr>
            </w:pPr>
            <w:r w:rsidRPr="006657A8">
              <w:rPr>
                <w:shd w:val="clear" w:color="auto" w:fill="FFFFFF"/>
                <w:lang w:val="en-US" w:eastAsia="en-US"/>
              </w:rPr>
              <w:t xml:space="preserve">APPENDIX E </w:t>
            </w:r>
            <w:r w:rsidR="00656505" w:rsidRPr="006657A8">
              <w:rPr>
                <w:shd w:val="clear" w:color="auto" w:fill="FFFFFF"/>
                <w:lang w:val="en-US" w:eastAsia="en-US"/>
              </w:rPr>
              <w:t>–</w:t>
            </w:r>
            <w:r w:rsidRPr="006657A8">
              <w:rPr>
                <w:shd w:val="clear" w:color="auto" w:fill="FFFFFF"/>
                <w:lang w:val="en-US" w:eastAsia="en-US"/>
              </w:rPr>
              <w:t xml:space="preserve"> Act</w:t>
            </w:r>
            <w:r w:rsidR="00656505" w:rsidRPr="006657A8">
              <w:rPr>
                <w:shd w:val="clear" w:color="auto" w:fill="FFFFFF"/>
                <w:lang w:val="en-US" w:eastAsia="en-US"/>
              </w:rPr>
              <w:t xml:space="preserve"> </w:t>
            </w:r>
            <w:r w:rsidRPr="006657A8">
              <w:rPr>
                <w:shd w:val="clear" w:color="auto" w:fill="FFFFFF"/>
                <w:lang w:val="en-US" w:eastAsia="en-US"/>
              </w:rPr>
              <w:t xml:space="preserve"> of testing for antimicrobial activity in the RSE on the REM "National Center for Biotechnology" KN MES RK </w:t>
            </w:r>
            <w:r w:rsidR="003215A4" w:rsidRPr="006657A8">
              <w:rPr>
                <w:shd w:val="clear" w:color="auto" w:fill="FFFFFF"/>
                <w:lang w:val="en-US" w:eastAsia="en-US"/>
              </w:rPr>
              <w:t>……...</w:t>
            </w:r>
            <w:r w:rsidR="00740F98" w:rsidRPr="006657A8">
              <w:rPr>
                <w:shd w:val="clear" w:color="auto" w:fill="FFFFFF"/>
                <w:lang w:val="en-US" w:eastAsia="en-US"/>
              </w:rPr>
              <w:t>.....................................</w:t>
            </w:r>
          </w:p>
        </w:tc>
        <w:tc>
          <w:tcPr>
            <w:tcW w:w="642" w:type="dxa"/>
          </w:tcPr>
          <w:p w:rsidR="00B9061C" w:rsidRPr="006657A8" w:rsidRDefault="00B9061C" w:rsidP="009819EA">
            <w:pPr>
              <w:pStyle w:val="13"/>
              <w:spacing w:line="360" w:lineRule="auto"/>
              <w:jc w:val="center"/>
              <w:rPr>
                <w:lang w:val="en-US"/>
              </w:rPr>
            </w:pPr>
          </w:p>
          <w:p w:rsidR="003215A4" w:rsidRPr="00391537" w:rsidRDefault="000710DF" w:rsidP="00391537">
            <w:pPr>
              <w:pStyle w:val="13"/>
              <w:spacing w:line="360" w:lineRule="auto"/>
              <w:jc w:val="center"/>
            </w:pPr>
            <w:r w:rsidRPr="006657A8">
              <w:rPr>
                <w:lang w:val="en-US"/>
              </w:rPr>
              <w:t>9</w:t>
            </w:r>
            <w:r w:rsidR="00391537">
              <w:t>9</w:t>
            </w:r>
          </w:p>
        </w:tc>
      </w:tr>
      <w:tr w:rsidR="00B9061C" w:rsidRPr="006657A8" w:rsidTr="00740F98">
        <w:trPr>
          <w:trHeight w:val="510"/>
        </w:trPr>
        <w:tc>
          <w:tcPr>
            <w:tcW w:w="817" w:type="dxa"/>
          </w:tcPr>
          <w:p w:rsidR="00B9061C" w:rsidRPr="006657A8" w:rsidRDefault="00B9061C" w:rsidP="009819EA">
            <w:pPr>
              <w:pStyle w:val="13"/>
              <w:spacing w:line="360" w:lineRule="auto"/>
            </w:pPr>
          </w:p>
        </w:tc>
        <w:tc>
          <w:tcPr>
            <w:tcW w:w="8162" w:type="dxa"/>
          </w:tcPr>
          <w:p w:rsidR="000710DF" w:rsidRPr="006657A8" w:rsidRDefault="000710DF" w:rsidP="00740F98">
            <w:pPr>
              <w:pStyle w:val="13"/>
              <w:suppressAutoHyphens/>
              <w:spacing w:line="360" w:lineRule="auto"/>
              <w:rPr>
                <w:shd w:val="clear" w:color="auto" w:fill="FFFFFF"/>
                <w:lang w:val="en-US" w:eastAsia="en-US"/>
              </w:rPr>
            </w:pPr>
          </w:p>
          <w:p w:rsidR="00B9061C" w:rsidRPr="006657A8" w:rsidRDefault="00656505" w:rsidP="00740F98">
            <w:pPr>
              <w:pStyle w:val="13"/>
              <w:suppressAutoHyphens/>
              <w:spacing w:line="360" w:lineRule="auto"/>
              <w:rPr>
                <w:shd w:val="clear" w:color="auto" w:fill="FFFFFF"/>
                <w:lang w:val="en-US" w:eastAsia="en-US"/>
              </w:rPr>
            </w:pPr>
            <w:r w:rsidRPr="006657A8">
              <w:rPr>
                <w:shd w:val="clear" w:color="auto" w:fill="FFFFFF"/>
                <w:lang w:val="en-US" w:eastAsia="en-US"/>
              </w:rPr>
              <w:lastRenderedPageBreak/>
              <w:t>APPENDIX F – Act of testing for antimicrobial activity at the Karaganda State Medical University …</w:t>
            </w:r>
            <w:r w:rsidR="00740F98" w:rsidRPr="006657A8">
              <w:rPr>
                <w:shd w:val="clear" w:color="auto" w:fill="FFFFFF"/>
                <w:lang w:val="en-US" w:eastAsia="en-US"/>
              </w:rPr>
              <w:t>……………………………………………………….</w:t>
            </w:r>
            <w:r w:rsidR="003215A4" w:rsidRPr="006657A8">
              <w:rPr>
                <w:shd w:val="clear" w:color="auto" w:fill="FFFFFF"/>
                <w:lang w:val="en-US" w:eastAsia="en-US"/>
              </w:rPr>
              <w:t>…….</w:t>
            </w:r>
          </w:p>
        </w:tc>
        <w:tc>
          <w:tcPr>
            <w:tcW w:w="642" w:type="dxa"/>
          </w:tcPr>
          <w:p w:rsidR="00B9061C" w:rsidRPr="006657A8" w:rsidRDefault="00B9061C" w:rsidP="009819EA">
            <w:pPr>
              <w:pStyle w:val="13"/>
              <w:spacing w:line="360" w:lineRule="auto"/>
              <w:jc w:val="center"/>
              <w:rPr>
                <w:lang w:val="en-US"/>
              </w:rPr>
            </w:pPr>
          </w:p>
          <w:p w:rsidR="00740F98" w:rsidRPr="00391537" w:rsidRDefault="00391537" w:rsidP="00205DB8">
            <w:pPr>
              <w:pStyle w:val="13"/>
              <w:spacing w:line="360" w:lineRule="auto"/>
              <w:jc w:val="center"/>
            </w:pPr>
            <w:r>
              <w:lastRenderedPageBreak/>
              <w:t>101</w:t>
            </w:r>
          </w:p>
        </w:tc>
      </w:tr>
      <w:tr w:rsidR="00B9061C" w:rsidRPr="006657A8" w:rsidTr="00740F98">
        <w:trPr>
          <w:trHeight w:val="510"/>
        </w:trPr>
        <w:tc>
          <w:tcPr>
            <w:tcW w:w="817" w:type="dxa"/>
          </w:tcPr>
          <w:p w:rsidR="00B9061C" w:rsidRPr="006657A8" w:rsidRDefault="00B9061C" w:rsidP="009819EA">
            <w:pPr>
              <w:pStyle w:val="13"/>
              <w:spacing w:line="360" w:lineRule="auto"/>
              <w:rPr>
                <w:lang w:val="en-US"/>
              </w:rPr>
            </w:pPr>
          </w:p>
        </w:tc>
        <w:tc>
          <w:tcPr>
            <w:tcW w:w="8162" w:type="dxa"/>
          </w:tcPr>
          <w:p w:rsidR="00B9061C" w:rsidRPr="006657A8" w:rsidRDefault="00656505" w:rsidP="00740F98">
            <w:pPr>
              <w:pStyle w:val="13"/>
              <w:suppressAutoHyphens/>
              <w:spacing w:line="360" w:lineRule="auto"/>
              <w:rPr>
                <w:shd w:val="clear" w:color="auto" w:fill="FFFFFF"/>
                <w:lang w:val="en-US" w:eastAsia="en-US"/>
              </w:rPr>
            </w:pPr>
            <w:r w:rsidRPr="006657A8">
              <w:rPr>
                <w:shd w:val="clear" w:color="auto" w:fill="FFFFFF"/>
                <w:lang w:val="en-US" w:eastAsia="en-US"/>
              </w:rPr>
              <w:t>APPENDIX G</w:t>
            </w:r>
            <w:r w:rsidR="00B9061C" w:rsidRPr="006657A8">
              <w:rPr>
                <w:shd w:val="clear" w:color="auto" w:fill="FFFFFF"/>
                <w:lang w:val="en-US" w:eastAsia="en-US"/>
              </w:rPr>
              <w:t xml:space="preserve"> – </w:t>
            </w:r>
            <w:r w:rsidR="00976874" w:rsidRPr="006657A8">
              <w:rPr>
                <w:shd w:val="clear" w:color="auto" w:fill="FFFFFF"/>
                <w:lang w:val="en-US" w:eastAsia="en-US"/>
              </w:rPr>
              <w:t>Reprints of scientific publications in the direction of the topic for 2020, without DOI ….</w:t>
            </w:r>
            <w:r w:rsidR="00740F98" w:rsidRPr="006657A8">
              <w:rPr>
                <w:shd w:val="clear" w:color="auto" w:fill="FFFFFF"/>
                <w:lang w:val="en-US" w:eastAsia="en-US"/>
              </w:rPr>
              <w:t>……………………………………………………………..</w:t>
            </w:r>
          </w:p>
        </w:tc>
        <w:tc>
          <w:tcPr>
            <w:tcW w:w="642" w:type="dxa"/>
          </w:tcPr>
          <w:p w:rsidR="00B9061C" w:rsidRPr="006657A8" w:rsidRDefault="00B9061C" w:rsidP="009819EA">
            <w:pPr>
              <w:pStyle w:val="13"/>
              <w:spacing w:line="360" w:lineRule="auto"/>
              <w:jc w:val="center"/>
              <w:rPr>
                <w:lang w:val="en-US"/>
              </w:rPr>
            </w:pPr>
          </w:p>
          <w:p w:rsidR="00740F98" w:rsidRPr="00391537" w:rsidRDefault="00391537" w:rsidP="00205DB8">
            <w:pPr>
              <w:pStyle w:val="13"/>
              <w:spacing w:line="360" w:lineRule="auto"/>
              <w:jc w:val="center"/>
            </w:pPr>
            <w:r>
              <w:t>103</w:t>
            </w:r>
            <w:bookmarkStart w:id="1" w:name="_GoBack"/>
            <w:bookmarkEnd w:id="1"/>
          </w:p>
        </w:tc>
      </w:tr>
    </w:tbl>
    <w:p w:rsidR="00EE2025" w:rsidRPr="006657A8" w:rsidRDefault="00EE2025" w:rsidP="009819EA">
      <w:pPr>
        <w:spacing w:line="360" w:lineRule="auto"/>
        <w:rPr>
          <w:lang w:val="ru-RU"/>
        </w:rPr>
      </w:pPr>
    </w:p>
    <w:p w:rsidR="00EE2025" w:rsidRPr="006657A8" w:rsidRDefault="00EE2025" w:rsidP="009819EA">
      <w:pPr>
        <w:spacing w:line="360" w:lineRule="auto"/>
        <w:rPr>
          <w:lang w:val="ru-RU"/>
        </w:rPr>
      </w:pPr>
      <w:r w:rsidRPr="006657A8">
        <w:rPr>
          <w:lang w:val="ru-RU"/>
        </w:rPr>
        <w:br w:type="page"/>
      </w:r>
    </w:p>
    <w:p w:rsidR="00101D58" w:rsidRPr="006657A8" w:rsidRDefault="00382FCC" w:rsidP="00740F98">
      <w:pPr>
        <w:tabs>
          <w:tab w:val="left" w:pos="3775"/>
          <w:tab w:val="left" w:pos="5033"/>
          <w:tab w:val="left" w:pos="6055"/>
          <w:tab w:val="left" w:pos="9414"/>
        </w:tabs>
        <w:spacing w:line="360" w:lineRule="auto"/>
        <w:jc w:val="center"/>
        <w:rPr>
          <w:b/>
          <w:lang w:val="ru-RU"/>
        </w:rPr>
      </w:pPr>
      <w:r w:rsidRPr="006657A8">
        <w:rPr>
          <w:b/>
          <w:lang w:val="ru-RU"/>
        </w:rPr>
        <w:lastRenderedPageBreak/>
        <w:t>SYMBOLS AND ABBREVIATIONS</w:t>
      </w:r>
    </w:p>
    <w:p w:rsidR="00101D58" w:rsidRPr="006657A8" w:rsidRDefault="00101D58" w:rsidP="00740F98">
      <w:pPr>
        <w:spacing w:line="360" w:lineRule="auto"/>
        <w:rPr>
          <w:b/>
          <w:lang w:val="ru-RU"/>
        </w:rPr>
      </w:pPr>
    </w:p>
    <w:p w:rsidR="00101D58" w:rsidRPr="006657A8" w:rsidRDefault="00382FCC" w:rsidP="009819EA">
      <w:pPr>
        <w:pStyle w:val="31"/>
        <w:spacing w:after="0" w:line="360" w:lineRule="auto"/>
        <w:ind w:firstLine="567"/>
        <w:rPr>
          <w:sz w:val="24"/>
          <w:szCs w:val="24"/>
        </w:rPr>
      </w:pPr>
      <w:r w:rsidRPr="006657A8">
        <w:rPr>
          <w:sz w:val="24"/>
          <w:szCs w:val="24"/>
        </w:rPr>
        <w:t>BAC</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biologically active compounds</w:t>
      </w:r>
    </w:p>
    <w:p w:rsidR="00101D58" w:rsidRPr="006657A8" w:rsidRDefault="00382FCC" w:rsidP="009819EA">
      <w:pPr>
        <w:pStyle w:val="31"/>
        <w:spacing w:after="0" w:line="360" w:lineRule="auto"/>
        <w:ind w:firstLine="567"/>
        <w:rPr>
          <w:sz w:val="24"/>
          <w:szCs w:val="24"/>
        </w:rPr>
      </w:pPr>
      <w:r w:rsidRPr="006657A8">
        <w:rPr>
          <w:sz w:val="24"/>
          <w:szCs w:val="24"/>
        </w:rPr>
        <w:t>BAS</w:t>
      </w:r>
      <w:r w:rsidR="00101D58" w:rsidRPr="006657A8">
        <w:rPr>
          <w:sz w:val="24"/>
          <w:szCs w:val="24"/>
        </w:rPr>
        <w:t xml:space="preserve"> </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biological active substances</w:t>
      </w:r>
    </w:p>
    <w:p w:rsidR="00101D58" w:rsidRPr="006657A8" w:rsidRDefault="00382FCC" w:rsidP="009819EA">
      <w:pPr>
        <w:pStyle w:val="31"/>
        <w:spacing w:after="0" w:line="360" w:lineRule="auto"/>
        <w:ind w:firstLine="567"/>
        <w:rPr>
          <w:sz w:val="24"/>
          <w:szCs w:val="24"/>
        </w:rPr>
      </w:pPr>
      <w:r w:rsidRPr="006657A8">
        <w:rPr>
          <w:sz w:val="24"/>
          <w:szCs w:val="24"/>
        </w:rPr>
        <w:t>Hz</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hertz</w:t>
      </w:r>
    </w:p>
    <w:p w:rsidR="00101D58" w:rsidRPr="006657A8" w:rsidRDefault="002C28E8" w:rsidP="009819EA">
      <w:pPr>
        <w:pStyle w:val="31"/>
        <w:spacing w:after="0" w:line="360" w:lineRule="auto"/>
        <w:ind w:firstLine="567"/>
        <w:rPr>
          <w:sz w:val="24"/>
          <w:szCs w:val="24"/>
        </w:rPr>
      </w:pPr>
      <w:r w:rsidRPr="006657A8">
        <w:rPr>
          <w:sz w:val="24"/>
          <w:szCs w:val="24"/>
        </w:rPr>
        <w:t xml:space="preserve">d </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doublet</w:t>
      </w:r>
    </w:p>
    <w:p w:rsidR="00101D58" w:rsidRPr="006657A8" w:rsidRDefault="002C28E8" w:rsidP="009819EA">
      <w:pPr>
        <w:pStyle w:val="31"/>
        <w:spacing w:after="0" w:line="360" w:lineRule="auto"/>
        <w:ind w:firstLine="567"/>
        <w:rPr>
          <w:sz w:val="24"/>
          <w:szCs w:val="24"/>
        </w:rPr>
      </w:pPr>
      <w:r w:rsidRPr="006657A8">
        <w:rPr>
          <w:sz w:val="24"/>
          <w:szCs w:val="24"/>
        </w:rPr>
        <w:t>dd</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doublet of doublets</w:t>
      </w:r>
    </w:p>
    <w:p w:rsidR="00101D58" w:rsidRPr="006657A8" w:rsidRDefault="00D569CD" w:rsidP="009819EA">
      <w:pPr>
        <w:pStyle w:val="31"/>
        <w:spacing w:after="0" w:line="360" w:lineRule="auto"/>
        <w:ind w:firstLine="567"/>
        <w:rPr>
          <w:sz w:val="24"/>
          <w:szCs w:val="24"/>
        </w:rPr>
      </w:pPr>
      <w:r w:rsidRPr="006657A8">
        <w:rPr>
          <w:sz w:val="24"/>
          <w:szCs w:val="24"/>
        </w:rPr>
        <w:t>DMSO</w:t>
      </w:r>
      <w:r w:rsidR="00101D58" w:rsidRPr="006657A8">
        <w:rPr>
          <w:sz w:val="24"/>
          <w:szCs w:val="24"/>
        </w:rPr>
        <w:t xml:space="preserve"> </w:t>
      </w:r>
      <w:r w:rsidR="00740F98" w:rsidRPr="006657A8">
        <w:rPr>
          <w:sz w:val="24"/>
          <w:szCs w:val="24"/>
        </w:rPr>
        <w:tab/>
      </w:r>
      <w:r w:rsidR="00101D58" w:rsidRPr="006657A8">
        <w:rPr>
          <w:sz w:val="24"/>
          <w:szCs w:val="24"/>
        </w:rPr>
        <w:tab/>
      </w:r>
      <w:r w:rsidRPr="006657A8">
        <w:rPr>
          <w:sz w:val="24"/>
          <w:szCs w:val="24"/>
        </w:rPr>
        <w:t>–</w:t>
      </w:r>
      <w:r w:rsidR="00101D58" w:rsidRPr="006657A8">
        <w:rPr>
          <w:sz w:val="24"/>
          <w:szCs w:val="24"/>
        </w:rPr>
        <w:tab/>
      </w:r>
      <w:r w:rsidR="00101D58" w:rsidRPr="006657A8">
        <w:rPr>
          <w:sz w:val="24"/>
          <w:szCs w:val="24"/>
        </w:rPr>
        <w:tab/>
      </w:r>
      <w:r w:rsidRPr="006657A8">
        <w:rPr>
          <w:sz w:val="24"/>
          <w:szCs w:val="24"/>
        </w:rPr>
        <w:t xml:space="preserve">dimethyl sulfoxide </w:t>
      </w:r>
    </w:p>
    <w:p w:rsidR="00101D58" w:rsidRPr="006657A8" w:rsidRDefault="00691D2C" w:rsidP="009819EA">
      <w:pPr>
        <w:pStyle w:val="31"/>
        <w:spacing w:after="0" w:line="360" w:lineRule="auto"/>
        <w:ind w:firstLine="567"/>
        <w:rPr>
          <w:sz w:val="24"/>
          <w:szCs w:val="24"/>
        </w:rPr>
      </w:pPr>
      <w:r w:rsidRPr="006657A8">
        <w:rPr>
          <w:sz w:val="24"/>
          <w:szCs w:val="24"/>
        </w:rPr>
        <w:t xml:space="preserve">DMFA </w:t>
      </w:r>
      <w:r w:rsidR="00740F9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dimethylformamide</w:t>
      </w:r>
    </w:p>
    <w:p w:rsidR="00101D58" w:rsidRPr="006657A8" w:rsidRDefault="00691D2C" w:rsidP="009819EA">
      <w:pPr>
        <w:pStyle w:val="31"/>
        <w:spacing w:after="0" w:line="360" w:lineRule="auto"/>
        <w:ind w:firstLine="567"/>
        <w:rPr>
          <w:sz w:val="24"/>
          <w:szCs w:val="24"/>
        </w:rPr>
      </w:pPr>
      <w:r w:rsidRPr="006657A8">
        <w:rPr>
          <w:sz w:val="24"/>
          <w:szCs w:val="24"/>
        </w:rPr>
        <w:t>IR spectrum</w:t>
      </w:r>
      <w:r w:rsidR="00101D58" w:rsidRPr="006657A8">
        <w:rPr>
          <w:sz w:val="24"/>
          <w:szCs w:val="24"/>
        </w:rPr>
        <w:tab/>
        <w:t>–</w:t>
      </w:r>
      <w:r w:rsidR="00101D58" w:rsidRPr="006657A8">
        <w:rPr>
          <w:sz w:val="24"/>
          <w:szCs w:val="24"/>
        </w:rPr>
        <w:tab/>
      </w:r>
      <w:r w:rsidR="00101D58" w:rsidRPr="006657A8">
        <w:rPr>
          <w:sz w:val="24"/>
          <w:szCs w:val="24"/>
        </w:rPr>
        <w:tab/>
      </w:r>
      <w:r w:rsidR="006174B5" w:rsidRPr="006657A8">
        <w:rPr>
          <w:sz w:val="24"/>
          <w:szCs w:val="24"/>
        </w:rPr>
        <w:t>infrared spectrum</w:t>
      </w:r>
    </w:p>
    <w:p w:rsidR="00101D58" w:rsidRPr="006657A8" w:rsidRDefault="006174B5" w:rsidP="009819EA">
      <w:pPr>
        <w:pStyle w:val="31"/>
        <w:spacing w:after="0" w:line="360" w:lineRule="auto"/>
        <w:ind w:firstLine="567"/>
        <w:rPr>
          <w:sz w:val="24"/>
          <w:szCs w:val="24"/>
        </w:rPr>
      </w:pPr>
      <w:r w:rsidRPr="006657A8">
        <w:rPr>
          <w:sz w:val="24"/>
          <w:szCs w:val="24"/>
        </w:rPr>
        <w:t>SSCC</w:t>
      </w:r>
      <w:r w:rsidR="00101D58" w:rsidRPr="006657A8">
        <w:rPr>
          <w:sz w:val="24"/>
          <w:szCs w:val="24"/>
        </w:rPr>
        <w:tab/>
      </w:r>
      <w:r w:rsidR="004E23A6" w:rsidRPr="006657A8">
        <w:rPr>
          <w:sz w:val="24"/>
          <w:szCs w:val="24"/>
        </w:rPr>
        <w:tab/>
        <w:t>–</w:t>
      </w:r>
      <w:r w:rsidR="004E23A6" w:rsidRPr="006657A8">
        <w:rPr>
          <w:sz w:val="24"/>
          <w:szCs w:val="24"/>
        </w:rPr>
        <w:tab/>
      </w:r>
      <w:r w:rsidR="00DD1BA9" w:rsidRPr="006657A8">
        <w:rPr>
          <w:sz w:val="24"/>
          <w:szCs w:val="24"/>
        </w:rPr>
        <w:tab/>
      </w:r>
      <w:r w:rsidRPr="006657A8">
        <w:rPr>
          <w:sz w:val="24"/>
          <w:szCs w:val="24"/>
        </w:rPr>
        <w:t>spin-spin coupling constant</w:t>
      </w:r>
    </w:p>
    <w:p w:rsidR="00101D58" w:rsidRPr="006657A8" w:rsidRDefault="006174B5" w:rsidP="009819EA">
      <w:pPr>
        <w:pStyle w:val="31"/>
        <w:spacing w:after="0" w:line="360" w:lineRule="auto"/>
        <w:ind w:firstLine="567"/>
        <w:rPr>
          <w:sz w:val="24"/>
          <w:szCs w:val="24"/>
        </w:rPr>
      </w:pPr>
      <w:r w:rsidRPr="006657A8">
        <w:rPr>
          <w:sz w:val="24"/>
          <w:szCs w:val="24"/>
        </w:rPr>
        <w:t xml:space="preserve">q </w:t>
      </w:r>
      <w:r w:rsidR="004E23A6" w:rsidRPr="006657A8">
        <w:rPr>
          <w:sz w:val="24"/>
          <w:szCs w:val="24"/>
        </w:rPr>
        <w:tab/>
      </w:r>
      <w:r w:rsidR="004E23A6" w:rsidRPr="006657A8">
        <w:rPr>
          <w:sz w:val="24"/>
          <w:szCs w:val="24"/>
        </w:rPr>
        <w:tab/>
        <w:t>–</w:t>
      </w:r>
      <w:r w:rsidR="004E23A6" w:rsidRPr="006657A8">
        <w:rPr>
          <w:sz w:val="24"/>
          <w:szCs w:val="24"/>
        </w:rPr>
        <w:tab/>
      </w:r>
      <w:r w:rsidR="00DD1BA9" w:rsidRPr="006657A8">
        <w:rPr>
          <w:sz w:val="24"/>
          <w:szCs w:val="24"/>
        </w:rPr>
        <w:tab/>
      </w:r>
      <w:r w:rsidRPr="006657A8">
        <w:rPr>
          <w:sz w:val="24"/>
          <w:szCs w:val="24"/>
        </w:rPr>
        <w:t>quartet</w:t>
      </w:r>
    </w:p>
    <w:p w:rsidR="00101D58" w:rsidRPr="006657A8" w:rsidRDefault="006174B5" w:rsidP="009819EA">
      <w:pPr>
        <w:pStyle w:val="31"/>
        <w:spacing w:after="0" w:line="360" w:lineRule="auto"/>
        <w:ind w:firstLine="567"/>
        <w:rPr>
          <w:sz w:val="24"/>
          <w:szCs w:val="24"/>
        </w:rPr>
      </w:pPr>
      <w:r w:rsidRPr="006657A8">
        <w:rPr>
          <w:sz w:val="24"/>
          <w:szCs w:val="24"/>
        </w:rPr>
        <w:t>MHz</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megahertz</w:t>
      </w:r>
    </w:p>
    <w:p w:rsidR="00101D58" w:rsidRPr="006657A8" w:rsidRDefault="006174B5" w:rsidP="009819EA">
      <w:pPr>
        <w:pStyle w:val="31"/>
        <w:spacing w:after="0" w:line="360" w:lineRule="auto"/>
        <w:ind w:firstLine="567"/>
        <w:rPr>
          <w:sz w:val="24"/>
          <w:szCs w:val="24"/>
        </w:rPr>
      </w:pPr>
      <w:r w:rsidRPr="006657A8">
        <w:rPr>
          <w:sz w:val="24"/>
          <w:szCs w:val="24"/>
        </w:rPr>
        <w:t>m</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multiplet</w:t>
      </w:r>
    </w:p>
    <w:p w:rsidR="00101D58" w:rsidRPr="006657A8" w:rsidRDefault="006174B5" w:rsidP="009819EA">
      <w:pPr>
        <w:pStyle w:val="31"/>
        <w:spacing w:after="0" w:line="360" w:lineRule="auto"/>
        <w:ind w:firstLine="567"/>
        <w:rPr>
          <w:sz w:val="24"/>
          <w:szCs w:val="24"/>
        </w:rPr>
      </w:pPr>
      <w:r w:rsidRPr="006657A8">
        <w:rPr>
          <w:sz w:val="24"/>
          <w:szCs w:val="24"/>
        </w:rPr>
        <w:t>ppm</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parts per million</w:t>
      </w:r>
    </w:p>
    <w:p w:rsidR="00101D58" w:rsidRPr="006657A8" w:rsidRDefault="006174B5" w:rsidP="009819EA">
      <w:pPr>
        <w:pStyle w:val="31"/>
        <w:spacing w:after="0" w:line="360" w:lineRule="auto"/>
        <w:ind w:firstLine="567"/>
        <w:rPr>
          <w:sz w:val="24"/>
          <w:szCs w:val="24"/>
        </w:rPr>
      </w:pPr>
      <w:r w:rsidRPr="006657A8">
        <w:rPr>
          <w:sz w:val="24"/>
          <w:szCs w:val="24"/>
        </w:rPr>
        <w:t xml:space="preserve">s </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singlet</w:t>
      </w:r>
    </w:p>
    <w:p w:rsidR="00101D58" w:rsidRPr="006657A8" w:rsidRDefault="006174B5" w:rsidP="009819EA">
      <w:pPr>
        <w:pStyle w:val="31"/>
        <w:spacing w:after="0" w:line="360" w:lineRule="auto"/>
        <w:ind w:firstLine="567"/>
        <w:rPr>
          <w:sz w:val="24"/>
          <w:szCs w:val="24"/>
        </w:rPr>
      </w:pPr>
      <w:r w:rsidRPr="006657A8">
        <w:rPr>
          <w:sz w:val="24"/>
          <w:szCs w:val="24"/>
        </w:rPr>
        <w:t>t</w:t>
      </w:r>
      <w:r w:rsidR="00101D58" w:rsidRPr="006657A8">
        <w:rPr>
          <w:sz w:val="24"/>
          <w:szCs w:val="24"/>
        </w:rPr>
        <w:t xml:space="preserve"> </w:t>
      </w:r>
      <w:r w:rsidR="00101D58" w:rsidRPr="006657A8">
        <w:rPr>
          <w:sz w:val="24"/>
          <w:szCs w:val="24"/>
        </w:rPr>
        <w:tab/>
      </w:r>
      <w:r w:rsidR="00740F9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triplet</w:t>
      </w:r>
    </w:p>
    <w:p w:rsidR="00101D58" w:rsidRPr="006657A8" w:rsidRDefault="006174B5" w:rsidP="009819EA">
      <w:pPr>
        <w:pStyle w:val="31"/>
        <w:spacing w:after="0" w:line="360" w:lineRule="auto"/>
        <w:ind w:firstLine="567"/>
        <w:rPr>
          <w:sz w:val="24"/>
          <w:szCs w:val="24"/>
        </w:rPr>
      </w:pPr>
      <w:r w:rsidRPr="006657A8">
        <w:rPr>
          <w:sz w:val="24"/>
          <w:szCs w:val="24"/>
        </w:rPr>
        <w:t>m.p.</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melting point</w:t>
      </w:r>
    </w:p>
    <w:p w:rsidR="00101D58" w:rsidRPr="006657A8" w:rsidRDefault="006174B5" w:rsidP="009819EA">
      <w:pPr>
        <w:pStyle w:val="31"/>
        <w:spacing w:after="0" w:line="360" w:lineRule="auto"/>
        <w:ind w:firstLine="567"/>
        <w:rPr>
          <w:sz w:val="24"/>
          <w:szCs w:val="24"/>
        </w:rPr>
      </w:pPr>
      <w:r w:rsidRPr="006657A8">
        <w:rPr>
          <w:sz w:val="24"/>
          <w:szCs w:val="24"/>
        </w:rPr>
        <w:t>TLC</w:t>
      </w:r>
      <w:r w:rsidR="00101D58" w:rsidRPr="006657A8">
        <w:rPr>
          <w:sz w:val="24"/>
          <w:szCs w:val="24"/>
        </w:rPr>
        <w:t xml:space="preserve"> </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thin layer chromatography</w:t>
      </w:r>
    </w:p>
    <w:p w:rsidR="00101D58" w:rsidRPr="006657A8" w:rsidRDefault="006174B5" w:rsidP="009819EA">
      <w:pPr>
        <w:pStyle w:val="31"/>
        <w:spacing w:after="0" w:line="360" w:lineRule="auto"/>
        <w:ind w:firstLine="567"/>
        <w:rPr>
          <w:sz w:val="24"/>
          <w:szCs w:val="24"/>
        </w:rPr>
      </w:pPr>
      <w:r w:rsidRPr="006657A8">
        <w:rPr>
          <w:sz w:val="24"/>
          <w:szCs w:val="24"/>
        </w:rPr>
        <w:t>NMR</w:t>
      </w:r>
      <w:r w:rsidR="00101D58" w:rsidRPr="006657A8">
        <w:rPr>
          <w:sz w:val="24"/>
          <w:szCs w:val="24"/>
        </w:rPr>
        <w:t xml:space="preserve"> </w:t>
      </w:r>
      <w:r w:rsidR="00101D58" w:rsidRPr="006657A8">
        <w:rPr>
          <w:sz w:val="24"/>
          <w:szCs w:val="24"/>
        </w:rPr>
        <w:tab/>
      </w:r>
      <w:r w:rsidR="00101D58" w:rsidRPr="006657A8">
        <w:rPr>
          <w:sz w:val="24"/>
          <w:szCs w:val="24"/>
        </w:rPr>
        <w:tab/>
        <w:t>–</w:t>
      </w:r>
      <w:r w:rsidR="00101D58" w:rsidRPr="006657A8">
        <w:rPr>
          <w:sz w:val="24"/>
          <w:szCs w:val="24"/>
        </w:rPr>
        <w:tab/>
      </w:r>
      <w:r w:rsidR="00101D58" w:rsidRPr="006657A8">
        <w:rPr>
          <w:sz w:val="24"/>
          <w:szCs w:val="24"/>
        </w:rPr>
        <w:tab/>
      </w:r>
      <w:r w:rsidRPr="006657A8">
        <w:rPr>
          <w:sz w:val="24"/>
          <w:szCs w:val="24"/>
        </w:rPr>
        <w:t>nuclear magnetic resonance</w:t>
      </w:r>
    </w:p>
    <w:p w:rsidR="00101D58" w:rsidRPr="006657A8" w:rsidRDefault="00101D58" w:rsidP="009819EA">
      <w:pPr>
        <w:pStyle w:val="31"/>
        <w:spacing w:after="0" w:line="360" w:lineRule="auto"/>
        <w:ind w:firstLine="567"/>
        <w:rPr>
          <w:sz w:val="24"/>
          <w:szCs w:val="24"/>
        </w:rPr>
      </w:pPr>
      <w:r w:rsidRPr="006657A8">
        <w:rPr>
          <w:sz w:val="24"/>
          <w:szCs w:val="24"/>
        </w:rPr>
        <w:t>R</w:t>
      </w:r>
      <w:r w:rsidRPr="006657A8">
        <w:rPr>
          <w:sz w:val="24"/>
          <w:szCs w:val="24"/>
          <w:vertAlign w:val="subscript"/>
        </w:rPr>
        <w:t>f</w:t>
      </w:r>
      <w:r w:rsidRPr="006657A8">
        <w:rPr>
          <w:sz w:val="24"/>
          <w:szCs w:val="24"/>
        </w:rPr>
        <w:tab/>
      </w:r>
      <w:r w:rsidRPr="006657A8">
        <w:rPr>
          <w:sz w:val="24"/>
          <w:szCs w:val="24"/>
        </w:rPr>
        <w:tab/>
        <w:t>–</w:t>
      </w:r>
      <w:r w:rsidRPr="006657A8">
        <w:rPr>
          <w:sz w:val="24"/>
          <w:szCs w:val="24"/>
        </w:rPr>
        <w:tab/>
      </w:r>
      <w:r w:rsidRPr="006657A8">
        <w:rPr>
          <w:sz w:val="24"/>
          <w:szCs w:val="24"/>
        </w:rPr>
        <w:tab/>
      </w:r>
      <w:r w:rsidR="006174B5" w:rsidRPr="006657A8">
        <w:rPr>
          <w:sz w:val="24"/>
          <w:szCs w:val="24"/>
        </w:rPr>
        <w:t>distribution ratio</w:t>
      </w:r>
    </w:p>
    <w:p w:rsidR="00101D58" w:rsidRPr="006657A8" w:rsidRDefault="00101D58" w:rsidP="009819EA">
      <w:pPr>
        <w:spacing w:line="360" w:lineRule="auto"/>
      </w:pPr>
    </w:p>
    <w:p w:rsidR="006F6798" w:rsidRPr="006657A8" w:rsidRDefault="00072ADA" w:rsidP="009819EA">
      <w:pPr>
        <w:pStyle w:val="1"/>
        <w:spacing w:before="0" w:after="0" w:line="360" w:lineRule="auto"/>
        <w:ind w:firstLine="0"/>
        <w:jc w:val="center"/>
        <w:rPr>
          <w:b/>
          <w:sz w:val="24"/>
          <w:szCs w:val="24"/>
        </w:rPr>
      </w:pPr>
      <w:r w:rsidRPr="006657A8">
        <w:rPr>
          <w:sz w:val="24"/>
          <w:szCs w:val="24"/>
        </w:rPr>
        <w:br w:type="page"/>
      </w:r>
      <w:r w:rsidR="00824507" w:rsidRPr="006657A8">
        <w:rPr>
          <w:b/>
          <w:sz w:val="24"/>
          <w:szCs w:val="24"/>
        </w:rPr>
        <w:lastRenderedPageBreak/>
        <w:t>INTRODUCTION</w:t>
      </w:r>
    </w:p>
    <w:p w:rsidR="00FB7C80" w:rsidRPr="006657A8" w:rsidRDefault="00FB7C80" w:rsidP="009819EA">
      <w:pPr>
        <w:spacing w:line="360" w:lineRule="auto"/>
      </w:pPr>
    </w:p>
    <w:p w:rsidR="00824507" w:rsidRPr="006657A8" w:rsidRDefault="00824507" w:rsidP="009819EA">
      <w:pPr>
        <w:spacing w:line="360" w:lineRule="auto"/>
        <w:ind w:firstLine="709"/>
        <w:jc w:val="both"/>
        <w:textAlignment w:val="top"/>
        <w:rPr>
          <w:spacing w:val="-3"/>
        </w:rPr>
      </w:pPr>
      <w:r w:rsidRPr="006657A8">
        <w:rPr>
          <w:spacing w:val="-3"/>
        </w:rPr>
        <w:t>Relevance.</w:t>
      </w:r>
    </w:p>
    <w:p w:rsidR="00824507" w:rsidRPr="00E10213" w:rsidRDefault="00824507" w:rsidP="009819EA">
      <w:pPr>
        <w:spacing w:line="360" w:lineRule="auto"/>
        <w:ind w:firstLine="709"/>
        <w:jc w:val="both"/>
        <w:textAlignment w:val="top"/>
        <w:rPr>
          <w:spacing w:val="-3"/>
        </w:rPr>
      </w:pPr>
      <w:r w:rsidRPr="006657A8">
        <w:rPr>
          <w:spacing w:val="-3"/>
        </w:rPr>
        <w:t>More than 300 representatives of stilbenoids are known - a group of natural, synthetic and semi-synthetic biologically active substances, chemically related to the group of polyphenolic co</w:t>
      </w:r>
      <w:r w:rsidRPr="006657A8">
        <w:rPr>
          <w:spacing w:val="-3"/>
        </w:rPr>
        <w:t>m</w:t>
      </w:r>
      <w:r w:rsidRPr="006657A8">
        <w:rPr>
          <w:spacing w:val="-3"/>
        </w:rPr>
        <w:t xml:space="preserve">pounds - phenylpropanoids. The main food sources are grapes, blueberries, blueberries, peanuts, cocoa. The history of their discovery is associated with the discovery of the protective functions of plants in response to external stimuli. </w:t>
      </w:r>
      <w:r w:rsidRPr="00E10213">
        <w:rPr>
          <w:spacing w:val="-3"/>
        </w:rPr>
        <w:t>Further study revealed pronounced antioxidant properties.</w:t>
      </w:r>
    </w:p>
    <w:p w:rsidR="007122C1" w:rsidRPr="006657A8" w:rsidRDefault="00824507" w:rsidP="009819EA">
      <w:pPr>
        <w:spacing w:line="360" w:lineRule="auto"/>
        <w:ind w:firstLine="709"/>
        <w:jc w:val="both"/>
        <w:textAlignment w:val="top"/>
        <w:rPr>
          <w:rFonts w:eastAsia="Times New Roman"/>
          <w:color w:val="000000"/>
        </w:rPr>
      </w:pPr>
      <w:r w:rsidRPr="006657A8">
        <w:rPr>
          <w:spacing w:val="-3"/>
        </w:rPr>
        <w:t>Among the natural biologically active substances of a polyphenolic nature with significant physiological potential, phytostilbenes stand out, and, first of all, resveratrol. Resveratrol (3,5,4'-trihydroxy-</w:t>
      </w:r>
      <w:r w:rsidRPr="006657A8">
        <w:rPr>
          <w:i/>
          <w:spacing w:val="-3"/>
        </w:rPr>
        <w:t>trans</w:t>
      </w:r>
      <w:r w:rsidRPr="006657A8">
        <w:rPr>
          <w:spacing w:val="-3"/>
        </w:rPr>
        <w:t>-stilbene) is a polyphenolic phytoalexin, a stilbene derivative</w:t>
      </w:r>
      <w:r w:rsidR="007122C1" w:rsidRPr="006657A8">
        <w:rPr>
          <w:rFonts w:eastAsia="Times New Roman"/>
          <w:color w:val="000000"/>
        </w:rPr>
        <w:t>.</w:t>
      </w:r>
    </w:p>
    <w:p w:rsidR="00C24921" w:rsidRPr="006657A8" w:rsidRDefault="00C24921" w:rsidP="009819EA">
      <w:pPr>
        <w:spacing w:line="360" w:lineRule="auto"/>
        <w:jc w:val="center"/>
        <w:textAlignment w:val="top"/>
        <w:rPr>
          <w:rFonts w:eastAsia="Times New Roman"/>
          <w:color w:val="000000"/>
          <w:lang w:val="ru-RU"/>
        </w:rPr>
      </w:pPr>
      <w:r w:rsidRPr="006657A8">
        <w:rPr>
          <w:lang w:val="ru-RU"/>
        </w:rPr>
        <w:object w:dxaOrig="3492" w:dyaOrig="1891">
          <v:shape id="_x0000_i1026" type="#_x0000_t75" style="width:154.2pt;height:84.25pt" o:ole="">
            <v:imagedata r:id="rId14" o:title=""/>
          </v:shape>
          <o:OLEObject Type="Embed" ProgID="ChemDraw.Document.6.0" ShapeID="_x0000_i1026" DrawAspect="Content" ObjectID="_1665677799" r:id="rId15"/>
        </w:object>
      </w:r>
    </w:p>
    <w:p w:rsidR="00C24921" w:rsidRPr="006657A8" w:rsidRDefault="00824507" w:rsidP="009819EA">
      <w:pPr>
        <w:spacing w:line="360" w:lineRule="auto"/>
        <w:ind w:firstLine="709"/>
        <w:jc w:val="center"/>
        <w:textAlignment w:val="top"/>
        <w:rPr>
          <w:rFonts w:eastAsia="Times New Roman"/>
          <w:b/>
          <w:color w:val="000000"/>
        </w:rPr>
      </w:pPr>
      <w:r w:rsidRPr="006657A8">
        <w:rPr>
          <w:rFonts w:eastAsia="Times New Roman"/>
          <w:b/>
          <w:color w:val="000000"/>
        </w:rPr>
        <w:t>resveratrol</w:t>
      </w:r>
    </w:p>
    <w:p w:rsidR="00C24921" w:rsidRPr="006657A8" w:rsidRDefault="00C24921" w:rsidP="009819EA">
      <w:pPr>
        <w:spacing w:line="360" w:lineRule="auto"/>
        <w:ind w:firstLine="709"/>
        <w:jc w:val="both"/>
        <w:textAlignment w:val="top"/>
        <w:rPr>
          <w:color w:val="000000"/>
        </w:rPr>
      </w:pPr>
    </w:p>
    <w:p w:rsidR="00824507" w:rsidRPr="006657A8" w:rsidRDefault="00824507" w:rsidP="009819EA">
      <w:pPr>
        <w:spacing w:line="360" w:lineRule="auto"/>
        <w:ind w:firstLine="709"/>
        <w:jc w:val="both"/>
        <w:rPr>
          <w:color w:val="000000"/>
        </w:rPr>
      </w:pPr>
      <w:r w:rsidRPr="006657A8">
        <w:rPr>
          <w:color w:val="000000"/>
        </w:rPr>
        <w:t>Resveratrol is a natural biologically active substance from the group of polyphenols, isolated from dark grapes and grape seeds, which has proven anticarcinogenic, hepatoprotective and anti-inflammatory properties. Resveratrol was first isolated from the roots of hellebore in 1940. Interest in this compound increased significantly after 1992, when its cardioprotective effect was proven. Since then, the number of works devoted to the study and description of the properties of resveratrol has reached several thousand.</w:t>
      </w:r>
    </w:p>
    <w:p w:rsidR="00824507" w:rsidRPr="006657A8" w:rsidRDefault="00824507" w:rsidP="009819EA">
      <w:pPr>
        <w:spacing w:line="360" w:lineRule="auto"/>
        <w:ind w:firstLine="709"/>
        <w:jc w:val="both"/>
        <w:rPr>
          <w:color w:val="000000"/>
        </w:rPr>
      </w:pPr>
      <w:r w:rsidRPr="006657A8">
        <w:rPr>
          <w:color w:val="000000"/>
        </w:rPr>
        <w:t>Functional derivatives of stilbene (1,2-diphenylethylene) are widespread in the plant kin</w:t>
      </w:r>
      <w:r w:rsidRPr="006657A8">
        <w:rPr>
          <w:color w:val="000000"/>
        </w:rPr>
        <w:t>g</w:t>
      </w:r>
      <w:r w:rsidRPr="006657A8">
        <w:rPr>
          <w:color w:val="000000"/>
        </w:rPr>
        <w:t>dom and have long been used in traditional medicine [X-X]. The features of the electronic structure of these compounds, like other representatives of the arylpolyene class, give their molecules not o</w:t>
      </w:r>
      <w:r w:rsidRPr="006657A8">
        <w:rPr>
          <w:color w:val="000000"/>
        </w:rPr>
        <w:t>n</w:t>
      </w:r>
      <w:r w:rsidRPr="006657A8">
        <w:rPr>
          <w:color w:val="000000"/>
        </w:rPr>
        <w:t>ly strong physiological activity, but also valuable physicochemical properties.</w:t>
      </w:r>
    </w:p>
    <w:p w:rsidR="005C2554" w:rsidRPr="006657A8" w:rsidRDefault="00824507" w:rsidP="009819EA">
      <w:pPr>
        <w:spacing w:line="360" w:lineRule="auto"/>
        <w:ind w:firstLine="709"/>
        <w:jc w:val="both"/>
        <w:rPr>
          <w:shd w:val="clear" w:color="auto" w:fill="FFFFFF"/>
        </w:rPr>
      </w:pPr>
      <w:r w:rsidRPr="006657A8">
        <w:rPr>
          <w:color w:val="000000"/>
        </w:rPr>
        <w:t xml:space="preserve">The introduction of an aldehyde group into the 4th position of the phenyl ring of the stilbene system increases the reactivity towards nucleophiles and determines the rich synthetic potential of </w:t>
      </w:r>
      <w:r w:rsidRPr="006657A8">
        <w:rPr>
          <w:i/>
          <w:color w:val="000000"/>
        </w:rPr>
        <w:t>trans</w:t>
      </w:r>
      <w:r w:rsidRPr="006657A8">
        <w:rPr>
          <w:color w:val="000000"/>
        </w:rPr>
        <w:t>-4-stilbenecarboxaldehyde</w:t>
      </w:r>
      <w:r w:rsidR="00366810" w:rsidRPr="006657A8">
        <w:rPr>
          <w:shd w:val="clear" w:color="auto" w:fill="FFFFFF"/>
        </w:rPr>
        <w:t>. </w:t>
      </w:r>
    </w:p>
    <w:p w:rsidR="00824507" w:rsidRPr="006657A8" w:rsidRDefault="00824507" w:rsidP="009819EA">
      <w:pPr>
        <w:spacing w:line="360" w:lineRule="auto"/>
        <w:ind w:firstLine="709"/>
        <w:jc w:val="both"/>
        <w:rPr>
          <w:shd w:val="clear" w:color="auto" w:fill="FFFFFF"/>
        </w:rPr>
      </w:pPr>
    </w:p>
    <w:p w:rsidR="00C24921" w:rsidRPr="006657A8" w:rsidRDefault="00C24921" w:rsidP="009819EA">
      <w:pPr>
        <w:spacing w:line="360" w:lineRule="auto"/>
        <w:jc w:val="center"/>
        <w:rPr>
          <w:lang w:val="ru-RU"/>
        </w:rPr>
      </w:pPr>
      <w:r w:rsidRPr="006657A8">
        <w:rPr>
          <w:lang w:val="ru-RU"/>
        </w:rPr>
        <w:object w:dxaOrig="3209" w:dyaOrig="1034">
          <v:shape id="_x0000_i1027" type="#_x0000_t75" style="width:160.3pt;height:50.95pt" o:ole="">
            <v:imagedata r:id="rId16" o:title=""/>
          </v:shape>
          <o:OLEObject Type="Embed" ProgID="ChemDraw.Document.6.0" ShapeID="_x0000_i1027" DrawAspect="Content" ObjectID="_1665677800" r:id="rId17"/>
        </w:object>
      </w:r>
    </w:p>
    <w:p w:rsidR="00824507" w:rsidRPr="006657A8" w:rsidRDefault="00824507" w:rsidP="009819EA">
      <w:pPr>
        <w:spacing w:line="360" w:lineRule="auto"/>
        <w:jc w:val="center"/>
        <w:rPr>
          <w:b/>
          <w:i/>
          <w:shd w:val="clear" w:color="auto" w:fill="FFFFFF"/>
        </w:rPr>
      </w:pPr>
      <w:r w:rsidRPr="006657A8">
        <w:rPr>
          <w:b/>
          <w:i/>
          <w:shd w:val="clear" w:color="auto" w:fill="FFFFFF"/>
        </w:rPr>
        <w:t>trans-</w:t>
      </w:r>
      <w:r w:rsidRPr="006657A8">
        <w:rPr>
          <w:b/>
          <w:shd w:val="clear" w:color="auto" w:fill="FFFFFF"/>
        </w:rPr>
        <w:t>4-stilbenecarboxaldehyde</w:t>
      </w:r>
    </w:p>
    <w:p w:rsidR="00824507" w:rsidRPr="006657A8" w:rsidRDefault="00824507" w:rsidP="009819EA">
      <w:pPr>
        <w:spacing w:line="360" w:lineRule="auto"/>
        <w:jc w:val="center"/>
        <w:rPr>
          <w:b/>
          <w:spacing w:val="-3"/>
        </w:rPr>
      </w:pPr>
    </w:p>
    <w:p w:rsidR="00BB7D9A" w:rsidRPr="006657A8" w:rsidRDefault="00824507" w:rsidP="009819EA">
      <w:pPr>
        <w:autoSpaceDE w:val="0"/>
        <w:autoSpaceDN w:val="0"/>
        <w:adjustRightInd w:val="0"/>
        <w:spacing w:line="360" w:lineRule="auto"/>
        <w:ind w:firstLine="709"/>
        <w:jc w:val="both"/>
      </w:pPr>
      <w:r w:rsidRPr="006657A8">
        <w:t xml:space="preserve">Until now, there is little information on the synthesis and modification of </w:t>
      </w:r>
      <w:r w:rsidRPr="006657A8">
        <w:rPr>
          <w:i/>
        </w:rPr>
        <w:t>trans-</w:t>
      </w:r>
      <w:r w:rsidRPr="006657A8">
        <w:t>4-stilbenecarboxaldehyde, which determined the relevance and prospects of its study for the search for new bioactive compounds.</w:t>
      </w:r>
    </w:p>
    <w:p w:rsidR="007E1AB8" w:rsidRPr="006657A8" w:rsidRDefault="00FC4600" w:rsidP="009819EA">
      <w:pPr>
        <w:tabs>
          <w:tab w:val="left" w:pos="851"/>
        </w:tabs>
        <w:suppressAutoHyphens/>
        <w:spacing w:line="360" w:lineRule="auto"/>
        <w:ind w:firstLine="709"/>
        <w:jc w:val="both"/>
        <w:rPr>
          <w:rFonts w:eastAsia="Times New Roman"/>
          <w:snapToGrid w:val="0"/>
          <w:lang w:eastAsia="ar-SA"/>
        </w:rPr>
      </w:pPr>
      <w:r w:rsidRPr="006657A8">
        <w:rPr>
          <w:rFonts w:eastAsia="Times New Roman"/>
          <w:lang w:eastAsia="ar-SA"/>
        </w:rPr>
        <w:t>The purpose of the scientific project is to develop optimal methods and conditions for the synthesis of new stilbene-containing derivatives, to study possible mechanisms of their formation reactions, as well as to fully establish their structure and conduct biological tests of the synthesized compounds for various types of biological activity</w:t>
      </w:r>
      <w:r w:rsidR="007E1AB8" w:rsidRPr="006657A8">
        <w:rPr>
          <w:rFonts w:eastAsia="Times New Roman"/>
          <w:snapToGrid w:val="0"/>
          <w:lang w:eastAsia="ar-SA"/>
        </w:rPr>
        <w:t>.</w:t>
      </w:r>
    </w:p>
    <w:p w:rsidR="00D80C32" w:rsidRPr="006657A8" w:rsidRDefault="00D80C32" w:rsidP="009819EA">
      <w:pPr>
        <w:tabs>
          <w:tab w:val="left" w:pos="851"/>
        </w:tabs>
        <w:suppressAutoHyphens/>
        <w:spacing w:line="360" w:lineRule="auto"/>
        <w:ind w:firstLine="709"/>
        <w:jc w:val="both"/>
        <w:rPr>
          <w:rFonts w:eastAsia="Times New Roman"/>
          <w:snapToGrid w:val="0"/>
          <w:lang w:eastAsia="ar-SA"/>
        </w:rPr>
      </w:pPr>
    </w:p>
    <w:p w:rsidR="00D80C32" w:rsidRPr="006657A8" w:rsidRDefault="00FC4600" w:rsidP="009819EA">
      <w:pPr>
        <w:tabs>
          <w:tab w:val="left" w:pos="851"/>
        </w:tabs>
        <w:suppressAutoHyphens/>
        <w:spacing w:line="360" w:lineRule="auto"/>
        <w:ind w:firstLine="709"/>
        <w:jc w:val="both"/>
        <w:rPr>
          <w:rFonts w:eastAsia="Times New Roman"/>
          <w:i/>
          <w:snapToGrid w:val="0"/>
          <w:lang w:eastAsia="ar-SA"/>
        </w:rPr>
      </w:pPr>
      <w:r w:rsidRPr="006657A8">
        <w:rPr>
          <w:rFonts w:eastAsia="Times New Roman"/>
          <w:i/>
          <w:snapToGrid w:val="0"/>
          <w:lang w:eastAsia="ar-SA"/>
        </w:rPr>
        <w:t>Abstract of work done in 2018</w:t>
      </w:r>
      <w:r w:rsidR="00D80C32" w:rsidRPr="006657A8">
        <w:rPr>
          <w:rFonts w:eastAsia="Times New Roman"/>
          <w:i/>
          <w:snapToGrid w:val="0"/>
          <w:lang w:eastAsia="ar-SA"/>
        </w:rPr>
        <w:t>.</w:t>
      </w:r>
    </w:p>
    <w:p w:rsidR="00FC4600" w:rsidRPr="006657A8" w:rsidRDefault="00FC4600" w:rsidP="009819EA">
      <w:pPr>
        <w:suppressAutoHyphens/>
        <w:spacing w:line="360" w:lineRule="auto"/>
        <w:ind w:firstLine="709"/>
        <w:jc w:val="both"/>
        <w:rPr>
          <w:bCs/>
          <w:lang w:val="sr-Cyrl-CS" w:eastAsia="ko-KR"/>
        </w:rPr>
      </w:pPr>
      <w:r w:rsidRPr="006657A8">
        <w:rPr>
          <w:bCs/>
          <w:lang w:val="sr-Cyrl-CS" w:eastAsia="ko-KR"/>
        </w:rPr>
        <w:t>The object of the study is chalcones, flavonoids, stilbenoids and their derivatives, which attract the attention of researchers around the world looking for new antioxidant, antiaging agents, due to their widespread use and synthetic potential. In the first year of research, the reactions of obtaining chalcones and their derivatives were studied in detail.</w:t>
      </w:r>
    </w:p>
    <w:p w:rsidR="00FC4600" w:rsidRPr="006657A8" w:rsidRDefault="00FC4600" w:rsidP="009819EA">
      <w:pPr>
        <w:suppressAutoHyphens/>
        <w:spacing w:line="360" w:lineRule="auto"/>
        <w:ind w:firstLine="709"/>
        <w:jc w:val="both"/>
        <w:rPr>
          <w:bCs/>
          <w:lang w:val="sr-Cyrl-CS" w:eastAsia="ko-KR"/>
        </w:rPr>
      </w:pPr>
      <w:r w:rsidRPr="006657A8">
        <w:rPr>
          <w:bCs/>
          <w:lang w:val="sr-Cyrl-CS" w:eastAsia="ko-KR"/>
        </w:rPr>
        <w:t>The aim of the scientific project is to develop rational and optimal methods and conditions for the synthesis of new chalcones, flavonoids, stilbenoids and their derivatives, to study the possible mechanisms of their formation reactions, as well as to fully establish their structure and conduct biological tests of the synthesized compounds for various types of biological activity.</w:t>
      </w:r>
    </w:p>
    <w:p w:rsidR="00D80C32" w:rsidRPr="006657A8" w:rsidRDefault="00FC4600" w:rsidP="009819EA">
      <w:pPr>
        <w:suppressAutoHyphens/>
        <w:spacing w:line="360" w:lineRule="auto"/>
        <w:ind w:firstLine="709"/>
        <w:jc w:val="both"/>
        <w:rPr>
          <w:rFonts w:eastAsia="Times New Roman"/>
          <w:lang w:eastAsia="ar-SA"/>
        </w:rPr>
      </w:pPr>
      <w:r w:rsidRPr="006657A8">
        <w:rPr>
          <w:bCs/>
          <w:lang w:val="sr-Cyrl-CS" w:eastAsia="ko-KR"/>
        </w:rPr>
        <w:t>The way to effectively achieve the goal of the project lies in the scientifically grounded choice of potentially available and most promising for modification of chalcones, flavonones, stilbenes; detailed and qualitative study of methods of their directed modification, study of bioscreening of synthesized substances in certified laboratories</w:t>
      </w:r>
      <w:r w:rsidR="00D80C32" w:rsidRPr="006657A8">
        <w:rPr>
          <w:lang w:eastAsia="en-US"/>
        </w:rPr>
        <w:t xml:space="preserve">. </w:t>
      </w:r>
    </w:p>
    <w:p w:rsidR="00D80C32" w:rsidRPr="006657A8" w:rsidRDefault="00FC4600" w:rsidP="009819EA">
      <w:pPr>
        <w:suppressAutoHyphens/>
        <w:spacing w:line="360" w:lineRule="auto"/>
        <w:ind w:firstLine="709"/>
        <w:jc w:val="both"/>
        <w:rPr>
          <w:rFonts w:eastAsia="Times New Roman"/>
          <w:lang w:eastAsia="ar-SA"/>
        </w:rPr>
      </w:pPr>
      <w:r w:rsidRPr="006657A8">
        <w:t>Main results. To achieve this goal, the following tasks were completed within the framework of this project</w:t>
      </w:r>
      <w:r w:rsidR="00D80C32" w:rsidRPr="006657A8">
        <w:rPr>
          <w:rFonts w:eastAsia="Times New Roman"/>
          <w:lang w:eastAsia="ar-SA"/>
        </w:rPr>
        <w:t>:</w:t>
      </w:r>
    </w:p>
    <w:p w:rsidR="00FC4600" w:rsidRPr="006657A8" w:rsidRDefault="00FC4600" w:rsidP="009819EA">
      <w:pPr>
        <w:spacing w:line="360" w:lineRule="auto"/>
        <w:ind w:right="-2" w:firstLine="709"/>
        <w:contextualSpacing/>
        <w:jc w:val="both"/>
        <w:rPr>
          <w:rFonts w:eastAsia="Times New Roman"/>
          <w:lang w:eastAsia="ar-SA"/>
        </w:rPr>
      </w:pPr>
      <w:r w:rsidRPr="006657A8">
        <w:rPr>
          <w:rFonts w:eastAsia="Times New Roman"/>
          <w:lang w:eastAsia="ar-SA"/>
        </w:rPr>
        <w:t>1. Methods for obtaining and optimal conditions for the synthesis of chalcones under the conditions of classical synthesis, microwave and ultrasonic activation have been developed.</w:t>
      </w:r>
    </w:p>
    <w:p w:rsidR="00FC4600" w:rsidRPr="006657A8" w:rsidRDefault="00FC4600" w:rsidP="009819EA">
      <w:pPr>
        <w:spacing w:line="360" w:lineRule="auto"/>
        <w:ind w:right="-2" w:firstLine="709"/>
        <w:contextualSpacing/>
        <w:jc w:val="both"/>
        <w:rPr>
          <w:rFonts w:eastAsia="Times New Roman"/>
          <w:lang w:eastAsia="ar-SA"/>
        </w:rPr>
      </w:pPr>
      <w:r w:rsidRPr="006657A8">
        <w:rPr>
          <w:rFonts w:eastAsia="Times New Roman"/>
          <w:lang w:eastAsia="ar-SA"/>
        </w:rPr>
        <w:t>2. Methods for the preparation of pharmacologically active pyrazolines and flavonoids by heterocyclization of hydroxyl-substituted chalcones have been developed.</w:t>
      </w:r>
    </w:p>
    <w:p w:rsidR="00FC4600" w:rsidRPr="006657A8" w:rsidRDefault="00FC4600" w:rsidP="009819EA">
      <w:pPr>
        <w:spacing w:line="360" w:lineRule="auto"/>
        <w:ind w:right="-2" w:firstLine="709"/>
        <w:contextualSpacing/>
        <w:jc w:val="both"/>
        <w:rPr>
          <w:rFonts w:eastAsia="Times New Roman"/>
          <w:lang w:eastAsia="ar-SA"/>
        </w:rPr>
      </w:pPr>
      <w:r w:rsidRPr="006657A8">
        <w:rPr>
          <w:rFonts w:eastAsia="Times New Roman"/>
          <w:lang w:eastAsia="ar-SA"/>
        </w:rPr>
        <w:t>3. For the first time, a number of new derivatives of chalcones were obtained and their phy</w:t>
      </w:r>
      <w:r w:rsidRPr="006657A8">
        <w:rPr>
          <w:rFonts w:eastAsia="Times New Roman"/>
          <w:lang w:eastAsia="ar-SA"/>
        </w:rPr>
        <w:t>s</w:t>
      </w:r>
      <w:r w:rsidRPr="006657A8">
        <w:rPr>
          <w:rFonts w:eastAsia="Times New Roman"/>
          <w:lang w:eastAsia="ar-SA"/>
        </w:rPr>
        <w:t>icochemical and spectral characteristics of the new synthesized substances were studied using mo</w:t>
      </w:r>
      <w:r w:rsidRPr="006657A8">
        <w:rPr>
          <w:rFonts w:eastAsia="Times New Roman"/>
          <w:lang w:eastAsia="ar-SA"/>
        </w:rPr>
        <w:t>d</w:t>
      </w:r>
      <w:r w:rsidRPr="006657A8">
        <w:rPr>
          <w:rFonts w:eastAsia="Times New Roman"/>
          <w:lang w:eastAsia="ar-SA"/>
        </w:rPr>
        <w:t>ern methods of analysis.</w:t>
      </w:r>
    </w:p>
    <w:p w:rsidR="00FC4600" w:rsidRPr="006657A8" w:rsidRDefault="00FC4600" w:rsidP="009819EA">
      <w:pPr>
        <w:spacing w:line="360" w:lineRule="auto"/>
        <w:ind w:right="-2" w:firstLine="709"/>
        <w:contextualSpacing/>
        <w:jc w:val="both"/>
        <w:rPr>
          <w:rFonts w:eastAsia="Times New Roman"/>
          <w:lang w:eastAsia="ar-SA"/>
        </w:rPr>
      </w:pPr>
      <w:r w:rsidRPr="006657A8">
        <w:rPr>
          <w:rFonts w:eastAsia="Times New Roman"/>
          <w:lang w:eastAsia="ar-SA"/>
        </w:rPr>
        <w:t>4. Bioscreening of the activity of new functionally substituted chalcones and their deriv</w:t>
      </w:r>
      <w:r w:rsidRPr="006657A8">
        <w:rPr>
          <w:rFonts w:eastAsia="Times New Roman"/>
          <w:lang w:eastAsia="ar-SA"/>
        </w:rPr>
        <w:t>a</w:t>
      </w:r>
      <w:r w:rsidRPr="006657A8">
        <w:rPr>
          <w:rFonts w:eastAsia="Times New Roman"/>
          <w:lang w:eastAsia="ar-SA"/>
        </w:rPr>
        <w:t>tives for antimicrobial, antiradical, antibacterial, antifungal types of activity was carried out, as well as anti-inflammatory and cytotoxic effects of chalcones.</w:t>
      </w:r>
    </w:p>
    <w:p w:rsidR="00FC4600" w:rsidRPr="006657A8" w:rsidRDefault="00FC4600" w:rsidP="009819EA">
      <w:pPr>
        <w:spacing w:line="360" w:lineRule="auto"/>
        <w:ind w:right="-2" w:firstLine="709"/>
        <w:contextualSpacing/>
        <w:jc w:val="both"/>
        <w:rPr>
          <w:rFonts w:eastAsia="Times New Roman"/>
          <w:lang w:eastAsia="ar-SA"/>
        </w:rPr>
      </w:pPr>
      <w:r w:rsidRPr="006657A8">
        <w:rPr>
          <w:rFonts w:eastAsia="Times New Roman"/>
          <w:lang w:eastAsia="ar-SA"/>
        </w:rPr>
        <w:lastRenderedPageBreak/>
        <w:t>5. Based on the results of computer bioprediction and pharmacological screening of the sy</w:t>
      </w:r>
      <w:r w:rsidRPr="006657A8">
        <w:rPr>
          <w:rFonts w:eastAsia="Times New Roman"/>
          <w:lang w:eastAsia="ar-SA"/>
        </w:rPr>
        <w:t>n</w:t>
      </w:r>
      <w:r w:rsidRPr="006657A8">
        <w:rPr>
          <w:rFonts w:eastAsia="Times New Roman"/>
          <w:lang w:eastAsia="ar-SA"/>
        </w:rPr>
        <w:t>thesized compounds, the prospects of work in this direction are shown.</w:t>
      </w:r>
    </w:p>
    <w:p w:rsidR="00FC4600" w:rsidRPr="006657A8" w:rsidRDefault="00FC4600" w:rsidP="009819EA">
      <w:pPr>
        <w:spacing w:line="360" w:lineRule="auto"/>
        <w:ind w:right="-2" w:firstLine="709"/>
        <w:contextualSpacing/>
        <w:jc w:val="both"/>
        <w:rPr>
          <w:rFonts w:eastAsia="Times New Roman"/>
          <w:lang w:eastAsia="ar-SA"/>
        </w:rPr>
      </w:pPr>
      <w:r w:rsidRPr="006657A8">
        <w:rPr>
          <w:rFonts w:eastAsia="Times New Roman"/>
          <w:lang w:eastAsia="ar-SA"/>
        </w:rPr>
        <w:t>6. Based on the results of biological studies, the most promising compounds were selected for a deeper study of their pharmacological activity.</w:t>
      </w:r>
    </w:p>
    <w:p w:rsidR="00FC4600" w:rsidRPr="006657A8" w:rsidRDefault="00FC4600" w:rsidP="009819EA">
      <w:pPr>
        <w:spacing w:line="360" w:lineRule="auto"/>
        <w:ind w:right="-2" w:firstLine="709"/>
        <w:contextualSpacing/>
        <w:jc w:val="both"/>
        <w:rPr>
          <w:rFonts w:eastAsia="Times New Roman"/>
          <w:lang w:eastAsia="ar-SA"/>
        </w:rPr>
      </w:pPr>
      <w:r w:rsidRPr="006657A8">
        <w:rPr>
          <w:rFonts w:eastAsia="Times New Roman"/>
          <w:lang w:eastAsia="ar-SA"/>
        </w:rPr>
        <w:t>7. Under the conditions of fine organic synthesis, new compounds were developed for their further study.</w:t>
      </w:r>
    </w:p>
    <w:p w:rsidR="00D80C32" w:rsidRPr="006657A8" w:rsidRDefault="00BE5421" w:rsidP="009819EA">
      <w:pPr>
        <w:spacing w:line="360" w:lineRule="auto"/>
        <w:ind w:right="-2" w:firstLine="709"/>
        <w:contextualSpacing/>
        <w:jc w:val="both"/>
      </w:pPr>
      <w:r w:rsidRPr="006657A8">
        <w:t>While fulfilling the project objectives, a large amount of experimental research was carried out on the synthesis and chemical transformation of chalcones and chromones, the establishment of the structure of synthesized biologically active substances using modern physicochemical methods of analysis (IR, NMR spectroscopy, mass spectrometry, etc.). Within the framework of the project, effective technologies for obtaining pharmacological agents based on chalcones and substituted 3-chromones have been developed and proposed. In addition to traditional sources, such activation methods as microwave and ultrasonic were used as innovative laboratory methods. When using these alternative activation methods, the results of most chemical transformations are several times higher than the results obtained using traditional methods. The degree of implementation - the o</w:t>
      </w:r>
      <w:r w:rsidRPr="006657A8">
        <w:t>p</w:t>
      </w:r>
      <w:r w:rsidRPr="006657A8">
        <w:t>timal methods for obtaining potentially biologically active polyfunctional derivatives of chalcones have been developed and studied, some aspects and mechanisms of their formation and heteroc</w:t>
      </w:r>
      <w:r w:rsidRPr="006657A8">
        <w:t>y</w:t>
      </w:r>
      <w:r w:rsidRPr="006657A8">
        <w:t xml:space="preserve">clization have been established. Using modern physicochemical methods (IR-, </w:t>
      </w:r>
      <w:r w:rsidRPr="006657A8">
        <w:rPr>
          <w:vertAlign w:val="superscript"/>
        </w:rPr>
        <w:t>1</w:t>
      </w:r>
      <w:r w:rsidRPr="006657A8">
        <w:t xml:space="preserve">H-, </w:t>
      </w:r>
      <w:r w:rsidRPr="006657A8">
        <w:rPr>
          <w:vertAlign w:val="superscript"/>
        </w:rPr>
        <w:t>13</w:t>
      </w:r>
      <w:r w:rsidRPr="006657A8">
        <w:t xml:space="preserve">C and </w:t>
      </w:r>
      <w:r w:rsidRPr="006657A8">
        <w:rPr>
          <w:vertAlign w:val="superscript"/>
        </w:rPr>
        <w:t>1</w:t>
      </w:r>
      <w:r w:rsidRPr="006657A8">
        <w:t>H-</w:t>
      </w:r>
      <w:r w:rsidRPr="006657A8">
        <w:rPr>
          <w:vertAlign w:val="superscript"/>
        </w:rPr>
        <w:t>13</w:t>
      </w:r>
      <w:r w:rsidRPr="006657A8">
        <w:t xml:space="preserve">C HSCQ spectroscopy), the structures of a number of new chalone derivatives have been established. </w:t>
      </w:r>
    </w:p>
    <w:p w:rsidR="00D80C32" w:rsidRPr="006657A8" w:rsidRDefault="00D80C32" w:rsidP="009819EA">
      <w:pPr>
        <w:spacing w:line="360" w:lineRule="auto"/>
        <w:ind w:right="-2" w:firstLine="709"/>
        <w:contextualSpacing/>
        <w:jc w:val="both"/>
      </w:pPr>
    </w:p>
    <w:p w:rsidR="00D80C32" w:rsidRPr="006657A8" w:rsidRDefault="00BE5421" w:rsidP="009819EA">
      <w:pPr>
        <w:tabs>
          <w:tab w:val="left" w:pos="851"/>
        </w:tabs>
        <w:suppressAutoHyphens/>
        <w:spacing w:line="360" w:lineRule="auto"/>
        <w:ind w:firstLine="709"/>
        <w:jc w:val="both"/>
        <w:rPr>
          <w:rFonts w:eastAsia="Times New Roman"/>
          <w:i/>
          <w:snapToGrid w:val="0"/>
          <w:lang w:eastAsia="ar-SA"/>
        </w:rPr>
      </w:pPr>
      <w:r w:rsidRPr="006657A8">
        <w:rPr>
          <w:rFonts w:eastAsia="Times New Roman"/>
          <w:i/>
          <w:snapToGrid w:val="0"/>
          <w:lang w:eastAsia="ar-SA"/>
        </w:rPr>
        <w:t>Abstract of work done in</w:t>
      </w:r>
      <w:r w:rsidR="00D80C32" w:rsidRPr="006657A8">
        <w:rPr>
          <w:rFonts w:eastAsia="Times New Roman"/>
          <w:i/>
          <w:snapToGrid w:val="0"/>
          <w:lang w:eastAsia="ar-SA"/>
        </w:rPr>
        <w:t xml:space="preserve"> 2019.</w:t>
      </w:r>
    </w:p>
    <w:p w:rsidR="00D80C32" w:rsidRPr="006657A8" w:rsidRDefault="00BE5421" w:rsidP="009819EA">
      <w:pPr>
        <w:spacing w:line="360" w:lineRule="auto"/>
        <w:jc w:val="both"/>
        <w:rPr>
          <w:lang w:val="kk-KZ"/>
        </w:rPr>
      </w:pPr>
      <w:r w:rsidRPr="006657A8">
        <w:t xml:space="preserve">CONDENSATION, ACYLHYDRASIDES, 2-AMINOMETHYLPYRIDINE, 4-OXO-4H-CHROMENE-3-CARBOXALDEHYDE, </w:t>
      </w:r>
      <w:r w:rsidRPr="006657A8">
        <w:rPr>
          <w:vertAlign w:val="superscript"/>
        </w:rPr>
        <w:t>1</w:t>
      </w:r>
      <w:r w:rsidRPr="006657A8">
        <w:t xml:space="preserve">H- AND </w:t>
      </w:r>
      <w:r w:rsidRPr="006657A8">
        <w:rPr>
          <w:vertAlign w:val="superscript"/>
        </w:rPr>
        <w:t>13</w:t>
      </w:r>
      <w:r w:rsidRPr="006657A8">
        <w:t>C NMR SPECTRA, ANTIRADICAL A</w:t>
      </w:r>
      <w:r w:rsidRPr="006657A8">
        <w:t>C</w:t>
      </w:r>
      <w:r w:rsidRPr="006657A8">
        <w:t>TIVITY</w:t>
      </w:r>
      <w:r w:rsidR="00D80C32" w:rsidRPr="006657A8">
        <w:rPr>
          <w:lang w:val="kk-KZ"/>
        </w:rPr>
        <w:t xml:space="preserve"> </w:t>
      </w:r>
    </w:p>
    <w:p w:rsidR="00287686" w:rsidRPr="006657A8" w:rsidRDefault="00287686" w:rsidP="009819EA">
      <w:pPr>
        <w:suppressAutoHyphens/>
        <w:spacing w:line="360" w:lineRule="auto"/>
        <w:ind w:firstLine="709"/>
        <w:jc w:val="both"/>
      </w:pPr>
      <w:r w:rsidRPr="006657A8">
        <w:t>The object of the study is isonicotinic acid hydrazide, o- and p-hydroxybenzoic acid hydrazides, 2-aminomethylpyridine, 4-oxo-4H-chromene-3-carboxaldehyde, 6-methyl-4-oxo-4H-chromene-3-carboxaldehyde, 6-bromo-4-oxo-4H-chromene-3-carboxaldehyde.</w:t>
      </w:r>
    </w:p>
    <w:p w:rsidR="00287686" w:rsidRPr="006657A8" w:rsidRDefault="00287686" w:rsidP="009819EA">
      <w:pPr>
        <w:suppressAutoHyphens/>
        <w:spacing w:line="360" w:lineRule="auto"/>
        <w:ind w:firstLine="709"/>
        <w:jc w:val="both"/>
      </w:pPr>
      <w:r w:rsidRPr="006657A8">
        <w:t>The aim of the scientific project is to develop optimal methods and conditions for the synthesis of new flavonoids and their derivatives, to study the possible mechanisms of their formation reactions, as well as to fully establish their structure and conduct biological tests of the synthesized compounds for various types of biological activity.</w:t>
      </w:r>
    </w:p>
    <w:p w:rsidR="00287686" w:rsidRPr="006657A8" w:rsidRDefault="00287686" w:rsidP="009819EA">
      <w:pPr>
        <w:suppressAutoHyphens/>
        <w:spacing w:line="360" w:lineRule="auto"/>
        <w:ind w:firstLine="709"/>
        <w:jc w:val="both"/>
      </w:pPr>
      <w:r w:rsidRPr="006657A8">
        <w:t>The way to effectively achieve the goal of the project consists in a scientifically grounded choice of potentially available and most promising for modification of 3-formylchromone; detailed and qualitative study of methods of their directed modification, study of bioscreening of synthesized substances in certified laboratories.</w:t>
      </w:r>
    </w:p>
    <w:p w:rsidR="00D80C32" w:rsidRPr="006657A8" w:rsidRDefault="00287686" w:rsidP="009819EA">
      <w:pPr>
        <w:suppressAutoHyphens/>
        <w:spacing w:line="360" w:lineRule="auto"/>
        <w:ind w:firstLine="709"/>
        <w:jc w:val="both"/>
        <w:rPr>
          <w:rFonts w:eastAsia="Times New Roman"/>
          <w:lang w:eastAsia="ar-SA"/>
        </w:rPr>
      </w:pPr>
      <w:r w:rsidRPr="006657A8">
        <w:lastRenderedPageBreak/>
        <w:t>Main results. To achieve this goal, the following tasks were completed within the framework of this project</w:t>
      </w:r>
      <w:r w:rsidR="00D80C32" w:rsidRPr="006657A8">
        <w:rPr>
          <w:rFonts w:eastAsia="Times New Roman"/>
          <w:lang w:eastAsia="ar-SA"/>
        </w:rPr>
        <w:t>:</w:t>
      </w:r>
    </w:p>
    <w:p w:rsidR="009261EF" w:rsidRPr="006657A8" w:rsidRDefault="009261EF" w:rsidP="009819EA">
      <w:pPr>
        <w:tabs>
          <w:tab w:val="left" w:pos="1134"/>
        </w:tabs>
        <w:suppressAutoHyphens/>
        <w:snapToGrid w:val="0"/>
        <w:spacing w:line="360" w:lineRule="auto"/>
        <w:ind w:firstLine="709"/>
        <w:jc w:val="both"/>
        <w:rPr>
          <w:rFonts w:eastAsia="Times New Roman"/>
          <w:lang w:eastAsia="ar-SA"/>
        </w:rPr>
      </w:pPr>
      <w:r w:rsidRPr="006657A8">
        <w:rPr>
          <w:rFonts w:eastAsia="Times New Roman"/>
          <w:lang w:eastAsia="ar-SA"/>
        </w:rPr>
        <w:t>1. A literature review on the chemical transformation of 3-formylchromones has been carried out. It was shown that the introduction of an aldehyde group into the position of the 3-chromone system radically changes the reactivity of the pyrone ring with respect to nucleophiles and determines the rich synthetic potential of 3-formylchromones.</w:t>
      </w:r>
    </w:p>
    <w:p w:rsidR="009261EF" w:rsidRPr="006657A8" w:rsidRDefault="009261EF" w:rsidP="009819EA">
      <w:pPr>
        <w:spacing w:line="360" w:lineRule="auto"/>
        <w:ind w:firstLine="709"/>
        <w:jc w:val="both"/>
        <w:rPr>
          <w:rFonts w:eastAsia="Times New Roman"/>
          <w:lang w:eastAsia="ar-SA"/>
        </w:rPr>
      </w:pPr>
      <w:r w:rsidRPr="006657A8">
        <w:rPr>
          <w:rFonts w:eastAsia="Times New Roman"/>
          <w:lang w:eastAsia="ar-SA"/>
        </w:rPr>
        <w:t xml:space="preserve">2. The synthesis of 6-methyl-4-oxo-4H-chromene-3-acylhydrazones by condensation of functionally substituted 3-formylchromones and acylhydrazides has been carried out. It was shown that the reactions of 4-oxo-4H-chromene-3-carboxaldehyde with hydrazides of isonicotinic and </w:t>
      </w:r>
      <w:r w:rsidRPr="006657A8">
        <w:rPr>
          <w:rFonts w:eastAsia="Times New Roman"/>
          <w:i/>
          <w:lang w:eastAsia="ar-SA"/>
        </w:rPr>
        <w:t>o</w:t>
      </w:r>
      <w:r w:rsidRPr="006657A8">
        <w:rPr>
          <w:rFonts w:eastAsia="Times New Roman"/>
          <w:lang w:eastAsia="ar-SA"/>
        </w:rPr>
        <w:t xml:space="preserve">- and </w:t>
      </w:r>
      <w:r w:rsidRPr="006657A8">
        <w:rPr>
          <w:rFonts w:eastAsia="Times New Roman"/>
          <w:i/>
          <w:lang w:eastAsia="ar-SA"/>
        </w:rPr>
        <w:t>p</w:t>
      </w:r>
      <w:r w:rsidRPr="006657A8">
        <w:rPr>
          <w:rFonts w:eastAsia="Times New Roman"/>
          <w:lang w:eastAsia="ar-SA"/>
        </w:rPr>
        <w:t>-hydroxybenzoic acids in isopropanol by refluxing the reaction mixture for 2 h leads to the formation of the corresponding chromene-containing hydrazones.</w:t>
      </w:r>
    </w:p>
    <w:p w:rsidR="009261EF" w:rsidRPr="006657A8" w:rsidRDefault="009261EF" w:rsidP="009819EA">
      <w:pPr>
        <w:spacing w:line="360" w:lineRule="auto"/>
        <w:ind w:firstLine="709"/>
        <w:jc w:val="both"/>
        <w:rPr>
          <w:rFonts w:eastAsia="Times New Roman"/>
          <w:lang w:eastAsia="ar-SA"/>
        </w:rPr>
      </w:pPr>
      <w:r w:rsidRPr="006657A8">
        <w:rPr>
          <w:rFonts w:eastAsia="Times New Roman"/>
          <w:lang w:eastAsia="ar-SA"/>
        </w:rPr>
        <w:t>3. The synthesis of compounds, combining in one molecule alkaloid and flavonoid fra</w:t>
      </w:r>
      <w:r w:rsidRPr="006657A8">
        <w:rPr>
          <w:rFonts w:eastAsia="Times New Roman"/>
          <w:lang w:eastAsia="ar-SA"/>
        </w:rPr>
        <w:t>g</w:t>
      </w:r>
      <w:r w:rsidRPr="006657A8">
        <w:rPr>
          <w:rFonts w:eastAsia="Times New Roman"/>
          <w:lang w:eastAsia="ar-SA"/>
        </w:rPr>
        <w:t>ments, which are of practical interest in terms of studying their mutual influence on biological acti</w:t>
      </w:r>
      <w:r w:rsidRPr="006657A8">
        <w:rPr>
          <w:rFonts w:eastAsia="Times New Roman"/>
          <w:lang w:eastAsia="ar-SA"/>
        </w:rPr>
        <w:t>v</w:t>
      </w:r>
      <w:r w:rsidRPr="006657A8">
        <w:rPr>
          <w:rFonts w:eastAsia="Times New Roman"/>
          <w:lang w:eastAsia="ar-SA"/>
        </w:rPr>
        <w:t>ity. Thus, the synthesis of 2-substituted 1,3-oxazolidines was carried out by the interaction of the d-pseudoephedrine alkaloid with 4-oxo-4H-chromene-3-carboxaldehyde. It has been found that the condensation process proceeds smoothly with a high formation of target products. It was shown that the reaction of 1,3-oxazolidine formation proceeds stereoselectively with the formation of one st</w:t>
      </w:r>
      <w:r w:rsidRPr="006657A8">
        <w:rPr>
          <w:rFonts w:eastAsia="Times New Roman"/>
          <w:lang w:eastAsia="ar-SA"/>
        </w:rPr>
        <w:t>e</w:t>
      </w:r>
      <w:r w:rsidRPr="006657A8">
        <w:rPr>
          <w:rFonts w:eastAsia="Times New Roman"/>
          <w:lang w:eastAsia="ar-SA"/>
        </w:rPr>
        <w:t>reoisomer with the S-configuration at the C2 atom.</w:t>
      </w:r>
    </w:p>
    <w:p w:rsidR="00E770EF" w:rsidRPr="006657A8" w:rsidRDefault="00E770EF" w:rsidP="009819EA">
      <w:pPr>
        <w:tabs>
          <w:tab w:val="left" w:pos="1134"/>
        </w:tabs>
        <w:suppressAutoHyphens/>
        <w:snapToGrid w:val="0"/>
        <w:spacing w:line="360" w:lineRule="auto"/>
        <w:ind w:firstLine="709"/>
        <w:jc w:val="both"/>
      </w:pPr>
      <w:r w:rsidRPr="006657A8">
        <w:t>4. Synthesis of Schiff bases by the interaction of 2- (aminomethyl) pyridine with 3-formylchromones (4-oxo-4H-chromene-3-carboxaldehyde, 6-methyl-4-oxo-4H-chromene-3-carboxaldehyde and 6- bromo-4-oxo-4H-chromium-3-carboxaldehyde) in an absolute benzene medium with azeotropic distillation with a Dean-Stark trap. It has been shown that upon refluxing in benzene for 2 h, the reaction proceeds smoothly and leads to the formation of the corresponding chromene-containing azomethines in high yields of 63-98%.</w:t>
      </w:r>
    </w:p>
    <w:p w:rsidR="00E770EF" w:rsidRPr="006657A8" w:rsidRDefault="00E770EF" w:rsidP="009819EA">
      <w:pPr>
        <w:tabs>
          <w:tab w:val="left" w:pos="1134"/>
        </w:tabs>
        <w:suppressAutoHyphens/>
        <w:snapToGrid w:val="0"/>
        <w:spacing w:line="360" w:lineRule="auto"/>
        <w:ind w:firstLine="709"/>
        <w:jc w:val="both"/>
      </w:pPr>
      <w:r w:rsidRPr="006657A8">
        <w:t>5. Quantum-chemical calculations of the activity of substituted 3-formyl -chromones in the reactions of synthesis of azomethine derivatives have been carried out. Based on the results of the studies carried out, it can be concluded that the ab initio quantum-chemical method 6-31G allows one to see the dependence of the geometric and charge characteristics of substituted 3-formylchromone molecules on the nature of the benzene ring substituents and to take into account the data obtained when carrying out modifications of compounds containing pharmacophore groups in synthesis of new biologically active substances.</w:t>
      </w:r>
    </w:p>
    <w:p w:rsidR="00545A7A" w:rsidRPr="006657A8" w:rsidRDefault="00545A7A" w:rsidP="009819EA">
      <w:pPr>
        <w:tabs>
          <w:tab w:val="left" w:pos="1134"/>
        </w:tabs>
        <w:suppressAutoHyphens/>
        <w:snapToGrid w:val="0"/>
        <w:spacing w:line="360" w:lineRule="auto"/>
        <w:ind w:firstLine="709"/>
        <w:jc w:val="both"/>
      </w:pPr>
      <w:r w:rsidRPr="006657A8">
        <w:t xml:space="preserve">6. The structures of the synthesized compounds were studied by </w:t>
      </w:r>
      <w:r w:rsidRPr="006657A8">
        <w:rPr>
          <w:vertAlign w:val="superscript"/>
        </w:rPr>
        <w:t>1</w:t>
      </w:r>
      <w:r w:rsidRPr="006657A8">
        <w:t xml:space="preserve">H and </w:t>
      </w:r>
      <w:r w:rsidRPr="006657A8">
        <w:rPr>
          <w:vertAlign w:val="superscript"/>
        </w:rPr>
        <w:t>13</w:t>
      </w:r>
      <w:r w:rsidRPr="006657A8">
        <w:t>C NMR spectroscopy, as well as by the data of two-dimensional spectra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 xml:space="preserve">C). The values ​​of chemical shifts, multiplicity and integral intensity of </w:t>
      </w:r>
      <w:r w:rsidRPr="006657A8">
        <w:rPr>
          <w:vertAlign w:val="superscript"/>
        </w:rPr>
        <w:t>1</w:t>
      </w:r>
      <w:r w:rsidRPr="006657A8">
        <w:t xml:space="preserve">H and </w:t>
      </w:r>
      <w:r w:rsidRPr="006657A8">
        <w:rPr>
          <w:vertAlign w:val="superscript"/>
        </w:rPr>
        <w:t>13</w:t>
      </w:r>
      <w:r w:rsidRPr="006657A8">
        <w:t>C signals in one-dimensional NMR spectra were determined. Using spectra in the formats COZY (</w:t>
      </w:r>
      <w:r w:rsidRPr="006657A8">
        <w:rPr>
          <w:vertAlign w:val="superscript"/>
        </w:rPr>
        <w:t>1</w:t>
      </w:r>
      <w:r w:rsidRPr="006657A8">
        <w:t>H-</w:t>
      </w:r>
      <w:r w:rsidRPr="006657A8">
        <w:rPr>
          <w:vertAlign w:val="superscript"/>
        </w:rPr>
        <w:t>1</w:t>
      </w:r>
      <w:r w:rsidRPr="006657A8">
        <w:t xml:space="preserve">H) and </w:t>
      </w:r>
      <w:r w:rsidRPr="006657A8">
        <w:lastRenderedPageBreak/>
        <w:t>HMQC (</w:t>
      </w:r>
      <w:r w:rsidRPr="006657A8">
        <w:rPr>
          <w:vertAlign w:val="superscript"/>
        </w:rPr>
        <w:t>1</w:t>
      </w:r>
      <w:r w:rsidRPr="006657A8">
        <w:t>H-</w:t>
      </w:r>
      <w:r w:rsidRPr="006657A8">
        <w:rPr>
          <w:vertAlign w:val="superscript"/>
        </w:rPr>
        <w:t>13</w:t>
      </w:r>
      <w:r w:rsidRPr="006657A8">
        <w:t>C), homo- and heteronuclear interactions were established, confirming the structure of the compounds under study.</w:t>
      </w:r>
    </w:p>
    <w:p w:rsidR="00D80C32" w:rsidRPr="006657A8" w:rsidRDefault="00545A7A" w:rsidP="009819EA">
      <w:pPr>
        <w:tabs>
          <w:tab w:val="left" w:pos="1134"/>
        </w:tabs>
        <w:suppressAutoHyphens/>
        <w:snapToGrid w:val="0"/>
        <w:spacing w:line="360" w:lineRule="auto"/>
        <w:ind w:firstLine="709"/>
        <w:jc w:val="both"/>
        <w:rPr>
          <w:rFonts w:eastAsia="Times New Roman"/>
          <w:lang w:eastAsia="ar-SA"/>
        </w:rPr>
      </w:pPr>
      <w:r w:rsidRPr="006657A8">
        <w:t>7. Using the PASS program to predict the spectrum of pharmacological activity, the prediction of biological activity by the structure of the synthesized compounds was carried out using logical-combinatorial methods using a databank of drug substances and biologically active compounds. The prospects of work in this direction are shown</w:t>
      </w:r>
      <w:r w:rsidR="00D80C32" w:rsidRPr="006657A8">
        <w:rPr>
          <w:rFonts w:eastAsia="Times New Roman"/>
          <w:lang w:eastAsia="ar-SA"/>
        </w:rPr>
        <w:t>.</w:t>
      </w:r>
    </w:p>
    <w:p w:rsidR="00C72227" w:rsidRPr="006657A8" w:rsidRDefault="00C72227" w:rsidP="009819EA">
      <w:pPr>
        <w:spacing w:line="360" w:lineRule="auto"/>
        <w:ind w:firstLine="709"/>
        <w:jc w:val="both"/>
      </w:pPr>
      <w:r w:rsidRPr="006657A8">
        <w:t>8. Data on the antimicrobial activity of the synthesized chromene-containing 1,3-oxazolidines and azomethine are presented. It was shown that among the synthesized samples 3 - ((4S, 5S) -3,4-dimethyl-5-phenyloxazolidin-2-yl) -4H-chromen-4-one (comp. 21); 6-methyl-3 - ((4S, 5S) -3,4-dimethyl-5-phenyloxazolidin-2-yl) -4H-chromen-4-one (comp. 22) and 3 - (((pyr</w:t>
      </w:r>
      <w:r w:rsidRPr="006657A8">
        <w:t>i</w:t>
      </w:r>
      <w:r w:rsidRPr="006657A8">
        <w:t>dine 2-ylmethyl) imino) methyl) -4H-chromen-4-one (comp. 24) exhibit moderate antibacterial a</w:t>
      </w:r>
      <w:r w:rsidRPr="006657A8">
        <w:t>c</w:t>
      </w:r>
      <w:r w:rsidRPr="006657A8">
        <w:t xml:space="preserve">tivity against gram-positive test strains of </w:t>
      </w:r>
      <w:r w:rsidRPr="006657A8">
        <w:rPr>
          <w:i/>
        </w:rPr>
        <w:t>Staphylococcus aureus</w:t>
      </w:r>
      <w:r w:rsidRPr="006657A8">
        <w:t xml:space="preserve">, </w:t>
      </w:r>
      <w:r w:rsidRPr="006657A8">
        <w:rPr>
          <w:i/>
        </w:rPr>
        <w:t>Bacillus subtilis</w:t>
      </w:r>
      <w:r w:rsidRPr="006657A8">
        <w:t xml:space="preserve"> and gram-negative strain of </w:t>
      </w:r>
      <w:r w:rsidRPr="006657A8">
        <w:rPr>
          <w:i/>
        </w:rPr>
        <w:t>Escherichia coli</w:t>
      </w:r>
      <w:r w:rsidRPr="006657A8">
        <w:t>.</w:t>
      </w:r>
    </w:p>
    <w:p w:rsidR="00B67D35" w:rsidRPr="006657A8" w:rsidRDefault="00B67D35" w:rsidP="009819EA">
      <w:pPr>
        <w:tabs>
          <w:tab w:val="left" w:pos="851"/>
        </w:tabs>
        <w:suppressAutoHyphens/>
        <w:spacing w:line="360" w:lineRule="auto"/>
        <w:ind w:firstLine="709"/>
        <w:jc w:val="both"/>
      </w:pPr>
      <w:r w:rsidRPr="006657A8">
        <w:t>While fulfilling the tasks of the project, a large amount of experimental research was carried out on the chemical transformation of 3-formylchromones, the establishment of the structure of synthesized biologically active substances using modern physicochemical methods of analysis. Within the framework of the project, methods have been developed for obtaining pharmacological agents based on amines, N-acylhydrazides and substituted 3-chromones.</w:t>
      </w:r>
    </w:p>
    <w:p w:rsidR="00D80C32" w:rsidRPr="00E10213" w:rsidRDefault="00B67D35" w:rsidP="009819EA">
      <w:pPr>
        <w:tabs>
          <w:tab w:val="left" w:pos="851"/>
        </w:tabs>
        <w:suppressAutoHyphens/>
        <w:spacing w:line="360" w:lineRule="auto"/>
        <w:ind w:firstLine="709"/>
        <w:jc w:val="both"/>
      </w:pPr>
      <w:r w:rsidRPr="006657A8">
        <w:t xml:space="preserve">The degree of implementation – optimal methods for obtaining potentially biologically active functional-substituted flavonoids have been developed and studied, some aspects and mechanisms of their formation and heterocyclization have been established. Using modern physicochemical methods (IR, </w:t>
      </w:r>
      <w:r w:rsidRPr="006657A8">
        <w:rPr>
          <w:vertAlign w:val="superscript"/>
        </w:rPr>
        <w:t>1</w:t>
      </w:r>
      <w:r w:rsidRPr="006657A8">
        <w:t xml:space="preserve">H-, </w:t>
      </w:r>
      <w:r w:rsidRPr="006657A8">
        <w:rPr>
          <w:vertAlign w:val="superscript"/>
        </w:rPr>
        <w:t>13</w:t>
      </w:r>
      <w:r w:rsidRPr="006657A8">
        <w:t xml:space="preserve">C and </w:t>
      </w:r>
      <w:r w:rsidRPr="006657A8">
        <w:rPr>
          <w:vertAlign w:val="superscript"/>
        </w:rPr>
        <w:t>1</w:t>
      </w:r>
      <w:r w:rsidRPr="006657A8">
        <w:t>H-</w:t>
      </w:r>
      <w:r w:rsidRPr="006657A8">
        <w:rPr>
          <w:vertAlign w:val="superscript"/>
        </w:rPr>
        <w:t>13</w:t>
      </w:r>
      <w:r w:rsidRPr="006657A8">
        <w:t>C HSCQ spectroscopy), the structures of a number of new derivatives of chalcones have been established</w:t>
      </w:r>
      <w:r w:rsidR="00D80C32" w:rsidRPr="006657A8">
        <w:t>.</w:t>
      </w:r>
    </w:p>
    <w:p w:rsidR="00E10213" w:rsidRPr="00E10213" w:rsidRDefault="00E10213" w:rsidP="009819EA">
      <w:pPr>
        <w:tabs>
          <w:tab w:val="left" w:pos="851"/>
        </w:tabs>
        <w:suppressAutoHyphens/>
        <w:spacing w:line="360" w:lineRule="auto"/>
        <w:ind w:firstLine="709"/>
        <w:jc w:val="both"/>
        <w:rPr>
          <w:rFonts w:eastAsia="Times New Roman"/>
          <w:snapToGrid w:val="0"/>
          <w:lang w:eastAsia="ar-SA"/>
        </w:rPr>
      </w:pPr>
      <w:r w:rsidRPr="00E10213">
        <w:rPr>
          <w:rFonts w:eastAsia="Times New Roman"/>
          <w:snapToGrid w:val="0"/>
          <w:lang w:eastAsia="ar-SA"/>
        </w:rPr>
        <w:t>The Project Calendar Plan (Appendix A) has been fully implemented. As a result of the project 26 publications were issued (Appendix B).</w:t>
      </w:r>
    </w:p>
    <w:p w:rsidR="000F3CE2" w:rsidRPr="006657A8" w:rsidRDefault="00F0301A" w:rsidP="009819EA">
      <w:pPr>
        <w:pStyle w:val="13"/>
        <w:spacing w:line="360" w:lineRule="auto"/>
        <w:ind w:firstLine="709"/>
        <w:jc w:val="both"/>
        <w:rPr>
          <w:b/>
          <w:shd w:val="clear" w:color="auto" w:fill="FFFFFF"/>
          <w:lang w:val="en-US"/>
        </w:rPr>
      </w:pPr>
      <w:r w:rsidRPr="006657A8">
        <w:rPr>
          <w:lang w:val="en-US"/>
        </w:rPr>
        <w:br w:type="page"/>
      </w:r>
      <w:bookmarkStart w:id="2" w:name="_Toc22646893"/>
      <w:r w:rsidR="00B40093" w:rsidRPr="006657A8">
        <w:rPr>
          <w:b/>
          <w:lang w:val="en-US"/>
        </w:rPr>
        <w:lastRenderedPageBreak/>
        <w:t xml:space="preserve">1 </w:t>
      </w:r>
      <w:bookmarkEnd w:id="2"/>
      <w:r w:rsidR="00753E27" w:rsidRPr="006657A8">
        <w:rPr>
          <w:b/>
          <w:lang w:val="en-US"/>
        </w:rPr>
        <w:t>TARGETED CHEMICAL MODIFICATION OF SUBSTITUTED STYLBENOIDS, DEVELOPMENT FOR ANALYSIS AND BIO TESTS. DEVELOPMENT OF OPTIMAL TECHNOLOGICAL PARAMETERS FOR OBTAINING THE MOST BIOACTIVE MOD</w:t>
      </w:r>
      <w:r w:rsidR="00753E27" w:rsidRPr="006657A8">
        <w:rPr>
          <w:b/>
          <w:lang w:val="en-US"/>
        </w:rPr>
        <w:t>I</w:t>
      </w:r>
      <w:r w:rsidR="00753E27" w:rsidRPr="006657A8">
        <w:rPr>
          <w:b/>
          <w:lang w:val="en-US"/>
        </w:rPr>
        <w:t>FIED CHALCONS, PYRAZOLINES, CHROMONES AND STYLBENOIDS</w:t>
      </w:r>
    </w:p>
    <w:p w:rsidR="00FB7C80" w:rsidRPr="006657A8" w:rsidRDefault="00FB7C80" w:rsidP="009819EA">
      <w:pPr>
        <w:spacing w:line="360" w:lineRule="auto"/>
        <w:rPr>
          <w:b/>
        </w:rPr>
      </w:pPr>
    </w:p>
    <w:p w:rsidR="00B04374" w:rsidRPr="006657A8" w:rsidRDefault="00435D1E" w:rsidP="009819EA">
      <w:pPr>
        <w:spacing w:line="360" w:lineRule="auto"/>
        <w:ind w:firstLine="709"/>
        <w:jc w:val="both"/>
        <w:rPr>
          <w:b/>
        </w:rPr>
      </w:pPr>
      <w:r w:rsidRPr="006657A8">
        <w:rPr>
          <w:b/>
        </w:rPr>
        <w:t xml:space="preserve">1.1 </w:t>
      </w:r>
      <w:r w:rsidR="00753E27" w:rsidRPr="006657A8">
        <w:rPr>
          <w:b/>
          <w:spacing w:val="-4"/>
        </w:rPr>
        <w:t>Synthesis, structure and bioactivity of substituted stilbenoids</w:t>
      </w:r>
      <w:r w:rsidR="00B04374" w:rsidRPr="006657A8">
        <w:rPr>
          <w:b/>
        </w:rPr>
        <w:t xml:space="preserve"> </w:t>
      </w:r>
    </w:p>
    <w:p w:rsidR="00435D1E" w:rsidRPr="006657A8" w:rsidRDefault="00435D1E" w:rsidP="009819EA">
      <w:pPr>
        <w:spacing w:line="360" w:lineRule="auto"/>
      </w:pPr>
    </w:p>
    <w:p w:rsidR="00753E27" w:rsidRPr="006657A8" w:rsidRDefault="00753E27" w:rsidP="009819EA">
      <w:pPr>
        <w:spacing w:line="360" w:lineRule="auto"/>
        <w:ind w:firstLine="709"/>
        <w:jc w:val="both"/>
      </w:pPr>
      <w:r w:rsidRPr="006657A8">
        <w:t>Stilbene and its derivatives are important for many fields of chemistry, biology and physics. The number of publications available on the Internet devoted to compounds based on stilbene has reached approximately 32,000 [1]. Classical and modern synthetic organic chemistry, (more than 6300 articles) providing a number of stilbene derivatives with various structures, supplies material for the incessant numerous fundamental and practical studies of this class of compounds, motivated by their unique photochemical, photophysical and photochromic properties.</w:t>
      </w:r>
    </w:p>
    <w:p w:rsidR="00B04374" w:rsidRPr="006657A8" w:rsidRDefault="00753E27" w:rsidP="009819EA">
      <w:pPr>
        <w:spacing w:line="360" w:lineRule="auto"/>
        <w:ind w:firstLine="709"/>
        <w:jc w:val="both"/>
        <w:rPr>
          <w:color w:val="000000"/>
          <w:shd w:val="clear" w:color="auto" w:fill="FFFFFF"/>
        </w:rPr>
      </w:pPr>
      <w:r w:rsidRPr="006657A8">
        <w:t>Functional derivatives of stilbene (1,2-diphenylethylene) are widespread in the plant kin</w:t>
      </w:r>
      <w:r w:rsidRPr="006657A8">
        <w:t>g</w:t>
      </w:r>
      <w:r w:rsidRPr="006657A8">
        <w:t>dom and have long been used in traditional medicine [2]. The features of the electronic structure of these compounds, like other representatives of the arylpolyene class, give their molecules not only strong physiological activity, but also valuable physicochemical properties. In particular, these compounds can be photochromic, electrically conductive, have nonlinear optical and dielectric properties [3]. Due to the existence of fast and reversible cis-trans transitions induced by phot</w:t>
      </w:r>
      <w:r w:rsidRPr="006657A8">
        <w:t>o</w:t>
      </w:r>
      <w:r w:rsidRPr="006657A8">
        <w:t>chemistry, stilbenes belong to "intelligent" molecules that can be considered as a two-bit info</w:t>
      </w:r>
      <w:r w:rsidRPr="006657A8">
        <w:t>r</w:t>
      </w:r>
      <w:r w:rsidRPr="006657A8">
        <w:t>mation carrier and used for the production, reception and processing of information [4-6]</w:t>
      </w:r>
      <w:r w:rsidR="00411B85" w:rsidRPr="006657A8">
        <w:rPr>
          <w:color w:val="000000"/>
          <w:shd w:val="clear" w:color="auto" w:fill="FFFFFF"/>
        </w:rPr>
        <w:t>. </w:t>
      </w:r>
    </w:p>
    <w:p w:rsidR="00FB7C80" w:rsidRPr="006657A8" w:rsidRDefault="00753E27" w:rsidP="009819EA">
      <w:pPr>
        <w:spacing w:line="360" w:lineRule="auto"/>
        <w:ind w:firstLine="709"/>
        <w:jc w:val="both"/>
        <w:rPr>
          <w:shd w:val="clear" w:color="auto" w:fill="FFFFFF"/>
        </w:rPr>
      </w:pPr>
      <w:r w:rsidRPr="006657A8">
        <w:rPr>
          <w:shd w:val="clear" w:color="auto" w:fill="FFFFFF"/>
        </w:rPr>
        <w:t>The introduction of an aldehyde group into the 4th position of the phenyl ring of the stilbene system increases the reactivity with respect to nucleophiles and determines the rich synthetic pote</w:t>
      </w:r>
      <w:r w:rsidRPr="006657A8">
        <w:rPr>
          <w:shd w:val="clear" w:color="auto" w:fill="FFFFFF"/>
        </w:rPr>
        <w:t>n</w:t>
      </w:r>
      <w:r w:rsidRPr="006657A8">
        <w:rPr>
          <w:shd w:val="clear" w:color="auto" w:fill="FFFFFF"/>
        </w:rPr>
        <w:t>tial of trans-4-stilbenecarboxaldehyde</w:t>
      </w:r>
      <w:r w:rsidR="00944A5F" w:rsidRPr="006657A8">
        <w:rPr>
          <w:shd w:val="clear" w:color="auto" w:fill="FFFFFF"/>
        </w:rPr>
        <w:t>. </w:t>
      </w:r>
    </w:p>
    <w:p w:rsidR="00944A5F" w:rsidRPr="006657A8" w:rsidRDefault="00944A5F" w:rsidP="009819EA">
      <w:pPr>
        <w:spacing w:line="360" w:lineRule="auto"/>
        <w:ind w:firstLine="709"/>
        <w:jc w:val="both"/>
      </w:pPr>
    </w:p>
    <w:p w:rsidR="00B04374" w:rsidRPr="006657A8" w:rsidRDefault="00944A5F" w:rsidP="009819EA">
      <w:pPr>
        <w:spacing w:line="360" w:lineRule="auto"/>
        <w:ind w:firstLine="709"/>
        <w:jc w:val="both"/>
      </w:pPr>
      <w:bookmarkStart w:id="3" w:name="_Toc22646897"/>
      <w:bookmarkStart w:id="4" w:name="_Toc22646895"/>
      <w:r w:rsidRPr="006657A8">
        <w:t>1.1.1</w:t>
      </w:r>
      <w:r w:rsidR="00995252" w:rsidRPr="006657A8">
        <w:t xml:space="preserve"> </w:t>
      </w:r>
      <w:bookmarkEnd w:id="3"/>
      <w:r w:rsidR="00753E27" w:rsidRPr="006657A8">
        <w:t>Condensation of trans-4-stilbenecarboxaldehyde with N-acylhydrazides</w:t>
      </w:r>
      <w:r w:rsidR="00B04374" w:rsidRPr="006657A8">
        <w:t xml:space="preserve"> </w:t>
      </w:r>
    </w:p>
    <w:p w:rsidR="00944A5F" w:rsidRPr="006657A8" w:rsidRDefault="00944A5F" w:rsidP="009819EA">
      <w:pPr>
        <w:spacing w:line="360" w:lineRule="auto"/>
        <w:ind w:firstLine="709"/>
        <w:jc w:val="both"/>
      </w:pPr>
    </w:p>
    <w:p w:rsidR="000C3940" w:rsidRPr="006657A8" w:rsidRDefault="00753E27" w:rsidP="009819EA">
      <w:pPr>
        <w:pStyle w:val="ac"/>
        <w:spacing w:after="0" w:line="360" w:lineRule="auto"/>
        <w:ind w:firstLine="709"/>
        <w:jc w:val="both"/>
      </w:pPr>
      <w:r w:rsidRPr="006657A8">
        <w:t>In recent years, the interest of chemists in unsaturated aldehydes has been constantly gro</w:t>
      </w:r>
      <w:r w:rsidRPr="006657A8">
        <w:t>w</w:t>
      </w:r>
      <w:r w:rsidRPr="006657A8">
        <w:t xml:space="preserve">ing. This is due to the fact that, due to their high reactivity and availability, aldehydes are of great scientific and practical importance and are used as synthons in organic synthesis. The chemistry of unsaturated aldehydes is presented in the literature in sufficient detail. However, information on the reactions and use of unsaturated carbonyl compounds containing fragments of </w:t>
      </w:r>
      <w:r w:rsidRPr="006657A8">
        <w:rPr>
          <w:i/>
        </w:rPr>
        <w:t>o</w:t>
      </w:r>
      <w:r w:rsidRPr="006657A8">
        <w:t xml:space="preserve">- and </w:t>
      </w:r>
      <w:r w:rsidRPr="006657A8">
        <w:rPr>
          <w:i/>
        </w:rPr>
        <w:t>p</w:t>
      </w:r>
      <w:r w:rsidRPr="006657A8">
        <w:t>-hydroxybenzoic acid hydrazides is absent in the literature. It should be noted that stilbenes deriv</w:t>
      </w:r>
      <w:r w:rsidRPr="006657A8">
        <w:t>a</w:t>
      </w:r>
      <w:r w:rsidRPr="006657A8">
        <w:t xml:space="preserve">tives (triazinestilbenes, diphenylstilbenes, and resveratrol) are used as fluorescent dyes [7, 8]. Their fluorescent properties can be used, for example, to study the penetration through cell membranes </w:t>
      </w:r>
      <w:r w:rsidRPr="006657A8">
        <w:lastRenderedPageBreak/>
        <w:t xml:space="preserve">and accumulation in tissues of biologically active substances synthesized on the basis of stilbene [9]. It should be noted that the structure of </w:t>
      </w:r>
      <w:r w:rsidRPr="006657A8">
        <w:rPr>
          <w:i/>
        </w:rPr>
        <w:t>o-</w:t>
      </w:r>
      <w:r w:rsidRPr="006657A8">
        <w:t xml:space="preserve"> and </w:t>
      </w:r>
      <w:r w:rsidRPr="006657A8">
        <w:rPr>
          <w:i/>
        </w:rPr>
        <w:t>p</w:t>
      </w:r>
      <w:r w:rsidRPr="006657A8">
        <w:t>-hydroxybenzoic acid hydrazides has a high sy</w:t>
      </w:r>
      <w:r w:rsidRPr="006657A8">
        <w:t>n</w:t>
      </w:r>
      <w:r w:rsidRPr="006657A8">
        <w:t>thetic and biological potential, which makes it possible to develop methods for the synthesis of new biologically active substances [10-12]</w:t>
      </w:r>
      <w:r w:rsidR="000C3940" w:rsidRPr="006657A8">
        <w:t xml:space="preserve">. </w:t>
      </w:r>
      <w:r w:rsidR="00153A40" w:rsidRPr="006657A8">
        <w:t xml:space="preserve">Previously, on the basis of </w:t>
      </w:r>
      <w:r w:rsidR="00153A40" w:rsidRPr="006657A8">
        <w:rPr>
          <w:i/>
        </w:rPr>
        <w:t>o</w:t>
      </w:r>
      <w:r w:rsidR="00153A40" w:rsidRPr="006657A8">
        <w:t xml:space="preserve">- and </w:t>
      </w:r>
      <w:r w:rsidR="00153A40" w:rsidRPr="006657A8">
        <w:rPr>
          <w:i/>
        </w:rPr>
        <w:t>p</w:t>
      </w:r>
      <w:r w:rsidR="00153A40" w:rsidRPr="006657A8">
        <w:t>-hydroxybenzoic acid hydrazides, we synthesized a variety of derivatives [13], which showed pronounced antimicrobial activity against gram-positive (</w:t>
      </w:r>
      <w:r w:rsidR="00153A40" w:rsidRPr="006657A8">
        <w:rPr>
          <w:i/>
        </w:rPr>
        <w:t>Staphylococcos aureus, Bacillus subtilis</w:t>
      </w:r>
      <w:r w:rsidR="00153A40" w:rsidRPr="006657A8">
        <w:t>) strains. Also, hydrazones were used to synthesize inhibitors of such enzymes as monoamine oxidase, epoxide hydrolase, and various cathepsins [14]. The cathepsin family belongs to lysomal proteases that play an important role in the progression of tumors and the pathogenesis of human autoimmune diseases [15]. Ther</w:t>
      </w:r>
      <w:r w:rsidR="00153A40" w:rsidRPr="006657A8">
        <w:t>e</w:t>
      </w:r>
      <w:r w:rsidR="00153A40" w:rsidRPr="006657A8">
        <w:t>fore, the development of new inhibitors of various cathepsins attracts the attention of researchers.</w:t>
      </w:r>
    </w:p>
    <w:p w:rsidR="008D7114" w:rsidRPr="006657A8" w:rsidRDefault="008D7114" w:rsidP="009819EA">
      <w:pPr>
        <w:pStyle w:val="ac"/>
        <w:spacing w:after="0" w:line="360" w:lineRule="auto"/>
        <w:ind w:firstLine="709"/>
        <w:jc w:val="both"/>
        <w:rPr>
          <w:bCs/>
          <w:kern w:val="32"/>
        </w:rPr>
      </w:pPr>
      <w:r w:rsidRPr="006657A8">
        <w:rPr>
          <w:bCs/>
          <w:kern w:val="32"/>
        </w:rPr>
        <w:t>Therefore, the synthesis of N-arylidenehydrazones containing simultaneously fragments of hydrazides of hydroxybenzoic acids and stilbene in the structure of the molecule is of certain inte</w:t>
      </w:r>
      <w:r w:rsidRPr="006657A8">
        <w:rPr>
          <w:bCs/>
          <w:kern w:val="32"/>
        </w:rPr>
        <w:t>r</w:t>
      </w:r>
      <w:r w:rsidRPr="006657A8">
        <w:rPr>
          <w:bCs/>
          <w:kern w:val="32"/>
        </w:rPr>
        <w:t>est associated with the design of both new pharmacologically active substances and the develo</w:t>
      </w:r>
      <w:r w:rsidRPr="006657A8">
        <w:rPr>
          <w:bCs/>
          <w:kern w:val="32"/>
        </w:rPr>
        <w:t>p</w:t>
      </w:r>
      <w:r w:rsidRPr="006657A8">
        <w:rPr>
          <w:bCs/>
          <w:kern w:val="32"/>
        </w:rPr>
        <w:t>ment of tools for visualizing biological processes.</w:t>
      </w:r>
    </w:p>
    <w:p w:rsidR="00A4309B" w:rsidRPr="006657A8" w:rsidRDefault="008D7114" w:rsidP="009819EA">
      <w:pPr>
        <w:pStyle w:val="ac"/>
        <w:spacing w:after="0" w:line="360" w:lineRule="auto"/>
        <w:ind w:firstLine="709"/>
        <w:jc w:val="both"/>
      </w:pPr>
      <w:r w:rsidRPr="006657A8">
        <w:rPr>
          <w:bCs/>
          <w:kern w:val="32"/>
        </w:rPr>
        <w:t>In this regard, we have synthesized new unsaturated N-arylidenehydrazones (3, 4) by co</w:t>
      </w:r>
      <w:r w:rsidRPr="006657A8">
        <w:rPr>
          <w:bCs/>
          <w:kern w:val="32"/>
        </w:rPr>
        <w:t>n</w:t>
      </w:r>
      <w:r w:rsidRPr="006657A8">
        <w:rPr>
          <w:bCs/>
          <w:kern w:val="32"/>
        </w:rPr>
        <w:t xml:space="preserve">densation of </w:t>
      </w:r>
      <w:r w:rsidRPr="006657A8">
        <w:rPr>
          <w:bCs/>
          <w:i/>
          <w:kern w:val="32"/>
        </w:rPr>
        <w:t>o</w:t>
      </w:r>
      <w:r w:rsidRPr="006657A8">
        <w:rPr>
          <w:bCs/>
          <w:kern w:val="32"/>
        </w:rPr>
        <w:t xml:space="preserve">- and </w:t>
      </w:r>
      <w:r w:rsidRPr="006657A8">
        <w:rPr>
          <w:bCs/>
          <w:i/>
          <w:kern w:val="32"/>
        </w:rPr>
        <w:t>p</w:t>
      </w:r>
      <w:r w:rsidRPr="006657A8">
        <w:rPr>
          <w:bCs/>
          <w:kern w:val="32"/>
        </w:rPr>
        <w:t xml:space="preserve">-hydroxybenzoic acid hydrazides (1, 2) with </w:t>
      </w:r>
      <w:r w:rsidRPr="006657A8">
        <w:rPr>
          <w:bCs/>
          <w:i/>
          <w:kern w:val="32"/>
        </w:rPr>
        <w:t>trans</w:t>
      </w:r>
      <w:r w:rsidRPr="006657A8">
        <w:rPr>
          <w:bCs/>
          <w:kern w:val="32"/>
        </w:rPr>
        <w:t>-4-stilbenecarboxaldehyde by heating equimolar amounts of aldehyde and hydrazides in ethanol at 60-70</w:t>
      </w:r>
      <w:r w:rsidRPr="006657A8">
        <w:rPr>
          <w:bCs/>
          <w:kern w:val="32"/>
          <w:vertAlign w:val="superscript"/>
          <w:lang w:val="ru-RU"/>
        </w:rPr>
        <w:t>о</w:t>
      </w:r>
      <w:r w:rsidRPr="006657A8">
        <w:rPr>
          <w:bCs/>
          <w:kern w:val="32"/>
          <w:lang w:val="ru-RU"/>
        </w:rPr>
        <w:t>С</w:t>
      </w:r>
      <w:r w:rsidRPr="006657A8">
        <w:rPr>
          <w:bCs/>
          <w:kern w:val="32"/>
        </w:rPr>
        <w:t xml:space="preserve"> and stirring for 1-2 hours</w:t>
      </w:r>
      <w:r w:rsidR="00A4309B" w:rsidRPr="006657A8">
        <w:t>.</w:t>
      </w:r>
    </w:p>
    <w:p w:rsidR="00D53901" w:rsidRPr="006657A8" w:rsidRDefault="00D53901" w:rsidP="009819EA">
      <w:pPr>
        <w:pStyle w:val="ac"/>
        <w:spacing w:after="0" w:line="360" w:lineRule="auto"/>
        <w:jc w:val="center"/>
      </w:pPr>
    </w:p>
    <w:p w:rsidR="00A4309B" w:rsidRPr="006657A8" w:rsidRDefault="00171D40" w:rsidP="009819EA">
      <w:pPr>
        <w:spacing w:line="360" w:lineRule="auto"/>
        <w:jc w:val="center"/>
        <w:rPr>
          <w:lang w:val="ru-RU"/>
        </w:rPr>
      </w:pPr>
      <w:r w:rsidRPr="006657A8">
        <w:rPr>
          <w:lang w:val="ru-RU"/>
        </w:rPr>
        <w:object w:dxaOrig="7548" w:dyaOrig="4416">
          <v:shape id="_x0000_i1028" type="#_x0000_t75" style="width:378.35pt;height:202.4pt" o:ole="">
            <v:imagedata r:id="rId18" o:title=""/>
          </v:shape>
          <o:OLEObject Type="Embed" ProgID="ChemDraw.Document.6.0" ShapeID="_x0000_i1028" DrawAspect="Content" ObjectID="_1665677801" r:id="rId19"/>
        </w:object>
      </w:r>
    </w:p>
    <w:p w:rsidR="00FB7C80" w:rsidRPr="006657A8" w:rsidRDefault="00FB7C80" w:rsidP="009819EA">
      <w:pPr>
        <w:spacing w:line="360" w:lineRule="auto"/>
        <w:ind w:firstLine="709"/>
        <w:jc w:val="both"/>
        <w:rPr>
          <w:lang w:val="ru-RU"/>
        </w:rPr>
      </w:pPr>
    </w:p>
    <w:p w:rsidR="003C0280" w:rsidRPr="006657A8" w:rsidRDefault="003C0280" w:rsidP="009819EA">
      <w:pPr>
        <w:spacing w:line="360" w:lineRule="auto"/>
        <w:ind w:firstLine="709"/>
        <w:jc w:val="both"/>
      </w:pPr>
      <w:r w:rsidRPr="006657A8">
        <w:t xml:space="preserve">The structure of compounds (3, 4) was confirmed by </w:t>
      </w:r>
      <w:r w:rsidRPr="006657A8">
        <w:rPr>
          <w:vertAlign w:val="superscript"/>
        </w:rPr>
        <w:t>1</w:t>
      </w:r>
      <w:r w:rsidRPr="006657A8">
        <w:t xml:space="preserve">H and </w:t>
      </w:r>
      <w:r w:rsidRPr="006657A8">
        <w:rPr>
          <w:vertAlign w:val="superscript"/>
        </w:rPr>
        <w:t>13</w:t>
      </w:r>
      <w:r w:rsidRPr="006657A8">
        <w:t>C NMR spectroscopy data, as well as by two-dimensional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 spectra.</w:t>
      </w:r>
    </w:p>
    <w:p w:rsidR="00D53901" w:rsidRPr="006657A8" w:rsidRDefault="003C0280" w:rsidP="009819EA">
      <w:pPr>
        <w:spacing w:line="360" w:lineRule="auto"/>
        <w:ind w:firstLine="709"/>
        <w:jc w:val="both"/>
      </w:pPr>
      <w:r w:rsidRPr="006657A8">
        <w:t xml:space="preserve">The </w:t>
      </w:r>
      <w:r w:rsidRPr="006657A8">
        <w:rPr>
          <w:vertAlign w:val="superscript"/>
        </w:rPr>
        <w:t>1</w:t>
      </w:r>
      <w:r w:rsidRPr="006657A8">
        <w:t>H NMR spectrum of compound 3 has been studied in most detail. Most of the 1H si</w:t>
      </w:r>
      <w:r w:rsidRPr="006657A8">
        <w:t>g</w:t>
      </w:r>
      <w:r w:rsidRPr="006657A8">
        <w:t xml:space="preserve">nals of compound 3 under study are observed in the downfield part of the proton spectrum. In the region of 6.94 ppm overlapping of signals of two CH-groups at </w:t>
      </w:r>
      <w:r w:rsidRPr="006657A8">
        <w:rPr>
          <w:lang w:val="ru-RU"/>
        </w:rPr>
        <w:t>С</w:t>
      </w:r>
      <w:r w:rsidRPr="006657A8">
        <w:t xml:space="preserve">-4 and </w:t>
      </w:r>
      <w:r w:rsidRPr="006657A8">
        <w:rPr>
          <w:lang w:val="ru-RU"/>
        </w:rPr>
        <w:t>С</w:t>
      </w:r>
      <w:r w:rsidRPr="006657A8">
        <w:t xml:space="preserve">-20 was noted. In the </w:t>
      </w:r>
      <w:r w:rsidRPr="006657A8">
        <w:lastRenderedPageBreak/>
        <w:t xml:space="preserve">range from 7.25 to 7.40 ppm the equivalent protons of the benzene nuclei (H-23, 25 and H-15, 17) resonate, as well as the protons of the methine groups at C-6 and C-19. Two-proton doublets with chemical shifts of 7.59 and 7.71 ppm. can be attributed to symmetric protons </w:t>
      </w:r>
      <w:r w:rsidRPr="006657A8">
        <w:rPr>
          <w:lang w:val="ru-RU"/>
        </w:rPr>
        <w:t>Н</w:t>
      </w:r>
      <w:r w:rsidRPr="006657A8">
        <w:t xml:space="preserve">-22, 26 and </w:t>
      </w:r>
      <w:r w:rsidRPr="006657A8">
        <w:rPr>
          <w:lang w:val="ru-RU"/>
        </w:rPr>
        <w:t>Н</w:t>
      </w:r>
      <w:r w:rsidRPr="006657A8">
        <w:t>-14,18, respectively. The protons H-5 and H-3 of the phenyl radical give signals at 7.67 and 7.87 ppm. The highest-frequency signal (8.42 ppm) can be attributed to the proton of the amino group</w:t>
      </w:r>
      <w:r w:rsidR="00D53901" w:rsidRPr="006657A8">
        <w:t xml:space="preserve">. </w:t>
      </w:r>
    </w:p>
    <w:p w:rsidR="00DF3226" w:rsidRPr="006657A8" w:rsidRDefault="00DF3226" w:rsidP="009819EA">
      <w:pPr>
        <w:spacing w:line="360" w:lineRule="auto"/>
        <w:ind w:firstLine="709"/>
        <w:jc w:val="both"/>
      </w:pPr>
    </w:p>
    <w:p w:rsidR="00D53901" w:rsidRPr="006657A8" w:rsidRDefault="00171D40" w:rsidP="009819EA">
      <w:pPr>
        <w:spacing w:line="360" w:lineRule="auto"/>
        <w:jc w:val="center"/>
        <w:rPr>
          <w:lang w:val="ru-RU"/>
        </w:rPr>
      </w:pPr>
      <w:r w:rsidRPr="006657A8">
        <w:rPr>
          <w:lang w:val="ru-RU"/>
        </w:rPr>
        <w:object w:dxaOrig="5445" w:dyaOrig="2215">
          <v:shape id="_x0000_i1029" type="#_x0000_t75" style="width:273.05pt;height:100.55pt" o:ole="">
            <v:imagedata r:id="rId20" o:title=""/>
          </v:shape>
          <o:OLEObject Type="Embed" ProgID="ChemDraw.Document.6.0" ShapeID="_x0000_i1029" DrawAspect="Content" ObjectID="_1665677802" r:id="rId21"/>
        </w:object>
      </w:r>
    </w:p>
    <w:p w:rsidR="00812F47" w:rsidRPr="006657A8" w:rsidRDefault="00812F47" w:rsidP="009819EA">
      <w:pPr>
        <w:autoSpaceDE w:val="0"/>
        <w:autoSpaceDN w:val="0"/>
        <w:adjustRightInd w:val="0"/>
        <w:spacing w:line="360" w:lineRule="auto"/>
        <w:ind w:firstLine="709"/>
        <w:jc w:val="both"/>
      </w:pPr>
      <w:r w:rsidRPr="006657A8">
        <w:t>In the carbon spectrum of compound 3, the most high-intensity signals belong to the equiv</w:t>
      </w:r>
      <w:r w:rsidRPr="006657A8">
        <w:t>a</w:t>
      </w:r>
      <w:r w:rsidRPr="006657A8">
        <w:t xml:space="preserve">lent nuclei of aromatic systems: </w:t>
      </w:r>
      <w:r w:rsidRPr="006657A8">
        <w:rPr>
          <w:lang w:val="ru-RU"/>
        </w:rPr>
        <w:t>δ</w:t>
      </w:r>
      <w:r w:rsidRPr="006657A8">
        <w:t xml:space="preserve"> (C-15, 17) = 127.19 ppm; </w:t>
      </w:r>
      <w:r w:rsidRPr="006657A8">
        <w:rPr>
          <w:lang w:val="ru-RU"/>
        </w:rPr>
        <w:t>δ</w:t>
      </w:r>
      <w:r w:rsidRPr="006657A8">
        <w:t xml:space="preserve"> (C-22.26) = 127.44 ppm; </w:t>
      </w:r>
      <w:r w:rsidRPr="006657A8">
        <w:rPr>
          <w:lang w:val="ru-RU"/>
        </w:rPr>
        <w:t>δ</w:t>
      </w:r>
      <w:r w:rsidRPr="006657A8">
        <w:t xml:space="preserve"> (C-14.18) = 128.18 ppm; </w:t>
      </w:r>
      <w:r w:rsidRPr="006657A8">
        <w:rPr>
          <w:lang w:val="ru-RU"/>
        </w:rPr>
        <w:t>δ</w:t>
      </w:r>
      <w:r w:rsidRPr="006657A8">
        <w:t xml:space="preserve"> (C-23.25) = 129.28 ppm. Carbon atoms C-19 and C-20 resonate at 128.29 and 130.25 ppm. respectively. Asymmetric atoms of the phenyl radical give signals at 116.48 (C-2), 117.83 (C-6), 119.48 (C-4), 129.09 (C-3), 134.34 (C-</w:t>
      </w:r>
      <w:proofErr w:type="gramStart"/>
      <w:r w:rsidRPr="006657A8">
        <w:t>5 )</w:t>
      </w:r>
      <w:proofErr w:type="gramEnd"/>
      <w:r w:rsidRPr="006657A8">
        <w:t xml:space="preserve"> and 159.60 ppm. (C-1). The signal with a chemical shift of 148.87 ppm belongs to the sp</w:t>
      </w:r>
      <w:r w:rsidRPr="006657A8">
        <w:rPr>
          <w:vertAlign w:val="superscript"/>
        </w:rPr>
        <w:t>2</w:t>
      </w:r>
      <w:r w:rsidRPr="006657A8">
        <w:t>-hybridized C-12 atom at the nitrogen heteroatom. The highest frequency signal (165.28 ppm) belongs to the carbonyl carbon atom.</w:t>
      </w:r>
    </w:p>
    <w:p w:rsidR="00D53901" w:rsidRPr="006657A8" w:rsidRDefault="00812F47" w:rsidP="009819EA">
      <w:pPr>
        <w:autoSpaceDE w:val="0"/>
        <w:autoSpaceDN w:val="0"/>
        <w:adjustRightInd w:val="0"/>
        <w:spacing w:line="360" w:lineRule="auto"/>
        <w:ind w:firstLine="709"/>
        <w:jc w:val="both"/>
        <w:rPr>
          <w:color w:val="000000"/>
        </w:rPr>
      </w:pPr>
      <w:r w:rsidRPr="006657A8">
        <w:t>The structure of compound 3 was also confirmed by the data of COZY and HMQC NMR spectroscopy, which made it possible to establish the spin-spin interactions of homo- and heteron</w:t>
      </w:r>
      <w:r w:rsidRPr="006657A8">
        <w:t>u</w:t>
      </w:r>
      <w:r w:rsidRPr="006657A8">
        <w:t>clear nature. The observed correlations are presented in the diagrams below (Fig. 1)</w:t>
      </w:r>
      <w:r w:rsidR="00D53901" w:rsidRPr="006657A8">
        <w:rPr>
          <w:color w:val="000000"/>
        </w:rPr>
        <w:t>.</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0068D" w:rsidRPr="006657A8" w:rsidTr="0020068D">
        <w:tc>
          <w:tcPr>
            <w:tcW w:w="4927" w:type="dxa"/>
          </w:tcPr>
          <w:p w:rsidR="0020068D" w:rsidRPr="006657A8" w:rsidRDefault="0020068D" w:rsidP="009819EA">
            <w:pPr>
              <w:autoSpaceDE w:val="0"/>
              <w:autoSpaceDN w:val="0"/>
              <w:adjustRightInd w:val="0"/>
              <w:spacing w:line="360" w:lineRule="auto"/>
              <w:jc w:val="center"/>
              <w:rPr>
                <w:color w:val="000000"/>
                <w:lang w:val="ru-RU"/>
              </w:rPr>
            </w:pPr>
            <w:r w:rsidRPr="006657A8">
              <w:rPr>
                <w:lang w:val="ru-RU"/>
              </w:rPr>
              <w:object w:dxaOrig="7133" w:dyaOrig="3970">
                <v:shape id="_x0000_i1030" type="#_x0000_t75" style="width:194.95pt;height:93.05pt" o:ole="">
                  <v:imagedata r:id="rId22" o:title=""/>
                </v:shape>
                <o:OLEObject Type="Embed" ProgID="ACD.ChemSketch.20" ShapeID="_x0000_i1030" DrawAspect="Content" ObjectID="_1665677803" r:id="rId23"/>
              </w:object>
            </w:r>
          </w:p>
        </w:tc>
        <w:tc>
          <w:tcPr>
            <w:tcW w:w="4927" w:type="dxa"/>
          </w:tcPr>
          <w:p w:rsidR="0020068D" w:rsidRPr="006657A8" w:rsidRDefault="0020068D" w:rsidP="009819EA">
            <w:pPr>
              <w:autoSpaceDE w:val="0"/>
              <w:autoSpaceDN w:val="0"/>
              <w:adjustRightInd w:val="0"/>
              <w:spacing w:line="360" w:lineRule="auto"/>
              <w:jc w:val="center"/>
              <w:rPr>
                <w:color w:val="000000"/>
                <w:lang w:val="ru-RU"/>
              </w:rPr>
            </w:pPr>
            <w:r w:rsidRPr="006657A8">
              <w:rPr>
                <w:lang w:val="ru-RU"/>
              </w:rPr>
              <w:object w:dxaOrig="6729" w:dyaOrig="3542">
                <v:shape id="_x0000_i1031" type="#_x0000_t75" style="width:196.3pt;height:85.6pt" o:ole="">
                  <v:imagedata r:id="rId24" o:title=""/>
                </v:shape>
                <o:OLEObject Type="Embed" ProgID="ACD.ChemSketch.20" ShapeID="_x0000_i1031" DrawAspect="Content" ObjectID="_1665677804" r:id="rId25"/>
              </w:object>
            </w:r>
          </w:p>
        </w:tc>
      </w:tr>
      <w:tr w:rsidR="0020068D" w:rsidRPr="006657A8" w:rsidTr="0020068D">
        <w:tc>
          <w:tcPr>
            <w:tcW w:w="9854" w:type="dxa"/>
            <w:gridSpan w:val="2"/>
          </w:tcPr>
          <w:p w:rsidR="0020068D" w:rsidRPr="006657A8" w:rsidRDefault="00812F47" w:rsidP="009819EA">
            <w:pPr>
              <w:autoSpaceDE w:val="0"/>
              <w:autoSpaceDN w:val="0"/>
              <w:adjustRightInd w:val="0"/>
              <w:spacing w:line="360" w:lineRule="auto"/>
              <w:jc w:val="center"/>
              <w:rPr>
                <w:b/>
                <w:color w:val="000000"/>
              </w:rPr>
            </w:pPr>
            <w:r w:rsidRPr="006657A8">
              <w:t>Figure 1 – Correlation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 compound 3</w:t>
            </w:r>
          </w:p>
        </w:tc>
      </w:tr>
    </w:tbl>
    <w:p w:rsidR="0020068D" w:rsidRPr="006657A8" w:rsidRDefault="0020068D" w:rsidP="009819EA">
      <w:pPr>
        <w:autoSpaceDE w:val="0"/>
        <w:autoSpaceDN w:val="0"/>
        <w:adjustRightInd w:val="0"/>
        <w:spacing w:line="360" w:lineRule="auto"/>
        <w:jc w:val="center"/>
        <w:rPr>
          <w:color w:val="000000"/>
        </w:rPr>
      </w:pPr>
    </w:p>
    <w:p w:rsidR="00812F47" w:rsidRPr="006657A8" w:rsidRDefault="00812F47" w:rsidP="009819EA">
      <w:pPr>
        <w:spacing w:line="360" w:lineRule="auto"/>
        <w:ind w:firstLine="567"/>
        <w:jc w:val="both"/>
        <w:rPr>
          <w:color w:val="000000"/>
        </w:rPr>
      </w:pPr>
      <w:r w:rsidRPr="006657A8">
        <w:rPr>
          <w:color w:val="000000"/>
        </w:rPr>
        <w:t xml:space="preserve">In the spectra of </w:t>
      </w:r>
      <w:r w:rsidRPr="006657A8">
        <w:rPr>
          <w:color w:val="000000"/>
          <w:vertAlign w:val="superscript"/>
        </w:rPr>
        <w:t>1</w:t>
      </w:r>
      <w:r w:rsidRPr="006657A8">
        <w:rPr>
          <w:color w:val="000000"/>
        </w:rPr>
        <w:t>H-</w:t>
      </w:r>
      <w:r w:rsidRPr="006657A8">
        <w:rPr>
          <w:color w:val="000000"/>
          <w:vertAlign w:val="superscript"/>
        </w:rPr>
        <w:t>1</w:t>
      </w:r>
      <w:r w:rsidRPr="006657A8">
        <w:rPr>
          <w:color w:val="000000"/>
        </w:rPr>
        <w:t xml:space="preserve">H COZY, spin-spin correlations are observed through three bonds of protons of adjacent methine groups of aromatic rings. Simple interactions of protons with carbon atoms were established using the </w:t>
      </w:r>
      <w:r w:rsidRPr="006657A8">
        <w:rPr>
          <w:color w:val="000000"/>
          <w:vertAlign w:val="superscript"/>
        </w:rPr>
        <w:t>1</w:t>
      </w:r>
      <w:r w:rsidRPr="006657A8">
        <w:rPr>
          <w:color w:val="000000"/>
        </w:rPr>
        <w:t>H-</w:t>
      </w:r>
      <w:r w:rsidRPr="006657A8">
        <w:rPr>
          <w:color w:val="000000"/>
          <w:vertAlign w:val="superscript"/>
        </w:rPr>
        <w:t>13</w:t>
      </w:r>
      <w:r w:rsidRPr="006657A8">
        <w:rPr>
          <w:color w:val="000000"/>
        </w:rPr>
        <w:t>C HMQC spectra.</w:t>
      </w:r>
    </w:p>
    <w:p w:rsidR="00E06F49" w:rsidRPr="006657A8" w:rsidRDefault="00812F47" w:rsidP="009819EA">
      <w:pPr>
        <w:spacing w:line="360" w:lineRule="auto"/>
        <w:ind w:firstLine="567"/>
        <w:jc w:val="both"/>
      </w:pPr>
      <w:r w:rsidRPr="006657A8">
        <w:rPr>
          <w:color w:val="000000"/>
        </w:rPr>
        <w:t>The spin-spin interactions of compound 4, carried out between the H – H atoms through three bonds, were established using the two-dimensional spectrum COZY (</w:t>
      </w:r>
      <w:r w:rsidRPr="006657A8">
        <w:rPr>
          <w:color w:val="000000"/>
          <w:vertAlign w:val="superscript"/>
        </w:rPr>
        <w:t>1</w:t>
      </w:r>
      <w:r w:rsidRPr="006657A8">
        <w:rPr>
          <w:color w:val="000000"/>
        </w:rPr>
        <w:t>H-</w:t>
      </w:r>
      <w:r w:rsidRPr="006657A8">
        <w:rPr>
          <w:color w:val="000000"/>
          <w:vertAlign w:val="superscript"/>
        </w:rPr>
        <w:t>1</w:t>
      </w:r>
      <w:r w:rsidRPr="006657A8">
        <w:rPr>
          <w:color w:val="000000"/>
        </w:rPr>
        <w:t>H) (Fig. 2)</w:t>
      </w:r>
      <w:r w:rsidR="00E06F49" w:rsidRPr="006657A8">
        <w:t xml:space="preserve">. </w:t>
      </w:r>
    </w:p>
    <w:p w:rsidR="00E06F49" w:rsidRPr="006657A8" w:rsidRDefault="00E06F49" w:rsidP="009819EA">
      <w:pPr>
        <w:autoSpaceDE w:val="0"/>
        <w:autoSpaceDN w:val="0"/>
        <w:adjustRightInd w:val="0"/>
        <w:spacing w:line="360" w:lineRule="auto"/>
        <w:ind w:firstLine="567"/>
        <w:jc w:val="center"/>
        <w:rPr>
          <w:lang w:val="ru-RU"/>
        </w:rPr>
      </w:pPr>
      <w:r w:rsidRPr="006657A8">
        <w:rPr>
          <w:lang w:val="ru-RU"/>
        </w:rPr>
        <w:object w:dxaOrig="7205" w:dyaOrig="3312">
          <v:shape id="_x0000_i1032" type="#_x0000_t75" style="width:300.25pt;height:137.9pt" o:ole="">
            <v:imagedata r:id="rId26" o:title=""/>
          </v:shape>
          <o:OLEObject Type="Embed" ProgID="ACD.ChemSketch.20" ShapeID="_x0000_i1032" DrawAspect="Content" ObjectID="_1665677805" r:id="rId27"/>
        </w:object>
      </w:r>
    </w:p>
    <w:p w:rsidR="00E06F49" w:rsidRPr="006657A8" w:rsidRDefault="00812F47" w:rsidP="009819EA">
      <w:pPr>
        <w:autoSpaceDE w:val="0"/>
        <w:autoSpaceDN w:val="0"/>
        <w:adjustRightInd w:val="0"/>
        <w:spacing w:line="360" w:lineRule="auto"/>
        <w:ind w:firstLine="567"/>
        <w:jc w:val="center"/>
        <w:rPr>
          <w:b/>
        </w:rPr>
      </w:pPr>
      <w:r w:rsidRPr="006657A8">
        <w:t>Figure 2 – COZY correlations (</w:t>
      </w:r>
      <w:r w:rsidRPr="006657A8">
        <w:rPr>
          <w:vertAlign w:val="superscript"/>
        </w:rPr>
        <w:t>1</w:t>
      </w:r>
      <w:r w:rsidRPr="006657A8">
        <w:t>H-</w:t>
      </w:r>
      <w:r w:rsidRPr="006657A8">
        <w:rPr>
          <w:vertAlign w:val="superscript"/>
        </w:rPr>
        <w:t>1</w:t>
      </w:r>
      <w:r w:rsidRPr="006657A8">
        <w:t>H) of compound 4</w:t>
      </w:r>
    </w:p>
    <w:p w:rsidR="00E06F49" w:rsidRPr="006657A8" w:rsidRDefault="00E06F49" w:rsidP="009819EA">
      <w:pPr>
        <w:autoSpaceDE w:val="0"/>
        <w:autoSpaceDN w:val="0"/>
        <w:adjustRightInd w:val="0"/>
        <w:spacing w:line="360" w:lineRule="auto"/>
        <w:ind w:firstLine="567"/>
        <w:jc w:val="both"/>
      </w:pPr>
    </w:p>
    <w:p w:rsidR="004833AA" w:rsidRPr="006657A8" w:rsidRDefault="008F791B" w:rsidP="009819EA">
      <w:pPr>
        <w:spacing w:line="360" w:lineRule="auto"/>
        <w:ind w:firstLine="709"/>
        <w:jc w:val="both"/>
      </w:pPr>
      <w:r w:rsidRPr="006657A8">
        <w:t>In order to study the spontaneous hydrolysis of new compounds 3, its fluorescence spectrum was studied (Fig. 3). The kinetics of the fluorescence spectrum of compound 3 during its spontan</w:t>
      </w:r>
      <w:r w:rsidRPr="006657A8">
        <w:t>e</w:t>
      </w:r>
      <w:r w:rsidRPr="006657A8">
        <w:t xml:space="preserve">ous hydrolysis was recorded on a </w:t>
      </w:r>
      <w:r w:rsidRPr="006657A8">
        <w:rPr>
          <w:i/>
        </w:rPr>
        <w:t>Perkin Elmer LS50B</w:t>
      </w:r>
      <w:r w:rsidRPr="006657A8">
        <w:t xml:space="preserve"> instrument at </w:t>
      </w:r>
      <w:r w:rsidRPr="006657A8">
        <w:rPr>
          <w:lang w:val="ru-RU"/>
        </w:rPr>
        <w:t>λ</w:t>
      </w:r>
      <w:r w:rsidRPr="006657A8">
        <w:rPr>
          <w:vertAlign w:val="subscript"/>
        </w:rPr>
        <w:t>ex</w:t>
      </w:r>
      <w:r w:rsidRPr="006657A8">
        <w:t xml:space="preserve"> = 355 nm.</w:t>
      </w:r>
    </w:p>
    <w:p w:rsidR="004833AA" w:rsidRPr="006657A8" w:rsidRDefault="004833AA" w:rsidP="009819EA">
      <w:pPr>
        <w:spacing w:line="360" w:lineRule="auto"/>
        <w:ind w:firstLine="709"/>
        <w:jc w:val="both"/>
      </w:pPr>
    </w:p>
    <w:tbl>
      <w:tblPr>
        <w:tblW w:w="0" w:type="auto"/>
        <w:jc w:val="center"/>
        <w:tblLook w:val="04A0" w:firstRow="1" w:lastRow="0" w:firstColumn="1" w:lastColumn="0" w:noHBand="0" w:noVBand="1"/>
      </w:tblPr>
      <w:tblGrid>
        <w:gridCol w:w="7028"/>
      </w:tblGrid>
      <w:tr w:rsidR="00DC6234" w:rsidRPr="006657A8" w:rsidTr="00DC6234">
        <w:trPr>
          <w:trHeight w:val="3202"/>
          <w:jc w:val="center"/>
        </w:trPr>
        <w:tc>
          <w:tcPr>
            <w:tcW w:w="7028" w:type="dxa"/>
            <w:shd w:val="clear" w:color="auto" w:fill="auto"/>
          </w:tcPr>
          <w:p w:rsidR="00DC6234" w:rsidRPr="006657A8" w:rsidRDefault="00DC6234" w:rsidP="009819EA">
            <w:pPr>
              <w:spacing w:line="360" w:lineRule="auto"/>
              <w:ind w:firstLine="183"/>
              <w:jc w:val="center"/>
              <w:rPr>
                <w:b/>
                <w:lang w:val="ru-RU"/>
              </w:rPr>
            </w:pPr>
            <w:r w:rsidRPr="006657A8">
              <w:rPr>
                <w:lang w:val="ru-RU"/>
              </w:rPr>
              <w:object w:dxaOrig="5832" w:dyaOrig="5285">
                <v:shape id="_x0000_i1033" type="#_x0000_t75" style="width:259.45pt;height:193.6pt" o:ole="">
                  <v:imagedata r:id="rId28" o:title=""/>
                </v:shape>
                <o:OLEObject Type="Embed" ProgID="Prism6.Document" ShapeID="_x0000_i1033" DrawAspect="Content" ObjectID="_1665677806" r:id="rId29"/>
              </w:object>
            </w:r>
          </w:p>
        </w:tc>
      </w:tr>
    </w:tbl>
    <w:p w:rsidR="008F791B" w:rsidRPr="006657A8" w:rsidRDefault="008F791B" w:rsidP="009819EA">
      <w:pPr>
        <w:spacing w:line="360" w:lineRule="auto"/>
        <w:jc w:val="center"/>
      </w:pPr>
      <w:r w:rsidRPr="006657A8">
        <w:t>Figure 3 – Kinetics of the fluorescence spectrum of hydrazone 3</w:t>
      </w:r>
    </w:p>
    <w:p w:rsidR="008F791B" w:rsidRPr="006657A8" w:rsidRDefault="008F791B" w:rsidP="009819EA">
      <w:pPr>
        <w:spacing w:line="360" w:lineRule="auto"/>
        <w:jc w:val="center"/>
      </w:pPr>
      <w:r w:rsidRPr="006657A8">
        <w:t xml:space="preserve">at </w:t>
      </w:r>
      <w:r w:rsidRPr="006657A8">
        <w:rPr>
          <w:lang w:val="ru-RU"/>
        </w:rPr>
        <w:t>λ</w:t>
      </w:r>
      <w:r w:rsidRPr="006657A8">
        <w:rPr>
          <w:vertAlign w:val="subscript"/>
        </w:rPr>
        <w:t>ex</w:t>
      </w:r>
      <w:r w:rsidRPr="006657A8">
        <w:t xml:space="preserve"> = 355 nm (slit width 5 nm). Spectra 3 (5 </w:t>
      </w:r>
      <w:r w:rsidRPr="006657A8">
        <w:rPr>
          <w:lang w:val="ru-RU"/>
        </w:rPr>
        <w:t>μ</w:t>
      </w:r>
      <w:r w:rsidRPr="006657A8">
        <w:t>M solution</w:t>
      </w:r>
    </w:p>
    <w:p w:rsidR="004833AA" w:rsidRPr="006657A8" w:rsidRDefault="008F791B" w:rsidP="009819EA">
      <w:pPr>
        <w:spacing w:line="360" w:lineRule="auto"/>
        <w:jc w:val="center"/>
      </w:pPr>
      <w:r w:rsidRPr="006657A8">
        <w:t>in water with 0.5% DMSO) were removed every 2 min.</w:t>
      </w:r>
    </w:p>
    <w:p w:rsidR="004833AA" w:rsidRPr="006657A8" w:rsidRDefault="004833AA" w:rsidP="009819EA">
      <w:pPr>
        <w:spacing w:line="360" w:lineRule="auto"/>
        <w:ind w:firstLine="709"/>
        <w:jc w:val="center"/>
      </w:pPr>
    </w:p>
    <w:p w:rsidR="008F791B" w:rsidRPr="006657A8" w:rsidRDefault="008F791B" w:rsidP="009819EA">
      <w:pPr>
        <w:spacing w:line="360" w:lineRule="auto"/>
        <w:ind w:firstLine="709"/>
        <w:jc w:val="both"/>
        <w:rPr>
          <w:color w:val="000000"/>
        </w:rPr>
      </w:pPr>
      <w:r w:rsidRPr="006657A8">
        <w:rPr>
          <w:color w:val="000000"/>
        </w:rPr>
        <w:t>According to the results of the study, compound 3 has a specific fluorescence peak (</w:t>
      </w:r>
      <w:r w:rsidRPr="006657A8">
        <w:rPr>
          <w:color w:val="000000"/>
          <w:lang w:val="ru-RU"/>
        </w:rPr>
        <w:t>λ</w:t>
      </w:r>
      <w:r w:rsidRPr="006657A8">
        <w:rPr>
          <w:color w:val="000000"/>
          <w:vertAlign w:val="subscript"/>
        </w:rPr>
        <w:t>ex</w:t>
      </w:r>
      <w:r w:rsidRPr="006657A8">
        <w:rPr>
          <w:color w:val="000000"/>
        </w:rPr>
        <w:t xml:space="preserve"> = 355 nm; </w:t>
      </w:r>
      <w:r w:rsidRPr="006657A8">
        <w:rPr>
          <w:color w:val="000000"/>
          <w:lang w:val="ru-RU"/>
        </w:rPr>
        <w:t>λ</w:t>
      </w:r>
      <w:r w:rsidRPr="006657A8">
        <w:rPr>
          <w:color w:val="000000"/>
          <w:vertAlign w:val="subscript"/>
        </w:rPr>
        <w:t>em</w:t>
      </w:r>
      <w:r w:rsidRPr="006657A8">
        <w:rPr>
          <w:color w:val="000000"/>
        </w:rPr>
        <w:t xml:space="preserve"> = 475 nm). In an aqueous medium, this compound is rapidly hydrolyzed with t</w:t>
      </w:r>
      <w:r w:rsidRPr="006657A8">
        <w:rPr>
          <w:color w:val="000000"/>
          <w:vertAlign w:val="subscript"/>
        </w:rPr>
        <w:t>1/2</w:t>
      </w:r>
      <w:r w:rsidRPr="006657A8">
        <w:rPr>
          <w:color w:val="000000"/>
        </w:rPr>
        <w:t xml:space="preserve"> ̴ 12.5 min, which is accompanied by an increase in fluorescence at </w:t>
      </w:r>
      <w:r w:rsidRPr="006657A8">
        <w:rPr>
          <w:color w:val="000000"/>
          <w:lang w:val="ru-RU"/>
        </w:rPr>
        <w:t>λ</w:t>
      </w:r>
      <w:r w:rsidRPr="006657A8">
        <w:rPr>
          <w:color w:val="000000"/>
        </w:rPr>
        <w:t xml:space="preserve"> = 460 nm (</w:t>
      </w:r>
      <w:r w:rsidRPr="006657A8">
        <w:rPr>
          <w:color w:val="000000"/>
          <w:lang w:val="ru-RU"/>
        </w:rPr>
        <w:t>λ</w:t>
      </w:r>
      <w:r w:rsidRPr="006657A8">
        <w:rPr>
          <w:color w:val="000000"/>
          <w:vertAlign w:val="subscript"/>
        </w:rPr>
        <w:t>ex</w:t>
      </w:r>
      <w:r w:rsidRPr="006657A8">
        <w:rPr>
          <w:color w:val="000000"/>
        </w:rPr>
        <w:t xml:space="preserve"> = 355 nm; </w:t>
      </w:r>
      <w:r w:rsidRPr="006657A8">
        <w:rPr>
          <w:color w:val="000000"/>
          <w:lang w:val="ru-RU"/>
        </w:rPr>
        <w:t>λ</w:t>
      </w:r>
      <w:r w:rsidRPr="006657A8">
        <w:rPr>
          <w:color w:val="000000"/>
          <w:vertAlign w:val="subscript"/>
        </w:rPr>
        <w:t>em</w:t>
      </w:r>
      <w:r w:rsidRPr="006657A8">
        <w:rPr>
          <w:color w:val="000000"/>
        </w:rPr>
        <w:t xml:space="preserve"> = 460 nm) (Fig. 3).</w:t>
      </w:r>
    </w:p>
    <w:p w:rsidR="004833AA" w:rsidRPr="006657A8" w:rsidRDefault="008F791B" w:rsidP="009819EA">
      <w:pPr>
        <w:spacing w:line="360" w:lineRule="auto"/>
        <w:ind w:firstLine="709"/>
        <w:jc w:val="both"/>
        <w:rPr>
          <w:rFonts w:eastAsiaTheme="minorHAnsi"/>
          <w:lang w:eastAsia="en-US"/>
        </w:rPr>
      </w:pPr>
      <w:r w:rsidRPr="006657A8">
        <w:rPr>
          <w:i/>
          <w:color w:val="000000"/>
        </w:rPr>
        <w:t>Spontaneous hydrolysis</w:t>
      </w:r>
      <w:r w:rsidRPr="006657A8">
        <w:rPr>
          <w:color w:val="000000"/>
        </w:rPr>
        <w:t>. The rate of spontaneous hydrolysis was estimated by measuring the absorption spectra of the studied compound in 0.05 M phosphate buffer (pH 7.0) at 25°C as d</w:t>
      </w:r>
      <w:r w:rsidRPr="006657A8">
        <w:rPr>
          <w:color w:val="000000"/>
        </w:rPr>
        <w:t>e</w:t>
      </w:r>
      <w:r w:rsidRPr="006657A8">
        <w:rPr>
          <w:color w:val="000000"/>
        </w:rPr>
        <w:t>scribed previously [4]. Absorption (A</w:t>
      </w:r>
      <w:r w:rsidRPr="006657A8">
        <w:rPr>
          <w:color w:val="000000"/>
          <w:vertAlign w:val="subscript"/>
        </w:rPr>
        <w:t>t</w:t>
      </w:r>
      <w:r w:rsidRPr="006657A8">
        <w:rPr>
          <w:color w:val="000000"/>
        </w:rPr>
        <w:t xml:space="preserve">) at a characteristic wavelength of </w:t>
      </w:r>
      <w:r w:rsidRPr="006657A8">
        <w:rPr>
          <w:color w:val="000000"/>
          <w:lang w:val="ru-RU"/>
        </w:rPr>
        <w:t>λ</w:t>
      </w:r>
      <w:r w:rsidRPr="006657A8">
        <w:rPr>
          <w:color w:val="000000"/>
        </w:rPr>
        <w:t xml:space="preserve"> = 300 nm for compound 3 was measured at regular intervals until the moment when there was no change in absorption (A</w:t>
      </w:r>
      <w:r w:rsidRPr="006657A8">
        <w:rPr>
          <w:color w:val="000000"/>
          <w:vertAlign w:val="subscript"/>
        </w:rPr>
        <w:t>∞</w:t>
      </w:r>
      <w:r w:rsidRPr="006657A8">
        <w:rPr>
          <w:color w:val="000000"/>
        </w:rPr>
        <w:t xml:space="preserve">). </w:t>
      </w:r>
      <w:r w:rsidRPr="006657A8">
        <w:rPr>
          <w:color w:val="000000"/>
        </w:rPr>
        <w:lastRenderedPageBreak/>
        <w:t>The data obtained were used to plot ln (A</w:t>
      </w:r>
      <w:r w:rsidRPr="006657A8">
        <w:rPr>
          <w:color w:val="000000"/>
          <w:vertAlign w:val="subscript"/>
        </w:rPr>
        <w:t>t</w:t>
      </w:r>
      <w:r w:rsidRPr="006657A8">
        <w:rPr>
          <w:color w:val="000000"/>
        </w:rPr>
        <w:t xml:space="preserve"> - A</w:t>
      </w:r>
      <w:r w:rsidRPr="006657A8">
        <w:rPr>
          <w:color w:val="000000"/>
          <w:vertAlign w:val="subscript"/>
        </w:rPr>
        <w:t>∞</w:t>
      </w:r>
      <w:r w:rsidRPr="006657A8">
        <w:rPr>
          <w:color w:val="000000"/>
        </w:rPr>
        <w:t>) versus time and the rate constant of the hydrolysis reaction (k ') was found from the slope of the straight line. The half-life (t</w:t>
      </w:r>
      <w:r w:rsidRPr="006657A8">
        <w:rPr>
          <w:color w:val="000000"/>
          <w:vertAlign w:val="subscript"/>
        </w:rPr>
        <w:t>1/2</w:t>
      </w:r>
      <w:r w:rsidRPr="006657A8">
        <w:rPr>
          <w:color w:val="000000"/>
        </w:rPr>
        <w:t>) was found from the equation: t</w:t>
      </w:r>
      <w:r w:rsidRPr="006657A8">
        <w:rPr>
          <w:color w:val="000000"/>
          <w:vertAlign w:val="subscript"/>
        </w:rPr>
        <w:t xml:space="preserve">1/2 </w:t>
      </w:r>
      <w:r w:rsidRPr="006657A8">
        <w:rPr>
          <w:color w:val="000000"/>
        </w:rPr>
        <w:t>= 0.693 / k '</w:t>
      </w:r>
      <w:r w:rsidR="004833AA" w:rsidRPr="006657A8">
        <w:rPr>
          <w:rFonts w:eastAsiaTheme="minorHAnsi"/>
          <w:lang w:eastAsia="en-US"/>
        </w:rPr>
        <w:t xml:space="preserve">. </w:t>
      </w:r>
    </w:p>
    <w:p w:rsidR="00D53901" w:rsidRPr="006657A8" w:rsidRDefault="0061096D" w:rsidP="009819EA">
      <w:pPr>
        <w:spacing w:line="360" w:lineRule="auto"/>
        <w:ind w:firstLine="709"/>
        <w:jc w:val="both"/>
        <w:rPr>
          <w:i/>
          <w:u w:val="single"/>
        </w:rPr>
      </w:pPr>
      <w:r w:rsidRPr="006657A8">
        <w:rPr>
          <w:i/>
          <w:u w:val="single"/>
        </w:rPr>
        <w:t>Methods of synthesis of compounds 3 and 4</w:t>
      </w:r>
      <w:r w:rsidR="0020068D" w:rsidRPr="006657A8">
        <w:rPr>
          <w:i/>
          <w:u w:val="single"/>
        </w:rPr>
        <w:t>:</w:t>
      </w:r>
    </w:p>
    <w:p w:rsidR="00D53901" w:rsidRPr="006657A8" w:rsidRDefault="0061096D" w:rsidP="009819EA">
      <w:pPr>
        <w:pStyle w:val="af1"/>
        <w:spacing w:before="0" w:beforeAutospacing="0" w:after="0" w:afterAutospacing="0" w:line="360" w:lineRule="auto"/>
        <w:ind w:firstLine="709"/>
        <w:jc w:val="both"/>
        <w:rPr>
          <w:lang w:val="en-US"/>
        </w:rPr>
      </w:pPr>
      <w:r w:rsidRPr="006657A8">
        <w:rPr>
          <w:i/>
          <w:color w:val="000000"/>
          <w:lang w:val="en-US"/>
        </w:rPr>
        <w:t>2-Hydroxy-N-(4-((E-</w:t>
      </w:r>
      <w:proofErr w:type="gramStart"/>
      <w:r w:rsidRPr="006657A8">
        <w:rPr>
          <w:i/>
          <w:color w:val="000000"/>
          <w:lang w:val="en-US"/>
        </w:rPr>
        <w:t>)styryl</w:t>
      </w:r>
      <w:proofErr w:type="gramEnd"/>
      <w:r w:rsidRPr="006657A8">
        <w:rPr>
          <w:i/>
          <w:color w:val="000000"/>
          <w:lang w:val="en-US"/>
        </w:rPr>
        <w:t xml:space="preserve">)benzylidene)benzohydrazide (3). </w:t>
      </w:r>
      <w:r w:rsidRPr="006657A8">
        <w:rPr>
          <w:color w:val="000000"/>
          <w:lang w:val="en-US"/>
        </w:rPr>
        <w:t>To 1.04 g (0.005 mol) was di</w:t>
      </w:r>
      <w:r w:rsidRPr="006657A8">
        <w:rPr>
          <w:color w:val="000000"/>
          <w:lang w:val="en-US"/>
        </w:rPr>
        <w:t>s</w:t>
      </w:r>
      <w:r w:rsidRPr="006657A8">
        <w:rPr>
          <w:color w:val="000000"/>
          <w:lang w:val="en-US"/>
        </w:rPr>
        <w:t>solved by heating in ethanol, and 0.76 g (0.005 mol) of o-hydroxybenzoic acid hydrazide was added with stirring. The reaction mixture was heated at a temperature of 50-60</w:t>
      </w:r>
      <w:r w:rsidRPr="006657A8">
        <w:rPr>
          <w:color w:val="000000"/>
          <w:vertAlign w:val="superscript"/>
          <w:lang w:val="en-US"/>
        </w:rPr>
        <w:t>0</w:t>
      </w:r>
      <w:r w:rsidRPr="006657A8">
        <w:rPr>
          <w:color w:val="000000"/>
          <w:lang w:val="en-US"/>
        </w:rPr>
        <w:t>C for 60 minutes. The s</w:t>
      </w:r>
      <w:r w:rsidRPr="006657A8">
        <w:rPr>
          <w:color w:val="000000"/>
          <w:lang w:val="en-US"/>
        </w:rPr>
        <w:t>o</w:t>
      </w:r>
      <w:r w:rsidRPr="006657A8">
        <w:rPr>
          <w:color w:val="000000"/>
          <w:lang w:val="en-US"/>
        </w:rPr>
        <w:t>lution was cooled, the formed finely crystalline yellow precipitate was filtered off, washed with a small amount of cold ethanol. Yield 1.55 g (91%), mp. 278-279</w:t>
      </w:r>
      <w:r w:rsidR="00D53901" w:rsidRPr="006657A8">
        <w:rPr>
          <w:vertAlign w:val="superscript"/>
          <w:lang w:val="en-US"/>
        </w:rPr>
        <w:t>o</w:t>
      </w:r>
      <w:r w:rsidR="00D53901" w:rsidRPr="006657A8">
        <w:t>С</w:t>
      </w:r>
      <w:r w:rsidR="00D53901" w:rsidRPr="006657A8">
        <w:rPr>
          <w:lang w:val="en-US"/>
        </w:rPr>
        <w:t xml:space="preserve"> (C</w:t>
      </w:r>
      <w:r w:rsidR="00D53901" w:rsidRPr="006657A8">
        <w:rPr>
          <w:vertAlign w:val="subscript"/>
          <w:lang w:val="en-US"/>
        </w:rPr>
        <w:t>2</w:t>
      </w:r>
      <w:r w:rsidR="00D53901" w:rsidRPr="006657A8">
        <w:rPr>
          <w:lang w:val="en-US"/>
        </w:rPr>
        <w:t>H</w:t>
      </w:r>
      <w:r w:rsidR="00D53901" w:rsidRPr="006657A8">
        <w:rPr>
          <w:vertAlign w:val="subscript"/>
          <w:lang w:val="en-US"/>
        </w:rPr>
        <w:t>5</w:t>
      </w:r>
      <w:r w:rsidR="00D53901" w:rsidRPr="006657A8">
        <w:rPr>
          <w:lang w:val="en-US"/>
        </w:rPr>
        <w:t xml:space="preserve">OH). </w:t>
      </w:r>
      <w:r w:rsidRPr="006657A8">
        <w:rPr>
          <w:lang w:val="en-US"/>
        </w:rPr>
        <w:t>Spectrum NMR</w:t>
      </w:r>
      <w:r w:rsidRPr="006657A8">
        <w:rPr>
          <w:vertAlign w:val="superscript"/>
          <w:lang w:val="en-US"/>
        </w:rPr>
        <w:t xml:space="preserve"> </w:t>
      </w:r>
      <w:r w:rsidR="00D53901" w:rsidRPr="006657A8">
        <w:rPr>
          <w:vertAlign w:val="superscript"/>
          <w:lang w:val="en-US"/>
        </w:rPr>
        <w:t>1</w:t>
      </w:r>
      <w:r w:rsidR="00D53901" w:rsidRPr="006657A8">
        <w:t>Н</w:t>
      </w:r>
      <w:r w:rsidR="00D53901" w:rsidRPr="006657A8">
        <w:rPr>
          <w:lang w:val="en-US"/>
        </w:rPr>
        <w:t xml:space="preserve"> (</w:t>
      </w:r>
      <w:r w:rsidRPr="006657A8">
        <w:rPr>
          <w:color w:val="000000"/>
          <w:lang w:val="en-US"/>
        </w:rPr>
        <w:t>DMSO</w:t>
      </w:r>
      <w:r w:rsidR="00D53901" w:rsidRPr="006657A8">
        <w:rPr>
          <w:color w:val="000000"/>
          <w:lang w:val="en-US"/>
        </w:rPr>
        <w:t>-</w:t>
      </w:r>
      <w:r w:rsidR="00D53901" w:rsidRPr="006657A8">
        <w:rPr>
          <w:i/>
          <w:color w:val="000000"/>
          <w:lang w:val="en-US"/>
        </w:rPr>
        <w:t>d</w:t>
      </w:r>
      <w:r w:rsidR="00D53901" w:rsidRPr="006657A8">
        <w:rPr>
          <w:color w:val="000000"/>
          <w:vertAlign w:val="subscript"/>
          <w:lang w:val="en-US"/>
        </w:rPr>
        <w:t>6</w:t>
      </w:r>
      <w:r w:rsidR="00D53901" w:rsidRPr="006657A8">
        <w:rPr>
          <w:lang w:val="en-US"/>
        </w:rPr>
        <w:t xml:space="preserve">), </w:t>
      </w:r>
      <w:r w:rsidR="00D53901" w:rsidRPr="006657A8">
        <w:t>δ</w:t>
      </w:r>
      <w:r w:rsidR="00D53901" w:rsidRPr="006657A8">
        <w:rPr>
          <w:lang w:val="en-US"/>
        </w:rPr>
        <w:t xml:space="preserve">, </w:t>
      </w:r>
      <w:r w:rsidRPr="006657A8">
        <w:rPr>
          <w:lang w:val="en-US"/>
        </w:rPr>
        <w:t>ppm</w:t>
      </w:r>
      <w:r w:rsidR="00D53901" w:rsidRPr="006657A8">
        <w:rPr>
          <w:lang w:val="en-US"/>
        </w:rPr>
        <w:t xml:space="preserve">. (J, </w:t>
      </w:r>
      <w:r w:rsidRPr="006657A8">
        <w:rPr>
          <w:lang w:val="en-US"/>
        </w:rPr>
        <w:t>Hz</w:t>
      </w:r>
      <w:r w:rsidR="00D53901" w:rsidRPr="006657A8">
        <w:rPr>
          <w:lang w:val="en-US"/>
        </w:rPr>
        <w:t xml:space="preserve">): 6.94 </w:t>
      </w:r>
      <w:r w:rsidRPr="006657A8">
        <w:rPr>
          <w:lang w:val="en-US"/>
        </w:rPr>
        <w:t>broad.t.</w:t>
      </w:r>
      <w:r w:rsidR="00D53901" w:rsidRPr="006657A8">
        <w:rPr>
          <w:lang w:val="en-US"/>
        </w:rPr>
        <w:t xml:space="preserve"> (1</w:t>
      </w:r>
      <w:r w:rsidR="00D53901" w:rsidRPr="006657A8">
        <w:t>Н</w:t>
      </w:r>
      <w:r w:rsidR="00D53901" w:rsidRPr="006657A8">
        <w:rPr>
          <w:lang w:val="en-US"/>
        </w:rPr>
        <w:t xml:space="preserve">, </w:t>
      </w:r>
      <w:r w:rsidR="00D53901" w:rsidRPr="006657A8">
        <w:t>СН</w:t>
      </w:r>
      <w:r w:rsidR="00D53901" w:rsidRPr="006657A8">
        <w:rPr>
          <w:vertAlign w:val="superscript"/>
          <w:lang w:val="en-US"/>
        </w:rPr>
        <w:t>4</w:t>
      </w:r>
      <w:r w:rsidRPr="006657A8">
        <w:rPr>
          <w:vertAlign w:val="subscript"/>
          <w:lang w:val="en-US"/>
        </w:rPr>
        <w:t>arom</w:t>
      </w:r>
      <w:r w:rsidR="00D53901" w:rsidRPr="006657A8">
        <w:rPr>
          <w:lang w:val="en-US"/>
        </w:rPr>
        <w:t xml:space="preserve">), 6.95 </w:t>
      </w:r>
      <w:r w:rsidRPr="006657A8">
        <w:rPr>
          <w:lang w:val="en-US"/>
        </w:rPr>
        <w:t>broad</w:t>
      </w:r>
      <w:r w:rsidR="00D53901" w:rsidRPr="006657A8">
        <w:rPr>
          <w:lang w:val="en-US"/>
        </w:rPr>
        <w:t xml:space="preserve">. </w:t>
      </w:r>
      <w:r w:rsidRPr="006657A8">
        <w:rPr>
          <w:lang w:val="en-US"/>
        </w:rPr>
        <w:t>d</w:t>
      </w:r>
      <w:r w:rsidR="00D53901" w:rsidRPr="006657A8">
        <w:rPr>
          <w:lang w:val="en-US"/>
        </w:rPr>
        <w:t xml:space="preserve"> (1</w:t>
      </w:r>
      <w:r w:rsidR="00D53901" w:rsidRPr="006657A8">
        <w:t>Н</w:t>
      </w:r>
      <w:r w:rsidR="00D53901" w:rsidRPr="006657A8">
        <w:rPr>
          <w:lang w:val="en-US"/>
        </w:rPr>
        <w:t xml:space="preserve">, </w:t>
      </w:r>
      <w:r w:rsidR="00D53901" w:rsidRPr="006657A8">
        <w:t>СН</w:t>
      </w:r>
      <w:r w:rsidR="00D53901" w:rsidRPr="006657A8">
        <w:rPr>
          <w:lang w:val="en-US"/>
        </w:rPr>
        <w:t>=</w:t>
      </w:r>
      <w:r w:rsidR="00D53901" w:rsidRPr="006657A8">
        <w:t>С</w:t>
      </w:r>
      <w:r w:rsidR="00D53901" w:rsidRPr="006657A8">
        <w:rPr>
          <w:u w:val="single"/>
        </w:rPr>
        <w:t>Н</w:t>
      </w:r>
      <w:r w:rsidR="00D53901" w:rsidRPr="006657A8">
        <w:rPr>
          <w:lang w:val="en-US"/>
        </w:rPr>
        <w:t xml:space="preserve">-Ph, </w:t>
      </w:r>
      <w:r w:rsidR="00D53901" w:rsidRPr="006657A8">
        <w:rPr>
          <w:vertAlign w:val="superscript"/>
          <w:lang w:val="en-US"/>
        </w:rPr>
        <w:t>2</w:t>
      </w:r>
      <w:r w:rsidR="00D53901" w:rsidRPr="006657A8">
        <w:rPr>
          <w:lang w:val="en-US"/>
        </w:rPr>
        <w:t>J</w:t>
      </w:r>
      <w:r w:rsidR="00D53901" w:rsidRPr="006657A8">
        <w:rPr>
          <w:vertAlign w:val="subscript"/>
        </w:rPr>
        <w:t>НН</w:t>
      </w:r>
      <w:r w:rsidR="00D53901" w:rsidRPr="006657A8">
        <w:rPr>
          <w:lang w:val="en-US"/>
        </w:rPr>
        <w:t xml:space="preserve"> 7.3 </w:t>
      </w:r>
      <w:r w:rsidRPr="006657A8">
        <w:rPr>
          <w:lang w:val="en-US"/>
        </w:rPr>
        <w:t>Hz</w:t>
      </w:r>
      <w:r w:rsidR="00D53901" w:rsidRPr="006657A8">
        <w:rPr>
          <w:lang w:val="en-US"/>
        </w:rPr>
        <w:t xml:space="preserve">), 7.27 </w:t>
      </w:r>
      <w:r w:rsidR="00EC3337" w:rsidRPr="006657A8">
        <w:rPr>
          <w:lang w:val="en-US"/>
        </w:rPr>
        <w:t>d</w:t>
      </w:r>
      <w:r w:rsidR="00D53901" w:rsidRPr="006657A8">
        <w:rPr>
          <w:lang w:val="en-US"/>
        </w:rPr>
        <w:t xml:space="preserve"> (2</w:t>
      </w:r>
      <w:r w:rsidR="00D53901" w:rsidRPr="006657A8">
        <w:t>Н</w:t>
      </w:r>
      <w:r w:rsidR="00D53901" w:rsidRPr="006657A8">
        <w:rPr>
          <w:lang w:val="en-US"/>
        </w:rPr>
        <w:t xml:space="preserve">, </w:t>
      </w:r>
      <w:r w:rsidR="00D53901" w:rsidRPr="006657A8">
        <w:t>СН</w:t>
      </w:r>
      <w:r w:rsidR="00D53901" w:rsidRPr="006657A8">
        <w:rPr>
          <w:vertAlign w:val="superscript"/>
          <w:lang w:val="en-US"/>
        </w:rPr>
        <w:t>23,25</w:t>
      </w:r>
      <w:r w:rsidRPr="006657A8">
        <w:rPr>
          <w:vertAlign w:val="subscript"/>
          <w:lang w:val="en-US"/>
        </w:rPr>
        <w:t>arom</w:t>
      </w:r>
      <w:r w:rsidR="00D53901" w:rsidRPr="006657A8">
        <w:rPr>
          <w:lang w:val="en-US"/>
        </w:rPr>
        <w:t xml:space="preserve">, </w:t>
      </w:r>
      <w:r w:rsidR="00D53901" w:rsidRPr="006657A8">
        <w:rPr>
          <w:vertAlign w:val="superscript"/>
          <w:lang w:val="en-US"/>
        </w:rPr>
        <w:t>2</w:t>
      </w:r>
      <w:r w:rsidR="00D53901" w:rsidRPr="006657A8">
        <w:rPr>
          <w:lang w:val="en-US"/>
        </w:rPr>
        <w:t>J</w:t>
      </w:r>
      <w:r w:rsidR="00D53901" w:rsidRPr="006657A8">
        <w:rPr>
          <w:vertAlign w:val="subscript"/>
        </w:rPr>
        <w:t>НН</w:t>
      </w:r>
      <w:r w:rsidR="00D53901" w:rsidRPr="006657A8">
        <w:rPr>
          <w:lang w:val="en-US"/>
        </w:rPr>
        <w:t xml:space="preserve"> 11.0 </w:t>
      </w:r>
      <w:r w:rsidRPr="006657A8">
        <w:rPr>
          <w:lang w:val="en-US"/>
        </w:rPr>
        <w:t>Hz</w:t>
      </w:r>
      <w:r w:rsidR="00D53901" w:rsidRPr="006657A8">
        <w:rPr>
          <w:lang w:val="en-US"/>
        </w:rPr>
        <w:t xml:space="preserve">), 7.36 </w:t>
      </w:r>
      <w:r w:rsidR="00EC3337" w:rsidRPr="006657A8">
        <w:rPr>
          <w:lang w:val="en-US"/>
        </w:rPr>
        <w:t>d</w:t>
      </w:r>
      <w:r w:rsidR="00D53901" w:rsidRPr="006657A8">
        <w:rPr>
          <w:lang w:val="en-US"/>
        </w:rPr>
        <w:t xml:space="preserve"> (2</w:t>
      </w:r>
      <w:r w:rsidR="00D53901" w:rsidRPr="006657A8">
        <w:t>Н</w:t>
      </w:r>
      <w:r w:rsidR="00D53901" w:rsidRPr="006657A8">
        <w:rPr>
          <w:lang w:val="en-US"/>
        </w:rPr>
        <w:t xml:space="preserve">, </w:t>
      </w:r>
      <w:r w:rsidR="00D53901" w:rsidRPr="006657A8">
        <w:t>СН</w:t>
      </w:r>
      <w:r w:rsidR="00D53901" w:rsidRPr="006657A8">
        <w:rPr>
          <w:vertAlign w:val="superscript"/>
          <w:lang w:val="en-US"/>
        </w:rPr>
        <w:t>15,17</w:t>
      </w:r>
      <w:r w:rsidRPr="006657A8">
        <w:rPr>
          <w:vertAlign w:val="subscript"/>
          <w:lang w:val="en-US"/>
        </w:rPr>
        <w:t>arom</w:t>
      </w:r>
      <w:r w:rsidR="00D53901" w:rsidRPr="006657A8">
        <w:rPr>
          <w:lang w:val="en-US"/>
        </w:rPr>
        <w:t xml:space="preserve">), 7.37 </w:t>
      </w:r>
      <w:r w:rsidR="00EC3337" w:rsidRPr="006657A8">
        <w:rPr>
          <w:lang w:val="en-US"/>
        </w:rPr>
        <w:t>d</w:t>
      </w:r>
      <w:r w:rsidR="00D53901" w:rsidRPr="006657A8">
        <w:rPr>
          <w:lang w:val="en-US"/>
        </w:rPr>
        <w:t xml:space="preserve"> (1</w:t>
      </w:r>
      <w:r w:rsidR="00D53901" w:rsidRPr="006657A8">
        <w:t>Н</w:t>
      </w:r>
      <w:r w:rsidR="00D53901" w:rsidRPr="006657A8">
        <w:rPr>
          <w:lang w:val="en-US"/>
        </w:rPr>
        <w:t xml:space="preserve">, </w:t>
      </w:r>
      <w:r w:rsidR="00D53901" w:rsidRPr="006657A8">
        <w:t>СН</w:t>
      </w:r>
      <w:r w:rsidR="00D53901" w:rsidRPr="006657A8">
        <w:rPr>
          <w:vertAlign w:val="superscript"/>
          <w:lang w:val="en-US"/>
        </w:rPr>
        <w:t>6</w:t>
      </w:r>
      <w:r w:rsidRPr="006657A8">
        <w:rPr>
          <w:vertAlign w:val="subscript"/>
          <w:lang w:val="en-US"/>
        </w:rPr>
        <w:t>arom</w:t>
      </w:r>
      <w:r w:rsidR="00D53901" w:rsidRPr="006657A8">
        <w:rPr>
          <w:lang w:val="en-US"/>
        </w:rPr>
        <w:t xml:space="preserve">), 7.40 </w:t>
      </w:r>
      <w:r w:rsidR="00EC3337" w:rsidRPr="006657A8">
        <w:rPr>
          <w:lang w:val="en-US"/>
        </w:rPr>
        <w:t>d</w:t>
      </w:r>
      <w:r w:rsidR="00D53901" w:rsidRPr="006657A8">
        <w:rPr>
          <w:lang w:val="en-US"/>
        </w:rPr>
        <w:t xml:space="preserve"> (1</w:t>
      </w:r>
      <w:r w:rsidR="00D53901" w:rsidRPr="006657A8">
        <w:t>Н</w:t>
      </w:r>
      <w:r w:rsidR="00D53901" w:rsidRPr="006657A8">
        <w:rPr>
          <w:lang w:val="en-US"/>
        </w:rPr>
        <w:t xml:space="preserve">, </w:t>
      </w:r>
      <w:r w:rsidR="00D53901" w:rsidRPr="006657A8">
        <w:t>С</w:t>
      </w:r>
      <w:r w:rsidR="00D53901" w:rsidRPr="006657A8">
        <w:rPr>
          <w:u w:val="single"/>
        </w:rPr>
        <w:t>Н</w:t>
      </w:r>
      <w:r w:rsidR="00D53901" w:rsidRPr="006657A8">
        <w:rPr>
          <w:lang w:val="en-US"/>
        </w:rPr>
        <w:t>=</w:t>
      </w:r>
      <w:r w:rsidR="00D53901" w:rsidRPr="006657A8">
        <w:t>СН</w:t>
      </w:r>
      <w:r w:rsidR="00D53901" w:rsidRPr="006657A8">
        <w:rPr>
          <w:lang w:val="en-US"/>
        </w:rPr>
        <w:t xml:space="preserve">-Ph), 7.58 </w:t>
      </w:r>
      <w:r w:rsidR="00EC3337" w:rsidRPr="006657A8">
        <w:rPr>
          <w:lang w:val="en-US"/>
        </w:rPr>
        <w:t>d</w:t>
      </w:r>
      <w:r w:rsidR="00D53901" w:rsidRPr="006657A8">
        <w:rPr>
          <w:lang w:val="en-US"/>
        </w:rPr>
        <w:t xml:space="preserve"> (2</w:t>
      </w:r>
      <w:r w:rsidR="00D53901" w:rsidRPr="006657A8">
        <w:t>Н</w:t>
      </w:r>
      <w:r w:rsidR="00D53901" w:rsidRPr="006657A8">
        <w:rPr>
          <w:lang w:val="en-US"/>
        </w:rPr>
        <w:t xml:space="preserve">, </w:t>
      </w:r>
      <w:r w:rsidR="00D53901" w:rsidRPr="006657A8">
        <w:t>СН</w:t>
      </w:r>
      <w:r w:rsidR="00D53901" w:rsidRPr="006657A8">
        <w:rPr>
          <w:vertAlign w:val="superscript"/>
          <w:lang w:val="en-US"/>
        </w:rPr>
        <w:t>22,26</w:t>
      </w:r>
      <w:r w:rsidRPr="006657A8">
        <w:rPr>
          <w:vertAlign w:val="subscript"/>
          <w:lang w:val="en-US"/>
        </w:rPr>
        <w:t>arom</w:t>
      </w:r>
      <w:r w:rsidR="00D53901" w:rsidRPr="006657A8">
        <w:rPr>
          <w:lang w:val="en-US"/>
        </w:rPr>
        <w:t xml:space="preserve">, </w:t>
      </w:r>
      <w:r w:rsidR="00D53901" w:rsidRPr="006657A8">
        <w:rPr>
          <w:vertAlign w:val="superscript"/>
          <w:lang w:val="en-US"/>
        </w:rPr>
        <w:t>2</w:t>
      </w:r>
      <w:r w:rsidR="00D53901" w:rsidRPr="006657A8">
        <w:rPr>
          <w:lang w:val="en-US"/>
        </w:rPr>
        <w:t>J</w:t>
      </w:r>
      <w:r w:rsidR="00D53901" w:rsidRPr="006657A8">
        <w:rPr>
          <w:vertAlign w:val="subscript"/>
        </w:rPr>
        <w:t>НН</w:t>
      </w:r>
      <w:r w:rsidR="00D53901" w:rsidRPr="006657A8">
        <w:rPr>
          <w:lang w:val="en-US"/>
        </w:rPr>
        <w:t xml:space="preserve"> 6.9 </w:t>
      </w:r>
      <w:r w:rsidRPr="006657A8">
        <w:rPr>
          <w:lang w:val="en-US"/>
        </w:rPr>
        <w:t>Hz</w:t>
      </w:r>
      <w:r w:rsidR="00D53901" w:rsidRPr="006657A8">
        <w:rPr>
          <w:lang w:val="en-US"/>
        </w:rPr>
        <w:t xml:space="preserve">), 7.67 </w:t>
      </w:r>
      <w:r w:rsidR="00EC3337" w:rsidRPr="006657A8">
        <w:rPr>
          <w:lang w:val="en-US"/>
        </w:rPr>
        <w:t>t</w:t>
      </w:r>
      <w:r w:rsidR="00D53901" w:rsidRPr="006657A8">
        <w:rPr>
          <w:lang w:val="en-US"/>
        </w:rPr>
        <w:t xml:space="preserve"> (1</w:t>
      </w:r>
      <w:r w:rsidR="00D53901" w:rsidRPr="006657A8">
        <w:t>Н</w:t>
      </w:r>
      <w:r w:rsidR="00D53901" w:rsidRPr="006657A8">
        <w:rPr>
          <w:lang w:val="en-US"/>
        </w:rPr>
        <w:t xml:space="preserve">, </w:t>
      </w:r>
      <w:r w:rsidR="00D53901" w:rsidRPr="006657A8">
        <w:t>СН</w:t>
      </w:r>
      <w:r w:rsidR="00D53901" w:rsidRPr="006657A8">
        <w:rPr>
          <w:vertAlign w:val="superscript"/>
          <w:lang w:val="en-US"/>
        </w:rPr>
        <w:t>5</w:t>
      </w:r>
      <w:r w:rsidRPr="006657A8">
        <w:rPr>
          <w:vertAlign w:val="subscript"/>
          <w:lang w:val="en-US"/>
        </w:rPr>
        <w:t>arom</w:t>
      </w:r>
      <w:r w:rsidR="00D53901" w:rsidRPr="006657A8">
        <w:rPr>
          <w:lang w:val="en-US"/>
        </w:rPr>
        <w:t xml:space="preserve">), 7.69 </w:t>
      </w:r>
      <w:r w:rsidR="00EC3337" w:rsidRPr="006657A8">
        <w:rPr>
          <w:lang w:val="en-US"/>
        </w:rPr>
        <w:t>d</w:t>
      </w:r>
      <w:r w:rsidR="00D53901" w:rsidRPr="006657A8">
        <w:rPr>
          <w:lang w:val="en-US"/>
        </w:rPr>
        <w:t xml:space="preserve"> (2</w:t>
      </w:r>
      <w:r w:rsidR="00D53901" w:rsidRPr="006657A8">
        <w:t>Н</w:t>
      </w:r>
      <w:r w:rsidR="00D53901" w:rsidRPr="006657A8">
        <w:rPr>
          <w:lang w:val="en-US"/>
        </w:rPr>
        <w:t xml:space="preserve">, </w:t>
      </w:r>
      <w:r w:rsidR="00D53901" w:rsidRPr="006657A8">
        <w:t>СН</w:t>
      </w:r>
      <w:r w:rsidR="00D53901" w:rsidRPr="006657A8">
        <w:rPr>
          <w:vertAlign w:val="superscript"/>
          <w:lang w:val="en-US"/>
        </w:rPr>
        <w:t>14,18</w:t>
      </w:r>
      <w:r w:rsidRPr="006657A8">
        <w:rPr>
          <w:vertAlign w:val="subscript"/>
          <w:lang w:val="en-US"/>
        </w:rPr>
        <w:t>arom</w:t>
      </w:r>
      <w:r w:rsidR="00D53901" w:rsidRPr="006657A8">
        <w:rPr>
          <w:lang w:val="en-US"/>
        </w:rPr>
        <w:t xml:space="preserve">), 7.88 </w:t>
      </w:r>
      <w:r w:rsidR="00EC3337" w:rsidRPr="006657A8">
        <w:rPr>
          <w:lang w:val="en-US"/>
        </w:rPr>
        <w:t>d</w:t>
      </w:r>
      <w:r w:rsidR="00D53901" w:rsidRPr="006657A8">
        <w:rPr>
          <w:lang w:val="en-US"/>
        </w:rPr>
        <w:t xml:space="preserve"> (1</w:t>
      </w:r>
      <w:r w:rsidR="00D53901" w:rsidRPr="006657A8">
        <w:t>Н</w:t>
      </w:r>
      <w:r w:rsidR="00D53901" w:rsidRPr="006657A8">
        <w:rPr>
          <w:lang w:val="en-US"/>
        </w:rPr>
        <w:t xml:space="preserve">, </w:t>
      </w:r>
      <w:r w:rsidR="00D53901" w:rsidRPr="006657A8">
        <w:t>СН</w:t>
      </w:r>
      <w:r w:rsidR="00D53901" w:rsidRPr="006657A8">
        <w:rPr>
          <w:vertAlign w:val="superscript"/>
          <w:lang w:val="en-US"/>
        </w:rPr>
        <w:t>3</w:t>
      </w:r>
      <w:r w:rsidRPr="006657A8">
        <w:rPr>
          <w:vertAlign w:val="subscript"/>
          <w:lang w:val="en-US"/>
        </w:rPr>
        <w:t>arom</w:t>
      </w:r>
      <w:r w:rsidR="00D53901" w:rsidRPr="006657A8">
        <w:rPr>
          <w:lang w:val="en-US"/>
        </w:rPr>
        <w:t xml:space="preserve">, </w:t>
      </w:r>
      <w:r w:rsidR="00D53901" w:rsidRPr="006657A8">
        <w:rPr>
          <w:vertAlign w:val="superscript"/>
          <w:lang w:val="en-US"/>
        </w:rPr>
        <w:t>2</w:t>
      </w:r>
      <w:r w:rsidR="00D53901" w:rsidRPr="006657A8">
        <w:rPr>
          <w:lang w:val="en-US"/>
        </w:rPr>
        <w:t>J</w:t>
      </w:r>
      <w:r w:rsidR="00D53901" w:rsidRPr="006657A8">
        <w:rPr>
          <w:vertAlign w:val="subscript"/>
        </w:rPr>
        <w:t>НН</w:t>
      </w:r>
      <w:r w:rsidR="00D53901" w:rsidRPr="006657A8">
        <w:rPr>
          <w:lang w:val="en-US"/>
        </w:rPr>
        <w:t xml:space="preserve"> 6.4 </w:t>
      </w:r>
      <w:r w:rsidRPr="006657A8">
        <w:rPr>
          <w:lang w:val="en-US"/>
        </w:rPr>
        <w:t>Hz</w:t>
      </w:r>
      <w:r w:rsidR="00D53901" w:rsidRPr="006657A8">
        <w:rPr>
          <w:lang w:val="en-US"/>
        </w:rPr>
        <w:t xml:space="preserve">), 8.42 </w:t>
      </w:r>
      <w:r w:rsidR="00EC3337" w:rsidRPr="006657A8">
        <w:rPr>
          <w:lang w:val="en-US"/>
        </w:rPr>
        <w:t>s</w:t>
      </w:r>
      <w:r w:rsidR="00D53901" w:rsidRPr="006657A8">
        <w:rPr>
          <w:lang w:val="en-US"/>
        </w:rPr>
        <w:t xml:space="preserve"> (N=C</w:t>
      </w:r>
      <w:r w:rsidR="00D53901" w:rsidRPr="006657A8">
        <w:rPr>
          <w:u w:val="single"/>
          <w:lang w:val="en-US"/>
        </w:rPr>
        <w:t>H</w:t>
      </w:r>
      <w:r w:rsidR="00D53901" w:rsidRPr="006657A8">
        <w:rPr>
          <w:lang w:val="en-US"/>
        </w:rPr>
        <w:t xml:space="preserve">-Ph), 11,81 </w:t>
      </w:r>
      <w:r w:rsidR="00EC3337" w:rsidRPr="006657A8">
        <w:rPr>
          <w:lang w:val="en-US"/>
        </w:rPr>
        <w:t>s</w:t>
      </w:r>
      <w:r w:rsidR="00D53901" w:rsidRPr="006657A8">
        <w:rPr>
          <w:lang w:val="en-US"/>
        </w:rPr>
        <w:t xml:space="preserve"> (NH). </w:t>
      </w:r>
      <w:r w:rsidR="00EC3337" w:rsidRPr="006657A8">
        <w:rPr>
          <w:lang w:val="en-US"/>
        </w:rPr>
        <w:t>Spectrum NMR</w:t>
      </w:r>
      <w:r w:rsidR="00EC3337" w:rsidRPr="006657A8">
        <w:rPr>
          <w:vertAlign w:val="superscript"/>
          <w:lang w:val="en-US"/>
        </w:rPr>
        <w:t xml:space="preserve"> </w:t>
      </w:r>
      <w:r w:rsidR="00D53901" w:rsidRPr="006657A8">
        <w:rPr>
          <w:vertAlign w:val="superscript"/>
          <w:lang w:val="en-US"/>
        </w:rPr>
        <w:t>13</w:t>
      </w:r>
      <w:r w:rsidR="00D53901" w:rsidRPr="006657A8">
        <w:t>С</w:t>
      </w:r>
      <w:r w:rsidR="00D53901" w:rsidRPr="006657A8">
        <w:rPr>
          <w:lang w:val="en-US"/>
        </w:rPr>
        <w:t xml:space="preserve"> (</w:t>
      </w:r>
      <w:r w:rsidR="00EC3337" w:rsidRPr="006657A8">
        <w:rPr>
          <w:color w:val="000000"/>
          <w:lang w:val="en-US"/>
        </w:rPr>
        <w:t>DMSO</w:t>
      </w:r>
      <w:r w:rsidR="00D53901" w:rsidRPr="006657A8">
        <w:rPr>
          <w:color w:val="000000"/>
          <w:lang w:val="en-US"/>
        </w:rPr>
        <w:t>-</w:t>
      </w:r>
      <w:r w:rsidR="00D53901" w:rsidRPr="006657A8">
        <w:rPr>
          <w:i/>
          <w:color w:val="000000"/>
          <w:lang w:val="en-US"/>
        </w:rPr>
        <w:t>d</w:t>
      </w:r>
      <w:r w:rsidR="00D53901" w:rsidRPr="006657A8">
        <w:rPr>
          <w:color w:val="000000"/>
          <w:vertAlign w:val="subscript"/>
          <w:lang w:val="en-US"/>
        </w:rPr>
        <w:t>6</w:t>
      </w:r>
      <w:r w:rsidR="00D53901" w:rsidRPr="006657A8">
        <w:rPr>
          <w:lang w:val="en-US"/>
        </w:rPr>
        <w:t xml:space="preserve">), </w:t>
      </w:r>
      <w:r w:rsidR="00D53901" w:rsidRPr="006657A8">
        <w:t>δ</w:t>
      </w:r>
      <w:r w:rsidR="00D53901" w:rsidRPr="006657A8">
        <w:rPr>
          <w:lang w:val="en-US"/>
        </w:rPr>
        <w:t xml:space="preserve">, </w:t>
      </w:r>
      <w:r w:rsidR="00EC3337" w:rsidRPr="006657A8">
        <w:rPr>
          <w:lang w:val="en-US"/>
        </w:rPr>
        <w:t>ppm</w:t>
      </w:r>
      <w:r w:rsidR="00D53901" w:rsidRPr="006657A8">
        <w:rPr>
          <w:lang w:val="en-US"/>
        </w:rPr>
        <w:t>: 116.48 (</w:t>
      </w:r>
      <w:r w:rsidR="00D53901" w:rsidRPr="006657A8">
        <w:t>С</w:t>
      </w:r>
      <w:r w:rsidR="00D53901" w:rsidRPr="006657A8">
        <w:rPr>
          <w:vertAlign w:val="superscript"/>
          <w:lang w:val="en-US"/>
        </w:rPr>
        <w:t>2</w:t>
      </w:r>
      <w:r w:rsidRPr="006657A8">
        <w:rPr>
          <w:vertAlign w:val="subscript"/>
          <w:lang w:val="en-US"/>
        </w:rPr>
        <w:t>arom</w:t>
      </w:r>
      <w:r w:rsidR="00D53901" w:rsidRPr="006657A8">
        <w:rPr>
          <w:lang w:val="en-US"/>
        </w:rPr>
        <w:t>), 117.83 (</w:t>
      </w:r>
      <w:r w:rsidR="00D53901" w:rsidRPr="006657A8">
        <w:t>СН</w:t>
      </w:r>
      <w:r w:rsidR="00D53901" w:rsidRPr="006657A8">
        <w:rPr>
          <w:vertAlign w:val="superscript"/>
          <w:lang w:val="en-US"/>
        </w:rPr>
        <w:t>6</w:t>
      </w:r>
      <w:r w:rsidRPr="006657A8">
        <w:rPr>
          <w:vertAlign w:val="subscript"/>
          <w:lang w:val="en-US"/>
        </w:rPr>
        <w:t>arom</w:t>
      </w:r>
      <w:r w:rsidR="00D53901" w:rsidRPr="006657A8">
        <w:rPr>
          <w:lang w:val="en-US"/>
        </w:rPr>
        <w:t>),  119.48 (</w:t>
      </w:r>
      <w:r w:rsidR="00D53901" w:rsidRPr="006657A8">
        <w:t>СН</w:t>
      </w:r>
      <w:r w:rsidR="00D53901" w:rsidRPr="006657A8">
        <w:rPr>
          <w:vertAlign w:val="superscript"/>
          <w:lang w:val="en-US"/>
        </w:rPr>
        <w:t>4</w:t>
      </w:r>
      <w:r w:rsidRPr="006657A8">
        <w:rPr>
          <w:vertAlign w:val="subscript"/>
          <w:lang w:val="en-US"/>
        </w:rPr>
        <w:t>arom</w:t>
      </w:r>
      <w:r w:rsidR="00D53901" w:rsidRPr="006657A8">
        <w:rPr>
          <w:lang w:val="en-US"/>
        </w:rPr>
        <w:t>), 127.19 (</w:t>
      </w:r>
      <w:r w:rsidR="00D53901" w:rsidRPr="006657A8">
        <w:t>СН</w:t>
      </w:r>
      <w:r w:rsidR="00D53901" w:rsidRPr="006657A8">
        <w:rPr>
          <w:vertAlign w:val="superscript"/>
          <w:lang w:val="en-US"/>
        </w:rPr>
        <w:t>15,17</w:t>
      </w:r>
      <w:r w:rsidRPr="006657A8">
        <w:rPr>
          <w:vertAlign w:val="subscript"/>
          <w:lang w:val="en-US"/>
        </w:rPr>
        <w:t>arom</w:t>
      </w:r>
      <w:r w:rsidR="00D53901" w:rsidRPr="006657A8">
        <w:rPr>
          <w:lang w:val="en-US"/>
        </w:rPr>
        <w:t>), 127.44 (</w:t>
      </w:r>
      <w:r w:rsidR="00D53901" w:rsidRPr="006657A8">
        <w:t>СН</w:t>
      </w:r>
      <w:r w:rsidR="00D53901" w:rsidRPr="006657A8">
        <w:rPr>
          <w:vertAlign w:val="superscript"/>
          <w:lang w:val="en-US"/>
        </w:rPr>
        <w:t>22,26</w:t>
      </w:r>
      <w:r w:rsidRPr="006657A8">
        <w:rPr>
          <w:vertAlign w:val="subscript"/>
          <w:lang w:val="en-US"/>
        </w:rPr>
        <w:t>arom</w:t>
      </w:r>
      <w:r w:rsidR="00D53901" w:rsidRPr="006657A8">
        <w:rPr>
          <w:lang w:val="en-US"/>
        </w:rPr>
        <w:t>), 128.18 (</w:t>
      </w:r>
      <w:r w:rsidR="00D53901" w:rsidRPr="006657A8">
        <w:t>СН</w:t>
      </w:r>
      <w:r w:rsidR="00D53901" w:rsidRPr="006657A8">
        <w:rPr>
          <w:vertAlign w:val="superscript"/>
          <w:lang w:val="en-US"/>
        </w:rPr>
        <w:t>14,18</w:t>
      </w:r>
      <w:r w:rsidRPr="006657A8">
        <w:rPr>
          <w:vertAlign w:val="subscript"/>
          <w:lang w:val="en-US"/>
        </w:rPr>
        <w:t>arom</w:t>
      </w:r>
      <w:r w:rsidR="00D53901" w:rsidRPr="006657A8">
        <w:rPr>
          <w:lang w:val="en-US"/>
        </w:rPr>
        <w:t>), 128.29 (</w:t>
      </w:r>
      <w:r w:rsidR="00D53901" w:rsidRPr="006657A8">
        <w:rPr>
          <w:u w:val="single"/>
        </w:rPr>
        <w:t>С</w:t>
      </w:r>
      <w:r w:rsidR="00D53901" w:rsidRPr="006657A8">
        <w:t>Н</w:t>
      </w:r>
      <w:r w:rsidR="00D53901" w:rsidRPr="006657A8">
        <w:rPr>
          <w:lang w:val="en-US"/>
        </w:rPr>
        <w:t>=</w:t>
      </w:r>
      <w:r w:rsidR="00D53901" w:rsidRPr="006657A8">
        <w:t>СН</w:t>
      </w:r>
      <w:r w:rsidR="00D53901" w:rsidRPr="006657A8">
        <w:rPr>
          <w:lang w:val="en-US"/>
        </w:rPr>
        <w:t>-Ph), 129.09 (</w:t>
      </w:r>
      <w:r w:rsidR="00D53901" w:rsidRPr="006657A8">
        <w:t>СН</w:t>
      </w:r>
      <w:r w:rsidR="00D53901" w:rsidRPr="006657A8">
        <w:rPr>
          <w:vertAlign w:val="superscript"/>
          <w:lang w:val="en-US"/>
        </w:rPr>
        <w:t>3</w:t>
      </w:r>
      <w:r w:rsidRPr="006657A8">
        <w:rPr>
          <w:vertAlign w:val="subscript"/>
          <w:lang w:val="en-US"/>
        </w:rPr>
        <w:t>arom</w:t>
      </w:r>
      <w:r w:rsidR="00D53901" w:rsidRPr="006657A8">
        <w:rPr>
          <w:lang w:val="en-US"/>
        </w:rPr>
        <w:t>), 129.28 (</w:t>
      </w:r>
      <w:r w:rsidR="00D53901" w:rsidRPr="006657A8">
        <w:t>СН</w:t>
      </w:r>
      <w:r w:rsidR="00D53901" w:rsidRPr="006657A8">
        <w:rPr>
          <w:vertAlign w:val="superscript"/>
          <w:lang w:val="en-US"/>
        </w:rPr>
        <w:t>23,25</w:t>
      </w:r>
      <w:r w:rsidRPr="006657A8">
        <w:rPr>
          <w:vertAlign w:val="subscript"/>
          <w:lang w:val="en-US"/>
        </w:rPr>
        <w:t>arom</w:t>
      </w:r>
      <w:r w:rsidR="00D53901" w:rsidRPr="006657A8">
        <w:rPr>
          <w:lang w:val="en-US"/>
        </w:rPr>
        <w:t>), 130.25 (</w:t>
      </w:r>
      <w:r w:rsidR="00D53901" w:rsidRPr="006657A8">
        <w:t>СН</w:t>
      </w:r>
      <w:r w:rsidR="00D53901" w:rsidRPr="006657A8">
        <w:rPr>
          <w:lang w:val="en-US"/>
        </w:rPr>
        <w:t>=</w:t>
      </w:r>
      <w:r w:rsidR="00D53901" w:rsidRPr="006657A8">
        <w:rPr>
          <w:u w:val="single"/>
        </w:rPr>
        <w:t>С</w:t>
      </w:r>
      <w:r w:rsidR="00D53901" w:rsidRPr="006657A8">
        <w:t>Н</w:t>
      </w:r>
      <w:r w:rsidR="00D53901" w:rsidRPr="006657A8">
        <w:rPr>
          <w:lang w:val="en-US"/>
        </w:rPr>
        <w:t>-Ph), 133.81 (</w:t>
      </w:r>
      <w:r w:rsidR="00D53901" w:rsidRPr="006657A8">
        <w:t>С</w:t>
      </w:r>
      <w:r w:rsidR="00D53901" w:rsidRPr="006657A8">
        <w:rPr>
          <w:vertAlign w:val="superscript"/>
          <w:lang w:val="en-US"/>
        </w:rPr>
        <w:t>13</w:t>
      </w:r>
      <w:r w:rsidRPr="006657A8">
        <w:rPr>
          <w:vertAlign w:val="subscript"/>
          <w:lang w:val="en-US"/>
        </w:rPr>
        <w:t>arom</w:t>
      </w:r>
      <w:r w:rsidR="00D53901" w:rsidRPr="006657A8">
        <w:rPr>
          <w:lang w:val="en-US"/>
        </w:rPr>
        <w:t>), 134.34 (</w:t>
      </w:r>
      <w:r w:rsidR="00D53901" w:rsidRPr="006657A8">
        <w:t>СН</w:t>
      </w:r>
      <w:r w:rsidR="00D53901" w:rsidRPr="006657A8">
        <w:rPr>
          <w:vertAlign w:val="superscript"/>
          <w:lang w:val="en-US"/>
        </w:rPr>
        <w:t>5</w:t>
      </w:r>
      <w:r w:rsidRPr="006657A8">
        <w:rPr>
          <w:vertAlign w:val="subscript"/>
          <w:lang w:val="en-US"/>
        </w:rPr>
        <w:t>arom</w:t>
      </w:r>
      <w:r w:rsidR="00D53901" w:rsidRPr="006657A8">
        <w:rPr>
          <w:lang w:val="en-US"/>
        </w:rPr>
        <w:t>), 137.39 (</w:t>
      </w:r>
      <w:r w:rsidR="00D53901" w:rsidRPr="006657A8">
        <w:t>С</w:t>
      </w:r>
      <w:r w:rsidR="00D53901" w:rsidRPr="006657A8">
        <w:rPr>
          <w:vertAlign w:val="superscript"/>
          <w:lang w:val="en-US"/>
        </w:rPr>
        <w:t>21</w:t>
      </w:r>
      <w:r w:rsidRPr="006657A8">
        <w:rPr>
          <w:vertAlign w:val="subscript"/>
          <w:lang w:val="en-US"/>
        </w:rPr>
        <w:t>arom</w:t>
      </w:r>
      <w:r w:rsidR="00D53901" w:rsidRPr="006657A8">
        <w:rPr>
          <w:lang w:val="en-US"/>
        </w:rPr>
        <w:t>), 139.52 (</w:t>
      </w:r>
      <w:r w:rsidR="00D53901" w:rsidRPr="006657A8">
        <w:t>С</w:t>
      </w:r>
      <w:r w:rsidR="00D53901" w:rsidRPr="006657A8">
        <w:rPr>
          <w:vertAlign w:val="superscript"/>
          <w:lang w:val="en-US"/>
        </w:rPr>
        <w:t>16</w:t>
      </w:r>
      <w:r w:rsidRPr="006657A8">
        <w:rPr>
          <w:vertAlign w:val="subscript"/>
          <w:lang w:val="en-US"/>
        </w:rPr>
        <w:t>arom</w:t>
      </w:r>
      <w:r w:rsidR="00D53901" w:rsidRPr="006657A8">
        <w:rPr>
          <w:lang w:val="en-US"/>
        </w:rPr>
        <w:t>), 148.87 (N=</w:t>
      </w:r>
      <w:r w:rsidR="00D53901" w:rsidRPr="006657A8">
        <w:rPr>
          <w:u w:val="single"/>
          <w:lang w:val="en-US"/>
        </w:rPr>
        <w:t>C</w:t>
      </w:r>
      <w:r w:rsidR="00D53901" w:rsidRPr="006657A8">
        <w:rPr>
          <w:lang w:val="en-US"/>
        </w:rPr>
        <w:t>H-Ph), 159.60 (</w:t>
      </w:r>
      <w:r w:rsidR="00D53901" w:rsidRPr="006657A8">
        <w:t>С</w:t>
      </w:r>
      <w:r w:rsidR="00D53901" w:rsidRPr="006657A8">
        <w:rPr>
          <w:vertAlign w:val="superscript"/>
          <w:lang w:val="en-US"/>
        </w:rPr>
        <w:t>1</w:t>
      </w:r>
      <w:r w:rsidRPr="006657A8">
        <w:rPr>
          <w:vertAlign w:val="subscript"/>
          <w:lang w:val="en-US"/>
        </w:rPr>
        <w:t>arom</w:t>
      </w:r>
      <w:r w:rsidR="00D53901" w:rsidRPr="006657A8">
        <w:rPr>
          <w:lang w:val="en-US"/>
        </w:rPr>
        <w:t>), 165.28 (</w:t>
      </w:r>
      <w:r w:rsidR="00D53901" w:rsidRPr="006657A8">
        <w:t>С</w:t>
      </w:r>
      <w:r w:rsidR="00D53901" w:rsidRPr="006657A8">
        <w:rPr>
          <w:lang w:val="en-US"/>
        </w:rPr>
        <w:t>=</w:t>
      </w:r>
      <w:r w:rsidR="00D53901" w:rsidRPr="006657A8">
        <w:t>О</w:t>
      </w:r>
      <w:r w:rsidR="00D53901" w:rsidRPr="006657A8">
        <w:rPr>
          <w:lang w:val="en-US"/>
        </w:rPr>
        <w:t xml:space="preserve">). </w:t>
      </w:r>
    </w:p>
    <w:p w:rsidR="00D53901" w:rsidRPr="006657A8" w:rsidRDefault="004428A9" w:rsidP="009819EA">
      <w:pPr>
        <w:spacing w:line="360" w:lineRule="auto"/>
        <w:ind w:firstLine="709"/>
        <w:jc w:val="both"/>
        <w:rPr>
          <w:b/>
          <w:color w:val="000000"/>
        </w:rPr>
      </w:pPr>
      <w:r w:rsidRPr="006657A8">
        <w:rPr>
          <w:i/>
          <w:color w:val="000000"/>
        </w:rPr>
        <w:t>4-Hydroxy-N- (4 - ((E-) styryl) benzylidene) benzohydrazide</w:t>
      </w:r>
      <w:r w:rsidR="00D53901" w:rsidRPr="006657A8">
        <w:rPr>
          <w:i/>
          <w:color w:val="000000"/>
        </w:rPr>
        <w:t xml:space="preserve"> (4).</w:t>
      </w:r>
      <w:r w:rsidR="00D53901" w:rsidRPr="006657A8">
        <w:rPr>
          <w:b/>
          <w:color w:val="000000"/>
        </w:rPr>
        <w:t xml:space="preserve"> </w:t>
      </w:r>
      <w:r w:rsidRPr="006657A8">
        <w:rPr>
          <w:color w:val="000000"/>
        </w:rPr>
        <w:t>Compound (4) was o</w:t>
      </w:r>
      <w:r w:rsidRPr="006657A8">
        <w:rPr>
          <w:color w:val="000000"/>
        </w:rPr>
        <w:t>b</w:t>
      </w:r>
      <w:r w:rsidRPr="006657A8">
        <w:rPr>
          <w:color w:val="000000"/>
        </w:rPr>
        <w:t xml:space="preserve">tained in a similar manner as described in (3). Yield 1.36 g </w:t>
      </w:r>
      <w:r w:rsidR="00D53901" w:rsidRPr="006657A8">
        <w:t xml:space="preserve">(80%), </w:t>
      </w:r>
      <w:r w:rsidRPr="006657A8">
        <w:t>m.p.</w:t>
      </w:r>
      <w:r w:rsidR="00D53901" w:rsidRPr="006657A8">
        <w:t>274-275</w:t>
      </w:r>
      <w:r w:rsidR="00D53901" w:rsidRPr="006657A8">
        <w:rPr>
          <w:vertAlign w:val="superscript"/>
        </w:rPr>
        <w:t>o</w:t>
      </w:r>
      <w:r w:rsidR="00D53901" w:rsidRPr="006657A8">
        <w:rPr>
          <w:lang w:val="ru-RU"/>
        </w:rPr>
        <w:t>С</w:t>
      </w:r>
      <w:r w:rsidR="00D53901" w:rsidRPr="006657A8">
        <w:t xml:space="preserve"> (C</w:t>
      </w:r>
      <w:r w:rsidR="00D53901" w:rsidRPr="006657A8">
        <w:rPr>
          <w:vertAlign w:val="subscript"/>
        </w:rPr>
        <w:t>2</w:t>
      </w:r>
      <w:r w:rsidR="00D53901" w:rsidRPr="006657A8">
        <w:t>H</w:t>
      </w:r>
      <w:r w:rsidR="00D53901" w:rsidRPr="006657A8">
        <w:rPr>
          <w:vertAlign w:val="subscript"/>
        </w:rPr>
        <w:t>5</w:t>
      </w:r>
      <w:r w:rsidR="00D53901" w:rsidRPr="006657A8">
        <w:t xml:space="preserve">OH). </w:t>
      </w:r>
      <w:r w:rsidR="00C113CF" w:rsidRPr="006657A8">
        <w:t>Spe</w:t>
      </w:r>
      <w:r w:rsidR="00C113CF" w:rsidRPr="006657A8">
        <w:t>c</w:t>
      </w:r>
      <w:r w:rsidR="00C113CF" w:rsidRPr="006657A8">
        <w:t>trum NMR</w:t>
      </w:r>
      <w:r w:rsidR="00C113CF" w:rsidRPr="006657A8">
        <w:rPr>
          <w:vertAlign w:val="superscript"/>
        </w:rPr>
        <w:t xml:space="preserve"> </w:t>
      </w:r>
      <w:r w:rsidR="00D53901" w:rsidRPr="006657A8">
        <w:rPr>
          <w:vertAlign w:val="superscript"/>
        </w:rPr>
        <w:t>1</w:t>
      </w:r>
      <w:r w:rsidR="00D53901" w:rsidRPr="006657A8">
        <w:rPr>
          <w:lang w:val="ru-RU"/>
        </w:rPr>
        <w:t>Н</w:t>
      </w:r>
      <w:r w:rsidR="00D53901" w:rsidRPr="006657A8">
        <w:t xml:space="preserve"> (</w:t>
      </w:r>
      <w:r w:rsidR="00EC3337" w:rsidRPr="006657A8">
        <w:rPr>
          <w:color w:val="000000"/>
        </w:rPr>
        <w:t>DMSO</w:t>
      </w:r>
      <w:r w:rsidR="00D53901" w:rsidRPr="006657A8">
        <w:rPr>
          <w:color w:val="000000"/>
        </w:rPr>
        <w:t>-</w:t>
      </w:r>
      <w:r w:rsidR="00D53901" w:rsidRPr="006657A8">
        <w:rPr>
          <w:i/>
          <w:color w:val="000000"/>
        </w:rPr>
        <w:t>d</w:t>
      </w:r>
      <w:r w:rsidR="00D53901" w:rsidRPr="006657A8">
        <w:rPr>
          <w:color w:val="000000"/>
          <w:vertAlign w:val="subscript"/>
        </w:rPr>
        <w:t>6</w:t>
      </w:r>
      <w:r w:rsidR="00D53901" w:rsidRPr="006657A8">
        <w:t xml:space="preserve">), </w:t>
      </w:r>
      <w:r w:rsidR="00D53901" w:rsidRPr="006657A8">
        <w:rPr>
          <w:lang w:val="ru-RU"/>
        </w:rPr>
        <w:t>δ</w:t>
      </w:r>
      <w:r w:rsidR="00D53901" w:rsidRPr="006657A8">
        <w:t xml:space="preserve">, </w:t>
      </w:r>
      <w:r w:rsidR="00EC3337" w:rsidRPr="006657A8">
        <w:t>ppm</w:t>
      </w:r>
      <w:r w:rsidR="00D53901" w:rsidRPr="006657A8">
        <w:t xml:space="preserve"> (J, </w:t>
      </w:r>
      <w:r w:rsidR="0061096D" w:rsidRPr="006657A8">
        <w:t>Hz</w:t>
      </w:r>
      <w:r w:rsidR="00D53901" w:rsidRPr="006657A8">
        <w:t xml:space="preserve">): 6.83 </w:t>
      </w:r>
      <w:r w:rsidR="00C113CF" w:rsidRPr="006657A8">
        <w:t>d</w:t>
      </w:r>
      <w:r w:rsidR="00D53901" w:rsidRPr="006657A8">
        <w:t xml:space="preserve"> (2</w:t>
      </w:r>
      <w:r w:rsidR="00D53901" w:rsidRPr="006657A8">
        <w:rPr>
          <w:lang w:val="ru-RU"/>
        </w:rPr>
        <w:t>Н</w:t>
      </w:r>
      <w:r w:rsidR="00D53901" w:rsidRPr="006657A8">
        <w:t xml:space="preserve">, </w:t>
      </w:r>
      <w:r w:rsidR="00D53901" w:rsidRPr="006657A8">
        <w:rPr>
          <w:lang w:val="ru-RU"/>
        </w:rPr>
        <w:t>СН</w:t>
      </w:r>
      <w:r w:rsidR="00D53901" w:rsidRPr="006657A8">
        <w:rPr>
          <w:vertAlign w:val="superscript"/>
        </w:rPr>
        <w:t>2,6</w:t>
      </w:r>
      <w:r w:rsidR="00D53901" w:rsidRPr="006657A8">
        <w:rPr>
          <w:vertAlign w:val="subscript"/>
        </w:rPr>
        <w:t>Ar</w:t>
      </w:r>
      <w:r w:rsidR="00D53901" w:rsidRPr="006657A8">
        <w:t xml:space="preserve">, </w:t>
      </w:r>
      <w:r w:rsidR="00D53901" w:rsidRPr="006657A8">
        <w:rPr>
          <w:vertAlign w:val="superscript"/>
        </w:rPr>
        <w:t>3</w:t>
      </w:r>
      <w:r w:rsidR="00D53901" w:rsidRPr="006657A8">
        <w:t xml:space="preserve">J 9.2 </w:t>
      </w:r>
      <w:r w:rsidR="0061096D" w:rsidRPr="006657A8">
        <w:t>Hz</w:t>
      </w:r>
      <w:r w:rsidR="00D53901" w:rsidRPr="006657A8">
        <w:t xml:space="preserve">), 7.22-7.29 </w:t>
      </w:r>
      <w:r w:rsidR="00C113CF" w:rsidRPr="006657A8">
        <w:t>m</w:t>
      </w:r>
      <w:r w:rsidR="00D53901" w:rsidRPr="006657A8">
        <w:t xml:space="preserve"> (4</w:t>
      </w:r>
      <w:r w:rsidR="00D53901" w:rsidRPr="006657A8">
        <w:rPr>
          <w:lang w:val="ru-RU"/>
        </w:rPr>
        <w:t>Н</w:t>
      </w:r>
      <w:r w:rsidR="00D53901" w:rsidRPr="006657A8">
        <w:t xml:space="preserve">, </w:t>
      </w:r>
      <w:r w:rsidR="00D53901" w:rsidRPr="006657A8">
        <w:rPr>
          <w:lang w:val="ru-RU"/>
        </w:rPr>
        <w:t>СН</w:t>
      </w:r>
      <w:r w:rsidR="00D53901" w:rsidRPr="006657A8">
        <w:rPr>
          <w:vertAlign w:val="superscript"/>
        </w:rPr>
        <w:t>19</w:t>
      </w:r>
      <w:r w:rsidR="00D53901" w:rsidRPr="006657A8">
        <w:t xml:space="preserve">, </w:t>
      </w:r>
      <w:r w:rsidR="00D53901" w:rsidRPr="006657A8">
        <w:rPr>
          <w:lang w:val="ru-RU"/>
        </w:rPr>
        <w:t>СН</w:t>
      </w:r>
      <w:r w:rsidR="00D53901" w:rsidRPr="006657A8">
        <w:rPr>
          <w:vertAlign w:val="superscript"/>
        </w:rPr>
        <w:t>24</w:t>
      </w:r>
      <w:r w:rsidR="00D53901" w:rsidRPr="006657A8">
        <w:rPr>
          <w:vertAlign w:val="subscript"/>
        </w:rPr>
        <w:t>Ar</w:t>
      </w:r>
      <w:r w:rsidR="00D53901" w:rsidRPr="006657A8">
        <w:t xml:space="preserve">, </w:t>
      </w:r>
      <w:r w:rsidR="00D53901" w:rsidRPr="006657A8">
        <w:rPr>
          <w:lang w:val="ru-RU"/>
        </w:rPr>
        <w:t>СН</w:t>
      </w:r>
      <w:r w:rsidR="00D53901" w:rsidRPr="006657A8">
        <w:rPr>
          <w:vertAlign w:val="superscript"/>
        </w:rPr>
        <w:t>15,17</w:t>
      </w:r>
      <w:r w:rsidR="00D53901" w:rsidRPr="006657A8">
        <w:rPr>
          <w:vertAlign w:val="subscript"/>
        </w:rPr>
        <w:t>Ar</w:t>
      </w:r>
      <w:r w:rsidR="00D53901" w:rsidRPr="006657A8">
        <w:t xml:space="preserve">), 7.34 </w:t>
      </w:r>
      <w:r w:rsidR="00C113CF" w:rsidRPr="006657A8">
        <w:t>t</w:t>
      </w:r>
      <w:r w:rsidR="00D53901" w:rsidRPr="006657A8">
        <w:t xml:space="preserve"> (2</w:t>
      </w:r>
      <w:r w:rsidR="00D53901" w:rsidRPr="006657A8">
        <w:rPr>
          <w:lang w:val="ru-RU"/>
        </w:rPr>
        <w:t>Н</w:t>
      </w:r>
      <w:r w:rsidR="00D53901" w:rsidRPr="006657A8">
        <w:t xml:space="preserve">, </w:t>
      </w:r>
      <w:r w:rsidR="00D53901" w:rsidRPr="006657A8">
        <w:rPr>
          <w:lang w:val="ru-RU"/>
        </w:rPr>
        <w:t>СН</w:t>
      </w:r>
      <w:r w:rsidR="00D53901" w:rsidRPr="006657A8">
        <w:rPr>
          <w:vertAlign w:val="superscript"/>
        </w:rPr>
        <w:t>23,25</w:t>
      </w:r>
      <w:r w:rsidR="00D53901" w:rsidRPr="006657A8">
        <w:rPr>
          <w:vertAlign w:val="subscript"/>
        </w:rPr>
        <w:t>Ar</w:t>
      </w:r>
      <w:r w:rsidR="00D53901" w:rsidRPr="006657A8">
        <w:t xml:space="preserve">, </w:t>
      </w:r>
      <w:r w:rsidR="00D53901" w:rsidRPr="006657A8">
        <w:rPr>
          <w:vertAlign w:val="superscript"/>
        </w:rPr>
        <w:t>3</w:t>
      </w:r>
      <w:r w:rsidR="00D53901" w:rsidRPr="006657A8">
        <w:t xml:space="preserve">J 7.6 </w:t>
      </w:r>
      <w:r w:rsidR="0061096D" w:rsidRPr="006657A8">
        <w:t>Hz</w:t>
      </w:r>
      <w:r w:rsidR="00D53901" w:rsidRPr="006657A8">
        <w:t xml:space="preserve">), 7.58 </w:t>
      </w:r>
      <w:r w:rsidR="00C113CF" w:rsidRPr="006657A8">
        <w:t>d</w:t>
      </w:r>
      <w:r w:rsidR="00D53901" w:rsidRPr="006657A8">
        <w:t xml:space="preserve"> (2</w:t>
      </w:r>
      <w:r w:rsidR="00D53901" w:rsidRPr="006657A8">
        <w:rPr>
          <w:lang w:val="ru-RU"/>
        </w:rPr>
        <w:t>Н</w:t>
      </w:r>
      <w:r w:rsidR="00D53901" w:rsidRPr="006657A8">
        <w:t xml:space="preserve">, </w:t>
      </w:r>
      <w:r w:rsidR="00D53901" w:rsidRPr="006657A8">
        <w:rPr>
          <w:lang w:val="ru-RU"/>
        </w:rPr>
        <w:t>СН</w:t>
      </w:r>
      <w:r w:rsidR="00D53901" w:rsidRPr="006657A8">
        <w:rPr>
          <w:vertAlign w:val="superscript"/>
        </w:rPr>
        <w:t>22,26</w:t>
      </w:r>
      <w:r w:rsidR="00D53901" w:rsidRPr="006657A8">
        <w:rPr>
          <w:vertAlign w:val="subscript"/>
        </w:rPr>
        <w:t>Ar</w:t>
      </w:r>
      <w:r w:rsidR="00D53901" w:rsidRPr="006657A8">
        <w:t xml:space="preserve">, </w:t>
      </w:r>
      <w:r w:rsidR="00D53901" w:rsidRPr="006657A8">
        <w:rPr>
          <w:vertAlign w:val="superscript"/>
        </w:rPr>
        <w:t>3</w:t>
      </w:r>
      <w:r w:rsidR="00D53901" w:rsidRPr="006657A8">
        <w:t xml:space="preserve">J 7.9 </w:t>
      </w:r>
      <w:r w:rsidR="0061096D" w:rsidRPr="006657A8">
        <w:t>Hz</w:t>
      </w:r>
      <w:r w:rsidR="00D53901" w:rsidRPr="006657A8">
        <w:t xml:space="preserve">), 7.63-7.68 </w:t>
      </w:r>
      <w:r w:rsidR="00C113CF" w:rsidRPr="006657A8">
        <w:t>m</w:t>
      </w:r>
      <w:r w:rsidR="00D53901" w:rsidRPr="006657A8">
        <w:t xml:space="preserve"> (3</w:t>
      </w:r>
      <w:r w:rsidR="00D53901" w:rsidRPr="006657A8">
        <w:rPr>
          <w:lang w:val="ru-RU"/>
        </w:rPr>
        <w:t>Н</w:t>
      </w:r>
      <w:r w:rsidR="00D53901" w:rsidRPr="006657A8">
        <w:t xml:space="preserve">, </w:t>
      </w:r>
      <w:r w:rsidR="00D53901" w:rsidRPr="006657A8">
        <w:rPr>
          <w:lang w:val="ru-RU"/>
        </w:rPr>
        <w:t>СН</w:t>
      </w:r>
      <w:r w:rsidR="00D53901" w:rsidRPr="006657A8">
        <w:rPr>
          <w:vertAlign w:val="superscript"/>
        </w:rPr>
        <w:t>14,18</w:t>
      </w:r>
      <w:r w:rsidR="00D53901" w:rsidRPr="006657A8">
        <w:rPr>
          <w:vertAlign w:val="subscript"/>
        </w:rPr>
        <w:t>Ar</w:t>
      </w:r>
      <w:r w:rsidR="00D53901" w:rsidRPr="006657A8">
        <w:t xml:space="preserve">, </w:t>
      </w:r>
      <w:r w:rsidR="00D53901" w:rsidRPr="006657A8">
        <w:rPr>
          <w:lang w:val="ru-RU"/>
        </w:rPr>
        <w:t>СН</w:t>
      </w:r>
      <w:r w:rsidR="00D53901" w:rsidRPr="006657A8">
        <w:rPr>
          <w:vertAlign w:val="superscript"/>
        </w:rPr>
        <w:t>20</w:t>
      </w:r>
      <w:r w:rsidR="00D53901" w:rsidRPr="006657A8">
        <w:t xml:space="preserve">), 7.78 </w:t>
      </w:r>
      <w:r w:rsidR="00C113CF" w:rsidRPr="006657A8">
        <w:t>d</w:t>
      </w:r>
      <w:r w:rsidR="00D53901" w:rsidRPr="006657A8">
        <w:t xml:space="preserve"> (2</w:t>
      </w:r>
      <w:r w:rsidR="00D53901" w:rsidRPr="006657A8">
        <w:rPr>
          <w:lang w:val="ru-RU"/>
        </w:rPr>
        <w:t>Н</w:t>
      </w:r>
      <w:r w:rsidR="00D53901" w:rsidRPr="006657A8">
        <w:t xml:space="preserve">, </w:t>
      </w:r>
      <w:r w:rsidR="00D53901" w:rsidRPr="006657A8">
        <w:rPr>
          <w:lang w:val="ru-RU"/>
        </w:rPr>
        <w:t>СН</w:t>
      </w:r>
      <w:r w:rsidR="00D53901" w:rsidRPr="006657A8">
        <w:rPr>
          <w:vertAlign w:val="superscript"/>
        </w:rPr>
        <w:t>3,5</w:t>
      </w:r>
      <w:r w:rsidR="00D53901" w:rsidRPr="006657A8">
        <w:rPr>
          <w:vertAlign w:val="subscript"/>
        </w:rPr>
        <w:t>Ar</w:t>
      </w:r>
      <w:r w:rsidR="00D53901" w:rsidRPr="006657A8">
        <w:t xml:space="preserve">, </w:t>
      </w:r>
      <w:r w:rsidR="00D53901" w:rsidRPr="006657A8">
        <w:rPr>
          <w:vertAlign w:val="superscript"/>
        </w:rPr>
        <w:t>3</w:t>
      </w:r>
      <w:r w:rsidR="00D53901" w:rsidRPr="006657A8">
        <w:t xml:space="preserve">J 8.5 </w:t>
      </w:r>
      <w:r w:rsidR="0061096D" w:rsidRPr="006657A8">
        <w:t>Hz</w:t>
      </w:r>
      <w:r w:rsidR="00D53901" w:rsidRPr="006657A8">
        <w:t xml:space="preserve">), 8.38 </w:t>
      </w:r>
      <w:r w:rsidR="00C113CF" w:rsidRPr="006657A8">
        <w:t>s</w:t>
      </w:r>
      <w:r w:rsidR="00D53901" w:rsidRPr="006657A8">
        <w:t xml:space="preserve"> (1</w:t>
      </w:r>
      <w:r w:rsidR="00D53901" w:rsidRPr="006657A8">
        <w:rPr>
          <w:lang w:val="ru-RU"/>
        </w:rPr>
        <w:t>Н</w:t>
      </w:r>
      <w:r w:rsidR="00D53901" w:rsidRPr="006657A8">
        <w:t>, N=</w:t>
      </w:r>
      <w:r w:rsidR="00D53901" w:rsidRPr="006657A8">
        <w:rPr>
          <w:lang w:val="ru-RU"/>
        </w:rPr>
        <w:t>СН</w:t>
      </w:r>
      <w:r w:rsidR="00D53901" w:rsidRPr="006657A8">
        <w:t xml:space="preserve">), 10.11 </w:t>
      </w:r>
      <w:r w:rsidR="00C113CF" w:rsidRPr="006657A8">
        <w:t>s</w:t>
      </w:r>
      <w:r w:rsidR="00D53901" w:rsidRPr="006657A8">
        <w:t xml:space="preserve"> (1</w:t>
      </w:r>
      <w:r w:rsidR="00D53901" w:rsidRPr="006657A8">
        <w:rPr>
          <w:lang w:val="ru-RU"/>
        </w:rPr>
        <w:t>Н</w:t>
      </w:r>
      <w:r w:rsidR="00D53901" w:rsidRPr="006657A8">
        <w:t xml:space="preserve">, NH), 11.64 </w:t>
      </w:r>
      <w:r w:rsidR="00C113CF" w:rsidRPr="006657A8">
        <w:t>s</w:t>
      </w:r>
      <w:r w:rsidR="00D53901" w:rsidRPr="006657A8">
        <w:t xml:space="preserve"> (1</w:t>
      </w:r>
      <w:r w:rsidR="00D53901" w:rsidRPr="006657A8">
        <w:rPr>
          <w:lang w:val="ru-RU"/>
        </w:rPr>
        <w:t>Н</w:t>
      </w:r>
      <w:r w:rsidR="00D53901" w:rsidRPr="006657A8">
        <w:t xml:space="preserve">, </w:t>
      </w:r>
      <w:r w:rsidR="00D53901" w:rsidRPr="006657A8">
        <w:rPr>
          <w:lang w:val="ru-RU"/>
        </w:rPr>
        <w:t>ОН</w:t>
      </w:r>
      <w:r w:rsidR="00D53901" w:rsidRPr="006657A8">
        <w:t xml:space="preserve">). </w:t>
      </w:r>
      <w:r w:rsidR="00C113CF" w:rsidRPr="006657A8">
        <w:t>Spectrum NMR</w:t>
      </w:r>
      <w:r w:rsidR="00C113CF" w:rsidRPr="006657A8">
        <w:rPr>
          <w:vertAlign w:val="superscript"/>
        </w:rPr>
        <w:t xml:space="preserve"> </w:t>
      </w:r>
      <w:r w:rsidR="00D53901" w:rsidRPr="006657A8">
        <w:rPr>
          <w:vertAlign w:val="superscript"/>
        </w:rPr>
        <w:t>13</w:t>
      </w:r>
      <w:r w:rsidR="00D53901" w:rsidRPr="006657A8">
        <w:rPr>
          <w:lang w:val="ru-RU"/>
        </w:rPr>
        <w:t>С</w:t>
      </w:r>
      <w:r w:rsidR="00D53901" w:rsidRPr="006657A8">
        <w:t xml:space="preserve"> (</w:t>
      </w:r>
      <w:r w:rsidR="00EC3337" w:rsidRPr="006657A8">
        <w:rPr>
          <w:color w:val="000000"/>
        </w:rPr>
        <w:t>DMSO</w:t>
      </w:r>
      <w:r w:rsidR="00D53901" w:rsidRPr="006657A8">
        <w:rPr>
          <w:color w:val="000000"/>
        </w:rPr>
        <w:t>-</w:t>
      </w:r>
      <w:r w:rsidR="00D53901" w:rsidRPr="006657A8">
        <w:rPr>
          <w:i/>
          <w:color w:val="000000"/>
        </w:rPr>
        <w:t>d</w:t>
      </w:r>
      <w:r w:rsidR="00D53901" w:rsidRPr="006657A8">
        <w:rPr>
          <w:color w:val="000000"/>
          <w:vertAlign w:val="subscript"/>
        </w:rPr>
        <w:t>6</w:t>
      </w:r>
      <w:r w:rsidR="00D53901" w:rsidRPr="006657A8">
        <w:t xml:space="preserve">), </w:t>
      </w:r>
      <w:r w:rsidR="00D53901" w:rsidRPr="006657A8">
        <w:rPr>
          <w:lang w:val="ru-RU"/>
        </w:rPr>
        <w:t>δ</w:t>
      </w:r>
      <w:r w:rsidR="00D53901" w:rsidRPr="006657A8">
        <w:t xml:space="preserve">, </w:t>
      </w:r>
      <w:r w:rsidR="00EC3337" w:rsidRPr="006657A8">
        <w:t>ppm</w:t>
      </w:r>
      <w:r w:rsidR="00D53901" w:rsidRPr="006657A8">
        <w:t>: 115.56 (</w:t>
      </w:r>
      <w:r w:rsidR="00D53901" w:rsidRPr="006657A8">
        <w:rPr>
          <w:lang w:val="ru-RU"/>
        </w:rPr>
        <w:t>СН</w:t>
      </w:r>
      <w:r w:rsidR="00D53901" w:rsidRPr="006657A8">
        <w:rPr>
          <w:vertAlign w:val="superscript"/>
        </w:rPr>
        <w:t>2,6</w:t>
      </w:r>
      <w:r w:rsidR="00D53901" w:rsidRPr="006657A8">
        <w:rPr>
          <w:vertAlign w:val="subscript"/>
        </w:rPr>
        <w:t>Ar</w:t>
      </w:r>
      <w:r w:rsidR="00D53901" w:rsidRPr="006657A8">
        <w:t>), 124.39 (</w:t>
      </w:r>
      <w:r w:rsidR="00D53901" w:rsidRPr="006657A8">
        <w:rPr>
          <w:lang w:val="ru-RU"/>
        </w:rPr>
        <w:t>С</w:t>
      </w:r>
      <w:r w:rsidR="00D53901" w:rsidRPr="006657A8">
        <w:rPr>
          <w:vertAlign w:val="superscript"/>
        </w:rPr>
        <w:t>4</w:t>
      </w:r>
      <w:r w:rsidR="00D53901" w:rsidRPr="006657A8">
        <w:rPr>
          <w:vertAlign w:val="subscript"/>
        </w:rPr>
        <w:t xml:space="preserve"> Ar</w:t>
      </w:r>
      <w:r w:rsidR="00D53901" w:rsidRPr="006657A8">
        <w:t>), 127.41 (</w:t>
      </w:r>
      <w:r w:rsidR="00D53901" w:rsidRPr="006657A8">
        <w:rPr>
          <w:lang w:val="ru-RU"/>
        </w:rPr>
        <w:t>СН</w:t>
      </w:r>
      <w:r w:rsidR="00D53901" w:rsidRPr="006657A8">
        <w:rPr>
          <w:vertAlign w:val="superscript"/>
        </w:rPr>
        <w:t>15,17</w:t>
      </w:r>
      <w:r w:rsidR="00D53901" w:rsidRPr="006657A8">
        <w:rPr>
          <w:vertAlign w:val="subscript"/>
        </w:rPr>
        <w:t>Ar</w:t>
      </w:r>
      <w:r w:rsidR="00D53901" w:rsidRPr="006657A8">
        <w:t>), 127.87 (</w:t>
      </w:r>
      <w:r w:rsidR="00D53901" w:rsidRPr="006657A8">
        <w:rPr>
          <w:lang w:val="ru-RU"/>
        </w:rPr>
        <w:t>СН</w:t>
      </w:r>
      <w:r w:rsidR="00D53901" w:rsidRPr="006657A8">
        <w:rPr>
          <w:vertAlign w:val="superscript"/>
        </w:rPr>
        <w:t>22,26</w:t>
      </w:r>
      <w:r w:rsidR="00D53901" w:rsidRPr="006657A8">
        <w:rPr>
          <w:vertAlign w:val="subscript"/>
        </w:rPr>
        <w:t>Ar</w:t>
      </w:r>
      <w:r w:rsidR="00D53901" w:rsidRPr="006657A8">
        <w:t>), 128.31 (</w:t>
      </w:r>
      <w:r w:rsidR="00D53901" w:rsidRPr="006657A8">
        <w:rPr>
          <w:lang w:val="ru-RU"/>
        </w:rPr>
        <w:t>СН</w:t>
      </w:r>
      <w:r w:rsidR="00D53901" w:rsidRPr="006657A8">
        <w:rPr>
          <w:vertAlign w:val="superscript"/>
        </w:rPr>
        <w:t>24</w:t>
      </w:r>
      <w:r w:rsidR="00D53901" w:rsidRPr="006657A8">
        <w:rPr>
          <w:vertAlign w:val="subscript"/>
        </w:rPr>
        <w:t>Ar</w:t>
      </w:r>
      <w:r w:rsidR="00D53901" w:rsidRPr="006657A8">
        <w:t>), 128.42 (</w:t>
      </w:r>
      <w:r w:rsidR="00D53901" w:rsidRPr="006657A8">
        <w:rPr>
          <w:lang w:val="ru-RU"/>
        </w:rPr>
        <w:t>СН</w:t>
      </w:r>
      <w:r w:rsidR="00D53901" w:rsidRPr="006657A8">
        <w:rPr>
          <w:vertAlign w:val="superscript"/>
        </w:rPr>
        <w:t>19</w:t>
      </w:r>
      <w:r w:rsidR="00D53901" w:rsidRPr="006657A8">
        <w:t>), 129.28 (</w:t>
      </w:r>
      <w:r w:rsidR="00D53901" w:rsidRPr="006657A8">
        <w:rPr>
          <w:lang w:val="ru-RU"/>
        </w:rPr>
        <w:t>СН</w:t>
      </w:r>
      <w:r w:rsidR="00D53901" w:rsidRPr="006657A8">
        <w:rPr>
          <w:vertAlign w:val="superscript"/>
        </w:rPr>
        <w:t>14,18</w:t>
      </w:r>
      <w:r w:rsidR="00D53901" w:rsidRPr="006657A8">
        <w:rPr>
          <w:vertAlign w:val="subscript"/>
        </w:rPr>
        <w:t>Ar</w:t>
      </w:r>
      <w:r w:rsidR="00D53901" w:rsidRPr="006657A8">
        <w:t>), 129.96 (</w:t>
      </w:r>
      <w:r w:rsidR="00D53901" w:rsidRPr="006657A8">
        <w:rPr>
          <w:lang w:val="ru-RU"/>
        </w:rPr>
        <w:t>СН</w:t>
      </w:r>
      <w:r w:rsidR="00D53901" w:rsidRPr="006657A8">
        <w:rPr>
          <w:vertAlign w:val="superscript"/>
        </w:rPr>
        <w:t>20</w:t>
      </w:r>
      <w:r w:rsidR="00D53901" w:rsidRPr="006657A8">
        <w:t>), 130.22 (</w:t>
      </w:r>
      <w:r w:rsidR="00D53901" w:rsidRPr="006657A8">
        <w:rPr>
          <w:lang w:val="ru-RU"/>
        </w:rPr>
        <w:t>СН</w:t>
      </w:r>
      <w:r w:rsidR="00D53901" w:rsidRPr="006657A8">
        <w:rPr>
          <w:vertAlign w:val="superscript"/>
        </w:rPr>
        <w:t>23,25</w:t>
      </w:r>
      <w:r w:rsidR="00D53901" w:rsidRPr="006657A8">
        <w:rPr>
          <w:vertAlign w:val="subscript"/>
        </w:rPr>
        <w:t>Ar</w:t>
      </w:r>
      <w:r w:rsidR="00D53901" w:rsidRPr="006657A8">
        <w:t>), 134.22 (</w:t>
      </w:r>
      <w:r w:rsidR="00D53901" w:rsidRPr="006657A8">
        <w:rPr>
          <w:lang w:val="ru-RU"/>
        </w:rPr>
        <w:t>СН</w:t>
      </w:r>
      <w:r w:rsidR="00D53901" w:rsidRPr="006657A8">
        <w:rPr>
          <w:vertAlign w:val="superscript"/>
        </w:rPr>
        <w:t>3,5</w:t>
      </w:r>
      <w:r w:rsidR="00D53901" w:rsidRPr="006657A8">
        <w:rPr>
          <w:vertAlign w:val="subscript"/>
        </w:rPr>
        <w:t>Ar</w:t>
      </w:r>
      <w:r w:rsidR="00D53901" w:rsidRPr="006657A8">
        <w:t xml:space="preserve">, </w:t>
      </w:r>
      <w:r w:rsidR="00D53901" w:rsidRPr="006657A8">
        <w:rPr>
          <w:lang w:val="ru-RU"/>
        </w:rPr>
        <w:t>С</w:t>
      </w:r>
      <w:r w:rsidR="00D53901" w:rsidRPr="006657A8">
        <w:rPr>
          <w:vertAlign w:val="superscript"/>
        </w:rPr>
        <w:t>13</w:t>
      </w:r>
      <w:r w:rsidR="00D53901" w:rsidRPr="006657A8">
        <w:rPr>
          <w:vertAlign w:val="subscript"/>
        </w:rPr>
        <w:t>Ar</w:t>
      </w:r>
      <w:r w:rsidR="00D53901" w:rsidRPr="006657A8">
        <w:t>), 137.39 (</w:t>
      </w:r>
      <w:r w:rsidR="00D53901" w:rsidRPr="006657A8">
        <w:rPr>
          <w:lang w:val="ru-RU"/>
        </w:rPr>
        <w:t>С</w:t>
      </w:r>
      <w:r w:rsidR="00D53901" w:rsidRPr="006657A8">
        <w:rPr>
          <w:vertAlign w:val="superscript"/>
        </w:rPr>
        <w:t>21</w:t>
      </w:r>
      <w:r w:rsidR="00D53901" w:rsidRPr="006657A8">
        <w:rPr>
          <w:vertAlign w:val="subscript"/>
        </w:rPr>
        <w:t>Ar</w:t>
      </w:r>
      <w:r w:rsidR="00D53901" w:rsidRPr="006657A8">
        <w:t>), 139.06 (</w:t>
      </w:r>
      <w:r w:rsidR="00D53901" w:rsidRPr="006657A8">
        <w:rPr>
          <w:lang w:val="ru-RU"/>
        </w:rPr>
        <w:t>С</w:t>
      </w:r>
      <w:r w:rsidR="00D53901" w:rsidRPr="006657A8">
        <w:rPr>
          <w:vertAlign w:val="superscript"/>
        </w:rPr>
        <w:t>16</w:t>
      </w:r>
      <w:r w:rsidR="00D53901" w:rsidRPr="006657A8">
        <w:rPr>
          <w:vertAlign w:val="subscript"/>
        </w:rPr>
        <w:t>Ar</w:t>
      </w:r>
      <w:r w:rsidR="00D53901" w:rsidRPr="006657A8">
        <w:t>), 146.94 (N=</w:t>
      </w:r>
      <w:r w:rsidR="00D53901" w:rsidRPr="006657A8">
        <w:rPr>
          <w:lang w:val="ru-RU"/>
        </w:rPr>
        <w:t>СН</w:t>
      </w:r>
      <w:r w:rsidR="00D53901" w:rsidRPr="006657A8">
        <w:t>), 161.23 (</w:t>
      </w:r>
      <w:r w:rsidR="00D53901" w:rsidRPr="006657A8">
        <w:rPr>
          <w:lang w:val="ru-RU"/>
        </w:rPr>
        <w:t>С</w:t>
      </w:r>
      <w:r w:rsidR="00D53901" w:rsidRPr="006657A8">
        <w:rPr>
          <w:vertAlign w:val="superscript"/>
        </w:rPr>
        <w:t>1</w:t>
      </w:r>
      <w:r w:rsidR="00D53901" w:rsidRPr="006657A8">
        <w:rPr>
          <w:vertAlign w:val="subscript"/>
        </w:rPr>
        <w:t>Ar</w:t>
      </w:r>
      <w:r w:rsidR="00D53901" w:rsidRPr="006657A8">
        <w:t>), 163.24 (</w:t>
      </w:r>
      <w:r w:rsidR="00D53901" w:rsidRPr="006657A8">
        <w:rPr>
          <w:lang w:val="ru-RU"/>
        </w:rPr>
        <w:t>С</w:t>
      </w:r>
      <w:r w:rsidR="00D53901" w:rsidRPr="006657A8">
        <w:t>=</w:t>
      </w:r>
      <w:r w:rsidR="00D53901" w:rsidRPr="006657A8">
        <w:rPr>
          <w:lang w:val="ru-RU"/>
        </w:rPr>
        <w:t>О</w:t>
      </w:r>
      <w:r w:rsidR="00D53901" w:rsidRPr="006657A8">
        <w:t>).</w:t>
      </w:r>
    </w:p>
    <w:p w:rsidR="00995252" w:rsidRPr="006657A8" w:rsidRDefault="000E3806" w:rsidP="009819EA">
      <w:pPr>
        <w:spacing w:line="360" w:lineRule="auto"/>
        <w:ind w:firstLine="709"/>
        <w:jc w:val="both"/>
      </w:pPr>
      <w:r w:rsidRPr="006657A8">
        <w:t xml:space="preserve">Thus, the reaction of </w:t>
      </w:r>
      <w:r w:rsidRPr="006657A8">
        <w:rPr>
          <w:i/>
        </w:rPr>
        <w:t>trans</w:t>
      </w:r>
      <w:r w:rsidRPr="006657A8">
        <w:t xml:space="preserve">-4-stilbenecarboxyaldehyde with hydrazides with </w:t>
      </w:r>
      <w:r w:rsidRPr="006657A8">
        <w:rPr>
          <w:i/>
        </w:rPr>
        <w:t>o</w:t>
      </w:r>
      <w:r w:rsidRPr="006657A8">
        <w:t xml:space="preserve">- and </w:t>
      </w:r>
      <w:r w:rsidRPr="006657A8">
        <w:rPr>
          <w:i/>
        </w:rPr>
        <w:t>p</w:t>
      </w:r>
      <w:r w:rsidRPr="006657A8">
        <w:t>-hydroxybenzoic acids in ethanol by refluxing the reaction mixture leads to the formation of the co</w:t>
      </w:r>
      <w:r w:rsidRPr="006657A8">
        <w:t>r</w:t>
      </w:r>
      <w:r w:rsidRPr="006657A8">
        <w:t>responding stilbene-containing hydrazones. The structures of the synthesized compounds were stu</w:t>
      </w:r>
      <w:r w:rsidRPr="006657A8">
        <w:t>d</w:t>
      </w:r>
      <w:r w:rsidRPr="006657A8">
        <w:t xml:space="preserve">ied by </w:t>
      </w:r>
      <w:r w:rsidRPr="006657A8">
        <w:rPr>
          <w:vertAlign w:val="superscript"/>
        </w:rPr>
        <w:t>1</w:t>
      </w:r>
      <w:r w:rsidRPr="006657A8">
        <w:t xml:space="preserve">H and </w:t>
      </w:r>
      <w:r w:rsidRPr="006657A8">
        <w:rPr>
          <w:vertAlign w:val="superscript"/>
        </w:rPr>
        <w:t>13</w:t>
      </w:r>
      <w:r w:rsidRPr="006657A8">
        <w:t xml:space="preserve">C NMR spectroscopy, as well as by the data of two-dimensional spectra </w:t>
      </w:r>
      <w:r w:rsidR="00995252" w:rsidRPr="006657A8">
        <w:t>COSY (</w:t>
      </w:r>
      <w:r w:rsidR="00995252" w:rsidRPr="006657A8">
        <w:rPr>
          <w:vertAlign w:val="superscript"/>
        </w:rPr>
        <w:t>1</w:t>
      </w:r>
      <w:r w:rsidR="00995252" w:rsidRPr="006657A8">
        <w:t>H-</w:t>
      </w:r>
      <w:r w:rsidR="00995252" w:rsidRPr="006657A8">
        <w:rPr>
          <w:vertAlign w:val="superscript"/>
        </w:rPr>
        <w:t>1</w:t>
      </w:r>
      <w:r w:rsidR="00995252" w:rsidRPr="006657A8">
        <w:t xml:space="preserve">H) </w:t>
      </w:r>
      <w:r w:rsidRPr="006657A8">
        <w:t>and</w:t>
      </w:r>
      <w:r w:rsidR="00995252" w:rsidRPr="006657A8">
        <w:t xml:space="preserve"> HMQC (</w:t>
      </w:r>
      <w:r w:rsidR="00995252" w:rsidRPr="006657A8">
        <w:rPr>
          <w:vertAlign w:val="superscript"/>
        </w:rPr>
        <w:t>1</w:t>
      </w:r>
      <w:r w:rsidR="00995252" w:rsidRPr="006657A8">
        <w:t>H-</w:t>
      </w:r>
      <w:r w:rsidR="00995252" w:rsidRPr="006657A8">
        <w:rPr>
          <w:vertAlign w:val="superscript"/>
        </w:rPr>
        <w:t>13</w:t>
      </w:r>
      <w:r w:rsidR="00995252" w:rsidRPr="006657A8">
        <w:t>C)</w:t>
      </w:r>
      <w:r w:rsidR="00995252" w:rsidRPr="006657A8">
        <w:rPr>
          <w:spacing w:val="-4"/>
        </w:rPr>
        <w:t>.</w:t>
      </w:r>
      <w:r w:rsidR="00995252" w:rsidRPr="006657A8">
        <w:t xml:space="preserve"> </w:t>
      </w:r>
    </w:p>
    <w:p w:rsidR="008B17E5" w:rsidRPr="006657A8" w:rsidRDefault="008B17E5" w:rsidP="009819EA">
      <w:pPr>
        <w:tabs>
          <w:tab w:val="left" w:pos="8135"/>
        </w:tabs>
        <w:spacing w:line="360" w:lineRule="auto"/>
        <w:ind w:firstLine="709"/>
        <w:jc w:val="center"/>
      </w:pPr>
      <w:bookmarkStart w:id="5" w:name="_Toc22646896"/>
    </w:p>
    <w:p w:rsidR="00DC6234" w:rsidRPr="006657A8" w:rsidRDefault="00DC6234" w:rsidP="009819EA">
      <w:pPr>
        <w:tabs>
          <w:tab w:val="left" w:pos="8135"/>
        </w:tabs>
        <w:spacing w:line="360" w:lineRule="auto"/>
        <w:ind w:firstLine="709"/>
        <w:jc w:val="center"/>
      </w:pPr>
    </w:p>
    <w:p w:rsidR="008B17E5" w:rsidRPr="006657A8" w:rsidRDefault="00944A5F" w:rsidP="00740F98">
      <w:pPr>
        <w:keepNext/>
        <w:tabs>
          <w:tab w:val="left" w:pos="8135"/>
        </w:tabs>
        <w:spacing w:line="360" w:lineRule="auto"/>
        <w:ind w:firstLine="709"/>
        <w:jc w:val="both"/>
        <w:rPr>
          <w:spacing w:val="-4"/>
        </w:rPr>
      </w:pPr>
      <w:r w:rsidRPr="006657A8">
        <w:lastRenderedPageBreak/>
        <w:t xml:space="preserve">1.1.2 </w:t>
      </w:r>
      <w:r w:rsidR="000A04C3" w:rsidRPr="006657A8">
        <w:t>Synthesis and structure of N-methyl-2-(4-styrylphenyl)-3,4-fulleropyrrolidine</w:t>
      </w:r>
    </w:p>
    <w:p w:rsidR="00B40093" w:rsidRPr="006657A8" w:rsidRDefault="00B40093" w:rsidP="009819EA">
      <w:pPr>
        <w:pStyle w:val="1"/>
        <w:spacing w:before="0" w:after="0" w:line="360" w:lineRule="auto"/>
        <w:rPr>
          <w:sz w:val="24"/>
          <w:szCs w:val="24"/>
        </w:rPr>
      </w:pPr>
    </w:p>
    <w:p w:rsidR="00DD36D4" w:rsidRPr="006657A8" w:rsidRDefault="00DD36D4" w:rsidP="009819EA">
      <w:pPr>
        <w:spacing w:line="360" w:lineRule="auto"/>
        <w:ind w:firstLine="709"/>
        <w:jc w:val="both"/>
        <w:rPr>
          <w:spacing w:val="-4"/>
        </w:rPr>
      </w:pPr>
      <w:r w:rsidRPr="006657A8">
        <w:rPr>
          <w:spacing w:val="-4"/>
        </w:rPr>
        <w:t>Currently, the biological properties of fullerenes and their functional derivatives are being a</w:t>
      </w:r>
      <w:r w:rsidRPr="006657A8">
        <w:rPr>
          <w:spacing w:val="-4"/>
        </w:rPr>
        <w:t>c</w:t>
      </w:r>
      <w:r w:rsidRPr="006657A8">
        <w:rPr>
          <w:spacing w:val="-4"/>
        </w:rPr>
        <w:t>tively studied in order to create new drugs and biomaterials on their basis. Compounds with various types of pharmacological activity were found among fullerene derivatives. The development of methods for the synthesis of functionally substituted derivatives of fullerene C</w:t>
      </w:r>
      <w:r w:rsidRPr="006657A8">
        <w:rPr>
          <w:spacing w:val="-4"/>
          <w:vertAlign w:val="subscript"/>
        </w:rPr>
        <w:t>60</w:t>
      </w:r>
      <w:r w:rsidRPr="006657A8">
        <w:rPr>
          <w:spacing w:val="-4"/>
        </w:rPr>
        <w:t xml:space="preserve"> is of great importance for the creation of new materials and for the production of biologically active substances. Among the large number of derivatives known to date, fulleropyrrolidine derivatives obtained by the Prato reaction are among the most promising for these purposes. Thus, derivatives of fullerene-containing natural amino acids have been synthesized, such as fulleropyrrolidine lutamic acid and fulleroproline. On their basis, a number of biologically active peptides and other derivatives that are promising for use in medicine and technology have been obtained [16, 17].</w:t>
      </w:r>
    </w:p>
    <w:p w:rsidR="00DD36D4" w:rsidRPr="006657A8" w:rsidRDefault="00DD36D4" w:rsidP="009819EA">
      <w:pPr>
        <w:spacing w:line="360" w:lineRule="auto"/>
        <w:ind w:firstLine="709"/>
        <w:jc w:val="both"/>
        <w:rPr>
          <w:spacing w:val="-4"/>
        </w:rPr>
      </w:pPr>
      <w:r w:rsidRPr="006657A8">
        <w:rPr>
          <w:spacing w:val="-4"/>
        </w:rPr>
        <w:t>In fulleropyrrolidine synthesis, studies of the synthesis of a pyrrolidine framework containing new “pharmacophore” groups are of great interest [18]. In this regard, the stilbene fragment is an inte</w:t>
      </w:r>
      <w:r w:rsidRPr="006657A8">
        <w:rPr>
          <w:spacing w:val="-4"/>
        </w:rPr>
        <w:t>r</w:t>
      </w:r>
      <w:r w:rsidRPr="006657A8">
        <w:rPr>
          <w:spacing w:val="-4"/>
        </w:rPr>
        <w:t>esting "pharmacophore" group, since functional derivatives of stilbene (1,2-diphenylethylene) are wid</w:t>
      </w:r>
      <w:r w:rsidRPr="006657A8">
        <w:rPr>
          <w:spacing w:val="-4"/>
        </w:rPr>
        <w:t>e</w:t>
      </w:r>
      <w:r w:rsidRPr="006657A8">
        <w:rPr>
          <w:spacing w:val="-4"/>
        </w:rPr>
        <w:t>spread in the plant kingdom and have long been used in traditional medicine [19]. The features of the electronic structure of these compounds, like other representatives of the arylpolyene class, give their molecules not only strong physiological activity, but also valuable physicochemical properties. Synthe</w:t>
      </w:r>
      <w:r w:rsidRPr="006657A8">
        <w:rPr>
          <w:spacing w:val="-4"/>
        </w:rPr>
        <w:t>t</w:t>
      </w:r>
      <w:r w:rsidRPr="006657A8">
        <w:rPr>
          <w:spacing w:val="-4"/>
        </w:rPr>
        <w:t>ic stilbenoids of various functionality and stilbene-containing polymers are used in the production of laser dyes, sensors, photosensitive markers, and composite materials [4]. Stilbenoids are characterized by antioxidant, anticarcinogenic, bactericidal, antithrombotic and other therapeutic and prophylactic e</w:t>
      </w:r>
      <w:r w:rsidRPr="006657A8">
        <w:rPr>
          <w:spacing w:val="-4"/>
        </w:rPr>
        <w:t>f</w:t>
      </w:r>
      <w:r w:rsidRPr="006657A8">
        <w:rPr>
          <w:spacing w:val="-4"/>
        </w:rPr>
        <w:t>fects. Due to the high pharmacological activity of the derivatives, the stilbene moiety is considered one of the privileged structural blocks in the creation of pharmacologically important substances [20]. Ho</w:t>
      </w:r>
      <w:r w:rsidRPr="006657A8">
        <w:rPr>
          <w:spacing w:val="-4"/>
        </w:rPr>
        <w:t>w</w:t>
      </w:r>
      <w:r w:rsidRPr="006657A8">
        <w:rPr>
          <w:spacing w:val="-4"/>
        </w:rPr>
        <w:t>ever, compounds containing both a stilbene fragment and a fullerene sphere have been little studied so far.</w:t>
      </w:r>
    </w:p>
    <w:p w:rsidR="008B17E5" w:rsidRPr="006657A8" w:rsidRDefault="00DD36D4" w:rsidP="009819EA">
      <w:pPr>
        <w:spacing w:line="360" w:lineRule="auto"/>
        <w:ind w:firstLine="709"/>
        <w:jc w:val="both"/>
      </w:pPr>
      <w:r w:rsidRPr="006657A8">
        <w:rPr>
          <w:spacing w:val="-4"/>
        </w:rPr>
        <w:t>Taking into account the scientific and applied prospects of stilbenoid and fullerene derivatives, we have synthesized and carried out NMR studies of the structural features of new fulleropyrrolidines by three-component condensation of fullerene C</w:t>
      </w:r>
      <w:r w:rsidRPr="006657A8">
        <w:rPr>
          <w:spacing w:val="-4"/>
          <w:vertAlign w:val="subscript"/>
        </w:rPr>
        <w:t>60</w:t>
      </w:r>
      <w:r w:rsidRPr="006657A8">
        <w:rPr>
          <w:spacing w:val="-4"/>
        </w:rPr>
        <w:t>, N-methylglycine (sarcosine) and trans-4-stilbenecarboxaldehyde under Prato reaction conditions</w:t>
      </w:r>
      <w:r w:rsidR="008B17E5" w:rsidRPr="006657A8">
        <w:t xml:space="preserve">. </w:t>
      </w:r>
    </w:p>
    <w:p w:rsidR="00DC6234" w:rsidRPr="006657A8" w:rsidRDefault="001F1BF1" w:rsidP="009819EA">
      <w:pPr>
        <w:spacing w:line="360" w:lineRule="auto"/>
        <w:ind w:firstLine="709"/>
        <w:jc w:val="both"/>
      </w:pPr>
      <w:r w:rsidRPr="006657A8">
        <w:t>One of the main factors affecting the yields of the final products in this reaction is the h</w:t>
      </w:r>
      <w:r w:rsidRPr="006657A8">
        <w:t>o</w:t>
      </w:r>
      <w:r w:rsidRPr="006657A8">
        <w:t>mogeneity of the medium; therefore, the synthesis of stilbene-containing fulleropyrrolidine 5 was carried out in a medium of various solvents - benzene, toluene, chlorobenzene by heating the rea</w:t>
      </w:r>
      <w:r w:rsidRPr="006657A8">
        <w:t>c</w:t>
      </w:r>
      <w:r w:rsidRPr="006657A8">
        <w:t xml:space="preserve">tion medium for 4-5 hours. The presence of an amino acid in the reaction </w:t>
      </w:r>
      <w:proofErr w:type="gramStart"/>
      <w:r w:rsidRPr="006657A8">
        <w:t>medium ,</w:t>
      </w:r>
      <w:proofErr w:type="gramEnd"/>
      <w:r w:rsidRPr="006657A8">
        <w:t xml:space="preserve"> which is a zwi</w:t>
      </w:r>
      <w:r w:rsidRPr="006657A8">
        <w:t>t</w:t>
      </w:r>
      <w:r w:rsidRPr="006657A8">
        <w:t>terionic compound, possibly negatively affects the reaction rate (heterogeneity factor).</w:t>
      </w:r>
    </w:p>
    <w:p w:rsidR="008B17E5" w:rsidRPr="006657A8" w:rsidRDefault="00171D40" w:rsidP="009819EA">
      <w:pPr>
        <w:spacing w:line="360" w:lineRule="auto"/>
        <w:jc w:val="center"/>
        <w:rPr>
          <w:lang w:val="ru-RU"/>
        </w:rPr>
      </w:pPr>
      <w:r w:rsidRPr="006657A8">
        <w:rPr>
          <w:lang w:val="ru-RU"/>
        </w:rPr>
        <w:object w:dxaOrig="8446" w:dyaOrig="3653">
          <v:shape id="_x0000_i1034" type="#_x0000_t75" style="width:423.15pt;height:181.35pt" o:ole="">
            <v:imagedata r:id="rId30" o:title=""/>
          </v:shape>
          <o:OLEObject Type="Embed" ProgID="ChemDraw.Document.6.0" ShapeID="_x0000_i1034" DrawAspect="Content" ObjectID="_1665677807" r:id="rId31"/>
        </w:object>
      </w:r>
    </w:p>
    <w:p w:rsidR="00DC6234" w:rsidRPr="006657A8" w:rsidRDefault="00DC6234" w:rsidP="009819EA">
      <w:pPr>
        <w:spacing w:line="360" w:lineRule="auto"/>
        <w:ind w:firstLine="709"/>
        <w:jc w:val="both"/>
        <w:rPr>
          <w:lang w:val="ru-RU"/>
        </w:rPr>
      </w:pPr>
    </w:p>
    <w:p w:rsidR="003F1E29" w:rsidRPr="006657A8" w:rsidRDefault="003F1E29" w:rsidP="009819EA">
      <w:pPr>
        <w:spacing w:line="360" w:lineRule="auto"/>
        <w:ind w:firstLine="709"/>
        <w:jc w:val="both"/>
      </w:pPr>
      <w:r w:rsidRPr="006657A8">
        <w:t>The highest yield of the target fullerenopyrrolidine 5 was obtained in n-xylene medium. The purity and personality of the obtained fulleropyrrolidine 5 were analyzed using HPLC analysis.</w:t>
      </w:r>
    </w:p>
    <w:p w:rsidR="003F1E29" w:rsidRPr="006657A8" w:rsidRDefault="003F1E29" w:rsidP="009819EA">
      <w:pPr>
        <w:spacing w:line="360" w:lineRule="auto"/>
        <w:ind w:firstLine="709"/>
        <w:jc w:val="both"/>
      </w:pPr>
      <w:r w:rsidRPr="006657A8">
        <w:t>The mechanism of formation of N-methyl-2- (4-styrylphenyl) -3,4-fulleropyrrolidine (1), according to the literature [16], proceeds as 1,3-dipolar addition to fullerene C</w:t>
      </w:r>
      <w:r w:rsidRPr="006657A8">
        <w:rPr>
          <w:vertAlign w:val="subscript"/>
        </w:rPr>
        <w:t>60</w:t>
      </w:r>
      <w:r w:rsidRPr="006657A8">
        <w:t xml:space="preserve"> through the inte</w:t>
      </w:r>
      <w:r w:rsidRPr="006657A8">
        <w:t>r</w:t>
      </w:r>
      <w:r w:rsidRPr="006657A8">
        <w:t>mediate formation of active azomethinylides. At the first stage of the reaction, the aromatic ald</w:t>
      </w:r>
      <w:r w:rsidRPr="006657A8">
        <w:t>e</w:t>
      </w:r>
      <w:r w:rsidRPr="006657A8">
        <w:t>hyde condenses with sarcosine as a result of nucleophilic addition of the amino group of sarcosine to the carbonyl group of the aldehyde.</w:t>
      </w:r>
    </w:p>
    <w:p w:rsidR="008B17E5" w:rsidRPr="006657A8" w:rsidRDefault="003F1E29" w:rsidP="009819EA">
      <w:pPr>
        <w:spacing w:line="360" w:lineRule="auto"/>
        <w:ind w:firstLine="709"/>
        <w:jc w:val="both"/>
      </w:pPr>
      <w:r w:rsidRPr="006657A8">
        <w:t>Further, in the formed adduct, water is first eliminated, and then decarboxylation with the formation of azoylide (A), which nucleophilically attacks the fullerene core at the bond (6-6). As a result of the addition of azoylide to the bond (6-6) of the fullerene core, a pyrrolidine ring appears</w:t>
      </w:r>
      <w:r w:rsidR="008B17E5" w:rsidRPr="006657A8">
        <w:t>:</w:t>
      </w:r>
    </w:p>
    <w:p w:rsidR="00871DFB" w:rsidRPr="006657A8" w:rsidRDefault="00DF3226" w:rsidP="009819EA">
      <w:pPr>
        <w:spacing w:line="360" w:lineRule="auto"/>
        <w:jc w:val="center"/>
        <w:rPr>
          <w:lang w:val="ru-RU"/>
        </w:rPr>
      </w:pPr>
      <w:r w:rsidRPr="006657A8">
        <w:rPr>
          <w:lang w:val="ru-RU"/>
        </w:rPr>
        <w:object w:dxaOrig="14440" w:dyaOrig="8911">
          <v:shape id="_x0000_i1035" type="#_x0000_t75" style="width:481.6pt;height:309.05pt" o:ole="">
            <v:imagedata r:id="rId32" o:title=""/>
          </v:shape>
          <o:OLEObject Type="Embed" ProgID="ChemDraw.Document.6.0" ShapeID="_x0000_i1035" DrawAspect="Content" ObjectID="_1665677808" r:id="rId33"/>
        </w:object>
      </w:r>
      <w:r w:rsidR="00871DFB" w:rsidRPr="006657A8">
        <w:rPr>
          <w:lang w:val="ru-RU"/>
        </w:rPr>
        <w:br w:type="page"/>
      </w:r>
    </w:p>
    <w:p w:rsidR="000D4BC9" w:rsidRPr="006657A8" w:rsidRDefault="000D4BC9" w:rsidP="009819EA">
      <w:pPr>
        <w:spacing w:line="360" w:lineRule="auto"/>
        <w:ind w:firstLine="709"/>
        <w:jc w:val="both"/>
      </w:pPr>
      <w:r w:rsidRPr="006657A8">
        <w:lastRenderedPageBreak/>
        <w:t xml:space="preserve">The structure of the obtained new fulleropyrrolidine 5 was established by IR, </w:t>
      </w:r>
      <w:r w:rsidRPr="006657A8">
        <w:rPr>
          <w:vertAlign w:val="superscript"/>
        </w:rPr>
        <w:t>1</w:t>
      </w:r>
      <w:r w:rsidRPr="006657A8">
        <w:t xml:space="preserve">H and </w:t>
      </w:r>
      <w:r w:rsidRPr="006657A8">
        <w:rPr>
          <w:vertAlign w:val="superscript"/>
        </w:rPr>
        <w:t>13</w:t>
      </w:r>
      <w:r w:rsidRPr="006657A8">
        <w:t>C NMR spectroscopy, as well as by the data of the two-dimensional spectra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w:t>
      </w:r>
    </w:p>
    <w:p w:rsidR="00871DFB" w:rsidRPr="006657A8" w:rsidRDefault="000D4BC9" w:rsidP="009819EA">
      <w:pPr>
        <w:spacing w:line="360" w:lineRule="auto"/>
        <w:ind w:firstLine="709"/>
        <w:jc w:val="both"/>
      </w:pPr>
      <w:r w:rsidRPr="006657A8">
        <w:t>The IR spectrum of compound 5 contains bands for C – N bonds of the pyridine ring, vibr</w:t>
      </w:r>
      <w:r w:rsidRPr="006657A8">
        <w:t>a</w:t>
      </w:r>
      <w:r w:rsidRPr="006657A8">
        <w:t>tional frequencies of the fullerene skeleton, C – H and N – H bonds are present (Fig. 4).</w:t>
      </w:r>
    </w:p>
    <w:p w:rsidR="00E44633" w:rsidRPr="006657A8" w:rsidRDefault="00E44633" w:rsidP="009819EA">
      <w:pPr>
        <w:spacing w:line="360" w:lineRule="auto"/>
        <w:ind w:firstLine="709"/>
        <w:jc w:val="both"/>
      </w:pPr>
    </w:p>
    <w:p w:rsidR="008B17E5" w:rsidRPr="006657A8" w:rsidRDefault="00E44633" w:rsidP="009819EA">
      <w:pPr>
        <w:spacing w:line="360" w:lineRule="auto"/>
        <w:jc w:val="center"/>
        <w:rPr>
          <w:lang w:val="ru-RU"/>
        </w:rPr>
      </w:pPr>
      <w:r w:rsidRPr="006657A8">
        <w:rPr>
          <w:noProof/>
          <w:lang w:val="ru-RU"/>
        </w:rPr>
        <w:drawing>
          <wp:inline distT="0" distB="0" distL="0" distR="0" wp14:anchorId="346711E9" wp14:editId="7126E68B">
            <wp:extent cx="5764695" cy="3412841"/>
            <wp:effectExtent l="0" t="0" r="0" b="0"/>
            <wp:docPr id="4" name="Рисунок 4" descr="C:\Users\мпотпмо\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мпотпмо\Desktop\Безымянный.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4749" cy="3412873"/>
                    </a:xfrm>
                    <a:prstGeom prst="rect">
                      <a:avLst/>
                    </a:prstGeom>
                    <a:noFill/>
                    <a:ln>
                      <a:noFill/>
                    </a:ln>
                  </pic:spPr>
                </pic:pic>
              </a:graphicData>
            </a:graphic>
          </wp:inline>
        </w:drawing>
      </w:r>
    </w:p>
    <w:p w:rsidR="008B17E5" w:rsidRPr="006657A8" w:rsidRDefault="00E12C04" w:rsidP="009819EA">
      <w:pPr>
        <w:spacing w:line="360" w:lineRule="auto"/>
        <w:jc w:val="center"/>
      </w:pPr>
      <w:r w:rsidRPr="006657A8">
        <w:t>Figure 4 – IR spectrum of compound 5</w:t>
      </w:r>
    </w:p>
    <w:p w:rsidR="008B17E5" w:rsidRPr="006657A8" w:rsidRDefault="008B17E5" w:rsidP="009819EA">
      <w:pPr>
        <w:spacing w:line="360" w:lineRule="auto"/>
        <w:ind w:firstLine="709"/>
        <w:jc w:val="both"/>
      </w:pPr>
    </w:p>
    <w:p w:rsidR="008B17E5" w:rsidRPr="006657A8" w:rsidRDefault="00E12C04" w:rsidP="009819EA">
      <w:pPr>
        <w:spacing w:line="360" w:lineRule="auto"/>
        <w:ind w:firstLine="709"/>
        <w:jc w:val="both"/>
      </w:pPr>
      <w:r w:rsidRPr="006657A8">
        <w:t xml:space="preserve">The UV spectrum of compound 5 has 254, 319, and 431 nm (Fig. 5). The low-intensity peak at 431 nm is characteristic of all [6,6] closed fullerene </w:t>
      </w:r>
      <w:r w:rsidRPr="006657A8">
        <w:rPr>
          <w:lang w:val="ru-RU"/>
        </w:rPr>
        <w:t>С</w:t>
      </w:r>
      <w:r w:rsidRPr="006657A8">
        <w:rPr>
          <w:vertAlign w:val="subscript"/>
        </w:rPr>
        <w:t xml:space="preserve">60 </w:t>
      </w:r>
      <w:r w:rsidRPr="006657A8">
        <w:t>adducts</w:t>
      </w:r>
      <w:r w:rsidR="008B17E5" w:rsidRPr="006657A8">
        <w:t>.</w:t>
      </w:r>
    </w:p>
    <w:p w:rsidR="001F1BF1" w:rsidRPr="006657A8" w:rsidRDefault="001F1BF1" w:rsidP="001F1BF1">
      <w:pPr>
        <w:spacing w:line="360" w:lineRule="auto"/>
        <w:ind w:firstLine="709"/>
        <w:jc w:val="both"/>
      </w:pPr>
      <w:r w:rsidRPr="006657A8">
        <w:t xml:space="preserve">The </w:t>
      </w:r>
      <w:r w:rsidRPr="006657A8">
        <w:rPr>
          <w:vertAlign w:val="superscript"/>
        </w:rPr>
        <w:t>1</w:t>
      </w:r>
      <w:r w:rsidRPr="006657A8">
        <w:t>H NMR spectrum of compound 5 is characterized by the presence of a three-proton singlet signal at 2.87 ppm of the protons of the H-6,6,6 N-methyl fragment in the pyrrolidine ring. The single-proton singlet signal at 4.92 ppm indicates the presence of the H-5 methine proton in the pyrrolidine ring. The appearance of two single-proton doublet signals at 4.31 and 5.02 ppm with the same spin-spin coupling constant 2J 9.2 Hz confirms the presence of two axial and equatorial pr</w:t>
      </w:r>
      <w:r w:rsidRPr="006657A8">
        <w:t>o</w:t>
      </w:r>
      <w:r w:rsidRPr="006657A8">
        <w:t xml:space="preserve">tons H-2ax and H-2eq of the pyrrolidine ring bound to the fullerene nucleus. The H-14 and H-13 protons of the ethene chain appeared as a single-proton doublet at 7.09 ppm with </w:t>
      </w:r>
      <w:r w:rsidRPr="006657A8">
        <w:rPr>
          <w:vertAlign w:val="superscript"/>
        </w:rPr>
        <w:t>3</w:t>
      </w:r>
      <w:r w:rsidRPr="006657A8">
        <w:t xml:space="preserve">J 3.6 Hz and a broadened single-proton singlet at 7.81 ppm, respectively. The aromatic protons </w:t>
      </w:r>
      <w:r w:rsidRPr="006657A8">
        <w:rPr>
          <w:lang w:val="ru-RU"/>
        </w:rPr>
        <w:t>Н</w:t>
      </w:r>
      <w:r w:rsidRPr="006657A8">
        <w:t xml:space="preserve">-18 and </w:t>
      </w:r>
      <w:r w:rsidRPr="006657A8">
        <w:rPr>
          <w:lang w:val="ru-RU"/>
        </w:rPr>
        <w:t>Н</w:t>
      </w:r>
      <w:r w:rsidRPr="006657A8">
        <w:t xml:space="preserve">-9,11 appeared as one- and two-proton triplets at 7.25 ppm with </w:t>
      </w:r>
      <w:r w:rsidRPr="006657A8">
        <w:rPr>
          <w:vertAlign w:val="superscript"/>
        </w:rPr>
        <w:t>3</w:t>
      </w:r>
      <w:r w:rsidRPr="006657A8">
        <w:t xml:space="preserve">J 7.2 Hz and 7.34 ppm with </w:t>
      </w:r>
      <w:r w:rsidRPr="006657A8">
        <w:rPr>
          <w:vertAlign w:val="superscript"/>
        </w:rPr>
        <w:t>3</w:t>
      </w:r>
      <w:r w:rsidRPr="006657A8">
        <w:t xml:space="preserve">J 7.6 Hz, respectively. Two-proton doublets resonated at 7.27 ppm with </w:t>
      </w:r>
      <w:r w:rsidRPr="006657A8">
        <w:rPr>
          <w:vertAlign w:val="superscript"/>
        </w:rPr>
        <w:t>3</w:t>
      </w:r>
      <w:r w:rsidRPr="006657A8">
        <w:t xml:space="preserve">J 8.4 Hz protons </w:t>
      </w:r>
      <w:r w:rsidRPr="006657A8">
        <w:rPr>
          <w:lang w:val="ru-RU"/>
        </w:rPr>
        <w:t>Н</w:t>
      </w:r>
      <w:r w:rsidRPr="006657A8">
        <w:t xml:space="preserve">-17,19, at 7.47 ppm with </w:t>
      </w:r>
      <w:r w:rsidRPr="006657A8">
        <w:rPr>
          <w:vertAlign w:val="superscript"/>
        </w:rPr>
        <w:t>3</w:t>
      </w:r>
      <w:r w:rsidRPr="006657A8">
        <w:t xml:space="preserve">J 7.6 Hz protons </w:t>
      </w:r>
      <w:r w:rsidRPr="006657A8">
        <w:rPr>
          <w:lang w:val="ru-RU"/>
        </w:rPr>
        <w:t>Н</w:t>
      </w:r>
      <w:r w:rsidRPr="006657A8">
        <w:t xml:space="preserve">-9,11 and at 7.57 ppm with </w:t>
      </w:r>
      <w:r w:rsidRPr="006657A8">
        <w:rPr>
          <w:vertAlign w:val="superscript"/>
        </w:rPr>
        <w:t>3</w:t>
      </w:r>
      <w:r w:rsidRPr="006657A8">
        <w:t xml:space="preserve">J 8.0 Hz protons </w:t>
      </w:r>
      <w:r w:rsidRPr="006657A8">
        <w:rPr>
          <w:lang w:val="ru-RU"/>
        </w:rPr>
        <w:t>Н</w:t>
      </w:r>
      <w:r w:rsidRPr="006657A8">
        <w:t>-8,12, respectively.</w:t>
      </w:r>
    </w:p>
    <w:p w:rsidR="00E44633" w:rsidRPr="006657A8" w:rsidRDefault="00E44633" w:rsidP="009819EA">
      <w:pPr>
        <w:spacing w:line="360" w:lineRule="auto"/>
        <w:ind w:firstLine="709"/>
        <w:jc w:val="both"/>
      </w:pPr>
    </w:p>
    <w:p w:rsidR="008B17E5" w:rsidRPr="006657A8" w:rsidRDefault="0097556F" w:rsidP="009819EA">
      <w:pPr>
        <w:spacing w:line="360" w:lineRule="auto"/>
        <w:jc w:val="center"/>
        <w:rPr>
          <w:lang w:val="ru-RU"/>
        </w:rPr>
      </w:pPr>
      <w:r w:rsidRPr="006657A8">
        <w:lastRenderedPageBreak/>
        <w:t xml:space="preserve"> </w:t>
      </w:r>
      <w:r w:rsidR="008B17E5" w:rsidRPr="006657A8">
        <w:rPr>
          <w:noProof/>
          <w:lang w:val="ru-RU"/>
        </w:rPr>
        <w:drawing>
          <wp:inline distT="0" distB="0" distL="0" distR="0" wp14:anchorId="7C674699" wp14:editId="210C4F33">
            <wp:extent cx="5861532" cy="3390182"/>
            <wp:effectExtent l="0" t="0" r="0" b="0"/>
            <wp:docPr id="11" name="Рисунок 11" descr="C:\Users\Asu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289" t="2041" r="6558" b="10204"/>
                    <a:stretch/>
                  </pic:blipFill>
                  <pic:spPr bwMode="auto">
                    <a:xfrm>
                      <a:off x="0" y="0"/>
                      <a:ext cx="5865561" cy="3392512"/>
                    </a:xfrm>
                    <a:prstGeom prst="rect">
                      <a:avLst/>
                    </a:prstGeom>
                    <a:noFill/>
                    <a:ln>
                      <a:noFill/>
                    </a:ln>
                    <a:extLst>
                      <a:ext uri="{53640926-AAD7-44D8-BBD7-CCE9431645EC}">
                        <a14:shadowObscured xmlns:a14="http://schemas.microsoft.com/office/drawing/2010/main"/>
                      </a:ext>
                    </a:extLst>
                  </pic:spPr>
                </pic:pic>
              </a:graphicData>
            </a:graphic>
          </wp:inline>
        </w:drawing>
      </w:r>
    </w:p>
    <w:p w:rsidR="008B17E5" w:rsidRPr="006657A8" w:rsidRDefault="00CE27A4" w:rsidP="009819EA">
      <w:pPr>
        <w:spacing w:line="360" w:lineRule="auto"/>
        <w:jc w:val="center"/>
      </w:pPr>
      <w:r w:rsidRPr="006657A8">
        <w:t>Figure 5 – UV spectrum of compound 5</w:t>
      </w:r>
    </w:p>
    <w:p w:rsidR="001F1BF1" w:rsidRPr="006657A8" w:rsidRDefault="001F1BF1" w:rsidP="009819EA">
      <w:pPr>
        <w:spacing w:line="360" w:lineRule="auto"/>
        <w:ind w:firstLine="709"/>
        <w:jc w:val="both"/>
      </w:pPr>
    </w:p>
    <w:p w:rsidR="001F1BF1" w:rsidRPr="006657A8" w:rsidRDefault="001F1BF1" w:rsidP="009819EA">
      <w:pPr>
        <w:spacing w:line="360" w:lineRule="auto"/>
        <w:ind w:firstLine="709"/>
        <w:jc w:val="both"/>
      </w:pPr>
    </w:p>
    <w:p w:rsidR="00CE27A4" w:rsidRPr="006657A8" w:rsidRDefault="00CE27A4" w:rsidP="009819EA">
      <w:pPr>
        <w:spacing w:line="360" w:lineRule="auto"/>
        <w:ind w:firstLine="709"/>
        <w:jc w:val="both"/>
      </w:pPr>
      <w:r w:rsidRPr="006657A8">
        <w:t xml:space="preserve">In the </w:t>
      </w:r>
      <w:r w:rsidRPr="006657A8">
        <w:rPr>
          <w:vertAlign w:val="superscript"/>
        </w:rPr>
        <w:t>13</w:t>
      </w:r>
      <w:r w:rsidRPr="006657A8">
        <w:t>C NMR spectrum of compound 5, the signals of the pyrrolidine ring with an N-methyl substituent are observed at 40.12 (C-6), 70.12 (C-2), and 83.47 (C-5) ppm The carbon atoms of aromatic and unsaturated fragments resonated at 126.70 (C-9 , 11), 126.99 (C-8.12), 127.85 (C-18), 128.36 (C-14), 128.79 (C-16.20), 129.36 (C-13), 137.73 (C-15), 139.69 (C-10) and 156.22 (C-7) ppm Numerous signals in the range 136-148 ppm belong to sp</w:t>
      </w:r>
      <w:r w:rsidRPr="006657A8">
        <w:rPr>
          <w:vertAlign w:val="superscript"/>
        </w:rPr>
        <w:t>2</w:t>
      </w:r>
      <w:r w:rsidRPr="006657A8">
        <w:t>-hybridized carbon atoms of the fullerene core.</w:t>
      </w:r>
    </w:p>
    <w:p w:rsidR="008B17E5" w:rsidRPr="006657A8" w:rsidRDefault="00CE27A4" w:rsidP="009819EA">
      <w:pPr>
        <w:spacing w:line="360" w:lineRule="auto"/>
        <w:ind w:firstLine="709"/>
        <w:jc w:val="both"/>
      </w:pPr>
      <w:r w:rsidRPr="006657A8">
        <w:t>The structure of compound 5 was also confirmed by the methods of two-dimensional NMR spectroscopy COZY (</w:t>
      </w:r>
      <w:r w:rsidRPr="006657A8">
        <w:rPr>
          <w:vertAlign w:val="superscript"/>
        </w:rPr>
        <w:t>1</w:t>
      </w:r>
      <w:r w:rsidRPr="006657A8">
        <w:t>H-</w:t>
      </w:r>
      <w:r w:rsidRPr="006657A8">
        <w:rPr>
          <w:vertAlign w:val="superscript"/>
        </w:rPr>
        <w:t>1</w:t>
      </w:r>
      <w:r w:rsidRPr="006657A8">
        <w:t>H) and HSQC (</w:t>
      </w:r>
      <w:r w:rsidRPr="006657A8">
        <w:rPr>
          <w:vertAlign w:val="superscript"/>
        </w:rPr>
        <w:t>1</w:t>
      </w:r>
      <w:r w:rsidRPr="006657A8">
        <w:t>H-</w:t>
      </w:r>
      <w:r w:rsidRPr="006657A8">
        <w:rPr>
          <w:vertAlign w:val="superscript"/>
        </w:rPr>
        <w:t>13</w:t>
      </w:r>
      <w:r w:rsidRPr="006657A8">
        <w:t xml:space="preserve">C), which makes it possible to establish spin-spin interactions of homo- and heteronuclear nature. The observed correlations in the molecule are shown in Figure 6. In the </w:t>
      </w:r>
      <w:r w:rsidRPr="006657A8">
        <w:rPr>
          <w:vertAlign w:val="superscript"/>
        </w:rPr>
        <w:t>1</w:t>
      </w:r>
      <w:r w:rsidRPr="006657A8">
        <w:t>H-</w:t>
      </w:r>
      <w:r w:rsidRPr="006657A8">
        <w:rPr>
          <w:vertAlign w:val="superscript"/>
        </w:rPr>
        <w:t>1</w:t>
      </w:r>
      <w:r w:rsidRPr="006657A8">
        <w:t>H COZY spectra of compound 5, spin-spin correlations are observed through two bonds of methylene protons H2ax-H2eq (4.31, 5.02 and 5.02, 4.31) ppm and through three bonds of protons of neighboring methine groups H16, 20-</w:t>
      </w:r>
      <w:r w:rsidRPr="006657A8">
        <w:rPr>
          <w:lang w:val="ru-RU"/>
        </w:rPr>
        <w:t>Н</w:t>
      </w:r>
      <w:r w:rsidRPr="006657A8">
        <w:t xml:space="preserve">18 (7.34, 7.26 and 7.26, 7.34), </w:t>
      </w:r>
      <w:r w:rsidRPr="006657A8">
        <w:rPr>
          <w:lang w:val="ru-RU"/>
        </w:rPr>
        <w:t>Н</w:t>
      </w:r>
      <w:r w:rsidRPr="006657A8">
        <w:t>16,20-</w:t>
      </w:r>
      <w:r w:rsidRPr="006657A8">
        <w:rPr>
          <w:lang w:val="ru-RU"/>
        </w:rPr>
        <w:t>Н</w:t>
      </w:r>
      <w:r w:rsidRPr="006657A8">
        <w:t xml:space="preserve">9,11 (7.34, 7.48 and 7.48, 7.34), and </w:t>
      </w:r>
      <w:r w:rsidRPr="006657A8">
        <w:rPr>
          <w:lang w:val="ru-RU"/>
        </w:rPr>
        <w:t>Н</w:t>
      </w:r>
      <w:r w:rsidRPr="006657A8">
        <w:t>8,12-</w:t>
      </w:r>
      <w:r w:rsidRPr="006657A8">
        <w:rPr>
          <w:lang w:val="ru-RU"/>
        </w:rPr>
        <w:t>Н</w:t>
      </w:r>
      <w:r w:rsidRPr="006657A8">
        <w:t>13 (7.56, 7.81 and 7.81, 7.56) ppm of ar</w:t>
      </w:r>
      <w:r w:rsidRPr="006657A8">
        <w:t>o</w:t>
      </w:r>
      <w:r w:rsidRPr="006657A8">
        <w:t>matic rings. Heteronuclear interactions of protons with carbon atoms through one bond were esta</w:t>
      </w:r>
      <w:r w:rsidRPr="006657A8">
        <w:t>b</w:t>
      </w:r>
      <w:r w:rsidRPr="006657A8">
        <w:t xml:space="preserve">lished using </w:t>
      </w:r>
      <w:r w:rsidRPr="006657A8">
        <w:rPr>
          <w:vertAlign w:val="superscript"/>
        </w:rPr>
        <w:t>1</w:t>
      </w:r>
      <w:r w:rsidRPr="006657A8">
        <w:t>H-</w:t>
      </w:r>
      <w:r w:rsidRPr="006657A8">
        <w:rPr>
          <w:vertAlign w:val="superscript"/>
        </w:rPr>
        <w:t>13</w:t>
      </w:r>
      <w:r w:rsidRPr="006657A8">
        <w:t>C HSQC spectroscopy for the following pairs present in the compound</w:t>
      </w:r>
      <w:r w:rsidR="008B17E5" w:rsidRPr="006657A8">
        <w:t xml:space="preserve">: </w:t>
      </w:r>
      <w:r w:rsidR="008B17E5" w:rsidRPr="006657A8">
        <w:rPr>
          <w:lang w:val="ru-RU"/>
        </w:rPr>
        <w:t>Н</w:t>
      </w:r>
      <w:r w:rsidR="008B17E5" w:rsidRPr="006657A8">
        <w:rPr>
          <w:vertAlign w:val="superscript"/>
        </w:rPr>
        <w:t>6</w:t>
      </w:r>
      <w:r w:rsidR="008B17E5" w:rsidRPr="006657A8">
        <w:t>-</w:t>
      </w:r>
      <w:r w:rsidR="008B17E5" w:rsidRPr="006657A8">
        <w:rPr>
          <w:lang w:val="ru-RU"/>
        </w:rPr>
        <w:t>С</w:t>
      </w:r>
      <w:r w:rsidR="008B17E5" w:rsidRPr="006657A8">
        <w:rPr>
          <w:vertAlign w:val="superscript"/>
        </w:rPr>
        <w:t xml:space="preserve">6 </w:t>
      </w:r>
      <w:r w:rsidR="008B17E5" w:rsidRPr="006657A8">
        <w:t xml:space="preserve">(2.87, 40.12), </w:t>
      </w:r>
      <w:r w:rsidR="008B17E5" w:rsidRPr="006657A8">
        <w:rPr>
          <w:lang w:val="ru-RU"/>
        </w:rPr>
        <w:t>Н</w:t>
      </w:r>
      <w:r w:rsidR="008B17E5" w:rsidRPr="006657A8">
        <w:rPr>
          <w:vertAlign w:val="superscript"/>
        </w:rPr>
        <w:t>2</w:t>
      </w:r>
      <w:r w:rsidR="008B17E5" w:rsidRPr="006657A8">
        <w:rPr>
          <w:vertAlign w:val="superscript"/>
          <w:lang w:val="ru-RU"/>
        </w:rPr>
        <w:t>ах</w:t>
      </w:r>
      <w:r w:rsidR="008B17E5" w:rsidRPr="006657A8">
        <w:t>-</w:t>
      </w:r>
      <w:r w:rsidR="008B17E5" w:rsidRPr="006657A8">
        <w:rPr>
          <w:lang w:val="ru-RU"/>
        </w:rPr>
        <w:t>С</w:t>
      </w:r>
      <w:r w:rsidR="008B17E5" w:rsidRPr="006657A8">
        <w:rPr>
          <w:vertAlign w:val="superscript"/>
        </w:rPr>
        <w:t xml:space="preserve">2 </w:t>
      </w:r>
      <w:r w:rsidR="008B17E5" w:rsidRPr="006657A8">
        <w:t xml:space="preserve">(4.31, 70.16), </w:t>
      </w:r>
      <w:r w:rsidR="008B17E5" w:rsidRPr="006657A8">
        <w:rPr>
          <w:lang w:val="ru-RU"/>
        </w:rPr>
        <w:t>Н</w:t>
      </w:r>
      <w:r w:rsidR="008B17E5" w:rsidRPr="006657A8">
        <w:rPr>
          <w:vertAlign w:val="superscript"/>
        </w:rPr>
        <w:t>2eq</w:t>
      </w:r>
      <w:r w:rsidR="008B17E5" w:rsidRPr="006657A8">
        <w:t>-</w:t>
      </w:r>
      <w:r w:rsidR="008B17E5" w:rsidRPr="006657A8">
        <w:rPr>
          <w:lang w:val="ru-RU"/>
        </w:rPr>
        <w:t>С</w:t>
      </w:r>
      <w:r w:rsidR="008B17E5" w:rsidRPr="006657A8">
        <w:rPr>
          <w:vertAlign w:val="superscript"/>
        </w:rPr>
        <w:t xml:space="preserve">2 </w:t>
      </w:r>
      <w:r w:rsidR="008B17E5" w:rsidRPr="006657A8">
        <w:t xml:space="preserve">(5.02, 70.16), </w:t>
      </w:r>
      <w:r w:rsidR="008B17E5" w:rsidRPr="006657A8">
        <w:rPr>
          <w:lang w:val="ru-RU"/>
        </w:rPr>
        <w:t>Н</w:t>
      </w:r>
      <w:r w:rsidR="008B17E5" w:rsidRPr="006657A8">
        <w:rPr>
          <w:vertAlign w:val="superscript"/>
        </w:rPr>
        <w:t>5</w:t>
      </w:r>
      <w:r w:rsidR="008B17E5" w:rsidRPr="006657A8">
        <w:t>-</w:t>
      </w:r>
      <w:r w:rsidR="008B17E5" w:rsidRPr="006657A8">
        <w:rPr>
          <w:lang w:val="ru-RU"/>
        </w:rPr>
        <w:t>С</w:t>
      </w:r>
      <w:r w:rsidR="008B17E5" w:rsidRPr="006657A8">
        <w:rPr>
          <w:vertAlign w:val="superscript"/>
        </w:rPr>
        <w:t xml:space="preserve">5 </w:t>
      </w:r>
      <w:r w:rsidR="008B17E5" w:rsidRPr="006657A8">
        <w:t xml:space="preserve">(4.98, 83.47), </w:t>
      </w:r>
      <w:r w:rsidR="008B17E5" w:rsidRPr="006657A8">
        <w:rPr>
          <w:lang w:val="ru-RU"/>
        </w:rPr>
        <w:t>Н</w:t>
      </w:r>
      <w:r w:rsidR="008B17E5" w:rsidRPr="006657A8">
        <w:rPr>
          <w:vertAlign w:val="superscript"/>
        </w:rPr>
        <w:t>14</w:t>
      </w:r>
      <w:r w:rsidR="008B17E5" w:rsidRPr="006657A8">
        <w:t>-</w:t>
      </w:r>
      <w:r w:rsidR="008B17E5" w:rsidRPr="006657A8">
        <w:rPr>
          <w:lang w:val="ru-RU"/>
        </w:rPr>
        <w:t>С</w:t>
      </w:r>
      <w:r w:rsidR="008B17E5" w:rsidRPr="006657A8">
        <w:rPr>
          <w:vertAlign w:val="superscript"/>
        </w:rPr>
        <w:t xml:space="preserve">14 </w:t>
      </w:r>
      <w:r w:rsidR="008B17E5" w:rsidRPr="006657A8">
        <w:t xml:space="preserve">(7.10, 128.36), </w:t>
      </w:r>
      <w:r w:rsidR="008B17E5" w:rsidRPr="006657A8">
        <w:rPr>
          <w:lang w:val="ru-RU"/>
        </w:rPr>
        <w:t>Н</w:t>
      </w:r>
      <w:r w:rsidR="008B17E5" w:rsidRPr="006657A8">
        <w:rPr>
          <w:vertAlign w:val="superscript"/>
        </w:rPr>
        <w:t>18</w:t>
      </w:r>
      <w:r w:rsidR="008B17E5" w:rsidRPr="006657A8">
        <w:t>-</w:t>
      </w:r>
      <w:r w:rsidR="008B17E5" w:rsidRPr="006657A8">
        <w:rPr>
          <w:lang w:val="ru-RU"/>
        </w:rPr>
        <w:t>С</w:t>
      </w:r>
      <w:r w:rsidR="008B17E5" w:rsidRPr="006657A8">
        <w:rPr>
          <w:vertAlign w:val="superscript"/>
        </w:rPr>
        <w:t xml:space="preserve">18 </w:t>
      </w:r>
      <w:r w:rsidR="008B17E5" w:rsidRPr="006657A8">
        <w:t xml:space="preserve">(7.24, 127.84), </w:t>
      </w:r>
      <w:r w:rsidR="008B17E5" w:rsidRPr="006657A8">
        <w:rPr>
          <w:lang w:val="ru-RU"/>
        </w:rPr>
        <w:t>Н</w:t>
      </w:r>
      <w:r w:rsidR="008B17E5" w:rsidRPr="006657A8">
        <w:rPr>
          <w:vertAlign w:val="superscript"/>
        </w:rPr>
        <w:t>16,20</w:t>
      </w:r>
      <w:r w:rsidR="008B17E5" w:rsidRPr="006657A8">
        <w:t>-</w:t>
      </w:r>
      <w:r w:rsidR="008B17E5" w:rsidRPr="006657A8">
        <w:rPr>
          <w:lang w:val="ru-RU"/>
        </w:rPr>
        <w:t>С</w:t>
      </w:r>
      <w:r w:rsidR="008B17E5" w:rsidRPr="006657A8">
        <w:rPr>
          <w:vertAlign w:val="superscript"/>
        </w:rPr>
        <w:t xml:space="preserve">16,20 </w:t>
      </w:r>
      <w:r w:rsidR="008B17E5" w:rsidRPr="006657A8">
        <w:t xml:space="preserve">(7.34. 129.11), </w:t>
      </w:r>
      <w:r w:rsidR="008B17E5" w:rsidRPr="006657A8">
        <w:rPr>
          <w:lang w:val="ru-RU"/>
        </w:rPr>
        <w:t>Н</w:t>
      </w:r>
      <w:r w:rsidR="008B17E5" w:rsidRPr="006657A8">
        <w:rPr>
          <w:vertAlign w:val="superscript"/>
        </w:rPr>
        <w:t>9,11</w:t>
      </w:r>
      <w:r w:rsidR="008B17E5" w:rsidRPr="006657A8">
        <w:t>-</w:t>
      </w:r>
      <w:r w:rsidR="008B17E5" w:rsidRPr="006657A8">
        <w:rPr>
          <w:lang w:val="ru-RU"/>
        </w:rPr>
        <w:t>С</w:t>
      </w:r>
      <w:r w:rsidR="008B17E5" w:rsidRPr="006657A8">
        <w:rPr>
          <w:vertAlign w:val="superscript"/>
        </w:rPr>
        <w:t xml:space="preserve">9,11 </w:t>
      </w:r>
      <w:r w:rsidR="008B17E5" w:rsidRPr="006657A8">
        <w:t xml:space="preserve">(7.48, 126.70), </w:t>
      </w:r>
      <w:r w:rsidR="008B17E5" w:rsidRPr="006657A8">
        <w:rPr>
          <w:lang w:val="ru-RU"/>
        </w:rPr>
        <w:t>Н</w:t>
      </w:r>
      <w:r w:rsidR="008B17E5" w:rsidRPr="006657A8">
        <w:rPr>
          <w:vertAlign w:val="superscript"/>
        </w:rPr>
        <w:t>8,12</w:t>
      </w:r>
      <w:r w:rsidR="008B17E5" w:rsidRPr="006657A8">
        <w:t>-</w:t>
      </w:r>
      <w:r w:rsidR="008B17E5" w:rsidRPr="006657A8">
        <w:rPr>
          <w:lang w:val="ru-RU"/>
        </w:rPr>
        <w:t>С</w:t>
      </w:r>
      <w:r w:rsidR="008B17E5" w:rsidRPr="006657A8">
        <w:rPr>
          <w:vertAlign w:val="superscript"/>
        </w:rPr>
        <w:t xml:space="preserve">8,12 </w:t>
      </w:r>
      <w:r w:rsidR="008B17E5" w:rsidRPr="006657A8">
        <w:t xml:space="preserve">(7.57, 126.99), </w:t>
      </w:r>
      <w:r w:rsidR="008B17E5" w:rsidRPr="006657A8">
        <w:rPr>
          <w:lang w:val="ru-RU"/>
        </w:rPr>
        <w:t>Н</w:t>
      </w:r>
      <w:r w:rsidR="008B17E5" w:rsidRPr="006657A8">
        <w:rPr>
          <w:vertAlign w:val="superscript"/>
        </w:rPr>
        <w:t>13</w:t>
      </w:r>
      <w:r w:rsidR="008B17E5" w:rsidRPr="006657A8">
        <w:t>-</w:t>
      </w:r>
      <w:r w:rsidR="008B17E5" w:rsidRPr="006657A8">
        <w:rPr>
          <w:lang w:val="ru-RU"/>
        </w:rPr>
        <w:t>С</w:t>
      </w:r>
      <w:r w:rsidR="008B17E5" w:rsidRPr="006657A8">
        <w:rPr>
          <w:vertAlign w:val="superscript"/>
        </w:rPr>
        <w:t xml:space="preserve">13 </w:t>
      </w:r>
      <w:r w:rsidR="008B17E5" w:rsidRPr="006657A8">
        <w:t>(7.80, 129.36).</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B17E5" w:rsidRPr="006657A8" w:rsidTr="008B17E5">
        <w:tc>
          <w:tcPr>
            <w:tcW w:w="4927" w:type="dxa"/>
          </w:tcPr>
          <w:p w:rsidR="008B17E5" w:rsidRPr="006657A8" w:rsidRDefault="008B17E5" w:rsidP="001F1BF1">
            <w:pPr>
              <w:spacing w:line="360" w:lineRule="auto"/>
              <w:jc w:val="center"/>
            </w:pPr>
            <w:r w:rsidRPr="006657A8">
              <w:rPr>
                <w:lang w:val="ru-RU" w:eastAsia="en-US"/>
              </w:rPr>
              <w:object w:dxaOrig="7282" w:dyaOrig="4195">
                <v:shape id="_x0000_i1036" type="#_x0000_t75" style="width:188.85pt;height:109.35pt" o:ole="">
                  <v:imagedata r:id="rId36" o:title=""/>
                </v:shape>
                <o:OLEObject Type="Embed" ProgID="ACD.ChemSketch.20" ShapeID="_x0000_i1036" DrawAspect="Content" ObjectID="_1665677809" r:id="rId37"/>
              </w:object>
            </w:r>
          </w:p>
          <w:p w:rsidR="001F1BF1" w:rsidRPr="006657A8" w:rsidRDefault="001F1BF1" w:rsidP="009819EA">
            <w:pPr>
              <w:spacing w:line="360" w:lineRule="auto"/>
              <w:jc w:val="center"/>
            </w:pPr>
            <w:r w:rsidRPr="006657A8">
              <w:rPr>
                <w:vertAlign w:val="superscript"/>
                <w:lang w:val="ru-RU"/>
              </w:rPr>
              <w:t>1</w:t>
            </w:r>
            <w:r w:rsidRPr="006657A8">
              <w:rPr>
                <w:lang w:val="ru-RU"/>
              </w:rPr>
              <w:t>H-</w:t>
            </w:r>
            <w:r w:rsidRPr="006657A8">
              <w:rPr>
                <w:vertAlign w:val="superscript"/>
                <w:lang w:val="ru-RU"/>
              </w:rPr>
              <w:t>1</w:t>
            </w:r>
            <w:r w:rsidRPr="006657A8">
              <w:rPr>
                <w:lang w:val="ru-RU"/>
              </w:rPr>
              <w:t>H</w:t>
            </w:r>
          </w:p>
        </w:tc>
        <w:tc>
          <w:tcPr>
            <w:tcW w:w="4927" w:type="dxa"/>
          </w:tcPr>
          <w:p w:rsidR="008B17E5" w:rsidRPr="006657A8" w:rsidRDefault="008B17E5" w:rsidP="009819EA">
            <w:pPr>
              <w:spacing w:line="360" w:lineRule="auto"/>
              <w:jc w:val="center"/>
            </w:pPr>
            <w:r w:rsidRPr="006657A8">
              <w:rPr>
                <w:lang w:val="ru-RU" w:eastAsia="en-US"/>
              </w:rPr>
              <w:object w:dxaOrig="6907" w:dyaOrig="3067">
                <v:shape id="_x0000_i1037" type="#_x0000_t75" style="width:209.9pt;height:93.05pt" o:ole="">
                  <v:imagedata r:id="rId38" o:title=""/>
                </v:shape>
                <o:OLEObject Type="Embed" ProgID="ACD.ChemSketch.20" ShapeID="_x0000_i1037" DrawAspect="Content" ObjectID="_1665677810" r:id="rId39"/>
              </w:object>
            </w:r>
          </w:p>
          <w:p w:rsidR="001F1BF1" w:rsidRPr="006657A8" w:rsidRDefault="001F1BF1" w:rsidP="001F1BF1">
            <w:pPr>
              <w:spacing w:line="360" w:lineRule="auto"/>
              <w:jc w:val="center"/>
              <w:rPr>
                <w:sz w:val="16"/>
                <w:szCs w:val="16"/>
                <w:vertAlign w:val="superscript"/>
              </w:rPr>
            </w:pPr>
          </w:p>
          <w:p w:rsidR="001F1BF1" w:rsidRPr="006657A8" w:rsidRDefault="001F1BF1" w:rsidP="001F1BF1">
            <w:pPr>
              <w:spacing w:line="360" w:lineRule="auto"/>
              <w:jc w:val="center"/>
            </w:pPr>
            <w:r w:rsidRPr="006657A8">
              <w:rPr>
                <w:vertAlign w:val="superscript"/>
                <w:lang w:val="ru-RU"/>
              </w:rPr>
              <w:t>1</w:t>
            </w:r>
            <w:r w:rsidRPr="006657A8">
              <w:rPr>
                <w:lang w:val="ru-RU"/>
              </w:rPr>
              <w:t>H-</w:t>
            </w:r>
            <w:r w:rsidRPr="006657A8">
              <w:rPr>
                <w:vertAlign w:val="superscript"/>
                <w:lang w:val="ru-RU"/>
              </w:rPr>
              <w:t>13</w:t>
            </w:r>
            <w:r w:rsidRPr="006657A8">
              <w:rPr>
                <w:lang w:val="ru-RU"/>
              </w:rPr>
              <w:t>C</w:t>
            </w:r>
          </w:p>
        </w:tc>
      </w:tr>
      <w:tr w:rsidR="008B17E5" w:rsidRPr="006657A8" w:rsidTr="008B17E5">
        <w:tc>
          <w:tcPr>
            <w:tcW w:w="9854" w:type="dxa"/>
            <w:gridSpan w:val="2"/>
          </w:tcPr>
          <w:p w:rsidR="008B17E5" w:rsidRPr="006657A8" w:rsidRDefault="00CE27A4" w:rsidP="001F1BF1">
            <w:pPr>
              <w:spacing w:line="360" w:lineRule="auto"/>
              <w:jc w:val="center"/>
            </w:pPr>
            <w:r w:rsidRPr="006657A8">
              <w:t xml:space="preserve">Figure 6 </w:t>
            </w:r>
            <w:r w:rsidR="001F1BF1" w:rsidRPr="006657A8">
              <w:t>–</w:t>
            </w:r>
            <w:r w:rsidRPr="006657A8">
              <w:t xml:space="preserve"> Correlations in the spectra COZY compounds 5</w:t>
            </w:r>
            <w:r w:rsidR="008B17E5" w:rsidRPr="006657A8">
              <w:t xml:space="preserve">  </w:t>
            </w:r>
          </w:p>
        </w:tc>
      </w:tr>
    </w:tbl>
    <w:p w:rsidR="001F1BF1" w:rsidRPr="006657A8" w:rsidRDefault="001F1BF1" w:rsidP="009819EA">
      <w:pPr>
        <w:autoSpaceDE w:val="0"/>
        <w:autoSpaceDN w:val="0"/>
        <w:adjustRightInd w:val="0"/>
        <w:spacing w:line="360" w:lineRule="auto"/>
        <w:ind w:firstLine="709"/>
        <w:jc w:val="both"/>
      </w:pPr>
    </w:p>
    <w:p w:rsidR="00CE27A4" w:rsidRPr="006657A8" w:rsidRDefault="00CE27A4" w:rsidP="009819EA">
      <w:pPr>
        <w:autoSpaceDE w:val="0"/>
        <w:autoSpaceDN w:val="0"/>
        <w:adjustRightInd w:val="0"/>
        <w:spacing w:line="360" w:lineRule="auto"/>
        <w:ind w:firstLine="709"/>
        <w:jc w:val="both"/>
      </w:pPr>
      <w:r w:rsidRPr="006657A8">
        <w:t>The main problem that complicates biological studies of fullerene derivatives and the cre</w:t>
      </w:r>
      <w:r w:rsidRPr="006657A8">
        <w:t>a</w:t>
      </w:r>
      <w:r w:rsidRPr="006657A8">
        <w:t>tion of medicinal preparations based on them is the insolubility of fullerenes in water. One of the possible options for overcoming this problem is the preparation of water-soluble complexes of ful</w:t>
      </w:r>
      <w:r w:rsidRPr="006657A8">
        <w:t>l</w:t>
      </w:r>
      <w:r w:rsidRPr="006657A8">
        <w:t>erene derivatives with water-soluble polymers approved for use in medicine, for example, with poly-N-vinylpyrrolidone.</w:t>
      </w:r>
    </w:p>
    <w:p w:rsidR="008B17E5" w:rsidRPr="006657A8" w:rsidRDefault="00CE27A4" w:rsidP="009819EA">
      <w:pPr>
        <w:autoSpaceDE w:val="0"/>
        <w:autoSpaceDN w:val="0"/>
        <w:adjustRightInd w:val="0"/>
        <w:spacing w:line="360" w:lineRule="auto"/>
        <w:ind w:firstLine="709"/>
        <w:jc w:val="both"/>
      </w:pPr>
      <w:r w:rsidRPr="006657A8">
        <w:t>In this regard, complex 6 of compound 5 with poly-N-vinylpyrrolidone was obtained in methylene chloride</w:t>
      </w:r>
      <w:r w:rsidR="008B17E5" w:rsidRPr="006657A8">
        <w:t>:</w:t>
      </w:r>
    </w:p>
    <w:p w:rsidR="00DC6234" w:rsidRPr="006657A8" w:rsidRDefault="00DC6234" w:rsidP="009819EA">
      <w:pPr>
        <w:autoSpaceDE w:val="0"/>
        <w:autoSpaceDN w:val="0"/>
        <w:adjustRightInd w:val="0"/>
        <w:spacing w:line="360" w:lineRule="auto"/>
        <w:ind w:firstLine="709"/>
        <w:jc w:val="both"/>
      </w:pPr>
    </w:p>
    <w:p w:rsidR="008B17E5" w:rsidRPr="006657A8" w:rsidRDefault="00171D40" w:rsidP="009819EA">
      <w:pPr>
        <w:autoSpaceDE w:val="0"/>
        <w:autoSpaceDN w:val="0"/>
        <w:adjustRightInd w:val="0"/>
        <w:spacing w:line="360" w:lineRule="auto"/>
        <w:jc w:val="center"/>
        <w:rPr>
          <w:lang w:val="ru-RU"/>
        </w:rPr>
      </w:pPr>
      <w:r w:rsidRPr="006657A8">
        <w:rPr>
          <w:lang w:val="ru-RU"/>
        </w:rPr>
        <w:object w:dxaOrig="7879" w:dyaOrig="4099">
          <v:shape id="_x0000_i1038" type="#_x0000_t75" style="width:393.3pt;height:203.75pt" o:ole="">
            <v:imagedata r:id="rId40" o:title=""/>
          </v:shape>
          <o:OLEObject Type="Embed" ProgID="ChemDraw.Document.6.0" ShapeID="_x0000_i1038" DrawAspect="Content" ObjectID="_1665677811" r:id="rId41"/>
        </w:object>
      </w:r>
    </w:p>
    <w:p w:rsidR="008B17E5" w:rsidRPr="006657A8" w:rsidRDefault="008B17E5" w:rsidP="009819EA">
      <w:pPr>
        <w:spacing w:line="360" w:lineRule="auto"/>
        <w:ind w:firstLine="567"/>
        <w:jc w:val="both"/>
        <w:rPr>
          <w:lang w:val="ru-RU"/>
        </w:rPr>
      </w:pPr>
    </w:p>
    <w:p w:rsidR="005919F4" w:rsidRPr="006657A8" w:rsidRDefault="005919F4" w:rsidP="009819EA">
      <w:pPr>
        <w:spacing w:line="360" w:lineRule="auto"/>
        <w:ind w:firstLine="709"/>
        <w:jc w:val="both"/>
      </w:pPr>
      <w:r w:rsidRPr="006657A8">
        <w:t>The formation of complex 6 occurs as a result of the solubilization of fullerenepyrrolidine by 5 PVP chains and physical interaction of the lactam group with the fullerene sphere. The resul</w:t>
      </w:r>
      <w:r w:rsidRPr="006657A8">
        <w:t>t</w:t>
      </w:r>
      <w:r w:rsidRPr="006657A8">
        <w:t>ing complex 6 is soluble in water.</w:t>
      </w:r>
    </w:p>
    <w:p w:rsidR="008B17E5" w:rsidRPr="006657A8" w:rsidRDefault="005919F4" w:rsidP="009819EA">
      <w:pPr>
        <w:spacing w:line="360" w:lineRule="auto"/>
        <w:ind w:firstLine="709"/>
        <w:jc w:val="both"/>
        <w:rPr>
          <w:spacing w:val="-4"/>
        </w:rPr>
      </w:pPr>
      <w:r w:rsidRPr="006657A8">
        <w:t>Thus, in order to create new structures containing several pharmacologically active fun</w:t>
      </w:r>
      <w:r w:rsidRPr="006657A8">
        <w:t>c</w:t>
      </w:r>
      <w:r w:rsidRPr="006657A8">
        <w:t xml:space="preserve">tional groups, by the reaction [2 + 3] cycloaddition of </w:t>
      </w:r>
      <w:r w:rsidRPr="006657A8">
        <w:rPr>
          <w:i/>
        </w:rPr>
        <w:t>trans</w:t>
      </w:r>
      <w:r w:rsidRPr="006657A8">
        <w:t>-4-stilbenecarboxaldehyde to C60-fullerene in the presence of sarcosine under the Prato reaction conditions, we synthesized N-methyl-</w:t>
      </w:r>
      <w:r w:rsidRPr="006657A8">
        <w:lastRenderedPageBreak/>
        <w:t xml:space="preserve">2-(4-styrylphenyl)-3,4-fulleropyrrolidine, the structure of which was proved by 1H and 13C NMR spectroscopy, as well as by the data of two-dimensional spectra </w:t>
      </w:r>
      <w:r w:rsidR="008B17E5" w:rsidRPr="006657A8">
        <w:t>COSY (</w:t>
      </w:r>
      <w:r w:rsidR="008B17E5" w:rsidRPr="006657A8">
        <w:rPr>
          <w:vertAlign w:val="superscript"/>
        </w:rPr>
        <w:t>1</w:t>
      </w:r>
      <w:r w:rsidR="008B17E5" w:rsidRPr="006657A8">
        <w:t>H-</w:t>
      </w:r>
      <w:r w:rsidR="008B17E5" w:rsidRPr="006657A8">
        <w:rPr>
          <w:vertAlign w:val="superscript"/>
        </w:rPr>
        <w:t>1</w:t>
      </w:r>
      <w:r w:rsidR="008B17E5" w:rsidRPr="006657A8">
        <w:t xml:space="preserve">H) </w:t>
      </w:r>
      <w:r w:rsidRPr="006657A8">
        <w:t>nd</w:t>
      </w:r>
      <w:r w:rsidR="008B17E5" w:rsidRPr="006657A8">
        <w:t xml:space="preserve"> HMQC (</w:t>
      </w:r>
      <w:r w:rsidR="008B17E5" w:rsidRPr="006657A8">
        <w:rPr>
          <w:vertAlign w:val="superscript"/>
        </w:rPr>
        <w:t>1</w:t>
      </w:r>
      <w:r w:rsidR="008B17E5" w:rsidRPr="006657A8">
        <w:t>H-</w:t>
      </w:r>
      <w:r w:rsidR="008B17E5" w:rsidRPr="006657A8">
        <w:rPr>
          <w:vertAlign w:val="superscript"/>
        </w:rPr>
        <w:t>13</w:t>
      </w:r>
      <w:r w:rsidR="008B17E5" w:rsidRPr="006657A8">
        <w:t>C)</w:t>
      </w:r>
      <w:r w:rsidR="008B17E5" w:rsidRPr="006657A8">
        <w:rPr>
          <w:spacing w:val="-4"/>
        </w:rPr>
        <w:t>.</w:t>
      </w:r>
    </w:p>
    <w:p w:rsidR="00944A5F" w:rsidRPr="006657A8" w:rsidRDefault="00944A5F" w:rsidP="009819EA">
      <w:pPr>
        <w:spacing w:line="360" w:lineRule="auto"/>
      </w:pPr>
    </w:p>
    <w:p w:rsidR="00F00413" w:rsidRPr="006657A8" w:rsidRDefault="00F00413" w:rsidP="009819EA">
      <w:pPr>
        <w:pStyle w:val="1"/>
        <w:spacing w:before="0" w:after="0" w:line="360" w:lineRule="auto"/>
        <w:jc w:val="both"/>
        <w:rPr>
          <w:sz w:val="24"/>
          <w:szCs w:val="24"/>
        </w:rPr>
      </w:pPr>
      <w:r w:rsidRPr="006657A8">
        <w:rPr>
          <w:sz w:val="24"/>
          <w:szCs w:val="24"/>
        </w:rPr>
        <w:t xml:space="preserve">1.1.3 </w:t>
      </w:r>
      <w:bookmarkEnd w:id="5"/>
      <w:r w:rsidR="00E1239C" w:rsidRPr="006657A8">
        <w:rPr>
          <w:sz w:val="24"/>
          <w:szCs w:val="24"/>
        </w:rPr>
        <w:t>Synthesis and NMR spectroscopic study of the structure of 2- (4 - ((E) -styryl) phenyl) - (4S, 5S) -3,4-dimethyl-5-phenyl-1,3-oxazolidine</w:t>
      </w:r>
    </w:p>
    <w:p w:rsidR="00B40093" w:rsidRPr="006657A8" w:rsidRDefault="00B40093" w:rsidP="009819EA">
      <w:pPr>
        <w:spacing w:line="360" w:lineRule="auto"/>
      </w:pPr>
    </w:p>
    <w:p w:rsidR="00E1239C" w:rsidRPr="006657A8" w:rsidRDefault="00E1239C" w:rsidP="009819EA">
      <w:pPr>
        <w:spacing w:line="360" w:lineRule="auto"/>
        <w:ind w:firstLine="709"/>
        <w:jc w:val="both"/>
      </w:pPr>
      <w:r w:rsidRPr="006657A8">
        <w:t>Biologically active compounds, namely alkaloids and stilbenoids, due to their structural d</w:t>
      </w:r>
      <w:r w:rsidRPr="006657A8">
        <w:t>i</w:t>
      </w:r>
      <w:r w:rsidRPr="006657A8">
        <w:t>versity, make it possible to create on their basis a number of new medicinal substances with a wide spectrum of pharmacological action. The synthesis of compounds combining different functional fragments in one molecule is of interest in terms of studying their mutual influence on biological activity and opens up new possibilities for subsequent targeted chemical modification.</w:t>
      </w:r>
    </w:p>
    <w:p w:rsidR="00F00413" w:rsidRPr="006657A8" w:rsidRDefault="00E1239C" w:rsidP="009819EA">
      <w:pPr>
        <w:spacing w:line="360" w:lineRule="auto"/>
        <w:ind w:firstLine="709"/>
        <w:jc w:val="both"/>
        <w:rPr>
          <w:shd w:val="clear" w:color="auto" w:fill="F7F7F7"/>
        </w:rPr>
      </w:pPr>
      <w:r w:rsidRPr="006657A8">
        <w:t xml:space="preserve">Taking into account the scientific and applied perspectives of stilbenes, we have carried out the synthesis of 2-substituted 1,3-oxazolidine based on the </w:t>
      </w:r>
      <w:r w:rsidRPr="006657A8">
        <w:rPr>
          <w:i/>
        </w:rPr>
        <w:t>d</w:t>
      </w:r>
      <w:r w:rsidRPr="006657A8">
        <w:t xml:space="preserve">-pseudoephedrine alkaloid and </w:t>
      </w:r>
      <w:r w:rsidRPr="006657A8">
        <w:rPr>
          <w:i/>
        </w:rPr>
        <w:t>trans</w:t>
      </w:r>
      <w:r w:rsidRPr="006657A8">
        <w:t>-4-stilbenecarboxaldehyde. Interest in 1,3-oxazolidine derivatives of ephedrine alkaloids is due to the fact that these compounds have unique properties that allow them to be used for various practical purposes in medicine and industry, and are also of great scientific interest as products of enantios</w:t>
      </w:r>
      <w:r w:rsidRPr="006657A8">
        <w:t>e</w:t>
      </w:r>
      <w:r w:rsidRPr="006657A8">
        <w:t>lective synthesis of planar-chiral compounds [21]. We have previously established the absolute co</w:t>
      </w:r>
      <w:r w:rsidRPr="006657A8">
        <w:t>n</w:t>
      </w:r>
      <w:r w:rsidRPr="006657A8">
        <w:t xml:space="preserve">figurations of chiral centers of a number of 1,3-oxazolidine compounds obtained on the basis of ephedrine alkaloids and a number of aromatic aldehydes [22, 23]. The condensation reaction of the </w:t>
      </w:r>
      <w:r w:rsidRPr="006657A8">
        <w:rPr>
          <w:i/>
        </w:rPr>
        <w:t>d</w:t>
      </w:r>
      <w:r w:rsidRPr="006657A8">
        <w:t xml:space="preserve">-pseudoephedrine alkaloid with </w:t>
      </w:r>
      <w:r w:rsidRPr="006657A8">
        <w:rPr>
          <w:i/>
        </w:rPr>
        <w:t>trans</w:t>
      </w:r>
      <w:r w:rsidRPr="006657A8">
        <w:t>-4-stilbenecarboxaldehyde was carried out by boiling in an absolute benzene medium in a Dean-Stark trap until the azeotropic distillation of water ceased.</w:t>
      </w:r>
    </w:p>
    <w:p w:rsidR="00F00413" w:rsidRPr="006657A8" w:rsidRDefault="00C03821" w:rsidP="009819EA">
      <w:pPr>
        <w:spacing w:line="360" w:lineRule="auto"/>
        <w:jc w:val="center"/>
        <w:rPr>
          <w:lang w:val="ru-RU"/>
        </w:rPr>
      </w:pPr>
      <w:r w:rsidRPr="006657A8">
        <w:rPr>
          <w:lang w:val="ru-RU"/>
        </w:rPr>
        <w:object w:dxaOrig="7749" w:dyaOrig="4632">
          <v:shape id="_x0000_i1039" type="#_x0000_t75" style="width:368.85pt;height:211.25pt" o:ole="">
            <v:imagedata r:id="rId42" o:title=""/>
          </v:shape>
          <o:OLEObject Type="Embed" ProgID="ChemDraw.Document.6.0" ShapeID="_x0000_i1039" DrawAspect="Content" ObjectID="_1665677812" r:id="rId43"/>
        </w:object>
      </w:r>
    </w:p>
    <w:p w:rsidR="00DB6E5D" w:rsidRPr="006657A8" w:rsidRDefault="00DB6E5D" w:rsidP="009819EA">
      <w:pPr>
        <w:spacing w:line="360" w:lineRule="auto"/>
        <w:jc w:val="both"/>
      </w:pPr>
    </w:p>
    <w:p w:rsidR="00DB6E5D" w:rsidRPr="006657A8" w:rsidRDefault="00DB6E5D" w:rsidP="009819EA">
      <w:pPr>
        <w:spacing w:line="360" w:lineRule="auto"/>
        <w:ind w:firstLine="709"/>
        <w:jc w:val="both"/>
      </w:pPr>
      <w:r w:rsidRPr="006657A8">
        <w:t>The reaction proceeds rather quickly and with a high yield (80%) of the formation of oxazo</w:t>
      </w:r>
      <w:r w:rsidRPr="006657A8">
        <w:t>l</w:t>
      </w:r>
      <w:r w:rsidRPr="006657A8">
        <w:t>idine 7.</w:t>
      </w:r>
    </w:p>
    <w:p w:rsidR="00DB6E5D" w:rsidRPr="006657A8" w:rsidRDefault="00DB6E5D" w:rsidP="009819EA">
      <w:pPr>
        <w:spacing w:line="360" w:lineRule="auto"/>
        <w:ind w:firstLine="709"/>
        <w:jc w:val="both"/>
      </w:pPr>
      <w:r w:rsidRPr="006657A8">
        <w:lastRenderedPageBreak/>
        <w:t xml:space="preserve">The structure of compound 7 was studied by IR </w:t>
      </w:r>
      <w:r w:rsidRPr="006657A8">
        <w:rPr>
          <w:vertAlign w:val="superscript"/>
        </w:rPr>
        <w:t>1</w:t>
      </w:r>
      <w:r w:rsidRPr="006657A8">
        <w:t>H NMR spectroscopy and X-ray structural analysis, the analysis of the data of which suggests that the reaction product is oxazolidine with the S configuration at the C2 atom of the oxazolidine ring. Apparently, this is the result of thermod</w:t>
      </w:r>
      <w:r w:rsidRPr="006657A8">
        <w:t>y</w:t>
      </w:r>
      <w:r w:rsidRPr="006657A8">
        <w:t>namic control of the cyclization process, i.e. under the conditions studied, the formation of the 2R isomer is sterically less favorable. The IR spectrum of compound 7 lacks absorption bands of the hydroxyl and carbonyl groups of the starting reagents.</w:t>
      </w:r>
    </w:p>
    <w:p w:rsidR="00865C10" w:rsidRPr="006657A8" w:rsidRDefault="00DB6E5D" w:rsidP="009819EA">
      <w:pPr>
        <w:spacing w:line="360" w:lineRule="auto"/>
        <w:ind w:firstLine="567"/>
        <w:jc w:val="both"/>
      </w:pPr>
      <w:r w:rsidRPr="006657A8">
        <w:t xml:space="preserve">In the high-field region of the </w:t>
      </w:r>
      <w:r w:rsidRPr="006657A8">
        <w:rPr>
          <w:vertAlign w:val="superscript"/>
        </w:rPr>
        <w:t>1</w:t>
      </w:r>
      <w:r w:rsidRPr="006657A8">
        <w:t>H NMR spectrum of the compound 7 under investigation, di</w:t>
      </w:r>
      <w:r w:rsidRPr="006657A8">
        <w:t>s</w:t>
      </w:r>
      <w:r w:rsidRPr="006657A8">
        <w:t>solved in acetonitrile (Fig. 7), signals of methyl groups are observed at C-13 (1.15-1.16 ppm) and C-12 (1.91 ppm). Further, there are signals at 2.37-2.52 ppm, 4.69 and 4.93 ppm of CH-groups of a five-membered heterocycle with two heteroatoms O and N. In the low-field part of the spectrum (</w:t>
      </w:r>
      <w:r w:rsidRPr="006657A8">
        <w:rPr>
          <w:lang w:val="ru-RU"/>
        </w:rPr>
        <w:t>δ</w:t>
      </w:r>
      <w:r w:rsidRPr="006657A8">
        <w:t xml:space="preserve"> = 7.22-7.59 ppm) resonate protons of aromatic systems.</w:t>
      </w:r>
    </w:p>
    <w:p w:rsidR="00D962E3" w:rsidRPr="006657A8" w:rsidRDefault="00D962E3" w:rsidP="009819EA">
      <w:pPr>
        <w:spacing w:line="360" w:lineRule="auto"/>
        <w:jc w:val="both"/>
      </w:pPr>
      <w:r w:rsidRPr="006657A8">
        <w:rPr>
          <w:noProof/>
          <w:lang w:val="ru-RU"/>
        </w:rPr>
        <w:drawing>
          <wp:inline distT="0" distB="0" distL="0" distR="0" wp14:anchorId="7047157E" wp14:editId="721064ED">
            <wp:extent cx="6050943" cy="313281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8683"/>
                    <a:stretch/>
                  </pic:blipFill>
                  <pic:spPr bwMode="auto">
                    <a:xfrm>
                      <a:off x="0" y="0"/>
                      <a:ext cx="6047799" cy="3131185"/>
                    </a:xfrm>
                    <a:prstGeom prst="rect">
                      <a:avLst/>
                    </a:prstGeom>
                    <a:noFill/>
                    <a:ln>
                      <a:noFill/>
                    </a:ln>
                    <a:extLst>
                      <a:ext uri="{53640926-AAD7-44D8-BBD7-CCE9431645EC}">
                        <a14:shadowObscured xmlns:a14="http://schemas.microsoft.com/office/drawing/2010/main"/>
                      </a:ext>
                    </a:extLst>
                  </pic:spPr>
                </pic:pic>
              </a:graphicData>
            </a:graphic>
          </wp:inline>
        </w:drawing>
      </w:r>
    </w:p>
    <w:p w:rsidR="00D962E3" w:rsidRPr="006657A8" w:rsidRDefault="00D962E3" w:rsidP="009819EA">
      <w:pPr>
        <w:spacing w:line="360" w:lineRule="auto"/>
        <w:ind w:firstLine="709"/>
        <w:jc w:val="both"/>
      </w:pPr>
    </w:p>
    <w:p w:rsidR="00D962E3" w:rsidRPr="006657A8" w:rsidRDefault="0021753E" w:rsidP="009819EA">
      <w:pPr>
        <w:spacing w:line="360" w:lineRule="auto"/>
        <w:jc w:val="center"/>
      </w:pPr>
      <w:r w:rsidRPr="006657A8">
        <w:t xml:space="preserve">Figure 7 - </w:t>
      </w:r>
      <w:r w:rsidRPr="006657A8">
        <w:rPr>
          <w:vertAlign w:val="superscript"/>
        </w:rPr>
        <w:t>1</w:t>
      </w:r>
      <w:r w:rsidRPr="006657A8">
        <w:t>H NMR spectrum of compound 7</w:t>
      </w:r>
    </w:p>
    <w:p w:rsidR="00DC6234" w:rsidRPr="006657A8" w:rsidRDefault="00DC6234" w:rsidP="009819EA">
      <w:pPr>
        <w:spacing w:line="360" w:lineRule="auto"/>
        <w:ind w:firstLine="709"/>
        <w:jc w:val="both"/>
      </w:pPr>
    </w:p>
    <w:p w:rsidR="001E7904" w:rsidRPr="006657A8" w:rsidRDefault="0021753E" w:rsidP="009819EA">
      <w:pPr>
        <w:spacing w:line="360" w:lineRule="auto"/>
        <w:ind w:firstLine="709"/>
        <w:jc w:val="both"/>
      </w:pPr>
      <w:r w:rsidRPr="006657A8">
        <w:t xml:space="preserve">In the </w:t>
      </w:r>
      <w:r w:rsidRPr="006657A8">
        <w:rPr>
          <w:vertAlign w:val="superscript"/>
        </w:rPr>
        <w:t>13</w:t>
      </w:r>
      <w:r w:rsidRPr="006657A8">
        <w:t>C NMR spectrum of compound 7, the signals of carbon atoms C-2, C-4, and C-5 of the five-membered heterocycle are observed in the region of 99.07, 68.69, and 86.39 ppm, respe</w:t>
      </w:r>
      <w:r w:rsidRPr="006657A8">
        <w:t>c</w:t>
      </w:r>
      <w:r w:rsidRPr="006657A8">
        <w:t>tively (Fig. 8). Methyl detectors of this system correspond to signals at 13.72 and 34.51 ppm. -9, C-22, C-14 and C-6</w:t>
      </w:r>
      <w:r w:rsidR="001E7904" w:rsidRPr="006657A8">
        <w:t>.</w:t>
      </w:r>
    </w:p>
    <w:p w:rsidR="00E67A73" w:rsidRPr="006657A8" w:rsidRDefault="00E67A73" w:rsidP="009819EA">
      <w:pPr>
        <w:spacing w:line="360" w:lineRule="auto"/>
        <w:ind w:firstLine="709"/>
        <w:jc w:val="both"/>
      </w:pPr>
    </w:p>
    <w:p w:rsidR="00E67A73" w:rsidRPr="006657A8" w:rsidRDefault="00E67A73" w:rsidP="009819EA">
      <w:pPr>
        <w:spacing w:line="360" w:lineRule="auto"/>
        <w:ind w:firstLine="709"/>
        <w:jc w:val="both"/>
      </w:pPr>
    </w:p>
    <w:p w:rsidR="00B41049" w:rsidRPr="006657A8" w:rsidRDefault="00B41049" w:rsidP="009819EA">
      <w:pPr>
        <w:spacing w:line="360" w:lineRule="auto"/>
        <w:rPr>
          <w:lang w:val="ru-RU"/>
        </w:rPr>
      </w:pPr>
      <w:r w:rsidRPr="006657A8">
        <w:rPr>
          <w:noProof/>
          <w:lang w:val="ru-RU"/>
        </w:rPr>
        <w:lastRenderedPageBreak/>
        <w:drawing>
          <wp:inline distT="0" distB="0" distL="0" distR="0" wp14:anchorId="79FCD680" wp14:editId="73BDD6D2">
            <wp:extent cx="6026581" cy="272729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450" r="1306" b="28728"/>
                    <a:stretch/>
                  </pic:blipFill>
                  <pic:spPr bwMode="auto">
                    <a:xfrm>
                      <a:off x="0" y="0"/>
                      <a:ext cx="6025643" cy="2726874"/>
                    </a:xfrm>
                    <a:prstGeom prst="rect">
                      <a:avLst/>
                    </a:prstGeom>
                    <a:noFill/>
                    <a:ln>
                      <a:noFill/>
                    </a:ln>
                    <a:extLst>
                      <a:ext uri="{53640926-AAD7-44D8-BBD7-CCE9431645EC}">
                        <a14:shadowObscured xmlns:a14="http://schemas.microsoft.com/office/drawing/2010/main"/>
                      </a:ext>
                    </a:extLst>
                  </pic:spPr>
                </pic:pic>
              </a:graphicData>
            </a:graphic>
          </wp:inline>
        </w:drawing>
      </w:r>
    </w:p>
    <w:p w:rsidR="00B41049" w:rsidRPr="006657A8" w:rsidRDefault="00B41049" w:rsidP="009819EA">
      <w:pPr>
        <w:spacing w:line="360" w:lineRule="auto"/>
        <w:ind w:firstLine="567"/>
        <w:rPr>
          <w:lang w:val="ru-RU"/>
        </w:rPr>
      </w:pPr>
    </w:p>
    <w:p w:rsidR="00C03821" w:rsidRPr="006657A8" w:rsidRDefault="00C03821" w:rsidP="009819EA">
      <w:pPr>
        <w:spacing w:line="360" w:lineRule="auto"/>
        <w:jc w:val="center"/>
        <w:rPr>
          <w:lang w:val="ru-RU"/>
        </w:rPr>
      </w:pPr>
    </w:p>
    <w:p w:rsidR="00B41049" w:rsidRPr="006657A8" w:rsidRDefault="0021753E" w:rsidP="009819EA">
      <w:pPr>
        <w:spacing w:line="360" w:lineRule="auto"/>
        <w:jc w:val="center"/>
      </w:pPr>
      <w:r w:rsidRPr="006657A8">
        <w:t xml:space="preserve">Figure 8 - </w:t>
      </w:r>
      <w:r w:rsidRPr="006657A8">
        <w:rPr>
          <w:vertAlign w:val="superscript"/>
        </w:rPr>
        <w:t>13</w:t>
      </w:r>
      <w:r w:rsidRPr="006657A8">
        <w:rPr>
          <w:lang w:val="ru-RU"/>
        </w:rPr>
        <w:t>С</w:t>
      </w:r>
      <w:r w:rsidRPr="006657A8">
        <w:t xml:space="preserve"> NMR spectrum of compound 7</w:t>
      </w:r>
    </w:p>
    <w:p w:rsidR="001F0B4B" w:rsidRPr="006657A8" w:rsidRDefault="007D65D5" w:rsidP="009819EA">
      <w:pPr>
        <w:spacing w:line="360" w:lineRule="auto"/>
        <w:ind w:firstLine="567"/>
        <w:jc w:val="both"/>
      </w:pPr>
      <w:r w:rsidRPr="006657A8">
        <w:t>The results of the interpretation of the two-dimensional spectrum 7 in the HMQC format (</w:t>
      </w:r>
      <w:r w:rsidRPr="006657A8">
        <w:rPr>
          <w:vertAlign w:val="superscript"/>
        </w:rPr>
        <w:t>1</w:t>
      </w:r>
      <w:r w:rsidRPr="006657A8">
        <w:t xml:space="preserve">H </w:t>
      </w:r>
      <w:r w:rsidRPr="006657A8">
        <w:rPr>
          <w:vertAlign w:val="superscript"/>
        </w:rPr>
        <w:t>13</w:t>
      </w:r>
      <w:r w:rsidRPr="006657A8">
        <w:t>C), with the help of which it is possible to establish spin-spin interactions of a homo- and heter</w:t>
      </w:r>
      <w:r w:rsidRPr="006657A8">
        <w:t>o</w:t>
      </w:r>
      <w:r w:rsidRPr="006657A8">
        <w:t>nuclear nature, are presented in Figures 9 and 10.</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F0B4B" w:rsidRPr="006657A8" w:rsidTr="00787FEA">
        <w:tc>
          <w:tcPr>
            <w:tcW w:w="4927" w:type="dxa"/>
          </w:tcPr>
          <w:p w:rsidR="001F0B4B" w:rsidRPr="006657A8" w:rsidRDefault="001F0B4B" w:rsidP="009819EA">
            <w:pPr>
              <w:autoSpaceDE w:val="0"/>
              <w:autoSpaceDN w:val="0"/>
              <w:adjustRightInd w:val="0"/>
              <w:spacing w:line="360" w:lineRule="auto"/>
              <w:jc w:val="center"/>
              <w:rPr>
                <w:color w:val="000000"/>
                <w:lang w:val="ru-RU"/>
              </w:rPr>
            </w:pPr>
            <w:r w:rsidRPr="006657A8">
              <w:rPr>
                <w:lang w:val="ru-RU"/>
              </w:rPr>
              <w:object w:dxaOrig="6830" w:dyaOrig="4810">
                <v:shape id="_x0000_i1040" type="#_x0000_t75" style="width:202.4pt;height:2in" o:ole="">
                  <v:imagedata r:id="rId46" o:title=""/>
                </v:shape>
                <o:OLEObject Type="Embed" ProgID="ACD.ChemSketch.20" ShapeID="_x0000_i1040" DrawAspect="Content" ObjectID="_1665677813" r:id="rId47"/>
              </w:object>
            </w:r>
          </w:p>
        </w:tc>
        <w:tc>
          <w:tcPr>
            <w:tcW w:w="4927" w:type="dxa"/>
          </w:tcPr>
          <w:p w:rsidR="001F0B4B" w:rsidRPr="006657A8" w:rsidRDefault="001F0B4B" w:rsidP="009819EA">
            <w:pPr>
              <w:autoSpaceDE w:val="0"/>
              <w:autoSpaceDN w:val="0"/>
              <w:adjustRightInd w:val="0"/>
              <w:spacing w:line="360" w:lineRule="auto"/>
              <w:jc w:val="center"/>
              <w:rPr>
                <w:color w:val="000000"/>
                <w:lang w:val="ru-RU"/>
              </w:rPr>
            </w:pPr>
            <w:r w:rsidRPr="006657A8">
              <w:rPr>
                <w:lang w:val="ru-RU"/>
              </w:rPr>
              <w:object w:dxaOrig="6163" w:dyaOrig="3955">
                <v:shape id="_x0000_i1041" type="#_x0000_t75" style="width:196.3pt;height:125.65pt" o:ole="">
                  <v:imagedata r:id="rId48" o:title=""/>
                </v:shape>
                <o:OLEObject Type="Embed" ProgID="ACD.ChemSketch.20" ShapeID="_x0000_i1041" DrawAspect="Content" ObjectID="_1665677814" r:id="rId49"/>
              </w:object>
            </w:r>
          </w:p>
        </w:tc>
      </w:tr>
      <w:tr w:rsidR="001F0B4B" w:rsidRPr="006657A8" w:rsidTr="00787FEA">
        <w:tc>
          <w:tcPr>
            <w:tcW w:w="9854" w:type="dxa"/>
            <w:gridSpan w:val="2"/>
          </w:tcPr>
          <w:p w:rsidR="001F0B4B" w:rsidRPr="006657A8" w:rsidRDefault="007D65D5" w:rsidP="009819EA">
            <w:pPr>
              <w:autoSpaceDE w:val="0"/>
              <w:autoSpaceDN w:val="0"/>
              <w:adjustRightInd w:val="0"/>
              <w:spacing w:line="360" w:lineRule="auto"/>
              <w:jc w:val="center"/>
            </w:pPr>
            <w:r w:rsidRPr="006657A8">
              <w:t>Figure 9 – Correlations of TOCSY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 compound 7</w:t>
            </w:r>
          </w:p>
          <w:p w:rsidR="00DC6234" w:rsidRPr="006657A8" w:rsidRDefault="00DC6234" w:rsidP="009819EA">
            <w:pPr>
              <w:autoSpaceDE w:val="0"/>
              <w:autoSpaceDN w:val="0"/>
              <w:adjustRightInd w:val="0"/>
              <w:spacing w:line="360" w:lineRule="auto"/>
              <w:jc w:val="center"/>
              <w:rPr>
                <w:b/>
                <w:color w:val="000000"/>
              </w:rPr>
            </w:pPr>
          </w:p>
        </w:tc>
      </w:tr>
    </w:tbl>
    <w:p w:rsidR="001F1BF1" w:rsidRPr="006657A8" w:rsidRDefault="001F1BF1" w:rsidP="001F1BF1">
      <w:pPr>
        <w:spacing w:line="360" w:lineRule="auto"/>
        <w:ind w:firstLine="709"/>
        <w:jc w:val="both"/>
        <w:rPr>
          <w:i/>
        </w:rPr>
      </w:pPr>
    </w:p>
    <w:p w:rsidR="001F1BF1" w:rsidRPr="006657A8" w:rsidRDefault="001F1BF1" w:rsidP="001F1BF1">
      <w:pPr>
        <w:spacing w:line="360" w:lineRule="auto"/>
        <w:ind w:firstLine="709"/>
        <w:jc w:val="both"/>
      </w:pPr>
      <w:r w:rsidRPr="006657A8">
        <w:rPr>
          <w:i/>
        </w:rPr>
        <w:t xml:space="preserve">Procedure for the synthesis of 2- (4-styrylphenyl) - (4S, 5S) -3,4-dimethyl-5-phenyl-1,3-oxazolidine (7). </w:t>
      </w:r>
      <w:r w:rsidRPr="006657A8">
        <w:t xml:space="preserve">A mixture of 0.4 g (0.0024 mol) of </w:t>
      </w:r>
      <w:r w:rsidRPr="006657A8">
        <w:rPr>
          <w:i/>
        </w:rPr>
        <w:t>d</w:t>
      </w:r>
      <w:r w:rsidRPr="006657A8">
        <w:t xml:space="preserve">-pseudoephedrine and 0.53 g (0.0024 mol) of </w:t>
      </w:r>
      <w:r w:rsidRPr="006657A8">
        <w:rPr>
          <w:i/>
        </w:rPr>
        <w:t>trans</w:t>
      </w:r>
      <w:r w:rsidRPr="006657A8">
        <w:t>-4-stilbenecarboxaldehyde in 40 ml of absolute benzene was refluxed for 2 h with azeotropic distillation formed during the reaction of water. After the completion of the reaction, the solvent was distilled off, the residue was a light yellow thick oil, and the mixture was chromatographed on a silica gel column (eluent chloroform). After distilling off the solvent, the residue was triturated with petroleum ether. 0.55 g (65%) of product (7) was obtained in the form of a yellow powder with m.p. 137-140 ° C.</w:t>
      </w:r>
    </w:p>
    <w:p w:rsidR="00B41049" w:rsidRPr="006657A8" w:rsidRDefault="00C03821" w:rsidP="009819EA">
      <w:pPr>
        <w:spacing w:line="360" w:lineRule="auto"/>
        <w:jc w:val="center"/>
        <w:rPr>
          <w:lang w:val="ru-RU"/>
        </w:rPr>
      </w:pPr>
      <w:r w:rsidRPr="006657A8">
        <w:rPr>
          <w:noProof/>
          <w:lang w:val="ru-RU"/>
        </w:rPr>
        <w:lastRenderedPageBreak/>
        <w:drawing>
          <wp:inline distT="0" distB="0" distL="0" distR="0" wp14:anchorId="54E72CE6" wp14:editId="43B26213">
            <wp:extent cx="6011186" cy="353647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11186" cy="3536472"/>
                    </a:xfrm>
                    <a:prstGeom prst="rect">
                      <a:avLst/>
                    </a:prstGeom>
                    <a:noFill/>
                  </pic:spPr>
                </pic:pic>
              </a:graphicData>
            </a:graphic>
          </wp:inline>
        </w:drawing>
      </w:r>
    </w:p>
    <w:p w:rsidR="00B41049" w:rsidRPr="006657A8" w:rsidRDefault="00B41049" w:rsidP="009819EA">
      <w:pPr>
        <w:spacing w:line="360" w:lineRule="auto"/>
        <w:ind w:firstLine="567"/>
        <w:rPr>
          <w:lang w:val="ru-RU"/>
        </w:rPr>
      </w:pPr>
    </w:p>
    <w:p w:rsidR="00B41049" w:rsidRPr="006657A8" w:rsidRDefault="007D65D5" w:rsidP="009819EA">
      <w:pPr>
        <w:spacing w:line="360" w:lineRule="auto"/>
        <w:jc w:val="center"/>
      </w:pPr>
      <w:r w:rsidRPr="006657A8">
        <w:t>Figure 10 – Capture of the HMQC spectrum of compound 7</w:t>
      </w:r>
    </w:p>
    <w:p w:rsidR="00DC6234" w:rsidRPr="006657A8" w:rsidRDefault="00DC6234" w:rsidP="009819EA">
      <w:pPr>
        <w:spacing w:line="360" w:lineRule="auto"/>
        <w:jc w:val="center"/>
      </w:pPr>
    </w:p>
    <w:p w:rsidR="00F00413" w:rsidRPr="006657A8" w:rsidRDefault="007D65D5" w:rsidP="009819EA">
      <w:pPr>
        <w:spacing w:line="360" w:lineRule="auto"/>
        <w:ind w:firstLine="709"/>
        <w:jc w:val="both"/>
      </w:pPr>
      <w:r w:rsidRPr="006657A8">
        <w:t xml:space="preserve">Thus, condensation of the d-pseudoephedrine alkaloid with </w:t>
      </w:r>
      <w:r w:rsidRPr="006657A8">
        <w:rPr>
          <w:i/>
        </w:rPr>
        <w:t>trans</w:t>
      </w:r>
      <w:r w:rsidRPr="006657A8">
        <w:t xml:space="preserve">-4-stilbenecarboxaldehyde in a non-polar aprotic solvent has synthesized a 2-stilbene-containing 1,3-oxazolidine, the structure of which was proved by </w:t>
      </w:r>
      <w:r w:rsidRPr="006657A8">
        <w:rPr>
          <w:vertAlign w:val="superscript"/>
        </w:rPr>
        <w:t>1</w:t>
      </w:r>
      <w:r w:rsidRPr="006657A8">
        <w:t xml:space="preserve">H NMR, </w:t>
      </w:r>
      <w:r w:rsidRPr="006657A8">
        <w:rPr>
          <w:vertAlign w:val="superscript"/>
        </w:rPr>
        <w:t>13</w:t>
      </w:r>
      <w:r w:rsidRPr="006657A8">
        <w:t>C spectroscopy. It was shown that the reaction of 1,3-oxazolidine formation proceeds stereoselectively with the formation of one stereoisomer with the S-configuration at the C2 atom</w:t>
      </w:r>
      <w:r w:rsidR="00F00413" w:rsidRPr="006657A8">
        <w:t>.</w:t>
      </w:r>
    </w:p>
    <w:p w:rsidR="00DC6234" w:rsidRPr="006657A8" w:rsidRDefault="00DC6234" w:rsidP="009819EA">
      <w:pPr>
        <w:spacing w:line="360" w:lineRule="auto"/>
        <w:ind w:firstLine="709"/>
        <w:jc w:val="both"/>
      </w:pPr>
    </w:p>
    <w:p w:rsidR="00DC6234" w:rsidRPr="006657A8" w:rsidRDefault="00DC6234" w:rsidP="009819EA">
      <w:pPr>
        <w:spacing w:line="360" w:lineRule="auto"/>
        <w:ind w:firstLine="709"/>
        <w:jc w:val="both"/>
      </w:pPr>
    </w:p>
    <w:p w:rsidR="00995252" w:rsidRPr="006657A8" w:rsidRDefault="00F00413" w:rsidP="009819EA">
      <w:pPr>
        <w:pStyle w:val="13"/>
        <w:spacing w:line="360" w:lineRule="auto"/>
        <w:ind w:firstLine="709"/>
        <w:jc w:val="both"/>
        <w:rPr>
          <w:b/>
          <w:lang w:val="en-US"/>
        </w:rPr>
      </w:pPr>
      <w:r w:rsidRPr="006657A8">
        <w:rPr>
          <w:b/>
          <w:lang w:val="en-US"/>
        </w:rPr>
        <w:t xml:space="preserve">1.2 </w:t>
      </w:r>
      <w:r w:rsidR="00F94DC8" w:rsidRPr="006657A8">
        <w:rPr>
          <w:b/>
          <w:lang w:val="en-US"/>
        </w:rPr>
        <w:t>Development of optimal technological parameters for obtaining the most bioactive modified chalcones, pyrazolines, chromones and stilbenoids</w:t>
      </w:r>
    </w:p>
    <w:p w:rsidR="00FB7C80" w:rsidRPr="006657A8" w:rsidRDefault="00FB7C80" w:rsidP="009819EA">
      <w:pPr>
        <w:spacing w:line="360" w:lineRule="auto"/>
      </w:pPr>
    </w:p>
    <w:p w:rsidR="0049668E" w:rsidRPr="006657A8" w:rsidRDefault="00F94DC8" w:rsidP="009819EA">
      <w:pPr>
        <w:pStyle w:val="ac"/>
        <w:spacing w:after="0" w:line="360" w:lineRule="auto"/>
        <w:ind w:left="20" w:right="20" w:firstLine="700"/>
        <w:jc w:val="both"/>
      </w:pPr>
      <w:r w:rsidRPr="006657A8">
        <w:rPr>
          <w:rStyle w:val="1a"/>
          <w:color w:val="000000"/>
          <w:sz w:val="24"/>
          <w:szCs w:val="24"/>
        </w:rPr>
        <w:t>As you know, hybrid molecules are systems with two or more pharmacophore fragments (chalcones, pyrazolines, chromones and stilbenoids) with various chemical and biological fun</w:t>
      </w:r>
      <w:r w:rsidRPr="006657A8">
        <w:rPr>
          <w:rStyle w:val="1a"/>
          <w:color w:val="000000"/>
          <w:sz w:val="24"/>
          <w:szCs w:val="24"/>
        </w:rPr>
        <w:t>c</w:t>
      </w:r>
      <w:r w:rsidRPr="006657A8">
        <w:rPr>
          <w:rStyle w:val="1a"/>
          <w:color w:val="000000"/>
          <w:sz w:val="24"/>
          <w:szCs w:val="24"/>
        </w:rPr>
        <w:t>tions, the pharmacotherapeutic properties of which help to expand the range of their use, reduce side effects and reduce resistance to them. In this case, parts of a hybrid can act both on one biolo</w:t>
      </w:r>
      <w:r w:rsidRPr="006657A8">
        <w:rPr>
          <w:rStyle w:val="1a"/>
          <w:color w:val="000000"/>
          <w:sz w:val="24"/>
          <w:szCs w:val="24"/>
        </w:rPr>
        <w:t>g</w:t>
      </w:r>
      <w:r w:rsidRPr="006657A8">
        <w:rPr>
          <w:rStyle w:val="1a"/>
          <w:color w:val="000000"/>
          <w:sz w:val="24"/>
          <w:szCs w:val="24"/>
        </w:rPr>
        <w:t>ical target and on different ones, which causes interest in the synthesis of hybrid systems. In this regard, the search for ways to combine these pharmacophore fragments is an important task in sy</w:t>
      </w:r>
      <w:r w:rsidRPr="006657A8">
        <w:rPr>
          <w:rStyle w:val="1a"/>
          <w:color w:val="000000"/>
          <w:sz w:val="24"/>
          <w:szCs w:val="24"/>
        </w:rPr>
        <w:t>n</w:t>
      </w:r>
      <w:r w:rsidRPr="006657A8">
        <w:rPr>
          <w:rStyle w:val="1a"/>
          <w:color w:val="000000"/>
          <w:sz w:val="24"/>
          <w:szCs w:val="24"/>
        </w:rPr>
        <w:t>thetic organic chemistry and opens up prospects for the construction of new systems with practica</w:t>
      </w:r>
      <w:r w:rsidRPr="006657A8">
        <w:rPr>
          <w:rStyle w:val="1a"/>
          <w:color w:val="000000"/>
          <w:sz w:val="24"/>
          <w:szCs w:val="24"/>
        </w:rPr>
        <w:t>l</w:t>
      </w:r>
      <w:r w:rsidRPr="006657A8">
        <w:rPr>
          <w:rStyle w:val="1a"/>
          <w:color w:val="000000"/>
          <w:sz w:val="24"/>
          <w:szCs w:val="24"/>
        </w:rPr>
        <w:t>ly significant properties</w:t>
      </w:r>
      <w:r w:rsidR="0049668E" w:rsidRPr="006657A8">
        <w:rPr>
          <w:rStyle w:val="1a"/>
          <w:color w:val="000000"/>
          <w:sz w:val="24"/>
          <w:szCs w:val="24"/>
        </w:rPr>
        <w:t>.</w:t>
      </w:r>
    </w:p>
    <w:p w:rsidR="00FB7C80" w:rsidRPr="006657A8" w:rsidRDefault="009E363F" w:rsidP="009819EA">
      <w:pPr>
        <w:tabs>
          <w:tab w:val="left" w:pos="8135"/>
        </w:tabs>
        <w:spacing w:line="360" w:lineRule="auto"/>
        <w:ind w:firstLine="709"/>
        <w:jc w:val="both"/>
        <w:rPr>
          <w:spacing w:val="-4"/>
        </w:rPr>
      </w:pPr>
      <w:r w:rsidRPr="006657A8">
        <w:lastRenderedPageBreak/>
        <w:t>1.2</w:t>
      </w:r>
      <w:r w:rsidR="00F00413" w:rsidRPr="006657A8">
        <w:t>.1</w:t>
      </w:r>
      <w:r w:rsidRPr="006657A8">
        <w:t xml:space="preserve"> </w:t>
      </w:r>
      <w:bookmarkEnd w:id="4"/>
      <w:r w:rsidR="00F94DC8" w:rsidRPr="006657A8">
        <w:rPr>
          <w:spacing w:val="-4"/>
        </w:rPr>
        <w:t>Synthesis and structure of promising new stilbene-containing chalcone and pyrazoline</w:t>
      </w:r>
    </w:p>
    <w:p w:rsidR="00F94DC8" w:rsidRPr="006657A8" w:rsidRDefault="00F94DC8" w:rsidP="009819EA">
      <w:pPr>
        <w:tabs>
          <w:tab w:val="left" w:pos="8135"/>
        </w:tabs>
        <w:spacing w:line="360" w:lineRule="auto"/>
        <w:ind w:firstLine="709"/>
        <w:jc w:val="both"/>
      </w:pPr>
    </w:p>
    <w:p w:rsidR="00F94DC8" w:rsidRPr="006657A8" w:rsidRDefault="00F94DC8" w:rsidP="009819EA">
      <w:pPr>
        <w:spacing w:line="360" w:lineRule="auto"/>
        <w:ind w:firstLine="709"/>
        <w:jc w:val="both"/>
      </w:pPr>
      <w:r w:rsidRPr="006657A8">
        <w:t>Chalcones are the preferred structures in organic synthesis and are used for the design of various classes of heterocyclic compounds. Significant interest in chalcones is associated with their various pharmacological properties, with their high synthetic potential, which indicates the possibi</w:t>
      </w:r>
      <w:r w:rsidRPr="006657A8">
        <w:t>l</w:t>
      </w:r>
      <w:r w:rsidRPr="006657A8">
        <w:t>ity of using them in the synthesis of many biologically important substances that are promising for use in medicine and agriculture. In turn, chalcones are convenient and affordable intermediates for the construction of various complex poly (hetero) cyclic structures. Therefore, the synthesis of new functionalized chalcones containing, in particular, a stilbenoid group, on the basis of which new b</w:t>
      </w:r>
      <w:r w:rsidRPr="006657A8">
        <w:t>i</w:t>
      </w:r>
      <w:r w:rsidRPr="006657A8">
        <w:t>ologically active heterocyclic structures can be obtained, is a very important area of ​​research.</w:t>
      </w:r>
    </w:p>
    <w:p w:rsidR="00F74DDA" w:rsidRPr="006657A8" w:rsidRDefault="00F94DC8" w:rsidP="009819EA">
      <w:pPr>
        <w:spacing w:line="360" w:lineRule="auto"/>
        <w:ind w:firstLine="709"/>
        <w:jc w:val="both"/>
        <w:rPr>
          <w:shd w:val="clear" w:color="auto" w:fill="F7F7F7"/>
        </w:rPr>
      </w:pPr>
      <w:r w:rsidRPr="006657A8">
        <w:t xml:space="preserve">Taking into account the scientific and applied prospects of chalcones, in continuation of previously performed works [24, 25], we studied the interaction of 2-hydroxyacetophenone with </w:t>
      </w:r>
      <w:r w:rsidRPr="006657A8">
        <w:rPr>
          <w:i/>
        </w:rPr>
        <w:t>trans</w:t>
      </w:r>
      <w:r w:rsidRPr="006657A8">
        <w:t>-4-stilbenecarboxaldehyde in the presence of an aqueous alcoholic alkali solution (Claisen-Schmidt condensation). The reaction was carried out at an equimolecular ratio of reagents in the presence of 40% KOH at room temperature for 54 h. The progress of the reaction was monitored using thin layer chromatography. The resulting stilbene-containing chalcone 8 is a powdery yellow substance soluble in benzene, alcohol, and chloroform.</w:t>
      </w:r>
    </w:p>
    <w:p w:rsidR="00F74DDA" w:rsidRPr="006657A8" w:rsidRDefault="00A23449" w:rsidP="009819EA">
      <w:pPr>
        <w:spacing w:line="360" w:lineRule="auto"/>
        <w:jc w:val="center"/>
        <w:rPr>
          <w:shd w:val="clear" w:color="auto" w:fill="F7F7F7"/>
          <w:lang w:val="ru-RU"/>
        </w:rPr>
      </w:pPr>
      <w:r w:rsidRPr="006657A8">
        <w:rPr>
          <w:lang w:val="ru-RU"/>
        </w:rPr>
        <w:object w:dxaOrig="7570" w:dyaOrig="3864">
          <v:shape id="_x0000_i1042" type="#_x0000_t75" style="width:5in;height:186.1pt" o:ole="">
            <v:imagedata r:id="rId51" o:title=""/>
          </v:shape>
          <o:OLEObject Type="Embed" ProgID="ChemDraw.Document.6.0" ShapeID="_x0000_i1042" DrawAspect="Content" ObjectID="_1665677815" r:id="rId52"/>
        </w:object>
      </w:r>
    </w:p>
    <w:p w:rsidR="00F74DDA" w:rsidRPr="006657A8" w:rsidRDefault="00F74DDA" w:rsidP="009819EA">
      <w:pPr>
        <w:spacing w:line="360" w:lineRule="auto"/>
        <w:ind w:firstLine="709"/>
        <w:jc w:val="both"/>
        <w:rPr>
          <w:shd w:val="clear" w:color="auto" w:fill="F7F7F7"/>
          <w:lang w:val="ru-RU"/>
        </w:rPr>
      </w:pPr>
    </w:p>
    <w:p w:rsidR="007F3E71" w:rsidRPr="006657A8" w:rsidRDefault="007F3E71" w:rsidP="009819EA">
      <w:pPr>
        <w:spacing w:line="360" w:lineRule="auto"/>
        <w:ind w:firstLine="709"/>
        <w:jc w:val="both"/>
      </w:pPr>
      <w:r w:rsidRPr="006657A8">
        <w:t xml:space="preserve">The structure of the obtained chalcone 8 was established by IR, </w:t>
      </w:r>
      <w:r w:rsidRPr="006657A8">
        <w:rPr>
          <w:vertAlign w:val="superscript"/>
        </w:rPr>
        <w:t>1</w:t>
      </w:r>
      <w:r w:rsidRPr="006657A8">
        <w:t xml:space="preserve">H and </w:t>
      </w:r>
      <w:r w:rsidRPr="006657A8">
        <w:rPr>
          <w:vertAlign w:val="superscript"/>
        </w:rPr>
        <w:t>13</w:t>
      </w:r>
      <w:r w:rsidRPr="006657A8">
        <w:t>C NMR spectro</w:t>
      </w:r>
      <w:r w:rsidRPr="006657A8">
        <w:t>s</w:t>
      </w:r>
      <w:r w:rsidRPr="006657A8">
        <w:t>copy, as well as by the data of two-dimensional spectra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w:t>
      </w:r>
    </w:p>
    <w:p w:rsidR="007F3E71" w:rsidRPr="006657A8" w:rsidRDefault="007F3E71" w:rsidP="009819EA">
      <w:pPr>
        <w:spacing w:line="360" w:lineRule="auto"/>
        <w:ind w:firstLine="709"/>
        <w:jc w:val="both"/>
      </w:pPr>
      <w:r w:rsidRPr="006657A8">
        <w:t>In the IR spectrum of compounds 8, fairly intense absorption bands are observed in the r</w:t>
      </w:r>
      <w:r w:rsidRPr="006657A8">
        <w:t>e</w:t>
      </w:r>
      <w:r w:rsidRPr="006657A8">
        <w:t>gion of 1592-1580 cm</w:t>
      </w:r>
      <w:r w:rsidRPr="006657A8">
        <w:rPr>
          <w:vertAlign w:val="superscript"/>
        </w:rPr>
        <w:t>-1</w:t>
      </w:r>
      <w:r w:rsidRPr="006657A8">
        <w:t>, which correspond to the vibrations of the C = C bond conjugated with the carbonyl group.</w:t>
      </w:r>
    </w:p>
    <w:p w:rsidR="007F3E71" w:rsidRPr="006657A8" w:rsidRDefault="007F3E71" w:rsidP="009819EA">
      <w:pPr>
        <w:spacing w:line="360" w:lineRule="auto"/>
        <w:ind w:firstLine="709"/>
        <w:jc w:val="both"/>
      </w:pPr>
      <w:r w:rsidRPr="006657A8">
        <w:t xml:space="preserve">In the </w:t>
      </w:r>
      <w:r w:rsidRPr="006657A8">
        <w:rPr>
          <w:vertAlign w:val="superscript"/>
        </w:rPr>
        <w:t>1</w:t>
      </w:r>
      <w:r w:rsidRPr="006657A8">
        <w:t>H NMR spectrum of compound 8, the protons H-14 and H-13 of the ethene chain a</w:t>
      </w:r>
      <w:r w:rsidRPr="006657A8">
        <w:t>p</w:t>
      </w:r>
      <w:r w:rsidRPr="006657A8">
        <w:t xml:space="preserve">peared as a one-proton doublet at 7.09 ppm with </w:t>
      </w:r>
      <w:r w:rsidRPr="006657A8">
        <w:rPr>
          <w:vertAlign w:val="superscript"/>
        </w:rPr>
        <w:t>3</w:t>
      </w:r>
      <w:r w:rsidRPr="006657A8">
        <w:t xml:space="preserve">J 3.6 Hz and a broadened single-proton singlet at 7.81 ppm, respectively. Aromatic protons </w:t>
      </w:r>
      <w:r w:rsidRPr="006657A8">
        <w:rPr>
          <w:lang w:val="ru-RU"/>
        </w:rPr>
        <w:t>Н</w:t>
      </w:r>
      <w:r w:rsidRPr="006657A8">
        <w:t xml:space="preserve">-18 and </w:t>
      </w:r>
      <w:r w:rsidRPr="006657A8">
        <w:rPr>
          <w:lang w:val="ru-RU"/>
        </w:rPr>
        <w:t>Н</w:t>
      </w:r>
      <w:r w:rsidRPr="006657A8">
        <w:t xml:space="preserve">-9,11 appeared as one- and two-proton triplets </w:t>
      </w:r>
      <w:r w:rsidRPr="006657A8">
        <w:lastRenderedPageBreak/>
        <w:t xml:space="preserve">at 7.25 ppm with </w:t>
      </w:r>
      <w:r w:rsidRPr="006657A8">
        <w:rPr>
          <w:vertAlign w:val="superscript"/>
        </w:rPr>
        <w:t>3</w:t>
      </w:r>
      <w:r w:rsidRPr="006657A8">
        <w:t xml:space="preserve">J 7.2 Hz and 7.34 ppm with </w:t>
      </w:r>
      <w:r w:rsidRPr="006657A8">
        <w:rPr>
          <w:vertAlign w:val="superscript"/>
        </w:rPr>
        <w:t>3</w:t>
      </w:r>
      <w:r w:rsidRPr="006657A8">
        <w:t>J 7.6 Hz, respectively. Two-proton doublets resona</w:t>
      </w:r>
      <w:r w:rsidRPr="006657A8">
        <w:t>t</w:t>
      </w:r>
      <w:r w:rsidRPr="006657A8">
        <w:t xml:space="preserve">ed at 7.27 ppm with </w:t>
      </w:r>
      <w:r w:rsidRPr="006657A8">
        <w:rPr>
          <w:vertAlign w:val="superscript"/>
        </w:rPr>
        <w:t>3</w:t>
      </w:r>
      <w:r w:rsidRPr="006657A8">
        <w:t xml:space="preserve">J 8.4 Hz protons </w:t>
      </w:r>
      <w:r w:rsidRPr="006657A8">
        <w:rPr>
          <w:lang w:val="ru-RU"/>
        </w:rPr>
        <w:t>Н</w:t>
      </w:r>
      <w:r w:rsidRPr="006657A8">
        <w:t xml:space="preserve">-17,19, at 7.47 ppm with </w:t>
      </w:r>
      <w:r w:rsidRPr="006657A8">
        <w:rPr>
          <w:vertAlign w:val="superscript"/>
        </w:rPr>
        <w:t>3</w:t>
      </w:r>
      <w:r w:rsidRPr="006657A8">
        <w:t xml:space="preserve">J 7.6 Hz protons </w:t>
      </w:r>
      <w:r w:rsidRPr="006657A8">
        <w:rPr>
          <w:lang w:val="ru-RU"/>
        </w:rPr>
        <w:t>Н</w:t>
      </w:r>
      <w:r w:rsidRPr="006657A8">
        <w:t xml:space="preserve">-9,11 and at 7.57 ppm with </w:t>
      </w:r>
      <w:r w:rsidRPr="006657A8">
        <w:rPr>
          <w:vertAlign w:val="superscript"/>
        </w:rPr>
        <w:t>3</w:t>
      </w:r>
      <w:r w:rsidRPr="006657A8">
        <w:t xml:space="preserve">J 8.0 Hz protons </w:t>
      </w:r>
      <w:r w:rsidRPr="006657A8">
        <w:rPr>
          <w:lang w:val="ru-RU"/>
        </w:rPr>
        <w:t>Н</w:t>
      </w:r>
      <w:r w:rsidRPr="006657A8">
        <w:t>-8,12, respectively.</w:t>
      </w:r>
    </w:p>
    <w:p w:rsidR="003C38C5" w:rsidRPr="006657A8" w:rsidRDefault="007F3E71" w:rsidP="009819EA">
      <w:pPr>
        <w:spacing w:line="360" w:lineRule="auto"/>
        <w:ind w:firstLine="709"/>
        <w:jc w:val="both"/>
      </w:pPr>
      <w:r w:rsidRPr="006657A8">
        <w:t>The structure of compound 8 was confirmed by two-dimensional NMR spectroscopy COZY (</w:t>
      </w:r>
      <w:r w:rsidRPr="006657A8">
        <w:rPr>
          <w:vertAlign w:val="superscript"/>
        </w:rPr>
        <w:t>1</w:t>
      </w:r>
      <w:r w:rsidRPr="006657A8">
        <w:t>H-</w:t>
      </w:r>
      <w:r w:rsidRPr="006657A8">
        <w:rPr>
          <w:vertAlign w:val="superscript"/>
        </w:rPr>
        <w:t>1</w:t>
      </w:r>
      <w:r w:rsidRPr="006657A8">
        <w:t>H) and HSQC (</w:t>
      </w:r>
      <w:r w:rsidRPr="006657A8">
        <w:rPr>
          <w:vertAlign w:val="superscript"/>
        </w:rPr>
        <w:t>1</w:t>
      </w:r>
      <w:r w:rsidRPr="006657A8">
        <w:t>H-</w:t>
      </w:r>
      <w:r w:rsidRPr="006657A8">
        <w:rPr>
          <w:vertAlign w:val="superscript"/>
        </w:rPr>
        <w:t>13</w:t>
      </w:r>
      <w:r w:rsidRPr="006657A8">
        <w:t>C), which makes it possible to establish spin-spin interactions of homo- and heteronuclear nature</w:t>
      </w:r>
      <w:r w:rsidR="003C38C5" w:rsidRPr="006657A8">
        <w:t xml:space="preserve">. </w:t>
      </w:r>
    </w:p>
    <w:p w:rsidR="007F3E71" w:rsidRPr="006657A8" w:rsidRDefault="007F3E71" w:rsidP="009819EA">
      <w:pPr>
        <w:spacing w:line="360" w:lineRule="auto"/>
        <w:ind w:firstLine="709"/>
        <w:jc w:val="both"/>
      </w:pPr>
      <w:bookmarkStart w:id="6" w:name="_Toc22646900"/>
      <w:r w:rsidRPr="006657A8">
        <w:rPr>
          <w:i/>
        </w:rPr>
        <w:t xml:space="preserve">1- (2-Hydroxyphenyl) -3- (4-styrylphenyl) prop-2-en-1-one (8). </w:t>
      </w:r>
      <w:r w:rsidRPr="006657A8">
        <w:t xml:space="preserve">A solution of 0.19 g (0.0014 mol) of 2-hydroxyacetophenone and 0.3 g (0.0014 mol) of </w:t>
      </w:r>
      <w:r w:rsidRPr="006657A8">
        <w:rPr>
          <w:i/>
        </w:rPr>
        <w:t>trans</w:t>
      </w:r>
      <w:r w:rsidRPr="006657A8">
        <w:t>-4-stilbenecarboxaldehyde in 20 ml of ethanol was added dropwise to 10 ml of a 40% potassium hydroxide solution with stirring at room temperature. As the addition proceeded, the reaction mixture acquired a yellow color, the s</w:t>
      </w:r>
      <w:r w:rsidRPr="006657A8">
        <w:t>o</w:t>
      </w:r>
      <w:r w:rsidRPr="006657A8">
        <w:t>lution temperature rose to 32 ° C. The reaction mixture was kept at room temperature for 54 hours. Then the reaction mixture was acidified with dilute hydrochloric acid to neutrality and left ove</w:t>
      </w:r>
      <w:r w:rsidRPr="006657A8">
        <w:t>r</w:t>
      </w:r>
      <w:r w:rsidRPr="006657A8">
        <w:t>night in a refrigerator (at -15°C). The precipitated light brown powder was filtered off, dried, and recrystallized from benzene.</w:t>
      </w:r>
    </w:p>
    <w:p w:rsidR="007F3E71" w:rsidRPr="006657A8" w:rsidRDefault="007F3E71" w:rsidP="009819EA">
      <w:pPr>
        <w:spacing w:line="360" w:lineRule="auto"/>
        <w:ind w:firstLine="709"/>
        <w:jc w:val="both"/>
      </w:pPr>
      <w:r w:rsidRPr="006657A8">
        <w:t xml:space="preserve">The cyclocondensation reaction of hydrazines with </w:t>
      </w:r>
      <w:r w:rsidRPr="006657A8">
        <w:rPr>
          <w:lang w:val="ru-RU"/>
        </w:rPr>
        <w:t>α</w:t>
      </w:r>
      <w:r w:rsidRPr="006657A8">
        <w:t xml:space="preserve">, </w:t>
      </w:r>
      <w:r w:rsidRPr="006657A8">
        <w:rPr>
          <w:lang w:val="ru-RU"/>
        </w:rPr>
        <w:t>β</w:t>
      </w:r>
      <w:r w:rsidRPr="006657A8">
        <w:t>-unsaturated ketones is an important synthetic route to 1</w:t>
      </w:r>
      <w:proofErr w:type="gramStart"/>
      <w:r w:rsidRPr="006657A8">
        <w:t>,2</w:t>
      </w:r>
      <w:proofErr w:type="gramEnd"/>
      <w:r w:rsidRPr="006657A8">
        <w:t>-azoles. Some pyrazole derivatives exhibit the properties of analgesics and platelet aggregation inhibitors, and have strong antibacterial and anesthetic effects [26].</w:t>
      </w:r>
    </w:p>
    <w:p w:rsidR="00D03355" w:rsidRPr="006657A8" w:rsidRDefault="00023763" w:rsidP="009819EA">
      <w:pPr>
        <w:spacing w:line="360" w:lineRule="auto"/>
        <w:ind w:firstLine="709"/>
        <w:jc w:val="both"/>
      </w:pPr>
      <w:r w:rsidRPr="006657A8">
        <w:t>In order to further functionalize the obtained chalcone 8, we studied its interaction with h</w:t>
      </w:r>
      <w:r w:rsidRPr="006657A8">
        <w:t>y</w:t>
      </w:r>
      <w:r w:rsidRPr="006657A8">
        <w:t>drazine hydrate. It was found that, upon boiling chalcone with hydrazine hydrate in ethanol, intr</w:t>
      </w:r>
      <w:r w:rsidRPr="006657A8">
        <w:t>a</w:t>
      </w:r>
      <w:r w:rsidRPr="006657A8">
        <w:t>molecular cyclocondensation of the intermediate hydrazone occurs with the formation of the corr</w:t>
      </w:r>
      <w:r w:rsidRPr="006657A8">
        <w:t>e</w:t>
      </w:r>
      <w:r w:rsidRPr="006657A8">
        <w:t>sponding pyrazole derivative 9</w:t>
      </w:r>
      <w:r w:rsidR="00D03355" w:rsidRPr="006657A8">
        <w:t>.</w:t>
      </w:r>
    </w:p>
    <w:p w:rsidR="00D03355" w:rsidRPr="006657A8" w:rsidRDefault="00D03355" w:rsidP="009819EA">
      <w:pPr>
        <w:spacing w:line="360" w:lineRule="auto"/>
        <w:jc w:val="center"/>
      </w:pPr>
    </w:p>
    <w:p w:rsidR="00D03355" w:rsidRPr="006657A8" w:rsidRDefault="00C2465A" w:rsidP="009819EA">
      <w:pPr>
        <w:spacing w:line="360" w:lineRule="auto"/>
        <w:jc w:val="center"/>
      </w:pPr>
      <w:r w:rsidRPr="006657A8">
        <w:rPr>
          <w:lang w:val="ru-RU"/>
        </w:rPr>
        <w:object w:dxaOrig="6470" w:dyaOrig="4490">
          <v:shape id="_x0000_i1043" type="#_x0000_t75" style="width:338.95pt;height:235.7pt" o:ole="">
            <v:imagedata r:id="rId53" o:title=""/>
          </v:shape>
          <o:OLEObject Type="Embed" ProgID="ChemDraw.Document.6.0" ShapeID="_x0000_i1043" DrawAspect="Content" ObjectID="_1665677816" r:id="rId54"/>
        </w:object>
      </w:r>
      <w:r w:rsidR="00D03355" w:rsidRPr="006657A8">
        <w:t xml:space="preserve"> </w:t>
      </w:r>
    </w:p>
    <w:p w:rsidR="00D03355" w:rsidRPr="006657A8" w:rsidRDefault="00D03355" w:rsidP="009819EA">
      <w:pPr>
        <w:spacing w:line="360" w:lineRule="auto"/>
        <w:ind w:firstLine="567"/>
        <w:jc w:val="both"/>
      </w:pPr>
    </w:p>
    <w:p w:rsidR="00023763" w:rsidRPr="006657A8" w:rsidRDefault="00023763" w:rsidP="009819EA">
      <w:pPr>
        <w:spacing w:line="360" w:lineRule="auto"/>
        <w:ind w:firstLine="709"/>
        <w:jc w:val="both"/>
      </w:pPr>
      <w:r w:rsidRPr="006657A8">
        <w:lastRenderedPageBreak/>
        <w:t xml:space="preserve">The structure of compound 9 was confirmed by IR and NMR spectroscopy. Thus, in the IR spectrum of pyrazoline 9, a band of average intensity of the C = N group of the pyrazoline nucleus is clearly manifested in the range 1601–1605 cm </w:t>
      </w:r>
      <w:r w:rsidRPr="006657A8">
        <w:rPr>
          <w:vertAlign w:val="superscript"/>
        </w:rPr>
        <w:t>– 1</w:t>
      </w:r>
      <w:r w:rsidRPr="006657A8">
        <w:t>.</w:t>
      </w:r>
    </w:p>
    <w:p w:rsidR="0049668E" w:rsidRPr="006657A8" w:rsidRDefault="00023763" w:rsidP="009819EA">
      <w:pPr>
        <w:spacing w:line="360" w:lineRule="auto"/>
        <w:ind w:firstLine="709"/>
        <w:jc w:val="both"/>
      </w:pPr>
      <w:r w:rsidRPr="006657A8">
        <w:t xml:space="preserve">In the </w:t>
      </w:r>
      <w:r w:rsidRPr="006657A8">
        <w:rPr>
          <w:vertAlign w:val="superscript"/>
        </w:rPr>
        <w:t>1</w:t>
      </w:r>
      <w:r w:rsidRPr="006657A8">
        <w:t xml:space="preserve">H NMR spectrum of 2- (5- (4-styrylphenyl) -4,5-dihydro-1H-pyrazol-3-yl) phenol (9), it was found that the group of signals in a low field corresponds to the protons of the 2-hydroxyphenyl and styryl fragments. Two doublets at 7.40 and 7.23 ppm correspond to </w:t>
      </w:r>
      <w:r w:rsidRPr="006657A8">
        <w:rPr>
          <w:i/>
        </w:rPr>
        <w:t>ortho</w:t>
      </w:r>
      <w:r w:rsidRPr="006657A8">
        <w:t xml:space="preserve"> and </w:t>
      </w:r>
      <w:r w:rsidRPr="006657A8">
        <w:rPr>
          <w:i/>
        </w:rPr>
        <w:t>meta</w:t>
      </w:r>
      <w:r w:rsidRPr="006657A8">
        <w:t xml:space="preserve">-protons of the 4-hydroxyphenyl fragment, and two doublets at 6.84 and 6.72 ppm correspond to </w:t>
      </w:r>
      <w:r w:rsidRPr="006657A8">
        <w:rPr>
          <w:i/>
        </w:rPr>
        <w:t>ortho</w:t>
      </w:r>
      <w:r w:rsidRPr="006657A8">
        <w:t xml:space="preserve">- and </w:t>
      </w:r>
      <w:r w:rsidRPr="006657A8">
        <w:rPr>
          <w:i/>
        </w:rPr>
        <w:t>meta</w:t>
      </w:r>
      <w:r w:rsidRPr="006657A8">
        <w:t>-protons of the 4-methoxyphenyl fragment. The protons of the methoxy group correspond to the intense singlet at 3.67 ppm. The next group of signals, which is a triplet in the range of 4.63-4.68 ppm, corresponds to the methine proton (CH</w:t>
      </w:r>
      <w:r w:rsidRPr="006657A8">
        <w:rPr>
          <w:vertAlign w:val="subscript"/>
        </w:rPr>
        <w:t>pyr</w:t>
      </w:r>
      <w:r w:rsidRPr="006657A8">
        <w:t>) of the pyrazoline fragment. The methylene protons of this fragment resonate in the region of 2.65-2.72 ppm in the form of two do</w:t>
      </w:r>
      <w:r w:rsidRPr="006657A8">
        <w:t>u</w:t>
      </w:r>
      <w:r w:rsidRPr="006657A8">
        <w:t>blets. The weak signal at 9.67 ppm refers to the NH-proton of the pyrazoline fragment</w:t>
      </w:r>
      <w:r w:rsidR="00D03355" w:rsidRPr="006657A8">
        <w:t>.</w:t>
      </w:r>
    </w:p>
    <w:p w:rsidR="0089657D" w:rsidRPr="006657A8" w:rsidRDefault="0089657D" w:rsidP="009819EA">
      <w:pPr>
        <w:spacing w:line="360" w:lineRule="auto"/>
        <w:ind w:firstLine="709"/>
        <w:jc w:val="both"/>
        <w:rPr>
          <w:spacing w:val="-4"/>
        </w:rPr>
      </w:pPr>
      <w:r w:rsidRPr="006657A8">
        <w:rPr>
          <w:i/>
          <w:spacing w:val="-4"/>
        </w:rPr>
        <w:t xml:space="preserve">2- (5- (4-Styriphenyl) -4,5-dihydro-1H-pyrazol-3-yl) phenol (9). </w:t>
      </w:r>
      <w:r w:rsidRPr="006657A8">
        <w:rPr>
          <w:spacing w:val="-4"/>
        </w:rPr>
        <w:t>To 0.002 mol of chalcone 8 in 10 ml of ethanol was added 0.02 mol of hydrazine hydrate. The mixture was heated at 70-80 ° C for 4 hours, then cooled and diluted in 50 ml of water. The precipitate was filtered off, washed with water, and recrystallized from ethanol. Yield 74%, m.p.</w:t>
      </w:r>
      <w:proofErr w:type="gramStart"/>
      <w:r w:rsidRPr="006657A8">
        <w:rPr>
          <w:spacing w:val="-4"/>
        </w:rPr>
        <w:t>… ..</w:t>
      </w:r>
      <w:proofErr w:type="gramEnd"/>
    </w:p>
    <w:p w:rsidR="00D03355" w:rsidRPr="006657A8" w:rsidRDefault="0089657D" w:rsidP="009819EA">
      <w:pPr>
        <w:spacing w:line="360" w:lineRule="auto"/>
        <w:ind w:firstLine="709"/>
        <w:jc w:val="both"/>
      </w:pPr>
      <w:r w:rsidRPr="006657A8">
        <w:rPr>
          <w:spacing w:val="-4"/>
        </w:rPr>
        <w:t>Thus, the synthesis of chalcone was carried out and its intramolecular cyclocondensation was carried out with the formation of a promising pyrazoline. Using spectra in the formats COZY (</w:t>
      </w:r>
      <w:r w:rsidRPr="006657A8">
        <w:rPr>
          <w:spacing w:val="-4"/>
          <w:vertAlign w:val="superscript"/>
        </w:rPr>
        <w:t>1</w:t>
      </w:r>
      <w:r w:rsidRPr="006657A8">
        <w:rPr>
          <w:spacing w:val="-4"/>
        </w:rPr>
        <w:t>H-</w:t>
      </w:r>
      <w:r w:rsidRPr="006657A8">
        <w:rPr>
          <w:spacing w:val="-4"/>
          <w:vertAlign w:val="superscript"/>
        </w:rPr>
        <w:t>1</w:t>
      </w:r>
      <w:r w:rsidRPr="006657A8">
        <w:rPr>
          <w:spacing w:val="-4"/>
        </w:rPr>
        <w:t>H) and HMQC (</w:t>
      </w:r>
      <w:r w:rsidRPr="006657A8">
        <w:rPr>
          <w:spacing w:val="-4"/>
          <w:vertAlign w:val="superscript"/>
        </w:rPr>
        <w:t>1</w:t>
      </w:r>
      <w:r w:rsidRPr="006657A8">
        <w:rPr>
          <w:spacing w:val="-4"/>
        </w:rPr>
        <w:t>H-</w:t>
      </w:r>
      <w:r w:rsidRPr="006657A8">
        <w:rPr>
          <w:spacing w:val="-4"/>
          <w:vertAlign w:val="superscript"/>
        </w:rPr>
        <w:t>13</w:t>
      </w:r>
      <w:r w:rsidRPr="006657A8">
        <w:rPr>
          <w:spacing w:val="-4"/>
        </w:rPr>
        <w:t>C), homo- and heteronuclear interactions were established, confirming the structure of the compounds under study.</w:t>
      </w:r>
    </w:p>
    <w:p w:rsidR="00D03355" w:rsidRPr="006657A8" w:rsidRDefault="00D03355" w:rsidP="009819EA">
      <w:pPr>
        <w:spacing w:line="360" w:lineRule="auto"/>
        <w:ind w:firstLine="709"/>
      </w:pPr>
    </w:p>
    <w:p w:rsidR="0055356C" w:rsidRPr="006657A8" w:rsidRDefault="005A4AE1" w:rsidP="009819EA">
      <w:pPr>
        <w:keepNext/>
        <w:spacing w:line="360" w:lineRule="auto"/>
        <w:ind w:firstLine="709"/>
        <w:jc w:val="both"/>
      </w:pPr>
      <w:r w:rsidRPr="006657A8">
        <w:t xml:space="preserve">1.2.2 </w:t>
      </w:r>
      <w:r w:rsidR="00304E50" w:rsidRPr="006657A8">
        <w:t>Synthesis of promising chromene-containing fullerenes</w:t>
      </w:r>
    </w:p>
    <w:p w:rsidR="005A4AE1" w:rsidRPr="006657A8" w:rsidRDefault="005A4AE1" w:rsidP="009819EA">
      <w:pPr>
        <w:keepNext/>
        <w:spacing w:line="360" w:lineRule="auto"/>
        <w:ind w:firstLine="709"/>
        <w:jc w:val="both"/>
      </w:pPr>
    </w:p>
    <w:p w:rsidR="00304E50" w:rsidRPr="006657A8" w:rsidRDefault="00304E50" w:rsidP="009819EA">
      <w:pPr>
        <w:spacing w:line="360" w:lineRule="auto"/>
        <w:ind w:firstLine="709"/>
        <w:jc w:val="both"/>
      </w:pPr>
      <w:r w:rsidRPr="006657A8">
        <w:t>In fullerene synthesis, a poorly studied and interesting "pharmacophore" group is the chromene fragment, which belongs to the oxygen-containing heterocyclic system most widespread in the plant world, which is the basis of flavonoids. It should be noted that the chromene system is a part of flavonoids (quercetin, dihydroquercetin, etc.), belonging to a group of substances known for their antioxidant properties [27]. Due to its low toxicity to mammals and significant solubility, the chromone fragment is considered one of the preferred building blocks in the creation of pharmac</w:t>
      </w:r>
      <w:r w:rsidRPr="006657A8">
        <w:t>o</w:t>
      </w:r>
      <w:r w:rsidRPr="006657A8">
        <w:t>logically important substances. However, compounds containing both a chromene fragment and a fullerene sphere have been little studied. The only work that describes the synthesis of the fullerene-flavone dyad based on formyl derivatives of natural flavones is described in [16].</w:t>
      </w:r>
    </w:p>
    <w:p w:rsidR="005A4AE1" w:rsidRPr="006657A8" w:rsidRDefault="00304E50" w:rsidP="009819EA">
      <w:pPr>
        <w:spacing w:line="360" w:lineRule="auto"/>
        <w:ind w:firstLine="709"/>
        <w:jc w:val="both"/>
      </w:pPr>
      <w:r w:rsidRPr="006657A8">
        <w:t>Taking into account the scientific and applied perspectives of flavonoid fullerene deriv</w:t>
      </w:r>
      <w:r w:rsidRPr="006657A8">
        <w:t>a</w:t>
      </w:r>
      <w:r w:rsidRPr="006657A8">
        <w:t>tives, in continuation of previously performed works [28, 29], we carried out a three-component condensation of fullerene C</w:t>
      </w:r>
      <w:r w:rsidRPr="006657A8">
        <w:rPr>
          <w:vertAlign w:val="subscript"/>
        </w:rPr>
        <w:t>60</w:t>
      </w:r>
      <w:r w:rsidRPr="006657A8">
        <w:t xml:space="preserve">, N-methylglycine (sarcosine) and substituted chromone-3-aldehydes </w:t>
      </w:r>
      <w:r w:rsidRPr="006657A8">
        <w:lastRenderedPageBreak/>
        <w:t>under the Prato reaction conditions. The synthesis of fullerene pyrrolidines 10-12 was carried out in xylene and toluene media with heating the reaction mixture for 3 hours. The highest yields of the target fullerene pyrrolidines 10-12 were obtained in p-xylene medium (10-12% higher). The purity and individuality of the obtained fulleropyrrolidines 10-12 were analyzed using HPLC analysis.</w:t>
      </w:r>
    </w:p>
    <w:p w:rsidR="00DC6234" w:rsidRPr="006657A8" w:rsidRDefault="00DC6234" w:rsidP="009819EA">
      <w:pPr>
        <w:spacing w:line="360" w:lineRule="auto"/>
        <w:ind w:firstLine="709"/>
        <w:jc w:val="both"/>
      </w:pPr>
    </w:p>
    <w:p w:rsidR="005A4AE1" w:rsidRPr="006657A8" w:rsidRDefault="00C2465A" w:rsidP="009819EA">
      <w:pPr>
        <w:spacing w:line="360" w:lineRule="auto"/>
        <w:jc w:val="center"/>
        <w:rPr>
          <w:lang w:val="ru-RU"/>
        </w:rPr>
      </w:pPr>
      <w:r w:rsidRPr="006657A8">
        <w:rPr>
          <w:lang w:val="ru-RU"/>
        </w:rPr>
        <w:object w:dxaOrig="8662" w:dyaOrig="3585">
          <v:shape id="_x0000_i1044" type="#_x0000_t75" style="width:457.15pt;height:188.85pt" o:ole="">
            <v:imagedata r:id="rId55" o:title=""/>
          </v:shape>
          <o:OLEObject Type="Embed" ProgID="ChemDraw.Document.6.0" ShapeID="_x0000_i1044" DrawAspect="Content" ObjectID="_1665677817" r:id="rId56"/>
        </w:object>
      </w:r>
    </w:p>
    <w:p w:rsidR="007D3127" w:rsidRPr="006657A8" w:rsidRDefault="007D3127" w:rsidP="009819EA">
      <w:pPr>
        <w:autoSpaceDE w:val="0"/>
        <w:autoSpaceDN w:val="0"/>
        <w:adjustRightInd w:val="0"/>
        <w:spacing w:line="360" w:lineRule="auto"/>
        <w:ind w:firstLine="709"/>
        <w:jc w:val="both"/>
        <w:rPr>
          <w:lang w:val="ru-RU"/>
        </w:rPr>
      </w:pPr>
    </w:p>
    <w:p w:rsidR="00304E50" w:rsidRPr="006657A8" w:rsidRDefault="00304E50" w:rsidP="009819EA">
      <w:pPr>
        <w:spacing w:line="360" w:lineRule="auto"/>
        <w:ind w:firstLine="709"/>
        <w:jc w:val="both"/>
      </w:pPr>
      <w:r w:rsidRPr="006657A8">
        <w:t>The mechanism of formation of 3- [1-methyl-fullerene-C60- [1,9c] -pyrrolidin-2-yl] -4H-chromen-4-one (10-12), according to literature data [16], proceeds as 1, 3-dipolar addition to fulle</w:t>
      </w:r>
      <w:r w:rsidRPr="006657A8">
        <w:t>r</w:t>
      </w:r>
      <w:r w:rsidRPr="006657A8">
        <w:t>ene C</w:t>
      </w:r>
      <w:r w:rsidRPr="006657A8">
        <w:rPr>
          <w:vertAlign w:val="subscript"/>
        </w:rPr>
        <w:t>60</w:t>
      </w:r>
      <w:r w:rsidRPr="006657A8">
        <w:t xml:space="preserve"> through the intermediate formation of active azomethine ylides.</w:t>
      </w:r>
    </w:p>
    <w:p w:rsidR="005A4AE1" w:rsidRPr="006657A8" w:rsidRDefault="00304E50" w:rsidP="009819EA">
      <w:pPr>
        <w:spacing w:line="360" w:lineRule="auto"/>
        <w:ind w:firstLine="709"/>
        <w:jc w:val="both"/>
      </w:pPr>
      <w:r w:rsidRPr="006657A8">
        <w:t xml:space="preserve">The structure of the obtained new fulleropyrrolidines 10-12 was established by IR, </w:t>
      </w:r>
      <w:r w:rsidRPr="006657A8">
        <w:rPr>
          <w:vertAlign w:val="superscript"/>
        </w:rPr>
        <w:t>1</w:t>
      </w:r>
      <w:r w:rsidRPr="006657A8">
        <w:t xml:space="preserve">H and </w:t>
      </w:r>
      <w:r w:rsidRPr="006657A8">
        <w:rPr>
          <w:vertAlign w:val="superscript"/>
        </w:rPr>
        <w:t>13</w:t>
      </w:r>
      <w:r w:rsidRPr="006657A8">
        <w:t>C NMR spectroscopy, as well as by the data of two-dimensional spectra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 In the IR spectra of compounds 10-12, bands for C – N bonds are observed pyr</w:t>
      </w:r>
      <w:r w:rsidRPr="006657A8">
        <w:t>i</w:t>
      </w:r>
      <w:r w:rsidRPr="006657A8">
        <w:t>dine ring, vibrational frequencies of the fullerene skeleton, C – H and N – H bonds are present.</w:t>
      </w:r>
    </w:p>
    <w:p w:rsidR="00304E50" w:rsidRPr="006657A8" w:rsidRDefault="00304E50" w:rsidP="009819EA">
      <w:pPr>
        <w:spacing w:line="360" w:lineRule="auto"/>
        <w:ind w:firstLine="709"/>
        <w:jc w:val="both"/>
      </w:pPr>
      <w:r w:rsidRPr="006657A8">
        <w:t xml:space="preserve">The </w:t>
      </w:r>
      <w:r w:rsidRPr="006657A8">
        <w:rPr>
          <w:vertAlign w:val="superscript"/>
        </w:rPr>
        <w:t>1</w:t>
      </w:r>
      <w:r w:rsidRPr="006657A8">
        <w:t>H NMR spectrum of compound 10 is characterized by the presence of a three-proton singlet signal at 2.91 ppm of protons of the N-methyl fragment of the attached addend. The appea</w:t>
      </w:r>
      <w:r w:rsidRPr="006657A8">
        <w:t>r</w:t>
      </w:r>
      <w:r w:rsidRPr="006657A8">
        <w:t xml:space="preserve">ance of two single-proton doublet signals at 4.37 and 4.98 ppm with the same spin-spin coupling constant </w:t>
      </w:r>
      <w:r w:rsidRPr="006657A8">
        <w:rPr>
          <w:vertAlign w:val="superscript"/>
        </w:rPr>
        <w:t>2</w:t>
      </w:r>
      <w:r w:rsidRPr="006657A8">
        <w:t>J 9.6 Hz confirms the presence of two axial and equatorial protons CHax and CHeq of the pyrrolidine ring bound to the fullerene nucleus. The single-proton singlet signal at 5.65 ppm ind</w:t>
      </w:r>
      <w:r w:rsidRPr="006657A8">
        <w:t>i</w:t>
      </w:r>
      <w:r w:rsidRPr="006657A8">
        <w:t xml:space="preserve">cates the presence of a methine proton in the pyrrolidine ring. The protons </w:t>
      </w:r>
      <w:r w:rsidRPr="006657A8">
        <w:rPr>
          <w:lang w:val="ru-RU"/>
        </w:rPr>
        <w:t>Н</w:t>
      </w:r>
      <w:r w:rsidRPr="006657A8">
        <w:t xml:space="preserve">-5 and </w:t>
      </w:r>
      <w:r w:rsidRPr="006657A8">
        <w:rPr>
          <w:lang w:val="ru-RU"/>
        </w:rPr>
        <w:t>Н</w:t>
      </w:r>
      <w:r w:rsidRPr="006657A8">
        <w:t>-4 of the ar</w:t>
      </w:r>
      <w:r w:rsidRPr="006657A8">
        <w:t>o</w:t>
      </w:r>
      <w:r w:rsidRPr="006657A8">
        <w:t xml:space="preserve">matic ring appeared as one-proton triplets at 7.45 ppm with </w:t>
      </w:r>
      <w:r w:rsidRPr="006657A8">
        <w:rPr>
          <w:vertAlign w:val="superscript"/>
        </w:rPr>
        <w:t>3</w:t>
      </w:r>
      <w:r w:rsidRPr="006657A8">
        <w:t xml:space="preserve">J 7.6 Hz and 7.72 ppm </w:t>
      </w:r>
      <w:r w:rsidRPr="006657A8">
        <w:rPr>
          <w:vertAlign w:val="superscript"/>
        </w:rPr>
        <w:t>3</w:t>
      </w:r>
      <w:r w:rsidRPr="006657A8">
        <w:t>J 7.2 Hz, r</w:t>
      </w:r>
      <w:r w:rsidRPr="006657A8">
        <w:t>e</w:t>
      </w:r>
      <w:r w:rsidRPr="006657A8">
        <w:t xml:space="preserve">spectively. The expected single-proton doublet was the protons </w:t>
      </w:r>
      <w:r w:rsidRPr="006657A8">
        <w:rPr>
          <w:lang w:val="ru-RU"/>
        </w:rPr>
        <w:t>Н</w:t>
      </w:r>
      <w:r w:rsidRPr="006657A8">
        <w:t xml:space="preserve">-3 at 7.52 ppm with </w:t>
      </w:r>
      <w:r w:rsidRPr="006657A8">
        <w:rPr>
          <w:vertAlign w:val="superscript"/>
        </w:rPr>
        <w:t>3</w:t>
      </w:r>
      <w:r w:rsidRPr="006657A8">
        <w:t xml:space="preserve">J 8.4 Hz. Proton </w:t>
      </w:r>
      <w:r w:rsidRPr="006657A8">
        <w:rPr>
          <w:lang w:val="ru-RU"/>
        </w:rPr>
        <w:t>Н</w:t>
      </w:r>
      <w:r w:rsidRPr="006657A8">
        <w:t xml:space="preserve">-6 resonated with a single-proton multiplet at 8.20-8.23 ppm </w:t>
      </w:r>
      <w:proofErr w:type="gramStart"/>
      <w:r w:rsidRPr="006657A8">
        <w:t>In</w:t>
      </w:r>
      <w:proofErr w:type="gramEnd"/>
      <w:r w:rsidRPr="006657A8">
        <w:t xml:space="preserve"> the lowest-field part of the spectrum at 8.55 ppm, the proton </w:t>
      </w:r>
      <w:r w:rsidRPr="006657A8">
        <w:rPr>
          <w:lang w:val="ru-RU"/>
        </w:rPr>
        <w:t>Н</w:t>
      </w:r>
      <w:r w:rsidRPr="006657A8">
        <w:t>-10 appeared as a single-proton singlet.</w:t>
      </w:r>
    </w:p>
    <w:p w:rsidR="005A4AE1" w:rsidRPr="006657A8" w:rsidRDefault="00304E50" w:rsidP="009819EA">
      <w:pPr>
        <w:spacing w:line="360" w:lineRule="auto"/>
        <w:ind w:firstLine="709"/>
        <w:jc w:val="both"/>
      </w:pPr>
      <w:r w:rsidRPr="006657A8">
        <w:t xml:space="preserve">In the </w:t>
      </w:r>
      <w:r w:rsidRPr="006657A8">
        <w:rPr>
          <w:vertAlign w:val="superscript"/>
        </w:rPr>
        <w:t>13</w:t>
      </w:r>
      <w:r w:rsidRPr="006657A8">
        <w:t>C NMR spectrum of compound 10, the signals of the pyrrolidine ring with an N-methyl substituent are observed at 21.74, 30.14, 39.95, 70.03, and 72.29 ppm The carbon atoms of the bicyclic fragment resonated at 118.32 (C-3), 121.02 (C-9), 124.05 (C- 7), 125.47 (</w:t>
      </w:r>
      <w:r w:rsidRPr="006657A8">
        <w:rPr>
          <w:lang w:val="ru-RU"/>
        </w:rPr>
        <w:t>С</w:t>
      </w:r>
      <w:r w:rsidRPr="006657A8">
        <w:t xml:space="preserve">-5), 126.51 </w:t>
      </w:r>
      <w:r w:rsidRPr="006657A8">
        <w:lastRenderedPageBreak/>
        <w:t>(</w:t>
      </w:r>
      <w:r w:rsidRPr="006657A8">
        <w:rPr>
          <w:lang w:val="ru-RU"/>
        </w:rPr>
        <w:t>С</w:t>
      </w:r>
      <w:r w:rsidRPr="006657A8">
        <w:t>-6), 133.79 (</w:t>
      </w:r>
      <w:r w:rsidRPr="006657A8">
        <w:rPr>
          <w:lang w:val="ru-RU"/>
        </w:rPr>
        <w:t>С</w:t>
      </w:r>
      <w:r w:rsidRPr="006657A8">
        <w:t>-4), 154.22 (</w:t>
      </w:r>
      <w:r w:rsidRPr="006657A8">
        <w:rPr>
          <w:lang w:val="ru-RU"/>
        </w:rPr>
        <w:t>С</w:t>
      </w:r>
      <w:r w:rsidRPr="006657A8">
        <w:t>-2), 157.11 (</w:t>
      </w:r>
      <w:r w:rsidRPr="006657A8">
        <w:rPr>
          <w:lang w:val="ru-RU"/>
        </w:rPr>
        <w:t>С</w:t>
      </w:r>
      <w:r w:rsidRPr="006657A8">
        <w:t>-10) and 176.29 (</w:t>
      </w:r>
      <w:r w:rsidRPr="006657A8">
        <w:rPr>
          <w:lang w:val="ru-RU"/>
        </w:rPr>
        <w:t>С</w:t>
      </w:r>
      <w:r w:rsidRPr="006657A8">
        <w:t>-8) ppm Numerous signals in the region 136 -148 ppm belongs to the sp2-hybridized carbon atoms of the fullerene core</w:t>
      </w:r>
      <w:r w:rsidR="005A4AE1" w:rsidRPr="006657A8">
        <w:t xml:space="preserve">. </w:t>
      </w:r>
    </w:p>
    <w:p w:rsidR="005A4AE1" w:rsidRPr="006657A8" w:rsidRDefault="00304E50" w:rsidP="009819EA">
      <w:pPr>
        <w:spacing w:line="360" w:lineRule="auto"/>
        <w:ind w:firstLine="709"/>
        <w:jc w:val="both"/>
      </w:pPr>
      <w:r w:rsidRPr="006657A8">
        <w:t>The structure of compound 10 was also confirmed by the methods of two-dimensional NMR spectroscopy COZY (</w:t>
      </w:r>
      <w:r w:rsidRPr="006657A8">
        <w:rPr>
          <w:vertAlign w:val="superscript"/>
        </w:rPr>
        <w:t>1</w:t>
      </w:r>
      <w:r w:rsidRPr="006657A8">
        <w:t>H-</w:t>
      </w:r>
      <w:r w:rsidRPr="006657A8">
        <w:rPr>
          <w:vertAlign w:val="superscript"/>
        </w:rPr>
        <w:t>1</w:t>
      </w:r>
      <w:r w:rsidRPr="006657A8">
        <w:t>H) and HSQC (</w:t>
      </w:r>
      <w:r w:rsidRPr="006657A8">
        <w:rPr>
          <w:vertAlign w:val="superscript"/>
        </w:rPr>
        <w:t>1</w:t>
      </w:r>
      <w:r w:rsidRPr="006657A8">
        <w:t>H-</w:t>
      </w:r>
      <w:r w:rsidRPr="006657A8">
        <w:rPr>
          <w:vertAlign w:val="superscript"/>
        </w:rPr>
        <w:t>13</w:t>
      </w:r>
      <w:r w:rsidRPr="006657A8">
        <w:t>C), which makes it possible to establish spin-spin interactions of homo- and heteronuclear nature. The observed correlations in the molecule are shown in the diagrams. In the 1H-1HCOSY spectra of compound 1, spin-spin correlations are o</w:t>
      </w:r>
      <w:r w:rsidRPr="006657A8">
        <w:t>b</w:t>
      </w:r>
      <w:r w:rsidRPr="006657A8">
        <w:t>served through two bonds of methylene protons Hax-Heq (4.40, 5.01 and 5.01, 4.40) ppm and through three bonds of protons of neighboring methine groups H3-H4 (7.52, 7.73 and 7.73, 7.52) and H5-H6 (7.45, 8.21 and 8.21, 7.45) ppm of the bicyclic ring. Heteronuclear interactions of pr</w:t>
      </w:r>
      <w:r w:rsidRPr="006657A8">
        <w:t>o</w:t>
      </w:r>
      <w:r w:rsidRPr="006657A8">
        <w:t>tons with carbon atoms through one bond were established using 1H-13CHSQC spectroscopy for the following pairs present in the compound</w:t>
      </w:r>
      <w:r w:rsidR="005A4AE1" w:rsidRPr="006657A8">
        <w:t xml:space="preserve">: </w:t>
      </w:r>
      <w:r w:rsidR="005A4AE1" w:rsidRPr="006657A8">
        <w:rPr>
          <w:lang w:val="ru-RU"/>
        </w:rPr>
        <w:t>Н</w:t>
      </w:r>
      <w:r w:rsidR="005A4AE1" w:rsidRPr="006657A8">
        <w:t>-</w:t>
      </w:r>
      <w:r w:rsidR="005A4AE1" w:rsidRPr="006657A8">
        <w:rPr>
          <w:lang w:val="ru-RU"/>
        </w:rPr>
        <w:t>С</w:t>
      </w:r>
      <w:r w:rsidR="005A4AE1" w:rsidRPr="006657A8">
        <w:t xml:space="preserve"> (</w:t>
      </w:r>
      <w:r w:rsidR="005A4AE1" w:rsidRPr="006657A8">
        <w:rPr>
          <w:u w:val="single"/>
          <w:lang w:val="ru-RU"/>
        </w:rPr>
        <w:t>С</w:t>
      </w:r>
      <w:r w:rsidR="005A4AE1" w:rsidRPr="006657A8">
        <w:rPr>
          <w:u w:val="single"/>
        </w:rPr>
        <w:t>H</w:t>
      </w:r>
      <w:r w:rsidR="005A4AE1" w:rsidRPr="006657A8">
        <w:rPr>
          <w:u w:val="single"/>
          <w:vertAlign w:val="subscript"/>
        </w:rPr>
        <w:t>3</w:t>
      </w:r>
      <w:r w:rsidR="005A4AE1" w:rsidRPr="006657A8">
        <w:t xml:space="preserve">-N)(2.91, 39.95), </w:t>
      </w:r>
      <w:r w:rsidR="005A4AE1" w:rsidRPr="006657A8">
        <w:rPr>
          <w:lang w:val="ru-RU"/>
        </w:rPr>
        <w:t>Н</w:t>
      </w:r>
      <w:r w:rsidR="005A4AE1" w:rsidRPr="006657A8">
        <w:rPr>
          <w:vertAlign w:val="subscript"/>
        </w:rPr>
        <w:t>ax</w:t>
      </w:r>
      <w:r w:rsidR="005A4AE1" w:rsidRPr="006657A8">
        <w:t>-</w:t>
      </w:r>
      <w:r w:rsidR="005A4AE1" w:rsidRPr="006657A8">
        <w:rPr>
          <w:lang w:val="ru-RU"/>
        </w:rPr>
        <w:t>С</w:t>
      </w:r>
      <w:r w:rsidR="005A4AE1" w:rsidRPr="006657A8">
        <w:t>(</w:t>
      </w:r>
      <w:r w:rsidR="005A4AE1" w:rsidRPr="006657A8">
        <w:rPr>
          <w:u w:val="single"/>
          <w:lang w:val="ru-RU"/>
        </w:rPr>
        <w:t>С</w:t>
      </w:r>
      <w:r w:rsidR="005A4AE1" w:rsidRPr="006657A8">
        <w:rPr>
          <w:u w:val="single"/>
        </w:rPr>
        <w:t>H</w:t>
      </w:r>
      <w:r w:rsidR="005A4AE1" w:rsidRPr="006657A8">
        <w:rPr>
          <w:u w:val="single"/>
          <w:vertAlign w:val="subscript"/>
        </w:rPr>
        <w:t>2</w:t>
      </w:r>
      <w:r w:rsidR="005A4AE1" w:rsidRPr="006657A8">
        <w:t xml:space="preserve">)(4.36, 70.02), </w:t>
      </w:r>
      <w:r w:rsidR="005A4AE1" w:rsidRPr="006657A8">
        <w:rPr>
          <w:lang w:val="ru-RU"/>
        </w:rPr>
        <w:t>Н</w:t>
      </w:r>
      <w:r w:rsidR="005A4AE1" w:rsidRPr="006657A8">
        <w:rPr>
          <w:vertAlign w:val="subscript"/>
        </w:rPr>
        <w:t>eq</w:t>
      </w:r>
      <w:r w:rsidR="005A4AE1" w:rsidRPr="006657A8">
        <w:t>-</w:t>
      </w:r>
      <w:r w:rsidR="005A4AE1" w:rsidRPr="006657A8">
        <w:rPr>
          <w:lang w:val="ru-RU"/>
        </w:rPr>
        <w:t>С</w:t>
      </w:r>
      <w:r w:rsidR="005A4AE1" w:rsidRPr="006657A8">
        <w:t>(</w:t>
      </w:r>
      <w:r w:rsidR="005A4AE1" w:rsidRPr="006657A8">
        <w:rPr>
          <w:u w:val="single"/>
          <w:lang w:val="ru-RU"/>
        </w:rPr>
        <w:t>С</w:t>
      </w:r>
      <w:r w:rsidR="005A4AE1" w:rsidRPr="006657A8">
        <w:rPr>
          <w:u w:val="single"/>
        </w:rPr>
        <w:t>H</w:t>
      </w:r>
      <w:r w:rsidR="005A4AE1" w:rsidRPr="006657A8">
        <w:rPr>
          <w:u w:val="single"/>
          <w:vertAlign w:val="subscript"/>
        </w:rPr>
        <w:t>2</w:t>
      </w:r>
      <w:r w:rsidR="005A4AE1" w:rsidRPr="006657A8">
        <w:t xml:space="preserve">)(4.98, 70.02), </w:t>
      </w:r>
      <w:r w:rsidR="005A4AE1" w:rsidRPr="006657A8">
        <w:rPr>
          <w:lang w:val="ru-RU"/>
        </w:rPr>
        <w:t>Н</w:t>
      </w:r>
      <w:r w:rsidR="005A4AE1" w:rsidRPr="006657A8">
        <w:t>-</w:t>
      </w:r>
      <w:r w:rsidR="005A4AE1" w:rsidRPr="006657A8">
        <w:rPr>
          <w:lang w:val="ru-RU"/>
        </w:rPr>
        <w:t>С</w:t>
      </w:r>
      <w:r w:rsidR="005A4AE1" w:rsidRPr="006657A8">
        <w:t>(</w:t>
      </w:r>
      <w:r w:rsidR="005A4AE1" w:rsidRPr="006657A8">
        <w:rPr>
          <w:u w:val="single"/>
          <w:lang w:val="ru-RU"/>
        </w:rPr>
        <w:t>С</w:t>
      </w:r>
      <w:r w:rsidR="005A4AE1" w:rsidRPr="006657A8">
        <w:rPr>
          <w:u w:val="single"/>
        </w:rPr>
        <w:t>H</w:t>
      </w:r>
      <w:r w:rsidR="005A4AE1" w:rsidRPr="006657A8">
        <w:t xml:space="preserve">)(5.64, 74.30), </w:t>
      </w:r>
      <w:r w:rsidR="005A4AE1" w:rsidRPr="006657A8">
        <w:rPr>
          <w:lang w:val="ru-RU"/>
        </w:rPr>
        <w:t>Н</w:t>
      </w:r>
      <w:r w:rsidR="005A4AE1" w:rsidRPr="006657A8">
        <w:rPr>
          <w:vertAlign w:val="superscript"/>
        </w:rPr>
        <w:t>3</w:t>
      </w:r>
      <w:r w:rsidR="005A4AE1" w:rsidRPr="006657A8">
        <w:t>-</w:t>
      </w:r>
      <w:r w:rsidR="005A4AE1" w:rsidRPr="006657A8">
        <w:rPr>
          <w:lang w:val="ru-RU"/>
        </w:rPr>
        <w:t>С</w:t>
      </w:r>
      <w:r w:rsidR="005A4AE1" w:rsidRPr="006657A8">
        <w:rPr>
          <w:vertAlign w:val="superscript"/>
        </w:rPr>
        <w:t xml:space="preserve">3 </w:t>
      </w:r>
      <w:r w:rsidR="005A4AE1" w:rsidRPr="006657A8">
        <w:t xml:space="preserve">(7.52, 118.32), </w:t>
      </w:r>
      <w:r w:rsidR="005A4AE1" w:rsidRPr="006657A8">
        <w:rPr>
          <w:lang w:val="ru-RU"/>
        </w:rPr>
        <w:t>Н</w:t>
      </w:r>
      <w:r w:rsidR="005A4AE1" w:rsidRPr="006657A8">
        <w:rPr>
          <w:vertAlign w:val="superscript"/>
        </w:rPr>
        <w:t>5</w:t>
      </w:r>
      <w:r w:rsidR="005A4AE1" w:rsidRPr="006657A8">
        <w:t>-</w:t>
      </w:r>
      <w:r w:rsidR="005A4AE1" w:rsidRPr="006657A8">
        <w:rPr>
          <w:lang w:val="ru-RU"/>
        </w:rPr>
        <w:t>С</w:t>
      </w:r>
      <w:r w:rsidR="005A4AE1" w:rsidRPr="006657A8">
        <w:rPr>
          <w:vertAlign w:val="superscript"/>
        </w:rPr>
        <w:t xml:space="preserve">5 </w:t>
      </w:r>
      <w:r w:rsidR="005A4AE1" w:rsidRPr="006657A8">
        <w:t xml:space="preserve">(7.45, 125.47), </w:t>
      </w:r>
      <w:r w:rsidR="005A4AE1" w:rsidRPr="006657A8">
        <w:rPr>
          <w:lang w:val="ru-RU"/>
        </w:rPr>
        <w:t>Н</w:t>
      </w:r>
      <w:r w:rsidR="005A4AE1" w:rsidRPr="006657A8">
        <w:rPr>
          <w:vertAlign w:val="superscript"/>
        </w:rPr>
        <w:t>4</w:t>
      </w:r>
      <w:r w:rsidR="005A4AE1" w:rsidRPr="006657A8">
        <w:t>-</w:t>
      </w:r>
      <w:r w:rsidR="005A4AE1" w:rsidRPr="006657A8">
        <w:rPr>
          <w:lang w:val="ru-RU"/>
        </w:rPr>
        <w:t>С</w:t>
      </w:r>
      <w:r w:rsidR="005A4AE1" w:rsidRPr="006657A8">
        <w:rPr>
          <w:vertAlign w:val="superscript"/>
        </w:rPr>
        <w:t xml:space="preserve">4 </w:t>
      </w:r>
      <w:r w:rsidR="005A4AE1" w:rsidRPr="006657A8">
        <w:t xml:space="preserve">(7.72, 126.51), </w:t>
      </w:r>
      <w:r w:rsidR="005A4AE1" w:rsidRPr="006657A8">
        <w:rPr>
          <w:lang w:val="ru-RU"/>
        </w:rPr>
        <w:t>Н</w:t>
      </w:r>
      <w:r w:rsidR="005A4AE1" w:rsidRPr="006657A8">
        <w:rPr>
          <w:vertAlign w:val="superscript"/>
        </w:rPr>
        <w:t>6</w:t>
      </w:r>
      <w:r w:rsidR="005A4AE1" w:rsidRPr="006657A8">
        <w:t>-</w:t>
      </w:r>
      <w:r w:rsidR="005A4AE1" w:rsidRPr="006657A8">
        <w:rPr>
          <w:lang w:val="ru-RU"/>
        </w:rPr>
        <w:t>С</w:t>
      </w:r>
      <w:r w:rsidR="005A4AE1" w:rsidRPr="006657A8">
        <w:rPr>
          <w:vertAlign w:val="superscript"/>
        </w:rPr>
        <w:t xml:space="preserve">6 </w:t>
      </w:r>
      <w:r w:rsidR="005A4AE1" w:rsidRPr="006657A8">
        <w:t xml:space="preserve">(8.22, 126.51), </w:t>
      </w:r>
      <w:r w:rsidR="005A4AE1" w:rsidRPr="006657A8">
        <w:rPr>
          <w:lang w:val="ru-RU"/>
        </w:rPr>
        <w:t>Н</w:t>
      </w:r>
      <w:r w:rsidR="005A4AE1" w:rsidRPr="006657A8">
        <w:rPr>
          <w:vertAlign w:val="superscript"/>
        </w:rPr>
        <w:t>10</w:t>
      </w:r>
      <w:r w:rsidR="005A4AE1" w:rsidRPr="006657A8">
        <w:t>-</w:t>
      </w:r>
      <w:r w:rsidR="005A4AE1" w:rsidRPr="006657A8">
        <w:rPr>
          <w:lang w:val="ru-RU"/>
        </w:rPr>
        <w:t>С</w:t>
      </w:r>
      <w:r w:rsidR="005A4AE1" w:rsidRPr="006657A8">
        <w:rPr>
          <w:vertAlign w:val="superscript"/>
        </w:rPr>
        <w:t xml:space="preserve">10 </w:t>
      </w:r>
      <w:r w:rsidR="005A4AE1" w:rsidRPr="006657A8">
        <w:t>(8.55, 156.13).</w:t>
      </w:r>
    </w:p>
    <w:p w:rsidR="005A4AE1" w:rsidRPr="006657A8" w:rsidRDefault="00304E50" w:rsidP="009819EA">
      <w:pPr>
        <w:spacing w:line="360" w:lineRule="auto"/>
        <w:ind w:firstLine="567"/>
        <w:jc w:val="both"/>
      </w:pPr>
      <w:r w:rsidRPr="006657A8">
        <w:rPr>
          <w:i/>
        </w:rPr>
        <w:t xml:space="preserve">3- [1-Methyl-fullerene-C60- [1,9c] -pyrrolidin-2-yl] -4H-chromen-4-one (10). </w:t>
      </w:r>
      <w:r w:rsidRPr="006657A8">
        <w:t>To a solution of 100 mg (0.1388 mmol) C</w:t>
      </w:r>
      <w:r w:rsidRPr="006657A8">
        <w:rPr>
          <w:vertAlign w:val="subscript"/>
        </w:rPr>
        <w:t>60</w:t>
      </w:r>
      <w:r w:rsidRPr="006657A8">
        <w:t xml:space="preserve"> in 20 ml of xylene were added 48 mg (0.2776 mmol) of 4-oxo-4H-chromene-3-carboxaldehyde and 123.6 mg (1.388 mmol) of N-methylglycine (molar ratio of re</w:t>
      </w:r>
      <w:r w:rsidRPr="006657A8">
        <w:t>a</w:t>
      </w:r>
      <w:r w:rsidRPr="006657A8">
        <w:t>gents 1: 2: 5, respectively ). The reactive mixture was boiled for 3 h at 110-120</w:t>
      </w:r>
      <w:r w:rsidRPr="006657A8">
        <w:rPr>
          <w:vertAlign w:val="superscript"/>
        </w:rPr>
        <w:t>0</w:t>
      </w:r>
      <w:r w:rsidRPr="006657A8">
        <w:t>C. After removal of the solvent, the residue was chromatographed on a silica gel column, eluting unreacted C60 and the product with toluene. Yield 28 mg (21%)</w:t>
      </w:r>
      <w:r w:rsidR="005A4AE1" w:rsidRPr="006657A8">
        <w:t xml:space="preserve">. </w:t>
      </w:r>
    </w:p>
    <w:p w:rsidR="005A4AE1" w:rsidRPr="006657A8" w:rsidRDefault="007225A4" w:rsidP="009819EA">
      <w:pPr>
        <w:spacing w:line="360" w:lineRule="auto"/>
        <w:ind w:firstLine="709"/>
        <w:jc w:val="both"/>
        <w:rPr>
          <w:lang w:val="ru-RU"/>
        </w:rPr>
      </w:pPr>
      <w:r w:rsidRPr="006657A8">
        <w:rPr>
          <w:i/>
        </w:rPr>
        <w:t>6-Bromo-3- [1-methyl-fullerene-C</w:t>
      </w:r>
      <w:r w:rsidRPr="006657A8">
        <w:rPr>
          <w:i/>
          <w:vertAlign w:val="subscript"/>
        </w:rPr>
        <w:t>60</w:t>
      </w:r>
      <w:r w:rsidRPr="006657A8">
        <w:rPr>
          <w:i/>
        </w:rPr>
        <w:t xml:space="preserve">- [1,9c] -pyrrolidin-2-yl] -4H-chromen-4-one (11). </w:t>
      </w:r>
      <w:proofErr w:type="gramStart"/>
      <w:r w:rsidRPr="006657A8">
        <w:rPr>
          <w:lang w:val="ru-RU"/>
        </w:rPr>
        <w:t xml:space="preserve">Yield 21 mg (14.7%). </w:t>
      </w:r>
      <w:r w:rsidRPr="006657A8">
        <w:rPr>
          <w:vertAlign w:val="superscript"/>
          <w:lang w:val="ru-RU"/>
        </w:rPr>
        <w:t>1</w:t>
      </w:r>
      <w:r w:rsidRPr="006657A8">
        <w:rPr>
          <w:lang w:val="ru-RU"/>
        </w:rPr>
        <w:t>H NMR spectrum,</w:t>
      </w:r>
      <w:r w:rsidR="005A4AE1" w:rsidRPr="006657A8">
        <w:rPr>
          <w:lang w:val="ru-RU"/>
        </w:rPr>
        <w:t xml:space="preserve">δ, </w:t>
      </w:r>
      <w:r w:rsidR="00EC3337" w:rsidRPr="006657A8">
        <w:rPr>
          <w:lang w:val="ru-RU"/>
        </w:rPr>
        <w:t>ppm</w:t>
      </w:r>
      <w:r w:rsidR="005A4AE1" w:rsidRPr="006657A8">
        <w:rPr>
          <w:lang w:val="ru-RU"/>
        </w:rPr>
        <w:t xml:space="preserve"> (J, </w:t>
      </w:r>
      <w:r w:rsidR="0061096D" w:rsidRPr="006657A8">
        <w:rPr>
          <w:lang w:val="ru-RU"/>
        </w:rPr>
        <w:t>Hz</w:t>
      </w:r>
      <w:r w:rsidR="005A4AE1" w:rsidRPr="006657A8">
        <w:rPr>
          <w:lang w:val="ru-RU"/>
        </w:rPr>
        <w:t xml:space="preserve">): 2.91 </w:t>
      </w:r>
      <w:r w:rsidRPr="006657A8">
        <w:t>s</w:t>
      </w:r>
      <w:r w:rsidR="005A4AE1" w:rsidRPr="006657A8">
        <w:rPr>
          <w:lang w:val="ru-RU"/>
        </w:rPr>
        <w:t xml:space="preserve"> (3Н, Н-18,18,18), 4.37 </w:t>
      </w:r>
      <w:r w:rsidRPr="006657A8">
        <w:t>d</w:t>
      </w:r>
      <w:r w:rsidR="005A4AE1" w:rsidRPr="006657A8">
        <w:rPr>
          <w:lang w:val="ru-RU"/>
        </w:rPr>
        <w:t xml:space="preserve"> (1Н, Н-15ах, </w:t>
      </w:r>
      <w:r w:rsidR="005A4AE1" w:rsidRPr="006657A8">
        <w:rPr>
          <w:vertAlign w:val="superscript"/>
          <w:lang w:val="ru-RU"/>
        </w:rPr>
        <w:t>2</w:t>
      </w:r>
      <w:r w:rsidR="005A4AE1" w:rsidRPr="006657A8">
        <w:rPr>
          <w:lang w:val="ru-RU"/>
        </w:rPr>
        <w:t xml:space="preserve">J 9.6), 4.98 </w:t>
      </w:r>
      <w:r w:rsidRPr="006657A8">
        <w:t>d</w:t>
      </w:r>
      <w:r w:rsidR="005A4AE1" w:rsidRPr="006657A8">
        <w:rPr>
          <w:lang w:val="ru-RU"/>
        </w:rPr>
        <w:t xml:space="preserve"> (1Н, Н-14eq, </w:t>
      </w:r>
      <w:r w:rsidR="005A4AE1" w:rsidRPr="006657A8">
        <w:rPr>
          <w:vertAlign w:val="superscript"/>
          <w:lang w:val="ru-RU"/>
        </w:rPr>
        <w:t>2</w:t>
      </w:r>
      <w:r w:rsidR="005A4AE1" w:rsidRPr="006657A8">
        <w:rPr>
          <w:lang w:val="ru-RU"/>
        </w:rPr>
        <w:t xml:space="preserve">J 9.6), 5.62 </w:t>
      </w:r>
      <w:r w:rsidRPr="006657A8">
        <w:t>s</w:t>
      </w:r>
      <w:r w:rsidR="005A4AE1" w:rsidRPr="006657A8">
        <w:rPr>
          <w:lang w:val="ru-RU"/>
        </w:rPr>
        <w:t xml:space="preserve"> (1Н, Н-13),  7.43 </w:t>
      </w:r>
      <w:r w:rsidRPr="006657A8">
        <w:t>d</w:t>
      </w:r>
      <w:r w:rsidRPr="006657A8">
        <w:rPr>
          <w:lang w:val="ru-RU"/>
        </w:rPr>
        <w:t xml:space="preserve"> </w:t>
      </w:r>
      <w:r w:rsidR="005A4AE1" w:rsidRPr="006657A8">
        <w:rPr>
          <w:lang w:val="ru-RU"/>
        </w:rPr>
        <w:t xml:space="preserve">(1Н, Н-3, </w:t>
      </w:r>
      <w:r w:rsidR="005A4AE1" w:rsidRPr="006657A8">
        <w:rPr>
          <w:vertAlign w:val="superscript"/>
          <w:lang w:val="ru-RU"/>
        </w:rPr>
        <w:t>3</w:t>
      </w:r>
      <w:r w:rsidR="005A4AE1" w:rsidRPr="006657A8">
        <w:rPr>
          <w:lang w:val="ru-RU"/>
        </w:rPr>
        <w:t xml:space="preserve">J 9.2),  7.79 </w:t>
      </w:r>
      <w:r w:rsidRPr="006657A8">
        <w:t>dd</w:t>
      </w:r>
      <w:r w:rsidR="005A4AE1" w:rsidRPr="006657A8">
        <w:rPr>
          <w:lang w:val="ru-RU"/>
        </w:rPr>
        <w:t xml:space="preserve"> (1Н, Н-4, </w:t>
      </w:r>
      <w:r w:rsidR="005A4AE1" w:rsidRPr="006657A8">
        <w:rPr>
          <w:vertAlign w:val="superscript"/>
          <w:lang w:val="ru-RU"/>
        </w:rPr>
        <w:t>3</w:t>
      </w:r>
      <w:r w:rsidR="005A4AE1" w:rsidRPr="006657A8">
        <w:rPr>
          <w:lang w:val="ru-RU"/>
        </w:rPr>
        <w:t xml:space="preserve">J 8.8, </w:t>
      </w:r>
      <w:r w:rsidR="005A4AE1" w:rsidRPr="006657A8">
        <w:rPr>
          <w:vertAlign w:val="superscript"/>
          <w:lang w:val="ru-RU"/>
        </w:rPr>
        <w:t>4</w:t>
      </w:r>
      <w:r w:rsidR="005A4AE1" w:rsidRPr="006657A8">
        <w:rPr>
          <w:lang w:val="ru-RU"/>
        </w:rPr>
        <w:t xml:space="preserve">J 2.4), 8.32 </w:t>
      </w:r>
      <w:r w:rsidRPr="006657A8">
        <w:t>d</w:t>
      </w:r>
      <w:r w:rsidR="005A4AE1" w:rsidRPr="006657A8">
        <w:rPr>
          <w:lang w:val="ru-RU"/>
        </w:rPr>
        <w:t xml:space="preserve"> (1Н, Н-6, </w:t>
      </w:r>
      <w:r w:rsidR="005A4AE1" w:rsidRPr="006657A8">
        <w:rPr>
          <w:vertAlign w:val="superscript"/>
          <w:lang w:val="ru-RU"/>
        </w:rPr>
        <w:t>4</w:t>
      </w:r>
      <w:r w:rsidR="005A4AE1" w:rsidRPr="006657A8">
        <w:rPr>
          <w:lang w:val="ru-RU"/>
        </w:rPr>
        <w:t xml:space="preserve">J 2.0), 8.54 </w:t>
      </w:r>
      <w:r w:rsidRPr="006657A8">
        <w:t>s</w:t>
      </w:r>
      <w:r w:rsidR="005A4AE1" w:rsidRPr="006657A8">
        <w:rPr>
          <w:lang w:val="ru-RU"/>
        </w:rPr>
        <w:t xml:space="preserve"> (1Н, Н-10). </w:t>
      </w:r>
      <w:r w:rsidRPr="006657A8">
        <w:rPr>
          <w:vertAlign w:val="superscript"/>
          <w:lang w:val="ru-RU"/>
        </w:rPr>
        <w:t>13</w:t>
      </w:r>
      <w:r w:rsidRPr="006657A8">
        <w:rPr>
          <w:lang w:val="ru-RU"/>
        </w:rPr>
        <w:t>С NMR spectrum</w:t>
      </w:r>
      <w:r w:rsidR="005A4AE1" w:rsidRPr="006657A8">
        <w:rPr>
          <w:lang w:val="ru-RU"/>
        </w:rPr>
        <w:t>, δ</w:t>
      </w:r>
      <w:r w:rsidR="005A4AE1" w:rsidRPr="006657A8">
        <w:rPr>
          <w:vertAlign w:val="subscript"/>
          <w:lang w:val="ru-RU"/>
        </w:rPr>
        <w:t>С</w:t>
      </w:r>
      <w:r w:rsidR="005A4AE1" w:rsidRPr="006657A8">
        <w:rPr>
          <w:lang w:val="ru-RU"/>
        </w:rPr>
        <w:t xml:space="preserve">, </w:t>
      </w:r>
      <w:r w:rsidR="00EC3337" w:rsidRPr="006657A8">
        <w:rPr>
          <w:lang w:val="ru-RU"/>
        </w:rPr>
        <w:t>ppm</w:t>
      </w:r>
      <w:proofErr w:type="gramEnd"/>
      <w:r w:rsidR="005A4AE1" w:rsidRPr="006657A8">
        <w:rPr>
          <w:lang w:val="ru-RU"/>
        </w:rPr>
        <w:t>: 21.73 (С-17), 30.16 (С-16), 39.96 (С-18), 70.02 (С-15), 72.25 (С-13), 120.15 (С-3), 121.40 (С-7), 125.31 (С-5), 129.19 (С-6), 136.81 (С-4), 156.29 (С-2), 157.14 (С-10), 119.61 (С-9), 174.97 (С-8).</w:t>
      </w:r>
    </w:p>
    <w:p w:rsidR="005A4AE1" w:rsidRPr="006657A8" w:rsidRDefault="005A4AE1" w:rsidP="009819EA">
      <w:pPr>
        <w:spacing w:line="360" w:lineRule="auto"/>
        <w:ind w:firstLine="709"/>
        <w:jc w:val="both"/>
        <w:rPr>
          <w:lang w:val="ru-RU"/>
        </w:rPr>
      </w:pPr>
      <w:r w:rsidRPr="006657A8">
        <w:rPr>
          <w:i/>
        </w:rPr>
        <w:t>6</w:t>
      </w:r>
      <w:r w:rsidR="007225A4" w:rsidRPr="006657A8">
        <w:rPr>
          <w:i/>
        </w:rPr>
        <w:t xml:space="preserve">-Methyl-3- [1-methyl-fullerene-C60- [1,9c] -pyrrolidin-2-yl] -4H-chromen-4-one (12). </w:t>
      </w:r>
      <w:r w:rsidR="007225A4" w:rsidRPr="006657A8">
        <w:rPr>
          <w:lang w:val="ru-RU"/>
        </w:rPr>
        <w:t xml:space="preserve">Yield 17.2 mg (12.8%). </w:t>
      </w:r>
      <w:proofErr w:type="gramStart"/>
      <w:r w:rsidR="007225A4" w:rsidRPr="006657A8">
        <w:rPr>
          <w:lang w:val="ru-RU"/>
        </w:rPr>
        <w:t>NMR spectrum</w:t>
      </w:r>
      <w:r w:rsidRPr="006657A8">
        <w:rPr>
          <w:lang w:val="ru-RU"/>
        </w:rPr>
        <w:t xml:space="preserve"> </w:t>
      </w:r>
      <w:r w:rsidRPr="006657A8">
        <w:rPr>
          <w:vertAlign w:val="superscript"/>
          <w:lang w:val="ru-RU"/>
        </w:rPr>
        <w:t>1</w:t>
      </w:r>
      <w:r w:rsidRPr="006657A8">
        <w:rPr>
          <w:lang w:val="ru-RU"/>
        </w:rPr>
        <w:t xml:space="preserve">Н, δ, </w:t>
      </w:r>
      <w:r w:rsidR="00EC3337" w:rsidRPr="006657A8">
        <w:rPr>
          <w:lang w:val="ru-RU"/>
        </w:rPr>
        <w:t>ppm</w:t>
      </w:r>
      <w:r w:rsidRPr="006657A8">
        <w:rPr>
          <w:lang w:val="ru-RU"/>
        </w:rPr>
        <w:t xml:space="preserve"> (J, </w:t>
      </w:r>
      <w:r w:rsidR="0061096D" w:rsidRPr="006657A8">
        <w:rPr>
          <w:lang w:val="ru-RU"/>
        </w:rPr>
        <w:t>Hz</w:t>
      </w:r>
      <w:r w:rsidRPr="006657A8">
        <w:rPr>
          <w:lang w:val="ru-RU"/>
        </w:rPr>
        <w:t xml:space="preserve">): 2.51 </w:t>
      </w:r>
      <w:r w:rsidR="007225A4" w:rsidRPr="006657A8">
        <w:t>s</w:t>
      </w:r>
      <w:r w:rsidRPr="006657A8">
        <w:rPr>
          <w:lang w:val="ru-RU"/>
        </w:rPr>
        <w:t xml:space="preserve"> (3Н, Н-11,11,11), 2.91 </w:t>
      </w:r>
      <w:r w:rsidR="007225A4" w:rsidRPr="006657A8">
        <w:t>s</w:t>
      </w:r>
      <w:r w:rsidRPr="006657A8">
        <w:rPr>
          <w:lang w:val="ru-RU"/>
        </w:rPr>
        <w:t xml:space="preserve"> (3Н, Н-18,18,18), 4.35 </w:t>
      </w:r>
      <w:r w:rsidR="007225A4" w:rsidRPr="006657A8">
        <w:t>d</w:t>
      </w:r>
      <w:r w:rsidRPr="006657A8">
        <w:rPr>
          <w:lang w:val="ru-RU"/>
        </w:rPr>
        <w:t xml:space="preserve"> (1Н, Н-15ах, </w:t>
      </w:r>
      <w:r w:rsidRPr="006657A8">
        <w:rPr>
          <w:vertAlign w:val="superscript"/>
          <w:lang w:val="ru-RU"/>
        </w:rPr>
        <w:t>2</w:t>
      </w:r>
      <w:r w:rsidRPr="006657A8">
        <w:rPr>
          <w:lang w:val="ru-RU"/>
        </w:rPr>
        <w:t xml:space="preserve">J 7.6), 4.97 </w:t>
      </w:r>
      <w:r w:rsidR="007225A4" w:rsidRPr="006657A8">
        <w:t>d</w:t>
      </w:r>
      <w:r w:rsidRPr="006657A8">
        <w:rPr>
          <w:lang w:val="ru-RU"/>
        </w:rPr>
        <w:t xml:space="preserve"> (1Н, Н-15eq, </w:t>
      </w:r>
      <w:r w:rsidRPr="006657A8">
        <w:rPr>
          <w:vertAlign w:val="superscript"/>
          <w:lang w:val="ru-RU"/>
        </w:rPr>
        <w:t>2</w:t>
      </w:r>
      <w:r w:rsidRPr="006657A8">
        <w:rPr>
          <w:lang w:val="ru-RU"/>
        </w:rPr>
        <w:t xml:space="preserve">J 7.6), 5.63 </w:t>
      </w:r>
      <w:r w:rsidR="007225A4" w:rsidRPr="006657A8">
        <w:t>s</w:t>
      </w:r>
      <w:r w:rsidRPr="006657A8">
        <w:rPr>
          <w:lang w:val="ru-RU"/>
        </w:rPr>
        <w:t xml:space="preserve"> (1Н, Н-13),  7.41 </w:t>
      </w:r>
      <w:r w:rsidR="007225A4" w:rsidRPr="006657A8">
        <w:t>d</w:t>
      </w:r>
      <w:r w:rsidRPr="006657A8">
        <w:rPr>
          <w:lang w:val="ru-RU"/>
        </w:rPr>
        <w:t xml:space="preserve"> (1Н, Н-3, </w:t>
      </w:r>
      <w:r w:rsidRPr="006657A8">
        <w:rPr>
          <w:vertAlign w:val="superscript"/>
          <w:lang w:val="ru-RU"/>
        </w:rPr>
        <w:t>3</w:t>
      </w:r>
      <w:r w:rsidRPr="006657A8">
        <w:rPr>
          <w:lang w:val="ru-RU"/>
        </w:rPr>
        <w:t xml:space="preserve">J 6.8),  7.79 </w:t>
      </w:r>
      <w:r w:rsidR="007225A4" w:rsidRPr="006657A8">
        <w:t>dd</w:t>
      </w:r>
      <w:r w:rsidRPr="006657A8">
        <w:rPr>
          <w:lang w:val="ru-RU"/>
        </w:rPr>
        <w:t xml:space="preserve"> (1Н, Н-4, </w:t>
      </w:r>
      <w:r w:rsidRPr="006657A8">
        <w:rPr>
          <w:vertAlign w:val="superscript"/>
          <w:lang w:val="ru-RU"/>
        </w:rPr>
        <w:t>3</w:t>
      </w:r>
      <w:r w:rsidRPr="006657A8">
        <w:rPr>
          <w:lang w:val="ru-RU"/>
        </w:rPr>
        <w:t xml:space="preserve">J 7.2, </w:t>
      </w:r>
      <w:r w:rsidRPr="006657A8">
        <w:rPr>
          <w:vertAlign w:val="superscript"/>
          <w:lang w:val="ru-RU"/>
        </w:rPr>
        <w:t>4</w:t>
      </w:r>
      <w:r w:rsidRPr="006657A8">
        <w:rPr>
          <w:lang w:val="ru-RU"/>
        </w:rPr>
        <w:t xml:space="preserve">J 1.6), 7.98 </w:t>
      </w:r>
      <w:r w:rsidR="007225A4" w:rsidRPr="006657A8">
        <w:t>s</w:t>
      </w:r>
      <w:r w:rsidRPr="006657A8">
        <w:rPr>
          <w:lang w:val="ru-RU"/>
        </w:rPr>
        <w:t xml:space="preserve"> (1Н, Н-6), 8.51 </w:t>
      </w:r>
      <w:r w:rsidR="007225A4" w:rsidRPr="006657A8">
        <w:t>s</w:t>
      </w:r>
      <w:r w:rsidRPr="006657A8">
        <w:rPr>
          <w:lang w:val="ru-RU"/>
        </w:rPr>
        <w:t xml:space="preserve"> (1Н, Н-10). </w:t>
      </w:r>
      <w:r w:rsidR="007225A4" w:rsidRPr="006657A8">
        <w:rPr>
          <w:vertAlign w:val="superscript"/>
          <w:lang w:val="ru-RU"/>
        </w:rPr>
        <w:t>13</w:t>
      </w:r>
      <w:r w:rsidR="007225A4" w:rsidRPr="006657A8">
        <w:rPr>
          <w:lang w:val="ru-RU"/>
        </w:rPr>
        <w:t>С NMR spectrum</w:t>
      </w:r>
      <w:r w:rsidRPr="006657A8">
        <w:rPr>
          <w:lang w:val="ru-RU"/>
        </w:rPr>
        <w:t>, δ</w:t>
      </w:r>
      <w:r w:rsidRPr="006657A8">
        <w:rPr>
          <w:vertAlign w:val="subscript"/>
          <w:lang w:val="ru-RU"/>
        </w:rPr>
        <w:t>С</w:t>
      </w:r>
      <w:r w:rsidRPr="006657A8">
        <w:rPr>
          <w:lang w:val="ru-RU"/>
        </w:rPr>
        <w:t xml:space="preserve">, </w:t>
      </w:r>
      <w:r w:rsidR="00EC3337" w:rsidRPr="006657A8">
        <w:rPr>
          <w:lang w:val="ru-RU"/>
        </w:rPr>
        <w:t>ppm</w:t>
      </w:r>
      <w:r w:rsidRPr="006657A8">
        <w:rPr>
          <w:lang w:val="ru-RU"/>
        </w:rPr>
        <w:t>: 21.54</w:t>
      </w:r>
      <w:proofErr w:type="gramEnd"/>
      <w:r w:rsidRPr="006657A8">
        <w:rPr>
          <w:lang w:val="ru-RU"/>
        </w:rPr>
        <w:t xml:space="preserve"> (С-11), 21.73 (С-17), 30.16 (С-16), 39.97 (С-18), 70.02 (С-15), 72.33 (С-13), 118.14 (С-3), 120.76 (С-5,9), 123.75 (С-7), 125.94 (С-6), 135.01 (С-4), 156.46 (С-2), 156.92 (С-10), 176.31 (С-8).</w:t>
      </w:r>
    </w:p>
    <w:p w:rsidR="00DC6234" w:rsidRPr="006657A8" w:rsidRDefault="00DC6234" w:rsidP="009819EA">
      <w:pPr>
        <w:spacing w:line="360" w:lineRule="auto"/>
        <w:ind w:firstLine="709"/>
        <w:jc w:val="both"/>
        <w:rPr>
          <w:i/>
          <w:lang w:val="ru-RU"/>
        </w:rPr>
      </w:pPr>
    </w:p>
    <w:p w:rsidR="00DC6234" w:rsidRPr="006657A8" w:rsidRDefault="00DC6234" w:rsidP="009819EA">
      <w:pPr>
        <w:spacing w:line="360" w:lineRule="auto"/>
        <w:ind w:firstLine="709"/>
        <w:jc w:val="both"/>
        <w:rPr>
          <w:i/>
          <w:lang w:val="ru-RU"/>
        </w:rPr>
      </w:pPr>
    </w:p>
    <w:p w:rsidR="00FA1701" w:rsidRPr="006657A8" w:rsidRDefault="0049668E" w:rsidP="009819EA">
      <w:pPr>
        <w:keepNext/>
        <w:spacing w:line="360" w:lineRule="auto"/>
        <w:ind w:firstLine="709"/>
        <w:jc w:val="both"/>
      </w:pPr>
      <w:r w:rsidRPr="006657A8">
        <w:lastRenderedPageBreak/>
        <w:t>1.2.</w:t>
      </w:r>
      <w:r w:rsidR="00604614" w:rsidRPr="006657A8">
        <w:t>3</w:t>
      </w:r>
      <w:r w:rsidRPr="006657A8">
        <w:t xml:space="preserve"> </w:t>
      </w:r>
      <w:r w:rsidR="002C2CEE" w:rsidRPr="006657A8">
        <w:t>Prediction of the biological activity of stilbene-containing hydrazones, oxazodidine, chalcone, and pyrazoline in the PASS system</w:t>
      </w:r>
    </w:p>
    <w:p w:rsidR="0049668E" w:rsidRPr="006657A8" w:rsidRDefault="0049668E" w:rsidP="009819EA">
      <w:pPr>
        <w:spacing w:line="360" w:lineRule="auto"/>
        <w:ind w:firstLine="709"/>
      </w:pPr>
    </w:p>
    <w:p w:rsidR="002C2CEE" w:rsidRPr="006657A8" w:rsidRDefault="002C2CEE" w:rsidP="009819EA">
      <w:pPr>
        <w:spacing w:line="360" w:lineRule="auto"/>
        <w:ind w:firstLine="709"/>
        <w:jc w:val="both"/>
      </w:pPr>
      <w:r w:rsidRPr="006657A8">
        <w:t>The prediction of the biological activity of stilbene-containing hydrazones, oxazodidine, chalcone and pyrazoline was carried out according to the structural formula of a chemical co</w:t>
      </w:r>
      <w:r w:rsidRPr="006657A8">
        <w:t>m</w:t>
      </w:r>
      <w:r w:rsidRPr="006657A8">
        <w:t>pound in the Internet version of the PASS computer system (Prediction of Activity Spectra for Su</w:t>
      </w:r>
      <w:r w:rsidRPr="006657A8">
        <w:t>b</w:t>
      </w:r>
      <w:r w:rsidRPr="006657A8">
        <w:t>stances) [30, 31].</w:t>
      </w:r>
    </w:p>
    <w:p w:rsidR="002C2CEE" w:rsidRPr="006657A8" w:rsidRDefault="002C2CEE" w:rsidP="009819EA">
      <w:pPr>
        <w:spacing w:line="360" w:lineRule="auto"/>
        <w:ind w:firstLine="709"/>
        <w:jc w:val="both"/>
      </w:pPr>
      <w:r w:rsidRPr="006657A8">
        <w:t>The prediction result is displayed in the form of a list of activity names with calculated va</w:t>
      </w:r>
      <w:r w:rsidRPr="006657A8">
        <w:t>l</w:t>
      </w:r>
      <w:r w:rsidRPr="006657A8">
        <w:t>ues ​​of the probabilities of presence (P</w:t>
      </w:r>
      <w:r w:rsidRPr="006657A8">
        <w:rPr>
          <w:vertAlign w:val="subscript"/>
        </w:rPr>
        <w:t>a</w:t>
      </w:r>
      <w:r w:rsidRPr="006657A8">
        <w:t>) or absence (P</w:t>
      </w:r>
      <w:r w:rsidRPr="006657A8">
        <w:rPr>
          <w:vertAlign w:val="subscript"/>
        </w:rPr>
        <w:t>i</w:t>
      </w:r>
      <w:r w:rsidRPr="006657A8">
        <w:t>) of each of the types of activity. If P</w:t>
      </w:r>
      <w:r w:rsidRPr="006657A8">
        <w:rPr>
          <w:vertAlign w:val="subscript"/>
        </w:rPr>
        <w:t>a</w:t>
      </w:r>
      <w:r w:rsidRPr="006657A8">
        <w:t xml:space="preserve">&gt; 0.7, then most likely this compound will exhibit this type of biological activity in the experiment, but this substance can be an analogue of a medicinal compound. </w:t>
      </w:r>
      <w:proofErr w:type="gramStart"/>
      <w:r w:rsidRPr="006657A8">
        <w:t>If  0.5</w:t>
      </w:r>
      <w:proofErr w:type="gramEnd"/>
      <w:r w:rsidRPr="006657A8">
        <w:t xml:space="preserve"> &lt;P</w:t>
      </w:r>
      <w:r w:rsidRPr="006657A8">
        <w:rPr>
          <w:vertAlign w:val="subscript"/>
        </w:rPr>
        <w:t>a</w:t>
      </w:r>
      <w:r w:rsidRPr="006657A8">
        <w:t xml:space="preserve"> ≤ 0.7, then there is a high probability that this substance will exhibit this type of biological activity in the experiment, but this substance is less similar to known medicinal compounds. If P</w:t>
      </w:r>
      <w:r w:rsidRPr="006657A8">
        <w:rPr>
          <w:vertAlign w:val="subscript"/>
        </w:rPr>
        <w:t>a</w:t>
      </w:r>
      <w:r w:rsidRPr="006657A8">
        <w:t xml:space="preserve"> ≤ 0.5, then the probability that a gi</w:t>
      </w:r>
      <w:r w:rsidRPr="006657A8">
        <w:t>v</w:t>
      </w:r>
      <w:r w:rsidRPr="006657A8">
        <w:t>en substance will exhibit this type of activity in the experiment is less, but if its presence is exper</w:t>
      </w:r>
      <w:r w:rsidRPr="006657A8">
        <w:t>i</w:t>
      </w:r>
      <w:r w:rsidRPr="006657A8">
        <w:t>mentally confirmed, then the substance may turn out to be a new basic structure.</w:t>
      </w:r>
    </w:p>
    <w:p w:rsidR="006D1B1C" w:rsidRPr="006657A8" w:rsidRDefault="002C2CEE" w:rsidP="009819EA">
      <w:pPr>
        <w:spacing w:line="360" w:lineRule="auto"/>
        <w:ind w:firstLine="709"/>
        <w:jc w:val="both"/>
      </w:pPr>
      <w:r w:rsidRPr="006657A8">
        <w:t>The results of the prediction of the biological activity of the synthesized compounds are pr</w:t>
      </w:r>
      <w:r w:rsidRPr="006657A8">
        <w:t>e</w:t>
      </w:r>
      <w:r w:rsidRPr="006657A8">
        <w:t>sented in table 1</w:t>
      </w:r>
      <w:r w:rsidR="006D1B1C" w:rsidRPr="006657A8">
        <w:t>.</w:t>
      </w:r>
      <w:r w:rsidR="00E10213">
        <w:t xml:space="preserve"> </w:t>
      </w:r>
      <w:r w:rsidR="00E10213" w:rsidRPr="00E10213">
        <w:t>PASS prediction of some previously synthesized compounds is presented in A</w:t>
      </w:r>
      <w:r w:rsidR="00E10213" w:rsidRPr="00E10213">
        <w:t>p</w:t>
      </w:r>
      <w:r w:rsidR="00E10213" w:rsidRPr="00E10213">
        <w:t xml:space="preserve">pendix </w:t>
      </w:r>
      <w:r w:rsidR="00E10213">
        <w:t>C</w:t>
      </w:r>
      <w:r w:rsidR="00E10213" w:rsidRPr="00E10213">
        <w:t>.</w:t>
      </w:r>
    </w:p>
    <w:p w:rsidR="006D1B1C" w:rsidRPr="006657A8" w:rsidRDefault="006D1B1C" w:rsidP="009819EA">
      <w:pPr>
        <w:spacing w:line="360" w:lineRule="auto"/>
        <w:ind w:firstLine="709"/>
        <w:jc w:val="both"/>
      </w:pPr>
    </w:p>
    <w:p w:rsidR="006D1B1C" w:rsidRPr="006657A8" w:rsidRDefault="002C2CEE" w:rsidP="009819EA">
      <w:pPr>
        <w:keepNext/>
        <w:spacing w:line="360" w:lineRule="auto"/>
        <w:jc w:val="both"/>
      </w:pPr>
      <w:r w:rsidRPr="006657A8">
        <w:t xml:space="preserve">Table 1 </w:t>
      </w:r>
      <w:r w:rsidR="000710DF" w:rsidRPr="006657A8">
        <w:t>–</w:t>
      </w:r>
      <w:r w:rsidRPr="006657A8">
        <w:t xml:space="preserve"> The results of the prediction of the biological activity of the synthesized compounds in the PASS program</w:t>
      </w:r>
    </w:p>
    <w:tbl>
      <w:tblPr>
        <w:tblStyle w:val="af3"/>
        <w:tblW w:w="0" w:type="auto"/>
        <w:tblLayout w:type="fixed"/>
        <w:tblLook w:val="04A0" w:firstRow="1" w:lastRow="0" w:firstColumn="1" w:lastColumn="0" w:noHBand="0" w:noVBand="1"/>
      </w:tblPr>
      <w:tblGrid>
        <w:gridCol w:w="4775"/>
        <w:gridCol w:w="765"/>
        <w:gridCol w:w="765"/>
        <w:gridCol w:w="3545"/>
      </w:tblGrid>
      <w:tr w:rsidR="00D805C6" w:rsidRPr="006657A8" w:rsidTr="00296491">
        <w:trPr>
          <w:cantSplit/>
          <w:trHeight w:val="57"/>
        </w:trPr>
        <w:tc>
          <w:tcPr>
            <w:tcW w:w="4775" w:type="dxa"/>
            <w:vAlign w:val="center"/>
          </w:tcPr>
          <w:p w:rsidR="00D805C6" w:rsidRPr="006657A8" w:rsidRDefault="002C2CEE" w:rsidP="009819EA">
            <w:pPr>
              <w:keepNext/>
              <w:spacing w:line="360" w:lineRule="auto"/>
              <w:jc w:val="center"/>
              <w:rPr>
                <w:lang w:val="ru-RU"/>
              </w:rPr>
            </w:pPr>
            <w:r w:rsidRPr="006657A8">
              <w:rPr>
                <w:lang w:val="ru-RU"/>
              </w:rPr>
              <w:t>Compound</w:t>
            </w:r>
          </w:p>
        </w:tc>
        <w:tc>
          <w:tcPr>
            <w:tcW w:w="765" w:type="dxa"/>
            <w:vAlign w:val="center"/>
          </w:tcPr>
          <w:p w:rsidR="00D805C6" w:rsidRPr="006657A8" w:rsidRDefault="000259E7" w:rsidP="009819EA">
            <w:pPr>
              <w:keepNext/>
              <w:spacing w:line="360" w:lineRule="auto"/>
              <w:jc w:val="center"/>
              <w:rPr>
                <w:lang w:val="ru-RU"/>
              </w:rPr>
            </w:pPr>
            <w:r w:rsidRPr="006657A8">
              <w:rPr>
                <w:lang w:val="ru-RU"/>
              </w:rPr>
              <w:t>Pa</w:t>
            </w:r>
          </w:p>
        </w:tc>
        <w:tc>
          <w:tcPr>
            <w:tcW w:w="765" w:type="dxa"/>
            <w:vAlign w:val="center"/>
          </w:tcPr>
          <w:p w:rsidR="00D805C6" w:rsidRPr="006657A8" w:rsidRDefault="000259E7" w:rsidP="009819EA">
            <w:pPr>
              <w:keepNext/>
              <w:spacing w:line="360" w:lineRule="auto"/>
              <w:jc w:val="center"/>
              <w:rPr>
                <w:lang w:val="ru-RU"/>
              </w:rPr>
            </w:pPr>
            <w:r w:rsidRPr="006657A8">
              <w:rPr>
                <w:lang w:val="ru-RU"/>
              </w:rPr>
              <w:t>Pi</w:t>
            </w:r>
          </w:p>
        </w:tc>
        <w:tc>
          <w:tcPr>
            <w:tcW w:w="3545" w:type="dxa"/>
            <w:vAlign w:val="center"/>
          </w:tcPr>
          <w:p w:rsidR="00D805C6" w:rsidRPr="006657A8" w:rsidRDefault="002C2CEE" w:rsidP="009819EA">
            <w:pPr>
              <w:keepNext/>
              <w:spacing w:line="360" w:lineRule="auto"/>
              <w:jc w:val="center"/>
              <w:rPr>
                <w:lang w:val="ru-RU"/>
              </w:rPr>
            </w:pPr>
            <w:r w:rsidRPr="006657A8">
              <w:rPr>
                <w:lang w:val="ru-RU"/>
              </w:rPr>
              <w:t>Activity / effect</w:t>
            </w:r>
          </w:p>
        </w:tc>
      </w:tr>
      <w:tr w:rsidR="00F76875" w:rsidRPr="006657A8" w:rsidTr="00296491">
        <w:trPr>
          <w:cantSplit/>
          <w:trHeight w:val="57"/>
        </w:trPr>
        <w:tc>
          <w:tcPr>
            <w:tcW w:w="4775" w:type="dxa"/>
            <w:vMerge w:val="restart"/>
            <w:vAlign w:val="center"/>
          </w:tcPr>
          <w:p w:rsidR="00F76875" w:rsidRPr="006657A8" w:rsidRDefault="00F76875" w:rsidP="009819EA">
            <w:pPr>
              <w:spacing w:line="360" w:lineRule="auto"/>
              <w:jc w:val="both"/>
              <w:rPr>
                <w:lang w:val="ru-RU"/>
              </w:rPr>
            </w:pPr>
            <w:r w:rsidRPr="006657A8">
              <w:rPr>
                <w:lang w:val="ru-RU"/>
              </w:rPr>
              <w:object w:dxaOrig="4471" w:dyaOrig="1536">
                <v:shape id="_x0000_i1045" type="#_x0000_t75" style="width:223.45pt;height:78.1pt" o:ole="">
                  <v:imagedata r:id="rId57" o:title=""/>
                </v:shape>
                <o:OLEObject Type="Embed" ProgID="ChemDraw.Document.6.0" ShapeID="_x0000_i1045" DrawAspect="Content" ObjectID="_1665677818" r:id="rId58"/>
              </w:object>
            </w:r>
          </w:p>
        </w:tc>
        <w:tc>
          <w:tcPr>
            <w:tcW w:w="765" w:type="dxa"/>
            <w:vAlign w:val="center"/>
          </w:tcPr>
          <w:p w:rsidR="00F76875" w:rsidRPr="006657A8" w:rsidRDefault="00F76875" w:rsidP="009819EA">
            <w:pPr>
              <w:spacing w:line="360" w:lineRule="auto"/>
              <w:rPr>
                <w:lang w:val="ru-RU"/>
              </w:rPr>
            </w:pPr>
            <w:r w:rsidRPr="006657A8">
              <w:rPr>
                <w:lang w:val="ru-RU"/>
              </w:rPr>
              <w:t>0,873</w:t>
            </w:r>
          </w:p>
        </w:tc>
        <w:tc>
          <w:tcPr>
            <w:tcW w:w="765" w:type="dxa"/>
            <w:vAlign w:val="center"/>
          </w:tcPr>
          <w:p w:rsidR="00F76875" w:rsidRPr="006657A8" w:rsidRDefault="00F76875" w:rsidP="009819EA">
            <w:pPr>
              <w:spacing w:line="360" w:lineRule="auto"/>
              <w:rPr>
                <w:lang w:val="ru-RU"/>
              </w:rPr>
            </w:pPr>
            <w:r w:rsidRPr="006657A8">
              <w:rPr>
                <w:lang w:val="ru-RU"/>
              </w:rPr>
              <w:t>0,002</w:t>
            </w:r>
          </w:p>
        </w:tc>
        <w:tc>
          <w:tcPr>
            <w:tcW w:w="3545" w:type="dxa"/>
            <w:vAlign w:val="center"/>
          </w:tcPr>
          <w:p w:rsidR="00F76875" w:rsidRPr="006657A8" w:rsidRDefault="00F76875" w:rsidP="009819EA">
            <w:pPr>
              <w:spacing w:line="360" w:lineRule="auto"/>
              <w:rPr>
                <w:lang w:val="ru-RU"/>
              </w:rPr>
            </w:pPr>
            <w:r w:rsidRPr="006657A8">
              <w:rPr>
                <w:lang w:val="ru-RU"/>
              </w:rPr>
              <w:t>Antituberculosic</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0,851</w:t>
            </w:r>
          </w:p>
        </w:tc>
        <w:tc>
          <w:tcPr>
            <w:tcW w:w="765" w:type="dxa"/>
            <w:vAlign w:val="center"/>
          </w:tcPr>
          <w:p w:rsidR="00F76875" w:rsidRPr="006657A8" w:rsidRDefault="00F76875" w:rsidP="009819EA">
            <w:pPr>
              <w:spacing w:line="360" w:lineRule="auto"/>
              <w:rPr>
                <w:lang w:val="ru-RU"/>
              </w:rPr>
            </w:pPr>
            <w:r w:rsidRPr="006657A8">
              <w:rPr>
                <w:lang w:val="ru-RU"/>
              </w:rPr>
              <w:t>0,003</w:t>
            </w:r>
          </w:p>
        </w:tc>
        <w:tc>
          <w:tcPr>
            <w:tcW w:w="3545" w:type="dxa"/>
            <w:vAlign w:val="center"/>
          </w:tcPr>
          <w:p w:rsidR="00F76875" w:rsidRPr="006657A8" w:rsidRDefault="00F76875" w:rsidP="009819EA">
            <w:pPr>
              <w:spacing w:line="360" w:lineRule="auto"/>
              <w:rPr>
                <w:lang w:val="ru-RU"/>
              </w:rPr>
            </w:pPr>
            <w:r w:rsidRPr="006657A8">
              <w:rPr>
                <w:lang w:val="ru-RU"/>
              </w:rPr>
              <w:t>Antimycobacterial</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0,824</w:t>
            </w:r>
          </w:p>
        </w:tc>
        <w:tc>
          <w:tcPr>
            <w:tcW w:w="765" w:type="dxa"/>
            <w:vAlign w:val="center"/>
          </w:tcPr>
          <w:p w:rsidR="00F76875" w:rsidRPr="006657A8" w:rsidRDefault="00F76875" w:rsidP="009819EA">
            <w:pPr>
              <w:spacing w:line="360" w:lineRule="auto"/>
              <w:rPr>
                <w:lang w:val="ru-RU"/>
              </w:rPr>
            </w:pPr>
            <w:r w:rsidRPr="006657A8">
              <w:rPr>
                <w:lang w:val="ru-RU"/>
              </w:rPr>
              <w:t>0,004</w:t>
            </w:r>
          </w:p>
        </w:tc>
        <w:tc>
          <w:tcPr>
            <w:tcW w:w="3545" w:type="dxa"/>
            <w:vAlign w:val="center"/>
          </w:tcPr>
          <w:p w:rsidR="00F76875" w:rsidRPr="006657A8" w:rsidRDefault="00F76875" w:rsidP="009819EA">
            <w:pPr>
              <w:spacing w:line="360" w:lineRule="auto"/>
              <w:rPr>
                <w:lang w:val="ru-RU"/>
              </w:rPr>
            </w:pPr>
            <w:r w:rsidRPr="006657A8">
              <w:rPr>
                <w:lang w:val="ru-RU"/>
              </w:rPr>
              <w:t>HMGCS2 expression enhancer</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0,800</w:t>
            </w:r>
          </w:p>
        </w:tc>
        <w:tc>
          <w:tcPr>
            <w:tcW w:w="765" w:type="dxa"/>
            <w:vAlign w:val="center"/>
          </w:tcPr>
          <w:p w:rsidR="00F76875" w:rsidRPr="006657A8" w:rsidRDefault="00F76875" w:rsidP="009819EA">
            <w:pPr>
              <w:spacing w:line="360" w:lineRule="auto"/>
              <w:rPr>
                <w:lang w:val="ru-RU"/>
              </w:rPr>
            </w:pPr>
            <w:r w:rsidRPr="006657A8">
              <w:rPr>
                <w:lang w:val="ru-RU"/>
              </w:rPr>
              <w:t>0,013</w:t>
            </w:r>
          </w:p>
        </w:tc>
        <w:tc>
          <w:tcPr>
            <w:tcW w:w="3545" w:type="dxa"/>
            <w:vAlign w:val="center"/>
          </w:tcPr>
          <w:p w:rsidR="00F76875" w:rsidRPr="006657A8" w:rsidRDefault="00F76875" w:rsidP="009819EA">
            <w:pPr>
              <w:spacing w:line="360" w:lineRule="auto"/>
            </w:pPr>
            <w:r w:rsidRPr="006657A8">
              <w:t>G-protein-coupled receptor kinase inhibitor</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pPr>
          </w:p>
        </w:tc>
        <w:tc>
          <w:tcPr>
            <w:tcW w:w="765" w:type="dxa"/>
            <w:vAlign w:val="center"/>
          </w:tcPr>
          <w:p w:rsidR="00F76875" w:rsidRPr="006657A8" w:rsidRDefault="00F76875" w:rsidP="009819EA">
            <w:pPr>
              <w:spacing w:line="360" w:lineRule="auto"/>
              <w:rPr>
                <w:lang w:val="ru-RU"/>
              </w:rPr>
            </w:pPr>
            <w:r w:rsidRPr="006657A8">
              <w:rPr>
                <w:lang w:val="ru-RU"/>
              </w:rPr>
              <w:t>0,800</w:t>
            </w:r>
          </w:p>
        </w:tc>
        <w:tc>
          <w:tcPr>
            <w:tcW w:w="765" w:type="dxa"/>
            <w:vAlign w:val="center"/>
          </w:tcPr>
          <w:p w:rsidR="00F76875" w:rsidRPr="006657A8" w:rsidRDefault="00F76875" w:rsidP="009819EA">
            <w:pPr>
              <w:spacing w:line="360" w:lineRule="auto"/>
              <w:rPr>
                <w:lang w:val="ru-RU"/>
              </w:rPr>
            </w:pPr>
            <w:r w:rsidRPr="006657A8">
              <w:rPr>
                <w:lang w:val="ru-RU"/>
              </w:rPr>
              <w:t>0,013</w:t>
            </w:r>
          </w:p>
        </w:tc>
        <w:tc>
          <w:tcPr>
            <w:tcW w:w="3545" w:type="dxa"/>
            <w:vAlign w:val="center"/>
          </w:tcPr>
          <w:p w:rsidR="00F76875" w:rsidRPr="006657A8" w:rsidRDefault="00F76875" w:rsidP="009819EA">
            <w:pPr>
              <w:spacing w:line="360" w:lineRule="auto"/>
            </w:pPr>
            <w:r w:rsidRPr="006657A8">
              <w:t>Beta-adrenergic receptor kinase inhibitor</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pPr>
          </w:p>
        </w:tc>
        <w:tc>
          <w:tcPr>
            <w:tcW w:w="765" w:type="dxa"/>
            <w:vAlign w:val="center"/>
          </w:tcPr>
          <w:p w:rsidR="00F76875" w:rsidRPr="006657A8" w:rsidRDefault="00F76875" w:rsidP="009819EA">
            <w:pPr>
              <w:spacing w:line="360" w:lineRule="auto"/>
              <w:rPr>
                <w:lang w:val="ru-RU"/>
              </w:rPr>
            </w:pPr>
            <w:r w:rsidRPr="006657A8">
              <w:rPr>
                <w:lang w:val="ru-RU"/>
              </w:rPr>
              <w:t>0,759</w:t>
            </w:r>
          </w:p>
        </w:tc>
        <w:tc>
          <w:tcPr>
            <w:tcW w:w="765" w:type="dxa"/>
            <w:vAlign w:val="center"/>
          </w:tcPr>
          <w:p w:rsidR="00F76875" w:rsidRPr="006657A8" w:rsidRDefault="00F76875" w:rsidP="009819EA">
            <w:pPr>
              <w:spacing w:line="360" w:lineRule="auto"/>
              <w:rPr>
                <w:lang w:val="ru-RU"/>
              </w:rPr>
            </w:pPr>
            <w:r w:rsidRPr="006657A8">
              <w:rPr>
                <w:lang w:val="ru-RU"/>
              </w:rPr>
              <w:t>0,003</w:t>
            </w:r>
          </w:p>
        </w:tc>
        <w:tc>
          <w:tcPr>
            <w:tcW w:w="3545" w:type="dxa"/>
            <w:vAlign w:val="center"/>
          </w:tcPr>
          <w:p w:rsidR="00F76875" w:rsidRPr="006657A8" w:rsidRDefault="00F76875" w:rsidP="009819EA">
            <w:pPr>
              <w:spacing w:line="360" w:lineRule="auto"/>
              <w:rPr>
                <w:lang w:val="ru-RU"/>
              </w:rPr>
            </w:pPr>
            <w:r w:rsidRPr="006657A8">
              <w:rPr>
                <w:lang w:val="ru-RU"/>
              </w:rPr>
              <w:t>PfA-M1 aminopeptidase inhibitor</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0,750</w:t>
            </w:r>
          </w:p>
        </w:tc>
        <w:tc>
          <w:tcPr>
            <w:tcW w:w="765" w:type="dxa"/>
            <w:vAlign w:val="center"/>
          </w:tcPr>
          <w:p w:rsidR="00F76875" w:rsidRPr="006657A8" w:rsidRDefault="00F76875" w:rsidP="009819EA">
            <w:pPr>
              <w:spacing w:line="360" w:lineRule="auto"/>
              <w:rPr>
                <w:lang w:val="ru-RU"/>
              </w:rPr>
            </w:pPr>
            <w:r w:rsidRPr="006657A8">
              <w:rPr>
                <w:lang w:val="ru-RU"/>
              </w:rPr>
              <w:t>0,004</w:t>
            </w:r>
          </w:p>
        </w:tc>
        <w:tc>
          <w:tcPr>
            <w:tcW w:w="3545" w:type="dxa"/>
            <w:vAlign w:val="center"/>
          </w:tcPr>
          <w:p w:rsidR="00F76875" w:rsidRPr="006657A8" w:rsidRDefault="00F76875" w:rsidP="009819EA">
            <w:pPr>
              <w:spacing w:line="360" w:lineRule="auto"/>
              <w:rPr>
                <w:lang w:val="ru-RU"/>
              </w:rPr>
            </w:pPr>
            <w:r w:rsidRPr="006657A8">
              <w:rPr>
                <w:lang w:val="ru-RU"/>
              </w:rPr>
              <w:t>Mcl-1 antagonist</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0,751</w:t>
            </w:r>
          </w:p>
        </w:tc>
        <w:tc>
          <w:tcPr>
            <w:tcW w:w="765" w:type="dxa"/>
            <w:vAlign w:val="center"/>
          </w:tcPr>
          <w:p w:rsidR="00F76875" w:rsidRPr="006657A8" w:rsidRDefault="00F76875" w:rsidP="009819EA">
            <w:pPr>
              <w:spacing w:line="360" w:lineRule="auto"/>
              <w:rPr>
                <w:lang w:val="ru-RU"/>
              </w:rPr>
            </w:pPr>
            <w:r w:rsidRPr="006657A8">
              <w:rPr>
                <w:lang w:val="ru-RU"/>
              </w:rPr>
              <w:t>0,006</w:t>
            </w:r>
          </w:p>
        </w:tc>
        <w:tc>
          <w:tcPr>
            <w:tcW w:w="3545" w:type="dxa"/>
            <w:vAlign w:val="center"/>
          </w:tcPr>
          <w:p w:rsidR="00F76875" w:rsidRPr="006657A8" w:rsidRDefault="00F76875" w:rsidP="009819EA">
            <w:pPr>
              <w:spacing w:line="360" w:lineRule="auto"/>
              <w:rPr>
                <w:lang w:val="ru-RU"/>
              </w:rPr>
            </w:pPr>
            <w:r w:rsidRPr="006657A8">
              <w:rPr>
                <w:lang w:val="ru-RU"/>
              </w:rPr>
              <w:t>Threonine aldolase inhibitor</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0,716</w:t>
            </w:r>
          </w:p>
        </w:tc>
        <w:tc>
          <w:tcPr>
            <w:tcW w:w="765" w:type="dxa"/>
            <w:vAlign w:val="center"/>
          </w:tcPr>
          <w:p w:rsidR="00F76875" w:rsidRPr="006657A8" w:rsidRDefault="00F76875" w:rsidP="009819EA">
            <w:pPr>
              <w:spacing w:line="360" w:lineRule="auto"/>
              <w:rPr>
                <w:lang w:val="ru-RU"/>
              </w:rPr>
            </w:pPr>
            <w:r w:rsidRPr="006657A8">
              <w:rPr>
                <w:lang w:val="ru-RU"/>
              </w:rPr>
              <w:t>0,004</w:t>
            </w:r>
          </w:p>
        </w:tc>
        <w:tc>
          <w:tcPr>
            <w:tcW w:w="3545" w:type="dxa"/>
            <w:vAlign w:val="center"/>
          </w:tcPr>
          <w:p w:rsidR="00F76875" w:rsidRPr="006657A8" w:rsidRDefault="00F76875" w:rsidP="009819EA">
            <w:pPr>
              <w:spacing w:line="360" w:lineRule="auto"/>
              <w:rPr>
                <w:lang w:val="ru-RU"/>
              </w:rPr>
            </w:pPr>
            <w:r w:rsidRPr="006657A8">
              <w:rPr>
                <w:lang w:val="ru-RU"/>
              </w:rPr>
              <w:t>Cytoprotectant</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0,705</w:t>
            </w:r>
          </w:p>
        </w:tc>
        <w:tc>
          <w:tcPr>
            <w:tcW w:w="765" w:type="dxa"/>
            <w:vAlign w:val="center"/>
          </w:tcPr>
          <w:p w:rsidR="00F76875" w:rsidRPr="006657A8" w:rsidRDefault="00F76875" w:rsidP="009819EA">
            <w:pPr>
              <w:spacing w:line="360" w:lineRule="auto"/>
              <w:rPr>
                <w:lang w:val="ru-RU"/>
              </w:rPr>
            </w:pPr>
            <w:r w:rsidRPr="006657A8">
              <w:rPr>
                <w:lang w:val="ru-RU"/>
              </w:rPr>
              <w:t>0,004</w:t>
            </w:r>
          </w:p>
        </w:tc>
        <w:tc>
          <w:tcPr>
            <w:tcW w:w="3545" w:type="dxa"/>
            <w:vAlign w:val="center"/>
          </w:tcPr>
          <w:p w:rsidR="00F76875" w:rsidRPr="006657A8" w:rsidRDefault="00F76875" w:rsidP="009819EA">
            <w:pPr>
              <w:spacing w:line="360" w:lineRule="auto"/>
              <w:rPr>
                <w:lang w:val="ru-RU"/>
              </w:rPr>
            </w:pPr>
            <w:r w:rsidRPr="006657A8">
              <w:rPr>
                <w:lang w:val="ru-RU"/>
              </w:rPr>
              <w:t>Catechol oxidase inhibitor</w:t>
            </w:r>
          </w:p>
        </w:tc>
      </w:tr>
      <w:tr w:rsidR="00F76875" w:rsidRPr="006657A8" w:rsidTr="00296491">
        <w:trPr>
          <w:cantSplit/>
          <w:trHeight w:val="57"/>
        </w:trPr>
        <w:tc>
          <w:tcPr>
            <w:tcW w:w="4775" w:type="dxa"/>
            <w:vMerge/>
            <w:vAlign w:val="center"/>
          </w:tcPr>
          <w:p w:rsidR="00F76875" w:rsidRPr="006657A8" w:rsidRDefault="00F76875" w:rsidP="009819EA">
            <w:pPr>
              <w:spacing w:line="360" w:lineRule="auto"/>
              <w:jc w:val="both"/>
              <w:rPr>
                <w:lang w:val="ru-RU"/>
              </w:rPr>
            </w:pPr>
          </w:p>
        </w:tc>
        <w:tc>
          <w:tcPr>
            <w:tcW w:w="765" w:type="dxa"/>
            <w:vAlign w:val="center"/>
          </w:tcPr>
          <w:p w:rsidR="00F76875" w:rsidRPr="006657A8" w:rsidRDefault="00F76875" w:rsidP="009819EA">
            <w:pPr>
              <w:spacing w:line="360" w:lineRule="auto"/>
              <w:rPr>
                <w:lang w:val="ru-RU"/>
              </w:rPr>
            </w:pPr>
            <w:r w:rsidRPr="006657A8">
              <w:rPr>
                <w:lang w:val="ru-RU"/>
              </w:rPr>
              <w:t>0,703</w:t>
            </w:r>
          </w:p>
        </w:tc>
        <w:tc>
          <w:tcPr>
            <w:tcW w:w="765" w:type="dxa"/>
            <w:vAlign w:val="center"/>
          </w:tcPr>
          <w:p w:rsidR="00F76875" w:rsidRPr="006657A8" w:rsidRDefault="00F76875" w:rsidP="009819EA">
            <w:pPr>
              <w:spacing w:line="360" w:lineRule="auto"/>
              <w:rPr>
                <w:lang w:val="ru-RU"/>
              </w:rPr>
            </w:pPr>
            <w:r w:rsidRPr="006657A8">
              <w:rPr>
                <w:lang w:val="ru-RU"/>
              </w:rPr>
              <w:t>0,031</w:t>
            </w:r>
          </w:p>
        </w:tc>
        <w:tc>
          <w:tcPr>
            <w:tcW w:w="3545" w:type="dxa"/>
            <w:vAlign w:val="center"/>
          </w:tcPr>
          <w:p w:rsidR="00F76875" w:rsidRPr="006657A8" w:rsidRDefault="00F76875" w:rsidP="009819EA">
            <w:pPr>
              <w:spacing w:line="360" w:lineRule="auto"/>
              <w:rPr>
                <w:lang w:val="ru-RU"/>
              </w:rPr>
            </w:pPr>
            <w:r w:rsidRPr="006657A8">
              <w:rPr>
                <w:lang w:val="ru-RU"/>
              </w:rPr>
              <w:t>Taurine dehydrogenase inhibitor</w:t>
            </w:r>
          </w:p>
        </w:tc>
      </w:tr>
    </w:tbl>
    <w:p w:rsidR="00DE1647" w:rsidRPr="006657A8" w:rsidRDefault="00976874" w:rsidP="00DE1647">
      <w:pPr>
        <w:keepNext/>
        <w:spacing w:line="360" w:lineRule="auto"/>
        <w:rPr>
          <w:rFonts w:eastAsia="Times New Roman"/>
          <w:lang w:val="ru-RU"/>
        </w:rPr>
      </w:pPr>
      <w:r w:rsidRPr="006657A8">
        <w:rPr>
          <w:lang w:val="ru-RU"/>
        </w:rPr>
        <w:t>Continuation of table 1</w:t>
      </w:r>
    </w:p>
    <w:tbl>
      <w:tblPr>
        <w:tblStyle w:val="af3"/>
        <w:tblW w:w="0" w:type="auto"/>
        <w:tblLayout w:type="fixed"/>
        <w:tblLook w:val="04A0" w:firstRow="1" w:lastRow="0" w:firstColumn="1" w:lastColumn="0" w:noHBand="0" w:noVBand="1"/>
      </w:tblPr>
      <w:tblGrid>
        <w:gridCol w:w="4775"/>
        <w:gridCol w:w="765"/>
        <w:gridCol w:w="765"/>
        <w:gridCol w:w="3545"/>
      </w:tblGrid>
      <w:tr w:rsidR="00BE7EFB" w:rsidRPr="006657A8" w:rsidTr="00296491">
        <w:trPr>
          <w:cantSplit/>
          <w:trHeight w:val="57"/>
        </w:trPr>
        <w:tc>
          <w:tcPr>
            <w:tcW w:w="4775" w:type="dxa"/>
            <w:vMerge w:val="restart"/>
            <w:vAlign w:val="center"/>
          </w:tcPr>
          <w:p w:rsidR="00BE7EFB" w:rsidRPr="006657A8" w:rsidRDefault="00BE7EFB" w:rsidP="009819EA">
            <w:pPr>
              <w:spacing w:line="360" w:lineRule="auto"/>
              <w:jc w:val="both"/>
              <w:rPr>
                <w:lang w:val="ru-RU"/>
              </w:rPr>
            </w:pPr>
            <w:r w:rsidRPr="006657A8">
              <w:rPr>
                <w:lang w:val="ru-RU"/>
              </w:rPr>
              <w:object w:dxaOrig="4918" w:dyaOrig="1577">
                <v:shape id="_x0000_i1046" type="#_x0000_t75" style="width:228.25pt;height:79.45pt" o:ole="">
                  <v:imagedata r:id="rId59" o:title=""/>
                </v:shape>
                <o:OLEObject Type="Embed" ProgID="ChemDraw.Document.6.0" ShapeID="_x0000_i1046" DrawAspect="Content" ObjectID="_1665677819" r:id="rId60"/>
              </w:objec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0,843</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0,003</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Antituberculosic</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0,841</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Threonine aldolase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0,826</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0,003</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Antimycobacterial</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0,824</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HMGCS2 expression enhancer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0,812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0,012</w:t>
            </w:r>
          </w:p>
        </w:tc>
        <w:tc>
          <w:tcPr>
            <w:tcW w:w="3545" w:type="dxa"/>
            <w:vAlign w:val="center"/>
          </w:tcPr>
          <w:p w:rsidR="00BE7EFB" w:rsidRPr="006657A8" w:rsidRDefault="00BE7EFB" w:rsidP="009819EA">
            <w:pPr>
              <w:spacing w:line="360" w:lineRule="auto"/>
              <w:rPr>
                <w:rFonts w:eastAsia="Times New Roman"/>
              </w:rPr>
            </w:pPr>
            <w:r w:rsidRPr="006657A8">
              <w:rPr>
                <w:rFonts w:eastAsia="Times New Roman"/>
              </w:rPr>
              <w:t>G-protein-coupled receptor kinase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0,812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0,012</w:t>
            </w:r>
          </w:p>
        </w:tc>
        <w:tc>
          <w:tcPr>
            <w:tcW w:w="3545" w:type="dxa"/>
            <w:vAlign w:val="center"/>
          </w:tcPr>
          <w:p w:rsidR="00BE7EFB" w:rsidRPr="006657A8" w:rsidRDefault="00BE7EFB" w:rsidP="009819EA">
            <w:pPr>
              <w:spacing w:line="360" w:lineRule="auto"/>
              <w:rPr>
                <w:rFonts w:eastAsia="Times New Roman"/>
              </w:rPr>
            </w:pPr>
            <w:r w:rsidRPr="006657A8">
              <w:rPr>
                <w:rFonts w:eastAsia="Times New Roman"/>
              </w:rPr>
              <w:t>Beta-adrenergic receptor kinase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0,810</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0,034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Membrane integrity agonist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0,774</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0,005</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Amine dehydrogenase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0,770</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0,018</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Taurine dehydrogenase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0,732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0,003</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PfA-M1 aminopeptidase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0,732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0,008</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Phosphatidylserine decarboxylase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0,719</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Mcl-1 antagonist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0,718</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Cytoprotectant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0,712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0,009</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Glutamine-phenylpyruvate transaminase inhibitor</w:t>
            </w:r>
          </w:p>
        </w:tc>
      </w:tr>
      <w:tr w:rsidR="003E33F3" w:rsidRPr="006657A8" w:rsidTr="00296491">
        <w:trPr>
          <w:cantSplit/>
          <w:trHeight w:val="57"/>
        </w:trPr>
        <w:tc>
          <w:tcPr>
            <w:tcW w:w="4775" w:type="dxa"/>
            <w:vMerge w:val="restart"/>
            <w:vAlign w:val="center"/>
          </w:tcPr>
          <w:p w:rsidR="003E33F3" w:rsidRPr="006657A8" w:rsidRDefault="003E33F3" w:rsidP="009819EA">
            <w:pPr>
              <w:spacing w:line="360" w:lineRule="auto"/>
              <w:jc w:val="both"/>
              <w:rPr>
                <w:lang w:val="ru-RU"/>
              </w:rPr>
            </w:pPr>
            <w:r w:rsidRPr="006657A8">
              <w:rPr>
                <w:lang w:val="ru-RU"/>
              </w:rPr>
              <w:object w:dxaOrig="4389" w:dyaOrig="2572">
                <v:shape id="_x0000_i1047" type="#_x0000_t75" style="width:218.7pt;height:130.4pt" o:ole="">
                  <v:imagedata r:id="rId61" o:title=""/>
                </v:shape>
                <o:OLEObject Type="Embed" ProgID="ChemDraw.Document.6.0" ShapeID="_x0000_i1047" DrawAspect="Content" ObjectID="_1665677820" r:id="rId62"/>
              </w:objec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0,789</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0,013</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Nicotinic alpha6beta3beta4alpha5 receptor antagonist</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0,750</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0,017</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Nicotinic alpha2beta2 receptor antagonist</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0,706</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0,009</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CYP2A6 substrate</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0,696</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0,007</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(S)-6-hydroxynicotine oxidase inhibitor</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0,673</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0,011</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(R)-6-hydroxynicotine oxidase inhibitor</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0,668</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0,013</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CYP2A substrate</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0,674</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0,043</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CYP2H substrate</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0,641</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0,010</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CYP2D16 substrate</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0,635</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0,005</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Octopamine antagonist</w:t>
            </w:r>
          </w:p>
        </w:tc>
      </w:tr>
      <w:tr w:rsidR="003E33F3" w:rsidRPr="006657A8" w:rsidTr="00296491">
        <w:trPr>
          <w:cantSplit/>
          <w:trHeight w:val="57"/>
        </w:trPr>
        <w:tc>
          <w:tcPr>
            <w:tcW w:w="4775" w:type="dxa"/>
            <w:vMerge/>
            <w:vAlign w:val="center"/>
          </w:tcPr>
          <w:p w:rsidR="003E33F3" w:rsidRPr="006657A8" w:rsidRDefault="003E33F3" w:rsidP="009819EA">
            <w:pPr>
              <w:spacing w:line="360" w:lineRule="auto"/>
              <w:jc w:val="both"/>
              <w:rPr>
                <w:lang w:val="ru-RU"/>
              </w:rPr>
            </w:pP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0,657</w:t>
            </w:r>
          </w:p>
        </w:tc>
        <w:tc>
          <w:tcPr>
            <w:tcW w:w="76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0,030</w:t>
            </w:r>
          </w:p>
        </w:tc>
        <w:tc>
          <w:tcPr>
            <w:tcW w:w="3545" w:type="dxa"/>
            <w:vAlign w:val="center"/>
          </w:tcPr>
          <w:p w:rsidR="003E33F3" w:rsidRPr="006657A8" w:rsidRDefault="003E33F3" w:rsidP="009819EA">
            <w:pPr>
              <w:spacing w:line="360" w:lineRule="auto"/>
              <w:rPr>
                <w:rFonts w:eastAsia="Times New Roman"/>
                <w:lang w:val="ru-RU"/>
              </w:rPr>
            </w:pPr>
            <w:r w:rsidRPr="006657A8">
              <w:rPr>
                <w:rFonts w:eastAsia="Times New Roman"/>
                <w:lang w:val="ru-RU"/>
              </w:rPr>
              <w:t>Anaphylatoxin receptor antagonist</w:t>
            </w:r>
          </w:p>
        </w:tc>
      </w:tr>
      <w:tr w:rsidR="00296491" w:rsidRPr="006657A8" w:rsidTr="00296491">
        <w:trPr>
          <w:cantSplit/>
          <w:trHeight w:val="60"/>
        </w:trPr>
        <w:tc>
          <w:tcPr>
            <w:tcW w:w="4775" w:type="dxa"/>
            <w:vMerge/>
            <w:vAlign w:val="center"/>
          </w:tcPr>
          <w:p w:rsidR="00296491" w:rsidRPr="006657A8" w:rsidRDefault="00296491" w:rsidP="009819EA">
            <w:pPr>
              <w:spacing w:line="360" w:lineRule="auto"/>
              <w:jc w:val="both"/>
              <w:rPr>
                <w:lang w:val="ru-RU"/>
              </w:rPr>
            </w:pPr>
          </w:p>
        </w:tc>
        <w:tc>
          <w:tcPr>
            <w:tcW w:w="765" w:type="dxa"/>
            <w:vAlign w:val="center"/>
          </w:tcPr>
          <w:p w:rsidR="00296491" w:rsidRPr="006657A8" w:rsidRDefault="00296491" w:rsidP="009819EA">
            <w:pPr>
              <w:spacing w:line="360" w:lineRule="auto"/>
              <w:rPr>
                <w:rFonts w:eastAsia="Times New Roman"/>
                <w:lang w:val="ru-RU"/>
              </w:rPr>
            </w:pPr>
            <w:r w:rsidRPr="006657A8">
              <w:rPr>
                <w:rFonts w:eastAsia="Times New Roman"/>
                <w:lang w:val="ru-RU"/>
              </w:rPr>
              <w:t>0,635</w:t>
            </w:r>
          </w:p>
        </w:tc>
        <w:tc>
          <w:tcPr>
            <w:tcW w:w="765" w:type="dxa"/>
            <w:vAlign w:val="center"/>
          </w:tcPr>
          <w:p w:rsidR="00296491" w:rsidRPr="006657A8" w:rsidRDefault="00296491" w:rsidP="009819EA">
            <w:pPr>
              <w:spacing w:line="360" w:lineRule="auto"/>
              <w:rPr>
                <w:rFonts w:eastAsia="Times New Roman"/>
                <w:lang w:val="ru-RU"/>
              </w:rPr>
            </w:pPr>
            <w:r w:rsidRPr="006657A8">
              <w:rPr>
                <w:rFonts w:eastAsia="Times New Roman"/>
                <w:lang w:val="ru-RU"/>
              </w:rPr>
              <w:t>0,016</w:t>
            </w:r>
          </w:p>
        </w:tc>
        <w:tc>
          <w:tcPr>
            <w:tcW w:w="3545" w:type="dxa"/>
            <w:vAlign w:val="center"/>
          </w:tcPr>
          <w:p w:rsidR="00296491" w:rsidRPr="006657A8" w:rsidRDefault="00296491" w:rsidP="009819EA">
            <w:pPr>
              <w:spacing w:line="360" w:lineRule="auto"/>
              <w:rPr>
                <w:rFonts w:eastAsia="Times New Roman"/>
                <w:lang w:val="ru-RU"/>
              </w:rPr>
            </w:pPr>
            <w:r w:rsidRPr="006657A8">
              <w:rPr>
                <w:rFonts w:eastAsia="Times New Roman"/>
                <w:lang w:val="ru-RU"/>
              </w:rPr>
              <w:t>Oxygen scavenger</w:t>
            </w:r>
          </w:p>
        </w:tc>
      </w:tr>
    </w:tbl>
    <w:p w:rsidR="00DE1647" w:rsidRPr="006657A8" w:rsidRDefault="00976874" w:rsidP="00DE1647">
      <w:pPr>
        <w:keepNext/>
        <w:spacing w:line="360" w:lineRule="auto"/>
        <w:rPr>
          <w:rFonts w:eastAsia="Times New Roman"/>
          <w:lang w:val="ru-RU"/>
        </w:rPr>
      </w:pPr>
      <w:r w:rsidRPr="006657A8">
        <w:rPr>
          <w:lang w:val="ru-RU"/>
        </w:rPr>
        <w:t>Continuation of table 1</w:t>
      </w:r>
    </w:p>
    <w:tbl>
      <w:tblPr>
        <w:tblStyle w:val="af3"/>
        <w:tblW w:w="0" w:type="auto"/>
        <w:tblLayout w:type="fixed"/>
        <w:tblLook w:val="04A0" w:firstRow="1" w:lastRow="0" w:firstColumn="1" w:lastColumn="0" w:noHBand="0" w:noVBand="1"/>
      </w:tblPr>
      <w:tblGrid>
        <w:gridCol w:w="4775"/>
        <w:gridCol w:w="765"/>
        <w:gridCol w:w="765"/>
        <w:gridCol w:w="3545"/>
      </w:tblGrid>
      <w:tr w:rsidR="00BE7EFB" w:rsidRPr="006657A8" w:rsidTr="00296491">
        <w:trPr>
          <w:cantSplit/>
          <w:trHeight w:val="57"/>
        </w:trPr>
        <w:tc>
          <w:tcPr>
            <w:tcW w:w="4775" w:type="dxa"/>
            <w:vMerge w:val="restart"/>
            <w:vAlign w:val="center"/>
          </w:tcPr>
          <w:p w:rsidR="00BE7EFB" w:rsidRPr="006657A8" w:rsidRDefault="00BE7EFB" w:rsidP="009819EA">
            <w:pPr>
              <w:spacing w:line="360" w:lineRule="auto"/>
              <w:jc w:val="both"/>
              <w:rPr>
                <w:lang w:val="ru-RU"/>
              </w:rPr>
            </w:pPr>
            <w:r w:rsidRPr="006657A8">
              <w:rPr>
                <w:lang w:val="ru-RU"/>
              </w:rPr>
              <w:object w:dxaOrig="5330" w:dyaOrig="2354">
                <v:shape id="_x0000_i1048" type="#_x0000_t75" style="width:223.45pt;height:105.3pt" o:ole="">
                  <v:imagedata r:id="rId63" o:title=""/>
                </v:shape>
                <o:OLEObject Type="Embed" ProgID="ChemDraw.Document.6.0" ShapeID="_x0000_i1048" DrawAspect="Content" ObjectID="_1665677821" r:id="rId64"/>
              </w:objec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0,953</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Antiasthmatic</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0,943</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Antiallergic</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0,912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0,001</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Rhinitis treatment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0,821</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0,003</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Biliary tract disorders treatment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0,702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0,005</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Atherosclerosis treatment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0,622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0,009</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Prenyl-diphosphatase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0,650</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0,051</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Nicotinic alpha6beta3beta4alpha5 receptor antagonist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0,611</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0,064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CYP2H substrate</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0,543</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0,027</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Beta glucuronidase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0,557</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0,042</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HIF1A expression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0,512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0,011</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Hepatic disorders treatment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0,510</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0,025</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APOA1 expression enhancer</w:t>
            </w:r>
          </w:p>
        </w:tc>
      </w:tr>
      <w:tr w:rsidR="00BE7EFB" w:rsidRPr="006657A8" w:rsidTr="00296491">
        <w:trPr>
          <w:cantSplit/>
          <w:trHeight w:val="57"/>
        </w:trPr>
        <w:tc>
          <w:tcPr>
            <w:tcW w:w="4775" w:type="dxa"/>
            <w:vMerge w:val="restart"/>
            <w:vAlign w:val="center"/>
          </w:tcPr>
          <w:p w:rsidR="00BE7EFB" w:rsidRPr="006657A8" w:rsidRDefault="00BE7EFB" w:rsidP="009819EA">
            <w:pPr>
              <w:spacing w:line="360" w:lineRule="auto"/>
              <w:jc w:val="center"/>
              <w:rPr>
                <w:lang w:val="ru-RU"/>
              </w:rPr>
            </w:pPr>
            <w:r w:rsidRPr="006657A8">
              <w:rPr>
                <w:lang w:val="ru-RU"/>
              </w:rPr>
              <w:object w:dxaOrig="4013" w:dyaOrig="2323">
                <v:shape id="_x0000_i1049" type="#_x0000_t75" style="width:201.05pt;height:115.45pt" o:ole="">
                  <v:imagedata r:id="rId65" o:title=""/>
                </v:shape>
                <o:OLEObject Type="Embed" ProgID="ChemDraw.Document.6.0" ShapeID="_x0000_i1049" DrawAspect="Content" ObjectID="_1665677822" r:id="rId66"/>
              </w:object>
            </w:r>
          </w:p>
          <w:p w:rsidR="00BE7EFB" w:rsidRPr="006657A8" w:rsidRDefault="00BE7EFB" w:rsidP="009819EA">
            <w:pPr>
              <w:spacing w:line="360" w:lineRule="auto"/>
              <w:jc w:val="both"/>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0,928</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0,003</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Feruloyl esterase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0,924</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Mucomembranous protector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0,900</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0,011</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Membrane integrity agonist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0,882</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0,012</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Aspulvinone dimethylallyltransferase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0,869</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0,003</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Monophenol monooxygenase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0,857</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0,005</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JAK2 expression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0,816</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0,005</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Caspase 3 stimulant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0,814</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0,008</w:t>
            </w:r>
          </w:p>
        </w:tc>
        <w:tc>
          <w:tcPr>
            <w:tcW w:w="3545" w:type="dxa"/>
            <w:vAlign w:val="center"/>
          </w:tcPr>
          <w:p w:rsidR="00BE7EFB" w:rsidRPr="006657A8" w:rsidRDefault="00BE7EFB" w:rsidP="009819EA">
            <w:pPr>
              <w:spacing w:line="360" w:lineRule="auto"/>
              <w:rPr>
                <w:rFonts w:eastAsia="Times New Roman"/>
              </w:rPr>
            </w:pPr>
            <w:r w:rsidRPr="006657A8">
              <w:rPr>
                <w:rFonts w:eastAsia="Times New Roman"/>
              </w:rPr>
              <w:t>Dehydro-L-gulonate decarbo</w:t>
            </w:r>
            <w:r w:rsidRPr="006657A8">
              <w:rPr>
                <w:rFonts w:eastAsia="Times New Roman"/>
              </w:rPr>
              <w:t>x</w:t>
            </w:r>
            <w:r w:rsidRPr="006657A8">
              <w:rPr>
                <w:rFonts w:eastAsia="Times New Roman"/>
              </w:rPr>
              <w:t>ylase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0,808</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APOA1 expression enhancer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0,805</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rPr>
            </w:pPr>
            <w:r w:rsidRPr="006657A8">
              <w:rPr>
                <w:rFonts w:eastAsia="Times New Roman"/>
              </w:rPr>
              <w:t>Fatty-acyl-CoA synthase inhibitor</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0,803</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Antihypoxic</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0,806</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0,008</w:t>
            </w:r>
          </w:p>
        </w:tc>
        <w:tc>
          <w:tcPr>
            <w:tcW w:w="354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Apoptosis agonist</w:t>
            </w:r>
          </w:p>
        </w:tc>
      </w:tr>
      <w:tr w:rsidR="00BE7EFB" w:rsidRPr="006657A8" w:rsidTr="00296491">
        <w:trPr>
          <w:cantSplit/>
          <w:trHeight w:val="57"/>
        </w:trPr>
        <w:tc>
          <w:tcPr>
            <w:tcW w:w="4775" w:type="dxa"/>
            <w:vMerge/>
            <w:vAlign w:val="center"/>
          </w:tcPr>
          <w:p w:rsidR="00BE7EFB" w:rsidRPr="006657A8" w:rsidRDefault="00BE7EFB" w:rsidP="009819EA">
            <w:pPr>
              <w:spacing w:line="360" w:lineRule="auto"/>
              <w:jc w:val="center"/>
              <w:rPr>
                <w:lang w:val="ru-RU"/>
              </w:rPr>
            </w:pP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0,821</w:t>
            </w:r>
          </w:p>
        </w:tc>
        <w:tc>
          <w:tcPr>
            <w:tcW w:w="765" w:type="dxa"/>
            <w:vAlign w:val="center"/>
          </w:tcPr>
          <w:p w:rsidR="00BE7EFB" w:rsidRPr="006657A8" w:rsidRDefault="00BE7EFB" w:rsidP="009819EA">
            <w:pPr>
              <w:spacing w:line="360" w:lineRule="auto"/>
              <w:rPr>
                <w:rFonts w:eastAsia="Times New Roman"/>
                <w:lang w:val="ru-RU"/>
              </w:rPr>
            </w:pPr>
            <w:r w:rsidRPr="006657A8">
              <w:rPr>
                <w:rFonts w:eastAsia="Times New Roman"/>
                <w:lang w:val="ru-RU"/>
              </w:rPr>
              <w:t>0,026</w:t>
            </w:r>
          </w:p>
        </w:tc>
        <w:tc>
          <w:tcPr>
            <w:tcW w:w="3545" w:type="dxa"/>
            <w:vAlign w:val="center"/>
          </w:tcPr>
          <w:p w:rsidR="00BE7EFB" w:rsidRPr="006657A8" w:rsidRDefault="00BE7EFB" w:rsidP="009819EA">
            <w:pPr>
              <w:spacing w:line="360" w:lineRule="auto"/>
              <w:rPr>
                <w:rFonts w:eastAsia="Times New Roman"/>
              </w:rPr>
            </w:pPr>
            <w:r w:rsidRPr="006657A8">
              <w:rPr>
                <w:rFonts w:eastAsia="Times New Roman"/>
              </w:rPr>
              <w:t>Ubiquinol-cytochrome-c redu</w:t>
            </w:r>
            <w:r w:rsidRPr="006657A8">
              <w:rPr>
                <w:rFonts w:eastAsia="Times New Roman"/>
              </w:rPr>
              <w:t>c</w:t>
            </w:r>
            <w:r w:rsidRPr="006657A8">
              <w:rPr>
                <w:rFonts w:eastAsia="Times New Roman"/>
              </w:rPr>
              <w:t>tase inhibitor</w:t>
            </w:r>
          </w:p>
        </w:tc>
      </w:tr>
      <w:tr w:rsidR="00296491" w:rsidRPr="006657A8" w:rsidTr="00296491">
        <w:trPr>
          <w:cantSplit/>
          <w:trHeight w:val="60"/>
        </w:trPr>
        <w:tc>
          <w:tcPr>
            <w:tcW w:w="4775" w:type="dxa"/>
            <w:vMerge/>
            <w:vAlign w:val="center"/>
          </w:tcPr>
          <w:p w:rsidR="00296491" w:rsidRPr="006657A8" w:rsidRDefault="00296491" w:rsidP="009819EA">
            <w:pPr>
              <w:spacing w:line="360" w:lineRule="auto"/>
              <w:jc w:val="center"/>
            </w:pPr>
          </w:p>
        </w:tc>
        <w:tc>
          <w:tcPr>
            <w:tcW w:w="765" w:type="dxa"/>
            <w:vAlign w:val="center"/>
          </w:tcPr>
          <w:p w:rsidR="00296491" w:rsidRPr="006657A8" w:rsidRDefault="00296491" w:rsidP="009819EA">
            <w:pPr>
              <w:spacing w:line="360" w:lineRule="auto"/>
              <w:rPr>
                <w:rFonts w:eastAsia="Times New Roman"/>
                <w:lang w:val="ru-RU"/>
              </w:rPr>
            </w:pPr>
            <w:r w:rsidRPr="006657A8">
              <w:rPr>
                <w:rFonts w:eastAsia="Times New Roman"/>
                <w:lang w:val="ru-RU"/>
              </w:rPr>
              <w:t>0,813</w:t>
            </w:r>
          </w:p>
        </w:tc>
        <w:tc>
          <w:tcPr>
            <w:tcW w:w="765" w:type="dxa"/>
            <w:vAlign w:val="center"/>
          </w:tcPr>
          <w:p w:rsidR="00296491" w:rsidRPr="006657A8" w:rsidRDefault="00296491" w:rsidP="009819EA">
            <w:pPr>
              <w:spacing w:line="360" w:lineRule="auto"/>
              <w:rPr>
                <w:rFonts w:eastAsia="Times New Roman"/>
                <w:lang w:val="ru-RU"/>
              </w:rPr>
            </w:pPr>
            <w:r w:rsidRPr="006657A8">
              <w:rPr>
                <w:rFonts w:eastAsia="Times New Roman"/>
                <w:lang w:val="ru-RU"/>
              </w:rPr>
              <w:t>0,018</w:t>
            </w:r>
          </w:p>
        </w:tc>
        <w:tc>
          <w:tcPr>
            <w:tcW w:w="3545" w:type="dxa"/>
            <w:vAlign w:val="center"/>
          </w:tcPr>
          <w:p w:rsidR="00296491" w:rsidRPr="006657A8" w:rsidRDefault="00296491" w:rsidP="009819EA">
            <w:pPr>
              <w:spacing w:line="360" w:lineRule="auto"/>
              <w:rPr>
                <w:rFonts w:eastAsia="Times New Roman"/>
                <w:lang w:val="ru-RU"/>
              </w:rPr>
            </w:pPr>
            <w:r w:rsidRPr="006657A8">
              <w:rPr>
                <w:rFonts w:eastAsia="Times New Roman"/>
                <w:lang w:val="ru-RU"/>
              </w:rPr>
              <w:t>CYP2J substrate</w:t>
            </w:r>
          </w:p>
        </w:tc>
      </w:tr>
    </w:tbl>
    <w:p w:rsidR="00DE1647" w:rsidRPr="006657A8" w:rsidRDefault="00976874" w:rsidP="00DE1647">
      <w:pPr>
        <w:keepNext/>
        <w:spacing w:line="360" w:lineRule="auto"/>
        <w:rPr>
          <w:rFonts w:eastAsia="Times New Roman"/>
          <w:lang w:val="ru-RU"/>
        </w:rPr>
      </w:pPr>
      <w:r w:rsidRPr="006657A8">
        <w:rPr>
          <w:lang w:val="ru-RU"/>
        </w:rPr>
        <w:lastRenderedPageBreak/>
        <w:t>Continuation of table 1</w:t>
      </w:r>
    </w:p>
    <w:tbl>
      <w:tblPr>
        <w:tblStyle w:val="af3"/>
        <w:tblW w:w="0" w:type="auto"/>
        <w:tblLayout w:type="fixed"/>
        <w:tblLook w:val="04A0" w:firstRow="1" w:lastRow="0" w:firstColumn="1" w:lastColumn="0" w:noHBand="0" w:noVBand="1"/>
      </w:tblPr>
      <w:tblGrid>
        <w:gridCol w:w="4775"/>
        <w:gridCol w:w="765"/>
        <w:gridCol w:w="765"/>
        <w:gridCol w:w="3545"/>
      </w:tblGrid>
      <w:tr w:rsidR="00AC3A63" w:rsidRPr="006657A8" w:rsidTr="00296491">
        <w:trPr>
          <w:cantSplit/>
          <w:trHeight w:val="57"/>
        </w:trPr>
        <w:tc>
          <w:tcPr>
            <w:tcW w:w="4775" w:type="dxa"/>
            <w:vMerge w:val="restart"/>
            <w:vAlign w:val="center"/>
          </w:tcPr>
          <w:p w:rsidR="00DE1647" w:rsidRPr="006657A8" w:rsidRDefault="00DE1647" w:rsidP="009819EA">
            <w:pPr>
              <w:spacing w:line="360" w:lineRule="auto"/>
              <w:jc w:val="center"/>
              <w:rPr>
                <w:lang w:val="ru-RU"/>
              </w:rPr>
            </w:pPr>
          </w:p>
          <w:p w:rsidR="00AC3A63" w:rsidRPr="006657A8" w:rsidRDefault="00AC3A63" w:rsidP="009819EA">
            <w:pPr>
              <w:spacing w:line="360" w:lineRule="auto"/>
              <w:jc w:val="center"/>
              <w:rPr>
                <w:lang w:val="ru-RU"/>
              </w:rPr>
            </w:pPr>
            <w:r w:rsidRPr="006657A8">
              <w:rPr>
                <w:lang w:val="ru-RU"/>
              </w:rPr>
              <w:object w:dxaOrig="3861" w:dyaOrig="2256">
                <v:shape id="_x0000_i1050" type="#_x0000_t75" style="width:193.6pt;height:112.75pt" o:ole="">
                  <v:imagedata r:id="rId67" o:title=""/>
                </v:shape>
                <o:OLEObject Type="Embed" ProgID="ChemDraw.Document.6.0" ShapeID="_x0000_i1050" DrawAspect="Content" ObjectID="_1665677823" r:id="rId68"/>
              </w:objec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0,881</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0,003</w:t>
            </w:r>
          </w:p>
        </w:tc>
        <w:tc>
          <w:tcPr>
            <w:tcW w:w="3545" w:type="dxa"/>
            <w:vAlign w:val="center"/>
          </w:tcPr>
          <w:p w:rsidR="00AC3A63" w:rsidRPr="006657A8" w:rsidRDefault="00AC3A63" w:rsidP="009819EA">
            <w:pPr>
              <w:spacing w:line="360" w:lineRule="auto"/>
              <w:rPr>
                <w:rFonts w:eastAsia="Times New Roman"/>
              </w:rPr>
            </w:pPr>
            <w:r w:rsidRPr="006657A8">
              <w:rPr>
                <w:rFonts w:eastAsia="Times New Roman"/>
              </w:rPr>
              <w:t>Antineoplastic (non-small cell lung cancer)</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0,789</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0,038</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Membrane integrity agonist</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0,723</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0,060</w:t>
            </w:r>
          </w:p>
        </w:tc>
        <w:tc>
          <w:tcPr>
            <w:tcW w:w="3545" w:type="dxa"/>
            <w:vAlign w:val="center"/>
          </w:tcPr>
          <w:p w:rsidR="00AC3A63" w:rsidRPr="006657A8" w:rsidRDefault="00AC3A63" w:rsidP="009819EA">
            <w:pPr>
              <w:spacing w:line="360" w:lineRule="auto"/>
              <w:rPr>
                <w:rFonts w:eastAsia="Times New Roman"/>
              </w:rPr>
            </w:pPr>
            <w:r w:rsidRPr="006657A8">
              <w:rPr>
                <w:rFonts w:eastAsia="Times New Roman"/>
              </w:rPr>
              <w:t>Ubiquinol-cytochrome-c redu</w:t>
            </w:r>
            <w:r w:rsidRPr="006657A8">
              <w:rPr>
                <w:rFonts w:eastAsia="Times New Roman"/>
              </w:rPr>
              <w:t>c</w:t>
            </w:r>
            <w:r w:rsidRPr="006657A8">
              <w:rPr>
                <w:rFonts w:eastAsia="Times New Roman"/>
              </w:rPr>
              <w:t>tase inhibitor</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0,676</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0,030</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Antineoplastic</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0,620</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0,009</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APOA1 expression enhancer</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0,643</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0,045</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Taurine dehydrogenase inhibitor</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0,666</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0,075</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Aspulvinone dimethylallyltransferase inhibitor</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0,575</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0,018</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Histidine kinase inhibitor</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0,568</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0,022</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MAP kinase stimulant</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0,553</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0,024</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Beta glucuronidase inhibitor</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0,594</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0,073</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Nicotinic alpha6beta3beta4alpha5 receptor antagonist</w:t>
            </w:r>
          </w:p>
        </w:tc>
      </w:tr>
      <w:tr w:rsidR="00AC3A63" w:rsidRPr="006657A8" w:rsidTr="00296491">
        <w:trPr>
          <w:cantSplit/>
          <w:trHeight w:val="57"/>
        </w:trPr>
        <w:tc>
          <w:tcPr>
            <w:tcW w:w="4775" w:type="dxa"/>
            <w:vMerge/>
            <w:vAlign w:val="center"/>
          </w:tcPr>
          <w:p w:rsidR="00AC3A63" w:rsidRPr="006657A8" w:rsidRDefault="00AC3A63" w:rsidP="009819EA">
            <w:pPr>
              <w:spacing w:line="360" w:lineRule="auto"/>
              <w:jc w:val="center"/>
              <w:rPr>
                <w:lang w:val="ru-RU"/>
              </w:rPr>
            </w:pP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0,521</w:t>
            </w:r>
          </w:p>
        </w:tc>
        <w:tc>
          <w:tcPr>
            <w:tcW w:w="76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0,018</w:t>
            </w:r>
          </w:p>
        </w:tc>
        <w:tc>
          <w:tcPr>
            <w:tcW w:w="3545" w:type="dxa"/>
            <w:vAlign w:val="center"/>
          </w:tcPr>
          <w:p w:rsidR="00AC3A63" w:rsidRPr="006657A8" w:rsidRDefault="00AC3A63" w:rsidP="009819EA">
            <w:pPr>
              <w:spacing w:line="360" w:lineRule="auto"/>
              <w:rPr>
                <w:rFonts w:eastAsia="Times New Roman"/>
                <w:lang w:val="ru-RU"/>
              </w:rPr>
            </w:pPr>
            <w:r w:rsidRPr="006657A8">
              <w:rPr>
                <w:rFonts w:eastAsia="Times New Roman"/>
                <w:lang w:val="ru-RU"/>
              </w:rPr>
              <w:t>UGT2B12 substrate</w:t>
            </w:r>
          </w:p>
        </w:tc>
      </w:tr>
      <w:tr w:rsidR="00DE1647" w:rsidRPr="006657A8" w:rsidTr="00DE1647">
        <w:trPr>
          <w:cantSplit/>
          <w:trHeight w:val="64"/>
        </w:trPr>
        <w:tc>
          <w:tcPr>
            <w:tcW w:w="4775" w:type="dxa"/>
            <w:vMerge/>
            <w:vAlign w:val="center"/>
          </w:tcPr>
          <w:p w:rsidR="00DE1647" w:rsidRPr="006657A8" w:rsidRDefault="00DE1647" w:rsidP="009819EA">
            <w:pPr>
              <w:spacing w:line="360" w:lineRule="auto"/>
              <w:jc w:val="center"/>
              <w:rPr>
                <w:lang w:val="ru-RU"/>
              </w:rPr>
            </w:pPr>
          </w:p>
        </w:tc>
        <w:tc>
          <w:tcPr>
            <w:tcW w:w="765" w:type="dxa"/>
            <w:vAlign w:val="center"/>
          </w:tcPr>
          <w:p w:rsidR="00DE1647" w:rsidRPr="006657A8" w:rsidRDefault="00DE1647" w:rsidP="009819EA">
            <w:pPr>
              <w:spacing w:line="360" w:lineRule="auto"/>
              <w:rPr>
                <w:rFonts w:eastAsia="Times New Roman"/>
                <w:lang w:val="ru-RU"/>
              </w:rPr>
            </w:pPr>
            <w:r w:rsidRPr="006657A8">
              <w:rPr>
                <w:rFonts w:eastAsia="Times New Roman"/>
                <w:lang w:val="ru-RU"/>
              </w:rPr>
              <w:t>0,540</w:t>
            </w:r>
          </w:p>
        </w:tc>
        <w:tc>
          <w:tcPr>
            <w:tcW w:w="765" w:type="dxa"/>
            <w:vAlign w:val="center"/>
          </w:tcPr>
          <w:p w:rsidR="00DE1647" w:rsidRPr="006657A8" w:rsidRDefault="00DE1647" w:rsidP="009819EA">
            <w:pPr>
              <w:spacing w:line="360" w:lineRule="auto"/>
              <w:rPr>
                <w:rFonts w:eastAsia="Times New Roman"/>
                <w:lang w:val="ru-RU"/>
              </w:rPr>
            </w:pPr>
            <w:r w:rsidRPr="006657A8">
              <w:rPr>
                <w:rFonts w:eastAsia="Times New Roman"/>
                <w:lang w:val="ru-RU"/>
              </w:rPr>
              <w:t>0,044</w:t>
            </w:r>
          </w:p>
        </w:tc>
        <w:tc>
          <w:tcPr>
            <w:tcW w:w="3545" w:type="dxa"/>
            <w:vAlign w:val="center"/>
          </w:tcPr>
          <w:p w:rsidR="00DE1647" w:rsidRPr="006657A8" w:rsidRDefault="00DE1647" w:rsidP="009819EA">
            <w:pPr>
              <w:spacing w:line="360" w:lineRule="auto"/>
              <w:rPr>
                <w:rFonts w:eastAsia="Times New Roman"/>
                <w:lang w:val="ru-RU"/>
              </w:rPr>
            </w:pPr>
            <w:r w:rsidRPr="006657A8">
              <w:rPr>
                <w:rFonts w:eastAsia="Times New Roman"/>
                <w:lang w:val="ru-RU"/>
              </w:rPr>
              <w:t>JAK2 expression inhibitor</w:t>
            </w:r>
          </w:p>
        </w:tc>
      </w:tr>
      <w:tr w:rsidR="00304613" w:rsidRPr="006657A8" w:rsidTr="00296491">
        <w:trPr>
          <w:cantSplit/>
          <w:trHeight w:val="57"/>
        </w:trPr>
        <w:tc>
          <w:tcPr>
            <w:tcW w:w="4775" w:type="dxa"/>
            <w:vMerge w:val="restart"/>
            <w:vAlign w:val="center"/>
          </w:tcPr>
          <w:p w:rsidR="00304613" w:rsidRPr="006657A8" w:rsidRDefault="00304613" w:rsidP="009819EA">
            <w:pPr>
              <w:spacing w:line="360" w:lineRule="auto"/>
              <w:jc w:val="center"/>
              <w:rPr>
                <w:lang w:val="ru-RU"/>
              </w:rPr>
            </w:pPr>
            <w:r w:rsidRPr="006657A8">
              <w:rPr>
                <w:lang w:val="ru-RU"/>
              </w:rPr>
              <w:object w:dxaOrig="2927" w:dyaOrig="2433">
                <v:shape id="_x0000_i1051" type="#_x0000_t75" style="width:145.35pt;height:122.95pt" o:ole="">
                  <v:imagedata r:id="rId69" o:title=""/>
                </v:shape>
                <o:OLEObject Type="Embed" ProgID="ChemDraw.Document.6.0" ShapeID="_x0000_i1051" DrawAspect="Content" ObjectID="_1665677824" r:id="rId70"/>
              </w:objec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0,804</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0,005</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CYP2A6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0,792</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0,006</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CYP2A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0,783</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Histidine kinase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0,725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0,020</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Anaphylatoxin receptor antagonist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0,687</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0,013</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Kinase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0,687</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0,019</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Aldehyde oxidase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0,678</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0,015</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CYP2B6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0,670</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0,011</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4-Nitrophenol 2-monooxygenase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0,665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0,054</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Membrane permeability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0,598</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304613" w:rsidRPr="006657A8" w:rsidRDefault="00304613" w:rsidP="009819EA">
            <w:pPr>
              <w:spacing w:line="360" w:lineRule="auto"/>
              <w:rPr>
                <w:rFonts w:eastAsia="Times New Roman"/>
              </w:rPr>
            </w:pPr>
            <w:r w:rsidRPr="006657A8">
              <w:rPr>
                <w:rFonts w:eastAsia="Times New Roman"/>
              </w:rPr>
              <w:t>CF transmembrane conductance regulator agonist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0,548</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0,022</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Neurodegenerative diseases treatment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0,553</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0,043</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HIF1A expression inhibitor</w:t>
            </w:r>
          </w:p>
        </w:tc>
      </w:tr>
      <w:tr w:rsidR="00DE1647" w:rsidRPr="006657A8" w:rsidTr="00DE1647">
        <w:trPr>
          <w:cantSplit/>
          <w:trHeight w:val="64"/>
        </w:trPr>
        <w:tc>
          <w:tcPr>
            <w:tcW w:w="4775" w:type="dxa"/>
            <w:vMerge/>
            <w:vAlign w:val="center"/>
          </w:tcPr>
          <w:p w:rsidR="00DE1647" w:rsidRPr="006657A8" w:rsidRDefault="00DE1647" w:rsidP="009819EA">
            <w:pPr>
              <w:spacing w:line="360" w:lineRule="auto"/>
              <w:jc w:val="center"/>
              <w:rPr>
                <w:lang w:val="ru-RU"/>
              </w:rPr>
            </w:pPr>
          </w:p>
        </w:tc>
        <w:tc>
          <w:tcPr>
            <w:tcW w:w="765" w:type="dxa"/>
            <w:vAlign w:val="center"/>
          </w:tcPr>
          <w:p w:rsidR="00DE1647" w:rsidRPr="006657A8" w:rsidRDefault="00DE1647" w:rsidP="009819EA">
            <w:pPr>
              <w:spacing w:line="360" w:lineRule="auto"/>
              <w:rPr>
                <w:rFonts w:eastAsia="Times New Roman"/>
                <w:lang w:val="ru-RU"/>
              </w:rPr>
            </w:pPr>
            <w:r w:rsidRPr="006657A8">
              <w:rPr>
                <w:rFonts w:eastAsia="Times New Roman"/>
                <w:lang w:val="ru-RU"/>
              </w:rPr>
              <w:t>0,568</w:t>
            </w:r>
          </w:p>
        </w:tc>
        <w:tc>
          <w:tcPr>
            <w:tcW w:w="765" w:type="dxa"/>
            <w:vAlign w:val="center"/>
          </w:tcPr>
          <w:p w:rsidR="00DE1647" w:rsidRPr="006657A8" w:rsidRDefault="00DE1647" w:rsidP="009819EA">
            <w:pPr>
              <w:spacing w:line="360" w:lineRule="auto"/>
              <w:rPr>
                <w:rFonts w:eastAsia="Times New Roman"/>
                <w:lang w:val="ru-RU"/>
              </w:rPr>
            </w:pPr>
            <w:r w:rsidRPr="006657A8">
              <w:rPr>
                <w:rFonts w:eastAsia="Times New Roman"/>
                <w:lang w:val="ru-RU"/>
              </w:rPr>
              <w:t>0,060</w:t>
            </w:r>
          </w:p>
        </w:tc>
        <w:tc>
          <w:tcPr>
            <w:tcW w:w="3545" w:type="dxa"/>
            <w:vAlign w:val="center"/>
          </w:tcPr>
          <w:p w:rsidR="00DE1647" w:rsidRPr="006657A8" w:rsidRDefault="00DE1647" w:rsidP="009819EA">
            <w:pPr>
              <w:spacing w:line="360" w:lineRule="auto"/>
              <w:rPr>
                <w:rFonts w:eastAsia="Times New Roman"/>
                <w:lang w:val="ru-RU"/>
              </w:rPr>
            </w:pPr>
            <w:r w:rsidRPr="006657A8">
              <w:rPr>
                <w:rFonts w:eastAsia="Times New Roman"/>
                <w:lang w:val="ru-RU"/>
              </w:rPr>
              <w:t>TP53 expression enhancer</w:t>
            </w:r>
          </w:p>
        </w:tc>
      </w:tr>
    </w:tbl>
    <w:p w:rsidR="00DE1647" w:rsidRPr="006657A8" w:rsidRDefault="00976874" w:rsidP="00DE1647">
      <w:pPr>
        <w:keepNext/>
        <w:spacing w:line="360" w:lineRule="auto"/>
        <w:rPr>
          <w:rFonts w:eastAsia="Times New Roman"/>
          <w:lang w:val="ru-RU"/>
        </w:rPr>
      </w:pPr>
      <w:r w:rsidRPr="006657A8">
        <w:rPr>
          <w:lang w:val="ru-RU"/>
        </w:rPr>
        <w:lastRenderedPageBreak/>
        <w:t>Continuation of table 1</w:t>
      </w:r>
    </w:p>
    <w:tbl>
      <w:tblPr>
        <w:tblStyle w:val="af3"/>
        <w:tblW w:w="0" w:type="auto"/>
        <w:tblLayout w:type="fixed"/>
        <w:tblLook w:val="04A0" w:firstRow="1" w:lastRow="0" w:firstColumn="1" w:lastColumn="0" w:noHBand="0" w:noVBand="1"/>
      </w:tblPr>
      <w:tblGrid>
        <w:gridCol w:w="4775"/>
        <w:gridCol w:w="765"/>
        <w:gridCol w:w="765"/>
        <w:gridCol w:w="3545"/>
      </w:tblGrid>
      <w:tr w:rsidR="00304613" w:rsidRPr="006657A8" w:rsidTr="00296491">
        <w:trPr>
          <w:cantSplit/>
          <w:trHeight w:val="57"/>
        </w:trPr>
        <w:tc>
          <w:tcPr>
            <w:tcW w:w="4775" w:type="dxa"/>
            <w:vMerge w:val="restart"/>
            <w:vAlign w:val="center"/>
          </w:tcPr>
          <w:p w:rsidR="00304613" w:rsidRPr="006657A8" w:rsidRDefault="00304613" w:rsidP="009819EA">
            <w:pPr>
              <w:spacing w:line="360" w:lineRule="auto"/>
              <w:jc w:val="center"/>
              <w:rPr>
                <w:lang w:val="ru-RU"/>
              </w:rPr>
            </w:pPr>
            <w:r w:rsidRPr="006657A8">
              <w:rPr>
                <w:lang w:val="ru-RU"/>
              </w:rPr>
              <w:object w:dxaOrig="3295" w:dyaOrig="2418">
                <v:shape id="_x0000_i1052" type="#_x0000_t75" style="width:165.05pt;height:121.6pt" o:ole="">
                  <v:imagedata r:id="rId71" o:title=""/>
                </v:shape>
                <o:OLEObject Type="Embed" ProgID="ChemDraw.Document.6.0" ShapeID="_x0000_i1052" DrawAspect="Content" ObjectID="_1665677825" r:id="rId72"/>
              </w:objec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0,712</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0,007</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Histidine kinase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0,590</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0,042</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Anaphylatoxin receptor antagonist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0,526</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0,007</w:t>
            </w:r>
          </w:p>
        </w:tc>
        <w:tc>
          <w:tcPr>
            <w:tcW w:w="3545" w:type="dxa"/>
            <w:vAlign w:val="center"/>
          </w:tcPr>
          <w:p w:rsidR="00304613" w:rsidRPr="006657A8" w:rsidRDefault="00304613" w:rsidP="009819EA">
            <w:pPr>
              <w:spacing w:line="360" w:lineRule="auto"/>
              <w:rPr>
                <w:rFonts w:eastAsia="Times New Roman"/>
              </w:rPr>
            </w:pPr>
            <w:r w:rsidRPr="006657A8">
              <w:rPr>
                <w:rFonts w:eastAsia="Times New Roman"/>
              </w:rPr>
              <w:t>CF transmembrane conductance regulator agonist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0,523</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0,030</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Kinase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0,505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0,032</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CYP2A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0,486</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0,032</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HMGCS2 expression enhancer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0,485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0,035</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CYP2A6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0,494</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0,079</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Acetylcholine neuromuscular blocking agent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0,441</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0,032</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Dementia treatment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0,419</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0,016</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Antialcoholic</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0,415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0,025</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Antiparkinsonian</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0,399</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0,010</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Photosensitizer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0,439</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0,050</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Neurodegenerative diseases treatment</w:t>
            </w:r>
          </w:p>
        </w:tc>
      </w:tr>
      <w:tr w:rsidR="00304613" w:rsidRPr="006657A8" w:rsidTr="00296491">
        <w:trPr>
          <w:cantSplit/>
          <w:trHeight w:val="57"/>
        </w:trPr>
        <w:tc>
          <w:tcPr>
            <w:tcW w:w="4775" w:type="dxa"/>
            <w:vMerge w:val="restart"/>
            <w:vAlign w:val="center"/>
          </w:tcPr>
          <w:p w:rsidR="00304613" w:rsidRPr="006657A8" w:rsidRDefault="00304613" w:rsidP="009819EA">
            <w:pPr>
              <w:spacing w:line="360" w:lineRule="auto"/>
              <w:jc w:val="center"/>
              <w:rPr>
                <w:lang w:val="ru-RU"/>
              </w:rPr>
            </w:pPr>
            <w:r w:rsidRPr="006657A8">
              <w:rPr>
                <w:lang w:val="ru-RU"/>
              </w:rPr>
              <w:object w:dxaOrig="3364" w:dyaOrig="2380">
                <v:shape id="_x0000_i1053" type="#_x0000_t75" style="width:167.75pt;height:120.25pt" o:ole="">
                  <v:imagedata r:id="rId73" o:title=""/>
                </v:shape>
                <o:OLEObject Type="Embed" ProgID="ChemDraw.Document.6.0" ShapeID="_x0000_i1053" DrawAspect="Content" ObjectID="_1665677826" r:id="rId74"/>
              </w:objec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0,744</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0,006</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Histidine kinase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0,743</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0,008</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CYP2A6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0,725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0,009</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CYP2A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0,660</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0,018</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CYP2B6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0,637</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0,017</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Kinase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0,588</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0,004</w:t>
            </w:r>
          </w:p>
        </w:tc>
        <w:tc>
          <w:tcPr>
            <w:tcW w:w="3545" w:type="dxa"/>
            <w:vAlign w:val="center"/>
          </w:tcPr>
          <w:p w:rsidR="00304613" w:rsidRPr="006657A8" w:rsidRDefault="00304613" w:rsidP="009819EA">
            <w:pPr>
              <w:spacing w:line="360" w:lineRule="auto"/>
              <w:rPr>
                <w:rFonts w:eastAsia="Times New Roman"/>
              </w:rPr>
            </w:pPr>
            <w:r w:rsidRPr="006657A8">
              <w:rPr>
                <w:rFonts w:eastAsia="Times New Roman"/>
              </w:rPr>
              <w:t>CF transmembrane conductance regulator agonist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0,644</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0,064</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Membrane permeability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0,608</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0,038</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Anaphylatoxin receptor antagonist</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0,575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0,017</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CYP1A2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0,576</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0,021</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CYP2D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0,571</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0,021</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CYP2D6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0,584</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0,035</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Aldehyde oxidase inhibitor</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0,564</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0,027</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CYP2C9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0,565</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0,049</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CYP3A4 substrate</w:t>
            </w:r>
          </w:p>
        </w:tc>
      </w:tr>
      <w:tr w:rsidR="00304613" w:rsidRPr="006657A8" w:rsidTr="00296491">
        <w:trPr>
          <w:cantSplit/>
          <w:trHeight w:val="57"/>
        </w:trPr>
        <w:tc>
          <w:tcPr>
            <w:tcW w:w="4775" w:type="dxa"/>
            <w:vMerge/>
            <w:vAlign w:val="center"/>
          </w:tcPr>
          <w:p w:rsidR="00304613" w:rsidRPr="006657A8" w:rsidRDefault="00304613" w:rsidP="009819EA">
            <w:pPr>
              <w:spacing w:line="360" w:lineRule="auto"/>
              <w:jc w:val="center"/>
              <w:rPr>
                <w:lang w:val="ru-RU"/>
              </w:rPr>
            </w:pP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0,567</w:t>
            </w:r>
          </w:p>
        </w:tc>
        <w:tc>
          <w:tcPr>
            <w:tcW w:w="76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0,083</w:t>
            </w:r>
          </w:p>
        </w:tc>
        <w:tc>
          <w:tcPr>
            <w:tcW w:w="3545" w:type="dxa"/>
            <w:vAlign w:val="center"/>
          </w:tcPr>
          <w:p w:rsidR="00304613" w:rsidRPr="006657A8" w:rsidRDefault="00304613" w:rsidP="009819EA">
            <w:pPr>
              <w:spacing w:line="360" w:lineRule="auto"/>
              <w:rPr>
                <w:rFonts w:eastAsia="Times New Roman"/>
                <w:lang w:val="ru-RU"/>
              </w:rPr>
            </w:pPr>
            <w:r w:rsidRPr="006657A8">
              <w:rPr>
                <w:rFonts w:eastAsia="Times New Roman"/>
                <w:lang w:val="ru-RU"/>
              </w:rPr>
              <w:t>CYP2H substrate</w:t>
            </w:r>
          </w:p>
        </w:tc>
      </w:tr>
    </w:tbl>
    <w:p w:rsidR="00AC3A63" w:rsidRPr="006657A8" w:rsidRDefault="00AC3A63" w:rsidP="009819EA">
      <w:pPr>
        <w:tabs>
          <w:tab w:val="left" w:pos="-1276"/>
        </w:tabs>
        <w:spacing w:line="360" w:lineRule="auto"/>
        <w:jc w:val="both"/>
        <w:rPr>
          <w:lang w:val="ru-RU"/>
        </w:rPr>
      </w:pPr>
    </w:p>
    <w:p w:rsidR="000259E7" w:rsidRPr="006657A8" w:rsidRDefault="002C2CEE" w:rsidP="009819EA">
      <w:pPr>
        <w:tabs>
          <w:tab w:val="left" w:pos="-1276"/>
        </w:tabs>
        <w:spacing w:line="360" w:lineRule="auto"/>
        <w:ind w:firstLine="709"/>
        <w:jc w:val="both"/>
      </w:pPr>
      <w:r w:rsidRPr="006657A8">
        <w:lastRenderedPageBreak/>
        <w:t>As a result of the prediction, it was found that most of the synthesized stilbene-containing derivatives are more likely (Pa&gt; 0.7) to exhibit immunomodulatory, antioxidant activity and be phosphodiesterase inhibitors. For many</w:t>
      </w:r>
      <w:r w:rsidR="00DE1647" w:rsidRPr="006657A8">
        <w:t xml:space="preserve"> compounds</w:t>
      </w:r>
      <w:r w:rsidRPr="006657A8">
        <w:t xml:space="preserve"> there is a high probability (P</w:t>
      </w:r>
      <w:r w:rsidRPr="006657A8">
        <w:rPr>
          <w:vertAlign w:val="subscript"/>
        </w:rPr>
        <w:t>a</w:t>
      </w:r>
      <w:r w:rsidRPr="006657A8">
        <w:t>&gt; 0.7) of a</w:t>
      </w:r>
      <w:r w:rsidRPr="006657A8">
        <w:t>n</w:t>
      </w:r>
      <w:r w:rsidRPr="006657A8">
        <w:t>tituberculous, antimycobacterial and antioxidant activities</w:t>
      </w:r>
      <w:r w:rsidR="000259E7" w:rsidRPr="006657A8">
        <w:t>.</w:t>
      </w:r>
    </w:p>
    <w:p w:rsidR="008454BE" w:rsidRPr="006657A8" w:rsidRDefault="008454BE" w:rsidP="009819EA">
      <w:pPr>
        <w:spacing w:line="360" w:lineRule="auto"/>
        <w:ind w:firstLine="709"/>
        <w:jc w:val="both"/>
      </w:pPr>
      <w:r w:rsidRPr="006657A8">
        <w:br w:type="page"/>
      </w:r>
    </w:p>
    <w:bookmarkEnd w:id="6"/>
    <w:p w:rsidR="00270B59" w:rsidRPr="006657A8" w:rsidRDefault="00E83E6E" w:rsidP="009819EA">
      <w:pPr>
        <w:spacing w:line="360" w:lineRule="auto"/>
        <w:jc w:val="center"/>
        <w:rPr>
          <w:b/>
        </w:rPr>
      </w:pPr>
      <w:r w:rsidRPr="006657A8">
        <w:rPr>
          <w:b/>
        </w:rPr>
        <w:lastRenderedPageBreak/>
        <w:t>CONCLUSION</w:t>
      </w:r>
    </w:p>
    <w:p w:rsidR="00891965" w:rsidRPr="006657A8" w:rsidRDefault="00891965" w:rsidP="009819EA">
      <w:pPr>
        <w:pStyle w:val="ac"/>
        <w:spacing w:after="0" w:line="360" w:lineRule="auto"/>
        <w:ind w:firstLine="709"/>
        <w:jc w:val="both"/>
      </w:pPr>
    </w:p>
    <w:p w:rsidR="00270B59" w:rsidRPr="006657A8" w:rsidRDefault="00E83E6E" w:rsidP="009819EA">
      <w:pPr>
        <w:pStyle w:val="ac"/>
        <w:spacing w:after="0" w:line="360" w:lineRule="auto"/>
        <w:ind w:firstLine="709"/>
        <w:jc w:val="both"/>
      </w:pPr>
      <w:r w:rsidRPr="006657A8">
        <w:t>Based on the results of the research work carried out in 2020, the following results were o</w:t>
      </w:r>
      <w:r w:rsidRPr="006657A8">
        <w:t>b</w:t>
      </w:r>
      <w:r w:rsidRPr="006657A8">
        <w:t>tained</w:t>
      </w:r>
      <w:r w:rsidR="00270B59" w:rsidRPr="006657A8">
        <w:t>:</w:t>
      </w:r>
    </w:p>
    <w:p w:rsidR="00E83E6E" w:rsidRPr="006657A8" w:rsidRDefault="00E83E6E" w:rsidP="009819EA">
      <w:pPr>
        <w:spacing w:line="360" w:lineRule="auto"/>
        <w:ind w:firstLine="709"/>
        <w:jc w:val="both"/>
        <w:rPr>
          <w:rFonts w:eastAsia="Times New Roman"/>
          <w:lang w:eastAsia="ar-SA"/>
        </w:rPr>
      </w:pPr>
      <w:r w:rsidRPr="006657A8">
        <w:rPr>
          <w:rFonts w:eastAsia="Times New Roman"/>
          <w:lang w:eastAsia="ar-SA"/>
        </w:rPr>
        <w:t xml:space="preserve">1 A condensation reaction of equimolar amounts of hydrazides of </w:t>
      </w:r>
      <w:r w:rsidRPr="006657A8">
        <w:rPr>
          <w:rFonts w:eastAsia="Times New Roman"/>
          <w:i/>
          <w:lang w:eastAsia="ar-SA"/>
        </w:rPr>
        <w:t>o-</w:t>
      </w:r>
      <w:r w:rsidRPr="006657A8">
        <w:rPr>
          <w:rFonts w:eastAsia="Times New Roman"/>
          <w:lang w:eastAsia="ar-SA"/>
        </w:rPr>
        <w:t xml:space="preserve"> and </w:t>
      </w:r>
      <w:r w:rsidRPr="006657A8">
        <w:rPr>
          <w:rFonts w:eastAsia="Times New Roman"/>
          <w:i/>
          <w:lang w:eastAsia="ar-SA"/>
        </w:rPr>
        <w:t>p</w:t>
      </w:r>
      <w:r w:rsidRPr="006657A8">
        <w:rPr>
          <w:rFonts w:eastAsia="Times New Roman"/>
          <w:lang w:eastAsia="ar-SA"/>
        </w:rPr>
        <w:t xml:space="preserve">-hydroxybenzoic acids with </w:t>
      </w:r>
      <w:r w:rsidRPr="006657A8">
        <w:rPr>
          <w:rFonts w:eastAsia="Times New Roman"/>
          <w:i/>
          <w:lang w:eastAsia="ar-SA"/>
        </w:rPr>
        <w:t>trans</w:t>
      </w:r>
      <w:r w:rsidRPr="006657A8">
        <w:rPr>
          <w:rFonts w:eastAsia="Times New Roman"/>
          <w:lang w:eastAsia="ar-SA"/>
        </w:rPr>
        <w:t>-4-stilbenecarboxaldehyde was carried out by heating in ethanol for 1-2 hours. It was shown that the reaction proceeds smoothly with the formation of 2-hydroxy- and 4-hydroxy-N-(4-((E-)styryl) benzylidene) benzohydrazides in 91% and 80% yields, respectively.</w:t>
      </w:r>
    </w:p>
    <w:p w:rsidR="00E83E6E" w:rsidRPr="006657A8" w:rsidRDefault="00E83E6E" w:rsidP="009819EA">
      <w:pPr>
        <w:spacing w:line="360" w:lineRule="auto"/>
        <w:ind w:firstLine="709"/>
        <w:jc w:val="both"/>
        <w:rPr>
          <w:rFonts w:eastAsia="Times New Roman"/>
          <w:lang w:eastAsia="ar-SA"/>
        </w:rPr>
      </w:pPr>
      <w:r w:rsidRPr="006657A8">
        <w:rPr>
          <w:rFonts w:eastAsia="Times New Roman"/>
          <w:lang w:eastAsia="ar-SA"/>
        </w:rPr>
        <w:t>2 The reaction of C</w:t>
      </w:r>
      <w:r w:rsidRPr="006657A8">
        <w:rPr>
          <w:rFonts w:eastAsia="Times New Roman"/>
          <w:vertAlign w:val="subscript"/>
          <w:lang w:eastAsia="ar-SA"/>
        </w:rPr>
        <w:t>60</w:t>
      </w:r>
      <w:r w:rsidRPr="006657A8">
        <w:rPr>
          <w:rFonts w:eastAsia="Times New Roman"/>
          <w:lang w:eastAsia="ar-SA"/>
        </w:rPr>
        <w:t xml:space="preserve"> fullerene with </w:t>
      </w:r>
      <w:r w:rsidRPr="006657A8">
        <w:rPr>
          <w:rFonts w:eastAsia="Times New Roman"/>
          <w:i/>
          <w:lang w:eastAsia="ar-SA"/>
        </w:rPr>
        <w:t>trans</w:t>
      </w:r>
      <w:r w:rsidRPr="006657A8">
        <w:rPr>
          <w:rFonts w:eastAsia="Times New Roman"/>
          <w:lang w:eastAsia="ar-SA"/>
        </w:rPr>
        <w:t>-4-stilbenecarboxaldehyde and N-methylglycine under the conditions of the Prato reaction was studied. It was found that C</w:t>
      </w:r>
      <w:r w:rsidRPr="006657A8">
        <w:rPr>
          <w:rFonts w:eastAsia="Times New Roman"/>
          <w:vertAlign w:val="subscript"/>
          <w:lang w:eastAsia="ar-SA"/>
        </w:rPr>
        <w:t>60</w:t>
      </w:r>
      <w:r w:rsidRPr="006657A8">
        <w:rPr>
          <w:rFonts w:eastAsia="Times New Roman"/>
          <w:lang w:eastAsia="ar-SA"/>
        </w:rPr>
        <w:t xml:space="preserve"> fullerene with aldehyde and N-methylglycine forms stilbensubstituted fulleropyrrolidine. A scheme for the formation of fu</w:t>
      </w:r>
      <w:r w:rsidRPr="006657A8">
        <w:rPr>
          <w:rFonts w:eastAsia="Times New Roman"/>
          <w:lang w:eastAsia="ar-SA"/>
        </w:rPr>
        <w:t>l</w:t>
      </w:r>
      <w:r w:rsidRPr="006657A8">
        <w:rPr>
          <w:rFonts w:eastAsia="Times New Roman"/>
          <w:lang w:eastAsia="ar-SA"/>
        </w:rPr>
        <w:t>leropyrrolidine is proposed as a 1,3-dipolar addition to fullerene C</w:t>
      </w:r>
      <w:r w:rsidRPr="006657A8">
        <w:rPr>
          <w:rFonts w:eastAsia="Times New Roman"/>
          <w:vertAlign w:val="subscript"/>
          <w:lang w:eastAsia="ar-SA"/>
        </w:rPr>
        <w:t>60</w:t>
      </w:r>
      <w:r w:rsidRPr="006657A8">
        <w:rPr>
          <w:rFonts w:eastAsia="Times New Roman"/>
          <w:lang w:eastAsia="ar-SA"/>
        </w:rPr>
        <w:t xml:space="preserve"> through the intermediate fo</w:t>
      </w:r>
      <w:r w:rsidRPr="006657A8">
        <w:rPr>
          <w:rFonts w:eastAsia="Times New Roman"/>
          <w:lang w:eastAsia="ar-SA"/>
        </w:rPr>
        <w:t>r</w:t>
      </w:r>
      <w:r w:rsidRPr="006657A8">
        <w:rPr>
          <w:rFonts w:eastAsia="Times New Roman"/>
          <w:lang w:eastAsia="ar-SA"/>
        </w:rPr>
        <w:t>mation of active azomethine ylides.</w:t>
      </w:r>
    </w:p>
    <w:p w:rsidR="00321D42" w:rsidRPr="006657A8" w:rsidRDefault="00321D42" w:rsidP="009819EA">
      <w:pPr>
        <w:spacing w:line="360" w:lineRule="auto"/>
        <w:ind w:firstLine="709"/>
        <w:jc w:val="both"/>
      </w:pPr>
      <w:r w:rsidRPr="006657A8">
        <w:t>3 A synthesis of compounds was carried out, combining in one molecule alkaloid and sti</w:t>
      </w:r>
      <w:r w:rsidRPr="006657A8">
        <w:t>l</w:t>
      </w:r>
      <w:r w:rsidRPr="006657A8">
        <w:t>benoid fragments, which are of practical interest in terms of studying their mutual influence on bi</w:t>
      </w:r>
      <w:r w:rsidRPr="006657A8">
        <w:t>o</w:t>
      </w:r>
      <w:r w:rsidRPr="006657A8">
        <w:t xml:space="preserve">logical activity. Thus, for the first time, the synthesis of 2-substituted 1,3-oxazolidines was carried out by the interaction of the </w:t>
      </w:r>
      <w:r w:rsidRPr="006657A8">
        <w:rPr>
          <w:i/>
        </w:rPr>
        <w:t>d</w:t>
      </w:r>
      <w:r w:rsidRPr="006657A8">
        <w:t xml:space="preserve">-pseudoephedrine alkaloid with </w:t>
      </w:r>
      <w:r w:rsidRPr="006657A8">
        <w:rPr>
          <w:i/>
        </w:rPr>
        <w:t>trans</w:t>
      </w:r>
      <w:r w:rsidRPr="006657A8">
        <w:t>-4-stilbenecarboxaldehyde. It was found that the condensation process proceeds smoothly with a high formation of target pro</w:t>
      </w:r>
      <w:r w:rsidRPr="006657A8">
        <w:t>d</w:t>
      </w:r>
      <w:r w:rsidRPr="006657A8">
        <w:t>ucts. It was shown that the reaction of 1,3-oxazolidine formation proceeds stereoselectively with the formation of one stereoisomer with the S-configuration at the C2 atom.</w:t>
      </w:r>
    </w:p>
    <w:p w:rsidR="00951999" w:rsidRPr="006657A8" w:rsidRDefault="00321D42" w:rsidP="009819EA">
      <w:pPr>
        <w:spacing w:line="360" w:lineRule="auto"/>
        <w:ind w:firstLine="709"/>
        <w:jc w:val="both"/>
        <w:rPr>
          <w:rFonts w:eastAsia="Times New Roman"/>
          <w:b/>
        </w:rPr>
      </w:pPr>
      <w:r w:rsidRPr="006657A8">
        <w:t xml:space="preserve">4 The interaction of 2-hydroxyacetophenone with </w:t>
      </w:r>
      <w:r w:rsidRPr="006657A8">
        <w:rPr>
          <w:i/>
        </w:rPr>
        <w:t>trans</w:t>
      </w:r>
      <w:r w:rsidRPr="006657A8">
        <w:t>-4-stilbenecarboxaldehyde in the presence of an aqueous-alcoholic alkali solution (Claisen-Schmidt condensation) with the formation of a stilbene-containing chalcone was studied. The reaction was carried out at an equimolecular r</w:t>
      </w:r>
      <w:r w:rsidRPr="006657A8">
        <w:t>a</w:t>
      </w:r>
      <w:r w:rsidRPr="006657A8">
        <w:t>tio of reagents in the presence of 40% KOH at room temperature for 54 h. In order to further fun</w:t>
      </w:r>
      <w:r w:rsidRPr="006657A8">
        <w:t>c</w:t>
      </w:r>
      <w:r w:rsidRPr="006657A8">
        <w:t>tionalize the obtained chalcone, its interaction with hydrazine hydrate was studied. It was found that when chalcone is boiled with hydrazine hydrate in ethanol, intramolecular cyclocondensation of the intermediate hydrazone occurs to form the corresponding pyrazole derivative.</w:t>
      </w:r>
    </w:p>
    <w:p w:rsidR="00321D42" w:rsidRPr="006657A8" w:rsidRDefault="00321D42" w:rsidP="009819EA">
      <w:pPr>
        <w:tabs>
          <w:tab w:val="left" w:pos="1134"/>
        </w:tabs>
        <w:suppressAutoHyphens/>
        <w:snapToGrid w:val="0"/>
        <w:spacing w:line="360" w:lineRule="auto"/>
        <w:ind w:firstLine="709"/>
        <w:jc w:val="both"/>
      </w:pPr>
      <w:r w:rsidRPr="006657A8">
        <w:t>5 Taking into account the scientific and applied perspectives of flavonoid fullerene derivatives, a three-component condensation of fullerene C</w:t>
      </w:r>
      <w:r w:rsidRPr="006657A8">
        <w:rPr>
          <w:vertAlign w:val="subscript"/>
        </w:rPr>
        <w:t>60</w:t>
      </w:r>
      <w:r w:rsidRPr="006657A8">
        <w:t>, N-methylglycine (sarcosine) and substituted chromone-3-aldehydes was carried out under the conditions of the Prato reaction. The synthesis of flavonone-containing fulleropyrrolidines was carried out in xylene and toluene media by heating the reaction mixture for 3 h. The highest yields of the target fullerene pyrrolidines were obtained in p-xylene medium.</w:t>
      </w:r>
    </w:p>
    <w:p w:rsidR="00951999" w:rsidRPr="006657A8" w:rsidRDefault="00321D42" w:rsidP="009819EA">
      <w:pPr>
        <w:tabs>
          <w:tab w:val="left" w:pos="1134"/>
        </w:tabs>
        <w:suppressAutoHyphens/>
        <w:snapToGrid w:val="0"/>
        <w:spacing w:line="360" w:lineRule="auto"/>
        <w:ind w:firstLine="709"/>
        <w:jc w:val="both"/>
      </w:pPr>
      <w:r w:rsidRPr="006657A8">
        <w:t xml:space="preserve">6 The structures of the synthesized compounds have been investigated by </w:t>
      </w:r>
      <w:r w:rsidRPr="006657A8">
        <w:rPr>
          <w:vertAlign w:val="superscript"/>
        </w:rPr>
        <w:t>1</w:t>
      </w:r>
      <w:r w:rsidRPr="006657A8">
        <w:t xml:space="preserve">H and </w:t>
      </w:r>
      <w:r w:rsidRPr="006657A8">
        <w:rPr>
          <w:vertAlign w:val="superscript"/>
        </w:rPr>
        <w:t>13</w:t>
      </w:r>
      <w:r w:rsidRPr="006657A8">
        <w:t>C NMR spectroscopy, as well as by the data of two-dimensional spectra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lastRenderedPageBreak/>
        <w:t>13</w:t>
      </w:r>
      <w:r w:rsidRPr="006657A8">
        <w:t xml:space="preserve">C). The values ​​of chemical shifts, multiplicity and integral intensity of </w:t>
      </w:r>
      <w:r w:rsidRPr="006657A8">
        <w:rPr>
          <w:vertAlign w:val="superscript"/>
        </w:rPr>
        <w:t>1</w:t>
      </w:r>
      <w:r w:rsidRPr="006657A8">
        <w:t xml:space="preserve">H and </w:t>
      </w:r>
      <w:r w:rsidRPr="006657A8">
        <w:rPr>
          <w:vertAlign w:val="superscript"/>
        </w:rPr>
        <w:t>13</w:t>
      </w:r>
      <w:r w:rsidRPr="006657A8">
        <w:t>C signals in one-dimensional NMR spectra were determined. Using spectra in the formats COZY (</w:t>
      </w:r>
      <w:r w:rsidRPr="006657A8">
        <w:rPr>
          <w:vertAlign w:val="superscript"/>
        </w:rPr>
        <w:t>1</w:t>
      </w:r>
      <w:r w:rsidRPr="006657A8">
        <w:t>H-</w:t>
      </w:r>
      <w:r w:rsidRPr="006657A8">
        <w:rPr>
          <w:vertAlign w:val="superscript"/>
        </w:rPr>
        <w:t>1</w:t>
      </w:r>
      <w:r w:rsidRPr="006657A8">
        <w:t>H) and HMQC (</w:t>
      </w:r>
      <w:r w:rsidRPr="006657A8">
        <w:rPr>
          <w:vertAlign w:val="superscript"/>
        </w:rPr>
        <w:t>1</w:t>
      </w:r>
      <w:r w:rsidRPr="006657A8">
        <w:t>H-</w:t>
      </w:r>
      <w:r w:rsidRPr="006657A8">
        <w:rPr>
          <w:vertAlign w:val="superscript"/>
        </w:rPr>
        <w:t>13</w:t>
      </w:r>
      <w:r w:rsidRPr="006657A8">
        <w:t>C), homo- and heteronuclear interactions were established, confirming the structure of the compounds under study.</w:t>
      </w:r>
      <w:r w:rsidR="00951999" w:rsidRPr="006657A8">
        <w:t xml:space="preserve"> </w:t>
      </w:r>
    </w:p>
    <w:p w:rsidR="00321D42" w:rsidRPr="00E10213" w:rsidRDefault="00321D42" w:rsidP="009819EA">
      <w:pPr>
        <w:pStyle w:val="1"/>
        <w:spacing w:line="360" w:lineRule="auto"/>
        <w:jc w:val="both"/>
        <w:rPr>
          <w:rFonts w:eastAsia="Times New Roman"/>
          <w:bCs w:val="0"/>
          <w:kern w:val="0"/>
          <w:sz w:val="24"/>
          <w:szCs w:val="24"/>
          <w:lang w:eastAsia="ar-SA"/>
        </w:rPr>
      </w:pPr>
      <w:r w:rsidRPr="006657A8">
        <w:rPr>
          <w:rFonts w:eastAsia="Times New Roman"/>
          <w:bCs w:val="0"/>
          <w:kern w:val="0"/>
          <w:sz w:val="24"/>
          <w:szCs w:val="24"/>
          <w:lang w:eastAsia="ar-SA"/>
        </w:rPr>
        <w:t>7 Using the PASS program to predict the spectrum of pharmacological activity, the predi</w:t>
      </w:r>
      <w:r w:rsidRPr="006657A8">
        <w:rPr>
          <w:rFonts w:eastAsia="Times New Roman"/>
          <w:bCs w:val="0"/>
          <w:kern w:val="0"/>
          <w:sz w:val="24"/>
          <w:szCs w:val="24"/>
          <w:lang w:eastAsia="ar-SA"/>
        </w:rPr>
        <w:t>c</w:t>
      </w:r>
      <w:r w:rsidRPr="006657A8">
        <w:rPr>
          <w:rFonts w:eastAsia="Times New Roman"/>
          <w:bCs w:val="0"/>
          <w:kern w:val="0"/>
          <w:sz w:val="24"/>
          <w:szCs w:val="24"/>
          <w:lang w:eastAsia="ar-SA"/>
        </w:rPr>
        <w:t>tion of biological activity by the structure of the synthesized compounds was carried out using lo</w:t>
      </w:r>
      <w:r w:rsidRPr="006657A8">
        <w:rPr>
          <w:rFonts w:eastAsia="Times New Roman"/>
          <w:bCs w:val="0"/>
          <w:kern w:val="0"/>
          <w:sz w:val="24"/>
          <w:szCs w:val="24"/>
          <w:lang w:eastAsia="ar-SA"/>
        </w:rPr>
        <w:t>g</w:t>
      </w:r>
      <w:r w:rsidRPr="006657A8">
        <w:rPr>
          <w:rFonts w:eastAsia="Times New Roman"/>
          <w:bCs w:val="0"/>
          <w:kern w:val="0"/>
          <w:sz w:val="24"/>
          <w:szCs w:val="24"/>
          <w:lang w:eastAsia="ar-SA"/>
        </w:rPr>
        <w:t xml:space="preserve">ic-combinatorial methods using a databank on drug substances and biologically active compounds. </w:t>
      </w:r>
      <w:r w:rsidRPr="00E10213">
        <w:rPr>
          <w:rFonts w:eastAsia="Times New Roman"/>
          <w:bCs w:val="0"/>
          <w:kern w:val="0"/>
          <w:sz w:val="24"/>
          <w:szCs w:val="24"/>
          <w:lang w:eastAsia="ar-SA"/>
        </w:rPr>
        <w:t>The prospects of work in this direction are shown.</w:t>
      </w:r>
    </w:p>
    <w:p w:rsidR="00E83E82" w:rsidRPr="006657A8" w:rsidRDefault="00321D42" w:rsidP="00E83E82">
      <w:pPr>
        <w:spacing w:line="360" w:lineRule="auto"/>
        <w:ind w:firstLine="567"/>
        <w:jc w:val="both"/>
      </w:pPr>
      <w:r w:rsidRPr="006657A8">
        <w:rPr>
          <w:rFonts w:eastAsia="Times New Roman"/>
          <w:bCs/>
          <w:lang w:eastAsia="ar-SA"/>
        </w:rPr>
        <w:t>Based on the research results, 12 new derivatives of stilbene-containing acylhydrazones, fu</w:t>
      </w:r>
      <w:r w:rsidRPr="006657A8">
        <w:rPr>
          <w:rFonts w:eastAsia="Times New Roman"/>
          <w:bCs/>
          <w:lang w:eastAsia="ar-SA"/>
        </w:rPr>
        <w:t>l</w:t>
      </w:r>
      <w:r w:rsidRPr="006657A8">
        <w:rPr>
          <w:rFonts w:eastAsia="Times New Roman"/>
          <w:bCs/>
          <w:lang w:eastAsia="ar-SA"/>
        </w:rPr>
        <w:t>leropyrrolidine, 1</w:t>
      </w:r>
      <w:proofErr w:type="gramStart"/>
      <w:r w:rsidRPr="006657A8">
        <w:rPr>
          <w:rFonts w:eastAsia="Times New Roman"/>
          <w:bCs/>
          <w:lang w:eastAsia="ar-SA"/>
        </w:rPr>
        <w:t>,3</w:t>
      </w:r>
      <w:proofErr w:type="gramEnd"/>
      <w:r w:rsidRPr="006657A8">
        <w:rPr>
          <w:rFonts w:eastAsia="Times New Roman"/>
          <w:bCs/>
          <w:lang w:eastAsia="ar-SA"/>
        </w:rPr>
        <w:t>-oxazolidines, chalcone and pyrazoline were synthesized. Using modern phys</w:t>
      </w:r>
      <w:r w:rsidRPr="006657A8">
        <w:rPr>
          <w:rFonts w:eastAsia="Times New Roman"/>
          <w:bCs/>
          <w:lang w:eastAsia="ar-SA"/>
        </w:rPr>
        <w:t>i</w:t>
      </w:r>
      <w:r w:rsidRPr="006657A8">
        <w:rPr>
          <w:rFonts w:eastAsia="Times New Roman"/>
          <w:bCs/>
          <w:lang w:eastAsia="ar-SA"/>
        </w:rPr>
        <w:t xml:space="preserve">cochemical methods (IR-, </w:t>
      </w:r>
      <w:r w:rsidRPr="006657A8">
        <w:rPr>
          <w:rFonts w:eastAsia="Times New Roman"/>
          <w:bCs/>
          <w:vertAlign w:val="superscript"/>
          <w:lang w:eastAsia="ar-SA"/>
        </w:rPr>
        <w:t>1</w:t>
      </w:r>
      <w:r w:rsidRPr="006657A8">
        <w:rPr>
          <w:rFonts w:eastAsia="Times New Roman"/>
          <w:bCs/>
          <w:lang w:eastAsia="ar-SA"/>
        </w:rPr>
        <w:t xml:space="preserve">H-, </w:t>
      </w:r>
      <w:r w:rsidRPr="006657A8">
        <w:rPr>
          <w:rFonts w:eastAsia="Times New Roman"/>
          <w:bCs/>
          <w:vertAlign w:val="superscript"/>
          <w:lang w:eastAsia="ar-SA"/>
        </w:rPr>
        <w:t>13</w:t>
      </w:r>
      <w:r w:rsidRPr="006657A8">
        <w:rPr>
          <w:rFonts w:eastAsia="Times New Roman"/>
          <w:bCs/>
          <w:lang w:eastAsia="ar-SA"/>
        </w:rPr>
        <w:t xml:space="preserve">C and </w:t>
      </w:r>
      <w:r w:rsidRPr="006657A8">
        <w:rPr>
          <w:rFonts w:eastAsia="Times New Roman"/>
          <w:bCs/>
          <w:vertAlign w:val="superscript"/>
          <w:lang w:eastAsia="ar-SA"/>
        </w:rPr>
        <w:t>1</w:t>
      </w:r>
      <w:r w:rsidRPr="006657A8">
        <w:rPr>
          <w:rFonts w:eastAsia="Times New Roman"/>
          <w:bCs/>
          <w:lang w:eastAsia="ar-SA"/>
        </w:rPr>
        <w:t>H-</w:t>
      </w:r>
      <w:r w:rsidRPr="006657A8">
        <w:rPr>
          <w:rFonts w:eastAsia="Times New Roman"/>
          <w:bCs/>
          <w:vertAlign w:val="superscript"/>
          <w:lang w:eastAsia="ar-SA"/>
        </w:rPr>
        <w:t>13</w:t>
      </w:r>
      <w:r w:rsidRPr="006657A8">
        <w:rPr>
          <w:rFonts w:eastAsia="Times New Roman"/>
          <w:bCs/>
          <w:lang w:eastAsia="ar-SA"/>
        </w:rPr>
        <w:t>C HSCQ-spectroscopy), their structures have been e</w:t>
      </w:r>
      <w:r w:rsidRPr="006657A8">
        <w:rPr>
          <w:rFonts w:eastAsia="Times New Roman"/>
          <w:bCs/>
          <w:lang w:eastAsia="ar-SA"/>
        </w:rPr>
        <w:t>s</w:t>
      </w:r>
      <w:r w:rsidRPr="006657A8">
        <w:rPr>
          <w:rFonts w:eastAsia="Times New Roman"/>
          <w:bCs/>
          <w:lang w:eastAsia="ar-SA"/>
        </w:rPr>
        <w:t xml:space="preserve">tablished. </w:t>
      </w:r>
      <w:r w:rsidR="00976874" w:rsidRPr="006657A8">
        <w:t>For the reporting year 2020, according to the results of the research performed, 1 mon</w:t>
      </w:r>
      <w:r w:rsidR="00976874" w:rsidRPr="006657A8">
        <w:t>o</w:t>
      </w:r>
      <w:r w:rsidR="00976874" w:rsidRPr="006657A8">
        <w:t>graph (Warsaw, Poland) and 7 scientific papers (5 scientific articles, 2 theses of reports) were pu</w:t>
      </w:r>
      <w:r w:rsidR="00976874" w:rsidRPr="006657A8">
        <w:t>b</w:t>
      </w:r>
      <w:r w:rsidR="00976874" w:rsidRPr="006657A8">
        <w:t>lished, 1 patent for an invention was received and 1 patent application of the Republic of Kazak</w:t>
      </w:r>
      <w:r w:rsidR="00976874" w:rsidRPr="006657A8">
        <w:t>h</w:t>
      </w:r>
      <w:r w:rsidR="00976874" w:rsidRPr="006657A8">
        <w:t>stan was filed.</w:t>
      </w:r>
    </w:p>
    <w:p w:rsidR="00E83E82" w:rsidRPr="006657A8" w:rsidRDefault="00E83E82" w:rsidP="00E83E82">
      <w:pPr>
        <w:spacing w:line="360" w:lineRule="auto"/>
        <w:ind w:firstLine="567"/>
        <w:jc w:val="both"/>
      </w:pPr>
    </w:p>
    <w:p w:rsidR="00E83E82" w:rsidRPr="006657A8" w:rsidRDefault="00976874" w:rsidP="00E83E82">
      <w:pPr>
        <w:spacing w:line="360" w:lineRule="auto"/>
        <w:ind w:firstLine="567"/>
        <w:jc w:val="both"/>
      </w:pPr>
      <w:r w:rsidRPr="006657A8">
        <w:t>Based on the results of the research work carried out in 2018, the following results were o</w:t>
      </w:r>
      <w:r w:rsidRPr="006657A8">
        <w:t>b</w:t>
      </w:r>
      <w:r w:rsidRPr="006657A8">
        <w:t>tained</w:t>
      </w:r>
      <w:r w:rsidR="00E83E82" w:rsidRPr="006657A8">
        <w:t>:</w:t>
      </w:r>
    </w:p>
    <w:p w:rsidR="00E83E82" w:rsidRPr="006657A8" w:rsidRDefault="00E83E82" w:rsidP="00E83E82">
      <w:pPr>
        <w:spacing w:line="360" w:lineRule="auto"/>
        <w:ind w:firstLine="567"/>
        <w:jc w:val="both"/>
      </w:pPr>
      <w:r w:rsidRPr="006657A8">
        <w:t xml:space="preserve">1 </w:t>
      </w:r>
      <w:r w:rsidR="00976874" w:rsidRPr="006657A8">
        <w:t>Purposeful synthesis of new chalcones was carried out on the basis of functionally substitu</w:t>
      </w:r>
      <w:r w:rsidR="00976874" w:rsidRPr="006657A8">
        <w:t>t</w:t>
      </w:r>
      <w:r w:rsidR="00976874" w:rsidRPr="006657A8">
        <w:t>ed acetophenones and substituted benzaldehydes under conditions of convection heating, micr</w:t>
      </w:r>
      <w:r w:rsidR="00976874" w:rsidRPr="006657A8">
        <w:t>o</w:t>
      </w:r>
      <w:r w:rsidR="00976874" w:rsidRPr="006657A8">
        <w:t>wave irradiation and ultrasonic activation. It is shown that the optimal condition for microwave e</w:t>
      </w:r>
      <w:r w:rsidR="00976874" w:rsidRPr="006657A8">
        <w:t>x</w:t>
      </w:r>
      <w:r w:rsidR="00976874" w:rsidRPr="006657A8">
        <w:t>posure is a radiation power of 150 W with a duration of the product formation time of 30-60 min, and for sonochemical activation the exposure power is 20-35 V (130-227.5 W) with a duration of 20 -30 min at a temperature of 50 ° C. As a result of a comparative analysis of the data obtained, it was determined that the use of microwave irradiation and ultrasonic exposure promotes an increase in the yield of the product and a decrease in the reaction time from 8-9 hours to 20-60 minutes than with traditional technology.</w:t>
      </w:r>
      <w:r w:rsidRPr="006657A8">
        <w:t xml:space="preserve"> </w:t>
      </w:r>
    </w:p>
    <w:p w:rsidR="00E83E82" w:rsidRPr="006657A8" w:rsidRDefault="00E83E82" w:rsidP="00E83E82">
      <w:pPr>
        <w:spacing w:line="360" w:lineRule="auto"/>
        <w:ind w:firstLine="567"/>
        <w:jc w:val="both"/>
      </w:pPr>
      <w:r w:rsidRPr="006657A8">
        <w:t xml:space="preserve">2 </w:t>
      </w:r>
      <w:r w:rsidR="00976874" w:rsidRPr="006657A8">
        <w:t>For the first time, cyclocondensation and isomerization of 2-hydroxychalcones were o</w:t>
      </w:r>
      <w:r w:rsidR="00976874" w:rsidRPr="006657A8">
        <w:t>b</w:t>
      </w:r>
      <w:r w:rsidR="00976874" w:rsidRPr="006657A8">
        <w:t>tained and studied the structure of new pyrazolines and flavones. It has been shown that the process of isomerization of chalcones to flavonones in alcohol is catalyzed by water molecules</w:t>
      </w:r>
      <w:r w:rsidRPr="006657A8">
        <w:t>.</w:t>
      </w:r>
    </w:p>
    <w:p w:rsidR="00E83E82" w:rsidRPr="006657A8" w:rsidRDefault="00E83E82" w:rsidP="00E83E82">
      <w:pPr>
        <w:spacing w:line="360" w:lineRule="auto"/>
        <w:ind w:firstLine="567"/>
        <w:jc w:val="both"/>
      </w:pPr>
      <w:r w:rsidRPr="006657A8">
        <w:t xml:space="preserve">3 </w:t>
      </w:r>
      <w:r w:rsidR="00976874" w:rsidRPr="006657A8">
        <w:t>Using the PASS program to predict the spectrum of pharmacological activity, the biological activity was predicted by the structure of synthesized chalcones, pyrazolines and flavones using lo</w:t>
      </w:r>
      <w:r w:rsidR="00976874" w:rsidRPr="006657A8">
        <w:t>g</w:t>
      </w:r>
      <w:r w:rsidR="00976874" w:rsidRPr="006657A8">
        <w:t>ical combinatorial methods using a databank on drug substances and biologically active co</w:t>
      </w:r>
      <w:r w:rsidR="00976874" w:rsidRPr="006657A8">
        <w:t>m</w:t>
      </w:r>
      <w:r w:rsidR="00976874" w:rsidRPr="006657A8">
        <w:lastRenderedPageBreak/>
        <w:t>pounds. The bioprognosis data for chalcones, pyrazolines and flavones indicate that the synthesized compounds may be promising as antibacterial drugs.</w:t>
      </w:r>
    </w:p>
    <w:p w:rsidR="00E83E82" w:rsidRPr="006657A8" w:rsidRDefault="00E83E82" w:rsidP="00E83E82">
      <w:pPr>
        <w:spacing w:line="360" w:lineRule="auto"/>
        <w:ind w:firstLine="567"/>
        <w:jc w:val="both"/>
      </w:pPr>
      <w:r w:rsidRPr="006657A8">
        <w:t xml:space="preserve">4 </w:t>
      </w:r>
      <w:r w:rsidR="00976874" w:rsidRPr="006657A8">
        <w:t>Data on the anti-inflammatory activity of the synthesized chalcones, pyrazolines and flav</w:t>
      </w:r>
      <w:r w:rsidR="00976874" w:rsidRPr="006657A8">
        <w:t>o</w:t>
      </w:r>
      <w:r w:rsidR="00976874" w:rsidRPr="006657A8">
        <w:t>nones are presented. It was found that (E) -1- (4-hydroxyphenyl) -3- (4-methoxyphenyl) prop-2-en-1-one, (E) -1- (2,4-dihydroxyphenyl) -3- (4-methoxyphenyl) prop-2-en-1-one, (E) -1- (2-hydroxyphenyl) -3- (4-hydroxyphenyl) prop-2-en-1-one, 2, 2 '- (4,5-dihydro-1H-pyrazole-3,5-diyl) phenol, as well as 2- (2-hydroxyphenyl) flavon-4-one, suppressed the production of anti-inflammatory cytokines, tumor necrosis factor (TNF) and / or interleukin -6 (IL6) by a mechanism independent of the suppression of the transcriptional activity of NF-</w:t>
      </w:r>
      <w:r w:rsidR="00976874" w:rsidRPr="006657A8">
        <w:rPr>
          <w:lang w:val="ru-RU"/>
        </w:rPr>
        <w:t>κ</w:t>
      </w:r>
      <w:r w:rsidR="00976874" w:rsidRPr="006657A8">
        <w:t>B. One of the important phys</w:t>
      </w:r>
      <w:r w:rsidR="00976874" w:rsidRPr="006657A8">
        <w:t>i</w:t>
      </w:r>
      <w:r w:rsidR="00976874" w:rsidRPr="006657A8">
        <w:t>cochemical parameters that determine the biological activity of TNF and IL6 is the lipophilicity of the compounds</w:t>
      </w:r>
      <w:r w:rsidRPr="006657A8">
        <w:t xml:space="preserve">. </w:t>
      </w:r>
    </w:p>
    <w:p w:rsidR="00E83E82" w:rsidRPr="006657A8" w:rsidRDefault="00E83E82" w:rsidP="00E83E82">
      <w:pPr>
        <w:spacing w:line="360" w:lineRule="auto"/>
        <w:ind w:firstLine="567"/>
        <w:jc w:val="both"/>
      </w:pPr>
      <w:r w:rsidRPr="006657A8">
        <w:t xml:space="preserve">5 </w:t>
      </w:r>
      <w:r w:rsidR="00976874" w:rsidRPr="006657A8">
        <w:t>Data on the antiradical activity of the synthesized chalcones, pyrazolines and flavonones are presented. It was found that, among a series of new compounds, derivatives of (E) -1- (2-hydroxyphenyl) -3- (3-ethoxy-4-hydroxyphenyl) -prop-2-en-1-one and 4- [5- (4- methoxyphenyl) -4,5-dihydro-1H-pyrazol-3-yl] benz-1,3-diol showed high antiradical activity against the DPPH rad</w:t>
      </w:r>
      <w:r w:rsidR="00976874" w:rsidRPr="006657A8">
        <w:t>i</w:t>
      </w:r>
      <w:r w:rsidR="00976874" w:rsidRPr="006657A8">
        <w:t>cal. The results of studying antiradical activity are consistent with the energies of homolytic diss</w:t>
      </w:r>
      <w:r w:rsidR="00976874" w:rsidRPr="006657A8">
        <w:t>o</w:t>
      </w:r>
      <w:r w:rsidR="00976874" w:rsidRPr="006657A8">
        <w:t>ciation of O - H bonds, calculated by the quantum chemical density functional method</w:t>
      </w:r>
      <w:r w:rsidRPr="006657A8">
        <w:t>.</w:t>
      </w:r>
    </w:p>
    <w:p w:rsidR="00E83E82" w:rsidRPr="006657A8" w:rsidRDefault="00E83E82" w:rsidP="00E83E82">
      <w:pPr>
        <w:spacing w:line="360" w:lineRule="auto"/>
        <w:ind w:firstLine="567"/>
        <w:jc w:val="both"/>
      </w:pPr>
      <w:r w:rsidRPr="006657A8">
        <w:t xml:space="preserve">6 </w:t>
      </w:r>
      <w:r w:rsidR="00976874" w:rsidRPr="006657A8">
        <w:t xml:space="preserve">Based on the research results, 15 new pyrazole derivatives were synthesized. Using modern physicochemical methods (IR-, </w:t>
      </w:r>
      <w:r w:rsidR="00976874" w:rsidRPr="006657A8">
        <w:rPr>
          <w:vertAlign w:val="superscript"/>
        </w:rPr>
        <w:t>1</w:t>
      </w:r>
      <w:r w:rsidR="00976874" w:rsidRPr="006657A8">
        <w:t xml:space="preserve">H-, </w:t>
      </w:r>
      <w:r w:rsidR="00976874" w:rsidRPr="006657A8">
        <w:rPr>
          <w:vertAlign w:val="superscript"/>
        </w:rPr>
        <w:t>13</w:t>
      </w:r>
      <w:r w:rsidR="00976874" w:rsidRPr="006657A8">
        <w:t xml:space="preserve">C and </w:t>
      </w:r>
      <w:r w:rsidR="00976874" w:rsidRPr="006657A8">
        <w:rPr>
          <w:vertAlign w:val="superscript"/>
        </w:rPr>
        <w:t>1</w:t>
      </w:r>
      <w:r w:rsidR="00976874" w:rsidRPr="006657A8">
        <w:t>H-</w:t>
      </w:r>
      <w:r w:rsidR="00976874" w:rsidRPr="006657A8">
        <w:rPr>
          <w:vertAlign w:val="superscript"/>
        </w:rPr>
        <w:t>13</w:t>
      </w:r>
      <w:r w:rsidR="00976874" w:rsidRPr="006657A8">
        <w:t>C HSCQ-spectroscopy), their structures have been established. For the reporting year 2018, based on the results of the research performed, 7 sc</w:t>
      </w:r>
      <w:r w:rsidR="00976874" w:rsidRPr="006657A8">
        <w:t>i</w:t>
      </w:r>
      <w:r w:rsidR="00976874" w:rsidRPr="006657A8">
        <w:t>entific works were published (4 scientific articles and 3 theses of reports)</w:t>
      </w:r>
      <w:r w:rsidRPr="006657A8">
        <w:t>.</w:t>
      </w:r>
    </w:p>
    <w:p w:rsidR="00E83E82" w:rsidRPr="006657A8" w:rsidRDefault="00E83E82" w:rsidP="00E83E82">
      <w:pPr>
        <w:spacing w:line="360" w:lineRule="auto"/>
        <w:ind w:firstLine="567"/>
        <w:jc w:val="both"/>
      </w:pPr>
    </w:p>
    <w:p w:rsidR="00E83E82" w:rsidRPr="006657A8" w:rsidRDefault="005032F0" w:rsidP="00E83E82">
      <w:pPr>
        <w:spacing w:line="360" w:lineRule="auto"/>
        <w:ind w:firstLine="567"/>
        <w:jc w:val="both"/>
      </w:pPr>
      <w:r w:rsidRPr="006657A8">
        <w:t>Based on the results of the research work carried out in 2019, the following results were o</w:t>
      </w:r>
      <w:r w:rsidRPr="006657A8">
        <w:t>b</w:t>
      </w:r>
      <w:r w:rsidRPr="006657A8">
        <w:t>tained</w:t>
      </w:r>
      <w:r w:rsidR="00E83E82" w:rsidRPr="006657A8">
        <w:t>:</w:t>
      </w:r>
    </w:p>
    <w:p w:rsidR="00E83E82" w:rsidRPr="006657A8" w:rsidRDefault="00E83E82" w:rsidP="00E83E82">
      <w:pPr>
        <w:spacing w:line="360" w:lineRule="auto"/>
        <w:ind w:firstLine="567"/>
        <w:jc w:val="both"/>
      </w:pPr>
      <w:r w:rsidRPr="006657A8">
        <w:t xml:space="preserve">1 </w:t>
      </w:r>
      <w:r w:rsidR="005032F0" w:rsidRPr="006657A8">
        <w:t>A literature review on the chemical transformation of 3-formylchromones was carried out. It was shown that the introduction of an aldehyde group into the position of the 3-chromone system radically changes the reactivity of the pyrone ring with respect to nucleophiles and determines the rich synthetic potential of 3-formylchromones</w:t>
      </w:r>
      <w:r w:rsidRPr="006657A8">
        <w:t xml:space="preserve">. </w:t>
      </w:r>
    </w:p>
    <w:p w:rsidR="00E83E82" w:rsidRPr="006657A8" w:rsidRDefault="00E83E82" w:rsidP="00E83E82">
      <w:pPr>
        <w:spacing w:line="360" w:lineRule="auto"/>
        <w:ind w:firstLine="567"/>
        <w:jc w:val="both"/>
      </w:pPr>
      <w:r w:rsidRPr="006657A8">
        <w:t>2</w:t>
      </w:r>
      <w:r w:rsidRPr="006657A8">
        <w:tab/>
      </w:r>
      <w:r w:rsidR="005032F0" w:rsidRPr="006657A8">
        <w:t>The synthesis of 6-methyl-4-oxo-4H-chromene-3-acylhydrazones by condensation of fun</w:t>
      </w:r>
      <w:r w:rsidR="005032F0" w:rsidRPr="006657A8">
        <w:t>c</w:t>
      </w:r>
      <w:r w:rsidR="005032F0" w:rsidRPr="006657A8">
        <w:t>tionally substituted 3-formylchromones and acylhydrazides was carried out. It was shown that the reactions of 4-oxo-4H-chromene-3-carboxaldehyde with hydrazides of isonicotinic and o- and p-hydroxybenzoic acids in isopropanol upon refluxing the reaction mixture for 2 h leads to the fo</w:t>
      </w:r>
      <w:r w:rsidR="005032F0" w:rsidRPr="006657A8">
        <w:t>r</w:t>
      </w:r>
      <w:r w:rsidR="005032F0" w:rsidRPr="006657A8">
        <w:t>mation of the corresponding chromene-containing hydrazones</w:t>
      </w:r>
      <w:r w:rsidRPr="006657A8">
        <w:t xml:space="preserve">. </w:t>
      </w:r>
    </w:p>
    <w:p w:rsidR="00E83E82" w:rsidRPr="006657A8" w:rsidRDefault="00E83E82" w:rsidP="00E83E82">
      <w:pPr>
        <w:spacing w:line="360" w:lineRule="auto"/>
        <w:ind w:firstLine="567"/>
        <w:jc w:val="both"/>
      </w:pPr>
      <w:r w:rsidRPr="006657A8">
        <w:t xml:space="preserve">3 </w:t>
      </w:r>
      <w:r w:rsidR="005032F0" w:rsidRPr="006657A8">
        <w:t>The synthesis of compounds that combine alkaloid and flavonoid fragments in one mol</w:t>
      </w:r>
      <w:r w:rsidR="005032F0" w:rsidRPr="006657A8">
        <w:t>e</w:t>
      </w:r>
      <w:r w:rsidR="005032F0" w:rsidRPr="006657A8">
        <w:t>cule, which are of practical interest in terms of studying their mutual influence on biological activ</w:t>
      </w:r>
      <w:r w:rsidR="005032F0" w:rsidRPr="006657A8">
        <w:t>i</w:t>
      </w:r>
      <w:r w:rsidR="005032F0" w:rsidRPr="006657A8">
        <w:lastRenderedPageBreak/>
        <w:t xml:space="preserve">ty, has been carried out. Thus, for the first time, the synthesis of 2-substituted 1,3-oxazolidines was carried out by the interaction of the </w:t>
      </w:r>
      <w:r w:rsidR="005032F0" w:rsidRPr="006657A8">
        <w:rPr>
          <w:i/>
        </w:rPr>
        <w:t>d</w:t>
      </w:r>
      <w:r w:rsidR="005032F0" w:rsidRPr="006657A8">
        <w:t>-pseudoephedrine alkaloid with 4-oxo-4H-chromene-3-carboxaldehyde. It was found that the condensation process proceeds smoothly with a high fo</w:t>
      </w:r>
      <w:r w:rsidR="005032F0" w:rsidRPr="006657A8">
        <w:t>r</w:t>
      </w:r>
      <w:r w:rsidR="005032F0" w:rsidRPr="006657A8">
        <w:t>mation of target products. It was shown that the reaction of 1,3-oxazolidine formation proceeds st</w:t>
      </w:r>
      <w:r w:rsidR="005032F0" w:rsidRPr="006657A8">
        <w:t>e</w:t>
      </w:r>
      <w:r w:rsidR="005032F0" w:rsidRPr="006657A8">
        <w:t>reoselectively with the formation of one stereoisomer with the S-configuration at the C2 atom.</w:t>
      </w:r>
    </w:p>
    <w:p w:rsidR="00E83E82" w:rsidRPr="006657A8" w:rsidRDefault="00E83E82" w:rsidP="00E83E82">
      <w:pPr>
        <w:spacing w:line="360" w:lineRule="auto"/>
        <w:ind w:firstLine="567"/>
        <w:jc w:val="both"/>
      </w:pPr>
      <w:r w:rsidRPr="006657A8">
        <w:t xml:space="preserve">4 </w:t>
      </w:r>
      <w:r w:rsidR="005032F0" w:rsidRPr="006657A8">
        <w:t>The synthesis of Schiff bases by the interaction of 2- (aminomethyl) pyridine with 3-formylchromones (4-oxo-4H-chromene-3-carboxaldehyde, 6-methyl-4-oxo-4H-chromene-3-carboxaldehyde and 6-bromo- 4-oxo-4H-chromium-3-carboxaldehyde) in an absolute benzene m</w:t>
      </w:r>
      <w:r w:rsidR="005032F0" w:rsidRPr="006657A8">
        <w:t>e</w:t>
      </w:r>
      <w:r w:rsidR="005032F0" w:rsidRPr="006657A8">
        <w:t>dium with azeotropic distillation with a Dean-Stark trap. It has been shown that when boiling in benzene for 2 h, the reaction proceeds smoothly and leads to the formation of the corresponding chromene-containing azomethines in high yields of 63-98%</w:t>
      </w:r>
      <w:r w:rsidRPr="006657A8">
        <w:t>.</w:t>
      </w:r>
    </w:p>
    <w:p w:rsidR="00E83E82" w:rsidRPr="006657A8" w:rsidRDefault="00E83E82" w:rsidP="00E83E82">
      <w:pPr>
        <w:spacing w:line="360" w:lineRule="auto"/>
        <w:ind w:firstLine="567"/>
        <w:jc w:val="both"/>
      </w:pPr>
      <w:r w:rsidRPr="006657A8">
        <w:t xml:space="preserve">5 </w:t>
      </w:r>
      <w:r w:rsidR="005032F0" w:rsidRPr="006657A8">
        <w:t>Quantum-chemical calculations of the activity of substituted 3-formyl-chromones in rea</w:t>
      </w:r>
      <w:r w:rsidR="005032F0" w:rsidRPr="006657A8">
        <w:t>c</w:t>
      </w:r>
      <w:r w:rsidR="005032F0" w:rsidRPr="006657A8">
        <w:t>tions of synthesis of azomethine derivatives have been carried out. Based on the results of the stu</w:t>
      </w:r>
      <w:r w:rsidR="005032F0" w:rsidRPr="006657A8">
        <w:t>d</w:t>
      </w:r>
      <w:r w:rsidR="005032F0" w:rsidRPr="006657A8">
        <w:t>ies carried out, it can be concluded that the ab initio quantum-chemical method 6-31G allows one to see the dependence of the geometric and charge characteristics of the molecules of substituted 3-formylchromones on the nature of the benzene ring substituents and to take into account the data obtained when carrying out modifications of compounds containing pharmacophore groups in the synthesis biologically active substances</w:t>
      </w:r>
      <w:r w:rsidRPr="006657A8">
        <w:t>.</w:t>
      </w:r>
    </w:p>
    <w:p w:rsidR="00E83E82" w:rsidRPr="006657A8" w:rsidRDefault="00E83E82" w:rsidP="00E83E82">
      <w:pPr>
        <w:spacing w:line="360" w:lineRule="auto"/>
        <w:ind w:firstLine="567"/>
        <w:jc w:val="both"/>
      </w:pPr>
      <w:r w:rsidRPr="006657A8">
        <w:t xml:space="preserve">6 </w:t>
      </w:r>
      <w:r w:rsidR="005032F0" w:rsidRPr="006657A8">
        <w:t xml:space="preserve">The structures of the synthesized compounds were studied by </w:t>
      </w:r>
      <w:r w:rsidR="005032F0" w:rsidRPr="006657A8">
        <w:rPr>
          <w:vertAlign w:val="superscript"/>
        </w:rPr>
        <w:t>1</w:t>
      </w:r>
      <w:r w:rsidR="005032F0" w:rsidRPr="006657A8">
        <w:t xml:space="preserve">H and </w:t>
      </w:r>
      <w:r w:rsidR="005032F0" w:rsidRPr="006657A8">
        <w:rPr>
          <w:vertAlign w:val="superscript"/>
        </w:rPr>
        <w:t>13</w:t>
      </w:r>
      <w:r w:rsidR="005032F0" w:rsidRPr="006657A8">
        <w:t>C NMR spectrosc</w:t>
      </w:r>
      <w:r w:rsidR="005032F0" w:rsidRPr="006657A8">
        <w:t>o</w:t>
      </w:r>
      <w:r w:rsidR="005032F0" w:rsidRPr="006657A8">
        <w:t>py, as well as by the data of two-dimensional spectra COZY (</w:t>
      </w:r>
      <w:r w:rsidR="005032F0" w:rsidRPr="006657A8">
        <w:rPr>
          <w:vertAlign w:val="superscript"/>
        </w:rPr>
        <w:t>1</w:t>
      </w:r>
      <w:r w:rsidR="005032F0" w:rsidRPr="006657A8">
        <w:t>H-</w:t>
      </w:r>
      <w:r w:rsidR="005032F0" w:rsidRPr="006657A8">
        <w:rPr>
          <w:vertAlign w:val="superscript"/>
        </w:rPr>
        <w:t>1</w:t>
      </w:r>
      <w:r w:rsidR="005032F0" w:rsidRPr="006657A8">
        <w:t>H) and HMQC (</w:t>
      </w:r>
      <w:r w:rsidR="005032F0" w:rsidRPr="006657A8">
        <w:rPr>
          <w:vertAlign w:val="superscript"/>
        </w:rPr>
        <w:t>1</w:t>
      </w:r>
      <w:r w:rsidR="005032F0" w:rsidRPr="006657A8">
        <w:t>H-</w:t>
      </w:r>
      <w:r w:rsidR="005032F0" w:rsidRPr="006657A8">
        <w:rPr>
          <w:vertAlign w:val="superscript"/>
        </w:rPr>
        <w:t>13</w:t>
      </w:r>
      <w:r w:rsidR="005032F0" w:rsidRPr="006657A8">
        <w:t>C). The va</w:t>
      </w:r>
      <w:r w:rsidR="005032F0" w:rsidRPr="006657A8">
        <w:t>l</w:t>
      </w:r>
      <w:r w:rsidR="005032F0" w:rsidRPr="006657A8">
        <w:t xml:space="preserve">ues of chemical shifts, multiplicity and integral intensity of </w:t>
      </w:r>
      <w:r w:rsidR="005032F0" w:rsidRPr="006657A8">
        <w:rPr>
          <w:vertAlign w:val="superscript"/>
        </w:rPr>
        <w:t>1</w:t>
      </w:r>
      <w:r w:rsidR="005032F0" w:rsidRPr="006657A8">
        <w:t xml:space="preserve">H and </w:t>
      </w:r>
      <w:r w:rsidR="005032F0" w:rsidRPr="006657A8">
        <w:rPr>
          <w:vertAlign w:val="superscript"/>
        </w:rPr>
        <w:t>13</w:t>
      </w:r>
      <w:r w:rsidR="005032F0" w:rsidRPr="006657A8">
        <w:t>C signals in one-dimensional NMR spectra were determined. Using spectra in the formats COZY (</w:t>
      </w:r>
      <w:r w:rsidR="005032F0" w:rsidRPr="006657A8">
        <w:rPr>
          <w:vertAlign w:val="superscript"/>
        </w:rPr>
        <w:t>1</w:t>
      </w:r>
      <w:r w:rsidR="005032F0" w:rsidRPr="006657A8">
        <w:t>H-</w:t>
      </w:r>
      <w:r w:rsidR="005032F0" w:rsidRPr="006657A8">
        <w:rPr>
          <w:vertAlign w:val="superscript"/>
        </w:rPr>
        <w:t>1</w:t>
      </w:r>
      <w:r w:rsidR="005032F0" w:rsidRPr="006657A8">
        <w:t>H) and HMQC (</w:t>
      </w:r>
      <w:r w:rsidR="005032F0" w:rsidRPr="006657A8">
        <w:rPr>
          <w:vertAlign w:val="superscript"/>
        </w:rPr>
        <w:t>1</w:t>
      </w:r>
      <w:r w:rsidR="005032F0" w:rsidRPr="006657A8">
        <w:t>H-</w:t>
      </w:r>
      <w:r w:rsidR="005032F0" w:rsidRPr="006657A8">
        <w:rPr>
          <w:vertAlign w:val="superscript"/>
        </w:rPr>
        <w:t>13</w:t>
      </w:r>
      <w:r w:rsidR="005032F0" w:rsidRPr="006657A8">
        <w:t>C), homo- and heteronuclear interactions were established, confirming the structure of the compounds under study</w:t>
      </w:r>
      <w:proofErr w:type="gramStart"/>
      <w:r w:rsidR="005032F0" w:rsidRPr="006657A8">
        <w:t>.</w:t>
      </w:r>
      <w:r w:rsidRPr="006657A8">
        <w:t>.</w:t>
      </w:r>
      <w:proofErr w:type="gramEnd"/>
      <w:r w:rsidRPr="006657A8">
        <w:t xml:space="preserve"> </w:t>
      </w:r>
    </w:p>
    <w:p w:rsidR="00E83E82" w:rsidRPr="006657A8" w:rsidRDefault="00E83E82" w:rsidP="00E83E82">
      <w:pPr>
        <w:spacing w:line="360" w:lineRule="auto"/>
        <w:ind w:firstLine="567"/>
        <w:jc w:val="both"/>
      </w:pPr>
      <w:r w:rsidRPr="006657A8">
        <w:t>7</w:t>
      </w:r>
      <w:r w:rsidRPr="006657A8">
        <w:tab/>
      </w:r>
      <w:r w:rsidR="00D22180" w:rsidRPr="006657A8">
        <w:t>Using the PASS program to predict the spectrum of pharmacological activity, the biological activity was predicted from the structure of the synthesized compounds using logic-combinatorial methods using a database of drug substances and biologically active compounds. The prospects of work in this direction are shown</w:t>
      </w:r>
      <w:r w:rsidRPr="006657A8">
        <w:t>.</w:t>
      </w:r>
    </w:p>
    <w:p w:rsidR="00E83E82" w:rsidRPr="006657A8" w:rsidRDefault="00E83E82" w:rsidP="00E83E82">
      <w:pPr>
        <w:spacing w:line="360" w:lineRule="auto"/>
        <w:ind w:firstLine="567"/>
        <w:jc w:val="both"/>
      </w:pPr>
      <w:r w:rsidRPr="006657A8">
        <w:t xml:space="preserve">8 </w:t>
      </w:r>
      <w:r w:rsidR="00D22180" w:rsidRPr="006657A8">
        <w:t>Data on the antiradical activity of the synthesized 6-methyl-4-oxo-4H-chromene-3-acylhydrazones, chromene-containing 1,3-oxazolidines and azomethine are presented. It was shown that the above compounds in a final concentration of 50 µM reduce the optical density of the initial solution of DPPH-radical by 27.5%, 25.2% and 8.8%, respectively, therefore, do not exhibit pr</w:t>
      </w:r>
      <w:r w:rsidR="00D22180" w:rsidRPr="006657A8">
        <w:t>o</w:t>
      </w:r>
      <w:r w:rsidR="00D22180" w:rsidRPr="006657A8">
        <w:t>nounced antiradical activity under the conditions of this test. systems. The results of the study of antimicrobial activity showed that among the presented samples of OZh-1 [3 - ((4S, 5S) -3,4-dimethyl-5-phenyloxazolidin-2-yl) -4H-chromen-4-one, comp. 21]; OZh-2 [6-methyl-3 - ((4S, 5S) -</w:t>
      </w:r>
      <w:r w:rsidR="00D22180" w:rsidRPr="006657A8">
        <w:lastRenderedPageBreak/>
        <w:t xml:space="preserve">3,4-dimethyl-5-phenyloxazolidin-2-yl) -4H-chromen-4-one, comp. 22] and OZh-4 [3 - (((pyridin-2-ylmethyl) imino) methyl) -4H-chromen-4-one, comp. 24] exhibit moderate antibacterial activity against gram-positive test strains of </w:t>
      </w:r>
      <w:r w:rsidR="00D22180" w:rsidRPr="006657A8">
        <w:rPr>
          <w:i/>
        </w:rPr>
        <w:t>Staphylococcus aureus</w:t>
      </w:r>
      <w:r w:rsidR="00D22180" w:rsidRPr="006657A8">
        <w:t xml:space="preserve">, </w:t>
      </w:r>
      <w:r w:rsidR="00D22180" w:rsidRPr="006657A8">
        <w:rPr>
          <w:i/>
        </w:rPr>
        <w:t>Bacillus subtilis</w:t>
      </w:r>
      <w:r w:rsidR="00D22180" w:rsidRPr="006657A8">
        <w:t xml:space="preserve"> and gram-negative strain of </w:t>
      </w:r>
      <w:r w:rsidR="00D22180" w:rsidRPr="006657A8">
        <w:rPr>
          <w:i/>
        </w:rPr>
        <w:t>Escheri</w:t>
      </w:r>
      <w:r w:rsidR="00D22180" w:rsidRPr="006657A8">
        <w:rPr>
          <w:i/>
          <w:lang w:val="ru-RU"/>
        </w:rPr>
        <w:t>с</w:t>
      </w:r>
      <w:r w:rsidR="00D22180" w:rsidRPr="006657A8">
        <w:rPr>
          <w:i/>
        </w:rPr>
        <w:t>hia coli</w:t>
      </w:r>
      <w:r w:rsidRPr="006657A8">
        <w:t>.</w:t>
      </w:r>
    </w:p>
    <w:p w:rsidR="00E83E82" w:rsidRPr="00440BA3" w:rsidRDefault="00D22180" w:rsidP="00E83E82">
      <w:pPr>
        <w:spacing w:line="360" w:lineRule="auto"/>
        <w:ind w:firstLine="567"/>
        <w:jc w:val="both"/>
      </w:pPr>
      <w:r w:rsidRPr="006657A8">
        <w:t xml:space="preserve">Based on the research results, 8 new derivatives of chromene-containing acylhydrazones, 1,3-oxazolidines and azomethines were synthesized. Using modern physicochemical methods (IR-, </w:t>
      </w:r>
      <w:r w:rsidRPr="006657A8">
        <w:rPr>
          <w:vertAlign w:val="superscript"/>
        </w:rPr>
        <w:t>1</w:t>
      </w:r>
      <w:r w:rsidRPr="006657A8">
        <w:t xml:space="preserve">H-, </w:t>
      </w:r>
      <w:r w:rsidRPr="006657A8">
        <w:rPr>
          <w:vertAlign w:val="superscript"/>
        </w:rPr>
        <w:t>13</w:t>
      </w:r>
      <w:r w:rsidRPr="006657A8">
        <w:t xml:space="preserve">C and </w:t>
      </w:r>
      <w:r w:rsidRPr="006657A8">
        <w:rPr>
          <w:vertAlign w:val="superscript"/>
        </w:rPr>
        <w:t>1</w:t>
      </w:r>
      <w:r w:rsidRPr="006657A8">
        <w:t>H-</w:t>
      </w:r>
      <w:r w:rsidRPr="006657A8">
        <w:rPr>
          <w:vertAlign w:val="superscript"/>
        </w:rPr>
        <w:t>13</w:t>
      </w:r>
      <w:r w:rsidRPr="006657A8">
        <w:t>C HSCQ-spectroscopy), their structures have been established. For the reporting year 2019, according to the results of the research performed, 1 monograph, 8 scientific papers were published (4 scientific articles, 2 theses of reports and 2 applications for a patent of the Republic of Kazakhstan were submitted)</w:t>
      </w:r>
      <w:r w:rsidR="00E83E82" w:rsidRPr="006657A8">
        <w:t>.</w:t>
      </w:r>
    </w:p>
    <w:p w:rsidR="00E10213" w:rsidRPr="00E10213" w:rsidRDefault="00E10213" w:rsidP="00E83E82">
      <w:pPr>
        <w:spacing w:line="360" w:lineRule="auto"/>
        <w:ind w:firstLine="567"/>
        <w:jc w:val="both"/>
      </w:pPr>
      <w:r w:rsidRPr="00E10213">
        <w:t>The acts of biological activity of the new synthesized compounds are presented in the Appe</w:t>
      </w:r>
      <w:r w:rsidRPr="00E10213">
        <w:t>n</w:t>
      </w:r>
      <w:r w:rsidRPr="00E10213">
        <w:t xml:space="preserve">dices </w:t>
      </w:r>
      <w:r>
        <w:t>D</w:t>
      </w:r>
      <w:r w:rsidRPr="00E10213">
        <w:t>-</w:t>
      </w:r>
      <w:r>
        <w:t>F</w:t>
      </w:r>
      <w:r w:rsidRPr="00E10213">
        <w:t>. Prints of scientific publications on the topic for 2020 that do not have DOI are presented in Appendix G.</w:t>
      </w:r>
      <w:r>
        <w:t xml:space="preserve"> </w:t>
      </w:r>
    </w:p>
    <w:p w:rsidR="00BA6A46" w:rsidRPr="006657A8" w:rsidRDefault="00270B59" w:rsidP="00E83E82">
      <w:pPr>
        <w:pStyle w:val="1"/>
        <w:spacing w:before="0" w:after="0" w:line="360" w:lineRule="auto"/>
        <w:ind w:firstLine="0"/>
        <w:jc w:val="center"/>
        <w:rPr>
          <w:b/>
          <w:sz w:val="24"/>
          <w:szCs w:val="24"/>
        </w:rPr>
      </w:pPr>
      <w:r w:rsidRPr="006657A8">
        <w:rPr>
          <w:sz w:val="24"/>
          <w:szCs w:val="24"/>
        </w:rPr>
        <w:br w:type="page"/>
      </w:r>
      <w:r w:rsidR="00F721D7" w:rsidRPr="006657A8">
        <w:rPr>
          <w:b/>
          <w:sz w:val="24"/>
          <w:szCs w:val="24"/>
        </w:rPr>
        <w:lastRenderedPageBreak/>
        <w:t>REFERENCES</w:t>
      </w:r>
    </w:p>
    <w:p w:rsidR="00ED4750" w:rsidRPr="006657A8" w:rsidRDefault="00ED4750" w:rsidP="009819EA">
      <w:pPr>
        <w:spacing w:line="360" w:lineRule="auto"/>
      </w:pPr>
    </w:p>
    <w:p w:rsidR="00D222ED" w:rsidRPr="006657A8" w:rsidRDefault="00D222ED" w:rsidP="009819EA">
      <w:pPr>
        <w:shd w:val="clear" w:color="auto" w:fill="FFFFFF"/>
        <w:spacing w:line="360" w:lineRule="auto"/>
        <w:ind w:firstLine="709"/>
        <w:jc w:val="both"/>
        <w:rPr>
          <w:rFonts w:eastAsia="Times New Roman"/>
          <w:bCs/>
          <w:spacing w:val="-5"/>
        </w:rPr>
      </w:pPr>
      <w:r w:rsidRPr="006657A8">
        <w:t>1 Likhtenshtein G.I., Papper. Photochemical and photophysical characterization of 4,4</w:t>
      </w:r>
      <w:r w:rsidR="00FE2379" w:rsidRPr="006657A8">
        <w:t>’</w:t>
      </w:r>
      <w:r w:rsidRPr="006657A8">
        <w:t>-substituted stilbenes</w:t>
      </w:r>
      <w:r w:rsidR="00FE2379" w:rsidRPr="006657A8">
        <w:t>: linear free energy // Recent Rescarh Development in Photochemistry and Ph</w:t>
      </w:r>
      <w:r w:rsidR="00FE2379" w:rsidRPr="006657A8">
        <w:t>o</w:t>
      </w:r>
      <w:r w:rsidR="00FE2379" w:rsidRPr="006657A8">
        <w:t>tobiology</w:t>
      </w:r>
      <w:r w:rsidRPr="006657A8">
        <w:t xml:space="preserve">. </w:t>
      </w:r>
      <w:r w:rsidR="00FE2379" w:rsidRPr="006657A8">
        <w:t xml:space="preserve">- </w:t>
      </w:r>
      <w:r w:rsidRPr="006657A8">
        <w:t>1997.</w:t>
      </w:r>
      <w:r w:rsidR="00FE2379" w:rsidRPr="006657A8">
        <w:t xml:space="preserve"> – Vol.1. –</w:t>
      </w:r>
      <w:r w:rsidRPr="006657A8">
        <w:t xml:space="preserve"> </w:t>
      </w:r>
      <w:r w:rsidR="00FE2379" w:rsidRPr="006657A8">
        <w:t xml:space="preserve">P. </w:t>
      </w:r>
      <w:r w:rsidRPr="006657A8">
        <w:t>205–250</w:t>
      </w:r>
      <w:r w:rsidRPr="006657A8">
        <w:rPr>
          <w:rFonts w:eastAsia="Times New Roman"/>
          <w:bCs/>
          <w:spacing w:val="-5"/>
        </w:rPr>
        <w:t>.</w:t>
      </w:r>
    </w:p>
    <w:p w:rsidR="00E95AAB" w:rsidRPr="006657A8" w:rsidRDefault="00E95AAB" w:rsidP="009819EA">
      <w:pPr>
        <w:shd w:val="clear" w:color="auto" w:fill="FFFFFF"/>
        <w:spacing w:line="360" w:lineRule="auto"/>
        <w:ind w:firstLine="709"/>
        <w:jc w:val="both"/>
      </w:pPr>
      <w:r w:rsidRPr="006657A8">
        <w:t>2 Papper V., Likhtenshtein G.I. Substiluted stilbenes: a new view on well-known systems New applications in chemistry and biophysics // Journal of Photochemistry and Photobiology A: Chemistry. – 2001. – Vol. 140. – P. 39-52. DOI: 10.1016/S1010-6030(00)00428-7.</w:t>
      </w:r>
    </w:p>
    <w:p w:rsidR="00E95AAB" w:rsidRPr="006657A8" w:rsidRDefault="00F721D7" w:rsidP="009819EA">
      <w:pPr>
        <w:shd w:val="clear" w:color="auto" w:fill="FFFFFF"/>
        <w:spacing w:line="360" w:lineRule="auto"/>
        <w:ind w:firstLine="709"/>
        <w:jc w:val="both"/>
        <w:rPr>
          <w:rFonts w:eastAsia="Times New Roman"/>
          <w:bCs/>
          <w:spacing w:val="-5"/>
        </w:rPr>
      </w:pPr>
      <w:r w:rsidRPr="006657A8">
        <w:rPr>
          <w:rFonts w:eastAsia="Times New Roman"/>
          <w:bCs/>
          <w:spacing w:val="-5"/>
        </w:rPr>
        <w:t>3 Polunin K.E., Sokolova N.P., Gorbunov A.M., Bulgakova R.A., Polunina I.A. Investigation of the interaction of stilbenes with silicon oxide by Fourier-IR spectroscopy // Surface Physics and Materials Protection. - 2008 - T. 44, No. 4. - S. 378-384.</w:t>
      </w:r>
    </w:p>
    <w:p w:rsidR="00E95AAB" w:rsidRPr="006657A8" w:rsidRDefault="00E95AAB" w:rsidP="009819EA">
      <w:pPr>
        <w:shd w:val="clear" w:color="auto" w:fill="FFFFFF"/>
        <w:spacing w:line="360" w:lineRule="auto"/>
        <w:ind w:firstLine="709"/>
        <w:jc w:val="both"/>
      </w:pPr>
      <w:r w:rsidRPr="006657A8">
        <w:rPr>
          <w:rStyle w:val="cited-contentcbycitationarticle-contributors"/>
        </w:rPr>
        <w:t>4 Rijkenberg R.A., Bebelaar D., Buma W.J.,  </w:t>
      </w:r>
      <w:r w:rsidRPr="006657A8">
        <w:rPr>
          <w:rStyle w:val="nlmstring-name"/>
        </w:rPr>
        <w:t xml:space="preserve"> Hofstraat J.W.</w:t>
      </w:r>
      <w:r w:rsidRPr="006657A8">
        <w:rPr>
          <w:rStyle w:val="cited-contentcbycitationarticle-contributors"/>
        </w:rPr>
        <w:t> </w:t>
      </w:r>
      <w:r w:rsidRPr="006657A8">
        <w:rPr>
          <w:rStyle w:val="cited-contentcbycitationarticle-title"/>
        </w:rPr>
        <w:t>Isolated Building Blocks of Photonic Materials:  High-Resolution Spectroscopy of Excited States of Jet-Cooled Push-Pull Sti</w:t>
      </w:r>
      <w:r w:rsidRPr="006657A8">
        <w:rPr>
          <w:rStyle w:val="cited-contentcbycitationarticle-title"/>
        </w:rPr>
        <w:t>l</w:t>
      </w:r>
      <w:r w:rsidRPr="006657A8">
        <w:rPr>
          <w:rStyle w:val="cited-contentcbycitationarticle-title"/>
        </w:rPr>
        <w:t>benes // </w:t>
      </w:r>
      <w:r w:rsidRPr="006657A8">
        <w:rPr>
          <w:rStyle w:val="referencessource"/>
          <w:iCs/>
        </w:rPr>
        <w:t xml:space="preserve">The Journal of Physical Chemistry A. – </w:t>
      </w:r>
      <w:r w:rsidRPr="006657A8">
        <w:rPr>
          <w:rStyle w:val="nlmyear"/>
          <w:bCs/>
        </w:rPr>
        <w:t xml:space="preserve">2002. – Vol. 11. – P. </w:t>
      </w:r>
      <w:r w:rsidRPr="006657A8">
        <w:rPr>
          <w:rStyle w:val="ab"/>
          <w:i w:val="0"/>
        </w:rPr>
        <w:t>106-110.</w:t>
      </w:r>
      <w:r w:rsidRPr="006657A8">
        <w:t xml:space="preserve"> 2446-2456. </w:t>
      </w:r>
      <w:hyperlink r:id="rId75" w:tooltip="DOI URL" w:history="1">
        <w:r w:rsidRPr="006657A8">
          <w:rPr>
            <w:rStyle w:val="af0"/>
            <w:color w:val="auto"/>
            <w:u w:val="none"/>
          </w:rPr>
          <w:t>https://doi.org/10.1021/jp013422j</w:t>
        </w:r>
      </w:hyperlink>
      <w:r w:rsidRPr="006657A8">
        <w:t>.</w:t>
      </w:r>
    </w:p>
    <w:p w:rsidR="00E95AAB" w:rsidRPr="006657A8" w:rsidRDefault="00E95AAB" w:rsidP="009819EA">
      <w:pPr>
        <w:shd w:val="clear" w:color="auto" w:fill="FFFFFF"/>
        <w:spacing w:line="360" w:lineRule="auto"/>
        <w:ind w:firstLine="709"/>
        <w:jc w:val="both"/>
      </w:pPr>
      <w:r w:rsidRPr="006657A8">
        <w:rPr>
          <w:rStyle w:val="cited-contentcbycitationarticle-contributors"/>
        </w:rPr>
        <w:t>5 He</w:t>
      </w:r>
      <w:r w:rsidR="00F36710" w:rsidRPr="006657A8">
        <w:rPr>
          <w:rStyle w:val="cited-contentcbycitationarticle-contributors"/>
        </w:rPr>
        <w:t xml:space="preserve"> Z.</w:t>
      </w:r>
      <w:r w:rsidRPr="006657A8">
        <w:rPr>
          <w:rStyle w:val="cited-contentcbycitationarticle-contributors"/>
        </w:rPr>
        <w:t>, Xue</w:t>
      </w:r>
      <w:r w:rsidR="00F36710" w:rsidRPr="006657A8">
        <w:rPr>
          <w:rStyle w:val="cited-contentcbycitationarticle-contributors"/>
        </w:rPr>
        <w:t xml:space="preserve"> R.</w:t>
      </w:r>
      <w:r w:rsidRPr="006657A8">
        <w:rPr>
          <w:rStyle w:val="cited-contentcbycitationarticle-contributors"/>
        </w:rPr>
        <w:t>, Lei</w:t>
      </w:r>
      <w:r w:rsidR="00F36710" w:rsidRPr="006657A8">
        <w:rPr>
          <w:rStyle w:val="cited-contentcbycitationarticle-contributors"/>
        </w:rPr>
        <w:t xml:space="preserve"> Y.</w:t>
      </w:r>
      <w:r w:rsidRPr="006657A8">
        <w:rPr>
          <w:rStyle w:val="cited-contentcbycitationarticle-contributors"/>
        </w:rPr>
        <w:t>, Yu</w:t>
      </w:r>
      <w:r w:rsidR="00F36710" w:rsidRPr="006657A8">
        <w:rPr>
          <w:rStyle w:val="cited-contentcbycitationarticle-contributors"/>
        </w:rPr>
        <w:t xml:space="preserve"> L.</w:t>
      </w:r>
      <w:r w:rsidRPr="006657A8">
        <w:rPr>
          <w:rStyle w:val="cited-contentcbycitationarticle-contributors"/>
        </w:rPr>
        <w:t>, Zhu</w:t>
      </w:r>
      <w:r w:rsidR="00F36710" w:rsidRPr="006657A8">
        <w:rPr>
          <w:rStyle w:val="cited-contentcbycitationarticle-contributors"/>
        </w:rPr>
        <w:t xml:space="preserve"> Ch</w:t>
      </w:r>
      <w:r w:rsidRPr="006657A8">
        <w:rPr>
          <w:rStyle w:val="cited-contentcbycitationarticle-contributors"/>
        </w:rPr>
        <w:t>. </w:t>
      </w:r>
      <w:r w:rsidRPr="006657A8">
        <w:rPr>
          <w:rStyle w:val="cited-contentcbycitationarticle-title"/>
        </w:rPr>
        <w:t>Photorelaxation Pathways of 4-(N,N-Dimethylamino)-4′-nitrostilbene Upon S1 Excitation Revealed by Conical Intersection and Intersy</w:t>
      </w:r>
      <w:r w:rsidRPr="006657A8">
        <w:rPr>
          <w:rStyle w:val="cited-contentcbycitationarticle-title"/>
        </w:rPr>
        <w:t>s</w:t>
      </w:r>
      <w:r w:rsidRPr="006657A8">
        <w:rPr>
          <w:rStyle w:val="cited-contentcbycitationarticle-title"/>
        </w:rPr>
        <w:t>tem Crossing Networks // </w:t>
      </w:r>
      <w:r w:rsidRPr="006657A8">
        <w:rPr>
          <w:rStyle w:val="referencessource"/>
          <w:iCs/>
        </w:rPr>
        <w:t>Molecules. –</w:t>
      </w:r>
      <w:r w:rsidRPr="006657A8">
        <w:t> </w:t>
      </w:r>
      <w:r w:rsidRPr="006657A8">
        <w:rPr>
          <w:rStyle w:val="nlmyear"/>
          <w:bCs/>
        </w:rPr>
        <w:t>2020. –Vol.</w:t>
      </w:r>
      <w:r w:rsidRPr="006657A8">
        <w:t> </w:t>
      </w:r>
      <w:r w:rsidRPr="006657A8">
        <w:rPr>
          <w:rStyle w:val="ab"/>
        </w:rPr>
        <w:t>25 </w:t>
      </w:r>
      <w:r w:rsidRPr="006657A8">
        <w:t>(9). – P. 2230-2235. </w:t>
      </w:r>
      <w:hyperlink r:id="rId76" w:tooltip="DOI URL" w:history="1">
        <w:r w:rsidRPr="006657A8">
          <w:rPr>
            <w:rStyle w:val="af0"/>
            <w:color w:val="auto"/>
            <w:u w:val="none"/>
          </w:rPr>
          <w:t>https://doi.org/10.3390/molecules25092230</w:t>
        </w:r>
      </w:hyperlink>
      <w:r w:rsidRPr="006657A8">
        <w:t>.</w:t>
      </w:r>
    </w:p>
    <w:p w:rsidR="00BA7732" w:rsidRPr="006657A8" w:rsidRDefault="00E95AAB" w:rsidP="009819EA">
      <w:pPr>
        <w:shd w:val="clear" w:color="auto" w:fill="FFFFFF"/>
        <w:spacing w:line="360" w:lineRule="auto"/>
        <w:ind w:firstLine="709"/>
        <w:jc w:val="both"/>
      </w:pPr>
      <w:r w:rsidRPr="006657A8">
        <w:rPr>
          <w:rStyle w:val="cited-contentcbycitationarticle-contributors"/>
        </w:rPr>
        <w:t xml:space="preserve">6 </w:t>
      </w:r>
      <w:r w:rsidR="00BA7732" w:rsidRPr="006657A8">
        <w:rPr>
          <w:rStyle w:val="cited-contentcbycitationarticle-contributors"/>
        </w:rPr>
        <w:t>Görner H., Kuhn H.J.</w:t>
      </w:r>
      <w:r w:rsidR="00BA7732" w:rsidRPr="006657A8">
        <w:rPr>
          <w:rStyle w:val="cited-contentcbycitationarticle-title"/>
        </w:rPr>
        <w:t xml:space="preserve"> Cis-Trans Photoisomerization of Stilbenes and Stilbene-Like // Mo</w:t>
      </w:r>
      <w:r w:rsidR="00BA7732" w:rsidRPr="006657A8">
        <w:rPr>
          <w:rStyle w:val="cited-contentcbycitationarticle-title"/>
        </w:rPr>
        <w:t>l</w:t>
      </w:r>
      <w:r w:rsidR="00BA7732" w:rsidRPr="006657A8">
        <w:rPr>
          <w:rStyle w:val="cited-contentcbycitationarticle-title"/>
        </w:rPr>
        <w:t xml:space="preserve">ecules. – </w:t>
      </w:r>
      <w:r w:rsidR="00BA7732" w:rsidRPr="006657A8">
        <w:rPr>
          <w:rStyle w:val="nlmyear"/>
          <w:bCs/>
        </w:rPr>
        <w:t xml:space="preserve">2007. – Vol.1. – </w:t>
      </w:r>
      <w:r w:rsidR="00BA7732" w:rsidRPr="006657A8">
        <w:t xml:space="preserve">P.1-117.  </w:t>
      </w:r>
      <w:hyperlink r:id="rId77" w:history="1">
        <w:r w:rsidR="00BA7732" w:rsidRPr="006657A8">
          <w:rPr>
            <w:rStyle w:val="af0"/>
            <w:color w:val="auto"/>
            <w:u w:val="none"/>
          </w:rPr>
          <w:t>https: // doi.org / 10.1002/9780470133507.ch1</w:t>
        </w:r>
      </w:hyperlink>
      <w:r w:rsidR="00BA7732" w:rsidRPr="006657A8">
        <w:t>.</w:t>
      </w:r>
    </w:p>
    <w:p w:rsidR="00E95AAB" w:rsidRPr="006657A8" w:rsidRDefault="00BA7732" w:rsidP="009819EA">
      <w:pPr>
        <w:shd w:val="clear" w:color="auto" w:fill="FFFFFF"/>
        <w:spacing w:line="360" w:lineRule="auto"/>
        <w:ind w:firstLine="709"/>
        <w:jc w:val="both"/>
      </w:pPr>
      <w:r w:rsidRPr="006657A8">
        <w:rPr>
          <w:rStyle w:val="cited-contentcbycitationarticle-contributors"/>
        </w:rPr>
        <w:t xml:space="preserve"> 7. </w:t>
      </w:r>
      <w:r w:rsidR="00E95AAB" w:rsidRPr="006657A8">
        <w:rPr>
          <w:rStyle w:val="cited-contentcbycitationarticle-contributors"/>
        </w:rPr>
        <w:t>Megyesi</w:t>
      </w:r>
      <w:r w:rsidR="00F36710" w:rsidRPr="006657A8">
        <w:rPr>
          <w:rStyle w:val="cited-contentcbycitationarticle-contributors"/>
        </w:rPr>
        <w:t xml:space="preserve"> M.</w:t>
      </w:r>
      <w:r w:rsidR="00E95AAB" w:rsidRPr="006657A8">
        <w:rPr>
          <w:rStyle w:val="cited-contentcbycitationarticle-contributors"/>
        </w:rPr>
        <w:t>, Biczók</w:t>
      </w:r>
      <w:r w:rsidR="00F36710" w:rsidRPr="006657A8">
        <w:rPr>
          <w:rStyle w:val="cited-contentcbycitationarticle-contributors"/>
        </w:rPr>
        <w:t xml:space="preserve"> L.</w:t>
      </w:r>
      <w:r w:rsidR="00E95AAB" w:rsidRPr="006657A8">
        <w:rPr>
          <w:rStyle w:val="cited-contentcbycitationarticle-contributors"/>
        </w:rPr>
        <w:t>, Görner</w:t>
      </w:r>
      <w:r w:rsidR="00F36710" w:rsidRPr="006657A8">
        <w:rPr>
          <w:rStyle w:val="cited-contentcbycitationarticle-contributors"/>
        </w:rPr>
        <w:t xml:space="preserve"> H.</w:t>
      </w:r>
      <w:r w:rsidR="00E95AAB" w:rsidRPr="006657A8">
        <w:rPr>
          <w:rStyle w:val="cited-contentcbycitationarticle-contributors"/>
        </w:rPr>
        <w:t>, Miskolczy</w:t>
      </w:r>
      <w:r w:rsidR="00F36710" w:rsidRPr="006657A8">
        <w:rPr>
          <w:rStyle w:val="cited-contentcbycitationarticle-contributors"/>
        </w:rPr>
        <w:t xml:space="preserve"> Z</w:t>
      </w:r>
      <w:r w:rsidR="00E95AAB" w:rsidRPr="006657A8">
        <w:rPr>
          <w:rStyle w:val="cited-contentcbycitationarticle-contributors"/>
        </w:rPr>
        <w:t>. </w:t>
      </w:r>
      <w:r w:rsidR="00E95AAB" w:rsidRPr="006657A8">
        <w:rPr>
          <w:rStyle w:val="cited-contentcbycitationarticle-title"/>
        </w:rPr>
        <w:t>Effects of solvent polarity and hydr</w:t>
      </w:r>
      <w:r w:rsidR="00E95AAB" w:rsidRPr="006657A8">
        <w:rPr>
          <w:rStyle w:val="cited-contentcbycitationarticle-title"/>
        </w:rPr>
        <w:t>o</w:t>
      </w:r>
      <w:r w:rsidR="00E95AAB" w:rsidRPr="006657A8">
        <w:rPr>
          <w:rStyle w:val="cited-contentcbycitationarticle-title"/>
        </w:rPr>
        <w:t>gen bonding on the fluorescence properties of trans-4-hydroxy-4′-nitrostilbenes</w:t>
      </w:r>
      <w:r w:rsidR="00F36710" w:rsidRPr="006657A8">
        <w:rPr>
          <w:rStyle w:val="cited-contentcbycitationarticle-title"/>
        </w:rPr>
        <w:t xml:space="preserve"> //</w:t>
      </w:r>
      <w:r w:rsidR="00E95AAB" w:rsidRPr="006657A8">
        <w:rPr>
          <w:rStyle w:val="cited-contentcbycitationarticle-title"/>
        </w:rPr>
        <w:t> </w:t>
      </w:r>
      <w:r w:rsidR="00E95AAB" w:rsidRPr="006657A8">
        <w:rPr>
          <w:rStyle w:val="referencessource"/>
          <w:iCs/>
        </w:rPr>
        <w:t>Chemical Physics Letters</w:t>
      </w:r>
      <w:r w:rsidR="00F36710" w:rsidRPr="006657A8">
        <w:rPr>
          <w:rStyle w:val="referencessource"/>
          <w:iCs/>
        </w:rPr>
        <w:t>. –</w:t>
      </w:r>
      <w:r w:rsidR="00E95AAB" w:rsidRPr="006657A8">
        <w:t> </w:t>
      </w:r>
      <w:r w:rsidR="00E95AAB" w:rsidRPr="006657A8">
        <w:rPr>
          <w:rStyle w:val="nlmyear"/>
          <w:bCs/>
        </w:rPr>
        <w:t>2010</w:t>
      </w:r>
      <w:r w:rsidR="00F36710" w:rsidRPr="006657A8">
        <w:rPr>
          <w:rStyle w:val="nlmyear"/>
          <w:bCs/>
        </w:rPr>
        <w:t>. –</w:t>
      </w:r>
      <w:r w:rsidR="00E95AAB" w:rsidRPr="006657A8">
        <w:t> </w:t>
      </w:r>
      <w:r w:rsidR="00F36710" w:rsidRPr="006657A8">
        <w:t xml:space="preserve">Vol. </w:t>
      </w:r>
      <w:r w:rsidR="00E95AAB" w:rsidRPr="006657A8">
        <w:rPr>
          <w:rStyle w:val="ab"/>
          <w:i w:val="0"/>
        </w:rPr>
        <w:t>489</w:t>
      </w:r>
      <w:r w:rsidR="00E95AAB" w:rsidRPr="006657A8">
        <w:rPr>
          <w:rStyle w:val="ab"/>
        </w:rPr>
        <w:t> </w:t>
      </w:r>
      <w:r w:rsidR="00E95AAB" w:rsidRPr="006657A8">
        <w:t>(1-3)</w:t>
      </w:r>
      <w:r w:rsidR="00F36710" w:rsidRPr="006657A8">
        <w:t>. – P.</w:t>
      </w:r>
      <w:r w:rsidR="00E95AAB" w:rsidRPr="006657A8">
        <w:t xml:space="preserve"> 59-63. </w:t>
      </w:r>
      <w:hyperlink r:id="rId78" w:tooltip="DOI URL" w:history="1">
        <w:r w:rsidR="00E95AAB" w:rsidRPr="006657A8">
          <w:rPr>
            <w:rStyle w:val="af0"/>
            <w:color w:val="auto"/>
            <w:u w:val="none"/>
          </w:rPr>
          <w:t>https://doi.org/10.1016/j.cplett.2010.02.050</w:t>
        </w:r>
      </w:hyperlink>
      <w:r w:rsidR="00F36710" w:rsidRPr="006657A8">
        <w:t>.</w:t>
      </w:r>
    </w:p>
    <w:p w:rsidR="00BA7732" w:rsidRPr="006657A8" w:rsidRDefault="00BA7732" w:rsidP="009819EA">
      <w:pPr>
        <w:shd w:val="clear" w:color="auto" w:fill="FFFFFF"/>
        <w:spacing w:line="360" w:lineRule="auto"/>
        <w:ind w:firstLine="709"/>
        <w:jc w:val="both"/>
        <w:rPr>
          <w:rStyle w:val="cited-contentcbycitationarticle-title"/>
        </w:rPr>
      </w:pPr>
      <w:r w:rsidRPr="006657A8">
        <w:rPr>
          <w:rStyle w:val="cited-contentcbycitationarticle-title"/>
        </w:rPr>
        <w:t xml:space="preserve">8 Nanjo T. Synthesis of (Z)-Alkenes by Catalytic Photoisomerization // Journal of Synthetic Organic Chemistry. - 2018. – Vol. 76 (12). – P. 1352-1353.  </w:t>
      </w:r>
      <w:hyperlink r:id="rId79" w:tooltip="DOI URL" w:history="1">
        <w:r w:rsidRPr="006657A8">
          <w:rPr>
            <w:rStyle w:val="cited-contentcbycitationarticle-title"/>
          </w:rPr>
          <w:t>https: // doi.org/10.5059/yukigoseikyokaishi.76.1352</w:t>
        </w:r>
      </w:hyperlink>
      <w:r w:rsidRPr="006657A8">
        <w:rPr>
          <w:rStyle w:val="cited-contentcbycitationarticle-title"/>
        </w:rPr>
        <w:t>.</w:t>
      </w:r>
    </w:p>
    <w:p w:rsidR="00F721D7" w:rsidRPr="006657A8" w:rsidRDefault="00BA7732" w:rsidP="009819EA">
      <w:pPr>
        <w:shd w:val="clear" w:color="auto" w:fill="FFFFFF"/>
        <w:spacing w:line="360" w:lineRule="auto"/>
        <w:ind w:firstLine="709"/>
        <w:jc w:val="both"/>
        <w:rPr>
          <w:rStyle w:val="cited-contentcbycitationarticle-title"/>
        </w:rPr>
      </w:pPr>
      <w:r w:rsidRPr="006657A8">
        <w:rPr>
          <w:rStyle w:val="cited-contentcbycitationarticle-title"/>
        </w:rPr>
        <w:t>9 Abdel-Halim</w:t>
      </w:r>
      <w:r w:rsidR="004E05FE" w:rsidRPr="006657A8">
        <w:rPr>
          <w:rStyle w:val="cited-contentcbycitationarticle-title"/>
        </w:rPr>
        <w:t xml:space="preserve"> S.T.</w:t>
      </w:r>
      <w:r w:rsidRPr="006657A8">
        <w:rPr>
          <w:rStyle w:val="cited-contentcbycitationarticle-title"/>
        </w:rPr>
        <w:t> Steady-state fluorescence and photo-isomerization study of 1-methyl-4′-(p-N</w:t>
      </w:r>
      <w:proofErr w:type="gramStart"/>
      <w:r w:rsidRPr="006657A8">
        <w:rPr>
          <w:rStyle w:val="cited-contentcbycitationarticle-title"/>
        </w:rPr>
        <w:t>,N</w:t>
      </w:r>
      <w:proofErr w:type="gramEnd"/>
      <w:r w:rsidRPr="006657A8">
        <w:rPr>
          <w:rStyle w:val="cited-contentcbycitationarticle-title"/>
        </w:rPr>
        <w:t xml:space="preserve"> dimethyl-aminostyryl) pyridinium iodide</w:t>
      </w:r>
      <w:r w:rsidR="004E05FE" w:rsidRPr="006657A8">
        <w:rPr>
          <w:rStyle w:val="cited-contentcbycitationarticle-title"/>
        </w:rPr>
        <w:t xml:space="preserve"> //</w:t>
      </w:r>
      <w:r w:rsidRPr="006657A8">
        <w:rPr>
          <w:rStyle w:val="cited-contentcbycitationarticle-title"/>
        </w:rPr>
        <w:t> Journal of Luminescence</w:t>
      </w:r>
      <w:r w:rsidR="004E05FE" w:rsidRPr="006657A8">
        <w:rPr>
          <w:rStyle w:val="cited-contentcbycitationarticle-title"/>
        </w:rPr>
        <w:t>. –</w:t>
      </w:r>
      <w:r w:rsidRPr="006657A8">
        <w:rPr>
          <w:rStyle w:val="cited-contentcbycitationarticle-title"/>
        </w:rPr>
        <w:t> 2011</w:t>
      </w:r>
      <w:r w:rsidR="004E05FE" w:rsidRPr="006657A8">
        <w:rPr>
          <w:rStyle w:val="cited-contentcbycitationarticle-title"/>
        </w:rPr>
        <w:t>. – Vol.</w:t>
      </w:r>
      <w:r w:rsidRPr="006657A8">
        <w:rPr>
          <w:rStyle w:val="cited-contentcbycitationarticle-title"/>
        </w:rPr>
        <w:t>131(1)</w:t>
      </w:r>
      <w:r w:rsidR="004E05FE" w:rsidRPr="006657A8">
        <w:rPr>
          <w:rStyle w:val="cited-contentcbycitationarticle-title"/>
        </w:rPr>
        <w:t>. – P.</w:t>
      </w:r>
      <w:r w:rsidRPr="006657A8">
        <w:rPr>
          <w:rStyle w:val="cited-contentcbycitationarticle-title"/>
        </w:rPr>
        <w:t xml:space="preserve"> 30-35. </w:t>
      </w:r>
      <w:hyperlink r:id="rId80" w:tooltip="DOI URL" w:history="1">
        <w:r w:rsidRPr="006657A8">
          <w:rPr>
            <w:rStyle w:val="cited-contentcbycitationarticle-title"/>
          </w:rPr>
          <w:t>https://doi.org/10.1016/j.jlumin.2010.08.022</w:t>
        </w:r>
      </w:hyperlink>
      <w:r w:rsidR="004E05FE" w:rsidRPr="006657A8">
        <w:rPr>
          <w:rStyle w:val="cited-contentcbycitationarticle-title"/>
        </w:rPr>
        <w:t>.</w:t>
      </w:r>
    </w:p>
    <w:p w:rsidR="004F7ADD" w:rsidRPr="006657A8" w:rsidRDefault="004F7ADD" w:rsidP="009819EA">
      <w:pPr>
        <w:shd w:val="clear" w:color="auto" w:fill="FFFFFF"/>
        <w:spacing w:line="360" w:lineRule="auto"/>
        <w:ind w:firstLine="709"/>
        <w:jc w:val="both"/>
        <w:rPr>
          <w:rStyle w:val="cited-contentcbycitationarticle-title"/>
        </w:rPr>
      </w:pPr>
      <w:r w:rsidRPr="006657A8">
        <w:rPr>
          <w:rStyle w:val="cited-contentcbycitationarticle-title"/>
        </w:rPr>
        <w:t>10 Lisina S.V., Brel’ A.K., Mazanova L.S., Spasov A.A. Synthesis and antipyretic activity of new salicylic acid derivatives // Pharm. Chem. J. - 2008. - Vol. 42, N 10. - P. 24-26. DOI:10.1007/s11094-009-0184-4.</w:t>
      </w:r>
    </w:p>
    <w:p w:rsidR="00F721D7" w:rsidRPr="006657A8" w:rsidRDefault="00F721D7" w:rsidP="009819EA">
      <w:pPr>
        <w:shd w:val="clear" w:color="auto" w:fill="FFFFFF"/>
        <w:spacing w:line="360" w:lineRule="auto"/>
        <w:ind w:firstLine="709"/>
        <w:jc w:val="both"/>
        <w:rPr>
          <w:rStyle w:val="cited-contentcbycitationarticle-title"/>
        </w:rPr>
      </w:pPr>
      <w:r w:rsidRPr="006657A8">
        <w:rPr>
          <w:rStyle w:val="cited-contentcbycitationarticle-title"/>
        </w:rPr>
        <w:t xml:space="preserve">11 Belikov V.G. Synthetic and natural medicines. </w:t>
      </w:r>
      <w:proofErr w:type="gramStart"/>
      <w:r w:rsidRPr="006657A8">
        <w:rPr>
          <w:rStyle w:val="cited-contentcbycitationarticle-title"/>
        </w:rPr>
        <w:t>M .</w:t>
      </w:r>
      <w:proofErr w:type="gramEnd"/>
      <w:r w:rsidRPr="006657A8">
        <w:rPr>
          <w:rStyle w:val="cited-contentcbycitationarticle-title"/>
        </w:rPr>
        <w:t>: Higher school, 1993 .- 85 p.</w:t>
      </w:r>
    </w:p>
    <w:p w:rsidR="004F7ADD" w:rsidRPr="006657A8" w:rsidRDefault="004F7ADD" w:rsidP="009819EA">
      <w:pPr>
        <w:shd w:val="clear" w:color="auto" w:fill="FFFFFF"/>
        <w:spacing w:line="360" w:lineRule="auto"/>
        <w:ind w:firstLine="709"/>
        <w:jc w:val="both"/>
        <w:rPr>
          <w:rStyle w:val="cited-contentcbycitationarticle-title"/>
        </w:rPr>
      </w:pPr>
      <w:r w:rsidRPr="006657A8">
        <w:rPr>
          <w:rStyle w:val="cited-contentcbycitationarticle-title"/>
        </w:rPr>
        <w:lastRenderedPageBreak/>
        <w:t>12 Schepetkin I.A., Khlebnikov A.I., Quinn M.T. N-Benzoylpyrazoles Are Novel Small-Molecule Inhibitors of Human Neutrophil Elastase // J. Med. Chem.</w:t>
      </w:r>
      <w:r w:rsidR="003F609C" w:rsidRPr="006657A8">
        <w:rPr>
          <w:rStyle w:val="cited-contentcbycitationarticle-title"/>
        </w:rPr>
        <w:t xml:space="preserve"> -</w:t>
      </w:r>
      <w:r w:rsidRPr="006657A8">
        <w:rPr>
          <w:rStyle w:val="cited-contentcbycitationarticle-title"/>
        </w:rPr>
        <w:t xml:space="preserve"> 2007. </w:t>
      </w:r>
      <w:r w:rsidR="003F609C" w:rsidRPr="006657A8">
        <w:rPr>
          <w:rStyle w:val="cited-contentcbycitationarticle-title"/>
        </w:rPr>
        <w:t xml:space="preserve">- Vol. </w:t>
      </w:r>
      <w:r w:rsidRPr="006657A8">
        <w:rPr>
          <w:rStyle w:val="cited-contentcbycitationarticle-title"/>
        </w:rPr>
        <w:t xml:space="preserve">50. </w:t>
      </w:r>
      <w:r w:rsidR="003F609C" w:rsidRPr="006657A8">
        <w:rPr>
          <w:rStyle w:val="cited-contentcbycitationarticle-title"/>
        </w:rPr>
        <w:t xml:space="preserve">- </w:t>
      </w:r>
      <w:r w:rsidRPr="006657A8">
        <w:rPr>
          <w:rStyle w:val="cited-contentcbycitationarticle-title"/>
        </w:rPr>
        <w:t>P. 4928</w:t>
      </w:r>
      <w:r w:rsidR="003F609C" w:rsidRPr="006657A8">
        <w:rPr>
          <w:rStyle w:val="cited-contentcbycitationarticle-title"/>
        </w:rPr>
        <w:t>-4932</w:t>
      </w:r>
      <w:r w:rsidRPr="006657A8">
        <w:rPr>
          <w:rStyle w:val="cited-contentcbycitationarticle-title"/>
        </w:rPr>
        <w:t>. DOI: 10.1021/jm070600+.</w:t>
      </w:r>
    </w:p>
    <w:p w:rsidR="003F609C" w:rsidRPr="006657A8" w:rsidRDefault="003F609C" w:rsidP="009819EA">
      <w:pPr>
        <w:shd w:val="clear" w:color="auto" w:fill="FFFFFF"/>
        <w:spacing w:line="360" w:lineRule="auto"/>
        <w:ind w:firstLine="709"/>
        <w:jc w:val="both"/>
        <w:rPr>
          <w:rStyle w:val="cited-contentcbycitationarticle-title"/>
        </w:rPr>
      </w:pPr>
      <w:r w:rsidRPr="006657A8">
        <w:rPr>
          <w:rStyle w:val="cited-contentcbycitationarticle-title"/>
        </w:rPr>
        <w:t>13 Nurkenov O.A., Satpaeva Zh.B., Kulakov I.V., Akhmetova S.B., Zhaugasheva S.K. Sy</w:t>
      </w:r>
      <w:r w:rsidRPr="006657A8">
        <w:rPr>
          <w:rStyle w:val="cited-contentcbycitationarticle-title"/>
        </w:rPr>
        <w:t>n</w:t>
      </w:r>
      <w:r w:rsidRPr="006657A8">
        <w:rPr>
          <w:rStyle w:val="cited-contentcbycitationarticle-title"/>
        </w:rPr>
        <w:t>thesis and antimicrobial activity of o- and p-hydroxybenzoic acid thiosemicarbazides // Russ. J. Gen. Chem. - 2012. - Vol. 82, N 4. - P. 668-671. DOI: 10.1134/S107036321204010X.</w:t>
      </w:r>
    </w:p>
    <w:p w:rsidR="003F609C" w:rsidRPr="006657A8" w:rsidRDefault="003F609C" w:rsidP="009819EA">
      <w:pPr>
        <w:shd w:val="clear" w:color="auto" w:fill="FFFFFF"/>
        <w:spacing w:line="360" w:lineRule="auto"/>
        <w:ind w:firstLine="709"/>
        <w:jc w:val="both"/>
        <w:rPr>
          <w:rStyle w:val="af0"/>
          <w:color w:val="auto"/>
          <w:u w:val="none"/>
        </w:rPr>
      </w:pPr>
      <w:r w:rsidRPr="006657A8">
        <w:rPr>
          <w:rStyle w:val="cited-contentcbycitationarticle-title"/>
        </w:rPr>
        <w:t>14 Evranos-Aksöz B., Baysal İ., Yabanoğlu-Çiftçi S., Djikic T., Yelekçi K., Uçar G., Ertan R. Synthesis and Screening of Human Monoamine Oxidase‐A Inhibitor</w:t>
      </w:r>
      <w:r w:rsidRPr="006657A8">
        <w:rPr>
          <w:rStyle w:val="af0"/>
          <w:color w:val="auto"/>
          <w:u w:val="none"/>
        </w:rPr>
        <w:t xml:space="preserve"> Effect of New 2‐Pyrazoline and Hydrazone Derivatives// Arch Pharm. - 2015. - Vol. 348(10). - P. 743-745. DOI: 10.1002/ardp.201500212.</w:t>
      </w:r>
    </w:p>
    <w:p w:rsidR="003F609C" w:rsidRPr="006657A8" w:rsidRDefault="003F609C" w:rsidP="009819EA">
      <w:pPr>
        <w:shd w:val="clear" w:color="auto" w:fill="FFFFFF"/>
        <w:spacing w:line="360" w:lineRule="auto"/>
        <w:ind w:firstLine="709"/>
        <w:jc w:val="both"/>
        <w:rPr>
          <w:rStyle w:val="af0"/>
          <w:color w:val="auto"/>
          <w:u w:val="none"/>
        </w:rPr>
      </w:pPr>
      <w:r w:rsidRPr="006657A8">
        <w:rPr>
          <w:rStyle w:val="af0"/>
          <w:color w:val="auto"/>
          <w:u w:val="none"/>
        </w:rPr>
        <w:t>15</w:t>
      </w:r>
      <w:r w:rsidR="004F7ADD" w:rsidRPr="006657A8">
        <w:rPr>
          <w:rStyle w:val="af0"/>
          <w:color w:val="auto"/>
          <w:u w:val="none"/>
        </w:rPr>
        <w:t xml:space="preserve"> </w:t>
      </w:r>
      <w:r w:rsidRPr="006657A8">
        <w:rPr>
          <w:rStyle w:val="af0"/>
          <w:color w:val="auto"/>
          <w:u w:val="none"/>
        </w:rPr>
        <w:t xml:space="preserve">Li Y.Y., Fang J., Ao G.Z. </w:t>
      </w:r>
      <w:r w:rsidR="00FE3163" w:rsidRPr="006657A8">
        <w:rPr>
          <w:rStyle w:val="af0"/>
          <w:color w:val="auto"/>
          <w:u w:val="none"/>
        </w:rPr>
        <w:t xml:space="preserve">Cathepsin B and L inhibitors: a patent review (2010 - present) </w:t>
      </w:r>
      <w:r w:rsidRPr="006657A8">
        <w:rPr>
          <w:rStyle w:val="af0"/>
          <w:color w:val="auto"/>
          <w:u w:val="none"/>
        </w:rPr>
        <w:t xml:space="preserve">// Expert Opin. Ther. Pat. </w:t>
      </w:r>
      <w:r w:rsidR="00FE3163" w:rsidRPr="006657A8">
        <w:rPr>
          <w:rStyle w:val="af0"/>
          <w:color w:val="auto"/>
          <w:u w:val="none"/>
        </w:rPr>
        <w:t xml:space="preserve">- </w:t>
      </w:r>
      <w:r w:rsidRPr="006657A8">
        <w:rPr>
          <w:rStyle w:val="af0"/>
          <w:color w:val="auto"/>
          <w:u w:val="none"/>
        </w:rPr>
        <w:t xml:space="preserve">2016. </w:t>
      </w:r>
      <w:r w:rsidR="00FE3163" w:rsidRPr="006657A8">
        <w:rPr>
          <w:rStyle w:val="af0"/>
          <w:color w:val="auto"/>
          <w:u w:val="none"/>
        </w:rPr>
        <w:t xml:space="preserve">- </w:t>
      </w:r>
      <w:r w:rsidRPr="006657A8">
        <w:rPr>
          <w:rStyle w:val="af0"/>
          <w:color w:val="auto"/>
          <w:u w:val="none"/>
        </w:rPr>
        <w:t xml:space="preserve">Vol. 1. </w:t>
      </w:r>
      <w:r w:rsidR="00FE3163" w:rsidRPr="006657A8">
        <w:rPr>
          <w:rStyle w:val="af0"/>
          <w:color w:val="auto"/>
          <w:u w:val="none"/>
        </w:rPr>
        <w:t xml:space="preserve">- </w:t>
      </w:r>
      <w:r w:rsidRPr="006657A8">
        <w:rPr>
          <w:rStyle w:val="af0"/>
          <w:color w:val="auto"/>
          <w:u w:val="none"/>
        </w:rPr>
        <w:t>P. 14</w:t>
      </w:r>
      <w:r w:rsidR="00FE3163" w:rsidRPr="006657A8">
        <w:rPr>
          <w:rStyle w:val="af0"/>
          <w:color w:val="auto"/>
          <w:u w:val="none"/>
        </w:rPr>
        <w:t>-17</w:t>
      </w:r>
      <w:r w:rsidRPr="006657A8">
        <w:rPr>
          <w:rStyle w:val="af0"/>
          <w:color w:val="auto"/>
          <w:u w:val="none"/>
        </w:rPr>
        <w:t>. DOI: 10.1080/13543776.2017.1272572.</w:t>
      </w:r>
    </w:p>
    <w:p w:rsidR="00F721D7" w:rsidRPr="006657A8" w:rsidRDefault="00F721D7" w:rsidP="009819EA">
      <w:pPr>
        <w:shd w:val="clear" w:color="auto" w:fill="FFFFFF"/>
        <w:spacing w:line="360" w:lineRule="auto"/>
        <w:ind w:firstLine="709"/>
        <w:jc w:val="both"/>
        <w:rPr>
          <w:rStyle w:val="af0"/>
          <w:color w:val="auto"/>
          <w:u w:val="none"/>
        </w:rPr>
      </w:pPr>
      <w:r w:rsidRPr="006657A8">
        <w:rPr>
          <w:rStyle w:val="af0"/>
          <w:color w:val="auto"/>
          <w:u w:val="none"/>
        </w:rPr>
        <w:t xml:space="preserve">16 Fullerenes: Textbook / L.N. Sidorov, M.A. Yurovskaya and others - </w:t>
      </w:r>
      <w:proofErr w:type="gramStart"/>
      <w:r w:rsidRPr="006657A8">
        <w:rPr>
          <w:rStyle w:val="af0"/>
          <w:color w:val="auto"/>
          <w:u w:val="none"/>
        </w:rPr>
        <w:t>M .</w:t>
      </w:r>
      <w:proofErr w:type="gramEnd"/>
      <w:r w:rsidRPr="006657A8">
        <w:rPr>
          <w:rStyle w:val="af0"/>
          <w:color w:val="auto"/>
          <w:u w:val="none"/>
        </w:rPr>
        <w:t>: Exam Publis</w:t>
      </w:r>
      <w:r w:rsidRPr="006657A8">
        <w:rPr>
          <w:rStyle w:val="af0"/>
          <w:color w:val="auto"/>
          <w:u w:val="none"/>
        </w:rPr>
        <w:t>h</w:t>
      </w:r>
      <w:r w:rsidRPr="006657A8">
        <w:rPr>
          <w:rStyle w:val="af0"/>
          <w:color w:val="auto"/>
          <w:u w:val="none"/>
        </w:rPr>
        <w:t>ing House, 2005. - 688 p.</w:t>
      </w:r>
    </w:p>
    <w:p w:rsidR="00751B07" w:rsidRPr="006657A8" w:rsidRDefault="00751B07" w:rsidP="009819EA">
      <w:pPr>
        <w:shd w:val="clear" w:color="auto" w:fill="FFFFFF"/>
        <w:spacing w:line="360" w:lineRule="auto"/>
        <w:ind w:firstLine="709"/>
        <w:jc w:val="both"/>
        <w:rPr>
          <w:rStyle w:val="af0"/>
          <w:color w:val="auto"/>
          <w:u w:val="none"/>
        </w:rPr>
      </w:pPr>
      <w:r w:rsidRPr="006657A8">
        <w:rPr>
          <w:rStyle w:val="af0"/>
          <w:color w:val="auto"/>
          <w:u w:val="none"/>
        </w:rPr>
        <w:t xml:space="preserve">17 </w:t>
      </w:r>
      <w:hyperlink r:id="rId81" w:history="1">
        <w:r w:rsidRPr="006657A8">
          <w:rPr>
            <w:rStyle w:val="af0"/>
            <w:color w:val="auto"/>
            <w:u w:val="none"/>
          </w:rPr>
          <w:t xml:space="preserve"> Khakina</w:t>
        </w:r>
      </w:hyperlink>
      <w:r w:rsidRPr="006657A8">
        <w:rPr>
          <w:rStyle w:val="af0"/>
          <w:color w:val="auto"/>
          <w:u w:val="none"/>
        </w:rPr>
        <w:t xml:space="preserve"> E.A.,   </w:t>
      </w:r>
      <w:hyperlink r:id="rId82" w:history="1">
        <w:r w:rsidRPr="006657A8">
          <w:rPr>
            <w:rStyle w:val="af0"/>
            <w:color w:val="auto"/>
            <w:u w:val="none"/>
          </w:rPr>
          <w:t>Kraevaya</w:t>
        </w:r>
      </w:hyperlink>
      <w:r w:rsidRPr="006657A8">
        <w:rPr>
          <w:rStyle w:val="af0"/>
          <w:color w:val="auto"/>
          <w:u w:val="none"/>
        </w:rPr>
        <w:t xml:space="preserve"> O.A.,   </w:t>
      </w:r>
      <w:hyperlink r:id="rId83" w:history="1">
        <w:r w:rsidRPr="006657A8">
          <w:rPr>
            <w:rStyle w:val="af0"/>
            <w:color w:val="auto"/>
            <w:u w:val="none"/>
          </w:rPr>
          <w:t xml:space="preserve"> Popova</w:t>
        </w:r>
      </w:hyperlink>
      <w:r w:rsidRPr="006657A8">
        <w:rPr>
          <w:rStyle w:val="af0"/>
          <w:color w:val="auto"/>
          <w:u w:val="none"/>
        </w:rPr>
        <w:t xml:space="preserve"> M.L.,   </w:t>
      </w:r>
      <w:hyperlink r:id="rId84" w:history="1">
        <w:r w:rsidRPr="006657A8">
          <w:rPr>
            <w:rStyle w:val="af0"/>
            <w:color w:val="auto"/>
            <w:u w:val="none"/>
          </w:rPr>
          <w:t xml:space="preserve"> Peregudov</w:t>
        </w:r>
      </w:hyperlink>
      <w:r w:rsidRPr="006657A8">
        <w:rPr>
          <w:rStyle w:val="af0"/>
          <w:color w:val="auto"/>
          <w:u w:val="none"/>
        </w:rPr>
        <w:t xml:space="preserve"> A.S.,   </w:t>
      </w:r>
      <w:hyperlink r:id="rId85" w:history="1">
        <w:r w:rsidRPr="006657A8">
          <w:rPr>
            <w:rStyle w:val="af0"/>
            <w:color w:val="auto"/>
            <w:u w:val="none"/>
          </w:rPr>
          <w:t>Troyanov</w:t>
        </w:r>
      </w:hyperlink>
      <w:r w:rsidRPr="006657A8">
        <w:rPr>
          <w:rStyle w:val="af0"/>
          <w:color w:val="auto"/>
          <w:u w:val="none"/>
        </w:rPr>
        <w:t xml:space="preserve"> S. I.,   </w:t>
      </w:r>
      <w:hyperlink r:id="rId86" w:history="1">
        <w:r w:rsidRPr="006657A8">
          <w:rPr>
            <w:rStyle w:val="af0"/>
            <w:color w:val="auto"/>
            <w:u w:val="none"/>
          </w:rPr>
          <w:t xml:space="preserve"> Chernyak</w:t>
        </w:r>
      </w:hyperlink>
      <w:r w:rsidRPr="006657A8">
        <w:rPr>
          <w:rStyle w:val="af0"/>
          <w:color w:val="auto"/>
          <w:u w:val="none"/>
        </w:rPr>
        <w:t xml:space="preserve"> A.V.,   </w:t>
      </w:r>
      <w:hyperlink r:id="rId87" w:history="1">
        <w:r w:rsidRPr="006657A8">
          <w:rPr>
            <w:rStyle w:val="af0"/>
            <w:color w:val="auto"/>
            <w:u w:val="none"/>
          </w:rPr>
          <w:t xml:space="preserve"> Martynenko</w:t>
        </w:r>
      </w:hyperlink>
      <w:r w:rsidRPr="006657A8">
        <w:rPr>
          <w:rStyle w:val="af0"/>
          <w:color w:val="auto"/>
          <w:u w:val="none"/>
        </w:rPr>
        <w:t xml:space="preserve"> V.M.,   </w:t>
      </w:r>
      <w:hyperlink r:id="rId88" w:history="1">
        <w:r w:rsidRPr="006657A8">
          <w:rPr>
            <w:rStyle w:val="af0"/>
            <w:color w:val="auto"/>
            <w:u w:val="none"/>
          </w:rPr>
          <w:t xml:space="preserve"> Kulikov</w:t>
        </w:r>
      </w:hyperlink>
      <w:r w:rsidRPr="006657A8">
        <w:rPr>
          <w:rStyle w:val="af0"/>
          <w:color w:val="auto"/>
          <w:u w:val="none"/>
        </w:rPr>
        <w:t xml:space="preserve"> A.V.,   </w:t>
      </w:r>
      <w:hyperlink r:id="rId89" w:history="1">
        <w:r w:rsidRPr="006657A8">
          <w:rPr>
            <w:rStyle w:val="af0"/>
            <w:color w:val="auto"/>
            <w:u w:val="none"/>
          </w:rPr>
          <w:t xml:space="preserve"> Schols</w:t>
        </w:r>
      </w:hyperlink>
      <w:r w:rsidRPr="006657A8">
        <w:rPr>
          <w:rStyle w:val="af0"/>
          <w:color w:val="auto"/>
          <w:u w:val="none"/>
        </w:rPr>
        <w:t xml:space="preserve"> D.,  </w:t>
      </w:r>
      <w:hyperlink r:id="rId90" w:history="1">
        <w:r w:rsidRPr="006657A8">
          <w:rPr>
            <w:rStyle w:val="af0"/>
            <w:color w:val="auto"/>
            <w:u w:val="none"/>
          </w:rPr>
          <w:t>Troshin</w:t>
        </w:r>
      </w:hyperlink>
      <w:r w:rsidRPr="006657A8">
        <w:rPr>
          <w:rStyle w:val="af0"/>
          <w:color w:val="auto"/>
          <w:u w:val="none"/>
        </w:rPr>
        <w:t xml:space="preserve"> P.A. </w:t>
      </w:r>
      <w:r w:rsidR="00EA480E" w:rsidRPr="006657A8">
        <w:rPr>
          <w:rStyle w:val="af0"/>
          <w:color w:val="auto"/>
          <w:u w:val="none"/>
        </w:rPr>
        <w:t xml:space="preserve">Synthesis of different types of alkoxy fullerene derivatives from chlorofullerene C60Cl6  </w:t>
      </w:r>
      <w:r w:rsidRPr="006657A8">
        <w:rPr>
          <w:rStyle w:val="af0"/>
          <w:color w:val="auto"/>
          <w:u w:val="none"/>
        </w:rPr>
        <w:t>// Org. Biomol. Chem.</w:t>
      </w:r>
      <w:r w:rsidR="00EA480E" w:rsidRPr="006657A8">
        <w:rPr>
          <w:rStyle w:val="af0"/>
          <w:color w:val="auto"/>
          <w:u w:val="none"/>
        </w:rPr>
        <w:t xml:space="preserve"> –</w:t>
      </w:r>
      <w:r w:rsidRPr="006657A8">
        <w:rPr>
          <w:rStyle w:val="af0"/>
          <w:color w:val="auto"/>
          <w:u w:val="none"/>
        </w:rPr>
        <w:t xml:space="preserve"> 2017</w:t>
      </w:r>
      <w:r w:rsidR="00EA480E" w:rsidRPr="006657A8">
        <w:rPr>
          <w:rStyle w:val="af0"/>
          <w:color w:val="auto"/>
          <w:u w:val="none"/>
        </w:rPr>
        <w:t>. - Vol.</w:t>
      </w:r>
      <w:r w:rsidRPr="006657A8">
        <w:rPr>
          <w:rStyle w:val="af0"/>
          <w:color w:val="auto"/>
          <w:u w:val="none"/>
        </w:rPr>
        <w:t>15</w:t>
      </w:r>
      <w:r w:rsidR="00EA480E" w:rsidRPr="006657A8">
        <w:rPr>
          <w:rStyle w:val="af0"/>
          <w:color w:val="auto"/>
          <w:u w:val="none"/>
        </w:rPr>
        <w:t>. - P.</w:t>
      </w:r>
      <w:r w:rsidRPr="006657A8">
        <w:rPr>
          <w:rStyle w:val="af0"/>
          <w:color w:val="auto"/>
          <w:u w:val="none"/>
        </w:rPr>
        <w:t xml:space="preserve"> 773-777. DOI:10.1039/C6OB02251K.  </w:t>
      </w:r>
    </w:p>
    <w:p w:rsidR="00EA480E" w:rsidRPr="006657A8" w:rsidRDefault="00EA480E" w:rsidP="009819EA">
      <w:pPr>
        <w:shd w:val="clear" w:color="auto" w:fill="FFFFFF"/>
        <w:spacing w:line="360" w:lineRule="auto"/>
        <w:ind w:firstLine="709"/>
        <w:jc w:val="both"/>
        <w:rPr>
          <w:rStyle w:val="af0"/>
          <w:color w:val="auto"/>
          <w:u w:val="none"/>
        </w:rPr>
      </w:pPr>
      <w:r w:rsidRPr="006657A8">
        <w:rPr>
          <w:rStyle w:val="af0"/>
          <w:color w:val="auto"/>
          <w:u w:val="none"/>
        </w:rPr>
        <w:t>18 Dumpis M.A. Biological activity of fullerenes – Reality and Prospects / M.A. Dumpis, D.N. Nikolaev, E.V. Litasova, V.V. Iljin, M.A.Brusina , L.B.Piotrovsky // Reviews on Clinical Pharmacology and Drug Therapy. – 2018. - Vol. 16, No. 1. - P. 4-9. doi: 10.17816/RCF1614-20.</w:t>
      </w:r>
    </w:p>
    <w:p w:rsidR="00EA480E" w:rsidRPr="006657A8" w:rsidRDefault="00EA480E" w:rsidP="009819EA">
      <w:pPr>
        <w:shd w:val="clear" w:color="auto" w:fill="FFFFFF"/>
        <w:spacing w:line="360" w:lineRule="auto"/>
        <w:ind w:firstLine="709"/>
        <w:jc w:val="both"/>
        <w:rPr>
          <w:rStyle w:val="af0"/>
          <w:color w:val="auto"/>
          <w:u w:val="none"/>
        </w:rPr>
      </w:pPr>
      <w:r w:rsidRPr="006657A8">
        <w:rPr>
          <w:rStyle w:val="af0"/>
          <w:color w:val="auto"/>
          <w:u w:val="none"/>
        </w:rPr>
        <w:t>19 Da Ros T., Prato M. Medicinal chemistry with fullerenes and fullerene derivatives // Chem. Commun. - 1999. – No. 2. - P. 663. doi: </w:t>
      </w:r>
      <w:hyperlink r:id="rId91" w:tgtFrame="_blank" w:tooltip="Link to landing page via DOI" w:history="1">
        <w:r w:rsidRPr="006657A8">
          <w:rPr>
            <w:rStyle w:val="af0"/>
            <w:color w:val="auto"/>
            <w:u w:val="none"/>
          </w:rPr>
          <w:t>10.1039/A809495K</w:t>
        </w:r>
      </w:hyperlink>
    </w:p>
    <w:p w:rsidR="00EA480E" w:rsidRPr="006657A8" w:rsidRDefault="00EF75A2" w:rsidP="009819EA">
      <w:pPr>
        <w:shd w:val="clear" w:color="auto" w:fill="FFFFFF"/>
        <w:spacing w:line="360" w:lineRule="auto"/>
        <w:ind w:firstLine="709"/>
        <w:jc w:val="both"/>
        <w:rPr>
          <w:rStyle w:val="af0"/>
          <w:color w:val="auto"/>
          <w:u w:val="none"/>
        </w:rPr>
      </w:pPr>
      <w:r w:rsidRPr="006657A8">
        <w:rPr>
          <w:rStyle w:val="af0"/>
          <w:color w:val="auto"/>
          <w:u w:val="none"/>
        </w:rPr>
        <w:t xml:space="preserve">20 </w:t>
      </w:r>
      <w:r w:rsidR="00EA480E" w:rsidRPr="006657A8">
        <w:rPr>
          <w:rStyle w:val="af0"/>
          <w:color w:val="auto"/>
          <w:u w:val="none"/>
        </w:rPr>
        <w:t>Zhu Z.</w:t>
      </w:r>
      <w:r w:rsidRPr="006657A8">
        <w:rPr>
          <w:rStyle w:val="af0"/>
          <w:color w:val="auto"/>
          <w:u w:val="none"/>
        </w:rPr>
        <w:t>,</w:t>
      </w:r>
      <w:r w:rsidR="00EA480E" w:rsidRPr="006657A8">
        <w:rPr>
          <w:rStyle w:val="af0"/>
          <w:color w:val="auto"/>
          <w:u w:val="none"/>
        </w:rPr>
        <w:t xml:space="preserve"> </w:t>
      </w:r>
      <w:r w:rsidRPr="006657A8">
        <w:rPr>
          <w:rStyle w:val="af0"/>
          <w:color w:val="auto"/>
          <w:u w:val="none"/>
        </w:rPr>
        <w:t xml:space="preserve">Schuster D.I., Tuckerman M.E. </w:t>
      </w:r>
      <w:r w:rsidR="00EA480E" w:rsidRPr="006657A8">
        <w:rPr>
          <w:rStyle w:val="af0"/>
          <w:color w:val="auto"/>
          <w:u w:val="none"/>
        </w:rPr>
        <w:t>Molecular  Dynamics Study of the Connection between Flap Closing and Binding of Fullerene – Based Inhibitors of the HIV-1Proteas // Bioche</w:t>
      </w:r>
      <w:r w:rsidR="00EA480E" w:rsidRPr="006657A8">
        <w:rPr>
          <w:rStyle w:val="af0"/>
          <w:color w:val="auto"/>
          <w:u w:val="none"/>
        </w:rPr>
        <w:t>m</w:t>
      </w:r>
      <w:r w:rsidR="00EA480E" w:rsidRPr="006657A8">
        <w:rPr>
          <w:rStyle w:val="af0"/>
          <w:color w:val="auto"/>
          <w:u w:val="none"/>
        </w:rPr>
        <w:t>istry. - 2003.  - Vol. 42, No. 5. - P. 1326</w:t>
      </w:r>
      <w:r w:rsidRPr="006657A8">
        <w:rPr>
          <w:rStyle w:val="af0"/>
          <w:color w:val="auto"/>
          <w:u w:val="none"/>
        </w:rPr>
        <w:t>-1329</w:t>
      </w:r>
      <w:r w:rsidR="00EA480E" w:rsidRPr="006657A8">
        <w:rPr>
          <w:rStyle w:val="af0"/>
          <w:color w:val="auto"/>
          <w:u w:val="none"/>
        </w:rPr>
        <w:t xml:space="preserve">.  doi: </w:t>
      </w:r>
      <w:hyperlink r:id="rId92" w:tgtFrame="_blank" w:history="1">
        <w:r w:rsidR="00EA480E" w:rsidRPr="006657A8">
          <w:rPr>
            <w:rStyle w:val="af0"/>
            <w:color w:val="auto"/>
            <w:u w:val="none"/>
          </w:rPr>
          <w:t>10.1021/bi020496s</w:t>
        </w:r>
      </w:hyperlink>
      <w:r w:rsidRPr="006657A8">
        <w:rPr>
          <w:rStyle w:val="af0"/>
          <w:color w:val="auto"/>
          <w:u w:val="none"/>
        </w:rPr>
        <w:t>.</w:t>
      </w:r>
    </w:p>
    <w:p w:rsidR="00E90617" w:rsidRPr="006657A8" w:rsidRDefault="00E90617" w:rsidP="009819EA">
      <w:pPr>
        <w:shd w:val="clear" w:color="auto" w:fill="FFFFFF"/>
        <w:spacing w:line="360" w:lineRule="auto"/>
        <w:ind w:firstLine="709"/>
        <w:jc w:val="both"/>
        <w:rPr>
          <w:rStyle w:val="af0"/>
          <w:color w:val="auto"/>
          <w:u w:val="none"/>
        </w:rPr>
      </w:pPr>
      <w:r w:rsidRPr="006657A8">
        <w:rPr>
          <w:rStyle w:val="af0"/>
          <w:color w:val="auto"/>
          <w:u w:val="none"/>
        </w:rPr>
        <w:t>21 Neelakantan L. Asimmetric synthesis. I. Synthesis and absolute configura-tion of oxazo</w:t>
      </w:r>
      <w:r w:rsidRPr="006657A8">
        <w:rPr>
          <w:rStyle w:val="af0"/>
          <w:color w:val="auto"/>
          <w:u w:val="none"/>
        </w:rPr>
        <w:t>l</w:t>
      </w:r>
      <w:r w:rsidRPr="006657A8">
        <w:rPr>
          <w:rStyle w:val="af0"/>
          <w:color w:val="auto"/>
          <w:u w:val="none"/>
        </w:rPr>
        <w:t>idines derived from (-)-ephedrine and aromatic aldehydes // J. Org. Chem.-1971</w:t>
      </w:r>
      <w:proofErr w:type="gramStart"/>
      <w:r w:rsidRPr="006657A8">
        <w:rPr>
          <w:rStyle w:val="af0"/>
          <w:color w:val="auto"/>
          <w:u w:val="none"/>
        </w:rPr>
        <w:t>.-</w:t>
      </w:r>
      <w:proofErr w:type="gramEnd"/>
      <w:r w:rsidRPr="006657A8">
        <w:rPr>
          <w:rStyle w:val="af0"/>
          <w:color w:val="auto"/>
          <w:u w:val="none"/>
        </w:rPr>
        <w:t xml:space="preserve"> Vol. 36.- № 24,- P. 2256-2260. DOI: 10.1021/jo00815a012.</w:t>
      </w:r>
    </w:p>
    <w:p w:rsidR="00F721D7" w:rsidRPr="006657A8" w:rsidRDefault="00F721D7" w:rsidP="009819EA">
      <w:pPr>
        <w:shd w:val="clear" w:color="auto" w:fill="FFFFFF"/>
        <w:spacing w:line="360" w:lineRule="auto"/>
        <w:ind w:firstLine="709"/>
        <w:jc w:val="both"/>
        <w:rPr>
          <w:rStyle w:val="af0"/>
          <w:color w:val="auto"/>
          <w:u w:val="none"/>
        </w:rPr>
      </w:pPr>
      <w:r w:rsidRPr="006657A8">
        <w:rPr>
          <w:rStyle w:val="af0"/>
          <w:color w:val="auto"/>
          <w:u w:val="none"/>
        </w:rPr>
        <w:t>22 Nurkenov O.A., Dzhandygulov A.R., Gazaliev A.M., Turdybekov D., Adekenov S.M. Synthesis and crystal structure of (2S, 4S, 5R) -2- (2-hydroxy-5-bromo-phenyl) -3,4-dimethyl-5-phenyl-1,3-oxazolidine // Zh. total chemistry. - 2007. - T. 77, Issue. 9. - S. 1542-1545.</w:t>
      </w:r>
    </w:p>
    <w:p w:rsidR="00714A8F" w:rsidRPr="006657A8" w:rsidRDefault="00F721D7" w:rsidP="009819EA">
      <w:pPr>
        <w:shd w:val="clear" w:color="auto" w:fill="FFFFFF"/>
        <w:spacing w:line="360" w:lineRule="auto"/>
        <w:ind w:firstLine="709"/>
        <w:jc w:val="both"/>
        <w:rPr>
          <w:rStyle w:val="af0"/>
          <w:color w:val="auto"/>
          <w:u w:val="none"/>
        </w:rPr>
      </w:pPr>
      <w:r w:rsidRPr="006657A8">
        <w:rPr>
          <w:rStyle w:val="af0"/>
          <w:color w:val="auto"/>
          <w:u w:val="none"/>
        </w:rPr>
        <w:t xml:space="preserve">23 Fazylov S.D., Nurkenov O.A., Arinova A.E., Turdybekov K.M., Turdybekov D.M., Seilkhanov T.M., Sarsenbaev B.Sh., Zhivotova T.S., Isaeva A.Zh., Gazaliev A.M. Synthesis and </w:t>
      </w:r>
      <w:r w:rsidRPr="006657A8">
        <w:rPr>
          <w:rStyle w:val="af0"/>
          <w:color w:val="auto"/>
          <w:u w:val="none"/>
        </w:rPr>
        <w:lastRenderedPageBreak/>
        <w:t>spatial structure of 2-pyridine-3,4-dimethyl-5-phenyl-1,3-oxazolidine // Chemistry of Nature. conn. - 2016. - T. 52, No. 2. - S. 321-322</w:t>
      </w:r>
      <w:r w:rsidR="00714A8F" w:rsidRPr="006657A8">
        <w:rPr>
          <w:rStyle w:val="af0"/>
          <w:color w:val="auto"/>
          <w:u w:val="none"/>
        </w:rPr>
        <w:t>.</w:t>
      </w:r>
    </w:p>
    <w:p w:rsidR="00444EBB" w:rsidRPr="006657A8" w:rsidRDefault="0014284E" w:rsidP="009819EA">
      <w:pPr>
        <w:tabs>
          <w:tab w:val="left" w:pos="851"/>
        </w:tabs>
        <w:spacing w:line="360" w:lineRule="auto"/>
        <w:ind w:firstLine="709"/>
        <w:jc w:val="both"/>
      </w:pPr>
      <w:r w:rsidRPr="006657A8">
        <w:t xml:space="preserve">24 </w:t>
      </w:r>
      <w:r w:rsidR="00444EBB" w:rsidRPr="006657A8">
        <w:t>Nurkenov O.A., Ibraev M.K., Schepetkin I.A., Khlebnikov A.I., Seilkhanov T.M., Ar</w:t>
      </w:r>
      <w:r w:rsidR="00444EBB" w:rsidRPr="006657A8">
        <w:t>i</w:t>
      </w:r>
      <w:r w:rsidR="00444EBB" w:rsidRPr="006657A8">
        <w:t>nova A.E. and Isabaeva M.B. Synthesis, Structure, and Anti-Inflammatory Activity of Functionally Substituted Chalcones and Their Derivatives // Russian Journal of General Chemistry</w:t>
      </w:r>
      <w:r w:rsidRPr="006657A8">
        <w:t>. –</w:t>
      </w:r>
      <w:r w:rsidR="00444EBB" w:rsidRPr="006657A8">
        <w:t xml:space="preserve"> 2019</w:t>
      </w:r>
      <w:r w:rsidRPr="006657A8">
        <w:t>. -</w:t>
      </w:r>
      <w:r w:rsidR="00444EBB" w:rsidRPr="006657A8">
        <w:t xml:space="preserve"> Vol. 89, No. 7</w:t>
      </w:r>
      <w:r w:rsidRPr="006657A8">
        <w:t>. -</w:t>
      </w:r>
      <w:r w:rsidR="00444EBB" w:rsidRPr="006657A8">
        <w:t xml:space="preserve"> </w:t>
      </w:r>
      <w:r w:rsidRPr="006657A8">
        <w:rPr>
          <w:lang w:val="ru-RU"/>
        </w:rPr>
        <w:t>Р</w:t>
      </w:r>
      <w:r w:rsidR="00444EBB" w:rsidRPr="006657A8">
        <w:t xml:space="preserve">. 1360–1367. </w:t>
      </w:r>
    </w:p>
    <w:p w:rsidR="0014284E" w:rsidRPr="006657A8" w:rsidRDefault="0014284E" w:rsidP="009819EA">
      <w:pPr>
        <w:tabs>
          <w:tab w:val="left" w:pos="851"/>
        </w:tabs>
        <w:spacing w:line="360" w:lineRule="auto"/>
        <w:ind w:firstLine="709"/>
        <w:jc w:val="both"/>
      </w:pPr>
      <w:r w:rsidRPr="006657A8">
        <w:t xml:space="preserve">25 Ibrayev M.K., Akhmetova S.B., Takibayeva A.T., Issabayeva M.B., Nurkenov A.O., Seilkhanov </w:t>
      </w:r>
      <w:r w:rsidRPr="006657A8">
        <w:rPr>
          <w:lang w:val="ru-RU"/>
        </w:rPr>
        <w:t>О</w:t>
      </w:r>
      <w:r w:rsidRPr="006657A8">
        <w:t xml:space="preserve">.T. Synthesis, structure and antimicrobial activity of substituted chalcones and their derivatives // Bulletin of the Karaganda University. Chemistry Series. - 2019. - № 3(95). –P. 28-36. </w:t>
      </w:r>
    </w:p>
    <w:p w:rsidR="00444EBB" w:rsidRPr="006657A8" w:rsidRDefault="0055356C" w:rsidP="009819EA">
      <w:pPr>
        <w:pStyle w:val="1"/>
        <w:spacing w:before="0" w:after="0" w:line="360" w:lineRule="auto"/>
        <w:jc w:val="both"/>
        <w:rPr>
          <w:sz w:val="24"/>
          <w:szCs w:val="24"/>
        </w:rPr>
      </w:pPr>
      <w:r w:rsidRPr="006657A8">
        <w:rPr>
          <w:sz w:val="24"/>
          <w:szCs w:val="24"/>
        </w:rPr>
        <w:t xml:space="preserve">26 Kaname T., Masaaki T., Hikari M., Kuniyosci O., Katsuyuki I., Naoki N., Masayuki O. </w:t>
      </w:r>
      <w:r w:rsidRPr="006657A8">
        <w:rPr>
          <w:rStyle w:val="title-text"/>
          <w:sz w:val="24"/>
          <w:szCs w:val="24"/>
        </w:rPr>
        <w:t>Synthesis and analgesic activity of 4-amino-1,2-dihydro-5-(2-hydroxyphenyl)-3</w:t>
      </w:r>
      <w:r w:rsidRPr="006657A8">
        <w:rPr>
          <w:rStyle w:val="ab"/>
          <w:sz w:val="24"/>
          <w:szCs w:val="24"/>
        </w:rPr>
        <w:t>H</w:t>
      </w:r>
      <w:r w:rsidRPr="006657A8">
        <w:rPr>
          <w:rStyle w:val="title-text"/>
          <w:sz w:val="24"/>
          <w:szCs w:val="24"/>
        </w:rPr>
        <w:t>-pyrazol-3-ones and 5-amino-6-(2-hydroxyphenyl)pyrimidin-4(3</w:t>
      </w:r>
      <w:r w:rsidRPr="006657A8">
        <w:rPr>
          <w:rStyle w:val="ab"/>
          <w:sz w:val="24"/>
          <w:szCs w:val="24"/>
        </w:rPr>
        <w:t>H</w:t>
      </w:r>
      <w:r w:rsidRPr="006657A8">
        <w:rPr>
          <w:rStyle w:val="title-text"/>
          <w:sz w:val="24"/>
          <w:szCs w:val="24"/>
        </w:rPr>
        <w:t>)-ones</w:t>
      </w:r>
      <w:r w:rsidRPr="006657A8">
        <w:rPr>
          <w:rStyle w:val="article-alt-title"/>
          <w:sz w:val="24"/>
          <w:szCs w:val="24"/>
        </w:rPr>
        <w:t>Synthèse et activité analgésique d'amino-4 dihydro-1,2 (hydroxy-2 phényl)-5 pyrazol (3</w:t>
      </w:r>
      <w:r w:rsidRPr="006657A8">
        <w:rPr>
          <w:rStyle w:val="ab"/>
          <w:sz w:val="24"/>
          <w:szCs w:val="24"/>
        </w:rPr>
        <w:t>H</w:t>
      </w:r>
      <w:r w:rsidRPr="006657A8">
        <w:rPr>
          <w:rStyle w:val="article-alt-title"/>
          <w:sz w:val="24"/>
          <w:szCs w:val="24"/>
        </w:rPr>
        <w:t>)-ones-3 et d'amino-5 (hydroxy-2 phényl)-6 pyri</w:t>
      </w:r>
      <w:r w:rsidRPr="006657A8">
        <w:rPr>
          <w:rStyle w:val="article-alt-title"/>
          <w:sz w:val="24"/>
          <w:szCs w:val="24"/>
        </w:rPr>
        <w:t>m</w:t>
      </w:r>
      <w:r w:rsidRPr="006657A8">
        <w:rPr>
          <w:rStyle w:val="article-alt-title"/>
          <w:sz w:val="24"/>
          <w:szCs w:val="24"/>
        </w:rPr>
        <w:t>idin (3</w:t>
      </w:r>
      <w:r w:rsidRPr="006657A8">
        <w:rPr>
          <w:rStyle w:val="ab"/>
          <w:sz w:val="24"/>
          <w:szCs w:val="24"/>
        </w:rPr>
        <w:t>H</w:t>
      </w:r>
      <w:r w:rsidRPr="006657A8">
        <w:rPr>
          <w:rStyle w:val="article-alt-title"/>
          <w:sz w:val="24"/>
          <w:szCs w:val="24"/>
        </w:rPr>
        <w:t xml:space="preserve">)-ones-4 </w:t>
      </w:r>
      <w:r w:rsidRPr="006657A8">
        <w:rPr>
          <w:sz w:val="24"/>
          <w:szCs w:val="24"/>
        </w:rPr>
        <w:t>// Eur. J. Med. Chem. - 1987. - Vol. 22, - No 3. - P. 239-242. Doi 10.1016/0223-5234(87)90055-9.</w:t>
      </w:r>
    </w:p>
    <w:p w:rsidR="00473C21" w:rsidRPr="006657A8" w:rsidRDefault="00CD183D" w:rsidP="009819EA">
      <w:pPr>
        <w:spacing w:line="360" w:lineRule="auto"/>
        <w:ind w:firstLine="709"/>
        <w:jc w:val="both"/>
      </w:pPr>
      <w:r w:rsidRPr="006657A8">
        <w:t>27</w:t>
      </w:r>
      <w:r w:rsidR="007D3127" w:rsidRPr="006657A8">
        <w:t xml:space="preserve"> </w:t>
      </w:r>
      <w:r w:rsidR="00473C21" w:rsidRPr="006657A8">
        <w:rPr>
          <w:rFonts w:eastAsiaTheme="minorHAnsi"/>
        </w:rPr>
        <w:t xml:space="preserve">De la Torre M.D.L., Marcorin G.L., Pirri G., Tome A.C., Silva A.M.S., Cavaleiro J.A.S. </w:t>
      </w:r>
      <w:r w:rsidR="00473C21" w:rsidRPr="006657A8">
        <w:t xml:space="preserve">Synthesis of Novel [60]Fullerene — Flavonoid Dyads // Tetrahedron Lett. — 2002. — Vol. 43. — P. 1689. doi: org/10.1002/chin.200221077 </w:t>
      </w:r>
    </w:p>
    <w:p w:rsidR="00F721D7" w:rsidRPr="006657A8" w:rsidRDefault="00F721D7" w:rsidP="009819EA">
      <w:pPr>
        <w:spacing w:line="360" w:lineRule="auto"/>
        <w:ind w:firstLine="709"/>
        <w:jc w:val="both"/>
      </w:pPr>
      <w:r w:rsidRPr="006657A8">
        <w:t>28 Fazylov S.D. Nurkenov O.A., Arinova A.E., Seilkhanov T.M., Tuktarov A.R., Khuzin A.A., Bakirova R.E., Muravleva L.E. // Journal. general chemistry. - 2015. - T.85, No. 5. - S. 751-753 (Fazylov SD, Nurkenov OA, Arinova AE, Seilkhanov TM, Tuktarov AR, Khuzin AA, Bakir</w:t>
      </w:r>
      <w:r w:rsidRPr="006657A8">
        <w:t>o</w:t>
      </w:r>
      <w:r w:rsidRPr="006657A8">
        <w:t>va RE, Muravleva LA // Russ. J. Gen. Chem. - 2015. - Vol. 85, N 5 - P. 1049.). doi 10.1134 / S1070363215050072.</w:t>
      </w:r>
    </w:p>
    <w:p w:rsidR="00F721D7" w:rsidRPr="006657A8" w:rsidRDefault="00F721D7" w:rsidP="009819EA">
      <w:pPr>
        <w:spacing w:line="360" w:lineRule="auto"/>
        <w:ind w:firstLine="709"/>
        <w:jc w:val="both"/>
      </w:pPr>
      <w:r w:rsidRPr="006657A8">
        <w:t>29 Fazylov S.D., Nurkenov O.A., Arinova A.E., Tuktarov A.R., Khuzin A.A., Turdybekov K.M. // Zh. general chemistry. - 2014. - T. 84, No. 10. - S. 1757-1760. (Fazylov S.D., Nurkenov O.A., Arinova A.E., Tuktarov A.R., Khuzin A.A., Turdybekov K.M. // Russ. J. Gen. Chem. - 2014. - Vol. 84, N 10. - P. 2058.). doi 10.1134 / S1070363214100375.</w:t>
      </w:r>
    </w:p>
    <w:p w:rsidR="00F721D7" w:rsidRPr="006657A8" w:rsidRDefault="00F721D7" w:rsidP="009819EA">
      <w:pPr>
        <w:spacing w:line="360" w:lineRule="auto"/>
        <w:ind w:firstLine="709"/>
        <w:jc w:val="both"/>
      </w:pPr>
      <w:r w:rsidRPr="006657A8">
        <w:t>30 Internet system for predicting the spectrum of biological activity of chemical compounds / A.V. Sadym, A.A. Lagunin, D.A. Filimonov, V.V. Poroikov // Chem.-Pharm. zhurn. - 2002. - T. 36B # 10. - S. 21-26.</w:t>
      </w:r>
    </w:p>
    <w:p w:rsidR="00994498" w:rsidRPr="006657A8" w:rsidRDefault="00F721D7" w:rsidP="009819EA">
      <w:pPr>
        <w:spacing w:line="360" w:lineRule="auto"/>
        <w:ind w:firstLine="709"/>
        <w:jc w:val="both"/>
      </w:pPr>
      <w:r w:rsidRPr="006657A8">
        <w:t>31 Poroikov V.V. Forecast of the spectrum of biological activity of organic compounds / V.V. Poroikov, D.A. Filimonov // Zh. Grew up. chem. about-va them. DI. Mendeleev. - 2006. - No. 2. - P. 66-75</w:t>
      </w:r>
      <w:r w:rsidR="00994498" w:rsidRPr="006657A8">
        <w:t>.</w:t>
      </w:r>
    </w:p>
    <w:p w:rsidR="0061727F" w:rsidRPr="006657A8" w:rsidRDefault="0061727F" w:rsidP="009819EA">
      <w:pPr>
        <w:spacing w:line="360" w:lineRule="auto"/>
      </w:pPr>
      <w:bookmarkStart w:id="7" w:name="_Toc22646903"/>
      <w:r w:rsidRPr="006657A8">
        <w:br w:type="page"/>
      </w:r>
    </w:p>
    <w:p w:rsidR="0061727F" w:rsidRPr="006657A8" w:rsidRDefault="00C20920" w:rsidP="009819EA">
      <w:pPr>
        <w:pStyle w:val="1"/>
        <w:spacing w:before="0" w:after="0" w:line="360" w:lineRule="auto"/>
        <w:ind w:firstLine="0"/>
        <w:jc w:val="center"/>
        <w:rPr>
          <w:sz w:val="24"/>
          <w:szCs w:val="24"/>
        </w:rPr>
      </w:pPr>
      <w:bookmarkStart w:id="8" w:name="_Toc22646905"/>
      <w:r w:rsidRPr="006657A8">
        <w:rPr>
          <w:sz w:val="24"/>
          <w:szCs w:val="24"/>
        </w:rPr>
        <w:lastRenderedPageBreak/>
        <w:t>APPENDIX A</w:t>
      </w:r>
    </w:p>
    <w:bookmarkEnd w:id="8"/>
    <w:p w:rsidR="00391537" w:rsidRDefault="001A572D" w:rsidP="009819EA">
      <w:pPr>
        <w:pStyle w:val="1"/>
        <w:spacing w:before="0" w:after="0" w:line="360" w:lineRule="auto"/>
        <w:ind w:firstLine="0"/>
        <w:jc w:val="center"/>
        <w:rPr>
          <w:sz w:val="24"/>
          <w:szCs w:val="24"/>
        </w:rPr>
      </w:pPr>
      <w:r w:rsidRPr="006657A8">
        <w:rPr>
          <w:sz w:val="24"/>
          <w:szCs w:val="24"/>
        </w:rPr>
        <w:t>Work schedule for 2018-2020</w:t>
      </w:r>
    </w:p>
    <w:p w:rsidR="00391537" w:rsidRDefault="00391537">
      <w:pPr>
        <w:rPr>
          <w:lang w:val="ru-RU"/>
        </w:rPr>
      </w:pPr>
      <w:r w:rsidRPr="006657A8">
        <w:rPr>
          <w:noProof/>
          <w:lang w:val="ru-RU"/>
        </w:rPr>
        <w:drawing>
          <wp:inline distT="0" distB="0" distL="0" distR="0" wp14:anchorId="1B9DB3B9" wp14:editId="0C04715D">
            <wp:extent cx="5365333" cy="8464232"/>
            <wp:effectExtent l="0" t="0" r="0" b="0"/>
            <wp:docPr id="33" name="Рисунок 33" descr="Календарный план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лендарный план_Страница_1"/>
                    <pic:cNvPicPr>
                      <a:picLocks noChangeAspect="1" noChangeArrowheads="1"/>
                    </pic:cNvPicPr>
                  </pic:nvPicPr>
                  <pic:blipFill>
                    <a:blip r:embed="rId93" cstate="print"/>
                    <a:srcRect l="12201" t="1102" b="925"/>
                    <a:stretch>
                      <a:fillRect/>
                    </a:stretch>
                  </pic:blipFill>
                  <pic:spPr bwMode="auto">
                    <a:xfrm>
                      <a:off x="0" y="0"/>
                      <a:ext cx="5369552" cy="8470887"/>
                    </a:xfrm>
                    <a:prstGeom prst="rect">
                      <a:avLst/>
                    </a:prstGeom>
                    <a:noFill/>
                    <a:ln w="9525">
                      <a:noFill/>
                      <a:miter lim="800000"/>
                      <a:headEnd/>
                      <a:tailEnd/>
                    </a:ln>
                  </pic:spPr>
                </pic:pic>
              </a:graphicData>
            </a:graphic>
          </wp:inline>
        </w:drawing>
      </w:r>
    </w:p>
    <w:p w:rsidR="00391537" w:rsidRDefault="00391537">
      <w:pPr>
        <w:rPr>
          <w:lang w:val="ru-RU"/>
        </w:rPr>
      </w:pPr>
    </w:p>
    <w:p w:rsidR="00391537" w:rsidRDefault="00391537">
      <w:pPr>
        <w:rPr>
          <w:lang w:val="ru-RU"/>
        </w:rPr>
      </w:pPr>
      <w:r w:rsidRPr="006657A8">
        <w:rPr>
          <w:noProof/>
          <w:lang w:val="ru-RU"/>
        </w:rPr>
        <w:lastRenderedPageBreak/>
        <w:drawing>
          <wp:inline distT="0" distB="0" distL="0" distR="0" wp14:anchorId="00E70B5A" wp14:editId="3AAB311F">
            <wp:extent cx="5885265" cy="9016779"/>
            <wp:effectExtent l="0" t="0" r="0" b="0"/>
            <wp:docPr id="34" name="Рисунок 34" descr="Календарный план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лендарный план_Страница_2"/>
                    <pic:cNvPicPr>
                      <a:picLocks noChangeAspect="1" noChangeArrowheads="1"/>
                    </pic:cNvPicPr>
                  </pic:nvPicPr>
                  <pic:blipFill>
                    <a:blip r:embed="rId94" cstate="print"/>
                    <a:srcRect l="11836" t="2798" r="2388" b="4311"/>
                    <a:stretch>
                      <a:fillRect/>
                    </a:stretch>
                  </pic:blipFill>
                  <pic:spPr bwMode="auto">
                    <a:xfrm>
                      <a:off x="0" y="0"/>
                      <a:ext cx="5882825" cy="9013040"/>
                    </a:xfrm>
                    <a:prstGeom prst="rect">
                      <a:avLst/>
                    </a:prstGeom>
                    <a:noFill/>
                    <a:ln w="9525">
                      <a:noFill/>
                      <a:miter lim="800000"/>
                      <a:headEnd/>
                      <a:tailEnd/>
                    </a:ln>
                  </pic:spPr>
                </pic:pic>
              </a:graphicData>
            </a:graphic>
          </wp:inline>
        </w:drawing>
      </w:r>
    </w:p>
    <w:p w:rsidR="00391537" w:rsidRDefault="00391537">
      <w:pPr>
        <w:rPr>
          <w:lang w:val="ru-RU"/>
        </w:rPr>
      </w:pPr>
    </w:p>
    <w:p w:rsidR="00391537" w:rsidRDefault="00391537">
      <w:pPr>
        <w:rPr>
          <w:lang w:val="ru-RU"/>
        </w:rPr>
      </w:pPr>
      <w:r w:rsidRPr="006657A8">
        <w:rPr>
          <w:noProof/>
          <w:lang w:val="ru-RU"/>
        </w:rPr>
        <w:lastRenderedPageBreak/>
        <w:drawing>
          <wp:inline distT="0" distB="0" distL="0" distR="0" wp14:anchorId="05F868E4" wp14:editId="25DCABA0">
            <wp:extent cx="5858820" cy="9048584"/>
            <wp:effectExtent l="0" t="0" r="0" b="0"/>
            <wp:docPr id="35" name="Рисунок 35" descr="Календарный план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лендарный план_Страница_3"/>
                    <pic:cNvPicPr>
                      <a:picLocks noChangeAspect="1" noChangeArrowheads="1"/>
                    </pic:cNvPicPr>
                  </pic:nvPicPr>
                  <pic:blipFill>
                    <a:blip r:embed="rId95" cstate="print"/>
                    <a:srcRect l="13068" t="3349" r="2478" b="4416"/>
                    <a:stretch>
                      <a:fillRect/>
                    </a:stretch>
                  </pic:blipFill>
                  <pic:spPr bwMode="auto">
                    <a:xfrm>
                      <a:off x="0" y="0"/>
                      <a:ext cx="5858706" cy="9048409"/>
                    </a:xfrm>
                    <a:prstGeom prst="rect">
                      <a:avLst/>
                    </a:prstGeom>
                    <a:noFill/>
                    <a:ln w="9525">
                      <a:noFill/>
                      <a:miter lim="800000"/>
                      <a:headEnd/>
                      <a:tailEnd/>
                    </a:ln>
                  </pic:spPr>
                </pic:pic>
              </a:graphicData>
            </a:graphic>
          </wp:inline>
        </w:drawing>
      </w:r>
    </w:p>
    <w:p w:rsidR="00391537" w:rsidRDefault="00391537">
      <w:pPr>
        <w:rPr>
          <w:lang w:val="ru-RU"/>
        </w:rPr>
      </w:pPr>
    </w:p>
    <w:p w:rsidR="00391537" w:rsidRDefault="00391537">
      <w:pPr>
        <w:rPr>
          <w:bCs/>
          <w:kern w:val="32"/>
        </w:rPr>
      </w:pPr>
      <w:r w:rsidRPr="006657A8">
        <w:rPr>
          <w:noProof/>
          <w:lang w:val="ru-RU"/>
        </w:rPr>
        <w:lastRenderedPageBreak/>
        <w:drawing>
          <wp:inline distT="0" distB="0" distL="0" distR="0" wp14:anchorId="02B4D959" wp14:editId="6F02E71F">
            <wp:extent cx="5923722" cy="6483784"/>
            <wp:effectExtent l="0" t="0" r="0" b="0"/>
            <wp:docPr id="36" name="Рисунок 36" descr="Календарный план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алендарный план_Страница_4"/>
                    <pic:cNvPicPr>
                      <a:picLocks noChangeAspect="1" noChangeArrowheads="1"/>
                    </pic:cNvPicPr>
                  </pic:nvPicPr>
                  <pic:blipFill>
                    <a:blip r:embed="rId96" cstate="print"/>
                    <a:srcRect l="11047" t="2733" b="28471"/>
                    <a:stretch>
                      <a:fillRect/>
                    </a:stretch>
                  </pic:blipFill>
                  <pic:spPr bwMode="auto">
                    <a:xfrm>
                      <a:off x="0" y="0"/>
                      <a:ext cx="5925186" cy="6485386"/>
                    </a:xfrm>
                    <a:prstGeom prst="rect">
                      <a:avLst/>
                    </a:prstGeom>
                    <a:noFill/>
                    <a:ln w="9525">
                      <a:noFill/>
                      <a:miter lim="800000"/>
                      <a:headEnd/>
                      <a:tailEnd/>
                    </a:ln>
                  </pic:spPr>
                </pic:pic>
              </a:graphicData>
            </a:graphic>
          </wp:inline>
        </w:drawing>
      </w:r>
      <w:r>
        <w:br w:type="page"/>
      </w:r>
    </w:p>
    <w:p w:rsidR="003509C9" w:rsidRPr="003509C9" w:rsidRDefault="003509C9" w:rsidP="003509C9">
      <w:pPr>
        <w:shd w:val="clear" w:color="auto" w:fill="FFFFFF"/>
        <w:suppressAutoHyphens/>
        <w:spacing w:after="280"/>
        <w:ind w:firstLine="709"/>
        <w:contextualSpacing/>
        <w:jc w:val="right"/>
        <w:textAlignment w:val="baseline"/>
        <w:rPr>
          <w:rFonts w:eastAsia="Times New Roman"/>
          <w:spacing w:val="2"/>
          <w:sz w:val="22"/>
          <w:szCs w:val="28"/>
          <w:lang w:eastAsia="ar-SA"/>
        </w:rPr>
      </w:pPr>
      <w:r w:rsidRPr="003509C9">
        <w:rPr>
          <w:rFonts w:eastAsia="Times New Roman"/>
          <w:spacing w:val="2"/>
          <w:sz w:val="22"/>
          <w:szCs w:val="28"/>
          <w:lang w:eastAsia="ar-SA"/>
        </w:rPr>
        <w:lastRenderedPageBreak/>
        <w:t>Appendix 1.10</w:t>
      </w:r>
    </w:p>
    <w:p w:rsidR="003509C9" w:rsidRPr="003509C9" w:rsidRDefault="003509C9" w:rsidP="003509C9">
      <w:pPr>
        <w:shd w:val="clear" w:color="auto" w:fill="FFFFFF"/>
        <w:suppressAutoHyphens/>
        <w:spacing w:before="280" w:after="280"/>
        <w:ind w:firstLine="709"/>
        <w:contextualSpacing/>
        <w:jc w:val="right"/>
        <w:textAlignment w:val="baseline"/>
        <w:rPr>
          <w:rFonts w:eastAsia="Times New Roman"/>
          <w:spacing w:val="2"/>
          <w:sz w:val="22"/>
          <w:szCs w:val="28"/>
          <w:lang w:eastAsia="ar-SA"/>
        </w:rPr>
      </w:pPr>
      <w:proofErr w:type="gramStart"/>
      <w:r w:rsidRPr="003509C9">
        <w:rPr>
          <w:rFonts w:eastAsia="Times New Roman"/>
          <w:spacing w:val="2"/>
          <w:sz w:val="22"/>
          <w:szCs w:val="28"/>
          <w:lang w:eastAsia="ar-SA"/>
        </w:rPr>
        <w:t>to</w:t>
      </w:r>
      <w:proofErr w:type="gramEnd"/>
      <w:r w:rsidRPr="003509C9">
        <w:rPr>
          <w:rFonts w:eastAsia="Times New Roman"/>
          <w:spacing w:val="2"/>
          <w:sz w:val="22"/>
          <w:szCs w:val="28"/>
          <w:lang w:eastAsia="ar-SA"/>
        </w:rPr>
        <w:t xml:space="preserve"> Agreement No.__ dated _______2018</w:t>
      </w:r>
    </w:p>
    <w:p w:rsidR="003509C9" w:rsidRPr="003509C9" w:rsidRDefault="003509C9" w:rsidP="003509C9">
      <w:pPr>
        <w:shd w:val="clear" w:color="auto" w:fill="FFFFFF"/>
        <w:suppressAutoHyphens/>
        <w:ind w:firstLine="709"/>
        <w:contextualSpacing/>
        <w:jc w:val="right"/>
        <w:textAlignment w:val="baseline"/>
        <w:rPr>
          <w:rFonts w:eastAsia="Times New Roman"/>
          <w:bCs/>
          <w:spacing w:val="2"/>
          <w:sz w:val="22"/>
          <w:szCs w:val="28"/>
          <w:lang w:eastAsia="ar-SA"/>
        </w:rPr>
      </w:pPr>
      <w:proofErr w:type="gramStart"/>
      <w:r w:rsidRPr="003509C9">
        <w:rPr>
          <w:rFonts w:eastAsia="Times New Roman"/>
          <w:spacing w:val="2"/>
          <w:sz w:val="22"/>
          <w:szCs w:val="28"/>
          <w:lang w:eastAsia="ar-SA"/>
        </w:rPr>
        <w:t>for</w:t>
      </w:r>
      <w:proofErr w:type="gramEnd"/>
      <w:r w:rsidRPr="003509C9">
        <w:rPr>
          <w:rFonts w:eastAsia="Times New Roman"/>
          <w:spacing w:val="2"/>
          <w:sz w:val="22"/>
          <w:szCs w:val="28"/>
          <w:lang w:eastAsia="ar-SA"/>
        </w:rPr>
        <w:t xml:space="preserve"> grant funding</w:t>
      </w:r>
    </w:p>
    <w:p w:rsidR="003509C9" w:rsidRPr="003509C9" w:rsidRDefault="003509C9" w:rsidP="003509C9">
      <w:pPr>
        <w:widowControl w:val="0"/>
        <w:suppressAutoHyphens/>
        <w:jc w:val="center"/>
        <w:rPr>
          <w:rFonts w:eastAsia="Arial Unicode MS"/>
          <w:b/>
          <w:color w:val="000000"/>
          <w:sz w:val="16"/>
          <w:szCs w:val="16"/>
          <w:lang w:eastAsia="en-US" w:bidi="en-US"/>
        </w:rPr>
      </w:pPr>
    </w:p>
    <w:p w:rsidR="003509C9" w:rsidRPr="003509C9" w:rsidRDefault="003509C9" w:rsidP="003509C9">
      <w:pPr>
        <w:widowControl w:val="0"/>
        <w:suppressAutoHyphens/>
        <w:jc w:val="center"/>
        <w:rPr>
          <w:rFonts w:eastAsia="Arial Unicode MS"/>
          <w:b/>
          <w:color w:val="000000"/>
          <w:szCs w:val="26"/>
          <w:lang w:eastAsia="en-US" w:bidi="en-US"/>
        </w:rPr>
      </w:pPr>
      <w:r w:rsidRPr="003509C9">
        <w:rPr>
          <w:rFonts w:eastAsia="Arial Unicode MS"/>
          <w:b/>
          <w:color w:val="000000"/>
          <w:szCs w:val="26"/>
          <w:lang w:eastAsia="en-US" w:bidi="en-US"/>
        </w:rPr>
        <w:t>TECHNICAL SPECIFICATIONS AND</w:t>
      </w:r>
    </w:p>
    <w:p w:rsidR="003509C9" w:rsidRPr="003509C9" w:rsidRDefault="003509C9" w:rsidP="003509C9">
      <w:pPr>
        <w:widowControl w:val="0"/>
        <w:suppressAutoHyphens/>
        <w:jc w:val="center"/>
        <w:rPr>
          <w:rFonts w:eastAsia="Arial Unicode MS"/>
          <w:b/>
          <w:color w:val="000000"/>
          <w:sz w:val="26"/>
          <w:szCs w:val="26"/>
          <w:lang w:eastAsia="en-US" w:bidi="en-US"/>
        </w:rPr>
      </w:pPr>
      <w:r w:rsidRPr="003509C9">
        <w:rPr>
          <w:rFonts w:eastAsia="Arial Unicode MS"/>
          <w:b/>
          <w:color w:val="000000"/>
          <w:szCs w:val="26"/>
          <w:lang w:eastAsia="en-US" w:bidi="en-US"/>
        </w:rPr>
        <w:t>CALENDAR WORK PLAN</w:t>
      </w:r>
    </w:p>
    <w:p w:rsidR="003509C9" w:rsidRPr="003509C9" w:rsidRDefault="003509C9" w:rsidP="003509C9">
      <w:pPr>
        <w:widowControl w:val="0"/>
        <w:suppressAutoHyphens/>
        <w:jc w:val="center"/>
        <w:rPr>
          <w:rFonts w:eastAsia="Arial Unicode MS"/>
          <w:color w:val="000000"/>
          <w:sz w:val="16"/>
          <w:szCs w:val="16"/>
          <w:lang w:eastAsia="en-US" w:bidi="en-US"/>
        </w:rPr>
      </w:pPr>
    </w:p>
    <w:p w:rsidR="003509C9" w:rsidRPr="003509C9" w:rsidRDefault="003509C9" w:rsidP="003509C9">
      <w:pPr>
        <w:widowControl w:val="0"/>
        <w:suppressAutoHyphens/>
        <w:jc w:val="center"/>
        <w:rPr>
          <w:rFonts w:eastAsia="Arial Unicode MS"/>
          <w:color w:val="000000"/>
          <w:szCs w:val="26"/>
          <w:lang w:eastAsia="en-US" w:bidi="en-US"/>
        </w:rPr>
      </w:pPr>
      <w:proofErr w:type="gramStart"/>
      <w:r w:rsidRPr="003509C9">
        <w:rPr>
          <w:rFonts w:eastAsia="Arial Unicode MS"/>
          <w:color w:val="000000"/>
          <w:szCs w:val="26"/>
          <w:lang w:eastAsia="en-US" w:bidi="en-US"/>
        </w:rPr>
        <w:t>under</w:t>
      </w:r>
      <w:proofErr w:type="gramEnd"/>
      <w:r w:rsidRPr="003509C9">
        <w:rPr>
          <w:rFonts w:eastAsia="Arial Unicode MS"/>
          <w:color w:val="000000"/>
          <w:szCs w:val="26"/>
          <w:lang w:eastAsia="en-US" w:bidi="en-US"/>
        </w:rPr>
        <w:t xml:space="preserve"> </w:t>
      </w:r>
      <w:r w:rsidRPr="003509C9">
        <w:rPr>
          <w:rFonts w:eastAsia="Arial Unicode MS" w:cs="Tahoma"/>
          <w:color w:val="000000"/>
          <w:spacing w:val="2"/>
          <w:sz w:val="22"/>
          <w:szCs w:val="28"/>
          <w:lang w:eastAsia="en-US" w:bidi="en-US"/>
        </w:rPr>
        <w:t>Agreement</w:t>
      </w:r>
      <w:r w:rsidRPr="003509C9">
        <w:rPr>
          <w:rFonts w:eastAsia="Arial Unicode MS"/>
          <w:color w:val="000000"/>
          <w:szCs w:val="26"/>
          <w:lang w:eastAsia="en-US" w:bidi="en-US"/>
        </w:rPr>
        <w:t xml:space="preserve"> No. _____ dated __________________2018</w:t>
      </w:r>
    </w:p>
    <w:p w:rsidR="003509C9" w:rsidRPr="003509C9" w:rsidRDefault="003509C9" w:rsidP="003509C9">
      <w:pPr>
        <w:widowControl w:val="0"/>
        <w:suppressAutoHyphens/>
        <w:jc w:val="center"/>
        <w:rPr>
          <w:rFonts w:eastAsia="Arial Unicode MS"/>
          <w:color w:val="000000"/>
          <w:sz w:val="16"/>
          <w:szCs w:val="16"/>
          <w:lang w:eastAsia="en-US" w:bidi="en-US"/>
        </w:rPr>
      </w:pPr>
    </w:p>
    <w:p w:rsidR="003509C9" w:rsidRPr="003509C9" w:rsidRDefault="003509C9" w:rsidP="003509C9">
      <w:pPr>
        <w:widowControl w:val="0"/>
        <w:suppressAutoHyphens/>
        <w:jc w:val="center"/>
        <w:rPr>
          <w:rFonts w:eastAsia="Arial Unicode MS"/>
          <w:b/>
          <w:szCs w:val="26"/>
          <w:lang w:eastAsia="en-US" w:bidi="en-US"/>
        </w:rPr>
      </w:pPr>
      <w:r w:rsidRPr="003509C9">
        <w:rPr>
          <w:rFonts w:eastAsia="Arial Unicode MS"/>
          <w:b/>
          <w:szCs w:val="26"/>
          <w:lang w:eastAsia="en-US" w:bidi="en-US"/>
        </w:rPr>
        <w:t>1.</w:t>
      </w:r>
      <w:r w:rsidRPr="003509C9">
        <w:rPr>
          <w:rFonts w:eastAsia="Arial Unicode MS"/>
          <w:b/>
          <w:i/>
          <w:szCs w:val="26"/>
          <w:lang w:eastAsia="en-US" w:bidi="en-US"/>
        </w:rPr>
        <w:t xml:space="preserve"> </w:t>
      </w:r>
      <w:r w:rsidRPr="003509C9">
        <w:rPr>
          <w:rFonts w:eastAsia="Arial Unicode MS"/>
          <w:b/>
          <w:szCs w:val="26"/>
          <w:lang w:eastAsia="en-US" w:bidi="en-US"/>
        </w:rPr>
        <w:t>Republican state enterprise</w:t>
      </w:r>
    </w:p>
    <w:p w:rsidR="003509C9" w:rsidRPr="003509C9" w:rsidRDefault="003509C9" w:rsidP="003509C9">
      <w:pPr>
        <w:widowControl w:val="0"/>
        <w:suppressAutoHyphens/>
        <w:jc w:val="center"/>
        <w:rPr>
          <w:rFonts w:eastAsia="Arial Unicode MS"/>
          <w:b/>
          <w:szCs w:val="26"/>
          <w:lang w:eastAsia="en-US" w:bidi="en-US"/>
        </w:rPr>
      </w:pPr>
      <w:proofErr w:type="gramStart"/>
      <w:r w:rsidRPr="003509C9">
        <w:rPr>
          <w:rFonts w:eastAsia="Arial Unicode MS"/>
          <w:b/>
          <w:szCs w:val="26"/>
          <w:lang w:eastAsia="en-US" w:bidi="en-US"/>
        </w:rPr>
        <w:t>on</w:t>
      </w:r>
      <w:proofErr w:type="gramEnd"/>
      <w:r w:rsidRPr="003509C9">
        <w:rPr>
          <w:rFonts w:eastAsia="Arial Unicode MS"/>
          <w:b/>
          <w:szCs w:val="26"/>
          <w:lang w:eastAsia="en-US" w:bidi="en-US"/>
        </w:rPr>
        <w:t xml:space="preserve"> the right of economic management</w:t>
      </w:r>
    </w:p>
    <w:p w:rsidR="003509C9" w:rsidRPr="003509C9" w:rsidRDefault="003509C9" w:rsidP="003509C9">
      <w:pPr>
        <w:widowControl w:val="0"/>
        <w:suppressAutoHyphens/>
        <w:jc w:val="center"/>
        <w:rPr>
          <w:rFonts w:eastAsia="Arial Unicode MS"/>
          <w:b/>
          <w:szCs w:val="26"/>
          <w:lang w:eastAsia="en-US" w:bidi="en-US"/>
        </w:rPr>
      </w:pPr>
      <w:r w:rsidRPr="003509C9">
        <w:rPr>
          <w:rFonts w:eastAsia="Arial Unicode MS"/>
          <w:b/>
          <w:szCs w:val="26"/>
          <w:lang w:eastAsia="en-US" w:bidi="en-US"/>
        </w:rPr>
        <w:t>"Karaganda State Technical University"</w:t>
      </w:r>
    </w:p>
    <w:p w:rsidR="003509C9" w:rsidRPr="003509C9" w:rsidRDefault="003509C9" w:rsidP="003509C9">
      <w:pPr>
        <w:widowControl w:val="0"/>
        <w:suppressAutoHyphens/>
        <w:jc w:val="center"/>
        <w:rPr>
          <w:rFonts w:eastAsia="Arial Unicode MS"/>
          <w:i/>
          <w:szCs w:val="26"/>
          <w:lang w:eastAsia="en-US" w:bidi="en-US"/>
        </w:rPr>
      </w:pPr>
      <w:r w:rsidRPr="003509C9">
        <w:rPr>
          <w:rFonts w:eastAsia="Arial Unicode MS"/>
          <w:b/>
          <w:szCs w:val="26"/>
          <w:lang w:eastAsia="en-US" w:bidi="en-US"/>
        </w:rPr>
        <w:t>Ministry of Education and Science of the Republic of Kazakhstan</w:t>
      </w:r>
    </w:p>
    <w:p w:rsidR="003509C9" w:rsidRPr="003509C9" w:rsidRDefault="003509C9" w:rsidP="003509C9">
      <w:pPr>
        <w:widowControl w:val="0"/>
        <w:suppressAutoHyphens/>
        <w:jc w:val="center"/>
        <w:rPr>
          <w:rFonts w:eastAsia="Arial Unicode MS"/>
          <w:i/>
          <w:color w:val="FF0000"/>
          <w:szCs w:val="26"/>
          <w:lang w:eastAsia="en-US" w:bidi="en-US"/>
        </w:rPr>
      </w:pPr>
    </w:p>
    <w:p w:rsidR="003509C9" w:rsidRPr="003509C9" w:rsidRDefault="003509C9" w:rsidP="003509C9">
      <w:pPr>
        <w:widowControl w:val="0"/>
        <w:suppressAutoHyphens/>
        <w:ind w:firstLine="709"/>
        <w:jc w:val="both"/>
        <w:rPr>
          <w:rFonts w:eastAsia="Arial Unicode MS"/>
          <w:color w:val="000000"/>
          <w:lang w:eastAsia="en-US" w:bidi="en-US"/>
        </w:rPr>
      </w:pPr>
      <w:r w:rsidRPr="003509C9">
        <w:rPr>
          <w:rFonts w:eastAsia="Arial Unicode MS"/>
          <w:color w:val="000000"/>
          <w:lang w:eastAsia="en-US" w:bidi="en-US"/>
        </w:rPr>
        <w:t>1.1 By priority: Rational use of natural resources, including water resources, geology, processing, new materials and technologies, safe products and structures</w:t>
      </w:r>
      <w:r w:rsidRPr="003509C9">
        <w:rPr>
          <w:rFonts w:eastAsia="Times New Roman"/>
          <w:lang w:val="kk-KZ" w:eastAsia="ar-SA"/>
        </w:rPr>
        <w:t>.</w:t>
      </w:r>
    </w:p>
    <w:p w:rsidR="003509C9" w:rsidRPr="003509C9" w:rsidRDefault="003509C9" w:rsidP="003509C9">
      <w:pPr>
        <w:widowControl w:val="0"/>
        <w:suppressAutoHyphens/>
        <w:ind w:firstLine="709"/>
        <w:jc w:val="both"/>
        <w:rPr>
          <w:rFonts w:eastAsia="Arial Unicode MS"/>
          <w:color w:val="000000"/>
          <w:lang w:eastAsia="en-US" w:bidi="en-US"/>
        </w:rPr>
      </w:pPr>
      <w:r w:rsidRPr="003509C9">
        <w:rPr>
          <w:rFonts w:eastAsia="Arial Unicode MS"/>
          <w:color w:val="000000"/>
          <w:lang w:eastAsia="en-US" w:bidi="en-US"/>
        </w:rPr>
        <w:t>1.2 By sub-priority: Biomedical materials and biologically active substances</w:t>
      </w:r>
      <w:r w:rsidRPr="003509C9">
        <w:rPr>
          <w:rFonts w:eastAsia="Arial Unicode MS" w:cs="Tahoma"/>
          <w:color w:val="000000"/>
          <w:lang w:eastAsia="en-US" w:bidi="en-US"/>
        </w:rPr>
        <w:t>.</w:t>
      </w:r>
      <w:r w:rsidRPr="003509C9">
        <w:rPr>
          <w:rFonts w:eastAsia="Arial Unicode MS" w:cs="Tahoma"/>
          <w:color w:val="000000"/>
          <w:spacing w:val="2"/>
          <w:lang w:eastAsia="en-US" w:bidi="en-US"/>
        </w:rPr>
        <w:t xml:space="preserve"> </w:t>
      </w:r>
    </w:p>
    <w:p w:rsidR="003509C9" w:rsidRPr="003509C9" w:rsidRDefault="003509C9" w:rsidP="003509C9">
      <w:pPr>
        <w:widowControl w:val="0"/>
        <w:suppressAutoHyphens/>
        <w:ind w:firstLine="709"/>
        <w:jc w:val="both"/>
        <w:rPr>
          <w:rFonts w:eastAsia="Arial Unicode MS"/>
          <w:color w:val="000000"/>
          <w:lang w:eastAsia="en-US" w:bidi="en-US"/>
        </w:rPr>
      </w:pPr>
      <w:r w:rsidRPr="003509C9">
        <w:rPr>
          <w:rFonts w:eastAsia="Arial Unicode MS"/>
          <w:color w:val="000000"/>
          <w:lang w:eastAsia="en-US" w:bidi="en-US"/>
        </w:rPr>
        <w:t>1.3 On the topic of the project: No. AP05133157 "Development of effective methods for the synthesis of chalcones, flavonoids, stilbenoids and their chemical modification in order to find potential antioxidant, anti-inflammatory and antibacterial agents for medicine on their basis"</w:t>
      </w:r>
      <w:r w:rsidRPr="003509C9">
        <w:rPr>
          <w:rFonts w:eastAsia="Arial Unicode MS"/>
          <w:bCs/>
          <w:lang w:eastAsia="en-US" w:bidi="en-US"/>
        </w:rPr>
        <w:t>.</w:t>
      </w:r>
    </w:p>
    <w:p w:rsidR="003509C9" w:rsidRPr="003509C9" w:rsidRDefault="003509C9" w:rsidP="003509C9">
      <w:pPr>
        <w:widowControl w:val="0"/>
        <w:suppressAutoHyphens/>
        <w:ind w:firstLine="709"/>
        <w:jc w:val="both"/>
        <w:rPr>
          <w:rFonts w:eastAsia="Arial Unicode MS"/>
          <w:lang w:eastAsia="en-US" w:bidi="en-US"/>
        </w:rPr>
      </w:pPr>
      <w:r w:rsidRPr="003509C9">
        <w:rPr>
          <w:rFonts w:eastAsia="Arial Unicode MS"/>
          <w:lang w:eastAsia="en-US" w:bidi="en-US"/>
        </w:rPr>
        <w:t xml:space="preserve">1.4 Total project amount </w:t>
      </w:r>
      <w:r w:rsidRPr="003509C9">
        <w:rPr>
          <w:rFonts w:eastAsia="Arial Unicode MS"/>
          <w:i/>
          <w:lang w:eastAsia="en-US" w:bidi="en-US"/>
        </w:rPr>
        <w:t>21 140 000 (twenty one million one hundred forty thousand)</w:t>
      </w:r>
      <w:r w:rsidRPr="003509C9">
        <w:rPr>
          <w:rFonts w:eastAsia="Arial Unicode MS"/>
          <w:i/>
          <w:color w:val="000000"/>
          <w:lang w:eastAsia="en-US" w:bidi="en-US"/>
        </w:rPr>
        <w:t xml:space="preserve"> </w:t>
      </w:r>
      <w:r w:rsidRPr="003509C9">
        <w:rPr>
          <w:rFonts w:eastAsia="Arial Unicode MS"/>
          <w:i/>
          <w:lang w:eastAsia="en-US" w:bidi="en-US"/>
        </w:rPr>
        <w:t>tenge, including with a breakdown by years, to perform work in accordance with paragraph 3:</w:t>
      </w:r>
    </w:p>
    <w:p w:rsidR="003509C9" w:rsidRPr="003509C9" w:rsidRDefault="003509C9" w:rsidP="003509C9">
      <w:pPr>
        <w:widowControl w:val="0"/>
        <w:suppressAutoHyphens/>
        <w:ind w:firstLine="709"/>
        <w:jc w:val="both"/>
        <w:rPr>
          <w:rFonts w:eastAsia="Arial Unicode MS"/>
          <w:lang w:eastAsia="en-US" w:bidi="en-US"/>
        </w:rPr>
      </w:pPr>
      <w:r w:rsidRPr="003509C9">
        <w:rPr>
          <w:rFonts w:eastAsia="Arial Unicode MS"/>
          <w:lang w:eastAsia="en-US" w:bidi="en-US"/>
        </w:rPr>
        <w:t xml:space="preserve">- </w:t>
      </w:r>
      <w:proofErr w:type="gramStart"/>
      <w:r w:rsidRPr="003509C9">
        <w:rPr>
          <w:rFonts w:eastAsia="Arial Unicode MS"/>
          <w:lang w:eastAsia="en-US" w:bidi="en-US"/>
        </w:rPr>
        <w:t>for</w:t>
      </w:r>
      <w:proofErr w:type="gramEnd"/>
      <w:r w:rsidRPr="003509C9">
        <w:rPr>
          <w:rFonts w:eastAsia="Arial Unicode MS"/>
          <w:lang w:eastAsia="en-US" w:bidi="en-US"/>
        </w:rPr>
        <w:t xml:space="preserve"> 2018 - in the amount of </w:t>
      </w:r>
      <w:r w:rsidRPr="003509C9">
        <w:rPr>
          <w:rFonts w:eastAsia="Arial Unicode MS"/>
          <w:i/>
          <w:lang w:eastAsia="en-US" w:bidi="en-US"/>
        </w:rPr>
        <w:t>7 000 000 (seven million)</w:t>
      </w:r>
      <w:r w:rsidRPr="003509C9">
        <w:rPr>
          <w:rFonts w:eastAsia="Arial Unicode MS"/>
          <w:lang w:eastAsia="en-US" w:bidi="en-US"/>
        </w:rPr>
        <w:t xml:space="preserve"> </w:t>
      </w:r>
      <w:r w:rsidRPr="003509C9">
        <w:rPr>
          <w:rFonts w:eastAsia="Arial Unicode MS"/>
          <w:i/>
          <w:lang w:eastAsia="en-US" w:bidi="en-US"/>
        </w:rPr>
        <w:t>tenge</w:t>
      </w:r>
      <w:r w:rsidRPr="003509C9">
        <w:rPr>
          <w:rFonts w:eastAsia="Arial Unicode MS"/>
          <w:lang w:eastAsia="en-US" w:bidi="en-US"/>
        </w:rPr>
        <w:t>;</w:t>
      </w:r>
    </w:p>
    <w:p w:rsidR="003509C9" w:rsidRPr="003509C9" w:rsidRDefault="003509C9" w:rsidP="003509C9">
      <w:pPr>
        <w:widowControl w:val="0"/>
        <w:suppressAutoHyphens/>
        <w:ind w:firstLine="709"/>
        <w:jc w:val="both"/>
        <w:rPr>
          <w:rFonts w:eastAsia="Arial Unicode MS"/>
          <w:lang w:eastAsia="en-US" w:bidi="en-US"/>
        </w:rPr>
      </w:pPr>
      <w:r w:rsidRPr="003509C9">
        <w:rPr>
          <w:rFonts w:eastAsia="Arial Unicode MS"/>
          <w:lang w:eastAsia="en-US" w:bidi="en-US"/>
        </w:rPr>
        <w:t xml:space="preserve">- </w:t>
      </w:r>
      <w:proofErr w:type="gramStart"/>
      <w:r w:rsidRPr="003509C9">
        <w:rPr>
          <w:rFonts w:eastAsia="Arial Unicode MS"/>
          <w:lang w:eastAsia="en-US" w:bidi="en-US"/>
        </w:rPr>
        <w:t>for</w:t>
      </w:r>
      <w:proofErr w:type="gramEnd"/>
      <w:r w:rsidRPr="003509C9">
        <w:rPr>
          <w:rFonts w:eastAsia="Arial Unicode MS"/>
          <w:lang w:eastAsia="en-US" w:bidi="en-US"/>
        </w:rPr>
        <w:t xml:space="preserve"> 2019 - in the amount of </w:t>
      </w:r>
      <w:r w:rsidRPr="003509C9">
        <w:rPr>
          <w:rFonts w:eastAsia="Arial Unicode MS"/>
          <w:i/>
          <w:lang w:eastAsia="en-US" w:bidi="en-US"/>
        </w:rPr>
        <w:t>7 063 000 (seven million sixty-three thousand) tenge;</w:t>
      </w:r>
    </w:p>
    <w:p w:rsidR="003509C9" w:rsidRPr="003509C9" w:rsidRDefault="003509C9" w:rsidP="003509C9">
      <w:pPr>
        <w:widowControl w:val="0"/>
        <w:suppressAutoHyphens/>
        <w:ind w:firstLine="709"/>
        <w:jc w:val="both"/>
        <w:rPr>
          <w:rFonts w:eastAsia="Arial Unicode MS"/>
          <w:lang w:eastAsia="en-US" w:bidi="en-US"/>
        </w:rPr>
      </w:pPr>
      <w:r w:rsidRPr="003509C9">
        <w:rPr>
          <w:rFonts w:eastAsia="Arial Unicode MS"/>
          <w:lang w:eastAsia="en-US" w:bidi="en-US"/>
        </w:rPr>
        <w:t xml:space="preserve">- </w:t>
      </w:r>
      <w:proofErr w:type="gramStart"/>
      <w:r w:rsidRPr="003509C9">
        <w:rPr>
          <w:rFonts w:eastAsia="Arial Unicode MS"/>
          <w:lang w:eastAsia="en-US" w:bidi="en-US"/>
        </w:rPr>
        <w:t>for</w:t>
      </w:r>
      <w:proofErr w:type="gramEnd"/>
      <w:r w:rsidRPr="003509C9">
        <w:rPr>
          <w:rFonts w:eastAsia="Arial Unicode MS"/>
          <w:lang w:eastAsia="en-US" w:bidi="en-US"/>
        </w:rPr>
        <w:t xml:space="preserve"> 2020 - in the amount of </w:t>
      </w:r>
      <w:r w:rsidRPr="003509C9">
        <w:rPr>
          <w:rFonts w:eastAsia="Arial Unicode MS"/>
          <w:i/>
          <w:lang w:eastAsia="en-US" w:bidi="en-US"/>
        </w:rPr>
        <w:t>7 077 000 (seven million seventy-seven thousand) tenge</w:t>
      </w:r>
      <w:r w:rsidRPr="003509C9">
        <w:rPr>
          <w:rFonts w:eastAsia="Arial Unicode MS"/>
          <w:lang w:eastAsia="en-US" w:bidi="en-US"/>
        </w:rPr>
        <w:t>.</w:t>
      </w:r>
    </w:p>
    <w:p w:rsidR="003509C9" w:rsidRPr="003509C9" w:rsidRDefault="003509C9" w:rsidP="003509C9">
      <w:pPr>
        <w:widowControl w:val="0"/>
        <w:suppressAutoHyphens/>
        <w:ind w:firstLine="709"/>
        <w:jc w:val="center"/>
        <w:rPr>
          <w:rFonts w:eastAsia="Arial Unicode MS"/>
          <w:b/>
          <w:color w:val="000000"/>
          <w:lang w:eastAsia="en-US" w:bidi="en-US"/>
        </w:rPr>
      </w:pPr>
    </w:p>
    <w:p w:rsidR="003509C9" w:rsidRPr="003509C9" w:rsidRDefault="003509C9" w:rsidP="003509C9">
      <w:pPr>
        <w:widowControl w:val="0"/>
        <w:suppressAutoHyphens/>
        <w:ind w:firstLine="709"/>
        <w:jc w:val="center"/>
        <w:rPr>
          <w:rFonts w:eastAsia="Arial Unicode MS"/>
          <w:b/>
          <w:i/>
          <w:color w:val="000000"/>
          <w:lang w:eastAsia="en-US" w:bidi="en-US"/>
        </w:rPr>
      </w:pPr>
      <w:r w:rsidRPr="003509C9">
        <w:rPr>
          <w:rFonts w:eastAsia="Arial Unicode MS"/>
          <w:b/>
          <w:i/>
          <w:color w:val="000000"/>
          <w:lang w:eastAsia="en-US" w:bidi="en-US"/>
        </w:rPr>
        <w:t>2. Characteristics of scientific and technical products by qualification characteristics and economic indicators</w:t>
      </w:r>
    </w:p>
    <w:p w:rsidR="003509C9" w:rsidRPr="003509C9" w:rsidRDefault="003509C9" w:rsidP="003509C9">
      <w:pPr>
        <w:widowControl w:val="0"/>
        <w:suppressAutoHyphens/>
        <w:ind w:firstLine="709"/>
        <w:jc w:val="both"/>
        <w:rPr>
          <w:rFonts w:eastAsia="Arial Unicode MS"/>
          <w:i/>
          <w:color w:val="000000"/>
          <w:lang w:eastAsia="en-US" w:bidi="en-US"/>
        </w:rPr>
      </w:pPr>
      <w:r w:rsidRPr="003509C9">
        <w:rPr>
          <w:rFonts w:eastAsia="Arial Unicode MS"/>
          <w:b/>
          <w:color w:val="000000"/>
          <w:lang w:eastAsia="en-US" w:bidi="en-US"/>
        </w:rPr>
        <w:t>2.1</w:t>
      </w:r>
      <w:r w:rsidRPr="003509C9">
        <w:rPr>
          <w:rFonts w:eastAsia="Arial Unicode MS"/>
          <w:color w:val="000000"/>
          <w:lang w:eastAsia="en-US" w:bidi="en-US"/>
        </w:rPr>
        <w:t xml:space="preserve"> Direction of work: Development of technology for obtaining new pharmacological agents based on chalcones, flavonoids, stilbenoids under conditions of classical organic synthesis and microwave activation</w:t>
      </w:r>
      <w:r w:rsidRPr="003509C9">
        <w:rPr>
          <w:rFonts w:eastAsia="Arial Unicode MS" w:cs="Tahoma"/>
          <w:color w:val="000000"/>
          <w:lang w:eastAsia="en-US" w:bidi="en-US"/>
        </w:rPr>
        <w:t>.</w:t>
      </w:r>
    </w:p>
    <w:p w:rsidR="003509C9" w:rsidRPr="003509C9" w:rsidRDefault="003509C9" w:rsidP="003509C9">
      <w:pPr>
        <w:widowControl w:val="0"/>
        <w:suppressAutoHyphens/>
        <w:ind w:firstLine="709"/>
        <w:jc w:val="both"/>
        <w:rPr>
          <w:rFonts w:eastAsia="Arial Unicode MS"/>
          <w:i/>
          <w:color w:val="000000"/>
          <w:lang w:eastAsia="en-US" w:bidi="en-US"/>
        </w:rPr>
      </w:pPr>
      <w:r w:rsidRPr="003509C9">
        <w:rPr>
          <w:rFonts w:eastAsia="Arial Unicode MS"/>
          <w:b/>
          <w:color w:val="000000"/>
          <w:lang w:eastAsia="en-US" w:bidi="en-US"/>
        </w:rPr>
        <w:t>2.2</w:t>
      </w:r>
      <w:r w:rsidRPr="003509C9">
        <w:rPr>
          <w:rFonts w:eastAsia="Arial Unicode MS"/>
          <w:color w:val="000000"/>
          <w:lang w:eastAsia="en-US" w:bidi="en-US"/>
        </w:rPr>
        <w:t xml:space="preserve"> Applications: Pharmacology, medicine, agriculture.</w:t>
      </w:r>
    </w:p>
    <w:p w:rsidR="003509C9" w:rsidRPr="003509C9" w:rsidRDefault="003509C9" w:rsidP="003509C9">
      <w:pPr>
        <w:widowControl w:val="0"/>
        <w:suppressAutoHyphens/>
        <w:ind w:firstLine="709"/>
        <w:jc w:val="both"/>
        <w:rPr>
          <w:rFonts w:eastAsia="Arial Unicode MS"/>
          <w:color w:val="000000"/>
          <w:lang w:eastAsia="en-US" w:bidi="en-US"/>
        </w:rPr>
      </w:pPr>
      <w:r w:rsidRPr="003509C9">
        <w:rPr>
          <w:rFonts w:eastAsia="Arial Unicode MS"/>
          <w:b/>
          <w:color w:val="000000"/>
          <w:lang w:eastAsia="en-US" w:bidi="en-US"/>
        </w:rPr>
        <w:t>2.3</w:t>
      </w:r>
      <w:r w:rsidRPr="003509C9">
        <w:rPr>
          <w:rFonts w:eastAsia="Arial Unicode MS"/>
          <w:color w:val="000000"/>
          <w:lang w:eastAsia="en-US" w:bidi="en-US"/>
        </w:rPr>
        <w:t xml:space="preserve"> Final result: </w:t>
      </w:r>
    </w:p>
    <w:p w:rsidR="003509C9" w:rsidRPr="003509C9" w:rsidRDefault="003509C9" w:rsidP="003509C9">
      <w:pPr>
        <w:widowControl w:val="0"/>
        <w:suppressAutoHyphens/>
        <w:ind w:firstLine="709"/>
        <w:jc w:val="both"/>
        <w:rPr>
          <w:rFonts w:eastAsia="Arial Unicode MS"/>
          <w:color w:val="000000"/>
          <w:szCs w:val="26"/>
          <w:lang w:eastAsia="en-US" w:bidi="en-US"/>
        </w:rPr>
      </w:pPr>
      <w:r w:rsidRPr="003509C9">
        <w:rPr>
          <w:rFonts w:eastAsia="Arial Unicode MS"/>
          <w:color w:val="000000"/>
          <w:szCs w:val="26"/>
          <w:lang w:eastAsia="en-US" w:bidi="en-US"/>
        </w:rPr>
        <w:t xml:space="preserve">- </w:t>
      </w:r>
      <w:proofErr w:type="gramStart"/>
      <w:r w:rsidRPr="003509C9">
        <w:rPr>
          <w:rFonts w:eastAsia="Arial Unicode MS"/>
          <w:color w:val="000000"/>
          <w:szCs w:val="26"/>
          <w:lang w:eastAsia="en-US" w:bidi="en-US"/>
        </w:rPr>
        <w:t>for</w:t>
      </w:r>
      <w:proofErr w:type="gramEnd"/>
      <w:r w:rsidRPr="003509C9">
        <w:rPr>
          <w:rFonts w:eastAsia="Arial Unicode MS"/>
          <w:color w:val="000000"/>
          <w:szCs w:val="26"/>
          <w:lang w:eastAsia="en-US" w:bidi="en-US"/>
        </w:rPr>
        <w:t xml:space="preserve"> 2018: 1 article will be published in a peer-reviewed Russian scientific journal with a non-zero impact factor. RK patent application will be filed. </w:t>
      </w:r>
    </w:p>
    <w:p w:rsidR="003509C9" w:rsidRPr="003509C9" w:rsidRDefault="003509C9" w:rsidP="003509C9">
      <w:pPr>
        <w:widowControl w:val="0"/>
        <w:suppressAutoHyphens/>
        <w:ind w:firstLine="709"/>
        <w:jc w:val="both"/>
        <w:rPr>
          <w:rFonts w:eastAsia="Arial Unicode MS"/>
          <w:color w:val="000000"/>
          <w:lang w:eastAsia="en-US" w:bidi="en-US"/>
        </w:rPr>
      </w:pPr>
      <w:r w:rsidRPr="003509C9">
        <w:rPr>
          <w:rFonts w:eastAsia="Arial Unicode MS"/>
          <w:color w:val="000000"/>
          <w:szCs w:val="26"/>
          <w:lang w:eastAsia="en-US" w:bidi="en-US"/>
        </w:rPr>
        <w:t>- for 2019: 1 article will be published in a peer-reviewed foreign scientific journal indexed in the Scopus database with a non-zero impact factor, 1 article in a peer-reviewed domestic scientific journal with a non-zero impact factor, 1 article in a peer-reviewed foreign scientific journal with a non-zero impact factor. RK patent application will be filed. A monograph will be published</w:t>
      </w:r>
      <w:r w:rsidRPr="003509C9">
        <w:rPr>
          <w:rFonts w:eastAsia="Arial Unicode MS"/>
          <w:color w:val="000000"/>
          <w:lang w:eastAsia="en-US" w:bidi="en-US"/>
        </w:rPr>
        <w:t>.</w:t>
      </w:r>
    </w:p>
    <w:p w:rsidR="003509C9" w:rsidRPr="003509C9" w:rsidRDefault="003509C9" w:rsidP="003509C9">
      <w:pPr>
        <w:widowControl w:val="0"/>
        <w:suppressAutoHyphens/>
        <w:ind w:firstLine="709"/>
        <w:jc w:val="both"/>
        <w:rPr>
          <w:rFonts w:eastAsia="Arial Unicode MS"/>
          <w:color w:val="000000"/>
          <w:lang w:eastAsia="en-US" w:bidi="en-US"/>
        </w:rPr>
      </w:pPr>
      <w:r w:rsidRPr="003509C9">
        <w:rPr>
          <w:rFonts w:eastAsia="Arial Unicode MS"/>
          <w:color w:val="000000"/>
          <w:lang w:eastAsia="en-US" w:bidi="en-US"/>
        </w:rPr>
        <w:t>- for 2020: 2 articles will be published in a peer-reviewed domestic scientific journal with a non-zero impact factor, 1 article in a peer-reviewed foreign scientific journal with a non-zero impact factor, 1 article in a peer-reviewed foreign scientific journal indexed in the Scopus database with a non-zero impact factor. RK patent application will be filed. A monograph will be published.</w:t>
      </w:r>
    </w:p>
    <w:p w:rsidR="003509C9" w:rsidRPr="003509C9" w:rsidRDefault="003509C9" w:rsidP="003509C9">
      <w:pPr>
        <w:widowControl w:val="0"/>
        <w:suppressAutoHyphens/>
        <w:ind w:firstLine="709"/>
        <w:jc w:val="both"/>
        <w:rPr>
          <w:rFonts w:eastAsia="Arial Unicode MS"/>
          <w:color w:val="FF0000"/>
          <w:lang w:eastAsia="en-US" w:bidi="en-US"/>
        </w:rPr>
      </w:pPr>
      <w:r w:rsidRPr="003509C9">
        <w:rPr>
          <w:rFonts w:eastAsia="Arial Unicode MS"/>
          <w:b/>
          <w:color w:val="000000"/>
          <w:lang w:eastAsia="en-US" w:bidi="en-US"/>
        </w:rPr>
        <w:t>2.4</w:t>
      </w:r>
      <w:r w:rsidRPr="003509C9">
        <w:rPr>
          <w:rFonts w:eastAsia="Arial Unicode MS"/>
          <w:color w:val="000000"/>
          <w:lang w:eastAsia="en-US" w:bidi="en-US"/>
        </w:rPr>
        <w:t xml:space="preserve"> Patentability: Patentable</w:t>
      </w:r>
      <w:r w:rsidRPr="003509C9">
        <w:rPr>
          <w:rFonts w:eastAsia="Arial Unicode MS"/>
          <w:i/>
          <w:color w:val="FF0000"/>
          <w:lang w:eastAsia="en-US" w:bidi="en-US"/>
        </w:rPr>
        <w:t>.</w:t>
      </w:r>
    </w:p>
    <w:p w:rsidR="003509C9" w:rsidRPr="003509C9" w:rsidRDefault="003509C9" w:rsidP="003509C9">
      <w:pPr>
        <w:widowControl w:val="0"/>
        <w:suppressAutoHyphens/>
        <w:ind w:firstLine="709"/>
        <w:jc w:val="both"/>
        <w:rPr>
          <w:rFonts w:eastAsia="Arial Unicode MS"/>
          <w:color w:val="000000"/>
          <w:lang w:eastAsia="en-US" w:bidi="en-US"/>
        </w:rPr>
      </w:pPr>
      <w:r w:rsidRPr="003509C9">
        <w:rPr>
          <w:rFonts w:eastAsia="Arial Unicode MS"/>
          <w:b/>
          <w:lang w:eastAsia="en-US" w:bidi="en-US"/>
        </w:rPr>
        <w:t>2.5</w:t>
      </w:r>
      <w:r w:rsidRPr="003509C9">
        <w:rPr>
          <w:rFonts w:eastAsia="Arial Unicode MS"/>
          <w:lang w:eastAsia="en-US" w:bidi="en-US"/>
        </w:rPr>
        <w:t xml:space="preserve"> Scientific and technical level (novelty): The project will be carried out at the level of the best world developments in this area</w:t>
      </w:r>
      <w:r w:rsidRPr="003509C9">
        <w:rPr>
          <w:rFonts w:eastAsia="Arial Unicode MS"/>
          <w:color w:val="000000"/>
          <w:lang w:eastAsia="en-US" w:bidi="en-US"/>
        </w:rPr>
        <w:t>.</w:t>
      </w:r>
    </w:p>
    <w:p w:rsidR="003509C9" w:rsidRPr="003509C9" w:rsidRDefault="003509C9" w:rsidP="003509C9">
      <w:pPr>
        <w:widowControl w:val="0"/>
        <w:suppressAutoHyphens/>
        <w:ind w:firstLine="709"/>
        <w:jc w:val="both"/>
        <w:rPr>
          <w:rFonts w:eastAsia="Arial Unicode MS"/>
          <w:lang w:eastAsia="en-US" w:bidi="en-US"/>
        </w:rPr>
      </w:pPr>
      <w:r w:rsidRPr="003509C9">
        <w:rPr>
          <w:rFonts w:eastAsia="Arial Unicode MS"/>
          <w:b/>
          <w:color w:val="000000"/>
          <w:lang w:eastAsia="en-US" w:bidi="en-US"/>
        </w:rPr>
        <w:t>2.6</w:t>
      </w:r>
      <w:r w:rsidRPr="003509C9">
        <w:rPr>
          <w:rFonts w:eastAsia="Arial Unicode MS"/>
          <w:color w:val="000000"/>
          <w:lang w:eastAsia="en-US" w:bidi="en-US"/>
        </w:rPr>
        <w:t xml:space="preserve"> The use of scientific and technical products is carried out: </w:t>
      </w:r>
      <w:r w:rsidRPr="003509C9">
        <w:rPr>
          <w:rFonts w:eastAsia="Arial Unicode MS"/>
          <w:i/>
          <w:color w:val="000000"/>
          <w:lang w:eastAsia="en-US" w:bidi="en-US"/>
        </w:rPr>
        <w:t>by the Contractor</w:t>
      </w:r>
      <w:r w:rsidRPr="003509C9">
        <w:rPr>
          <w:rFonts w:eastAsia="Arial Unicode MS"/>
          <w:i/>
          <w:lang w:eastAsia="en-US" w:bidi="en-US"/>
        </w:rPr>
        <w:t>.</w:t>
      </w:r>
    </w:p>
    <w:p w:rsidR="003509C9" w:rsidRPr="003509C9" w:rsidRDefault="003509C9" w:rsidP="003509C9">
      <w:pPr>
        <w:widowControl w:val="0"/>
        <w:suppressAutoHyphens/>
        <w:ind w:firstLine="709"/>
        <w:jc w:val="both"/>
        <w:rPr>
          <w:rFonts w:eastAsia="Arial Unicode MS"/>
          <w:i/>
          <w:color w:val="FF0000"/>
          <w:lang w:eastAsia="en-US" w:bidi="en-US"/>
        </w:rPr>
      </w:pPr>
      <w:r w:rsidRPr="003509C9">
        <w:rPr>
          <w:rFonts w:eastAsia="Arial Unicode MS"/>
          <w:b/>
          <w:color w:val="000000"/>
          <w:lang w:eastAsia="en-US" w:bidi="en-US"/>
        </w:rPr>
        <w:t>2.7</w:t>
      </w:r>
      <w:r w:rsidRPr="003509C9">
        <w:rPr>
          <w:rFonts w:eastAsia="Arial Unicode MS"/>
          <w:color w:val="000000"/>
          <w:lang w:eastAsia="en-US" w:bidi="en-US"/>
        </w:rPr>
        <w:t xml:space="preserve"> Type of use of the result of scientific and (or) scientific and technical activities: The results of research will form the basis for the development of new biologically active substances for medicine.</w:t>
      </w:r>
    </w:p>
    <w:p w:rsidR="003509C9" w:rsidRPr="003509C9" w:rsidRDefault="003509C9" w:rsidP="003509C9">
      <w:pPr>
        <w:widowControl w:val="0"/>
        <w:suppressAutoHyphens/>
        <w:ind w:firstLine="709"/>
        <w:jc w:val="both"/>
        <w:rPr>
          <w:rFonts w:eastAsia="Arial Unicode MS"/>
          <w:i/>
          <w:color w:val="FF0000"/>
          <w:szCs w:val="26"/>
          <w:lang w:eastAsia="en-US" w:bidi="en-US"/>
        </w:rPr>
      </w:pPr>
    </w:p>
    <w:p w:rsidR="003509C9" w:rsidRPr="003509C9" w:rsidRDefault="003509C9" w:rsidP="003509C9">
      <w:pPr>
        <w:widowControl w:val="0"/>
        <w:suppressAutoHyphens/>
        <w:ind w:firstLine="709"/>
        <w:jc w:val="both"/>
        <w:rPr>
          <w:rFonts w:eastAsia="Arial Unicode MS"/>
          <w:i/>
          <w:color w:val="FF0000"/>
          <w:szCs w:val="26"/>
          <w:lang w:eastAsia="en-US" w:bidi="en-US"/>
        </w:rPr>
      </w:pPr>
    </w:p>
    <w:p w:rsidR="003509C9" w:rsidRPr="003509C9" w:rsidRDefault="003509C9" w:rsidP="003509C9">
      <w:pPr>
        <w:widowControl w:val="0"/>
        <w:suppressAutoHyphens/>
        <w:jc w:val="center"/>
        <w:rPr>
          <w:rFonts w:eastAsia="Arial Unicode MS"/>
          <w:b/>
          <w:i/>
          <w:szCs w:val="26"/>
          <w:lang w:eastAsia="en-US" w:bidi="en-US"/>
        </w:rPr>
      </w:pPr>
      <w:r w:rsidRPr="003509C9">
        <w:rPr>
          <w:rFonts w:eastAsia="Arial Unicode MS"/>
          <w:b/>
          <w:i/>
          <w:szCs w:val="26"/>
          <w:lang w:eastAsia="en-US" w:bidi="en-US"/>
        </w:rPr>
        <w:t>3. Name of work, terms of their implementation and results</w:t>
      </w:r>
    </w:p>
    <w:p w:rsidR="003509C9" w:rsidRPr="003509C9" w:rsidRDefault="003509C9" w:rsidP="003509C9">
      <w:pPr>
        <w:widowControl w:val="0"/>
        <w:suppressAutoHyphens/>
        <w:jc w:val="center"/>
        <w:rPr>
          <w:rFonts w:eastAsia="Arial Unicode MS"/>
          <w:szCs w:val="26"/>
          <w:lang w:eastAsia="en-US" w:bidi="en-US"/>
        </w:rPr>
      </w:pPr>
    </w:p>
    <w:tbl>
      <w:tblPr>
        <w:tblW w:w="9713" w:type="dxa"/>
        <w:tblLayout w:type="fixed"/>
        <w:tblCellMar>
          <w:left w:w="70" w:type="dxa"/>
          <w:right w:w="70" w:type="dxa"/>
        </w:tblCellMar>
        <w:tblLook w:val="0000" w:firstRow="0" w:lastRow="0" w:firstColumn="0" w:lastColumn="0" w:noHBand="0" w:noVBand="0"/>
      </w:tblPr>
      <w:tblGrid>
        <w:gridCol w:w="921"/>
        <w:gridCol w:w="2693"/>
        <w:gridCol w:w="992"/>
        <w:gridCol w:w="1276"/>
        <w:gridCol w:w="3831"/>
      </w:tblGrid>
      <w:tr w:rsidR="003509C9" w:rsidRPr="003509C9" w:rsidTr="00CC63C4">
        <w:trPr>
          <w:trHeight w:val="396"/>
        </w:trPr>
        <w:tc>
          <w:tcPr>
            <w:tcW w:w="921" w:type="dxa"/>
            <w:vMerge w:val="restart"/>
            <w:tcBorders>
              <w:top w:val="single" w:sz="4" w:space="0" w:color="auto"/>
              <w:left w:val="single" w:sz="6"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r w:rsidRPr="003509C9">
              <w:rPr>
                <w:rFonts w:eastAsia="Times New Roman"/>
                <w:lang w:val="kk-KZ" w:eastAsia="ar-SA"/>
              </w:rPr>
              <w:lastRenderedPageBreak/>
              <w:t>Task code, stage</w:t>
            </w:r>
          </w:p>
        </w:tc>
        <w:tc>
          <w:tcPr>
            <w:tcW w:w="2693" w:type="dxa"/>
            <w:vMerge w:val="restart"/>
            <w:tcBorders>
              <w:top w:val="single" w:sz="4" w:space="0" w:color="auto"/>
              <w:left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Times New Roman"/>
                <w:lang w:val="kk-KZ" w:eastAsia="ar-SA"/>
              </w:rPr>
              <w:t>Name of work under the Agreement and the main stages of its implementation</w:t>
            </w:r>
          </w:p>
        </w:tc>
        <w:tc>
          <w:tcPr>
            <w:tcW w:w="2268" w:type="dxa"/>
            <w:gridSpan w:val="2"/>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r w:rsidRPr="003509C9">
              <w:rPr>
                <w:rFonts w:eastAsia="Times New Roman"/>
                <w:lang w:val="kk-KZ" w:eastAsia="ar-SA"/>
              </w:rPr>
              <w:t>Period of execution</w:t>
            </w:r>
          </w:p>
        </w:tc>
        <w:tc>
          <w:tcPr>
            <w:tcW w:w="3831" w:type="dxa"/>
            <w:vMerge w:val="restart"/>
            <w:tcBorders>
              <w:top w:val="single" w:sz="4" w:space="0" w:color="auto"/>
              <w:left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ru-RU" w:eastAsia="ar-SA"/>
              </w:rPr>
            </w:pPr>
            <w:r w:rsidRPr="003509C9">
              <w:rPr>
                <w:rFonts w:eastAsia="Times New Roman"/>
                <w:lang w:val="ru-RU" w:eastAsia="ar-SA"/>
              </w:rPr>
              <w:t>Expected Result</w:t>
            </w:r>
          </w:p>
        </w:tc>
      </w:tr>
      <w:tr w:rsidR="003509C9" w:rsidRPr="003509C9" w:rsidTr="00CC63C4">
        <w:trPr>
          <w:trHeight w:val="137"/>
        </w:trPr>
        <w:tc>
          <w:tcPr>
            <w:tcW w:w="921" w:type="dxa"/>
            <w:vMerge/>
            <w:tcBorders>
              <w:left w:val="single" w:sz="6"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p>
        </w:tc>
        <w:tc>
          <w:tcPr>
            <w:tcW w:w="2693" w:type="dxa"/>
            <w:vMerge/>
            <w:tcBorders>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r w:rsidRPr="003509C9">
              <w:rPr>
                <w:rFonts w:eastAsia="Times New Roman"/>
                <w:lang w:val="kk-KZ" w:eastAsia="ar-SA"/>
              </w:rPr>
              <w:t>Start</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ru-RU" w:eastAsia="ar-SA"/>
              </w:rPr>
            </w:pPr>
            <w:r w:rsidRPr="003509C9">
              <w:rPr>
                <w:rFonts w:eastAsia="Times New Roman"/>
                <w:lang w:val="kk-KZ" w:eastAsia="ar-SA"/>
              </w:rPr>
              <w:t>ending</w:t>
            </w:r>
          </w:p>
        </w:tc>
        <w:tc>
          <w:tcPr>
            <w:tcW w:w="3831" w:type="dxa"/>
            <w:vMerge/>
            <w:tcBorders>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p>
        </w:tc>
      </w:tr>
      <w:tr w:rsidR="003509C9" w:rsidRPr="003509C9" w:rsidTr="00CC63C4">
        <w:trPr>
          <w:trHeight w:val="573"/>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1</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Development of methods for obtaining and optimal conditions for the synthesis of chalcones and their derivatives, study of possible reaction mechanisms of their formation, establishment of the structure.</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r w:rsidRPr="003509C9">
              <w:rPr>
                <w:rFonts w:eastAsia="Times New Roman"/>
                <w:lang w:val="kk-KZ" w:eastAsia="ar-SA"/>
              </w:rPr>
              <w:t>January 2018</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November 1, 2018</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rPr>
                <w:rFonts w:eastAsia="Arial Unicode MS"/>
                <w:color w:val="000000"/>
                <w:lang w:eastAsia="en-US" w:bidi="en-US"/>
              </w:rPr>
            </w:pPr>
            <w:r w:rsidRPr="003509C9">
              <w:rPr>
                <w:rFonts w:eastAsia="Arial Unicode MS"/>
                <w:color w:val="000000"/>
                <w:lang w:eastAsia="en-US" w:bidi="en-US"/>
              </w:rPr>
              <w:t>Methods of obtaining and optimal conditions for the synthesis of chalcones and their derivatives will be developed, possible mechanisms of their formation reactions will be investigated, and their structures will be established.</w:t>
            </w:r>
          </w:p>
          <w:p w:rsidR="003509C9" w:rsidRPr="003509C9" w:rsidRDefault="003509C9" w:rsidP="003509C9">
            <w:pPr>
              <w:widowControl w:val="0"/>
              <w:suppressAutoHyphens/>
              <w:spacing w:line="276" w:lineRule="auto"/>
              <w:rPr>
                <w:rFonts w:eastAsia="Arial Unicode MS"/>
                <w:color w:val="000000"/>
                <w:lang w:val="ru-RU" w:eastAsia="en-US" w:bidi="en-US"/>
              </w:rPr>
            </w:pPr>
            <w:r w:rsidRPr="003509C9">
              <w:rPr>
                <w:rFonts w:eastAsia="Arial Unicode MS"/>
                <w:color w:val="000000"/>
                <w:lang w:eastAsia="en-US" w:bidi="en-US"/>
              </w:rPr>
              <w:t xml:space="preserve">Methods for the preparation of chalcones and their chemical modification will be developed. </w:t>
            </w:r>
            <w:r w:rsidRPr="003509C9">
              <w:rPr>
                <w:rFonts w:eastAsia="Arial Unicode MS"/>
                <w:color w:val="000000"/>
                <w:lang w:val="ru-RU" w:eastAsia="en-US" w:bidi="en-US"/>
              </w:rPr>
              <w:t xml:space="preserve">Bioscreening of substances will be carried out. </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1.1</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Development of methods for the preparation and optimal conditions for the synthesis of chalcones under conditions of classical synthesis, microwave and ultrasonic activation.</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Times New Roman"/>
                <w:lang w:val="kk-KZ" w:eastAsia="ar-SA"/>
              </w:rPr>
              <w:t>January 2018</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suppressAutoHyphens/>
              <w:snapToGrid w:val="0"/>
              <w:spacing w:line="276" w:lineRule="auto"/>
              <w:jc w:val="center"/>
              <w:rPr>
                <w:lang w:val="ru-RU" w:eastAsia="ar-SA"/>
              </w:rPr>
            </w:pPr>
            <w:r w:rsidRPr="003509C9">
              <w:rPr>
                <w:lang w:val="ru-RU" w:eastAsia="ar-SA"/>
              </w:rPr>
              <w:t>June 2018</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 xml:space="preserve">Methods for obtaining and optimal conditions for the synthesis of chalcones under conditions of convection, MW and ultrasonic activation will be </w:t>
            </w:r>
            <w:proofErr w:type="gramStart"/>
            <w:r w:rsidRPr="003509C9">
              <w:rPr>
                <w:rFonts w:eastAsia="Arial Unicode MS"/>
                <w:color w:val="000000"/>
                <w:lang w:eastAsia="en-US" w:bidi="en-US"/>
              </w:rPr>
              <w:t>developed,</w:t>
            </w:r>
            <w:proofErr w:type="gramEnd"/>
            <w:r w:rsidRPr="003509C9">
              <w:rPr>
                <w:rFonts w:eastAsia="Arial Unicode MS"/>
                <w:color w:val="000000"/>
                <w:lang w:eastAsia="en-US" w:bidi="en-US"/>
              </w:rPr>
              <w:t xml:space="preserve"> the structure of new chalcones will be synthesized and studied. </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1.2</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both"/>
              <w:rPr>
                <w:rFonts w:eastAsia="Arial Unicode MS"/>
                <w:color w:val="000000"/>
                <w:lang w:eastAsia="en-US" w:bidi="en-US"/>
              </w:rPr>
            </w:pPr>
            <w:r w:rsidRPr="003509C9">
              <w:rPr>
                <w:rFonts w:eastAsia="Arial Unicode MS"/>
                <w:color w:val="000000"/>
                <w:spacing w:val="-2"/>
                <w:lang w:eastAsia="en-US" w:bidi="en-US"/>
              </w:rPr>
              <w:t>Synthesis, structure and biological activity of pyrazolines and flavones.</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Arial Unicode MS"/>
                <w:color w:val="000000"/>
                <w:lang w:val="ru-RU" w:eastAsia="en-US" w:bidi="en-US"/>
              </w:rPr>
              <w:t>July 20</w:t>
            </w:r>
            <w:r w:rsidRPr="003509C9">
              <w:rPr>
                <w:rFonts w:eastAsia="Arial Unicode MS"/>
                <w:color w:val="000000"/>
                <w:lang w:eastAsia="en-US" w:bidi="en-US"/>
              </w:rPr>
              <w:t>18</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suppressAutoHyphens/>
              <w:snapToGrid w:val="0"/>
              <w:spacing w:line="276" w:lineRule="auto"/>
              <w:jc w:val="center"/>
              <w:rPr>
                <w:lang w:val="ru-RU" w:eastAsia="ar-SA"/>
              </w:rPr>
            </w:pPr>
            <w:r w:rsidRPr="003509C9">
              <w:rPr>
                <w:lang w:val="ru-RU" w:eastAsia="ar-SA"/>
              </w:rPr>
              <w:t>November 1, 2018</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val="ru-RU" w:eastAsia="en-US" w:bidi="en-US"/>
              </w:rPr>
            </w:pPr>
            <w:r w:rsidRPr="003509C9">
              <w:rPr>
                <w:rFonts w:eastAsia="Arial Unicode MS"/>
                <w:color w:val="000000"/>
                <w:spacing w:val="-2"/>
                <w:lang w:eastAsia="en-US" w:bidi="en-US"/>
              </w:rPr>
              <w:t xml:space="preserve">The synthesis will be carried out and the structure and biological activity of pyrazolines and flavones will be studied. By heterocyclization of chalcones, pyrazolines and flavones will be obtained. Bioscreening of the synthesized substances will be carried out. 1 article will be published in a peer-reviewed national scientific journal with a non-zero impact factor. </w:t>
            </w:r>
            <w:r w:rsidRPr="003509C9">
              <w:rPr>
                <w:rFonts w:eastAsia="Arial Unicode MS"/>
                <w:color w:val="000000"/>
                <w:spacing w:val="-2"/>
                <w:lang w:val="ru-RU" w:eastAsia="en-US" w:bidi="en-US"/>
              </w:rPr>
              <w:t>RK patent application will be filed</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2</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both"/>
              <w:rPr>
                <w:rFonts w:eastAsia="Arial Unicode MS"/>
                <w:color w:val="000000"/>
                <w:spacing w:val="-2"/>
                <w:lang w:eastAsia="en-US" w:bidi="en-US"/>
              </w:rPr>
            </w:pPr>
            <w:r w:rsidRPr="003509C9">
              <w:rPr>
                <w:rFonts w:eastAsia="Arial Unicode MS"/>
                <w:color w:val="000000"/>
                <w:lang w:eastAsia="en-US" w:bidi="en-US"/>
              </w:rPr>
              <w:t>Synthesis and study of the relationship "structure - bio-activity" in a series of products of the interaction of substituted chromone-3-aldehyde with some N-nucleophiles</w:t>
            </w:r>
            <w:r w:rsidRPr="003509C9">
              <w:rPr>
                <w:rFonts w:eastAsia="Arial Unicode MS"/>
                <w:color w:val="000000"/>
                <w:shd w:val="clear" w:color="auto" w:fill="FFFFFF"/>
                <w:lang w:eastAsia="en-US" w:bidi="en-US"/>
              </w:rPr>
              <w:t>.</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Times New Roman"/>
                <w:lang w:val="kk-KZ" w:eastAsia="ar-SA"/>
              </w:rPr>
              <w:t>January 201</w:t>
            </w:r>
            <w:r w:rsidRPr="003509C9">
              <w:rPr>
                <w:rFonts w:eastAsia="Times New Roman"/>
                <w:lang w:eastAsia="ar-SA"/>
              </w:rPr>
              <w:t>9</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eastAsia="en-US" w:bidi="en-US"/>
              </w:rPr>
            </w:pPr>
            <w:r w:rsidRPr="003509C9">
              <w:rPr>
                <w:rFonts w:eastAsia="Arial Unicode MS"/>
                <w:color w:val="000000"/>
                <w:lang w:val="ru-RU" w:eastAsia="en-US" w:bidi="en-US"/>
              </w:rPr>
              <w:t>November 1, 201</w:t>
            </w:r>
            <w:r w:rsidRPr="003509C9">
              <w:rPr>
                <w:rFonts w:eastAsia="Arial Unicode MS"/>
                <w:color w:val="000000"/>
                <w:lang w:eastAsia="en-US" w:bidi="en-US"/>
              </w:rPr>
              <w:t>9</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The synthesis will be carried out and the relationship "structure - bioactivity" in a series of products of the interaction of substituted chromone-3-aldehyde with some N-nucleophiles will be studied. New substituted chromones will be obtained and, on the basis, the relationship "structure - bioactivity" will be studied.</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lastRenderedPageBreak/>
              <w:t>2.1</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both"/>
              <w:rPr>
                <w:rFonts w:eastAsia="Arial Unicode MS"/>
                <w:color w:val="000000"/>
                <w:spacing w:val="-9"/>
                <w:lang w:eastAsia="en-US" w:bidi="en-US"/>
              </w:rPr>
            </w:pPr>
            <w:r w:rsidRPr="003509C9">
              <w:rPr>
                <w:rFonts w:eastAsia="Arial Unicode MS"/>
                <w:color w:val="000000"/>
                <w:spacing w:val="-2"/>
                <w:lang w:eastAsia="en-US" w:bidi="en-US"/>
              </w:rPr>
              <w:t>Condensation of substituted chromone-3-aldehyde with hydrazine, hydrazides and primary biogenic amines.</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Times New Roman"/>
                <w:lang w:val="kk-KZ" w:eastAsia="ar-SA"/>
              </w:rPr>
              <w:t>January 201</w:t>
            </w:r>
            <w:r w:rsidRPr="003509C9">
              <w:rPr>
                <w:rFonts w:eastAsia="Times New Roman"/>
                <w:lang w:eastAsia="ar-SA"/>
              </w:rPr>
              <w:t>9</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suppressAutoHyphens/>
              <w:snapToGrid w:val="0"/>
              <w:spacing w:line="276" w:lineRule="auto"/>
              <w:jc w:val="center"/>
              <w:rPr>
                <w:lang w:eastAsia="ar-SA"/>
              </w:rPr>
            </w:pPr>
            <w:r w:rsidRPr="003509C9">
              <w:rPr>
                <w:lang w:val="ru-RU" w:eastAsia="ar-SA"/>
              </w:rPr>
              <w:t>June 201</w:t>
            </w:r>
            <w:r w:rsidRPr="003509C9">
              <w:rPr>
                <w:lang w:eastAsia="ar-SA"/>
              </w:rPr>
              <w:t>9</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spacing w:val="-2"/>
                <w:lang w:eastAsia="en-US" w:bidi="en-US"/>
              </w:rPr>
              <w:t>The condensation of substituted chromone-3-aldehyde with hydrazine, hydrazides and primary biogenic amines will produce new hydrazones, imines based on the interaction of chromone-3-aldehyde with N-nucleophiles.</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2.2</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both"/>
              <w:rPr>
                <w:rFonts w:eastAsia="Arial Unicode MS"/>
                <w:color w:val="000000"/>
                <w:lang w:eastAsia="en-US" w:bidi="en-US"/>
              </w:rPr>
            </w:pPr>
            <w:r w:rsidRPr="003509C9">
              <w:rPr>
                <w:rFonts w:eastAsia="Arial Unicode MS"/>
                <w:color w:val="000000"/>
                <w:lang w:eastAsia="en-US" w:bidi="en-US"/>
              </w:rPr>
              <w:t>Investigation of the regularity of the relationship "structure-bioactivity" using quantum-chemical calculations and pharmacological screening of synthesized compounds</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Arial Unicode MS"/>
                <w:color w:val="000000"/>
                <w:lang w:val="ru-RU" w:eastAsia="en-US" w:bidi="en-US"/>
              </w:rPr>
              <w:t>July 20</w:t>
            </w:r>
            <w:r w:rsidRPr="003509C9">
              <w:rPr>
                <w:rFonts w:eastAsia="Arial Unicode MS"/>
                <w:color w:val="000000"/>
                <w:lang w:eastAsia="en-US" w:bidi="en-US"/>
              </w:rPr>
              <w:t>19</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suppressAutoHyphens/>
              <w:snapToGrid w:val="0"/>
              <w:spacing w:line="276" w:lineRule="auto"/>
              <w:jc w:val="center"/>
              <w:rPr>
                <w:lang w:eastAsia="ar-SA"/>
              </w:rPr>
            </w:pPr>
            <w:r w:rsidRPr="003509C9">
              <w:rPr>
                <w:lang w:val="ru-RU" w:eastAsia="ar-SA"/>
              </w:rPr>
              <w:t>November 1, 201</w:t>
            </w:r>
            <w:r w:rsidRPr="003509C9">
              <w:rPr>
                <w:lang w:eastAsia="ar-SA"/>
              </w:rPr>
              <w:t>9</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Qualitative and quantitative patterns of the structure-bioactivity relationship will be identified using quantum chemical calculations and pharmacological screening of the synthesized compounds. There will be published 1 article in a peer-reviewed foreign scientific journal indexed in the Scopus database with a nonzero impact factor, 1 article in a peer-reviewed domestic scientific publication with a nonzero impact factor, 1 article in a peer-reviewed foreign scientific publication with a nonzero impact factor. RK patent application will be filed. A monograph will be published</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3</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Directed chemical modification of substituted stilbenoids, development for analysis and biotesting. Development of optimal technological parameters for obtaining the most bioactive modified chalcones, pyrazolines, chromones and stilbenoids.</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Times New Roman"/>
                <w:lang w:val="kk-KZ" w:eastAsia="ar-SA"/>
              </w:rPr>
              <w:t>January 20</w:t>
            </w:r>
            <w:r w:rsidRPr="003509C9">
              <w:rPr>
                <w:rFonts w:eastAsia="Times New Roman"/>
                <w:lang w:eastAsia="ar-SA"/>
              </w:rPr>
              <w:t>20</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eastAsia="en-US" w:bidi="en-US"/>
              </w:rPr>
            </w:pPr>
            <w:r w:rsidRPr="003509C9">
              <w:rPr>
                <w:rFonts w:eastAsia="Arial Unicode MS"/>
                <w:color w:val="000000"/>
                <w:lang w:val="ru-RU" w:eastAsia="en-US" w:bidi="en-US"/>
              </w:rPr>
              <w:t>November 1, 20</w:t>
            </w:r>
            <w:r w:rsidRPr="003509C9">
              <w:rPr>
                <w:rFonts w:eastAsia="Arial Unicode MS"/>
                <w:color w:val="000000"/>
                <w:lang w:eastAsia="en-US" w:bidi="en-US"/>
              </w:rPr>
              <w:t>20</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By targeted chemical modification of substituted stilbenoids, they will be developed for analysis and biotesting. Optimal technological parameters for obtaining the most bioactive modified chalcones, pyrazolines, chromones and stilbenoids have been worked out.</w:t>
            </w:r>
          </w:p>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Substituted stilbenoids will be synthesized and methods for the synthesis of the most bioactive synthesized substances will be developed.</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3.1</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both"/>
              <w:rPr>
                <w:rFonts w:eastAsia="Arial Unicode MS"/>
                <w:color w:val="000000"/>
                <w:lang w:eastAsia="en-US" w:bidi="en-US"/>
              </w:rPr>
            </w:pPr>
            <w:r w:rsidRPr="003509C9">
              <w:rPr>
                <w:rFonts w:eastAsia="Arial Unicode MS"/>
                <w:color w:val="000000"/>
                <w:spacing w:val="-4"/>
                <w:lang w:eastAsia="en-US" w:bidi="en-US"/>
              </w:rPr>
              <w:t>Synthesis, structure and bio-activity of substituted stilbenoids.</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eastAsia="ar-SA"/>
              </w:rPr>
            </w:pPr>
            <w:r w:rsidRPr="003509C9">
              <w:rPr>
                <w:rFonts w:eastAsia="Times New Roman"/>
                <w:lang w:val="kk-KZ" w:eastAsia="ar-SA"/>
              </w:rPr>
              <w:t>January 20</w:t>
            </w:r>
            <w:r w:rsidRPr="003509C9">
              <w:rPr>
                <w:rFonts w:eastAsia="Times New Roman"/>
                <w:lang w:eastAsia="ar-SA"/>
              </w:rPr>
              <w:t>20</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suppressAutoHyphens/>
              <w:snapToGrid w:val="0"/>
              <w:spacing w:line="276" w:lineRule="auto"/>
              <w:jc w:val="center"/>
              <w:rPr>
                <w:lang w:eastAsia="ar-SA"/>
              </w:rPr>
            </w:pPr>
            <w:r w:rsidRPr="003509C9">
              <w:rPr>
                <w:lang w:val="ru-RU" w:eastAsia="ar-SA"/>
              </w:rPr>
              <w:t>June 20</w:t>
            </w:r>
            <w:r w:rsidRPr="003509C9">
              <w:rPr>
                <w:lang w:eastAsia="ar-SA"/>
              </w:rPr>
              <w:t>20</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New substituted stilbenoids will be obtained and their structure and bioactivity established.</w:t>
            </w:r>
          </w:p>
        </w:tc>
      </w:tr>
      <w:tr w:rsidR="003509C9" w:rsidRPr="003509C9" w:rsidTr="00CC63C4">
        <w:trPr>
          <w:trHeight w:val="585"/>
        </w:trPr>
        <w:tc>
          <w:tcPr>
            <w:tcW w:w="921" w:type="dxa"/>
            <w:tcBorders>
              <w:top w:val="single" w:sz="4" w:space="0" w:color="auto"/>
              <w:left w:val="single" w:sz="6"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center"/>
              <w:rPr>
                <w:rFonts w:eastAsia="Arial Unicode MS"/>
                <w:color w:val="000000"/>
                <w:lang w:val="ru-RU" w:eastAsia="en-US" w:bidi="en-US"/>
              </w:rPr>
            </w:pPr>
            <w:r w:rsidRPr="003509C9">
              <w:rPr>
                <w:rFonts w:eastAsia="Arial Unicode MS"/>
                <w:color w:val="000000"/>
                <w:lang w:val="ru-RU" w:eastAsia="en-US" w:bidi="en-US"/>
              </w:rPr>
              <w:t>3.2</w:t>
            </w:r>
          </w:p>
        </w:tc>
        <w:tc>
          <w:tcPr>
            <w:tcW w:w="2693"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jc w:val="both"/>
              <w:rPr>
                <w:rFonts w:eastAsia="Arial Unicode MS"/>
                <w:color w:val="000000"/>
                <w:lang w:eastAsia="en-US" w:bidi="en-US"/>
              </w:rPr>
            </w:pPr>
            <w:r w:rsidRPr="003509C9">
              <w:rPr>
                <w:rFonts w:eastAsia="Arial Unicode MS"/>
                <w:color w:val="000000"/>
                <w:lang w:eastAsia="en-US" w:bidi="en-US"/>
              </w:rPr>
              <w:t xml:space="preserve">Development of optimal technological parameters for obtaining the most bioactive modified chalcones, pyrazolines, chromones and </w:t>
            </w:r>
            <w:r w:rsidRPr="003509C9">
              <w:rPr>
                <w:rFonts w:eastAsia="Arial Unicode MS"/>
                <w:color w:val="000000"/>
                <w:lang w:eastAsia="en-US" w:bidi="en-US"/>
              </w:rPr>
              <w:lastRenderedPageBreak/>
              <w:t>stilbenoids.</w:t>
            </w:r>
          </w:p>
        </w:tc>
        <w:tc>
          <w:tcPr>
            <w:tcW w:w="992"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pacing w:line="276" w:lineRule="auto"/>
              <w:jc w:val="center"/>
              <w:rPr>
                <w:rFonts w:eastAsia="Times New Roman"/>
                <w:lang w:val="kk-KZ" w:eastAsia="ar-SA"/>
              </w:rPr>
            </w:pPr>
            <w:r w:rsidRPr="003509C9">
              <w:rPr>
                <w:rFonts w:eastAsia="Arial Unicode MS"/>
                <w:color w:val="000000"/>
                <w:lang w:val="ru-RU" w:eastAsia="en-US" w:bidi="en-US"/>
              </w:rPr>
              <w:lastRenderedPageBreak/>
              <w:t>July 2020</w:t>
            </w:r>
          </w:p>
        </w:tc>
        <w:tc>
          <w:tcPr>
            <w:tcW w:w="1276"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suppressAutoHyphens/>
              <w:snapToGrid w:val="0"/>
              <w:spacing w:line="276" w:lineRule="auto"/>
              <w:jc w:val="center"/>
              <w:rPr>
                <w:lang w:eastAsia="ar-SA"/>
              </w:rPr>
            </w:pPr>
            <w:r w:rsidRPr="003509C9">
              <w:rPr>
                <w:lang w:val="ru-RU" w:eastAsia="ar-SA"/>
              </w:rPr>
              <w:t>November 1, 20</w:t>
            </w:r>
            <w:r w:rsidRPr="003509C9">
              <w:rPr>
                <w:lang w:eastAsia="ar-SA"/>
              </w:rPr>
              <w:t>20</w:t>
            </w:r>
          </w:p>
        </w:tc>
        <w:tc>
          <w:tcPr>
            <w:tcW w:w="3831" w:type="dxa"/>
            <w:tcBorders>
              <w:top w:val="single" w:sz="4" w:space="0" w:color="auto"/>
              <w:left w:val="single" w:sz="4" w:space="0" w:color="auto"/>
              <w:bottom w:val="single" w:sz="4" w:space="0" w:color="auto"/>
              <w:right w:val="single" w:sz="4" w:space="0" w:color="auto"/>
            </w:tcBorders>
          </w:tcPr>
          <w:p w:rsidR="003509C9" w:rsidRPr="003509C9" w:rsidRDefault="003509C9" w:rsidP="003509C9">
            <w:pPr>
              <w:widowControl w:val="0"/>
              <w:suppressAutoHyphens/>
              <w:snapToGrid w:val="0"/>
              <w:spacing w:line="276" w:lineRule="auto"/>
              <w:rPr>
                <w:rFonts w:eastAsia="Arial Unicode MS"/>
                <w:color w:val="000000"/>
                <w:lang w:eastAsia="en-US" w:bidi="en-US"/>
              </w:rPr>
            </w:pPr>
            <w:r w:rsidRPr="003509C9">
              <w:rPr>
                <w:rFonts w:eastAsia="Arial Unicode MS"/>
                <w:color w:val="000000"/>
                <w:lang w:eastAsia="en-US" w:bidi="en-US"/>
              </w:rPr>
              <w:t xml:space="preserve">Effective methods for obtaining the most promising bioactive compounds will be developed. 2 articles will be published in a peer-reviewed domestic scientific journal with a non-zero impact factor, 1 article in a </w:t>
            </w:r>
            <w:r w:rsidRPr="003509C9">
              <w:rPr>
                <w:rFonts w:eastAsia="Arial Unicode MS"/>
                <w:color w:val="000000"/>
                <w:lang w:eastAsia="en-US" w:bidi="en-US"/>
              </w:rPr>
              <w:lastRenderedPageBreak/>
              <w:t>peer-reviewed foreign scientific journal with a non-zero impact factor, 1 article in a peer-reviewed foreign scientific journal indexed in the Scopus database with a non-zero impact factor. RK patent application will be filed. A monograph will be published</w:t>
            </w:r>
          </w:p>
        </w:tc>
      </w:tr>
    </w:tbl>
    <w:p w:rsidR="003509C9" w:rsidRPr="003509C9" w:rsidRDefault="003509C9" w:rsidP="003509C9">
      <w:pPr>
        <w:widowControl w:val="0"/>
        <w:suppressAutoHyphens/>
        <w:jc w:val="both"/>
        <w:rPr>
          <w:rFonts w:eastAsia="Arial Unicode MS"/>
          <w:color w:val="000000"/>
          <w:sz w:val="20"/>
          <w:szCs w:val="26"/>
          <w:lang w:eastAsia="en-US" w:bidi="en-US"/>
        </w:rPr>
      </w:pPr>
    </w:p>
    <w:p w:rsidR="003509C9" w:rsidRPr="003509C9" w:rsidRDefault="003509C9" w:rsidP="003509C9">
      <w:pPr>
        <w:widowControl w:val="0"/>
        <w:suppressAutoHyphens/>
        <w:jc w:val="both"/>
        <w:rPr>
          <w:rFonts w:eastAsia="Arial Unicode MS"/>
          <w:color w:val="000000"/>
          <w:sz w:val="20"/>
          <w:szCs w:val="26"/>
          <w:lang w:eastAsia="en-US" w:bidi="en-US"/>
        </w:rPr>
      </w:pPr>
    </w:p>
    <w:tbl>
      <w:tblPr>
        <w:tblW w:w="9760" w:type="dxa"/>
        <w:tblLayout w:type="fixed"/>
        <w:tblLook w:val="04A0" w:firstRow="1" w:lastRow="0" w:firstColumn="1" w:lastColumn="0" w:noHBand="0" w:noVBand="1"/>
      </w:tblPr>
      <w:tblGrid>
        <w:gridCol w:w="4928"/>
        <w:gridCol w:w="4832"/>
      </w:tblGrid>
      <w:tr w:rsidR="003509C9" w:rsidRPr="003509C9" w:rsidTr="00CC63C4">
        <w:trPr>
          <w:trHeight w:val="2855"/>
        </w:trPr>
        <w:tc>
          <w:tcPr>
            <w:tcW w:w="4928" w:type="dxa"/>
            <w:shd w:val="clear" w:color="auto" w:fill="auto"/>
          </w:tcPr>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 xml:space="preserve">From Customer: </w:t>
            </w:r>
          </w:p>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The chairman</w:t>
            </w:r>
          </w:p>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State Institution "Science Committee of the Ministry of Education and Science of the Republic of Kazakhstan"</w:t>
            </w:r>
          </w:p>
          <w:p w:rsidR="003509C9" w:rsidRPr="003509C9" w:rsidRDefault="003509C9" w:rsidP="003509C9">
            <w:pPr>
              <w:widowControl w:val="0"/>
              <w:suppressAutoHyphens/>
              <w:ind w:firstLine="709"/>
              <w:rPr>
                <w:rFonts w:eastAsia="Arial Unicode MS"/>
                <w:szCs w:val="26"/>
                <w:lang w:eastAsia="en-US" w:bidi="en-US"/>
              </w:rPr>
            </w:pPr>
          </w:p>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______________</w:t>
            </w:r>
            <w:r w:rsidRPr="003509C9">
              <w:rPr>
                <w:rFonts w:eastAsia="Arial Unicode MS"/>
                <w:i/>
                <w:sz w:val="20"/>
                <w:szCs w:val="26"/>
                <w:lang w:eastAsia="en-US" w:bidi="en-US"/>
              </w:rPr>
              <w:t xml:space="preserve"> </w:t>
            </w:r>
            <w:r w:rsidRPr="003509C9">
              <w:rPr>
                <w:rFonts w:eastAsia="Arial Unicode MS"/>
                <w:szCs w:val="26"/>
                <w:lang w:eastAsia="en-US" w:bidi="en-US"/>
              </w:rPr>
              <w:t>B.S. Abdrasilov</w:t>
            </w:r>
          </w:p>
          <w:p w:rsidR="003509C9" w:rsidRPr="003509C9" w:rsidRDefault="003509C9" w:rsidP="003509C9">
            <w:pPr>
              <w:widowControl w:val="0"/>
              <w:suppressAutoHyphens/>
              <w:ind w:firstLine="709"/>
              <w:jc w:val="both"/>
              <w:rPr>
                <w:rFonts w:eastAsia="Arial Unicode MS"/>
                <w:szCs w:val="26"/>
                <w:lang w:eastAsia="en-US" w:bidi="en-US"/>
              </w:rPr>
            </w:pPr>
            <w:r w:rsidRPr="003509C9">
              <w:rPr>
                <w:rFonts w:eastAsia="Arial Unicode MS"/>
                <w:szCs w:val="26"/>
                <w:lang w:val="ru-RU" w:eastAsia="en-US" w:bidi="en-US"/>
              </w:rPr>
              <w:t>м</w:t>
            </w:r>
            <w:r w:rsidRPr="003509C9">
              <w:rPr>
                <w:rFonts w:eastAsia="Arial Unicode MS"/>
                <w:szCs w:val="26"/>
                <w:lang w:eastAsia="en-US" w:bidi="en-US"/>
              </w:rPr>
              <w:t>.</w:t>
            </w:r>
            <w:r w:rsidRPr="003509C9">
              <w:rPr>
                <w:rFonts w:eastAsia="Arial Unicode MS"/>
                <w:szCs w:val="26"/>
                <w:lang w:val="ru-RU" w:eastAsia="en-US" w:bidi="en-US"/>
              </w:rPr>
              <w:t>п</w:t>
            </w:r>
            <w:r w:rsidRPr="003509C9">
              <w:rPr>
                <w:rFonts w:eastAsia="Arial Unicode MS"/>
                <w:szCs w:val="26"/>
                <w:lang w:eastAsia="en-US" w:bidi="en-US"/>
              </w:rPr>
              <w:t>.</w:t>
            </w:r>
          </w:p>
          <w:p w:rsidR="003509C9" w:rsidRPr="003509C9" w:rsidRDefault="003509C9" w:rsidP="003509C9">
            <w:pPr>
              <w:widowControl w:val="0"/>
              <w:suppressAutoHyphens/>
              <w:ind w:firstLine="709"/>
              <w:jc w:val="both"/>
              <w:rPr>
                <w:rFonts w:eastAsia="Arial Unicode MS"/>
                <w:szCs w:val="26"/>
                <w:lang w:eastAsia="en-US" w:bidi="en-US"/>
              </w:rPr>
            </w:pPr>
          </w:p>
        </w:tc>
        <w:tc>
          <w:tcPr>
            <w:tcW w:w="4832" w:type="dxa"/>
            <w:shd w:val="clear" w:color="auto" w:fill="auto"/>
          </w:tcPr>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From the Contractor:</w:t>
            </w:r>
          </w:p>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 xml:space="preserve">Rector </w:t>
            </w:r>
          </w:p>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of the Republican State Enterprise at REM "Karaganda State</w:t>
            </w:r>
          </w:p>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 xml:space="preserve">Technical University" MES RK </w:t>
            </w:r>
          </w:p>
          <w:p w:rsidR="003509C9" w:rsidRPr="003509C9" w:rsidRDefault="003509C9" w:rsidP="003509C9">
            <w:pPr>
              <w:widowControl w:val="0"/>
              <w:suppressAutoHyphens/>
              <w:rPr>
                <w:rFonts w:eastAsia="Arial Unicode MS"/>
                <w:szCs w:val="26"/>
                <w:lang w:eastAsia="en-US" w:bidi="en-US"/>
              </w:rPr>
            </w:pPr>
          </w:p>
          <w:p w:rsidR="003509C9" w:rsidRPr="003509C9" w:rsidRDefault="003509C9" w:rsidP="003509C9">
            <w:pPr>
              <w:widowControl w:val="0"/>
              <w:suppressAutoHyphens/>
              <w:rPr>
                <w:rFonts w:eastAsia="Arial Unicode MS"/>
                <w:sz w:val="20"/>
                <w:szCs w:val="26"/>
                <w:lang w:eastAsia="en-US" w:bidi="en-US"/>
              </w:rPr>
            </w:pPr>
            <w:r w:rsidRPr="003509C9">
              <w:rPr>
                <w:rFonts w:eastAsia="Arial Unicode MS"/>
                <w:szCs w:val="26"/>
                <w:lang w:eastAsia="en-US" w:bidi="en-US"/>
              </w:rPr>
              <w:t>________________ M.K.</w:t>
            </w:r>
            <w:r w:rsidRPr="003509C9">
              <w:rPr>
                <w:rFonts w:eastAsia="Arial Unicode MS"/>
                <w:sz w:val="20"/>
                <w:szCs w:val="26"/>
                <w:lang w:eastAsia="en-US" w:bidi="en-US"/>
              </w:rPr>
              <w:t xml:space="preserve"> </w:t>
            </w:r>
            <w:r w:rsidRPr="003509C9">
              <w:rPr>
                <w:rFonts w:eastAsia="Arial Unicode MS"/>
                <w:szCs w:val="26"/>
                <w:lang w:eastAsia="en-US" w:bidi="en-US"/>
              </w:rPr>
              <w:t>Ibatov</w:t>
            </w:r>
          </w:p>
          <w:p w:rsidR="003509C9" w:rsidRPr="003509C9" w:rsidRDefault="003509C9" w:rsidP="003509C9">
            <w:pPr>
              <w:widowControl w:val="0"/>
              <w:suppressAutoHyphens/>
              <w:rPr>
                <w:rFonts w:eastAsia="Arial Unicode MS"/>
                <w:szCs w:val="26"/>
                <w:lang w:eastAsia="en-US" w:bidi="en-US"/>
              </w:rPr>
            </w:pPr>
            <w:r w:rsidRPr="003509C9">
              <w:rPr>
                <w:rFonts w:eastAsia="Arial Unicode MS"/>
                <w:szCs w:val="26"/>
                <w:lang w:eastAsia="en-US" w:bidi="en-US"/>
              </w:rPr>
              <w:t xml:space="preserve">              </w:t>
            </w:r>
            <w:r w:rsidRPr="003509C9">
              <w:rPr>
                <w:rFonts w:eastAsia="Arial Unicode MS"/>
                <w:szCs w:val="26"/>
                <w:lang w:val="ru-RU" w:eastAsia="en-US" w:bidi="en-US"/>
              </w:rPr>
              <w:t>м</w:t>
            </w:r>
            <w:r w:rsidRPr="003509C9">
              <w:rPr>
                <w:rFonts w:eastAsia="Arial Unicode MS"/>
                <w:szCs w:val="26"/>
                <w:lang w:eastAsia="en-US" w:bidi="en-US"/>
              </w:rPr>
              <w:t>.</w:t>
            </w:r>
            <w:r w:rsidRPr="003509C9">
              <w:rPr>
                <w:rFonts w:eastAsia="Arial Unicode MS"/>
                <w:szCs w:val="26"/>
                <w:lang w:val="ru-RU" w:eastAsia="en-US" w:bidi="en-US"/>
              </w:rPr>
              <w:t>п</w:t>
            </w:r>
            <w:r w:rsidRPr="003509C9">
              <w:rPr>
                <w:rFonts w:eastAsia="Arial Unicode MS"/>
                <w:szCs w:val="26"/>
                <w:lang w:eastAsia="en-US" w:bidi="en-US"/>
              </w:rPr>
              <w:t xml:space="preserve">.                </w:t>
            </w:r>
          </w:p>
          <w:p w:rsidR="003509C9" w:rsidRPr="003509C9" w:rsidRDefault="003509C9" w:rsidP="003509C9">
            <w:pPr>
              <w:widowControl w:val="0"/>
              <w:suppressAutoHyphens/>
              <w:rPr>
                <w:rFonts w:eastAsia="Arial Unicode MS"/>
                <w:szCs w:val="26"/>
                <w:lang w:eastAsia="en-US" w:bidi="en-US"/>
              </w:rPr>
            </w:pPr>
          </w:p>
          <w:p w:rsidR="003509C9" w:rsidRPr="003509C9" w:rsidRDefault="003509C9" w:rsidP="003509C9">
            <w:pPr>
              <w:widowControl w:val="0"/>
              <w:suppressAutoHyphens/>
              <w:jc w:val="right"/>
              <w:rPr>
                <w:rFonts w:eastAsia="Arial Unicode MS" w:cs="Tahoma"/>
                <w:szCs w:val="28"/>
                <w:lang w:eastAsia="en-US" w:bidi="en-US"/>
              </w:rPr>
            </w:pPr>
          </w:p>
          <w:p w:rsidR="003509C9" w:rsidRPr="003509C9" w:rsidRDefault="003509C9" w:rsidP="003509C9">
            <w:pPr>
              <w:widowControl w:val="0"/>
              <w:suppressAutoHyphens/>
              <w:jc w:val="right"/>
              <w:rPr>
                <w:rFonts w:eastAsia="Arial Unicode MS" w:cs="Tahoma"/>
                <w:szCs w:val="28"/>
                <w:lang w:eastAsia="en-US" w:bidi="en-US"/>
              </w:rPr>
            </w:pPr>
            <w:r w:rsidRPr="003509C9">
              <w:rPr>
                <w:rFonts w:eastAsia="Arial Unicode MS" w:cs="Tahoma"/>
                <w:sz w:val="22"/>
                <w:szCs w:val="28"/>
                <w:lang w:eastAsia="en-US" w:bidi="en-US"/>
              </w:rPr>
              <w:t>Acquainted:</w:t>
            </w:r>
          </w:p>
          <w:p w:rsidR="003509C9" w:rsidRPr="003509C9" w:rsidRDefault="003509C9" w:rsidP="003509C9">
            <w:pPr>
              <w:widowControl w:val="0"/>
              <w:suppressAutoHyphens/>
              <w:jc w:val="right"/>
              <w:rPr>
                <w:rFonts w:eastAsia="Arial Unicode MS" w:cs="Tahoma"/>
                <w:szCs w:val="28"/>
                <w:lang w:eastAsia="en-US" w:bidi="en-US"/>
              </w:rPr>
            </w:pPr>
            <w:r w:rsidRPr="003509C9">
              <w:rPr>
                <w:rFonts w:eastAsia="Arial Unicode MS" w:cs="Tahoma"/>
                <w:sz w:val="22"/>
                <w:szCs w:val="28"/>
                <w:lang w:eastAsia="en-US" w:bidi="en-US"/>
              </w:rPr>
              <w:t>Scientific supervisor of the project</w:t>
            </w:r>
          </w:p>
          <w:p w:rsidR="003509C9" w:rsidRPr="003509C9" w:rsidRDefault="003509C9" w:rsidP="003509C9">
            <w:pPr>
              <w:widowControl w:val="0"/>
              <w:suppressAutoHyphens/>
              <w:jc w:val="right"/>
              <w:rPr>
                <w:rFonts w:eastAsia="Arial Unicode MS" w:cs="Tahoma"/>
                <w:szCs w:val="28"/>
                <w:lang w:eastAsia="en-US" w:bidi="en-US"/>
              </w:rPr>
            </w:pPr>
          </w:p>
          <w:p w:rsidR="003509C9" w:rsidRPr="003509C9" w:rsidRDefault="003509C9" w:rsidP="003509C9">
            <w:pPr>
              <w:widowControl w:val="0"/>
              <w:suppressAutoHyphens/>
              <w:jc w:val="right"/>
              <w:rPr>
                <w:rFonts w:eastAsia="Arial Unicode MS" w:cs="Tahoma"/>
                <w:szCs w:val="28"/>
                <w:lang w:val="ru-RU" w:eastAsia="en-US" w:bidi="en-US"/>
              </w:rPr>
            </w:pPr>
            <w:r w:rsidRPr="003509C9">
              <w:rPr>
                <w:rFonts w:eastAsia="Arial Unicode MS" w:cs="Tahoma"/>
                <w:sz w:val="22"/>
                <w:szCs w:val="28"/>
                <w:lang w:val="ru-RU" w:eastAsia="en-US" w:bidi="en-US"/>
              </w:rPr>
              <w:t>_____________ M.K.Ibra</w:t>
            </w:r>
            <w:r w:rsidRPr="003509C9">
              <w:rPr>
                <w:rFonts w:eastAsia="Arial Unicode MS" w:cs="Tahoma"/>
                <w:sz w:val="22"/>
                <w:szCs w:val="28"/>
                <w:lang w:eastAsia="en-US" w:bidi="en-US"/>
              </w:rPr>
              <w:t>y</w:t>
            </w:r>
            <w:r w:rsidRPr="003509C9">
              <w:rPr>
                <w:rFonts w:eastAsia="Arial Unicode MS" w:cs="Tahoma"/>
                <w:sz w:val="22"/>
                <w:szCs w:val="28"/>
                <w:lang w:val="ru-RU" w:eastAsia="en-US" w:bidi="en-US"/>
              </w:rPr>
              <w:t xml:space="preserve">ev </w:t>
            </w:r>
          </w:p>
          <w:p w:rsidR="003509C9" w:rsidRPr="003509C9" w:rsidRDefault="003509C9" w:rsidP="003509C9">
            <w:pPr>
              <w:widowControl w:val="0"/>
              <w:suppressAutoHyphens/>
              <w:jc w:val="center"/>
              <w:rPr>
                <w:rFonts w:eastAsia="Arial Unicode MS" w:cs="Tahoma"/>
                <w:szCs w:val="28"/>
                <w:lang w:val="ru-RU" w:eastAsia="en-US" w:bidi="en-US"/>
              </w:rPr>
            </w:pPr>
            <w:r w:rsidRPr="003509C9">
              <w:rPr>
                <w:rFonts w:eastAsia="Arial Unicode MS" w:cs="Tahoma"/>
                <w:sz w:val="14"/>
                <w:szCs w:val="28"/>
                <w:lang w:val="ru-RU" w:eastAsia="en-US" w:bidi="en-US"/>
              </w:rPr>
              <w:t xml:space="preserve">           (signature)</w:t>
            </w:r>
          </w:p>
        </w:tc>
      </w:tr>
    </w:tbl>
    <w:p w:rsidR="0061727F" w:rsidRPr="006657A8" w:rsidRDefault="0061727F" w:rsidP="009819EA">
      <w:pPr>
        <w:spacing w:line="360" w:lineRule="auto"/>
        <w:jc w:val="center"/>
        <w:rPr>
          <w:lang w:val="ru-RU"/>
        </w:rPr>
      </w:pPr>
    </w:p>
    <w:p w:rsidR="0061727F" w:rsidRPr="006657A8" w:rsidRDefault="0061727F" w:rsidP="009819EA">
      <w:pPr>
        <w:spacing w:line="360" w:lineRule="auto"/>
        <w:rPr>
          <w:lang w:val="ru-RU"/>
        </w:rPr>
      </w:pPr>
    </w:p>
    <w:p w:rsidR="0061727F" w:rsidRPr="006657A8" w:rsidRDefault="0061727F" w:rsidP="00606676">
      <w:pPr>
        <w:pStyle w:val="1"/>
        <w:spacing w:before="0" w:after="0" w:line="360" w:lineRule="auto"/>
        <w:ind w:firstLine="0"/>
        <w:jc w:val="center"/>
        <w:rPr>
          <w:sz w:val="24"/>
          <w:szCs w:val="24"/>
        </w:rPr>
      </w:pPr>
      <w:r w:rsidRPr="006657A8">
        <w:rPr>
          <w:sz w:val="24"/>
          <w:szCs w:val="24"/>
        </w:rPr>
        <w:br w:type="page"/>
      </w:r>
      <w:bookmarkStart w:id="9" w:name="_Toc22646906"/>
      <w:r w:rsidR="00C20920" w:rsidRPr="006657A8">
        <w:rPr>
          <w:sz w:val="24"/>
          <w:szCs w:val="24"/>
        </w:rPr>
        <w:lastRenderedPageBreak/>
        <w:t>APPENDIX B</w:t>
      </w:r>
      <w:r w:rsidRPr="006657A8">
        <w:rPr>
          <w:sz w:val="24"/>
          <w:szCs w:val="24"/>
        </w:rPr>
        <w:t xml:space="preserve"> </w:t>
      </w:r>
    </w:p>
    <w:p w:rsidR="0061727F" w:rsidRPr="006657A8" w:rsidRDefault="0061727F" w:rsidP="00606676">
      <w:pPr>
        <w:pStyle w:val="1"/>
        <w:spacing w:before="0" w:after="0" w:line="360" w:lineRule="auto"/>
        <w:ind w:firstLine="0"/>
        <w:jc w:val="center"/>
        <w:rPr>
          <w:sz w:val="22"/>
          <w:szCs w:val="24"/>
        </w:rPr>
      </w:pPr>
    </w:p>
    <w:bookmarkEnd w:id="9"/>
    <w:p w:rsidR="0061727F" w:rsidRPr="006657A8" w:rsidRDefault="001A572D" w:rsidP="00606676">
      <w:pPr>
        <w:pStyle w:val="1"/>
        <w:spacing w:before="0" w:after="0" w:line="360" w:lineRule="auto"/>
        <w:ind w:firstLine="0"/>
        <w:jc w:val="center"/>
        <w:rPr>
          <w:rStyle w:val="s0"/>
          <w:b/>
          <w:color w:val="auto"/>
          <w:sz w:val="24"/>
          <w:szCs w:val="24"/>
        </w:rPr>
      </w:pPr>
      <w:r w:rsidRPr="006657A8">
        <w:rPr>
          <w:b/>
          <w:sz w:val="24"/>
          <w:szCs w:val="24"/>
          <w:shd w:val="clear" w:color="auto" w:fill="FFFFFF"/>
          <w:lang w:eastAsia="en-US"/>
        </w:rPr>
        <w:t>List of published works on the topic for 2018-2020</w:t>
      </w:r>
    </w:p>
    <w:p w:rsidR="0061727F" w:rsidRPr="006657A8" w:rsidRDefault="0061727F" w:rsidP="00606676">
      <w:pPr>
        <w:tabs>
          <w:tab w:val="left" w:pos="993"/>
        </w:tabs>
        <w:spacing w:line="360" w:lineRule="auto"/>
        <w:ind w:firstLine="709"/>
      </w:pPr>
    </w:p>
    <w:p w:rsidR="00247A60" w:rsidRPr="006657A8" w:rsidRDefault="00247A60" w:rsidP="00606676">
      <w:pPr>
        <w:numPr>
          <w:ilvl w:val="0"/>
          <w:numId w:val="40"/>
        </w:numPr>
        <w:tabs>
          <w:tab w:val="left" w:pos="851"/>
        </w:tabs>
        <w:spacing w:line="360" w:lineRule="auto"/>
        <w:ind w:left="0" w:firstLine="360"/>
        <w:jc w:val="both"/>
        <w:rPr>
          <w:lang w:eastAsia="en-US"/>
        </w:rPr>
      </w:pPr>
      <w:r w:rsidRPr="006657A8">
        <w:rPr>
          <w:lang w:eastAsia="en-US"/>
        </w:rPr>
        <w:t xml:space="preserve">Nurkenov О.А., Ibrayev М.К., Fazylov S.D., Таkibayeva А.Т., Kulakov I.V., Tuktybayeva A.E. Chalcones-synthons in synthesizing biologically active matters / </w:t>
      </w:r>
      <w:r w:rsidR="00606676" w:rsidRPr="006657A8">
        <w:rPr>
          <w:lang w:eastAsia="en-US"/>
        </w:rPr>
        <w:t>News of the NAS RK. Che</w:t>
      </w:r>
      <w:r w:rsidR="00606676" w:rsidRPr="006657A8">
        <w:rPr>
          <w:lang w:eastAsia="en-US"/>
        </w:rPr>
        <w:t>m</w:t>
      </w:r>
      <w:r w:rsidR="00606676" w:rsidRPr="006657A8">
        <w:rPr>
          <w:lang w:eastAsia="en-US"/>
        </w:rPr>
        <w:t xml:space="preserve">istry and Technology Series. </w:t>
      </w:r>
      <w:r w:rsidR="00121BAE" w:rsidRPr="006657A8">
        <w:rPr>
          <w:lang w:eastAsia="en-US"/>
        </w:rPr>
        <w:t>2018</w:t>
      </w:r>
      <w:r w:rsidR="00121BAE">
        <w:rPr>
          <w:lang w:val="ru-RU" w:eastAsia="en-US"/>
        </w:rPr>
        <w:t xml:space="preserve"> -</w:t>
      </w:r>
      <w:r w:rsidR="00121BAE" w:rsidRPr="006657A8">
        <w:rPr>
          <w:lang w:eastAsia="en-US"/>
        </w:rPr>
        <w:t xml:space="preserve"> </w:t>
      </w:r>
      <w:r w:rsidR="00606676" w:rsidRPr="006657A8">
        <w:rPr>
          <w:lang w:eastAsia="en-US"/>
        </w:rPr>
        <w:t xml:space="preserve">4 (430). </w:t>
      </w:r>
      <w:r w:rsidR="00121BAE">
        <w:rPr>
          <w:lang w:eastAsia="en-US"/>
        </w:rPr>
        <w:t>P</w:t>
      </w:r>
      <w:r w:rsidR="00606676" w:rsidRPr="006657A8">
        <w:rPr>
          <w:lang w:eastAsia="en-US"/>
        </w:rPr>
        <w:t>. 85-98.</w:t>
      </w:r>
      <w:r w:rsidR="00E57575" w:rsidRPr="00E57575">
        <w:rPr>
          <w:shd w:val="clear" w:color="auto" w:fill="FFFFFF"/>
          <w:lang w:val="ru-RU"/>
        </w:rPr>
        <w:t xml:space="preserve"> </w:t>
      </w:r>
      <w:r w:rsidR="00E57575" w:rsidRPr="00AD0AD6">
        <w:rPr>
          <w:shd w:val="clear" w:color="auto" w:fill="FFFFFF"/>
          <w:lang w:val="ru-RU"/>
        </w:rPr>
        <w:t>(IF = 0.2</w:t>
      </w:r>
      <w:r w:rsidR="00E57575">
        <w:rPr>
          <w:shd w:val="clear" w:color="auto" w:fill="FFFFFF"/>
          <w:lang w:val="ru-RU"/>
        </w:rPr>
        <w:t>51</w:t>
      </w:r>
      <w:r w:rsidR="00E57575" w:rsidRPr="00AD0AD6">
        <w:rPr>
          <w:shd w:val="clear" w:color="auto" w:fill="FFFFFF"/>
          <w:lang w:val="ru-RU"/>
        </w:rPr>
        <w:t xml:space="preserve">, </w:t>
      </w:r>
      <w:r w:rsidR="00E57575" w:rsidRPr="006657A8">
        <w:rPr>
          <w:lang w:eastAsia="en-US"/>
        </w:rPr>
        <w:t>KazCB</w:t>
      </w:r>
      <w:r w:rsidR="00E57575" w:rsidRPr="00AD0AD6">
        <w:rPr>
          <w:shd w:val="clear" w:color="auto" w:fill="FFFFFF"/>
          <w:lang w:val="ru-RU"/>
        </w:rPr>
        <w:t>)</w:t>
      </w:r>
    </w:p>
    <w:p w:rsidR="00247A60" w:rsidRPr="006657A8" w:rsidRDefault="00247A60" w:rsidP="00606676">
      <w:pPr>
        <w:numPr>
          <w:ilvl w:val="0"/>
          <w:numId w:val="40"/>
        </w:numPr>
        <w:tabs>
          <w:tab w:val="left" w:pos="851"/>
        </w:tabs>
        <w:spacing w:line="360" w:lineRule="auto"/>
        <w:ind w:left="0" w:firstLine="360"/>
        <w:jc w:val="both"/>
        <w:rPr>
          <w:lang w:eastAsia="en-US"/>
        </w:rPr>
      </w:pPr>
      <w:r w:rsidRPr="006657A8">
        <w:rPr>
          <w:lang w:eastAsia="en-US"/>
        </w:rPr>
        <w:t>Nurkenov O.A., Ibrayev M.K., Satpaeva Zh.B., Dauletzhanova Zh.T., Seilkhanov T.M. Synthesis and study of antioxidant activity of hydrazone and thiosemicarbazidebased on N-morpholinoacetic acid hydrazide // Bulletin of the Karaganda University. Chemistry Series, 2018, № 1(89). С.22-26.</w:t>
      </w:r>
      <w:r w:rsidR="00E57575" w:rsidRPr="00E57575">
        <w:t xml:space="preserve"> </w:t>
      </w:r>
      <w:hyperlink r:id="rId97" w:history="1">
        <w:r w:rsidR="00E57575" w:rsidRPr="00053E48">
          <w:rPr>
            <w:rStyle w:val="af0"/>
          </w:rPr>
          <w:t>https://chemistry-vestnik.ksu.kz/apart/2018-89-1/3.pdf</w:t>
        </w:r>
      </w:hyperlink>
      <w:r w:rsidR="00E57575" w:rsidRPr="00E57575">
        <w:t xml:space="preserve"> </w:t>
      </w:r>
      <w:r w:rsidR="00E57575" w:rsidRPr="00E57575">
        <w:rPr>
          <w:shd w:val="clear" w:color="auto" w:fill="FFFFFF"/>
        </w:rPr>
        <w:t xml:space="preserve">(IF = 0.083, </w:t>
      </w:r>
      <w:r w:rsidR="00E57575" w:rsidRPr="006657A8">
        <w:rPr>
          <w:lang w:eastAsia="en-US"/>
        </w:rPr>
        <w:t>KazCB</w:t>
      </w:r>
      <w:r w:rsidR="00E57575" w:rsidRPr="00E57575">
        <w:rPr>
          <w:shd w:val="clear" w:color="auto" w:fill="FFFFFF"/>
        </w:rPr>
        <w:t>).</w:t>
      </w:r>
    </w:p>
    <w:p w:rsidR="00FE4454" w:rsidRPr="006657A8" w:rsidRDefault="00FE4454" w:rsidP="00606676">
      <w:pPr>
        <w:numPr>
          <w:ilvl w:val="0"/>
          <w:numId w:val="40"/>
        </w:numPr>
        <w:tabs>
          <w:tab w:val="left" w:pos="851"/>
        </w:tabs>
        <w:spacing w:line="360" w:lineRule="auto"/>
        <w:ind w:left="0" w:firstLine="360"/>
        <w:jc w:val="both"/>
        <w:rPr>
          <w:lang w:eastAsia="en-US"/>
        </w:rPr>
      </w:pPr>
      <w:r w:rsidRPr="006657A8">
        <w:rPr>
          <w:lang w:eastAsia="en-US"/>
        </w:rPr>
        <w:t>Ibrayev M.K., Arinova A.E., Seilkhanov O.T</w:t>
      </w:r>
      <w:r w:rsidR="00606676" w:rsidRPr="006657A8">
        <w:rPr>
          <w:lang w:eastAsia="en-US"/>
        </w:rPr>
        <w:t>.</w:t>
      </w:r>
      <w:r w:rsidRPr="006657A8">
        <w:rPr>
          <w:lang w:eastAsia="en-US"/>
        </w:rPr>
        <w:t>, Shchepetkin I.A., Isabaeva M.B., Nurkenov A.O. Synthesis, structure and intramolecular heterocyclization of 2-hydroxyl-containing chalcones. Bulletin of the Scientific and Technical Society "KAKHAK", 2018, No. 2 (61). S.58-67.</w:t>
      </w:r>
      <w:r w:rsidR="00121BAE" w:rsidRPr="00EB46BE">
        <w:rPr>
          <w:shd w:val="clear" w:color="auto" w:fill="FFFFFF"/>
        </w:rPr>
        <w:t xml:space="preserve"> (</w:t>
      </w:r>
      <w:r w:rsidR="00121BAE" w:rsidRPr="000D18CE">
        <w:rPr>
          <w:shd w:val="clear" w:color="auto" w:fill="FFFFFF"/>
        </w:rPr>
        <w:t>IF</w:t>
      </w:r>
      <w:r w:rsidR="00121BAE" w:rsidRPr="00EB46BE">
        <w:rPr>
          <w:shd w:val="clear" w:color="auto" w:fill="FFFFFF"/>
        </w:rPr>
        <w:t xml:space="preserve"> = 0.103, </w:t>
      </w:r>
      <w:r w:rsidR="00121BAE" w:rsidRPr="006657A8">
        <w:rPr>
          <w:lang w:eastAsia="en-US"/>
        </w:rPr>
        <w:t>KazCB</w:t>
      </w:r>
      <w:r w:rsidR="00121BAE" w:rsidRPr="00EB46BE">
        <w:rPr>
          <w:shd w:val="clear" w:color="auto" w:fill="FFFFFF"/>
        </w:rPr>
        <w:t>).</w:t>
      </w:r>
      <w:r w:rsidR="00121BAE" w:rsidRPr="00EB46BE">
        <w:rPr>
          <w:color w:val="000000"/>
          <w:lang w:eastAsia="en-US"/>
        </w:rPr>
        <w:t xml:space="preserve"> </w:t>
      </w:r>
      <w:hyperlink r:id="rId98" w:history="1">
        <w:r w:rsidR="00121BAE" w:rsidRPr="000D18CE">
          <w:rPr>
            <w:rStyle w:val="af0"/>
            <w:lang w:eastAsia="en-US"/>
          </w:rPr>
          <w:t>http</w:t>
        </w:r>
        <w:r w:rsidR="00121BAE" w:rsidRPr="00EB46BE">
          <w:rPr>
            <w:rStyle w:val="af0"/>
            <w:lang w:eastAsia="en-US"/>
          </w:rPr>
          <w:t>://</w:t>
        </w:r>
        <w:r w:rsidR="00121BAE" w:rsidRPr="000D18CE">
          <w:rPr>
            <w:rStyle w:val="af0"/>
            <w:lang w:eastAsia="en-US"/>
          </w:rPr>
          <w:t>www</w:t>
        </w:r>
        <w:r w:rsidR="00121BAE" w:rsidRPr="00EB46BE">
          <w:rPr>
            <w:rStyle w:val="af0"/>
            <w:lang w:eastAsia="en-US"/>
          </w:rPr>
          <w:t>.</w:t>
        </w:r>
        <w:r w:rsidR="00121BAE" w:rsidRPr="000D18CE">
          <w:rPr>
            <w:rStyle w:val="af0"/>
            <w:lang w:eastAsia="en-US"/>
          </w:rPr>
          <w:t>ntokaxak</w:t>
        </w:r>
        <w:r w:rsidR="00121BAE" w:rsidRPr="00EB46BE">
          <w:rPr>
            <w:rStyle w:val="af0"/>
            <w:lang w:eastAsia="en-US"/>
          </w:rPr>
          <w:t>.</w:t>
        </w:r>
        <w:r w:rsidR="00121BAE" w:rsidRPr="000D18CE">
          <w:rPr>
            <w:rStyle w:val="af0"/>
            <w:lang w:eastAsia="en-US"/>
          </w:rPr>
          <w:t>kz</w:t>
        </w:r>
        <w:r w:rsidR="00121BAE" w:rsidRPr="00EB46BE">
          <w:rPr>
            <w:rStyle w:val="af0"/>
            <w:lang w:eastAsia="en-US"/>
          </w:rPr>
          <w:t>/</w:t>
        </w:r>
        <w:r w:rsidR="00121BAE" w:rsidRPr="000D18CE">
          <w:rPr>
            <w:rStyle w:val="af0"/>
            <w:lang w:eastAsia="en-US"/>
          </w:rPr>
          <w:t>wp</w:t>
        </w:r>
        <w:r w:rsidR="00121BAE" w:rsidRPr="00EB46BE">
          <w:rPr>
            <w:rStyle w:val="af0"/>
            <w:lang w:eastAsia="en-US"/>
          </w:rPr>
          <w:t>-</w:t>
        </w:r>
        <w:r w:rsidR="00121BAE" w:rsidRPr="000D18CE">
          <w:rPr>
            <w:rStyle w:val="af0"/>
            <w:lang w:eastAsia="en-US"/>
          </w:rPr>
          <w:t>content</w:t>
        </w:r>
        <w:r w:rsidR="00121BAE" w:rsidRPr="00EB46BE">
          <w:rPr>
            <w:rStyle w:val="af0"/>
            <w:lang w:eastAsia="en-US"/>
          </w:rPr>
          <w:t>/</w:t>
        </w:r>
        <w:r w:rsidR="00121BAE" w:rsidRPr="000D18CE">
          <w:rPr>
            <w:rStyle w:val="af0"/>
            <w:lang w:eastAsia="en-US"/>
          </w:rPr>
          <w:t>uploads</w:t>
        </w:r>
        <w:r w:rsidR="00121BAE" w:rsidRPr="00EB46BE">
          <w:rPr>
            <w:rStyle w:val="af0"/>
            <w:lang w:eastAsia="en-US"/>
          </w:rPr>
          <w:t>/2018/09/</w:t>
        </w:r>
        <w:r w:rsidR="00121BAE" w:rsidRPr="000D18CE">
          <w:rPr>
            <w:rStyle w:val="af0"/>
            <w:lang w:eastAsia="en-US"/>
          </w:rPr>
          <w:t>Kaxak</w:t>
        </w:r>
        <w:r w:rsidR="00121BAE" w:rsidRPr="00EB46BE">
          <w:rPr>
            <w:rStyle w:val="af0"/>
            <w:lang w:eastAsia="en-US"/>
          </w:rPr>
          <w:t>_2_61_2018.</w:t>
        </w:r>
        <w:r w:rsidR="00121BAE" w:rsidRPr="000D18CE">
          <w:rPr>
            <w:rStyle w:val="af0"/>
            <w:lang w:eastAsia="en-US"/>
          </w:rPr>
          <w:t>pdf</w:t>
        </w:r>
      </w:hyperlink>
      <w:r w:rsidR="00121BAE" w:rsidRPr="00EB46BE">
        <w:rPr>
          <w:color w:val="000000"/>
          <w:lang w:eastAsia="en-US"/>
        </w:rPr>
        <w:t>.</w:t>
      </w:r>
    </w:p>
    <w:p w:rsidR="00FE4454" w:rsidRPr="006657A8" w:rsidRDefault="00FE4454" w:rsidP="00606676">
      <w:pPr>
        <w:numPr>
          <w:ilvl w:val="0"/>
          <w:numId w:val="40"/>
        </w:numPr>
        <w:tabs>
          <w:tab w:val="left" w:pos="851"/>
        </w:tabs>
        <w:spacing w:line="360" w:lineRule="auto"/>
        <w:ind w:left="0" w:firstLine="360"/>
        <w:jc w:val="both"/>
        <w:rPr>
          <w:lang w:eastAsia="en-US"/>
        </w:rPr>
      </w:pPr>
      <w:r w:rsidRPr="006657A8">
        <w:rPr>
          <w:lang w:eastAsia="en-US"/>
        </w:rPr>
        <w:t>Nurmaganbetov Zh.S., Nurkenov O.A., Fazylov S.D., Seilkhanov O.T., Zholdasbaev M.E., Zhakisheva B.M., Ibrayev M.K. Synthesis and structure of n-acyl derivatives of the alkaloid cyti</w:t>
      </w:r>
      <w:r w:rsidRPr="006657A8">
        <w:rPr>
          <w:lang w:eastAsia="en-US"/>
        </w:rPr>
        <w:t>s</w:t>
      </w:r>
      <w:r w:rsidRPr="006657A8">
        <w:rPr>
          <w:lang w:eastAsia="en-US"/>
        </w:rPr>
        <w:t>ine. Bulletin of the Scientific and Technical Society "KAKHAK", 2018, No. 3 (62). S. 80-86.</w:t>
      </w:r>
      <w:r w:rsidR="00121BAE" w:rsidRPr="00121BAE">
        <w:rPr>
          <w:color w:val="000000"/>
          <w:lang w:eastAsia="en-US"/>
        </w:rPr>
        <w:t xml:space="preserve"> </w:t>
      </w:r>
      <w:r w:rsidR="00121BAE" w:rsidRPr="00121BAE">
        <w:rPr>
          <w:shd w:val="clear" w:color="auto" w:fill="FFFFFF"/>
        </w:rPr>
        <w:t>(</w:t>
      </w:r>
      <w:r w:rsidR="00121BAE" w:rsidRPr="000D18CE">
        <w:rPr>
          <w:shd w:val="clear" w:color="auto" w:fill="FFFFFF"/>
        </w:rPr>
        <w:t>IF</w:t>
      </w:r>
      <w:r w:rsidR="00121BAE" w:rsidRPr="00121BAE">
        <w:rPr>
          <w:shd w:val="clear" w:color="auto" w:fill="FFFFFF"/>
        </w:rPr>
        <w:t xml:space="preserve"> = 0.103, </w:t>
      </w:r>
      <w:r w:rsidR="00121BAE" w:rsidRPr="006657A8">
        <w:rPr>
          <w:lang w:eastAsia="en-US"/>
        </w:rPr>
        <w:t>KazCB</w:t>
      </w:r>
      <w:r w:rsidR="00121BAE" w:rsidRPr="00121BAE">
        <w:rPr>
          <w:shd w:val="clear" w:color="auto" w:fill="FFFFFF"/>
        </w:rPr>
        <w:t>)</w:t>
      </w:r>
      <w:r w:rsidR="00121BAE">
        <w:rPr>
          <w:shd w:val="clear" w:color="auto" w:fill="FFFFFF"/>
        </w:rPr>
        <w:t xml:space="preserve">. </w:t>
      </w:r>
      <w:hyperlink r:id="rId99" w:history="1">
        <w:r w:rsidR="00121BAE" w:rsidRPr="00121BAE">
          <w:rPr>
            <w:rStyle w:val="af0"/>
            <w:lang w:eastAsia="en-US"/>
          </w:rPr>
          <w:t>http://www.ntokaxak.kz/wp-content/uploads/2018/12/1710-Kaxak-362-2018.pdf</w:t>
        </w:r>
      </w:hyperlink>
      <w:r w:rsidR="00121BAE" w:rsidRPr="00121BAE">
        <w:rPr>
          <w:color w:val="000000"/>
          <w:lang w:eastAsia="en-US"/>
        </w:rPr>
        <w:t>.</w:t>
      </w:r>
    </w:p>
    <w:p w:rsidR="00FE4454" w:rsidRPr="006657A8" w:rsidRDefault="00FE4454" w:rsidP="00606676">
      <w:pPr>
        <w:numPr>
          <w:ilvl w:val="0"/>
          <w:numId w:val="40"/>
        </w:numPr>
        <w:tabs>
          <w:tab w:val="left" w:pos="851"/>
        </w:tabs>
        <w:spacing w:line="360" w:lineRule="auto"/>
        <w:ind w:left="0" w:firstLine="360"/>
        <w:jc w:val="both"/>
        <w:rPr>
          <w:lang w:eastAsia="en-US"/>
        </w:rPr>
      </w:pPr>
      <w:r w:rsidRPr="006657A8">
        <w:rPr>
          <w:lang w:eastAsia="en-US"/>
        </w:rPr>
        <w:t>Aitmagambetova M.S., Ibrayev M.K., Turmukhambetov A.Zh. Chelidonium majus L. - as a promising source of alkaloids / Proceedings of the International Scientific and Practical Confe</w:t>
      </w:r>
      <w:r w:rsidRPr="006657A8">
        <w:rPr>
          <w:lang w:eastAsia="en-US"/>
        </w:rPr>
        <w:t>r</w:t>
      </w:r>
      <w:r w:rsidRPr="006657A8">
        <w:rPr>
          <w:lang w:eastAsia="en-US"/>
        </w:rPr>
        <w:t>ence "Integration of Science, Education and Production - the Basis for the Implementation of the Plan of the Nation" (Saginov Readings No. 10), Part 7. - Karaganda: Publishing House of KSTU, 14-15 June 2018 p.19-20.</w:t>
      </w:r>
    </w:p>
    <w:p w:rsidR="00FE4454" w:rsidRPr="006657A8" w:rsidRDefault="00FE4454" w:rsidP="00606676">
      <w:pPr>
        <w:numPr>
          <w:ilvl w:val="0"/>
          <w:numId w:val="40"/>
        </w:numPr>
        <w:tabs>
          <w:tab w:val="left" w:pos="851"/>
        </w:tabs>
        <w:spacing w:line="360" w:lineRule="auto"/>
        <w:ind w:left="0" w:firstLine="360"/>
        <w:jc w:val="both"/>
        <w:rPr>
          <w:lang w:eastAsia="en-US"/>
        </w:rPr>
      </w:pPr>
      <w:r w:rsidRPr="006657A8">
        <w:rPr>
          <w:lang w:eastAsia="en-US"/>
        </w:rPr>
        <w:t>Ibrayev M.K., Takibaeva A.T., Arinova A.E., Seilkhanov T.M., Nurkenov O.A. Synthesis and structure of (E) -1- (4-hydroxyphenyl) -3- (4-methoxyphenyl) prop-2-en-1-she / Proceedings of the International Scientific and Practical Conference “Integration of Science, Education and Produ</w:t>
      </w:r>
      <w:r w:rsidRPr="006657A8">
        <w:rPr>
          <w:lang w:eastAsia="en-US"/>
        </w:rPr>
        <w:t>c</w:t>
      </w:r>
      <w:r w:rsidRPr="006657A8">
        <w:rPr>
          <w:lang w:eastAsia="en-US"/>
        </w:rPr>
        <w:t>tion - the Basis for the Implementation of the Nation's Plan "(Saginov's readings No. 10), Part 7. - Karaganda: Publishing house of KSTU, June 14-15, 2018, pp. 88-90.</w:t>
      </w:r>
    </w:p>
    <w:p w:rsidR="00247A60" w:rsidRPr="006657A8" w:rsidRDefault="00B974C5" w:rsidP="00606676">
      <w:pPr>
        <w:numPr>
          <w:ilvl w:val="0"/>
          <w:numId w:val="40"/>
        </w:numPr>
        <w:tabs>
          <w:tab w:val="left" w:pos="851"/>
        </w:tabs>
        <w:spacing w:line="360" w:lineRule="auto"/>
        <w:ind w:left="0" w:firstLine="360"/>
        <w:jc w:val="both"/>
        <w:rPr>
          <w:lang w:eastAsia="en-US"/>
        </w:rPr>
      </w:pPr>
      <w:r w:rsidRPr="006657A8">
        <w:rPr>
          <w:lang w:eastAsia="en-US"/>
        </w:rPr>
        <w:t>Nurkenov O.A., Ibrayev M.K., Takibaeva A.T., Seilkhanov T.M. Synthesis of functionally substituted chalcones and their antiradical activity. / Proceedings of the International Scientific and Practical Conference "Integration of Science, Education and Production - the Basis for the Impl</w:t>
      </w:r>
      <w:r w:rsidRPr="006657A8">
        <w:rPr>
          <w:lang w:eastAsia="en-US"/>
        </w:rPr>
        <w:t>e</w:t>
      </w:r>
      <w:r w:rsidRPr="006657A8">
        <w:rPr>
          <w:lang w:eastAsia="en-US"/>
        </w:rPr>
        <w:t>mentation of the Plan of the Nation" (Saginov Readings No. 10), Part 7. - Karaganda: KSTU Pu</w:t>
      </w:r>
      <w:r w:rsidRPr="006657A8">
        <w:rPr>
          <w:lang w:eastAsia="en-US"/>
        </w:rPr>
        <w:t>b</w:t>
      </w:r>
      <w:r w:rsidRPr="006657A8">
        <w:rPr>
          <w:lang w:eastAsia="en-US"/>
        </w:rPr>
        <w:t>lishing House, June 14-15, 2018 pp. 155-157</w:t>
      </w:r>
      <w:r w:rsidR="00247A60" w:rsidRPr="006657A8">
        <w:rPr>
          <w:lang w:eastAsia="en-US"/>
        </w:rPr>
        <w:t>.</w:t>
      </w:r>
    </w:p>
    <w:p w:rsidR="00606676" w:rsidRPr="006657A8" w:rsidRDefault="0061727F" w:rsidP="00606676">
      <w:pPr>
        <w:numPr>
          <w:ilvl w:val="0"/>
          <w:numId w:val="40"/>
        </w:numPr>
        <w:tabs>
          <w:tab w:val="left" w:pos="851"/>
        </w:tabs>
        <w:spacing w:line="360" w:lineRule="auto"/>
        <w:ind w:left="0" w:firstLine="360"/>
        <w:jc w:val="both"/>
        <w:rPr>
          <w:lang w:eastAsia="en-US"/>
        </w:rPr>
      </w:pPr>
      <w:r w:rsidRPr="006657A8">
        <w:rPr>
          <w:lang w:eastAsia="en-US"/>
        </w:rPr>
        <w:lastRenderedPageBreak/>
        <w:t>Nurkenov O.A., Ibraev M.K., Schepetkin I.A., Khlebnikov A.I., Seilkhanov T.M., Arinova A.E. and Isabaeva M.B. Synthesis, Structure, and Anti-Inflammatory Activity of Functionally Sub</w:t>
      </w:r>
      <w:r w:rsidR="00606676" w:rsidRPr="006657A8">
        <w:rPr>
          <w:lang w:eastAsia="en-US"/>
        </w:rPr>
        <w:t>-</w:t>
      </w:r>
    </w:p>
    <w:p w:rsidR="0061727F" w:rsidRPr="006657A8" w:rsidRDefault="0061727F" w:rsidP="00606676">
      <w:pPr>
        <w:tabs>
          <w:tab w:val="left" w:pos="851"/>
        </w:tabs>
        <w:spacing w:line="360" w:lineRule="auto"/>
        <w:jc w:val="both"/>
        <w:rPr>
          <w:lang w:eastAsia="en-US"/>
        </w:rPr>
      </w:pPr>
      <w:r w:rsidRPr="006657A8">
        <w:rPr>
          <w:lang w:eastAsia="en-US"/>
        </w:rPr>
        <w:t xml:space="preserve">stituted Chalcones and Their Derivatives. // Russian Journal of General Chemistry, 2019, Vol. 89, No. 7, pp. 1360–1367. </w:t>
      </w:r>
      <w:r w:rsidR="00121BAE" w:rsidRPr="00783660">
        <w:rPr>
          <w:spacing w:val="-4"/>
          <w:shd w:val="clear" w:color="auto" w:fill="FFFFFF"/>
        </w:rPr>
        <w:t>(IF = 0.716</w:t>
      </w:r>
      <w:r w:rsidR="00121BAE" w:rsidRPr="008B195B">
        <w:rPr>
          <w:spacing w:val="-4"/>
          <w:shd w:val="clear" w:color="auto" w:fill="FFFFFF"/>
        </w:rPr>
        <w:t xml:space="preserve"> – </w:t>
      </w:r>
      <w:r w:rsidR="00121BAE" w:rsidRPr="00783660">
        <w:rPr>
          <w:spacing w:val="-4"/>
          <w:shd w:val="clear" w:color="auto" w:fill="FFFFFF"/>
        </w:rPr>
        <w:t>WoS, 33 percentile Scopus</w:t>
      </w:r>
      <w:r w:rsidR="00121BAE" w:rsidRPr="008B195B">
        <w:rPr>
          <w:spacing w:val="-4"/>
          <w:shd w:val="clear" w:color="auto" w:fill="FFFFFF"/>
        </w:rPr>
        <w:t>, Q3</w:t>
      </w:r>
      <w:r w:rsidR="00121BAE">
        <w:rPr>
          <w:spacing w:val="-4"/>
          <w:shd w:val="clear" w:color="auto" w:fill="FFFFFF"/>
        </w:rPr>
        <w:t xml:space="preserve"> –</w:t>
      </w:r>
      <w:r w:rsidR="00121BAE" w:rsidRPr="008B195B">
        <w:rPr>
          <w:spacing w:val="-4"/>
          <w:shd w:val="clear" w:color="auto" w:fill="FFFFFF"/>
        </w:rPr>
        <w:t xml:space="preserve"> </w:t>
      </w:r>
      <w:hyperlink r:id="rId100" w:history="1">
        <w:r w:rsidR="00121BAE" w:rsidRPr="008B195B">
          <w:rPr>
            <w:rStyle w:val="af0"/>
            <w:spacing w:val="-4"/>
            <w:shd w:val="clear" w:color="auto" w:fill="FFFFFF"/>
          </w:rPr>
          <w:t>https://www.scimagojr.com/journalsearch.php?q=21525&amp;tip=sid&amp;clean=0</w:t>
        </w:r>
      </w:hyperlink>
      <w:r w:rsidR="00121BAE" w:rsidRPr="00783660">
        <w:rPr>
          <w:spacing w:val="-4"/>
          <w:shd w:val="clear" w:color="auto" w:fill="FFFFFF"/>
        </w:rPr>
        <w:t>).</w:t>
      </w:r>
    </w:p>
    <w:p w:rsidR="0061727F" w:rsidRPr="006657A8" w:rsidRDefault="0061727F" w:rsidP="00606676">
      <w:pPr>
        <w:numPr>
          <w:ilvl w:val="0"/>
          <w:numId w:val="40"/>
        </w:numPr>
        <w:tabs>
          <w:tab w:val="left" w:pos="851"/>
        </w:tabs>
        <w:spacing w:line="360" w:lineRule="auto"/>
        <w:ind w:left="0" w:firstLine="360"/>
        <w:jc w:val="both"/>
        <w:rPr>
          <w:lang w:eastAsia="en-US"/>
        </w:rPr>
      </w:pPr>
      <w:r w:rsidRPr="006657A8">
        <w:rPr>
          <w:lang w:eastAsia="en-US"/>
        </w:rPr>
        <w:t>Nurkenov О.A., Ibraev M.K., Seilkhanov T.M., Shulgau Z.T., Fazylov1 S.D., Takibayeva A.T. Synthesis, structure and anti-radical activity of 6-methyl-4-oxo-4н-chromen-3-acylhydrazones // News of the Academy of sciences of the Republic of Kazakhstan. Series chemistry and technol</w:t>
      </w:r>
      <w:r w:rsidRPr="006657A8">
        <w:rPr>
          <w:lang w:eastAsia="en-US"/>
        </w:rPr>
        <w:t>o</w:t>
      </w:r>
      <w:r w:rsidRPr="006657A8">
        <w:rPr>
          <w:lang w:eastAsia="en-US"/>
        </w:rPr>
        <w:t>gy, 2019. - № 436. - P. 25-31.</w:t>
      </w:r>
      <w:r w:rsidR="00783660" w:rsidRPr="00783660">
        <w:t xml:space="preserve"> </w:t>
      </w:r>
      <w:hyperlink r:id="rId101" w:history="1">
        <w:r w:rsidR="00783660" w:rsidRPr="000D18CE">
          <w:rPr>
            <w:rStyle w:val="af0"/>
          </w:rPr>
          <w:t>https://doi.org/10.32014/2019.2518-1491.38</w:t>
        </w:r>
      </w:hyperlink>
      <w:r w:rsidR="00783660">
        <w:t>.</w:t>
      </w:r>
    </w:p>
    <w:p w:rsidR="0061727F" w:rsidRPr="006657A8" w:rsidRDefault="0061727F" w:rsidP="00606676">
      <w:pPr>
        <w:numPr>
          <w:ilvl w:val="0"/>
          <w:numId w:val="40"/>
        </w:numPr>
        <w:tabs>
          <w:tab w:val="left" w:pos="851"/>
        </w:tabs>
        <w:spacing w:line="360" w:lineRule="auto"/>
        <w:ind w:left="0" w:firstLine="360"/>
        <w:jc w:val="both"/>
        <w:rPr>
          <w:lang w:eastAsia="en-US"/>
        </w:rPr>
      </w:pPr>
      <w:r w:rsidRPr="006657A8">
        <w:rPr>
          <w:lang w:eastAsia="en-US"/>
        </w:rPr>
        <w:t xml:space="preserve">Ibrayev M.K., Akhmetova S.B., Takibayeva A.T., Issabayeva M.B., Nurkenov A.O., Seilkhanov О.T. Synthesis, structure and antimicrobial activity of substituted chalcones and their derivatives // Bulletin of the Karaganda University. Chemistry Series, 2019. - № 3(95). – P.28-36. </w:t>
      </w:r>
      <w:r w:rsidR="00783660" w:rsidRPr="00E0368B">
        <w:t xml:space="preserve">DOI: </w:t>
      </w:r>
      <w:hyperlink r:id="rId102" w:history="1">
        <w:r w:rsidR="00783660" w:rsidRPr="00E0368B">
          <w:rPr>
            <w:rStyle w:val="af0"/>
            <w:iCs/>
            <w:color w:val="002060"/>
            <w:shd w:val="clear" w:color="auto" w:fill="FFFFFF"/>
          </w:rPr>
          <w:t>10.31489/2019Ch3/28-36</w:t>
        </w:r>
      </w:hyperlink>
      <w:r w:rsidR="00783660" w:rsidRPr="00E0368B">
        <w:rPr>
          <w:color w:val="002060"/>
        </w:rPr>
        <w:t xml:space="preserve"> </w:t>
      </w:r>
      <w:r w:rsidR="00783660" w:rsidRPr="00E0368B">
        <w:rPr>
          <w:shd w:val="clear" w:color="auto" w:fill="FFFFFF"/>
        </w:rPr>
        <w:t xml:space="preserve">(IF = 0.083, </w:t>
      </w:r>
      <w:r w:rsidR="00783660" w:rsidRPr="00E0368B">
        <w:rPr>
          <w:shd w:val="clear" w:color="auto" w:fill="FFFFFF"/>
          <w:lang w:val="ru-RU"/>
        </w:rPr>
        <w:t>КазБЦ</w:t>
      </w:r>
      <w:r w:rsidR="00783660" w:rsidRPr="00E0368B">
        <w:rPr>
          <w:shd w:val="clear" w:color="auto" w:fill="FFFFFF"/>
        </w:rPr>
        <w:t>).</w:t>
      </w:r>
    </w:p>
    <w:p w:rsidR="00B974C5" w:rsidRPr="006657A8" w:rsidRDefault="00B974C5" w:rsidP="00606676">
      <w:pPr>
        <w:numPr>
          <w:ilvl w:val="0"/>
          <w:numId w:val="40"/>
        </w:numPr>
        <w:tabs>
          <w:tab w:val="left" w:pos="851"/>
        </w:tabs>
        <w:spacing w:line="360" w:lineRule="auto"/>
        <w:ind w:left="0" w:firstLine="360"/>
        <w:jc w:val="both"/>
        <w:rPr>
          <w:lang w:eastAsia="en-US"/>
        </w:rPr>
      </w:pPr>
      <w:r w:rsidRPr="006657A8">
        <w:rPr>
          <w:lang w:eastAsia="en-US"/>
        </w:rPr>
        <w:t>Nurkenov O.A., Ibrayev M.K., Shchepetkin I.A., Khlebnikov A.I., Seilkhanov T.M., Ar</w:t>
      </w:r>
      <w:r w:rsidRPr="006657A8">
        <w:rPr>
          <w:lang w:eastAsia="en-US"/>
        </w:rPr>
        <w:t>i</w:t>
      </w:r>
      <w:r w:rsidRPr="006657A8">
        <w:rPr>
          <w:lang w:eastAsia="en-US"/>
        </w:rPr>
        <w:t>nova A.E., Isabaeva M.B. Synthesis, structure and anti-inflammatory activity of functionally subst</w:t>
      </w:r>
      <w:r w:rsidRPr="006657A8">
        <w:rPr>
          <w:lang w:eastAsia="en-US"/>
        </w:rPr>
        <w:t>i</w:t>
      </w:r>
      <w:r w:rsidRPr="006657A8">
        <w:rPr>
          <w:lang w:eastAsia="en-US"/>
        </w:rPr>
        <w:t>tuted chalcones and their derivatives // Journal of General Chemistry, 2019. - No. 7. - P. 995–1003.</w:t>
      </w:r>
      <w:r w:rsidR="00783660" w:rsidRPr="00783660">
        <w:rPr>
          <w:shd w:val="clear" w:color="auto" w:fill="FFFFFF"/>
        </w:rPr>
        <w:t xml:space="preserve"> </w:t>
      </w:r>
      <w:r w:rsidR="00783660" w:rsidRPr="00AD0AD6">
        <w:rPr>
          <w:shd w:val="clear" w:color="auto" w:fill="FFFFFF"/>
          <w:lang w:val="ru-RU"/>
        </w:rPr>
        <w:t xml:space="preserve">(IF = 0.752, </w:t>
      </w:r>
      <w:r w:rsidR="00783660" w:rsidRPr="006657A8">
        <w:rPr>
          <w:lang w:eastAsia="en-US"/>
        </w:rPr>
        <w:t>RSCI</w:t>
      </w:r>
      <w:r w:rsidR="00783660" w:rsidRPr="00AD0AD6">
        <w:rPr>
          <w:shd w:val="clear" w:color="auto" w:fill="FFFFFF"/>
          <w:lang w:val="ru-RU"/>
        </w:rPr>
        <w:t xml:space="preserve">) </w:t>
      </w:r>
      <w:r w:rsidR="00783660" w:rsidRPr="00AD0AD6">
        <w:rPr>
          <w:color w:val="000000"/>
          <w:lang w:val="ru-RU"/>
        </w:rPr>
        <w:t>DOI: </w:t>
      </w:r>
      <w:hyperlink r:id="rId103" w:tgtFrame="_blank" w:history="1">
        <w:r w:rsidR="00783660" w:rsidRPr="009E798E">
          <w:rPr>
            <w:rStyle w:val="af0"/>
            <w:color w:val="00008F"/>
            <w:lang w:val="ru-RU"/>
          </w:rPr>
          <w:t>10.1134/</w:t>
        </w:r>
        <w:r w:rsidR="00783660" w:rsidRPr="007304FE">
          <w:rPr>
            <w:rStyle w:val="af0"/>
            <w:color w:val="00008F"/>
          </w:rPr>
          <w:t>S</w:t>
        </w:r>
        <w:r w:rsidR="00783660" w:rsidRPr="009E798E">
          <w:rPr>
            <w:rStyle w:val="af0"/>
            <w:color w:val="00008F"/>
            <w:lang w:val="ru-RU"/>
          </w:rPr>
          <w:t>0044460</w:t>
        </w:r>
        <w:r w:rsidR="00783660" w:rsidRPr="007304FE">
          <w:rPr>
            <w:rStyle w:val="af0"/>
            <w:color w:val="00008F"/>
          </w:rPr>
          <w:t>X</w:t>
        </w:r>
        <w:r w:rsidR="00783660" w:rsidRPr="009E798E">
          <w:rPr>
            <w:rStyle w:val="af0"/>
            <w:color w:val="00008F"/>
            <w:lang w:val="ru-RU"/>
          </w:rPr>
          <w:t>19070023</w:t>
        </w:r>
      </w:hyperlink>
    </w:p>
    <w:p w:rsidR="0061727F" w:rsidRPr="006657A8" w:rsidRDefault="00B974C5" w:rsidP="00606676">
      <w:pPr>
        <w:numPr>
          <w:ilvl w:val="0"/>
          <w:numId w:val="40"/>
        </w:numPr>
        <w:tabs>
          <w:tab w:val="left" w:pos="851"/>
        </w:tabs>
        <w:spacing w:line="360" w:lineRule="auto"/>
        <w:ind w:left="0" w:firstLine="360"/>
        <w:jc w:val="both"/>
        <w:rPr>
          <w:lang w:eastAsia="en-US"/>
        </w:rPr>
      </w:pPr>
      <w:r w:rsidRPr="006657A8">
        <w:rPr>
          <w:lang w:eastAsia="en-US"/>
        </w:rPr>
        <w:t>Nurkenov O.A., Ibrayev M.K., Isabaeva M.B. Synthetic transformations of chalcones. // Warsaw: iScience Sp. z o. o., 2019. - 74 pp</w:t>
      </w:r>
      <w:r w:rsidR="0061727F" w:rsidRPr="006657A8">
        <w:rPr>
          <w:lang w:eastAsia="en-US"/>
        </w:rPr>
        <w:t>.</w:t>
      </w:r>
    </w:p>
    <w:p w:rsidR="0061727F" w:rsidRPr="006657A8" w:rsidRDefault="0061727F" w:rsidP="00606676">
      <w:pPr>
        <w:numPr>
          <w:ilvl w:val="0"/>
          <w:numId w:val="40"/>
        </w:numPr>
        <w:tabs>
          <w:tab w:val="left" w:pos="851"/>
        </w:tabs>
        <w:spacing w:line="360" w:lineRule="auto"/>
        <w:ind w:left="0" w:firstLine="360"/>
        <w:jc w:val="both"/>
        <w:rPr>
          <w:lang w:eastAsia="en-US"/>
        </w:rPr>
      </w:pPr>
      <w:r w:rsidRPr="006657A8">
        <w:rPr>
          <w:lang w:eastAsia="en-US"/>
        </w:rPr>
        <w:t>Ibrayev M.K., Nurkenov O.A., Ibatayev Zh.A. Development of effective methods of cha</w:t>
      </w:r>
      <w:r w:rsidRPr="006657A8">
        <w:rPr>
          <w:lang w:eastAsia="en-US"/>
        </w:rPr>
        <w:t>l</w:t>
      </w:r>
      <w:r w:rsidRPr="006657A8">
        <w:rPr>
          <w:lang w:eastAsia="en-US"/>
        </w:rPr>
        <w:t>cony synthesis // ХХI Mendeleev Congress on General and Applied Chemistry. Book 5: Abstracts. – Saint Petersburg, 2019 – p. 352 ISBN - 978-5-6043248-4-4 Book 5. The periodic table and new elements. Medical chemistry: fundamental and applied aspects.</w:t>
      </w:r>
    </w:p>
    <w:p w:rsidR="00637FAA" w:rsidRPr="006657A8" w:rsidRDefault="00637FAA" w:rsidP="00606676">
      <w:pPr>
        <w:numPr>
          <w:ilvl w:val="0"/>
          <w:numId w:val="40"/>
        </w:numPr>
        <w:tabs>
          <w:tab w:val="left" w:pos="851"/>
        </w:tabs>
        <w:spacing w:line="360" w:lineRule="auto"/>
        <w:ind w:left="0" w:firstLine="360"/>
        <w:jc w:val="both"/>
        <w:rPr>
          <w:lang w:eastAsia="en-US"/>
        </w:rPr>
      </w:pPr>
      <w:r w:rsidRPr="006657A8">
        <w:rPr>
          <w:lang w:eastAsia="en-US"/>
        </w:rPr>
        <w:t>Ibrayev M.K., Fazyl D.A. Biologicals belsend tabiғi қsilystardy negizinde zhaңa hybrid molecularardyң synthesis zhune yrylymy. // Proceedings of the International Scientific and Practical Conference "Integration of Science, Education and Industry - the Basis for the Implementation of the Plan of the Nation" (Saginov Readings No. 11), June 14-15, 2019 In 5 parts. Part 2 - Karaganda: Publishing house of KSTU, 2019. - P.57-58.</w:t>
      </w:r>
    </w:p>
    <w:p w:rsidR="00637FAA" w:rsidRPr="006657A8" w:rsidRDefault="00637FAA" w:rsidP="00606676">
      <w:pPr>
        <w:numPr>
          <w:ilvl w:val="0"/>
          <w:numId w:val="40"/>
        </w:numPr>
        <w:tabs>
          <w:tab w:val="left" w:pos="851"/>
        </w:tabs>
        <w:spacing w:line="360" w:lineRule="auto"/>
        <w:ind w:left="0" w:firstLine="360"/>
        <w:jc w:val="both"/>
        <w:rPr>
          <w:lang w:eastAsia="en-US"/>
        </w:rPr>
      </w:pPr>
      <w:r w:rsidRPr="006657A8">
        <w:rPr>
          <w:lang w:eastAsia="en-US"/>
        </w:rPr>
        <w:t>Patent application No. 2019 / 0773.1 dated October 21, 2019 3 - ((4S, 5S) 3,4-dimethyl-5-phenyloxazolidin-2-yl) -4Н-chromen-4-</w:t>
      </w:r>
      <w:r w:rsidR="0008647E" w:rsidRPr="006657A8">
        <w:rPr>
          <w:lang w:eastAsia="en-US"/>
        </w:rPr>
        <w:t>one, possessing antimicrobial (</w:t>
      </w:r>
      <w:r w:rsidRPr="006657A8">
        <w:rPr>
          <w:lang w:eastAsia="en-US"/>
        </w:rPr>
        <w:t>antibacterial) action.</w:t>
      </w:r>
    </w:p>
    <w:p w:rsidR="0008647E" w:rsidRPr="006657A8" w:rsidRDefault="00637FAA" w:rsidP="00606676">
      <w:pPr>
        <w:numPr>
          <w:ilvl w:val="0"/>
          <w:numId w:val="40"/>
        </w:numPr>
        <w:tabs>
          <w:tab w:val="left" w:pos="851"/>
        </w:tabs>
        <w:spacing w:line="360" w:lineRule="auto"/>
        <w:ind w:left="0" w:firstLine="360"/>
        <w:jc w:val="both"/>
        <w:rPr>
          <w:lang w:eastAsia="en-US"/>
        </w:rPr>
      </w:pPr>
      <w:r w:rsidRPr="006657A8">
        <w:rPr>
          <w:lang w:eastAsia="en-US"/>
        </w:rPr>
        <w:t>Patent application No. 2019 / 0778.1 dated 10.22.2019, 3 - ((pyridin) -2-yl-methyl) imino) methyl) -4H-chromen-4-one, which has antimicrobial (antibacterial) action.</w:t>
      </w:r>
    </w:p>
    <w:p w:rsidR="00E83E82" w:rsidRPr="006657A8" w:rsidRDefault="0008647E" w:rsidP="00606676">
      <w:pPr>
        <w:numPr>
          <w:ilvl w:val="0"/>
          <w:numId w:val="40"/>
        </w:numPr>
        <w:tabs>
          <w:tab w:val="left" w:pos="851"/>
        </w:tabs>
        <w:spacing w:line="360" w:lineRule="auto"/>
        <w:ind w:left="0" w:firstLine="360"/>
        <w:jc w:val="both"/>
        <w:rPr>
          <w:lang w:eastAsia="en-US"/>
        </w:rPr>
      </w:pPr>
      <w:r w:rsidRPr="006657A8">
        <w:rPr>
          <w:lang w:eastAsia="en-US"/>
        </w:rPr>
        <w:t>Nurkenov O. A., Fazylov S. D., Arinova A. E., Seilkhanov T. M., Ibrayev M. K., Tazh-baev E. M. Synthesis of new chromene-containing fulleropyrrolidines // Journal of General Chemi</w:t>
      </w:r>
      <w:r w:rsidRPr="006657A8">
        <w:rPr>
          <w:lang w:eastAsia="en-US"/>
        </w:rPr>
        <w:t>s</w:t>
      </w:r>
      <w:r w:rsidRPr="006657A8">
        <w:rPr>
          <w:lang w:eastAsia="en-US"/>
        </w:rPr>
        <w:t xml:space="preserve">try, 2020, volume 90, no. 7, p. 1143-1145 (IF = 0.752, RSCI) </w:t>
      </w:r>
      <w:r w:rsidR="00783660" w:rsidRPr="00783660">
        <w:rPr>
          <w:color w:val="000000"/>
        </w:rPr>
        <w:t>DOI: </w:t>
      </w:r>
      <w:hyperlink r:id="rId104" w:tgtFrame="_blank" w:history="1">
        <w:r w:rsidR="00783660" w:rsidRPr="00783660">
          <w:rPr>
            <w:rStyle w:val="af0"/>
            <w:color w:val="00008F"/>
            <w:u w:val="none"/>
          </w:rPr>
          <w:t>10.31857/S0044460X20070203</w:t>
        </w:r>
      </w:hyperlink>
      <w:r w:rsidR="00783660" w:rsidRPr="00783660">
        <w:rPr>
          <w:color w:val="00008F"/>
        </w:rPr>
        <w:t>.</w:t>
      </w:r>
    </w:p>
    <w:p w:rsidR="00E83E82" w:rsidRPr="006657A8" w:rsidRDefault="0008647E" w:rsidP="00783660">
      <w:pPr>
        <w:numPr>
          <w:ilvl w:val="0"/>
          <w:numId w:val="40"/>
        </w:numPr>
        <w:tabs>
          <w:tab w:val="left" w:pos="851"/>
        </w:tabs>
        <w:spacing w:line="360" w:lineRule="auto"/>
        <w:ind w:left="0" w:firstLine="709"/>
        <w:jc w:val="both"/>
        <w:rPr>
          <w:lang w:eastAsia="en-US"/>
        </w:rPr>
      </w:pPr>
      <w:r w:rsidRPr="006657A8">
        <w:rPr>
          <w:lang w:eastAsia="en-US"/>
        </w:rPr>
        <w:lastRenderedPageBreak/>
        <w:t xml:space="preserve">Patent for invention No. 34267 3- (2,4-dihydroxyphenyl) -5- (4-methoxyphenyl) -N-phenyl-4,5-dihydroxy-1H-pyrazole-1carbothioamide, possessing antioxidant (antiradical) action, authors: Nurkenov O A.A., Ibrayev M.K., Takibaeva A.T., Shulgau Z.T., Isabaeva M.B. / </w:t>
      </w:r>
      <w:r w:rsidR="00783660" w:rsidRPr="00783660">
        <w:rPr>
          <w:shd w:val="clear" w:color="auto" w:fill="FFFFFF"/>
        </w:rPr>
        <w:t xml:space="preserve">Official bulletin № 18 - 06.05.2020. </w:t>
      </w:r>
      <w:hyperlink r:id="rId105" w:history="1">
        <w:r w:rsidR="00783660" w:rsidRPr="00783660">
          <w:rPr>
            <w:rStyle w:val="af0"/>
            <w:shd w:val="clear" w:color="auto" w:fill="FFFFFF"/>
          </w:rPr>
          <w:t>https://gosreestr.kazpatent.kz/Invention/Details?docNumber=302599</w:t>
        </w:r>
      </w:hyperlink>
    </w:p>
    <w:p w:rsidR="00E83E82" w:rsidRPr="006657A8" w:rsidRDefault="00E83E82" w:rsidP="00606676">
      <w:pPr>
        <w:numPr>
          <w:ilvl w:val="0"/>
          <w:numId w:val="40"/>
        </w:numPr>
        <w:tabs>
          <w:tab w:val="left" w:pos="851"/>
        </w:tabs>
        <w:spacing w:line="360" w:lineRule="auto"/>
        <w:ind w:left="0" w:firstLine="360"/>
        <w:jc w:val="both"/>
        <w:rPr>
          <w:lang w:eastAsia="en-US"/>
        </w:rPr>
      </w:pPr>
      <w:r w:rsidRPr="006657A8">
        <w:rPr>
          <w:lang w:eastAsia="en-US"/>
        </w:rPr>
        <w:t>Synthetic transformation of chalcones: Scientific publication/ M.K. Ibrayev, O.A. Nurk</w:t>
      </w:r>
      <w:r w:rsidRPr="006657A8">
        <w:rPr>
          <w:lang w:eastAsia="en-US"/>
        </w:rPr>
        <w:t>e</w:t>
      </w:r>
      <w:r w:rsidRPr="006657A8">
        <w:rPr>
          <w:lang w:eastAsia="en-US"/>
        </w:rPr>
        <w:t>nov, T.M. Seilkhanov – Warsaw: iScience Sp. z o. o., – 2020. – 70 p. (</w:t>
      </w:r>
      <w:r w:rsidR="0008647E" w:rsidRPr="006657A8">
        <w:rPr>
          <w:lang w:eastAsia="en-US"/>
        </w:rPr>
        <w:t>Monograph, Warsaw, P</w:t>
      </w:r>
      <w:r w:rsidR="0008647E" w:rsidRPr="006657A8">
        <w:rPr>
          <w:lang w:eastAsia="en-US"/>
        </w:rPr>
        <w:t>o</w:t>
      </w:r>
      <w:r w:rsidR="0008647E" w:rsidRPr="006657A8">
        <w:rPr>
          <w:lang w:eastAsia="en-US"/>
        </w:rPr>
        <w:t>land</w:t>
      </w:r>
      <w:r w:rsidRPr="006657A8">
        <w:rPr>
          <w:lang w:eastAsia="en-US"/>
        </w:rPr>
        <w:t xml:space="preserve">). </w:t>
      </w:r>
    </w:p>
    <w:p w:rsidR="00E83E82" w:rsidRPr="006657A8" w:rsidRDefault="00E83E82" w:rsidP="00606676">
      <w:pPr>
        <w:numPr>
          <w:ilvl w:val="0"/>
          <w:numId w:val="40"/>
        </w:numPr>
        <w:tabs>
          <w:tab w:val="left" w:pos="851"/>
        </w:tabs>
        <w:spacing w:line="360" w:lineRule="auto"/>
        <w:ind w:left="0" w:firstLine="360"/>
        <w:jc w:val="both"/>
        <w:rPr>
          <w:lang w:eastAsia="en-US"/>
        </w:rPr>
      </w:pPr>
      <w:r w:rsidRPr="006657A8">
        <w:rPr>
          <w:lang w:eastAsia="en-US"/>
        </w:rPr>
        <w:t xml:space="preserve">Nurkenov, O.A., Fazylov, S.D., Arinova, A.E., Seilkhanov T.M., Ibraev M.K., Tazhbaev E.M.  Synthesis of New Chromene-Containing Pyrrolofullerenes. // Russ. J. Gen. Chem. 90, 1362–1364 (2020). </w:t>
      </w:r>
      <w:hyperlink r:id="rId106" w:history="1">
        <w:r w:rsidRPr="006657A8">
          <w:rPr>
            <w:lang w:eastAsia="en-US"/>
          </w:rPr>
          <w:t>https://doi.org/10.1134/S1070363220070269</w:t>
        </w:r>
      </w:hyperlink>
      <w:r w:rsidRPr="006657A8">
        <w:rPr>
          <w:lang w:eastAsia="en-US"/>
        </w:rPr>
        <w:t xml:space="preserve"> (IF = 0.716 – WoS, 33 </w:t>
      </w:r>
      <w:r w:rsidR="0008647E" w:rsidRPr="006657A8">
        <w:rPr>
          <w:lang w:eastAsia="en-US"/>
        </w:rPr>
        <w:t xml:space="preserve">percentile </w:t>
      </w:r>
      <w:r w:rsidRPr="006657A8">
        <w:rPr>
          <w:lang w:eastAsia="en-US"/>
        </w:rPr>
        <w:t>Sc</w:t>
      </w:r>
      <w:r w:rsidRPr="006657A8">
        <w:rPr>
          <w:lang w:eastAsia="en-US"/>
        </w:rPr>
        <w:t>o</w:t>
      </w:r>
      <w:r w:rsidRPr="006657A8">
        <w:rPr>
          <w:lang w:eastAsia="en-US"/>
        </w:rPr>
        <w:t xml:space="preserve">pus, Q3 – </w:t>
      </w:r>
      <w:hyperlink r:id="rId107" w:history="1">
        <w:r w:rsidRPr="00783660">
          <w:rPr>
            <w:color w:val="0000CC"/>
            <w:lang w:eastAsia="en-US"/>
          </w:rPr>
          <w:t>https://www.scimagojr.com/journalsearch.php?q=21525&amp;tip=sid&amp;clean=0</w:t>
        </w:r>
      </w:hyperlink>
      <w:r w:rsidRPr="006657A8">
        <w:rPr>
          <w:lang w:eastAsia="en-US"/>
        </w:rPr>
        <w:t>).</w:t>
      </w:r>
    </w:p>
    <w:p w:rsidR="00E83E82" w:rsidRPr="006657A8" w:rsidRDefault="00E83E82" w:rsidP="00606676">
      <w:pPr>
        <w:numPr>
          <w:ilvl w:val="0"/>
          <w:numId w:val="40"/>
        </w:numPr>
        <w:tabs>
          <w:tab w:val="left" w:pos="851"/>
        </w:tabs>
        <w:spacing w:line="360" w:lineRule="auto"/>
        <w:ind w:left="0" w:firstLine="360"/>
        <w:jc w:val="both"/>
        <w:rPr>
          <w:lang w:eastAsia="en-US"/>
        </w:rPr>
      </w:pPr>
      <w:r w:rsidRPr="006657A8">
        <w:rPr>
          <w:lang w:eastAsia="en-US"/>
        </w:rPr>
        <w:t xml:space="preserve">Arinova A.E., Nurkenov O.A.,  Fazylov S.D., Seilkhanov T.M., Ibraev M.K., Kabieva S.K., Omarov T.S. N-methyl-2-(4-styrylphenyl)-3,4-fulleropyrrolidine synthesis and structure. // Bulletin of the Karaganda University. Chemistry series. 2020 № 2(98). С. 15-21. </w:t>
      </w:r>
      <w:hyperlink r:id="rId108" w:history="1">
        <w:r w:rsidRPr="00783660">
          <w:rPr>
            <w:color w:val="0000CC"/>
            <w:lang w:eastAsia="en-US"/>
          </w:rPr>
          <w:t>DOI 10.31489/2020Ch2/15-21</w:t>
        </w:r>
      </w:hyperlink>
      <w:r w:rsidRPr="006657A8">
        <w:rPr>
          <w:lang w:eastAsia="en-US"/>
        </w:rPr>
        <w:t xml:space="preserve"> (IF = 0.083, </w:t>
      </w:r>
      <w:r w:rsidR="00606676" w:rsidRPr="006657A8">
        <w:rPr>
          <w:lang w:eastAsia="en-US"/>
        </w:rPr>
        <w:t>KazCB</w:t>
      </w:r>
      <w:r w:rsidRPr="006657A8">
        <w:rPr>
          <w:lang w:eastAsia="en-US"/>
        </w:rPr>
        <w:t>).</w:t>
      </w:r>
    </w:p>
    <w:p w:rsidR="00E83E82" w:rsidRPr="006657A8" w:rsidRDefault="00E83E82" w:rsidP="00606676">
      <w:pPr>
        <w:numPr>
          <w:ilvl w:val="0"/>
          <w:numId w:val="40"/>
        </w:numPr>
        <w:tabs>
          <w:tab w:val="left" w:pos="851"/>
        </w:tabs>
        <w:spacing w:line="360" w:lineRule="auto"/>
        <w:ind w:left="0" w:firstLine="360"/>
        <w:jc w:val="both"/>
        <w:rPr>
          <w:lang w:eastAsia="en-US"/>
        </w:rPr>
      </w:pPr>
      <w:r w:rsidRPr="006657A8">
        <w:rPr>
          <w:lang w:eastAsia="en-US"/>
        </w:rPr>
        <w:t xml:space="preserve">Fazylov S.D., Nurkenov О.А., Muldakhmetov Z.M., Gazaliev A.M.,  Аrinova А.Е., Ibraev M.K., Vlasova L.M., Fazylov A.S. Biologically active derivatives of fullerene C60. Current state and development prospects // Bulletin of the Karaganda university. Chemistry series. № 3(99)/2020. P. 11-20. </w:t>
      </w:r>
      <w:hyperlink r:id="rId109" w:history="1">
        <w:r w:rsidRPr="00783660">
          <w:rPr>
            <w:color w:val="0000CC"/>
            <w:lang w:eastAsia="en-US"/>
          </w:rPr>
          <w:t>DOI 10.31489/2020Ch3/11-20</w:t>
        </w:r>
      </w:hyperlink>
      <w:r w:rsidRPr="006657A8">
        <w:rPr>
          <w:lang w:eastAsia="en-US"/>
        </w:rPr>
        <w:t xml:space="preserve">  (IF = 0.083, </w:t>
      </w:r>
      <w:r w:rsidR="00606676" w:rsidRPr="006657A8">
        <w:rPr>
          <w:lang w:eastAsia="en-US"/>
        </w:rPr>
        <w:t>KazCB</w:t>
      </w:r>
      <w:r w:rsidRPr="006657A8">
        <w:rPr>
          <w:lang w:eastAsia="en-US"/>
        </w:rPr>
        <w:t>).</w:t>
      </w:r>
    </w:p>
    <w:p w:rsidR="00E83E82" w:rsidRPr="006657A8" w:rsidRDefault="00E83E82" w:rsidP="00606676">
      <w:pPr>
        <w:numPr>
          <w:ilvl w:val="0"/>
          <w:numId w:val="40"/>
        </w:numPr>
        <w:tabs>
          <w:tab w:val="left" w:pos="851"/>
        </w:tabs>
        <w:spacing w:line="360" w:lineRule="auto"/>
        <w:ind w:left="0" w:firstLine="360"/>
        <w:jc w:val="both"/>
        <w:rPr>
          <w:lang w:eastAsia="en-US"/>
        </w:rPr>
      </w:pPr>
      <w:r w:rsidRPr="006657A8">
        <w:rPr>
          <w:lang w:eastAsia="en-US"/>
        </w:rPr>
        <w:t>Fazylov S.D., Nurkenov O.A., Arinova A.E., Gazaliev A.M., Bakirova R.E., Ibraev M.K., Takibayeva A.Т., Fazylov A.S. Indicators of cell metabolism in vitro in researches of anti-inflammatory and cytotoxic effects of fulleropyrrolidines С60 and their initial substrates // Bulletin of the National Academy of Sciences of the Republic of Kazakhstan, 2020, Volume 5, Number 387, 25-33</w:t>
      </w:r>
      <w:r w:rsidRPr="00783660">
        <w:rPr>
          <w:color w:val="0000CC"/>
          <w:lang w:eastAsia="en-US"/>
        </w:rPr>
        <w:t xml:space="preserve">. </w:t>
      </w:r>
      <w:hyperlink r:id="rId110" w:history="1">
        <w:r w:rsidRPr="00783660">
          <w:rPr>
            <w:color w:val="0000CC"/>
            <w:lang w:eastAsia="en-US"/>
          </w:rPr>
          <w:t>https://doi.org/10.32014/2020.2518-1467.139</w:t>
        </w:r>
      </w:hyperlink>
      <w:r w:rsidRPr="006657A8">
        <w:rPr>
          <w:lang w:eastAsia="en-US"/>
        </w:rPr>
        <w:t xml:space="preserve"> (IF = 0.264, </w:t>
      </w:r>
      <w:r w:rsidR="00606676" w:rsidRPr="006657A8">
        <w:rPr>
          <w:lang w:eastAsia="en-US"/>
        </w:rPr>
        <w:t>KazCB</w:t>
      </w:r>
      <w:r w:rsidRPr="006657A8">
        <w:rPr>
          <w:lang w:eastAsia="en-US"/>
        </w:rPr>
        <w:t>).</w:t>
      </w:r>
    </w:p>
    <w:p w:rsidR="00E83E82" w:rsidRPr="006657A8" w:rsidRDefault="00783660" w:rsidP="00606676">
      <w:pPr>
        <w:numPr>
          <w:ilvl w:val="0"/>
          <w:numId w:val="40"/>
        </w:numPr>
        <w:tabs>
          <w:tab w:val="left" w:pos="851"/>
        </w:tabs>
        <w:spacing w:line="360" w:lineRule="auto"/>
        <w:ind w:left="0" w:firstLine="360"/>
        <w:jc w:val="both"/>
        <w:rPr>
          <w:lang w:eastAsia="en-US"/>
        </w:rPr>
      </w:pPr>
      <w:r>
        <w:rPr>
          <w:lang w:eastAsia="en-US"/>
        </w:rPr>
        <w:t>Patent application No. 2020/</w:t>
      </w:r>
      <w:r w:rsidR="00606676" w:rsidRPr="006657A8">
        <w:rPr>
          <w:lang w:eastAsia="en-US"/>
        </w:rPr>
        <w:t>0634</w:t>
      </w:r>
      <w:r>
        <w:rPr>
          <w:lang w:eastAsia="en-US"/>
        </w:rPr>
        <w:t>.1 dated September 16, 2020 (E)-1-</w:t>
      </w:r>
      <w:r w:rsidR="00606676" w:rsidRPr="006657A8">
        <w:rPr>
          <w:lang w:eastAsia="en-US"/>
        </w:rPr>
        <w:t>(2</w:t>
      </w:r>
      <w:proofErr w:type="gramStart"/>
      <w:r w:rsidR="00606676" w:rsidRPr="006657A8">
        <w:rPr>
          <w:lang w:eastAsia="en-US"/>
        </w:rPr>
        <w:t>,4</w:t>
      </w:r>
      <w:proofErr w:type="gramEnd"/>
      <w:r w:rsidR="00606676" w:rsidRPr="006657A8">
        <w:rPr>
          <w:lang w:eastAsia="en-US"/>
        </w:rPr>
        <w:t>-dihydroxyphenyl) -3- (4-methoxyphenyl) prop-2-en-1-one, which has an antiradical effect. Authors: Ibrayev M.K., Nurkenov O.A., Takibaeva A.T., Isabaeva M.B., Shulgau Z.T., Rakhimberlinova Zh.B., Alieva M.R</w:t>
      </w:r>
      <w:r w:rsidR="00E83E82" w:rsidRPr="006657A8">
        <w:rPr>
          <w:lang w:eastAsia="en-US"/>
        </w:rPr>
        <w:t>.</w:t>
      </w:r>
    </w:p>
    <w:p w:rsidR="00606676" w:rsidRPr="006657A8" w:rsidRDefault="00606676" w:rsidP="00606676">
      <w:pPr>
        <w:numPr>
          <w:ilvl w:val="0"/>
          <w:numId w:val="40"/>
        </w:numPr>
        <w:tabs>
          <w:tab w:val="left" w:pos="851"/>
        </w:tabs>
        <w:spacing w:line="360" w:lineRule="auto"/>
        <w:ind w:left="0" w:firstLine="360"/>
        <w:jc w:val="both"/>
        <w:rPr>
          <w:lang w:eastAsia="en-US"/>
        </w:rPr>
      </w:pPr>
      <w:r w:rsidRPr="006657A8">
        <w:rPr>
          <w:lang w:eastAsia="en-US"/>
        </w:rPr>
        <w:t>Ibrayev M.K., Fazylov A.S., I</w:t>
      </w:r>
      <w:r w:rsidR="00783660">
        <w:rPr>
          <w:lang w:eastAsia="en-US"/>
        </w:rPr>
        <w:t>s</w:t>
      </w:r>
      <w:r w:rsidRPr="006657A8">
        <w:rPr>
          <w:lang w:eastAsia="en-US"/>
        </w:rPr>
        <w:t>sabaeva M.B. N-methyl-1-[(4-dimethylamino) phenyl]-fullerene-c60 [1,9] pyrrolidine diiodomethylatine synthesis / Proceedings of the International Scie</w:t>
      </w:r>
      <w:r w:rsidRPr="006657A8">
        <w:rPr>
          <w:lang w:eastAsia="en-US"/>
        </w:rPr>
        <w:t>n</w:t>
      </w:r>
      <w:r w:rsidRPr="006657A8">
        <w:rPr>
          <w:lang w:eastAsia="en-US"/>
        </w:rPr>
        <w:t>tific and Practical Online Conference "Integration of Science, Education and Production - the Basis for the Implementation of the Nation's Plan" ( Saginovskie Readings No. 12), June 18-19, 2020 In 2 parts. Part 2 / Ministry of Education and Science of the Republic of Kazakhstan, Karaganda State Technical University. - Karaganda: Publishing house of KSTU, 2020.P.753-754.</w:t>
      </w:r>
    </w:p>
    <w:p w:rsidR="0061727F" w:rsidRPr="006657A8" w:rsidRDefault="00606676" w:rsidP="00E57575">
      <w:pPr>
        <w:numPr>
          <w:ilvl w:val="0"/>
          <w:numId w:val="40"/>
        </w:numPr>
        <w:tabs>
          <w:tab w:val="left" w:pos="851"/>
        </w:tabs>
        <w:spacing w:line="360" w:lineRule="auto"/>
        <w:ind w:left="0" w:firstLine="360"/>
        <w:jc w:val="both"/>
      </w:pPr>
      <w:r w:rsidRPr="006657A8">
        <w:rPr>
          <w:lang w:eastAsia="en-US"/>
        </w:rPr>
        <w:lastRenderedPageBreak/>
        <w:t>Nurkenov O.A., Ibrayev M.K., Takibaeva A.T. Synthesis of n-methyl-2- (4-styrylphenyl) -3,4-fulleropyrrolidine / Proceedings of the International Scientific and Practical Online Conference "Integration of Science, Education and Production - the Basis for the Implementation of the N</w:t>
      </w:r>
      <w:r w:rsidRPr="006657A8">
        <w:rPr>
          <w:lang w:eastAsia="en-US"/>
        </w:rPr>
        <w:t>a</w:t>
      </w:r>
      <w:r w:rsidRPr="006657A8">
        <w:rPr>
          <w:lang w:eastAsia="en-US"/>
        </w:rPr>
        <w:t>tion's Plan" (Saginovskiye Readings No. 12), 18- June 19, 2020 in 2 parts. Part 2 / Ministry of Ed</w:t>
      </w:r>
      <w:r w:rsidRPr="006657A8">
        <w:rPr>
          <w:lang w:eastAsia="en-US"/>
        </w:rPr>
        <w:t>u</w:t>
      </w:r>
      <w:r w:rsidRPr="006657A8">
        <w:rPr>
          <w:lang w:eastAsia="en-US"/>
        </w:rPr>
        <w:t>cation and Science of the Republic of Kazakhstan, Karaganda State Technical University. - Kar</w:t>
      </w:r>
      <w:r w:rsidRPr="006657A8">
        <w:rPr>
          <w:lang w:eastAsia="en-US"/>
        </w:rPr>
        <w:t>a</w:t>
      </w:r>
      <w:r w:rsidRPr="006657A8">
        <w:rPr>
          <w:lang w:eastAsia="en-US"/>
        </w:rPr>
        <w:t>ganda: Publishing house of KSTU, 2020.S. 837-838.</w:t>
      </w:r>
      <w:r w:rsidR="0061727F" w:rsidRPr="006657A8">
        <w:br w:type="page"/>
      </w:r>
    </w:p>
    <w:p w:rsidR="00247A60" w:rsidRPr="006657A8" w:rsidRDefault="00C20920" w:rsidP="009819EA">
      <w:pPr>
        <w:pStyle w:val="1"/>
        <w:spacing w:before="0" w:after="0" w:line="360" w:lineRule="auto"/>
        <w:ind w:firstLine="0"/>
        <w:jc w:val="center"/>
        <w:rPr>
          <w:sz w:val="24"/>
          <w:szCs w:val="24"/>
        </w:rPr>
      </w:pPr>
      <w:bookmarkStart w:id="10" w:name="_Toc22646902"/>
      <w:bookmarkStart w:id="11" w:name="_Toc22646904"/>
      <w:bookmarkEnd w:id="7"/>
      <w:r w:rsidRPr="006657A8">
        <w:rPr>
          <w:sz w:val="24"/>
          <w:szCs w:val="24"/>
        </w:rPr>
        <w:lastRenderedPageBreak/>
        <w:t>APPENDIX C</w:t>
      </w:r>
    </w:p>
    <w:bookmarkEnd w:id="10"/>
    <w:p w:rsidR="001A572D" w:rsidRPr="006657A8" w:rsidRDefault="001A572D" w:rsidP="009819EA">
      <w:pPr>
        <w:pStyle w:val="1"/>
        <w:spacing w:before="0" w:after="0" w:line="360" w:lineRule="auto"/>
        <w:ind w:firstLine="0"/>
        <w:jc w:val="center"/>
        <w:rPr>
          <w:b/>
          <w:sz w:val="24"/>
          <w:szCs w:val="24"/>
          <w:shd w:val="clear" w:color="auto" w:fill="FFFFFF"/>
          <w:lang w:eastAsia="en-US"/>
        </w:rPr>
      </w:pPr>
      <w:proofErr w:type="gramStart"/>
      <w:r w:rsidRPr="006657A8">
        <w:rPr>
          <w:b/>
          <w:sz w:val="24"/>
          <w:szCs w:val="24"/>
          <w:shd w:val="clear" w:color="auto" w:fill="FFFFFF"/>
          <w:lang w:eastAsia="en-US"/>
        </w:rPr>
        <w:t>Computer  bioprediction</w:t>
      </w:r>
      <w:proofErr w:type="gramEnd"/>
      <w:r w:rsidRPr="006657A8">
        <w:rPr>
          <w:b/>
          <w:sz w:val="24"/>
          <w:szCs w:val="24"/>
          <w:shd w:val="clear" w:color="auto" w:fill="FFFFFF"/>
          <w:lang w:eastAsia="en-US"/>
        </w:rPr>
        <w:t xml:space="preserve"> of some new synthesized compounds using </w:t>
      </w:r>
    </w:p>
    <w:p w:rsidR="00247A60" w:rsidRPr="006657A8" w:rsidRDefault="001A572D" w:rsidP="009819EA">
      <w:pPr>
        <w:pStyle w:val="1"/>
        <w:spacing w:before="0" w:after="0" w:line="360" w:lineRule="auto"/>
        <w:ind w:firstLine="0"/>
        <w:jc w:val="center"/>
        <w:rPr>
          <w:b/>
          <w:sz w:val="24"/>
          <w:szCs w:val="24"/>
        </w:rPr>
      </w:pPr>
      <w:r w:rsidRPr="006657A8">
        <w:rPr>
          <w:b/>
          <w:sz w:val="24"/>
          <w:szCs w:val="24"/>
          <w:shd w:val="clear" w:color="auto" w:fill="FFFFFF"/>
          <w:lang w:eastAsia="en-US"/>
        </w:rPr>
        <w:t>the Prediction of Activity Spectra for Substance (PASS) program</w:t>
      </w:r>
    </w:p>
    <w:p w:rsidR="00247A60" w:rsidRPr="006657A8" w:rsidRDefault="00247A60" w:rsidP="00E83E82"/>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94"/>
        <w:gridCol w:w="880"/>
        <w:gridCol w:w="7974"/>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lang w:val="ru-RU"/>
              </w:rPr>
            </w:pPr>
            <w:r w:rsidRPr="006657A8">
              <w:rPr>
                <w:rFonts w:eastAsia="Times New Roman"/>
                <w:b/>
              </w:rPr>
              <w:t>Pa</w:t>
            </w:r>
            <w:r w:rsidRPr="006657A8">
              <w:rPr>
                <w:rFonts w:eastAsia="Times New Roman"/>
                <w:b/>
                <w:lang w:val="ru-RU"/>
              </w:rPr>
              <w:t>*</w:t>
            </w:r>
          </w:p>
        </w:tc>
        <w:tc>
          <w:tcPr>
            <w:tcW w:w="0" w:type="auto"/>
            <w:vAlign w:val="center"/>
            <w:hideMark/>
          </w:tcPr>
          <w:p w:rsidR="00247A60" w:rsidRPr="006657A8" w:rsidRDefault="00247A60" w:rsidP="00E83E82">
            <w:pPr>
              <w:jc w:val="center"/>
              <w:rPr>
                <w:rFonts w:eastAsia="Times New Roman"/>
                <w:b/>
                <w:lang w:val="ru-RU"/>
              </w:rPr>
            </w:pPr>
            <w:r w:rsidRPr="006657A8">
              <w:rPr>
                <w:rFonts w:eastAsia="Times New Roman"/>
                <w:b/>
              </w:rPr>
              <w:t>Pi</w:t>
            </w:r>
            <w:r w:rsidRPr="006657A8">
              <w:rPr>
                <w:rFonts w:eastAsia="Times New Roman"/>
                <w:b/>
                <w:lang w:val="ru-RU"/>
              </w:rPr>
              <w:t>*</w:t>
            </w:r>
          </w:p>
        </w:tc>
        <w:tc>
          <w:tcPr>
            <w:tcW w:w="0" w:type="auto"/>
            <w:vAlign w:val="center"/>
            <w:hideMark/>
          </w:tcPr>
          <w:p w:rsidR="00247A60" w:rsidRPr="006657A8" w:rsidRDefault="00FC4504" w:rsidP="00E83E82">
            <w:pPr>
              <w:rPr>
                <w:rFonts w:eastAsia="Times New Roman"/>
                <w:b/>
                <w:lang w:val="ru-RU"/>
              </w:rPr>
            </w:pPr>
            <w:r>
              <w:rPr>
                <w:noProof/>
              </w:rPr>
              <w:pict>
                <v:shape id="_x0000_s1055" type="#_x0000_t75" style="position:absolute;margin-left:189pt;margin-top:2.65pt;width:204.45pt;height:60.7pt;z-index:251658240;mso-position-horizontal-relative:text;mso-position-vertical-relative:text" filled="t" fillcolor="white [3212]">
                  <v:imagedata r:id="rId111" o:title=""/>
                </v:shape>
                <o:OLEObject Type="Embed" ProgID="ChemDraw.Document.6.0" ShapeID="_x0000_s1055" DrawAspect="Content" ObjectID="_1665677827" r:id="rId112"/>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0,791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Thiol protease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0,675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Insulysin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0,638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rPr>
            </w:pPr>
            <w:r w:rsidRPr="006657A8">
              <w:rPr>
                <w:rFonts w:eastAsia="Times New Roman"/>
              </w:rPr>
              <w:t>Amyloid beta precursor protein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Alkane 1-monooxygenase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HMGCS2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rPr>
            </w:pPr>
            <w:r w:rsidRPr="006657A8">
              <w:rPr>
                <w:rFonts w:eastAsia="Times New Roman"/>
              </w:rPr>
              <w:t>NF-E2-related factor 2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Quercetin 2,3-dioxygenase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CYP2F1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Mcl-1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Glycosylphosphatidylinositol phospholipase D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Phthalate 4,5-dioxygenase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4-Nitrophenol 2-monooxygenase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Antipsoriatic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0,031</w:t>
            </w:r>
          </w:p>
        </w:tc>
        <w:tc>
          <w:tcPr>
            <w:tcW w:w="0" w:type="auto"/>
            <w:vAlign w:val="center"/>
            <w:hideMark/>
          </w:tcPr>
          <w:p w:rsidR="00247A60" w:rsidRPr="006657A8" w:rsidRDefault="00247A60" w:rsidP="00E83E82">
            <w:pPr>
              <w:rPr>
                <w:rFonts w:eastAsia="Times New Roman"/>
              </w:rPr>
            </w:pPr>
            <w:r w:rsidRPr="006657A8">
              <w:rPr>
                <w:rFonts w:eastAsia="Times New Roman"/>
              </w:rPr>
              <w:t>P-benzoquinone reductase (NADPH)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Malate dehydrogenase (acceptor)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Nicotinic alpha6beta3beta4alpha5 receptor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27-Hydroxycholesterol 7alpha-monooxygenase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Carboxypeptidase Taq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Nitrate reductase (cytochrome)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Anti-Helicobacter pylori</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Glutathione thiolesterase inhibitor</w:t>
            </w:r>
          </w:p>
        </w:tc>
      </w:tr>
      <w:tr w:rsidR="00862AC4" w:rsidRPr="006657A8" w:rsidTr="00862AC4">
        <w:trPr>
          <w:tblCellSpacing w:w="15" w:type="dxa"/>
        </w:trPr>
        <w:tc>
          <w:tcPr>
            <w:tcW w:w="0" w:type="auto"/>
            <w:gridSpan w:val="3"/>
            <w:shd w:val="clear" w:color="auto" w:fill="auto"/>
            <w:vAlign w:val="center"/>
          </w:tcPr>
          <w:p w:rsidR="00862AC4" w:rsidRPr="006657A8" w:rsidRDefault="00862AC4" w:rsidP="00E83E82">
            <w:pPr>
              <w:rPr>
                <w:rFonts w:eastAsia="Times New Roman"/>
              </w:rPr>
            </w:pPr>
            <w:r w:rsidRPr="006657A8">
              <w:rPr>
                <w:rFonts w:eastAsia="Times New Roman"/>
              </w:rPr>
              <w:t xml:space="preserve">* Pa </w:t>
            </w:r>
            <w:r w:rsidR="00F02F55" w:rsidRPr="006657A8">
              <w:rPr>
                <w:rFonts w:eastAsia="Times New Roman"/>
              </w:rPr>
              <w:t>– the likelihood of manifestation of the corresponding type of activity</w:t>
            </w:r>
            <w:r w:rsidRPr="006657A8">
              <w:rPr>
                <w:rFonts w:eastAsia="Times New Roman"/>
              </w:rPr>
              <w:t>;</w:t>
            </w:r>
          </w:p>
          <w:p w:rsidR="00862AC4" w:rsidRPr="006657A8" w:rsidRDefault="00862AC4" w:rsidP="00E83E82">
            <w:pPr>
              <w:rPr>
                <w:rFonts w:eastAsia="Times New Roman"/>
              </w:rPr>
            </w:pPr>
            <w:r w:rsidRPr="006657A8">
              <w:rPr>
                <w:rFonts w:eastAsia="Times New Roman"/>
              </w:rPr>
              <w:t xml:space="preserve">   Pi – </w:t>
            </w:r>
            <w:r w:rsidR="00F02F55" w:rsidRPr="006657A8">
              <w:rPr>
                <w:rFonts w:eastAsia="Times New Roman"/>
              </w:rPr>
              <w:t>the likelihood of the lack of the corresponding type of activity</w:t>
            </w:r>
          </w:p>
        </w:tc>
      </w:tr>
    </w:tbl>
    <w:p w:rsidR="00247A60" w:rsidRPr="006657A8" w:rsidRDefault="00247A60" w:rsidP="00E83E82">
      <w:pPr>
        <w:rPr>
          <w:rFonts w:eastAsia="Times New Roman"/>
        </w:rPr>
      </w:pP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78"/>
        <w:gridCol w:w="763"/>
        <w:gridCol w:w="8207"/>
      </w:tblGrid>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0,345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CYP2A3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Lysostaphin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Antiinflammatory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Monodehydroascorbate reductase (NADH)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0,080</w:t>
            </w:r>
          </w:p>
        </w:tc>
        <w:tc>
          <w:tcPr>
            <w:tcW w:w="0" w:type="auto"/>
            <w:vAlign w:val="center"/>
            <w:hideMark/>
          </w:tcPr>
          <w:p w:rsidR="00247A60" w:rsidRPr="006657A8" w:rsidRDefault="00247A60" w:rsidP="00E83E82">
            <w:pPr>
              <w:rPr>
                <w:rFonts w:eastAsia="Times New Roman"/>
              </w:rPr>
            </w:pPr>
            <w:r w:rsidRPr="006657A8">
              <w:rPr>
                <w:rFonts w:eastAsia="Times New Roman"/>
              </w:rPr>
              <w:t>Dehydro-L-gulonate decarboxylase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Leukotriene-B4 20-monooxygenase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0,060</w:t>
            </w:r>
          </w:p>
        </w:tc>
        <w:tc>
          <w:tcPr>
            <w:tcW w:w="0" w:type="auto"/>
            <w:vAlign w:val="center"/>
            <w:hideMark/>
          </w:tcPr>
          <w:p w:rsidR="00247A60" w:rsidRPr="006657A8" w:rsidRDefault="00247A60" w:rsidP="00E83E82">
            <w:pPr>
              <w:rPr>
                <w:rFonts w:eastAsia="Times New Roman"/>
              </w:rPr>
            </w:pPr>
            <w:r w:rsidRPr="006657A8">
              <w:rPr>
                <w:rFonts w:eastAsia="Times New Roman"/>
              </w:rPr>
              <w:t>1-Acylglycerol-3-phosphate O-acyltransferase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Pseudolysin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Rheumatoid arthritis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0,174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Membrane permeability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(R)-6-hydroxynicotine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0,061</w:t>
            </w:r>
          </w:p>
        </w:tc>
        <w:tc>
          <w:tcPr>
            <w:tcW w:w="0" w:type="auto"/>
            <w:vAlign w:val="center"/>
            <w:hideMark/>
          </w:tcPr>
          <w:p w:rsidR="00247A60" w:rsidRPr="006657A8" w:rsidRDefault="00247A60" w:rsidP="00E83E82">
            <w:pPr>
              <w:rPr>
                <w:rFonts w:eastAsia="Times New Roman"/>
              </w:rPr>
            </w:pPr>
            <w:r w:rsidRPr="006657A8">
              <w:rPr>
                <w:rFonts w:eastAsia="Times New Roman"/>
              </w:rPr>
              <w:t>tRNA-pseudouridine synthase I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Cholestanetriol 26-monooxygenase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Ferredoxin-NAD+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Naphthalene 1,2-dioxygenase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(breast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inducer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0,480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0,218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Gluconate 2-dehydrogenase (acceptor)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0,128</w:t>
            </w:r>
          </w:p>
        </w:tc>
        <w:tc>
          <w:tcPr>
            <w:tcW w:w="0" w:type="auto"/>
            <w:vAlign w:val="center"/>
            <w:hideMark/>
          </w:tcPr>
          <w:p w:rsidR="00247A60" w:rsidRPr="006657A8" w:rsidRDefault="00247A60" w:rsidP="00E83E82">
            <w:pPr>
              <w:rPr>
                <w:rFonts w:eastAsia="Times New Roman"/>
              </w:rPr>
            </w:pPr>
            <w:r w:rsidRPr="006657A8">
              <w:rPr>
                <w:rFonts w:eastAsia="Times New Roman"/>
              </w:rPr>
              <w:t>Electron-transferring-flavoprotein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Carbon-monoxide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release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Fructose 5-dehydrogenase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Isopenicillin-N epimerase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Nicotine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rPr>
            </w:pPr>
            <w:r w:rsidRPr="006657A8">
              <w:rPr>
                <w:rFonts w:eastAsia="Times New Roman"/>
              </w:rPr>
              <w:t>Cis-1,2-dihydro-1,2-dihydroxynaphthalene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Chenodeoxycholoyltaurine hydrolase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Acetylcholine neuromuscular blocking agent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Aspartate-phenylpyruvate transaminase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Apoptosis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0,057</w:t>
            </w:r>
          </w:p>
        </w:tc>
        <w:tc>
          <w:tcPr>
            <w:tcW w:w="0" w:type="auto"/>
            <w:vAlign w:val="center"/>
            <w:hideMark/>
          </w:tcPr>
          <w:p w:rsidR="00247A60" w:rsidRPr="006657A8" w:rsidRDefault="00247A60" w:rsidP="00E83E82">
            <w:pPr>
              <w:rPr>
                <w:rFonts w:eastAsia="Times New Roman"/>
              </w:rPr>
            </w:pPr>
            <w:r w:rsidRPr="006657A8">
              <w:rPr>
                <w:rFonts w:eastAsia="Times New Roman"/>
              </w:rPr>
              <w:t>Corticosteroid side-chain-isomerase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Nitrate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0,029</w:t>
            </w:r>
          </w:p>
        </w:tc>
        <w:tc>
          <w:tcPr>
            <w:tcW w:w="0" w:type="auto"/>
            <w:vAlign w:val="center"/>
            <w:hideMark/>
          </w:tcPr>
          <w:p w:rsidR="00247A60" w:rsidRPr="006657A8" w:rsidRDefault="00247A60" w:rsidP="00E83E82">
            <w:pPr>
              <w:rPr>
                <w:rFonts w:eastAsia="Times New Roman"/>
              </w:rPr>
            </w:pPr>
            <w:r w:rsidRPr="006657A8">
              <w:rPr>
                <w:rFonts w:eastAsia="Times New Roman"/>
              </w:rPr>
              <w:t>Aryl-alcohol dehydrogenase (NADP+)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Nicotinic alpha2beta2 receptor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0,033</w:t>
            </w:r>
          </w:p>
        </w:tc>
        <w:tc>
          <w:tcPr>
            <w:tcW w:w="0" w:type="auto"/>
            <w:vAlign w:val="center"/>
            <w:hideMark/>
          </w:tcPr>
          <w:p w:rsidR="00247A60" w:rsidRPr="006657A8" w:rsidRDefault="00247A60" w:rsidP="00E83E82">
            <w:pPr>
              <w:rPr>
                <w:rFonts w:eastAsia="Times New Roman"/>
              </w:rPr>
            </w:pPr>
            <w:r w:rsidRPr="006657A8">
              <w:rPr>
                <w:rFonts w:eastAsia="Times New Roman"/>
              </w:rPr>
              <w:t>(S)-3-hydroxyacid ester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Rubredoxin-NAD+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Salicylate 1-monooxygenase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Antituberculosic</w:t>
            </w:r>
          </w:p>
        </w:tc>
      </w:tr>
    </w:tbl>
    <w:p w:rsidR="00247A60" w:rsidRPr="006657A8" w:rsidRDefault="00247A60" w:rsidP="00E83E82">
      <w:pPr>
        <w:rPr>
          <w:lang w:eastAsia="en-US"/>
        </w:rPr>
      </w:pP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95"/>
        <w:gridCol w:w="880"/>
        <w:gridCol w:w="7973"/>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noProof/>
              </w:rPr>
              <w:pict>
                <v:shape id="_x0000_s1056" type="#_x0000_t75" style="position:absolute;margin-left:159.4pt;margin-top:4.1pt;width:235.1pt;height:60.15pt;z-index:251661312;mso-position-horizontal-relative:text;mso-position-vertical-relative:text" filled="t" fillcolor="white [3212]">
                  <v:imagedata r:id="rId113" o:title=""/>
                </v:shape>
                <o:OLEObject Type="Embed" ProgID="ChemDraw.Document.6.0" ShapeID="_x0000_s1056" DrawAspect="Content" ObjectID="_1665677828" r:id="rId114"/>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0,768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Thiol protease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Insulysin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rPr>
            </w:pPr>
            <w:r w:rsidRPr="006657A8">
              <w:rPr>
                <w:rFonts w:eastAsia="Times New Roman"/>
              </w:rPr>
              <w:t>Amyloid beta precursor protein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Quercetin 2,3-dioxygenase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Alkane 1-monooxygenase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rPr>
            </w:pPr>
            <w:r w:rsidRPr="006657A8">
              <w:rPr>
                <w:rFonts w:eastAsia="Times New Roman"/>
              </w:rPr>
              <w:t>NF-E2-related factor 2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HMGCS2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Antipsoriatic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Mcl-1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CYP2F1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Anti-Helicobacter pylori</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Nitrate reductase (cytochrome)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Antiinflammatory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0,052</w:t>
            </w:r>
          </w:p>
        </w:tc>
        <w:tc>
          <w:tcPr>
            <w:tcW w:w="0" w:type="auto"/>
            <w:vAlign w:val="center"/>
            <w:hideMark/>
          </w:tcPr>
          <w:p w:rsidR="00247A60" w:rsidRPr="006657A8" w:rsidRDefault="00247A60" w:rsidP="00E83E82">
            <w:pPr>
              <w:rPr>
                <w:rFonts w:eastAsia="Times New Roman"/>
              </w:rPr>
            </w:pPr>
            <w:r w:rsidRPr="006657A8">
              <w:rPr>
                <w:rFonts w:eastAsia="Times New Roman"/>
              </w:rPr>
              <w:t>1-Acylglycerol-3-phosphate O-acyltransferase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Mucomembranous 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rPr>
            </w:pPr>
            <w:r w:rsidRPr="006657A8">
              <w:rPr>
                <w:rFonts w:eastAsia="Times New Roman"/>
              </w:rPr>
              <w:t>Calcium channel N-type blocker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Rheumatoid arthritis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27-Hydroxycholesterol 7alpha-monooxygenase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Acetylcholine neuromuscular blocking agent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release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Oxidoreductase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Gastrin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0,072</w:t>
            </w:r>
          </w:p>
        </w:tc>
        <w:tc>
          <w:tcPr>
            <w:tcW w:w="0" w:type="auto"/>
            <w:vAlign w:val="center"/>
            <w:hideMark/>
          </w:tcPr>
          <w:p w:rsidR="00247A60" w:rsidRPr="006657A8" w:rsidRDefault="00247A60" w:rsidP="00E83E82">
            <w:pPr>
              <w:rPr>
                <w:rFonts w:eastAsia="Times New Roman"/>
              </w:rPr>
            </w:pPr>
            <w:r w:rsidRPr="006657A8">
              <w:rPr>
                <w:rFonts w:eastAsia="Times New Roman"/>
              </w:rPr>
              <w:t>P-benzoquinone reductase (NADPH)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Malate dehydrogenase (acceptor)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0,181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0,299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Antituberculosic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Apoptosis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(melanoma)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(breast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Nitrate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4-Nitrophenol 2-monooxygenase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0,200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Membrane permeability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Autoimmune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Dermatologic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0,139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Chemosensitizer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inducer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Antimycobacterial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Orexin receptor 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CYP2A3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Photosensitizer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0,197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Catalase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Antihemorrhagic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Monodehydroascorbate reductase (NADH)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HIV attachment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0,195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(renal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Cysteamine 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0,134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CYP19A1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PfA-M1 aminopeptidase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Aspartate-phenylpyruvate transaminase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Alcohol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Dihydrodipicolinate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CYP2A5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Insulin promoter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CYP2A10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Endopeptidase So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Cholestanetriol 26-monooxygenase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Dual specificity phosphatase 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CYP3A4 inducer</w:t>
            </w:r>
          </w:p>
        </w:tc>
      </w:tr>
    </w:tbl>
    <w:p w:rsidR="00247A60" w:rsidRPr="006657A8" w:rsidRDefault="00247A60" w:rsidP="00E83E82">
      <w:pPr>
        <w:rPr>
          <w:lang w:eastAsia="en-US"/>
        </w:rPr>
      </w:pPr>
    </w:p>
    <w:p w:rsidR="00247A60" w:rsidRPr="006657A8" w:rsidRDefault="00247A60" w:rsidP="00E83E82">
      <w:pPr>
        <w:rPr>
          <w:lang w:eastAsia="en-US"/>
        </w:rPr>
      </w:pPr>
      <w:r w:rsidRPr="006657A8">
        <w:rPr>
          <w:lang w:eastAsia="en-US"/>
        </w:rPr>
        <w:br w:type="page"/>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92"/>
        <w:gridCol w:w="976"/>
        <w:gridCol w:w="7780"/>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noProof/>
              </w:rPr>
              <w:pict>
                <v:shape id="_x0000_s1057" type="#_x0000_t75" style="position:absolute;margin-left:166.5pt;margin-top:4.1pt;width:218.35pt;height:56.4pt;z-index:251662336;mso-position-horizontal-relative:text;mso-position-vertical-relative:text" filled="t" fillcolor="white [3212]">
                  <v:imagedata r:id="rId115" o:title=""/>
                </v:shape>
                <o:OLEObject Type="Embed" ProgID="ChemDraw.Document.6.0" ShapeID="_x0000_s1057" DrawAspect="Content" ObjectID="_1665677829" r:id="rId116"/>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0,789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Thiol protease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HMGCS2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Insulysin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0,558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rPr>
            </w:pPr>
            <w:r w:rsidRPr="006657A8">
              <w:rPr>
                <w:rFonts w:eastAsia="Times New Roman"/>
              </w:rPr>
              <w:t>Amyloid beta precursor protein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Mcl-1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Antituberculosic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Antimycobacterial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Antipsoriatic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PfA-M1 aminopeptidase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Acetylcholine neuromuscular blocking agent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(breast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0,039</w:t>
            </w:r>
          </w:p>
        </w:tc>
        <w:tc>
          <w:tcPr>
            <w:tcW w:w="0" w:type="auto"/>
            <w:vAlign w:val="center"/>
            <w:hideMark/>
          </w:tcPr>
          <w:p w:rsidR="00247A60" w:rsidRPr="006657A8" w:rsidRDefault="00247A60" w:rsidP="00E83E82">
            <w:pPr>
              <w:rPr>
                <w:rFonts w:eastAsia="Times New Roman"/>
              </w:rPr>
            </w:pPr>
            <w:r w:rsidRPr="006657A8">
              <w:rPr>
                <w:rFonts w:eastAsia="Times New Roman"/>
              </w:rPr>
              <w:t>NF-E2-related factor 2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0,062</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HIV attachment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0,016</w:t>
            </w:r>
          </w:p>
        </w:tc>
        <w:tc>
          <w:tcPr>
            <w:tcW w:w="0" w:type="auto"/>
            <w:vAlign w:val="center"/>
            <w:hideMark/>
          </w:tcPr>
          <w:p w:rsidR="00247A60" w:rsidRPr="006657A8" w:rsidRDefault="00247A60" w:rsidP="00E83E82">
            <w:pPr>
              <w:rPr>
                <w:rFonts w:eastAsia="Times New Roman"/>
              </w:rPr>
            </w:pPr>
            <w:r w:rsidRPr="006657A8">
              <w:rPr>
                <w:rFonts w:eastAsia="Times New Roman"/>
              </w:rPr>
              <w:t>Calcium channel N-type blocker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Alcohol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Anti-Helicobacter pylori</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(melanoma)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Macular degeneration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Apoptosis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Photosensitizer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Catalase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Feruloyl esterase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Dual specificity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Nitrate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(Leishmania)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Rheumatoid arthritis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HCV NS3-helicase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Uric acid excretion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CYP2A5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(renal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0,190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rPr>
            </w:pPr>
            <w:r w:rsidRPr="006657A8">
              <w:rPr>
                <w:rFonts w:eastAsia="Times New Roman"/>
              </w:rPr>
              <w:t>Histone deacetylase class III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Centromere associated protein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Orexin receptor 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(brain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Quercetin 2,3-dioxygenase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Pim-3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0,105</w:t>
            </w:r>
          </w:p>
        </w:tc>
        <w:tc>
          <w:tcPr>
            <w:tcW w:w="0" w:type="auto"/>
            <w:vAlign w:val="center"/>
            <w:hideMark/>
          </w:tcPr>
          <w:p w:rsidR="00247A60" w:rsidRPr="006657A8" w:rsidRDefault="00247A60" w:rsidP="00E83E82">
            <w:pPr>
              <w:rPr>
                <w:rFonts w:eastAsia="Times New Roman"/>
              </w:rPr>
            </w:pPr>
            <w:r w:rsidRPr="006657A8">
              <w:rPr>
                <w:rFonts w:eastAsia="Times New Roman"/>
              </w:rPr>
              <w:t>P-benzoquinone reductase (NADPH)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Histone deacetylase SIRT2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Dementia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Angiogenesis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0,073</w:t>
            </w:r>
          </w:p>
        </w:tc>
        <w:tc>
          <w:tcPr>
            <w:tcW w:w="0" w:type="auto"/>
            <w:vAlign w:val="center"/>
            <w:hideMark/>
          </w:tcPr>
          <w:p w:rsidR="00247A60" w:rsidRPr="006657A8" w:rsidRDefault="00247A60" w:rsidP="00E83E82">
            <w:pPr>
              <w:rPr>
                <w:rFonts w:eastAsia="Times New Roman"/>
              </w:rPr>
            </w:pPr>
            <w:r w:rsidRPr="006657A8">
              <w:rPr>
                <w:rFonts w:eastAsia="Times New Roman"/>
              </w:rPr>
              <w:t>MO15-related protein kinase Pfmrk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0,173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Mannose-6-phosphate isomerase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0,162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Pim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Muscular dystrophy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0,166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4-Nitrophenol 2-monooxygenase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0,173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Pim-1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0,179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0,214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Mucomembranous 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Alcohol dehydrogenase (NADP+)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0,158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Diabetic retinopathy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0,231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Aspulvinone dimethylallyltransferase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0,174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Chemosensitizer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0,130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Alkane 1-monooxygenase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Antidiabetic symptomatic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Protein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0,168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CYP2A10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Dihydrodipicolinate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Protein kinase (CK2)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0,154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Cysteamine 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0,038</w:t>
            </w:r>
          </w:p>
        </w:tc>
        <w:tc>
          <w:tcPr>
            <w:tcW w:w="0" w:type="auto"/>
            <w:vAlign w:val="center"/>
            <w:hideMark/>
          </w:tcPr>
          <w:p w:rsidR="00247A60" w:rsidRPr="006657A8" w:rsidRDefault="00247A60" w:rsidP="00E83E82">
            <w:pPr>
              <w:rPr>
                <w:rFonts w:eastAsia="Times New Roman"/>
              </w:rPr>
            </w:pPr>
            <w:r w:rsidRPr="006657A8">
              <w:rPr>
                <w:rFonts w:eastAsia="Times New Roman"/>
              </w:rPr>
              <w:t>JNK mitogen-activated protein kinase inhibitor</w:t>
            </w:r>
          </w:p>
        </w:tc>
      </w:tr>
    </w:tbl>
    <w:p w:rsidR="00247A60" w:rsidRPr="006657A8" w:rsidRDefault="00247A60" w:rsidP="00E83E82">
      <w:pPr>
        <w:rPr>
          <w:rFonts w:eastAsia="Times New Roman"/>
        </w:rPr>
      </w:pPr>
    </w:p>
    <w:p w:rsidR="00247A60" w:rsidRPr="006657A8" w:rsidRDefault="00247A60" w:rsidP="00E83E82">
      <w:pPr>
        <w:rPr>
          <w:rFonts w:eastAsia="Times New Roman"/>
        </w:rPr>
      </w:pPr>
      <w:r w:rsidRPr="006657A8">
        <w:rPr>
          <w:rFonts w:eastAsia="Times New Roman"/>
        </w:rPr>
        <w:br w:type="page"/>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95"/>
        <w:gridCol w:w="880"/>
        <w:gridCol w:w="7973"/>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rFonts w:eastAsia="Times New Roman"/>
                <w:b/>
                <w:noProof/>
                <w:lang w:val="ru-RU"/>
              </w:rPr>
              <w:pict>
                <v:shape id="_x0000_s1054" type="#_x0000_t75" style="position:absolute;margin-left:178.85pt;margin-top:2.15pt;width:215.4pt;height:66.5pt;z-index:251659264;mso-position-horizontal-relative:text;mso-position-vertical-relative:text" filled="t" fillcolor="white [3212]">
                  <v:imagedata r:id="rId117" o:title=""/>
                </v:shape>
                <o:OLEObject Type="Embed" ProgID="ChemDraw.Document.6.0" ShapeID="_x0000_s1054" DrawAspect="Content" ObjectID="_1665677830" r:id="rId118"/>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0,923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Antiasthmatic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0,922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Antiallergic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Rhinitis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0,779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0,668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Biliary tract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0,681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Atherosclerosis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4-Nitrophenol 2-monooxygenase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0,601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TP53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Prenyl-diphosphatase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0,580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CDP-glycerol glycerophosphotransferase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MMP9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Aldehyde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Hepatic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CYP2H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Bilirubin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Xenobiotic-transporting ATPase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Vasodilator, coronary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MAP kinase kinase 4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CYP19A1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Allergic rhinitis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AR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Cytochrome P450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Spasmolytic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Nicotinic alpha6beta3beta4alpha5 receptor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0,049</w:t>
            </w:r>
          </w:p>
        </w:tc>
        <w:tc>
          <w:tcPr>
            <w:tcW w:w="0" w:type="auto"/>
            <w:vAlign w:val="center"/>
            <w:hideMark/>
          </w:tcPr>
          <w:p w:rsidR="00247A60" w:rsidRPr="006657A8" w:rsidRDefault="00247A60" w:rsidP="00E83E82">
            <w:pPr>
              <w:rPr>
                <w:rFonts w:eastAsia="Times New Roman"/>
              </w:rPr>
            </w:pPr>
            <w:r w:rsidRPr="006657A8">
              <w:rPr>
                <w:rFonts w:eastAsia="Times New Roman"/>
              </w:rPr>
              <w:t>H+-transporting two-sector ATPase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CYP2A4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(Leishmania)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DNA ligase (ATP)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SULT1E1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0,344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(non-Hodgkin's lymphoma)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Beta glucuronidase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Anaphylatoxin receptor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CYP1B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Isopenicillin-N epimerase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0,182</w:t>
            </w:r>
          </w:p>
        </w:tc>
        <w:tc>
          <w:tcPr>
            <w:tcW w:w="0" w:type="auto"/>
            <w:vAlign w:val="center"/>
            <w:hideMark/>
          </w:tcPr>
          <w:p w:rsidR="00247A60" w:rsidRPr="006657A8" w:rsidRDefault="00247A60" w:rsidP="00E83E82">
            <w:pPr>
              <w:rPr>
                <w:rFonts w:eastAsia="Times New Roman"/>
              </w:rPr>
            </w:pPr>
            <w:r w:rsidRPr="006657A8">
              <w:rPr>
                <w:rFonts w:eastAsia="Times New Roman"/>
              </w:rPr>
              <w:t>Ubiquinol-cytochrome-c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0,185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Membrane permeability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Vasodilator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Photosensitizer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CYP3A7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Polarisation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Neuropeptide Y4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0,089</w:t>
            </w:r>
          </w:p>
        </w:tc>
        <w:tc>
          <w:tcPr>
            <w:tcW w:w="0" w:type="auto"/>
            <w:vAlign w:val="center"/>
            <w:hideMark/>
          </w:tcPr>
          <w:p w:rsidR="00247A60" w:rsidRPr="006657A8" w:rsidRDefault="00247A60" w:rsidP="00E83E82">
            <w:pPr>
              <w:rPr>
                <w:rFonts w:eastAsia="Times New Roman"/>
              </w:rPr>
            </w:pPr>
            <w:r w:rsidRPr="006657A8">
              <w:rPr>
                <w:rFonts w:eastAsia="Times New Roman"/>
              </w:rPr>
              <w:t>NAD(P)+-arginine ADP-ribosyltransferase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CYP1B1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(Trypanosoma)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0,035</w:t>
            </w:r>
          </w:p>
        </w:tc>
        <w:tc>
          <w:tcPr>
            <w:tcW w:w="0" w:type="auto"/>
            <w:vAlign w:val="center"/>
            <w:hideMark/>
          </w:tcPr>
          <w:p w:rsidR="00247A60" w:rsidRPr="006657A8" w:rsidRDefault="00247A60" w:rsidP="00E83E82">
            <w:pPr>
              <w:rPr>
                <w:rFonts w:eastAsia="Times New Roman"/>
              </w:rPr>
            </w:pPr>
            <w:r w:rsidRPr="006657A8">
              <w:rPr>
                <w:rFonts w:eastAsia="Times New Roman"/>
              </w:rPr>
              <w:t>Chronic obstructive pulmonary disease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Polyribonucleotide nucleotidyltransferase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Antialcoholic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DNA polymerase I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Membrane integrity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Chemoprotective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CYP19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Aldehyde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Anticarcinogenic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CYP2B6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0,154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27-Hydroxycholesterol 7alpha-monooxygenase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CYP3A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0,159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Antiviral (Picornavirus)</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CYP2A10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Caspase 8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Proliferative diseases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(Amoeba)</w:t>
            </w:r>
          </w:p>
        </w:tc>
      </w:tr>
    </w:tbl>
    <w:p w:rsidR="00247A60" w:rsidRPr="006657A8" w:rsidRDefault="00247A60" w:rsidP="00E83E82">
      <w:pPr>
        <w:rPr>
          <w:rFonts w:eastAsia="Times New Roman"/>
        </w:rPr>
      </w:pPr>
    </w:p>
    <w:p w:rsidR="00247A60" w:rsidRPr="006657A8" w:rsidRDefault="00247A60" w:rsidP="00E83E82">
      <w:pPr>
        <w:rPr>
          <w:rFonts w:eastAsia="Times New Roman"/>
        </w:rPr>
      </w:pPr>
      <w:r w:rsidRPr="006657A8">
        <w:rPr>
          <w:rFonts w:eastAsia="Times New Roman"/>
        </w:rPr>
        <w:br w:type="page"/>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09"/>
        <w:gridCol w:w="894"/>
        <w:gridCol w:w="7945"/>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noProof/>
              </w:rPr>
              <w:pict>
                <v:shape id="_x0000_s1058" type="#_x0000_t75" style="position:absolute;margin-left:162.6pt;margin-top:8.55pt;width:230.5pt;height:66.95pt;z-index:251663360;mso-position-horizontal-relative:text;mso-position-vertical-relative:text" filled="t" fillcolor="white [3212]">
                  <v:imagedata r:id="rId119" o:title=""/>
                </v:shape>
                <o:OLEObject Type="Embed" ProgID="ChemDraw.Document.6.0" ShapeID="_x0000_s1058" DrawAspect="Content" ObjectID="_1665677831" r:id="rId120"/>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0,902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Antiallergic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0,898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Antiasthmatic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0,863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Rhinitis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0,629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Atherosclerosis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0,632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0,602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Biliary tract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0,547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TP53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0,543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Prenyl-diphosphatase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0,550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CDP-glycerol glycerophosphotransferase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MMP9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4-Nitrophenol 2-monooxygenase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Hepatic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CYP2H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Bilirubin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CYP19A1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Xenobiotic-transporting ATPase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MAP kinase kinase 4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Allergic rhinitis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Vasodilator, coronary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Spasmolytic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0,061</w:t>
            </w:r>
          </w:p>
        </w:tc>
        <w:tc>
          <w:tcPr>
            <w:tcW w:w="0" w:type="auto"/>
            <w:vAlign w:val="center"/>
            <w:hideMark/>
          </w:tcPr>
          <w:p w:rsidR="00247A60" w:rsidRPr="006657A8" w:rsidRDefault="00247A60" w:rsidP="00E83E82">
            <w:pPr>
              <w:rPr>
                <w:rFonts w:eastAsia="Times New Roman"/>
              </w:rPr>
            </w:pPr>
            <w:r w:rsidRPr="006657A8">
              <w:rPr>
                <w:rFonts w:eastAsia="Times New Roman"/>
              </w:rPr>
              <w:t>H+-transporting two-sector ATPase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Aldehyde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SULT1E1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CYP1B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AR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0,322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Cytochrome P450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CYP1B1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Aldehyde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DNA ligase (ATP)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Photosensitizer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(Leishmania)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rPr>
            </w:pPr>
            <w:r w:rsidRPr="006657A8">
              <w:rPr>
                <w:rFonts w:eastAsia="Times New Roman"/>
              </w:rPr>
              <w:t>Chronic obstructive pulmonary disease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DNA polymerase I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Polyribonucleotide nucleotidyltransferase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0,158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(non-Hodgkin's lymphoma)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Chemoprotective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Uric acid excretion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Antihemorrhagic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Beta glucuronidase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(Trypanosoma)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Anticarcinogenic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Neuropeptide Y4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Lipoprotein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0,112</w:t>
            </w:r>
          </w:p>
        </w:tc>
        <w:tc>
          <w:tcPr>
            <w:tcW w:w="0" w:type="auto"/>
            <w:vAlign w:val="center"/>
            <w:hideMark/>
          </w:tcPr>
          <w:p w:rsidR="00247A60" w:rsidRPr="006657A8" w:rsidRDefault="00247A60" w:rsidP="00E83E82">
            <w:pPr>
              <w:rPr>
                <w:rFonts w:eastAsia="Times New Roman"/>
              </w:rPr>
            </w:pPr>
            <w:r w:rsidRPr="006657A8">
              <w:rPr>
                <w:rFonts w:eastAsia="Times New Roman"/>
              </w:rPr>
              <w:t>1-Acylglycerol-3-phosphate O-acyltransferase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Polarisation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Vasodilator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0,064</w:t>
            </w:r>
          </w:p>
        </w:tc>
        <w:tc>
          <w:tcPr>
            <w:tcW w:w="0" w:type="auto"/>
            <w:vAlign w:val="center"/>
            <w:hideMark/>
          </w:tcPr>
          <w:p w:rsidR="00247A60" w:rsidRPr="006657A8" w:rsidRDefault="00247A60" w:rsidP="00E83E82">
            <w:pPr>
              <w:rPr>
                <w:rFonts w:eastAsia="Times New Roman"/>
              </w:rPr>
            </w:pPr>
            <w:r w:rsidRPr="006657A8">
              <w:rPr>
                <w:rFonts w:eastAsia="Times New Roman"/>
              </w:rPr>
              <w:t>RNA directed DNA polymerase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CYP2A4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CYP2B6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Dual specificity phosphatase 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Isopenicillin-N epimerase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Antialcoholic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0,177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Neurotransmitter uptake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Cell wall biosynthesis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UGT1A3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Anti-Helicobacter pylori</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UGT1A10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0,195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CYP2A10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(Amoeba)</w:t>
            </w:r>
          </w:p>
        </w:tc>
      </w:tr>
    </w:tbl>
    <w:p w:rsidR="00247A60" w:rsidRPr="006657A8" w:rsidRDefault="00247A60" w:rsidP="00E83E82">
      <w:pPr>
        <w:rPr>
          <w:lang w:eastAsia="en-US"/>
        </w:rPr>
      </w:pPr>
    </w:p>
    <w:p w:rsidR="00247A60" w:rsidRPr="006657A8" w:rsidRDefault="00247A60" w:rsidP="00E83E82">
      <w:pPr>
        <w:rPr>
          <w:lang w:eastAsia="en-US"/>
        </w:rPr>
      </w:pPr>
      <w:r w:rsidRPr="006657A8">
        <w:rPr>
          <w:lang w:eastAsia="en-US"/>
        </w:rPr>
        <w:br w:type="page"/>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72"/>
        <w:gridCol w:w="958"/>
        <w:gridCol w:w="7818"/>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noProof/>
              </w:rPr>
              <w:pict>
                <v:shape id="_x0000_s1059" type="#_x0000_t75" style="position:absolute;margin-left:165.45pt;margin-top:3.5pt;width:221.35pt;height:64.75pt;z-index:251664384;mso-position-horizontal-relative:text;mso-position-vertical-relative:text" filled="t" fillcolor="white [3212]">
                  <v:imagedata r:id="rId121" o:title=""/>
                </v:shape>
                <o:OLEObject Type="Embed" ProgID="ChemDraw.Document.6.0" ShapeID="_x0000_s1059" DrawAspect="Content" ObjectID="_1665677832" r:id="rId122"/>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0,865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Antiallergic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0,853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Rhinitis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0,852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Antiasthmatic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0,710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0,592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Biliary tract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0,571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Atherosclerosis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0,013</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Prenyl-diphosphatase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HMGCS2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(Leishmania)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Hepatic disorders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Bilirubin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CDP-glycerol glycerophosphotransferase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Xenobiotic-transporting ATPase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Allergic rhinitis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4-Nitrophenol 2-monooxygenase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Dementia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Photosensitizer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Caspase 8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0,165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Muscle relaxant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Feruloyl esterase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MAP kinase kinase 4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0,179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CYP2H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Uric acid excretion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Skeletal muscle relaxant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Vasodilator, coronary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SULT1E1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0,079</w:t>
            </w:r>
          </w:p>
        </w:tc>
        <w:tc>
          <w:tcPr>
            <w:tcW w:w="0" w:type="auto"/>
            <w:vAlign w:val="center"/>
            <w:hideMark/>
          </w:tcPr>
          <w:p w:rsidR="00247A60" w:rsidRPr="006657A8" w:rsidRDefault="00247A60" w:rsidP="00E83E82">
            <w:pPr>
              <w:rPr>
                <w:rFonts w:eastAsia="Times New Roman"/>
              </w:rPr>
            </w:pPr>
            <w:r w:rsidRPr="006657A8">
              <w:rPr>
                <w:rFonts w:eastAsia="Times New Roman"/>
              </w:rPr>
              <w:t>H+-transporting two-sector ATPase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(bone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0,046</w:t>
            </w:r>
          </w:p>
        </w:tc>
        <w:tc>
          <w:tcPr>
            <w:tcW w:w="0" w:type="auto"/>
            <w:vAlign w:val="center"/>
            <w:hideMark/>
          </w:tcPr>
          <w:p w:rsidR="00247A60" w:rsidRPr="006657A8" w:rsidRDefault="00247A60" w:rsidP="00E83E82">
            <w:pPr>
              <w:rPr>
                <w:rFonts w:eastAsia="Times New Roman"/>
              </w:rPr>
            </w:pPr>
            <w:r w:rsidRPr="006657A8">
              <w:rPr>
                <w:rFonts w:eastAsia="Times New Roman"/>
              </w:rPr>
              <w:t>RNA directed DNA polymerase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MMP9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Vascular dementia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Antiviral (Herpes)</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0,248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Chemoprotective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(Trypanosoma)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0,130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CYP19A1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(Amoeba)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Catalase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0,232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Polyribonucleotide nucleotidyltransferase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Spasmolytic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DNA polymerase I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0,060</w:t>
            </w:r>
          </w:p>
        </w:tc>
        <w:tc>
          <w:tcPr>
            <w:tcW w:w="0" w:type="auto"/>
            <w:vAlign w:val="center"/>
            <w:hideMark/>
          </w:tcPr>
          <w:p w:rsidR="00247A60" w:rsidRPr="006657A8" w:rsidRDefault="00247A60" w:rsidP="00E83E82">
            <w:pPr>
              <w:rPr>
                <w:rFonts w:eastAsia="Times New Roman"/>
              </w:rPr>
            </w:pPr>
            <w:r w:rsidRPr="006657A8">
              <w:rPr>
                <w:rFonts w:eastAsia="Times New Roman"/>
              </w:rPr>
              <w:t>Chronic obstructive pulmonary disease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CYP1B1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Muscular dystrophy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0,185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TP53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0,187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Acetylcholine neuromuscular blocking agent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0,160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Antihypoxic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0,195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Aldose reductase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0,048</w:t>
            </w:r>
          </w:p>
        </w:tc>
        <w:tc>
          <w:tcPr>
            <w:tcW w:w="0" w:type="auto"/>
            <w:vAlign w:val="center"/>
            <w:hideMark/>
          </w:tcPr>
          <w:p w:rsidR="00247A60" w:rsidRPr="006657A8" w:rsidRDefault="00247A60" w:rsidP="00E83E82">
            <w:pPr>
              <w:rPr>
                <w:rFonts w:eastAsia="Times New Roman"/>
              </w:rPr>
            </w:pPr>
            <w:r w:rsidRPr="006657A8">
              <w:rPr>
                <w:rFonts w:eastAsia="Times New Roman"/>
              </w:rPr>
              <w:t>DNA directed RNA polymerase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0,183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CYP2A10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0,159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Antialcoholic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CYP2B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0,129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rPr>
            </w:pPr>
            <w:r w:rsidRPr="006657A8">
              <w:rPr>
                <w:rFonts w:eastAsia="Times New Roman"/>
              </w:rPr>
              <w:t>NAD(P)H dehydrogenase (quinone)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DNA ligase (ATP)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0,154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Antihemorrhagic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0,189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Neuropeptide Y4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0,194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Antihelmintic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0,099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p53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AR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0,177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Dual specificity phosphatase 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CYP2B2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Cyclin-dependent kinase 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GST M1-1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0,139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Protein kinase (CK2)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CYP1B1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0,169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CYP1B substrate</w:t>
            </w:r>
          </w:p>
        </w:tc>
      </w:tr>
    </w:tbl>
    <w:p w:rsidR="00247A60" w:rsidRPr="006657A8" w:rsidRDefault="00247A60" w:rsidP="00E83E82">
      <w:pPr>
        <w:rPr>
          <w:lang w:eastAsia="en-US"/>
        </w:rPr>
      </w:pPr>
    </w:p>
    <w:p w:rsidR="00247A60" w:rsidRPr="006657A8" w:rsidRDefault="00247A60" w:rsidP="00E83E82">
      <w:pPr>
        <w:rPr>
          <w:lang w:eastAsia="en-US"/>
        </w:rPr>
      </w:pPr>
      <w:r w:rsidRPr="006657A8">
        <w:rPr>
          <w:lang w:eastAsia="en-US"/>
        </w:rPr>
        <w:br w:type="page"/>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89"/>
        <w:gridCol w:w="974"/>
        <w:gridCol w:w="7785"/>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noProof/>
              </w:rPr>
              <w:pict>
                <v:shape id="_x0000_s1060" type="#_x0000_t75" style="position:absolute;margin-left:191.45pt;margin-top:2.95pt;width:192.85pt;height:66.25pt;z-index:251665408;mso-position-horizontal-relative:text;mso-position-vertical-relative:text" filled="t" fillcolor="white [3212]">
                  <v:imagedata r:id="rId123" o:title=""/>
                </v:shape>
                <o:OLEObject Type="Embed" ProgID="ChemDraw.Document.6.0" ShapeID="_x0000_s1060" DrawAspect="Content" ObjectID="_1665677833" r:id="rId124"/>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Antimycobacterial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0,803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Antituberculosic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0,775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HMGCS2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0,773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Mcl-1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0,726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Thiol protease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0,714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rPr>
            </w:pPr>
            <w:r w:rsidRPr="006657A8">
              <w:rPr>
                <w:rFonts w:eastAsia="Times New Roman"/>
              </w:rPr>
              <w:t>Amyloid beta precursor protein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0,706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Insulysin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0,654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Isopenicillin-N epimerase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PfA-M1 aminopeptidase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0,610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Cytoprotectant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0,584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Neuropeptide Y2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0,580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0,552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STAT3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Anti-Helicobacter pylori</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STAT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Glutamine-phenylpyruvate transaminase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Antiviral (Picornavirus)</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rPr>
            </w:pPr>
            <w:r w:rsidRPr="006657A8">
              <w:rPr>
                <w:rFonts w:eastAsia="Times New Roman"/>
              </w:rPr>
              <w:t>Calcium channel N-type blocker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Amine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0,016</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Ethanolamine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Maillard reaction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Taurine dehydrogenase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ATPase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Quercetin 2,3-dioxygenase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Oxidoreductase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Alkaline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Orexin receptor 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(brain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HCV NS3-helicase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Catalase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0,343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Dual specificity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Antiviral (Poxvirus)</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Antileprosy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Beta-Lysine 5,6-aminomutase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Apoptosis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Phosphatidylserine decarboxylase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1E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CYP2E1 inducer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Antiprotozoal (Coccidial)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release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Calpain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0,068</w:t>
            </w:r>
          </w:p>
        </w:tc>
        <w:tc>
          <w:tcPr>
            <w:tcW w:w="0" w:type="auto"/>
            <w:vAlign w:val="center"/>
            <w:hideMark/>
          </w:tcPr>
          <w:p w:rsidR="00247A60" w:rsidRPr="006657A8" w:rsidRDefault="00247A60" w:rsidP="00E83E82">
            <w:pPr>
              <w:rPr>
                <w:rFonts w:eastAsia="Times New Roman"/>
              </w:rPr>
            </w:pPr>
            <w:r w:rsidRPr="006657A8">
              <w:rPr>
                <w:rFonts w:eastAsia="Times New Roman"/>
              </w:rPr>
              <w:t>Botulin neurotoxin A light chain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Macular degeneration treatment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CYP2E1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Falcipain 3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Antiinfective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Serine-pyruvate transaminase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0,060</w:t>
            </w:r>
          </w:p>
        </w:tc>
        <w:tc>
          <w:tcPr>
            <w:tcW w:w="0" w:type="auto"/>
            <w:vAlign w:val="center"/>
            <w:hideMark/>
          </w:tcPr>
          <w:p w:rsidR="00247A60" w:rsidRPr="006657A8" w:rsidRDefault="00247A60" w:rsidP="00E83E82">
            <w:pPr>
              <w:rPr>
                <w:rFonts w:eastAsia="Times New Roman"/>
              </w:rPr>
            </w:pPr>
            <w:r w:rsidRPr="006657A8">
              <w:rPr>
                <w:rFonts w:eastAsia="Times New Roman"/>
              </w:rPr>
              <w:t>NF-E2-related factor 2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(melanoma)</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Threonine aldolase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EIF4E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Phenylalanine(histidine) transaminase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Monophenol 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B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Caspase 3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0,220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Cytidine deaminase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0,214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Orexin receptor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0,268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MAP kinase kinase 4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0,209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Mannose-6-phosphate isomerase inhibitor</w:t>
            </w:r>
          </w:p>
        </w:tc>
      </w:tr>
    </w:tbl>
    <w:p w:rsidR="00247A60" w:rsidRPr="006657A8" w:rsidRDefault="00247A60" w:rsidP="00E83E82">
      <w:pPr>
        <w:rPr>
          <w:lang w:eastAsia="en-US"/>
        </w:rPr>
      </w:pPr>
    </w:p>
    <w:p w:rsidR="00247A60" w:rsidRPr="006657A8" w:rsidRDefault="00247A60" w:rsidP="00E83E82">
      <w:pPr>
        <w:rPr>
          <w:lang w:eastAsia="en-US"/>
        </w:rPr>
      </w:pPr>
      <w:r w:rsidRPr="006657A8">
        <w:rPr>
          <w:lang w:eastAsia="en-US"/>
        </w:rPr>
        <w:br w:type="page"/>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79"/>
        <w:gridCol w:w="964"/>
        <w:gridCol w:w="7805"/>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noProof/>
              </w:rPr>
              <w:pict>
                <v:shape id="_x0000_s1061" type="#_x0000_t75" style="position:absolute;margin-left:156.15pt;margin-top:3.5pt;width:229.95pt;height:69.1pt;z-index:251666432;mso-position-horizontal-relative:text;mso-position-vertical-relative:text" filled="t" fillcolor="white [3212]">
                  <v:imagedata r:id="rId125" o:title=""/>
                </v:shape>
                <o:OLEObject Type="Embed" ProgID="ChemDraw.Document.6.0" ShapeID="_x0000_s1061" DrawAspect="Content" ObjectID="_1665677834" r:id="rId126"/>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0,797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Mcl-1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Antituberculosic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Antimycobacterial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0,782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HMGCS2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Thiol protease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Insulysin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0,726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rPr>
            </w:pPr>
            <w:r w:rsidRPr="006657A8">
              <w:rPr>
                <w:rFonts w:eastAsia="Times New Roman"/>
              </w:rPr>
              <w:t>Amyloid beta precursor protein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PfA-M1 aminopeptidase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0,649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Antiseptic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0,622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Cytoprotectant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0,596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Antiinfective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Maillard reaction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Neuropeptide Y2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Alkaline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STAT3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Anti-Helicobacter pylori</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0,549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Oxidoreductase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Quercetin 2,3-dioxygenase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rPr>
            </w:pPr>
            <w:r w:rsidRPr="006657A8">
              <w:rPr>
                <w:rFonts w:eastAsia="Times New Roman"/>
              </w:rPr>
              <w:t>Calcium channel N-type blocker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0,013</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STAT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Lipid peroxidase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0,553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0,127</w:t>
            </w:r>
          </w:p>
        </w:tc>
        <w:tc>
          <w:tcPr>
            <w:tcW w:w="0" w:type="auto"/>
            <w:vAlign w:val="center"/>
            <w:hideMark/>
          </w:tcPr>
          <w:p w:rsidR="00247A60" w:rsidRPr="006657A8" w:rsidRDefault="00247A60" w:rsidP="00E83E82">
            <w:pPr>
              <w:rPr>
                <w:rFonts w:eastAsia="Times New Roman"/>
              </w:rPr>
            </w:pPr>
            <w:r w:rsidRPr="006657A8">
              <w:rPr>
                <w:rFonts w:eastAsia="Times New Roman"/>
              </w:rPr>
              <w:t>Ubiquinol-cytochrome-c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Membrane permeability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CDP-glycerol glycerophosphotransferase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Apoptosis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HCV NS3-helicase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ATPase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Monophenol 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0,445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Antifungal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Dual specificity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0,478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Antihelmintic (Nematodes)</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Orexin receptor 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(brain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Radioprotector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Catalase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release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Aldehyde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NADPH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1E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Antinociceptive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Antiviral (Picornavirus)</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Falcipain 3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Ethanolamine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Calpain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B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Antileprosy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Caspase 3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Antiparasitic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CYP2A11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HMOX1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Isopenicillin-N epimerase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Acetylcholine neuromuscular blocking agent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Skin whitener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0,277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Antihelmintic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0,317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CYP19A1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0,256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ATPase inhibitor</w:t>
            </w:r>
          </w:p>
        </w:tc>
      </w:tr>
    </w:tbl>
    <w:p w:rsidR="00247A60" w:rsidRPr="006657A8" w:rsidRDefault="00247A60" w:rsidP="00E83E82">
      <w:pPr>
        <w:rPr>
          <w:lang w:eastAsia="en-US"/>
        </w:rPr>
      </w:pPr>
    </w:p>
    <w:p w:rsidR="00247A60" w:rsidRPr="006657A8" w:rsidRDefault="00247A60" w:rsidP="00E83E82">
      <w:pPr>
        <w:rPr>
          <w:lang w:eastAsia="en-US"/>
        </w:rPr>
      </w:pPr>
      <w:r w:rsidRPr="006657A8">
        <w:rPr>
          <w:lang w:eastAsia="en-US"/>
        </w:rPr>
        <w:br w:type="page"/>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79"/>
        <w:gridCol w:w="964"/>
        <w:gridCol w:w="7805"/>
      </w:tblGrid>
      <w:tr w:rsidR="00247A60" w:rsidRPr="006657A8" w:rsidTr="00247A60">
        <w:trPr>
          <w:tblCellSpacing w:w="15" w:type="dxa"/>
        </w:trPr>
        <w:tc>
          <w:tcPr>
            <w:tcW w:w="0" w:type="auto"/>
            <w:vAlign w:val="center"/>
            <w:hideMark/>
          </w:tcPr>
          <w:p w:rsidR="00247A60" w:rsidRPr="006657A8" w:rsidRDefault="00247A60" w:rsidP="00E83E82">
            <w:pPr>
              <w:jc w:val="center"/>
              <w:rPr>
                <w:rFonts w:eastAsia="Times New Roman"/>
                <w:b/>
              </w:rPr>
            </w:pPr>
            <w:r w:rsidRPr="006657A8">
              <w:rPr>
                <w:rFonts w:eastAsia="Times New Roman"/>
                <w:b/>
              </w:rPr>
              <w:lastRenderedPageBreak/>
              <w:t>Pa</w:t>
            </w:r>
          </w:p>
        </w:tc>
        <w:tc>
          <w:tcPr>
            <w:tcW w:w="0" w:type="auto"/>
            <w:vAlign w:val="center"/>
            <w:hideMark/>
          </w:tcPr>
          <w:p w:rsidR="00247A60" w:rsidRPr="006657A8" w:rsidRDefault="00247A60" w:rsidP="00E83E82">
            <w:pPr>
              <w:jc w:val="center"/>
              <w:rPr>
                <w:rFonts w:eastAsia="Times New Roman"/>
                <w:b/>
              </w:rPr>
            </w:pPr>
            <w:r w:rsidRPr="006657A8">
              <w:rPr>
                <w:rFonts w:eastAsia="Times New Roman"/>
                <w:b/>
              </w:rPr>
              <w:t>Pi</w:t>
            </w:r>
          </w:p>
        </w:tc>
        <w:tc>
          <w:tcPr>
            <w:tcW w:w="0" w:type="auto"/>
            <w:vAlign w:val="center"/>
            <w:hideMark/>
          </w:tcPr>
          <w:p w:rsidR="00247A60" w:rsidRPr="006657A8" w:rsidRDefault="00FC4504" w:rsidP="00E83E82">
            <w:pPr>
              <w:rPr>
                <w:rFonts w:eastAsia="Times New Roman"/>
                <w:b/>
                <w:lang w:val="ru-RU"/>
              </w:rPr>
            </w:pPr>
            <w:r>
              <w:rPr>
                <w:noProof/>
              </w:rPr>
              <w:pict>
                <v:shape id="_x0000_s1062" type="#_x0000_t75" style="position:absolute;margin-left:159.35pt;margin-top:1.7pt;width:227.3pt;height:58.15pt;z-index:251667456;mso-position-horizontal-relative:text;mso-position-vertical-relative:text" filled="t" fillcolor="white [3212]">
                  <v:imagedata r:id="rId127" o:title=""/>
                </v:shape>
                <o:OLEObject Type="Embed" ProgID="ChemDraw.Document.6.0" ShapeID="_x0000_s1062" DrawAspect="Content" ObjectID="_1665677835" r:id="rId128"/>
              </w:pict>
            </w:r>
            <w:r w:rsidR="00247A60" w:rsidRPr="006657A8">
              <w:rPr>
                <w:rFonts w:eastAsia="Times New Roman"/>
                <w:b/>
                <w:lang w:val="ru-RU"/>
              </w:rPr>
              <w:t xml:space="preserve">   </w:t>
            </w:r>
            <w:r w:rsidR="00FE4454" w:rsidRPr="006657A8">
              <w:rPr>
                <w:rFonts w:eastAsia="Times New Roman"/>
                <w:b/>
                <w:lang w:val="ru-RU"/>
              </w:rPr>
              <w:t>Calculated activity</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0,793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Mcl-1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HMGCS2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0,760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Antimycobacterial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0,758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Antituberculosic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Insulysin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0,736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Thiol protease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0,726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0,003</w:t>
            </w:r>
          </w:p>
        </w:tc>
        <w:tc>
          <w:tcPr>
            <w:tcW w:w="0" w:type="auto"/>
            <w:vAlign w:val="center"/>
            <w:hideMark/>
          </w:tcPr>
          <w:p w:rsidR="00247A60" w:rsidRPr="006657A8" w:rsidRDefault="00247A60" w:rsidP="00E83E82">
            <w:pPr>
              <w:rPr>
                <w:rFonts w:eastAsia="Times New Roman"/>
              </w:rPr>
            </w:pPr>
            <w:r w:rsidRPr="006657A8">
              <w:rPr>
                <w:rFonts w:eastAsia="Times New Roman"/>
              </w:rPr>
              <w:t>Amyloid beta precursor protein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0,692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Histidine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0,662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Cardioprotectant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PfA-M1 aminopeptidase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0,629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Cytoprotectant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Neuropeptide Y2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Quercetin 2,3-dioxygenase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Antiseptic</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Alkaline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rPr>
            </w:pPr>
            <w:r w:rsidRPr="006657A8">
              <w:rPr>
                <w:rFonts w:eastAsia="Times New Roman"/>
              </w:rPr>
              <w:t>CF transmembrane conductance regulator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Aldehyde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0,507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Antiinfective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0,485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Maillard reaction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Heat shock protein 27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0,488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STAT3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rPr>
            </w:pPr>
            <w:r w:rsidRPr="006657A8">
              <w:rPr>
                <w:rFonts w:eastAsia="Times New Roman"/>
              </w:rPr>
              <w:t>Calcium channel N-type blocker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Membrane integrity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Vasoprotector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0,516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Oxidoreductase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Lipid peroxidase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Anti-Helicobacter pylori</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STAT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0,522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0,430</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Monophenol monooxygenase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Transcription factor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0,535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Membrane permeability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HIF1A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HCV NS3-helicase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Apoptosis 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ATPase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0,021</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Focal adhesion 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lastRenderedPageBreak/>
              <w:t>0,422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Antibacterial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substrate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0,033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RELA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0,496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0,127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CDP-glycerol glycerophosphotransferase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0,439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Antiviral (Picornavirus)</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0,366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Antineoplastic (brain cancer)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0,397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Radioprotector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0,413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release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Dual specificity phosphatase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CYP2A6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MAO B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NADPH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Isopenicillin-N epimerase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0,344</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Ethanolamine oxidase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0,351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0,024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5 Hydroxytryptamine 1E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0,372</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0,046</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CYP19A1 expression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0,004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Catalase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0,060</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Caspase 3 stimulant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0,073</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Kinase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0,469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0,165</w:t>
            </w:r>
          </w:p>
        </w:tc>
        <w:tc>
          <w:tcPr>
            <w:tcW w:w="0" w:type="auto"/>
            <w:vAlign w:val="center"/>
            <w:hideMark/>
          </w:tcPr>
          <w:p w:rsidR="00247A60" w:rsidRPr="006657A8" w:rsidRDefault="00247A60" w:rsidP="00E83E82">
            <w:pPr>
              <w:rPr>
                <w:rFonts w:eastAsia="Times New Roman"/>
              </w:rPr>
            </w:pPr>
            <w:r w:rsidRPr="006657A8">
              <w:rPr>
                <w:rFonts w:eastAsia="Times New Roman"/>
              </w:rPr>
              <w:t>Ubiquinol-cytochrome-c reductase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0,348</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0,403</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0,107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Antinociceptive</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0,309</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Orexin receptor 1 antagonist</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0,307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0,015</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Falcipain 3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0,377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0,089</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APOA1 expression enhancer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0,335</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0,052</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CYP1A2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0,381</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0,098</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Pin1 inhibitor</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0,346</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0,064</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Antifungal</w:t>
            </w:r>
          </w:p>
        </w:tc>
      </w:tr>
      <w:tr w:rsidR="00247A60" w:rsidRPr="006657A8" w:rsidTr="00247A60">
        <w:trPr>
          <w:tblCellSpacing w:w="15" w:type="dxa"/>
        </w:trPr>
        <w:tc>
          <w:tcPr>
            <w:tcW w:w="0" w:type="auto"/>
            <w:shd w:val="clear" w:color="auto" w:fill="D9F2E1"/>
            <w:vAlign w:val="center"/>
            <w:hideMark/>
          </w:tcPr>
          <w:p w:rsidR="00247A60" w:rsidRPr="006657A8" w:rsidRDefault="00247A60" w:rsidP="00E83E82">
            <w:pPr>
              <w:rPr>
                <w:rFonts w:eastAsia="Times New Roman"/>
                <w:lang w:val="ru-RU"/>
              </w:rPr>
            </w:pPr>
            <w:r w:rsidRPr="006657A8">
              <w:rPr>
                <w:rFonts w:eastAsia="Times New Roman"/>
                <w:lang w:val="ru-RU"/>
              </w:rPr>
              <w:t>0,327</w:t>
            </w:r>
          </w:p>
        </w:tc>
        <w:tc>
          <w:tcPr>
            <w:tcW w:w="0" w:type="auto"/>
            <w:shd w:val="clear" w:color="auto" w:fill="FED6CD"/>
            <w:vAlign w:val="center"/>
            <w:hideMark/>
          </w:tcPr>
          <w:p w:rsidR="00247A60" w:rsidRPr="006657A8" w:rsidRDefault="00247A60" w:rsidP="00E83E82">
            <w:pPr>
              <w:rPr>
                <w:rFonts w:eastAsia="Times New Roman"/>
                <w:lang w:val="ru-RU"/>
              </w:rPr>
            </w:pPr>
            <w:r w:rsidRPr="006657A8">
              <w:rPr>
                <w:rFonts w:eastAsia="Times New Roman"/>
                <w:lang w:val="ru-RU"/>
              </w:rPr>
              <w:t>0,047</w:t>
            </w:r>
          </w:p>
        </w:tc>
        <w:tc>
          <w:tcPr>
            <w:tcW w:w="0" w:type="auto"/>
            <w:vAlign w:val="center"/>
            <w:hideMark/>
          </w:tcPr>
          <w:p w:rsidR="00247A60" w:rsidRPr="006657A8" w:rsidRDefault="00247A60" w:rsidP="00E83E82">
            <w:pPr>
              <w:rPr>
                <w:rFonts w:eastAsia="Times New Roman"/>
                <w:lang w:val="ru-RU"/>
              </w:rPr>
            </w:pPr>
            <w:r w:rsidRPr="006657A8">
              <w:rPr>
                <w:rFonts w:eastAsia="Times New Roman"/>
                <w:lang w:val="ru-RU"/>
              </w:rPr>
              <w:t>Antiviral (Poxvirus)</w:t>
            </w:r>
          </w:p>
        </w:tc>
      </w:tr>
    </w:tbl>
    <w:p w:rsidR="00247A60" w:rsidRPr="006657A8" w:rsidRDefault="00247A60" w:rsidP="00E83E82">
      <w:pPr>
        <w:rPr>
          <w:lang w:eastAsia="en-US"/>
        </w:rPr>
      </w:pPr>
    </w:p>
    <w:p w:rsidR="00862AC4" w:rsidRPr="006657A8" w:rsidRDefault="00247A60" w:rsidP="00E83E82">
      <w:pPr>
        <w:jc w:val="center"/>
      </w:pPr>
      <w:r w:rsidRPr="006657A8">
        <w:rPr>
          <w:lang w:val="ru-RU"/>
        </w:rPr>
        <w:br w:type="page"/>
      </w:r>
      <w:r w:rsidR="00C20920" w:rsidRPr="006657A8">
        <w:rPr>
          <w:lang w:val="ru-RU"/>
        </w:rPr>
        <w:lastRenderedPageBreak/>
        <w:t xml:space="preserve">APPENDIX </w:t>
      </w:r>
      <w:r w:rsidR="00C20920" w:rsidRPr="006657A8">
        <w:t>D</w:t>
      </w:r>
    </w:p>
    <w:p w:rsidR="001A572D" w:rsidRPr="006657A8" w:rsidRDefault="001A572D" w:rsidP="009819EA">
      <w:pPr>
        <w:spacing w:line="360" w:lineRule="auto"/>
        <w:jc w:val="center"/>
        <w:rPr>
          <w:b/>
          <w:shd w:val="clear" w:color="auto" w:fill="FFFFFF"/>
          <w:lang w:eastAsia="en-US"/>
        </w:rPr>
      </w:pPr>
      <w:proofErr w:type="gramStart"/>
      <w:r w:rsidRPr="006657A8">
        <w:rPr>
          <w:b/>
          <w:shd w:val="clear" w:color="auto" w:fill="FFFFFF"/>
          <w:lang w:eastAsia="en-US"/>
        </w:rPr>
        <w:t>Acts  of</w:t>
      </w:r>
      <w:proofErr w:type="gramEnd"/>
      <w:r w:rsidRPr="006657A8">
        <w:rPr>
          <w:b/>
          <w:shd w:val="clear" w:color="auto" w:fill="FFFFFF"/>
          <w:lang w:eastAsia="en-US"/>
        </w:rPr>
        <w:t xml:space="preserve"> tests for antiradical activity </w:t>
      </w:r>
    </w:p>
    <w:p w:rsidR="008C47B4" w:rsidRPr="006657A8" w:rsidRDefault="001A572D" w:rsidP="009819EA">
      <w:pPr>
        <w:spacing w:line="360" w:lineRule="auto"/>
        <w:jc w:val="center"/>
        <w:rPr>
          <w:b/>
          <w:shd w:val="clear" w:color="auto" w:fill="FFFFFF"/>
          <w:lang w:eastAsia="en-US"/>
        </w:rPr>
      </w:pPr>
      <w:r w:rsidRPr="006657A8">
        <w:rPr>
          <w:b/>
          <w:shd w:val="clear" w:color="auto" w:fill="FFFFFF"/>
          <w:lang w:eastAsia="en-US"/>
        </w:rPr>
        <w:t>in the RSE on the RK "National Center for Biotechnology" of the SC MES RK</w:t>
      </w:r>
    </w:p>
    <w:p w:rsidR="00E83E82" w:rsidRPr="006657A8" w:rsidRDefault="00E83E82" w:rsidP="009819EA">
      <w:pPr>
        <w:spacing w:line="360" w:lineRule="auto"/>
        <w:jc w:val="center"/>
        <w:rPr>
          <w:b/>
          <w:lang w:val="ru-RU"/>
        </w:rPr>
      </w:pPr>
      <w:r w:rsidRPr="006657A8">
        <w:rPr>
          <w:b/>
          <w:noProof/>
          <w:lang w:val="ru-RU"/>
        </w:rPr>
        <w:drawing>
          <wp:inline distT="0" distB="0" distL="0" distR="0" wp14:anchorId="4DFF1AAD" wp14:editId="4EAF4E7E">
            <wp:extent cx="5668962" cy="8452237"/>
            <wp:effectExtent l="0" t="0" r="0" b="0"/>
            <wp:docPr id="10" name="Рисунок 10" descr="F:\Ибраев М.К\Проект 2018\!!!Отчет 2018 грант\Приложения\Акт испытаний НЦБ-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F:\Ибраев М.К\Проект 2018\!!!Отчет 2018 грант\Приложения\Акт испытаний НЦБ-1_Страница_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69925" cy="8453672"/>
                    </a:xfrm>
                    <a:prstGeom prst="rect">
                      <a:avLst/>
                    </a:prstGeom>
                    <a:noFill/>
                    <a:ln>
                      <a:noFill/>
                    </a:ln>
                  </pic:spPr>
                </pic:pic>
              </a:graphicData>
            </a:graphic>
          </wp:inline>
        </w:drawing>
      </w:r>
    </w:p>
    <w:p w:rsidR="00862AC4" w:rsidRPr="006657A8" w:rsidRDefault="00F605BD" w:rsidP="009819EA">
      <w:pPr>
        <w:spacing w:line="360" w:lineRule="auto"/>
        <w:jc w:val="center"/>
        <w:rPr>
          <w:lang w:val="ru-RU"/>
        </w:rPr>
      </w:pPr>
      <w:r w:rsidRPr="006657A8">
        <w:rPr>
          <w:noProof/>
          <w:lang w:val="ru-RU"/>
        </w:rPr>
        <w:lastRenderedPageBreak/>
        <w:drawing>
          <wp:inline distT="0" distB="0" distL="0" distR="0" wp14:anchorId="366303FA" wp14:editId="0F9C5D3F">
            <wp:extent cx="5934710" cy="9247505"/>
            <wp:effectExtent l="0" t="0" r="0" b="0"/>
            <wp:docPr id="38" name="Рисунок 38" descr="Акт испытаний НЦБ-1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Акт испытаний НЦБ-1_Страница_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34710" cy="9247505"/>
                    </a:xfrm>
                    <a:prstGeom prst="rect">
                      <a:avLst/>
                    </a:prstGeom>
                    <a:noFill/>
                    <a:ln>
                      <a:noFill/>
                    </a:ln>
                  </pic:spPr>
                </pic:pic>
              </a:graphicData>
            </a:graphic>
          </wp:inline>
        </w:drawing>
      </w:r>
    </w:p>
    <w:p w:rsidR="008C47B4" w:rsidRPr="006657A8" w:rsidRDefault="00E83E82" w:rsidP="009819EA">
      <w:pPr>
        <w:spacing w:line="360" w:lineRule="auto"/>
        <w:jc w:val="center"/>
        <w:rPr>
          <w:lang w:val="ru-RU" w:eastAsia="en-US"/>
        </w:rPr>
      </w:pPr>
      <w:r w:rsidRPr="006657A8">
        <w:rPr>
          <w:noProof/>
          <w:lang w:val="ru-RU"/>
        </w:rPr>
        <w:lastRenderedPageBreak/>
        <w:drawing>
          <wp:inline distT="0" distB="0" distL="0" distR="0" wp14:anchorId="7CB2020A" wp14:editId="540536C3">
            <wp:extent cx="5762625" cy="9247505"/>
            <wp:effectExtent l="0" t="0" r="0" b="0"/>
            <wp:docPr id="5" name="Рисунок 5" descr="Акт испытаний НЦБ-1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Акт испытаний НЦБ-1_Страница_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2625" cy="9247505"/>
                    </a:xfrm>
                    <a:prstGeom prst="rect">
                      <a:avLst/>
                    </a:prstGeom>
                    <a:noFill/>
                    <a:ln>
                      <a:noFill/>
                    </a:ln>
                  </pic:spPr>
                </pic:pic>
              </a:graphicData>
            </a:graphic>
          </wp:inline>
        </w:drawing>
      </w:r>
      <w:r w:rsidR="00F605BD" w:rsidRPr="006657A8">
        <w:rPr>
          <w:noProof/>
          <w:lang w:val="ru-RU"/>
        </w:rPr>
        <w:lastRenderedPageBreak/>
        <w:drawing>
          <wp:inline distT="0" distB="0" distL="0" distR="0" wp14:anchorId="6712BDDD" wp14:editId="550ABE1F">
            <wp:extent cx="5891530" cy="9247505"/>
            <wp:effectExtent l="0" t="0" r="0" b="0"/>
            <wp:docPr id="39" name="Рисунок 39" descr="Акт испытаний НЦБ-1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Акт испытаний НЦБ-1_Страница_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91530" cy="9247505"/>
                    </a:xfrm>
                    <a:prstGeom prst="rect">
                      <a:avLst/>
                    </a:prstGeom>
                    <a:noFill/>
                    <a:ln>
                      <a:noFill/>
                    </a:ln>
                  </pic:spPr>
                </pic:pic>
              </a:graphicData>
            </a:graphic>
          </wp:inline>
        </w:drawing>
      </w:r>
    </w:p>
    <w:p w:rsidR="008C47B4" w:rsidRPr="006657A8" w:rsidRDefault="00E83E82" w:rsidP="009819EA">
      <w:pPr>
        <w:spacing w:line="360" w:lineRule="auto"/>
        <w:jc w:val="center"/>
        <w:rPr>
          <w:lang w:val="ru-RU" w:eastAsia="en-US"/>
        </w:rPr>
      </w:pPr>
      <w:r w:rsidRPr="006657A8">
        <w:rPr>
          <w:noProof/>
          <w:lang w:val="ru-RU"/>
        </w:rPr>
        <w:lastRenderedPageBreak/>
        <w:drawing>
          <wp:inline distT="0" distB="0" distL="0" distR="0" wp14:anchorId="182C8840" wp14:editId="7F73C2AF">
            <wp:extent cx="6003925" cy="9247505"/>
            <wp:effectExtent l="0" t="0" r="0" b="0"/>
            <wp:docPr id="6" name="Рисунок 6" descr="Акт испытаний НЦБ-1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Акт испытаний НЦБ-1_Страница_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03925" cy="9247505"/>
                    </a:xfrm>
                    <a:prstGeom prst="rect">
                      <a:avLst/>
                    </a:prstGeom>
                    <a:noFill/>
                    <a:ln>
                      <a:noFill/>
                    </a:ln>
                  </pic:spPr>
                </pic:pic>
              </a:graphicData>
            </a:graphic>
          </wp:inline>
        </w:drawing>
      </w:r>
      <w:r w:rsidR="00F605BD" w:rsidRPr="006657A8">
        <w:rPr>
          <w:noProof/>
          <w:lang w:val="ru-RU"/>
        </w:rPr>
        <w:lastRenderedPageBreak/>
        <w:drawing>
          <wp:inline distT="0" distB="0" distL="0" distR="0" wp14:anchorId="17009FB3" wp14:editId="0DFB4DB4">
            <wp:extent cx="5753735" cy="9247505"/>
            <wp:effectExtent l="0" t="0" r="0" b="0"/>
            <wp:docPr id="40" name="Рисунок 40" descr="Акт испытаний НЦБ-1_Страниц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Акт испытаний НЦБ-1_Страница_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3735" cy="9247505"/>
                    </a:xfrm>
                    <a:prstGeom prst="rect">
                      <a:avLst/>
                    </a:prstGeom>
                    <a:noFill/>
                    <a:ln>
                      <a:noFill/>
                    </a:ln>
                  </pic:spPr>
                </pic:pic>
              </a:graphicData>
            </a:graphic>
          </wp:inline>
        </w:drawing>
      </w:r>
      <w:r w:rsidR="00F605BD" w:rsidRPr="006657A8">
        <w:rPr>
          <w:noProof/>
          <w:lang w:val="ru-RU"/>
        </w:rPr>
        <w:lastRenderedPageBreak/>
        <w:drawing>
          <wp:inline distT="0" distB="0" distL="0" distR="0" wp14:anchorId="7CE0A44A" wp14:editId="510BAA09">
            <wp:extent cx="5986780" cy="9247505"/>
            <wp:effectExtent l="0" t="0" r="0" b="0"/>
            <wp:docPr id="41" name="Рисунок 41" descr="Акт испытаний НЦБ-1_Страница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Акт испытаний НЦБ-1_Страница_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86780" cy="9247505"/>
                    </a:xfrm>
                    <a:prstGeom prst="rect">
                      <a:avLst/>
                    </a:prstGeom>
                    <a:noFill/>
                    <a:ln>
                      <a:noFill/>
                    </a:ln>
                  </pic:spPr>
                </pic:pic>
              </a:graphicData>
            </a:graphic>
          </wp:inline>
        </w:drawing>
      </w:r>
      <w:r w:rsidR="00F605BD" w:rsidRPr="006657A8">
        <w:rPr>
          <w:noProof/>
          <w:lang w:val="ru-RU"/>
        </w:rPr>
        <w:lastRenderedPageBreak/>
        <w:drawing>
          <wp:inline distT="0" distB="0" distL="0" distR="0" wp14:anchorId="4786FE8D" wp14:editId="20E0348D">
            <wp:extent cx="6116320" cy="8884920"/>
            <wp:effectExtent l="0" t="0" r="0" b="0"/>
            <wp:docPr id="42" name="Рисунок 42" descr="Акт испытаний НЦБ-2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Акт испытаний НЦБ-2_Страница_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16320" cy="8884920"/>
                    </a:xfrm>
                    <a:prstGeom prst="rect">
                      <a:avLst/>
                    </a:prstGeom>
                    <a:noFill/>
                    <a:ln>
                      <a:noFill/>
                    </a:ln>
                  </pic:spPr>
                </pic:pic>
              </a:graphicData>
            </a:graphic>
          </wp:inline>
        </w:drawing>
      </w:r>
      <w:r w:rsidR="00F605BD" w:rsidRPr="006657A8">
        <w:rPr>
          <w:noProof/>
          <w:lang w:val="ru-RU"/>
        </w:rPr>
        <w:lastRenderedPageBreak/>
        <w:drawing>
          <wp:inline distT="0" distB="0" distL="0" distR="0" wp14:anchorId="544CCA15" wp14:editId="20F15EB3">
            <wp:extent cx="5917565" cy="9238615"/>
            <wp:effectExtent l="0" t="0" r="0" b="0"/>
            <wp:docPr id="43" name="Рисунок 43" descr="Акт испытаний НЦБ-2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Акт испытаний НЦБ-2_Страница_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17565" cy="9238615"/>
                    </a:xfrm>
                    <a:prstGeom prst="rect">
                      <a:avLst/>
                    </a:prstGeom>
                    <a:noFill/>
                    <a:ln>
                      <a:noFill/>
                    </a:ln>
                  </pic:spPr>
                </pic:pic>
              </a:graphicData>
            </a:graphic>
          </wp:inline>
        </w:drawing>
      </w:r>
    </w:p>
    <w:p w:rsidR="008C47B4" w:rsidRPr="006657A8" w:rsidRDefault="00E83E82" w:rsidP="009819EA">
      <w:pPr>
        <w:spacing w:line="360" w:lineRule="auto"/>
        <w:jc w:val="center"/>
        <w:rPr>
          <w:lang w:val="ru-RU" w:eastAsia="en-US"/>
        </w:rPr>
      </w:pPr>
      <w:r w:rsidRPr="006657A8">
        <w:rPr>
          <w:noProof/>
          <w:lang w:val="ru-RU"/>
        </w:rPr>
        <w:lastRenderedPageBreak/>
        <w:drawing>
          <wp:inline distT="0" distB="0" distL="0" distR="0" wp14:anchorId="66CAAF0C" wp14:editId="08AA5E24">
            <wp:extent cx="5857240" cy="9247505"/>
            <wp:effectExtent l="0" t="0" r="0" b="0"/>
            <wp:docPr id="8" name="Рисунок 8" descr="Акт испытаний НЦБ-2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Акт испытаний НЦБ-2_Страница_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57240" cy="9247505"/>
                    </a:xfrm>
                    <a:prstGeom prst="rect">
                      <a:avLst/>
                    </a:prstGeom>
                    <a:noFill/>
                    <a:ln>
                      <a:noFill/>
                    </a:ln>
                  </pic:spPr>
                </pic:pic>
              </a:graphicData>
            </a:graphic>
          </wp:inline>
        </w:drawing>
      </w:r>
      <w:r w:rsidR="00F605BD" w:rsidRPr="006657A8">
        <w:rPr>
          <w:noProof/>
          <w:lang w:val="ru-RU"/>
        </w:rPr>
        <w:lastRenderedPageBreak/>
        <w:drawing>
          <wp:inline distT="0" distB="0" distL="0" distR="0" wp14:anchorId="0AEA4B72" wp14:editId="595D0903">
            <wp:extent cx="6116320" cy="9152890"/>
            <wp:effectExtent l="0" t="0" r="0" b="0"/>
            <wp:docPr id="44" name="Рисунок 44" descr="Акт испытаний НЦБ-2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Акт испытаний НЦБ-2_Страница_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16320" cy="9152890"/>
                    </a:xfrm>
                    <a:prstGeom prst="rect">
                      <a:avLst/>
                    </a:prstGeom>
                    <a:noFill/>
                    <a:ln>
                      <a:noFill/>
                    </a:ln>
                  </pic:spPr>
                </pic:pic>
              </a:graphicData>
            </a:graphic>
          </wp:inline>
        </w:drawing>
      </w:r>
      <w:r w:rsidR="00F605BD" w:rsidRPr="006657A8">
        <w:rPr>
          <w:noProof/>
          <w:lang w:val="ru-RU"/>
        </w:rPr>
        <w:lastRenderedPageBreak/>
        <w:drawing>
          <wp:inline distT="0" distB="0" distL="0" distR="0" wp14:anchorId="612FA58F" wp14:editId="7BEF473F">
            <wp:extent cx="6073140" cy="8729980"/>
            <wp:effectExtent l="0" t="0" r="0" b="0"/>
            <wp:docPr id="45" name="Рисунок 45" descr="Акт испытаний НЦБ-3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Акт испытаний НЦБ-3_Страница_0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73140" cy="8729980"/>
                    </a:xfrm>
                    <a:prstGeom prst="rect">
                      <a:avLst/>
                    </a:prstGeom>
                    <a:noFill/>
                    <a:ln>
                      <a:noFill/>
                    </a:ln>
                  </pic:spPr>
                </pic:pic>
              </a:graphicData>
            </a:graphic>
          </wp:inline>
        </w:drawing>
      </w:r>
    </w:p>
    <w:p w:rsidR="008C47B4" w:rsidRPr="006657A8" w:rsidRDefault="008C47B4" w:rsidP="009819EA">
      <w:pPr>
        <w:spacing w:line="360" w:lineRule="auto"/>
        <w:jc w:val="center"/>
        <w:rPr>
          <w:lang w:val="ru-RU" w:eastAsia="en-US"/>
        </w:rPr>
      </w:pPr>
    </w:p>
    <w:p w:rsidR="008C47B4"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258D3619" wp14:editId="35611A73">
            <wp:extent cx="5633085" cy="9247505"/>
            <wp:effectExtent l="0" t="0" r="0" b="0"/>
            <wp:docPr id="46" name="Рисунок 46" descr="Акт испытаний НЦБ-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Акт испытаний НЦБ-3_Страница_0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33085"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69407E8C" wp14:editId="6A43B9B7">
            <wp:extent cx="5624195" cy="9247505"/>
            <wp:effectExtent l="0" t="0" r="0" b="0"/>
            <wp:docPr id="47" name="Рисунок 47" descr="Акт испытаний НЦБ-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Акт испытаний НЦБ-3_Страница_0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24195"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4338A129" wp14:editId="6E8B6926">
            <wp:extent cx="5857240" cy="9247505"/>
            <wp:effectExtent l="0" t="0" r="0" b="0"/>
            <wp:docPr id="48" name="Рисунок 48" descr="Акт испытаний НЦБ-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Акт испытаний НЦБ-3_Страница_0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857240"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754DCD0A" wp14:editId="44BFEAC0">
            <wp:extent cx="5831205" cy="9247505"/>
            <wp:effectExtent l="0" t="0" r="0" b="0"/>
            <wp:docPr id="49" name="Рисунок 49" descr="Акт испытаний НЦБ-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Акт испытаний НЦБ-3_Страница_0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31205"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119D93CE" wp14:editId="653C0752">
            <wp:extent cx="5805805" cy="9247505"/>
            <wp:effectExtent l="0" t="0" r="0" b="0"/>
            <wp:docPr id="50" name="Рисунок 50" descr="Акт испытаний НЦБ-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Акт испытаний НЦБ-3_Страница_0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805805"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4AF1CB8D" wp14:editId="391AB63E">
            <wp:extent cx="5943600" cy="9247505"/>
            <wp:effectExtent l="0" t="0" r="0" b="0"/>
            <wp:docPr id="51" name="Рисунок 51" descr="Акт испытаний НЦБ-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Акт испытаний НЦБ-3_Страница_0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50CE3014" wp14:editId="11175B04">
            <wp:extent cx="5762625" cy="9247505"/>
            <wp:effectExtent l="0" t="0" r="0" b="0"/>
            <wp:docPr id="52" name="Рисунок 52" descr="Акт испытаний НЦБ-3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Акт испытаний НЦБ-3_Страница_0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2625"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480B6392" wp14:editId="77F7BDF0">
            <wp:extent cx="5770880" cy="9247505"/>
            <wp:effectExtent l="0" t="0" r="0" b="0"/>
            <wp:docPr id="53" name="Рисунок 53" descr="Акт испытаний НЦБ-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Акт испытаний НЦБ-3_Страница_0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70880" cy="9247505"/>
                    </a:xfrm>
                    <a:prstGeom prst="rect">
                      <a:avLst/>
                    </a:prstGeom>
                    <a:noFill/>
                    <a:ln>
                      <a:noFill/>
                    </a:ln>
                  </pic:spPr>
                </pic:pic>
              </a:graphicData>
            </a:graphic>
          </wp:inline>
        </w:drawing>
      </w:r>
    </w:p>
    <w:p w:rsidR="003B44FE" w:rsidRPr="006657A8" w:rsidRDefault="00F605BD" w:rsidP="009819EA">
      <w:pPr>
        <w:spacing w:line="360" w:lineRule="auto"/>
        <w:jc w:val="center"/>
        <w:rPr>
          <w:lang w:val="ru-RU" w:eastAsia="en-US"/>
        </w:rPr>
      </w:pPr>
      <w:r w:rsidRPr="006657A8">
        <w:rPr>
          <w:noProof/>
          <w:lang w:val="ru-RU"/>
        </w:rPr>
        <w:lastRenderedPageBreak/>
        <w:drawing>
          <wp:inline distT="0" distB="0" distL="0" distR="0" wp14:anchorId="763EA196" wp14:editId="5BC9EC01">
            <wp:extent cx="5840095" cy="9247505"/>
            <wp:effectExtent l="0" t="0" r="0" b="0"/>
            <wp:docPr id="54" name="Рисунок 54" descr="Акт испытаний НЦБ-3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Акт испытаний НЦБ-3_Страница_1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840095" cy="9247505"/>
                    </a:xfrm>
                    <a:prstGeom prst="rect">
                      <a:avLst/>
                    </a:prstGeom>
                    <a:noFill/>
                    <a:ln>
                      <a:noFill/>
                    </a:ln>
                  </pic:spPr>
                </pic:pic>
              </a:graphicData>
            </a:graphic>
          </wp:inline>
        </w:drawing>
      </w:r>
    </w:p>
    <w:p w:rsidR="00B9061C" w:rsidRPr="006657A8" w:rsidRDefault="00B9061C" w:rsidP="009819EA">
      <w:pPr>
        <w:pStyle w:val="1"/>
        <w:keepNext w:val="0"/>
        <w:spacing w:before="0" w:after="0" w:line="360" w:lineRule="auto"/>
        <w:ind w:firstLine="0"/>
        <w:jc w:val="center"/>
        <w:rPr>
          <w:sz w:val="24"/>
          <w:szCs w:val="24"/>
          <w:lang w:val="ru-RU"/>
        </w:rPr>
      </w:pPr>
    </w:p>
    <w:bookmarkEnd w:id="11"/>
    <w:p w:rsidR="00FA0B96" w:rsidRPr="006657A8" w:rsidRDefault="00064556" w:rsidP="009819EA">
      <w:pPr>
        <w:spacing w:line="360" w:lineRule="auto"/>
        <w:rPr>
          <w:lang w:val="ru-RU"/>
        </w:rPr>
      </w:pPr>
      <w:r w:rsidRPr="006657A8">
        <w:rPr>
          <w:noProof/>
          <w:lang w:val="ru-RU"/>
        </w:rPr>
        <w:drawing>
          <wp:inline distT="0" distB="0" distL="0" distR="0" wp14:anchorId="53F429E5" wp14:editId="58F815B9">
            <wp:extent cx="5591175" cy="8148741"/>
            <wp:effectExtent l="0" t="0" r="0" b="0"/>
            <wp:docPr id="2" name="Рисунок 1" descr="C:\Users\Asus\Desktop\акт 2019 скан\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Desktop\акт 2019 скан\3.jpeg"/>
                    <pic:cNvPicPr>
                      <a:picLocks noChangeAspect="1" noChangeArrowheads="1"/>
                    </pic:cNvPicPr>
                  </pic:nvPicPr>
                  <pic:blipFill>
                    <a:blip r:embed="rId150" cstate="print"/>
                    <a:srcRect l="13910" t="4892" r="4959" b="4196"/>
                    <a:stretch>
                      <a:fillRect/>
                    </a:stretch>
                  </pic:blipFill>
                  <pic:spPr bwMode="auto">
                    <a:xfrm>
                      <a:off x="0" y="0"/>
                      <a:ext cx="5593737" cy="8152475"/>
                    </a:xfrm>
                    <a:prstGeom prst="rect">
                      <a:avLst/>
                    </a:prstGeom>
                    <a:noFill/>
                    <a:ln w="9525">
                      <a:noFill/>
                      <a:miter lim="800000"/>
                      <a:headEnd/>
                      <a:tailEnd/>
                    </a:ln>
                  </pic:spPr>
                </pic:pic>
              </a:graphicData>
            </a:graphic>
          </wp:inline>
        </w:drawing>
      </w:r>
    </w:p>
    <w:p w:rsidR="00FA0B96" w:rsidRPr="006657A8" w:rsidRDefault="00064556" w:rsidP="009819EA">
      <w:pPr>
        <w:spacing w:line="360" w:lineRule="auto"/>
        <w:rPr>
          <w:lang w:val="ru-RU"/>
        </w:rPr>
      </w:pPr>
      <w:r w:rsidRPr="006657A8">
        <w:rPr>
          <w:noProof/>
          <w:lang w:val="ru-RU"/>
        </w:rPr>
        <w:lastRenderedPageBreak/>
        <w:drawing>
          <wp:inline distT="0" distB="0" distL="0" distR="0" wp14:anchorId="40664AC0" wp14:editId="2F4E7AD9">
            <wp:extent cx="5540375" cy="8646160"/>
            <wp:effectExtent l="19050" t="0" r="3175" b="0"/>
            <wp:docPr id="3" name="Рисунок 2" descr="C:\Users\Asus\Desktop\акт 2019 скан\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sus\Desktop\акт 2019 скан\4.jpeg"/>
                    <pic:cNvPicPr>
                      <a:picLocks noChangeAspect="1" noChangeArrowheads="1"/>
                    </pic:cNvPicPr>
                  </pic:nvPicPr>
                  <pic:blipFill>
                    <a:blip r:embed="rId151" cstate="print"/>
                    <a:srcRect l="14751" t="4617" r="4120" b="3296"/>
                    <a:stretch>
                      <a:fillRect/>
                    </a:stretch>
                  </pic:blipFill>
                  <pic:spPr bwMode="auto">
                    <a:xfrm>
                      <a:off x="0" y="0"/>
                      <a:ext cx="5540375" cy="8646160"/>
                    </a:xfrm>
                    <a:prstGeom prst="rect">
                      <a:avLst/>
                    </a:prstGeom>
                    <a:noFill/>
                    <a:ln w="9525">
                      <a:noFill/>
                      <a:miter lim="800000"/>
                      <a:headEnd/>
                      <a:tailEnd/>
                    </a:ln>
                  </pic:spPr>
                </pic:pic>
              </a:graphicData>
            </a:graphic>
          </wp:inline>
        </w:drawing>
      </w:r>
    </w:p>
    <w:p w:rsidR="003215A4" w:rsidRPr="006657A8" w:rsidRDefault="003215A4" w:rsidP="009819EA">
      <w:pPr>
        <w:spacing w:line="360" w:lineRule="auto"/>
        <w:rPr>
          <w:lang w:val="ru-RU" w:eastAsia="en-US"/>
        </w:rPr>
      </w:pPr>
    </w:p>
    <w:p w:rsidR="003215A4" w:rsidRPr="006657A8" w:rsidRDefault="003215A4" w:rsidP="009819EA">
      <w:pPr>
        <w:spacing w:line="360" w:lineRule="auto"/>
        <w:rPr>
          <w:lang w:val="ru-RU" w:eastAsia="en-US"/>
        </w:rPr>
      </w:pPr>
    </w:p>
    <w:p w:rsidR="003215A4" w:rsidRPr="006657A8" w:rsidRDefault="00C20920" w:rsidP="009819EA">
      <w:pPr>
        <w:spacing w:line="360" w:lineRule="auto"/>
        <w:jc w:val="center"/>
        <w:rPr>
          <w:shd w:val="clear" w:color="auto" w:fill="FFFFFF"/>
          <w:lang w:eastAsia="en-US"/>
        </w:rPr>
      </w:pPr>
      <w:r w:rsidRPr="006657A8">
        <w:rPr>
          <w:shd w:val="clear" w:color="auto" w:fill="FFFFFF"/>
          <w:lang w:eastAsia="en-US"/>
        </w:rPr>
        <w:lastRenderedPageBreak/>
        <w:t>APPENDIX E</w:t>
      </w:r>
    </w:p>
    <w:p w:rsidR="00966C18" w:rsidRPr="006657A8" w:rsidRDefault="00966C18" w:rsidP="009819EA">
      <w:pPr>
        <w:spacing w:line="360" w:lineRule="auto"/>
        <w:jc w:val="center"/>
        <w:rPr>
          <w:b/>
          <w:shd w:val="clear" w:color="auto" w:fill="FFFFFF"/>
          <w:lang w:eastAsia="en-US"/>
        </w:rPr>
      </w:pPr>
      <w:proofErr w:type="gramStart"/>
      <w:r w:rsidRPr="006657A8">
        <w:rPr>
          <w:b/>
          <w:shd w:val="clear" w:color="auto" w:fill="FFFFFF"/>
          <w:lang w:eastAsia="en-US"/>
        </w:rPr>
        <w:t>Act  of</w:t>
      </w:r>
      <w:proofErr w:type="gramEnd"/>
      <w:r w:rsidRPr="006657A8">
        <w:rPr>
          <w:b/>
          <w:shd w:val="clear" w:color="auto" w:fill="FFFFFF"/>
          <w:lang w:eastAsia="en-US"/>
        </w:rPr>
        <w:t xml:space="preserve"> testing for antimicrobial activity </w:t>
      </w:r>
    </w:p>
    <w:p w:rsidR="003215A4" w:rsidRPr="006657A8" w:rsidRDefault="00966C18" w:rsidP="009819EA">
      <w:pPr>
        <w:spacing w:line="360" w:lineRule="auto"/>
        <w:jc w:val="center"/>
        <w:rPr>
          <w:b/>
          <w:shd w:val="clear" w:color="auto" w:fill="FFFFFF"/>
          <w:lang w:eastAsia="en-US"/>
        </w:rPr>
      </w:pPr>
      <w:r w:rsidRPr="006657A8">
        <w:rPr>
          <w:b/>
          <w:shd w:val="clear" w:color="auto" w:fill="FFFFFF"/>
          <w:lang w:eastAsia="en-US"/>
        </w:rPr>
        <w:t>in the RSE on the REM "National Center for Biotechnology" KN MES RK</w:t>
      </w:r>
    </w:p>
    <w:p w:rsidR="003215A4" w:rsidRPr="006657A8" w:rsidRDefault="003215A4" w:rsidP="009819EA">
      <w:pPr>
        <w:pStyle w:val="1"/>
        <w:keepNext w:val="0"/>
        <w:spacing w:before="0" w:after="0" w:line="360" w:lineRule="auto"/>
        <w:ind w:firstLine="0"/>
        <w:jc w:val="center"/>
        <w:rPr>
          <w:sz w:val="24"/>
          <w:szCs w:val="24"/>
          <w:lang w:val="ru-RU"/>
        </w:rPr>
      </w:pPr>
      <w:r w:rsidRPr="006657A8">
        <w:rPr>
          <w:noProof/>
          <w:sz w:val="24"/>
          <w:szCs w:val="24"/>
          <w:lang w:val="ru-RU"/>
        </w:rPr>
        <w:drawing>
          <wp:inline distT="0" distB="0" distL="0" distR="0" wp14:anchorId="70CB9B2A" wp14:editId="4E0C8D46">
            <wp:extent cx="5868062" cy="8262894"/>
            <wp:effectExtent l="0" t="0" r="0" b="5080"/>
            <wp:docPr id="29" name="Рисунок 29" descr="Акт и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Акт исп"/>
                    <pic:cNvPicPr>
                      <a:picLocks noChangeAspect="1" noChangeArrowheads="1"/>
                    </pic:cNvPicPr>
                  </pic:nvPicPr>
                  <pic:blipFill>
                    <a:blip r:embed="rId152" cstate="print"/>
                    <a:srcRect l="23795" t="13464" r="9518" b="20198"/>
                    <a:stretch>
                      <a:fillRect/>
                    </a:stretch>
                  </pic:blipFill>
                  <pic:spPr bwMode="auto">
                    <a:xfrm>
                      <a:off x="0" y="0"/>
                      <a:ext cx="5868865" cy="8264024"/>
                    </a:xfrm>
                    <a:prstGeom prst="rect">
                      <a:avLst/>
                    </a:prstGeom>
                    <a:noFill/>
                    <a:ln w="9525">
                      <a:noFill/>
                      <a:miter lim="800000"/>
                      <a:headEnd/>
                      <a:tailEnd/>
                    </a:ln>
                  </pic:spPr>
                </pic:pic>
              </a:graphicData>
            </a:graphic>
          </wp:inline>
        </w:drawing>
      </w:r>
    </w:p>
    <w:p w:rsidR="003215A4" w:rsidRPr="006657A8" w:rsidRDefault="003215A4" w:rsidP="009819EA">
      <w:pPr>
        <w:pStyle w:val="1"/>
        <w:keepNext w:val="0"/>
        <w:spacing w:before="0" w:after="0" w:line="360" w:lineRule="auto"/>
        <w:ind w:firstLine="0"/>
        <w:jc w:val="right"/>
        <w:rPr>
          <w:sz w:val="24"/>
          <w:szCs w:val="24"/>
          <w:lang w:val="ru-RU"/>
        </w:rPr>
      </w:pPr>
      <w:r w:rsidRPr="006657A8">
        <w:rPr>
          <w:noProof/>
          <w:sz w:val="24"/>
          <w:szCs w:val="24"/>
          <w:lang w:val="ru-RU"/>
        </w:rPr>
        <w:lastRenderedPageBreak/>
        <w:drawing>
          <wp:inline distT="0" distB="0" distL="0" distR="0" wp14:anchorId="52948960" wp14:editId="276704A3">
            <wp:extent cx="6027420" cy="8888095"/>
            <wp:effectExtent l="19050" t="0" r="0" b="0"/>
            <wp:docPr id="30" name="Рисунок 30" descr="Акт и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Акт исп"/>
                    <pic:cNvPicPr>
                      <a:picLocks noChangeAspect="1" noChangeArrowheads="1"/>
                    </pic:cNvPicPr>
                  </pic:nvPicPr>
                  <pic:blipFill>
                    <a:blip r:embed="rId153" cstate="print"/>
                    <a:srcRect l="23795" t="10098" r="9518" b="20198"/>
                    <a:stretch>
                      <a:fillRect/>
                    </a:stretch>
                  </pic:blipFill>
                  <pic:spPr bwMode="auto">
                    <a:xfrm>
                      <a:off x="0" y="0"/>
                      <a:ext cx="6027420" cy="8888095"/>
                    </a:xfrm>
                    <a:prstGeom prst="rect">
                      <a:avLst/>
                    </a:prstGeom>
                    <a:noFill/>
                    <a:ln w="9525">
                      <a:noFill/>
                      <a:miter lim="800000"/>
                      <a:headEnd/>
                      <a:tailEnd/>
                    </a:ln>
                  </pic:spPr>
                </pic:pic>
              </a:graphicData>
            </a:graphic>
          </wp:inline>
        </w:drawing>
      </w:r>
    </w:p>
    <w:p w:rsidR="00411B85" w:rsidRPr="006657A8" w:rsidRDefault="00411B85" w:rsidP="009819EA">
      <w:pPr>
        <w:tabs>
          <w:tab w:val="left" w:pos="993"/>
        </w:tabs>
        <w:autoSpaceDE w:val="0"/>
        <w:autoSpaceDN w:val="0"/>
        <w:adjustRightInd w:val="0"/>
        <w:spacing w:line="360" w:lineRule="auto"/>
        <w:jc w:val="both"/>
        <w:rPr>
          <w:lang w:val="ru-RU"/>
        </w:rPr>
      </w:pPr>
    </w:p>
    <w:p w:rsidR="003215A4" w:rsidRPr="006657A8" w:rsidRDefault="002549CC" w:rsidP="009819EA">
      <w:pPr>
        <w:tabs>
          <w:tab w:val="left" w:pos="993"/>
        </w:tabs>
        <w:autoSpaceDE w:val="0"/>
        <w:autoSpaceDN w:val="0"/>
        <w:adjustRightInd w:val="0"/>
        <w:spacing w:line="360" w:lineRule="auto"/>
        <w:jc w:val="center"/>
        <w:rPr>
          <w:shd w:val="clear" w:color="auto" w:fill="FFFFFF"/>
          <w:lang w:eastAsia="en-US"/>
        </w:rPr>
      </w:pPr>
      <w:r w:rsidRPr="006657A8">
        <w:rPr>
          <w:shd w:val="clear" w:color="auto" w:fill="FFFFFF"/>
          <w:lang w:eastAsia="en-US"/>
        </w:rPr>
        <w:lastRenderedPageBreak/>
        <w:t>APPENDIX F</w:t>
      </w:r>
    </w:p>
    <w:p w:rsidR="003215A4" w:rsidRPr="006657A8" w:rsidRDefault="001A572D" w:rsidP="009819EA">
      <w:pPr>
        <w:tabs>
          <w:tab w:val="left" w:pos="993"/>
        </w:tabs>
        <w:autoSpaceDE w:val="0"/>
        <w:autoSpaceDN w:val="0"/>
        <w:adjustRightInd w:val="0"/>
        <w:spacing w:line="360" w:lineRule="auto"/>
        <w:jc w:val="center"/>
        <w:rPr>
          <w:b/>
          <w:shd w:val="clear" w:color="auto" w:fill="FFFFFF"/>
          <w:lang w:eastAsia="en-US"/>
        </w:rPr>
      </w:pPr>
      <w:r w:rsidRPr="006657A8">
        <w:rPr>
          <w:b/>
          <w:shd w:val="clear" w:color="auto" w:fill="FFFFFF"/>
          <w:lang w:eastAsia="en-US"/>
        </w:rPr>
        <w:t>Act of testing for antimicrobial activity at the Karaganda State Medical University</w:t>
      </w:r>
    </w:p>
    <w:p w:rsidR="003215A4" w:rsidRPr="006657A8" w:rsidRDefault="003215A4" w:rsidP="009819EA">
      <w:pPr>
        <w:tabs>
          <w:tab w:val="left" w:pos="993"/>
        </w:tabs>
        <w:autoSpaceDE w:val="0"/>
        <w:autoSpaceDN w:val="0"/>
        <w:adjustRightInd w:val="0"/>
        <w:spacing w:line="360" w:lineRule="auto"/>
        <w:jc w:val="both"/>
        <w:rPr>
          <w:shd w:val="clear" w:color="auto" w:fill="FFFFFF"/>
          <w:lang w:eastAsia="en-US"/>
        </w:rPr>
      </w:pPr>
    </w:p>
    <w:p w:rsidR="003215A4" w:rsidRPr="006657A8" w:rsidRDefault="00697D5A" w:rsidP="009819EA">
      <w:pPr>
        <w:tabs>
          <w:tab w:val="left" w:pos="993"/>
        </w:tabs>
        <w:autoSpaceDE w:val="0"/>
        <w:autoSpaceDN w:val="0"/>
        <w:adjustRightInd w:val="0"/>
        <w:spacing w:line="360" w:lineRule="auto"/>
        <w:jc w:val="center"/>
        <w:rPr>
          <w:lang w:val="ru-RU"/>
        </w:rPr>
      </w:pPr>
      <w:r w:rsidRPr="006657A8">
        <w:rPr>
          <w:b/>
          <w:noProof/>
          <w:shd w:val="clear" w:color="auto" w:fill="FFFFFF"/>
          <w:lang w:val="ru-RU"/>
        </w:rPr>
        <w:drawing>
          <wp:inline distT="0" distB="0" distL="0" distR="0" wp14:anchorId="3629B61C" wp14:editId="793C224A">
            <wp:extent cx="5589905" cy="8141970"/>
            <wp:effectExtent l="0" t="0" r="0" b="0"/>
            <wp:docPr id="22" name="Рисунок 22" descr="C:\Users\user\AppData\Local\Microsoft\Windows\INetCache\Content.Word\АКТ антимикр КГМУ Н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user\AppData\Local\Microsoft\Windows\INetCache\Content.Word\АКТ антимикр КГМУ НА_Страница_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89905" cy="8141970"/>
                    </a:xfrm>
                    <a:prstGeom prst="rect">
                      <a:avLst/>
                    </a:prstGeom>
                    <a:noFill/>
                    <a:ln>
                      <a:noFill/>
                    </a:ln>
                  </pic:spPr>
                </pic:pic>
              </a:graphicData>
            </a:graphic>
          </wp:inline>
        </w:drawing>
      </w:r>
    </w:p>
    <w:p w:rsidR="00697D5A" w:rsidRPr="006657A8" w:rsidRDefault="00697D5A" w:rsidP="009819EA">
      <w:pPr>
        <w:tabs>
          <w:tab w:val="left" w:pos="993"/>
        </w:tabs>
        <w:autoSpaceDE w:val="0"/>
        <w:autoSpaceDN w:val="0"/>
        <w:adjustRightInd w:val="0"/>
        <w:spacing w:line="360" w:lineRule="auto"/>
        <w:jc w:val="center"/>
        <w:rPr>
          <w:lang w:val="ru-RU"/>
        </w:rPr>
      </w:pPr>
    </w:p>
    <w:p w:rsidR="00697D5A" w:rsidRPr="006657A8" w:rsidRDefault="00F605BD" w:rsidP="009819EA">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382895" cy="8505825"/>
            <wp:effectExtent l="0" t="0" r="0" b="0"/>
            <wp:docPr id="55" name="Рисунок 55" descr="АКТ антимикр КГМУ НА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АКТ антимикр КГМУ НА_Страница_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82895" cy="8505825"/>
                    </a:xfrm>
                    <a:prstGeom prst="rect">
                      <a:avLst/>
                    </a:prstGeom>
                    <a:noFill/>
                    <a:ln>
                      <a:noFill/>
                    </a:ln>
                  </pic:spPr>
                </pic:pic>
              </a:graphicData>
            </a:graphic>
          </wp:inline>
        </w:drawing>
      </w:r>
    </w:p>
    <w:p w:rsidR="00391537" w:rsidRDefault="00391537">
      <w:pPr>
        <w:rPr>
          <w:shd w:val="clear" w:color="auto" w:fill="FFFFFF"/>
          <w:lang w:eastAsia="en-US"/>
        </w:rPr>
      </w:pPr>
      <w:r>
        <w:rPr>
          <w:shd w:val="clear" w:color="auto" w:fill="FFFFFF"/>
          <w:lang w:eastAsia="en-US"/>
        </w:rPr>
        <w:br w:type="page"/>
      </w:r>
    </w:p>
    <w:p w:rsidR="00C73D25" w:rsidRPr="00E10213" w:rsidRDefault="00C73D25" w:rsidP="00C73D25">
      <w:pPr>
        <w:tabs>
          <w:tab w:val="left" w:pos="993"/>
        </w:tabs>
        <w:autoSpaceDE w:val="0"/>
        <w:autoSpaceDN w:val="0"/>
        <w:adjustRightInd w:val="0"/>
        <w:spacing w:line="360" w:lineRule="auto"/>
        <w:jc w:val="center"/>
        <w:rPr>
          <w:shd w:val="clear" w:color="auto" w:fill="FFFFFF"/>
          <w:lang w:eastAsia="en-US"/>
        </w:rPr>
      </w:pPr>
      <w:r w:rsidRPr="006657A8">
        <w:rPr>
          <w:shd w:val="clear" w:color="auto" w:fill="FFFFFF"/>
          <w:lang w:eastAsia="en-US"/>
        </w:rPr>
        <w:lastRenderedPageBreak/>
        <w:t>APPENDIX</w:t>
      </w:r>
      <w:r w:rsidRPr="00E10213">
        <w:rPr>
          <w:shd w:val="clear" w:color="auto" w:fill="FFFFFF"/>
          <w:lang w:eastAsia="en-US"/>
        </w:rPr>
        <w:t xml:space="preserve"> </w:t>
      </w:r>
      <w:r w:rsidRPr="006657A8">
        <w:rPr>
          <w:shd w:val="clear" w:color="auto" w:fill="FFFFFF"/>
          <w:lang w:eastAsia="en-US"/>
        </w:rPr>
        <w:t>G</w:t>
      </w:r>
    </w:p>
    <w:p w:rsidR="00C73D25" w:rsidRPr="00205DB8" w:rsidRDefault="006657A8" w:rsidP="00C73D25">
      <w:pPr>
        <w:tabs>
          <w:tab w:val="left" w:pos="993"/>
        </w:tabs>
        <w:autoSpaceDE w:val="0"/>
        <w:autoSpaceDN w:val="0"/>
        <w:adjustRightInd w:val="0"/>
        <w:spacing w:line="360" w:lineRule="auto"/>
        <w:jc w:val="center"/>
        <w:rPr>
          <w:b/>
          <w:shd w:val="clear" w:color="auto" w:fill="FFFFFF"/>
          <w:lang w:eastAsia="en-US"/>
        </w:rPr>
      </w:pPr>
      <w:r w:rsidRPr="00205DB8">
        <w:rPr>
          <w:b/>
          <w:shd w:val="clear" w:color="auto" w:fill="FFFFFF"/>
          <w:lang w:eastAsia="en-US"/>
        </w:rPr>
        <w:t>Reprints of scientific publications in the direction of the topic for 2020, without DOI</w:t>
      </w:r>
    </w:p>
    <w:p w:rsidR="00C73D25" w:rsidRPr="006657A8" w:rsidRDefault="00C73D25" w:rsidP="00C73D25">
      <w:pPr>
        <w:tabs>
          <w:tab w:val="left" w:pos="993"/>
        </w:tabs>
        <w:autoSpaceDE w:val="0"/>
        <w:autoSpaceDN w:val="0"/>
        <w:adjustRightInd w:val="0"/>
        <w:spacing w:line="360" w:lineRule="auto"/>
        <w:jc w:val="center"/>
      </w:pPr>
      <w:r w:rsidRPr="006657A8">
        <w:rPr>
          <w:noProof/>
          <w:lang w:val="ru-RU"/>
        </w:rPr>
        <w:drawing>
          <wp:inline distT="0" distB="0" distL="0" distR="0" wp14:anchorId="17790DF4" wp14:editId="1A1902F7">
            <wp:extent cx="5939790" cy="8406888"/>
            <wp:effectExtent l="0" t="0" r="0" b="0"/>
            <wp:docPr id="12" name="Рисунок 12" descr="F:\!!!!!Статьи, монографии, патенты\Патент 34267 Нуркенов Ибраев Такибаева Исабаев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F:\!!!!!Статьи, монографии, патенты\Патент 34267 Нуркенов Ибраев Такибаева Исабаева_Страница_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9790" cy="8406888"/>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pPr>
      <w:r w:rsidRPr="006657A8">
        <w:rPr>
          <w:noProof/>
          <w:lang w:val="ru-RU"/>
        </w:rPr>
        <w:lastRenderedPageBreak/>
        <w:drawing>
          <wp:inline distT="0" distB="0" distL="0" distR="0">
            <wp:extent cx="5934710" cy="8402320"/>
            <wp:effectExtent l="0" t="0" r="0" b="0"/>
            <wp:docPr id="31" name="Рисунок 31" descr="C:\Users\user\AppData\Local\Microsoft\Windows\INetCache\Content.Word\Патент 34267 Нуркенов Ибраев Такибаева Исабаев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user\AppData\Local\Microsoft\Windows\INetCache\Content.Word\Патент 34267 Нуркенов Ибраев Такибаева Исабаева_Страница_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4710" cy="840232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pPr>
      <w:r w:rsidRPr="006657A8">
        <w:rPr>
          <w:noProof/>
          <w:lang w:val="ru-RU"/>
        </w:rPr>
        <w:lastRenderedPageBreak/>
        <w:drawing>
          <wp:inline distT="0" distB="0" distL="0" distR="0">
            <wp:extent cx="5934710" cy="7202805"/>
            <wp:effectExtent l="0" t="0" r="0" b="0"/>
            <wp:docPr id="28" name="Рисунок 28" descr="C:\Users\user\AppData\Local\Microsoft\Windows\INetCache\Content.Word\Заявка на патент 2020-0634.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user\AppData\Local\Microsoft\Windows\INetCache\Content.Word\Заявка на патент 2020-0634.1_Страница_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34710" cy="7202805"/>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pPr>
      <w:r w:rsidRPr="006657A8">
        <w:rPr>
          <w:noProof/>
          <w:lang w:val="ru-RU"/>
        </w:rPr>
        <w:lastRenderedPageBreak/>
        <w:drawing>
          <wp:inline distT="0" distB="0" distL="0" distR="0">
            <wp:extent cx="5934710" cy="8177530"/>
            <wp:effectExtent l="0" t="0" r="0" b="0"/>
            <wp:docPr id="27" name="Рисунок 27" descr="C:\Users\user\AppData\Local\Microsoft\Windows\INetCache\Content.Word\Заявка на патент 2020-0634.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user\AppData\Local\Microsoft\Windows\INetCache\Content.Word\Заявка на патент 2020-0634.1_Страница_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4710" cy="81775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pP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313680" cy="7565390"/>
            <wp:effectExtent l="0" t="0" r="0" b="0"/>
            <wp:docPr id="26" name="Рисунок 26" descr="C:\Users\user\AppData\Local\Microsoft\Windows\INetCache\Content.Word\Страницы из Ибраев монография 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user\AppData\Local\Microsoft\Windows\INetCache\Content.Word\Страницы из Ибраев монография 2020_Страница_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313680" cy="756539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330825" cy="7565390"/>
            <wp:effectExtent l="0" t="0" r="0" b="0"/>
            <wp:docPr id="25" name="Рисунок 25" descr="C:\Users\user\AppData\Local\Microsoft\Windows\INetCache\Content.Word\Страницы из Ибраев монография 2020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user\AppData\Local\Microsoft\Windows\INetCache\Content.Word\Страницы из Ибраев монография 2020_Страница_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30825" cy="756539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330825" cy="7565390"/>
            <wp:effectExtent l="0" t="0" r="0" b="0"/>
            <wp:docPr id="24" name="Рисунок 24" descr="C:\Users\user\AppData\Local\Microsoft\Windows\INetCache\Content.Word\Страницы из Ибраев монография 2020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user\AppData\Local\Microsoft\Windows\INetCache\Content.Word\Страницы из Ибраев монография 2020_Страница_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30825" cy="756539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330825" cy="7565390"/>
            <wp:effectExtent l="0" t="0" r="0" b="0"/>
            <wp:docPr id="23" name="Рисунок 23" descr="C:\Users\user\AppData\Local\Microsoft\Windows\INetCache\Content.Word\Страницы из Ибраев монография 202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user\AppData\Local\Microsoft\Windows\INetCache\Content.Word\Страницы из Ибраев монография 2020_Страница_4.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30825" cy="756539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330825" cy="7565390"/>
            <wp:effectExtent l="0" t="0" r="0" b="0"/>
            <wp:docPr id="21" name="Рисунок 21" descr="C:\Users\user\AppData\Local\Microsoft\Windows\INetCache\Content.Word\Страницы из Ибраев монография 2020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sers\user\AppData\Local\Microsoft\Windows\INetCache\Content.Word\Страницы из Ибраев монография 2020_Страница_5.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30825" cy="756539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20" name="Рисунок 20" descr="C:\Users\user\AppData\Local\Microsoft\Windows\INetCache\Content.Word\Тезисы Сагинов часть 2-2020 Ибраев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Users\user\AppData\Local\Microsoft\Windows\INetCache\Content.Word\Тезисы Сагинов часть 2-2020 Ибраев_Страница_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19" name="Рисунок 19" descr="C:\Users\user\AppData\Local\Microsoft\Windows\INetCache\Content.Word\Тезисы Сагинов часть 2-2020 Ибраев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user\AppData\Local\Microsoft\Windows\INetCache\Content.Word\Тезисы Сагинов часть 2-2020 Ибраев_Страница_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18" name="Рисунок 18" descr="C:\Users\user\AppData\Local\Microsoft\Windows\INetCache\Content.Word\Тезисы Сагинов часть 2-2020 Ибраев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Users\user\AppData\Local\Microsoft\Windows\INetCache\Content.Word\Тезисы Сагинов часть 2-2020 Ибраев_Страница_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17" name="Рисунок 17" descr="C:\Users\user\AppData\Local\Microsoft\Windows\INetCache\Content.Word\Тезисы Сагинов часть 2-2020 Ибраев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user\AppData\Local\Microsoft\Windows\INetCache\Content.Word\Тезисы Сагинов часть 2-2020 Ибраев_Страница_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16" name="Рисунок 16" descr="C:\Users\user\AppData\Local\Microsoft\Windows\INetCache\Content.Word\Тезисы Сагинов часть 2-2020 Ибраев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user\AppData\Local\Microsoft\Windows\INetCache\Content.Word\Тезисы Сагинов часть 2-2020 Ибраев_Страница_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15" name="Рисунок 15" descr="C:\Users\user\AppData\Local\Microsoft\Windows\INetCache\Content.Word\Тезисы Сагинов часть 2-2020 Ибраев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user\AppData\Local\Microsoft\Windows\INetCache\Content.Word\Тезисы Сагинов часть 2-2020 Ибраев_Страница_6.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6657A8"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14" name="Рисунок 14" descr="C:\Users\user\AppData\Local\Microsoft\Windows\INetCache\Content.Word\Тезисы Сагинов часть 2-2020 Ибраев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user\AppData\Local\Microsoft\Windows\INetCache\Content.Word\Тезисы Сагинов часть 2-2020 Ибраев_Страница_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p w:rsidR="00C73D25" w:rsidRPr="006657A8" w:rsidRDefault="00C73D25" w:rsidP="00C73D25">
      <w:pPr>
        <w:tabs>
          <w:tab w:val="left" w:pos="993"/>
        </w:tabs>
        <w:autoSpaceDE w:val="0"/>
        <w:autoSpaceDN w:val="0"/>
        <w:adjustRightInd w:val="0"/>
        <w:spacing w:line="360" w:lineRule="auto"/>
        <w:jc w:val="center"/>
        <w:rPr>
          <w:lang w:val="ru-RU"/>
        </w:rPr>
      </w:pPr>
    </w:p>
    <w:p w:rsidR="00C73D25" w:rsidRPr="009819EA" w:rsidRDefault="00C73D25" w:rsidP="00C73D25">
      <w:pPr>
        <w:tabs>
          <w:tab w:val="left" w:pos="993"/>
        </w:tabs>
        <w:autoSpaceDE w:val="0"/>
        <w:autoSpaceDN w:val="0"/>
        <w:adjustRightInd w:val="0"/>
        <w:spacing w:line="360" w:lineRule="auto"/>
        <w:jc w:val="center"/>
        <w:rPr>
          <w:lang w:val="ru-RU"/>
        </w:rPr>
      </w:pPr>
      <w:r w:rsidRPr="006657A8">
        <w:rPr>
          <w:noProof/>
          <w:lang w:val="ru-RU"/>
        </w:rPr>
        <w:lastRenderedPageBreak/>
        <w:drawing>
          <wp:inline distT="0" distB="0" distL="0" distR="0">
            <wp:extent cx="5934710" cy="8393430"/>
            <wp:effectExtent l="0" t="0" r="0" b="0"/>
            <wp:docPr id="13" name="Рисунок 13" descr="C:\Users\user\AppData\Local\Microsoft\Windows\INetCache\Content.Word\Тезисы Сагинов часть 2-2020 Ибраев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user\AppData\Local\Microsoft\Windows\INetCache\Content.Word\Тезисы Сагинов часть 2-2020 Ибраев_Страница_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34710" cy="8393430"/>
                    </a:xfrm>
                    <a:prstGeom prst="rect">
                      <a:avLst/>
                    </a:prstGeom>
                    <a:noFill/>
                    <a:ln>
                      <a:noFill/>
                    </a:ln>
                  </pic:spPr>
                </pic:pic>
              </a:graphicData>
            </a:graphic>
          </wp:inline>
        </w:drawing>
      </w:r>
    </w:p>
    <w:sectPr w:rsidR="00C73D25" w:rsidRPr="009819EA" w:rsidSect="00BA3A44">
      <w:footerReference w:type="default" r:id="rId17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4504" w:rsidRDefault="00FC4504">
      <w:r>
        <w:separator/>
      </w:r>
    </w:p>
  </w:endnote>
  <w:endnote w:type="continuationSeparator" w:id="0">
    <w:p w:rsidR="00FC4504" w:rsidRDefault="00FC45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EFF" w:usb1="C000785B"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88" w:rsidRDefault="00EE5088" w:rsidP="00C52AFA">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EE5088" w:rsidRDefault="00EE508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88" w:rsidRDefault="00EE5088" w:rsidP="00C52AFA">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rsidR="00EE5088" w:rsidRDefault="00EE5088">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88" w:rsidRDefault="00EE5088" w:rsidP="00A573EF">
    <w:pPr>
      <w:pStyle w:val="a5"/>
      <w:jc w:val="center"/>
    </w:pPr>
    <w:r>
      <w:fldChar w:fldCharType="begin"/>
    </w:r>
    <w:r>
      <w:instrText xml:space="preserve"> PAGE   \* MERGEFORMAT </w:instrText>
    </w:r>
    <w:r>
      <w:fldChar w:fldCharType="separate"/>
    </w:r>
    <w:r w:rsidR="00391537">
      <w:rPr>
        <w:noProof/>
      </w:rPr>
      <w:t>6</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4504" w:rsidRDefault="00FC4504">
      <w:r>
        <w:separator/>
      </w:r>
    </w:p>
  </w:footnote>
  <w:footnote w:type="continuationSeparator" w:id="0">
    <w:p w:rsidR="00FC4504" w:rsidRDefault="00FC45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88" w:rsidRDefault="00EE5088" w:rsidP="00C52AFA">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5</w:t>
    </w:r>
    <w:r>
      <w:rPr>
        <w:rStyle w:val="a7"/>
      </w:rPr>
      <w:fldChar w:fldCharType="end"/>
    </w:r>
  </w:p>
  <w:p w:rsidR="00EE5088" w:rsidRDefault="00EE5088">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suff w:val="nothing"/>
      <w:lvlText w:val=""/>
      <w:lvlJc w:val="left"/>
      <w:pPr>
        <w:tabs>
          <w:tab w:val="num" w:pos="0"/>
        </w:tabs>
      </w:pPr>
      <w:rPr>
        <w:rFonts w:cs="Times New Roman"/>
        <w:sz w:val="28"/>
        <w:szCs w:val="28"/>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1FD7536"/>
    <w:multiLevelType w:val="hybridMultilevel"/>
    <w:tmpl w:val="F074217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695411A"/>
    <w:multiLevelType w:val="hybridMultilevel"/>
    <w:tmpl w:val="E19A6512"/>
    <w:lvl w:ilvl="0" w:tplc="B0BE0FB4">
      <w:start w:val="1"/>
      <w:numFmt w:val="decimal"/>
      <w:lvlText w:val="%1."/>
      <w:lvlJc w:val="left"/>
      <w:pPr>
        <w:ind w:left="1669" w:hanging="9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8321D35"/>
    <w:multiLevelType w:val="multilevel"/>
    <w:tmpl w:val="4EA814C4"/>
    <w:lvl w:ilvl="0">
      <w:start w:val="10"/>
      <w:numFmt w:val="decimal"/>
      <w:lvlText w:val="I.%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BB012A2"/>
    <w:multiLevelType w:val="multilevel"/>
    <w:tmpl w:val="E8C68DE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8F40F1A"/>
    <w:multiLevelType w:val="multilevel"/>
    <w:tmpl w:val="2B20B18A"/>
    <w:lvl w:ilvl="0">
      <w:start w:val="5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DD93ED8"/>
    <w:multiLevelType w:val="hybridMultilevel"/>
    <w:tmpl w:val="671C1490"/>
    <w:lvl w:ilvl="0" w:tplc="2DE88436">
      <w:start w:val="38"/>
      <w:numFmt w:val="decimal"/>
      <w:lvlText w:val="%1."/>
      <w:lvlJc w:val="left"/>
      <w:pPr>
        <w:ind w:left="120" w:hanging="240"/>
      </w:pPr>
      <w:rPr>
        <w:rFonts w:ascii="Times New Roman" w:eastAsia="Times New Roman" w:hAnsi="Times New Roman" w:cs="Times New Roman" w:hint="default"/>
        <w:color w:val="231F20"/>
        <w:spacing w:val="-21"/>
        <w:w w:val="100"/>
        <w:sz w:val="16"/>
        <w:szCs w:val="16"/>
      </w:rPr>
    </w:lvl>
    <w:lvl w:ilvl="1" w:tplc="9086E70E">
      <w:numFmt w:val="bullet"/>
      <w:lvlText w:val="•"/>
      <w:lvlJc w:val="left"/>
      <w:pPr>
        <w:ind w:left="982" w:hanging="240"/>
      </w:pPr>
      <w:rPr>
        <w:rFonts w:hint="default"/>
      </w:rPr>
    </w:lvl>
    <w:lvl w:ilvl="2" w:tplc="AFBA1804">
      <w:numFmt w:val="bullet"/>
      <w:lvlText w:val="•"/>
      <w:lvlJc w:val="left"/>
      <w:pPr>
        <w:ind w:left="1844" w:hanging="240"/>
      </w:pPr>
      <w:rPr>
        <w:rFonts w:hint="default"/>
      </w:rPr>
    </w:lvl>
    <w:lvl w:ilvl="3" w:tplc="D4F2C9B4">
      <w:numFmt w:val="bullet"/>
      <w:lvlText w:val="•"/>
      <w:lvlJc w:val="left"/>
      <w:pPr>
        <w:ind w:left="2707" w:hanging="240"/>
      </w:pPr>
      <w:rPr>
        <w:rFonts w:hint="default"/>
      </w:rPr>
    </w:lvl>
    <w:lvl w:ilvl="4" w:tplc="73D4E81E">
      <w:numFmt w:val="bullet"/>
      <w:lvlText w:val="•"/>
      <w:lvlJc w:val="left"/>
      <w:pPr>
        <w:ind w:left="3569" w:hanging="240"/>
      </w:pPr>
      <w:rPr>
        <w:rFonts w:hint="default"/>
      </w:rPr>
    </w:lvl>
    <w:lvl w:ilvl="5" w:tplc="6F385158">
      <w:numFmt w:val="bullet"/>
      <w:lvlText w:val="•"/>
      <w:lvlJc w:val="left"/>
      <w:pPr>
        <w:ind w:left="4432" w:hanging="240"/>
      </w:pPr>
      <w:rPr>
        <w:rFonts w:hint="default"/>
      </w:rPr>
    </w:lvl>
    <w:lvl w:ilvl="6" w:tplc="F4CA968E">
      <w:numFmt w:val="bullet"/>
      <w:lvlText w:val="•"/>
      <w:lvlJc w:val="left"/>
      <w:pPr>
        <w:ind w:left="5294" w:hanging="240"/>
      </w:pPr>
      <w:rPr>
        <w:rFonts w:hint="default"/>
      </w:rPr>
    </w:lvl>
    <w:lvl w:ilvl="7" w:tplc="54F2215A">
      <w:numFmt w:val="bullet"/>
      <w:lvlText w:val="•"/>
      <w:lvlJc w:val="left"/>
      <w:pPr>
        <w:ind w:left="6157" w:hanging="240"/>
      </w:pPr>
      <w:rPr>
        <w:rFonts w:hint="default"/>
      </w:rPr>
    </w:lvl>
    <w:lvl w:ilvl="8" w:tplc="DBA04B3C">
      <w:numFmt w:val="bullet"/>
      <w:lvlText w:val="•"/>
      <w:lvlJc w:val="left"/>
      <w:pPr>
        <w:ind w:left="7019" w:hanging="240"/>
      </w:pPr>
      <w:rPr>
        <w:rFonts w:hint="default"/>
      </w:rPr>
    </w:lvl>
  </w:abstractNum>
  <w:abstractNum w:abstractNumId="7">
    <w:nsid w:val="20226B69"/>
    <w:multiLevelType w:val="multilevel"/>
    <w:tmpl w:val="C2361B58"/>
    <w:lvl w:ilvl="0">
      <w:start w:val="4"/>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0AD3F11"/>
    <w:multiLevelType w:val="multilevel"/>
    <w:tmpl w:val="6F769CA4"/>
    <w:lvl w:ilvl="0">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18A6AFB"/>
    <w:multiLevelType w:val="hybridMultilevel"/>
    <w:tmpl w:val="E06626CE"/>
    <w:lvl w:ilvl="0" w:tplc="3952738E">
      <w:start w:val="1"/>
      <w:numFmt w:val="decimal"/>
      <w:lvlText w:val="%1."/>
      <w:lvlJc w:val="left"/>
      <w:pPr>
        <w:ind w:left="120" w:hanging="152"/>
      </w:pPr>
      <w:rPr>
        <w:rFonts w:ascii="Times New Roman" w:eastAsia="Times New Roman" w:hAnsi="Times New Roman" w:cs="Times New Roman" w:hint="default"/>
        <w:color w:val="231F20"/>
        <w:w w:val="100"/>
        <w:sz w:val="16"/>
        <w:szCs w:val="16"/>
      </w:rPr>
    </w:lvl>
    <w:lvl w:ilvl="1" w:tplc="747AD874">
      <w:numFmt w:val="bullet"/>
      <w:lvlText w:val="•"/>
      <w:lvlJc w:val="left"/>
      <w:pPr>
        <w:ind w:left="531" w:hanging="152"/>
      </w:pPr>
      <w:rPr>
        <w:rFonts w:hint="default"/>
      </w:rPr>
    </w:lvl>
    <w:lvl w:ilvl="2" w:tplc="5BBA75B2">
      <w:numFmt w:val="bullet"/>
      <w:lvlText w:val="•"/>
      <w:lvlJc w:val="left"/>
      <w:pPr>
        <w:ind w:left="943" w:hanging="152"/>
      </w:pPr>
      <w:rPr>
        <w:rFonts w:hint="default"/>
      </w:rPr>
    </w:lvl>
    <w:lvl w:ilvl="3" w:tplc="881AE348">
      <w:numFmt w:val="bullet"/>
      <w:lvlText w:val="•"/>
      <w:lvlJc w:val="left"/>
      <w:pPr>
        <w:ind w:left="1355" w:hanging="152"/>
      </w:pPr>
      <w:rPr>
        <w:rFonts w:hint="default"/>
      </w:rPr>
    </w:lvl>
    <w:lvl w:ilvl="4" w:tplc="D59C75DE">
      <w:numFmt w:val="bullet"/>
      <w:lvlText w:val="•"/>
      <w:lvlJc w:val="left"/>
      <w:pPr>
        <w:ind w:left="1766" w:hanging="152"/>
      </w:pPr>
      <w:rPr>
        <w:rFonts w:hint="default"/>
      </w:rPr>
    </w:lvl>
    <w:lvl w:ilvl="5" w:tplc="4CCA7582">
      <w:numFmt w:val="bullet"/>
      <w:lvlText w:val="•"/>
      <w:lvlJc w:val="left"/>
      <w:pPr>
        <w:ind w:left="2178" w:hanging="152"/>
      </w:pPr>
      <w:rPr>
        <w:rFonts w:hint="default"/>
      </w:rPr>
    </w:lvl>
    <w:lvl w:ilvl="6" w:tplc="9216EA74">
      <w:numFmt w:val="bullet"/>
      <w:lvlText w:val="•"/>
      <w:lvlJc w:val="left"/>
      <w:pPr>
        <w:ind w:left="2590" w:hanging="152"/>
      </w:pPr>
      <w:rPr>
        <w:rFonts w:hint="default"/>
      </w:rPr>
    </w:lvl>
    <w:lvl w:ilvl="7" w:tplc="F77C11AE">
      <w:numFmt w:val="bullet"/>
      <w:lvlText w:val="•"/>
      <w:lvlJc w:val="left"/>
      <w:pPr>
        <w:ind w:left="3002" w:hanging="152"/>
      </w:pPr>
      <w:rPr>
        <w:rFonts w:hint="default"/>
      </w:rPr>
    </w:lvl>
    <w:lvl w:ilvl="8" w:tplc="AD8ED0F8">
      <w:numFmt w:val="bullet"/>
      <w:lvlText w:val="•"/>
      <w:lvlJc w:val="left"/>
      <w:pPr>
        <w:ind w:left="3413" w:hanging="152"/>
      </w:pPr>
      <w:rPr>
        <w:rFonts w:hint="default"/>
      </w:rPr>
    </w:lvl>
  </w:abstractNum>
  <w:abstractNum w:abstractNumId="10">
    <w:nsid w:val="23DF4EB6"/>
    <w:multiLevelType w:val="hybridMultilevel"/>
    <w:tmpl w:val="DDA472D6"/>
    <w:lvl w:ilvl="0" w:tplc="0A20C540">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4EA6D1C"/>
    <w:multiLevelType w:val="hybridMultilevel"/>
    <w:tmpl w:val="1B6C425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28EA4429"/>
    <w:multiLevelType w:val="hybridMultilevel"/>
    <w:tmpl w:val="0E1CB360"/>
    <w:lvl w:ilvl="0" w:tplc="B3E25BC2">
      <w:start w:val="1"/>
      <w:numFmt w:val="decimal"/>
      <w:lvlText w:val="%1."/>
      <w:lvlJc w:val="left"/>
      <w:pPr>
        <w:tabs>
          <w:tab w:val="num" w:pos="1069"/>
        </w:tabs>
        <w:ind w:left="1069" w:hanging="360"/>
      </w:pPr>
      <w:rPr>
        <w:rFonts w:hint="default"/>
        <w:color w:val="auto"/>
      </w:rPr>
    </w:lvl>
    <w:lvl w:ilvl="1" w:tplc="4C140AA6">
      <w:start w:val="1"/>
      <w:numFmt w:val="decimal"/>
      <w:lvlText w:val="[%2]"/>
      <w:lvlJc w:val="left"/>
      <w:pPr>
        <w:tabs>
          <w:tab w:val="num" w:pos="1789"/>
        </w:tabs>
        <w:ind w:left="1789" w:hanging="360"/>
      </w:pPr>
      <w:rPr>
        <w:rFonts w:hint="default"/>
        <w:i w:val="0"/>
        <w:color w:val="auto"/>
      </w:rPr>
    </w:lvl>
    <w:lvl w:ilvl="2" w:tplc="E1DC3ADA">
      <w:start w:val="1"/>
      <w:numFmt w:val="decimal"/>
      <w:lvlText w:val="%3)"/>
      <w:lvlJc w:val="left"/>
      <w:pPr>
        <w:tabs>
          <w:tab w:val="num" w:pos="3157"/>
        </w:tabs>
        <w:ind w:left="3157" w:hanging="828"/>
      </w:pPr>
      <w:rPr>
        <w:rFonts w:hint="default"/>
      </w:r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AA77B9B"/>
    <w:multiLevelType w:val="multilevel"/>
    <w:tmpl w:val="91944664"/>
    <w:lvl w:ilvl="0">
      <w:start w:val="4"/>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AB0644B"/>
    <w:multiLevelType w:val="multilevel"/>
    <w:tmpl w:val="9C840990"/>
    <w:lvl w:ilvl="0">
      <w:start w:val="6"/>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CF917D2"/>
    <w:multiLevelType w:val="hybridMultilevel"/>
    <w:tmpl w:val="BAD4FB1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2EF63FB8"/>
    <w:multiLevelType w:val="hybridMultilevel"/>
    <w:tmpl w:val="0AB4F55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2FC13169"/>
    <w:multiLevelType w:val="hybridMultilevel"/>
    <w:tmpl w:val="5BBA7E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2A767E1"/>
    <w:multiLevelType w:val="hybridMultilevel"/>
    <w:tmpl w:val="BEB8215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34224266"/>
    <w:multiLevelType w:val="hybridMultilevel"/>
    <w:tmpl w:val="0AB4F55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4C948C9"/>
    <w:multiLevelType w:val="hybridMultilevel"/>
    <w:tmpl w:val="7E9CA7F4"/>
    <w:lvl w:ilvl="0" w:tplc="7BAC0762">
      <w:start w:val="1"/>
      <w:numFmt w:val="decimal"/>
      <w:lvlText w:val="%1."/>
      <w:lvlJc w:val="left"/>
      <w:pPr>
        <w:tabs>
          <w:tab w:val="num" w:pos="1759"/>
        </w:tabs>
        <w:ind w:left="1759" w:hanging="105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1">
    <w:nsid w:val="3AF45A67"/>
    <w:multiLevelType w:val="multilevel"/>
    <w:tmpl w:val="D876C83E"/>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DBC1140"/>
    <w:multiLevelType w:val="multilevel"/>
    <w:tmpl w:val="05CE256C"/>
    <w:lvl w:ilvl="0">
      <w:start w:val="1"/>
      <w:numFmt w:val="decimal"/>
      <w:lvlText w:val="1.4.%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3FA846C5"/>
    <w:multiLevelType w:val="hybridMultilevel"/>
    <w:tmpl w:val="5BBA7E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4472C77"/>
    <w:multiLevelType w:val="multilevel"/>
    <w:tmpl w:val="32D688DE"/>
    <w:lvl w:ilvl="0">
      <w:start w:val="1"/>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4B775D91"/>
    <w:multiLevelType w:val="hybridMultilevel"/>
    <w:tmpl w:val="518CDFEC"/>
    <w:lvl w:ilvl="0" w:tplc="BB6235AC">
      <w:start w:val="2004"/>
      <w:numFmt w:val="decimal"/>
      <w:lvlText w:val="%1."/>
      <w:lvlJc w:val="left"/>
      <w:pPr>
        <w:ind w:left="900" w:hanging="54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D2421B9"/>
    <w:multiLevelType w:val="multilevel"/>
    <w:tmpl w:val="F82C6DB0"/>
    <w:lvl w:ilvl="0">
      <w:start w:val="6"/>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15F0316"/>
    <w:multiLevelType w:val="hybridMultilevel"/>
    <w:tmpl w:val="10E44340"/>
    <w:lvl w:ilvl="0" w:tplc="12DC00A4">
      <w:start w:val="1"/>
      <w:numFmt w:val="decimal"/>
      <w:lvlText w:val="%1"/>
      <w:lvlJc w:val="left"/>
      <w:pPr>
        <w:ind w:left="72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51980C42"/>
    <w:multiLevelType w:val="hybridMultilevel"/>
    <w:tmpl w:val="0226A698"/>
    <w:lvl w:ilvl="0" w:tplc="C338CCFE">
      <w:start w:val="41"/>
      <w:numFmt w:val="decimal"/>
      <w:lvlText w:val="%1."/>
      <w:lvlJc w:val="left"/>
      <w:pPr>
        <w:ind w:left="120" w:hanging="240"/>
      </w:pPr>
      <w:rPr>
        <w:rFonts w:ascii="Times New Roman" w:eastAsia="Times New Roman" w:hAnsi="Times New Roman" w:cs="Times New Roman" w:hint="default"/>
        <w:color w:val="231F20"/>
        <w:spacing w:val="-21"/>
        <w:w w:val="91"/>
        <w:sz w:val="16"/>
        <w:szCs w:val="16"/>
      </w:rPr>
    </w:lvl>
    <w:lvl w:ilvl="1" w:tplc="E8780A2A">
      <w:numFmt w:val="bullet"/>
      <w:lvlText w:val="•"/>
      <w:lvlJc w:val="left"/>
      <w:pPr>
        <w:ind w:left="543" w:hanging="240"/>
      </w:pPr>
      <w:rPr>
        <w:rFonts w:hint="default"/>
      </w:rPr>
    </w:lvl>
    <w:lvl w:ilvl="2" w:tplc="4A0C288A">
      <w:numFmt w:val="bullet"/>
      <w:lvlText w:val="•"/>
      <w:lvlJc w:val="left"/>
      <w:pPr>
        <w:ind w:left="966" w:hanging="240"/>
      </w:pPr>
      <w:rPr>
        <w:rFonts w:hint="default"/>
      </w:rPr>
    </w:lvl>
    <w:lvl w:ilvl="3" w:tplc="A2204B24">
      <w:numFmt w:val="bullet"/>
      <w:lvlText w:val="•"/>
      <w:lvlJc w:val="left"/>
      <w:pPr>
        <w:ind w:left="1389" w:hanging="240"/>
      </w:pPr>
      <w:rPr>
        <w:rFonts w:hint="default"/>
      </w:rPr>
    </w:lvl>
    <w:lvl w:ilvl="4" w:tplc="0F2E9780">
      <w:numFmt w:val="bullet"/>
      <w:lvlText w:val="•"/>
      <w:lvlJc w:val="left"/>
      <w:pPr>
        <w:ind w:left="1812" w:hanging="240"/>
      </w:pPr>
      <w:rPr>
        <w:rFonts w:hint="default"/>
      </w:rPr>
    </w:lvl>
    <w:lvl w:ilvl="5" w:tplc="B21A4644">
      <w:numFmt w:val="bullet"/>
      <w:lvlText w:val="•"/>
      <w:lvlJc w:val="left"/>
      <w:pPr>
        <w:ind w:left="2235" w:hanging="240"/>
      </w:pPr>
      <w:rPr>
        <w:rFonts w:hint="default"/>
      </w:rPr>
    </w:lvl>
    <w:lvl w:ilvl="6" w:tplc="FD72C07E">
      <w:numFmt w:val="bullet"/>
      <w:lvlText w:val="•"/>
      <w:lvlJc w:val="left"/>
      <w:pPr>
        <w:ind w:left="2658" w:hanging="240"/>
      </w:pPr>
      <w:rPr>
        <w:rFonts w:hint="default"/>
      </w:rPr>
    </w:lvl>
    <w:lvl w:ilvl="7" w:tplc="5192B190">
      <w:numFmt w:val="bullet"/>
      <w:lvlText w:val="•"/>
      <w:lvlJc w:val="left"/>
      <w:pPr>
        <w:ind w:left="3081" w:hanging="240"/>
      </w:pPr>
      <w:rPr>
        <w:rFonts w:hint="default"/>
      </w:rPr>
    </w:lvl>
    <w:lvl w:ilvl="8" w:tplc="783AAEFA">
      <w:numFmt w:val="bullet"/>
      <w:lvlText w:val="•"/>
      <w:lvlJc w:val="left"/>
      <w:pPr>
        <w:ind w:left="3504" w:hanging="240"/>
      </w:pPr>
      <w:rPr>
        <w:rFonts w:hint="default"/>
      </w:rPr>
    </w:lvl>
  </w:abstractNum>
  <w:abstractNum w:abstractNumId="29">
    <w:nsid w:val="52A30839"/>
    <w:multiLevelType w:val="multilevel"/>
    <w:tmpl w:val="39E0A356"/>
    <w:lvl w:ilvl="0">
      <w:start w:val="200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4AA4700"/>
    <w:multiLevelType w:val="hybridMultilevel"/>
    <w:tmpl w:val="D5C442D4"/>
    <w:lvl w:ilvl="0" w:tplc="6054E6D4">
      <w:start w:val="1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C87B0A"/>
    <w:multiLevelType w:val="multilevel"/>
    <w:tmpl w:val="131C612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7"/>
        <w:szCs w:val="17"/>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62B512DA"/>
    <w:multiLevelType w:val="hybridMultilevel"/>
    <w:tmpl w:val="9E8E57A4"/>
    <w:lvl w:ilvl="0" w:tplc="CC0A29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662C61E7"/>
    <w:multiLevelType w:val="hybridMultilevel"/>
    <w:tmpl w:val="8368C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C780C7C"/>
    <w:multiLevelType w:val="hybridMultilevel"/>
    <w:tmpl w:val="E294F05C"/>
    <w:lvl w:ilvl="0" w:tplc="38B29614">
      <w:start w:val="14"/>
      <w:numFmt w:val="decimal"/>
      <w:lvlText w:val="%1."/>
      <w:lvlJc w:val="left"/>
      <w:pPr>
        <w:ind w:left="420" w:hanging="360"/>
      </w:pPr>
      <w:rPr>
        <w:rFonts w:hint="default"/>
        <w:color w:val="000000"/>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5">
    <w:nsid w:val="6CA07B58"/>
    <w:multiLevelType w:val="hybridMultilevel"/>
    <w:tmpl w:val="89B0A530"/>
    <w:lvl w:ilvl="0" w:tplc="D5524A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4900524"/>
    <w:multiLevelType w:val="multilevel"/>
    <w:tmpl w:val="EC7AAA6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775A0988"/>
    <w:multiLevelType w:val="multilevel"/>
    <w:tmpl w:val="B04E53B6"/>
    <w:lvl w:ilvl="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7D3643BB"/>
    <w:multiLevelType w:val="multilevel"/>
    <w:tmpl w:val="387C7D32"/>
    <w:lvl w:ilvl="0">
      <w:start w:val="2004"/>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35"/>
  </w:num>
  <w:num w:numId="4">
    <w:abstractNumId w:val="8"/>
  </w:num>
  <w:num w:numId="5">
    <w:abstractNumId w:val="3"/>
  </w:num>
  <w:num w:numId="6">
    <w:abstractNumId w:val="4"/>
  </w:num>
  <w:num w:numId="7">
    <w:abstractNumId w:val="26"/>
  </w:num>
  <w:num w:numId="8">
    <w:abstractNumId w:val="14"/>
  </w:num>
  <w:num w:numId="9">
    <w:abstractNumId w:val="13"/>
  </w:num>
  <w:num w:numId="10">
    <w:abstractNumId w:val="38"/>
  </w:num>
  <w:num w:numId="11">
    <w:abstractNumId w:val="24"/>
  </w:num>
  <w:num w:numId="12">
    <w:abstractNumId w:val="34"/>
  </w:num>
  <w:num w:numId="13">
    <w:abstractNumId w:val="30"/>
  </w:num>
  <w:num w:numId="14">
    <w:abstractNumId w:val="25"/>
  </w:num>
  <w:num w:numId="15">
    <w:abstractNumId w:val="7"/>
  </w:num>
  <w:num w:numId="16">
    <w:abstractNumId w:val="21"/>
  </w:num>
  <w:num w:numId="17">
    <w:abstractNumId w:val="22"/>
  </w:num>
  <w:num w:numId="18">
    <w:abstractNumId w:val="32"/>
  </w:num>
  <w:num w:numId="19">
    <w:abstractNumId w:val="31"/>
  </w:num>
  <w:num w:numId="20">
    <w:abstractNumId w:val="29"/>
  </w:num>
  <w:num w:numId="21">
    <w:abstractNumId w:val="37"/>
  </w:num>
  <w:num w:numId="22">
    <w:abstractNumId w:val="36"/>
  </w:num>
  <w:num w:numId="23">
    <w:abstractNumId w:val="5"/>
  </w:num>
  <w:num w:numId="24">
    <w:abstractNumId w:val="9"/>
  </w:num>
  <w:num w:numId="25">
    <w:abstractNumId w:val="28"/>
  </w:num>
  <w:num w:numId="26">
    <w:abstractNumId w:val="6"/>
  </w:num>
  <w:num w:numId="27">
    <w:abstractNumId w:val="11"/>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12"/>
  </w:num>
  <w:num w:numId="32">
    <w:abstractNumId w:val="20"/>
  </w:num>
  <w:num w:numId="33">
    <w:abstractNumId w:val="17"/>
  </w:num>
  <w:num w:numId="34">
    <w:abstractNumId w:val="15"/>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num>
  <w:num w:numId="38">
    <w:abstractNumId w:val="19"/>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2"/>
  </w:num>
  <w:num w:numId="42">
    <w:abstractNumId w:val="3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9"/>
  <w:autoHyphenation/>
  <w:characterSpacingControl w:val="doNotCompress"/>
  <w:hdrShapeDefaults>
    <o:shapedefaults v:ext="edit" spidmax="2049"/>
  </w:hdrShapeDefaults>
  <w:footnotePr>
    <w:pos w:val="beneathText"/>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60C7"/>
    <w:rsid w:val="00000D42"/>
    <w:rsid w:val="000028DF"/>
    <w:rsid w:val="00002A3D"/>
    <w:rsid w:val="00003149"/>
    <w:rsid w:val="00006559"/>
    <w:rsid w:val="00006D55"/>
    <w:rsid w:val="00007524"/>
    <w:rsid w:val="00007DB3"/>
    <w:rsid w:val="000119C2"/>
    <w:rsid w:val="00011B26"/>
    <w:rsid w:val="00012805"/>
    <w:rsid w:val="00013A49"/>
    <w:rsid w:val="000157E6"/>
    <w:rsid w:val="000172C6"/>
    <w:rsid w:val="000204EB"/>
    <w:rsid w:val="00020CFA"/>
    <w:rsid w:val="00020F72"/>
    <w:rsid w:val="00023763"/>
    <w:rsid w:val="000243E3"/>
    <w:rsid w:val="00024FEF"/>
    <w:rsid w:val="000257C3"/>
    <w:rsid w:val="000259E7"/>
    <w:rsid w:val="000268DB"/>
    <w:rsid w:val="00026D71"/>
    <w:rsid w:val="000276CB"/>
    <w:rsid w:val="00032182"/>
    <w:rsid w:val="0003258D"/>
    <w:rsid w:val="00033D2D"/>
    <w:rsid w:val="00035387"/>
    <w:rsid w:val="00036B71"/>
    <w:rsid w:val="00036D70"/>
    <w:rsid w:val="00036F27"/>
    <w:rsid w:val="00041827"/>
    <w:rsid w:val="00041EA1"/>
    <w:rsid w:val="00042E81"/>
    <w:rsid w:val="000442FB"/>
    <w:rsid w:val="000444B2"/>
    <w:rsid w:val="00045F5C"/>
    <w:rsid w:val="00047814"/>
    <w:rsid w:val="0005084C"/>
    <w:rsid w:val="00050E8A"/>
    <w:rsid w:val="0005103C"/>
    <w:rsid w:val="00053279"/>
    <w:rsid w:val="000552CA"/>
    <w:rsid w:val="0005597A"/>
    <w:rsid w:val="000561DD"/>
    <w:rsid w:val="00060397"/>
    <w:rsid w:val="00062877"/>
    <w:rsid w:val="0006336D"/>
    <w:rsid w:val="00064556"/>
    <w:rsid w:val="0006468D"/>
    <w:rsid w:val="00067287"/>
    <w:rsid w:val="00067B1E"/>
    <w:rsid w:val="0007075D"/>
    <w:rsid w:val="000710DF"/>
    <w:rsid w:val="00072ADA"/>
    <w:rsid w:val="00073B01"/>
    <w:rsid w:val="00076E59"/>
    <w:rsid w:val="000773A4"/>
    <w:rsid w:val="000775D6"/>
    <w:rsid w:val="00077C05"/>
    <w:rsid w:val="00080B40"/>
    <w:rsid w:val="000812CC"/>
    <w:rsid w:val="00082150"/>
    <w:rsid w:val="00082D47"/>
    <w:rsid w:val="000844C7"/>
    <w:rsid w:val="0008464E"/>
    <w:rsid w:val="00085723"/>
    <w:rsid w:val="00085B43"/>
    <w:rsid w:val="00085FCA"/>
    <w:rsid w:val="0008647E"/>
    <w:rsid w:val="00086636"/>
    <w:rsid w:val="000867B4"/>
    <w:rsid w:val="00087D69"/>
    <w:rsid w:val="0009025D"/>
    <w:rsid w:val="000917CC"/>
    <w:rsid w:val="000926D5"/>
    <w:rsid w:val="00094848"/>
    <w:rsid w:val="00095285"/>
    <w:rsid w:val="000957DE"/>
    <w:rsid w:val="00097995"/>
    <w:rsid w:val="000A04C3"/>
    <w:rsid w:val="000A1373"/>
    <w:rsid w:val="000A26F4"/>
    <w:rsid w:val="000A2DDB"/>
    <w:rsid w:val="000A322F"/>
    <w:rsid w:val="000A359A"/>
    <w:rsid w:val="000A4EC3"/>
    <w:rsid w:val="000A6296"/>
    <w:rsid w:val="000A6423"/>
    <w:rsid w:val="000A6C1C"/>
    <w:rsid w:val="000A72C9"/>
    <w:rsid w:val="000A7CA5"/>
    <w:rsid w:val="000B0631"/>
    <w:rsid w:val="000B10C0"/>
    <w:rsid w:val="000B265F"/>
    <w:rsid w:val="000B4865"/>
    <w:rsid w:val="000B5AB7"/>
    <w:rsid w:val="000C016C"/>
    <w:rsid w:val="000C11A7"/>
    <w:rsid w:val="000C18B8"/>
    <w:rsid w:val="000C1955"/>
    <w:rsid w:val="000C1B94"/>
    <w:rsid w:val="000C2CFE"/>
    <w:rsid w:val="000C3940"/>
    <w:rsid w:val="000C5A87"/>
    <w:rsid w:val="000C5F81"/>
    <w:rsid w:val="000C749C"/>
    <w:rsid w:val="000D030C"/>
    <w:rsid w:val="000D19D6"/>
    <w:rsid w:val="000D293A"/>
    <w:rsid w:val="000D2E01"/>
    <w:rsid w:val="000D4036"/>
    <w:rsid w:val="000D43B0"/>
    <w:rsid w:val="000D4BC9"/>
    <w:rsid w:val="000D4BDD"/>
    <w:rsid w:val="000D4E0D"/>
    <w:rsid w:val="000D59B2"/>
    <w:rsid w:val="000D5FC3"/>
    <w:rsid w:val="000D6057"/>
    <w:rsid w:val="000D678F"/>
    <w:rsid w:val="000D7897"/>
    <w:rsid w:val="000E0E5A"/>
    <w:rsid w:val="000E0E77"/>
    <w:rsid w:val="000E1432"/>
    <w:rsid w:val="000E2278"/>
    <w:rsid w:val="000E2C75"/>
    <w:rsid w:val="000E3122"/>
    <w:rsid w:val="000E32E5"/>
    <w:rsid w:val="000E3806"/>
    <w:rsid w:val="000E38D4"/>
    <w:rsid w:val="000E3E3B"/>
    <w:rsid w:val="000E6629"/>
    <w:rsid w:val="000F045C"/>
    <w:rsid w:val="000F06A2"/>
    <w:rsid w:val="000F0E96"/>
    <w:rsid w:val="000F2EC6"/>
    <w:rsid w:val="000F3CE2"/>
    <w:rsid w:val="000F4684"/>
    <w:rsid w:val="000F476D"/>
    <w:rsid w:val="000F7871"/>
    <w:rsid w:val="000F7FEB"/>
    <w:rsid w:val="0010077D"/>
    <w:rsid w:val="00101D58"/>
    <w:rsid w:val="00102291"/>
    <w:rsid w:val="001023BD"/>
    <w:rsid w:val="00102CE8"/>
    <w:rsid w:val="0010592B"/>
    <w:rsid w:val="00106AA1"/>
    <w:rsid w:val="00106EF8"/>
    <w:rsid w:val="00110400"/>
    <w:rsid w:val="0011131D"/>
    <w:rsid w:val="00111FD3"/>
    <w:rsid w:val="00112A51"/>
    <w:rsid w:val="001130C6"/>
    <w:rsid w:val="00113F8A"/>
    <w:rsid w:val="00113F8F"/>
    <w:rsid w:val="001148C1"/>
    <w:rsid w:val="0011652D"/>
    <w:rsid w:val="001179E1"/>
    <w:rsid w:val="001201D5"/>
    <w:rsid w:val="00120E19"/>
    <w:rsid w:val="00121BAE"/>
    <w:rsid w:val="001243ED"/>
    <w:rsid w:val="0012466B"/>
    <w:rsid w:val="00124744"/>
    <w:rsid w:val="00125D80"/>
    <w:rsid w:val="00126E2C"/>
    <w:rsid w:val="00127576"/>
    <w:rsid w:val="00130C51"/>
    <w:rsid w:val="001314F9"/>
    <w:rsid w:val="00131A3D"/>
    <w:rsid w:val="00131B3F"/>
    <w:rsid w:val="00133596"/>
    <w:rsid w:val="00136C5E"/>
    <w:rsid w:val="00136ED1"/>
    <w:rsid w:val="00140127"/>
    <w:rsid w:val="001423FA"/>
    <w:rsid w:val="0014284E"/>
    <w:rsid w:val="00142F79"/>
    <w:rsid w:val="001437A6"/>
    <w:rsid w:val="001459FD"/>
    <w:rsid w:val="00145BC5"/>
    <w:rsid w:val="00145E41"/>
    <w:rsid w:val="001460AF"/>
    <w:rsid w:val="00147157"/>
    <w:rsid w:val="00150088"/>
    <w:rsid w:val="00152367"/>
    <w:rsid w:val="001524C4"/>
    <w:rsid w:val="00153462"/>
    <w:rsid w:val="001535FA"/>
    <w:rsid w:val="001538AD"/>
    <w:rsid w:val="00153A40"/>
    <w:rsid w:val="00153C34"/>
    <w:rsid w:val="00154142"/>
    <w:rsid w:val="00154D89"/>
    <w:rsid w:val="0015570A"/>
    <w:rsid w:val="00156738"/>
    <w:rsid w:val="0015683A"/>
    <w:rsid w:val="00157150"/>
    <w:rsid w:val="00160359"/>
    <w:rsid w:val="00161304"/>
    <w:rsid w:val="001613A3"/>
    <w:rsid w:val="00161DD5"/>
    <w:rsid w:val="00163276"/>
    <w:rsid w:val="0016384B"/>
    <w:rsid w:val="001653AC"/>
    <w:rsid w:val="00165DD2"/>
    <w:rsid w:val="00167D75"/>
    <w:rsid w:val="00171D40"/>
    <w:rsid w:val="001732F8"/>
    <w:rsid w:val="00173967"/>
    <w:rsid w:val="00173EAA"/>
    <w:rsid w:val="00174B58"/>
    <w:rsid w:val="0017534F"/>
    <w:rsid w:val="00175A6A"/>
    <w:rsid w:val="00176CF4"/>
    <w:rsid w:val="00177F82"/>
    <w:rsid w:val="00180162"/>
    <w:rsid w:val="00180D6D"/>
    <w:rsid w:val="001821CF"/>
    <w:rsid w:val="00182727"/>
    <w:rsid w:val="00184502"/>
    <w:rsid w:val="00184A76"/>
    <w:rsid w:val="00185E58"/>
    <w:rsid w:val="00191CBC"/>
    <w:rsid w:val="001930A2"/>
    <w:rsid w:val="00196F26"/>
    <w:rsid w:val="001A04C9"/>
    <w:rsid w:val="001A095A"/>
    <w:rsid w:val="001A1ADB"/>
    <w:rsid w:val="001A257E"/>
    <w:rsid w:val="001A2896"/>
    <w:rsid w:val="001A572D"/>
    <w:rsid w:val="001A5D97"/>
    <w:rsid w:val="001A6641"/>
    <w:rsid w:val="001A73B3"/>
    <w:rsid w:val="001A73ED"/>
    <w:rsid w:val="001B2FEA"/>
    <w:rsid w:val="001B3029"/>
    <w:rsid w:val="001B4B45"/>
    <w:rsid w:val="001B5684"/>
    <w:rsid w:val="001B6DBC"/>
    <w:rsid w:val="001C20A2"/>
    <w:rsid w:val="001C36E9"/>
    <w:rsid w:val="001C4F2D"/>
    <w:rsid w:val="001C6B71"/>
    <w:rsid w:val="001D01CB"/>
    <w:rsid w:val="001D106D"/>
    <w:rsid w:val="001D1CC7"/>
    <w:rsid w:val="001D1D0A"/>
    <w:rsid w:val="001D2FBE"/>
    <w:rsid w:val="001D457C"/>
    <w:rsid w:val="001D5E2E"/>
    <w:rsid w:val="001D6A38"/>
    <w:rsid w:val="001D6BDC"/>
    <w:rsid w:val="001D799E"/>
    <w:rsid w:val="001D7C44"/>
    <w:rsid w:val="001E03E8"/>
    <w:rsid w:val="001E1A52"/>
    <w:rsid w:val="001E1EC5"/>
    <w:rsid w:val="001E272E"/>
    <w:rsid w:val="001E3FEE"/>
    <w:rsid w:val="001E470A"/>
    <w:rsid w:val="001E4721"/>
    <w:rsid w:val="001E4A67"/>
    <w:rsid w:val="001E70DD"/>
    <w:rsid w:val="001E7175"/>
    <w:rsid w:val="001E7904"/>
    <w:rsid w:val="001E7B92"/>
    <w:rsid w:val="001F0B29"/>
    <w:rsid w:val="001F0B4B"/>
    <w:rsid w:val="001F1BF1"/>
    <w:rsid w:val="001F207C"/>
    <w:rsid w:val="001F4E5B"/>
    <w:rsid w:val="001F501C"/>
    <w:rsid w:val="001F6AE4"/>
    <w:rsid w:val="001F7389"/>
    <w:rsid w:val="001F7820"/>
    <w:rsid w:val="001F7A4E"/>
    <w:rsid w:val="001F7FA8"/>
    <w:rsid w:val="0020068D"/>
    <w:rsid w:val="0020274C"/>
    <w:rsid w:val="00202965"/>
    <w:rsid w:val="00203424"/>
    <w:rsid w:val="0020452F"/>
    <w:rsid w:val="00204D2D"/>
    <w:rsid w:val="00204F32"/>
    <w:rsid w:val="00205DAA"/>
    <w:rsid w:val="00205DB8"/>
    <w:rsid w:val="0020685B"/>
    <w:rsid w:val="0020796B"/>
    <w:rsid w:val="00207E01"/>
    <w:rsid w:val="002102CB"/>
    <w:rsid w:val="00210644"/>
    <w:rsid w:val="00213ACB"/>
    <w:rsid w:val="00214CE9"/>
    <w:rsid w:val="002158B7"/>
    <w:rsid w:val="002172A6"/>
    <w:rsid w:val="0021753E"/>
    <w:rsid w:val="00220FB6"/>
    <w:rsid w:val="00223096"/>
    <w:rsid w:val="00223792"/>
    <w:rsid w:val="002261C9"/>
    <w:rsid w:val="00226784"/>
    <w:rsid w:val="0022679E"/>
    <w:rsid w:val="00226A4C"/>
    <w:rsid w:val="00227911"/>
    <w:rsid w:val="00227DE7"/>
    <w:rsid w:val="00230E17"/>
    <w:rsid w:val="002319F6"/>
    <w:rsid w:val="002320E3"/>
    <w:rsid w:val="00233796"/>
    <w:rsid w:val="00233DD0"/>
    <w:rsid w:val="002344EC"/>
    <w:rsid w:val="0023614C"/>
    <w:rsid w:val="00236573"/>
    <w:rsid w:val="00237327"/>
    <w:rsid w:val="00240EAC"/>
    <w:rsid w:val="002412E2"/>
    <w:rsid w:val="00241CBD"/>
    <w:rsid w:val="00241FF3"/>
    <w:rsid w:val="002426AE"/>
    <w:rsid w:val="002433FD"/>
    <w:rsid w:val="00244810"/>
    <w:rsid w:val="00244ED4"/>
    <w:rsid w:val="00245114"/>
    <w:rsid w:val="00246190"/>
    <w:rsid w:val="00246A09"/>
    <w:rsid w:val="00247233"/>
    <w:rsid w:val="00247283"/>
    <w:rsid w:val="00247A60"/>
    <w:rsid w:val="00251A04"/>
    <w:rsid w:val="00253102"/>
    <w:rsid w:val="0025326B"/>
    <w:rsid w:val="002539CC"/>
    <w:rsid w:val="00253A0E"/>
    <w:rsid w:val="00253B28"/>
    <w:rsid w:val="002549CC"/>
    <w:rsid w:val="00254EAD"/>
    <w:rsid w:val="00255993"/>
    <w:rsid w:val="00255F7C"/>
    <w:rsid w:val="002579EE"/>
    <w:rsid w:val="002600DB"/>
    <w:rsid w:val="0026016B"/>
    <w:rsid w:val="002612A5"/>
    <w:rsid w:val="00261F76"/>
    <w:rsid w:val="002639EF"/>
    <w:rsid w:val="00270B59"/>
    <w:rsid w:val="00271052"/>
    <w:rsid w:val="002715D0"/>
    <w:rsid w:val="0027171B"/>
    <w:rsid w:val="002718E7"/>
    <w:rsid w:val="002720FD"/>
    <w:rsid w:val="002730A9"/>
    <w:rsid w:val="0027317F"/>
    <w:rsid w:val="00273DF7"/>
    <w:rsid w:val="00274A27"/>
    <w:rsid w:val="00276C91"/>
    <w:rsid w:val="00277FEB"/>
    <w:rsid w:val="00280537"/>
    <w:rsid w:val="002830E7"/>
    <w:rsid w:val="00283A85"/>
    <w:rsid w:val="00284DA6"/>
    <w:rsid w:val="00284FD6"/>
    <w:rsid w:val="00285420"/>
    <w:rsid w:val="002861E4"/>
    <w:rsid w:val="00287686"/>
    <w:rsid w:val="0029029A"/>
    <w:rsid w:val="0029151C"/>
    <w:rsid w:val="002915B0"/>
    <w:rsid w:val="0029198C"/>
    <w:rsid w:val="0029282A"/>
    <w:rsid w:val="0029395C"/>
    <w:rsid w:val="002962AF"/>
    <w:rsid w:val="00296491"/>
    <w:rsid w:val="00296FF1"/>
    <w:rsid w:val="00297199"/>
    <w:rsid w:val="002A026A"/>
    <w:rsid w:val="002A12A2"/>
    <w:rsid w:val="002A6597"/>
    <w:rsid w:val="002A6671"/>
    <w:rsid w:val="002A67D0"/>
    <w:rsid w:val="002A7A48"/>
    <w:rsid w:val="002B01CA"/>
    <w:rsid w:val="002B02EC"/>
    <w:rsid w:val="002B227A"/>
    <w:rsid w:val="002B23DA"/>
    <w:rsid w:val="002B5275"/>
    <w:rsid w:val="002B7B97"/>
    <w:rsid w:val="002B7D43"/>
    <w:rsid w:val="002C0502"/>
    <w:rsid w:val="002C0DC9"/>
    <w:rsid w:val="002C1303"/>
    <w:rsid w:val="002C196F"/>
    <w:rsid w:val="002C1D2F"/>
    <w:rsid w:val="002C2352"/>
    <w:rsid w:val="002C28E8"/>
    <w:rsid w:val="002C2CEE"/>
    <w:rsid w:val="002C3115"/>
    <w:rsid w:val="002C3218"/>
    <w:rsid w:val="002C3EC8"/>
    <w:rsid w:val="002C4A60"/>
    <w:rsid w:val="002C5E2B"/>
    <w:rsid w:val="002C6297"/>
    <w:rsid w:val="002C6E76"/>
    <w:rsid w:val="002D1AD7"/>
    <w:rsid w:val="002D272E"/>
    <w:rsid w:val="002D502D"/>
    <w:rsid w:val="002D5323"/>
    <w:rsid w:val="002D6033"/>
    <w:rsid w:val="002D76BF"/>
    <w:rsid w:val="002D7E0D"/>
    <w:rsid w:val="002E0531"/>
    <w:rsid w:val="002E2AC4"/>
    <w:rsid w:val="002E3605"/>
    <w:rsid w:val="002E4BC9"/>
    <w:rsid w:val="002E5104"/>
    <w:rsid w:val="002E6A6E"/>
    <w:rsid w:val="002F0B0E"/>
    <w:rsid w:val="002F126D"/>
    <w:rsid w:val="002F1ECC"/>
    <w:rsid w:val="002F3386"/>
    <w:rsid w:val="00301B9D"/>
    <w:rsid w:val="0030207D"/>
    <w:rsid w:val="003024F6"/>
    <w:rsid w:val="003036C7"/>
    <w:rsid w:val="00303CC9"/>
    <w:rsid w:val="00304613"/>
    <w:rsid w:val="00304E50"/>
    <w:rsid w:val="00307169"/>
    <w:rsid w:val="00307AAE"/>
    <w:rsid w:val="00307BD3"/>
    <w:rsid w:val="00311366"/>
    <w:rsid w:val="00313300"/>
    <w:rsid w:val="003151A5"/>
    <w:rsid w:val="00321406"/>
    <w:rsid w:val="003215A4"/>
    <w:rsid w:val="00321D42"/>
    <w:rsid w:val="00324561"/>
    <w:rsid w:val="00330440"/>
    <w:rsid w:val="0033099C"/>
    <w:rsid w:val="00330C1A"/>
    <w:rsid w:val="0033151E"/>
    <w:rsid w:val="00331A85"/>
    <w:rsid w:val="00332198"/>
    <w:rsid w:val="00333055"/>
    <w:rsid w:val="00333854"/>
    <w:rsid w:val="00334153"/>
    <w:rsid w:val="003410B4"/>
    <w:rsid w:val="00341B22"/>
    <w:rsid w:val="0034245D"/>
    <w:rsid w:val="00345181"/>
    <w:rsid w:val="0034665F"/>
    <w:rsid w:val="00346B2C"/>
    <w:rsid w:val="00347262"/>
    <w:rsid w:val="00347325"/>
    <w:rsid w:val="003509C9"/>
    <w:rsid w:val="00350F8B"/>
    <w:rsid w:val="00351CF4"/>
    <w:rsid w:val="003542E3"/>
    <w:rsid w:val="00354836"/>
    <w:rsid w:val="00356297"/>
    <w:rsid w:val="003566D2"/>
    <w:rsid w:val="003566F0"/>
    <w:rsid w:val="0035712A"/>
    <w:rsid w:val="00357982"/>
    <w:rsid w:val="003600C7"/>
    <w:rsid w:val="00361CCC"/>
    <w:rsid w:val="00366484"/>
    <w:rsid w:val="00366810"/>
    <w:rsid w:val="003712DA"/>
    <w:rsid w:val="003718BF"/>
    <w:rsid w:val="0037419E"/>
    <w:rsid w:val="0037453E"/>
    <w:rsid w:val="00375564"/>
    <w:rsid w:val="003769FC"/>
    <w:rsid w:val="003779C8"/>
    <w:rsid w:val="00377A3A"/>
    <w:rsid w:val="003804BC"/>
    <w:rsid w:val="00381ADE"/>
    <w:rsid w:val="003822BA"/>
    <w:rsid w:val="003824AF"/>
    <w:rsid w:val="00382FCC"/>
    <w:rsid w:val="0038327E"/>
    <w:rsid w:val="003832EF"/>
    <w:rsid w:val="003853C8"/>
    <w:rsid w:val="0038588D"/>
    <w:rsid w:val="00391537"/>
    <w:rsid w:val="00393117"/>
    <w:rsid w:val="003932B1"/>
    <w:rsid w:val="00393802"/>
    <w:rsid w:val="00393B40"/>
    <w:rsid w:val="0039486D"/>
    <w:rsid w:val="00394CE7"/>
    <w:rsid w:val="00394D27"/>
    <w:rsid w:val="003955FE"/>
    <w:rsid w:val="00397C91"/>
    <w:rsid w:val="00397E28"/>
    <w:rsid w:val="003A0415"/>
    <w:rsid w:val="003A05FB"/>
    <w:rsid w:val="003A2603"/>
    <w:rsid w:val="003A30D2"/>
    <w:rsid w:val="003A3300"/>
    <w:rsid w:val="003A3789"/>
    <w:rsid w:val="003A392A"/>
    <w:rsid w:val="003A3CAF"/>
    <w:rsid w:val="003A42C8"/>
    <w:rsid w:val="003A43AD"/>
    <w:rsid w:val="003A6655"/>
    <w:rsid w:val="003A688A"/>
    <w:rsid w:val="003A74FF"/>
    <w:rsid w:val="003B26CB"/>
    <w:rsid w:val="003B44FE"/>
    <w:rsid w:val="003B562F"/>
    <w:rsid w:val="003B6BE7"/>
    <w:rsid w:val="003C0280"/>
    <w:rsid w:val="003C1648"/>
    <w:rsid w:val="003C35BF"/>
    <w:rsid w:val="003C36B7"/>
    <w:rsid w:val="003C3881"/>
    <w:rsid w:val="003C38C5"/>
    <w:rsid w:val="003C550F"/>
    <w:rsid w:val="003D01FC"/>
    <w:rsid w:val="003D0322"/>
    <w:rsid w:val="003D184A"/>
    <w:rsid w:val="003D2C79"/>
    <w:rsid w:val="003D2D89"/>
    <w:rsid w:val="003D3408"/>
    <w:rsid w:val="003D3B4A"/>
    <w:rsid w:val="003D50B3"/>
    <w:rsid w:val="003D5E17"/>
    <w:rsid w:val="003D6551"/>
    <w:rsid w:val="003E106C"/>
    <w:rsid w:val="003E132D"/>
    <w:rsid w:val="003E1A84"/>
    <w:rsid w:val="003E232B"/>
    <w:rsid w:val="003E3311"/>
    <w:rsid w:val="003E33F3"/>
    <w:rsid w:val="003E459A"/>
    <w:rsid w:val="003E4AFE"/>
    <w:rsid w:val="003E5293"/>
    <w:rsid w:val="003E6A66"/>
    <w:rsid w:val="003E723F"/>
    <w:rsid w:val="003F109E"/>
    <w:rsid w:val="003F1E29"/>
    <w:rsid w:val="003F2F7F"/>
    <w:rsid w:val="003F342D"/>
    <w:rsid w:val="003F47E1"/>
    <w:rsid w:val="003F509D"/>
    <w:rsid w:val="003F562B"/>
    <w:rsid w:val="003F609C"/>
    <w:rsid w:val="003F61DB"/>
    <w:rsid w:val="003F7227"/>
    <w:rsid w:val="003F74BC"/>
    <w:rsid w:val="003F7518"/>
    <w:rsid w:val="00400F34"/>
    <w:rsid w:val="00401EA2"/>
    <w:rsid w:val="004068EE"/>
    <w:rsid w:val="0041027B"/>
    <w:rsid w:val="00410D46"/>
    <w:rsid w:val="0041182D"/>
    <w:rsid w:val="00411B85"/>
    <w:rsid w:val="00412377"/>
    <w:rsid w:val="00413A8B"/>
    <w:rsid w:val="00413BBE"/>
    <w:rsid w:val="004155F9"/>
    <w:rsid w:val="00415ED3"/>
    <w:rsid w:val="004175C3"/>
    <w:rsid w:val="00417680"/>
    <w:rsid w:val="00420D49"/>
    <w:rsid w:val="00421FB2"/>
    <w:rsid w:val="00424F06"/>
    <w:rsid w:val="00425FC7"/>
    <w:rsid w:val="00426557"/>
    <w:rsid w:val="0042656E"/>
    <w:rsid w:val="00427C1C"/>
    <w:rsid w:val="00427E0B"/>
    <w:rsid w:val="0043022B"/>
    <w:rsid w:val="00430B37"/>
    <w:rsid w:val="00430E78"/>
    <w:rsid w:val="00430F80"/>
    <w:rsid w:val="0043309B"/>
    <w:rsid w:val="004330C3"/>
    <w:rsid w:val="004338AC"/>
    <w:rsid w:val="00433983"/>
    <w:rsid w:val="00435D1E"/>
    <w:rsid w:val="00436454"/>
    <w:rsid w:val="004364E3"/>
    <w:rsid w:val="0044049D"/>
    <w:rsid w:val="00440AD0"/>
    <w:rsid w:val="00440BA3"/>
    <w:rsid w:val="004428A9"/>
    <w:rsid w:val="0044373B"/>
    <w:rsid w:val="0044418C"/>
    <w:rsid w:val="00444EBB"/>
    <w:rsid w:val="00445900"/>
    <w:rsid w:val="0045046D"/>
    <w:rsid w:val="004544DA"/>
    <w:rsid w:val="00454C8E"/>
    <w:rsid w:val="00455FA7"/>
    <w:rsid w:val="00456DB4"/>
    <w:rsid w:val="004576DF"/>
    <w:rsid w:val="004600B8"/>
    <w:rsid w:val="00460AC0"/>
    <w:rsid w:val="0046168E"/>
    <w:rsid w:val="00462A27"/>
    <w:rsid w:val="00462D6D"/>
    <w:rsid w:val="00463053"/>
    <w:rsid w:val="00463766"/>
    <w:rsid w:val="00463BE1"/>
    <w:rsid w:val="00464340"/>
    <w:rsid w:val="004669CA"/>
    <w:rsid w:val="00467365"/>
    <w:rsid w:val="004706ED"/>
    <w:rsid w:val="00470A65"/>
    <w:rsid w:val="00470ADD"/>
    <w:rsid w:val="00470DAD"/>
    <w:rsid w:val="00471157"/>
    <w:rsid w:val="00473161"/>
    <w:rsid w:val="0047362B"/>
    <w:rsid w:val="00473C21"/>
    <w:rsid w:val="004756D3"/>
    <w:rsid w:val="0047597D"/>
    <w:rsid w:val="00476533"/>
    <w:rsid w:val="004774C1"/>
    <w:rsid w:val="004777C0"/>
    <w:rsid w:val="00482381"/>
    <w:rsid w:val="00482DF5"/>
    <w:rsid w:val="004833AA"/>
    <w:rsid w:val="004836D5"/>
    <w:rsid w:val="00484127"/>
    <w:rsid w:val="00484CE7"/>
    <w:rsid w:val="00484E4B"/>
    <w:rsid w:val="0049066F"/>
    <w:rsid w:val="004907B2"/>
    <w:rsid w:val="00491F23"/>
    <w:rsid w:val="00493494"/>
    <w:rsid w:val="00493A47"/>
    <w:rsid w:val="00494289"/>
    <w:rsid w:val="00494CE6"/>
    <w:rsid w:val="00495C66"/>
    <w:rsid w:val="00496154"/>
    <w:rsid w:val="0049668E"/>
    <w:rsid w:val="0049726C"/>
    <w:rsid w:val="004A07C8"/>
    <w:rsid w:val="004A1489"/>
    <w:rsid w:val="004A1755"/>
    <w:rsid w:val="004A397F"/>
    <w:rsid w:val="004A3EF4"/>
    <w:rsid w:val="004A5A1F"/>
    <w:rsid w:val="004A5AD5"/>
    <w:rsid w:val="004A7D17"/>
    <w:rsid w:val="004A7DB3"/>
    <w:rsid w:val="004B0D6A"/>
    <w:rsid w:val="004B1061"/>
    <w:rsid w:val="004B4D92"/>
    <w:rsid w:val="004B4E94"/>
    <w:rsid w:val="004B68AC"/>
    <w:rsid w:val="004C00AF"/>
    <w:rsid w:val="004C017D"/>
    <w:rsid w:val="004C0461"/>
    <w:rsid w:val="004C5721"/>
    <w:rsid w:val="004C7695"/>
    <w:rsid w:val="004C76A0"/>
    <w:rsid w:val="004D00E5"/>
    <w:rsid w:val="004D0D0A"/>
    <w:rsid w:val="004D159D"/>
    <w:rsid w:val="004D1786"/>
    <w:rsid w:val="004D376B"/>
    <w:rsid w:val="004D48A4"/>
    <w:rsid w:val="004D514C"/>
    <w:rsid w:val="004D60B0"/>
    <w:rsid w:val="004D7F56"/>
    <w:rsid w:val="004E05FE"/>
    <w:rsid w:val="004E198F"/>
    <w:rsid w:val="004E23A6"/>
    <w:rsid w:val="004E2805"/>
    <w:rsid w:val="004E3711"/>
    <w:rsid w:val="004E4D25"/>
    <w:rsid w:val="004E595D"/>
    <w:rsid w:val="004E788C"/>
    <w:rsid w:val="004E7C36"/>
    <w:rsid w:val="004F01F6"/>
    <w:rsid w:val="004F168E"/>
    <w:rsid w:val="004F5038"/>
    <w:rsid w:val="004F68D1"/>
    <w:rsid w:val="004F78D2"/>
    <w:rsid w:val="004F7ADD"/>
    <w:rsid w:val="00500036"/>
    <w:rsid w:val="00500AA1"/>
    <w:rsid w:val="0050123F"/>
    <w:rsid w:val="00502EFD"/>
    <w:rsid w:val="0050320A"/>
    <w:rsid w:val="005032F0"/>
    <w:rsid w:val="005034BA"/>
    <w:rsid w:val="005075FC"/>
    <w:rsid w:val="00507BD7"/>
    <w:rsid w:val="00513371"/>
    <w:rsid w:val="0051356F"/>
    <w:rsid w:val="00513CC6"/>
    <w:rsid w:val="00514AD8"/>
    <w:rsid w:val="00515504"/>
    <w:rsid w:val="0051704A"/>
    <w:rsid w:val="00522145"/>
    <w:rsid w:val="00523047"/>
    <w:rsid w:val="00525537"/>
    <w:rsid w:val="0052555B"/>
    <w:rsid w:val="00525E92"/>
    <w:rsid w:val="00527264"/>
    <w:rsid w:val="0053092A"/>
    <w:rsid w:val="005336A2"/>
    <w:rsid w:val="00535B05"/>
    <w:rsid w:val="00537845"/>
    <w:rsid w:val="005424EA"/>
    <w:rsid w:val="00542AF0"/>
    <w:rsid w:val="00543C82"/>
    <w:rsid w:val="00545360"/>
    <w:rsid w:val="00545A7A"/>
    <w:rsid w:val="00546373"/>
    <w:rsid w:val="00547452"/>
    <w:rsid w:val="00550393"/>
    <w:rsid w:val="005515F7"/>
    <w:rsid w:val="0055211E"/>
    <w:rsid w:val="0055356C"/>
    <w:rsid w:val="00554BB7"/>
    <w:rsid w:val="005559E4"/>
    <w:rsid w:val="005559E5"/>
    <w:rsid w:val="00555F41"/>
    <w:rsid w:val="00562338"/>
    <w:rsid w:val="00562588"/>
    <w:rsid w:val="005638A5"/>
    <w:rsid w:val="0056492F"/>
    <w:rsid w:val="00566CC3"/>
    <w:rsid w:val="00570A7D"/>
    <w:rsid w:val="00570D11"/>
    <w:rsid w:val="005719DD"/>
    <w:rsid w:val="00574050"/>
    <w:rsid w:val="0057586C"/>
    <w:rsid w:val="00575A36"/>
    <w:rsid w:val="00576BB5"/>
    <w:rsid w:val="0058018E"/>
    <w:rsid w:val="00581018"/>
    <w:rsid w:val="005812F9"/>
    <w:rsid w:val="005812FB"/>
    <w:rsid w:val="005851B8"/>
    <w:rsid w:val="005854B4"/>
    <w:rsid w:val="00586D76"/>
    <w:rsid w:val="00586D9C"/>
    <w:rsid w:val="005876A5"/>
    <w:rsid w:val="005919F4"/>
    <w:rsid w:val="00592D6E"/>
    <w:rsid w:val="005933AD"/>
    <w:rsid w:val="00594B1C"/>
    <w:rsid w:val="00597994"/>
    <w:rsid w:val="005A10C4"/>
    <w:rsid w:val="005A195A"/>
    <w:rsid w:val="005A1A77"/>
    <w:rsid w:val="005A3359"/>
    <w:rsid w:val="005A4AE1"/>
    <w:rsid w:val="005A5C36"/>
    <w:rsid w:val="005A73AC"/>
    <w:rsid w:val="005B10E5"/>
    <w:rsid w:val="005B52FD"/>
    <w:rsid w:val="005B5E21"/>
    <w:rsid w:val="005B68B1"/>
    <w:rsid w:val="005B7F0B"/>
    <w:rsid w:val="005C0A15"/>
    <w:rsid w:val="005C0F27"/>
    <w:rsid w:val="005C1E49"/>
    <w:rsid w:val="005C2554"/>
    <w:rsid w:val="005C2E4B"/>
    <w:rsid w:val="005C36E4"/>
    <w:rsid w:val="005C39D6"/>
    <w:rsid w:val="005C6E0B"/>
    <w:rsid w:val="005D0B16"/>
    <w:rsid w:val="005D21BD"/>
    <w:rsid w:val="005D2E5C"/>
    <w:rsid w:val="005E0ADF"/>
    <w:rsid w:val="005E0BE3"/>
    <w:rsid w:val="005E2A6A"/>
    <w:rsid w:val="005E5307"/>
    <w:rsid w:val="005E561D"/>
    <w:rsid w:val="005E7324"/>
    <w:rsid w:val="005E76BA"/>
    <w:rsid w:val="005F0749"/>
    <w:rsid w:val="005F1EE8"/>
    <w:rsid w:val="005F38CF"/>
    <w:rsid w:val="005F45AB"/>
    <w:rsid w:val="005F5C9F"/>
    <w:rsid w:val="005F7174"/>
    <w:rsid w:val="005F720E"/>
    <w:rsid w:val="00601C95"/>
    <w:rsid w:val="00603294"/>
    <w:rsid w:val="00604551"/>
    <w:rsid w:val="00604614"/>
    <w:rsid w:val="00605F95"/>
    <w:rsid w:val="00606676"/>
    <w:rsid w:val="006068D3"/>
    <w:rsid w:val="006068F8"/>
    <w:rsid w:val="00606D07"/>
    <w:rsid w:val="0060701B"/>
    <w:rsid w:val="006108A8"/>
    <w:rsid w:val="0061096D"/>
    <w:rsid w:val="00612980"/>
    <w:rsid w:val="00612A6E"/>
    <w:rsid w:val="006151C9"/>
    <w:rsid w:val="006155DA"/>
    <w:rsid w:val="00616AC4"/>
    <w:rsid w:val="0061727F"/>
    <w:rsid w:val="00617406"/>
    <w:rsid w:val="006174B5"/>
    <w:rsid w:val="00620230"/>
    <w:rsid w:val="0062282E"/>
    <w:rsid w:val="00623CA9"/>
    <w:rsid w:val="006248BB"/>
    <w:rsid w:val="00627D03"/>
    <w:rsid w:val="00627D7A"/>
    <w:rsid w:val="0063003B"/>
    <w:rsid w:val="0063068D"/>
    <w:rsid w:val="00630D66"/>
    <w:rsid w:val="00630D99"/>
    <w:rsid w:val="00631C72"/>
    <w:rsid w:val="00632646"/>
    <w:rsid w:val="00633019"/>
    <w:rsid w:val="006333C9"/>
    <w:rsid w:val="00637FAA"/>
    <w:rsid w:val="006401F8"/>
    <w:rsid w:val="00640862"/>
    <w:rsid w:val="0064207A"/>
    <w:rsid w:val="00644ECB"/>
    <w:rsid w:val="0064537E"/>
    <w:rsid w:val="00645606"/>
    <w:rsid w:val="00645C98"/>
    <w:rsid w:val="00645E5E"/>
    <w:rsid w:val="00647049"/>
    <w:rsid w:val="006473D9"/>
    <w:rsid w:val="00650894"/>
    <w:rsid w:val="00650FD7"/>
    <w:rsid w:val="00651474"/>
    <w:rsid w:val="006536CF"/>
    <w:rsid w:val="00656505"/>
    <w:rsid w:val="00660DD2"/>
    <w:rsid w:val="00662464"/>
    <w:rsid w:val="006629CA"/>
    <w:rsid w:val="006657A8"/>
    <w:rsid w:val="0067012A"/>
    <w:rsid w:val="0067051F"/>
    <w:rsid w:val="00673689"/>
    <w:rsid w:val="00674B85"/>
    <w:rsid w:val="006763DF"/>
    <w:rsid w:val="00681409"/>
    <w:rsid w:val="00682797"/>
    <w:rsid w:val="00682FAA"/>
    <w:rsid w:val="00683E6D"/>
    <w:rsid w:val="0068443D"/>
    <w:rsid w:val="0068496B"/>
    <w:rsid w:val="00685635"/>
    <w:rsid w:val="006857F8"/>
    <w:rsid w:val="00686593"/>
    <w:rsid w:val="00687232"/>
    <w:rsid w:val="00687ABE"/>
    <w:rsid w:val="00691BE4"/>
    <w:rsid w:val="00691D2C"/>
    <w:rsid w:val="00692D6D"/>
    <w:rsid w:val="006932A1"/>
    <w:rsid w:val="00693B33"/>
    <w:rsid w:val="00694201"/>
    <w:rsid w:val="0069432E"/>
    <w:rsid w:val="00695B07"/>
    <w:rsid w:val="00696E8C"/>
    <w:rsid w:val="00696FF4"/>
    <w:rsid w:val="006976BD"/>
    <w:rsid w:val="00697D5A"/>
    <w:rsid w:val="006A2D06"/>
    <w:rsid w:val="006A341A"/>
    <w:rsid w:val="006A350A"/>
    <w:rsid w:val="006A3584"/>
    <w:rsid w:val="006A3C14"/>
    <w:rsid w:val="006A3DD4"/>
    <w:rsid w:val="006A3E4C"/>
    <w:rsid w:val="006A4A99"/>
    <w:rsid w:val="006A66E8"/>
    <w:rsid w:val="006A7A57"/>
    <w:rsid w:val="006B0738"/>
    <w:rsid w:val="006B1A7C"/>
    <w:rsid w:val="006B2B2A"/>
    <w:rsid w:val="006B4E39"/>
    <w:rsid w:val="006B5818"/>
    <w:rsid w:val="006B587A"/>
    <w:rsid w:val="006B5C49"/>
    <w:rsid w:val="006B7E25"/>
    <w:rsid w:val="006C0173"/>
    <w:rsid w:val="006C1D2D"/>
    <w:rsid w:val="006C28DE"/>
    <w:rsid w:val="006C3609"/>
    <w:rsid w:val="006C426D"/>
    <w:rsid w:val="006C5B9D"/>
    <w:rsid w:val="006C63D7"/>
    <w:rsid w:val="006C795E"/>
    <w:rsid w:val="006D0208"/>
    <w:rsid w:val="006D1B1C"/>
    <w:rsid w:val="006D202F"/>
    <w:rsid w:val="006D2499"/>
    <w:rsid w:val="006D28C2"/>
    <w:rsid w:val="006D330E"/>
    <w:rsid w:val="006D5F3B"/>
    <w:rsid w:val="006D6B3C"/>
    <w:rsid w:val="006D734C"/>
    <w:rsid w:val="006E1B49"/>
    <w:rsid w:val="006E5222"/>
    <w:rsid w:val="006F08EC"/>
    <w:rsid w:val="006F0A83"/>
    <w:rsid w:val="006F1D11"/>
    <w:rsid w:val="006F24E2"/>
    <w:rsid w:val="006F2EF2"/>
    <w:rsid w:val="006F459D"/>
    <w:rsid w:val="006F470A"/>
    <w:rsid w:val="006F4DAE"/>
    <w:rsid w:val="006F6798"/>
    <w:rsid w:val="006F7992"/>
    <w:rsid w:val="00703335"/>
    <w:rsid w:val="00704D94"/>
    <w:rsid w:val="00705664"/>
    <w:rsid w:val="007061FF"/>
    <w:rsid w:val="007076D8"/>
    <w:rsid w:val="00707AB1"/>
    <w:rsid w:val="00710A95"/>
    <w:rsid w:val="007118B8"/>
    <w:rsid w:val="007122C1"/>
    <w:rsid w:val="007128A8"/>
    <w:rsid w:val="00713E2A"/>
    <w:rsid w:val="007141C6"/>
    <w:rsid w:val="00714A8F"/>
    <w:rsid w:val="00715B50"/>
    <w:rsid w:val="00715B53"/>
    <w:rsid w:val="00716C1B"/>
    <w:rsid w:val="00717E5B"/>
    <w:rsid w:val="007209C4"/>
    <w:rsid w:val="00720D7B"/>
    <w:rsid w:val="00721797"/>
    <w:rsid w:val="007225A4"/>
    <w:rsid w:val="00723DB3"/>
    <w:rsid w:val="0072487A"/>
    <w:rsid w:val="007264B1"/>
    <w:rsid w:val="00727973"/>
    <w:rsid w:val="00727D81"/>
    <w:rsid w:val="007333C0"/>
    <w:rsid w:val="007334EA"/>
    <w:rsid w:val="007335CE"/>
    <w:rsid w:val="007336B1"/>
    <w:rsid w:val="00736C6D"/>
    <w:rsid w:val="00736F12"/>
    <w:rsid w:val="00740499"/>
    <w:rsid w:val="00740F98"/>
    <w:rsid w:val="00742A3A"/>
    <w:rsid w:val="007432A0"/>
    <w:rsid w:val="007443C1"/>
    <w:rsid w:val="00744B90"/>
    <w:rsid w:val="00745856"/>
    <w:rsid w:val="007469B1"/>
    <w:rsid w:val="00747B6E"/>
    <w:rsid w:val="00747E3B"/>
    <w:rsid w:val="00751B07"/>
    <w:rsid w:val="00752E38"/>
    <w:rsid w:val="00753016"/>
    <w:rsid w:val="00753026"/>
    <w:rsid w:val="00753126"/>
    <w:rsid w:val="00753E27"/>
    <w:rsid w:val="00754591"/>
    <w:rsid w:val="00754CE8"/>
    <w:rsid w:val="007609AD"/>
    <w:rsid w:val="00760BC9"/>
    <w:rsid w:val="007621A8"/>
    <w:rsid w:val="007623A3"/>
    <w:rsid w:val="00762559"/>
    <w:rsid w:val="00762AED"/>
    <w:rsid w:val="00763CAB"/>
    <w:rsid w:val="007645C9"/>
    <w:rsid w:val="00764D2E"/>
    <w:rsid w:val="00765365"/>
    <w:rsid w:val="0076586C"/>
    <w:rsid w:val="00765BE7"/>
    <w:rsid w:val="00766953"/>
    <w:rsid w:val="00767AF5"/>
    <w:rsid w:val="0077009D"/>
    <w:rsid w:val="007712B1"/>
    <w:rsid w:val="007716AB"/>
    <w:rsid w:val="00772963"/>
    <w:rsid w:val="00773687"/>
    <w:rsid w:val="00773A10"/>
    <w:rsid w:val="00773D62"/>
    <w:rsid w:val="00775AA4"/>
    <w:rsid w:val="00775CF9"/>
    <w:rsid w:val="007779CF"/>
    <w:rsid w:val="0078015F"/>
    <w:rsid w:val="00781181"/>
    <w:rsid w:val="00781883"/>
    <w:rsid w:val="00782D65"/>
    <w:rsid w:val="00782E47"/>
    <w:rsid w:val="007833AB"/>
    <w:rsid w:val="00783660"/>
    <w:rsid w:val="00783795"/>
    <w:rsid w:val="00783A43"/>
    <w:rsid w:val="00785E1D"/>
    <w:rsid w:val="00787FEA"/>
    <w:rsid w:val="00791052"/>
    <w:rsid w:val="00792B3C"/>
    <w:rsid w:val="0079342A"/>
    <w:rsid w:val="007955B1"/>
    <w:rsid w:val="007A2F87"/>
    <w:rsid w:val="007A32BF"/>
    <w:rsid w:val="007A4129"/>
    <w:rsid w:val="007A4E43"/>
    <w:rsid w:val="007A54B0"/>
    <w:rsid w:val="007A54CA"/>
    <w:rsid w:val="007A5A34"/>
    <w:rsid w:val="007A6B7B"/>
    <w:rsid w:val="007A6FE8"/>
    <w:rsid w:val="007B0337"/>
    <w:rsid w:val="007B0DCF"/>
    <w:rsid w:val="007B1F85"/>
    <w:rsid w:val="007B2086"/>
    <w:rsid w:val="007B2B1F"/>
    <w:rsid w:val="007B2B42"/>
    <w:rsid w:val="007B2EED"/>
    <w:rsid w:val="007B4034"/>
    <w:rsid w:val="007B4044"/>
    <w:rsid w:val="007B44F7"/>
    <w:rsid w:val="007B5714"/>
    <w:rsid w:val="007B5E6C"/>
    <w:rsid w:val="007B7989"/>
    <w:rsid w:val="007C21B5"/>
    <w:rsid w:val="007C3E1E"/>
    <w:rsid w:val="007C5F63"/>
    <w:rsid w:val="007C7051"/>
    <w:rsid w:val="007D0149"/>
    <w:rsid w:val="007D0D23"/>
    <w:rsid w:val="007D1F01"/>
    <w:rsid w:val="007D275A"/>
    <w:rsid w:val="007D3127"/>
    <w:rsid w:val="007D32FB"/>
    <w:rsid w:val="007D5312"/>
    <w:rsid w:val="007D65D5"/>
    <w:rsid w:val="007D6977"/>
    <w:rsid w:val="007E0434"/>
    <w:rsid w:val="007E0E87"/>
    <w:rsid w:val="007E0F40"/>
    <w:rsid w:val="007E1AB8"/>
    <w:rsid w:val="007E4D16"/>
    <w:rsid w:val="007E62D0"/>
    <w:rsid w:val="007E63B8"/>
    <w:rsid w:val="007E6934"/>
    <w:rsid w:val="007E6CB2"/>
    <w:rsid w:val="007E703C"/>
    <w:rsid w:val="007F05E3"/>
    <w:rsid w:val="007F22BA"/>
    <w:rsid w:val="007F3E71"/>
    <w:rsid w:val="007F4915"/>
    <w:rsid w:val="007F66D7"/>
    <w:rsid w:val="007F69B4"/>
    <w:rsid w:val="008005C3"/>
    <w:rsid w:val="008012F5"/>
    <w:rsid w:val="00801B30"/>
    <w:rsid w:val="00802211"/>
    <w:rsid w:val="00803B14"/>
    <w:rsid w:val="00803BE4"/>
    <w:rsid w:val="008052B3"/>
    <w:rsid w:val="00806A5B"/>
    <w:rsid w:val="008071D5"/>
    <w:rsid w:val="0081035D"/>
    <w:rsid w:val="00811306"/>
    <w:rsid w:val="00812F47"/>
    <w:rsid w:val="00813D64"/>
    <w:rsid w:val="00813EEB"/>
    <w:rsid w:val="008140B9"/>
    <w:rsid w:val="00814CF1"/>
    <w:rsid w:val="008155A4"/>
    <w:rsid w:val="008166D2"/>
    <w:rsid w:val="00816C9A"/>
    <w:rsid w:val="00817D9E"/>
    <w:rsid w:val="00820C7C"/>
    <w:rsid w:val="00821F73"/>
    <w:rsid w:val="00824507"/>
    <w:rsid w:val="00824971"/>
    <w:rsid w:val="008251DC"/>
    <w:rsid w:val="00825C75"/>
    <w:rsid w:val="00833B6D"/>
    <w:rsid w:val="008348F1"/>
    <w:rsid w:val="00834CE6"/>
    <w:rsid w:val="00835451"/>
    <w:rsid w:val="00835561"/>
    <w:rsid w:val="0083560F"/>
    <w:rsid w:val="00835836"/>
    <w:rsid w:val="00835E49"/>
    <w:rsid w:val="00840452"/>
    <w:rsid w:val="00841CAB"/>
    <w:rsid w:val="008445EE"/>
    <w:rsid w:val="0084500C"/>
    <w:rsid w:val="008454BE"/>
    <w:rsid w:val="0084597D"/>
    <w:rsid w:val="00846D70"/>
    <w:rsid w:val="00850CD6"/>
    <w:rsid w:val="008525D2"/>
    <w:rsid w:val="00853FEA"/>
    <w:rsid w:val="00857826"/>
    <w:rsid w:val="0085782D"/>
    <w:rsid w:val="008601DC"/>
    <w:rsid w:val="008618EA"/>
    <w:rsid w:val="00862AC4"/>
    <w:rsid w:val="00863FD2"/>
    <w:rsid w:val="00864DAD"/>
    <w:rsid w:val="00865701"/>
    <w:rsid w:val="00865C10"/>
    <w:rsid w:val="00865D23"/>
    <w:rsid w:val="00865D85"/>
    <w:rsid w:val="00866486"/>
    <w:rsid w:val="008666F6"/>
    <w:rsid w:val="00866CDD"/>
    <w:rsid w:val="00867194"/>
    <w:rsid w:val="00867F6C"/>
    <w:rsid w:val="0087129C"/>
    <w:rsid w:val="00871793"/>
    <w:rsid w:val="00871DFB"/>
    <w:rsid w:val="008720AB"/>
    <w:rsid w:val="00872172"/>
    <w:rsid w:val="00873705"/>
    <w:rsid w:val="00874FAB"/>
    <w:rsid w:val="008759A7"/>
    <w:rsid w:val="00876A7D"/>
    <w:rsid w:val="00877106"/>
    <w:rsid w:val="00877F9E"/>
    <w:rsid w:val="00881A08"/>
    <w:rsid w:val="0088248D"/>
    <w:rsid w:val="00882F67"/>
    <w:rsid w:val="00885A5E"/>
    <w:rsid w:val="00886475"/>
    <w:rsid w:val="008874D3"/>
    <w:rsid w:val="00890545"/>
    <w:rsid w:val="00891965"/>
    <w:rsid w:val="0089201C"/>
    <w:rsid w:val="00892498"/>
    <w:rsid w:val="008929E1"/>
    <w:rsid w:val="00893F16"/>
    <w:rsid w:val="0089407D"/>
    <w:rsid w:val="0089480F"/>
    <w:rsid w:val="00894E1F"/>
    <w:rsid w:val="0089657D"/>
    <w:rsid w:val="00896B4F"/>
    <w:rsid w:val="008972D1"/>
    <w:rsid w:val="008A0D9D"/>
    <w:rsid w:val="008A4E11"/>
    <w:rsid w:val="008A5C8F"/>
    <w:rsid w:val="008A5CFE"/>
    <w:rsid w:val="008A6A3E"/>
    <w:rsid w:val="008A70EA"/>
    <w:rsid w:val="008B17E5"/>
    <w:rsid w:val="008B1AB8"/>
    <w:rsid w:val="008B29EA"/>
    <w:rsid w:val="008B4324"/>
    <w:rsid w:val="008B45E8"/>
    <w:rsid w:val="008B4FF6"/>
    <w:rsid w:val="008B5885"/>
    <w:rsid w:val="008C2600"/>
    <w:rsid w:val="008C4102"/>
    <w:rsid w:val="008C47B4"/>
    <w:rsid w:val="008C508D"/>
    <w:rsid w:val="008D2D28"/>
    <w:rsid w:val="008D31A7"/>
    <w:rsid w:val="008D5F50"/>
    <w:rsid w:val="008D640A"/>
    <w:rsid w:val="008D7114"/>
    <w:rsid w:val="008D764C"/>
    <w:rsid w:val="008D7E59"/>
    <w:rsid w:val="008E046C"/>
    <w:rsid w:val="008E0AEF"/>
    <w:rsid w:val="008E4742"/>
    <w:rsid w:val="008E4BE7"/>
    <w:rsid w:val="008E6690"/>
    <w:rsid w:val="008E7615"/>
    <w:rsid w:val="008E7703"/>
    <w:rsid w:val="008F1846"/>
    <w:rsid w:val="008F2A36"/>
    <w:rsid w:val="008F2B52"/>
    <w:rsid w:val="008F4517"/>
    <w:rsid w:val="008F4782"/>
    <w:rsid w:val="008F57C7"/>
    <w:rsid w:val="008F7726"/>
    <w:rsid w:val="008F791B"/>
    <w:rsid w:val="009002DA"/>
    <w:rsid w:val="009016D3"/>
    <w:rsid w:val="00901EFF"/>
    <w:rsid w:val="0090218B"/>
    <w:rsid w:val="00903FF7"/>
    <w:rsid w:val="00904FB1"/>
    <w:rsid w:val="00905F16"/>
    <w:rsid w:val="00907266"/>
    <w:rsid w:val="00910E45"/>
    <w:rsid w:val="00910F8D"/>
    <w:rsid w:val="0091111A"/>
    <w:rsid w:val="00911484"/>
    <w:rsid w:val="00911C66"/>
    <w:rsid w:val="0091272C"/>
    <w:rsid w:val="009128FA"/>
    <w:rsid w:val="0091445C"/>
    <w:rsid w:val="0091529C"/>
    <w:rsid w:val="00915442"/>
    <w:rsid w:val="00915DEB"/>
    <w:rsid w:val="00917838"/>
    <w:rsid w:val="00920AED"/>
    <w:rsid w:val="0092216C"/>
    <w:rsid w:val="009228C2"/>
    <w:rsid w:val="0092290F"/>
    <w:rsid w:val="00922BB8"/>
    <w:rsid w:val="0092325E"/>
    <w:rsid w:val="00923793"/>
    <w:rsid w:val="00923E86"/>
    <w:rsid w:val="00924BEF"/>
    <w:rsid w:val="00924D04"/>
    <w:rsid w:val="00924F3E"/>
    <w:rsid w:val="009261EF"/>
    <w:rsid w:val="00927F1A"/>
    <w:rsid w:val="00930591"/>
    <w:rsid w:val="00930D4D"/>
    <w:rsid w:val="0093131A"/>
    <w:rsid w:val="009354F4"/>
    <w:rsid w:val="00935DD1"/>
    <w:rsid w:val="0093762D"/>
    <w:rsid w:val="00937A62"/>
    <w:rsid w:val="00937EDF"/>
    <w:rsid w:val="00941595"/>
    <w:rsid w:val="00941AEA"/>
    <w:rsid w:val="00941B32"/>
    <w:rsid w:val="00943223"/>
    <w:rsid w:val="00944A5F"/>
    <w:rsid w:val="0094577A"/>
    <w:rsid w:val="00945DB5"/>
    <w:rsid w:val="009470B8"/>
    <w:rsid w:val="0094751B"/>
    <w:rsid w:val="00951999"/>
    <w:rsid w:val="00953919"/>
    <w:rsid w:val="009556A4"/>
    <w:rsid w:val="0095741B"/>
    <w:rsid w:val="00960A59"/>
    <w:rsid w:val="00960DF8"/>
    <w:rsid w:val="0096149F"/>
    <w:rsid w:val="009616DC"/>
    <w:rsid w:val="00961D76"/>
    <w:rsid w:val="00961E23"/>
    <w:rsid w:val="00962E6E"/>
    <w:rsid w:val="00966C18"/>
    <w:rsid w:val="00966D4B"/>
    <w:rsid w:val="009674B6"/>
    <w:rsid w:val="00967A7A"/>
    <w:rsid w:val="0097054B"/>
    <w:rsid w:val="00972103"/>
    <w:rsid w:val="00972CB2"/>
    <w:rsid w:val="0097361C"/>
    <w:rsid w:val="009749D9"/>
    <w:rsid w:val="0097556F"/>
    <w:rsid w:val="00975A4A"/>
    <w:rsid w:val="00976673"/>
    <w:rsid w:val="00976874"/>
    <w:rsid w:val="009808A3"/>
    <w:rsid w:val="009819EA"/>
    <w:rsid w:val="00982A83"/>
    <w:rsid w:val="009848D3"/>
    <w:rsid w:val="00984BD6"/>
    <w:rsid w:val="009864FA"/>
    <w:rsid w:val="009867C2"/>
    <w:rsid w:val="00987E86"/>
    <w:rsid w:val="009903E9"/>
    <w:rsid w:val="0099122E"/>
    <w:rsid w:val="00991F82"/>
    <w:rsid w:val="00993266"/>
    <w:rsid w:val="00993897"/>
    <w:rsid w:val="00994498"/>
    <w:rsid w:val="00995252"/>
    <w:rsid w:val="00995930"/>
    <w:rsid w:val="00996B96"/>
    <w:rsid w:val="009A1881"/>
    <w:rsid w:val="009A2C42"/>
    <w:rsid w:val="009A3890"/>
    <w:rsid w:val="009A4865"/>
    <w:rsid w:val="009A733C"/>
    <w:rsid w:val="009A746B"/>
    <w:rsid w:val="009A768A"/>
    <w:rsid w:val="009A7D5A"/>
    <w:rsid w:val="009B00C2"/>
    <w:rsid w:val="009B0E3B"/>
    <w:rsid w:val="009B266C"/>
    <w:rsid w:val="009B37B6"/>
    <w:rsid w:val="009B55CC"/>
    <w:rsid w:val="009B66E6"/>
    <w:rsid w:val="009B7C26"/>
    <w:rsid w:val="009C0869"/>
    <w:rsid w:val="009C11FD"/>
    <w:rsid w:val="009C23B0"/>
    <w:rsid w:val="009C2814"/>
    <w:rsid w:val="009C2A63"/>
    <w:rsid w:val="009C370F"/>
    <w:rsid w:val="009C4899"/>
    <w:rsid w:val="009C6709"/>
    <w:rsid w:val="009D0481"/>
    <w:rsid w:val="009D0A47"/>
    <w:rsid w:val="009D254D"/>
    <w:rsid w:val="009D2D90"/>
    <w:rsid w:val="009D458E"/>
    <w:rsid w:val="009D58CB"/>
    <w:rsid w:val="009D60C7"/>
    <w:rsid w:val="009D6EC3"/>
    <w:rsid w:val="009D72C9"/>
    <w:rsid w:val="009E26D7"/>
    <w:rsid w:val="009E363F"/>
    <w:rsid w:val="009E6825"/>
    <w:rsid w:val="009E6B24"/>
    <w:rsid w:val="009F03F2"/>
    <w:rsid w:val="009F0714"/>
    <w:rsid w:val="009F2901"/>
    <w:rsid w:val="009F3785"/>
    <w:rsid w:val="009F3B23"/>
    <w:rsid w:val="009F485E"/>
    <w:rsid w:val="009F605C"/>
    <w:rsid w:val="009F6A56"/>
    <w:rsid w:val="009F6D0C"/>
    <w:rsid w:val="009F7F5B"/>
    <w:rsid w:val="00A00CC2"/>
    <w:rsid w:val="00A00F11"/>
    <w:rsid w:val="00A027A0"/>
    <w:rsid w:val="00A029F3"/>
    <w:rsid w:val="00A05A80"/>
    <w:rsid w:val="00A07371"/>
    <w:rsid w:val="00A07833"/>
    <w:rsid w:val="00A10957"/>
    <w:rsid w:val="00A11E93"/>
    <w:rsid w:val="00A1515D"/>
    <w:rsid w:val="00A157D2"/>
    <w:rsid w:val="00A1595D"/>
    <w:rsid w:val="00A15EF3"/>
    <w:rsid w:val="00A17830"/>
    <w:rsid w:val="00A17D5E"/>
    <w:rsid w:val="00A21330"/>
    <w:rsid w:val="00A23449"/>
    <w:rsid w:val="00A239CE"/>
    <w:rsid w:val="00A2516C"/>
    <w:rsid w:val="00A254EB"/>
    <w:rsid w:val="00A2648A"/>
    <w:rsid w:val="00A270F2"/>
    <w:rsid w:val="00A27626"/>
    <w:rsid w:val="00A27DB4"/>
    <w:rsid w:val="00A30B55"/>
    <w:rsid w:val="00A30C16"/>
    <w:rsid w:val="00A3117E"/>
    <w:rsid w:val="00A330B1"/>
    <w:rsid w:val="00A332DC"/>
    <w:rsid w:val="00A33F6F"/>
    <w:rsid w:val="00A350F6"/>
    <w:rsid w:val="00A36584"/>
    <w:rsid w:val="00A40E98"/>
    <w:rsid w:val="00A4113F"/>
    <w:rsid w:val="00A41304"/>
    <w:rsid w:val="00A4223B"/>
    <w:rsid w:val="00A428C6"/>
    <w:rsid w:val="00A4309B"/>
    <w:rsid w:val="00A4445A"/>
    <w:rsid w:val="00A449A7"/>
    <w:rsid w:val="00A45A6A"/>
    <w:rsid w:val="00A465D2"/>
    <w:rsid w:val="00A50B26"/>
    <w:rsid w:val="00A53E9C"/>
    <w:rsid w:val="00A5420F"/>
    <w:rsid w:val="00A54243"/>
    <w:rsid w:val="00A546F8"/>
    <w:rsid w:val="00A552DF"/>
    <w:rsid w:val="00A55446"/>
    <w:rsid w:val="00A55CF5"/>
    <w:rsid w:val="00A55DC7"/>
    <w:rsid w:val="00A56415"/>
    <w:rsid w:val="00A570CC"/>
    <w:rsid w:val="00A573EF"/>
    <w:rsid w:val="00A57F22"/>
    <w:rsid w:val="00A60838"/>
    <w:rsid w:val="00A62FE2"/>
    <w:rsid w:val="00A6333B"/>
    <w:rsid w:val="00A64964"/>
    <w:rsid w:val="00A66DFA"/>
    <w:rsid w:val="00A7265C"/>
    <w:rsid w:val="00A743CF"/>
    <w:rsid w:val="00A74970"/>
    <w:rsid w:val="00A81F27"/>
    <w:rsid w:val="00A8265A"/>
    <w:rsid w:val="00A8336D"/>
    <w:rsid w:val="00A86166"/>
    <w:rsid w:val="00A864B9"/>
    <w:rsid w:val="00A86668"/>
    <w:rsid w:val="00A866BD"/>
    <w:rsid w:val="00A86769"/>
    <w:rsid w:val="00A86C4C"/>
    <w:rsid w:val="00A875C9"/>
    <w:rsid w:val="00A876B5"/>
    <w:rsid w:val="00A87820"/>
    <w:rsid w:val="00A9032B"/>
    <w:rsid w:val="00A91680"/>
    <w:rsid w:val="00A9271D"/>
    <w:rsid w:val="00A9281D"/>
    <w:rsid w:val="00A94075"/>
    <w:rsid w:val="00A95DDC"/>
    <w:rsid w:val="00A96FDB"/>
    <w:rsid w:val="00A972B9"/>
    <w:rsid w:val="00A97865"/>
    <w:rsid w:val="00AA0031"/>
    <w:rsid w:val="00AA01D0"/>
    <w:rsid w:val="00AA1C04"/>
    <w:rsid w:val="00AA27E7"/>
    <w:rsid w:val="00AA6D8B"/>
    <w:rsid w:val="00AA7586"/>
    <w:rsid w:val="00AB1AD0"/>
    <w:rsid w:val="00AB2931"/>
    <w:rsid w:val="00AB2EAA"/>
    <w:rsid w:val="00AB33FC"/>
    <w:rsid w:val="00AB3E59"/>
    <w:rsid w:val="00AB4CB5"/>
    <w:rsid w:val="00AB6455"/>
    <w:rsid w:val="00AB69CB"/>
    <w:rsid w:val="00AB72F0"/>
    <w:rsid w:val="00AB765F"/>
    <w:rsid w:val="00AC001C"/>
    <w:rsid w:val="00AC035C"/>
    <w:rsid w:val="00AC0524"/>
    <w:rsid w:val="00AC2F0B"/>
    <w:rsid w:val="00AC3A63"/>
    <w:rsid w:val="00AC3D03"/>
    <w:rsid w:val="00AC3F56"/>
    <w:rsid w:val="00AC4026"/>
    <w:rsid w:val="00AC4193"/>
    <w:rsid w:val="00AC50C5"/>
    <w:rsid w:val="00AC5B82"/>
    <w:rsid w:val="00AC62D8"/>
    <w:rsid w:val="00AC652C"/>
    <w:rsid w:val="00AC7CB5"/>
    <w:rsid w:val="00AD04E9"/>
    <w:rsid w:val="00AD06F7"/>
    <w:rsid w:val="00AD2390"/>
    <w:rsid w:val="00AD43D8"/>
    <w:rsid w:val="00AD7A12"/>
    <w:rsid w:val="00AE1031"/>
    <w:rsid w:val="00AE41AA"/>
    <w:rsid w:val="00AE4A31"/>
    <w:rsid w:val="00AE6162"/>
    <w:rsid w:val="00AE6E08"/>
    <w:rsid w:val="00AF2B38"/>
    <w:rsid w:val="00AF4029"/>
    <w:rsid w:val="00AF58C6"/>
    <w:rsid w:val="00AF6A28"/>
    <w:rsid w:val="00AF773B"/>
    <w:rsid w:val="00B01847"/>
    <w:rsid w:val="00B01CC3"/>
    <w:rsid w:val="00B02208"/>
    <w:rsid w:val="00B039F5"/>
    <w:rsid w:val="00B04374"/>
    <w:rsid w:val="00B04E45"/>
    <w:rsid w:val="00B05ACB"/>
    <w:rsid w:val="00B061E0"/>
    <w:rsid w:val="00B10E93"/>
    <w:rsid w:val="00B10EBB"/>
    <w:rsid w:val="00B111C6"/>
    <w:rsid w:val="00B144DD"/>
    <w:rsid w:val="00B167BF"/>
    <w:rsid w:val="00B17FDA"/>
    <w:rsid w:val="00B202AB"/>
    <w:rsid w:val="00B203FF"/>
    <w:rsid w:val="00B21E93"/>
    <w:rsid w:val="00B2638D"/>
    <w:rsid w:val="00B2686D"/>
    <w:rsid w:val="00B2796E"/>
    <w:rsid w:val="00B32685"/>
    <w:rsid w:val="00B34623"/>
    <w:rsid w:val="00B359B5"/>
    <w:rsid w:val="00B362B8"/>
    <w:rsid w:val="00B36577"/>
    <w:rsid w:val="00B3726F"/>
    <w:rsid w:val="00B375F2"/>
    <w:rsid w:val="00B37FDC"/>
    <w:rsid w:val="00B40093"/>
    <w:rsid w:val="00B41030"/>
    <w:rsid w:val="00B41049"/>
    <w:rsid w:val="00B42A66"/>
    <w:rsid w:val="00B43A52"/>
    <w:rsid w:val="00B443A1"/>
    <w:rsid w:val="00B4649F"/>
    <w:rsid w:val="00B5041F"/>
    <w:rsid w:val="00B517FB"/>
    <w:rsid w:val="00B52231"/>
    <w:rsid w:val="00B529EB"/>
    <w:rsid w:val="00B5404F"/>
    <w:rsid w:val="00B5457D"/>
    <w:rsid w:val="00B5655E"/>
    <w:rsid w:val="00B56CEF"/>
    <w:rsid w:val="00B578F3"/>
    <w:rsid w:val="00B60707"/>
    <w:rsid w:val="00B607E7"/>
    <w:rsid w:val="00B622CD"/>
    <w:rsid w:val="00B67D35"/>
    <w:rsid w:val="00B70184"/>
    <w:rsid w:val="00B72D85"/>
    <w:rsid w:val="00B73F32"/>
    <w:rsid w:val="00B76655"/>
    <w:rsid w:val="00B77C06"/>
    <w:rsid w:val="00B81167"/>
    <w:rsid w:val="00B819F7"/>
    <w:rsid w:val="00B81A3A"/>
    <w:rsid w:val="00B82210"/>
    <w:rsid w:val="00B82EB9"/>
    <w:rsid w:val="00B834D4"/>
    <w:rsid w:val="00B83980"/>
    <w:rsid w:val="00B83A3E"/>
    <w:rsid w:val="00B84D67"/>
    <w:rsid w:val="00B85BAC"/>
    <w:rsid w:val="00B85C78"/>
    <w:rsid w:val="00B860D9"/>
    <w:rsid w:val="00B86F3F"/>
    <w:rsid w:val="00B878F3"/>
    <w:rsid w:val="00B87FCC"/>
    <w:rsid w:val="00B90425"/>
    <w:rsid w:val="00B9061C"/>
    <w:rsid w:val="00B917C8"/>
    <w:rsid w:val="00B91BA2"/>
    <w:rsid w:val="00B958F2"/>
    <w:rsid w:val="00B95C43"/>
    <w:rsid w:val="00B9650C"/>
    <w:rsid w:val="00B974C5"/>
    <w:rsid w:val="00BA0574"/>
    <w:rsid w:val="00BA05F3"/>
    <w:rsid w:val="00BA0ED6"/>
    <w:rsid w:val="00BA0F1D"/>
    <w:rsid w:val="00BA2B8F"/>
    <w:rsid w:val="00BA2DF8"/>
    <w:rsid w:val="00BA3A44"/>
    <w:rsid w:val="00BA6A46"/>
    <w:rsid w:val="00BA7176"/>
    <w:rsid w:val="00BA7717"/>
    <w:rsid w:val="00BA7732"/>
    <w:rsid w:val="00BA7FBF"/>
    <w:rsid w:val="00BB0112"/>
    <w:rsid w:val="00BB0742"/>
    <w:rsid w:val="00BB1094"/>
    <w:rsid w:val="00BB18C0"/>
    <w:rsid w:val="00BB1B99"/>
    <w:rsid w:val="00BB1DC1"/>
    <w:rsid w:val="00BB3D2D"/>
    <w:rsid w:val="00BB6724"/>
    <w:rsid w:val="00BB7D9A"/>
    <w:rsid w:val="00BC1225"/>
    <w:rsid w:val="00BC1D95"/>
    <w:rsid w:val="00BC2588"/>
    <w:rsid w:val="00BC2B5A"/>
    <w:rsid w:val="00BC3900"/>
    <w:rsid w:val="00BC46E1"/>
    <w:rsid w:val="00BC5ABD"/>
    <w:rsid w:val="00BC7DFF"/>
    <w:rsid w:val="00BD0247"/>
    <w:rsid w:val="00BD2A35"/>
    <w:rsid w:val="00BD2E7E"/>
    <w:rsid w:val="00BD5C39"/>
    <w:rsid w:val="00BD5F04"/>
    <w:rsid w:val="00BD6AA5"/>
    <w:rsid w:val="00BE0168"/>
    <w:rsid w:val="00BE08FA"/>
    <w:rsid w:val="00BE0BCD"/>
    <w:rsid w:val="00BE25C1"/>
    <w:rsid w:val="00BE2870"/>
    <w:rsid w:val="00BE2993"/>
    <w:rsid w:val="00BE37BA"/>
    <w:rsid w:val="00BE3C02"/>
    <w:rsid w:val="00BE4685"/>
    <w:rsid w:val="00BE5421"/>
    <w:rsid w:val="00BE672B"/>
    <w:rsid w:val="00BE70DF"/>
    <w:rsid w:val="00BE7EFB"/>
    <w:rsid w:val="00BF1D21"/>
    <w:rsid w:val="00BF4899"/>
    <w:rsid w:val="00BF6310"/>
    <w:rsid w:val="00BF70D9"/>
    <w:rsid w:val="00C017FD"/>
    <w:rsid w:val="00C01F8B"/>
    <w:rsid w:val="00C028E8"/>
    <w:rsid w:val="00C02935"/>
    <w:rsid w:val="00C02EA2"/>
    <w:rsid w:val="00C0313C"/>
    <w:rsid w:val="00C03821"/>
    <w:rsid w:val="00C07268"/>
    <w:rsid w:val="00C07E8C"/>
    <w:rsid w:val="00C101D8"/>
    <w:rsid w:val="00C113CF"/>
    <w:rsid w:val="00C1366C"/>
    <w:rsid w:val="00C1410E"/>
    <w:rsid w:val="00C14230"/>
    <w:rsid w:val="00C15EE2"/>
    <w:rsid w:val="00C16351"/>
    <w:rsid w:val="00C16F54"/>
    <w:rsid w:val="00C20006"/>
    <w:rsid w:val="00C20920"/>
    <w:rsid w:val="00C22943"/>
    <w:rsid w:val="00C229E1"/>
    <w:rsid w:val="00C2465A"/>
    <w:rsid w:val="00C24921"/>
    <w:rsid w:val="00C24B84"/>
    <w:rsid w:val="00C258ED"/>
    <w:rsid w:val="00C25A91"/>
    <w:rsid w:val="00C27C30"/>
    <w:rsid w:val="00C3197D"/>
    <w:rsid w:val="00C3391A"/>
    <w:rsid w:val="00C34D7B"/>
    <w:rsid w:val="00C35723"/>
    <w:rsid w:val="00C35C82"/>
    <w:rsid w:val="00C37025"/>
    <w:rsid w:val="00C373C2"/>
    <w:rsid w:val="00C40259"/>
    <w:rsid w:val="00C40C18"/>
    <w:rsid w:val="00C44532"/>
    <w:rsid w:val="00C45200"/>
    <w:rsid w:val="00C452F6"/>
    <w:rsid w:val="00C4541A"/>
    <w:rsid w:val="00C45721"/>
    <w:rsid w:val="00C45F71"/>
    <w:rsid w:val="00C4701E"/>
    <w:rsid w:val="00C52AFA"/>
    <w:rsid w:val="00C53DE6"/>
    <w:rsid w:val="00C53F0B"/>
    <w:rsid w:val="00C573A2"/>
    <w:rsid w:val="00C57539"/>
    <w:rsid w:val="00C5773F"/>
    <w:rsid w:val="00C57853"/>
    <w:rsid w:val="00C60287"/>
    <w:rsid w:val="00C62721"/>
    <w:rsid w:val="00C63808"/>
    <w:rsid w:val="00C64276"/>
    <w:rsid w:val="00C64CC4"/>
    <w:rsid w:val="00C70E70"/>
    <w:rsid w:val="00C71753"/>
    <w:rsid w:val="00C71A3E"/>
    <w:rsid w:val="00C72227"/>
    <w:rsid w:val="00C73D25"/>
    <w:rsid w:val="00C74E96"/>
    <w:rsid w:val="00C755EA"/>
    <w:rsid w:val="00C8130E"/>
    <w:rsid w:val="00C81372"/>
    <w:rsid w:val="00C823D1"/>
    <w:rsid w:val="00C826DB"/>
    <w:rsid w:val="00C82CDD"/>
    <w:rsid w:val="00C82F4C"/>
    <w:rsid w:val="00C848B8"/>
    <w:rsid w:val="00C854DE"/>
    <w:rsid w:val="00C86193"/>
    <w:rsid w:val="00C90757"/>
    <w:rsid w:val="00C91DFE"/>
    <w:rsid w:val="00C91FDE"/>
    <w:rsid w:val="00C9232D"/>
    <w:rsid w:val="00C94192"/>
    <w:rsid w:val="00C95823"/>
    <w:rsid w:val="00C9685C"/>
    <w:rsid w:val="00C97A05"/>
    <w:rsid w:val="00CA01C1"/>
    <w:rsid w:val="00CA097F"/>
    <w:rsid w:val="00CA0B6F"/>
    <w:rsid w:val="00CA0F12"/>
    <w:rsid w:val="00CA1461"/>
    <w:rsid w:val="00CA21F9"/>
    <w:rsid w:val="00CA233E"/>
    <w:rsid w:val="00CA26A7"/>
    <w:rsid w:val="00CA43BF"/>
    <w:rsid w:val="00CA58B2"/>
    <w:rsid w:val="00CA646F"/>
    <w:rsid w:val="00CA6E08"/>
    <w:rsid w:val="00CA7545"/>
    <w:rsid w:val="00CA7911"/>
    <w:rsid w:val="00CB0EF3"/>
    <w:rsid w:val="00CB1440"/>
    <w:rsid w:val="00CB3D1E"/>
    <w:rsid w:val="00CB60DE"/>
    <w:rsid w:val="00CB6A2D"/>
    <w:rsid w:val="00CB6E04"/>
    <w:rsid w:val="00CB7C45"/>
    <w:rsid w:val="00CB7D85"/>
    <w:rsid w:val="00CC0507"/>
    <w:rsid w:val="00CC0861"/>
    <w:rsid w:val="00CC1454"/>
    <w:rsid w:val="00CC2B76"/>
    <w:rsid w:val="00CC2D43"/>
    <w:rsid w:val="00CC3E1C"/>
    <w:rsid w:val="00CC7B20"/>
    <w:rsid w:val="00CD183D"/>
    <w:rsid w:val="00CD5D5B"/>
    <w:rsid w:val="00CD6211"/>
    <w:rsid w:val="00CD6EAA"/>
    <w:rsid w:val="00CD7DE9"/>
    <w:rsid w:val="00CE091A"/>
    <w:rsid w:val="00CE1840"/>
    <w:rsid w:val="00CE2510"/>
    <w:rsid w:val="00CE27A4"/>
    <w:rsid w:val="00CE61F7"/>
    <w:rsid w:val="00CE68C8"/>
    <w:rsid w:val="00CE7ADF"/>
    <w:rsid w:val="00CE7B01"/>
    <w:rsid w:val="00CE7D8A"/>
    <w:rsid w:val="00CE7DD6"/>
    <w:rsid w:val="00CF0B60"/>
    <w:rsid w:val="00CF4338"/>
    <w:rsid w:val="00CF5EDF"/>
    <w:rsid w:val="00CF66CC"/>
    <w:rsid w:val="00D008BB"/>
    <w:rsid w:val="00D03355"/>
    <w:rsid w:val="00D04B09"/>
    <w:rsid w:val="00D05266"/>
    <w:rsid w:val="00D05618"/>
    <w:rsid w:val="00D06D26"/>
    <w:rsid w:val="00D06DE9"/>
    <w:rsid w:val="00D07ECC"/>
    <w:rsid w:val="00D12C92"/>
    <w:rsid w:val="00D15C3F"/>
    <w:rsid w:val="00D15C4A"/>
    <w:rsid w:val="00D16160"/>
    <w:rsid w:val="00D16BD1"/>
    <w:rsid w:val="00D214E6"/>
    <w:rsid w:val="00D22180"/>
    <w:rsid w:val="00D222ED"/>
    <w:rsid w:val="00D224DF"/>
    <w:rsid w:val="00D25A4A"/>
    <w:rsid w:val="00D26405"/>
    <w:rsid w:val="00D26E31"/>
    <w:rsid w:val="00D31019"/>
    <w:rsid w:val="00D32537"/>
    <w:rsid w:val="00D33778"/>
    <w:rsid w:val="00D34C05"/>
    <w:rsid w:val="00D354DA"/>
    <w:rsid w:val="00D35951"/>
    <w:rsid w:val="00D35B72"/>
    <w:rsid w:val="00D40410"/>
    <w:rsid w:val="00D40A85"/>
    <w:rsid w:val="00D4115F"/>
    <w:rsid w:val="00D44029"/>
    <w:rsid w:val="00D4660D"/>
    <w:rsid w:val="00D46785"/>
    <w:rsid w:val="00D50BE2"/>
    <w:rsid w:val="00D53901"/>
    <w:rsid w:val="00D54168"/>
    <w:rsid w:val="00D56949"/>
    <w:rsid w:val="00D569CD"/>
    <w:rsid w:val="00D56F2C"/>
    <w:rsid w:val="00D56F3C"/>
    <w:rsid w:val="00D570B6"/>
    <w:rsid w:val="00D57435"/>
    <w:rsid w:val="00D57A8C"/>
    <w:rsid w:val="00D603B7"/>
    <w:rsid w:val="00D6062F"/>
    <w:rsid w:val="00D646F7"/>
    <w:rsid w:val="00D648DE"/>
    <w:rsid w:val="00D67C9D"/>
    <w:rsid w:val="00D67F2E"/>
    <w:rsid w:val="00D75E95"/>
    <w:rsid w:val="00D7685A"/>
    <w:rsid w:val="00D76C8C"/>
    <w:rsid w:val="00D77AA7"/>
    <w:rsid w:val="00D805C6"/>
    <w:rsid w:val="00D80A48"/>
    <w:rsid w:val="00D80C32"/>
    <w:rsid w:val="00D811E5"/>
    <w:rsid w:val="00D84B87"/>
    <w:rsid w:val="00D853F0"/>
    <w:rsid w:val="00D87732"/>
    <w:rsid w:val="00D90C3C"/>
    <w:rsid w:val="00D9203F"/>
    <w:rsid w:val="00D921BB"/>
    <w:rsid w:val="00D933D1"/>
    <w:rsid w:val="00D9424F"/>
    <w:rsid w:val="00D95A6F"/>
    <w:rsid w:val="00D962E3"/>
    <w:rsid w:val="00DA192C"/>
    <w:rsid w:val="00DA23CE"/>
    <w:rsid w:val="00DA3564"/>
    <w:rsid w:val="00DA5574"/>
    <w:rsid w:val="00DA56D3"/>
    <w:rsid w:val="00DB28C3"/>
    <w:rsid w:val="00DB2B27"/>
    <w:rsid w:val="00DB2F4A"/>
    <w:rsid w:val="00DB32A3"/>
    <w:rsid w:val="00DB45E0"/>
    <w:rsid w:val="00DB4709"/>
    <w:rsid w:val="00DB570F"/>
    <w:rsid w:val="00DB59CF"/>
    <w:rsid w:val="00DB6491"/>
    <w:rsid w:val="00DB6E5D"/>
    <w:rsid w:val="00DC0F17"/>
    <w:rsid w:val="00DC3742"/>
    <w:rsid w:val="00DC451F"/>
    <w:rsid w:val="00DC6234"/>
    <w:rsid w:val="00DC6236"/>
    <w:rsid w:val="00DD15F1"/>
    <w:rsid w:val="00DD1BA9"/>
    <w:rsid w:val="00DD1E74"/>
    <w:rsid w:val="00DD27DA"/>
    <w:rsid w:val="00DD36D4"/>
    <w:rsid w:val="00DD4BF7"/>
    <w:rsid w:val="00DD5C65"/>
    <w:rsid w:val="00DE1647"/>
    <w:rsid w:val="00DE28B5"/>
    <w:rsid w:val="00DE43A7"/>
    <w:rsid w:val="00DE4B4C"/>
    <w:rsid w:val="00DE73A0"/>
    <w:rsid w:val="00DE7A8E"/>
    <w:rsid w:val="00DF0317"/>
    <w:rsid w:val="00DF174E"/>
    <w:rsid w:val="00DF2A49"/>
    <w:rsid w:val="00DF3226"/>
    <w:rsid w:val="00DF39BF"/>
    <w:rsid w:val="00DF4153"/>
    <w:rsid w:val="00DF5E2B"/>
    <w:rsid w:val="00DF62CE"/>
    <w:rsid w:val="00DF78D1"/>
    <w:rsid w:val="00E013D7"/>
    <w:rsid w:val="00E0168F"/>
    <w:rsid w:val="00E03D7A"/>
    <w:rsid w:val="00E03EDA"/>
    <w:rsid w:val="00E05012"/>
    <w:rsid w:val="00E053DA"/>
    <w:rsid w:val="00E06043"/>
    <w:rsid w:val="00E06F49"/>
    <w:rsid w:val="00E06FFA"/>
    <w:rsid w:val="00E10213"/>
    <w:rsid w:val="00E10A4E"/>
    <w:rsid w:val="00E10CCF"/>
    <w:rsid w:val="00E113BA"/>
    <w:rsid w:val="00E11E7E"/>
    <w:rsid w:val="00E1239C"/>
    <w:rsid w:val="00E12A09"/>
    <w:rsid w:val="00E12C04"/>
    <w:rsid w:val="00E1657C"/>
    <w:rsid w:val="00E16B2C"/>
    <w:rsid w:val="00E200DC"/>
    <w:rsid w:val="00E20954"/>
    <w:rsid w:val="00E20985"/>
    <w:rsid w:val="00E21211"/>
    <w:rsid w:val="00E21DEC"/>
    <w:rsid w:val="00E21F51"/>
    <w:rsid w:val="00E2219F"/>
    <w:rsid w:val="00E22952"/>
    <w:rsid w:val="00E23D9D"/>
    <w:rsid w:val="00E23F7D"/>
    <w:rsid w:val="00E2418E"/>
    <w:rsid w:val="00E26548"/>
    <w:rsid w:val="00E268AE"/>
    <w:rsid w:val="00E2722E"/>
    <w:rsid w:val="00E27FDE"/>
    <w:rsid w:val="00E30691"/>
    <w:rsid w:val="00E3193F"/>
    <w:rsid w:val="00E3410A"/>
    <w:rsid w:val="00E3557E"/>
    <w:rsid w:val="00E36C08"/>
    <w:rsid w:val="00E375D4"/>
    <w:rsid w:val="00E40E91"/>
    <w:rsid w:val="00E42620"/>
    <w:rsid w:val="00E42A94"/>
    <w:rsid w:val="00E43FC5"/>
    <w:rsid w:val="00E44633"/>
    <w:rsid w:val="00E4492D"/>
    <w:rsid w:val="00E44ACD"/>
    <w:rsid w:val="00E44D62"/>
    <w:rsid w:val="00E45397"/>
    <w:rsid w:val="00E459C7"/>
    <w:rsid w:val="00E45BCB"/>
    <w:rsid w:val="00E45E9E"/>
    <w:rsid w:val="00E4637B"/>
    <w:rsid w:val="00E466AC"/>
    <w:rsid w:val="00E53610"/>
    <w:rsid w:val="00E57575"/>
    <w:rsid w:val="00E578F9"/>
    <w:rsid w:val="00E57900"/>
    <w:rsid w:val="00E60BED"/>
    <w:rsid w:val="00E6187D"/>
    <w:rsid w:val="00E622CF"/>
    <w:rsid w:val="00E62675"/>
    <w:rsid w:val="00E62A72"/>
    <w:rsid w:val="00E62B11"/>
    <w:rsid w:val="00E62BD1"/>
    <w:rsid w:val="00E64B54"/>
    <w:rsid w:val="00E67A73"/>
    <w:rsid w:val="00E706D0"/>
    <w:rsid w:val="00E7076C"/>
    <w:rsid w:val="00E70F52"/>
    <w:rsid w:val="00E72302"/>
    <w:rsid w:val="00E730AA"/>
    <w:rsid w:val="00E73F1E"/>
    <w:rsid w:val="00E76A42"/>
    <w:rsid w:val="00E770EF"/>
    <w:rsid w:val="00E775B6"/>
    <w:rsid w:val="00E77681"/>
    <w:rsid w:val="00E804FC"/>
    <w:rsid w:val="00E808A2"/>
    <w:rsid w:val="00E80ED1"/>
    <w:rsid w:val="00E813C6"/>
    <w:rsid w:val="00E81BB8"/>
    <w:rsid w:val="00E82A89"/>
    <w:rsid w:val="00E83BB5"/>
    <w:rsid w:val="00E83E6E"/>
    <w:rsid w:val="00E83E82"/>
    <w:rsid w:val="00E84A0A"/>
    <w:rsid w:val="00E84D60"/>
    <w:rsid w:val="00E87458"/>
    <w:rsid w:val="00E90617"/>
    <w:rsid w:val="00E906CF"/>
    <w:rsid w:val="00E9150C"/>
    <w:rsid w:val="00E92AA3"/>
    <w:rsid w:val="00E9316D"/>
    <w:rsid w:val="00E93699"/>
    <w:rsid w:val="00E93A21"/>
    <w:rsid w:val="00E93C0C"/>
    <w:rsid w:val="00E95AAB"/>
    <w:rsid w:val="00EA0563"/>
    <w:rsid w:val="00EA0569"/>
    <w:rsid w:val="00EA23FD"/>
    <w:rsid w:val="00EA46FD"/>
    <w:rsid w:val="00EA480E"/>
    <w:rsid w:val="00EA5FB0"/>
    <w:rsid w:val="00EA7926"/>
    <w:rsid w:val="00EB0232"/>
    <w:rsid w:val="00EB0C2E"/>
    <w:rsid w:val="00EB1F7D"/>
    <w:rsid w:val="00EB2481"/>
    <w:rsid w:val="00EB2499"/>
    <w:rsid w:val="00EB284B"/>
    <w:rsid w:val="00EB44D2"/>
    <w:rsid w:val="00EB46BE"/>
    <w:rsid w:val="00EB4FBF"/>
    <w:rsid w:val="00EB605A"/>
    <w:rsid w:val="00EB6D09"/>
    <w:rsid w:val="00EB727C"/>
    <w:rsid w:val="00EC2170"/>
    <w:rsid w:val="00EC3337"/>
    <w:rsid w:val="00EC3F6F"/>
    <w:rsid w:val="00EC43AE"/>
    <w:rsid w:val="00EC4890"/>
    <w:rsid w:val="00EC5149"/>
    <w:rsid w:val="00EC63C9"/>
    <w:rsid w:val="00EC6B49"/>
    <w:rsid w:val="00EC6C71"/>
    <w:rsid w:val="00EC775B"/>
    <w:rsid w:val="00ED2647"/>
    <w:rsid w:val="00ED2838"/>
    <w:rsid w:val="00ED3A7D"/>
    <w:rsid w:val="00ED3BEC"/>
    <w:rsid w:val="00ED4750"/>
    <w:rsid w:val="00ED51A9"/>
    <w:rsid w:val="00ED521F"/>
    <w:rsid w:val="00EE1BE4"/>
    <w:rsid w:val="00EE2025"/>
    <w:rsid w:val="00EE2711"/>
    <w:rsid w:val="00EE3817"/>
    <w:rsid w:val="00EE44DD"/>
    <w:rsid w:val="00EE47D3"/>
    <w:rsid w:val="00EE5088"/>
    <w:rsid w:val="00EE5AF9"/>
    <w:rsid w:val="00EE604D"/>
    <w:rsid w:val="00EE6C32"/>
    <w:rsid w:val="00EF05EB"/>
    <w:rsid w:val="00EF14BB"/>
    <w:rsid w:val="00EF20C6"/>
    <w:rsid w:val="00EF2A7F"/>
    <w:rsid w:val="00EF4422"/>
    <w:rsid w:val="00EF4B67"/>
    <w:rsid w:val="00EF75A2"/>
    <w:rsid w:val="00EF7E18"/>
    <w:rsid w:val="00F00413"/>
    <w:rsid w:val="00F0062F"/>
    <w:rsid w:val="00F02F55"/>
    <w:rsid w:val="00F0301A"/>
    <w:rsid w:val="00F030D2"/>
    <w:rsid w:val="00F0731A"/>
    <w:rsid w:val="00F07F88"/>
    <w:rsid w:val="00F10027"/>
    <w:rsid w:val="00F1327E"/>
    <w:rsid w:val="00F17366"/>
    <w:rsid w:val="00F20B44"/>
    <w:rsid w:val="00F21D87"/>
    <w:rsid w:val="00F22BBE"/>
    <w:rsid w:val="00F238E4"/>
    <w:rsid w:val="00F23BA6"/>
    <w:rsid w:val="00F2415B"/>
    <w:rsid w:val="00F271AD"/>
    <w:rsid w:val="00F27835"/>
    <w:rsid w:val="00F313DD"/>
    <w:rsid w:val="00F34F2E"/>
    <w:rsid w:val="00F36312"/>
    <w:rsid w:val="00F36710"/>
    <w:rsid w:val="00F37CB4"/>
    <w:rsid w:val="00F41686"/>
    <w:rsid w:val="00F417D4"/>
    <w:rsid w:val="00F42A17"/>
    <w:rsid w:val="00F44647"/>
    <w:rsid w:val="00F44C7C"/>
    <w:rsid w:val="00F44E97"/>
    <w:rsid w:val="00F508A7"/>
    <w:rsid w:val="00F51973"/>
    <w:rsid w:val="00F52F3F"/>
    <w:rsid w:val="00F5316A"/>
    <w:rsid w:val="00F53A81"/>
    <w:rsid w:val="00F552D3"/>
    <w:rsid w:val="00F605BD"/>
    <w:rsid w:val="00F60ABE"/>
    <w:rsid w:val="00F620D0"/>
    <w:rsid w:val="00F6214A"/>
    <w:rsid w:val="00F622FF"/>
    <w:rsid w:val="00F64485"/>
    <w:rsid w:val="00F65A42"/>
    <w:rsid w:val="00F70480"/>
    <w:rsid w:val="00F70874"/>
    <w:rsid w:val="00F721D7"/>
    <w:rsid w:val="00F727D3"/>
    <w:rsid w:val="00F72889"/>
    <w:rsid w:val="00F7394D"/>
    <w:rsid w:val="00F73F82"/>
    <w:rsid w:val="00F74561"/>
    <w:rsid w:val="00F749A1"/>
    <w:rsid w:val="00F74A81"/>
    <w:rsid w:val="00F74DDA"/>
    <w:rsid w:val="00F759C1"/>
    <w:rsid w:val="00F759CF"/>
    <w:rsid w:val="00F76875"/>
    <w:rsid w:val="00F8217E"/>
    <w:rsid w:val="00F821E7"/>
    <w:rsid w:val="00F833F3"/>
    <w:rsid w:val="00F83D25"/>
    <w:rsid w:val="00F84070"/>
    <w:rsid w:val="00F8420E"/>
    <w:rsid w:val="00F84BE1"/>
    <w:rsid w:val="00F8520A"/>
    <w:rsid w:val="00F854E8"/>
    <w:rsid w:val="00F857BC"/>
    <w:rsid w:val="00F90047"/>
    <w:rsid w:val="00F90DE1"/>
    <w:rsid w:val="00F91BF2"/>
    <w:rsid w:val="00F91D27"/>
    <w:rsid w:val="00F921D5"/>
    <w:rsid w:val="00F92B7C"/>
    <w:rsid w:val="00F94DC8"/>
    <w:rsid w:val="00F94F2C"/>
    <w:rsid w:val="00F9532F"/>
    <w:rsid w:val="00F95531"/>
    <w:rsid w:val="00FA0326"/>
    <w:rsid w:val="00FA0B96"/>
    <w:rsid w:val="00FA1701"/>
    <w:rsid w:val="00FA1A68"/>
    <w:rsid w:val="00FA4C81"/>
    <w:rsid w:val="00FA4DD6"/>
    <w:rsid w:val="00FA4FE0"/>
    <w:rsid w:val="00FA5F81"/>
    <w:rsid w:val="00FA6EDB"/>
    <w:rsid w:val="00FB1BC5"/>
    <w:rsid w:val="00FB2078"/>
    <w:rsid w:val="00FB22D3"/>
    <w:rsid w:val="00FB2AB2"/>
    <w:rsid w:val="00FB376F"/>
    <w:rsid w:val="00FB4502"/>
    <w:rsid w:val="00FB452F"/>
    <w:rsid w:val="00FB48DC"/>
    <w:rsid w:val="00FB5883"/>
    <w:rsid w:val="00FB5CEA"/>
    <w:rsid w:val="00FB61F3"/>
    <w:rsid w:val="00FB7774"/>
    <w:rsid w:val="00FB7C80"/>
    <w:rsid w:val="00FC022F"/>
    <w:rsid w:val="00FC21DB"/>
    <w:rsid w:val="00FC256D"/>
    <w:rsid w:val="00FC29A3"/>
    <w:rsid w:val="00FC4504"/>
    <w:rsid w:val="00FC4600"/>
    <w:rsid w:val="00FC4684"/>
    <w:rsid w:val="00FC501E"/>
    <w:rsid w:val="00FC67C3"/>
    <w:rsid w:val="00FC704A"/>
    <w:rsid w:val="00FC77B2"/>
    <w:rsid w:val="00FC7C49"/>
    <w:rsid w:val="00FD0A45"/>
    <w:rsid w:val="00FD26A5"/>
    <w:rsid w:val="00FD295B"/>
    <w:rsid w:val="00FD575E"/>
    <w:rsid w:val="00FD72AB"/>
    <w:rsid w:val="00FD78FE"/>
    <w:rsid w:val="00FE1434"/>
    <w:rsid w:val="00FE1A4C"/>
    <w:rsid w:val="00FE2379"/>
    <w:rsid w:val="00FE3163"/>
    <w:rsid w:val="00FE4454"/>
    <w:rsid w:val="00FE5D1C"/>
    <w:rsid w:val="00FF0566"/>
    <w:rsid w:val="00FF1FF4"/>
    <w:rsid w:val="00FF282A"/>
    <w:rsid w:val="00FF31B9"/>
    <w:rsid w:val="00FF5935"/>
    <w:rsid w:val="00FF5C5A"/>
    <w:rsid w:val="00FF695A"/>
    <w:rsid w:val="00FF6E96"/>
    <w:rsid w:val="00FF7C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uiPriority="9" w:qFormat="1"/>
    <w:lsdException w:name="heading 6"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3" w:uiPriority="39"/>
    <w:lsdException w:name="Normal Indent" w:locked="1"/>
    <w:lsdException w:name="footnote text" w:locked="1"/>
    <w:lsdException w:name="annotation text" w:locked="1"/>
    <w:lsdException w:name="header" w:locked="1" w:uiPriority="99"/>
    <w:lsdException w:name="footer" w:locked="1" w:uiPriority="99"/>
    <w:lsdException w:name="index heading" w:locked="1"/>
    <w:lsdException w:name="caption" w:uiPriority="35"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uiPriority="99"/>
    <w:lsdException w:name="table of authorities" w:locked="1"/>
    <w:lsdException w:name="macro" w:locked="1"/>
    <w:lsdException w:name="toa heading" w:locked="1"/>
    <w:lsdException w:name="List" w:locked="1"/>
    <w:lsdException w:name="List Bullet" w:locked="1"/>
    <w:lsdException w:name="List Number" w:locked="1" w:semiHidden="0" w:unhideWhenUsed="0"/>
    <w:lsdException w:name="List 2" w:locked="1"/>
    <w:lsdException w:name="List 3" w:locked="1"/>
    <w:lsdException w:name="List 4" w:locked="1" w:semiHidden="0" w:unhideWhenUsed="0"/>
    <w:lsdException w:name="List 5" w:locked="1" w:semiHidden="0" w:unhideWhenUsed="0"/>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Body Text" w:locked="1" w:uiPriority="99" w:qFormat="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semiHidden="0" w:unhideWhenUsed="0"/>
    <w:lsdException w:name="Date" w:locked="1" w:semiHidden="0" w:unhideWhenUsed="0"/>
    <w:lsdException w:name="Body Text First Indent" w:locked="1" w:semiHidden="0" w:unhideWhenUsed="0"/>
    <w:lsdException w:name="Body Text First Indent 2" w:locked="1"/>
    <w:lsdException w:name="Note Heading" w:locked="1"/>
    <w:lsdException w:name="Body Text 2" w:locked="1"/>
    <w:lsdException w:name="Body Text 3" w:locked="1"/>
    <w:lsdException w:name="Body Text Indent 2" w:locked="1" w:uiPriority="99"/>
    <w:lsdException w:name="Body Text Indent 3" w:locked="1"/>
    <w:lsdException w:name="Block Text" w:locked="1"/>
    <w:lsdException w:name="Hyperlink" w:locked="1" w:uiPriority="99"/>
    <w:lsdException w:name="FollowedHyperlink" w:locked="1"/>
    <w:lsdException w:name="Strong" w:semiHidden="0" w:uiPriority="22" w:unhideWhenUsed="0" w:qFormat="1"/>
    <w:lsdException w:name="Emphasis" w:semiHidden="0" w:uiPriority="2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99"/>
    <w:lsdException w:name="HTML Acronym" w:locked="1"/>
    <w:lsdException w:name="HTML Address" w:locked="1"/>
    <w:lsdException w:name="HTML Cite" w:locked="1" w:uiPriority="99"/>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99"/>
    <w:lsdException w:name="Table Grid" w:semiHidden="0" w:uiPriority="59" w:unhideWhenUsed="0"/>
    <w:lsdException w:name="Table Theme" w:locked="1"/>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48F1"/>
    <w:rPr>
      <w:rFonts w:ascii="Times New Roman" w:hAnsi="Times New Roman"/>
      <w:sz w:val="24"/>
      <w:szCs w:val="24"/>
      <w:lang w:val="en-US"/>
    </w:rPr>
  </w:style>
  <w:style w:type="paragraph" w:styleId="1">
    <w:name w:val="heading 1"/>
    <w:basedOn w:val="a"/>
    <w:next w:val="a"/>
    <w:link w:val="10"/>
    <w:qFormat/>
    <w:rsid w:val="009E363F"/>
    <w:pPr>
      <w:keepNext/>
      <w:spacing w:before="240" w:after="240"/>
      <w:ind w:firstLine="709"/>
      <w:outlineLvl w:val="0"/>
    </w:pPr>
    <w:rPr>
      <w:bCs/>
      <w:kern w:val="32"/>
      <w:sz w:val="28"/>
      <w:szCs w:val="32"/>
    </w:rPr>
  </w:style>
  <w:style w:type="paragraph" w:styleId="2">
    <w:name w:val="heading 2"/>
    <w:basedOn w:val="a"/>
    <w:next w:val="a"/>
    <w:link w:val="20"/>
    <w:uiPriority w:val="9"/>
    <w:qFormat/>
    <w:rsid w:val="002B02EC"/>
    <w:pPr>
      <w:keepNext/>
      <w:keepLines/>
      <w:spacing w:before="200"/>
      <w:outlineLvl w:val="1"/>
    </w:pPr>
    <w:rPr>
      <w:rFonts w:ascii="Cambria" w:hAnsi="Cambria"/>
      <w:b/>
      <w:bCs/>
      <w:color w:val="4F81BD"/>
      <w:sz w:val="26"/>
      <w:szCs w:val="26"/>
    </w:rPr>
  </w:style>
  <w:style w:type="paragraph" w:styleId="3">
    <w:name w:val="heading 3"/>
    <w:basedOn w:val="a"/>
    <w:next w:val="a"/>
    <w:link w:val="30"/>
    <w:qFormat/>
    <w:rsid w:val="009D60C7"/>
    <w:pPr>
      <w:keepNext/>
      <w:keepLines/>
      <w:spacing w:before="200"/>
      <w:outlineLvl w:val="2"/>
    </w:pPr>
    <w:rPr>
      <w:rFonts w:ascii="Cambria" w:hAnsi="Cambria"/>
      <w:b/>
      <w:bCs/>
      <w:color w:val="4F81BD"/>
    </w:rPr>
  </w:style>
  <w:style w:type="paragraph" w:styleId="4">
    <w:name w:val="heading 4"/>
    <w:basedOn w:val="a"/>
    <w:next w:val="a"/>
    <w:link w:val="40"/>
    <w:autoRedefine/>
    <w:qFormat/>
    <w:rsid w:val="009D60C7"/>
    <w:pPr>
      <w:keepNext/>
      <w:ind w:firstLine="567"/>
      <w:jc w:val="both"/>
      <w:outlineLvl w:val="3"/>
    </w:pPr>
    <w:rPr>
      <w:bCs/>
      <w:spacing w:val="-4"/>
      <w:sz w:val="28"/>
      <w:szCs w:val="28"/>
    </w:rPr>
  </w:style>
  <w:style w:type="paragraph" w:styleId="5">
    <w:name w:val="heading 5"/>
    <w:basedOn w:val="a"/>
    <w:next w:val="a"/>
    <w:link w:val="50"/>
    <w:uiPriority w:val="9"/>
    <w:semiHidden/>
    <w:unhideWhenUsed/>
    <w:qFormat/>
    <w:rsid w:val="001821CF"/>
    <w:pPr>
      <w:keepNext/>
      <w:keepLines/>
      <w:spacing w:before="200" w:line="276" w:lineRule="auto"/>
      <w:outlineLvl w:val="4"/>
    </w:pPr>
    <w:rPr>
      <w:rFonts w:ascii="Cambria" w:eastAsia="Times New Roman" w:hAnsi="Cambria"/>
      <w:color w:val="243F60"/>
      <w:sz w:val="22"/>
      <w:szCs w:val="22"/>
      <w:lang w:eastAsia="en-US"/>
    </w:rPr>
  </w:style>
  <w:style w:type="paragraph" w:styleId="6">
    <w:name w:val="heading 6"/>
    <w:basedOn w:val="a"/>
    <w:next w:val="a"/>
    <w:link w:val="60"/>
    <w:semiHidden/>
    <w:unhideWhenUsed/>
    <w:qFormat/>
    <w:rsid w:val="001821CF"/>
    <w:pPr>
      <w:spacing w:before="240" w:after="60"/>
      <w:outlineLvl w:val="5"/>
    </w:pPr>
    <w:rPr>
      <w:rFonts w:ascii="Calibri" w:eastAsia="Times New Roman"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9E363F"/>
    <w:rPr>
      <w:rFonts w:ascii="Times New Roman" w:hAnsi="Times New Roman"/>
      <w:bCs/>
      <w:kern w:val="32"/>
      <w:sz w:val="28"/>
      <w:szCs w:val="32"/>
    </w:rPr>
  </w:style>
  <w:style w:type="character" w:customStyle="1" w:styleId="20">
    <w:name w:val="Заголовок 2 Знак"/>
    <w:link w:val="2"/>
    <w:uiPriority w:val="9"/>
    <w:locked/>
    <w:rsid w:val="002B02EC"/>
    <w:rPr>
      <w:rFonts w:ascii="Cambria" w:hAnsi="Cambria" w:cs="Times New Roman"/>
      <w:b/>
      <w:bCs/>
      <w:color w:val="4F81BD"/>
      <w:sz w:val="26"/>
      <w:szCs w:val="26"/>
      <w:lang w:val="en-US" w:eastAsia="ru-RU"/>
    </w:rPr>
  </w:style>
  <w:style w:type="character" w:customStyle="1" w:styleId="30">
    <w:name w:val="Заголовок 3 Знак"/>
    <w:link w:val="3"/>
    <w:locked/>
    <w:rsid w:val="009D60C7"/>
    <w:rPr>
      <w:rFonts w:ascii="Cambria" w:hAnsi="Cambria" w:cs="Times New Roman"/>
      <w:b/>
      <w:bCs/>
      <w:color w:val="4F81BD"/>
      <w:sz w:val="24"/>
      <w:szCs w:val="24"/>
      <w:lang w:val="en-US"/>
    </w:rPr>
  </w:style>
  <w:style w:type="character" w:customStyle="1" w:styleId="40">
    <w:name w:val="Заголовок 4 Знак"/>
    <w:link w:val="4"/>
    <w:locked/>
    <w:rsid w:val="009D60C7"/>
    <w:rPr>
      <w:rFonts w:ascii="Times New Roman" w:hAnsi="Times New Roman" w:cs="Times New Roman"/>
      <w:bCs/>
      <w:spacing w:val="-4"/>
      <w:sz w:val="28"/>
      <w:szCs w:val="28"/>
    </w:rPr>
  </w:style>
  <w:style w:type="paragraph" w:customStyle="1" w:styleId="a3">
    <w:name w:val="Стиль диссера Знак Знак Знак"/>
    <w:basedOn w:val="a"/>
    <w:link w:val="a4"/>
    <w:rsid w:val="009D60C7"/>
    <w:pPr>
      <w:widowControl w:val="0"/>
      <w:autoSpaceDE w:val="0"/>
      <w:autoSpaceDN w:val="0"/>
      <w:adjustRightInd w:val="0"/>
      <w:ind w:firstLine="454"/>
      <w:jc w:val="both"/>
    </w:pPr>
    <w:rPr>
      <w:sz w:val="16"/>
      <w:szCs w:val="20"/>
    </w:rPr>
  </w:style>
  <w:style w:type="character" w:customStyle="1" w:styleId="a4">
    <w:name w:val="Стиль диссера Знак Знак Знак Знак"/>
    <w:link w:val="a3"/>
    <w:locked/>
    <w:rsid w:val="009D60C7"/>
    <w:rPr>
      <w:rFonts w:ascii="Times New Roman" w:hAnsi="Times New Roman"/>
      <w:sz w:val="16"/>
    </w:rPr>
  </w:style>
  <w:style w:type="paragraph" w:styleId="a5">
    <w:name w:val="footer"/>
    <w:basedOn w:val="a"/>
    <w:link w:val="a6"/>
    <w:uiPriority w:val="99"/>
    <w:rsid w:val="009D60C7"/>
    <w:pPr>
      <w:tabs>
        <w:tab w:val="center" w:pos="4677"/>
        <w:tab w:val="right" w:pos="9355"/>
      </w:tabs>
    </w:pPr>
  </w:style>
  <w:style w:type="character" w:customStyle="1" w:styleId="a6">
    <w:name w:val="Нижний колонтитул Знак"/>
    <w:link w:val="a5"/>
    <w:uiPriority w:val="99"/>
    <w:locked/>
    <w:rsid w:val="009D60C7"/>
    <w:rPr>
      <w:rFonts w:ascii="Times New Roman" w:hAnsi="Times New Roman" w:cs="Times New Roman"/>
      <w:sz w:val="24"/>
      <w:szCs w:val="24"/>
      <w:lang w:val="en-US"/>
    </w:rPr>
  </w:style>
  <w:style w:type="character" w:styleId="a7">
    <w:name w:val="page number"/>
    <w:rsid w:val="009D60C7"/>
    <w:rPr>
      <w:rFonts w:cs="Times New Roman"/>
    </w:rPr>
  </w:style>
  <w:style w:type="paragraph" w:styleId="a8">
    <w:name w:val="header"/>
    <w:basedOn w:val="a"/>
    <w:link w:val="a9"/>
    <w:uiPriority w:val="99"/>
    <w:rsid w:val="009D60C7"/>
    <w:pPr>
      <w:tabs>
        <w:tab w:val="center" w:pos="4677"/>
        <w:tab w:val="right" w:pos="9355"/>
      </w:tabs>
    </w:pPr>
  </w:style>
  <w:style w:type="character" w:customStyle="1" w:styleId="a9">
    <w:name w:val="Верхний колонтитул Знак"/>
    <w:link w:val="a8"/>
    <w:uiPriority w:val="99"/>
    <w:locked/>
    <w:rsid w:val="009D60C7"/>
    <w:rPr>
      <w:rFonts w:ascii="Times New Roman" w:hAnsi="Times New Roman" w:cs="Times New Roman"/>
      <w:sz w:val="24"/>
      <w:szCs w:val="24"/>
      <w:lang w:val="en-US"/>
    </w:rPr>
  </w:style>
  <w:style w:type="paragraph" w:styleId="31">
    <w:name w:val="Body Text 3"/>
    <w:basedOn w:val="a"/>
    <w:link w:val="32"/>
    <w:rsid w:val="009D60C7"/>
    <w:pPr>
      <w:spacing w:after="120"/>
    </w:pPr>
    <w:rPr>
      <w:sz w:val="16"/>
      <w:szCs w:val="16"/>
    </w:rPr>
  </w:style>
  <w:style w:type="character" w:customStyle="1" w:styleId="32">
    <w:name w:val="Основной текст 3 Знак"/>
    <w:link w:val="31"/>
    <w:locked/>
    <w:rsid w:val="009D60C7"/>
    <w:rPr>
      <w:rFonts w:ascii="Times New Roman" w:hAnsi="Times New Roman" w:cs="Times New Roman"/>
      <w:sz w:val="16"/>
      <w:szCs w:val="16"/>
      <w:lang w:val="en-US"/>
    </w:rPr>
  </w:style>
  <w:style w:type="paragraph" w:customStyle="1" w:styleId="aa">
    <w:name w:val="Стиль диссера"/>
    <w:basedOn w:val="a"/>
    <w:rsid w:val="009D60C7"/>
    <w:pPr>
      <w:widowControl w:val="0"/>
      <w:autoSpaceDE w:val="0"/>
      <w:autoSpaceDN w:val="0"/>
      <w:adjustRightInd w:val="0"/>
      <w:ind w:firstLine="425"/>
      <w:jc w:val="both"/>
    </w:pPr>
    <w:rPr>
      <w:rFonts w:eastAsia="MS Mincho"/>
      <w:sz w:val="28"/>
    </w:rPr>
  </w:style>
  <w:style w:type="paragraph" w:customStyle="1" w:styleId="11">
    <w:name w:val="Без интервала1"/>
    <w:rsid w:val="0041027B"/>
    <w:pPr>
      <w:widowControl w:val="0"/>
      <w:suppressAutoHyphens/>
    </w:pPr>
    <w:rPr>
      <w:rFonts w:ascii="Times New Roman" w:eastAsia="Arial Unicode MS" w:hAnsi="Times New Roman" w:cs="Tahoma"/>
      <w:color w:val="000000"/>
      <w:sz w:val="24"/>
      <w:szCs w:val="24"/>
      <w:lang w:val="en-US" w:eastAsia="en-US"/>
    </w:rPr>
  </w:style>
  <w:style w:type="character" w:styleId="ab">
    <w:name w:val="Emphasis"/>
    <w:uiPriority w:val="20"/>
    <w:qFormat/>
    <w:rsid w:val="0041027B"/>
    <w:rPr>
      <w:rFonts w:cs="Times New Roman"/>
      <w:i/>
    </w:rPr>
  </w:style>
  <w:style w:type="paragraph" w:styleId="ac">
    <w:name w:val="Body Text"/>
    <w:basedOn w:val="a"/>
    <w:link w:val="ad"/>
    <w:uiPriority w:val="99"/>
    <w:qFormat/>
    <w:rsid w:val="00DC451F"/>
    <w:pPr>
      <w:spacing w:after="120"/>
    </w:pPr>
  </w:style>
  <w:style w:type="character" w:customStyle="1" w:styleId="ad">
    <w:name w:val="Основной текст Знак"/>
    <w:link w:val="ac"/>
    <w:uiPriority w:val="99"/>
    <w:locked/>
    <w:rsid w:val="00DC451F"/>
    <w:rPr>
      <w:rFonts w:ascii="Times New Roman" w:hAnsi="Times New Roman" w:cs="Times New Roman"/>
      <w:sz w:val="24"/>
      <w:szCs w:val="24"/>
      <w:lang w:val="en-US" w:eastAsia="ru-RU"/>
    </w:rPr>
  </w:style>
  <w:style w:type="paragraph" w:customStyle="1" w:styleId="12">
    <w:name w:val="Абзац списка1"/>
    <w:basedOn w:val="a"/>
    <w:rsid w:val="00DC451F"/>
    <w:pPr>
      <w:ind w:left="708"/>
    </w:pPr>
    <w:rPr>
      <w:rFonts w:eastAsia="Times New Roman"/>
      <w:lang w:val="ru-RU"/>
    </w:rPr>
  </w:style>
  <w:style w:type="paragraph" w:customStyle="1" w:styleId="Default">
    <w:name w:val="Default"/>
    <w:rsid w:val="00DC451F"/>
    <w:pPr>
      <w:widowControl w:val="0"/>
      <w:autoSpaceDE w:val="0"/>
      <w:autoSpaceDN w:val="0"/>
      <w:adjustRightInd w:val="0"/>
    </w:pPr>
    <w:rPr>
      <w:rFonts w:ascii="Times New Roman" w:eastAsia="Times New Roman" w:hAnsi="Times New Roman"/>
      <w:color w:val="000000"/>
      <w:sz w:val="24"/>
      <w:szCs w:val="24"/>
    </w:rPr>
  </w:style>
  <w:style w:type="paragraph" w:customStyle="1" w:styleId="13">
    <w:name w:val="Без интервала1"/>
    <w:rsid w:val="00DC451F"/>
    <w:rPr>
      <w:rFonts w:ascii="Times New Roman" w:hAnsi="Times New Roman"/>
      <w:sz w:val="24"/>
      <w:szCs w:val="24"/>
    </w:rPr>
  </w:style>
  <w:style w:type="paragraph" w:styleId="ae">
    <w:name w:val="Balloon Text"/>
    <w:basedOn w:val="a"/>
    <w:link w:val="af"/>
    <w:uiPriority w:val="99"/>
    <w:semiHidden/>
    <w:rsid w:val="00DC451F"/>
    <w:rPr>
      <w:rFonts w:ascii="Tahoma" w:hAnsi="Tahoma"/>
      <w:sz w:val="16"/>
      <w:szCs w:val="16"/>
    </w:rPr>
  </w:style>
  <w:style w:type="character" w:customStyle="1" w:styleId="af">
    <w:name w:val="Текст выноски Знак"/>
    <w:link w:val="ae"/>
    <w:uiPriority w:val="99"/>
    <w:semiHidden/>
    <w:locked/>
    <w:rsid w:val="00DC451F"/>
    <w:rPr>
      <w:rFonts w:ascii="Tahoma" w:hAnsi="Tahoma" w:cs="Tahoma"/>
      <w:sz w:val="16"/>
      <w:szCs w:val="16"/>
      <w:lang w:val="en-US" w:eastAsia="ru-RU"/>
    </w:rPr>
  </w:style>
  <w:style w:type="character" w:styleId="af0">
    <w:name w:val="Hyperlink"/>
    <w:uiPriority w:val="99"/>
    <w:rsid w:val="006A350A"/>
    <w:rPr>
      <w:rFonts w:cs="Times New Roman"/>
      <w:color w:val="0000FF"/>
      <w:u w:val="single"/>
    </w:rPr>
  </w:style>
  <w:style w:type="paragraph" w:styleId="af1">
    <w:name w:val="Normal (Web)"/>
    <w:basedOn w:val="a"/>
    <w:uiPriority w:val="99"/>
    <w:rsid w:val="006A350A"/>
    <w:pPr>
      <w:spacing w:before="100" w:beforeAutospacing="1" w:after="100" w:afterAutospacing="1"/>
    </w:pPr>
    <w:rPr>
      <w:lang w:val="ru-RU"/>
    </w:rPr>
  </w:style>
  <w:style w:type="character" w:customStyle="1" w:styleId="apple-converted-space">
    <w:name w:val="apple-converted-space"/>
    <w:rsid w:val="006A350A"/>
    <w:rPr>
      <w:rFonts w:cs="Times New Roman"/>
    </w:rPr>
  </w:style>
  <w:style w:type="character" w:styleId="af2">
    <w:name w:val="Strong"/>
    <w:uiPriority w:val="22"/>
    <w:qFormat/>
    <w:rsid w:val="006A350A"/>
    <w:rPr>
      <w:rFonts w:cs="Times New Roman"/>
      <w:b/>
      <w:bCs/>
    </w:rPr>
  </w:style>
  <w:style w:type="table" w:styleId="af3">
    <w:name w:val="Table Grid"/>
    <w:basedOn w:val="a1"/>
    <w:uiPriority w:val="59"/>
    <w:rsid w:val="006A350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Абзац списка2"/>
    <w:basedOn w:val="a"/>
    <w:rsid w:val="00BB1B99"/>
    <w:pPr>
      <w:ind w:left="720"/>
      <w:contextualSpacing/>
    </w:pPr>
  </w:style>
  <w:style w:type="paragraph" w:customStyle="1" w:styleId="rtecenter">
    <w:name w:val="rtecenter"/>
    <w:basedOn w:val="a"/>
    <w:rsid w:val="00DD1E74"/>
    <w:pPr>
      <w:spacing w:before="100" w:beforeAutospacing="1" w:after="100" w:afterAutospacing="1"/>
    </w:pPr>
    <w:rPr>
      <w:lang w:val="ru-RU"/>
    </w:rPr>
  </w:style>
  <w:style w:type="paragraph" w:styleId="af4">
    <w:name w:val="Body Text Indent"/>
    <w:basedOn w:val="a"/>
    <w:link w:val="af5"/>
    <w:rsid w:val="002B02EC"/>
    <w:pPr>
      <w:spacing w:after="120"/>
      <w:ind w:left="283"/>
    </w:pPr>
  </w:style>
  <w:style w:type="character" w:customStyle="1" w:styleId="af5">
    <w:name w:val="Основной текст с отступом Знак"/>
    <w:link w:val="af4"/>
    <w:locked/>
    <w:rsid w:val="002B02EC"/>
    <w:rPr>
      <w:rFonts w:ascii="Times New Roman" w:hAnsi="Times New Roman" w:cs="Times New Roman"/>
      <w:sz w:val="24"/>
      <w:szCs w:val="24"/>
      <w:lang w:val="en-US" w:eastAsia="ru-RU"/>
    </w:rPr>
  </w:style>
  <w:style w:type="paragraph" w:styleId="22">
    <w:name w:val="Body Text 2"/>
    <w:basedOn w:val="a"/>
    <w:link w:val="23"/>
    <w:rsid w:val="002B02EC"/>
    <w:pPr>
      <w:spacing w:after="120" w:line="480" w:lineRule="auto"/>
    </w:pPr>
  </w:style>
  <w:style w:type="character" w:customStyle="1" w:styleId="23">
    <w:name w:val="Основной текст 2 Знак"/>
    <w:link w:val="22"/>
    <w:locked/>
    <w:rsid w:val="002B02EC"/>
    <w:rPr>
      <w:rFonts w:ascii="Times New Roman" w:hAnsi="Times New Roman" w:cs="Times New Roman"/>
      <w:sz w:val="24"/>
      <w:szCs w:val="24"/>
      <w:lang w:val="en-US" w:eastAsia="ru-RU"/>
    </w:rPr>
  </w:style>
  <w:style w:type="paragraph" w:styleId="af6">
    <w:name w:val="endnote text"/>
    <w:basedOn w:val="a"/>
    <w:link w:val="af7"/>
    <w:uiPriority w:val="99"/>
    <w:rsid w:val="002B02EC"/>
    <w:rPr>
      <w:sz w:val="20"/>
      <w:szCs w:val="20"/>
    </w:rPr>
  </w:style>
  <w:style w:type="character" w:customStyle="1" w:styleId="af7">
    <w:name w:val="Текст концевой сноски Знак"/>
    <w:link w:val="af6"/>
    <w:uiPriority w:val="99"/>
    <w:locked/>
    <w:rsid w:val="002B02EC"/>
    <w:rPr>
      <w:rFonts w:ascii="Times New Roman" w:hAnsi="Times New Roman" w:cs="Times New Roman"/>
      <w:sz w:val="20"/>
      <w:szCs w:val="20"/>
      <w:lang w:val="en-US" w:eastAsia="ru-RU"/>
    </w:rPr>
  </w:style>
  <w:style w:type="character" w:customStyle="1" w:styleId="100">
    <w:name w:val="Знак Знак10"/>
    <w:locked/>
    <w:rsid w:val="003D01FC"/>
    <w:rPr>
      <w:rFonts w:ascii="Times New Roman" w:hAnsi="Times New Roman"/>
      <w:sz w:val="24"/>
      <w:lang w:val="en-US" w:eastAsia="ru-RU"/>
    </w:rPr>
  </w:style>
  <w:style w:type="character" w:customStyle="1" w:styleId="w">
    <w:name w:val="w"/>
    <w:rsid w:val="008F7726"/>
  </w:style>
  <w:style w:type="paragraph" w:styleId="af8">
    <w:name w:val="List Paragraph"/>
    <w:basedOn w:val="a"/>
    <w:link w:val="af9"/>
    <w:uiPriority w:val="34"/>
    <w:qFormat/>
    <w:rsid w:val="00E62BD1"/>
    <w:pPr>
      <w:spacing w:after="160" w:line="259" w:lineRule="auto"/>
      <w:ind w:left="720"/>
      <w:contextualSpacing/>
    </w:pPr>
    <w:rPr>
      <w:rFonts w:ascii="Calibri" w:hAnsi="Calibri"/>
      <w:sz w:val="22"/>
      <w:szCs w:val="22"/>
      <w:lang w:eastAsia="en-US"/>
    </w:rPr>
  </w:style>
  <w:style w:type="paragraph" w:customStyle="1" w:styleId="afa">
    <w:name w:val="Знак Знак Знак Знак Знак Знак Знак"/>
    <w:basedOn w:val="a"/>
    <w:autoRedefine/>
    <w:rsid w:val="00AB2EAA"/>
    <w:pPr>
      <w:spacing w:after="160" w:line="240" w:lineRule="exact"/>
    </w:pPr>
    <w:rPr>
      <w:rFonts w:eastAsia="SimSun"/>
      <w:b/>
      <w:sz w:val="28"/>
      <w:lang w:eastAsia="en-US"/>
    </w:rPr>
  </w:style>
  <w:style w:type="character" w:customStyle="1" w:styleId="s0">
    <w:name w:val="s0"/>
    <w:rsid w:val="003A2603"/>
    <w:rPr>
      <w:rFonts w:ascii="Times New Roman" w:hAnsi="Times New Roman" w:cs="Times New Roman"/>
      <w:color w:val="000000"/>
      <w:sz w:val="20"/>
      <w:szCs w:val="20"/>
      <w:u w:val="none"/>
      <w:effect w:val="none"/>
    </w:rPr>
  </w:style>
  <w:style w:type="paragraph" w:customStyle="1" w:styleId="310">
    <w:name w:val="Основной текст 31"/>
    <w:basedOn w:val="a"/>
    <w:rsid w:val="00FF31B9"/>
    <w:pPr>
      <w:spacing w:line="360" w:lineRule="auto"/>
      <w:jc w:val="both"/>
    </w:pPr>
    <w:rPr>
      <w:rFonts w:eastAsia="Times New Roman"/>
      <w:sz w:val="28"/>
      <w:szCs w:val="20"/>
      <w:lang w:val="ru-RU"/>
    </w:rPr>
  </w:style>
  <w:style w:type="paragraph" w:customStyle="1" w:styleId="western">
    <w:name w:val="western"/>
    <w:basedOn w:val="a"/>
    <w:uiPriority w:val="99"/>
    <w:rsid w:val="00C35723"/>
    <w:pPr>
      <w:spacing w:before="100" w:beforeAutospacing="1" w:after="119"/>
    </w:pPr>
    <w:rPr>
      <w:rFonts w:eastAsia="Times New Roman"/>
      <w:color w:val="000000"/>
      <w:sz w:val="20"/>
      <w:szCs w:val="20"/>
      <w:lang w:val="ru-RU"/>
    </w:rPr>
  </w:style>
  <w:style w:type="paragraph" w:customStyle="1" w:styleId="rtejustify">
    <w:name w:val="rtejustify"/>
    <w:basedOn w:val="a"/>
    <w:rsid w:val="009C370F"/>
    <w:pPr>
      <w:spacing w:before="100" w:beforeAutospacing="1" w:after="100" w:afterAutospacing="1"/>
    </w:pPr>
    <w:rPr>
      <w:rFonts w:eastAsia="Times New Roman"/>
      <w:lang w:val="ru-RU"/>
    </w:rPr>
  </w:style>
  <w:style w:type="character" w:customStyle="1" w:styleId="60">
    <w:name w:val="Заголовок 6 Знак"/>
    <w:link w:val="6"/>
    <w:semiHidden/>
    <w:rsid w:val="001821CF"/>
    <w:rPr>
      <w:rFonts w:ascii="Calibri" w:eastAsia="Times New Roman" w:hAnsi="Calibri" w:cs="Times New Roman"/>
      <w:b/>
      <w:bCs/>
      <w:sz w:val="22"/>
      <w:szCs w:val="22"/>
      <w:lang w:val="en-US"/>
    </w:rPr>
  </w:style>
  <w:style w:type="paragraph" w:styleId="33">
    <w:name w:val="Body Text Indent 3"/>
    <w:basedOn w:val="a"/>
    <w:link w:val="34"/>
    <w:locked/>
    <w:rsid w:val="001821CF"/>
    <w:pPr>
      <w:spacing w:after="120"/>
      <w:ind w:left="283"/>
    </w:pPr>
    <w:rPr>
      <w:sz w:val="16"/>
      <w:szCs w:val="16"/>
    </w:rPr>
  </w:style>
  <w:style w:type="character" w:customStyle="1" w:styleId="34">
    <w:name w:val="Основной текст с отступом 3 Знак"/>
    <w:link w:val="33"/>
    <w:rsid w:val="001821CF"/>
    <w:rPr>
      <w:rFonts w:ascii="Times New Roman" w:hAnsi="Times New Roman"/>
      <w:sz w:val="16"/>
      <w:szCs w:val="16"/>
      <w:lang w:val="en-US"/>
    </w:rPr>
  </w:style>
  <w:style w:type="character" w:customStyle="1" w:styleId="50">
    <w:name w:val="Заголовок 5 Знак"/>
    <w:link w:val="5"/>
    <w:uiPriority w:val="9"/>
    <w:semiHidden/>
    <w:rsid w:val="001821CF"/>
    <w:rPr>
      <w:rFonts w:ascii="Cambria" w:eastAsia="Times New Roman" w:hAnsi="Cambria"/>
      <w:color w:val="243F60"/>
      <w:sz w:val="22"/>
      <w:szCs w:val="22"/>
      <w:lang w:eastAsia="en-US"/>
    </w:rPr>
  </w:style>
  <w:style w:type="character" w:customStyle="1" w:styleId="FontStyle20">
    <w:name w:val="Font Style20"/>
    <w:rsid w:val="001821CF"/>
    <w:rPr>
      <w:rFonts w:ascii="Times New Roman" w:hAnsi="Times New Roman" w:cs="Times New Roman"/>
      <w:sz w:val="26"/>
      <w:szCs w:val="26"/>
    </w:rPr>
  </w:style>
  <w:style w:type="paragraph" w:customStyle="1" w:styleId="141">
    <w:name w:val="Стиль Для абзацев + 14 пт1"/>
    <w:basedOn w:val="a"/>
    <w:link w:val="1410"/>
    <w:autoRedefine/>
    <w:rsid w:val="00A350F6"/>
    <w:pPr>
      <w:ind w:firstLine="709"/>
      <w:jc w:val="both"/>
    </w:pPr>
    <w:rPr>
      <w:rFonts w:eastAsia="Times New Roman"/>
      <w:spacing w:val="-4"/>
      <w:sz w:val="28"/>
      <w:szCs w:val="28"/>
    </w:rPr>
  </w:style>
  <w:style w:type="character" w:customStyle="1" w:styleId="1410">
    <w:name w:val="Стиль Для абзацев + 14 пт1 Знак"/>
    <w:link w:val="141"/>
    <w:rsid w:val="00A350F6"/>
    <w:rPr>
      <w:rFonts w:ascii="Times New Roman" w:eastAsia="Times New Roman" w:hAnsi="Times New Roman"/>
      <w:spacing w:val="-4"/>
      <w:sz w:val="28"/>
      <w:szCs w:val="28"/>
    </w:rPr>
  </w:style>
  <w:style w:type="paragraph" w:customStyle="1" w:styleId="afb">
    <w:name w:val="Для абзацев"/>
    <w:basedOn w:val="a"/>
    <w:link w:val="afc"/>
    <w:rsid w:val="00C25A91"/>
    <w:pPr>
      <w:ind w:firstLine="454"/>
      <w:jc w:val="both"/>
    </w:pPr>
    <w:rPr>
      <w:szCs w:val="20"/>
    </w:rPr>
  </w:style>
  <w:style w:type="character" w:customStyle="1" w:styleId="afc">
    <w:name w:val="Для абзацев Знак"/>
    <w:link w:val="afb"/>
    <w:locked/>
    <w:rsid w:val="00C25A91"/>
    <w:rPr>
      <w:rFonts w:ascii="Times New Roman" w:hAnsi="Times New Roman"/>
      <w:sz w:val="24"/>
    </w:rPr>
  </w:style>
  <w:style w:type="paragraph" w:styleId="afd">
    <w:name w:val="No Spacing"/>
    <w:uiPriority w:val="99"/>
    <w:qFormat/>
    <w:rsid w:val="006F470A"/>
    <w:rPr>
      <w:rFonts w:eastAsia="Times New Roman"/>
      <w:sz w:val="22"/>
      <w:szCs w:val="22"/>
    </w:rPr>
  </w:style>
  <w:style w:type="paragraph" w:styleId="24">
    <w:name w:val="Body Text Indent 2"/>
    <w:basedOn w:val="a"/>
    <w:link w:val="25"/>
    <w:uiPriority w:val="99"/>
    <w:locked/>
    <w:rsid w:val="00270B59"/>
    <w:pPr>
      <w:spacing w:after="120" w:line="480" w:lineRule="auto"/>
      <w:ind w:left="283"/>
    </w:pPr>
  </w:style>
  <w:style w:type="character" w:customStyle="1" w:styleId="25">
    <w:name w:val="Основной текст с отступом 2 Знак"/>
    <w:link w:val="24"/>
    <w:uiPriority w:val="99"/>
    <w:rsid w:val="00270B59"/>
    <w:rPr>
      <w:rFonts w:ascii="Times New Roman" w:hAnsi="Times New Roman"/>
      <w:sz w:val="24"/>
      <w:szCs w:val="24"/>
      <w:lang w:val="en-US"/>
    </w:rPr>
  </w:style>
  <w:style w:type="character" w:styleId="HTML">
    <w:name w:val="HTML Cite"/>
    <w:uiPriority w:val="99"/>
    <w:unhideWhenUsed/>
    <w:locked/>
    <w:rsid w:val="00270B59"/>
    <w:rPr>
      <w:i/>
      <w:iCs/>
    </w:rPr>
  </w:style>
  <w:style w:type="character" w:customStyle="1" w:styleId="citationyear">
    <w:name w:val="citation_year"/>
    <w:rsid w:val="00270B59"/>
  </w:style>
  <w:style w:type="character" w:customStyle="1" w:styleId="citationvolume">
    <w:name w:val="citation_volume"/>
    <w:rsid w:val="00270B59"/>
  </w:style>
  <w:style w:type="character" w:customStyle="1" w:styleId="icadoi">
    <w:name w:val="ica_doi"/>
    <w:rsid w:val="00270B59"/>
  </w:style>
  <w:style w:type="character" w:customStyle="1" w:styleId="it">
    <w:name w:val="it"/>
    <w:rsid w:val="00270B59"/>
  </w:style>
  <w:style w:type="paragraph" w:customStyle="1" w:styleId="afe">
    <w:name w:val="Таблицы"/>
    <w:basedOn w:val="a"/>
    <w:autoRedefine/>
    <w:uiPriority w:val="99"/>
    <w:rsid w:val="00C45200"/>
    <w:pPr>
      <w:ind w:firstLine="540"/>
      <w:jc w:val="both"/>
    </w:pPr>
    <w:rPr>
      <w:rFonts w:eastAsia="MS Mincho"/>
      <w:iCs/>
      <w:spacing w:val="-4"/>
      <w:sz w:val="28"/>
      <w:szCs w:val="28"/>
      <w:lang w:val="ru-RU" w:eastAsia="ko-KR"/>
    </w:rPr>
  </w:style>
  <w:style w:type="paragraph" w:customStyle="1" w:styleId="aff">
    <w:name w:val="Стиль диссера + Черный Знак"/>
    <w:basedOn w:val="a"/>
    <w:link w:val="aff0"/>
    <w:autoRedefine/>
    <w:rsid w:val="00C5773F"/>
    <w:pPr>
      <w:autoSpaceDE w:val="0"/>
      <w:autoSpaceDN w:val="0"/>
      <w:adjustRightInd w:val="0"/>
      <w:ind w:firstLine="709"/>
      <w:jc w:val="both"/>
    </w:pPr>
    <w:rPr>
      <w:rFonts w:eastAsia="Times New Roman"/>
      <w:color w:val="000000"/>
      <w:sz w:val="28"/>
      <w:szCs w:val="28"/>
    </w:rPr>
  </w:style>
  <w:style w:type="character" w:customStyle="1" w:styleId="aff0">
    <w:name w:val="Стиль диссера + Черный Знак Знак Знак"/>
    <w:link w:val="aff"/>
    <w:rsid w:val="00C5773F"/>
    <w:rPr>
      <w:rFonts w:ascii="Times New Roman" w:eastAsia="Times New Roman" w:hAnsi="Times New Roman"/>
      <w:color w:val="000000"/>
      <w:sz w:val="28"/>
      <w:szCs w:val="28"/>
    </w:rPr>
  </w:style>
  <w:style w:type="paragraph" w:customStyle="1" w:styleId="aff1">
    <w:name w:val="Стиль диссера Знак Знак Знак Знак Знак"/>
    <w:basedOn w:val="a"/>
    <w:link w:val="aff2"/>
    <w:rsid w:val="004774C1"/>
    <w:pPr>
      <w:widowControl w:val="0"/>
      <w:autoSpaceDE w:val="0"/>
      <w:autoSpaceDN w:val="0"/>
      <w:adjustRightInd w:val="0"/>
      <w:ind w:firstLine="454"/>
      <w:jc w:val="both"/>
    </w:pPr>
    <w:rPr>
      <w:rFonts w:eastAsia="Times New Roman"/>
      <w:sz w:val="28"/>
      <w:szCs w:val="16"/>
    </w:rPr>
  </w:style>
  <w:style w:type="character" w:customStyle="1" w:styleId="aff2">
    <w:name w:val="Стиль диссера Знак Знак Знак Знак Знак Знак"/>
    <w:link w:val="aff1"/>
    <w:rsid w:val="004774C1"/>
    <w:rPr>
      <w:rFonts w:ascii="Times New Roman" w:eastAsia="Times New Roman" w:hAnsi="Times New Roman"/>
      <w:sz w:val="28"/>
      <w:szCs w:val="16"/>
    </w:rPr>
  </w:style>
  <w:style w:type="paragraph" w:customStyle="1" w:styleId="14">
    <w:name w:val="Знак1 Знак Знак Знак"/>
    <w:basedOn w:val="a"/>
    <w:autoRedefine/>
    <w:rsid w:val="00AD43D8"/>
    <w:pPr>
      <w:spacing w:after="160" w:line="240" w:lineRule="exact"/>
    </w:pPr>
    <w:rPr>
      <w:rFonts w:eastAsia="SimSun"/>
      <w:b/>
      <w:sz w:val="28"/>
      <w:lang w:eastAsia="en-US"/>
    </w:rPr>
  </w:style>
  <w:style w:type="paragraph" w:styleId="aff3">
    <w:name w:val="Title"/>
    <w:basedOn w:val="a"/>
    <w:link w:val="aff4"/>
    <w:qFormat/>
    <w:rsid w:val="00AD43D8"/>
    <w:pPr>
      <w:jc w:val="center"/>
    </w:pPr>
    <w:rPr>
      <w:rFonts w:eastAsia="MS Mincho"/>
      <w:b/>
      <w:bCs/>
      <w:sz w:val="28"/>
    </w:rPr>
  </w:style>
  <w:style w:type="character" w:customStyle="1" w:styleId="aff4">
    <w:name w:val="Название Знак"/>
    <w:link w:val="aff3"/>
    <w:rsid w:val="00AD43D8"/>
    <w:rPr>
      <w:rFonts w:ascii="Times New Roman" w:eastAsia="MS Mincho" w:hAnsi="Times New Roman"/>
      <w:b/>
      <w:bCs/>
      <w:sz w:val="28"/>
      <w:szCs w:val="24"/>
    </w:rPr>
  </w:style>
  <w:style w:type="paragraph" w:styleId="26">
    <w:name w:val="List Bullet 2"/>
    <w:basedOn w:val="a"/>
    <w:autoRedefine/>
    <w:locked/>
    <w:rsid w:val="00AD43D8"/>
    <w:pPr>
      <w:tabs>
        <w:tab w:val="left" w:pos="720"/>
      </w:tabs>
      <w:ind w:firstLine="19"/>
      <w:jc w:val="center"/>
    </w:pPr>
    <w:rPr>
      <w:rFonts w:eastAsia="MS Mincho"/>
      <w:sz w:val="28"/>
      <w:lang w:val="ru-RU"/>
    </w:rPr>
  </w:style>
  <w:style w:type="paragraph" w:styleId="aff5">
    <w:name w:val="footnote text"/>
    <w:basedOn w:val="a"/>
    <w:link w:val="aff6"/>
    <w:locked/>
    <w:rsid w:val="00AD43D8"/>
    <w:rPr>
      <w:rFonts w:eastAsia="Times New Roman"/>
      <w:sz w:val="20"/>
      <w:szCs w:val="20"/>
    </w:rPr>
  </w:style>
  <w:style w:type="character" w:customStyle="1" w:styleId="aff6">
    <w:name w:val="Текст сноски Знак"/>
    <w:link w:val="aff5"/>
    <w:rsid w:val="00AD43D8"/>
    <w:rPr>
      <w:rFonts w:ascii="Times New Roman" w:eastAsia="Times New Roman" w:hAnsi="Times New Roman"/>
      <w:lang w:val="en-US"/>
    </w:rPr>
  </w:style>
  <w:style w:type="character" w:styleId="aff7">
    <w:name w:val="footnote reference"/>
    <w:locked/>
    <w:rsid w:val="00AD43D8"/>
    <w:rPr>
      <w:vertAlign w:val="superscript"/>
    </w:rPr>
  </w:style>
  <w:style w:type="paragraph" w:customStyle="1" w:styleId="aff8">
    <w:name w:val="Рисунок Знак"/>
    <w:basedOn w:val="aff3"/>
    <w:link w:val="aff9"/>
    <w:autoRedefine/>
    <w:rsid w:val="00AD43D8"/>
    <w:rPr>
      <w:b w:val="0"/>
      <w:bCs w:val="0"/>
      <w:iCs/>
      <w:spacing w:val="-4"/>
      <w:szCs w:val="28"/>
      <w:lang w:eastAsia="ko-KR"/>
    </w:rPr>
  </w:style>
  <w:style w:type="character" w:customStyle="1" w:styleId="aff9">
    <w:name w:val="Рисунок Знак Знак"/>
    <w:link w:val="aff8"/>
    <w:rsid w:val="00AD43D8"/>
    <w:rPr>
      <w:rFonts w:ascii="Times New Roman" w:eastAsia="MS Mincho" w:hAnsi="Times New Roman"/>
      <w:iCs/>
      <w:spacing w:val="-4"/>
      <w:sz w:val="28"/>
      <w:szCs w:val="28"/>
      <w:lang w:eastAsia="ko-KR"/>
    </w:rPr>
  </w:style>
  <w:style w:type="paragraph" w:customStyle="1" w:styleId="affa">
    <w:name w:val="Рисунок"/>
    <w:basedOn w:val="a"/>
    <w:rsid w:val="00AD43D8"/>
    <w:pPr>
      <w:jc w:val="center"/>
    </w:pPr>
    <w:rPr>
      <w:rFonts w:eastAsia="MS Mincho"/>
      <w:bCs/>
      <w:spacing w:val="-3"/>
      <w:sz w:val="28"/>
      <w:szCs w:val="28"/>
      <w:lang w:val="ru-RU" w:eastAsia="ko-KR"/>
    </w:rPr>
  </w:style>
  <w:style w:type="character" w:customStyle="1" w:styleId="affb">
    <w:name w:val="Основной текст_"/>
    <w:link w:val="110"/>
    <w:rsid w:val="00A50B26"/>
    <w:rPr>
      <w:rFonts w:ascii="Times New Roman" w:eastAsia="Times New Roman" w:hAnsi="Times New Roman"/>
      <w:sz w:val="26"/>
      <w:szCs w:val="26"/>
      <w:shd w:val="clear" w:color="auto" w:fill="FFFFFF"/>
    </w:rPr>
  </w:style>
  <w:style w:type="paragraph" w:customStyle="1" w:styleId="110">
    <w:name w:val="Основной текст11"/>
    <w:basedOn w:val="a"/>
    <w:link w:val="affb"/>
    <w:rsid w:val="00A50B26"/>
    <w:pPr>
      <w:widowControl w:val="0"/>
      <w:shd w:val="clear" w:color="auto" w:fill="FFFFFF"/>
      <w:spacing w:after="240" w:line="0" w:lineRule="atLeast"/>
      <w:jc w:val="center"/>
    </w:pPr>
    <w:rPr>
      <w:rFonts w:eastAsia="Times New Roman"/>
      <w:sz w:val="26"/>
      <w:szCs w:val="26"/>
    </w:rPr>
  </w:style>
  <w:style w:type="paragraph" w:styleId="affc">
    <w:name w:val="caption"/>
    <w:basedOn w:val="a"/>
    <w:next w:val="a"/>
    <w:uiPriority w:val="35"/>
    <w:semiHidden/>
    <w:unhideWhenUsed/>
    <w:qFormat/>
    <w:rsid w:val="00765365"/>
    <w:rPr>
      <w:rFonts w:ascii="Calibri" w:eastAsia="Times New Roman" w:hAnsi="Calibri"/>
      <w:b/>
      <w:bCs/>
      <w:color w:val="4F81BD"/>
      <w:sz w:val="18"/>
      <w:szCs w:val="18"/>
      <w:lang w:val="ru-RU" w:eastAsia="en-US"/>
    </w:rPr>
  </w:style>
  <w:style w:type="character" w:customStyle="1" w:styleId="af9">
    <w:name w:val="Абзац списка Знак"/>
    <w:link w:val="af8"/>
    <w:uiPriority w:val="34"/>
    <w:locked/>
    <w:rsid w:val="00765365"/>
    <w:rPr>
      <w:sz w:val="22"/>
      <w:szCs w:val="22"/>
      <w:lang w:eastAsia="en-US"/>
    </w:rPr>
  </w:style>
  <w:style w:type="character" w:customStyle="1" w:styleId="61">
    <w:name w:val="Основной текст6"/>
    <w:rsid w:val="005A195A"/>
    <w:rPr>
      <w:rFonts w:ascii="Times New Roman" w:eastAsia="Times New Roman" w:hAnsi="Times New Roman" w:cs="Times New Roman"/>
      <w:b/>
      <w:bCs/>
      <w:color w:val="000000"/>
      <w:spacing w:val="0"/>
      <w:w w:val="100"/>
      <w:position w:val="0"/>
      <w:sz w:val="24"/>
      <w:szCs w:val="24"/>
      <w:shd w:val="clear" w:color="auto" w:fill="FFFFFF"/>
      <w:lang w:val="en-US"/>
    </w:rPr>
  </w:style>
  <w:style w:type="character" w:customStyle="1" w:styleId="115pt">
    <w:name w:val="Основной текст + 11;5 pt"/>
    <w:rsid w:val="005A195A"/>
    <w:rPr>
      <w:rFonts w:ascii="Times New Roman" w:eastAsia="Times New Roman" w:hAnsi="Times New Roman" w:cs="Times New Roman"/>
      <w:b/>
      <w:bCs/>
      <w:color w:val="000000"/>
      <w:spacing w:val="0"/>
      <w:w w:val="100"/>
      <w:position w:val="0"/>
      <w:sz w:val="23"/>
      <w:szCs w:val="23"/>
      <w:shd w:val="clear" w:color="auto" w:fill="FFFFFF"/>
      <w:lang w:val="ru-RU"/>
    </w:rPr>
  </w:style>
  <w:style w:type="character" w:customStyle="1" w:styleId="101">
    <w:name w:val="Основной текст10"/>
    <w:rsid w:val="005A195A"/>
    <w:rPr>
      <w:rFonts w:ascii="Times New Roman" w:eastAsia="Times New Roman" w:hAnsi="Times New Roman" w:cs="Times New Roman"/>
      <w:b/>
      <w:bCs/>
      <w:color w:val="000000"/>
      <w:spacing w:val="0"/>
      <w:w w:val="100"/>
      <w:position w:val="0"/>
      <w:sz w:val="24"/>
      <w:szCs w:val="24"/>
      <w:shd w:val="clear" w:color="auto" w:fill="FFFFFF"/>
      <w:lang w:val="en-US"/>
    </w:rPr>
  </w:style>
  <w:style w:type="character" w:customStyle="1" w:styleId="27">
    <w:name w:val="Основной текст2"/>
    <w:rsid w:val="005A195A"/>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rPr>
  </w:style>
  <w:style w:type="character" w:customStyle="1" w:styleId="51">
    <w:name w:val="Подпись к картинке (5)_"/>
    <w:link w:val="52"/>
    <w:rsid w:val="005A195A"/>
    <w:rPr>
      <w:rFonts w:ascii="Arial" w:eastAsia="Arial" w:hAnsi="Arial" w:cs="Arial"/>
      <w:b/>
      <w:bCs/>
      <w:sz w:val="16"/>
      <w:szCs w:val="16"/>
      <w:shd w:val="clear" w:color="auto" w:fill="FFFFFF"/>
      <w:lang w:val="en-US"/>
    </w:rPr>
  </w:style>
  <w:style w:type="character" w:customStyle="1" w:styleId="53">
    <w:name w:val="Основной текст (5)_"/>
    <w:link w:val="54"/>
    <w:rsid w:val="005A195A"/>
    <w:rPr>
      <w:rFonts w:ascii="Times New Roman" w:eastAsia="Times New Roman" w:hAnsi="Times New Roman"/>
      <w:i/>
      <w:iCs/>
      <w:shd w:val="clear" w:color="auto" w:fill="FFFFFF"/>
    </w:rPr>
  </w:style>
  <w:style w:type="paragraph" w:customStyle="1" w:styleId="52">
    <w:name w:val="Подпись к картинке (5)"/>
    <w:basedOn w:val="a"/>
    <w:link w:val="51"/>
    <w:rsid w:val="005A195A"/>
    <w:pPr>
      <w:widowControl w:val="0"/>
      <w:shd w:val="clear" w:color="auto" w:fill="FFFFFF"/>
      <w:spacing w:line="0" w:lineRule="atLeast"/>
    </w:pPr>
    <w:rPr>
      <w:rFonts w:ascii="Arial" w:eastAsia="Arial" w:hAnsi="Arial"/>
      <w:b/>
      <w:bCs/>
      <w:sz w:val="16"/>
      <w:szCs w:val="16"/>
    </w:rPr>
  </w:style>
  <w:style w:type="paragraph" w:customStyle="1" w:styleId="54">
    <w:name w:val="Основной текст (5)"/>
    <w:basedOn w:val="a"/>
    <w:link w:val="53"/>
    <w:rsid w:val="005A195A"/>
    <w:pPr>
      <w:widowControl w:val="0"/>
      <w:shd w:val="clear" w:color="auto" w:fill="FFFFFF"/>
      <w:spacing w:before="240" w:after="660" w:line="0" w:lineRule="atLeast"/>
      <w:jc w:val="center"/>
    </w:pPr>
    <w:rPr>
      <w:rFonts w:eastAsia="Times New Roman"/>
      <w:i/>
      <w:iCs/>
      <w:sz w:val="20"/>
      <w:szCs w:val="20"/>
    </w:rPr>
  </w:style>
  <w:style w:type="character" w:customStyle="1" w:styleId="28">
    <w:name w:val="Основной текст (2)_"/>
    <w:link w:val="29"/>
    <w:rsid w:val="005A195A"/>
    <w:rPr>
      <w:rFonts w:ascii="Times New Roman" w:eastAsia="Times New Roman" w:hAnsi="Times New Roman"/>
      <w:sz w:val="27"/>
      <w:szCs w:val="27"/>
      <w:shd w:val="clear" w:color="auto" w:fill="FFFFFF"/>
    </w:rPr>
  </w:style>
  <w:style w:type="character" w:customStyle="1" w:styleId="affd">
    <w:name w:val="Колонтитул_"/>
    <w:rsid w:val="005A195A"/>
    <w:rPr>
      <w:rFonts w:ascii="Times New Roman" w:eastAsia="Times New Roman" w:hAnsi="Times New Roman" w:cs="Times New Roman"/>
      <w:b w:val="0"/>
      <w:bCs w:val="0"/>
      <w:i w:val="0"/>
      <w:iCs w:val="0"/>
      <w:smallCaps w:val="0"/>
      <w:strike w:val="0"/>
      <w:sz w:val="23"/>
      <w:szCs w:val="23"/>
      <w:u w:val="none"/>
    </w:rPr>
  </w:style>
  <w:style w:type="character" w:customStyle="1" w:styleId="affe">
    <w:name w:val="Колонтитул"/>
    <w:rsid w:val="005A195A"/>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character" w:customStyle="1" w:styleId="4Exact">
    <w:name w:val="Основной текст (4) Exact"/>
    <w:rsid w:val="005A195A"/>
    <w:rPr>
      <w:rFonts w:ascii="Arial" w:eastAsia="Arial" w:hAnsi="Arial" w:cs="Arial"/>
      <w:b/>
      <w:bCs/>
      <w:i w:val="0"/>
      <w:iCs w:val="0"/>
      <w:smallCaps w:val="0"/>
      <w:strike w:val="0"/>
      <w:spacing w:val="1"/>
      <w:sz w:val="14"/>
      <w:szCs w:val="14"/>
      <w:u w:val="none"/>
    </w:rPr>
  </w:style>
  <w:style w:type="character" w:customStyle="1" w:styleId="afff">
    <w:name w:val="Подпись к картинке_"/>
    <w:link w:val="afff0"/>
    <w:rsid w:val="005A195A"/>
    <w:rPr>
      <w:rFonts w:ascii="Arial" w:eastAsia="Arial" w:hAnsi="Arial" w:cs="Arial"/>
      <w:b/>
      <w:bCs/>
      <w:sz w:val="18"/>
      <w:szCs w:val="18"/>
      <w:shd w:val="clear" w:color="auto" w:fill="FFFFFF"/>
      <w:lang w:val="en-US"/>
    </w:rPr>
  </w:style>
  <w:style w:type="character" w:customStyle="1" w:styleId="Exact">
    <w:name w:val="Основной текст Exact"/>
    <w:rsid w:val="005A195A"/>
    <w:rPr>
      <w:rFonts w:ascii="Times New Roman" w:eastAsia="Times New Roman" w:hAnsi="Times New Roman" w:cs="Times New Roman"/>
      <w:b/>
      <w:bCs/>
      <w:i w:val="0"/>
      <w:iCs w:val="0"/>
      <w:smallCaps w:val="0"/>
      <w:strike w:val="0"/>
      <w:spacing w:val="-2"/>
      <w:sz w:val="21"/>
      <w:szCs w:val="21"/>
      <w:u w:val="none"/>
    </w:rPr>
  </w:style>
  <w:style w:type="character" w:customStyle="1" w:styleId="41">
    <w:name w:val="Основной текст (4)_"/>
    <w:link w:val="42"/>
    <w:rsid w:val="005A195A"/>
    <w:rPr>
      <w:rFonts w:ascii="Arial" w:eastAsia="Arial" w:hAnsi="Arial" w:cs="Arial"/>
      <w:b/>
      <w:bCs/>
      <w:sz w:val="16"/>
      <w:szCs w:val="16"/>
      <w:shd w:val="clear" w:color="auto" w:fill="FFFFFF"/>
      <w:lang w:val="en-US"/>
    </w:rPr>
  </w:style>
  <w:style w:type="character" w:customStyle="1" w:styleId="9">
    <w:name w:val="Основной текст (9)_"/>
    <w:link w:val="90"/>
    <w:rsid w:val="005A195A"/>
    <w:rPr>
      <w:rFonts w:ascii="Arial" w:eastAsia="Arial" w:hAnsi="Arial" w:cs="Arial"/>
      <w:b/>
      <w:bCs/>
      <w:sz w:val="18"/>
      <w:szCs w:val="18"/>
      <w:shd w:val="clear" w:color="auto" w:fill="FFFFFF"/>
      <w:lang w:val="en-US"/>
    </w:rPr>
  </w:style>
  <w:style w:type="character" w:customStyle="1" w:styleId="11Exact">
    <w:name w:val="Основной текст (11) Exact"/>
    <w:rsid w:val="005A195A"/>
    <w:rPr>
      <w:rFonts w:ascii="Times New Roman" w:eastAsia="Times New Roman" w:hAnsi="Times New Roman" w:cs="Times New Roman"/>
      <w:b w:val="0"/>
      <w:bCs w:val="0"/>
      <w:i w:val="0"/>
      <w:iCs w:val="0"/>
      <w:smallCaps w:val="0"/>
      <w:strike w:val="0"/>
      <w:spacing w:val="-14"/>
      <w:w w:val="120"/>
      <w:sz w:val="56"/>
      <w:szCs w:val="56"/>
      <w:u w:val="none"/>
    </w:rPr>
  </w:style>
  <w:style w:type="character" w:customStyle="1" w:styleId="Exact0">
    <w:name w:val="Подпись к картинке Exact"/>
    <w:rsid w:val="005A195A"/>
    <w:rPr>
      <w:rFonts w:ascii="Arial" w:eastAsia="Arial" w:hAnsi="Arial" w:cs="Arial"/>
      <w:b/>
      <w:bCs/>
      <w:i w:val="0"/>
      <w:iCs w:val="0"/>
      <w:smallCaps w:val="0"/>
      <w:strike w:val="0"/>
      <w:spacing w:val="-1"/>
      <w:sz w:val="17"/>
      <w:szCs w:val="17"/>
      <w:u w:val="none"/>
    </w:rPr>
  </w:style>
  <w:style w:type="character" w:customStyle="1" w:styleId="12Exact">
    <w:name w:val="Основной текст (12) Exact"/>
    <w:rsid w:val="005A195A"/>
    <w:rPr>
      <w:rFonts w:ascii="Arial" w:eastAsia="Arial" w:hAnsi="Arial" w:cs="Arial"/>
      <w:b/>
      <w:bCs/>
      <w:i w:val="0"/>
      <w:iCs w:val="0"/>
      <w:smallCaps w:val="0"/>
      <w:strike w:val="0"/>
      <w:spacing w:val="-5"/>
      <w:sz w:val="23"/>
      <w:szCs w:val="23"/>
      <w:u w:val="none"/>
    </w:rPr>
  </w:style>
  <w:style w:type="character" w:customStyle="1" w:styleId="13Exact">
    <w:name w:val="Основной текст (13) Exact"/>
    <w:link w:val="130"/>
    <w:rsid w:val="005A195A"/>
    <w:rPr>
      <w:rFonts w:ascii="Franklin Gothic Heavy" w:eastAsia="Franklin Gothic Heavy" w:hAnsi="Franklin Gothic Heavy" w:cs="Franklin Gothic Heavy"/>
      <w:spacing w:val="-39"/>
      <w:sz w:val="64"/>
      <w:szCs w:val="64"/>
      <w:shd w:val="clear" w:color="auto" w:fill="FFFFFF"/>
    </w:rPr>
  </w:style>
  <w:style w:type="character" w:customStyle="1" w:styleId="9Exact">
    <w:name w:val="Основной текст (9) Exact"/>
    <w:rsid w:val="005A195A"/>
    <w:rPr>
      <w:rFonts w:ascii="Arial" w:eastAsia="Arial" w:hAnsi="Arial" w:cs="Arial"/>
      <w:b/>
      <w:bCs/>
      <w:i w:val="0"/>
      <w:iCs w:val="0"/>
      <w:smallCaps w:val="0"/>
      <w:strike w:val="0"/>
      <w:spacing w:val="-1"/>
      <w:sz w:val="17"/>
      <w:szCs w:val="17"/>
      <w:u w:val="none"/>
      <w:lang w:val="en-US"/>
    </w:rPr>
  </w:style>
  <w:style w:type="character" w:customStyle="1" w:styleId="2Exact">
    <w:name w:val="Основной текст (2) Exact"/>
    <w:rsid w:val="005A195A"/>
    <w:rPr>
      <w:rFonts w:ascii="Times New Roman" w:eastAsia="Times New Roman" w:hAnsi="Times New Roman" w:cs="Times New Roman"/>
      <w:b w:val="0"/>
      <w:bCs w:val="0"/>
      <w:i w:val="0"/>
      <w:iCs w:val="0"/>
      <w:smallCaps w:val="0"/>
      <w:strike w:val="0"/>
      <w:spacing w:val="-1"/>
      <w:sz w:val="26"/>
      <w:szCs w:val="26"/>
      <w:u w:val="none"/>
      <w:lang w:val="en-US"/>
    </w:rPr>
  </w:style>
  <w:style w:type="character" w:customStyle="1" w:styleId="5Exact">
    <w:name w:val="Основной текст (5) Exact"/>
    <w:rsid w:val="005A195A"/>
    <w:rPr>
      <w:rFonts w:ascii="Times New Roman" w:eastAsia="Times New Roman" w:hAnsi="Times New Roman" w:cs="Times New Roman"/>
      <w:b w:val="0"/>
      <w:bCs w:val="0"/>
      <w:i/>
      <w:iCs/>
      <w:smallCaps w:val="0"/>
      <w:strike w:val="0"/>
      <w:spacing w:val="4"/>
      <w:sz w:val="21"/>
      <w:szCs w:val="21"/>
      <w:u w:val="none"/>
    </w:rPr>
  </w:style>
  <w:style w:type="character" w:customStyle="1" w:styleId="120">
    <w:name w:val="Основной текст (12)_"/>
    <w:link w:val="121"/>
    <w:rsid w:val="005A195A"/>
    <w:rPr>
      <w:rFonts w:ascii="Arial" w:eastAsia="Arial" w:hAnsi="Arial" w:cs="Arial"/>
      <w:b/>
      <w:bCs/>
      <w:sz w:val="23"/>
      <w:szCs w:val="23"/>
      <w:shd w:val="clear" w:color="auto" w:fill="FFFFFF"/>
      <w:lang w:val="en-US"/>
    </w:rPr>
  </w:style>
  <w:style w:type="character" w:customStyle="1" w:styleId="111">
    <w:name w:val="Основной текст (11)_"/>
    <w:link w:val="112"/>
    <w:rsid w:val="005A195A"/>
    <w:rPr>
      <w:rFonts w:ascii="Times New Roman" w:eastAsia="Times New Roman" w:hAnsi="Times New Roman"/>
      <w:spacing w:val="-20"/>
      <w:w w:val="120"/>
      <w:sz w:val="60"/>
      <w:szCs w:val="60"/>
      <w:shd w:val="clear" w:color="auto" w:fill="FFFFFF"/>
    </w:rPr>
  </w:style>
  <w:style w:type="paragraph" w:customStyle="1" w:styleId="29">
    <w:name w:val="Основной текст (2)"/>
    <w:basedOn w:val="a"/>
    <w:link w:val="28"/>
    <w:rsid w:val="005A195A"/>
    <w:pPr>
      <w:widowControl w:val="0"/>
      <w:shd w:val="clear" w:color="auto" w:fill="FFFFFF"/>
      <w:spacing w:line="480" w:lineRule="exact"/>
      <w:jc w:val="center"/>
    </w:pPr>
    <w:rPr>
      <w:rFonts w:eastAsia="Times New Roman"/>
      <w:sz w:val="27"/>
      <w:szCs w:val="27"/>
    </w:rPr>
  </w:style>
  <w:style w:type="paragraph" w:customStyle="1" w:styleId="42">
    <w:name w:val="Основной текст (4)"/>
    <w:basedOn w:val="a"/>
    <w:link w:val="41"/>
    <w:rsid w:val="005A195A"/>
    <w:pPr>
      <w:widowControl w:val="0"/>
      <w:shd w:val="clear" w:color="auto" w:fill="FFFFFF"/>
      <w:spacing w:line="274" w:lineRule="exact"/>
      <w:jc w:val="both"/>
    </w:pPr>
    <w:rPr>
      <w:rFonts w:ascii="Arial" w:eastAsia="Arial" w:hAnsi="Arial"/>
      <w:b/>
      <w:bCs/>
      <w:sz w:val="16"/>
      <w:szCs w:val="16"/>
    </w:rPr>
  </w:style>
  <w:style w:type="paragraph" w:customStyle="1" w:styleId="afff0">
    <w:name w:val="Подпись к картинке"/>
    <w:basedOn w:val="a"/>
    <w:link w:val="afff"/>
    <w:rsid w:val="005A195A"/>
    <w:pPr>
      <w:widowControl w:val="0"/>
      <w:shd w:val="clear" w:color="auto" w:fill="FFFFFF"/>
      <w:spacing w:after="60" w:line="0" w:lineRule="atLeast"/>
    </w:pPr>
    <w:rPr>
      <w:rFonts w:ascii="Arial" w:eastAsia="Arial" w:hAnsi="Arial"/>
      <w:b/>
      <w:bCs/>
      <w:sz w:val="18"/>
      <w:szCs w:val="18"/>
    </w:rPr>
  </w:style>
  <w:style w:type="paragraph" w:customStyle="1" w:styleId="90">
    <w:name w:val="Основной текст (9)"/>
    <w:basedOn w:val="a"/>
    <w:link w:val="9"/>
    <w:rsid w:val="005A195A"/>
    <w:pPr>
      <w:widowControl w:val="0"/>
      <w:shd w:val="clear" w:color="auto" w:fill="FFFFFF"/>
      <w:spacing w:line="422" w:lineRule="exact"/>
      <w:jc w:val="both"/>
    </w:pPr>
    <w:rPr>
      <w:rFonts w:ascii="Arial" w:eastAsia="Arial" w:hAnsi="Arial"/>
      <w:b/>
      <w:bCs/>
      <w:sz w:val="18"/>
      <w:szCs w:val="18"/>
    </w:rPr>
  </w:style>
  <w:style w:type="paragraph" w:customStyle="1" w:styleId="112">
    <w:name w:val="Основной текст (11)"/>
    <w:basedOn w:val="a"/>
    <w:link w:val="111"/>
    <w:rsid w:val="005A195A"/>
    <w:pPr>
      <w:widowControl w:val="0"/>
      <w:shd w:val="clear" w:color="auto" w:fill="FFFFFF"/>
      <w:spacing w:line="0" w:lineRule="atLeast"/>
    </w:pPr>
    <w:rPr>
      <w:rFonts w:eastAsia="Times New Roman"/>
      <w:spacing w:val="-20"/>
      <w:w w:val="120"/>
      <w:sz w:val="60"/>
      <w:szCs w:val="60"/>
    </w:rPr>
  </w:style>
  <w:style w:type="paragraph" w:customStyle="1" w:styleId="121">
    <w:name w:val="Основной текст (12)"/>
    <w:basedOn w:val="a"/>
    <w:link w:val="120"/>
    <w:rsid w:val="005A195A"/>
    <w:pPr>
      <w:widowControl w:val="0"/>
      <w:shd w:val="clear" w:color="auto" w:fill="FFFFFF"/>
      <w:spacing w:line="0" w:lineRule="atLeast"/>
    </w:pPr>
    <w:rPr>
      <w:rFonts w:ascii="Arial" w:eastAsia="Arial" w:hAnsi="Arial"/>
      <w:b/>
      <w:bCs/>
      <w:sz w:val="23"/>
      <w:szCs w:val="23"/>
    </w:rPr>
  </w:style>
  <w:style w:type="paragraph" w:customStyle="1" w:styleId="130">
    <w:name w:val="Основной текст (13)"/>
    <w:basedOn w:val="a"/>
    <w:link w:val="13Exact"/>
    <w:rsid w:val="005A195A"/>
    <w:pPr>
      <w:widowControl w:val="0"/>
      <w:shd w:val="clear" w:color="auto" w:fill="FFFFFF"/>
      <w:spacing w:after="240" w:line="0" w:lineRule="atLeast"/>
    </w:pPr>
    <w:rPr>
      <w:rFonts w:ascii="Franklin Gothic Heavy" w:eastAsia="Franklin Gothic Heavy" w:hAnsi="Franklin Gothic Heavy"/>
      <w:spacing w:val="-39"/>
      <w:sz w:val="64"/>
      <w:szCs w:val="64"/>
    </w:rPr>
  </w:style>
  <w:style w:type="character" w:customStyle="1" w:styleId="15">
    <w:name w:val="Основной текст1"/>
    <w:rsid w:val="005A195A"/>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2a">
    <w:name w:val="Заголовок №2"/>
    <w:rsid w:val="005A195A"/>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style>
  <w:style w:type="character" w:customStyle="1" w:styleId="afff1">
    <w:name w:val="Основной текст + Курсив"/>
    <w:rsid w:val="005A195A"/>
    <w:rPr>
      <w:rFonts w:ascii="Times New Roman" w:eastAsia="Times New Roman" w:hAnsi="Times New Roman" w:cs="Times New Roman"/>
      <w:b w:val="0"/>
      <w:bCs w:val="0"/>
      <w:i/>
      <w:iCs/>
      <w:color w:val="000000"/>
      <w:spacing w:val="0"/>
      <w:w w:val="100"/>
      <w:position w:val="0"/>
      <w:sz w:val="25"/>
      <w:szCs w:val="25"/>
      <w:shd w:val="clear" w:color="auto" w:fill="FFFFFF"/>
      <w:lang w:val="ru-RU"/>
    </w:rPr>
  </w:style>
  <w:style w:type="character" w:customStyle="1" w:styleId="2b">
    <w:name w:val="Подпись к картинке (2)"/>
    <w:rsid w:val="005A195A"/>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35">
    <w:name w:val="Подпись к картинке (3)"/>
    <w:rsid w:val="005A195A"/>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style>
  <w:style w:type="character" w:customStyle="1" w:styleId="6Exact">
    <w:name w:val="Основной текст (6) Exact"/>
    <w:rsid w:val="005A195A"/>
    <w:rPr>
      <w:rFonts w:ascii="Constantia" w:eastAsia="Constantia" w:hAnsi="Constantia" w:cs="Constantia"/>
      <w:b w:val="0"/>
      <w:bCs w:val="0"/>
      <w:i w:val="0"/>
      <w:iCs w:val="0"/>
      <w:smallCaps w:val="0"/>
      <w:strike w:val="0"/>
      <w:spacing w:val="-1"/>
      <w:sz w:val="20"/>
      <w:szCs w:val="20"/>
      <w:u w:val="none"/>
      <w:lang w:val="en-US"/>
    </w:rPr>
  </w:style>
  <w:style w:type="character" w:customStyle="1" w:styleId="62">
    <w:name w:val="Основной текст (6)"/>
    <w:rsid w:val="005A195A"/>
    <w:rPr>
      <w:rFonts w:ascii="Constantia" w:eastAsia="Constantia" w:hAnsi="Constantia" w:cs="Constantia"/>
      <w:b w:val="0"/>
      <w:bCs w:val="0"/>
      <w:i w:val="0"/>
      <w:iCs w:val="0"/>
      <w:smallCaps w:val="0"/>
      <w:strike w:val="0"/>
      <w:color w:val="000000"/>
      <w:spacing w:val="0"/>
      <w:w w:val="100"/>
      <w:position w:val="0"/>
      <w:sz w:val="22"/>
      <w:szCs w:val="22"/>
      <w:u w:val="none"/>
      <w:lang w:val="en-US"/>
    </w:rPr>
  </w:style>
  <w:style w:type="character" w:customStyle="1" w:styleId="6TimesNewRoman155pt">
    <w:name w:val="Основной текст (6) + Times New Roman;15;5 pt;Полужирный"/>
    <w:rsid w:val="005A195A"/>
    <w:rPr>
      <w:rFonts w:ascii="Times New Roman" w:eastAsia="Times New Roman" w:hAnsi="Times New Roman" w:cs="Times New Roman"/>
      <w:b/>
      <w:bCs/>
      <w:i w:val="0"/>
      <w:iCs w:val="0"/>
      <w:smallCaps w:val="0"/>
      <w:strike w:val="0"/>
      <w:color w:val="000000"/>
      <w:spacing w:val="0"/>
      <w:w w:val="100"/>
      <w:position w:val="0"/>
      <w:sz w:val="31"/>
      <w:szCs w:val="31"/>
      <w:u w:val="none"/>
      <w:lang w:val="en-US"/>
    </w:rPr>
  </w:style>
  <w:style w:type="character" w:customStyle="1" w:styleId="6SimSun105ptExact">
    <w:name w:val="Основной текст (6) + SimSun;10;5 pt;Полужирный Exact"/>
    <w:rsid w:val="005A195A"/>
    <w:rPr>
      <w:rFonts w:ascii="SimSun" w:eastAsia="SimSun" w:hAnsi="SimSun" w:cs="SimSun"/>
      <w:b/>
      <w:bCs/>
      <w:i w:val="0"/>
      <w:iCs w:val="0"/>
      <w:smallCaps w:val="0"/>
      <w:strike w:val="0"/>
      <w:color w:val="000000"/>
      <w:spacing w:val="-1"/>
      <w:w w:val="100"/>
      <w:position w:val="0"/>
      <w:sz w:val="21"/>
      <w:szCs w:val="21"/>
      <w:u w:val="none"/>
      <w:lang w:val="en-US"/>
    </w:rPr>
  </w:style>
  <w:style w:type="character" w:customStyle="1" w:styleId="Exact1">
    <w:name w:val="Подпись к картинке + Малые прописные Exact"/>
    <w:rsid w:val="005A195A"/>
    <w:rPr>
      <w:rFonts w:ascii="Times New Roman" w:eastAsia="Times New Roman" w:hAnsi="Times New Roman" w:cs="Times New Roman"/>
      <w:b w:val="0"/>
      <w:bCs w:val="0"/>
      <w:smallCaps/>
      <w:spacing w:val="2"/>
      <w:sz w:val="18"/>
      <w:szCs w:val="18"/>
      <w:shd w:val="clear" w:color="auto" w:fill="FFFFFF"/>
      <w:lang w:val="en-US"/>
    </w:rPr>
  </w:style>
  <w:style w:type="character" w:customStyle="1" w:styleId="7">
    <w:name w:val="Основной текст (7)"/>
    <w:rsid w:val="005A195A"/>
    <w:rPr>
      <w:rFonts w:ascii="SimSun" w:eastAsia="SimSun" w:hAnsi="SimSun" w:cs="SimSun"/>
      <w:b/>
      <w:bCs/>
      <w:i w:val="0"/>
      <w:iCs w:val="0"/>
      <w:smallCaps w:val="0"/>
      <w:strike w:val="0"/>
      <w:color w:val="000000"/>
      <w:spacing w:val="0"/>
      <w:w w:val="100"/>
      <w:position w:val="0"/>
      <w:sz w:val="23"/>
      <w:szCs w:val="23"/>
      <w:u w:val="none"/>
      <w:lang w:val="ru-RU"/>
    </w:rPr>
  </w:style>
  <w:style w:type="character" w:customStyle="1" w:styleId="7Constantia11pt">
    <w:name w:val="Основной текст (7) + Constantia;11 pt;Не полужирный"/>
    <w:rsid w:val="005A195A"/>
    <w:rPr>
      <w:rFonts w:ascii="Constantia" w:eastAsia="Constantia" w:hAnsi="Constantia" w:cs="Constantia"/>
      <w:b/>
      <w:bCs/>
      <w:i w:val="0"/>
      <w:iCs w:val="0"/>
      <w:smallCaps w:val="0"/>
      <w:strike w:val="0"/>
      <w:color w:val="000000"/>
      <w:spacing w:val="0"/>
      <w:w w:val="100"/>
      <w:position w:val="0"/>
      <w:sz w:val="22"/>
      <w:szCs w:val="22"/>
      <w:u w:val="none"/>
    </w:rPr>
  </w:style>
  <w:style w:type="character" w:customStyle="1" w:styleId="512pt1pt">
    <w:name w:val="Основной текст (5) + 12 pt;Курсив;Интервал 1 pt"/>
    <w:rsid w:val="005A195A"/>
    <w:rPr>
      <w:rFonts w:ascii="Times New Roman" w:eastAsia="Times New Roman" w:hAnsi="Times New Roman" w:cs="Times New Roman"/>
      <w:b w:val="0"/>
      <w:bCs w:val="0"/>
      <w:i/>
      <w:iCs/>
      <w:smallCaps w:val="0"/>
      <w:strike w:val="0"/>
      <w:color w:val="000000"/>
      <w:spacing w:val="20"/>
      <w:w w:val="100"/>
      <w:position w:val="0"/>
      <w:sz w:val="24"/>
      <w:szCs w:val="24"/>
      <w:u w:val="single"/>
      <w:shd w:val="clear" w:color="auto" w:fill="FFFFFF"/>
      <w:lang w:val="en-US"/>
    </w:rPr>
  </w:style>
  <w:style w:type="character" w:customStyle="1" w:styleId="12pt1pt">
    <w:name w:val="Подпись к картинке + 12 pt;Курсив;Интервал 1 pt"/>
    <w:rsid w:val="005A195A"/>
    <w:rPr>
      <w:rFonts w:ascii="Times New Roman" w:eastAsia="Times New Roman" w:hAnsi="Times New Roman" w:cs="Times New Roman"/>
      <w:b w:val="0"/>
      <w:bCs w:val="0"/>
      <w:i/>
      <w:iCs/>
      <w:color w:val="000000"/>
      <w:spacing w:val="20"/>
      <w:w w:val="100"/>
      <w:position w:val="0"/>
      <w:sz w:val="24"/>
      <w:szCs w:val="24"/>
      <w:shd w:val="clear" w:color="auto" w:fill="FFFFFF"/>
      <w:lang w:val="en-US"/>
    </w:rPr>
  </w:style>
  <w:style w:type="character" w:customStyle="1" w:styleId="8">
    <w:name w:val="Основной текст (8)"/>
    <w:rsid w:val="005A195A"/>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8pt">
    <w:name w:val="Основной текст + 8 pt"/>
    <w:rsid w:val="005A195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afff2">
    <w:name w:val="Основной текст + Полужирный"/>
    <w:rsid w:val="005A195A"/>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en-US"/>
    </w:rPr>
  </w:style>
  <w:style w:type="character" w:customStyle="1" w:styleId="131">
    <w:name w:val="Основной текст (13)_"/>
    <w:rsid w:val="005A195A"/>
    <w:rPr>
      <w:rFonts w:ascii="Times New Roman" w:eastAsia="Times New Roman" w:hAnsi="Times New Roman" w:cs="Times New Roman"/>
      <w:b/>
      <w:bCs/>
      <w:i w:val="0"/>
      <w:iCs w:val="0"/>
      <w:smallCaps w:val="0"/>
      <w:strike w:val="0"/>
      <w:sz w:val="17"/>
      <w:szCs w:val="17"/>
      <w:u w:val="none"/>
      <w:lang w:val="en-US"/>
    </w:rPr>
  </w:style>
  <w:style w:type="character" w:customStyle="1" w:styleId="132">
    <w:name w:val="Основной текст (13) + Не полужирный"/>
    <w:rsid w:val="005A195A"/>
    <w:rPr>
      <w:rFonts w:ascii="Times New Roman" w:eastAsia="Times New Roman" w:hAnsi="Times New Roman" w:cs="Times New Roman"/>
      <w:b/>
      <w:bCs/>
      <w:i w:val="0"/>
      <w:iCs w:val="0"/>
      <w:smallCaps w:val="0"/>
      <w:strike w:val="0"/>
      <w:color w:val="000000"/>
      <w:spacing w:val="0"/>
      <w:w w:val="100"/>
      <w:position w:val="0"/>
      <w:sz w:val="17"/>
      <w:szCs w:val="17"/>
      <w:u w:val="none"/>
      <w:lang w:val="en-US"/>
    </w:rPr>
  </w:style>
  <w:style w:type="character" w:customStyle="1" w:styleId="43">
    <w:name w:val="Заголовок №4_"/>
    <w:link w:val="44"/>
    <w:rsid w:val="005A195A"/>
    <w:rPr>
      <w:rFonts w:ascii="Times New Roman" w:eastAsia="Times New Roman" w:hAnsi="Times New Roman"/>
      <w:sz w:val="19"/>
      <w:szCs w:val="19"/>
      <w:shd w:val="clear" w:color="auto" w:fill="FFFFFF"/>
    </w:rPr>
  </w:style>
  <w:style w:type="paragraph" w:customStyle="1" w:styleId="44">
    <w:name w:val="Заголовок №4"/>
    <w:basedOn w:val="a"/>
    <w:link w:val="43"/>
    <w:rsid w:val="005A195A"/>
    <w:pPr>
      <w:widowControl w:val="0"/>
      <w:shd w:val="clear" w:color="auto" w:fill="FFFFFF"/>
      <w:spacing w:line="230" w:lineRule="exact"/>
      <w:jc w:val="center"/>
      <w:outlineLvl w:val="3"/>
    </w:pPr>
    <w:rPr>
      <w:rFonts w:eastAsia="Times New Roman"/>
      <w:sz w:val="19"/>
      <w:szCs w:val="19"/>
    </w:rPr>
  </w:style>
  <w:style w:type="character" w:customStyle="1" w:styleId="55pt0pt">
    <w:name w:val="Основной текст + 5;5 pt;Интервал 0 pt"/>
    <w:rsid w:val="005A195A"/>
    <w:rPr>
      <w:rFonts w:ascii="Times New Roman" w:eastAsia="Times New Roman" w:hAnsi="Times New Roman" w:cs="Times New Roman"/>
      <w:b w:val="0"/>
      <w:bCs w:val="0"/>
      <w:i w:val="0"/>
      <w:iCs w:val="0"/>
      <w:smallCaps w:val="0"/>
      <w:strike w:val="0"/>
      <w:color w:val="000000"/>
      <w:spacing w:val="10"/>
      <w:w w:val="100"/>
      <w:position w:val="0"/>
      <w:sz w:val="11"/>
      <w:szCs w:val="11"/>
      <w:u w:val="none"/>
      <w:shd w:val="clear" w:color="auto" w:fill="FFFFFF"/>
      <w:lang w:val="en-US"/>
    </w:rPr>
  </w:style>
  <w:style w:type="character" w:customStyle="1" w:styleId="citation">
    <w:name w:val="citation"/>
    <w:rsid w:val="00FB7774"/>
  </w:style>
  <w:style w:type="character" w:customStyle="1" w:styleId="nowrap">
    <w:name w:val="nowrap"/>
    <w:rsid w:val="00FB7774"/>
  </w:style>
  <w:style w:type="numbering" w:customStyle="1" w:styleId="16">
    <w:name w:val="Нет списка1"/>
    <w:next w:val="a2"/>
    <w:uiPriority w:val="99"/>
    <w:semiHidden/>
    <w:unhideWhenUsed/>
    <w:rsid w:val="00D214E6"/>
  </w:style>
  <w:style w:type="table" w:customStyle="1" w:styleId="17">
    <w:name w:val="Сетка таблицы1"/>
    <w:basedOn w:val="a1"/>
    <w:next w:val="af3"/>
    <w:uiPriority w:val="59"/>
    <w:rsid w:val="00D214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D4BF7"/>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hl">
    <w:name w:val="hl"/>
    <w:rsid w:val="005C2554"/>
  </w:style>
  <w:style w:type="paragraph" w:customStyle="1" w:styleId="18">
    <w:name w:val="Знак Знак Знак Знак Знак1 Знак"/>
    <w:basedOn w:val="a"/>
    <w:rsid w:val="00B95C43"/>
    <w:pPr>
      <w:spacing w:after="160" w:line="240" w:lineRule="exact"/>
    </w:pPr>
    <w:rPr>
      <w:rFonts w:ascii="Verdana" w:eastAsia="Times New Roman" w:hAnsi="Verdana" w:cs="Verdana"/>
      <w:sz w:val="20"/>
      <w:szCs w:val="20"/>
      <w:lang w:eastAsia="en-US"/>
    </w:rPr>
  </w:style>
  <w:style w:type="table" w:customStyle="1" w:styleId="2c">
    <w:name w:val="Сетка таблицы2"/>
    <w:basedOn w:val="a1"/>
    <w:next w:val="af3"/>
    <w:uiPriority w:val="59"/>
    <w:rsid w:val="009E363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TOC Heading"/>
    <w:basedOn w:val="1"/>
    <w:next w:val="a"/>
    <w:uiPriority w:val="39"/>
    <w:semiHidden/>
    <w:unhideWhenUsed/>
    <w:qFormat/>
    <w:rsid w:val="00AB72F0"/>
    <w:pPr>
      <w:keepLines/>
      <w:spacing w:before="480" w:after="0" w:line="276" w:lineRule="auto"/>
      <w:ind w:firstLine="0"/>
      <w:outlineLvl w:val="9"/>
    </w:pPr>
    <w:rPr>
      <w:rFonts w:ascii="Cambria" w:eastAsia="Times New Roman" w:hAnsi="Cambria"/>
      <w:b/>
      <w:color w:val="365F91"/>
      <w:kern w:val="0"/>
      <w:szCs w:val="28"/>
      <w:lang w:val="ru-RU" w:eastAsia="en-US"/>
    </w:rPr>
  </w:style>
  <w:style w:type="paragraph" w:styleId="19">
    <w:name w:val="toc 1"/>
    <w:basedOn w:val="a"/>
    <w:next w:val="a"/>
    <w:autoRedefine/>
    <w:uiPriority w:val="39"/>
    <w:rsid w:val="008F2B52"/>
    <w:pPr>
      <w:tabs>
        <w:tab w:val="right" w:leader="dot" w:pos="9628"/>
      </w:tabs>
      <w:spacing w:line="360" w:lineRule="auto"/>
      <w:ind w:left="567" w:hanging="567"/>
    </w:pPr>
  </w:style>
  <w:style w:type="paragraph" w:styleId="36">
    <w:name w:val="toc 3"/>
    <w:basedOn w:val="a"/>
    <w:next w:val="a"/>
    <w:autoRedefine/>
    <w:uiPriority w:val="39"/>
    <w:rsid w:val="00AB72F0"/>
    <w:pPr>
      <w:ind w:left="480"/>
    </w:pPr>
  </w:style>
  <w:style w:type="table" w:customStyle="1" w:styleId="37">
    <w:name w:val="Сетка таблицы3"/>
    <w:basedOn w:val="a1"/>
    <w:next w:val="af3"/>
    <w:uiPriority w:val="59"/>
    <w:rsid w:val="00570A7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d">
    <w:name w:val="Нет списка2"/>
    <w:next w:val="a2"/>
    <w:uiPriority w:val="99"/>
    <w:semiHidden/>
    <w:unhideWhenUsed/>
    <w:rsid w:val="00E906CF"/>
  </w:style>
  <w:style w:type="character" w:customStyle="1" w:styleId="cited-contentcbycitationarticle-contributors">
    <w:name w:val="cited-content_cbycitation_article-contributors"/>
    <w:basedOn w:val="a0"/>
    <w:rsid w:val="00E95AAB"/>
  </w:style>
  <w:style w:type="character" w:customStyle="1" w:styleId="nlmstring-name">
    <w:name w:val="nlm_string-name"/>
    <w:basedOn w:val="a0"/>
    <w:rsid w:val="00E95AAB"/>
  </w:style>
  <w:style w:type="character" w:customStyle="1" w:styleId="cited-contentcbycitationarticle-title">
    <w:name w:val="cited-content_cbycitation_article-title"/>
    <w:basedOn w:val="a0"/>
    <w:rsid w:val="00E95AAB"/>
  </w:style>
  <w:style w:type="character" w:customStyle="1" w:styleId="referencessource">
    <w:name w:val="references__source"/>
    <w:basedOn w:val="a0"/>
    <w:rsid w:val="00E95AAB"/>
  </w:style>
  <w:style w:type="character" w:customStyle="1" w:styleId="nlmyear">
    <w:name w:val="nlm_year"/>
    <w:basedOn w:val="a0"/>
    <w:rsid w:val="00E95AAB"/>
  </w:style>
  <w:style w:type="character" w:customStyle="1" w:styleId="hlfld-title">
    <w:name w:val="hlfld-title"/>
    <w:basedOn w:val="a0"/>
    <w:rsid w:val="004F7ADD"/>
  </w:style>
  <w:style w:type="character" w:customStyle="1" w:styleId="articleauthor-link">
    <w:name w:val="article__author-link"/>
    <w:basedOn w:val="a0"/>
    <w:rsid w:val="00751B07"/>
  </w:style>
  <w:style w:type="character" w:customStyle="1" w:styleId="listitem-label">
    <w:name w:val="list__item-label"/>
    <w:basedOn w:val="a0"/>
    <w:rsid w:val="00751B07"/>
  </w:style>
  <w:style w:type="character" w:customStyle="1" w:styleId="listitem-data">
    <w:name w:val="list__item-data"/>
    <w:basedOn w:val="a0"/>
    <w:rsid w:val="00751B07"/>
  </w:style>
  <w:style w:type="character" w:customStyle="1" w:styleId="1a">
    <w:name w:val="Основной текст Знак1"/>
    <w:basedOn w:val="a0"/>
    <w:uiPriority w:val="99"/>
    <w:rsid w:val="003C38C5"/>
    <w:rPr>
      <w:rFonts w:ascii="Times New Roman" w:hAnsi="Times New Roman" w:cs="Times New Roman"/>
      <w:sz w:val="27"/>
      <w:szCs w:val="27"/>
      <w:u w:val="none"/>
    </w:rPr>
  </w:style>
  <w:style w:type="character" w:customStyle="1" w:styleId="apple-style-span">
    <w:name w:val="apple-style-span"/>
    <w:rsid w:val="003C38C5"/>
  </w:style>
  <w:style w:type="character" w:customStyle="1" w:styleId="hlfld-contribauthor">
    <w:name w:val="hlfld-contribauthor"/>
    <w:basedOn w:val="a0"/>
    <w:rsid w:val="000A1373"/>
  </w:style>
  <w:style w:type="character" w:styleId="afff4">
    <w:name w:val="FollowedHyperlink"/>
    <w:basedOn w:val="a0"/>
    <w:semiHidden/>
    <w:unhideWhenUsed/>
    <w:locked/>
    <w:rsid w:val="003E132D"/>
    <w:rPr>
      <w:color w:val="800080" w:themeColor="followedHyperlink"/>
      <w:u w:val="single"/>
    </w:rPr>
  </w:style>
  <w:style w:type="character" w:customStyle="1" w:styleId="title-text">
    <w:name w:val="title-text"/>
    <w:basedOn w:val="a0"/>
    <w:rsid w:val="0055356C"/>
  </w:style>
  <w:style w:type="character" w:customStyle="1" w:styleId="article-alt-title">
    <w:name w:val="article-alt-title"/>
    <w:basedOn w:val="a0"/>
    <w:rsid w:val="0055356C"/>
  </w:style>
  <w:style w:type="paragraph" w:customStyle="1" w:styleId="1b">
    <w:name w:val="Знак1 Знак Знак Знак"/>
    <w:basedOn w:val="a"/>
    <w:autoRedefine/>
    <w:rsid w:val="00FC704A"/>
    <w:pPr>
      <w:spacing w:after="160" w:line="240" w:lineRule="exact"/>
    </w:pPr>
    <w:rPr>
      <w:rFonts w:eastAsia="SimSun"/>
      <w:b/>
      <w:sz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uiPriority="9" w:qFormat="1"/>
    <w:lsdException w:name="heading 6"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3" w:uiPriority="39"/>
    <w:lsdException w:name="Normal Indent" w:locked="1"/>
    <w:lsdException w:name="footnote text" w:locked="1"/>
    <w:lsdException w:name="annotation text" w:locked="1"/>
    <w:lsdException w:name="header" w:locked="1" w:uiPriority="99"/>
    <w:lsdException w:name="footer" w:locked="1" w:uiPriority="99"/>
    <w:lsdException w:name="index heading" w:locked="1"/>
    <w:lsdException w:name="caption" w:uiPriority="35"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uiPriority="99"/>
    <w:lsdException w:name="table of authorities" w:locked="1"/>
    <w:lsdException w:name="macro" w:locked="1"/>
    <w:lsdException w:name="toa heading" w:locked="1"/>
    <w:lsdException w:name="List" w:locked="1"/>
    <w:lsdException w:name="List Bullet" w:locked="1"/>
    <w:lsdException w:name="List Number" w:locked="1" w:semiHidden="0" w:unhideWhenUsed="0"/>
    <w:lsdException w:name="List 2" w:locked="1"/>
    <w:lsdException w:name="List 3" w:locked="1"/>
    <w:lsdException w:name="List 4" w:locked="1" w:semiHidden="0" w:unhideWhenUsed="0"/>
    <w:lsdException w:name="List 5" w:locked="1" w:semiHidden="0" w:unhideWhenUsed="0"/>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Body Text" w:locked="1" w:uiPriority="99" w:qFormat="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semiHidden="0" w:unhideWhenUsed="0"/>
    <w:lsdException w:name="Date" w:locked="1" w:semiHidden="0" w:unhideWhenUsed="0"/>
    <w:lsdException w:name="Body Text First Indent" w:locked="1" w:semiHidden="0" w:unhideWhenUsed="0"/>
    <w:lsdException w:name="Body Text First Indent 2" w:locked="1"/>
    <w:lsdException w:name="Note Heading" w:locked="1"/>
    <w:lsdException w:name="Body Text 2" w:locked="1"/>
    <w:lsdException w:name="Body Text 3" w:locked="1"/>
    <w:lsdException w:name="Body Text Indent 2" w:locked="1" w:uiPriority="99"/>
    <w:lsdException w:name="Body Text Indent 3" w:locked="1"/>
    <w:lsdException w:name="Block Text" w:locked="1"/>
    <w:lsdException w:name="Hyperlink" w:locked="1" w:uiPriority="99"/>
    <w:lsdException w:name="FollowedHyperlink" w:locked="1"/>
    <w:lsdException w:name="Strong" w:semiHidden="0" w:uiPriority="22" w:unhideWhenUsed="0" w:qFormat="1"/>
    <w:lsdException w:name="Emphasis" w:semiHidden="0" w:uiPriority="2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99"/>
    <w:lsdException w:name="HTML Acronym" w:locked="1"/>
    <w:lsdException w:name="HTML Address" w:locked="1"/>
    <w:lsdException w:name="HTML Cite" w:locked="1" w:uiPriority="99"/>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99"/>
    <w:lsdException w:name="Table Grid" w:semiHidden="0" w:uiPriority="59" w:unhideWhenUsed="0"/>
    <w:lsdException w:name="Table Theme" w:locked="1"/>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48F1"/>
    <w:rPr>
      <w:rFonts w:ascii="Times New Roman" w:hAnsi="Times New Roman"/>
      <w:sz w:val="24"/>
      <w:szCs w:val="24"/>
      <w:lang w:val="en-US"/>
    </w:rPr>
  </w:style>
  <w:style w:type="paragraph" w:styleId="1">
    <w:name w:val="heading 1"/>
    <w:basedOn w:val="a"/>
    <w:next w:val="a"/>
    <w:link w:val="10"/>
    <w:qFormat/>
    <w:rsid w:val="009E363F"/>
    <w:pPr>
      <w:keepNext/>
      <w:spacing w:before="240" w:after="240"/>
      <w:ind w:firstLine="709"/>
      <w:outlineLvl w:val="0"/>
    </w:pPr>
    <w:rPr>
      <w:bCs/>
      <w:kern w:val="32"/>
      <w:sz w:val="28"/>
      <w:szCs w:val="32"/>
    </w:rPr>
  </w:style>
  <w:style w:type="paragraph" w:styleId="2">
    <w:name w:val="heading 2"/>
    <w:basedOn w:val="a"/>
    <w:next w:val="a"/>
    <w:link w:val="20"/>
    <w:uiPriority w:val="9"/>
    <w:qFormat/>
    <w:rsid w:val="002B02EC"/>
    <w:pPr>
      <w:keepNext/>
      <w:keepLines/>
      <w:spacing w:before="200"/>
      <w:outlineLvl w:val="1"/>
    </w:pPr>
    <w:rPr>
      <w:rFonts w:ascii="Cambria" w:hAnsi="Cambria"/>
      <w:b/>
      <w:bCs/>
      <w:color w:val="4F81BD"/>
      <w:sz w:val="26"/>
      <w:szCs w:val="26"/>
    </w:rPr>
  </w:style>
  <w:style w:type="paragraph" w:styleId="3">
    <w:name w:val="heading 3"/>
    <w:basedOn w:val="a"/>
    <w:next w:val="a"/>
    <w:link w:val="30"/>
    <w:qFormat/>
    <w:rsid w:val="009D60C7"/>
    <w:pPr>
      <w:keepNext/>
      <w:keepLines/>
      <w:spacing w:before="200"/>
      <w:outlineLvl w:val="2"/>
    </w:pPr>
    <w:rPr>
      <w:rFonts w:ascii="Cambria" w:hAnsi="Cambria"/>
      <w:b/>
      <w:bCs/>
      <w:color w:val="4F81BD"/>
    </w:rPr>
  </w:style>
  <w:style w:type="paragraph" w:styleId="4">
    <w:name w:val="heading 4"/>
    <w:basedOn w:val="a"/>
    <w:next w:val="a"/>
    <w:link w:val="40"/>
    <w:autoRedefine/>
    <w:qFormat/>
    <w:rsid w:val="009D60C7"/>
    <w:pPr>
      <w:keepNext/>
      <w:ind w:firstLine="567"/>
      <w:jc w:val="both"/>
      <w:outlineLvl w:val="3"/>
    </w:pPr>
    <w:rPr>
      <w:bCs/>
      <w:spacing w:val="-4"/>
      <w:sz w:val="28"/>
      <w:szCs w:val="28"/>
    </w:rPr>
  </w:style>
  <w:style w:type="paragraph" w:styleId="5">
    <w:name w:val="heading 5"/>
    <w:basedOn w:val="a"/>
    <w:next w:val="a"/>
    <w:link w:val="50"/>
    <w:uiPriority w:val="9"/>
    <w:semiHidden/>
    <w:unhideWhenUsed/>
    <w:qFormat/>
    <w:rsid w:val="001821CF"/>
    <w:pPr>
      <w:keepNext/>
      <w:keepLines/>
      <w:spacing w:before="200" w:line="276" w:lineRule="auto"/>
      <w:outlineLvl w:val="4"/>
    </w:pPr>
    <w:rPr>
      <w:rFonts w:ascii="Cambria" w:eastAsia="Times New Roman" w:hAnsi="Cambria"/>
      <w:color w:val="243F60"/>
      <w:sz w:val="22"/>
      <w:szCs w:val="22"/>
      <w:lang w:eastAsia="en-US"/>
    </w:rPr>
  </w:style>
  <w:style w:type="paragraph" w:styleId="6">
    <w:name w:val="heading 6"/>
    <w:basedOn w:val="a"/>
    <w:next w:val="a"/>
    <w:link w:val="60"/>
    <w:semiHidden/>
    <w:unhideWhenUsed/>
    <w:qFormat/>
    <w:rsid w:val="001821CF"/>
    <w:pPr>
      <w:spacing w:before="240" w:after="60"/>
      <w:outlineLvl w:val="5"/>
    </w:pPr>
    <w:rPr>
      <w:rFonts w:ascii="Calibri" w:eastAsia="Times New Roman"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9E363F"/>
    <w:rPr>
      <w:rFonts w:ascii="Times New Roman" w:hAnsi="Times New Roman"/>
      <w:bCs/>
      <w:kern w:val="32"/>
      <w:sz w:val="28"/>
      <w:szCs w:val="32"/>
    </w:rPr>
  </w:style>
  <w:style w:type="character" w:customStyle="1" w:styleId="20">
    <w:name w:val="Заголовок 2 Знак"/>
    <w:link w:val="2"/>
    <w:uiPriority w:val="9"/>
    <w:locked/>
    <w:rsid w:val="002B02EC"/>
    <w:rPr>
      <w:rFonts w:ascii="Cambria" w:hAnsi="Cambria" w:cs="Times New Roman"/>
      <w:b/>
      <w:bCs/>
      <w:color w:val="4F81BD"/>
      <w:sz w:val="26"/>
      <w:szCs w:val="26"/>
      <w:lang w:val="en-US" w:eastAsia="ru-RU"/>
    </w:rPr>
  </w:style>
  <w:style w:type="character" w:customStyle="1" w:styleId="30">
    <w:name w:val="Заголовок 3 Знак"/>
    <w:link w:val="3"/>
    <w:locked/>
    <w:rsid w:val="009D60C7"/>
    <w:rPr>
      <w:rFonts w:ascii="Cambria" w:hAnsi="Cambria" w:cs="Times New Roman"/>
      <w:b/>
      <w:bCs/>
      <w:color w:val="4F81BD"/>
      <w:sz w:val="24"/>
      <w:szCs w:val="24"/>
      <w:lang w:val="en-US"/>
    </w:rPr>
  </w:style>
  <w:style w:type="character" w:customStyle="1" w:styleId="40">
    <w:name w:val="Заголовок 4 Знак"/>
    <w:link w:val="4"/>
    <w:locked/>
    <w:rsid w:val="009D60C7"/>
    <w:rPr>
      <w:rFonts w:ascii="Times New Roman" w:hAnsi="Times New Roman" w:cs="Times New Roman"/>
      <w:bCs/>
      <w:spacing w:val="-4"/>
      <w:sz w:val="28"/>
      <w:szCs w:val="28"/>
    </w:rPr>
  </w:style>
  <w:style w:type="paragraph" w:customStyle="1" w:styleId="a3">
    <w:name w:val="Стиль диссера Знак Знак Знак"/>
    <w:basedOn w:val="a"/>
    <w:link w:val="a4"/>
    <w:rsid w:val="009D60C7"/>
    <w:pPr>
      <w:widowControl w:val="0"/>
      <w:autoSpaceDE w:val="0"/>
      <w:autoSpaceDN w:val="0"/>
      <w:adjustRightInd w:val="0"/>
      <w:ind w:firstLine="454"/>
      <w:jc w:val="both"/>
    </w:pPr>
    <w:rPr>
      <w:sz w:val="16"/>
      <w:szCs w:val="20"/>
    </w:rPr>
  </w:style>
  <w:style w:type="character" w:customStyle="1" w:styleId="a4">
    <w:name w:val="Стиль диссера Знак Знак Знак Знак"/>
    <w:link w:val="a3"/>
    <w:locked/>
    <w:rsid w:val="009D60C7"/>
    <w:rPr>
      <w:rFonts w:ascii="Times New Roman" w:hAnsi="Times New Roman"/>
      <w:sz w:val="16"/>
    </w:rPr>
  </w:style>
  <w:style w:type="paragraph" w:styleId="a5">
    <w:name w:val="footer"/>
    <w:basedOn w:val="a"/>
    <w:link w:val="a6"/>
    <w:uiPriority w:val="99"/>
    <w:rsid w:val="009D60C7"/>
    <w:pPr>
      <w:tabs>
        <w:tab w:val="center" w:pos="4677"/>
        <w:tab w:val="right" w:pos="9355"/>
      </w:tabs>
    </w:pPr>
  </w:style>
  <w:style w:type="character" w:customStyle="1" w:styleId="a6">
    <w:name w:val="Нижний колонтитул Знак"/>
    <w:link w:val="a5"/>
    <w:uiPriority w:val="99"/>
    <w:locked/>
    <w:rsid w:val="009D60C7"/>
    <w:rPr>
      <w:rFonts w:ascii="Times New Roman" w:hAnsi="Times New Roman" w:cs="Times New Roman"/>
      <w:sz w:val="24"/>
      <w:szCs w:val="24"/>
      <w:lang w:val="en-US"/>
    </w:rPr>
  </w:style>
  <w:style w:type="character" w:styleId="a7">
    <w:name w:val="page number"/>
    <w:rsid w:val="009D60C7"/>
    <w:rPr>
      <w:rFonts w:cs="Times New Roman"/>
    </w:rPr>
  </w:style>
  <w:style w:type="paragraph" w:styleId="a8">
    <w:name w:val="header"/>
    <w:basedOn w:val="a"/>
    <w:link w:val="a9"/>
    <w:uiPriority w:val="99"/>
    <w:rsid w:val="009D60C7"/>
    <w:pPr>
      <w:tabs>
        <w:tab w:val="center" w:pos="4677"/>
        <w:tab w:val="right" w:pos="9355"/>
      </w:tabs>
    </w:pPr>
  </w:style>
  <w:style w:type="character" w:customStyle="1" w:styleId="a9">
    <w:name w:val="Верхний колонтитул Знак"/>
    <w:link w:val="a8"/>
    <w:uiPriority w:val="99"/>
    <w:locked/>
    <w:rsid w:val="009D60C7"/>
    <w:rPr>
      <w:rFonts w:ascii="Times New Roman" w:hAnsi="Times New Roman" w:cs="Times New Roman"/>
      <w:sz w:val="24"/>
      <w:szCs w:val="24"/>
      <w:lang w:val="en-US"/>
    </w:rPr>
  </w:style>
  <w:style w:type="paragraph" w:styleId="31">
    <w:name w:val="Body Text 3"/>
    <w:basedOn w:val="a"/>
    <w:link w:val="32"/>
    <w:rsid w:val="009D60C7"/>
    <w:pPr>
      <w:spacing w:after="120"/>
    </w:pPr>
    <w:rPr>
      <w:sz w:val="16"/>
      <w:szCs w:val="16"/>
    </w:rPr>
  </w:style>
  <w:style w:type="character" w:customStyle="1" w:styleId="32">
    <w:name w:val="Основной текст 3 Знак"/>
    <w:link w:val="31"/>
    <w:locked/>
    <w:rsid w:val="009D60C7"/>
    <w:rPr>
      <w:rFonts w:ascii="Times New Roman" w:hAnsi="Times New Roman" w:cs="Times New Roman"/>
      <w:sz w:val="16"/>
      <w:szCs w:val="16"/>
      <w:lang w:val="en-US"/>
    </w:rPr>
  </w:style>
  <w:style w:type="paragraph" w:customStyle="1" w:styleId="aa">
    <w:name w:val="Стиль диссера"/>
    <w:basedOn w:val="a"/>
    <w:rsid w:val="009D60C7"/>
    <w:pPr>
      <w:widowControl w:val="0"/>
      <w:autoSpaceDE w:val="0"/>
      <w:autoSpaceDN w:val="0"/>
      <w:adjustRightInd w:val="0"/>
      <w:ind w:firstLine="425"/>
      <w:jc w:val="both"/>
    </w:pPr>
    <w:rPr>
      <w:rFonts w:eastAsia="MS Mincho"/>
      <w:sz w:val="28"/>
    </w:rPr>
  </w:style>
  <w:style w:type="paragraph" w:customStyle="1" w:styleId="11">
    <w:name w:val="Без интервала1"/>
    <w:rsid w:val="0041027B"/>
    <w:pPr>
      <w:widowControl w:val="0"/>
      <w:suppressAutoHyphens/>
    </w:pPr>
    <w:rPr>
      <w:rFonts w:ascii="Times New Roman" w:eastAsia="Arial Unicode MS" w:hAnsi="Times New Roman" w:cs="Tahoma"/>
      <w:color w:val="000000"/>
      <w:sz w:val="24"/>
      <w:szCs w:val="24"/>
      <w:lang w:val="en-US" w:eastAsia="en-US"/>
    </w:rPr>
  </w:style>
  <w:style w:type="character" w:styleId="ab">
    <w:name w:val="Emphasis"/>
    <w:uiPriority w:val="20"/>
    <w:qFormat/>
    <w:rsid w:val="0041027B"/>
    <w:rPr>
      <w:rFonts w:cs="Times New Roman"/>
      <w:i/>
    </w:rPr>
  </w:style>
  <w:style w:type="paragraph" w:styleId="ac">
    <w:name w:val="Body Text"/>
    <w:basedOn w:val="a"/>
    <w:link w:val="ad"/>
    <w:uiPriority w:val="99"/>
    <w:qFormat/>
    <w:rsid w:val="00DC451F"/>
    <w:pPr>
      <w:spacing w:after="120"/>
    </w:pPr>
  </w:style>
  <w:style w:type="character" w:customStyle="1" w:styleId="ad">
    <w:name w:val="Основной текст Знак"/>
    <w:link w:val="ac"/>
    <w:uiPriority w:val="99"/>
    <w:locked/>
    <w:rsid w:val="00DC451F"/>
    <w:rPr>
      <w:rFonts w:ascii="Times New Roman" w:hAnsi="Times New Roman" w:cs="Times New Roman"/>
      <w:sz w:val="24"/>
      <w:szCs w:val="24"/>
      <w:lang w:val="en-US" w:eastAsia="ru-RU"/>
    </w:rPr>
  </w:style>
  <w:style w:type="paragraph" w:customStyle="1" w:styleId="12">
    <w:name w:val="Абзац списка1"/>
    <w:basedOn w:val="a"/>
    <w:rsid w:val="00DC451F"/>
    <w:pPr>
      <w:ind w:left="708"/>
    </w:pPr>
    <w:rPr>
      <w:rFonts w:eastAsia="Times New Roman"/>
      <w:lang w:val="ru-RU"/>
    </w:rPr>
  </w:style>
  <w:style w:type="paragraph" w:customStyle="1" w:styleId="Default">
    <w:name w:val="Default"/>
    <w:rsid w:val="00DC451F"/>
    <w:pPr>
      <w:widowControl w:val="0"/>
      <w:autoSpaceDE w:val="0"/>
      <w:autoSpaceDN w:val="0"/>
      <w:adjustRightInd w:val="0"/>
    </w:pPr>
    <w:rPr>
      <w:rFonts w:ascii="Times New Roman" w:eastAsia="Times New Roman" w:hAnsi="Times New Roman"/>
      <w:color w:val="000000"/>
      <w:sz w:val="24"/>
      <w:szCs w:val="24"/>
    </w:rPr>
  </w:style>
  <w:style w:type="paragraph" w:customStyle="1" w:styleId="13">
    <w:name w:val="Без интервала1"/>
    <w:rsid w:val="00DC451F"/>
    <w:rPr>
      <w:rFonts w:ascii="Times New Roman" w:hAnsi="Times New Roman"/>
      <w:sz w:val="24"/>
      <w:szCs w:val="24"/>
    </w:rPr>
  </w:style>
  <w:style w:type="paragraph" w:styleId="ae">
    <w:name w:val="Balloon Text"/>
    <w:basedOn w:val="a"/>
    <w:link w:val="af"/>
    <w:uiPriority w:val="99"/>
    <w:semiHidden/>
    <w:rsid w:val="00DC451F"/>
    <w:rPr>
      <w:rFonts w:ascii="Tahoma" w:hAnsi="Tahoma"/>
      <w:sz w:val="16"/>
      <w:szCs w:val="16"/>
    </w:rPr>
  </w:style>
  <w:style w:type="character" w:customStyle="1" w:styleId="af">
    <w:name w:val="Текст выноски Знак"/>
    <w:link w:val="ae"/>
    <w:uiPriority w:val="99"/>
    <w:semiHidden/>
    <w:locked/>
    <w:rsid w:val="00DC451F"/>
    <w:rPr>
      <w:rFonts w:ascii="Tahoma" w:hAnsi="Tahoma" w:cs="Tahoma"/>
      <w:sz w:val="16"/>
      <w:szCs w:val="16"/>
      <w:lang w:val="en-US" w:eastAsia="ru-RU"/>
    </w:rPr>
  </w:style>
  <w:style w:type="character" w:styleId="af0">
    <w:name w:val="Hyperlink"/>
    <w:uiPriority w:val="99"/>
    <w:rsid w:val="006A350A"/>
    <w:rPr>
      <w:rFonts w:cs="Times New Roman"/>
      <w:color w:val="0000FF"/>
      <w:u w:val="single"/>
    </w:rPr>
  </w:style>
  <w:style w:type="paragraph" w:styleId="af1">
    <w:name w:val="Normal (Web)"/>
    <w:basedOn w:val="a"/>
    <w:uiPriority w:val="99"/>
    <w:rsid w:val="006A350A"/>
    <w:pPr>
      <w:spacing w:before="100" w:beforeAutospacing="1" w:after="100" w:afterAutospacing="1"/>
    </w:pPr>
    <w:rPr>
      <w:lang w:val="ru-RU"/>
    </w:rPr>
  </w:style>
  <w:style w:type="character" w:customStyle="1" w:styleId="apple-converted-space">
    <w:name w:val="apple-converted-space"/>
    <w:rsid w:val="006A350A"/>
    <w:rPr>
      <w:rFonts w:cs="Times New Roman"/>
    </w:rPr>
  </w:style>
  <w:style w:type="character" w:styleId="af2">
    <w:name w:val="Strong"/>
    <w:uiPriority w:val="22"/>
    <w:qFormat/>
    <w:rsid w:val="006A350A"/>
    <w:rPr>
      <w:rFonts w:cs="Times New Roman"/>
      <w:b/>
      <w:bCs/>
    </w:rPr>
  </w:style>
  <w:style w:type="table" w:styleId="af3">
    <w:name w:val="Table Grid"/>
    <w:basedOn w:val="a1"/>
    <w:uiPriority w:val="59"/>
    <w:rsid w:val="006A350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Абзац списка2"/>
    <w:basedOn w:val="a"/>
    <w:rsid w:val="00BB1B99"/>
    <w:pPr>
      <w:ind w:left="720"/>
      <w:contextualSpacing/>
    </w:pPr>
  </w:style>
  <w:style w:type="paragraph" w:customStyle="1" w:styleId="rtecenter">
    <w:name w:val="rtecenter"/>
    <w:basedOn w:val="a"/>
    <w:rsid w:val="00DD1E74"/>
    <w:pPr>
      <w:spacing w:before="100" w:beforeAutospacing="1" w:after="100" w:afterAutospacing="1"/>
    </w:pPr>
    <w:rPr>
      <w:lang w:val="ru-RU"/>
    </w:rPr>
  </w:style>
  <w:style w:type="paragraph" w:styleId="af4">
    <w:name w:val="Body Text Indent"/>
    <w:basedOn w:val="a"/>
    <w:link w:val="af5"/>
    <w:rsid w:val="002B02EC"/>
    <w:pPr>
      <w:spacing w:after="120"/>
      <w:ind w:left="283"/>
    </w:pPr>
  </w:style>
  <w:style w:type="character" w:customStyle="1" w:styleId="af5">
    <w:name w:val="Основной текст с отступом Знак"/>
    <w:link w:val="af4"/>
    <w:locked/>
    <w:rsid w:val="002B02EC"/>
    <w:rPr>
      <w:rFonts w:ascii="Times New Roman" w:hAnsi="Times New Roman" w:cs="Times New Roman"/>
      <w:sz w:val="24"/>
      <w:szCs w:val="24"/>
      <w:lang w:val="en-US" w:eastAsia="ru-RU"/>
    </w:rPr>
  </w:style>
  <w:style w:type="paragraph" w:styleId="22">
    <w:name w:val="Body Text 2"/>
    <w:basedOn w:val="a"/>
    <w:link w:val="23"/>
    <w:rsid w:val="002B02EC"/>
    <w:pPr>
      <w:spacing w:after="120" w:line="480" w:lineRule="auto"/>
    </w:pPr>
  </w:style>
  <w:style w:type="character" w:customStyle="1" w:styleId="23">
    <w:name w:val="Основной текст 2 Знак"/>
    <w:link w:val="22"/>
    <w:locked/>
    <w:rsid w:val="002B02EC"/>
    <w:rPr>
      <w:rFonts w:ascii="Times New Roman" w:hAnsi="Times New Roman" w:cs="Times New Roman"/>
      <w:sz w:val="24"/>
      <w:szCs w:val="24"/>
      <w:lang w:val="en-US" w:eastAsia="ru-RU"/>
    </w:rPr>
  </w:style>
  <w:style w:type="paragraph" w:styleId="af6">
    <w:name w:val="endnote text"/>
    <w:basedOn w:val="a"/>
    <w:link w:val="af7"/>
    <w:uiPriority w:val="99"/>
    <w:rsid w:val="002B02EC"/>
    <w:rPr>
      <w:sz w:val="20"/>
      <w:szCs w:val="20"/>
    </w:rPr>
  </w:style>
  <w:style w:type="character" w:customStyle="1" w:styleId="af7">
    <w:name w:val="Текст концевой сноски Знак"/>
    <w:link w:val="af6"/>
    <w:uiPriority w:val="99"/>
    <w:locked/>
    <w:rsid w:val="002B02EC"/>
    <w:rPr>
      <w:rFonts w:ascii="Times New Roman" w:hAnsi="Times New Roman" w:cs="Times New Roman"/>
      <w:sz w:val="20"/>
      <w:szCs w:val="20"/>
      <w:lang w:val="en-US" w:eastAsia="ru-RU"/>
    </w:rPr>
  </w:style>
  <w:style w:type="character" w:customStyle="1" w:styleId="100">
    <w:name w:val="Знак Знак10"/>
    <w:locked/>
    <w:rsid w:val="003D01FC"/>
    <w:rPr>
      <w:rFonts w:ascii="Times New Roman" w:hAnsi="Times New Roman"/>
      <w:sz w:val="24"/>
      <w:lang w:val="en-US" w:eastAsia="ru-RU"/>
    </w:rPr>
  </w:style>
  <w:style w:type="character" w:customStyle="1" w:styleId="w">
    <w:name w:val="w"/>
    <w:rsid w:val="008F7726"/>
  </w:style>
  <w:style w:type="paragraph" w:styleId="af8">
    <w:name w:val="List Paragraph"/>
    <w:basedOn w:val="a"/>
    <w:link w:val="af9"/>
    <w:uiPriority w:val="34"/>
    <w:qFormat/>
    <w:rsid w:val="00E62BD1"/>
    <w:pPr>
      <w:spacing w:after="160" w:line="259" w:lineRule="auto"/>
      <w:ind w:left="720"/>
      <w:contextualSpacing/>
    </w:pPr>
    <w:rPr>
      <w:rFonts w:ascii="Calibri" w:hAnsi="Calibri"/>
      <w:sz w:val="22"/>
      <w:szCs w:val="22"/>
      <w:lang w:eastAsia="en-US"/>
    </w:rPr>
  </w:style>
  <w:style w:type="paragraph" w:customStyle="1" w:styleId="afa">
    <w:name w:val="Знак Знак Знак Знак Знак Знак Знак"/>
    <w:basedOn w:val="a"/>
    <w:autoRedefine/>
    <w:rsid w:val="00AB2EAA"/>
    <w:pPr>
      <w:spacing w:after="160" w:line="240" w:lineRule="exact"/>
    </w:pPr>
    <w:rPr>
      <w:rFonts w:eastAsia="SimSun"/>
      <w:b/>
      <w:sz w:val="28"/>
      <w:lang w:eastAsia="en-US"/>
    </w:rPr>
  </w:style>
  <w:style w:type="character" w:customStyle="1" w:styleId="s0">
    <w:name w:val="s0"/>
    <w:rsid w:val="003A2603"/>
    <w:rPr>
      <w:rFonts w:ascii="Times New Roman" w:hAnsi="Times New Roman" w:cs="Times New Roman"/>
      <w:color w:val="000000"/>
      <w:sz w:val="20"/>
      <w:szCs w:val="20"/>
      <w:u w:val="none"/>
      <w:effect w:val="none"/>
    </w:rPr>
  </w:style>
  <w:style w:type="paragraph" w:customStyle="1" w:styleId="310">
    <w:name w:val="Основной текст 31"/>
    <w:basedOn w:val="a"/>
    <w:rsid w:val="00FF31B9"/>
    <w:pPr>
      <w:spacing w:line="360" w:lineRule="auto"/>
      <w:jc w:val="both"/>
    </w:pPr>
    <w:rPr>
      <w:rFonts w:eastAsia="Times New Roman"/>
      <w:sz w:val="28"/>
      <w:szCs w:val="20"/>
      <w:lang w:val="ru-RU"/>
    </w:rPr>
  </w:style>
  <w:style w:type="paragraph" w:customStyle="1" w:styleId="western">
    <w:name w:val="western"/>
    <w:basedOn w:val="a"/>
    <w:uiPriority w:val="99"/>
    <w:rsid w:val="00C35723"/>
    <w:pPr>
      <w:spacing w:before="100" w:beforeAutospacing="1" w:after="119"/>
    </w:pPr>
    <w:rPr>
      <w:rFonts w:eastAsia="Times New Roman"/>
      <w:color w:val="000000"/>
      <w:sz w:val="20"/>
      <w:szCs w:val="20"/>
      <w:lang w:val="ru-RU"/>
    </w:rPr>
  </w:style>
  <w:style w:type="paragraph" w:customStyle="1" w:styleId="rtejustify">
    <w:name w:val="rtejustify"/>
    <w:basedOn w:val="a"/>
    <w:rsid w:val="009C370F"/>
    <w:pPr>
      <w:spacing w:before="100" w:beforeAutospacing="1" w:after="100" w:afterAutospacing="1"/>
    </w:pPr>
    <w:rPr>
      <w:rFonts w:eastAsia="Times New Roman"/>
      <w:lang w:val="ru-RU"/>
    </w:rPr>
  </w:style>
  <w:style w:type="character" w:customStyle="1" w:styleId="60">
    <w:name w:val="Заголовок 6 Знак"/>
    <w:link w:val="6"/>
    <w:semiHidden/>
    <w:rsid w:val="001821CF"/>
    <w:rPr>
      <w:rFonts w:ascii="Calibri" w:eastAsia="Times New Roman" w:hAnsi="Calibri" w:cs="Times New Roman"/>
      <w:b/>
      <w:bCs/>
      <w:sz w:val="22"/>
      <w:szCs w:val="22"/>
      <w:lang w:val="en-US"/>
    </w:rPr>
  </w:style>
  <w:style w:type="paragraph" w:styleId="33">
    <w:name w:val="Body Text Indent 3"/>
    <w:basedOn w:val="a"/>
    <w:link w:val="34"/>
    <w:locked/>
    <w:rsid w:val="001821CF"/>
    <w:pPr>
      <w:spacing w:after="120"/>
      <w:ind w:left="283"/>
    </w:pPr>
    <w:rPr>
      <w:sz w:val="16"/>
      <w:szCs w:val="16"/>
    </w:rPr>
  </w:style>
  <w:style w:type="character" w:customStyle="1" w:styleId="34">
    <w:name w:val="Основной текст с отступом 3 Знак"/>
    <w:link w:val="33"/>
    <w:rsid w:val="001821CF"/>
    <w:rPr>
      <w:rFonts w:ascii="Times New Roman" w:hAnsi="Times New Roman"/>
      <w:sz w:val="16"/>
      <w:szCs w:val="16"/>
      <w:lang w:val="en-US"/>
    </w:rPr>
  </w:style>
  <w:style w:type="character" w:customStyle="1" w:styleId="50">
    <w:name w:val="Заголовок 5 Знак"/>
    <w:link w:val="5"/>
    <w:uiPriority w:val="9"/>
    <w:semiHidden/>
    <w:rsid w:val="001821CF"/>
    <w:rPr>
      <w:rFonts w:ascii="Cambria" w:eastAsia="Times New Roman" w:hAnsi="Cambria"/>
      <w:color w:val="243F60"/>
      <w:sz w:val="22"/>
      <w:szCs w:val="22"/>
      <w:lang w:eastAsia="en-US"/>
    </w:rPr>
  </w:style>
  <w:style w:type="character" w:customStyle="1" w:styleId="FontStyle20">
    <w:name w:val="Font Style20"/>
    <w:rsid w:val="001821CF"/>
    <w:rPr>
      <w:rFonts w:ascii="Times New Roman" w:hAnsi="Times New Roman" w:cs="Times New Roman"/>
      <w:sz w:val="26"/>
      <w:szCs w:val="26"/>
    </w:rPr>
  </w:style>
  <w:style w:type="paragraph" w:customStyle="1" w:styleId="141">
    <w:name w:val="Стиль Для абзацев + 14 пт1"/>
    <w:basedOn w:val="a"/>
    <w:link w:val="1410"/>
    <w:autoRedefine/>
    <w:rsid w:val="00A350F6"/>
    <w:pPr>
      <w:ind w:firstLine="709"/>
      <w:jc w:val="both"/>
    </w:pPr>
    <w:rPr>
      <w:rFonts w:eastAsia="Times New Roman"/>
      <w:spacing w:val="-4"/>
      <w:sz w:val="28"/>
      <w:szCs w:val="28"/>
    </w:rPr>
  </w:style>
  <w:style w:type="character" w:customStyle="1" w:styleId="1410">
    <w:name w:val="Стиль Для абзацев + 14 пт1 Знак"/>
    <w:link w:val="141"/>
    <w:rsid w:val="00A350F6"/>
    <w:rPr>
      <w:rFonts w:ascii="Times New Roman" w:eastAsia="Times New Roman" w:hAnsi="Times New Roman"/>
      <w:spacing w:val="-4"/>
      <w:sz w:val="28"/>
      <w:szCs w:val="28"/>
    </w:rPr>
  </w:style>
  <w:style w:type="paragraph" w:customStyle="1" w:styleId="afb">
    <w:name w:val="Для абзацев"/>
    <w:basedOn w:val="a"/>
    <w:link w:val="afc"/>
    <w:rsid w:val="00C25A91"/>
    <w:pPr>
      <w:ind w:firstLine="454"/>
      <w:jc w:val="both"/>
    </w:pPr>
    <w:rPr>
      <w:szCs w:val="20"/>
    </w:rPr>
  </w:style>
  <w:style w:type="character" w:customStyle="1" w:styleId="afc">
    <w:name w:val="Для абзацев Знак"/>
    <w:link w:val="afb"/>
    <w:locked/>
    <w:rsid w:val="00C25A91"/>
    <w:rPr>
      <w:rFonts w:ascii="Times New Roman" w:hAnsi="Times New Roman"/>
      <w:sz w:val="24"/>
    </w:rPr>
  </w:style>
  <w:style w:type="paragraph" w:styleId="afd">
    <w:name w:val="No Spacing"/>
    <w:uiPriority w:val="99"/>
    <w:qFormat/>
    <w:rsid w:val="006F470A"/>
    <w:rPr>
      <w:rFonts w:eastAsia="Times New Roman"/>
      <w:sz w:val="22"/>
      <w:szCs w:val="22"/>
    </w:rPr>
  </w:style>
  <w:style w:type="paragraph" w:styleId="24">
    <w:name w:val="Body Text Indent 2"/>
    <w:basedOn w:val="a"/>
    <w:link w:val="25"/>
    <w:uiPriority w:val="99"/>
    <w:locked/>
    <w:rsid w:val="00270B59"/>
    <w:pPr>
      <w:spacing w:after="120" w:line="480" w:lineRule="auto"/>
      <w:ind w:left="283"/>
    </w:pPr>
  </w:style>
  <w:style w:type="character" w:customStyle="1" w:styleId="25">
    <w:name w:val="Основной текст с отступом 2 Знак"/>
    <w:link w:val="24"/>
    <w:uiPriority w:val="99"/>
    <w:rsid w:val="00270B59"/>
    <w:rPr>
      <w:rFonts w:ascii="Times New Roman" w:hAnsi="Times New Roman"/>
      <w:sz w:val="24"/>
      <w:szCs w:val="24"/>
      <w:lang w:val="en-US"/>
    </w:rPr>
  </w:style>
  <w:style w:type="character" w:styleId="HTML">
    <w:name w:val="HTML Cite"/>
    <w:uiPriority w:val="99"/>
    <w:unhideWhenUsed/>
    <w:locked/>
    <w:rsid w:val="00270B59"/>
    <w:rPr>
      <w:i/>
      <w:iCs/>
    </w:rPr>
  </w:style>
  <w:style w:type="character" w:customStyle="1" w:styleId="citationyear">
    <w:name w:val="citation_year"/>
    <w:rsid w:val="00270B59"/>
  </w:style>
  <w:style w:type="character" w:customStyle="1" w:styleId="citationvolume">
    <w:name w:val="citation_volume"/>
    <w:rsid w:val="00270B59"/>
  </w:style>
  <w:style w:type="character" w:customStyle="1" w:styleId="icadoi">
    <w:name w:val="ica_doi"/>
    <w:rsid w:val="00270B59"/>
  </w:style>
  <w:style w:type="character" w:customStyle="1" w:styleId="it">
    <w:name w:val="it"/>
    <w:rsid w:val="00270B59"/>
  </w:style>
  <w:style w:type="paragraph" w:customStyle="1" w:styleId="afe">
    <w:name w:val="Таблицы"/>
    <w:basedOn w:val="a"/>
    <w:autoRedefine/>
    <w:uiPriority w:val="99"/>
    <w:rsid w:val="00C45200"/>
    <w:pPr>
      <w:ind w:firstLine="540"/>
      <w:jc w:val="both"/>
    </w:pPr>
    <w:rPr>
      <w:rFonts w:eastAsia="MS Mincho"/>
      <w:iCs/>
      <w:spacing w:val="-4"/>
      <w:sz w:val="28"/>
      <w:szCs w:val="28"/>
      <w:lang w:val="ru-RU" w:eastAsia="ko-KR"/>
    </w:rPr>
  </w:style>
  <w:style w:type="paragraph" w:customStyle="1" w:styleId="aff">
    <w:name w:val="Стиль диссера + Черный Знак"/>
    <w:basedOn w:val="a"/>
    <w:link w:val="aff0"/>
    <w:autoRedefine/>
    <w:rsid w:val="00C5773F"/>
    <w:pPr>
      <w:autoSpaceDE w:val="0"/>
      <w:autoSpaceDN w:val="0"/>
      <w:adjustRightInd w:val="0"/>
      <w:ind w:firstLine="709"/>
      <w:jc w:val="both"/>
    </w:pPr>
    <w:rPr>
      <w:rFonts w:eastAsia="Times New Roman"/>
      <w:color w:val="000000"/>
      <w:sz w:val="28"/>
      <w:szCs w:val="28"/>
    </w:rPr>
  </w:style>
  <w:style w:type="character" w:customStyle="1" w:styleId="aff0">
    <w:name w:val="Стиль диссера + Черный Знак Знак Знак"/>
    <w:link w:val="aff"/>
    <w:rsid w:val="00C5773F"/>
    <w:rPr>
      <w:rFonts w:ascii="Times New Roman" w:eastAsia="Times New Roman" w:hAnsi="Times New Roman"/>
      <w:color w:val="000000"/>
      <w:sz w:val="28"/>
      <w:szCs w:val="28"/>
    </w:rPr>
  </w:style>
  <w:style w:type="paragraph" w:customStyle="1" w:styleId="aff1">
    <w:name w:val="Стиль диссера Знак Знак Знак Знак Знак"/>
    <w:basedOn w:val="a"/>
    <w:link w:val="aff2"/>
    <w:rsid w:val="004774C1"/>
    <w:pPr>
      <w:widowControl w:val="0"/>
      <w:autoSpaceDE w:val="0"/>
      <w:autoSpaceDN w:val="0"/>
      <w:adjustRightInd w:val="0"/>
      <w:ind w:firstLine="454"/>
      <w:jc w:val="both"/>
    </w:pPr>
    <w:rPr>
      <w:rFonts w:eastAsia="Times New Roman"/>
      <w:sz w:val="28"/>
      <w:szCs w:val="16"/>
    </w:rPr>
  </w:style>
  <w:style w:type="character" w:customStyle="1" w:styleId="aff2">
    <w:name w:val="Стиль диссера Знак Знак Знак Знак Знак Знак"/>
    <w:link w:val="aff1"/>
    <w:rsid w:val="004774C1"/>
    <w:rPr>
      <w:rFonts w:ascii="Times New Roman" w:eastAsia="Times New Roman" w:hAnsi="Times New Roman"/>
      <w:sz w:val="28"/>
      <w:szCs w:val="16"/>
    </w:rPr>
  </w:style>
  <w:style w:type="paragraph" w:customStyle="1" w:styleId="14">
    <w:name w:val="Знак1 Знак Знак Знак"/>
    <w:basedOn w:val="a"/>
    <w:autoRedefine/>
    <w:rsid w:val="00AD43D8"/>
    <w:pPr>
      <w:spacing w:after="160" w:line="240" w:lineRule="exact"/>
    </w:pPr>
    <w:rPr>
      <w:rFonts w:eastAsia="SimSun"/>
      <w:b/>
      <w:sz w:val="28"/>
      <w:lang w:eastAsia="en-US"/>
    </w:rPr>
  </w:style>
  <w:style w:type="paragraph" w:styleId="aff3">
    <w:name w:val="Title"/>
    <w:basedOn w:val="a"/>
    <w:link w:val="aff4"/>
    <w:qFormat/>
    <w:rsid w:val="00AD43D8"/>
    <w:pPr>
      <w:jc w:val="center"/>
    </w:pPr>
    <w:rPr>
      <w:rFonts w:eastAsia="MS Mincho"/>
      <w:b/>
      <w:bCs/>
      <w:sz w:val="28"/>
    </w:rPr>
  </w:style>
  <w:style w:type="character" w:customStyle="1" w:styleId="aff4">
    <w:name w:val="Название Знак"/>
    <w:link w:val="aff3"/>
    <w:rsid w:val="00AD43D8"/>
    <w:rPr>
      <w:rFonts w:ascii="Times New Roman" w:eastAsia="MS Mincho" w:hAnsi="Times New Roman"/>
      <w:b/>
      <w:bCs/>
      <w:sz w:val="28"/>
      <w:szCs w:val="24"/>
    </w:rPr>
  </w:style>
  <w:style w:type="paragraph" w:styleId="26">
    <w:name w:val="List Bullet 2"/>
    <w:basedOn w:val="a"/>
    <w:autoRedefine/>
    <w:locked/>
    <w:rsid w:val="00AD43D8"/>
    <w:pPr>
      <w:tabs>
        <w:tab w:val="left" w:pos="720"/>
      </w:tabs>
      <w:ind w:firstLine="19"/>
      <w:jc w:val="center"/>
    </w:pPr>
    <w:rPr>
      <w:rFonts w:eastAsia="MS Mincho"/>
      <w:sz w:val="28"/>
      <w:lang w:val="ru-RU"/>
    </w:rPr>
  </w:style>
  <w:style w:type="paragraph" w:styleId="aff5">
    <w:name w:val="footnote text"/>
    <w:basedOn w:val="a"/>
    <w:link w:val="aff6"/>
    <w:locked/>
    <w:rsid w:val="00AD43D8"/>
    <w:rPr>
      <w:rFonts w:eastAsia="Times New Roman"/>
      <w:sz w:val="20"/>
      <w:szCs w:val="20"/>
    </w:rPr>
  </w:style>
  <w:style w:type="character" w:customStyle="1" w:styleId="aff6">
    <w:name w:val="Текст сноски Знак"/>
    <w:link w:val="aff5"/>
    <w:rsid w:val="00AD43D8"/>
    <w:rPr>
      <w:rFonts w:ascii="Times New Roman" w:eastAsia="Times New Roman" w:hAnsi="Times New Roman"/>
      <w:lang w:val="en-US"/>
    </w:rPr>
  </w:style>
  <w:style w:type="character" w:styleId="aff7">
    <w:name w:val="footnote reference"/>
    <w:locked/>
    <w:rsid w:val="00AD43D8"/>
    <w:rPr>
      <w:vertAlign w:val="superscript"/>
    </w:rPr>
  </w:style>
  <w:style w:type="paragraph" w:customStyle="1" w:styleId="aff8">
    <w:name w:val="Рисунок Знак"/>
    <w:basedOn w:val="aff3"/>
    <w:link w:val="aff9"/>
    <w:autoRedefine/>
    <w:rsid w:val="00AD43D8"/>
    <w:rPr>
      <w:b w:val="0"/>
      <w:bCs w:val="0"/>
      <w:iCs/>
      <w:spacing w:val="-4"/>
      <w:szCs w:val="28"/>
      <w:lang w:eastAsia="ko-KR"/>
    </w:rPr>
  </w:style>
  <w:style w:type="character" w:customStyle="1" w:styleId="aff9">
    <w:name w:val="Рисунок Знак Знак"/>
    <w:link w:val="aff8"/>
    <w:rsid w:val="00AD43D8"/>
    <w:rPr>
      <w:rFonts w:ascii="Times New Roman" w:eastAsia="MS Mincho" w:hAnsi="Times New Roman"/>
      <w:iCs/>
      <w:spacing w:val="-4"/>
      <w:sz w:val="28"/>
      <w:szCs w:val="28"/>
      <w:lang w:eastAsia="ko-KR"/>
    </w:rPr>
  </w:style>
  <w:style w:type="paragraph" w:customStyle="1" w:styleId="affa">
    <w:name w:val="Рисунок"/>
    <w:basedOn w:val="a"/>
    <w:rsid w:val="00AD43D8"/>
    <w:pPr>
      <w:jc w:val="center"/>
    </w:pPr>
    <w:rPr>
      <w:rFonts w:eastAsia="MS Mincho"/>
      <w:bCs/>
      <w:spacing w:val="-3"/>
      <w:sz w:val="28"/>
      <w:szCs w:val="28"/>
      <w:lang w:val="ru-RU" w:eastAsia="ko-KR"/>
    </w:rPr>
  </w:style>
  <w:style w:type="character" w:customStyle="1" w:styleId="affb">
    <w:name w:val="Основной текст_"/>
    <w:link w:val="110"/>
    <w:rsid w:val="00A50B26"/>
    <w:rPr>
      <w:rFonts w:ascii="Times New Roman" w:eastAsia="Times New Roman" w:hAnsi="Times New Roman"/>
      <w:sz w:val="26"/>
      <w:szCs w:val="26"/>
      <w:shd w:val="clear" w:color="auto" w:fill="FFFFFF"/>
    </w:rPr>
  </w:style>
  <w:style w:type="paragraph" w:customStyle="1" w:styleId="110">
    <w:name w:val="Основной текст11"/>
    <w:basedOn w:val="a"/>
    <w:link w:val="affb"/>
    <w:rsid w:val="00A50B26"/>
    <w:pPr>
      <w:widowControl w:val="0"/>
      <w:shd w:val="clear" w:color="auto" w:fill="FFFFFF"/>
      <w:spacing w:after="240" w:line="0" w:lineRule="atLeast"/>
      <w:jc w:val="center"/>
    </w:pPr>
    <w:rPr>
      <w:rFonts w:eastAsia="Times New Roman"/>
      <w:sz w:val="26"/>
      <w:szCs w:val="26"/>
    </w:rPr>
  </w:style>
  <w:style w:type="paragraph" w:styleId="affc">
    <w:name w:val="caption"/>
    <w:basedOn w:val="a"/>
    <w:next w:val="a"/>
    <w:uiPriority w:val="35"/>
    <w:semiHidden/>
    <w:unhideWhenUsed/>
    <w:qFormat/>
    <w:rsid w:val="00765365"/>
    <w:rPr>
      <w:rFonts w:ascii="Calibri" w:eastAsia="Times New Roman" w:hAnsi="Calibri"/>
      <w:b/>
      <w:bCs/>
      <w:color w:val="4F81BD"/>
      <w:sz w:val="18"/>
      <w:szCs w:val="18"/>
      <w:lang w:val="ru-RU" w:eastAsia="en-US"/>
    </w:rPr>
  </w:style>
  <w:style w:type="character" w:customStyle="1" w:styleId="af9">
    <w:name w:val="Абзац списка Знак"/>
    <w:link w:val="af8"/>
    <w:uiPriority w:val="34"/>
    <w:locked/>
    <w:rsid w:val="00765365"/>
    <w:rPr>
      <w:sz w:val="22"/>
      <w:szCs w:val="22"/>
      <w:lang w:eastAsia="en-US"/>
    </w:rPr>
  </w:style>
  <w:style w:type="character" w:customStyle="1" w:styleId="61">
    <w:name w:val="Основной текст6"/>
    <w:rsid w:val="005A195A"/>
    <w:rPr>
      <w:rFonts w:ascii="Times New Roman" w:eastAsia="Times New Roman" w:hAnsi="Times New Roman" w:cs="Times New Roman"/>
      <w:b/>
      <w:bCs/>
      <w:color w:val="000000"/>
      <w:spacing w:val="0"/>
      <w:w w:val="100"/>
      <w:position w:val="0"/>
      <w:sz w:val="24"/>
      <w:szCs w:val="24"/>
      <w:shd w:val="clear" w:color="auto" w:fill="FFFFFF"/>
      <w:lang w:val="en-US"/>
    </w:rPr>
  </w:style>
  <w:style w:type="character" w:customStyle="1" w:styleId="115pt">
    <w:name w:val="Основной текст + 11;5 pt"/>
    <w:rsid w:val="005A195A"/>
    <w:rPr>
      <w:rFonts w:ascii="Times New Roman" w:eastAsia="Times New Roman" w:hAnsi="Times New Roman" w:cs="Times New Roman"/>
      <w:b/>
      <w:bCs/>
      <w:color w:val="000000"/>
      <w:spacing w:val="0"/>
      <w:w w:val="100"/>
      <w:position w:val="0"/>
      <w:sz w:val="23"/>
      <w:szCs w:val="23"/>
      <w:shd w:val="clear" w:color="auto" w:fill="FFFFFF"/>
      <w:lang w:val="ru-RU"/>
    </w:rPr>
  </w:style>
  <w:style w:type="character" w:customStyle="1" w:styleId="101">
    <w:name w:val="Основной текст10"/>
    <w:rsid w:val="005A195A"/>
    <w:rPr>
      <w:rFonts w:ascii="Times New Roman" w:eastAsia="Times New Roman" w:hAnsi="Times New Roman" w:cs="Times New Roman"/>
      <w:b/>
      <w:bCs/>
      <w:color w:val="000000"/>
      <w:spacing w:val="0"/>
      <w:w w:val="100"/>
      <w:position w:val="0"/>
      <w:sz w:val="24"/>
      <w:szCs w:val="24"/>
      <w:shd w:val="clear" w:color="auto" w:fill="FFFFFF"/>
      <w:lang w:val="en-US"/>
    </w:rPr>
  </w:style>
  <w:style w:type="character" w:customStyle="1" w:styleId="27">
    <w:name w:val="Основной текст2"/>
    <w:rsid w:val="005A195A"/>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rPr>
  </w:style>
  <w:style w:type="character" w:customStyle="1" w:styleId="51">
    <w:name w:val="Подпись к картинке (5)_"/>
    <w:link w:val="52"/>
    <w:rsid w:val="005A195A"/>
    <w:rPr>
      <w:rFonts w:ascii="Arial" w:eastAsia="Arial" w:hAnsi="Arial" w:cs="Arial"/>
      <w:b/>
      <w:bCs/>
      <w:sz w:val="16"/>
      <w:szCs w:val="16"/>
      <w:shd w:val="clear" w:color="auto" w:fill="FFFFFF"/>
      <w:lang w:val="en-US"/>
    </w:rPr>
  </w:style>
  <w:style w:type="character" w:customStyle="1" w:styleId="53">
    <w:name w:val="Основной текст (5)_"/>
    <w:link w:val="54"/>
    <w:rsid w:val="005A195A"/>
    <w:rPr>
      <w:rFonts w:ascii="Times New Roman" w:eastAsia="Times New Roman" w:hAnsi="Times New Roman"/>
      <w:i/>
      <w:iCs/>
      <w:shd w:val="clear" w:color="auto" w:fill="FFFFFF"/>
    </w:rPr>
  </w:style>
  <w:style w:type="paragraph" w:customStyle="1" w:styleId="52">
    <w:name w:val="Подпись к картинке (5)"/>
    <w:basedOn w:val="a"/>
    <w:link w:val="51"/>
    <w:rsid w:val="005A195A"/>
    <w:pPr>
      <w:widowControl w:val="0"/>
      <w:shd w:val="clear" w:color="auto" w:fill="FFFFFF"/>
      <w:spacing w:line="0" w:lineRule="atLeast"/>
    </w:pPr>
    <w:rPr>
      <w:rFonts w:ascii="Arial" w:eastAsia="Arial" w:hAnsi="Arial"/>
      <w:b/>
      <w:bCs/>
      <w:sz w:val="16"/>
      <w:szCs w:val="16"/>
    </w:rPr>
  </w:style>
  <w:style w:type="paragraph" w:customStyle="1" w:styleId="54">
    <w:name w:val="Основной текст (5)"/>
    <w:basedOn w:val="a"/>
    <w:link w:val="53"/>
    <w:rsid w:val="005A195A"/>
    <w:pPr>
      <w:widowControl w:val="0"/>
      <w:shd w:val="clear" w:color="auto" w:fill="FFFFFF"/>
      <w:spacing w:before="240" w:after="660" w:line="0" w:lineRule="atLeast"/>
      <w:jc w:val="center"/>
    </w:pPr>
    <w:rPr>
      <w:rFonts w:eastAsia="Times New Roman"/>
      <w:i/>
      <w:iCs/>
      <w:sz w:val="20"/>
      <w:szCs w:val="20"/>
    </w:rPr>
  </w:style>
  <w:style w:type="character" w:customStyle="1" w:styleId="28">
    <w:name w:val="Основной текст (2)_"/>
    <w:link w:val="29"/>
    <w:rsid w:val="005A195A"/>
    <w:rPr>
      <w:rFonts w:ascii="Times New Roman" w:eastAsia="Times New Roman" w:hAnsi="Times New Roman"/>
      <w:sz w:val="27"/>
      <w:szCs w:val="27"/>
      <w:shd w:val="clear" w:color="auto" w:fill="FFFFFF"/>
    </w:rPr>
  </w:style>
  <w:style w:type="character" w:customStyle="1" w:styleId="affd">
    <w:name w:val="Колонтитул_"/>
    <w:rsid w:val="005A195A"/>
    <w:rPr>
      <w:rFonts w:ascii="Times New Roman" w:eastAsia="Times New Roman" w:hAnsi="Times New Roman" w:cs="Times New Roman"/>
      <w:b w:val="0"/>
      <w:bCs w:val="0"/>
      <w:i w:val="0"/>
      <w:iCs w:val="0"/>
      <w:smallCaps w:val="0"/>
      <w:strike w:val="0"/>
      <w:sz w:val="23"/>
      <w:szCs w:val="23"/>
      <w:u w:val="none"/>
    </w:rPr>
  </w:style>
  <w:style w:type="character" w:customStyle="1" w:styleId="affe">
    <w:name w:val="Колонтитул"/>
    <w:rsid w:val="005A195A"/>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character" w:customStyle="1" w:styleId="4Exact">
    <w:name w:val="Основной текст (4) Exact"/>
    <w:rsid w:val="005A195A"/>
    <w:rPr>
      <w:rFonts w:ascii="Arial" w:eastAsia="Arial" w:hAnsi="Arial" w:cs="Arial"/>
      <w:b/>
      <w:bCs/>
      <w:i w:val="0"/>
      <w:iCs w:val="0"/>
      <w:smallCaps w:val="0"/>
      <w:strike w:val="0"/>
      <w:spacing w:val="1"/>
      <w:sz w:val="14"/>
      <w:szCs w:val="14"/>
      <w:u w:val="none"/>
    </w:rPr>
  </w:style>
  <w:style w:type="character" w:customStyle="1" w:styleId="afff">
    <w:name w:val="Подпись к картинке_"/>
    <w:link w:val="afff0"/>
    <w:rsid w:val="005A195A"/>
    <w:rPr>
      <w:rFonts w:ascii="Arial" w:eastAsia="Arial" w:hAnsi="Arial" w:cs="Arial"/>
      <w:b/>
      <w:bCs/>
      <w:sz w:val="18"/>
      <w:szCs w:val="18"/>
      <w:shd w:val="clear" w:color="auto" w:fill="FFFFFF"/>
      <w:lang w:val="en-US"/>
    </w:rPr>
  </w:style>
  <w:style w:type="character" w:customStyle="1" w:styleId="Exact">
    <w:name w:val="Основной текст Exact"/>
    <w:rsid w:val="005A195A"/>
    <w:rPr>
      <w:rFonts w:ascii="Times New Roman" w:eastAsia="Times New Roman" w:hAnsi="Times New Roman" w:cs="Times New Roman"/>
      <w:b/>
      <w:bCs/>
      <w:i w:val="0"/>
      <w:iCs w:val="0"/>
      <w:smallCaps w:val="0"/>
      <w:strike w:val="0"/>
      <w:spacing w:val="-2"/>
      <w:sz w:val="21"/>
      <w:szCs w:val="21"/>
      <w:u w:val="none"/>
    </w:rPr>
  </w:style>
  <w:style w:type="character" w:customStyle="1" w:styleId="41">
    <w:name w:val="Основной текст (4)_"/>
    <w:link w:val="42"/>
    <w:rsid w:val="005A195A"/>
    <w:rPr>
      <w:rFonts w:ascii="Arial" w:eastAsia="Arial" w:hAnsi="Arial" w:cs="Arial"/>
      <w:b/>
      <w:bCs/>
      <w:sz w:val="16"/>
      <w:szCs w:val="16"/>
      <w:shd w:val="clear" w:color="auto" w:fill="FFFFFF"/>
      <w:lang w:val="en-US"/>
    </w:rPr>
  </w:style>
  <w:style w:type="character" w:customStyle="1" w:styleId="9">
    <w:name w:val="Основной текст (9)_"/>
    <w:link w:val="90"/>
    <w:rsid w:val="005A195A"/>
    <w:rPr>
      <w:rFonts w:ascii="Arial" w:eastAsia="Arial" w:hAnsi="Arial" w:cs="Arial"/>
      <w:b/>
      <w:bCs/>
      <w:sz w:val="18"/>
      <w:szCs w:val="18"/>
      <w:shd w:val="clear" w:color="auto" w:fill="FFFFFF"/>
      <w:lang w:val="en-US"/>
    </w:rPr>
  </w:style>
  <w:style w:type="character" w:customStyle="1" w:styleId="11Exact">
    <w:name w:val="Основной текст (11) Exact"/>
    <w:rsid w:val="005A195A"/>
    <w:rPr>
      <w:rFonts w:ascii="Times New Roman" w:eastAsia="Times New Roman" w:hAnsi="Times New Roman" w:cs="Times New Roman"/>
      <w:b w:val="0"/>
      <w:bCs w:val="0"/>
      <w:i w:val="0"/>
      <w:iCs w:val="0"/>
      <w:smallCaps w:val="0"/>
      <w:strike w:val="0"/>
      <w:spacing w:val="-14"/>
      <w:w w:val="120"/>
      <w:sz w:val="56"/>
      <w:szCs w:val="56"/>
      <w:u w:val="none"/>
    </w:rPr>
  </w:style>
  <w:style w:type="character" w:customStyle="1" w:styleId="Exact0">
    <w:name w:val="Подпись к картинке Exact"/>
    <w:rsid w:val="005A195A"/>
    <w:rPr>
      <w:rFonts w:ascii="Arial" w:eastAsia="Arial" w:hAnsi="Arial" w:cs="Arial"/>
      <w:b/>
      <w:bCs/>
      <w:i w:val="0"/>
      <w:iCs w:val="0"/>
      <w:smallCaps w:val="0"/>
      <w:strike w:val="0"/>
      <w:spacing w:val="-1"/>
      <w:sz w:val="17"/>
      <w:szCs w:val="17"/>
      <w:u w:val="none"/>
    </w:rPr>
  </w:style>
  <w:style w:type="character" w:customStyle="1" w:styleId="12Exact">
    <w:name w:val="Основной текст (12) Exact"/>
    <w:rsid w:val="005A195A"/>
    <w:rPr>
      <w:rFonts w:ascii="Arial" w:eastAsia="Arial" w:hAnsi="Arial" w:cs="Arial"/>
      <w:b/>
      <w:bCs/>
      <w:i w:val="0"/>
      <w:iCs w:val="0"/>
      <w:smallCaps w:val="0"/>
      <w:strike w:val="0"/>
      <w:spacing w:val="-5"/>
      <w:sz w:val="23"/>
      <w:szCs w:val="23"/>
      <w:u w:val="none"/>
    </w:rPr>
  </w:style>
  <w:style w:type="character" w:customStyle="1" w:styleId="13Exact">
    <w:name w:val="Основной текст (13) Exact"/>
    <w:link w:val="130"/>
    <w:rsid w:val="005A195A"/>
    <w:rPr>
      <w:rFonts w:ascii="Franklin Gothic Heavy" w:eastAsia="Franklin Gothic Heavy" w:hAnsi="Franklin Gothic Heavy" w:cs="Franklin Gothic Heavy"/>
      <w:spacing w:val="-39"/>
      <w:sz w:val="64"/>
      <w:szCs w:val="64"/>
      <w:shd w:val="clear" w:color="auto" w:fill="FFFFFF"/>
    </w:rPr>
  </w:style>
  <w:style w:type="character" w:customStyle="1" w:styleId="9Exact">
    <w:name w:val="Основной текст (9) Exact"/>
    <w:rsid w:val="005A195A"/>
    <w:rPr>
      <w:rFonts w:ascii="Arial" w:eastAsia="Arial" w:hAnsi="Arial" w:cs="Arial"/>
      <w:b/>
      <w:bCs/>
      <w:i w:val="0"/>
      <w:iCs w:val="0"/>
      <w:smallCaps w:val="0"/>
      <w:strike w:val="0"/>
      <w:spacing w:val="-1"/>
      <w:sz w:val="17"/>
      <w:szCs w:val="17"/>
      <w:u w:val="none"/>
      <w:lang w:val="en-US"/>
    </w:rPr>
  </w:style>
  <w:style w:type="character" w:customStyle="1" w:styleId="2Exact">
    <w:name w:val="Основной текст (2) Exact"/>
    <w:rsid w:val="005A195A"/>
    <w:rPr>
      <w:rFonts w:ascii="Times New Roman" w:eastAsia="Times New Roman" w:hAnsi="Times New Roman" w:cs="Times New Roman"/>
      <w:b w:val="0"/>
      <w:bCs w:val="0"/>
      <w:i w:val="0"/>
      <w:iCs w:val="0"/>
      <w:smallCaps w:val="0"/>
      <w:strike w:val="0"/>
      <w:spacing w:val="-1"/>
      <w:sz w:val="26"/>
      <w:szCs w:val="26"/>
      <w:u w:val="none"/>
      <w:lang w:val="en-US"/>
    </w:rPr>
  </w:style>
  <w:style w:type="character" w:customStyle="1" w:styleId="5Exact">
    <w:name w:val="Основной текст (5) Exact"/>
    <w:rsid w:val="005A195A"/>
    <w:rPr>
      <w:rFonts w:ascii="Times New Roman" w:eastAsia="Times New Roman" w:hAnsi="Times New Roman" w:cs="Times New Roman"/>
      <w:b w:val="0"/>
      <w:bCs w:val="0"/>
      <w:i/>
      <w:iCs/>
      <w:smallCaps w:val="0"/>
      <w:strike w:val="0"/>
      <w:spacing w:val="4"/>
      <w:sz w:val="21"/>
      <w:szCs w:val="21"/>
      <w:u w:val="none"/>
    </w:rPr>
  </w:style>
  <w:style w:type="character" w:customStyle="1" w:styleId="120">
    <w:name w:val="Основной текст (12)_"/>
    <w:link w:val="121"/>
    <w:rsid w:val="005A195A"/>
    <w:rPr>
      <w:rFonts w:ascii="Arial" w:eastAsia="Arial" w:hAnsi="Arial" w:cs="Arial"/>
      <w:b/>
      <w:bCs/>
      <w:sz w:val="23"/>
      <w:szCs w:val="23"/>
      <w:shd w:val="clear" w:color="auto" w:fill="FFFFFF"/>
      <w:lang w:val="en-US"/>
    </w:rPr>
  </w:style>
  <w:style w:type="character" w:customStyle="1" w:styleId="111">
    <w:name w:val="Основной текст (11)_"/>
    <w:link w:val="112"/>
    <w:rsid w:val="005A195A"/>
    <w:rPr>
      <w:rFonts w:ascii="Times New Roman" w:eastAsia="Times New Roman" w:hAnsi="Times New Roman"/>
      <w:spacing w:val="-20"/>
      <w:w w:val="120"/>
      <w:sz w:val="60"/>
      <w:szCs w:val="60"/>
      <w:shd w:val="clear" w:color="auto" w:fill="FFFFFF"/>
    </w:rPr>
  </w:style>
  <w:style w:type="paragraph" w:customStyle="1" w:styleId="29">
    <w:name w:val="Основной текст (2)"/>
    <w:basedOn w:val="a"/>
    <w:link w:val="28"/>
    <w:rsid w:val="005A195A"/>
    <w:pPr>
      <w:widowControl w:val="0"/>
      <w:shd w:val="clear" w:color="auto" w:fill="FFFFFF"/>
      <w:spacing w:line="480" w:lineRule="exact"/>
      <w:jc w:val="center"/>
    </w:pPr>
    <w:rPr>
      <w:rFonts w:eastAsia="Times New Roman"/>
      <w:sz w:val="27"/>
      <w:szCs w:val="27"/>
    </w:rPr>
  </w:style>
  <w:style w:type="paragraph" w:customStyle="1" w:styleId="42">
    <w:name w:val="Основной текст (4)"/>
    <w:basedOn w:val="a"/>
    <w:link w:val="41"/>
    <w:rsid w:val="005A195A"/>
    <w:pPr>
      <w:widowControl w:val="0"/>
      <w:shd w:val="clear" w:color="auto" w:fill="FFFFFF"/>
      <w:spacing w:line="274" w:lineRule="exact"/>
      <w:jc w:val="both"/>
    </w:pPr>
    <w:rPr>
      <w:rFonts w:ascii="Arial" w:eastAsia="Arial" w:hAnsi="Arial"/>
      <w:b/>
      <w:bCs/>
      <w:sz w:val="16"/>
      <w:szCs w:val="16"/>
    </w:rPr>
  </w:style>
  <w:style w:type="paragraph" w:customStyle="1" w:styleId="afff0">
    <w:name w:val="Подпись к картинке"/>
    <w:basedOn w:val="a"/>
    <w:link w:val="afff"/>
    <w:rsid w:val="005A195A"/>
    <w:pPr>
      <w:widowControl w:val="0"/>
      <w:shd w:val="clear" w:color="auto" w:fill="FFFFFF"/>
      <w:spacing w:after="60" w:line="0" w:lineRule="atLeast"/>
    </w:pPr>
    <w:rPr>
      <w:rFonts w:ascii="Arial" w:eastAsia="Arial" w:hAnsi="Arial"/>
      <w:b/>
      <w:bCs/>
      <w:sz w:val="18"/>
      <w:szCs w:val="18"/>
    </w:rPr>
  </w:style>
  <w:style w:type="paragraph" w:customStyle="1" w:styleId="90">
    <w:name w:val="Основной текст (9)"/>
    <w:basedOn w:val="a"/>
    <w:link w:val="9"/>
    <w:rsid w:val="005A195A"/>
    <w:pPr>
      <w:widowControl w:val="0"/>
      <w:shd w:val="clear" w:color="auto" w:fill="FFFFFF"/>
      <w:spacing w:line="422" w:lineRule="exact"/>
      <w:jc w:val="both"/>
    </w:pPr>
    <w:rPr>
      <w:rFonts w:ascii="Arial" w:eastAsia="Arial" w:hAnsi="Arial"/>
      <w:b/>
      <w:bCs/>
      <w:sz w:val="18"/>
      <w:szCs w:val="18"/>
    </w:rPr>
  </w:style>
  <w:style w:type="paragraph" w:customStyle="1" w:styleId="112">
    <w:name w:val="Основной текст (11)"/>
    <w:basedOn w:val="a"/>
    <w:link w:val="111"/>
    <w:rsid w:val="005A195A"/>
    <w:pPr>
      <w:widowControl w:val="0"/>
      <w:shd w:val="clear" w:color="auto" w:fill="FFFFFF"/>
      <w:spacing w:line="0" w:lineRule="atLeast"/>
    </w:pPr>
    <w:rPr>
      <w:rFonts w:eastAsia="Times New Roman"/>
      <w:spacing w:val="-20"/>
      <w:w w:val="120"/>
      <w:sz w:val="60"/>
      <w:szCs w:val="60"/>
    </w:rPr>
  </w:style>
  <w:style w:type="paragraph" w:customStyle="1" w:styleId="121">
    <w:name w:val="Основной текст (12)"/>
    <w:basedOn w:val="a"/>
    <w:link w:val="120"/>
    <w:rsid w:val="005A195A"/>
    <w:pPr>
      <w:widowControl w:val="0"/>
      <w:shd w:val="clear" w:color="auto" w:fill="FFFFFF"/>
      <w:spacing w:line="0" w:lineRule="atLeast"/>
    </w:pPr>
    <w:rPr>
      <w:rFonts w:ascii="Arial" w:eastAsia="Arial" w:hAnsi="Arial"/>
      <w:b/>
      <w:bCs/>
      <w:sz w:val="23"/>
      <w:szCs w:val="23"/>
    </w:rPr>
  </w:style>
  <w:style w:type="paragraph" w:customStyle="1" w:styleId="130">
    <w:name w:val="Основной текст (13)"/>
    <w:basedOn w:val="a"/>
    <w:link w:val="13Exact"/>
    <w:rsid w:val="005A195A"/>
    <w:pPr>
      <w:widowControl w:val="0"/>
      <w:shd w:val="clear" w:color="auto" w:fill="FFFFFF"/>
      <w:spacing w:after="240" w:line="0" w:lineRule="atLeast"/>
    </w:pPr>
    <w:rPr>
      <w:rFonts w:ascii="Franklin Gothic Heavy" w:eastAsia="Franklin Gothic Heavy" w:hAnsi="Franklin Gothic Heavy"/>
      <w:spacing w:val="-39"/>
      <w:sz w:val="64"/>
      <w:szCs w:val="64"/>
    </w:rPr>
  </w:style>
  <w:style w:type="character" w:customStyle="1" w:styleId="15">
    <w:name w:val="Основной текст1"/>
    <w:rsid w:val="005A195A"/>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2a">
    <w:name w:val="Заголовок №2"/>
    <w:rsid w:val="005A195A"/>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style>
  <w:style w:type="character" w:customStyle="1" w:styleId="afff1">
    <w:name w:val="Основной текст + Курсив"/>
    <w:rsid w:val="005A195A"/>
    <w:rPr>
      <w:rFonts w:ascii="Times New Roman" w:eastAsia="Times New Roman" w:hAnsi="Times New Roman" w:cs="Times New Roman"/>
      <w:b w:val="0"/>
      <w:bCs w:val="0"/>
      <w:i/>
      <w:iCs/>
      <w:color w:val="000000"/>
      <w:spacing w:val="0"/>
      <w:w w:val="100"/>
      <w:position w:val="0"/>
      <w:sz w:val="25"/>
      <w:szCs w:val="25"/>
      <w:shd w:val="clear" w:color="auto" w:fill="FFFFFF"/>
      <w:lang w:val="ru-RU"/>
    </w:rPr>
  </w:style>
  <w:style w:type="character" w:customStyle="1" w:styleId="2b">
    <w:name w:val="Подпись к картинке (2)"/>
    <w:rsid w:val="005A195A"/>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35">
    <w:name w:val="Подпись к картинке (3)"/>
    <w:rsid w:val="005A195A"/>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style>
  <w:style w:type="character" w:customStyle="1" w:styleId="6Exact">
    <w:name w:val="Основной текст (6) Exact"/>
    <w:rsid w:val="005A195A"/>
    <w:rPr>
      <w:rFonts w:ascii="Constantia" w:eastAsia="Constantia" w:hAnsi="Constantia" w:cs="Constantia"/>
      <w:b w:val="0"/>
      <w:bCs w:val="0"/>
      <w:i w:val="0"/>
      <w:iCs w:val="0"/>
      <w:smallCaps w:val="0"/>
      <w:strike w:val="0"/>
      <w:spacing w:val="-1"/>
      <w:sz w:val="20"/>
      <w:szCs w:val="20"/>
      <w:u w:val="none"/>
      <w:lang w:val="en-US"/>
    </w:rPr>
  </w:style>
  <w:style w:type="character" w:customStyle="1" w:styleId="62">
    <w:name w:val="Основной текст (6)"/>
    <w:rsid w:val="005A195A"/>
    <w:rPr>
      <w:rFonts w:ascii="Constantia" w:eastAsia="Constantia" w:hAnsi="Constantia" w:cs="Constantia"/>
      <w:b w:val="0"/>
      <w:bCs w:val="0"/>
      <w:i w:val="0"/>
      <w:iCs w:val="0"/>
      <w:smallCaps w:val="0"/>
      <w:strike w:val="0"/>
      <w:color w:val="000000"/>
      <w:spacing w:val="0"/>
      <w:w w:val="100"/>
      <w:position w:val="0"/>
      <w:sz w:val="22"/>
      <w:szCs w:val="22"/>
      <w:u w:val="none"/>
      <w:lang w:val="en-US"/>
    </w:rPr>
  </w:style>
  <w:style w:type="character" w:customStyle="1" w:styleId="6TimesNewRoman155pt">
    <w:name w:val="Основной текст (6) + Times New Roman;15;5 pt;Полужирный"/>
    <w:rsid w:val="005A195A"/>
    <w:rPr>
      <w:rFonts w:ascii="Times New Roman" w:eastAsia="Times New Roman" w:hAnsi="Times New Roman" w:cs="Times New Roman"/>
      <w:b/>
      <w:bCs/>
      <w:i w:val="0"/>
      <w:iCs w:val="0"/>
      <w:smallCaps w:val="0"/>
      <w:strike w:val="0"/>
      <w:color w:val="000000"/>
      <w:spacing w:val="0"/>
      <w:w w:val="100"/>
      <w:position w:val="0"/>
      <w:sz w:val="31"/>
      <w:szCs w:val="31"/>
      <w:u w:val="none"/>
      <w:lang w:val="en-US"/>
    </w:rPr>
  </w:style>
  <w:style w:type="character" w:customStyle="1" w:styleId="6SimSun105ptExact">
    <w:name w:val="Основной текст (6) + SimSun;10;5 pt;Полужирный Exact"/>
    <w:rsid w:val="005A195A"/>
    <w:rPr>
      <w:rFonts w:ascii="SimSun" w:eastAsia="SimSun" w:hAnsi="SimSun" w:cs="SimSun"/>
      <w:b/>
      <w:bCs/>
      <w:i w:val="0"/>
      <w:iCs w:val="0"/>
      <w:smallCaps w:val="0"/>
      <w:strike w:val="0"/>
      <w:color w:val="000000"/>
      <w:spacing w:val="-1"/>
      <w:w w:val="100"/>
      <w:position w:val="0"/>
      <w:sz w:val="21"/>
      <w:szCs w:val="21"/>
      <w:u w:val="none"/>
      <w:lang w:val="en-US"/>
    </w:rPr>
  </w:style>
  <w:style w:type="character" w:customStyle="1" w:styleId="Exact1">
    <w:name w:val="Подпись к картинке + Малые прописные Exact"/>
    <w:rsid w:val="005A195A"/>
    <w:rPr>
      <w:rFonts w:ascii="Times New Roman" w:eastAsia="Times New Roman" w:hAnsi="Times New Roman" w:cs="Times New Roman"/>
      <w:b w:val="0"/>
      <w:bCs w:val="0"/>
      <w:smallCaps/>
      <w:spacing w:val="2"/>
      <w:sz w:val="18"/>
      <w:szCs w:val="18"/>
      <w:shd w:val="clear" w:color="auto" w:fill="FFFFFF"/>
      <w:lang w:val="en-US"/>
    </w:rPr>
  </w:style>
  <w:style w:type="character" w:customStyle="1" w:styleId="7">
    <w:name w:val="Основной текст (7)"/>
    <w:rsid w:val="005A195A"/>
    <w:rPr>
      <w:rFonts w:ascii="SimSun" w:eastAsia="SimSun" w:hAnsi="SimSun" w:cs="SimSun"/>
      <w:b/>
      <w:bCs/>
      <w:i w:val="0"/>
      <w:iCs w:val="0"/>
      <w:smallCaps w:val="0"/>
      <w:strike w:val="0"/>
      <w:color w:val="000000"/>
      <w:spacing w:val="0"/>
      <w:w w:val="100"/>
      <w:position w:val="0"/>
      <w:sz w:val="23"/>
      <w:szCs w:val="23"/>
      <w:u w:val="none"/>
      <w:lang w:val="ru-RU"/>
    </w:rPr>
  </w:style>
  <w:style w:type="character" w:customStyle="1" w:styleId="7Constantia11pt">
    <w:name w:val="Основной текст (7) + Constantia;11 pt;Не полужирный"/>
    <w:rsid w:val="005A195A"/>
    <w:rPr>
      <w:rFonts w:ascii="Constantia" w:eastAsia="Constantia" w:hAnsi="Constantia" w:cs="Constantia"/>
      <w:b/>
      <w:bCs/>
      <w:i w:val="0"/>
      <w:iCs w:val="0"/>
      <w:smallCaps w:val="0"/>
      <w:strike w:val="0"/>
      <w:color w:val="000000"/>
      <w:spacing w:val="0"/>
      <w:w w:val="100"/>
      <w:position w:val="0"/>
      <w:sz w:val="22"/>
      <w:szCs w:val="22"/>
      <w:u w:val="none"/>
    </w:rPr>
  </w:style>
  <w:style w:type="character" w:customStyle="1" w:styleId="512pt1pt">
    <w:name w:val="Основной текст (5) + 12 pt;Курсив;Интервал 1 pt"/>
    <w:rsid w:val="005A195A"/>
    <w:rPr>
      <w:rFonts w:ascii="Times New Roman" w:eastAsia="Times New Roman" w:hAnsi="Times New Roman" w:cs="Times New Roman"/>
      <w:b w:val="0"/>
      <w:bCs w:val="0"/>
      <w:i/>
      <w:iCs/>
      <w:smallCaps w:val="0"/>
      <w:strike w:val="0"/>
      <w:color w:val="000000"/>
      <w:spacing w:val="20"/>
      <w:w w:val="100"/>
      <w:position w:val="0"/>
      <w:sz w:val="24"/>
      <w:szCs w:val="24"/>
      <w:u w:val="single"/>
      <w:shd w:val="clear" w:color="auto" w:fill="FFFFFF"/>
      <w:lang w:val="en-US"/>
    </w:rPr>
  </w:style>
  <w:style w:type="character" w:customStyle="1" w:styleId="12pt1pt">
    <w:name w:val="Подпись к картинке + 12 pt;Курсив;Интервал 1 pt"/>
    <w:rsid w:val="005A195A"/>
    <w:rPr>
      <w:rFonts w:ascii="Times New Roman" w:eastAsia="Times New Roman" w:hAnsi="Times New Roman" w:cs="Times New Roman"/>
      <w:b w:val="0"/>
      <w:bCs w:val="0"/>
      <w:i/>
      <w:iCs/>
      <w:color w:val="000000"/>
      <w:spacing w:val="20"/>
      <w:w w:val="100"/>
      <w:position w:val="0"/>
      <w:sz w:val="24"/>
      <w:szCs w:val="24"/>
      <w:shd w:val="clear" w:color="auto" w:fill="FFFFFF"/>
      <w:lang w:val="en-US"/>
    </w:rPr>
  </w:style>
  <w:style w:type="character" w:customStyle="1" w:styleId="8">
    <w:name w:val="Основной текст (8)"/>
    <w:rsid w:val="005A195A"/>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8pt">
    <w:name w:val="Основной текст + 8 pt"/>
    <w:rsid w:val="005A195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afff2">
    <w:name w:val="Основной текст + Полужирный"/>
    <w:rsid w:val="005A195A"/>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en-US"/>
    </w:rPr>
  </w:style>
  <w:style w:type="character" w:customStyle="1" w:styleId="131">
    <w:name w:val="Основной текст (13)_"/>
    <w:rsid w:val="005A195A"/>
    <w:rPr>
      <w:rFonts w:ascii="Times New Roman" w:eastAsia="Times New Roman" w:hAnsi="Times New Roman" w:cs="Times New Roman"/>
      <w:b/>
      <w:bCs/>
      <w:i w:val="0"/>
      <w:iCs w:val="0"/>
      <w:smallCaps w:val="0"/>
      <w:strike w:val="0"/>
      <w:sz w:val="17"/>
      <w:szCs w:val="17"/>
      <w:u w:val="none"/>
      <w:lang w:val="en-US"/>
    </w:rPr>
  </w:style>
  <w:style w:type="character" w:customStyle="1" w:styleId="132">
    <w:name w:val="Основной текст (13) + Не полужирный"/>
    <w:rsid w:val="005A195A"/>
    <w:rPr>
      <w:rFonts w:ascii="Times New Roman" w:eastAsia="Times New Roman" w:hAnsi="Times New Roman" w:cs="Times New Roman"/>
      <w:b/>
      <w:bCs/>
      <w:i w:val="0"/>
      <w:iCs w:val="0"/>
      <w:smallCaps w:val="0"/>
      <w:strike w:val="0"/>
      <w:color w:val="000000"/>
      <w:spacing w:val="0"/>
      <w:w w:val="100"/>
      <w:position w:val="0"/>
      <w:sz w:val="17"/>
      <w:szCs w:val="17"/>
      <w:u w:val="none"/>
      <w:lang w:val="en-US"/>
    </w:rPr>
  </w:style>
  <w:style w:type="character" w:customStyle="1" w:styleId="43">
    <w:name w:val="Заголовок №4_"/>
    <w:link w:val="44"/>
    <w:rsid w:val="005A195A"/>
    <w:rPr>
      <w:rFonts w:ascii="Times New Roman" w:eastAsia="Times New Roman" w:hAnsi="Times New Roman"/>
      <w:sz w:val="19"/>
      <w:szCs w:val="19"/>
      <w:shd w:val="clear" w:color="auto" w:fill="FFFFFF"/>
    </w:rPr>
  </w:style>
  <w:style w:type="paragraph" w:customStyle="1" w:styleId="44">
    <w:name w:val="Заголовок №4"/>
    <w:basedOn w:val="a"/>
    <w:link w:val="43"/>
    <w:rsid w:val="005A195A"/>
    <w:pPr>
      <w:widowControl w:val="0"/>
      <w:shd w:val="clear" w:color="auto" w:fill="FFFFFF"/>
      <w:spacing w:line="230" w:lineRule="exact"/>
      <w:jc w:val="center"/>
      <w:outlineLvl w:val="3"/>
    </w:pPr>
    <w:rPr>
      <w:rFonts w:eastAsia="Times New Roman"/>
      <w:sz w:val="19"/>
      <w:szCs w:val="19"/>
    </w:rPr>
  </w:style>
  <w:style w:type="character" w:customStyle="1" w:styleId="55pt0pt">
    <w:name w:val="Основной текст + 5;5 pt;Интервал 0 pt"/>
    <w:rsid w:val="005A195A"/>
    <w:rPr>
      <w:rFonts w:ascii="Times New Roman" w:eastAsia="Times New Roman" w:hAnsi="Times New Roman" w:cs="Times New Roman"/>
      <w:b w:val="0"/>
      <w:bCs w:val="0"/>
      <w:i w:val="0"/>
      <w:iCs w:val="0"/>
      <w:smallCaps w:val="0"/>
      <w:strike w:val="0"/>
      <w:color w:val="000000"/>
      <w:spacing w:val="10"/>
      <w:w w:val="100"/>
      <w:position w:val="0"/>
      <w:sz w:val="11"/>
      <w:szCs w:val="11"/>
      <w:u w:val="none"/>
      <w:shd w:val="clear" w:color="auto" w:fill="FFFFFF"/>
      <w:lang w:val="en-US"/>
    </w:rPr>
  </w:style>
  <w:style w:type="character" w:customStyle="1" w:styleId="citation">
    <w:name w:val="citation"/>
    <w:rsid w:val="00FB7774"/>
  </w:style>
  <w:style w:type="character" w:customStyle="1" w:styleId="nowrap">
    <w:name w:val="nowrap"/>
    <w:rsid w:val="00FB7774"/>
  </w:style>
  <w:style w:type="numbering" w:customStyle="1" w:styleId="16">
    <w:name w:val="Нет списка1"/>
    <w:next w:val="a2"/>
    <w:uiPriority w:val="99"/>
    <w:semiHidden/>
    <w:unhideWhenUsed/>
    <w:rsid w:val="00D214E6"/>
  </w:style>
  <w:style w:type="table" w:customStyle="1" w:styleId="17">
    <w:name w:val="Сетка таблицы1"/>
    <w:basedOn w:val="a1"/>
    <w:next w:val="af3"/>
    <w:uiPriority w:val="59"/>
    <w:rsid w:val="00D214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D4BF7"/>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hl">
    <w:name w:val="hl"/>
    <w:rsid w:val="005C2554"/>
  </w:style>
  <w:style w:type="paragraph" w:customStyle="1" w:styleId="18">
    <w:name w:val="Знак Знак Знак Знак Знак1 Знак"/>
    <w:basedOn w:val="a"/>
    <w:rsid w:val="00B95C43"/>
    <w:pPr>
      <w:spacing w:after="160" w:line="240" w:lineRule="exact"/>
    </w:pPr>
    <w:rPr>
      <w:rFonts w:ascii="Verdana" w:eastAsia="Times New Roman" w:hAnsi="Verdana" w:cs="Verdana"/>
      <w:sz w:val="20"/>
      <w:szCs w:val="20"/>
      <w:lang w:eastAsia="en-US"/>
    </w:rPr>
  </w:style>
  <w:style w:type="table" w:customStyle="1" w:styleId="2c">
    <w:name w:val="Сетка таблицы2"/>
    <w:basedOn w:val="a1"/>
    <w:next w:val="af3"/>
    <w:uiPriority w:val="59"/>
    <w:rsid w:val="009E363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TOC Heading"/>
    <w:basedOn w:val="1"/>
    <w:next w:val="a"/>
    <w:uiPriority w:val="39"/>
    <w:semiHidden/>
    <w:unhideWhenUsed/>
    <w:qFormat/>
    <w:rsid w:val="00AB72F0"/>
    <w:pPr>
      <w:keepLines/>
      <w:spacing w:before="480" w:after="0" w:line="276" w:lineRule="auto"/>
      <w:ind w:firstLine="0"/>
      <w:outlineLvl w:val="9"/>
    </w:pPr>
    <w:rPr>
      <w:rFonts w:ascii="Cambria" w:eastAsia="Times New Roman" w:hAnsi="Cambria"/>
      <w:b/>
      <w:color w:val="365F91"/>
      <w:kern w:val="0"/>
      <w:szCs w:val="28"/>
      <w:lang w:val="ru-RU" w:eastAsia="en-US"/>
    </w:rPr>
  </w:style>
  <w:style w:type="paragraph" w:styleId="19">
    <w:name w:val="toc 1"/>
    <w:basedOn w:val="a"/>
    <w:next w:val="a"/>
    <w:autoRedefine/>
    <w:uiPriority w:val="39"/>
    <w:rsid w:val="008F2B52"/>
    <w:pPr>
      <w:tabs>
        <w:tab w:val="right" w:leader="dot" w:pos="9628"/>
      </w:tabs>
      <w:spacing w:line="360" w:lineRule="auto"/>
      <w:ind w:left="567" w:hanging="567"/>
    </w:pPr>
  </w:style>
  <w:style w:type="paragraph" w:styleId="36">
    <w:name w:val="toc 3"/>
    <w:basedOn w:val="a"/>
    <w:next w:val="a"/>
    <w:autoRedefine/>
    <w:uiPriority w:val="39"/>
    <w:rsid w:val="00AB72F0"/>
    <w:pPr>
      <w:ind w:left="480"/>
    </w:pPr>
  </w:style>
  <w:style w:type="table" w:customStyle="1" w:styleId="37">
    <w:name w:val="Сетка таблицы3"/>
    <w:basedOn w:val="a1"/>
    <w:next w:val="af3"/>
    <w:uiPriority w:val="59"/>
    <w:rsid w:val="00570A7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d">
    <w:name w:val="Нет списка2"/>
    <w:next w:val="a2"/>
    <w:uiPriority w:val="99"/>
    <w:semiHidden/>
    <w:unhideWhenUsed/>
    <w:rsid w:val="00E906CF"/>
  </w:style>
  <w:style w:type="character" w:customStyle="1" w:styleId="cited-contentcbycitationarticle-contributors">
    <w:name w:val="cited-content_cbycitation_article-contributors"/>
    <w:basedOn w:val="a0"/>
    <w:rsid w:val="00E95AAB"/>
  </w:style>
  <w:style w:type="character" w:customStyle="1" w:styleId="nlmstring-name">
    <w:name w:val="nlm_string-name"/>
    <w:basedOn w:val="a0"/>
    <w:rsid w:val="00E95AAB"/>
  </w:style>
  <w:style w:type="character" w:customStyle="1" w:styleId="cited-contentcbycitationarticle-title">
    <w:name w:val="cited-content_cbycitation_article-title"/>
    <w:basedOn w:val="a0"/>
    <w:rsid w:val="00E95AAB"/>
  </w:style>
  <w:style w:type="character" w:customStyle="1" w:styleId="referencessource">
    <w:name w:val="references__source"/>
    <w:basedOn w:val="a0"/>
    <w:rsid w:val="00E95AAB"/>
  </w:style>
  <w:style w:type="character" w:customStyle="1" w:styleId="nlmyear">
    <w:name w:val="nlm_year"/>
    <w:basedOn w:val="a0"/>
    <w:rsid w:val="00E95AAB"/>
  </w:style>
  <w:style w:type="character" w:customStyle="1" w:styleId="hlfld-title">
    <w:name w:val="hlfld-title"/>
    <w:basedOn w:val="a0"/>
    <w:rsid w:val="004F7ADD"/>
  </w:style>
  <w:style w:type="character" w:customStyle="1" w:styleId="articleauthor-link">
    <w:name w:val="article__author-link"/>
    <w:basedOn w:val="a0"/>
    <w:rsid w:val="00751B07"/>
  </w:style>
  <w:style w:type="character" w:customStyle="1" w:styleId="listitem-label">
    <w:name w:val="list__item-label"/>
    <w:basedOn w:val="a0"/>
    <w:rsid w:val="00751B07"/>
  </w:style>
  <w:style w:type="character" w:customStyle="1" w:styleId="listitem-data">
    <w:name w:val="list__item-data"/>
    <w:basedOn w:val="a0"/>
    <w:rsid w:val="00751B07"/>
  </w:style>
  <w:style w:type="character" w:customStyle="1" w:styleId="1a">
    <w:name w:val="Основной текст Знак1"/>
    <w:basedOn w:val="a0"/>
    <w:uiPriority w:val="99"/>
    <w:rsid w:val="003C38C5"/>
    <w:rPr>
      <w:rFonts w:ascii="Times New Roman" w:hAnsi="Times New Roman" w:cs="Times New Roman"/>
      <w:sz w:val="27"/>
      <w:szCs w:val="27"/>
      <w:u w:val="none"/>
    </w:rPr>
  </w:style>
  <w:style w:type="character" w:customStyle="1" w:styleId="apple-style-span">
    <w:name w:val="apple-style-span"/>
    <w:rsid w:val="003C38C5"/>
  </w:style>
  <w:style w:type="character" w:customStyle="1" w:styleId="hlfld-contribauthor">
    <w:name w:val="hlfld-contribauthor"/>
    <w:basedOn w:val="a0"/>
    <w:rsid w:val="000A1373"/>
  </w:style>
  <w:style w:type="character" w:styleId="afff4">
    <w:name w:val="FollowedHyperlink"/>
    <w:basedOn w:val="a0"/>
    <w:semiHidden/>
    <w:unhideWhenUsed/>
    <w:locked/>
    <w:rsid w:val="003E132D"/>
    <w:rPr>
      <w:color w:val="800080" w:themeColor="followedHyperlink"/>
      <w:u w:val="single"/>
    </w:rPr>
  </w:style>
  <w:style w:type="character" w:customStyle="1" w:styleId="title-text">
    <w:name w:val="title-text"/>
    <w:basedOn w:val="a0"/>
    <w:rsid w:val="0055356C"/>
  </w:style>
  <w:style w:type="character" w:customStyle="1" w:styleId="article-alt-title">
    <w:name w:val="article-alt-title"/>
    <w:basedOn w:val="a0"/>
    <w:rsid w:val="0055356C"/>
  </w:style>
  <w:style w:type="paragraph" w:customStyle="1" w:styleId="1b">
    <w:name w:val="Знак1 Знак Знак Знак"/>
    <w:basedOn w:val="a"/>
    <w:autoRedefine/>
    <w:rsid w:val="00FC704A"/>
    <w:pPr>
      <w:spacing w:after="160" w:line="240" w:lineRule="exact"/>
    </w:pPr>
    <w:rPr>
      <w:rFonts w:eastAsia="SimSun"/>
      <w:b/>
      <w:sz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19402635">
      <w:bodyDiv w:val="1"/>
      <w:marLeft w:val="0"/>
      <w:marRight w:val="0"/>
      <w:marTop w:val="0"/>
      <w:marBottom w:val="0"/>
      <w:divBdr>
        <w:top w:val="none" w:sz="0" w:space="0" w:color="auto"/>
        <w:left w:val="none" w:sz="0" w:space="0" w:color="auto"/>
        <w:bottom w:val="none" w:sz="0" w:space="0" w:color="auto"/>
        <w:right w:val="none" w:sz="0" w:space="0" w:color="auto"/>
      </w:divBdr>
    </w:div>
    <w:div w:id="102499181">
      <w:bodyDiv w:val="1"/>
      <w:marLeft w:val="0"/>
      <w:marRight w:val="0"/>
      <w:marTop w:val="0"/>
      <w:marBottom w:val="0"/>
      <w:divBdr>
        <w:top w:val="none" w:sz="0" w:space="0" w:color="auto"/>
        <w:left w:val="none" w:sz="0" w:space="0" w:color="auto"/>
        <w:bottom w:val="none" w:sz="0" w:space="0" w:color="auto"/>
        <w:right w:val="none" w:sz="0" w:space="0" w:color="auto"/>
      </w:divBdr>
    </w:div>
    <w:div w:id="118495185">
      <w:bodyDiv w:val="1"/>
      <w:marLeft w:val="0"/>
      <w:marRight w:val="0"/>
      <w:marTop w:val="0"/>
      <w:marBottom w:val="0"/>
      <w:divBdr>
        <w:top w:val="none" w:sz="0" w:space="0" w:color="auto"/>
        <w:left w:val="none" w:sz="0" w:space="0" w:color="auto"/>
        <w:bottom w:val="none" w:sz="0" w:space="0" w:color="auto"/>
        <w:right w:val="none" w:sz="0" w:space="0" w:color="auto"/>
      </w:divBdr>
    </w:div>
    <w:div w:id="134688449">
      <w:bodyDiv w:val="1"/>
      <w:marLeft w:val="0"/>
      <w:marRight w:val="0"/>
      <w:marTop w:val="0"/>
      <w:marBottom w:val="0"/>
      <w:divBdr>
        <w:top w:val="none" w:sz="0" w:space="0" w:color="auto"/>
        <w:left w:val="none" w:sz="0" w:space="0" w:color="auto"/>
        <w:bottom w:val="none" w:sz="0" w:space="0" w:color="auto"/>
        <w:right w:val="none" w:sz="0" w:space="0" w:color="auto"/>
      </w:divBdr>
    </w:div>
    <w:div w:id="144518490">
      <w:bodyDiv w:val="1"/>
      <w:marLeft w:val="0"/>
      <w:marRight w:val="0"/>
      <w:marTop w:val="0"/>
      <w:marBottom w:val="0"/>
      <w:divBdr>
        <w:top w:val="none" w:sz="0" w:space="0" w:color="auto"/>
        <w:left w:val="none" w:sz="0" w:space="0" w:color="auto"/>
        <w:bottom w:val="none" w:sz="0" w:space="0" w:color="auto"/>
        <w:right w:val="none" w:sz="0" w:space="0" w:color="auto"/>
      </w:divBdr>
    </w:div>
    <w:div w:id="165556779">
      <w:bodyDiv w:val="1"/>
      <w:marLeft w:val="0"/>
      <w:marRight w:val="0"/>
      <w:marTop w:val="0"/>
      <w:marBottom w:val="0"/>
      <w:divBdr>
        <w:top w:val="none" w:sz="0" w:space="0" w:color="auto"/>
        <w:left w:val="none" w:sz="0" w:space="0" w:color="auto"/>
        <w:bottom w:val="none" w:sz="0" w:space="0" w:color="auto"/>
        <w:right w:val="none" w:sz="0" w:space="0" w:color="auto"/>
      </w:divBdr>
    </w:div>
    <w:div w:id="238102518">
      <w:bodyDiv w:val="1"/>
      <w:marLeft w:val="0"/>
      <w:marRight w:val="0"/>
      <w:marTop w:val="0"/>
      <w:marBottom w:val="0"/>
      <w:divBdr>
        <w:top w:val="none" w:sz="0" w:space="0" w:color="auto"/>
        <w:left w:val="none" w:sz="0" w:space="0" w:color="auto"/>
        <w:bottom w:val="none" w:sz="0" w:space="0" w:color="auto"/>
        <w:right w:val="none" w:sz="0" w:space="0" w:color="auto"/>
      </w:divBdr>
    </w:div>
    <w:div w:id="276301985">
      <w:bodyDiv w:val="1"/>
      <w:marLeft w:val="0"/>
      <w:marRight w:val="0"/>
      <w:marTop w:val="0"/>
      <w:marBottom w:val="0"/>
      <w:divBdr>
        <w:top w:val="none" w:sz="0" w:space="0" w:color="auto"/>
        <w:left w:val="none" w:sz="0" w:space="0" w:color="auto"/>
        <w:bottom w:val="none" w:sz="0" w:space="0" w:color="auto"/>
        <w:right w:val="none" w:sz="0" w:space="0" w:color="auto"/>
      </w:divBdr>
    </w:div>
    <w:div w:id="312833603">
      <w:bodyDiv w:val="1"/>
      <w:marLeft w:val="0"/>
      <w:marRight w:val="0"/>
      <w:marTop w:val="0"/>
      <w:marBottom w:val="0"/>
      <w:divBdr>
        <w:top w:val="none" w:sz="0" w:space="0" w:color="auto"/>
        <w:left w:val="none" w:sz="0" w:space="0" w:color="auto"/>
        <w:bottom w:val="none" w:sz="0" w:space="0" w:color="auto"/>
        <w:right w:val="none" w:sz="0" w:space="0" w:color="auto"/>
      </w:divBdr>
    </w:div>
    <w:div w:id="352459228">
      <w:bodyDiv w:val="1"/>
      <w:marLeft w:val="0"/>
      <w:marRight w:val="0"/>
      <w:marTop w:val="0"/>
      <w:marBottom w:val="0"/>
      <w:divBdr>
        <w:top w:val="none" w:sz="0" w:space="0" w:color="auto"/>
        <w:left w:val="none" w:sz="0" w:space="0" w:color="auto"/>
        <w:bottom w:val="none" w:sz="0" w:space="0" w:color="auto"/>
        <w:right w:val="none" w:sz="0" w:space="0" w:color="auto"/>
      </w:divBdr>
    </w:div>
    <w:div w:id="353924196">
      <w:bodyDiv w:val="1"/>
      <w:marLeft w:val="0"/>
      <w:marRight w:val="0"/>
      <w:marTop w:val="0"/>
      <w:marBottom w:val="0"/>
      <w:divBdr>
        <w:top w:val="none" w:sz="0" w:space="0" w:color="auto"/>
        <w:left w:val="none" w:sz="0" w:space="0" w:color="auto"/>
        <w:bottom w:val="none" w:sz="0" w:space="0" w:color="auto"/>
        <w:right w:val="none" w:sz="0" w:space="0" w:color="auto"/>
      </w:divBdr>
    </w:div>
    <w:div w:id="424765586">
      <w:bodyDiv w:val="1"/>
      <w:marLeft w:val="0"/>
      <w:marRight w:val="0"/>
      <w:marTop w:val="0"/>
      <w:marBottom w:val="0"/>
      <w:divBdr>
        <w:top w:val="none" w:sz="0" w:space="0" w:color="auto"/>
        <w:left w:val="none" w:sz="0" w:space="0" w:color="auto"/>
        <w:bottom w:val="none" w:sz="0" w:space="0" w:color="auto"/>
        <w:right w:val="none" w:sz="0" w:space="0" w:color="auto"/>
      </w:divBdr>
    </w:div>
    <w:div w:id="440497657">
      <w:bodyDiv w:val="1"/>
      <w:marLeft w:val="0"/>
      <w:marRight w:val="0"/>
      <w:marTop w:val="0"/>
      <w:marBottom w:val="0"/>
      <w:divBdr>
        <w:top w:val="none" w:sz="0" w:space="0" w:color="auto"/>
        <w:left w:val="none" w:sz="0" w:space="0" w:color="auto"/>
        <w:bottom w:val="none" w:sz="0" w:space="0" w:color="auto"/>
        <w:right w:val="none" w:sz="0" w:space="0" w:color="auto"/>
      </w:divBdr>
    </w:div>
    <w:div w:id="451751072">
      <w:bodyDiv w:val="1"/>
      <w:marLeft w:val="0"/>
      <w:marRight w:val="0"/>
      <w:marTop w:val="0"/>
      <w:marBottom w:val="0"/>
      <w:divBdr>
        <w:top w:val="none" w:sz="0" w:space="0" w:color="auto"/>
        <w:left w:val="none" w:sz="0" w:space="0" w:color="auto"/>
        <w:bottom w:val="none" w:sz="0" w:space="0" w:color="auto"/>
        <w:right w:val="none" w:sz="0" w:space="0" w:color="auto"/>
      </w:divBdr>
    </w:div>
    <w:div w:id="551622897">
      <w:bodyDiv w:val="1"/>
      <w:marLeft w:val="0"/>
      <w:marRight w:val="0"/>
      <w:marTop w:val="0"/>
      <w:marBottom w:val="0"/>
      <w:divBdr>
        <w:top w:val="none" w:sz="0" w:space="0" w:color="auto"/>
        <w:left w:val="none" w:sz="0" w:space="0" w:color="auto"/>
        <w:bottom w:val="none" w:sz="0" w:space="0" w:color="auto"/>
        <w:right w:val="none" w:sz="0" w:space="0" w:color="auto"/>
      </w:divBdr>
    </w:div>
    <w:div w:id="558976498">
      <w:bodyDiv w:val="1"/>
      <w:marLeft w:val="0"/>
      <w:marRight w:val="0"/>
      <w:marTop w:val="0"/>
      <w:marBottom w:val="0"/>
      <w:divBdr>
        <w:top w:val="none" w:sz="0" w:space="0" w:color="auto"/>
        <w:left w:val="none" w:sz="0" w:space="0" w:color="auto"/>
        <w:bottom w:val="none" w:sz="0" w:space="0" w:color="auto"/>
        <w:right w:val="none" w:sz="0" w:space="0" w:color="auto"/>
      </w:divBdr>
    </w:div>
    <w:div w:id="575748063">
      <w:bodyDiv w:val="1"/>
      <w:marLeft w:val="0"/>
      <w:marRight w:val="0"/>
      <w:marTop w:val="0"/>
      <w:marBottom w:val="0"/>
      <w:divBdr>
        <w:top w:val="none" w:sz="0" w:space="0" w:color="auto"/>
        <w:left w:val="none" w:sz="0" w:space="0" w:color="auto"/>
        <w:bottom w:val="none" w:sz="0" w:space="0" w:color="auto"/>
        <w:right w:val="none" w:sz="0" w:space="0" w:color="auto"/>
      </w:divBdr>
    </w:div>
    <w:div w:id="592590471">
      <w:bodyDiv w:val="1"/>
      <w:marLeft w:val="0"/>
      <w:marRight w:val="0"/>
      <w:marTop w:val="0"/>
      <w:marBottom w:val="0"/>
      <w:divBdr>
        <w:top w:val="none" w:sz="0" w:space="0" w:color="auto"/>
        <w:left w:val="none" w:sz="0" w:space="0" w:color="auto"/>
        <w:bottom w:val="none" w:sz="0" w:space="0" w:color="auto"/>
        <w:right w:val="none" w:sz="0" w:space="0" w:color="auto"/>
      </w:divBdr>
    </w:div>
    <w:div w:id="607851118">
      <w:bodyDiv w:val="1"/>
      <w:marLeft w:val="0"/>
      <w:marRight w:val="0"/>
      <w:marTop w:val="0"/>
      <w:marBottom w:val="0"/>
      <w:divBdr>
        <w:top w:val="none" w:sz="0" w:space="0" w:color="auto"/>
        <w:left w:val="none" w:sz="0" w:space="0" w:color="auto"/>
        <w:bottom w:val="none" w:sz="0" w:space="0" w:color="auto"/>
        <w:right w:val="none" w:sz="0" w:space="0" w:color="auto"/>
      </w:divBdr>
    </w:div>
    <w:div w:id="663364067">
      <w:bodyDiv w:val="1"/>
      <w:marLeft w:val="0"/>
      <w:marRight w:val="0"/>
      <w:marTop w:val="0"/>
      <w:marBottom w:val="0"/>
      <w:divBdr>
        <w:top w:val="none" w:sz="0" w:space="0" w:color="auto"/>
        <w:left w:val="none" w:sz="0" w:space="0" w:color="auto"/>
        <w:bottom w:val="none" w:sz="0" w:space="0" w:color="auto"/>
        <w:right w:val="none" w:sz="0" w:space="0" w:color="auto"/>
      </w:divBdr>
    </w:div>
    <w:div w:id="709569353">
      <w:bodyDiv w:val="1"/>
      <w:marLeft w:val="0"/>
      <w:marRight w:val="0"/>
      <w:marTop w:val="0"/>
      <w:marBottom w:val="0"/>
      <w:divBdr>
        <w:top w:val="none" w:sz="0" w:space="0" w:color="auto"/>
        <w:left w:val="none" w:sz="0" w:space="0" w:color="auto"/>
        <w:bottom w:val="none" w:sz="0" w:space="0" w:color="auto"/>
        <w:right w:val="none" w:sz="0" w:space="0" w:color="auto"/>
      </w:divBdr>
    </w:div>
    <w:div w:id="711156660">
      <w:bodyDiv w:val="1"/>
      <w:marLeft w:val="0"/>
      <w:marRight w:val="0"/>
      <w:marTop w:val="0"/>
      <w:marBottom w:val="0"/>
      <w:divBdr>
        <w:top w:val="none" w:sz="0" w:space="0" w:color="auto"/>
        <w:left w:val="none" w:sz="0" w:space="0" w:color="auto"/>
        <w:bottom w:val="none" w:sz="0" w:space="0" w:color="auto"/>
        <w:right w:val="none" w:sz="0" w:space="0" w:color="auto"/>
      </w:divBdr>
    </w:div>
    <w:div w:id="716785733">
      <w:bodyDiv w:val="1"/>
      <w:marLeft w:val="0"/>
      <w:marRight w:val="0"/>
      <w:marTop w:val="0"/>
      <w:marBottom w:val="0"/>
      <w:divBdr>
        <w:top w:val="none" w:sz="0" w:space="0" w:color="auto"/>
        <w:left w:val="none" w:sz="0" w:space="0" w:color="auto"/>
        <w:bottom w:val="none" w:sz="0" w:space="0" w:color="auto"/>
        <w:right w:val="none" w:sz="0" w:space="0" w:color="auto"/>
      </w:divBdr>
      <w:divsChild>
        <w:div w:id="420034291">
          <w:marLeft w:val="0"/>
          <w:marRight w:val="0"/>
          <w:marTop w:val="90"/>
          <w:marBottom w:val="0"/>
          <w:divBdr>
            <w:top w:val="none" w:sz="0" w:space="0" w:color="auto"/>
            <w:left w:val="none" w:sz="0" w:space="0" w:color="auto"/>
            <w:bottom w:val="none" w:sz="0" w:space="0" w:color="auto"/>
            <w:right w:val="none" w:sz="0" w:space="0" w:color="auto"/>
          </w:divBdr>
          <w:divsChild>
            <w:div w:id="1098064258">
              <w:marLeft w:val="0"/>
              <w:marRight w:val="0"/>
              <w:marTop w:val="0"/>
              <w:marBottom w:val="405"/>
              <w:divBdr>
                <w:top w:val="none" w:sz="0" w:space="0" w:color="auto"/>
                <w:left w:val="none" w:sz="0" w:space="0" w:color="auto"/>
                <w:bottom w:val="none" w:sz="0" w:space="0" w:color="auto"/>
                <w:right w:val="none" w:sz="0" w:space="0" w:color="auto"/>
              </w:divBdr>
              <w:divsChild>
                <w:div w:id="2147233747">
                  <w:marLeft w:val="0"/>
                  <w:marRight w:val="0"/>
                  <w:marTop w:val="0"/>
                  <w:marBottom w:val="0"/>
                  <w:divBdr>
                    <w:top w:val="none" w:sz="0" w:space="0" w:color="auto"/>
                    <w:left w:val="none" w:sz="0" w:space="0" w:color="auto"/>
                    <w:bottom w:val="none" w:sz="0" w:space="0" w:color="auto"/>
                    <w:right w:val="none" w:sz="0" w:space="0" w:color="auto"/>
                  </w:divBdr>
                  <w:divsChild>
                    <w:div w:id="57200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154911">
      <w:bodyDiv w:val="1"/>
      <w:marLeft w:val="0"/>
      <w:marRight w:val="0"/>
      <w:marTop w:val="0"/>
      <w:marBottom w:val="0"/>
      <w:divBdr>
        <w:top w:val="none" w:sz="0" w:space="0" w:color="auto"/>
        <w:left w:val="none" w:sz="0" w:space="0" w:color="auto"/>
        <w:bottom w:val="none" w:sz="0" w:space="0" w:color="auto"/>
        <w:right w:val="none" w:sz="0" w:space="0" w:color="auto"/>
      </w:divBdr>
    </w:div>
    <w:div w:id="919483680">
      <w:bodyDiv w:val="1"/>
      <w:marLeft w:val="0"/>
      <w:marRight w:val="0"/>
      <w:marTop w:val="0"/>
      <w:marBottom w:val="0"/>
      <w:divBdr>
        <w:top w:val="none" w:sz="0" w:space="0" w:color="auto"/>
        <w:left w:val="none" w:sz="0" w:space="0" w:color="auto"/>
        <w:bottom w:val="none" w:sz="0" w:space="0" w:color="auto"/>
        <w:right w:val="none" w:sz="0" w:space="0" w:color="auto"/>
      </w:divBdr>
    </w:div>
    <w:div w:id="1042366109">
      <w:bodyDiv w:val="1"/>
      <w:marLeft w:val="0"/>
      <w:marRight w:val="0"/>
      <w:marTop w:val="0"/>
      <w:marBottom w:val="0"/>
      <w:divBdr>
        <w:top w:val="none" w:sz="0" w:space="0" w:color="auto"/>
        <w:left w:val="none" w:sz="0" w:space="0" w:color="auto"/>
        <w:bottom w:val="none" w:sz="0" w:space="0" w:color="auto"/>
        <w:right w:val="none" w:sz="0" w:space="0" w:color="auto"/>
      </w:divBdr>
    </w:div>
    <w:div w:id="1058820657">
      <w:bodyDiv w:val="1"/>
      <w:marLeft w:val="0"/>
      <w:marRight w:val="0"/>
      <w:marTop w:val="0"/>
      <w:marBottom w:val="0"/>
      <w:divBdr>
        <w:top w:val="none" w:sz="0" w:space="0" w:color="auto"/>
        <w:left w:val="none" w:sz="0" w:space="0" w:color="auto"/>
        <w:bottom w:val="none" w:sz="0" w:space="0" w:color="auto"/>
        <w:right w:val="none" w:sz="0" w:space="0" w:color="auto"/>
      </w:divBdr>
    </w:div>
    <w:div w:id="1066302878">
      <w:bodyDiv w:val="1"/>
      <w:marLeft w:val="0"/>
      <w:marRight w:val="0"/>
      <w:marTop w:val="0"/>
      <w:marBottom w:val="0"/>
      <w:divBdr>
        <w:top w:val="none" w:sz="0" w:space="0" w:color="auto"/>
        <w:left w:val="none" w:sz="0" w:space="0" w:color="auto"/>
        <w:bottom w:val="none" w:sz="0" w:space="0" w:color="auto"/>
        <w:right w:val="none" w:sz="0" w:space="0" w:color="auto"/>
      </w:divBdr>
    </w:div>
    <w:div w:id="1093235289">
      <w:bodyDiv w:val="1"/>
      <w:marLeft w:val="0"/>
      <w:marRight w:val="0"/>
      <w:marTop w:val="0"/>
      <w:marBottom w:val="0"/>
      <w:divBdr>
        <w:top w:val="none" w:sz="0" w:space="0" w:color="auto"/>
        <w:left w:val="none" w:sz="0" w:space="0" w:color="auto"/>
        <w:bottom w:val="none" w:sz="0" w:space="0" w:color="auto"/>
        <w:right w:val="none" w:sz="0" w:space="0" w:color="auto"/>
      </w:divBdr>
    </w:div>
    <w:div w:id="1179544534">
      <w:bodyDiv w:val="1"/>
      <w:marLeft w:val="0"/>
      <w:marRight w:val="0"/>
      <w:marTop w:val="0"/>
      <w:marBottom w:val="0"/>
      <w:divBdr>
        <w:top w:val="none" w:sz="0" w:space="0" w:color="auto"/>
        <w:left w:val="none" w:sz="0" w:space="0" w:color="auto"/>
        <w:bottom w:val="none" w:sz="0" w:space="0" w:color="auto"/>
        <w:right w:val="none" w:sz="0" w:space="0" w:color="auto"/>
      </w:divBdr>
    </w:div>
    <w:div w:id="1230844212">
      <w:bodyDiv w:val="1"/>
      <w:marLeft w:val="0"/>
      <w:marRight w:val="0"/>
      <w:marTop w:val="0"/>
      <w:marBottom w:val="0"/>
      <w:divBdr>
        <w:top w:val="none" w:sz="0" w:space="0" w:color="auto"/>
        <w:left w:val="none" w:sz="0" w:space="0" w:color="auto"/>
        <w:bottom w:val="none" w:sz="0" w:space="0" w:color="auto"/>
        <w:right w:val="none" w:sz="0" w:space="0" w:color="auto"/>
      </w:divBdr>
    </w:div>
    <w:div w:id="1245728524">
      <w:bodyDiv w:val="1"/>
      <w:marLeft w:val="0"/>
      <w:marRight w:val="0"/>
      <w:marTop w:val="0"/>
      <w:marBottom w:val="0"/>
      <w:divBdr>
        <w:top w:val="none" w:sz="0" w:space="0" w:color="auto"/>
        <w:left w:val="none" w:sz="0" w:space="0" w:color="auto"/>
        <w:bottom w:val="none" w:sz="0" w:space="0" w:color="auto"/>
        <w:right w:val="none" w:sz="0" w:space="0" w:color="auto"/>
      </w:divBdr>
    </w:div>
    <w:div w:id="1297566079">
      <w:bodyDiv w:val="1"/>
      <w:marLeft w:val="0"/>
      <w:marRight w:val="0"/>
      <w:marTop w:val="0"/>
      <w:marBottom w:val="0"/>
      <w:divBdr>
        <w:top w:val="none" w:sz="0" w:space="0" w:color="auto"/>
        <w:left w:val="none" w:sz="0" w:space="0" w:color="auto"/>
        <w:bottom w:val="none" w:sz="0" w:space="0" w:color="auto"/>
        <w:right w:val="none" w:sz="0" w:space="0" w:color="auto"/>
      </w:divBdr>
    </w:div>
    <w:div w:id="1312517461">
      <w:bodyDiv w:val="1"/>
      <w:marLeft w:val="0"/>
      <w:marRight w:val="0"/>
      <w:marTop w:val="0"/>
      <w:marBottom w:val="0"/>
      <w:divBdr>
        <w:top w:val="none" w:sz="0" w:space="0" w:color="auto"/>
        <w:left w:val="none" w:sz="0" w:space="0" w:color="auto"/>
        <w:bottom w:val="none" w:sz="0" w:space="0" w:color="auto"/>
        <w:right w:val="none" w:sz="0" w:space="0" w:color="auto"/>
      </w:divBdr>
    </w:div>
    <w:div w:id="1322125619">
      <w:bodyDiv w:val="1"/>
      <w:marLeft w:val="0"/>
      <w:marRight w:val="0"/>
      <w:marTop w:val="0"/>
      <w:marBottom w:val="0"/>
      <w:divBdr>
        <w:top w:val="none" w:sz="0" w:space="0" w:color="auto"/>
        <w:left w:val="none" w:sz="0" w:space="0" w:color="auto"/>
        <w:bottom w:val="none" w:sz="0" w:space="0" w:color="auto"/>
        <w:right w:val="none" w:sz="0" w:space="0" w:color="auto"/>
      </w:divBdr>
    </w:div>
    <w:div w:id="1373725909">
      <w:bodyDiv w:val="1"/>
      <w:marLeft w:val="0"/>
      <w:marRight w:val="0"/>
      <w:marTop w:val="0"/>
      <w:marBottom w:val="0"/>
      <w:divBdr>
        <w:top w:val="none" w:sz="0" w:space="0" w:color="auto"/>
        <w:left w:val="none" w:sz="0" w:space="0" w:color="auto"/>
        <w:bottom w:val="none" w:sz="0" w:space="0" w:color="auto"/>
        <w:right w:val="none" w:sz="0" w:space="0" w:color="auto"/>
      </w:divBdr>
    </w:div>
    <w:div w:id="1391732084">
      <w:bodyDiv w:val="1"/>
      <w:marLeft w:val="0"/>
      <w:marRight w:val="0"/>
      <w:marTop w:val="0"/>
      <w:marBottom w:val="0"/>
      <w:divBdr>
        <w:top w:val="none" w:sz="0" w:space="0" w:color="auto"/>
        <w:left w:val="none" w:sz="0" w:space="0" w:color="auto"/>
        <w:bottom w:val="none" w:sz="0" w:space="0" w:color="auto"/>
        <w:right w:val="none" w:sz="0" w:space="0" w:color="auto"/>
      </w:divBdr>
    </w:div>
    <w:div w:id="1495028378">
      <w:bodyDiv w:val="1"/>
      <w:marLeft w:val="0"/>
      <w:marRight w:val="0"/>
      <w:marTop w:val="0"/>
      <w:marBottom w:val="0"/>
      <w:divBdr>
        <w:top w:val="none" w:sz="0" w:space="0" w:color="auto"/>
        <w:left w:val="none" w:sz="0" w:space="0" w:color="auto"/>
        <w:bottom w:val="none" w:sz="0" w:space="0" w:color="auto"/>
        <w:right w:val="none" w:sz="0" w:space="0" w:color="auto"/>
      </w:divBdr>
    </w:div>
    <w:div w:id="1506241776">
      <w:bodyDiv w:val="1"/>
      <w:marLeft w:val="0"/>
      <w:marRight w:val="0"/>
      <w:marTop w:val="0"/>
      <w:marBottom w:val="0"/>
      <w:divBdr>
        <w:top w:val="none" w:sz="0" w:space="0" w:color="auto"/>
        <w:left w:val="none" w:sz="0" w:space="0" w:color="auto"/>
        <w:bottom w:val="none" w:sz="0" w:space="0" w:color="auto"/>
        <w:right w:val="none" w:sz="0" w:space="0" w:color="auto"/>
      </w:divBdr>
    </w:div>
    <w:div w:id="1512257704">
      <w:bodyDiv w:val="1"/>
      <w:marLeft w:val="0"/>
      <w:marRight w:val="0"/>
      <w:marTop w:val="0"/>
      <w:marBottom w:val="0"/>
      <w:divBdr>
        <w:top w:val="none" w:sz="0" w:space="0" w:color="auto"/>
        <w:left w:val="none" w:sz="0" w:space="0" w:color="auto"/>
        <w:bottom w:val="none" w:sz="0" w:space="0" w:color="auto"/>
        <w:right w:val="none" w:sz="0" w:space="0" w:color="auto"/>
      </w:divBdr>
    </w:div>
    <w:div w:id="1562206553">
      <w:bodyDiv w:val="1"/>
      <w:marLeft w:val="0"/>
      <w:marRight w:val="0"/>
      <w:marTop w:val="0"/>
      <w:marBottom w:val="0"/>
      <w:divBdr>
        <w:top w:val="none" w:sz="0" w:space="0" w:color="auto"/>
        <w:left w:val="none" w:sz="0" w:space="0" w:color="auto"/>
        <w:bottom w:val="none" w:sz="0" w:space="0" w:color="auto"/>
        <w:right w:val="none" w:sz="0" w:space="0" w:color="auto"/>
      </w:divBdr>
    </w:div>
    <w:div w:id="1584029054">
      <w:bodyDiv w:val="1"/>
      <w:marLeft w:val="0"/>
      <w:marRight w:val="0"/>
      <w:marTop w:val="0"/>
      <w:marBottom w:val="0"/>
      <w:divBdr>
        <w:top w:val="none" w:sz="0" w:space="0" w:color="auto"/>
        <w:left w:val="none" w:sz="0" w:space="0" w:color="auto"/>
        <w:bottom w:val="none" w:sz="0" w:space="0" w:color="auto"/>
        <w:right w:val="none" w:sz="0" w:space="0" w:color="auto"/>
      </w:divBdr>
    </w:div>
    <w:div w:id="1664313929">
      <w:bodyDiv w:val="1"/>
      <w:marLeft w:val="0"/>
      <w:marRight w:val="0"/>
      <w:marTop w:val="0"/>
      <w:marBottom w:val="0"/>
      <w:divBdr>
        <w:top w:val="none" w:sz="0" w:space="0" w:color="auto"/>
        <w:left w:val="none" w:sz="0" w:space="0" w:color="auto"/>
        <w:bottom w:val="none" w:sz="0" w:space="0" w:color="auto"/>
        <w:right w:val="none" w:sz="0" w:space="0" w:color="auto"/>
      </w:divBdr>
    </w:div>
    <w:div w:id="1784423844">
      <w:bodyDiv w:val="1"/>
      <w:marLeft w:val="0"/>
      <w:marRight w:val="0"/>
      <w:marTop w:val="0"/>
      <w:marBottom w:val="0"/>
      <w:divBdr>
        <w:top w:val="none" w:sz="0" w:space="0" w:color="auto"/>
        <w:left w:val="none" w:sz="0" w:space="0" w:color="auto"/>
        <w:bottom w:val="none" w:sz="0" w:space="0" w:color="auto"/>
        <w:right w:val="none" w:sz="0" w:space="0" w:color="auto"/>
      </w:divBdr>
    </w:div>
    <w:div w:id="1815878154">
      <w:bodyDiv w:val="1"/>
      <w:marLeft w:val="0"/>
      <w:marRight w:val="0"/>
      <w:marTop w:val="0"/>
      <w:marBottom w:val="0"/>
      <w:divBdr>
        <w:top w:val="none" w:sz="0" w:space="0" w:color="auto"/>
        <w:left w:val="none" w:sz="0" w:space="0" w:color="auto"/>
        <w:bottom w:val="none" w:sz="0" w:space="0" w:color="auto"/>
        <w:right w:val="none" w:sz="0" w:space="0" w:color="auto"/>
      </w:divBdr>
    </w:div>
    <w:div w:id="1827621652">
      <w:bodyDiv w:val="1"/>
      <w:marLeft w:val="0"/>
      <w:marRight w:val="0"/>
      <w:marTop w:val="0"/>
      <w:marBottom w:val="0"/>
      <w:divBdr>
        <w:top w:val="none" w:sz="0" w:space="0" w:color="auto"/>
        <w:left w:val="none" w:sz="0" w:space="0" w:color="auto"/>
        <w:bottom w:val="none" w:sz="0" w:space="0" w:color="auto"/>
        <w:right w:val="none" w:sz="0" w:space="0" w:color="auto"/>
      </w:divBdr>
    </w:div>
    <w:div w:id="1966041639">
      <w:bodyDiv w:val="1"/>
      <w:marLeft w:val="0"/>
      <w:marRight w:val="0"/>
      <w:marTop w:val="0"/>
      <w:marBottom w:val="0"/>
      <w:divBdr>
        <w:top w:val="none" w:sz="0" w:space="0" w:color="auto"/>
        <w:left w:val="none" w:sz="0" w:space="0" w:color="auto"/>
        <w:bottom w:val="none" w:sz="0" w:space="0" w:color="auto"/>
        <w:right w:val="none" w:sz="0" w:space="0" w:color="auto"/>
      </w:divBdr>
    </w:div>
    <w:div w:id="1966236347">
      <w:bodyDiv w:val="1"/>
      <w:marLeft w:val="0"/>
      <w:marRight w:val="0"/>
      <w:marTop w:val="0"/>
      <w:marBottom w:val="0"/>
      <w:divBdr>
        <w:top w:val="none" w:sz="0" w:space="0" w:color="auto"/>
        <w:left w:val="none" w:sz="0" w:space="0" w:color="auto"/>
        <w:bottom w:val="none" w:sz="0" w:space="0" w:color="auto"/>
        <w:right w:val="none" w:sz="0" w:space="0" w:color="auto"/>
      </w:divBdr>
    </w:div>
    <w:div w:id="1987318273">
      <w:bodyDiv w:val="1"/>
      <w:marLeft w:val="0"/>
      <w:marRight w:val="0"/>
      <w:marTop w:val="0"/>
      <w:marBottom w:val="0"/>
      <w:divBdr>
        <w:top w:val="none" w:sz="0" w:space="0" w:color="auto"/>
        <w:left w:val="none" w:sz="0" w:space="0" w:color="auto"/>
        <w:bottom w:val="none" w:sz="0" w:space="0" w:color="auto"/>
        <w:right w:val="none" w:sz="0" w:space="0" w:color="auto"/>
      </w:divBdr>
    </w:div>
    <w:div w:id="2001082473">
      <w:bodyDiv w:val="1"/>
      <w:marLeft w:val="0"/>
      <w:marRight w:val="0"/>
      <w:marTop w:val="0"/>
      <w:marBottom w:val="0"/>
      <w:divBdr>
        <w:top w:val="none" w:sz="0" w:space="0" w:color="auto"/>
        <w:left w:val="none" w:sz="0" w:space="0" w:color="auto"/>
        <w:bottom w:val="none" w:sz="0" w:space="0" w:color="auto"/>
        <w:right w:val="none" w:sz="0" w:space="0" w:color="auto"/>
      </w:divBdr>
    </w:div>
    <w:div w:id="2079087048">
      <w:bodyDiv w:val="1"/>
      <w:marLeft w:val="0"/>
      <w:marRight w:val="0"/>
      <w:marTop w:val="0"/>
      <w:marBottom w:val="0"/>
      <w:divBdr>
        <w:top w:val="none" w:sz="0" w:space="0" w:color="auto"/>
        <w:left w:val="none" w:sz="0" w:space="0" w:color="auto"/>
        <w:bottom w:val="none" w:sz="0" w:space="0" w:color="auto"/>
        <w:right w:val="none" w:sz="0" w:space="0" w:color="auto"/>
      </w:divBdr>
    </w:div>
    <w:div w:id="2089577657">
      <w:bodyDiv w:val="1"/>
      <w:marLeft w:val="0"/>
      <w:marRight w:val="0"/>
      <w:marTop w:val="0"/>
      <w:marBottom w:val="0"/>
      <w:divBdr>
        <w:top w:val="none" w:sz="0" w:space="0" w:color="auto"/>
        <w:left w:val="none" w:sz="0" w:space="0" w:color="auto"/>
        <w:bottom w:val="none" w:sz="0" w:space="0" w:color="auto"/>
        <w:right w:val="none" w:sz="0" w:space="0" w:color="auto"/>
      </w:divBdr>
    </w:div>
    <w:div w:id="2106531429">
      <w:bodyDiv w:val="1"/>
      <w:marLeft w:val="0"/>
      <w:marRight w:val="0"/>
      <w:marTop w:val="0"/>
      <w:marBottom w:val="0"/>
      <w:divBdr>
        <w:top w:val="none" w:sz="0" w:space="0" w:color="auto"/>
        <w:left w:val="none" w:sz="0" w:space="0" w:color="auto"/>
        <w:bottom w:val="none" w:sz="0" w:space="0" w:color="auto"/>
        <w:right w:val="none" w:sz="0" w:space="0" w:color="auto"/>
      </w:divBdr>
    </w:div>
    <w:div w:id="2113696007">
      <w:bodyDiv w:val="1"/>
      <w:marLeft w:val="0"/>
      <w:marRight w:val="0"/>
      <w:marTop w:val="0"/>
      <w:marBottom w:val="0"/>
      <w:divBdr>
        <w:top w:val="none" w:sz="0" w:space="0" w:color="auto"/>
        <w:left w:val="none" w:sz="0" w:space="0" w:color="auto"/>
        <w:bottom w:val="none" w:sz="0" w:space="0" w:color="auto"/>
        <w:right w:val="none" w:sz="0" w:space="0" w:color="auto"/>
      </w:divBdr>
    </w:div>
    <w:div w:id="2137791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117" Type="http://schemas.openxmlformats.org/officeDocument/2006/relationships/image" Target="media/image43.wmf"/><Relationship Id="rId21" Type="http://schemas.openxmlformats.org/officeDocument/2006/relationships/oleObject" Target="embeddings/oleObject4.bin"/><Relationship Id="rId42" Type="http://schemas.openxmlformats.org/officeDocument/2006/relationships/image" Target="media/image18.emf"/><Relationship Id="rId47" Type="http://schemas.openxmlformats.org/officeDocument/2006/relationships/oleObject" Target="embeddings/oleObject15.bin"/><Relationship Id="rId63" Type="http://schemas.openxmlformats.org/officeDocument/2006/relationships/image" Target="media/image30.emf"/><Relationship Id="rId68" Type="http://schemas.openxmlformats.org/officeDocument/2006/relationships/oleObject" Target="embeddings/oleObject25.bin"/><Relationship Id="rId84" Type="http://schemas.openxmlformats.org/officeDocument/2006/relationships/hyperlink" Target="https://pubs.rsc.org/en/results?searchtext=Author%3AAlexander%20S.%20Peregudov" TargetMode="External"/><Relationship Id="rId89" Type="http://schemas.openxmlformats.org/officeDocument/2006/relationships/hyperlink" Target="https://pubs.rsc.org/en/results?searchtext=Author%3ADominique%20Schols" TargetMode="External"/><Relationship Id="rId112" Type="http://schemas.openxmlformats.org/officeDocument/2006/relationships/oleObject" Target="embeddings/oleObject29.bin"/><Relationship Id="rId133" Type="http://schemas.openxmlformats.org/officeDocument/2006/relationships/image" Target="media/image53.jpeg"/><Relationship Id="rId138" Type="http://schemas.openxmlformats.org/officeDocument/2006/relationships/image" Target="media/image58.jpeg"/><Relationship Id="rId154" Type="http://schemas.openxmlformats.org/officeDocument/2006/relationships/image" Target="media/image74.jpeg"/><Relationship Id="rId159" Type="http://schemas.openxmlformats.org/officeDocument/2006/relationships/image" Target="media/image79.jpeg"/><Relationship Id="rId175" Type="http://schemas.openxmlformats.org/officeDocument/2006/relationships/theme" Target="theme/theme1.xml"/><Relationship Id="rId170" Type="http://schemas.openxmlformats.org/officeDocument/2006/relationships/image" Target="media/image90.jpeg"/><Relationship Id="rId16" Type="http://schemas.openxmlformats.org/officeDocument/2006/relationships/image" Target="media/image4.emf"/><Relationship Id="rId107" Type="http://schemas.openxmlformats.org/officeDocument/2006/relationships/hyperlink" Target="https://www.scimagojr.com/journalsearch.php?q=21525&amp;tip=sid&amp;clean=0" TargetMode="External"/><Relationship Id="rId11" Type="http://schemas.openxmlformats.org/officeDocument/2006/relationships/footer" Target="footer2.xml"/><Relationship Id="rId32" Type="http://schemas.openxmlformats.org/officeDocument/2006/relationships/image" Target="media/image12.emf"/><Relationship Id="rId37" Type="http://schemas.openxmlformats.org/officeDocument/2006/relationships/oleObject" Target="embeddings/oleObject11.bin"/><Relationship Id="rId53" Type="http://schemas.openxmlformats.org/officeDocument/2006/relationships/image" Target="media/image25.emf"/><Relationship Id="rId58" Type="http://schemas.openxmlformats.org/officeDocument/2006/relationships/oleObject" Target="embeddings/oleObject20.bin"/><Relationship Id="rId74" Type="http://schemas.openxmlformats.org/officeDocument/2006/relationships/oleObject" Target="embeddings/oleObject28.bin"/><Relationship Id="rId79" Type="http://schemas.openxmlformats.org/officeDocument/2006/relationships/hyperlink" Target="https://doi.org/10.5059/yukigoseikyokaishi.76.1352" TargetMode="External"/><Relationship Id="rId102" Type="http://schemas.openxmlformats.org/officeDocument/2006/relationships/hyperlink" Target="https://chemistry-vestnik.ksu.kz/apart/2019-95-3/4.pdf" TargetMode="External"/><Relationship Id="rId123" Type="http://schemas.openxmlformats.org/officeDocument/2006/relationships/image" Target="media/image46.wmf"/><Relationship Id="rId128" Type="http://schemas.openxmlformats.org/officeDocument/2006/relationships/oleObject" Target="embeddings/oleObject37.bin"/><Relationship Id="rId144" Type="http://schemas.openxmlformats.org/officeDocument/2006/relationships/image" Target="media/image64.jpeg"/><Relationship Id="rId149" Type="http://schemas.openxmlformats.org/officeDocument/2006/relationships/image" Target="media/image69.jpeg"/><Relationship Id="rId5" Type="http://schemas.openxmlformats.org/officeDocument/2006/relationships/settings" Target="settings.xml"/><Relationship Id="rId90" Type="http://schemas.openxmlformats.org/officeDocument/2006/relationships/hyperlink" Target="https://pubs.rsc.org/en/results?searchtext=Author%3APavel%20A.%20Troshin" TargetMode="External"/><Relationship Id="rId95" Type="http://schemas.openxmlformats.org/officeDocument/2006/relationships/image" Target="media/image38.jpeg"/><Relationship Id="rId160" Type="http://schemas.openxmlformats.org/officeDocument/2006/relationships/image" Target="media/image80.jpeg"/><Relationship Id="rId165" Type="http://schemas.openxmlformats.org/officeDocument/2006/relationships/image" Target="media/image85.jpeg"/><Relationship Id="rId22" Type="http://schemas.openxmlformats.org/officeDocument/2006/relationships/image" Target="media/image7.wmf"/><Relationship Id="rId27" Type="http://schemas.openxmlformats.org/officeDocument/2006/relationships/oleObject" Target="embeddings/oleObject7.bin"/><Relationship Id="rId43" Type="http://schemas.openxmlformats.org/officeDocument/2006/relationships/oleObject" Target="embeddings/oleObject14.bin"/><Relationship Id="rId48" Type="http://schemas.openxmlformats.org/officeDocument/2006/relationships/image" Target="media/image22.wmf"/><Relationship Id="rId64" Type="http://schemas.openxmlformats.org/officeDocument/2006/relationships/oleObject" Target="embeddings/oleObject23.bin"/><Relationship Id="rId69" Type="http://schemas.openxmlformats.org/officeDocument/2006/relationships/image" Target="media/image33.emf"/><Relationship Id="rId113" Type="http://schemas.openxmlformats.org/officeDocument/2006/relationships/image" Target="media/image41.wmf"/><Relationship Id="rId118" Type="http://schemas.openxmlformats.org/officeDocument/2006/relationships/oleObject" Target="embeddings/oleObject32.bin"/><Relationship Id="rId134" Type="http://schemas.openxmlformats.org/officeDocument/2006/relationships/image" Target="media/image54.jpeg"/><Relationship Id="rId139" Type="http://schemas.openxmlformats.org/officeDocument/2006/relationships/image" Target="media/image59.jpeg"/><Relationship Id="rId80" Type="http://schemas.openxmlformats.org/officeDocument/2006/relationships/hyperlink" Target="https://doi.org/10.1016/j.jlumin.2010.08.022" TargetMode="External"/><Relationship Id="rId85" Type="http://schemas.openxmlformats.org/officeDocument/2006/relationships/hyperlink" Target="https://pubs.rsc.org/en/results?searchtext=Author%3ASergey%20I.%20Troyanov" TargetMode="External"/><Relationship Id="rId150" Type="http://schemas.openxmlformats.org/officeDocument/2006/relationships/image" Target="media/image70.jpeg"/><Relationship Id="rId155" Type="http://schemas.openxmlformats.org/officeDocument/2006/relationships/image" Target="media/image75.jpeg"/><Relationship Id="rId171" Type="http://schemas.openxmlformats.org/officeDocument/2006/relationships/image" Target="media/image91.jpeg"/><Relationship Id="rId12" Type="http://schemas.openxmlformats.org/officeDocument/2006/relationships/image" Target="media/image1.jpeg"/><Relationship Id="rId17"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image" Target="media/image16.wmf"/><Relationship Id="rId59" Type="http://schemas.openxmlformats.org/officeDocument/2006/relationships/image" Target="media/image28.emf"/><Relationship Id="rId103" Type="http://schemas.openxmlformats.org/officeDocument/2006/relationships/hyperlink" Target="https://doi.org/10.1134/S0044460X19070023" TargetMode="External"/><Relationship Id="rId108" Type="http://schemas.openxmlformats.org/officeDocument/2006/relationships/hyperlink" Target="https://chemistry-vestnik.ksu.kz/apart/2020-98-2/2.pdf" TargetMode="External"/><Relationship Id="rId124" Type="http://schemas.openxmlformats.org/officeDocument/2006/relationships/oleObject" Target="embeddings/oleObject35.bin"/><Relationship Id="rId129" Type="http://schemas.openxmlformats.org/officeDocument/2006/relationships/image" Target="media/image49.jpeg"/><Relationship Id="rId54" Type="http://schemas.openxmlformats.org/officeDocument/2006/relationships/oleObject" Target="embeddings/oleObject18.bin"/><Relationship Id="rId70" Type="http://schemas.openxmlformats.org/officeDocument/2006/relationships/oleObject" Target="embeddings/oleObject26.bin"/><Relationship Id="rId75" Type="http://schemas.openxmlformats.org/officeDocument/2006/relationships/hyperlink" Target="https://doi.org/10.1021/jp013422j" TargetMode="External"/><Relationship Id="rId91" Type="http://schemas.openxmlformats.org/officeDocument/2006/relationships/hyperlink" Target="https://doi.org/10.1039/A809495K" TargetMode="External"/><Relationship Id="rId96" Type="http://schemas.openxmlformats.org/officeDocument/2006/relationships/image" Target="media/image39.jpeg"/><Relationship Id="rId140" Type="http://schemas.openxmlformats.org/officeDocument/2006/relationships/image" Target="media/image60.jpeg"/><Relationship Id="rId145" Type="http://schemas.openxmlformats.org/officeDocument/2006/relationships/image" Target="media/image65.jpeg"/><Relationship Id="rId161" Type="http://schemas.openxmlformats.org/officeDocument/2006/relationships/image" Target="media/image81.jpeg"/><Relationship Id="rId16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5.bin"/><Relationship Id="rId28" Type="http://schemas.openxmlformats.org/officeDocument/2006/relationships/image" Target="media/image10.emf"/><Relationship Id="rId49" Type="http://schemas.openxmlformats.org/officeDocument/2006/relationships/oleObject" Target="embeddings/oleObject16.bin"/><Relationship Id="rId114" Type="http://schemas.openxmlformats.org/officeDocument/2006/relationships/oleObject" Target="embeddings/oleObject30.bin"/><Relationship Id="rId119" Type="http://schemas.openxmlformats.org/officeDocument/2006/relationships/image" Target="media/image44.wmf"/><Relationship Id="rId10" Type="http://schemas.openxmlformats.org/officeDocument/2006/relationships/footer" Target="footer1.xml"/><Relationship Id="rId31" Type="http://schemas.openxmlformats.org/officeDocument/2006/relationships/oleObject" Target="embeddings/oleObject9.bin"/><Relationship Id="rId44" Type="http://schemas.openxmlformats.org/officeDocument/2006/relationships/image" Target="media/image19.png"/><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hyperlink" Target="https://doi.org/10.1016/j.cplett.2010.02.050" TargetMode="External"/><Relationship Id="rId81" Type="http://schemas.openxmlformats.org/officeDocument/2006/relationships/hyperlink" Target="https://pubs.rsc.org/en/results?searchtext=Author%3AEkaterina%20A.%20Khakina" TargetMode="External"/><Relationship Id="rId86" Type="http://schemas.openxmlformats.org/officeDocument/2006/relationships/hyperlink" Target="https://pubs.rsc.org/en/results?searchtext=Author%3AAlexander%20V.%20Chernyak" TargetMode="External"/><Relationship Id="rId94" Type="http://schemas.openxmlformats.org/officeDocument/2006/relationships/image" Target="media/image37.jpeg"/><Relationship Id="rId99" Type="http://schemas.openxmlformats.org/officeDocument/2006/relationships/hyperlink" Target="http://www.ntokaxak.kz/wp-content/uploads/2018/12/1710-Kaxak-362-2018.pdf" TargetMode="External"/><Relationship Id="rId101" Type="http://schemas.openxmlformats.org/officeDocument/2006/relationships/hyperlink" Target="https://doi.org/10.32014/2019.2518-1491.38" TargetMode="External"/><Relationship Id="rId122" Type="http://schemas.openxmlformats.org/officeDocument/2006/relationships/oleObject" Target="embeddings/oleObject34.bin"/><Relationship Id="rId130" Type="http://schemas.openxmlformats.org/officeDocument/2006/relationships/image" Target="media/image50.jpeg"/><Relationship Id="rId135" Type="http://schemas.openxmlformats.org/officeDocument/2006/relationships/image" Target="media/image55.jpeg"/><Relationship Id="rId143" Type="http://schemas.openxmlformats.org/officeDocument/2006/relationships/image" Target="media/image63.jpeg"/><Relationship Id="rId148" Type="http://schemas.openxmlformats.org/officeDocument/2006/relationships/image" Target="media/image68.jpeg"/><Relationship Id="rId151" Type="http://schemas.openxmlformats.org/officeDocument/2006/relationships/image" Target="media/image71.jpeg"/><Relationship Id="rId156" Type="http://schemas.openxmlformats.org/officeDocument/2006/relationships/image" Target="media/image76.jpeg"/><Relationship Id="rId164" Type="http://schemas.openxmlformats.org/officeDocument/2006/relationships/image" Target="media/image84.jpeg"/><Relationship Id="rId169"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header" Target="header1.xml"/><Relationship Id="rId172" Type="http://schemas.openxmlformats.org/officeDocument/2006/relationships/image" Target="media/image92.jpeg"/><Relationship Id="rId13" Type="http://schemas.openxmlformats.org/officeDocument/2006/relationships/image" Target="media/image2.jpeg"/><Relationship Id="rId18" Type="http://schemas.openxmlformats.org/officeDocument/2006/relationships/image" Target="media/image5.emf"/><Relationship Id="rId39" Type="http://schemas.openxmlformats.org/officeDocument/2006/relationships/oleObject" Target="embeddings/oleObject12.bin"/><Relationship Id="rId109" Type="http://schemas.openxmlformats.org/officeDocument/2006/relationships/hyperlink" Target="https://chemistry-vestnik.ksu.kz/apart/2020-99-3/2.pdf" TargetMode="External"/><Relationship Id="rId34" Type="http://schemas.openxmlformats.org/officeDocument/2006/relationships/image" Target="media/image13.jpeg"/><Relationship Id="rId50" Type="http://schemas.openxmlformats.org/officeDocument/2006/relationships/image" Target="media/image23.png"/><Relationship Id="rId55" Type="http://schemas.openxmlformats.org/officeDocument/2006/relationships/image" Target="media/image26.emf"/><Relationship Id="rId76" Type="http://schemas.openxmlformats.org/officeDocument/2006/relationships/hyperlink" Target="https://doi.org/10.3390/molecules25092230" TargetMode="External"/><Relationship Id="rId97" Type="http://schemas.openxmlformats.org/officeDocument/2006/relationships/hyperlink" Target="https://chemistry-vestnik.ksu.kz/apart/2018-89-1/3.pdf" TargetMode="External"/><Relationship Id="rId104" Type="http://schemas.openxmlformats.org/officeDocument/2006/relationships/hyperlink" Target="https://doi.org/10.31857/S0044460X20070203" TargetMode="External"/><Relationship Id="rId120" Type="http://schemas.openxmlformats.org/officeDocument/2006/relationships/oleObject" Target="embeddings/oleObject33.bin"/><Relationship Id="rId125" Type="http://schemas.openxmlformats.org/officeDocument/2006/relationships/image" Target="media/image47.wmf"/><Relationship Id="rId141" Type="http://schemas.openxmlformats.org/officeDocument/2006/relationships/image" Target="media/image61.jpeg"/><Relationship Id="rId146" Type="http://schemas.openxmlformats.org/officeDocument/2006/relationships/image" Target="media/image66.jpeg"/><Relationship Id="rId167"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image" Target="media/image34.emf"/><Relationship Id="rId92" Type="http://schemas.openxmlformats.org/officeDocument/2006/relationships/hyperlink" Target="https://doi.org/10.1021/bi020496s" TargetMode="External"/><Relationship Id="rId16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8.wmf"/><Relationship Id="rId40" Type="http://schemas.openxmlformats.org/officeDocument/2006/relationships/image" Target="media/image17.emf"/><Relationship Id="rId45" Type="http://schemas.openxmlformats.org/officeDocument/2006/relationships/image" Target="media/image20.png"/><Relationship Id="rId66" Type="http://schemas.openxmlformats.org/officeDocument/2006/relationships/oleObject" Target="embeddings/oleObject24.bin"/><Relationship Id="rId87" Type="http://schemas.openxmlformats.org/officeDocument/2006/relationships/hyperlink" Target="https://pubs.rsc.org/en/results?searchtext=Author%3AVyacheslav%20M.%20Martynenko" TargetMode="External"/><Relationship Id="rId110" Type="http://schemas.openxmlformats.org/officeDocument/2006/relationships/hyperlink" Target="https://doi.org/10.32014/2020.2518-1467.139" TargetMode="External"/><Relationship Id="rId115" Type="http://schemas.openxmlformats.org/officeDocument/2006/relationships/image" Target="media/image42.wmf"/><Relationship Id="rId131" Type="http://schemas.openxmlformats.org/officeDocument/2006/relationships/image" Target="media/image51.jpeg"/><Relationship Id="rId136" Type="http://schemas.openxmlformats.org/officeDocument/2006/relationships/image" Target="media/image56.jpeg"/><Relationship Id="rId157" Type="http://schemas.openxmlformats.org/officeDocument/2006/relationships/image" Target="media/image77.jpeg"/><Relationship Id="rId61" Type="http://schemas.openxmlformats.org/officeDocument/2006/relationships/image" Target="media/image29.emf"/><Relationship Id="rId82" Type="http://schemas.openxmlformats.org/officeDocument/2006/relationships/hyperlink" Target="https://pubs.rsc.org/en/results?searchtext=Author%3AOl%27ga%20A.%20Kraevaya" TargetMode="External"/><Relationship Id="rId152" Type="http://schemas.openxmlformats.org/officeDocument/2006/relationships/image" Target="media/image72.jpeg"/><Relationship Id="rId173" Type="http://schemas.openxmlformats.org/officeDocument/2006/relationships/footer" Target="footer3.xml"/><Relationship Id="rId19" Type="http://schemas.openxmlformats.org/officeDocument/2006/relationships/oleObject" Target="embeddings/oleObject3.bin"/><Relationship Id="rId14" Type="http://schemas.openxmlformats.org/officeDocument/2006/relationships/image" Target="media/image3.emf"/><Relationship Id="rId30" Type="http://schemas.openxmlformats.org/officeDocument/2006/relationships/image" Target="media/image11.emf"/><Relationship Id="rId35" Type="http://schemas.openxmlformats.org/officeDocument/2006/relationships/image" Target="media/image14.jpeg"/><Relationship Id="rId56" Type="http://schemas.openxmlformats.org/officeDocument/2006/relationships/oleObject" Target="embeddings/oleObject19.bin"/><Relationship Id="rId77" Type="http://schemas.openxmlformats.org/officeDocument/2006/relationships/hyperlink" Target="https://doi.org/10.1002/9780470133507.ch1" TargetMode="External"/><Relationship Id="rId100" Type="http://schemas.openxmlformats.org/officeDocument/2006/relationships/hyperlink" Target="https://www.scimagojr.com/journalsearch.php?q=21525&amp;tip=sid&amp;clean=0" TargetMode="External"/><Relationship Id="rId105" Type="http://schemas.openxmlformats.org/officeDocument/2006/relationships/hyperlink" Target="https://gosreestr.kazpatent.kz/Invention/Details?docNumber=302599" TargetMode="External"/><Relationship Id="rId126" Type="http://schemas.openxmlformats.org/officeDocument/2006/relationships/oleObject" Target="embeddings/oleObject36.bin"/><Relationship Id="rId147" Type="http://schemas.openxmlformats.org/officeDocument/2006/relationships/image" Target="media/image67.jpeg"/><Relationship Id="rId168" Type="http://schemas.openxmlformats.org/officeDocument/2006/relationships/image" Target="media/image88.jpeg"/><Relationship Id="rId8" Type="http://schemas.openxmlformats.org/officeDocument/2006/relationships/endnotes" Target="endnotes.xml"/><Relationship Id="rId51" Type="http://schemas.openxmlformats.org/officeDocument/2006/relationships/image" Target="media/image24.emf"/><Relationship Id="rId72" Type="http://schemas.openxmlformats.org/officeDocument/2006/relationships/oleObject" Target="embeddings/oleObject27.bin"/><Relationship Id="rId93" Type="http://schemas.openxmlformats.org/officeDocument/2006/relationships/image" Target="media/image36.jpeg"/><Relationship Id="rId98" Type="http://schemas.openxmlformats.org/officeDocument/2006/relationships/hyperlink" Target="http://www.ntokaxak.kz/wp-content/uploads/2018/09/Kaxak_2_61_2018.pdf" TargetMode="External"/><Relationship Id="rId121" Type="http://schemas.openxmlformats.org/officeDocument/2006/relationships/image" Target="media/image45.wmf"/><Relationship Id="rId142" Type="http://schemas.openxmlformats.org/officeDocument/2006/relationships/image" Target="media/image62.jpeg"/><Relationship Id="rId163"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21.wmf"/><Relationship Id="rId67" Type="http://schemas.openxmlformats.org/officeDocument/2006/relationships/image" Target="media/image32.emf"/><Relationship Id="rId116" Type="http://schemas.openxmlformats.org/officeDocument/2006/relationships/oleObject" Target="embeddings/oleObject31.bin"/><Relationship Id="rId137" Type="http://schemas.openxmlformats.org/officeDocument/2006/relationships/image" Target="media/image57.jpeg"/><Relationship Id="rId158" Type="http://schemas.openxmlformats.org/officeDocument/2006/relationships/image" Target="media/image78.jpeg"/><Relationship Id="rId20" Type="http://schemas.openxmlformats.org/officeDocument/2006/relationships/image" Target="media/image6.emf"/><Relationship Id="rId41" Type="http://schemas.openxmlformats.org/officeDocument/2006/relationships/oleObject" Target="embeddings/oleObject13.bin"/><Relationship Id="rId62" Type="http://schemas.openxmlformats.org/officeDocument/2006/relationships/oleObject" Target="embeddings/oleObject22.bin"/><Relationship Id="rId83" Type="http://schemas.openxmlformats.org/officeDocument/2006/relationships/hyperlink" Target="https://pubs.rsc.org/en/results?searchtext=Author%3AMaria%20L.%20Popova" TargetMode="External"/><Relationship Id="rId88" Type="http://schemas.openxmlformats.org/officeDocument/2006/relationships/hyperlink" Target="https://pubs.rsc.org/en/results?searchtext=Author%3AAlexander%20V.%20Kulikov" TargetMode="External"/><Relationship Id="rId111" Type="http://schemas.openxmlformats.org/officeDocument/2006/relationships/image" Target="media/image40.wmf"/><Relationship Id="rId132" Type="http://schemas.openxmlformats.org/officeDocument/2006/relationships/image" Target="media/image52.jpeg"/><Relationship Id="rId153" Type="http://schemas.openxmlformats.org/officeDocument/2006/relationships/image" Target="media/image73.jpeg"/><Relationship Id="rId174" Type="http://schemas.openxmlformats.org/officeDocument/2006/relationships/fontTable" Target="fontTable.xml"/><Relationship Id="rId15" Type="http://schemas.openxmlformats.org/officeDocument/2006/relationships/oleObject" Target="embeddings/oleObject1.bin"/><Relationship Id="rId36" Type="http://schemas.openxmlformats.org/officeDocument/2006/relationships/image" Target="media/image15.wmf"/><Relationship Id="rId57" Type="http://schemas.openxmlformats.org/officeDocument/2006/relationships/image" Target="media/image27.emf"/><Relationship Id="rId106" Type="http://schemas.openxmlformats.org/officeDocument/2006/relationships/hyperlink" Target="https://doi.org/10.1134/S1070363220070269" TargetMode="External"/><Relationship Id="rId127" Type="http://schemas.openxmlformats.org/officeDocument/2006/relationships/image" Target="media/image48.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7B13ED-C0B0-43F0-8B83-874CA5C20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119</Pages>
  <Words>19781</Words>
  <Characters>112753</Characters>
  <Application>Microsoft Office Word</Application>
  <DocSecurity>0</DocSecurity>
  <Lines>939</Lines>
  <Paragraphs>264</Paragraphs>
  <ScaleCrop>false</ScaleCrop>
  <HeadingPairs>
    <vt:vector size="2" baseType="variant">
      <vt:variant>
        <vt:lpstr>Название</vt:lpstr>
      </vt:variant>
      <vt:variant>
        <vt:i4>1</vt:i4>
      </vt:variant>
    </vt:vector>
  </HeadingPairs>
  <TitlesOfParts>
    <vt:vector size="1" baseType="lpstr">
      <vt:lpstr>ТОО «ИНСТИТУТ ОРГАНИЧЕСКОГО СИНТЕЗА И УГЛЕХИМИИ РК»</vt:lpstr>
    </vt:vector>
  </TitlesOfParts>
  <Company>XTreme.ws</Company>
  <LinksUpToDate>false</LinksUpToDate>
  <CharactersWithSpaces>132270</CharactersWithSpaces>
  <SharedDoc>false</SharedDoc>
  <HLinks>
    <vt:vector size="90" baseType="variant">
      <vt:variant>
        <vt:i4>1966130</vt:i4>
      </vt:variant>
      <vt:variant>
        <vt:i4>86</vt:i4>
      </vt:variant>
      <vt:variant>
        <vt:i4>0</vt:i4>
      </vt:variant>
      <vt:variant>
        <vt:i4>5</vt:i4>
      </vt:variant>
      <vt:variant>
        <vt:lpwstr/>
      </vt:variant>
      <vt:variant>
        <vt:lpwstr>_Toc22646906</vt:lpwstr>
      </vt:variant>
      <vt:variant>
        <vt:i4>1900594</vt:i4>
      </vt:variant>
      <vt:variant>
        <vt:i4>80</vt:i4>
      </vt:variant>
      <vt:variant>
        <vt:i4>0</vt:i4>
      </vt:variant>
      <vt:variant>
        <vt:i4>5</vt:i4>
      </vt:variant>
      <vt:variant>
        <vt:lpwstr/>
      </vt:variant>
      <vt:variant>
        <vt:lpwstr>_Toc22646905</vt:lpwstr>
      </vt:variant>
      <vt:variant>
        <vt:i4>1835058</vt:i4>
      </vt:variant>
      <vt:variant>
        <vt:i4>74</vt:i4>
      </vt:variant>
      <vt:variant>
        <vt:i4>0</vt:i4>
      </vt:variant>
      <vt:variant>
        <vt:i4>5</vt:i4>
      </vt:variant>
      <vt:variant>
        <vt:lpwstr/>
      </vt:variant>
      <vt:variant>
        <vt:lpwstr>_Toc22646904</vt:lpwstr>
      </vt:variant>
      <vt:variant>
        <vt:i4>1769522</vt:i4>
      </vt:variant>
      <vt:variant>
        <vt:i4>68</vt:i4>
      </vt:variant>
      <vt:variant>
        <vt:i4>0</vt:i4>
      </vt:variant>
      <vt:variant>
        <vt:i4>5</vt:i4>
      </vt:variant>
      <vt:variant>
        <vt:lpwstr/>
      </vt:variant>
      <vt:variant>
        <vt:lpwstr>_Toc22646903</vt:lpwstr>
      </vt:variant>
      <vt:variant>
        <vt:i4>1703986</vt:i4>
      </vt:variant>
      <vt:variant>
        <vt:i4>62</vt:i4>
      </vt:variant>
      <vt:variant>
        <vt:i4>0</vt:i4>
      </vt:variant>
      <vt:variant>
        <vt:i4>5</vt:i4>
      </vt:variant>
      <vt:variant>
        <vt:lpwstr/>
      </vt:variant>
      <vt:variant>
        <vt:lpwstr>_Toc22646902</vt:lpwstr>
      </vt:variant>
      <vt:variant>
        <vt:i4>1638450</vt:i4>
      </vt:variant>
      <vt:variant>
        <vt:i4>56</vt:i4>
      </vt:variant>
      <vt:variant>
        <vt:i4>0</vt:i4>
      </vt:variant>
      <vt:variant>
        <vt:i4>5</vt:i4>
      </vt:variant>
      <vt:variant>
        <vt:lpwstr/>
      </vt:variant>
      <vt:variant>
        <vt:lpwstr>_Toc22646901</vt:lpwstr>
      </vt:variant>
      <vt:variant>
        <vt:i4>1572914</vt:i4>
      </vt:variant>
      <vt:variant>
        <vt:i4>50</vt:i4>
      </vt:variant>
      <vt:variant>
        <vt:i4>0</vt:i4>
      </vt:variant>
      <vt:variant>
        <vt:i4>5</vt:i4>
      </vt:variant>
      <vt:variant>
        <vt:lpwstr/>
      </vt:variant>
      <vt:variant>
        <vt:lpwstr>_Toc22646900</vt:lpwstr>
      </vt:variant>
      <vt:variant>
        <vt:i4>1048635</vt:i4>
      </vt:variant>
      <vt:variant>
        <vt:i4>44</vt:i4>
      </vt:variant>
      <vt:variant>
        <vt:i4>0</vt:i4>
      </vt:variant>
      <vt:variant>
        <vt:i4>5</vt:i4>
      </vt:variant>
      <vt:variant>
        <vt:lpwstr/>
      </vt:variant>
      <vt:variant>
        <vt:lpwstr>_Toc22646899</vt:lpwstr>
      </vt:variant>
      <vt:variant>
        <vt:i4>1114171</vt:i4>
      </vt:variant>
      <vt:variant>
        <vt:i4>38</vt:i4>
      </vt:variant>
      <vt:variant>
        <vt:i4>0</vt:i4>
      </vt:variant>
      <vt:variant>
        <vt:i4>5</vt:i4>
      </vt:variant>
      <vt:variant>
        <vt:lpwstr/>
      </vt:variant>
      <vt:variant>
        <vt:lpwstr>_Toc22646898</vt:lpwstr>
      </vt:variant>
      <vt:variant>
        <vt:i4>1966139</vt:i4>
      </vt:variant>
      <vt:variant>
        <vt:i4>32</vt:i4>
      </vt:variant>
      <vt:variant>
        <vt:i4>0</vt:i4>
      </vt:variant>
      <vt:variant>
        <vt:i4>5</vt:i4>
      </vt:variant>
      <vt:variant>
        <vt:lpwstr/>
      </vt:variant>
      <vt:variant>
        <vt:lpwstr>_Toc22646897</vt:lpwstr>
      </vt:variant>
      <vt:variant>
        <vt:i4>2031675</vt:i4>
      </vt:variant>
      <vt:variant>
        <vt:i4>26</vt:i4>
      </vt:variant>
      <vt:variant>
        <vt:i4>0</vt:i4>
      </vt:variant>
      <vt:variant>
        <vt:i4>5</vt:i4>
      </vt:variant>
      <vt:variant>
        <vt:lpwstr/>
      </vt:variant>
      <vt:variant>
        <vt:lpwstr>_Toc22646896</vt:lpwstr>
      </vt:variant>
      <vt:variant>
        <vt:i4>1835067</vt:i4>
      </vt:variant>
      <vt:variant>
        <vt:i4>20</vt:i4>
      </vt:variant>
      <vt:variant>
        <vt:i4>0</vt:i4>
      </vt:variant>
      <vt:variant>
        <vt:i4>5</vt:i4>
      </vt:variant>
      <vt:variant>
        <vt:lpwstr/>
      </vt:variant>
      <vt:variant>
        <vt:lpwstr>_Toc22646895</vt:lpwstr>
      </vt:variant>
      <vt:variant>
        <vt:i4>1900603</vt:i4>
      </vt:variant>
      <vt:variant>
        <vt:i4>14</vt:i4>
      </vt:variant>
      <vt:variant>
        <vt:i4>0</vt:i4>
      </vt:variant>
      <vt:variant>
        <vt:i4>5</vt:i4>
      </vt:variant>
      <vt:variant>
        <vt:lpwstr/>
      </vt:variant>
      <vt:variant>
        <vt:lpwstr>_Toc22646894</vt:lpwstr>
      </vt:variant>
      <vt:variant>
        <vt:i4>1703995</vt:i4>
      </vt:variant>
      <vt:variant>
        <vt:i4>8</vt:i4>
      </vt:variant>
      <vt:variant>
        <vt:i4>0</vt:i4>
      </vt:variant>
      <vt:variant>
        <vt:i4>5</vt:i4>
      </vt:variant>
      <vt:variant>
        <vt:lpwstr/>
      </vt:variant>
      <vt:variant>
        <vt:lpwstr>_Toc22646893</vt:lpwstr>
      </vt:variant>
      <vt:variant>
        <vt:i4>1769531</vt:i4>
      </vt:variant>
      <vt:variant>
        <vt:i4>2</vt:i4>
      </vt:variant>
      <vt:variant>
        <vt:i4>0</vt:i4>
      </vt:variant>
      <vt:variant>
        <vt:i4>5</vt:i4>
      </vt:variant>
      <vt:variant>
        <vt:lpwstr/>
      </vt:variant>
      <vt:variant>
        <vt:lpwstr>_Toc22646892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ТОО «ИНСТИТУТ ОРГАНИЧЕСКОГО СИНТЕЗА И УГЛЕХИМИИ РК»</dc:title>
  <dc:creator>Орал</dc:creator>
  <cp:lastModifiedBy>Пользователь Windows</cp:lastModifiedBy>
  <cp:revision>15</cp:revision>
  <cp:lastPrinted>2020-10-27T05:38:00Z</cp:lastPrinted>
  <dcterms:created xsi:type="dcterms:W3CDTF">2020-10-27T07:27:00Z</dcterms:created>
  <dcterms:modified xsi:type="dcterms:W3CDTF">2020-10-31T13:28:00Z</dcterms:modified>
</cp:coreProperties>
</file>