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182149216"/>
    <w:bookmarkStart w:id="1" w:name="_Toc182150046"/>
    <w:p w:rsidR="00112BB5" w:rsidRDefault="00112BB5" w:rsidP="005E629F">
      <w:pPr>
        <w:widowControl w:val="0"/>
        <w:suppressAutoHyphens/>
        <w:jc w:val="center"/>
        <w:rPr>
          <w:rFonts w:eastAsia="Times New Roman"/>
        </w:rPr>
      </w:pPr>
      <w:r w:rsidRPr="00112BB5">
        <w:rPr>
          <w:rFonts w:eastAsia="Times New Roman"/>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25pt" o:ole="">
            <v:imagedata r:id="rId9" o:title=""/>
          </v:shape>
          <o:OLEObject Type="Embed" ProgID="AcroExch.Document.11" ShapeID="_x0000_i1025" DrawAspect="Content" ObjectID="_1665651541" r:id="rId10"/>
        </w:object>
      </w: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r w:rsidRPr="00112BB5">
        <w:rPr>
          <w:rFonts w:eastAsia="Times New Roman"/>
        </w:rPr>
        <w:object w:dxaOrig="8925" w:dyaOrig="12630">
          <v:shape id="_x0000_i1026" type="#_x0000_t75" style="width:446.25pt;height:631.25pt" o:ole="">
            <v:imagedata r:id="rId11" o:title=""/>
          </v:shape>
          <o:OLEObject Type="Embed" ProgID="AcroExch.Document.11" ShapeID="_x0000_i1026" DrawAspect="Content" ObjectID="_1665651542" r:id="rId12"/>
        </w:object>
      </w: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112BB5" w:rsidRDefault="00112BB5" w:rsidP="005E629F">
      <w:pPr>
        <w:widowControl w:val="0"/>
        <w:suppressAutoHyphens/>
        <w:jc w:val="center"/>
        <w:rPr>
          <w:rFonts w:eastAsia="Times New Roman"/>
        </w:rPr>
      </w:pPr>
    </w:p>
    <w:p w:rsidR="005E629F" w:rsidRPr="0000045C" w:rsidRDefault="005E629F" w:rsidP="0000045C">
      <w:pPr>
        <w:widowControl w:val="0"/>
        <w:suppressAutoHyphens/>
        <w:spacing w:line="360" w:lineRule="auto"/>
        <w:contextualSpacing/>
        <w:jc w:val="center"/>
        <w:rPr>
          <w:rFonts w:eastAsia="Calibri"/>
          <w:b/>
          <w:lang w:val="en-US" w:eastAsia="en-US"/>
        </w:rPr>
      </w:pPr>
      <w:r w:rsidRPr="0000045C">
        <w:rPr>
          <w:rFonts w:eastAsia="Times New Roman"/>
          <w:b/>
          <w:lang w:val="en-US"/>
        </w:rPr>
        <w:lastRenderedPageBreak/>
        <w:t>S</w:t>
      </w:r>
      <w:r w:rsidRPr="0000045C">
        <w:rPr>
          <w:rFonts w:eastAsia="Calibri"/>
          <w:b/>
          <w:lang w:val="en-US" w:eastAsia="en-US"/>
        </w:rPr>
        <w:t>YNOPSIS</w:t>
      </w:r>
    </w:p>
    <w:p w:rsidR="00E11724" w:rsidRPr="00112BB5" w:rsidRDefault="005E629F" w:rsidP="0000045C">
      <w:pPr>
        <w:widowControl w:val="0"/>
        <w:suppressAutoHyphens/>
        <w:spacing w:line="360" w:lineRule="auto"/>
        <w:ind w:firstLine="709"/>
        <w:contextualSpacing/>
        <w:jc w:val="both"/>
        <w:rPr>
          <w:rFonts w:eastAsia="Arial Unicode MS" w:cs="Tahoma"/>
          <w:caps/>
          <w:lang w:val="en-US" w:eastAsia="en-US" w:bidi="en-US"/>
        </w:rPr>
      </w:pPr>
      <w:r w:rsidRPr="005E629F">
        <w:rPr>
          <w:rFonts w:eastAsia="Calibri"/>
          <w:lang w:val="en-US" w:eastAsia="en-US"/>
        </w:rPr>
        <w:t xml:space="preserve">The Report consists </w:t>
      </w:r>
      <w:r w:rsidRPr="00DA088F">
        <w:rPr>
          <w:rFonts w:eastAsia="Calibri"/>
          <w:lang w:val="en-US" w:eastAsia="en-US"/>
        </w:rPr>
        <w:t xml:space="preserve">of </w:t>
      </w:r>
      <w:r w:rsidR="00BC2662">
        <w:rPr>
          <w:rFonts w:eastAsia="Calibri"/>
          <w:lang w:val="kk-KZ" w:eastAsia="en-US"/>
        </w:rPr>
        <w:t>81</w:t>
      </w:r>
      <w:r w:rsidR="00112BB5" w:rsidRPr="00DA088F">
        <w:rPr>
          <w:rFonts w:eastAsia="Calibri"/>
          <w:lang w:val="en-US" w:eastAsia="en-US"/>
        </w:rPr>
        <w:t xml:space="preserve"> pp., </w:t>
      </w:r>
      <w:r w:rsidR="00112BB5" w:rsidRPr="00112BB5">
        <w:rPr>
          <w:rFonts w:eastAsia="Calibri"/>
          <w:lang w:val="en-US" w:eastAsia="en-US"/>
        </w:rPr>
        <w:t>9 figures, 9 tables, 4</w:t>
      </w:r>
      <w:r w:rsidR="0000045C">
        <w:rPr>
          <w:rFonts w:eastAsia="Calibri"/>
          <w:lang w:val="kk-KZ" w:eastAsia="en-US"/>
        </w:rPr>
        <w:t>8</w:t>
      </w:r>
      <w:r w:rsidR="00DA088F">
        <w:rPr>
          <w:rFonts w:eastAsia="Calibri"/>
          <w:lang w:val="en-US" w:eastAsia="en-US"/>
        </w:rPr>
        <w:t xml:space="preserve"> references, </w:t>
      </w:r>
      <w:r w:rsidR="00DA088F">
        <w:rPr>
          <w:rFonts w:eastAsia="Calibri"/>
          <w:lang w:val="kk-KZ" w:eastAsia="en-US"/>
        </w:rPr>
        <w:t>5</w:t>
      </w:r>
      <w:r w:rsidRPr="00112BB5">
        <w:rPr>
          <w:rFonts w:eastAsia="Calibri"/>
          <w:lang w:val="en-US" w:eastAsia="en-US"/>
        </w:rPr>
        <w:t xml:space="preserve"> app</w:t>
      </w:r>
      <w:r w:rsidR="0000045C" w:rsidRPr="0000045C">
        <w:rPr>
          <w:rFonts w:eastAsia="Calibri"/>
          <w:lang w:val="en-US" w:eastAsia="en-US"/>
        </w:rPr>
        <w:t>.</w:t>
      </w:r>
      <w:r w:rsidRPr="00112BB5">
        <w:rPr>
          <w:rFonts w:eastAsia="Arial Unicode MS" w:cs="Tahoma"/>
          <w:caps/>
          <w:lang w:val="en-US" w:eastAsia="en-US" w:bidi="en-US"/>
        </w:rPr>
        <w:t xml:space="preserve"> </w:t>
      </w:r>
    </w:p>
    <w:p w:rsidR="00E11724" w:rsidRPr="005E629F" w:rsidRDefault="005E629F" w:rsidP="0000045C">
      <w:pPr>
        <w:spacing w:line="360" w:lineRule="auto"/>
        <w:ind w:firstLine="709"/>
        <w:contextualSpacing/>
        <w:jc w:val="both"/>
        <w:rPr>
          <w:caps/>
          <w:lang w:val="en-US" w:eastAsia="ko-KR"/>
        </w:rPr>
      </w:pPr>
      <w:r w:rsidRPr="005E629F">
        <w:rPr>
          <w:caps/>
          <w:lang w:val="en-US" w:eastAsia="ko-KR"/>
        </w:rPr>
        <w:t>BIRD, ISOLATE, AVULAVIRUS, PARAMIXOVIRUS, POLYMERASE CHAIN REACTION, SEQUENCING, SEROTYPE, STRAIN, PATHOGENICITY, ELECTRONIC MICROSCOPY, ECOLOGY, APMV-20</w:t>
      </w:r>
    </w:p>
    <w:p w:rsidR="00320BC5" w:rsidRPr="003F265F" w:rsidRDefault="005E629F" w:rsidP="0000045C">
      <w:pPr>
        <w:spacing w:line="360" w:lineRule="auto"/>
        <w:ind w:firstLine="709"/>
        <w:contextualSpacing/>
        <w:jc w:val="both"/>
        <w:rPr>
          <w:lang w:val="kk-KZ" w:eastAsia="ko-KR"/>
        </w:rPr>
      </w:pPr>
      <w:r w:rsidRPr="005E629F">
        <w:rPr>
          <w:lang w:val="kk-KZ" w:eastAsia="ko-KR"/>
        </w:rPr>
        <w:t>The work used instrumental and methodological support intended for virological and molecular biological research</w:t>
      </w:r>
      <w:r w:rsidR="00320BC5" w:rsidRPr="003F265F">
        <w:rPr>
          <w:lang w:val="kk-KZ" w:eastAsia="ko-KR"/>
        </w:rPr>
        <w:t>.</w:t>
      </w:r>
    </w:p>
    <w:p w:rsidR="00E11724" w:rsidRPr="005E629F" w:rsidRDefault="005E629F" w:rsidP="0000045C">
      <w:pPr>
        <w:spacing w:line="360" w:lineRule="auto"/>
        <w:ind w:firstLine="709"/>
        <w:contextualSpacing/>
        <w:jc w:val="both"/>
        <w:rPr>
          <w:lang w:val="en-US" w:eastAsia="ko-KR"/>
        </w:rPr>
      </w:pPr>
      <w:r w:rsidRPr="005E629F">
        <w:rPr>
          <w:i/>
          <w:lang w:val="en-US" w:eastAsia="ko-KR"/>
        </w:rPr>
        <w:t xml:space="preserve">The object </w:t>
      </w:r>
      <w:r w:rsidRPr="005E629F">
        <w:rPr>
          <w:lang w:val="en-US" w:eastAsia="ko-KR"/>
        </w:rPr>
        <w:t>of the study was biological samples from wild birds of aquatic and semi-aquatic complexes, isolates of paramyxoviruses isolated from them in the Republic of Kazakhstan</w:t>
      </w:r>
      <w:r w:rsidR="00E11724" w:rsidRPr="005E629F">
        <w:rPr>
          <w:lang w:val="en-US" w:eastAsia="ko-KR"/>
        </w:rPr>
        <w:t>.</w:t>
      </w:r>
    </w:p>
    <w:p w:rsidR="006B6E26" w:rsidRPr="005E629F" w:rsidRDefault="005E629F" w:rsidP="0000045C">
      <w:pPr>
        <w:spacing w:line="360" w:lineRule="auto"/>
        <w:ind w:firstLine="709"/>
        <w:contextualSpacing/>
        <w:jc w:val="both"/>
        <w:rPr>
          <w:bCs/>
          <w:lang w:val="en-US"/>
        </w:rPr>
      </w:pPr>
      <w:r w:rsidRPr="005E629F">
        <w:rPr>
          <w:bCs/>
          <w:i/>
          <w:lang w:val="en-US"/>
        </w:rPr>
        <w:t xml:space="preserve">The aim </w:t>
      </w:r>
      <w:r w:rsidRPr="005E629F">
        <w:rPr>
          <w:bCs/>
          <w:lang w:val="en-US"/>
        </w:rPr>
        <w:t>of the project is to study molecular evolution, the features of the circulation of paramyxoviruses of wild birds, and the selection of optimal candidates for the development of diagnostic test systems</w:t>
      </w:r>
      <w:r w:rsidRPr="005E629F">
        <w:rPr>
          <w:bCs/>
          <w:i/>
          <w:lang w:val="en-US"/>
        </w:rPr>
        <w:t>.</w:t>
      </w:r>
    </w:p>
    <w:p w:rsidR="003F265F" w:rsidRPr="005E629F" w:rsidRDefault="005E629F" w:rsidP="0000045C">
      <w:pPr>
        <w:spacing w:line="360" w:lineRule="auto"/>
        <w:ind w:firstLine="709"/>
        <w:contextualSpacing/>
        <w:jc w:val="both"/>
        <w:rPr>
          <w:lang w:val="en-US"/>
        </w:rPr>
      </w:pPr>
      <w:proofErr w:type="gramStart"/>
      <w:r w:rsidRPr="006C7FB5">
        <w:rPr>
          <w:i/>
          <w:lang w:val="en-US" w:eastAsia="ko-KR"/>
        </w:rPr>
        <w:t>Results of work and their novelty</w:t>
      </w:r>
      <w:r w:rsidRPr="005E629F">
        <w:rPr>
          <w:lang w:val="en-US" w:eastAsia="ko-KR"/>
        </w:rPr>
        <w:t>.</w:t>
      </w:r>
      <w:proofErr w:type="gramEnd"/>
      <w:r w:rsidRPr="005E629F">
        <w:rPr>
          <w:lang w:val="en-US" w:eastAsia="ko-KR"/>
        </w:rPr>
        <w:t xml:space="preserve"> For </w:t>
      </w:r>
      <w:proofErr w:type="spellStart"/>
      <w:r w:rsidRPr="005E629F">
        <w:rPr>
          <w:lang w:val="en-US" w:eastAsia="ko-KR"/>
        </w:rPr>
        <w:t>virological</w:t>
      </w:r>
      <w:proofErr w:type="spellEnd"/>
      <w:r w:rsidRPr="005E629F">
        <w:rPr>
          <w:lang w:val="en-US" w:eastAsia="ko-KR"/>
        </w:rPr>
        <w:t xml:space="preserve"> research, 624 samples collected in the form of tracheal and cloacal swabs from 489 individuals of 37 species of wild birds</w:t>
      </w:r>
      <w:r w:rsidR="00004EF4">
        <w:rPr>
          <w:lang w:val="kk-KZ"/>
        </w:rPr>
        <w:t>.</w:t>
      </w:r>
    </w:p>
    <w:p w:rsidR="006C7FB5" w:rsidRPr="006C7FB5" w:rsidRDefault="006C7FB5" w:rsidP="0000045C">
      <w:pPr>
        <w:spacing w:line="360" w:lineRule="auto"/>
        <w:ind w:firstLine="709"/>
        <w:contextualSpacing/>
        <w:jc w:val="both"/>
        <w:rPr>
          <w:bCs/>
          <w:lang w:val="en-US"/>
        </w:rPr>
      </w:pPr>
      <w:r>
        <w:rPr>
          <w:bCs/>
          <w:lang w:val="en-US"/>
        </w:rPr>
        <w:t>D</w:t>
      </w:r>
      <w:r w:rsidRPr="006C7FB5">
        <w:rPr>
          <w:bCs/>
          <w:lang w:val="en-US"/>
        </w:rPr>
        <w:t xml:space="preserve">ata on the circulation in Kazakhstan of PMV of birds of the APMV-1, APMV-4, APMV-6, APMV-16 and APMV-20 serotypes </w:t>
      </w:r>
      <w:r>
        <w:rPr>
          <w:bCs/>
          <w:lang w:val="en-US"/>
        </w:rPr>
        <w:t>has</w:t>
      </w:r>
      <w:r w:rsidRPr="006C7FB5">
        <w:rPr>
          <w:bCs/>
          <w:lang w:val="en-US"/>
        </w:rPr>
        <w:t xml:space="preserve"> obtained.</w:t>
      </w:r>
      <w:r w:rsidR="00067156">
        <w:rPr>
          <w:bCs/>
          <w:lang w:val="en-US"/>
        </w:rPr>
        <w:t xml:space="preserve"> </w:t>
      </w:r>
      <w:r w:rsidRPr="006C7FB5">
        <w:rPr>
          <w:bCs/>
          <w:lang w:val="en-US"/>
        </w:rPr>
        <w:t xml:space="preserve">The study of the pathogenicity of new isolates of PMV birds indicated the circulation of both </w:t>
      </w:r>
      <w:proofErr w:type="spellStart"/>
      <w:r w:rsidRPr="006C7FB5">
        <w:rPr>
          <w:bCs/>
          <w:lang w:val="en-US"/>
        </w:rPr>
        <w:t>avirulent</w:t>
      </w:r>
      <w:proofErr w:type="spellEnd"/>
      <w:r w:rsidRPr="006C7FB5">
        <w:rPr>
          <w:bCs/>
          <w:lang w:val="en-US"/>
        </w:rPr>
        <w:t xml:space="preserve"> and highly virulent strains of APMV-1 among wild birds in the Republic of Kazakhstan. New strains APMV-20 isolated in 2013 in the </w:t>
      </w:r>
      <w:proofErr w:type="spellStart"/>
      <w:r w:rsidRPr="006C7FB5">
        <w:rPr>
          <w:bCs/>
          <w:lang w:val="en-US"/>
        </w:rPr>
        <w:t>Atyrau</w:t>
      </w:r>
      <w:proofErr w:type="spellEnd"/>
      <w:r w:rsidRPr="006C7FB5">
        <w:rPr>
          <w:bCs/>
          <w:lang w:val="en-US"/>
        </w:rPr>
        <w:t xml:space="preserve"> region and on the lake. Balkhash, were characterized by the absence of pathogenicity for chicken embryos and one-day-old chickens.</w:t>
      </w:r>
      <w:r w:rsidR="00067156">
        <w:rPr>
          <w:bCs/>
          <w:lang w:val="en-US"/>
        </w:rPr>
        <w:t xml:space="preserve"> </w:t>
      </w:r>
      <w:r w:rsidRPr="006C7FB5">
        <w:rPr>
          <w:bCs/>
          <w:lang w:val="en-US"/>
        </w:rPr>
        <w:t>The complete nucleotide sequences of all six genes of the isola</w:t>
      </w:r>
      <w:r w:rsidR="00CD7C7E">
        <w:rPr>
          <w:bCs/>
          <w:lang w:val="en-US"/>
        </w:rPr>
        <w:t>tes APMV-20/</w:t>
      </w:r>
      <w:r>
        <w:rPr>
          <w:bCs/>
          <w:lang w:val="en-US"/>
        </w:rPr>
        <w:t>black-headed gull/</w:t>
      </w:r>
      <w:proofErr w:type="spellStart"/>
      <w:r>
        <w:rPr>
          <w:bCs/>
          <w:lang w:val="en-US"/>
        </w:rPr>
        <w:t>Atyrau</w:t>
      </w:r>
      <w:proofErr w:type="spellEnd"/>
      <w:r>
        <w:rPr>
          <w:bCs/>
          <w:lang w:val="en-US"/>
        </w:rPr>
        <w:t>/5541/2013 and APMV-20/black-headed gull/Balkhash/</w:t>
      </w:r>
      <w:r w:rsidRPr="006C7FB5">
        <w:rPr>
          <w:bCs/>
          <w:lang w:val="en-US"/>
        </w:rPr>
        <w:t>5844/2013 obtained. The following order of their se</w:t>
      </w:r>
      <w:r w:rsidR="00067156">
        <w:rPr>
          <w:bCs/>
          <w:lang w:val="en-US"/>
        </w:rPr>
        <w:t>quence was established: 3'-NP-P/V/</w:t>
      </w:r>
      <w:r w:rsidR="00CD7C7E">
        <w:rPr>
          <w:bCs/>
          <w:lang w:val="en-US"/>
        </w:rPr>
        <w:t>WMF-HN-L-5</w:t>
      </w:r>
      <w:r w:rsidRPr="006C7FB5">
        <w:rPr>
          <w:bCs/>
          <w:lang w:val="en-US"/>
        </w:rPr>
        <w:t>', encoding eig</w:t>
      </w:r>
      <w:r w:rsidR="00067156">
        <w:rPr>
          <w:bCs/>
          <w:lang w:val="en-US"/>
        </w:rPr>
        <w:t>ht proteins</w:t>
      </w:r>
      <w:r w:rsidRPr="006C7FB5">
        <w:rPr>
          <w:bCs/>
          <w:lang w:val="en-US"/>
        </w:rPr>
        <w:t>, which corresponds to the size of the genes of the r</w:t>
      </w:r>
      <w:r>
        <w:rPr>
          <w:bCs/>
          <w:lang w:val="en-US"/>
        </w:rPr>
        <w:t>eference virus APMV-20/Gull/Aktau/</w:t>
      </w:r>
      <w:r w:rsidRPr="006C7FB5">
        <w:rPr>
          <w:bCs/>
          <w:lang w:val="en-US"/>
        </w:rPr>
        <w:t>5976/2014.</w:t>
      </w:r>
      <w:r w:rsidR="00067156">
        <w:rPr>
          <w:bCs/>
          <w:lang w:val="en-US"/>
        </w:rPr>
        <w:t xml:space="preserve"> </w:t>
      </w:r>
      <w:r w:rsidRPr="006C7FB5">
        <w:rPr>
          <w:bCs/>
          <w:lang w:val="en-US"/>
        </w:rPr>
        <w:t xml:space="preserve">Comparison of the RNA of the APMV-20 strains showed their identity to each other in size, but significant genetic variability within the serotype revealed. In total, 2640 nucleotide substitutions </w:t>
      </w:r>
      <w:r>
        <w:rPr>
          <w:bCs/>
          <w:lang w:val="en-US"/>
        </w:rPr>
        <w:t>have</w:t>
      </w:r>
      <w:r w:rsidRPr="006C7FB5">
        <w:rPr>
          <w:bCs/>
          <w:lang w:val="en-US"/>
        </w:rPr>
        <w:t xml:space="preserve"> identified, of which 273 were synonymous, i.e. influencing the amino acid structure of viruses.</w:t>
      </w:r>
      <w:r w:rsidR="00067156">
        <w:rPr>
          <w:bCs/>
          <w:lang w:val="en-US"/>
        </w:rPr>
        <w:t xml:space="preserve"> </w:t>
      </w:r>
      <w:r>
        <w:rPr>
          <w:bCs/>
          <w:lang w:val="en-US"/>
        </w:rPr>
        <w:t>The patents for the strains obtained: APMV-13/white-fronted goose/North KZ/</w:t>
      </w:r>
      <w:r w:rsidRPr="006C7FB5">
        <w:rPr>
          <w:bCs/>
          <w:lang w:val="en-US"/>
        </w:rPr>
        <w:t>575</w:t>
      </w:r>
      <w:r>
        <w:rPr>
          <w:bCs/>
          <w:lang w:val="en-US"/>
        </w:rPr>
        <w:t xml:space="preserve">1/13 (Patent No. 32593); APMV-8/whooper swan/SKO/5767/2013 </w:t>
      </w:r>
      <w:r w:rsidRPr="006C7FB5">
        <w:rPr>
          <w:bCs/>
          <w:lang w:val="en-US"/>
        </w:rPr>
        <w:t>(Patent No. 33988</w:t>
      </w:r>
      <w:r>
        <w:rPr>
          <w:bCs/>
          <w:lang w:val="en-US"/>
        </w:rPr>
        <w:t>).</w:t>
      </w:r>
    </w:p>
    <w:p w:rsidR="006C7FB5" w:rsidRPr="006C7FB5" w:rsidRDefault="006C7FB5" w:rsidP="0000045C">
      <w:pPr>
        <w:spacing w:line="360" w:lineRule="auto"/>
        <w:ind w:firstLine="709"/>
        <w:contextualSpacing/>
        <w:jc w:val="both"/>
        <w:rPr>
          <w:bCs/>
          <w:lang w:val="en-US"/>
        </w:rPr>
      </w:pPr>
      <w:proofErr w:type="gramStart"/>
      <w:r w:rsidRPr="006C7FB5">
        <w:rPr>
          <w:bCs/>
          <w:i/>
          <w:lang w:val="en-US"/>
        </w:rPr>
        <w:t>Recommendations</w:t>
      </w:r>
      <w:r w:rsidRPr="006C7FB5">
        <w:rPr>
          <w:bCs/>
          <w:lang w:val="en-US"/>
        </w:rPr>
        <w:t>.</w:t>
      </w:r>
      <w:proofErr w:type="gramEnd"/>
      <w:r w:rsidRPr="006C7FB5">
        <w:rPr>
          <w:bCs/>
          <w:lang w:val="en-US"/>
        </w:rPr>
        <w:t xml:space="preserve"> Practical institutions of veterinary control of the Republic of Kazakhstan when decoding outbreaks of disease and controlling emerging epidemic emergencies can use the research results.</w:t>
      </w:r>
    </w:p>
    <w:p w:rsidR="00067156" w:rsidRDefault="006C7FB5" w:rsidP="0000045C">
      <w:pPr>
        <w:spacing w:line="360" w:lineRule="auto"/>
        <w:ind w:firstLine="709"/>
        <w:contextualSpacing/>
        <w:jc w:val="both"/>
        <w:rPr>
          <w:rFonts w:eastAsia="MS Mincho"/>
          <w:lang w:val="kk-KZ"/>
        </w:rPr>
      </w:pPr>
      <w:r w:rsidRPr="006C7FB5">
        <w:rPr>
          <w:bCs/>
          <w:lang w:val="en-US"/>
        </w:rPr>
        <w:t>Applications - virology, molecular biology, veterinary medicine.</w:t>
      </w:r>
      <w:r w:rsidR="00E11724" w:rsidRPr="00E11724">
        <w:rPr>
          <w:lang w:val="kk-KZ"/>
        </w:rPr>
        <w:t xml:space="preserve"> </w:t>
      </w:r>
    </w:p>
    <w:p w:rsidR="00B27E2A" w:rsidRDefault="00112BB5" w:rsidP="00112BB5">
      <w:pPr>
        <w:tabs>
          <w:tab w:val="left" w:pos="8456"/>
        </w:tabs>
        <w:rPr>
          <w:lang w:val="kk-KZ"/>
        </w:rPr>
      </w:pPr>
      <w:bookmarkStart w:id="2" w:name="OLE_LINK1"/>
      <w:bookmarkStart w:id="3" w:name="OLE_LINK2"/>
      <w:r>
        <w:rPr>
          <w:lang w:val="kk-KZ"/>
        </w:rPr>
        <w:tab/>
      </w:r>
    </w:p>
    <w:tbl>
      <w:tblPr>
        <w:tblW w:w="9746" w:type="dxa"/>
        <w:tblInd w:w="108" w:type="dxa"/>
        <w:tblLayout w:type="fixed"/>
        <w:tblLook w:val="0000" w:firstRow="0" w:lastRow="0" w:firstColumn="0" w:lastColumn="0" w:noHBand="0" w:noVBand="0"/>
      </w:tblPr>
      <w:tblGrid>
        <w:gridCol w:w="9746"/>
      </w:tblGrid>
      <w:tr w:rsidR="00DD786E" w:rsidRPr="0000045C" w:rsidTr="00F41CD6">
        <w:trPr>
          <w:cantSplit/>
          <w:trHeight w:val="510"/>
        </w:trPr>
        <w:tc>
          <w:tcPr>
            <w:tcW w:w="9746" w:type="dxa"/>
            <w:vAlign w:val="center"/>
          </w:tcPr>
          <w:p w:rsidR="00DD786E" w:rsidRPr="0000045C" w:rsidRDefault="00DD786E" w:rsidP="0044368B">
            <w:pPr>
              <w:spacing w:line="360" w:lineRule="auto"/>
              <w:contextualSpacing/>
              <w:jc w:val="center"/>
              <w:rPr>
                <w:bCs/>
                <w:caps/>
                <w:lang w:val="en-US"/>
              </w:rPr>
            </w:pPr>
            <w:r w:rsidRPr="0000045C">
              <w:rPr>
                <w:bCs/>
                <w:lang w:val="en-US"/>
              </w:rPr>
              <w:lastRenderedPageBreak/>
              <w:t>CONTENTS</w:t>
            </w:r>
          </w:p>
        </w:tc>
      </w:tr>
    </w:tbl>
    <w:p w:rsidR="00DD786E" w:rsidRPr="0000045C" w:rsidRDefault="00DD786E" w:rsidP="0044368B">
      <w:pPr>
        <w:tabs>
          <w:tab w:val="right" w:leader="dot" w:pos="9639"/>
        </w:tabs>
        <w:spacing w:line="360" w:lineRule="auto"/>
        <w:ind w:right="425"/>
        <w:contextualSpacing/>
        <w:jc w:val="both"/>
        <w:rPr>
          <w:bCs/>
          <w:caps/>
          <w:noProof/>
          <w:sz w:val="22"/>
          <w:szCs w:val="22"/>
          <w:lang w:eastAsia="ja-JP"/>
        </w:rPr>
      </w:pPr>
      <w:r w:rsidRPr="0000045C">
        <w:rPr>
          <w:bCs/>
          <w:caps/>
        </w:rPr>
        <w:fldChar w:fldCharType="begin"/>
      </w:r>
      <w:r w:rsidRPr="0000045C">
        <w:rPr>
          <w:bCs/>
          <w:caps/>
          <w:noProof/>
        </w:rPr>
        <w:instrText xml:space="preserve"> TOC \o "1-3" \h \z \u </w:instrText>
      </w:r>
      <w:r w:rsidRPr="0000045C">
        <w:rPr>
          <w:bCs/>
          <w:caps/>
        </w:rPr>
        <w:fldChar w:fldCharType="separate"/>
      </w:r>
      <w:hyperlink w:anchor="_Toc54170070" w:history="1">
        <w:r w:rsidRPr="0000045C">
          <w:rPr>
            <w:bCs/>
            <w:caps/>
            <w:noProof/>
          </w:rPr>
          <w:t>DESIGNATIONS AND ABBREVIATIONS</w:t>
        </w:r>
        <w:r w:rsidRPr="0000045C">
          <w:rPr>
            <w:bCs/>
            <w:caps/>
            <w:noProof/>
            <w:webHidden/>
          </w:rPr>
          <w:tab/>
        </w:r>
      </w:hyperlink>
      <w:r w:rsidRPr="0000045C">
        <w:rPr>
          <w:bCs/>
          <w:caps/>
          <w:noProof/>
          <w:lang w:val="kk-KZ"/>
        </w:rPr>
        <w:t>6</w:t>
      </w:r>
    </w:p>
    <w:p w:rsidR="00DD786E" w:rsidRPr="0000045C" w:rsidRDefault="00115E40" w:rsidP="0044368B">
      <w:pPr>
        <w:tabs>
          <w:tab w:val="right" w:leader="dot" w:pos="9639"/>
        </w:tabs>
        <w:spacing w:line="360" w:lineRule="auto"/>
        <w:ind w:right="425"/>
        <w:contextualSpacing/>
        <w:jc w:val="both"/>
        <w:rPr>
          <w:bCs/>
          <w:caps/>
          <w:noProof/>
          <w:sz w:val="22"/>
          <w:szCs w:val="22"/>
          <w:lang w:val="kk-KZ" w:eastAsia="ja-JP"/>
        </w:rPr>
      </w:pPr>
      <w:hyperlink w:anchor="_Toc54170071" w:history="1">
        <w:r w:rsidR="00DD786E" w:rsidRPr="0000045C">
          <w:rPr>
            <w:bCs/>
            <w:caps/>
            <w:noProof/>
          </w:rPr>
          <w:t>INTRODUCTION</w:t>
        </w:r>
        <w:r w:rsidR="00DD786E" w:rsidRPr="0000045C">
          <w:rPr>
            <w:bCs/>
            <w:caps/>
            <w:noProof/>
            <w:webHidden/>
          </w:rPr>
          <w:tab/>
        </w:r>
        <w:r w:rsidR="00DD786E" w:rsidRPr="0000045C">
          <w:rPr>
            <w:bCs/>
            <w:caps/>
            <w:noProof/>
            <w:webHidden/>
            <w:lang w:val="kk-KZ"/>
          </w:rPr>
          <w:t>7</w:t>
        </w:r>
      </w:hyperlink>
    </w:p>
    <w:p w:rsidR="00DD786E" w:rsidRPr="0000045C" w:rsidRDefault="00115E40" w:rsidP="0044368B">
      <w:pPr>
        <w:tabs>
          <w:tab w:val="right" w:leader="dot" w:pos="9639"/>
        </w:tabs>
        <w:spacing w:line="360" w:lineRule="auto"/>
        <w:ind w:right="425"/>
        <w:contextualSpacing/>
        <w:jc w:val="both"/>
        <w:rPr>
          <w:bCs/>
          <w:caps/>
          <w:noProof/>
          <w:sz w:val="22"/>
          <w:szCs w:val="22"/>
          <w:lang w:eastAsia="ja-JP"/>
        </w:rPr>
      </w:pPr>
      <w:hyperlink w:anchor="_Toc54170072" w:history="1">
        <w:r w:rsidR="00DD786E" w:rsidRPr="0000045C">
          <w:rPr>
            <w:bCs/>
            <w:caps/>
            <w:noProof/>
          </w:rPr>
          <w:t>THE BASIC PART</w:t>
        </w:r>
        <w:r w:rsidR="00DD786E" w:rsidRPr="0000045C">
          <w:rPr>
            <w:bCs/>
            <w:caps/>
            <w:noProof/>
            <w:webHidden/>
          </w:rPr>
          <w:tab/>
        </w:r>
      </w:hyperlink>
      <w:r w:rsidR="00DD786E" w:rsidRPr="0000045C">
        <w:rPr>
          <w:bCs/>
          <w:caps/>
          <w:noProof/>
        </w:rPr>
        <w:t>1</w:t>
      </w:r>
      <w:r w:rsidR="00DD786E" w:rsidRPr="0000045C">
        <w:rPr>
          <w:bCs/>
          <w:caps/>
          <w:noProof/>
          <w:lang w:val="kk-KZ"/>
        </w:rPr>
        <w:t>0</w:t>
      </w:r>
    </w:p>
    <w:p w:rsidR="00DD786E" w:rsidRPr="0000045C" w:rsidRDefault="00115E40" w:rsidP="0044368B">
      <w:pPr>
        <w:tabs>
          <w:tab w:val="right" w:leader="dot" w:pos="9639"/>
        </w:tabs>
        <w:spacing w:line="360" w:lineRule="auto"/>
        <w:ind w:right="425"/>
        <w:contextualSpacing/>
        <w:jc w:val="both"/>
        <w:rPr>
          <w:noProof/>
          <w:sz w:val="22"/>
          <w:szCs w:val="22"/>
          <w:lang w:val="kk-KZ" w:eastAsia="ja-JP"/>
        </w:rPr>
      </w:pPr>
      <w:hyperlink w:anchor="_Toc54170074" w:history="1">
        <w:r w:rsidR="00DD786E" w:rsidRPr="0000045C">
          <w:rPr>
            <w:noProof/>
          </w:rPr>
          <w:t>1 Materials and methods</w:t>
        </w:r>
        <w:r w:rsidR="00DD786E" w:rsidRPr="0000045C">
          <w:rPr>
            <w:noProof/>
            <w:webHidden/>
          </w:rPr>
          <w:tab/>
        </w:r>
      </w:hyperlink>
      <w:r w:rsidR="00DD786E" w:rsidRPr="0000045C">
        <w:rPr>
          <w:noProof/>
          <w:lang w:val="kk-KZ"/>
        </w:rPr>
        <w:t>11</w:t>
      </w:r>
    </w:p>
    <w:p w:rsidR="00DD786E" w:rsidRPr="0000045C" w:rsidRDefault="00DD786E"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75" w:history="1">
        <w:r w:rsidRPr="0000045C">
          <w:rPr>
            <w:noProof/>
          </w:rPr>
          <w:t>1.1 Collection of field materials</w:t>
        </w:r>
        <w:r w:rsidRPr="0000045C">
          <w:rPr>
            <w:noProof/>
            <w:webHidden/>
          </w:rPr>
          <w:tab/>
        </w:r>
      </w:hyperlink>
      <w:r w:rsidRPr="0000045C">
        <w:rPr>
          <w:noProof/>
          <w:lang w:val="kk-KZ"/>
        </w:rPr>
        <w:t>11</w:t>
      </w:r>
    </w:p>
    <w:p w:rsidR="00DD786E" w:rsidRPr="0000045C" w:rsidRDefault="00DD786E"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76" w:history="1">
        <w:r w:rsidRPr="0000045C">
          <w:rPr>
            <w:noProof/>
          </w:rPr>
          <w:t>1.2 Isolation and recovery of viruses</w:t>
        </w:r>
        <w:r w:rsidRPr="0000045C">
          <w:rPr>
            <w:noProof/>
            <w:webHidden/>
          </w:rPr>
          <w:tab/>
        </w:r>
        <w:r w:rsidRPr="0000045C">
          <w:rPr>
            <w:noProof/>
            <w:webHidden/>
          </w:rPr>
          <w:fldChar w:fldCharType="begin"/>
        </w:r>
        <w:r w:rsidRPr="0000045C">
          <w:rPr>
            <w:noProof/>
            <w:webHidden/>
          </w:rPr>
          <w:instrText xml:space="preserve"> PAGEREF _Toc54170076 \h </w:instrText>
        </w:r>
        <w:r w:rsidRPr="0000045C">
          <w:rPr>
            <w:noProof/>
            <w:webHidden/>
          </w:rPr>
        </w:r>
        <w:r w:rsidRPr="0000045C">
          <w:rPr>
            <w:noProof/>
            <w:webHidden/>
          </w:rPr>
          <w:fldChar w:fldCharType="separate"/>
        </w:r>
        <w:r w:rsidRPr="0000045C">
          <w:rPr>
            <w:noProof/>
            <w:webHidden/>
          </w:rPr>
          <w:t>1</w:t>
        </w:r>
        <w:r w:rsidRPr="0000045C">
          <w:rPr>
            <w:noProof/>
            <w:webHidden/>
            <w:lang w:val="kk-KZ"/>
          </w:rPr>
          <w:t>1</w:t>
        </w:r>
        <w:r w:rsidRPr="0000045C">
          <w:rPr>
            <w:noProof/>
            <w:webHidden/>
          </w:rPr>
          <w:fldChar w:fldCharType="end"/>
        </w:r>
      </w:hyperlink>
    </w:p>
    <w:p w:rsidR="00DD786E" w:rsidRPr="0000045C" w:rsidRDefault="00DD786E"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77" w:history="1">
        <w:r w:rsidRPr="0000045C">
          <w:rPr>
            <w:noProof/>
          </w:rPr>
          <w:t>1.3 Isolation of RNA from biological samples</w:t>
        </w:r>
        <w:r w:rsidRPr="0000045C">
          <w:rPr>
            <w:noProof/>
            <w:webHidden/>
          </w:rPr>
          <w:tab/>
        </w:r>
        <w:r w:rsidRPr="0000045C">
          <w:rPr>
            <w:noProof/>
            <w:webHidden/>
          </w:rPr>
          <w:fldChar w:fldCharType="begin"/>
        </w:r>
        <w:r w:rsidRPr="0000045C">
          <w:rPr>
            <w:noProof/>
            <w:webHidden/>
          </w:rPr>
          <w:instrText xml:space="preserve"> PAGEREF _Toc54170077 \h </w:instrText>
        </w:r>
        <w:r w:rsidRPr="0000045C">
          <w:rPr>
            <w:noProof/>
            <w:webHidden/>
          </w:rPr>
        </w:r>
        <w:r w:rsidRPr="0000045C">
          <w:rPr>
            <w:noProof/>
            <w:webHidden/>
          </w:rPr>
          <w:fldChar w:fldCharType="separate"/>
        </w:r>
        <w:r w:rsidRPr="0000045C">
          <w:rPr>
            <w:noProof/>
            <w:webHidden/>
          </w:rPr>
          <w:t>1</w:t>
        </w:r>
        <w:r w:rsidRPr="0000045C">
          <w:rPr>
            <w:noProof/>
            <w:webHidden/>
          </w:rPr>
          <w:fldChar w:fldCharType="end"/>
        </w:r>
      </w:hyperlink>
      <w:r w:rsidRPr="0000045C">
        <w:rPr>
          <w:noProof/>
          <w:lang w:val="kk-KZ"/>
        </w:rPr>
        <w:t>1</w:t>
      </w:r>
    </w:p>
    <w:p w:rsidR="00DD786E" w:rsidRPr="0000045C" w:rsidRDefault="00DD786E" w:rsidP="0044368B">
      <w:pPr>
        <w:tabs>
          <w:tab w:val="right" w:leader="dot" w:pos="9639"/>
          <w:tab w:val="right" w:leader="dot" w:pos="9720"/>
        </w:tabs>
        <w:spacing w:line="360" w:lineRule="auto"/>
        <w:ind w:right="425"/>
        <w:contextualSpacing/>
        <w:jc w:val="both"/>
        <w:rPr>
          <w:noProof/>
          <w:lang w:val="kk-KZ" w:eastAsia="ja-JP"/>
        </w:rPr>
      </w:pPr>
      <w:r w:rsidRPr="0000045C">
        <w:rPr>
          <w:lang w:val="kk-KZ"/>
        </w:rPr>
        <w:t xml:space="preserve">  </w:t>
      </w:r>
      <w:hyperlink w:anchor="_Toc54170078" w:history="1">
        <w:r w:rsidRPr="0000045C">
          <w:rPr>
            <w:rFonts w:eastAsia="Times New Roman"/>
            <w:iCs/>
            <w:noProof/>
          </w:rPr>
          <w:t>1.4 Reverse transcription and polymerase chain reaction</w:t>
        </w:r>
        <w:r w:rsidRPr="0000045C">
          <w:rPr>
            <w:noProof/>
            <w:webHidden/>
          </w:rPr>
          <w:tab/>
        </w:r>
        <w:r w:rsidRPr="0000045C">
          <w:rPr>
            <w:noProof/>
            <w:webHidden/>
          </w:rPr>
          <w:fldChar w:fldCharType="begin"/>
        </w:r>
        <w:r w:rsidRPr="0000045C">
          <w:rPr>
            <w:noProof/>
            <w:webHidden/>
          </w:rPr>
          <w:instrText xml:space="preserve"> PAGEREF _Toc54170078 \h </w:instrText>
        </w:r>
        <w:r w:rsidRPr="0000045C">
          <w:rPr>
            <w:noProof/>
            <w:webHidden/>
          </w:rPr>
        </w:r>
        <w:r w:rsidRPr="0000045C">
          <w:rPr>
            <w:noProof/>
            <w:webHidden/>
          </w:rPr>
          <w:fldChar w:fldCharType="separate"/>
        </w:r>
        <w:r w:rsidRPr="0000045C">
          <w:rPr>
            <w:noProof/>
            <w:webHidden/>
          </w:rPr>
          <w:t>1</w:t>
        </w:r>
        <w:r w:rsidRPr="0000045C">
          <w:rPr>
            <w:noProof/>
            <w:webHidden/>
          </w:rPr>
          <w:fldChar w:fldCharType="end"/>
        </w:r>
      </w:hyperlink>
      <w:r w:rsidRPr="0000045C">
        <w:rPr>
          <w:noProof/>
          <w:lang w:val="kk-KZ"/>
        </w:rPr>
        <w:t>1</w:t>
      </w:r>
    </w:p>
    <w:p w:rsidR="00DD786E" w:rsidRPr="0000045C" w:rsidRDefault="00DD786E" w:rsidP="0044368B">
      <w:pPr>
        <w:tabs>
          <w:tab w:val="right" w:leader="dot" w:pos="9639"/>
          <w:tab w:val="right" w:leader="dot" w:pos="9720"/>
        </w:tabs>
        <w:spacing w:line="360" w:lineRule="auto"/>
        <w:ind w:right="425"/>
        <w:contextualSpacing/>
        <w:jc w:val="both"/>
        <w:rPr>
          <w:noProof/>
          <w:lang w:val="kk-KZ" w:eastAsia="ja-JP"/>
        </w:rPr>
      </w:pPr>
      <w:r w:rsidRPr="0000045C">
        <w:rPr>
          <w:lang w:val="kk-KZ"/>
        </w:rPr>
        <w:t xml:space="preserve">  </w:t>
      </w:r>
      <w:hyperlink w:anchor="_Toc54170079" w:history="1">
        <w:r w:rsidRPr="0000045C">
          <w:rPr>
            <w:rFonts w:eastAsia="Times New Roman"/>
            <w:iCs/>
            <w:noProof/>
          </w:rPr>
          <w:t>1.5 Electrophoretic analysis of PCR products</w:t>
        </w:r>
        <w:r w:rsidRPr="0000045C">
          <w:rPr>
            <w:noProof/>
            <w:webHidden/>
          </w:rPr>
          <w:tab/>
        </w:r>
        <w:r w:rsidRPr="0000045C">
          <w:rPr>
            <w:noProof/>
            <w:webHidden/>
          </w:rPr>
          <w:fldChar w:fldCharType="begin"/>
        </w:r>
        <w:r w:rsidRPr="0000045C">
          <w:rPr>
            <w:noProof/>
            <w:webHidden/>
          </w:rPr>
          <w:instrText xml:space="preserve"> PAGEREF _Toc54170079 \h </w:instrText>
        </w:r>
        <w:r w:rsidRPr="0000045C">
          <w:rPr>
            <w:noProof/>
            <w:webHidden/>
          </w:rPr>
        </w:r>
        <w:r w:rsidRPr="0000045C">
          <w:rPr>
            <w:noProof/>
            <w:webHidden/>
          </w:rPr>
          <w:fldChar w:fldCharType="separate"/>
        </w:r>
        <w:r w:rsidRPr="0000045C">
          <w:rPr>
            <w:noProof/>
            <w:webHidden/>
          </w:rPr>
          <w:t>1</w:t>
        </w:r>
        <w:r w:rsidRPr="0000045C">
          <w:rPr>
            <w:noProof/>
            <w:webHidden/>
          </w:rPr>
          <w:fldChar w:fldCharType="end"/>
        </w:r>
      </w:hyperlink>
      <w:r w:rsidRPr="0000045C">
        <w:rPr>
          <w:noProof/>
          <w:lang w:val="kk-KZ"/>
        </w:rPr>
        <w:t>2</w:t>
      </w:r>
    </w:p>
    <w:p w:rsidR="00DD786E" w:rsidRPr="0000045C" w:rsidRDefault="00DD786E"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80" w:history="1">
        <w:r w:rsidRPr="0000045C">
          <w:rPr>
            <w:noProof/>
          </w:rPr>
          <w:t>1.6 Sanger sequencing of PCR products</w:t>
        </w:r>
        <w:r w:rsidRPr="0000045C">
          <w:rPr>
            <w:noProof/>
            <w:webHidden/>
          </w:rPr>
          <w:tab/>
        </w:r>
        <w:r w:rsidRPr="0000045C">
          <w:rPr>
            <w:noProof/>
            <w:webHidden/>
          </w:rPr>
          <w:fldChar w:fldCharType="begin"/>
        </w:r>
        <w:r w:rsidRPr="0000045C">
          <w:rPr>
            <w:noProof/>
            <w:webHidden/>
          </w:rPr>
          <w:instrText xml:space="preserve"> PAGEREF _Toc54170080 \h </w:instrText>
        </w:r>
        <w:r w:rsidRPr="0000045C">
          <w:rPr>
            <w:noProof/>
            <w:webHidden/>
          </w:rPr>
        </w:r>
        <w:r w:rsidRPr="0000045C">
          <w:rPr>
            <w:noProof/>
            <w:webHidden/>
          </w:rPr>
          <w:fldChar w:fldCharType="separate"/>
        </w:r>
        <w:r w:rsidRPr="0000045C">
          <w:rPr>
            <w:noProof/>
            <w:webHidden/>
          </w:rPr>
          <w:t>1</w:t>
        </w:r>
        <w:r w:rsidRPr="0000045C">
          <w:rPr>
            <w:noProof/>
            <w:webHidden/>
          </w:rPr>
          <w:fldChar w:fldCharType="end"/>
        </w:r>
      </w:hyperlink>
      <w:r w:rsidRPr="0000045C">
        <w:rPr>
          <w:noProof/>
          <w:lang w:val="kk-KZ"/>
        </w:rPr>
        <w:t>2</w:t>
      </w:r>
    </w:p>
    <w:p w:rsidR="00DD786E" w:rsidRPr="0000045C" w:rsidRDefault="00DD786E"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81" w:history="1">
        <w:r w:rsidRPr="0000045C">
          <w:rPr>
            <w:noProof/>
          </w:rPr>
          <w:t>1.7 Preparing Libraries for Mass Parallel Sequencing</w:t>
        </w:r>
        <w:r w:rsidRPr="0000045C">
          <w:rPr>
            <w:noProof/>
            <w:webHidden/>
          </w:rPr>
          <w:tab/>
        </w:r>
        <w:r w:rsidRPr="0000045C">
          <w:rPr>
            <w:noProof/>
            <w:webHidden/>
          </w:rPr>
          <w:fldChar w:fldCharType="begin"/>
        </w:r>
        <w:r w:rsidRPr="0000045C">
          <w:rPr>
            <w:noProof/>
            <w:webHidden/>
          </w:rPr>
          <w:instrText xml:space="preserve"> PAGEREF _Toc54170081 \h </w:instrText>
        </w:r>
        <w:r w:rsidRPr="0000045C">
          <w:rPr>
            <w:noProof/>
            <w:webHidden/>
          </w:rPr>
        </w:r>
        <w:r w:rsidRPr="0000045C">
          <w:rPr>
            <w:noProof/>
            <w:webHidden/>
          </w:rPr>
          <w:fldChar w:fldCharType="separate"/>
        </w:r>
        <w:r w:rsidRPr="0000045C">
          <w:rPr>
            <w:noProof/>
            <w:webHidden/>
          </w:rPr>
          <w:t>1</w:t>
        </w:r>
        <w:r w:rsidRPr="0000045C">
          <w:rPr>
            <w:noProof/>
            <w:webHidden/>
          </w:rPr>
          <w:fldChar w:fldCharType="end"/>
        </w:r>
      </w:hyperlink>
      <w:r w:rsidRPr="0000045C">
        <w:rPr>
          <w:noProof/>
          <w:lang w:val="kk-KZ"/>
        </w:rPr>
        <w:t>2</w:t>
      </w:r>
    </w:p>
    <w:p w:rsidR="00DD786E" w:rsidRPr="0000045C" w:rsidRDefault="00DD786E"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82" w:history="1">
        <w:r w:rsidRPr="0000045C">
          <w:rPr>
            <w:noProof/>
          </w:rPr>
          <w:t>1.8 Hemagglutination inhibition assay</w:t>
        </w:r>
        <w:r w:rsidRPr="0000045C">
          <w:rPr>
            <w:noProof/>
            <w:webHidden/>
          </w:rPr>
          <w:tab/>
        </w:r>
        <w:r w:rsidRPr="0000045C">
          <w:rPr>
            <w:noProof/>
            <w:webHidden/>
          </w:rPr>
          <w:fldChar w:fldCharType="begin"/>
        </w:r>
        <w:r w:rsidRPr="0000045C">
          <w:rPr>
            <w:noProof/>
            <w:webHidden/>
          </w:rPr>
          <w:instrText xml:space="preserve"> PAGEREF _Toc54170082 \h </w:instrText>
        </w:r>
        <w:r w:rsidRPr="0000045C">
          <w:rPr>
            <w:noProof/>
            <w:webHidden/>
          </w:rPr>
        </w:r>
        <w:r w:rsidRPr="0000045C">
          <w:rPr>
            <w:noProof/>
            <w:webHidden/>
          </w:rPr>
          <w:fldChar w:fldCharType="separate"/>
        </w:r>
        <w:r w:rsidRPr="0000045C">
          <w:rPr>
            <w:noProof/>
            <w:webHidden/>
          </w:rPr>
          <w:t>1</w:t>
        </w:r>
        <w:r w:rsidRPr="0000045C">
          <w:rPr>
            <w:noProof/>
            <w:webHidden/>
          </w:rPr>
          <w:fldChar w:fldCharType="end"/>
        </w:r>
      </w:hyperlink>
      <w:r w:rsidRPr="0000045C">
        <w:rPr>
          <w:noProof/>
          <w:lang w:val="kk-KZ"/>
        </w:rPr>
        <w:t>2</w:t>
      </w:r>
    </w:p>
    <w:p w:rsidR="00DD786E" w:rsidRPr="0000045C" w:rsidRDefault="00DD786E"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83" w:history="1">
        <w:r w:rsidRPr="0000045C">
          <w:rPr>
            <w:noProof/>
          </w:rPr>
          <w:t>1.9 Electron microscopy of virions</w:t>
        </w:r>
        <w:r w:rsidRPr="0000045C">
          <w:rPr>
            <w:noProof/>
            <w:webHidden/>
          </w:rPr>
          <w:tab/>
        </w:r>
        <w:r w:rsidRPr="0000045C">
          <w:rPr>
            <w:noProof/>
            <w:webHidden/>
          </w:rPr>
          <w:fldChar w:fldCharType="begin"/>
        </w:r>
        <w:r w:rsidRPr="0000045C">
          <w:rPr>
            <w:noProof/>
            <w:webHidden/>
          </w:rPr>
          <w:instrText xml:space="preserve"> PAGEREF _Toc54170083 \h </w:instrText>
        </w:r>
        <w:r w:rsidRPr="0000045C">
          <w:rPr>
            <w:noProof/>
            <w:webHidden/>
          </w:rPr>
        </w:r>
        <w:r w:rsidRPr="0000045C">
          <w:rPr>
            <w:noProof/>
            <w:webHidden/>
          </w:rPr>
          <w:fldChar w:fldCharType="separate"/>
        </w:r>
        <w:r w:rsidRPr="0000045C">
          <w:rPr>
            <w:noProof/>
            <w:webHidden/>
          </w:rPr>
          <w:t>1</w:t>
        </w:r>
        <w:r w:rsidRPr="0000045C">
          <w:rPr>
            <w:noProof/>
            <w:webHidden/>
          </w:rPr>
          <w:fldChar w:fldCharType="end"/>
        </w:r>
      </w:hyperlink>
      <w:r w:rsidRPr="0000045C">
        <w:rPr>
          <w:noProof/>
          <w:lang w:val="kk-KZ"/>
        </w:rPr>
        <w:t>3</w:t>
      </w:r>
    </w:p>
    <w:p w:rsidR="00DD786E" w:rsidRPr="0000045C" w:rsidRDefault="00DD786E" w:rsidP="0044368B">
      <w:pPr>
        <w:tabs>
          <w:tab w:val="right" w:leader="dot" w:pos="9639"/>
        </w:tabs>
        <w:spacing w:line="360" w:lineRule="auto"/>
        <w:ind w:right="425"/>
        <w:contextualSpacing/>
        <w:jc w:val="both"/>
        <w:rPr>
          <w:noProof/>
          <w:sz w:val="22"/>
          <w:szCs w:val="22"/>
          <w:lang w:eastAsia="ja-JP"/>
        </w:rPr>
      </w:pPr>
      <w:r w:rsidRPr="0000045C">
        <w:rPr>
          <w:lang w:val="kk-KZ"/>
        </w:rPr>
        <w:t xml:space="preserve">  </w:t>
      </w:r>
      <w:hyperlink w:anchor="_Toc54170084" w:history="1">
        <w:r w:rsidRPr="0000045C">
          <w:rPr>
            <w:noProof/>
            <w:lang w:val="kk-KZ"/>
          </w:rPr>
          <w:t>1.10</w:t>
        </w:r>
        <w:r w:rsidRPr="0000045C">
          <w:rPr>
            <w:noProof/>
          </w:rPr>
          <w:t xml:space="preserve"> Mean death time of chicken embryos caused by the minimum lethal dose of the virus</w:t>
        </w:r>
        <w:r w:rsidRPr="0000045C">
          <w:rPr>
            <w:noProof/>
            <w:webHidden/>
          </w:rPr>
          <w:tab/>
        </w:r>
        <w:r w:rsidRPr="0000045C">
          <w:rPr>
            <w:noProof/>
            <w:webHidden/>
          </w:rPr>
          <w:fldChar w:fldCharType="begin"/>
        </w:r>
        <w:r w:rsidRPr="0000045C">
          <w:rPr>
            <w:noProof/>
            <w:webHidden/>
          </w:rPr>
          <w:instrText xml:space="preserve"> PAGEREF _Toc54170084 \h </w:instrText>
        </w:r>
        <w:r w:rsidRPr="0000045C">
          <w:rPr>
            <w:noProof/>
            <w:webHidden/>
          </w:rPr>
        </w:r>
        <w:r w:rsidRPr="0000045C">
          <w:rPr>
            <w:noProof/>
            <w:webHidden/>
          </w:rPr>
          <w:fldChar w:fldCharType="separate"/>
        </w:r>
        <w:r w:rsidRPr="0000045C">
          <w:rPr>
            <w:noProof/>
            <w:webHidden/>
          </w:rPr>
          <w:t>13</w:t>
        </w:r>
        <w:r w:rsidRPr="0000045C">
          <w:rPr>
            <w:noProof/>
            <w:webHidden/>
          </w:rPr>
          <w:fldChar w:fldCharType="end"/>
        </w:r>
      </w:hyperlink>
    </w:p>
    <w:p w:rsidR="00DD786E" w:rsidRPr="0000045C" w:rsidRDefault="00DD786E" w:rsidP="0044368B">
      <w:pPr>
        <w:tabs>
          <w:tab w:val="right" w:leader="dot" w:pos="9639"/>
        </w:tabs>
        <w:spacing w:line="360" w:lineRule="auto"/>
        <w:ind w:right="425"/>
        <w:contextualSpacing/>
        <w:jc w:val="both"/>
        <w:rPr>
          <w:noProof/>
          <w:sz w:val="22"/>
          <w:szCs w:val="22"/>
          <w:lang w:eastAsia="ja-JP"/>
        </w:rPr>
      </w:pPr>
      <w:r w:rsidRPr="0000045C">
        <w:rPr>
          <w:lang w:val="kk-KZ"/>
        </w:rPr>
        <w:t xml:space="preserve">  </w:t>
      </w:r>
      <w:hyperlink w:anchor="_Toc54170085" w:history="1">
        <w:r w:rsidRPr="0000045C">
          <w:rPr>
            <w:noProof/>
            <w:lang w:val="kk-KZ"/>
          </w:rPr>
          <w:t>1.11</w:t>
        </w:r>
        <w:r w:rsidRPr="0000045C">
          <w:rPr>
            <w:noProof/>
          </w:rPr>
          <w:t xml:space="preserve"> Intracerebral pathogenicity index</w:t>
        </w:r>
        <w:r w:rsidRPr="0000045C">
          <w:rPr>
            <w:noProof/>
            <w:webHidden/>
          </w:rPr>
          <w:tab/>
        </w:r>
        <w:r w:rsidRPr="0000045C">
          <w:rPr>
            <w:noProof/>
            <w:webHidden/>
          </w:rPr>
          <w:fldChar w:fldCharType="begin"/>
        </w:r>
        <w:r w:rsidRPr="0000045C">
          <w:rPr>
            <w:noProof/>
            <w:webHidden/>
          </w:rPr>
          <w:instrText xml:space="preserve"> PAGEREF _Toc54170085 \h </w:instrText>
        </w:r>
        <w:r w:rsidRPr="0000045C">
          <w:rPr>
            <w:noProof/>
            <w:webHidden/>
          </w:rPr>
        </w:r>
        <w:r w:rsidRPr="0000045C">
          <w:rPr>
            <w:noProof/>
            <w:webHidden/>
          </w:rPr>
          <w:fldChar w:fldCharType="separate"/>
        </w:r>
        <w:r w:rsidRPr="0000045C">
          <w:rPr>
            <w:noProof/>
            <w:webHidden/>
          </w:rPr>
          <w:t>13</w:t>
        </w:r>
        <w:r w:rsidRPr="0000045C">
          <w:rPr>
            <w:noProof/>
            <w:webHidden/>
          </w:rPr>
          <w:fldChar w:fldCharType="end"/>
        </w:r>
      </w:hyperlink>
    </w:p>
    <w:p w:rsidR="00DD786E" w:rsidRPr="0000045C" w:rsidRDefault="00115E40" w:rsidP="0044368B">
      <w:pPr>
        <w:tabs>
          <w:tab w:val="right" w:leader="dot" w:pos="9639"/>
        </w:tabs>
        <w:spacing w:line="360" w:lineRule="auto"/>
        <w:ind w:right="425"/>
        <w:contextualSpacing/>
        <w:jc w:val="both"/>
        <w:rPr>
          <w:noProof/>
          <w:sz w:val="22"/>
          <w:szCs w:val="22"/>
          <w:lang w:val="kk-KZ" w:eastAsia="ja-JP"/>
        </w:rPr>
      </w:pPr>
      <w:hyperlink w:anchor="_Toc54170086" w:history="1">
        <w:r w:rsidR="00DD786E" w:rsidRPr="0000045C">
          <w:rPr>
            <w:noProof/>
          </w:rPr>
          <w:t>2 Results of the study</w:t>
        </w:r>
        <w:r w:rsidR="00DD786E" w:rsidRPr="0000045C">
          <w:rPr>
            <w:noProof/>
            <w:webHidden/>
          </w:rPr>
          <w:tab/>
        </w:r>
        <w:r w:rsidR="00DD786E" w:rsidRPr="0000045C">
          <w:rPr>
            <w:noProof/>
            <w:webHidden/>
          </w:rPr>
          <w:fldChar w:fldCharType="begin"/>
        </w:r>
        <w:r w:rsidR="00DD786E" w:rsidRPr="0000045C">
          <w:rPr>
            <w:noProof/>
            <w:webHidden/>
          </w:rPr>
          <w:instrText xml:space="preserve"> PAGEREF _Toc54170086 \h </w:instrText>
        </w:r>
        <w:r w:rsidR="00DD786E" w:rsidRPr="0000045C">
          <w:rPr>
            <w:noProof/>
            <w:webHidden/>
          </w:rPr>
        </w:r>
        <w:r w:rsidR="00DD786E" w:rsidRPr="0000045C">
          <w:rPr>
            <w:noProof/>
            <w:webHidden/>
          </w:rPr>
          <w:fldChar w:fldCharType="separate"/>
        </w:r>
        <w:r w:rsidR="00DD786E" w:rsidRPr="0000045C">
          <w:rPr>
            <w:noProof/>
            <w:webHidden/>
          </w:rPr>
          <w:t>1</w:t>
        </w:r>
        <w:r w:rsidR="00DD786E" w:rsidRPr="0000045C">
          <w:rPr>
            <w:noProof/>
            <w:webHidden/>
          </w:rPr>
          <w:fldChar w:fldCharType="end"/>
        </w:r>
      </w:hyperlink>
      <w:r w:rsidR="00DD786E" w:rsidRPr="0000045C">
        <w:rPr>
          <w:noProof/>
          <w:lang w:val="kk-KZ"/>
        </w:rPr>
        <w:t>4</w:t>
      </w:r>
    </w:p>
    <w:p w:rsidR="00DD786E" w:rsidRPr="0000045C" w:rsidRDefault="00DD786E"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87" w:history="1">
        <w:r w:rsidRPr="0000045C">
          <w:rPr>
            <w:noProof/>
          </w:rPr>
          <w:t xml:space="preserve">2.1 </w:t>
        </w:r>
        <w:r w:rsidRPr="0000045C">
          <w:rPr>
            <w:bCs/>
            <w:noProof/>
          </w:rPr>
          <w:t>Revision and recovery passages of HAA from the laboratory collection</w:t>
        </w:r>
        <w:r w:rsidRPr="0000045C">
          <w:rPr>
            <w:noProof/>
            <w:webHidden/>
          </w:rPr>
          <w:tab/>
        </w:r>
        <w:r w:rsidRPr="0000045C">
          <w:rPr>
            <w:noProof/>
            <w:webHidden/>
          </w:rPr>
          <w:fldChar w:fldCharType="begin"/>
        </w:r>
        <w:r w:rsidRPr="0000045C">
          <w:rPr>
            <w:noProof/>
            <w:webHidden/>
          </w:rPr>
          <w:instrText xml:space="preserve"> PAGEREF _Toc54170087 \h </w:instrText>
        </w:r>
        <w:r w:rsidRPr="0000045C">
          <w:rPr>
            <w:noProof/>
            <w:webHidden/>
          </w:rPr>
        </w:r>
        <w:r w:rsidRPr="0000045C">
          <w:rPr>
            <w:noProof/>
            <w:webHidden/>
          </w:rPr>
          <w:fldChar w:fldCharType="separate"/>
        </w:r>
        <w:r w:rsidRPr="0000045C">
          <w:rPr>
            <w:noProof/>
            <w:webHidden/>
          </w:rPr>
          <w:t>1</w:t>
        </w:r>
        <w:r w:rsidRPr="0000045C">
          <w:rPr>
            <w:noProof/>
            <w:webHidden/>
          </w:rPr>
          <w:fldChar w:fldCharType="end"/>
        </w:r>
      </w:hyperlink>
      <w:r w:rsidRPr="0000045C">
        <w:rPr>
          <w:noProof/>
          <w:lang w:val="kk-KZ"/>
        </w:rPr>
        <w:t>4</w:t>
      </w:r>
    </w:p>
    <w:p w:rsidR="00DD786E" w:rsidRPr="0000045C" w:rsidRDefault="00DD786E"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88" w:history="1">
        <w:r w:rsidRPr="0000045C">
          <w:rPr>
            <w:noProof/>
          </w:rPr>
          <w:t>2.</w:t>
        </w:r>
        <w:r w:rsidRPr="0000045C">
          <w:rPr>
            <w:noProof/>
            <w:lang w:val="kk-KZ"/>
          </w:rPr>
          <w:t>2</w:t>
        </w:r>
        <w:r w:rsidRPr="0000045C">
          <w:rPr>
            <w:noProof/>
          </w:rPr>
          <w:t xml:space="preserve"> </w:t>
        </w:r>
        <w:r w:rsidRPr="0000045C">
          <w:rPr>
            <w:bCs/>
            <w:noProof/>
            <w:lang w:val="kk-KZ"/>
          </w:rPr>
          <w:t>Collection of field materials from wild birds in various regions of Kazakhstan</w:t>
        </w:r>
        <w:r w:rsidRPr="0000045C">
          <w:rPr>
            <w:noProof/>
            <w:webHidden/>
          </w:rPr>
          <w:tab/>
        </w:r>
        <w:r w:rsidRPr="0000045C">
          <w:rPr>
            <w:noProof/>
            <w:webHidden/>
          </w:rPr>
          <w:fldChar w:fldCharType="begin"/>
        </w:r>
        <w:r w:rsidRPr="0000045C">
          <w:rPr>
            <w:noProof/>
            <w:webHidden/>
          </w:rPr>
          <w:instrText xml:space="preserve"> PAGEREF _Toc54170088 \h </w:instrText>
        </w:r>
        <w:r w:rsidRPr="0000045C">
          <w:rPr>
            <w:noProof/>
            <w:webHidden/>
          </w:rPr>
        </w:r>
        <w:r w:rsidRPr="0000045C">
          <w:rPr>
            <w:noProof/>
            <w:webHidden/>
          </w:rPr>
          <w:fldChar w:fldCharType="separate"/>
        </w:r>
        <w:r w:rsidRPr="0000045C">
          <w:rPr>
            <w:noProof/>
            <w:webHidden/>
          </w:rPr>
          <w:t>1</w:t>
        </w:r>
        <w:r w:rsidRPr="0000045C">
          <w:rPr>
            <w:noProof/>
            <w:webHidden/>
          </w:rPr>
          <w:fldChar w:fldCharType="end"/>
        </w:r>
      </w:hyperlink>
      <w:r w:rsidRPr="0000045C">
        <w:rPr>
          <w:noProof/>
          <w:lang w:val="kk-KZ"/>
        </w:rPr>
        <w:t>5</w:t>
      </w:r>
    </w:p>
    <w:p w:rsidR="00DD786E" w:rsidRPr="0000045C" w:rsidRDefault="000D17F2"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89" w:history="1">
        <w:r w:rsidR="00DD786E" w:rsidRPr="0000045C">
          <w:rPr>
            <w:noProof/>
          </w:rPr>
          <w:t>2.</w:t>
        </w:r>
        <w:r w:rsidR="00DD786E" w:rsidRPr="0000045C">
          <w:rPr>
            <w:noProof/>
            <w:lang w:val="kk-KZ"/>
          </w:rPr>
          <w:t>3</w:t>
        </w:r>
        <w:r w:rsidR="00DD786E" w:rsidRPr="0000045C">
          <w:rPr>
            <w:noProof/>
          </w:rPr>
          <w:t xml:space="preserve"> Screening of samples in PCR with primers to the conserved sequence of the avian PMV genome</w:t>
        </w:r>
        <w:r w:rsidR="00DD786E" w:rsidRPr="0000045C">
          <w:rPr>
            <w:noProof/>
            <w:webHidden/>
          </w:rPr>
          <w:tab/>
        </w:r>
        <w:r w:rsidR="00DD786E" w:rsidRPr="0000045C">
          <w:rPr>
            <w:noProof/>
            <w:webHidden/>
            <w:lang w:val="kk-KZ"/>
          </w:rPr>
          <w:t>17</w:t>
        </w:r>
      </w:hyperlink>
    </w:p>
    <w:p w:rsidR="00DD786E" w:rsidRPr="0000045C" w:rsidRDefault="000D17F2"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90" w:history="1">
        <w:r w:rsidR="00DD786E" w:rsidRPr="0000045C">
          <w:rPr>
            <w:noProof/>
          </w:rPr>
          <w:t>2.4 Isolation and identification by sequencing of PMVs circulating among different species of wild birds</w:t>
        </w:r>
        <w:r w:rsidR="00DD786E" w:rsidRPr="0000045C">
          <w:rPr>
            <w:noProof/>
            <w:webHidden/>
          </w:rPr>
          <w:tab/>
        </w:r>
        <w:r w:rsidR="00DD786E" w:rsidRPr="0000045C">
          <w:rPr>
            <w:noProof/>
            <w:webHidden/>
            <w:lang w:val="kk-KZ"/>
          </w:rPr>
          <w:t>18</w:t>
        </w:r>
      </w:hyperlink>
    </w:p>
    <w:p w:rsidR="00DD786E" w:rsidRPr="0000045C" w:rsidRDefault="000D17F2"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91" w:history="1">
        <w:r w:rsidR="00DD786E" w:rsidRPr="0000045C">
          <w:rPr>
            <w:noProof/>
          </w:rPr>
          <w:t>2.5 Electron microscopic study of novel APMV isolates</w:t>
        </w:r>
        <w:r w:rsidR="00DD786E" w:rsidRPr="0000045C">
          <w:rPr>
            <w:noProof/>
            <w:webHidden/>
          </w:rPr>
          <w:tab/>
        </w:r>
      </w:hyperlink>
      <w:r w:rsidR="00DD786E" w:rsidRPr="0000045C">
        <w:rPr>
          <w:noProof/>
          <w:lang w:val="kk-KZ"/>
        </w:rPr>
        <w:t>23</w:t>
      </w:r>
    </w:p>
    <w:p w:rsidR="00DD786E" w:rsidRPr="0000045C" w:rsidRDefault="000D17F2" w:rsidP="0044368B">
      <w:pPr>
        <w:tabs>
          <w:tab w:val="right" w:leader="dot" w:pos="9639"/>
        </w:tabs>
        <w:spacing w:line="360" w:lineRule="auto"/>
        <w:ind w:right="425"/>
        <w:contextualSpacing/>
        <w:jc w:val="both"/>
        <w:rPr>
          <w:noProof/>
          <w:sz w:val="22"/>
          <w:szCs w:val="22"/>
          <w:lang w:val="kk-KZ" w:eastAsia="ja-JP"/>
        </w:rPr>
      </w:pPr>
      <w:r w:rsidRPr="0000045C">
        <w:rPr>
          <w:lang w:val="kk-KZ"/>
        </w:rPr>
        <w:t xml:space="preserve">  </w:t>
      </w:r>
      <w:hyperlink w:anchor="_Toc54170092" w:history="1">
        <w:r w:rsidR="00DD786E" w:rsidRPr="0000045C">
          <w:rPr>
            <w:noProof/>
          </w:rPr>
          <w:t>2.</w:t>
        </w:r>
        <w:r w:rsidR="00DD786E" w:rsidRPr="0000045C">
          <w:rPr>
            <w:noProof/>
            <w:lang w:val="kk-KZ"/>
          </w:rPr>
          <w:t>6</w:t>
        </w:r>
        <w:r w:rsidR="00DD786E" w:rsidRPr="0000045C">
          <w:rPr>
            <w:noProof/>
          </w:rPr>
          <w:t xml:space="preserve"> Study of the pathogenicity of new APMV isolates in chicken embryos</w:t>
        </w:r>
        <w:r w:rsidR="00DD786E" w:rsidRPr="0000045C">
          <w:rPr>
            <w:noProof/>
            <w:webHidden/>
          </w:rPr>
          <w:tab/>
        </w:r>
        <w:r w:rsidR="00DD786E" w:rsidRPr="0000045C">
          <w:rPr>
            <w:noProof/>
            <w:webHidden/>
            <w:lang w:val="kk-KZ"/>
          </w:rPr>
          <w:t>24</w:t>
        </w:r>
      </w:hyperlink>
    </w:p>
    <w:p w:rsidR="00DD786E" w:rsidRPr="0000045C" w:rsidRDefault="000D17F2" w:rsidP="0044368B">
      <w:pPr>
        <w:tabs>
          <w:tab w:val="right" w:leader="dot" w:pos="9639"/>
        </w:tabs>
        <w:spacing w:line="360" w:lineRule="auto"/>
        <w:ind w:right="425"/>
        <w:contextualSpacing/>
        <w:jc w:val="both"/>
        <w:rPr>
          <w:noProof/>
          <w:sz w:val="22"/>
          <w:szCs w:val="22"/>
          <w:lang w:eastAsia="ja-JP"/>
        </w:rPr>
      </w:pPr>
      <w:r w:rsidRPr="0000045C">
        <w:rPr>
          <w:lang w:val="kk-KZ"/>
        </w:rPr>
        <w:t xml:space="preserve">  </w:t>
      </w:r>
      <w:hyperlink w:anchor="_Toc54170093" w:history="1">
        <w:r w:rsidR="00DD786E" w:rsidRPr="0000045C">
          <w:rPr>
            <w:noProof/>
            <w:lang w:val="kk-KZ"/>
          </w:rPr>
          <w:t>2</w:t>
        </w:r>
        <w:r w:rsidR="00DD786E" w:rsidRPr="0000045C">
          <w:rPr>
            <w:noProof/>
          </w:rPr>
          <w:t>.</w:t>
        </w:r>
        <w:r w:rsidR="00DD786E" w:rsidRPr="0000045C">
          <w:rPr>
            <w:noProof/>
            <w:lang w:val="kk-KZ"/>
          </w:rPr>
          <w:t>7</w:t>
        </w:r>
        <w:r w:rsidR="00DD786E" w:rsidRPr="0000045C">
          <w:rPr>
            <w:noProof/>
          </w:rPr>
          <w:t xml:space="preserve"> Obtaining immune sera to new PMV</w:t>
        </w:r>
        <w:r w:rsidR="00DD786E" w:rsidRPr="0000045C">
          <w:rPr>
            <w:noProof/>
            <w:webHidden/>
          </w:rPr>
          <w:tab/>
        </w:r>
        <w:r w:rsidR="00DD786E" w:rsidRPr="0000045C">
          <w:rPr>
            <w:noProof/>
            <w:webHidden/>
            <w:lang w:val="kk-KZ"/>
          </w:rPr>
          <w:t>25</w:t>
        </w:r>
      </w:hyperlink>
    </w:p>
    <w:p w:rsidR="00DD786E" w:rsidRPr="0000045C" w:rsidRDefault="000D17F2" w:rsidP="0044368B">
      <w:pPr>
        <w:tabs>
          <w:tab w:val="right" w:leader="dot" w:pos="9639"/>
        </w:tabs>
        <w:spacing w:line="360" w:lineRule="auto"/>
        <w:ind w:right="425"/>
        <w:contextualSpacing/>
        <w:jc w:val="both"/>
        <w:rPr>
          <w:noProof/>
          <w:sz w:val="22"/>
          <w:szCs w:val="22"/>
          <w:lang w:eastAsia="ja-JP"/>
        </w:rPr>
      </w:pPr>
      <w:r w:rsidRPr="0000045C">
        <w:rPr>
          <w:lang w:val="kk-KZ"/>
        </w:rPr>
        <w:t xml:space="preserve">  </w:t>
      </w:r>
      <w:hyperlink w:anchor="_Toc54170094" w:history="1">
        <w:r w:rsidR="00DD786E" w:rsidRPr="0000045C">
          <w:rPr>
            <w:noProof/>
          </w:rPr>
          <w:t>2.</w:t>
        </w:r>
        <w:r w:rsidR="00DD786E" w:rsidRPr="0000045C">
          <w:rPr>
            <w:noProof/>
            <w:lang w:val="kk-KZ"/>
          </w:rPr>
          <w:t>8</w:t>
        </w:r>
        <w:r w:rsidR="00DD786E" w:rsidRPr="0000045C">
          <w:rPr>
            <w:noProof/>
          </w:rPr>
          <w:t xml:space="preserve"> Determination of antigenic relationships of new PMV isolates</w:t>
        </w:r>
        <w:r w:rsidR="00DD786E" w:rsidRPr="0000045C">
          <w:rPr>
            <w:noProof/>
            <w:webHidden/>
          </w:rPr>
          <w:tab/>
        </w:r>
        <w:r w:rsidR="00DD786E" w:rsidRPr="0000045C">
          <w:rPr>
            <w:noProof/>
            <w:webHidden/>
            <w:lang w:val="kk-KZ"/>
          </w:rPr>
          <w:t>25</w:t>
        </w:r>
      </w:hyperlink>
    </w:p>
    <w:p w:rsidR="00DD786E" w:rsidRPr="0000045C" w:rsidRDefault="000D17F2" w:rsidP="0044368B">
      <w:pPr>
        <w:tabs>
          <w:tab w:val="right" w:leader="dot" w:pos="9639"/>
        </w:tabs>
        <w:spacing w:line="360" w:lineRule="auto"/>
        <w:ind w:right="425"/>
        <w:contextualSpacing/>
        <w:jc w:val="both"/>
        <w:rPr>
          <w:noProof/>
          <w:sz w:val="22"/>
          <w:szCs w:val="22"/>
          <w:lang w:eastAsia="ja-JP"/>
        </w:rPr>
      </w:pPr>
      <w:r w:rsidRPr="0000045C">
        <w:rPr>
          <w:lang w:val="kk-KZ"/>
        </w:rPr>
        <w:t xml:space="preserve">  </w:t>
      </w:r>
      <w:hyperlink w:anchor="_Toc54170095" w:history="1">
        <w:r w:rsidR="00DD786E" w:rsidRPr="0000045C">
          <w:rPr>
            <w:noProof/>
          </w:rPr>
          <w:t>2.</w:t>
        </w:r>
        <w:r w:rsidR="00DD786E" w:rsidRPr="0000045C">
          <w:rPr>
            <w:noProof/>
            <w:lang w:val="kk-KZ"/>
          </w:rPr>
          <w:t>9</w:t>
        </w:r>
        <w:r w:rsidR="00DD786E" w:rsidRPr="0000045C">
          <w:rPr>
            <w:noProof/>
          </w:rPr>
          <w:t xml:space="preserve"> Preparing libraries for genome sequencing</w:t>
        </w:r>
        <w:r w:rsidR="00DD786E" w:rsidRPr="0000045C">
          <w:rPr>
            <w:noProof/>
            <w:webHidden/>
          </w:rPr>
          <w:tab/>
        </w:r>
        <w:r w:rsidR="00DD786E" w:rsidRPr="0000045C">
          <w:rPr>
            <w:noProof/>
            <w:webHidden/>
            <w:lang w:val="kk-KZ"/>
          </w:rPr>
          <w:t>26</w:t>
        </w:r>
      </w:hyperlink>
    </w:p>
    <w:p w:rsidR="00DD786E" w:rsidRPr="0000045C" w:rsidRDefault="000D17F2" w:rsidP="0044368B">
      <w:pPr>
        <w:tabs>
          <w:tab w:val="right" w:leader="dot" w:pos="9639"/>
        </w:tabs>
        <w:spacing w:line="360" w:lineRule="auto"/>
        <w:ind w:right="425"/>
        <w:contextualSpacing/>
        <w:jc w:val="both"/>
        <w:rPr>
          <w:noProof/>
          <w:sz w:val="22"/>
          <w:szCs w:val="22"/>
          <w:lang w:eastAsia="ja-JP"/>
        </w:rPr>
      </w:pPr>
      <w:r w:rsidRPr="0000045C">
        <w:rPr>
          <w:lang w:val="kk-KZ"/>
        </w:rPr>
        <w:t xml:space="preserve">  </w:t>
      </w:r>
      <w:hyperlink w:anchor="_Toc54170096" w:history="1">
        <w:r w:rsidR="00DD786E" w:rsidRPr="0000045C">
          <w:rPr>
            <w:noProof/>
          </w:rPr>
          <w:t>2</w:t>
        </w:r>
        <w:r w:rsidR="00DD786E" w:rsidRPr="0000045C">
          <w:rPr>
            <w:noProof/>
            <w:lang w:val="kk-KZ"/>
          </w:rPr>
          <w:t>.10</w:t>
        </w:r>
        <w:r w:rsidR="00DD786E" w:rsidRPr="0000045C">
          <w:rPr>
            <w:noProof/>
          </w:rPr>
          <w:t xml:space="preserve"> Genome sequencing of new PMV isolates</w:t>
        </w:r>
        <w:r w:rsidR="00DD786E" w:rsidRPr="0000045C">
          <w:rPr>
            <w:noProof/>
            <w:webHidden/>
          </w:rPr>
          <w:tab/>
        </w:r>
        <w:r w:rsidR="00DD786E" w:rsidRPr="0000045C">
          <w:rPr>
            <w:noProof/>
            <w:webHidden/>
            <w:lang w:val="kk-KZ"/>
          </w:rPr>
          <w:t>26</w:t>
        </w:r>
      </w:hyperlink>
    </w:p>
    <w:p w:rsidR="00DD786E" w:rsidRPr="0000045C" w:rsidRDefault="000D17F2" w:rsidP="0044368B">
      <w:pPr>
        <w:tabs>
          <w:tab w:val="right" w:leader="dot" w:pos="9639"/>
        </w:tabs>
        <w:spacing w:line="360" w:lineRule="auto"/>
        <w:ind w:right="425"/>
        <w:contextualSpacing/>
        <w:jc w:val="both"/>
        <w:rPr>
          <w:noProof/>
          <w:sz w:val="22"/>
          <w:szCs w:val="22"/>
          <w:lang w:eastAsia="ja-JP"/>
        </w:rPr>
      </w:pPr>
      <w:r w:rsidRPr="0000045C">
        <w:rPr>
          <w:lang w:val="kk-KZ"/>
        </w:rPr>
        <w:t xml:space="preserve">  </w:t>
      </w:r>
      <w:hyperlink w:anchor="_Toc54170097" w:history="1">
        <w:r w:rsidR="00DD786E" w:rsidRPr="0000045C">
          <w:rPr>
            <w:noProof/>
            <w:lang w:val="kk-KZ"/>
          </w:rPr>
          <w:t>2</w:t>
        </w:r>
        <w:r w:rsidR="00DD786E" w:rsidRPr="0000045C">
          <w:rPr>
            <w:noProof/>
          </w:rPr>
          <w:t>.</w:t>
        </w:r>
        <w:r w:rsidR="00DD786E" w:rsidRPr="0000045C">
          <w:rPr>
            <w:noProof/>
            <w:lang w:val="kk-KZ"/>
          </w:rPr>
          <w:t>11</w:t>
        </w:r>
        <w:r w:rsidR="00DD786E" w:rsidRPr="0000045C">
          <w:rPr>
            <w:noProof/>
          </w:rPr>
          <w:t xml:space="preserve"> Phylogenetic characteristics of new PMVs and their molecular analysis.</w:t>
        </w:r>
        <w:r w:rsidR="00DD786E" w:rsidRPr="0000045C">
          <w:rPr>
            <w:noProof/>
            <w:webHidden/>
          </w:rPr>
          <w:tab/>
        </w:r>
        <w:r w:rsidR="00DD786E" w:rsidRPr="0000045C">
          <w:rPr>
            <w:noProof/>
            <w:webHidden/>
            <w:lang w:val="kk-KZ"/>
          </w:rPr>
          <w:t>27</w:t>
        </w:r>
      </w:hyperlink>
    </w:p>
    <w:p w:rsidR="00DD786E" w:rsidRPr="0000045C" w:rsidRDefault="00115E40" w:rsidP="0044368B">
      <w:pPr>
        <w:tabs>
          <w:tab w:val="right" w:leader="dot" w:pos="9639"/>
        </w:tabs>
        <w:spacing w:line="360" w:lineRule="auto"/>
        <w:ind w:right="425"/>
        <w:contextualSpacing/>
        <w:jc w:val="both"/>
        <w:rPr>
          <w:bCs/>
          <w:caps/>
          <w:noProof/>
          <w:sz w:val="22"/>
          <w:szCs w:val="22"/>
          <w:lang w:val="kk-KZ" w:eastAsia="ja-JP"/>
        </w:rPr>
      </w:pPr>
      <w:hyperlink w:anchor="_Toc54170098" w:history="1">
        <w:r w:rsidR="00F41CD6" w:rsidRPr="0000045C">
          <w:rPr>
            <w:bCs/>
            <w:caps/>
            <w:noProof/>
          </w:rPr>
          <w:t>CONCLUSION</w:t>
        </w:r>
        <w:r w:rsidR="00DD786E" w:rsidRPr="0000045C">
          <w:rPr>
            <w:bCs/>
            <w:caps/>
            <w:noProof/>
            <w:webHidden/>
          </w:rPr>
          <w:tab/>
        </w:r>
      </w:hyperlink>
      <w:r w:rsidR="00DD786E" w:rsidRPr="0000045C">
        <w:rPr>
          <w:bCs/>
          <w:caps/>
          <w:noProof/>
          <w:lang w:val="kk-KZ"/>
        </w:rPr>
        <w:t>...........3</w:t>
      </w:r>
      <w:r w:rsidR="008C0094" w:rsidRPr="0000045C">
        <w:rPr>
          <w:bCs/>
          <w:caps/>
          <w:noProof/>
          <w:lang w:val="kk-KZ"/>
        </w:rPr>
        <w:t>1</w:t>
      </w:r>
    </w:p>
    <w:p w:rsidR="00DD786E" w:rsidRPr="0000045C" w:rsidRDefault="00115E40" w:rsidP="0044368B">
      <w:pPr>
        <w:tabs>
          <w:tab w:val="right" w:leader="dot" w:pos="9639"/>
        </w:tabs>
        <w:spacing w:line="360" w:lineRule="auto"/>
        <w:ind w:right="425"/>
        <w:contextualSpacing/>
        <w:jc w:val="both"/>
        <w:rPr>
          <w:bCs/>
          <w:caps/>
          <w:noProof/>
          <w:sz w:val="22"/>
          <w:szCs w:val="22"/>
          <w:lang w:val="kk-KZ" w:eastAsia="ja-JP"/>
        </w:rPr>
      </w:pPr>
      <w:hyperlink w:anchor="_Toc54170099" w:history="1">
        <w:r w:rsidR="00F41CD6" w:rsidRPr="0000045C">
          <w:rPr>
            <w:bCs/>
            <w:caps/>
            <w:noProof/>
          </w:rPr>
          <w:t>LIST OF USED SOURCES</w:t>
        </w:r>
        <w:r w:rsidR="00DD786E" w:rsidRPr="0000045C">
          <w:rPr>
            <w:bCs/>
            <w:caps/>
            <w:noProof/>
            <w:webHidden/>
          </w:rPr>
          <w:tab/>
        </w:r>
        <w:r w:rsidR="008C0094" w:rsidRPr="0000045C">
          <w:rPr>
            <w:bCs/>
            <w:caps/>
            <w:noProof/>
            <w:webHidden/>
            <w:lang w:val="kk-KZ"/>
          </w:rPr>
          <w:t>34</w:t>
        </w:r>
      </w:hyperlink>
    </w:p>
    <w:p w:rsidR="00F86397" w:rsidRPr="0000045C" w:rsidRDefault="00DD786E" w:rsidP="0044368B">
      <w:pPr>
        <w:pStyle w:val="5"/>
        <w:tabs>
          <w:tab w:val="right" w:leader="dot" w:pos="9639"/>
        </w:tabs>
        <w:spacing w:line="360" w:lineRule="auto"/>
        <w:ind w:right="425" w:firstLine="0"/>
        <w:contextualSpacing/>
        <w:rPr>
          <w:caps/>
          <w:sz w:val="24"/>
          <w:szCs w:val="24"/>
          <w:lang w:val="kk-KZ"/>
        </w:rPr>
      </w:pPr>
      <w:r w:rsidRPr="0000045C">
        <w:rPr>
          <w:caps/>
          <w:noProof/>
          <w:sz w:val="24"/>
          <w:szCs w:val="24"/>
          <w:lang w:eastAsia="ru-RU"/>
        </w:rPr>
        <w:fldChar w:fldCharType="end"/>
      </w:r>
      <w:r w:rsidR="00F41CD6" w:rsidRPr="0000045C">
        <w:rPr>
          <w:caps/>
          <w:sz w:val="24"/>
          <w:szCs w:val="24"/>
          <w:lang w:val="en-US"/>
        </w:rPr>
        <w:t xml:space="preserve">APPENDIX A </w:t>
      </w:r>
      <w:r w:rsidR="0000045C" w:rsidRPr="00605E69">
        <w:rPr>
          <w:sz w:val="24"/>
          <w:szCs w:val="24"/>
          <w:lang w:val="en-US"/>
        </w:rPr>
        <w:t>List of published articles</w:t>
      </w:r>
      <w:r w:rsidR="0000045C" w:rsidRPr="0000045C">
        <w:rPr>
          <w:caps/>
          <w:sz w:val="24"/>
          <w:szCs w:val="24"/>
          <w:lang w:val="en-US"/>
        </w:rPr>
        <w:t xml:space="preserve"> </w:t>
      </w:r>
      <w:proofErr w:type="gramStart"/>
      <w:r w:rsidR="00F86397" w:rsidRPr="0000045C">
        <w:rPr>
          <w:caps/>
          <w:sz w:val="24"/>
          <w:szCs w:val="24"/>
          <w:lang w:val="en-US"/>
        </w:rPr>
        <w:t>………</w:t>
      </w:r>
      <w:r w:rsidR="00461FE0" w:rsidRPr="0000045C">
        <w:rPr>
          <w:caps/>
          <w:sz w:val="24"/>
          <w:szCs w:val="24"/>
          <w:lang w:val="en-US"/>
        </w:rPr>
        <w:t>…...</w:t>
      </w:r>
      <w:r w:rsidR="00900F5C" w:rsidRPr="0000045C">
        <w:rPr>
          <w:caps/>
          <w:sz w:val="24"/>
          <w:szCs w:val="24"/>
          <w:lang w:val="en-US"/>
        </w:rPr>
        <w:t>………………</w:t>
      </w:r>
      <w:r w:rsidR="008C0094" w:rsidRPr="0000045C">
        <w:rPr>
          <w:caps/>
          <w:sz w:val="24"/>
          <w:szCs w:val="24"/>
          <w:lang w:val="kk-KZ"/>
        </w:rPr>
        <w:t>.</w:t>
      </w:r>
      <w:r w:rsidR="00900F5C" w:rsidRPr="0000045C">
        <w:rPr>
          <w:caps/>
          <w:sz w:val="24"/>
          <w:szCs w:val="24"/>
          <w:lang w:val="en-US"/>
        </w:rPr>
        <w:t>…</w:t>
      </w:r>
      <w:r w:rsidR="008C0094" w:rsidRPr="0000045C">
        <w:rPr>
          <w:caps/>
          <w:sz w:val="24"/>
          <w:szCs w:val="24"/>
          <w:lang w:val="kk-KZ"/>
        </w:rPr>
        <w:t>.</w:t>
      </w:r>
      <w:r w:rsidR="00900F5C" w:rsidRPr="0000045C">
        <w:rPr>
          <w:caps/>
          <w:sz w:val="24"/>
          <w:szCs w:val="24"/>
          <w:lang w:val="en-US"/>
        </w:rPr>
        <w:t>……</w:t>
      </w:r>
      <w:r w:rsidR="0044368B" w:rsidRPr="0044368B">
        <w:rPr>
          <w:caps/>
          <w:sz w:val="24"/>
          <w:szCs w:val="24"/>
          <w:lang w:val="en-US"/>
        </w:rPr>
        <w:t>…………</w:t>
      </w:r>
      <w:r w:rsidR="00F86397" w:rsidRPr="0000045C">
        <w:rPr>
          <w:caps/>
          <w:sz w:val="24"/>
          <w:szCs w:val="24"/>
          <w:lang w:val="en-US"/>
        </w:rPr>
        <w:t>……...</w:t>
      </w:r>
      <w:proofErr w:type="gramEnd"/>
      <w:r w:rsidR="0044368B">
        <w:rPr>
          <w:caps/>
          <w:sz w:val="24"/>
          <w:szCs w:val="24"/>
          <w:lang w:val="kk-KZ"/>
        </w:rPr>
        <w:t>40</w:t>
      </w:r>
    </w:p>
    <w:p w:rsidR="00F86397" w:rsidRPr="0000045C" w:rsidRDefault="00F41CD6" w:rsidP="0044368B">
      <w:pPr>
        <w:tabs>
          <w:tab w:val="right" w:leader="dot" w:pos="9639"/>
        </w:tabs>
        <w:spacing w:line="360" w:lineRule="auto"/>
        <w:ind w:right="425"/>
        <w:contextualSpacing/>
        <w:jc w:val="both"/>
        <w:rPr>
          <w:caps/>
          <w:lang w:val="kk-KZ"/>
        </w:rPr>
      </w:pPr>
      <w:r w:rsidRPr="0000045C">
        <w:rPr>
          <w:caps/>
          <w:lang w:val="en-US"/>
        </w:rPr>
        <w:t xml:space="preserve">APPENDIX B </w:t>
      </w:r>
      <w:r w:rsidR="0000045C" w:rsidRPr="00605E69">
        <w:rPr>
          <w:lang w:val="en-US"/>
        </w:rPr>
        <w:t>Activity Plan</w:t>
      </w:r>
      <w:r w:rsidR="00900F5C" w:rsidRPr="0000045C">
        <w:rPr>
          <w:caps/>
          <w:lang w:val="en-US"/>
        </w:rPr>
        <w:t xml:space="preserve"> </w:t>
      </w:r>
      <w:proofErr w:type="gramStart"/>
      <w:r w:rsidR="00900F5C" w:rsidRPr="0000045C">
        <w:rPr>
          <w:caps/>
          <w:lang w:val="en-US"/>
        </w:rPr>
        <w:t>……………………………………</w:t>
      </w:r>
      <w:r w:rsidRPr="0000045C">
        <w:rPr>
          <w:caps/>
          <w:lang w:val="kk-KZ"/>
        </w:rPr>
        <w:t>...</w:t>
      </w:r>
      <w:r w:rsidR="0044368B">
        <w:rPr>
          <w:caps/>
          <w:lang w:val="en-US"/>
        </w:rPr>
        <w:t>……</w:t>
      </w:r>
      <w:r w:rsidR="0044368B" w:rsidRPr="0044368B">
        <w:rPr>
          <w:caps/>
          <w:lang w:val="en-US"/>
        </w:rPr>
        <w:t>.</w:t>
      </w:r>
      <w:r w:rsidR="00F86397" w:rsidRPr="0000045C">
        <w:rPr>
          <w:caps/>
          <w:lang w:val="en-US"/>
        </w:rPr>
        <w:t>……</w:t>
      </w:r>
      <w:r w:rsidR="0044368B" w:rsidRPr="0044368B">
        <w:rPr>
          <w:caps/>
          <w:lang w:val="en-US"/>
        </w:rPr>
        <w:t>..</w:t>
      </w:r>
      <w:r w:rsidR="008C0094" w:rsidRPr="0000045C">
        <w:rPr>
          <w:caps/>
          <w:lang w:val="kk-KZ"/>
        </w:rPr>
        <w:t>....</w:t>
      </w:r>
      <w:r w:rsidR="00F86397" w:rsidRPr="0000045C">
        <w:rPr>
          <w:caps/>
          <w:lang w:val="en-US"/>
        </w:rPr>
        <w:t>.…………...</w:t>
      </w:r>
      <w:proofErr w:type="gramEnd"/>
      <w:r w:rsidR="0044368B">
        <w:rPr>
          <w:caps/>
          <w:lang w:val="kk-KZ"/>
        </w:rPr>
        <w:t>43</w:t>
      </w:r>
    </w:p>
    <w:p w:rsidR="00F86397" w:rsidRPr="0000045C" w:rsidRDefault="00F41CD6" w:rsidP="0044368B">
      <w:pPr>
        <w:tabs>
          <w:tab w:val="right" w:leader="dot" w:pos="9639"/>
        </w:tabs>
        <w:spacing w:line="360" w:lineRule="auto"/>
        <w:ind w:right="425"/>
        <w:contextualSpacing/>
        <w:jc w:val="both"/>
        <w:rPr>
          <w:lang w:val="kk-KZ"/>
        </w:rPr>
      </w:pPr>
      <w:r w:rsidRPr="0000045C">
        <w:rPr>
          <w:caps/>
          <w:lang w:val="en-US"/>
        </w:rPr>
        <w:lastRenderedPageBreak/>
        <w:t xml:space="preserve">APPENDIX </w:t>
      </w:r>
      <w:r w:rsidRPr="0000045C">
        <w:rPr>
          <w:caps/>
          <w:lang w:val="kk-KZ"/>
        </w:rPr>
        <w:t>С</w:t>
      </w:r>
      <w:r w:rsidRPr="0000045C">
        <w:rPr>
          <w:caps/>
          <w:lang w:val="en-US"/>
        </w:rPr>
        <w:t xml:space="preserve"> </w:t>
      </w:r>
      <w:r w:rsidR="0000045C" w:rsidRPr="00605E69">
        <w:rPr>
          <w:lang w:val="en-US"/>
        </w:rPr>
        <w:t>Reprints of publications</w:t>
      </w:r>
      <w:r w:rsidR="0000045C" w:rsidRPr="0000045C">
        <w:rPr>
          <w:caps/>
          <w:lang w:val="en-US"/>
        </w:rPr>
        <w:t xml:space="preserve"> </w:t>
      </w:r>
      <w:proofErr w:type="gramStart"/>
      <w:r w:rsidR="00900F5C" w:rsidRPr="0000045C">
        <w:rPr>
          <w:caps/>
          <w:lang w:val="en-US"/>
        </w:rPr>
        <w:t>……………………………</w:t>
      </w:r>
      <w:r w:rsidR="00F86397" w:rsidRPr="0000045C">
        <w:rPr>
          <w:caps/>
          <w:lang w:val="en-US"/>
        </w:rPr>
        <w:t>…</w:t>
      </w:r>
      <w:r w:rsidR="008C0094" w:rsidRPr="0000045C">
        <w:rPr>
          <w:caps/>
          <w:lang w:val="kk-KZ"/>
        </w:rPr>
        <w:t>...</w:t>
      </w:r>
      <w:r w:rsidR="00F86397" w:rsidRPr="0000045C">
        <w:rPr>
          <w:caps/>
          <w:lang w:val="en-US"/>
        </w:rPr>
        <w:t>………….…</w:t>
      </w:r>
      <w:r w:rsidR="0044368B">
        <w:rPr>
          <w:caps/>
          <w:lang w:val="en-US"/>
        </w:rPr>
        <w:t>…</w:t>
      </w:r>
      <w:r w:rsidR="0044368B" w:rsidRPr="0044368B">
        <w:rPr>
          <w:caps/>
          <w:lang w:val="en-US"/>
        </w:rPr>
        <w:t>.…..</w:t>
      </w:r>
      <w:r w:rsidR="00F86397" w:rsidRPr="0000045C">
        <w:rPr>
          <w:caps/>
          <w:lang w:val="en-US"/>
        </w:rPr>
        <w:t>..</w:t>
      </w:r>
      <w:proofErr w:type="gramEnd"/>
      <w:r w:rsidR="008C0094" w:rsidRPr="0000045C">
        <w:rPr>
          <w:caps/>
          <w:lang w:val="kk-KZ"/>
        </w:rPr>
        <w:t>5</w:t>
      </w:r>
      <w:r w:rsidR="0044368B">
        <w:rPr>
          <w:caps/>
          <w:lang w:val="kk-KZ"/>
        </w:rPr>
        <w:t>4</w:t>
      </w:r>
    </w:p>
    <w:p w:rsidR="00AF6134" w:rsidRPr="0000045C" w:rsidRDefault="00F41CD6" w:rsidP="0044368B">
      <w:pPr>
        <w:tabs>
          <w:tab w:val="right" w:leader="dot" w:pos="9639"/>
        </w:tabs>
        <w:spacing w:line="360" w:lineRule="auto"/>
        <w:ind w:right="425"/>
        <w:contextualSpacing/>
        <w:jc w:val="both"/>
        <w:rPr>
          <w:caps/>
          <w:lang w:val="kk-KZ"/>
        </w:rPr>
      </w:pPr>
      <w:r w:rsidRPr="0000045C">
        <w:rPr>
          <w:caps/>
          <w:lang w:val="en-US"/>
        </w:rPr>
        <w:t>APPENDIX D P</w:t>
      </w:r>
      <w:r w:rsidR="004F3F27" w:rsidRPr="0000045C">
        <w:rPr>
          <w:lang w:val="en-US"/>
        </w:rPr>
        <w:t>atents</w:t>
      </w:r>
      <w:r w:rsidRPr="0000045C">
        <w:rPr>
          <w:caps/>
          <w:lang w:val="en-US"/>
        </w:rPr>
        <w:t xml:space="preserve"> </w:t>
      </w:r>
      <w:proofErr w:type="gramStart"/>
      <w:r w:rsidR="00900F5C" w:rsidRPr="0000045C">
        <w:rPr>
          <w:caps/>
          <w:lang w:val="en-US"/>
        </w:rPr>
        <w:t>…………………………</w:t>
      </w:r>
      <w:r w:rsidR="00AF6134" w:rsidRPr="0000045C">
        <w:rPr>
          <w:caps/>
          <w:lang w:val="en-US"/>
        </w:rPr>
        <w:t>…………………………</w:t>
      </w:r>
      <w:r w:rsidR="008C0094" w:rsidRPr="0000045C">
        <w:rPr>
          <w:caps/>
          <w:lang w:val="kk-KZ"/>
        </w:rPr>
        <w:t>.</w:t>
      </w:r>
      <w:r w:rsidR="00AF6134" w:rsidRPr="0000045C">
        <w:rPr>
          <w:caps/>
          <w:lang w:val="en-US"/>
        </w:rPr>
        <w:t>…</w:t>
      </w:r>
      <w:r w:rsidR="008C0094" w:rsidRPr="0000045C">
        <w:rPr>
          <w:caps/>
          <w:lang w:val="kk-KZ"/>
        </w:rPr>
        <w:t>.</w:t>
      </w:r>
      <w:r w:rsidR="0044368B" w:rsidRPr="00BC2662">
        <w:rPr>
          <w:caps/>
          <w:lang w:val="en-US"/>
        </w:rPr>
        <w:t>..</w:t>
      </w:r>
      <w:r w:rsidR="00AF6134" w:rsidRPr="0000045C">
        <w:rPr>
          <w:caps/>
          <w:lang w:val="en-US"/>
        </w:rPr>
        <w:t>…….…</w:t>
      </w:r>
      <w:r w:rsidR="0044368B" w:rsidRPr="0044368B">
        <w:rPr>
          <w:caps/>
          <w:lang w:val="en-US"/>
        </w:rPr>
        <w:t>……</w:t>
      </w:r>
      <w:r w:rsidR="00AF6134" w:rsidRPr="0000045C">
        <w:rPr>
          <w:caps/>
          <w:lang w:val="en-US"/>
        </w:rPr>
        <w:t>...</w:t>
      </w:r>
      <w:proofErr w:type="gramEnd"/>
      <w:r w:rsidR="0044368B">
        <w:rPr>
          <w:caps/>
          <w:lang w:val="kk-KZ"/>
        </w:rPr>
        <w:t>78</w:t>
      </w:r>
    </w:p>
    <w:p w:rsidR="00CC714D" w:rsidRPr="0000045C" w:rsidRDefault="00F41CD6" w:rsidP="0044368B">
      <w:pPr>
        <w:tabs>
          <w:tab w:val="right" w:leader="dot" w:pos="9639"/>
        </w:tabs>
        <w:spacing w:line="360" w:lineRule="auto"/>
        <w:ind w:right="425"/>
        <w:contextualSpacing/>
        <w:jc w:val="both"/>
        <w:rPr>
          <w:caps/>
          <w:lang w:val="kk-KZ"/>
        </w:rPr>
      </w:pPr>
      <w:r w:rsidRPr="0000045C">
        <w:rPr>
          <w:caps/>
          <w:lang w:val="en-US"/>
        </w:rPr>
        <w:t>APPENDIX E</w:t>
      </w:r>
      <w:r w:rsidR="00900F5C" w:rsidRPr="0000045C">
        <w:rPr>
          <w:caps/>
          <w:lang w:val="en-US"/>
        </w:rPr>
        <w:t xml:space="preserve"> </w:t>
      </w:r>
      <w:r w:rsidRPr="0000045C">
        <w:rPr>
          <w:caps/>
          <w:lang w:val="en-US"/>
        </w:rPr>
        <w:t>D</w:t>
      </w:r>
      <w:r w:rsidR="0000045C" w:rsidRPr="0000045C">
        <w:rPr>
          <w:lang w:val="en-US"/>
        </w:rPr>
        <w:t xml:space="preserve">ecision of the local ethics commission </w:t>
      </w:r>
      <w:r w:rsidRPr="0000045C">
        <w:rPr>
          <w:caps/>
          <w:lang w:val="en-US"/>
        </w:rPr>
        <w:t>………</w:t>
      </w:r>
      <w:r w:rsidR="0000045C">
        <w:rPr>
          <w:caps/>
          <w:lang w:val="en-US"/>
        </w:rPr>
        <w:t>………………</w:t>
      </w:r>
      <w:r w:rsidR="0000045C" w:rsidRPr="0000045C">
        <w:rPr>
          <w:caps/>
          <w:lang w:val="en-US"/>
        </w:rPr>
        <w:t>.</w:t>
      </w:r>
      <w:r w:rsidRPr="0000045C">
        <w:rPr>
          <w:caps/>
          <w:lang w:val="en-US"/>
        </w:rPr>
        <w:t>…</w:t>
      </w:r>
      <w:r w:rsidR="008C0094" w:rsidRPr="0000045C">
        <w:rPr>
          <w:caps/>
          <w:lang w:val="kk-KZ"/>
        </w:rPr>
        <w:t>.</w:t>
      </w:r>
      <w:r w:rsidRPr="0000045C">
        <w:rPr>
          <w:caps/>
          <w:lang w:val="en-US"/>
        </w:rPr>
        <w:t>……</w:t>
      </w:r>
      <w:r w:rsidR="0044368B" w:rsidRPr="0044368B">
        <w:rPr>
          <w:caps/>
          <w:lang w:val="en-US"/>
        </w:rPr>
        <w:t>..</w:t>
      </w:r>
      <w:r w:rsidR="0044368B" w:rsidRPr="00BC2662">
        <w:rPr>
          <w:caps/>
          <w:lang w:val="en-US"/>
        </w:rPr>
        <w:t>.</w:t>
      </w:r>
      <w:r w:rsidR="0044368B" w:rsidRPr="0044368B">
        <w:rPr>
          <w:caps/>
          <w:lang w:val="en-US"/>
        </w:rPr>
        <w:t>..</w:t>
      </w:r>
      <w:r w:rsidRPr="0000045C">
        <w:rPr>
          <w:caps/>
          <w:lang w:val="en-US"/>
        </w:rPr>
        <w:t>…</w:t>
      </w:r>
      <w:r w:rsidR="00CC714D" w:rsidRPr="0000045C">
        <w:rPr>
          <w:caps/>
          <w:lang w:val="en-US"/>
        </w:rPr>
        <w:t>.</w:t>
      </w:r>
      <w:r w:rsidR="0044368B">
        <w:rPr>
          <w:caps/>
          <w:lang w:val="kk-KZ"/>
        </w:rPr>
        <w:t>80</w:t>
      </w:r>
    </w:p>
    <w:p w:rsidR="008C0094" w:rsidRPr="0000045C" w:rsidRDefault="00CB2D6E" w:rsidP="0000045C">
      <w:pPr>
        <w:spacing w:line="360" w:lineRule="auto"/>
        <w:contextualSpacing/>
        <w:jc w:val="both"/>
        <w:rPr>
          <w:caps/>
          <w:noProof/>
          <w:lang w:val="kk-KZ"/>
        </w:rPr>
      </w:pPr>
      <w:r w:rsidRPr="0000045C">
        <w:rPr>
          <w:caps/>
          <w:noProof/>
          <w:lang w:val="en-US"/>
        </w:rPr>
        <w:br w:type="page"/>
      </w:r>
    </w:p>
    <w:p w:rsidR="00067156" w:rsidRPr="0000045C" w:rsidRDefault="00067156" w:rsidP="0000045C">
      <w:pPr>
        <w:widowControl w:val="0"/>
        <w:suppressAutoHyphens/>
        <w:spacing w:line="360" w:lineRule="auto"/>
        <w:jc w:val="center"/>
        <w:rPr>
          <w:rFonts w:eastAsia="Times New Roman"/>
          <w:b/>
          <w:bCs/>
          <w:iCs/>
          <w:lang w:val="kk-KZ"/>
        </w:rPr>
      </w:pPr>
      <w:r w:rsidRPr="0000045C">
        <w:rPr>
          <w:rFonts w:eastAsia="Times New Roman"/>
          <w:b/>
          <w:bCs/>
          <w:iCs/>
          <w:lang w:val="en-US"/>
        </w:rPr>
        <w:lastRenderedPageBreak/>
        <w:t>DESIGNATIONS AND ABBREVIATIONS</w:t>
      </w:r>
    </w:p>
    <w:p w:rsidR="004D5984" w:rsidRPr="0000045C" w:rsidRDefault="004D5984" w:rsidP="0000045C">
      <w:pPr>
        <w:widowControl w:val="0"/>
        <w:suppressAutoHyphens/>
        <w:jc w:val="center"/>
        <w:rPr>
          <w:rFonts w:eastAsia="Arial Unicode MS"/>
          <w:color w:val="000000"/>
          <w:lang w:val="en-US" w:eastAsia="en-US" w:bidi="en-US"/>
        </w:rPr>
      </w:pPr>
      <w:r w:rsidRPr="0000045C">
        <w:rPr>
          <w:rFonts w:eastAsia="Arial Unicode MS"/>
          <w:color w:val="000000"/>
          <w:lang w:val="en" w:eastAsia="en-US" w:bidi="en-US"/>
        </w:rPr>
        <w:t>In this research report, the following abb</w:t>
      </w:r>
      <w:r w:rsidR="0000045C">
        <w:rPr>
          <w:rFonts w:eastAsia="Arial Unicode MS"/>
          <w:color w:val="000000"/>
          <w:lang w:val="en" w:eastAsia="en-US" w:bidi="en-US"/>
        </w:rPr>
        <w:t>reviations and symbols are used</w:t>
      </w:r>
    </w:p>
    <w:p w:rsidR="00CB2D6E" w:rsidRPr="0000045C" w:rsidRDefault="00CB2D6E" w:rsidP="0000045C">
      <w:pPr>
        <w:pStyle w:val="10"/>
        <w:jc w:val="both"/>
        <w:rPr>
          <w:rFonts w:ascii="Times New Roman" w:hAnsi="Times New Roman" w:cs="Times New Roman"/>
          <w:b w:val="0"/>
          <w:i w:val="0"/>
          <w:szCs w:val="24"/>
        </w:rPr>
      </w:pPr>
    </w:p>
    <w:tbl>
      <w:tblPr>
        <w:tblW w:w="0" w:type="auto"/>
        <w:tblLook w:val="0000" w:firstRow="0" w:lastRow="0" w:firstColumn="0" w:lastColumn="0" w:noHBand="0" w:noVBand="0"/>
      </w:tblPr>
      <w:tblGrid>
        <w:gridCol w:w="1821"/>
        <w:gridCol w:w="8033"/>
      </w:tblGrid>
      <w:tr w:rsidR="00CB2D6E" w:rsidRPr="0044368B" w:rsidTr="00504CE6">
        <w:tc>
          <w:tcPr>
            <w:tcW w:w="1821" w:type="dxa"/>
            <w:vAlign w:val="center"/>
          </w:tcPr>
          <w:p w:rsidR="00CB2D6E" w:rsidRPr="0000045C" w:rsidRDefault="00067156" w:rsidP="0000045C">
            <w:pPr>
              <w:spacing w:line="360" w:lineRule="auto"/>
              <w:jc w:val="both"/>
              <w:rPr>
                <w:lang w:val="en-US"/>
              </w:rPr>
            </w:pPr>
            <w:r w:rsidRPr="0000045C">
              <w:rPr>
                <w:lang w:val="en-US"/>
              </w:rPr>
              <w:t>AF</w:t>
            </w:r>
          </w:p>
        </w:tc>
        <w:tc>
          <w:tcPr>
            <w:tcW w:w="8033" w:type="dxa"/>
            <w:vAlign w:val="center"/>
          </w:tcPr>
          <w:p w:rsidR="00CB2D6E" w:rsidRPr="0000045C" w:rsidRDefault="004D5984" w:rsidP="0000045C">
            <w:pPr>
              <w:spacing w:line="360" w:lineRule="auto"/>
              <w:jc w:val="both"/>
              <w:rPr>
                <w:lang w:val="en-US"/>
              </w:rPr>
            </w:pPr>
            <w:r w:rsidRPr="0000045C">
              <w:rPr>
                <w:lang w:val="kk-KZ"/>
              </w:rPr>
              <w:t xml:space="preserve">- </w:t>
            </w:r>
            <w:proofErr w:type="spellStart"/>
            <w:r w:rsidR="00067156" w:rsidRPr="0000045C">
              <w:rPr>
                <w:lang w:val="en-US"/>
              </w:rPr>
              <w:t>Allantoic</w:t>
            </w:r>
            <w:proofErr w:type="spellEnd"/>
            <w:r w:rsidR="00067156" w:rsidRPr="0000045C">
              <w:rPr>
                <w:lang w:val="en-US"/>
              </w:rPr>
              <w:t xml:space="preserve"> fluid</w:t>
            </w:r>
          </w:p>
        </w:tc>
      </w:tr>
      <w:tr w:rsidR="00CB2D6E" w:rsidRPr="0000045C" w:rsidTr="00504CE6">
        <w:tc>
          <w:tcPr>
            <w:tcW w:w="1821" w:type="dxa"/>
            <w:vAlign w:val="center"/>
          </w:tcPr>
          <w:p w:rsidR="00CB2D6E" w:rsidRPr="0000045C" w:rsidRDefault="00067156" w:rsidP="0000045C">
            <w:pPr>
              <w:spacing w:line="360" w:lineRule="auto"/>
              <w:jc w:val="both"/>
              <w:rPr>
                <w:lang w:val="en-US"/>
              </w:rPr>
            </w:pPr>
            <w:r w:rsidRPr="0000045C">
              <w:rPr>
                <w:lang w:val="en-US"/>
              </w:rPr>
              <w:t>NDV</w:t>
            </w:r>
          </w:p>
        </w:tc>
        <w:tc>
          <w:tcPr>
            <w:tcW w:w="8033" w:type="dxa"/>
            <w:vAlign w:val="center"/>
          </w:tcPr>
          <w:p w:rsidR="00CB2D6E" w:rsidRPr="0000045C" w:rsidRDefault="004D5984" w:rsidP="0000045C">
            <w:pPr>
              <w:spacing w:line="360" w:lineRule="auto"/>
              <w:jc w:val="both"/>
              <w:rPr>
                <w:lang w:val="en-US"/>
              </w:rPr>
            </w:pPr>
            <w:r w:rsidRPr="0000045C">
              <w:rPr>
                <w:lang w:val="kk-KZ"/>
              </w:rPr>
              <w:t xml:space="preserve">- </w:t>
            </w:r>
            <w:r w:rsidR="00067156" w:rsidRPr="0000045C">
              <w:rPr>
                <w:lang w:val="en-US"/>
              </w:rPr>
              <w:t>Newcastle diseases virus</w:t>
            </w:r>
          </w:p>
        </w:tc>
      </w:tr>
      <w:tr w:rsidR="00CB2D6E" w:rsidRPr="0000045C" w:rsidTr="00504CE6">
        <w:tc>
          <w:tcPr>
            <w:tcW w:w="1821" w:type="dxa"/>
            <w:vAlign w:val="center"/>
          </w:tcPr>
          <w:p w:rsidR="00CB2D6E" w:rsidRPr="0000045C" w:rsidRDefault="00067156" w:rsidP="0000045C">
            <w:pPr>
              <w:spacing w:line="360" w:lineRule="auto"/>
              <w:jc w:val="both"/>
              <w:rPr>
                <w:lang w:val="en-US"/>
              </w:rPr>
            </w:pPr>
            <w:r w:rsidRPr="0000045C">
              <w:rPr>
                <w:lang w:val="en-US"/>
              </w:rPr>
              <w:t>HAA</w:t>
            </w:r>
          </w:p>
        </w:tc>
        <w:tc>
          <w:tcPr>
            <w:tcW w:w="8033" w:type="dxa"/>
            <w:vAlign w:val="center"/>
          </w:tcPr>
          <w:p w:rsidR="00CB2D6E" w:rsidRPr="0000045C" w:rsidRDefault="004D5984" w:rsidP="0000045C">
            <w:pPr>
              <w:spacing w:line="360" w:lineRule="auto"/>
              <w:jc w:val="both"/>
              <w:rPr>
                <w:lang w:val="en-US"/>
              </w:rPr>
            </w:pPr>
            <w:r w:rsidRPr="0000045C">
              <w:rPr>
                <w:lang w:val="kk-KZ"/>
              </w:rPr>
              <w:t xml:space="preserve">- </w:t>
            </w:r>
            <w:proofErr w:type="spellStart"/>
            <w:r w:rsidR="00067156" w:rsidRPr="0000045C">
              <w:rPr>
                <w:lang w:val="en-US"/>
              </w:rPr>
              <w:t>Hemagglutinating</w:t>
            </w:r>
            <w:proofErr w:type="spellEnd"/>
            <w:r w:rsidR="00067156" w:rsidRPr="0000045C">
              <w:rPr>
                <w:lang w:val="en-US"/>
              </w:rPr>
              <w:t xml:space="preserve"> agent</w:t>
            </w:r>
          </w:p>
        </w:tc>
      </w:tr>
      <w:tr w:rsidR="00B57BE8" w:rsidRPr="0000045C" w:rsidTr="00504CE6">
        <w:tc>
          <w:tcPr>
            <w:tcW w:w="1821" w:type="dxa"/>
            <w:vAlign w:val="center"/>
          </w:tcPr>
          <w:p w:rsidR="00B57BE8" w:rsidRPr="0000045C" w:rsidRDefault="00067156" w:rsidP="0000045C">
            <w:pPr>
              <w:spacing w:line="360" w:lineRule="auto"/>
              <w:jc w:val="both"/>
              <w:rPr>
                <w:lang w:val="en-US"/>
              </w:rPr>
            </w:pPr>
            <w:r w:rsidRPr="0000045C">
              <w:rPr>
                <w:lang w:val="en-US"/>
              </w:rPr>
              <w:t>ICIP</w:t>
            </w:r>
          </w:p>
        </w:tc>
        <w:tc>
          <w:tcPr>
            <w:tcW w:w="8033" w:type="dxa"/>
            <w:vAlign w:val="center"/>
          </w:tcPr>
          <w:p w:rsidR="00B57BE8" w:rsidRPr="0000045C" w:rsidRDefault="004D5984" w:rsidP="0000045C">
            <w:pPr>
              <w:spacing w:line="360" w:lineRule="auto"/>
              <w:jc w:val="both"/>
              <w:rPr>
                <w:lang w:val="en-US"/>
              </w:rPr>
            </w:pPr>
            <w:r w:rsidRPr="0000045C">
              <w:rPr>
                <w:lang w:val="kk-KZ"/>
              </w:rPr>
              <w:t xml:space="preserve">- </w:t>
            </w:r>
            <w:r w:rsidR="00067156" w:rsidRPr="0000045C">
              <w:rPr>
                <w:lang w:val="en-US"/>
              </w:rPr>
              <w:t>Intracerebral index of pathogenicity</w:t>
            </w:r>
          </w:p>
        </w:tc>
      </w:tr>
      <w:tr w:rsidR="00CB2D6E" w:rsidRPr="0000045C" w:rsidTr="00504CE6">
        <w:tc>
          <w:tcPr>
            <w:tcW w:w="1821" w:type="dxa"/>
            <w:vAlign w:val="center"/>
          </w:tcPr>
          <w:p w:rsidR="00CB2D6E" w:rsidRPr="0000045C" w:rsidRDefault="00067156" w:rsidP="0000045C">
            <w:pPr>
              <w:spacing w:line="360" w:lineRule="auto"/>
              <w:jc w:val="both"/>
              <w:rPr>
                <w:lang w:val="en-US"/>
              </w:rPr>
            </w:pPr>
            <w:r w:rsidRPr="0000045C">
              <w:rPr>
                <w:bCs/>
                <w:lang w:val="en-US"/>
              </w:rPr>
              <w:t>cDNA</w:t>
            </w:r>
          </w:p>
        </w:tc>
        <w:tc>
          <w:tcPr>
            <w:tcW w:w="8033" w:type="dxa"/>
            <w:vAlign w:val="center"/>
          </w:tcPr>
          <w:p w:rsidR="00CB2D6E" w:rsidRPr="0000045C" w:rsidRDefault="004D5984" w:rsidP="0000045C">
            <w:pPr>
              <w:spacing w:line="360" w:lineRule="auto"/>
              <w:jc w:val="both"/>
            </w:pPr>
            <w:r w:rsidRPr="0000045C">
              <w:rPr>
                <w:lang w:val="kk-KZ"/>
              </w:rPr>
              <w:t xml:space="preserve">- </w:t>
            </w:r>
            <w:proofErr w:type="spellStart"/>
            <w:r w:rsidR="00067156" w:rsidRPr="0000045C">
              <w:t>complementary</w:t>
            </w:r>
            <w:proofErr w:type="spellEnd"/>
            <w:r w:rsidR="00067156" w:rsidRPr="0000045C">
              <w:t xml:space="preserve"> </w:t>
            </w:r>
            <w:proofErr w:type="spellStart"/>
            <w:r w:rsidR="00067156" w:rsidRPr="0000045C">
              <w:t>deoxyribonucleic</w:t>
            </w:r>
            <w:proofErr w:type="spellEnd"/>
            <w:r w:rsidR="00067156" w:rsidRPr="0000045C">
              <w:t xml:space="preserve"> </w:t>
            </w:r>
            <w:proofErr w:type="spellStart"/>
            <w:r w:rsidR="00067156" w:rsidRPr="0000045C">
              <w:t>acid</w:t>
            </w:r>
            <w:proofErr w:type="spellEnd"/>
          </w:p>
        </w:tc>
      </w:tr>
      <w:tr w:rsidR="00CB2D6E" w:rsidRPr="00115E40" w:rsidTr="00504CE6">
        <w:tc>
          <w:tcPr>
            <w:tcW w:w="1821" w:type="dxa"/>
            <w:vAlign w:val="center"/>
          </w:tcPr>
          <w:p w:rsidR="00CB2D6E" w:rsidRPr="0000045C" w:rsidRDefault="00067156" w:rsidP="0000045C">
            <w:pPr>
              <w:spacing w:line="360" w:lineRule="auto"/>
              <w:jc w:val="both"/>
              <w:rPr>
                <w:lang w:val="en-US"/>
              </w:rPr>
            </w:pPr>
            <w:r w:rsidRPr="0000045C">
              <w:rPr>
                <w:lang w:val="en-US"/>
              </w:rPr>
              <w:t>RT-PCR</w:t>
            </w:r>
          </w:p>
        </w:tc>
        <w:tc>
          <w:tcPr>
            <w:tcW w:w="8033" w:type="dxa"/>
            <w:vAlign w:val="center"/>
          </w:tcPr>
          <w:p w:rsidR="00CB2D6E" w:rsidRPr="0000045C" w:rsidRDefault="004D5984" w:rsidP="0000045C">
            <w:pPr>
              <w:spacing w:line="360" w:lineRule="auto"/>
              <w:jc w:val="both"/>
              <w:rPr>
                <w:lang w:val="en-US"/>
              </w:rPr>
            </w:pPr>
            <w:r w:rsidRPr="0000045C">
              <w:rPr>
                <w:lang w:val="kk-KZ"/>
              </w:rPr>
              <w:t xml:space="preserve">- </w:t>
            </w:r>
            <w:r w:rsidR="00CD7C7E" w:rsidRPr="0000045C">
              <w:rPr>
                <w:lang w:val="en-US"/>
              </w:rPr>
              <w:t>reverse transcription-polymerase chain reaction</w:t>
            </w:r>
          </w:p>
        </w:tc>
      </w:tr>
      <w:tr w:rsidR="00CB2D6E" w:rsidRPr="0000045C" w:rsidTr="00504CE6">
        <w:tc>
          <w:tcPr>
            <w:tcW w:w="1821" w:type="dxa"/>
            <w:vAlign w:val="center"/>
          </w:tcPr>
          <w:p w:rsidR="00CB2D6E" w:rsidRPr="0000045C" w:rsidRDefault="00067156" w:rsidP="0000045C">
            <w:pPr>
              <w:spacing w:line="360" w:lineRule="auto"/>
              <w:jc w:val="both"/>
              <w:rPr>
                <w:lang w:val="en-US"/>
              </w:rPr>
            </w:pPr>
            <w:r w:rsidRPr="0000045C">
              <w:rPr>
                <w:lang w:val="en-US"/>
              </w:rPr>
              <w:t>PMV</w:t>
            </w:r>
          </w:p>
        </w:tc>
        <w:tc>
          <w:tcPr>
            <w:tcW w:w="8033" w:type="dxa"/>
            <w:vAlign w:val="center"/>
          </w:tcPr>
          <w:p w:rsidR="00CB2D6E" w:rsidRPr="0000045C" w:rsidRDefault="004D5984" w:rsidP="0000045C">
            <w:pPr>
              <w:spacing w:line="360" w:lineRule="auto"/>
              <w:jc w:val="both"/>
              <w:rPr>
                <w:lang w:val="en-US"/>
              </w:rPr>
            </w:pPr>
            <w:r w:rsidRPr="0000045C">
              <w:rPr>
                <w:lang w:val="kk-KZ"/>
              </w:rPr>
              <w:t xml:space="preserve">- </w:t>
            </w:r>
            <w:r w:rsidR="00CD7C7E" w:rsidRPr="0000045C">
              <w:rPr>
                <w:lang w:val="en-US"/>
              </w:rPr>
              <w:t>paramyxovirus</w:t>
            </w:r>
          </w:p>
        </w:tc>
      </w:tr>
      <w:tr w:rsidR="00CB2D6E" w:rsidRPr="0000045C" w:rsidTr="00504CE6">
        <w:tc>
          <w:tcPr>
            <w:tcW w:w="1821" w:type="dxa"/>
            <w:vAlign w:val="center"/>
          </w:tcPr>
          <w:p w:rsidR="00CB2D6E" w:rsidRPr="0000045C" w:rsidRDefault="00067156" w:rsidP="0000045C">
            <w:pPr>
              <w:spacing w:line="360" w:lineRule="auto"/>
              <w:jc w:val="both"/>
            </w:pPr>
            <w:r w:rsidRPr="0000045C">
              <w:rPr>
                <w:lang w:val="en-US"/>
              </w:rPr>
              <w:t>n</w:t>
            </w:r>
            <w:r w:rsidR="00CB2D6E" w:rsidRPr="0000045C">
              <w:t>.</w:t>
            </w:r>
            <w:r w:rsidRPr="0000045C">
              <w:rPr>
                <w:lang w:val="en-US"/>
              </w:rPr>
              <w:t>b</w:t>
            </w:r>
            <w:r w:rsidR="00CB2D6E" w:rsidRPr="0000045C">
              <w:t>.</w:t>
            </w:r>
            <w:r w:rsidRPr="0000045C">
              <w:rPr>
                <w:lang w:val="en-US"/>
              </w:rPr>
              <w:t>p</w:t>
            </w:r>
            <w:r w:rsidR="00CB2D6E" w:rsidRPr="0000045C">
              <w:t>.</w:t>
            </w:r>
          </w:p>
        </w:tc>
        <w:tc>
          <w:tcPr>
            <w:tcW w:w="8033" w:type="dxa"/>
            <w:vAlign w:val="center"/>
          </w:tcPr>
          <w:p w:rsidR="00CB2D6E" w:rsidRPr="0000045C" w:rsidRDefault="004D5984" w:rsidP="0000045C">
            <w:pPr>
              <w:spacing w:line="360" w:lineRule="auto"/>
              <w:jc w:val="both"/>
            </w:pPr>
            <w:r w:rsidRPr="0000045C">
              <w:rPr>
                <w:lang w:val="kk-KZ"/>
              </w:rPr>
              <w:t xml:space="preserve">- </w:t>
            </w:r>
            <w:r w:rsidR="00CD7C7E" w:rsidRPr="0000045C">
              <w:rPr>
                <w:lang w:val="en-US"/>
              </w:rPr>
              <w:t xml:space="preserve">Nucleotide </w:t>
            </w:r>
            <w:proofErr w:type="spellStart"/>
            <w:r w:rsidR="00CD7C7E" w:rsidRPr="0000045C">
              <w:t>base</w:t>
            </w:r>
            <w:proofErr w:type="spellEnd"/>
            <w:r w:rsidR="00CD7C7E" w:rsidRPr="0000045C">
              <w:t xml:space="preserve"> </w:t>
            </w:r>
            <w:proofErr w:type="spellStart"/>
            <w:r w:rsidR="00CD7C7E" w:rsidRPr="0000045C">
              <w:t>pair</w:t>
            </w:r>
            <w:proofErr w:type="spellEnd"/>
          </w:p>
        </w:tc>
      </w:tr>
      <w:tr w:rsidR="00CB2D6E" w:rsidRPr="0000045C" w:rsidTr="00504CE6">
        <w:tc>
          <w:tcPr>
            <w:tcW w:w="1821" w:type="dxa"/>
            <w:vAlign w:val="center"/>
          </w:tcPr>
          <w:p w:rsidR="00CB2D6E" w:rsidRPr="0000045C" w:rsidRDefault="00067156" w:rsidP="0000045C">
            <w:pPr>
              <w:spacing w:line="360" w:lineRule="auto"/>
              <w:jc w:val="both"/>
              <w:rPr>
                <w:lang w:val="en-US"/>
              </w:rPr>
            </w:pPr>
            <w:r w:rsidRPr="0000045C">
              <w:rPr>
                <w:lang w:val="en-US"/>
              </w:rPr>
              <w:t>ECE</w:t>
            </w:r>
          </w:p>
        </w:tc>
        <w:tc>
          <w:tcPr>
            <w:tcW w:w="8033" w:type="dxa"/>
            <w:vAlign w:val="center"/>
          </w:tcPr>
          <w:p w:rsidR="00CB2D6E" w:rsidRPr="0000045C" w:rsidRDefault="004D5984" w:rsidP="0000045C">
            <w:pPr>
              <w:spacing w:line="360" w:lineRule="auto"/>
              <w:jc w:val="both"/>
              <w:rPr>
                <w:lang w:val="en-US"/>
              </w:rPr>
            </w:pPr>
            <w:r w:rsidRPr="0000045C">
              <w:rPr>
                <w:lang w:val="kk-KZ"/>
              </w:rPr>
              <w:t xml:space="preserve">- </w:t>
            </w:r>
            <w:proofErr w:type="spellStart"/>
            <w:r w:rsidR="00CD7C7E" w:rsidRPr="0000045C">
              <w:rPr>
                <w:lang w:val="en-US"/>
              </w:rPr>
              <w:t>Embryonated</w:t>
            </w:r>
            <w:proofErr w:type="spellEnd"/>
            <w:r w:rsidR="00CD7C7E" w:rsidRPr="0000045C">
              <w:rPr>
                <w:lang w:val="en-US"/>
              </w:rPr>
              <w:t xml:space="preserve"> chicken eggs</w:t>
            </w:r>
          </w:p>
        </w:tc>
      </w:tr>
      <w:tr w:rsidR="00CB2D6E" w:rsidRPr="0000045C" w:rsidTr="00504CE6">
        <w:tc>
          <w:tcPr>
            <w:tcW w:w="1821" w:type="dxa"/>
            <w:vAlign w:val="center"/>
          </w:tcPr>
          <w:p w:rsidR="00CB2D6E" w:rsidRPr="0000045C" w:rsidRDefault="00067156" w:rsidP="0000045C">
            <w:pPr>
              <w:spacing w:line="360" w:lineRule="auto"/>
              <w:jc w:val="both"/>
              <w:rPr>
                <w:lang w:val="en-US" w:eastAsia="ko-KR"/>
              </w:rPr>
            </w:pPr>
            <w:r w:rsidRPr="0000045C">
              <w:rPr>
                <w:lang w:val="en-US"/>
              </w:rPr>
              <w:t>HA</w:t>
            </w:r>
          </w:p>
        </w:tc>
        <w:tc>
          <w:tcPr>
            <w:tcW w:w="8033" w:type="dxa"/>
            <w:vAlign w:val="center"/>
          </w:tcPr>
          <w:p w:rsidR="00CB2D6E" w:rsidRPr="0000045C" w:rsidRDefault="004D5984" w:rsidP="0000045C">
            <w:pPr>
              <w:spacing w:line="360" w:lineRule="auto"/>
              <w:jc w:val="both"/>
              <w:rPr>
                <w:lang w:val="en-US" w:eastAsia="ko-KR"/>
              </w:rPr>
            </w:pPr>
            <w:r w:rsidRPr="0000045C">
              <w:rPr>
                <w:lang w:val="kk-KZ"/>
              </w:rPr>
              <w:t xml:space="preserve">- </w:t>
            </w:r>
            <w:proofErr w:type="spellStart"/>
            <w:r w:rsidR="00CD7C7E" w:rsidRPr="0000045C">
              <w:rPr>
                <w:lang w:val="en-US"/>
              </w:rPr>
              <w:t>Hemagglutination</w:t>
            </w:r>
            <w:proofErr w:type="spellEnd"/>
            <w:r w:rsidR="00CD7C7E" w:rsidRPr="0000045C">
              <w:rPr>
                <w:lang w:val="en-US"/>
              </w:rPr>
              <w:t xml:space="preserve"> assay</w:t>
            </w:r>
          </w:p>
        </w:tc>
      </w:tr>
      <w:tr w:rsidR="00CB2D6E" w:rsidRPr="0000045C" w:rsidTr="00504CE6">
        <w:tc>
          <w:tcPr>
            <w:tcW w:w="1821" w:type="dxa"/>
            <w:vAlign w:val="center"/>
          </w:tcPr>
          <w:p w:rsidR="00CB2D6E" w:rsidRPr="0000045C" w:rsidRDefault="00067156" w:rsidP="0000045C">
            <w:pPr>
              <w:spacing w:line="360" w:lineRule="auto"/>
              <w:jc w:val="both"/>
              <w:rPr>
                <w:lang w:val="en-US"/>
              </w:rPr>
            </w:pPr>
            <w:r w:rsidRPr="0000045C">
              <w:rPr>
                <w:lang w:val="en-US"/>
              </w:rPr>
              <w:t>RNA</w:t>
            </w:r>
          </w:p>
        </w:tc>
        <w:tc>
          <w:tcPr>
            <w:tcW w:w="8033" w:type="dxa"/>
            <w:vAlign w:val="center"/>
          </w:tcPr>
          <w:p w:rsidR="00CB2D6E" w:rsidRPr="0000045C" w:rsidRDefault="004D5984" w:rsidP="0000045C">
            <w:pPr>
              <w:spacing w:line="360" w:lineRule="auto"/>
              <w:jc w:val="both"/>
            </w:pPr>
            <w:r w:rsidRPr="0000045C">
              <w:rPr>
                <w:lang w:val="kk-KZ"/>
              </w:rPr>
              <w:t xml:space="preserve">- </w:t>
            </w:r>
            <w:proofErr w:type="spellStart"/>
            <w:r w:rsidR="00CD7C7E" w:rsidRPr="0000045C">
              <w:t>ribonucleic</w:t>
            </w:r>
            <w:proofErr w:type="spellEnd"/>
            <w:r w:rsidR="00CD7C7E" w:rsidRPr="0000045C">
              <w:t xml:space="preserve"> </w:t>
            </w:r>
            <w:proofErr w:type="spellStart"/>
            <w:r w:rsidR="00CD7C7E" w:rsidRPr="0000045C">
              <w:t>acid</w:t>
            </w:r>
            <w:proofErr w:type="spellEnd"/>
          </w:p>
        </w:tc>
      </w:tr>
      <w:tr w:rsidR="00CB2D6E" w:rsidRPr="0000045C" w:rsidTr="00504CE6">
        <w:tc>
          <w:tcPr>
            <w:tcW w:w="1821" w:type="dxa"/>
            <w:vAlign w:val="center"/>
          </w:tcPr>
          <w:p w:rsidR="00CB2D6E" w:rsidRPr="0000045C" w:rsidRDefault="00067156" w:rsidP="0000045C">
            <w:pPr>
              <w:spacing w:line="360" w:lineRule="auto"/>
              <w:jc w:val="both"/>
              <w:rPr>
                <w:lang w:val="en-US" w:eastAsia="ko-KR"/>
              </w:rPr>
            </w:pPr>
            <w:r w:rsidRPr="0000045C">
              <w:rPr>
                <w:lang w:val="en-US"/>
              </w:rPr>
              <w:t>HI</w:t>
            </w:r>
          </w:p>
        </w:tc>
        <w:tc>
          <w:tcPr>
            <w:tcW w:w="8033" w:type="dxa"/>
            <w:vAlign w:val="center"/>
          </w:tcPr>
          <w:p w:rsidR="00CB2D6E" w:rsidRPr="0000045C" w:rsidRDefault="004D5984" w:rsidP="0000045C">
            <w:pPr>
              <w:spacing w:line="360" w:lineRule="auto"/>
              <w:jc w:val="both"/>
              <w:rPr>
                <w:lang w:eastAsia="ko-KR"/>
              </w:rPr>
            </w:pPr>
            <w:r w:rsidRPr="0000045C">
              <w:rPr>
                <w:lang w:val="kk-KZ"/>
              </w:rPr>
              <w:t xml:space="preserve">- </w:t>
            </w:r>
            <w:proofErr w:type="spellStart"/>
            <w:r w:rsidR="00CD7C7E" w:rsidRPr="0000045C">
              <w:t>reaction</w:t>
            </w:r>
            <w:proofErr w:type="spellEnd"/>
            <w:r w:rsidR="00CD7C7E" w:rsidRPr="0000045C">
              <w:t xml:space="preserve"> </w:t>
            </w:r>
            <w:proofErr w:type="spellStart"/>
            <w:r w:rsidR="00CD7C7E" w:rsidRPr="0000045C">
              <w:t>inhibition</w:t>
            </w:r>
            <w:proofErr w:type="spellEnd"/>
            <w:r w:rsidR="00CD7C7E" w:rsidRPr="0000045C">
              <w:t xml:space="preserve"> </w:t>
            </w:r>
            <w:proofErr w:type="spellStart"/>
            <w:r w:rsidR="00CD7C7E" w:rsidRPr="0000045C">
              <w:t>of</w:t>
            </w:r>
            <w:proofErr w:type="spellEnd"/>
            <w:r w:rsidR="00CD7C7E" w:rsidRPr="0000045C">
              <w:t xml:space="preserve"> </w:t>
            </w:r>
            <w:proofErr w:type="spellStart"/>
            <w:r w:rsidR="00CD7C7E" w:rsidRPr="0000045C">
              <w:t>hemagglutination</w:t>
            </w:r>
            <w:proofErr w:type="spellEnd"/>
          </w:p>
        </w:tc>
      </w:tr>
      <w:tr w:rsidR="00AC5FB1" w:rsidRPr="00115E40" w:rsidTr="00504CE6">
        <w:tc>
          <w:tcPr>
            <w:tcW w:w="1821" w:type="dxa"/>
            <w:vAlign w:val="center"/>
          </w:tcPr>
          <w:p w:rsidR="00AC5FB1" w:rsidRPr="0000045C" w:rsidRDefault="00067156" w:rsidP="0000045C">
            <w:pPr>
              <w:spacing w:line="360" w:lineRule="auto"/>
              <w:jc w:val="both"/>
              <w:rPr>
                <w:lang w:val="en-US"/>
              </w:rPr>
            </w:pPr>
            <w:r w:rsidRPr="0000045C">
              <w:rPr>
                <w:lang w:val="en-US"/>
              </w:rPr>
              <w:t>MDT</w:t>
            </w:r>
          </w:p>
        </w:tc>
        <w:tc>
          <w:tcPr>
            <w:tcW w:w="8033" w:type="dxa"/>
            <w:vAlign w:val="center"/>
          </w:tcPr>
          <w:p w:rsidR="00AC5FB1" w:rsidRPr="0000045C" w:rsidRDefault="004D5984" w:rsidP="0000045C">
            <w:pPr>
              <w:spacing w:line="360" w:lineRule="auto"/>
              <w:jc w:val="both"/>
              <w:rPr>
                <w:lang w:val="kk-KZ"/>
              </w:rPr>
            </w:pPr>
            <w:r w:rsidRPr="0000045C">
              <w:rPr>
                <w:lang w:val="kk-KZ"/>
              </w:rPr>
              <w:t xml:space="preserve">- </w:t>
            </w:r>
            <w:r w:rsidR="00CD7C7E" w:rsidRPr="0000045C">
              <w:rPr>
                <w:lang w:val="kk-KZ"/>
              </w:rPr>
              <w:t>mean death time of chicken embryos</w:t>
            </w:r>
          </w:p>
        </w:tc>
      </w:tr>
      <w:tr w:rsidR="00CB2D6E" w:rsidRPr="0000045C" w:rsidTr="00504CE6">
        <w:tc>
          <w:tcPr>
            <w:tcW w:w="1821" w:type="dxa"/>
            <w:vAlign w:val="center"/>
          </w:tcPr>
          <w:p w:rsidR="00CB2D6E" w:rsidRPr="0000045C" w:rsidRDefault="00067156" w:rsidP="0000045C">
            <w:pPr>
              <w:spacing w:line="360" w:lineRule="auto"/>
              <w:jc w:val="both"/>
              <w:rPr>
                <w:lang w:val="en-US"/>
              </w:rPr>
            </w:pPr>
            <w:r w:rsidRPr="0000045C">
              <w:rPr>
                <w:lang w:val="en-US" w:eastAsia="ko-KR"/>
              </w:rPr>
              <w:t>EID</w:t>
            </w:r>
          </w:p>
        </w:tc>
        <w:tc>
          <w:tcPr>
            <w:tcW w:w="8033" w:type="dxa"/>
            <w:vAlign w:val="center"/>
          </w:tcPr>
          <w:p w:rsidR="00CB2D6E" w:rsidRPr="0000045C" w:rsidRDefault="004D5984" w:rsidP="0000045C">
            <w:pPr>
              <w:spacing w:line="360" w:lineRule="auto"/>
              <w:jc w:val="both"/>
            </w:pPr>
            <w:r w:rsidRPr="0000045C">
              <w:rPr>
                <w:lang w:val="kk-KZ" w:eastAsia="ko-KR"/>
              </w:rPr>
              <w:t xml:space="preserve">- </w:t>
            </w:r>
            <w:proofErr w:type="spellStart"/>
            <w:r w:rsidR="004050A6" w:rsidRPr="0000045C">
              <w:rPr>
                <w:lang w:eastAsia="ko-KR"/>
              </w:rPr>
              <w:t>embryonic</w:t>
            </w:r>
            <w:proofErr w:type="spellEnd"/>
            <w:r w:rsidR="004050A6" w:rsidRPr="0000045C">
              <w:rPr>
                <w:lang w:eastAsia="ko-KR"/>
              </w:rPr>
              <w:t xml:space="preserve"> </w:t>
            </w:r>
            <w:proofErr w:type="spellStart"/>
            <w:r w:rsidR="004050A6" w:rsidRPr="0000045C">
              <w:rPr>
                <w:lang w:eastAsia="ko-KR"/>
              </w:rPr>
              <w:t>infectious</w:t>
            </w:r>
            <w:proofErr w:type="spellEnd"/>
            <w:r w:rsidR="004050A6" w:rsidRPr="0000045C">
              <w:rPr>
                <w:lang w:eastAsia="ko-KR"/>
              </w:rPr>
              <w:t xml:space="preserve"> </w:t>
            </w:r>
            <w:proofErr w:type="spellStart"/>
            <w:r w:rsidR="004050A6" w:rsidRPr="0000045C">
              <w:rPr>
                <w:lang w:eastAsia="ko-KR"/>
              </w:rPr>
              <w:t>dose</w:t>
            </w:r>
            <w:proofErr w:type="spellEnd"/>
          </w:p>
        </w:tc>
      </w:tr>
      <w:tr w:rsidR="002E67D7" w:rsidRPr="0000045C" w:rsidTr="00504CE6">
        <w:tc>
          <w:tcPr>
            <w:tcW w:w="1821" w:type="dxa"/>
            <w:vAlign w:val="center"/>
          </w:tcPr>
          <w:p w:rsidR="002E67D7" w:rsidRPr="0000045C" w:rsidRDefault="002E67D7" w:rsidP="0000045C">
            <w:pPr>
              <w:spacing w:line="360" w:lineRule="auto"/>
              <w:jc w:val="both"/>
              <w:rPr>
                <w:lang w:eastAsia="ko-KR"/>
              </w:rPr>
            </w:pPr>
            <w:r w:rsidRPr="0000045C">
              <w:rPr>
                <w:lang w:val="kk-KZ" w:eastAsia="ko-KR"/>
              </w:rPr>
              <w:t>Aav</w:t>
            </w:r>
          </w:p>
        </w:tc>
        <w:tc>
          <w:tcPr>
            <w:tcW w:w="8033" w:type="dxa"/>
            <w:vAlign w:val="center"/>
          </w:tcPr>
          <w:p w:rsidR="002E67D7" w:rsidRPr="0000045C" w:rsidRDefault="004D5984" w:rsidP="0000045C">
            <w:pPr>
              <w:spacing w:line="360" w:lineRule="auto"/>
              <w:jc w:val="both"/>
              <w:rPr>
                <w:lang w:eastAsia="ko-KR"/>
              </w:rPr>
            </w:pPr>
            <w:r w:rsidRPr="0000045C">
              <w:rPr>
                <w:lang w:val="kk-KZ" w:eastAsia="ko-KR"/>
              </w:rPr>
              <w:t xml:space="preserve">- </w:t>
            </w:r>
            <w:r w:rsidR="002E67D7" w:rsidRPr="0000045C">
              <w:rPr>
                <w:lang w:val="kk-KZ" w:eastAsia="ko-KR"/>
              </w:rPr>
              <w:t>avian orthoavulavirus</w:t>
            </w:r>
          </w:p>
        </w:tc>
      </w:tr>
      <w:tr w:rsidR="002E67D7" w:rsidRPr="0000045C" w:rsidTr="00504CE6">
        <w:tc>
          <w:tcPr>
            <w:tcW w:w="1821" w:type="dxa"/>
            <w:vAlign w:val="center"/>
          </w:tcPr>
          <w:p w:rsidR="002E67D7" w:rsidRPr="0000045C" w:rsidRDefault="002E67D7" w:rsidP="0000045C">
            <w:pPr>
              <w:spacing w:line="360" w:lineRule="auto"/>
              <w:jc w:val="both"/>
              <w:rPr>
                <w:lang w:eastAsia="ko-KR"/>
              </w:rPr>
            </w:pPr>
            <w:r w:rsidRPr="0000045C">
              <w:rPr>
                <w:lang w:val="kk-KZ"/>
              </w:rPr>
              <w:t>APMV</w:t>
            </w:r>
          </w:p>
        </w:tc>
        <w:tc>
          <w:tcPr>
            <w:tcW w:w="8033" w:type="dxa"/>
            <w:vAlign w:val="center"/>
          </w:tcPr>
          <w:p w:rsidR="002E67D7" w:rsidRPr="0000045C" w:rsidRDefault="004D5984" w:rsidP="0000045C">
            <w:pPr>
              <w:spacing w:line="360" w:lineRule="auto"/>
              <w:jc w:val="both"/>
              <w:rPr>
                <w:lang w:val="en-US" w:eastAsia="ko-KR"/>
              </w:rPr>
            </w:pPr>
            <w:r w:rsidRPr="0000045C">
              <w:rPr>
                <w:lang w:val="kk-KZ" w:eastAsia="ko-KR"/>
              </w:rPr>
              <w:t xml:space="preserve">- </w:t>
            </w:r>
            <w:r w:rsidR="002E67D7" w:rsidRPr="0000045C">
              <w:rPr>
                <w:lang w:val="en-US" w:eastAsia="ko-KR"/>
              </w:rPr>
              <w:t>avian paramyxovirus</w:t>
            </w:r>
          </w:p>
        </w:tc>
      </w:tr>
      <w:tr w:rsidR="002E67D7" w:rsidRPr="0000045C" w:rsidTr="00504CE6">
        <w:tc>
          <w:tcPr>
            <w:tcW w:w="1821" w:type="dxa"/>
            <w:vAlign w:val="center"/>
          </w:tcPr>
          <w:p w:rsidR="002E67D7" w:rsidRPr="0000045C" w:rsidRDefault="002E67D7" w:rsidP="0000045C">
            <w:pPr>
              <w:spacing w:line="360" w:lineRule="auto"/>
              <w:jc w:val="both"/>
              <w:rPr>
                <w:rFonts w:eastAsia="Calibri"/>
                <w:bCs/>
                <w:iCs/>
                <w:lang w:eastAsia="en-US"/>
              </w:rPr>
            </w:pPr>
            <w:r w:rsidRPr="0000045C">
              <w:rPr>
                <w:rFonts w:eastAsia="Calibri"/>
                <w:bCs/>
                <w:iCs/>
                <w:lang w:val="en-US" w:eastAsia="en-US"/>
              </w:rPr>
              <w:t>F</w:t>
            </w:r>
          </w:p>
        </w:tc>
        <w:tc>
          <w:tcPr>
            <w:tcW w:w="8033" w:type="dxa"/>
            <w:vAlign w:val="center"/>
          </w:tcPr>
          <w:p w:rsidR="002E67D7" w:rsidRPr="0000045C" w:rsidRDefault="004D5984" w:rsidP="0000045C">
            <w:pPr>
              <w:spacing w:line="360" w:lineRule="auto"/>
              <w:jc w:val="both"/>
              <w:rPr>
                <w:rFonts w:eastAsia="Calibri"/>
                <w:bCs/>
                <w:iCs/>
                <w:lang w:eastAsia="en-US"/>
              </w:rPr>
            </w:pPr>
            <w:r w:rsidRPr="0000045C">
              <w:rPr>
                <w:rFonts w:eastAsia="Calibri"/>
                <w:bCs/>
                <w:iCs/>
                <w:lang w:val="kk-KZ" w:eastAsia="en-US"/>
              </w:rPr>
              <w:t xml:space="preserve">- </w:t>
            </w:r>
            <w:proofErr w:type="spellStart"/>
            <w:r w:rsidR="004050A6" w:rsidRPr="0000045C">
              <w:rPr>
                <w:rFonts w:eastAsia="Calibri"/>
                <w:bCs/>
                <w:iCs/>
                <w:lang w:eastAsia="en-US"/>
              </w:rPr>
              <w:t>fusion</w:t>
            </w:r>
            <w:proofErr w:type="spellEnd"/>
            <w:r w:rsidR="004050A6" w:rsidRPr="0000045C">
              <w:rPr>
                <w:rFonts w:eastAsia="Calibri"/>
                <w:bCs/>
                <w:iCs/>
                <w:lang w:eastAsia="en-US"/>
              </w:rPr>
              <w:t xml:space="preserve"> </w:t>
            </w:r>
            <w:proofErr w:type="spellStart"/>
            <w:r w:rsidR="004050A6" w:rsidRPr="0000045C">
              <w:rPr>
                <w:rFonts w:eastAsia="Calibri"/>
                <w:bCs/>
                <w:iCs/>
                <w:lang w:eastAsia="en-US"/>
              </w:rPr>
              <w:t>protein</w:t>
            </w:r>
            <w:proofErr w:type="spellEnd"/>
            <w:r w:rsidR="004050A6" w:rsidRPr="0000045C">
              <w:rPr>
                <w:rFonts w:eastAsia="Calibri"/>
                <w:bCs/>
                <w:iCs/>
                <w:lang w:eastAsia="en-US"/>
              </w:rPr>
              <w:t xml:space="preserve"> </w:t>
            </w:r>
            <w:proofErr w:type="spellStart"/>
            <w:r w:rsidR="004050A6" w:rsidRPr="0000045C">
              <w:rPr>
                <w:rFonts w:eastAsia="Calibri"/>
                <w:bCs/>
                <w:iCs/>
                <w:lang w:eastAsia="en-US"/>
              </w:rPr>
              <w:t>gene</w:t>
            </w:r>
            <w:proofErr w:type="spellEnd"/>
          </w:p>
        </w:tc>
      </w:tr>
      <w:tr w:rsidR="002E67D7" w:rsidRPr="00115E40" w:rsidTr="00504CE6">
        <w:tc>
          <w:tcPr>
            <w:tcW w:w="1821" w:type="dxa"/>
            <w:vAlign w:val="center"/>
          </w:tcPr>
          <w:p w:rsidR="002E67D7" w:rsidRPr="0000045C" w:rsidRDefault="002E67D7" w:rsidP="0000045C">
            <w:pPr>
              <w:spacing w:line="360" w:lineRule="auto"/>
              <w:jc w:val="both"/>
              <w:rPr>
                <w:rFonts w:eastAsia="Calibri"/>
                <w:bCs/>
                <w:iCs/>
                <w:lang w:val="kk-KZ" w:eastAsia="en-US"/>
              </w:rPr>
            </w:pPr>
            <w:r w:rsidRPr="0000045C">
              <w:rPr>
                <w:rFonts w:eastAsia="Calibri"/>
                <w:bCs/>
                <w:iCs/>
                <w:lang w:eastAsia="en-US"/>
              </w:rPr>
              <w:t>L</w:t>
            </w:r>
          </w:p>
        </w:tc>
        <w:tc>
          <w:tcPr>
            <w:tcW w:w="8033" w:type="dxa"/>
            <w:vAlign w:val="center"/>
          </w:tcPr>
          <w:p w:rsidR="002E67D7" w:rsidRPr="0000045C" w:rsidRDefault="004D5984" w:rsidP="0000045C">
            <w:pPr>
              <w:spacing w:line="360" w:lineRule="auto"/>
              <w:jc w:val="both"/>
              <w:rPr>
                <w:rFonts w:eastAsia="Calibri"/>
                <w:bCs/>
                <w:iCs/>
                <w:lang w:val="en-US" w:eastAsia="en-US"/>
              </w:rPr>
            </w:pPr>
            <w:r w:rsidRPr="0000045C">
              <w:rPr>
                <w:rFonts w:eastAsia="Calibri"/>
                <w:bCs/>
                <w:iCs/>
                <w:lang w:val="kk-KZ" w:eastAsia="en-US"/>
              </w:rPr>
              <w:t xml:space="preserve">- </w:t>
            </w:r>
            <w:r w:rsidR="00F651CD" w:rsidRPr="0000045C">
              <w:rPr>
                <w:rFonts w:eastAsia="Calibri"/>
                <w:bCs/>
                <w:iCs/>
                <w:lang w:val="en-US" w:eastAsia="en-US"/>
              </w:rPr>
              <w:t xml:space="preserve">gene encoding </w:t>
            </w:r>
            <w:proofErr w:type="spellStart"/>
            <w:r w:rsidR="00F651CD" w:rsidRPr="0000045C">
              <w:rPr>
                <w:rFonts w:eastAsia="Calibri"/>
                <w:bCs/>
                <w:iCs/>
                <w:lang w:val="en-US" w:eastAsia="en-US"/>
              </w:rPr>
              <w:t>rna</w:t>
            </w:r>
            <w:proofErr w:type="spellEnd"/>
            <w:r w:rsidR="00F651CD" w:rsidRPr="0000045C">
              <w:rPr>
                <w:rFonts w:eastAsia="Calibri"/>
                <w:bCs/>
                <w:iCs/>
                <w:lang w:val="en-US" w:eastAsia="en-US"/>
              </w:rPr>
              <w:t xml:space="preserve">-dependent </w:t>
            </w:r>
            <w:proofErr w:type="spellStart"/>
            <w:r w:rsidR="00F651CD" w:rsidRPr="0000045C">
              <w:rPr>
                <w:rFonts w:eastAsia="Calibri"/>
                <w:bCs/>
                <w:iCs/>
                <w:lang w:val="en-US" w:eastAsia="en-US"/>
              </w:rPr>
              <w:t>rna</w:t>
            </w:r>
            <w:proofErr w:type="spellEnd"/>
            <w:r w:rsidR="00F651CD" w:rsidRPr="0000045C">
              <w:rPr>
                <w:rFonts w:eastAsia="Calibri"/>
                <w:bCs/>
                <w:iCs/>
                <w:lang w:val="en-US" w:eastAsia="en-US"/>
              </w:rPr>
              <w:t xml:space="preserve"> polymerase</w:t>
            </w:r>
          </w:p>
        </w:tc>
      </w:tr>
      <w:tr w:rsidR="002E67D7" w:rsidRPr="0000045C" w:rsidTr="00504CE6">
        <w:tc>
          <w:tcPr>
            <w:tcW w:w="1821" w:type="dxa"/>
            <w:vAlign w:val="center"/>
          </w:tcPr>
          <w:p w:rsidR="002E67D7" w:rsidRPr="0000045C" w:rsidRDefault="002E67D7" w:rsidP="0000045C">
            <w:pPr>
              <w:spacing w:line="360" w:lineRule="auto"/>
              <w:jc w:val="both"/>
              <w:rPr>
                <w:lang w:val="kk-KZ"/>
              </w:rPr>
            </w:pPr>
            <w:r w:rsidRPr="0000045C">
              <w:rPr>
                <w:rFonts w:eastAsia="Calibri"/>
                <w:bCs/>
                <w:iCs/>
                <w:lang w:val="es-ES_tradnl" w:eastAsia="en-US"/>
              </w:rPr>
              <w:t>NP</w:t>
            </w:r>
          </w:p>
        </w:tc>
        <w:tc>
          <w:tcPr>
            <w:tcW w:w="8033" w:type="dxa"/>
            <w:vAlign w:val="center"/>
          </w:tcPr>
          <w:p w:rsidR="002E67D7" w:rsidRPr="0000045C" w:rsidRDefault="004D5984" w:rsidP="0000045C">
            <w:pPr>
              <w:spacing w:line="360" w:lineRule="auto"/>
              <w:jc w:val="both"/>
              <w:rPr>
                <w:lang w:val="en-US" w:eastAsia="ko-KR"/>
              </w:rPr>
            </w:pPr>
            <w:r w:rsidRPr="0000045C">
              <w:rPr>
                <w:rFonts w:eastAsia="Calibri"/>
                <w:bCs/>
                <w:iCs/>
                <w:lang w:val="kk-KZ" w:eastAsia="en-US"/>
              </w:rPr>
              <w:t xml:space="preserve">- </w:t>
            </w:r>
            <w:proofErr w:type="spellStart"/>
            <w:r w:rsidR="00F651CD" w:rsidRPr="0000045C">
              <w:rPr>
                <w:rFonts w:eastAsia="Calibri"/>
                <w:bCs/>
                <w:iCs/>
                <w:lang w:eastAsia="en-US"/>
              </w:rPr>
              <w:t>nucleoprotein</w:t>
            </w:r>
            <w:proofErr w:type="spellEnd"/>
          </w:p>
        </w:tc>
      </w:tr>
      <w:tr w:rsidR="002E67D7" w:rsidRPr="0000045C" w:rsidTr="00504CE6">
        <w:tc>
          <w:tcPr>
            <w:tcW w:w="1821" w:type="dxa"/>
            <w:vAlign w:val="center"/>
          </w:tcPr>
          <w:p w:rsidR="002E67D7" w:rsidRPr="0000045C" w:rsidRDefault="002E67D7" w:rsidP="0000045C">
            <w:pPr>
              <w:spacing w:line="360" w:lineRule="auto"/>
              <w:jc w:val="both"/>
              <w:rPr>
                <w:rFonts w:eastAsia="Calibri"/>
                <w:bCs/>
                <w:iCs/>
                <w:lang w:eastAsia="en-US"/>
              </w:rPr>
            </w:pPr>
            <w:r w:rsidRPr="0000045C">
              <w:rPr>
                <w:rFonts w:eastAsia="Calibri"/>
                <w:bCs/>
                <w:iCs/>
                <w:lang w:eastAsia="en-US"/>
              </w:rPr>
              <w:t>М</w:t>
            </w:r>
          </w:p>
        </w:tc>
        <w:tc>
          <w:tcPr>
            <w:tcW w:w="8033" w:type="dxa"/>
            <w:vAlign w:val="center"/>
          </w:tcPr>
          <w:p w:rsidR="002E67D7" w:rsidRPr="0000045C" w:rsidRDefault="004D5984" w:rsidP="0000045C">
            <w:pPr>
              <w:spacing w:line="360" w:lineRule="auto"/>
              <w:jc w:val="both"/>
              <w:rPr>
                <w:rFonts w:eastAsia="Calibri"/>
                <w:bCs/>
                <w:iCs/>
                <w:lang w:val="kk-KZ" w:eastAsia="en-US"/>
              </w:rPr>
            </w:pPr>
            <w:r w:rsidRPr="0000045C">
              <w:rPr>
                <w:rFonts w:eastAsia="Calibri"/>
                <w:bCs/>
                <w:iCs/>
                <w:lang w:val="kk-KZ" w:eastAsia="en-US"/>
              </w:rPr>
              <w:t xml:space="preserve">- </w:t>
            </w:r>
            <w:proofErr w:type="spellStart"/>
            <w:r w:rsidR="00F651CD" w:rsidRPr="0000045C">
              <w:rPr>
                <w:rFonts w:eastAsia="Calibri"/>
                <w:bCs/>
                <w:iCs/>
                <w:lang w:eastAsia="en-US"/>
              </w:rPr>
              <w:t>matrix</w:t>
            </w:r>
            <w:proofErr w:type="spellEnd"/>
            <w:r w:rsidR="00F651CD" w:rsidRPr="0000045C">
              <w:rPr>
                <w:rFonts w:eastAsia="Calibri"/>
                <w:bCs/>
                <w:iCs/>
                <w:lang w:eastAsia="en-US"/>
              </w:rPr>
              <w:t xml:space="preserve"> </w:t>
            </w:r>
            <w:proofErr w:type="spellStart"/>
            <w:r w:rsidR="00F651CD" w:rsidRPr="0000045C">
              <w:rPr>
                <w:rFonts w:eastAsia="Calibri"/>
                <w:bCs/>
                <w:iCs/>
                <w:lang w:eastAsia="en-US"/>
              </w:rPr>
              <w:t>protein</w:t>
            </w:r>
            <w:proofErr w:type="spellEnd"/>
          </w:p>
        </w:tc>
      </w:tr>
      <w:tr w:rsidR="002E67D7" w:rsidRPr="0000045C" w:rsidTr="00504CE6">
        <w:tc>
          <w:tcPr>
            <w:tcW w:w="1821" w:type="dxa"/>
            <w:vAlign w:val="center"/>
          </w:tcPr>
          <w:p w:rsidR="002E67D7" w:rsidRPr="0000045C" w:rsidRDefault="002E67D7" w:rsidP="0000045C">
            <w:pPr>
              <w:spacing w:line="360" w:lineRule="auto"/>
              <w:jc w:val="both"/>
              <w:rPr>
                <w:rFonts w:eastAsia="Calibri"/>
                <w:bCs/>
                <w:iCs/>
                <w:lang w:val="en-US" w:eastAsia="en-US"/>
              </w:rPr>
            </w:pPr>
            <w:r w:rsidRPr="0000045C">
              <w:rPr>
                <w:rFonts w:eastAsia="Calibri"/>
                <w:bCs/>
                <w:iCs/>
                <w:lang w:eastAsia="en-US"/>
              </w:rPr>
              <w:t>Н</w:t>
            </w:r>
            <w:proofErr w:type="gramStart"/>
            <w:r w:rsidRPr="0000045C">
              <w:rPr>
                <w:rFonts w:eastAsia="Calibri"/>
                <w:bCs/>
                <w:iCs/>
                <w:lang w:eastAsia="en-US"/>
              </w:rPr>
              <w:t>N</w:t>
            </w:r>
            <w:proofErr w:type="gramEnd"/>
          </w:p>
        </w:tc>
        <w:tc>
          <w:tcPr>
            <w:tcW w:w="8033" w:type="dxa"/>
            <w:vAlign w:val="center"/>
          </w:tcPr>
          <w:p w:rsidR="002E67D7" w:rsidRPr="0000045C" w:rsidRDefault="004D5984" w:rsidP="0000045C">
            <w:pPr>
              <w:spacing w:line="360" w:lineRule="auto"/>
              <w:jc w:val="both"/>
              <w:rPr>
                <w:rFonts w:eastAsia="Calibri"/>
                <w:bCs/>
                <w:iCs/>
                <w:lang w:val="kk-KZ" w:eastAsia="en-US"/>
              </w:rPr>
            </w:pPr>
            <w:r w:rsidRPr="0000045C">
              <w:rPr>
                <w:rFonts w:eastAsia="Calibri"/>
                <w:bCs/>
                <w:iCs/>
                <w:lang w:val="kk-KZ" w:eastAsia="en-US"/>
              </w:rPr>
              <w:t xml:space="preserve">- </w:t>
            </w:r>
            <w:proofErr w:type="spellStart"/>
            <w:r w:rsidR="00F651CD" w:rsidRPr="0000045C">
              <w:rPr>
                <w:rFonts w:eastAsia="Calibri"/>
                <w:bCs/>
                <w:iCs/>
                <w:lang w:eastAsia="en-US"/>
              </w:rPr>
              <w:t>hemagglutinin-neuraminidase</w:t>
            </w:r>
            <w:proofErr w:type="spellEnd"/>
          </w:p>
        </w:tc>
      </w:tr>
      <w:tr w:rsidR="002E67D7" w:rsidRPr="0000045C" w:rsidTr="00504CE6">
        <w:tc>
          <w:tcPr>
            <w:tcW w:w="1821" w:type="dxa"/>
            <w:vAlign w:val="center"/>
          </w:tcPr>
          <w:p w:rsidR="002E67D7" w:rsidRPr="0000045C" w:rsidRDefault="002E67D7" w:rsidP="0000045C">
            <w:pPr>
              <w:spacing w:line="360" w:lineRule="auto"/>
              <w:jc w:val="both"/>
              <w:rPr>
                <w:rFonts w:eastAsia="Calibri"/>
                <w:bCs/>
                <w:iCs/>
                <w:lang w:val="es-ES_tradnl" w:eastAsia="en-US"/>
              </w:rPr>
            </w:pPr>
            <w:proofErr w:type="gramStart"/>
            <w:r w:rsidRPr="0000045C">
              <w:rPr>
                <w:rFonts w:eastAsia="Calibri"/>
                <w:bCs/>
                <w:iCs/>
                <w:lang w:eastAsia="en-US"/>
              </w:rPr>
              <w:t>Р</w:t>
            </w:r>
            <w:proofErr w:type="gramEnd"/>
          </w:p>
        </w:tc>
        <w:tc>
          <w:tcPr>
            <w:tcW w:w="8033" w:type="dxa"/>
            <w:vAlign w:val="center"/>
          </w:tcPr>
          <w:p w:rsidR="002E67D7" w:rsidRPr="0000045C" w:rsidRDefault="004D5984" w:rsidP="0000045C">
            <w:pPr>
              <w:spacing w:line="360" w:lineRule="auto"/>
              <w:jc w:val="both"/>
              <w:rPr>
                <w:rFonts w:eastAsia="Calibri"/>
                <w:bCs/>
                <w:iCs/>
                <w:lang w:eastAsia="en-US"/>
              </w:rPr>
            </w:pPr>
            <w:r w:rsidRPr="0000045C">
              <w:rPr>
                <w:rFonts w:eastAsia="Calibri"/>
                <w:bCs/>
                <w:iCs/>
                <w:lang w:val="kk-KZ" w:eastAsia="en-US"/>
              </w:rPr>
              <w:t xml:space="preserve">- </w:t>
            </w:r>
            <w:proofErr w:type="spellStart"/>
            <w:r w:rsidR="00F651CD" w:rsidRPr="0000045C">
              <w:rPr>
                <w:rFonts w:eastAsia="Calibri"/>
                <w:bCs/>
                <w:iCs/>
                <w:lang w:eastAsia="en-US"/>
              </w:rPr>
              <w:t>phosphoprotein</w:t>
            </w:r>
            <w:proofErr w:type="spellEnd"/>
          </w:p>
        </w:tc>
      </w:tr>
    </w:tbl>
    <w:p w:rsidR="00E11724" w:rsidRDefault="00E11724" w:rsidP="00E11724">
      <w:pPr>
        <w:jc w:val="center"/>
        <w:rPr>
          <w:lang w:val="kk-KZ"/>
        </w:rPr>
      </w:pPr>
    </w:p>
    <w:p w:rsidR="00B27E2A" w:rsidRDefault="00B27E2A" w:rsidP="007F043C">
      <w:pPr>
        <w:spacing w:line="360" w:lineRule="auto"/>
        <w:ind w:firstLine="454"/>
        <w:jc w:val="both"/>
        <w:rPr>
          <w:lang w:val="kk-KZ"/>
        </w:rPr>
      </w:pPr>
    </w:p>
    <w:p w:rsidR="006C56A7" w:rsidRDefault="00B27E2A" w:rsidP="000411F3">
      <w:pPr>
        <w:spacing w:after="120" w:line="360" w:lineRule="auto"/>
        <w:ind w:firstLine="567"/>
        <w:jc w:val="center"/>
        <w:rPr>
          <w:lang w:val="kk-KZ"/>
        </w:rPr>
      </w:pPr>
      <w:r>
        <w:rPr>
          <w:lang w:val="kk-KZ"/>
        </w:rPr>
        <w:br w:type="page"/>
      </w:r>
      <w:bookmarkStart w:id="4" w:name="_Toc182150221"/>
      <w:bookmarkStart w:id="5" w:name="_Toc182151897"/>
      <w:bookmarkStart w:id="6" w:name="_Toc244531636"/>
      <w:bookmarkEnd w:id="2"/>
      <w:bookmarkEnd w:id="3"/>
    </w:p>
    <w:p w:rsidR="00CD0E1B" w:rsidRPr="000B42F7" w:rsidRDefault="00F651CD" w:rsidP="0000045C">
      <w:pPr>
        <w:pStyle w:val="10"/>
        <w:spacing w:line="360" w:lineRule="auto"/>
        <w:ind w:firstLine="709"/>
        <w:contextualSpacing/>
        <w:jc w:val="center"/>
        <w:rPr>
          <w:rFonts w:ascii="Times New Roman" w:hAnsi="Times New Roman" w:cs="Times New Roman"/>
          <w:i w:val="0"/>
          <w:lang w:val="ru-RU"/>
        </w:rPr>
      </w:pPr>
      <w:bookmarkStart w:id="7" w:name="_Toc54820439"/>
      <w:bookmarkStart w:id="8" w:name="_Toc182149217"/>
      <w:bookmarkStart w:id="9" w:name="_Toc182150047"/>
      <w:bookmarkStart w:id="10" w:name="_Toc182150222"/>
      <w:bookmarkStart w:id="11" w:name="_Toc182151898"/>
      <w:bookmarkStart w:id="12" w:name="_Toc244531637"/>
      <w:bookmarkStart w:id="13" w:name="_Toc54170071"/>
      <w:bookmarkEnd w:id="0"/>
      <w:bookmarkEnd w:id="1"/>
      <w:bookmarkEnd w:id="4"/>
      <w:bookmarkEnd w:id="5"/>
      <w:bookmarkEnd w:id="6"/>
      <w:r w:rsidRPr="000B42F7">
        <w:rPr>
          <w:rFonts w:ascii="Times New Roman" w:hAnsi="Times New Roman" w:cs="Times New Roman"/>
          <w:i w:val="0"/>
          <w:szCs w:val="24"/>
        </w:rPr>
        <w:lastRenderedPageBreak/>
        <w:t>INTRODUCTION</w:t>
      </w:r>
      <w:bookmarkEnd w:id="7"/>
      <w:bookmarkEnd w:id="8"/>
      <w:bookmarkEnd w:id="9"/>
      <w:bookmarkEnd w:id="10"/>
      <w:bookmarkEnd w:id="11"/>
      <w:bookmarkEnd w:id="12"/>
      <w:bookmarkEnd w:id="13"/>
    </w:p>
    <w:p w:rsidR="00361FBB" w:rsidRPr="004F3F27" w:rsidRDefault="00F651CD" w:rsidP="004F3F27">
      <w:pPr>
        <w:spacing w:line="360" w:lineRule="auto"/>
        <w:ind w:firstLine="709"/>
        <w:contextualSpacing/>
        <w:jc w:val="both"/>
        <w:rPr>
          <w:bCs/>
          <w:iCs/>
          <w:lang w:val="en-US"/>
        </w:rPr>
      </w:pPr>
      <w:r w:rsidRPr="00F651CD">
        <w:rPr>
          <w:bCs/>
          <w:iCs/>
          <w:lang w:val="en-US"/>
        </w:rPr>
        <w:t xml:space="preserve">Avian PMV </w:t>
      </w:r>
      <w:r w:rsidR="004F3F27">
        <w:rPr>
          <w:bCs/>
          <w:iCs/>
          <w:lang w:val="en-US"/>
        </w:rPr>
        <w:t>–</w:t>
      </w:r>
      <w:r w:rsidRPr="00F651CD">
        <w:rPr>
          <w:bCs/>
          <w:iCs/>
          <w:lang w:val="en-US"/>
        </w:rPr>
        <w:t xml:space="preserve"> RNA-containing viruses belonging to the genus </w:t>
      </w:r>
      <w:proofErr w:type="spellStart"/>
      <w:r w:rsidRPr="00F651CD">
        <w:rPr>
          <w:bCs/>
          <w:iCs/>
          <w:lang w:val="en-US"/>
        </w:rPr>
        <w:t>Avulavirus</w:t>
      </w:r>
      <w:proofErr w:type="spellEnd"/>
      <w:r w:rsidRPr="00F651CD">
        <w:rPr>
          <w:bCs/>
          <w:iCs/>
          <w:lang w:val="en-US"/>
        </w:rPr>
        <w:t xml:space="preserve"> in the </w:t>
      </w:r>
      <w:proofErr w:type="spellStart"/>
      <w:r w:rsidRPr="00F651CD">
        <w:rPr>
          <w:bCs/>
          <w:iCs/>
          <w:lang w:val="en-US"/>
        </w:rPr>
        <w:t>Paramyxoviridae</w:t>
      </w:r>
      <w:proofErr w:type="spellEnd"/>
      <w:r w:rsidRPr="00F651CD">
        <w:rPr>
          <w:bCs/>
          <w:iCs/>
          <w:lang w:val="en-US"/>
        </w:rPr>
        <w:t xml:space="preserve"> family, capable of causing diseases with various clinical manifestations in most wild and domestic birds. They include nine antigenically distinct serotypes (APMV-1 </w:t>
      </w:r>
      <w:r w:rsidR="004F3F27">
        <w:rPr>
          <w:bCs/>
          <w:iCs/>
          <w:lang w:val="en-US"/>
        </w:rPr>
        <w:t>–</w:t>
      </w:r>
      <w:r w:rsidRPr="00F651CD">
        <w:rPr>
          <w:bCs/>
          <w:iCs/>
          <w:lang w:val="en-US"/>
        </w:rPr>
        <w:t xml:space="preserve"> APMV-9)</w:t>
      </w:r>
      <w:r w:rsidR="00841950" w:rsidRPr="00F651CD">
        <w:rPr>
          <w:bCs/>
          <w:iCs/>
          <w:lang w:val="en-US"/>
        </w:rPr>
        <w:t xml:space="preserve"> [</w:t>
      </w:r>
      <w:bookmarkStart w:id="14" w:name="_Ref397529956"/>
      <w:r w:rsidR="00841950" w:rsidRPr="00841950">
        <w:rPr>
          <w:bCs/>
          <w:iCs/>
        </w:rPr>
        <w:endnoteReference w:id="1"/>
      </w:r>
      <w:bookmarkEnd w:id="14"/>
      <w:r w:rsidR="00841950" w:rsidRPr="00F651CD">
        <w:rPr>
          <w:bCs/>
          <w:iCs/>
          <w:lang w:val="en-US"/>
        </w:rPr>
        <w:t xml:space="preserve">], </w:t>
      </w:r>
      <w:r w:rsidRPr="00F651CD">
        <w:rPr>
          <w:bCs/>
          <w:iCs/>
          <w:lang w:val="en-US"/>
        </w:rPr>
        <w:t xml:space="preserve">which in recent years have been supplemented with three more new serotypes APMV-10, 11 and 12 </w:t>
      </w:r>
      <w:r w:rsidR="00841950" w:rsidRPr="00F651CD">
        <w:rPr>
          <w:bCs/>
          <w:iCs/>
          <w:lang w:val="en-US"/>
        </w:rPr>
        <w:t>[</w:t>
      </w:r>
      <w:bookmarkStart w:id="15" w:name="_Ref398035997"/>
      <w:r w:rsidR="00841950" w:rsidRPr="00841950">
        <w:rPr>
          <w:bCs/>
          <w:iCs/>
        </w:rPr>
        <w:endnoteReference w:id="2"/>
      </w:r>
      <w:bookmarkEnd w:id="15"/>
      <w:proofErr w:type="gramStart"/>
      <w:r w:rsidR="00841950" w:rsidRPr="00F651CD">
        <w:rPr>
          <w:bCs/>
          <w:iCs/>
          <w:lang w:val="en-US"/>
        </w:rPr>
        <w:t xml:space="preserve">, </w:t>
      </w:r>
      <w:bookmarkStart w:id="16" w:name="_Ref398036001"/>
      <w:proofErr w:type="gramEnd"/>
      <w:r w:rsidR="00841950" w:rsidRPr="00841950">
        <w:rPr>
          <w:bCs/>
          <w:iCs/>
        </w:rPr>
        <w:endnoteReference w:id="3"/>
      </w:r>
      <w:bookmarkEnd w:id="16"/>
      <w:r w:rsidR="00841950" w:rsidRPr="00F651CD">
        <w:rPr>
          <w:bCs/>
          <w:iCs/>
          <w:lang w:val="en-US"/>
        </w:rPr>
        <w:t xml:space="preserve">, </w:t>
      </w:r>
      <w:r w:rsidR="00841950" w:rsidRPr="00841950">
        <w:rPr>
          <w:bCs/>
          <w:iCs/>
        </w:rPr>
        <w:endnoteReference w:id="4"/>
      </w:r>
      <w:r w:rsidR="00841950" w:rsidRPr="00F651CD">
        <w:rPr>
          <w:bCs/>
          <w:iCs/>
          <w:lang w:val="en-US"/>
        </w:rPr>
        <w:t>].</w:t>
      </w:r>
      <w:r w:rsidR="00361FBB" w:rsidRPr="00361FBB">
        <w:rPr>
          <w:rFonts w:eastAsia="Batang"/>
          <w:lang w:val="kk-KZ" w:eastAsia="ar-SA"/>
        </w:rPr>
        <w:t xml:space="preserve"> </w:t>
      </w:r>
    </w:p>
    <w:p w:rsidR="00362829" w:rsidRDefault="00F651CD" w:rsidP="0000045C">
      <w:pPr>
        <w:spacing w:line="360" w:lineRule="auto"/>
        <w:ind w:firstLine="709"/>
        <w:contextualSpacing/>
        <w:jc w:val="both"/>
        <w:rPr>
          <w:bCs/>
          <w:iCs/>
          <w:lang w:val="kk-KZ"/>
        </w:rPr>
      </w:pPr>
      <w:r w:rsidRPr="00F651CD">
        <w:rPr>
          <w:bCs/>
          <w:iCs/>
          <w:lang w:val="kk-KZ"/>
        </w:rPr>
        <w:t>Today, research on PMV is widely carried out in various regions of the world, as a large program is being carried out within the framework of the European network of excellence (EPIZONE) with the participation of many countries of the Old World. Isolation and description of new serotypes of PMV on the territory of Kazakhstan will make a significant contribution to the global research process.</w:t>
      </w:r>
      <w:r w:rsidR="00362829">
        <w:rPr>
          <w:bCs/>
          <w:iCs/>
          <w:lang w:val="en-US"/>
        </w:rPr>
        <w:t xml:space="preserve"> </w:t>
      </w:r>
      <w:r w:rsidR="004F3F27">
        <w:rPr>
          <w:bCs/>
          <w:iCs/>
          <w:lang w:val="kk-KZ"/>
        </w:rPr>
        <w:t>In 2013-</w:t>
      </w:r>
      <w:r w:rsidRPr="00F651CD">
        <w:rPr>
          <w:bCs/>
          <w:iCs/>
          <w:lang w:val="kk-KZ"/>
        </w:rPr>
        <w:t>2015 described PMV serotype 13, found in Japan, Kazakhstan and Ukraine</w:t>
      </w:r>
      <w:r w:rsidR="00361FBB" w:rsidRPr="00361FBB">
        <w:rPr>
          <w:bCs/>
          <w:iCs/>
          <w:lang w:val="kk-KZ"/>
        </w:rPr>
        <w:t xml:space="preserve"> [</w:t>
      </w:r>
      <w:bookmarkStart w:id="17" w:name="_Ref527124055"/>
      <w:r w:rsidR="00361FBB" w:rsidRPr="00361FBB">
        <w:rPr>
          <w:bCs/>
          <w:iCs/>
          <w:lang w:val="kk-KZ"/>
        </w:rPr>
        <w:endnoteReference w:id="5"/>
      </w:r>
      <w:bookmarkEnd w:id="17"/>
      <w:r w:rsidR="00361FBB" w:rsidRPr="00361FBB">
        <w:rPr>
          <w:bCs/>
          <w:iCs/>
          <w:lang w:val="kk-KZ"/>
        </w:rPr>
        <w:t>,</w:t>
      </w:r>
      <w:r w:rsidR="00361FBB" w:rsidRPr="00F651CD">
        <w:rPr>
          <w:bCs/>
          <w:iCs/>
          <w:lang w:val="en-US"/>
        </w:rPr>
        <w:t xml:space="preserve"> </w:t>
      </w:r>
      <w:bookmarkStart w:id="18" w:name="_Ref524447534"/>
      <w:r w:rsidR="00361FBB" w:rsidRPr="00361FBB">
        <w:rPr>
          <w:bCs/>
          <w:iCs/>
          <w:lang w:val="kk-KZ"/>
        </w:rPr>
        <w:endnoteReference w:id="6"/>
      </w:r>
      <w:bookmarkEnd w:id="18"/>
      <w:r w:rsidR="00361FBB" w:rsidRPr="00361FBB">
        <w:rPr>
          <w:bCs/>
          <w:iCs/>
          <w:lang w:val="kk-KZ"/>
        </w:rPr>
        <w:t>,</w:t>
      </w:r>
      <w:r w:rsidR="00361FBB" w:rsidRPr="00F651CD">
        <w:rPr>
          <w:bCs/>
          <w:iCs/>
          <w:lang w:val="en-US"/>
        </w:rPr>
        <w:t xml:space="preserve"> </w:t>
      </w:r>
      <w:r w:rsidR="00361FBB" w:rsidRPr="00361FBB">
        <w:rPr>
          <w:bCs/>
          <w:iCs/>
          <w:lang w:val="kk-KZ"/>
        </w:rPr>
        <w:endnoteReference w:id="7"/>
      </w:r>
      <w:r w:rsidR="00361FBB" w:rsidRPr="00361FBB">
        <w:rPr>
          <w:bCs/>
          <w:iCs/>
          <w:lang w:val="kk-KZ"/>
        </w:rPr>
        <w:t xml:space="preserve">]. </w:t>
      </w:r>
      <w:r w:rsidR="00362829" w:rsidRPr="00362829">
        <w:rPr>
          <w:bCs/>
          <w:iCs/>
          <w:lang w:val="kk-KZ"/>
        </w:rPr>
        <w:t xml:space="preserve">In 2017, there were reports of isolation of six new serotypes of PMV: from ducks in Japan and Korea </w:t>
      </w:r>
      <w:r w:rsidR="00361FBB" w:rsidRPr="00361FBB">
        <w:rPr>
          <w:bCs/>
          <w:iCs/>
          <w:lang w:val="kk-KZ"/>
        </w:rPr>
        <w:t>[</w:t>
      </w:r>
      <w:r w:rsidR="00361FBB" w:rsidRPr="00361FBB">
        <w:rPr>
          <w:bCs/>
          <w:iCs/>
          <w:lang w:val="kk-KZ"/>
        </w:rPr>
        <w:endnoteReference w:id="8"/>
      </w:r>
      <w:r w:rsidR="00361FBB" w:rsidRPr="00361FBB">
        <w:rPr>
          <w:bCs/>
          <w:iCs/>
          <w:lang w:val="kk-KZ"/>
        </w:rPr>
        <w:t>,</w:t>
      </w:r>
      <w:r w:rsidR="00361FBB" w:rsidRPr="00362829">
        <w:rPr>
          <w:bCs/>
          <w:iCs/>
          <w:lang w:val="kk-KZ"/>
        </w:rPr>
        <w:t xml:space="preserve"> </w:t>
      </w:r>
      <w:r w:rsidR="00361FBB" w:rsidRPr="00361FBB">
        <w:rPr>
          <w:bCs/>
          <w:iCs/>
          <w:lang w:val="kk-KZ"/>
        </w:rPr>
        <w:endnoteReference w:id="9"/>
      </w:r>
      <w:r w:rsidR="00361FBB" w:rsidRPr="00361FBB">
        <w:rPr>
          <w:bCs/>
          <w:iCs/>
          <w:lang w:val="kk-KZ"/>
        </w:rPr>
        <w:t xml:space="preserve">], </w:t>
      </w:r>
      <w:r w:rsidR="00362829" w:rsidRPr="00362829">
        <w:rPr>
          <w:bCs/>
          <w:iCs/>
          <w:lang w:val="kk-KZ"/>
        </w:rPr>
        <w:t xml:space="preserve">sandpiper in </w:t>
      </w:r>
      <w:r w:rsidR="00362829">
        <w:rPr>
          <w:bCs/>
          <w:iCs/>
          <w:lang w:val="en-US"/>
        </w:rPr>
        <w:t>B</w:t>
      </w:r>
      <w:r w:rsidR="00362829" w:rsidRPr="00362829">
        <w:rPr>
          <w:bCs/>
          <w:iCs/>
          <w:lang w:val="kk-KZ"/>
        </w:rPr>
        <w:t xml:space="preserve">razil </w:t>
      </w:r>
      <w:r w:rsidR="00361FBB" w:rsidRPr="00361FBB">
        <w:rPr>
          <w:bCs/>
          <w:iCs/>
          <w:lang w:val="kk-KZ"/>
        </w:rPr>
        <w:t>[</w:t>
      </w:r>
      <w:r w:rsidR="00361FBB" w:rsidRPr="00361FBB">
        <w:rPr>
          <w:bCs/>
          <w:iCs/>
          <w:lang w:val="kk-KZ"/>
        </w:rPr>
        <w:endnoteReference w:id="10"/>
      </w:r>
      <w:r w:rsidR="00361FBB" w:rsidRPr="00361FBB">
        <w:rPr>
          <w:bCs/>
          <w:iCs/>
          <w:lang w:val="kk-KZ"/>
        </w:rPr>
        <w:t xml:space="preserve">], </w:t>
      </w:r>
      <w:r w:rsidR="00362829" w:rsidRPr="00362829">
        <w:rPr>
          <w:bCs/>
          <w:iCs/>
          <w:lang w:val="kk-KZ"/>
        </w:rPr>
        <w:t>and three viruses simultaneously from penguins These data indicate that PMV is actively circulating in the wild avifauna and there is a high probability of the occurrence of other variants of pathogens.</w:t>
      </w:r>
    </w:p>
    <w:p w:rsidR="00361FBB" w:rsidRPr="00361FBB" w:rsidRDefault="00362829" w:rsidP="0000045C">
      <w:pPr>
        <w:spacing w:line="360" w:lineRule="auto"/>
        <w:ind w:firstLine="709"/>
        <w:contextualSpacing/>
        <w:jc w:val="both"/>
        <w:rPr>
          <w:bCs/>
          <w:iCs/>
          <w:lang w:val="kk-KZ"/>
        </w:rPr>
      </w:pPr>
      <w:r w:rsidRPr="00362829">
        <w:rPr>
          <w:bCs/>
          <w:iCs/>
          <w:lang w:val="kk-KZ"/>
        </w:rPr>
        <w:t xml:space="preserve">Among avuloviruses, the most common is NDV, related to APMV-1, which can cause epizootics with high mortality up to the death of the entire infected population of both domestic and wild birds. </w:t>
      </w:r>
      <w:r w:rsidR="00361FBB" w:rsidRPr="00361FBB">
        <w:rPr>
          <w:bCs/>
          <w:iCs/>
          <w:lang w:val="kk-KZ"/>
        </w:rPr>
        <w:t xml:space="preserve">[1]. </w:t>
      </w:r>
      <w:r w:rsidRPr="00362829">
        <w:rPr>
          <w:bCs/>
          <w:iCs/>
          <w:lang w:val="kk-KZ"/>
        </w:rPr>
        <w:t xml:space="preserve">Representatives of other serotypes cause diseases of the respiratory and reproductive organs of less severity in birds </w:t>
      </w:r>
      <w:r w:rsidR="00361FBB" w:rsidRPr="00361FBB">
        <w:rPr>
          <w:bCs/>
          <w:iCs/>
          <w:lang w:val="kk-KZ"/>
        </w:rPr>
        <w:t>[</w:t>
      </w:r>
      <w:r w:rsidR="00361FBB" w:rsidRPr="00361FBB">
        <w:rPr>
          <w:bCs/>
          <w:iCs/>
          <w:lang w:val="kk-KZ"/>
        </w:rPr>
        <w:endnoteReference w:id="11"/>
      </w:r>
      <w:r w:rsidR="00361FBB" w:rsidRPr="00361FBB">
        <w:rPr>
          <w:bCs/>
          <w:iCs/>
          <w:lang w:val="kk-KZ"/>
        </w:rPr>
        <w:t>].</w:t>
      </w:r>
    </w:p>
    <w:p w:rsidR="00841950" w:rsidRPr="00841950" w:rsidRDefault="00362829" w:rsidP="0000045C">
      <w:pPr>
        <w:spacing w:line="360" w:lineRule="auto"/>
        <w:ind w:firstLine="709"/>
        <w:contextualSpacing/>
        <w:jc w:val="both"/>
        <w:rPr>
          <w:bCs/>
          <w:iCs/>
        </w:rPr>
      </w:pPr>
      <w:r w:rsidRPr="00362829">
        <w:rPr>
          <w:bCs/>
          <w:iCs/>
          <w:lang w:val="en-US"/>
        </w:rPr>
        <w:t xml:space="preserve">Wild birds, mainly waterfowl, are known as the main reservoirs of APMV-1, 4, 6, 8 and 9 in nature </w:t>
      </w:r>
      <w:r w:rsidR="00841950" w:rsidRPr="00362829">
        <w:rPr>
          <w:bCs/>
          <w:iCs/>
          <w:lang w:val="en-US"/>
        </w:rPr>
        <w:t>[</w:t>
      </w:r>
      <w:r w:rsidR="00841950" w:rsidRPr="00841950">
        <w:rPr>
          <w:bCs/>
          <w:iCs/>
        </w:rPr>
        <w:fldChar w:fldCharType="begin"/>
      </w:r>
      <w:r w:rsidR="00841950" w:rsidRPr="00362829">
        <w:rPr>
          <w:bCs/>
          <w:iCs/>
          <w:lang w:val="en-US"/>
        </w:rPr>
        <w:instrText xml:space="preserve"> NOTEREF _Ref397529956  \* MERGEFORMAT </w:instrText>
      </w:r>
      <w:r w:rsidR="00841950" w:rsidRPr="00841950">
        <w:rPr>
          <w:bCs/>
          <w:iCs/>
        </w:rPr>
        <w:fldChar w:fldCharType="separate"/>
      </w:r>
      <w:r w:rsidR="00DE1148">
        <w:rPr>
          <w:bCs/>
          <w:iCs/>
          <w:lang w:val="en-US"/>
        </w:rPr>
        <w:t>1</w:t>
      </w:r>
      <w:r w:rsidR="00841950" w:rsidRPr="00841950">
        <w:rPr>
          <w:bCs/>
        </w:rPr>
        <w:fldChar w:fldCharType="end"/>
      </w:r>
      <w:r w:rsidR="00841950" w:rsidRPr="00362829">
        <w:rPr>
          <w:bCs/>
          <w:iCs/>
          <w:lang w:val="en-US"/>
        </w:rPr>
        <w:t xml:space="preserve">]. </w:t>
      </w:r>
      <w:r w:rsidRPr="00841950">
        <w:rPr>
          <w:bCs/>
          <w:iCs/>
        </w:rPr>
        <w:t>Несмотря на обширные и</w:t>
      </w:r>
      <w:r>
        <w:rPr>
          <w:bCs/>
          <w:iCs/>
        </w:rPr>
        <w:t>сследования, проведенные с APMV-</w:t>
      </w:r>
      <w:r w:rsidRPr="00841950">
        <w:rPr>
          <w:bCs/>
          <w:iCs/>
        </w:rPr>
        <w:t>1 по всему миру, сведений о молекулярно-биологическ</w:t>
      </w:r>
      <w:r>
        <w:rPr>
          <w:bCs/>
          <w:iCs/>
        </w:rPr>
        <w:t xml:space="preserve">их свойствах и патогенности APMV </w:t>
      </w:r>
      <w:r w:rsidRPr="00841950">
        <w:rPr>
          <w:bCs/>
          <w:iCs/>
        </w:rPr>
        <w:t>2-9 недостаточно</w:t>
      </w:r>
      <w:r w:rsidR="00841950" w:rsidRPr="00841950">
        <w:rPr>
          <w:bCs/>
          <w:iCs/>
        </w:rPr>
        <w:t>.</w:t>
      </w:r>
    </w:p>
    <w:p w:rsidR="00841950" w:rsidRPr="00362829" w:rsidRDefault="00362829" w:rsidP="0000045C">
      <w:pPr>
        <w:spacing w:line="360" w:lineRule="auto"/>
        <w:ind w:firstLine="709"/>
        <w:contextualSpacing/>
        <w:jc w:val="both"/>
        <w:rPr>
          <w:bCs/>
          <w:iCs/>
          <w:lang w:val="en-US"/>
        </w:rPr>
      </w:pPr>
      <w:r w:rsidRPr="00362829">
        <w:rPr>
          <w:bCs/>
          <w:iCs/>
          <w:lang w:val="en-US"/>
        </w:rPr>
        <w:t>Experimental studies and practical observations show that APMV-2, 3, 6 and 7 can cause diseases of varying severity in poultry</w:t>
      </w:r>
      <w:r w:rsidR="00841950" w:rsidRPr="00362829">
        <w:rPr>
          <w:bCs/>
          <w:iCs/>
          <w:lang w:val="en-US"/>
        </w:rPr>
        <w:t xml:space="preserve"> [</w:t>
      </w:r>
      <w:r w:rsidR="00841950" w:rsidRPr="00841950">
        <w:rPr>
          <w:bCs/>
          <w:iCs/>
        </w:rPr>
        <w:endnoteReference w:id="12"/>
      </w:r>
      <w:proofErr w:type="gramStart"/>
      <w:r w:rsidR="00841950" w:rsidRPr="00362829">
        <w:rPr>
          <w:bCs/>
          <w:iCs/>
          <w:lang w:val="en-US"/>
        </w:rPr>
        <w:t>,</w:t>
      </w:r>
      <w:r w:rsidR="00CF360F" w:rsidRPr="00362829">
        <w:rPr>
          <w:bCs/>
          <w:iCs/>
          <w:lang w:val="en-US"/>
        </w:rPr>
        <w:t xml:space="preserve"> </w:t>
      </w:r>
      <w:proofErr w:type="gramEnd"/>
      <w:r w:rsidR="00841950" w:rsidRPr="00841950">
        <w:rPr>
          <w:bCs/>
          <w:iCs/>
        </w:rPr>
        <w:endnoteReference w:id="13"/>
      </w:r>
      <w:r w:rsidR="00841950" w:rsidRPr="00362829">
        <w:rPr>
          <w:bCs/>
          <w:iCs/>
          <w:lang w:val="en-US"/>
        </w:rPr>
        <w:t>,</w:t>
      </w:r>
      <w:r w:rsidR="00CF360F" w:rsidRPr="00362829">
        <w:rPr>
          <w:bCs/>
          <w:iCs/>
          <w:lang w:val="en-US"/>
        </w:rPr>
        <w:t xml:space="preserve"> </w:t>
      </w:r>
      <w:r w:rsidR="00841950" w:rsidRPr="00841950">
        <w:rPr>
          <w:bCs/>
          <w:iCs/>
        </w:rPr>
        <w:endnoteReference w:id="14"/>
      </w:r>
      <w:r w:rsidR="00841950" w:rsidRPr="00362829">
        <w:rPr>
          <w:bCs/>
          <w:iCs/>
          <w:lang w:val="en-US"/>
        </w:rPr>
        <w:t xml:space="preserve">]. </w:t>
      </w:r>
      <w:r w:rsidR="0000045C" w:rsidRPr="0000045C">
        <w:rPr>
          <w:bCs/>
          <w:iCs/>
          <w:lang w:val="en-US"/>
        </w:rPr>
        <w:t xml:space="preserve">Thus, strains APMV-6 are associated with mild respiratory diseases and decreased egg production in turkeys </w:t>
      </w:r>
      <w:r w:rsidR="00841950" w:rsidRPr="0000045C">
        <w:rPr>
          <w:bCs/>
          <w:iCs/>
          <w:lang w:val="en-US"/>
        </w:rPr>
        <w:t>[</w:t>
      </w:r>
      <w:r w:rsidR="00841950" w:rsidRPr="00841950">
        <w:rPr>
          <w:bCs/>
          <w:iCs/>
        </w:rPr>
        <w:endnoteReference w:id="15"/>
      </w:r>
      <w:r w:rsidR="00841950" w:rsidRPr="0000045C">
        <w:rPr>
          <w:bCs/>
          <w:iCs/>
          <w:lang w:val="en-US"/>
        </w:rPr>
        <w:t xml:space="preserve">]. </w:t>
      </w:r>
      <w:r w:rsidRPr="00362829">
        <w:rPr>
          <w:bCs/>
          <w:iCs/>
          <w:lang w:val="en-US"/>
        </w:rPr>
        <w:t>APMV-3 and 5 (</w:t>
      </w:r>
      <w:proofErr w:type="spellStart"/>
      <w:r w:rsidRPr="00362829">
        <w:rPr>
          <w:bCs/>
          <w:iCs/>
          <w:lang w:val="en-US"/>
        </w:rPr>
        <w:t>Kunitachi</w:t>
      </w:r>
      <w:proofErr w:type="spellEnd"/>
      <w:r w:rsidRPr="00362829">
        <w:rPr>
          <w:bCs/>
          <w:iCs/>
          <w:lang w:val="en-US"/>
        </w:rPr>
        <w:t xml:space="preserve"> virus) cause severe pulmonary disease in wild birds </w:t>
      </w:r>
      <w:r w:rsidR="00841950" w:rsidRPr="00362829">
        <w:rPr>
          <w:bCs/>
          <w:iCs/>
          <w:lang w:val="en-US"/>
        </w:rPr>
        <w:t>[</w:t>
      </w:r>
      <w:r w:rsidR="00841950" w:rsidRPr="00841950">
        <w:rPr>
          <w:bCs/>
          <w:iCs/>
        </w:rPr>
        <w:endnoteReference w:id="16"/>
      </w:r>
      <w:proofErr w:type="gramStart"/>
      <w:r w:rsidR="00841950" w:rsidRPr="00362829">
        <w:rPr>
          <w:bCs/>
          <w:iCs/>
          <w:lang w:val="en-US"/>
        </w:rPr>
        <w:t>,</w:t>
      </w:r>
      <w:r w:rsidR="00F17F60" w:rsidRPr="00362829">
        <w:rPr>
          <w:bCs/>
          <w:iCs/>
          <w:lang w:val="en-US"/>
        </w:rPr>
        <w:t xml:space="preserve"> </w:t>
      </w:r>
      <w:proofErr w:type="gramEnd"/>
      <w:r w:rsidR="00841950" w:rsidRPr="00841950">
        <w:rPr>
          <w:bCs/>
          <w:iCs/>
        </w:rPr>
        <w:endnoteReference w:id="17"/>
      </w:r>
      <w:r w:rsidR="00841950" w:rsidRPr="00362829">
        <w:rPr>
          <w:bCs/>
          <w:iCs/>
          <w:lang w:val="en-US"/>
        </w:rPr>
        <w:t xml:space="preserve">]. </w:t>
      </w:r>
      <w:r w:rsidRPr="00362829">
        <w:rPr>
          <w:bCs/>
          <w:iCs/>
          <w:lang w:val="en-US"/>
        </w:rPr>
        <w:t xml:space="preserve">Other serotypes, including APMV-4, 8, 9, and 10, were isolated from ducks, waterfowl and other wild bird species that did not show any clinical signs of disease </w:t>
      </w:r>
      <w:r w:rsidR="00841950" w:rsidRPr="00362829">
        <w:rPr>
          <w:bCs/>
          <w:iCs/>
          <w:lang w:val="en-US"/>
        </w:rPr>
        <w:t>[</w:t>
      </w:r>
      <w:r w:rsidR="00841950" w:rsidRPr="00841950">
        <w:rPr>
          <w:bCs/>
          <w:iCs/>
        </w:rPr>
        <w:endnoteReference w:id="18"/>
      </w:r>
      <w:r w:rsidR="00841950" w:rsidRPr="00362829">
        <w:rPr>
          <w:bCs/>
          <w:iCs/>
          <w:lang w:val="en-US"/>
        </w:rPr>
        <w:t>,</w:t>
      </w:r>
      <w:r w:rsidR="00F17F60" w:rsidRPr="00362829">
        <w:rPr>
          <w:bCs/>
          <w:iCs/>
          <w:lang w:val="en-US"/>
        </w:rPr>
        <w:t xml:space="preserve"> </w:t>
      </w:r>
      <w:r w:rsidR="00841950" w:rsidRPr="00841950">
        <w:rPr>
          <w:bCs/>
          <w:iCs/>
        </w:rPr>
        <w:endnoteReference w:id="19"/>
      </w:r>
      <w:r w:rsidR="00841950" w:rsidRPr="00362829">
        <w:rPr>
          <w:bCs/>
          <w:iCs/>
          <w:lang w:val="en-US"/>
        </w:rPr>
        <w:t>,</w:t>
      </w:r>
      <w:r w:rsidR="00F17F60" w:rsidRPr="00362829">
        <w:rPr>
          <w:bCs/>
          <w:iCs/>
          <w:lang w:val="en-US"/>
        </w:rPr>
        <w:t xml:space="preserve"> </w:t>
      </w:r>
      <w:r w:rsidR="00841950" w:rsidRPr="00841950">
        <w:rPr>
          <w:bCs/>
          <w:iCs/>
        </w:rPr>
        <w:endnoteReference w:id="20"/>
      </w:r>
      <w:r w:rsidR="00841950" w:rsidRPr="00362829">
        <w:rPr>
          <w:bCs/>
          <w:iCs/>
          <w:lang w:val="en-US"/>
        </w:rPr>
        <w:t>].</w:t>
      </w:r>
    </w:p>
    <w:p w:rsidR="00841950" w:rsidRPr="00195DE4" w:rsidRDefault="00362829" w:rsidP="0000045C">
      <w:pPr>
        <w:spacing w:line="360" w:lineRule="auto"/>
        <w:ind w:firstLine="709"/>
        <w:contextualSpacing/>
        <w:jc w:val="both"/>
        <w:rPr>
          <w:bCs/>
          <w:iCs/>
          <w:lang w:val="en-US"/>
        </w:rPr>
      </w:pPr>
      <w:r w:rsidRPr="00195DE4">
        <w:rPr>
          <w:bCs/>
          <w:iCs/>
          <w:lang w:val="en-US"/>
        </w:rPr>
        <w:t xml:space="preserve">APMV-4 isolated mainly from </w:t>
      </w:r>
      <w:proofErr w:type="spellStart"/>
      <w:r w:rsidR="00195DE4" w:rsidRPr="00195DE4">
        <w:rPr>
          <w:bCs/>
          <w:i/>
          <w:iCs/>
          <w:lang w:val="en-US"/>
        </w:rPr>
        <w:t>Anseriformes</w:t>
      </w:r>
      <w:proofErr w:type="spellEnd"/>
      <w:r w:rsidR="00841950" w:rsidRPr="00195DE4">
        <w:rPr>
          <w:bCs/>
          <w:iCs/>
          <w:lang w:val="en-US"/>
        </w:rPr>
        <w:t xml:space="preserve"> [</w:t>
      </w:r>
      <w:r w:rsidR="00841950" w:rsidRPr="00841950">
        <w:rPr>
          <w:bCs/>
          <w:iCs/>
        </w:rPr>
        <w:endnoteReference w:id="21"/>
      </w:r>
      <w:r w:rsidR="00841950" w:rsidRPr="00195DE4">
        <w:rPr>
          <w:bCs/>
          <w:iCs/>
          <w:lang w:val="en-US"/>
        </w:rPr>
        <w:t xml:space="preserve">], </w:t>
      </w:r>
      <w:r w:rsidR="00195DE4" w:rsidRPr="00195DE4">
        <w:rPr>
          <w:bCs/>
          <w:iCs/>
          <w:lang w:val="en-US"/>
        </w:rPr>
        <w:t>domestic ducks and geese suspected of being infected through direct contact with their wild relatives</w:t>
      </w:r>
      <w:r w:rsidR="00841950" w:rsidRPr="00195DE4">
        <w:rPr>
          <w:bCs/>
          <w:iCs/>
          <w:lang w:val="en-US"/>
        </w:rPr>
        <w:t xml:space="preserve"> [</w:t>
      </w:r>
      <w:r w:rsidR="00841950" w:rsidRPr="00841950">
        <w:rPr>
          <w:bCs/>
          <w:iCs/>
        </w:rPr>
        <w:endnoteReference w:id="22"/>
      </w:r>
      <w:r w:rsidR="00841950" w:rsidRPr="00195DE4">
        <w:rPr>
          <w:bCs/>
          <w:iCs/>
          <w:lang w:val="en-US"/>
        </w:rPr>
        <w:t xml:space="preserve">]. </w:t>
      </w:r>
      <w:r w:rsidR="00195DE4" w:rsidRPr="00195DE4">
        <w:rPr>
          <w:bCs/>
          <w:iCs/>
          <w:lang w:val="en-US"/>
        </w:rPr>
        <w:t>Experimental infection of chickens with APMV-4 and 6 was accompanied by moderate respiratory pathology, which indicates the possibility of transmission of the virus to poultry</w:t>
      </w:r>
      <w:r w:rsidR="00841950" w:rsidRPr="00195DE4">
        <w:rPr>
          <w:bCs/>
          <w:iCs/>
          <w:lang w:val="en-US"/>
        </w:rPr>
        <w:t xml:space="preserve"> [</w:t>
      </w:r>
      <w:r w:rsidR="00841950" w:rsidRPr="00841950">
        <w:rPr>
          <w:bCs/>
          <w:iCs/>
        </w:rPr>
        <w:endnoteReference w:id="23"/>
      </w:r>
      <w:r w:rsidR="00841950" w:rsidRPr="00195DE4">
        <w:rPr>
          <w:bCs/>
          <w:iCs/>
          <w:lang w:val="en-US"/>
        </w:rPr>
        <w:t xml:space="preserve">]. </w:t>
      </w:r>
    </w:p>
    <w:p w:rsidR="00195DE4" w:rsidRPr="00195DE4" w:rsidRDefault="00195DE4" w:rsidP="0000045C">
      <w:pPr>
        <w:spacing w:line="360" w:lineRule="auto"/>
        <w:ind w:firstLine="709"/>
        <w:contextualSpacing/>
        <w:jc w:val="both"/>
        <w:rPr>
          <w:bCs/>
          <w:iCs/>
          <w:lang w:val="en-US"/>
        </w:rPr>
      </w:pPr>
      <w:r w:rsidRPr="00195DE4">
        <w:rPr>
          <w:bCs/>
          <w:iCs/>
          <w:lang w:val="en-US"/>
        </w:rPr>
        <w:t xml:space="preserve">Determination of the nucleotide sequences of the complete genomes of PMV serotypes 2-10 by Sanger sequencing remains a technically challenging task, since these viruses are poorly </w:t>
      </w:r>
      <w:r w:rsidRPr="00195DE4">
        <w:rPr>
          <w:bCs/>
          <w:iCs/>
          <w:lang w:val="en-US"/>
        </w:rPr>
        <w:lastRenderedPageBreak/>
        <w:t xml:space="preserve">represented in the </w:t>
      </w:r>
      <w:proofErr w:type="spellStart"/>
      <w:r w:rsidRPr="00195DE4">
        <w:rPr>
          <w:bCs/>
          <w:iCs/>
          <w:lang w:val="en-US"/>
        </w:rPr>
        <w:t>Genbank</w:t>
      </w:r>
      <w:proofErr w:type="spellEnd"/>
      <w:r w:rsidRPr="00195DE4">
        <w:rPr>
          <w:bCs/>
          <w:iCs/>
          <w:lang w:val="en-US"/>
        </w:rPr>
        <w:t xml:space="preserve"> international database, which complicates the selection of conservative regions and the design of overlapping primers.</w:t>
      </w:r>
    </w:p>
    <w:p w:rsidR="00841950" w:rsidRPr="00195DE4" w:rsidRDefault="00195DE4" w:rsidP="0000045C">
      <w:pPr>
        <w:spacing w:line="360" w:lineRule="auto"/>
        <w:ind w:firstLine="709"/>
        <w:contextualSpacing/>
        <w:jc w:val="both"/>
        <w:rPr>
          <w:bCs/>
          <w:iCs/>
          <w:lang w:val="en-US"/>
        </w:rPr>
      </w:pPr>
      <w:r w:rsidRPr="00195DE4">
        <w:rPr>
          <w:bCs/>
          <w:iCs/>
          <w:lang w:val="en-US"/>
        </w:rPr>
        <w:t>Recent efforts to study the genomes of reference serotype strains</w:t>
      </w:r>
      <w:r w:rsidR="004927E1" w:rsidRPr="00195DE4">
        <w:rPr>
          <w:bCs/>
          <w:iCs/>
          <w:lang w:val="en-US"/>
        </w:rPr>
        <w:t>:</w:t>
      </w:r>
      <w:r w:rsidR="007B3C1D" w:rsidRPr="00195DE4">
        <w:rPr>
          <w:bCs/>
          <w:iCs/>
          <w:lang w:val="en-US"/>
        </w:rPr>
        <w:t xml:space="preserve"> </w:t>
      </w:r>
      <w:r w:rsidR="00B56D81" w:rsidRPr="00195DE4">
        <w:rPr>
          <w:bCs/>
          <w:iCs/>
          <w:lang w:val="en-US"/>
        </w:rPr>
        <w:t>APMV</w:t>
      </w:r>
      <w:r w:rsidR="00841950" w:rsidRPr="00195DE4">
        <w:rPr>
          <w:bCs/>
          <w:iCs/>
          <w:lang w:val="en-US"/>
        </w:rPr>
        <w:t>-2 [</w:t>
      </w:r>
      <w:r w:rsidR="00841950" w:rsidRPr="00841950">
        <w:rPr>
          <w:bCs/>
          <w:iCs/>
        </w:rPr>
        <w:endnoteReference w:id="24"/>
      </w:r>
      <w:r w:rsidR="00841950" w:rsidRPr="00195DE4">
        <w:rPr>
          <w:bCs/>
          <w:iCs/>
          <w:lang w:val="en-US"/>
        </w:rPr>
        <w:t xml:space="preserve">], </w:t>
      </w:r>
      <w:r w:rsidR="00B56D81" w:rsidRPr="00195DE4">
        <w:rPr>
          <w:bCs/>
          <w:iCs/>
          <w:lang w:val="en-US"/>
        </w:rPr>
        <w:t>APMV</w:t>
      </w:r>
      <w:r w:rsidR="00841950" w:rsidRPr="00195DE4">
        <w:rPr>
          <w:bCs/>
          <w:iCs/>
          <w:lang w:val="en-US"/>
        </w:rPr>
        <w:t>-3 [</w:t>
      </w:r>
      <w:r w:rsidR="00841950" w:rsidRPr="00841950">
        <w:rPr>
          <w:bCs/>
          <w:iCs/>
        </w:rPr>
        <w:endnoteReference w:id="25"/>
      </w:r>
      <w:r w:rsidR="00841950" w:rsidRPr="00195DE4">
        <w:rPr>
          <w:bCs/>
          <w:iCs/>
          <w:lang w:val="en-US"/>
        </w:rPr>
        <w:t xml:space="preserve">], </w:t>
      </w:r>
      <w:r w:rsidR="00B56D81" w:rsidRPr="00195DE4">
        <w:rPr>
          <w:bCs/>
          <w:iCs/>
          <w:lang w:val="en-US"/>
        </w:rPr>
        <w:t>APMV</w:t>
      </w:r>
      <w:r w:rsidR="00841950" w:rsidRPr="00195DE4">
        <w:rPr>
          <w:bCs/>
          <w:iCs/>
          <w:lang w:val="en-US"/>
        </w:rPr>
        <w:t>-4 [</w:t>
      </w:r>
      <w:r w:rsidR="00841950" w:rsidRPr="00841950">
        <w:rPr>
          <w:bCs/>
          <w:iCs/>
        </w:rPr>
        <w:endnoteReference w:id="26"/>
      </w:r>
      <w:r w:rsidR="00841950" w:rsidRPr="00195DE4">
        <w:rPr>
          <w:bCs/>
          <w:iCs/>
          <w:lang w:val="en-US"/>
        </w:rPr>
        <w:t xml:space="preserve">], </w:t>
      </w:r>
      <w:r w:rsidR="00B56D81" w:rsidRPr="00195DE4">
        <w:rPr>
          <w:bCs/>
          <w:iCs/>
          <w:lang w:val="en-US"/>
        </w:rPr>
        <w:t>APMV</w:t>
      </w:r>
      <w:r w:rsidR="00841950" w:rsidRPr="00195DE4">
        <w:rPr>
          <w:bCs/>
          <w:iCs/>
          <w:lang w:val="en-US"/>
        </w:rPr>
        <w:t>-5 [</w:t>
      </w:r>
      <w:r w:rsidR="00841950" w:rsidRPr="00841950">
        <w:rPr>
          <w:bCs/>
          <w:iCs/>
        </w:rPr>
        <w:endnoteReference w:id="27"/>
      </w:r>
      <w:r w:rsidR="00841950" w:rsidRPr="00195DE4">
        <w:rPr>
          <w:bCs/>
          <w:iCs/>
          <w:lang w:val="en-US"/>
        </w:rPr>
        <w:t xml:space="preserve">], </w:t>
      </w:r>
      <w:r w:rsidR="00B56D81" w:rsidRPr="00195DE4">
        <w:rPr>
          <w:bCs/>
          <w:iCs/>
          <w:lang w:val="en-US"/>
        </w:rPr>
        <w:t>APMV</w:t>
      </w:r>
      <w:r w:rsidR="00841950" w:rsidRPr="00195DE4">
        <w:rPr>
          <w:bCs/>
          <w:iCs/>
          <w:lang w:val="en-US"/>
        </w:rPr>
        <w:t>-6 [</w:t>
      </w:r>
      <w:r w:rsidR="00841950" w:rsidRPr="00841950">
        <w:rPr>
          <w:bCs/>
          <w:iCs/>
        </w:rPr>
        <w:endnoteReference w:id="28"/>
      </w:r>
      <w:r w:rsidR="00841950" w:rsidRPr="00195DE4">
        <w:rPr>
          <w:bCs/>
          <w:iCs/>
          <w:lang w:val="en-US"/>
        </w:rPr>
        <w:t xml:space="preserve">], </w:t>
      </w:r>
      <w:r w:rsidR="00B56D81" w:rsidRPr="00195DE4">
        <w:rPr>
          <w:bCs/>
          <w:iCs/>
          <w:lang w:val="en-US"/>
        </w:rPr>
        <w:t>APMV</w:t>
      </w:r>
      <w:r w:rsidR="00841950" w:rsidRPr="00195DE4">
        <w:rPr>
          <w:bCs/>
          <w:iCs/>
          <w:lang w:val="en-US"/>
        </w:rPr>
        <w:t>-7 [</w:t>
      </w:r>
      <w:r w:rsidR="00841950" w:rsidRPr="00841950">
        <w:rPr>
          <w:bCs/>
          <w:iCs/>
        </w:rPr>
        <w:endnoteReference w:id="29"/>
      </w:r>
      <w:r w:rsidR="00841950" w:rsidRPr="00195DE4">
        <w:rPr>
          <w:bCs/>
          <w:iCs/>
          <w:lang w:val="en-US"/>
        </w:rPr>
        <w:t xml:space="preserve">], </w:t>
      </w:r>
      <w:r w:rsidR="00B56D81" w:rsidRPr="00195DE4">
        <w:rPr>
          <w:bCs/>
          <w:iCs/>
          <w:lang w:val="en-US"/>
        </w:rPr>
        <w:t>APMV</w:t>
      </w:r>
      <w:r w:rsidR="00841950" w:rsidRPr="00195DE4">
        <w:rPr>
          <w:bCs/>
          <w:iCs/>
          <w:lang w:val="en-US"/>
        </w:rPr>
        <w:t>-8 [</w:t>
      </w:r>
      <w:r w:rsidR="00841950" w:rsidRPr="00841950">
        <w:rPr>
          <w:bCs/>
          <w:iCs/>
        </w:rPr>
        <w:endnoteReference w:id="30"/>
      </w:r>
      <w:r w:rsidR="00841950" w:rsidRPr="00195DE4">
        <w:rPr>
          <w:bCs/>
          <w:iCs/>
          <w:lang w:val="en-US"/>
        </w:rPr>
        <w:t xml:space="preserve">], </w:t>
      </w:r>
      <w:r w:rsidR="00B56D81" w:rsidRPr="00195DE4">
        <w:rPr>
          <w:bCs/>
          <w:iCs/>
          <w:lang w:val="en-US"/>
        </w:rPr>
        <w:t>APMV</w:t>
      </w:r>
      <w:r w:rsidR="00841950" w:rsidRPr="00195DE4">
        <w:rPr>
          <w:bCs/>
          <w:iCs/>
          <w:lang w:val="en-US"/>
        </w:rPr>
        <w:t>-9 [</w:t>
      </w:r>
      <w:r w:rsidR="00841950" w:rsidRPr="00841950">
        <w:rPr>
          <w:bCs/>
          <w:iCs/>
        </w:rPr>
        <w:endnoteReference w:id="31"/>
      </w:r>
      <w:r w:rsidR="007B3C1D" w:rsidRPr="00195DE4">
        <w:rPr>
          <w:bCs/>
          <w:iCs/>
          <w:lang w:val="en-US"/>
        </w:rPr>
        <w:t>]</w:t>
      </w:r>
      <w:r w:rsidR="00841950" w:rsidRPr="00195DE4">
        <w:rPr>
          <w:bCs/>
          <w:iCs/>
          <w:lang w:val="en-US"/>
        </w:rPr>
        <w:t xml:space="preserve"> </w:t>
      </w:r>
      <w:r w:rsidRPr="00195DE4">
        <w:rPr>
          <w:bCs/>
          <w:iCs/>
          <w:lang w:val="en-US"/>
        </w:rPr>
        <w:t xml:space="preserve">made a significant contribution to the understanding of their organization in the genus </w:t>
      </w:r>
      <w:proofErr w:type="spellStart"/>
      <w:r w:rsidRPr="00195DE4">
        <w:rPr>
          <w:bCs/>
          <w:iCs/>
          <w:lang w:val="en-US"/>
        </w:rPr>
        <w:t>Avulavirus</w:t>
      </w:r>
      <w:proofErr w:type="spellEnd"/>
      <w:r w:rsidRPr="00195DE4">
        <w:rPr>
          <w:bCs/>
          <w:iCs/>
          <w:lang w:val="en-US"/>
        </w:rPr>
        <w:t>. However</w:t>
      </w:r>
      <w:r>
        <w:rPr>
          <w:bCs/>
          <w:iCs/>
          <w:lang w:val="en-US"/>
        </w:rPr>
        <w:t xml:space="preserve">, further research </w:t>
      </w:r>
      <w:r w:rsidRPr="00195DE4">
        <w:rPr>
          <w:bCs/>
          <w:iCs/>
          <w:lang w:val="en-US"/>
        </w:rPr>
        <w:t xml:space="preserve">needed to explore the diversity within serotypes. The discovery in the last three years of two new serotypes of PMV indicates their active relationship at the genetic level in nature </w:t>
      </w:r>
      <w:r w:rsidR="00841950" w:rsidRPr="00195DE4">
        <w:rPr>
          <w:bCs/>
          <w:iCs/>
          <w:lang w:val="en-US"/>
        </w:rPr>
        <w:t>[</w:t>
      </w:r>
      <w:r w:rsidR="00841950" w:rsidRPr="00841950">
        <w:rPr>
          <w:bCs/>
          <w:iCs/>
        </w:rPr>
        <w:fldChar w:fldCharType="begin"/>
      </w:r>
      <w:r w:rsidR="00841950" w:rsidRPr="00195DE4">
        <w:rPr>
          <w:bCs/>
          <w:iCs/>
          <w:lang w:val="en-US"/>
        </w:rPr>
        <w:instrText xml:space="preserve"> NOTEREF _Ref398035997 \h  \* MERGEFORMAT </w:instrText>
      </w:r>
      <w:r w:rsidR="00841950" w:rsidRPr="00841950">
        <w:rPr>
          <w:bCs/>
          <w:iCs/>
        </w:rPr>
      </w:r>
      <w:r w:rsidR="00841950" w:rsidRPr="00841950">
        <w:rPr>
          <w:bCs/>
          <w:iCs/>
        </w:rPr>
        <w:fldChar w:fldCharType="separate"/>
      </w:r>
      <w:r w:rsidR="00DE1148">
        <w:rPr>
          <w:bCs/>
          <w:iCs/>
          <w:lang w:val="en-US"/>
        </w:rPr>
        <w:t>2</w:t>
      </w:r>
      <w:r w:rsidR="00841950" w:rsidRPr="00841950">
        <w:rPr>
          <w:bCs/>
        </w:rPr>
        <w:fldChar w:fldCharType="end"/>
      </w:r>
      <w:r w:rsidR="00841950" w:rsidRPr="00195DE4">
        <w:rPr>
          <w:bCs/>
          <w:iCs/>
          <w:lang w:val="en-US"/>
        </w:rPr>
        <w:t>,</w:t>
      </w:r>
      <w:r w:rsidR="00F17F60" w:rsidRPr="00195DE4">
        <w:rPr>
          <w:bCs/>
          <w:iCs/>
          <w:lang w:val="en-US"/>
        </w:rPr>
        <w:t xml:space="preserve"> </w:t>
      </w:r>
      <w:r w:rsidR="00841950" w:rsidRPr="00841950">
        <w:rPr>
          <w:bCs/>
          <w:iCs/>
        </w:rPr>
        <w:fldChar w:fldCharType="begin"/>
      </w:r>
      <w:r w:rsidR="00841950" w:rsidRPr="00195DE4">
        <w:rPr>
          <w:bCs/>
          <w:iCs/>
          <w:lang w:val="en-US"/>
        </w:rPr>
        <w:instrText xml:space="preserve"> NOTEREF _Ref398036001 \h  \* MERGEFORMAT </w:instrText>
      </w:r>
      <w:r w:rsidR="00841950" w:rsidRPr="00841950">
        <w:rPr>
          <w:bCs/>
          <w:iCs/>
        </w:rPr>
      </w:r>
      <w:r w:rsidR="00841950" w:rsidRPr="00841950">
        <w:rPr>
          <w:bCs/>
          <w:iCs/>
        </w:rPr>
        <w:fldChar w:fldCharType="separate"/>
      </w:r>
      <w:r w:rsidR="00DE1148">
        <w:rPr>
          <w:bCs/>
          <w:iCs/>
          <w:lang w:val="en-US"/>
        </w:rPr>
        <w:t>3</w:t>
      </w:r>
      <w:r w:rsidR="00841950" w:rsidRPr="00841950">
        <w:rPr>
          <w:bCs/>
        </w:rPr>
        <w:fldChar w:fldCharType="end"/>
      </w:r>
      <w:r w:rsidR="00841950" w:rsidRPr="00195DE4">
        <w:rPr>
          <w:bCs/>
          <w:iCs/>
          <w:lang w:val="en-US"/>
        </w:rPr>
        <w:t xml:space="preserve">]. </w:t>
      </w:r>
    </w:p>
    <w:p w:rsidR="002C51D2" w:rsidRPr="00CC4244" w:rsidRDefault="00195DE4" w:rsidP="0000045C">
      <w:pPr>
        <w:spacing w:line="360" w:lineRule="auto"/>
        <w:ind w:firstLine="709"/>
        <w:contextualSpacing/>
        <w:jc w:val="both"/>
        <w:rPr>
          <w:rFonts w:eastAsia="Batang"/>
          <w:lang w:val="kk-KZ" w:eastAsia="ar-SA"/>
        </w:rPr>
      </w:pPr>
      <w:r w:rsidRPr="00195DE4">
        <w:rPr>
          <w:bCs/>
          <w:lang w:val="en-US"/>
        </w:rPr>
        <w:t xml:space="preserve">In Kazakhstan, in a number of works, the evolutionary relationships of APMV-1 strains isolated in different years have been studied </w:t>
      </w:r>
      <w:r w:rsidR="00841950" w:rsidRPr="00195DE4">
        <w:rPr>
          <w:bCs/>
          <w:lang w:val="en-US"/>
        </w:rPr>
        <w:t>[</w:t>
      </w:r>
      <w:r w:rsidR="00841950" w:rsidRPr="00841950">
        <w:rPr>
          <w:bCs/>
        </w:rPr>
        <w:endnoteReference w:id="32"/>
      </w:r>
      <w:proofErr w:type="gramStart"/>
      <w:r w:rsidR="00841950" w:rsidRPr="00195DE4">
        <w:rPr>
          <w:bCs/>
          <w:lang w:val="en-US"/>
        </w:rPr>
        <w:t xml:space="preserve">, </w:t>
      </w:r>
      <w:proofErr w:type="gramEnd"/>
      <w:r w:rsidR="00841950" w:rsidRPr="00841950">
        <w:rPr>
          <w:bCs/>
        </w:rPr>
        <w:endnoteReference w:id="33"/>
      </w:r>
      <w:r w:rsidR="00841950" w:rsidRPr="00195DE4">
        <w:rPr>
          <w:bCs/>
          <w:lang w:val="en-US"/>
        </w:rPr>
        <w:t xml:space="preserve">, </w:t>
      </w:r>
      <w:r w:rsidR="00841950" w:rsidRPr="00841950">
        <w:rPr>
          <w:bCs/>
        </w:rPr>
        <w:endnoteReference w:id="34"/>
      </w:r>
      <w:r w:rsidR="00841950" w:rsidRPr="00195DE4">
        <w:rPr>
          <w:bCs/>
          <w:lang w:val="en-US"/>
        </w:rPr>
        <w:t xml:space="preserve">, </w:t>
      </w:r>
      <w:r w:rsidR="00841950" w:rsidRPr="00841950">
        <w:rPr>
          <w:bCs/>
        </w:rPr>
        <w:endnoteReference w:id="35"/>
      </w:r>
      <w:r w:rsidR="00841950" w:rsidRPr="00195DE4">
        <w:rPr>
          <w:bCs/>
          <w:lang w:val="en-US"/>
        </w:rPr>
        <w:t xml:space="preserve">]. </w:t>
      </w:r>
      <w:r w:rsidRPr="00195DE4">
        <w:rPr>
          <w:bCs/>
          <w:lang w:val="en-US"/>
        </w:rPr>
        <w:t>The authors have shown that viruses of several genotypes circulated simultaneously among poultry on the territory of the republic.</w:t>
      </w:r>
      <w:r>
        <w:rPr>
          <w:bCs/>
          <w:lang w:val="en-US"/>
        </w:rPr>
        <w:t xml:space="preserve"> </w:t>
      </w:r>
      <w:proofErr w:type="gramStart"/>
      <w:r w:rsidRPr="00195DE4">
        <w:rPr>
          <w:bCs/>
          <w:lang w:val="en-US"/>
        </w:rPr>
        <w:t xml:space="preserve">In the course of ecological and </w:t>
      </w:r>
      <w:proofErr w:type="spellStart"/>
      <w:r w:rsidRPr="00195DE4">
        <w:rPr>
          <w:bCs/>
          <w:lang w:val="en-US"/>
        </w:rPr>
        <w:t>virological</w:t>
      </w:r>
      <w:proofErr w:type="spellEnd"/>
      <w:r w:rsidRPr="00195DE4">
        <w:rPr>
          <w:bCs/>
          <w:lang w:val="en-US"/>
        </w:rPr>
        <w:t xml:space="preserve"> research for the first time on the territory of the Republic of Kazakhstan in 2002-2013.</w:t>
      </w:r>
      <w:proofErr w:type="gramEnd"/>
      <w:r w:rsidRPr="00195DE4">
        <w:rPr>
          <w:bCs/>
          <w:lang w:val="en-US"/>
        </w:rPr>
        <w:t xml:space="preserve"> </w:t>
      </w:r>
      <w:proofErr w:type="gramStart"/>
      <w:r w:rsidRPr="00195DE4">
        <w:rPr>
          <w:bCs/>
          <w:lang w:val="en-US"/>
        </w:rPr>
        <w:t>from</w:t>
      </w:r>
      <w:proofErr w:type="gramEnd"/>
      <w:r w:rsidRPr="00195DE4">
        <w:rPr>
          <w:bCs/>
          <w:lang w:val="en-US"/>
        </w:rPr>
        <w:t xml:space="preserve"> the representatives of the orders </w:t>
      </w:r>
      <w:proofErr w:type="spellStart"/>
      <w:r w:rsidRPr="00195DE4">
        <w:rPr>
          <w:bCs/>
          <w:lang w:val="en-US"/>
        </w:rPr>
        <w:t>Anseriformes</w:t>
      </w:r>
      <w:proofErr w:type="spellEnd"/>
      <w:r w:rsidRPr="00195DE4">
        <w:rPr>
          <w:bCs/>
          <w:lang w:val="en-US"/>
        </w:rPr>
        <w:t xml:space="preserve"> and </w:t>
      </w:r>
      <w:proofErr w:type="spellStart"/>
      <w:r w:rsidRPr="00195DE4">
        <w:rPr>
          <w:bCs/>
          <w:lang w:val="en-US"/>
        </w:rPr>
        <w:t>Charadriiformes</w:t>
      </w:r>
      <w:proofErr w:type="spellEnd"/>
      <w:r w:rsidRPr="00195DE4">
        <w:rPr>
          <w:bCs/>
          <w:lang w:val="en-US"/>
        </w:rPr>
        <w:t xml:space="preserve"> (from the families of </w:t>
      </w:r>
      <w:proofErr w:type="spellStart"/>
      <w:r w:rsidRPr="00195DE4">
        <w:rPr>
          <w:bCs/>
          <w:lang w:val="en-US"/>
        </w:rPr>
        <w:t>Anatidae</w:t>
      </w:r>
      <w:proofErr w:type="spellEnd"/>
      <w:r w:rsidRPr="00195DE4">
        <w:rPr>
          <w:bCs/>
          <w:lang w:val="en-US"/>
        </w:rPr>
        <w:t xml:space="preserve"> and </w:t>
      </w:r>
      <w:proofErr w:type="spellStart"/>
      <w:r w:rsidRPr="00195DE4">
        <w:rPr>
          <w:bCs/>
          <w:lang w:val="en-US"/>
        </w:rPr>
        <w:t>Scolopacidae</w:t>
      </w:r>
      <w:proofErr w:type="spellEnd"/>
      <w:r w:rsidRPr="00195DE4">
        <w:rPr>
          <w:bCs/>
          <w:lang w:val="en-US"/>
        </w:rPr>
        <w:t xml:space="preserve">, respectively), APMV-4, APMV-6, APMV-8 were distinguished. According to the results of genetic studies, the Kazakh strains of APMV-1 showed a close relationship with the European variants. Isolates APMV-4 2003, as well as APMV-6 and APMV-8, isolated in 2013, were 99% identical with viruses of these serotypes from the Far East </w:t>
      </w:r>
      <w:r w:rsidR="002C51D2" w:rsidRPr="00CC4244">
        <w:rPr>
          <w:rFonts w:eastAsia="Batang"/>
          <w:lang w:val="kk-KZ" w:eastAsia="ar-SA"/>
        </w:rPr>
        <w:t>[</w:t>
      </w:r>
      <w:bookmarkStart w:id="19" w:name="_Ref524447039"/>
      <w:r w:rsidR="002C51D2" w:rsidRPr="00CC4244">
        <w:rPr>
          <w:rFonts w:eastAsia="Batang"/>
          <w:lang w:val="kk-KZ"/>
        </w:rPr>
        <w:endnoteReference w:id="36"/>
      </w:r>
      <w:bookmarkEnd w:id="19"/>
      <w:r w:rsidR="002C51D2" w:rsidRPr="00CC4244">
        <w:rPr>
          <w:rFonts w:eastAsia="Batang"/>
          <w:lang w:val="kk-KZ" w:eastAsia="ar-SA"/>
        </w:rPr>
        <w:t>].</w:t>
      </w:r>
    </w:p>
    <w:p w:rsidR="00841950" w:rsidRPr="007B2822" w:rsidRDefault="00195DE4" w:rsidP="0000045C">
      <w:pPr>
        <w:spacing w:line="360" w:lineRule="auto"/>
        <w:ind w:firstLine="709"/>
        <w:contextualSpacing/>
        <w:jc w:val="both"/>
        <w:rPr>
          <w:bCs/>
          <w:iCs/>
          <w:lang w:val="en-US"/>
        </w:rPr>
      </w:pPr>
      <w:r w:rsidRPr="00195DE4">
        <w:rPr>
          <w:bCs/>
          <w:iCs/>
          <w:lang w:val="en-US"/>
        </w:rPr>
        <w:t xml:space="preserve">Six of the nine PMV serotypes were classified in the second half of the 1970s, when </w:t>
      </w:r>
      <w:r w:rsidR="007B2822">
        <w:rPr>
          <w:bCs/>
          <w:iCs/>
          <w:lang w:val="en-US"/>
        </w:rPr>
        <w:t>HI assay</w:t>
      </w:r>
      <w:r w:rsidRPr="00195DE4">
        <w:rPr>
          <w:bCs/>
          <w:iCs/>
          <w:lang w:val="en-US"/>
        </w:rPr>
        <w:t xml:space="preserve"> was considered the most reliable and accessible method of identification. </w:t>
      </w:r>
      <w:proofErr w:type="gramStart"/>
      <w:r w:rsidR="00841950" w:rsidRPr="007B2822">
        <w:rPr>
          <w:bCs/>
          <w:iCs/>
          <w:lang w:val="en-US"/>
        </w:rPr>
        <w:t>[</w:t>
      </w:r>
      <w:r w:rsidR="00841950" w:rsidRPr="00841950">
        <w:rPr>
          <w:bCs/>
          <w:iCs/>
        </w:rPr>
        <w:endnoteReference w:id="37"/>
      </w:r>
      <w:r w:rsidR="00841950" w:rsidRPr="007B2822">
        <w:rPr>
          <w:bCs/>
          <w:iCs/>
          <w:lang w:val="en-US"/>
        </w:rPr>
        <w:t xml:space="preserve">], </w:t>
      </w:r>
      <w:r w:rsidR="007B2822" w:rsidRPr="007B2822">
        <w:rPr>
          <w:bCs/>
          <w:iCs/>
          <w:lang w:val="en-US"/>
        </w:rPr>
        <w:t xml:space="preserve">but when using it, there are </w:t>
      </w:r>
      <w:r w:rsidR="007B2822">
        <w:rPr>
          <w:bCs/>
          <w:iCs/>
          <w:lang w:val="en-US"/>
        </w:rPr>
        <w:t>disadvantages</w:t>
      </w:r>
      <w:r w:rsidR="007B2822" w:rsidRPr="007B2822">
        <w:rPr>
          <w:bCs/>
          <w:iCs/>
          <w:lang w:val="en-US"/>
        </w:rPr>
        <w:t xml:space="preserve"> in the form of cross-reactions that make it difficult to differentiate viruses </w:t>
      </w:r>
      <w:r w:rsidR="00841950" w:rsidRPr="007B2822">
        <w:rPr>
          <w:bCs/>
          <w:iCs/>
          <w:lang w:val="en-US"/>
        </w:rPr>
        <w:t>[</w:t>
      </w:r>
      <w:r w:rsidR="00841950" w:rsidRPr="00841950">
        <w:rPr>
          <w:bCs/>
          <w:iCs/>
        </w:rPr>
        <w:fldChar w:fldCharType="begin"/>
      </w:r>
      <w:r w:rsidR="00841950" w:rsidRPr="007B2822">
        <w:rPr>
          <w:bCs/>
          <w:iCs/>
          <w:lang w:val="en-US"/>
        </w:rPr>
        <w:instrText xml:space="preserve"> NOTEREF _Ref397529956 \h  \* MERGEFORMAT </w:instrText>
      </w:r>
      <w:r w:rsidR="00841950" w:rsidRPr="00841950">
        <w:rPr>
          <w:bCs/>
          <w:iCs/>
        </w:rPr>
      </w:r>
      <w:r w:rsidR="00841950" w:rsidRPr="00841950">
        <w:rPr>
          <w:bCs/>
          <w:iCs/>
        </w:rPr>
        <w:fldChar w:fldCharType="separate"/>
      </w:r>
      <w:r w:rsidR="00DE1148">
        <w:rPr>
          <w:bCs/>
          <w:iCs/>
          <w:lang w:val="en-US"/>
        </w:rPr>
        <w:t>1</w:t>
      </w:r>
      <w:r w:rsidR="00841950" w:rsidRPr="00841950">
        <w:rPr>
          <w:bCs/>
        </w:rPr>
        <w:fldChar w:fldCharType="end"/>
      </w:r>
      <w:r w:rsidR="00841950" w:rsidRPr="007B2822">
        <w:rPr>
          <w:bCs/>
          <w:iCs/>
          <w:lang w:val="en-US"/>
        </w:rPr>
        <w:t>].</w:t>
      </w:r>
      <w:proofErr w:type="gramEnd"/>
      <w:r w:rsidR="00841950" w:rsidRPr="007B2822">
        <w:rPr>
          <w:bCs/>
          <w:iCs/>
          <w:lang w:val="en-US"/>
        </w:rPr>
        <w:t xml:space="preserve"> </w:t>
      </w:r>
      <w:r w:rsidR="007B2822" w:rsidRPr="007B2822">
        <w:rPr>
          <w:bCs/>
          <w:iCs/>
          <w:lang w:val="en-US"/>
        </w:rPr>
        <w:t>The ability of PMV, like other viruses, to antigenic drift in the process of evolution,</w:t>
      </w:r>
      <w:r w:rsidR="00841950" w:rsidRPr="007B2822">
        <w:rPr>
          <w:bCs/>
          <w:iCs/>
          <w:lang w:val="en-US"/>
        </w:rPr>
        <w:t xml:space="preserve"> [</w:t>
      </w:r>
      <w:r w:rsidR="00841950" w:rsidRPr="00841950">
        <w:rPr>
          <w:bCs/>
          <w:iCs/>
        </w:rPr>
        <w:endnoteReference w:id="38"/>
      </w:r>
      <w:r w:rsidR="00841950" w:rsidRPr="007B2822">
        <w:rPr>
          <w:bCs/>
          <w:iCs/>
          <w:lang w:val="en-US"/>
        </w:rPr>
        <w:t xml:space="preserve">] </w:t>
      </w:r>
      <w:r w:rsidR="007B2822" w:rsidRPr="007B2822">
        <w:rPr>
          <w:bCs/>
          <w:iCs/>
          <w:lang w:val="en-US"/>
        </w:rPr>
        <w:t>determined predominantly using more precise molecular methods su</w:t>
      </w:r>
      <w:r w:rsidR="007B2822">
        <w:rPr>
          <w:bCs/>
          <w:iCs/>
          <w:lang w:val="en-US"/>
        </w:rPr>
        <w:t>ch as PCR and genome sequencing</w:t>
      </w:r>
      <w:r w:rsidR="00841950" w:rsidRPr="007B2822">
        <w:rPr>
          <w:bCs/>
          <w:iCs/>
          <w:lang w:val="en-US"/>
        </w:rPr>
        <w:t xml:space="preserve">. </w:t>
      </w:r>
    </w:p>
    <w:p w:rsidR="007B0F0E" w:rsidRDefault="007B2822" w:rsidP="0000045C">
      <w:pPr>
        <w:suppressAutoHyphens/>
        <w:spacing w:line="360" w:lineRule="auto"/>
        <w:ind w:firstLine="709"/>
        <w:contextualSpacing/>
        <w:jc w:val="both"/>
        <w:rPr>
          <w:bCs/>
          <w:lang w:val="kk-KZ"/>
        </w:rPr>
      </w:pPr>
      <w:r w:rsidRPr="009A7BC0">
        <w:rPr>
          <w:lang w:val="en-US"/>
        </w:rPr>
        <w:t>The aim of the project is to study the molecular evolution of PMV of wild birds, and to select the optimal candidates for the development of diagnostic test systems</w:t>
      </w:r>
      <w:r w:rsidR="00A30707" w:rsidRPr="007B2822">
        <w:rPr>
          <w:bCs/>
          <w:lang w:val="en-US"/>
        </w:rPr>
        <w:t>.</w:t>
      </w:r>
    </w:p>
    <w:p w:rsidR="007B0F0E" w:rsidRPr="007B2822" w:rsidRDefault="007B2822" w:rsidP="0000045C">
      <w:pPr>
        <w:suppressAutoHyphens/>
        <w:spacing w:line="360" w:lineRule="auto"/>
        <w:ind w:firstLine="709"/>
        <w:contextualSpacing/>
        <w:jc w:val="both"/>
        <w:rPr>
          <w:bCs/>
          <w:lang w:val="en-US"/>
        </w:rPr>
      </w:pPr>
      <w:r w:rsidRPr="007B2822">
        <w:rPr>
          <w:rFonts w:eastAsia="Calibri"/>
          <w:lang w:val="en-US"/>
        </w:rPr>
        <w:t>The project sets the following tasks, including a complex of field and laboratory research</w:t>
      </w:r>
      <w:r w:rsidR="007B0F0E" w:rsidRPr="007B2822">
        <w:rPr>
          <w:rFonts w:eastAsia="Calibri"/>
          <w:lang w:val="en-US"/>
        </w:rPr>
        <w:t>:</w:t>
      </w:r>
    </w:p>
    <w:p w:rsidR="007B2822" w:rsidRPr="007B2822" w:rsidRDefault="007B2822" w:rsidP="0000045C">
      <w:pPr>
        <w:pStyle w:val="aff1"/>
        <w:numPr>
          <w:ilvl w:val="0"/>
          <w:numId w:val="20"/>
        </w:numPr>
        <w:spacing w:line="360" w:lineRule="auto"/>
        <w:ind w:left="0" w:firstLine="709"/>
        <w:jc w:val="both"/>
        <w:rPr>
          <w:rFonts w:eastAsia="Calibri"/>
          <w:lang w:val="en-US"/>
        </w:rPr>
      </w:pPr>
      <w:r w:rsidRPr="007B2822">
        <w:rPr>
          <w:rFonts w:eastAsia="Calibri"/>
          <w:lang w:val="en-US"/>
        </w:rPr>
        <w:t>collection of biological materials from wild b</w:t>
      </w:r>
      <w:r w:rsidR="000B42F7">
        <w:rPr>
          <w:rFonts w:eastAsia="Calibri"/>
          <w:lang w:val="en-US"/>
        </w:rPr>
        <w:t>irds inhabiting various natural</w:t>
      </w:r>
      <w:r w:rsidR="000B42F7">
        <w:rPr>
          <w:rFonts w:eastAsia="Calibri"/>
          <w:lang w:val="kk-KZ"/>
        </w:rPr>
        <w:t xml:space="preserve"> </w:t>
      </w:r>
      <w:r w:rsidRPr="007B2822">
        <w:rPr>
          <w:rFonts w:eastAsia="Calibri"/>
          <w:lang w:val="en-US"/>
        </w:rPr>
        <w:t xml:space="preserve">ecosystems in Kazakhstan, </w:t>
      </w:r>
    </w:p>
    <w:p w:rsidR="007B2822" w:rsidRPr="007B2822" w:rsidRDefault="007B2822" w:rsidP="0000045C">
      <w:pPr>
        <w:pStyle w:val="aff1"/>
        <w:numPr>
          <w:ilvl w:val="0"/>
          <w:numId w:val="20"/>
        </w:numPr>
        <w:spacing w:line="360" w:lineRule="auto"/>
        <w:ind w:left="0" w:firstLine="709"/>
        <w:jc w:val="both"/>
        <w:rPr>
          <w:rFonts w:eastAsia="Calibri"/>
          <w:lang w:val="en-US"/>
        </w:rPr>
      </w:pPr>
      <w:proofErr w:type="gramStart"/>
      <w:r w:rsidRPr="007B2822">
        <w:rPr>
          <w:rFonts w:eastAsia="Calibri"/>
          <w:lang w:val="en-US"/>
        </w:rPr>
        <w:t>pan-paramyxovirus</w:t>
      </w:r>
      <w:proofErr w:type="gramEnd"/>
      <w:r w:rsidRPr="007B2822">
        <w:rPr>
          <w:rFonts w:eastAsia="Calibri"/>
          <w:lang w:val="en-US"/>
        </w:rPr>
        <w:t xml:space="preserve"> PCR-screening of samples and isolation of PMV strains </w:t>
      </w:r>
      <w:proofErr w:type="spellStart"/>
      <w:r w:rsidRPr="007B2822">
        <w:rPr>
          <w:rFonts w:eastAsia="Calibri"/>
          <w:lang w:val="en-US"/>
        </w:rPr>
        <w:t>embryonated</w:t>
      </w:r>
      <w:proofErr w:type="spellEnd"/>
      <w:r w:rsidRPr="007B2822">
        <w:rPr>
          <w:rFonts w:eastAsia="Calibri"/>
          <w:lang w:val="en-US"/>
        </w:rPr>
        <w:t xml:space="preserve"> chicken eggs (ECE). As a result of research, positive samples will be identified and PMVs isolated; </w:t>
      </w:r>
    </w:p>
    <w:p w:rsidR="007B2822" w:rsidRPr="007B2822" w:rsidRDefault="007B2822" w:rsidP="0000045C">
      <w:pPr>
        <w:pStyle w:val="aff1"/>
        <w:numPr>
          <w:ilvl w:val="0"/>
          <w:numId w:val="20"/>
        </w:numPr>
        <w:spacing w:line="360" w:lineRule="auto"/>
        <w:ind w:left="0" w:firstLine="709"/>
        <w:jc w:val="both"/>
        <w:rPr>
          <w:rFonts w:eastAsia="Calibri"/>
          <w:lang w:val="en-US"/>
        </w:rPr>
      </w:pPr>
      <w:r w:rsidRPr="007B2822">
        <w:rPr>
          <w:rFonts w:eastAsia="Calibri"/>
          <w:lang w:val="en-US"/>
        </w:rPr>
        <w:t>electron microscopic examination of new isolates of PMV of birds and determination of their pathogenicity in experiments in vivo;</w:t>
      </w:r>
    </w:p>
    <w:p w:rsidR="007B2822" w:rsidRPr="007B2822" w:rsidRDefault="007B2822" w:rsidP="0000045C">
      <w:pPr>
        <w:pStyle w:val="aff1"/>
        <w:numPr>
          <w:ilvl w:val="0"/>
          <w:numId w:val="20"/>
        </w:numPr>
        <w:spacing w:line="360" w:lineRule="auto"/>
        <w:ind w:left="0" w:firstLine="709"/>
        <w:jc w:val="both"/>
        <w:rPr>
          <w:rFonts w:eastAsia="Calibri"/>
          <w:lang w:val="en-US"/>
        </w:rPr>
      </w:pPr>
      <w:r w:rsidRPr="007B2822">
        <w:rPr>
          <w:rFonts w:eastAsia="Calibri"/>
          <w:lang w:val="en-US"/>
        </w:rPr>
        <w:lastRenderedPageBreak/>
        <w:t>determination of bird species from feces samples using specific primers in DNA barcoding;</w:t>
      </w:r>
    </w:p>
    <w:p w:rsidR="007B2822" w:rsidRPr="007B2822" w:rsidRDefault="007B2822" w:rsidP="0000045C">
      <w:pPr>
        <w:pStyle w:val="aff1"/>
        <w:numPr>
          <w:ilvl w:val="0"/>
          <w:numId w:val="20"/>
        </w:numPr>
        <w:spacing w:line="360" w:lineRule="auto"/>
        <w:ind w:left="0" w:firstLine="709"/>
        <w:jc w:val="both"/>
        <w:rPr>
          <w:rFonts w:eastAsia="Calibri"/>
          <w:lang w:val="en-US"/>
        </w:rPr>
      </w:pPr>
      <w:proofErr w:type="gramStart"/>
      <w:r w:rsidRPr="007B2822">
        <w:rPr>
          <w:rFonts w:eastAsia="Calibri"/>
          <w:lang w:val="en-US"/>
        </w:rPr>
        <w:t>genome</w:t>
      </w:r>
      <w:proofErr w:type="gramEnd"/>
      <w:r w:rsidRPr="007B2822">
        <w:rPr>
          <w:rFonts w:eastAsia="Calibri"/>
          <w:lang w:val="en-US"/>
        </w:rPr>
        <w:t xml:space="preserve"> sequencing of new PMVs isolates on the sequencer of new generation </w:t>
      </w:r>
      <w:proofErr w:type="spellStart"/>
      <w:r w:rsidRPr="007B2822">
        <w:rPr>
          <w:rFonts w:eastAsia="Calibri"/>
          <w:lang w:val="en-US"/>
        </w:rPr>
        <w:t>MiSeq</w:t>
      </w:r>
      <w:proofErr w:type="spellEnd"/>
      <w:r w:rsidRPr="007B2822">
        <w:rPr>
          <w:rFonts w:eastAsia="Calibri"/>
          <w:lang w:val="en-US"/>
        </w:rPr>
        <w:t xml:space="preserve"> Illumina and study of their molecular genetic characteristics. As result, complete nucleotide sequences of genomes will be established and the most conserved sections of genomes determined;</w:t>
      </w:r>
    </w:p>
    <w:p w:rsidR="007B2822" w:rsidRPr="007B2822" w:rsidRDefault="007B2822" w:rsidP="0000045C">
      <w:pPr>
        <w:pStyle w:val="aff1"/>
        <w:numPr>
          <w:ilvl w:val="0"/>
          <w:numId w:val="20"/>
        </w:numPr>
        <w:spacing w:line="360" w:lineRule="auto"/>
        <w:ind w:left="0" w:firstLine="709"/>
        <w:jc w:val="both"/>
        <w:rPr>
          <w:rFonts w:eastAsia="Calibri"/>
          <w:lang w:val="en-US"/>
        </w:rPr>
      </w:pPr>
      <w:proofErr w:type="gramStart"/>
      <w:r w:rsidRPr="007B2822">
        <w:rPr>
          <w:rFonts w:eastAsia="Calibri"/>
          <w:lang w:val="en-US"/>
        </w:rPr>
        <w:t>obtaining</w:t>
      </w:r>
      <w:proofErr w:type="gramEnd"/>
      <w:r w:rsidRPr="007B2822">
        <w:rPr>
          <w:rFonts w:eastAsia="Calibri"/>
          <w:lang w:val="en-US"/>
        </w:rPr>
        <w:t xml:space="preserve"> immune sera for new PMV, design and synthesis of primers for their molecular diagnostics. Specific sera and original primers will be obtained for the preparation of diagnostic test systems; </w:t>
      </w:r>
    </w:p>
    <w:p w:rsidR="007B2822" w:rsidRPr="007B2822" w:rsidRDefault="007B2822" w:rsidP="0000045C">
      <w:pPr>
        <w:pStyle w:val="aff1"/>
        <w:numPr>
          <w:ilvl w:val="0"/>
          <w:numId w:val="20"/>
        </w:numPr>
        <w:spacing w:line="360" w:lineRule="auto"/>
        <w:ind w:left="0" w:firstLine="709"/>
        <w:jc w:val="both"/>
        <w:rPr>
          <w:rFonts w:eastAsia="Calibri"/>
          <w:lang w:val="en-US"/>
        </w:rPr>
      </w:pPr>
      <w:r w:rsidRPr="007B2822">
        <w:rPr>
          <w:rFonts w:eastAsia="Calibri"/>
          <w:lang w:val="en-US"/>
        </w:rPr>
        <w:t xml:space="preserve">identification of </w:t>
      </w:r>
      <w:proofErr w:type="spellStart"/>
      <w:r w:rsidRPr="007B2822">
        <w:rPr>
          <w:rFonts w:eastAsia="Calibri"/>
          <w:lang w:val="en-US"/>
        </w:rPr>
        <w:t>phylogenesis</w:t>
      </w:r>
      <w:proofErr w:type="spellEnd"/>
      <w:r w:rsidRPr="007B2822">
        <w:rPr>
          <w:rFonts w:eastAsia="Calibri"/>
          <w:lang w:val="en-US"/>
        </w:rPr>
        <w:t xml:space="preserve"> of Kazakhstani PMV of birds by building evolutionary trees using maximum likelihood methods or adjoining neighbors, establishing their phylogenetic relationships and belonging to certain genotypes and clusters;</w:t>
      </w:r>
    </w:p>
    <w:p w:rsidR="0090683A" w:rsidRPr="009D203E" w:rsidRDefault="007B2822" w:rsidP="0000045C">
      <w:pPr>
        <w:pStyle w:val="aff1"/>
        <w:numPr>
          <w:ilvl w:val="0"/>
          <w:numId w:val="20"/>
        </w:numPr>
        <w:spacing w:line="360" w:lineRule="auto"/>
        <w:ind w:left="0" w:firstLine="709"/>
        <w:jc w:val="both"/>
        <w:rPr>
          <w:rFonts w:eastAsia="Calibri"/>
          <w:i/>
          <w:u w:val="single"/>
          <w:lang w:val="en-US" w:bidi="en-US"/>
        </w:rPr>
      </w:pPr>
      <w:proofErr w:type="gramStart"/>
      <w:r w:rsidRPr="007B2822">
        <w:rPr>
          <w:rFonts w:eastAsia="Calibri"/>
          <w:lang w:val="en-US"/>
        </w:rPr>
        <w:t>search</w:t>
      </w:r>
      <w:proofErr w:type="gramEnd"/>
      <w:r w:rsidRPr="007B2822">
        <w:rPr>
          <w:rFonts w:eastAsia="Calibri"/>
          <w:lang w:val="en-US"/>
        </w:rPr>
        <w:t xml:space="preserve"> for serotype-specific molecular determinants in the genome of new avian PMVs.</w:t>
      </w:r>
    </w:p>
    <w:p w:rsidR="009D203E" w:rsidRPr="004F3F27" w:rsidRDefault="009D203E" w:rsidP="004F3F27">
      <w:pPr>
        <w:pStyle w:val="aff1"/>
        <w:spacing w:line="360" w:lineRule="auto"/>
        <w:ind w:left="709"/>
        <w:jc w:val="both"/>
        <w:rPr>
          <w:rFonts w:eastAsia="Calibri"/>
          <w:lang w:val="en-US" w:bidi="en-US"/>
        </w:rPr>
      </w:pPr>
      <w:r w:rsidRPr="000B42F7">
        <w:rPr>
          <w:rFonts w:eastAsia="Calibri"/>
          <w:lang w:val="en-US" w:bidi="en-US"/>
        </w:rPr>
        <w:t xml:space="preserve">Interim Report 2018 </w:t>
      </w:r>
      <w:r w:rsidR="004F3F27">
        <w:rPr>
          <w:rFonts w:eastAsia="Calibri"/>
          <w:lang w:val="en-US" w:bidi="en-US"/>
        </w:rPr>
        <w:t>–</w:t>
      </w:r>
      <w:r w:rsidRPr="000B42F7">
        <w:rPr>
          <w:rFonts w:eastAsia="Calibri"/>
          <w:lang w:val="en-US" w:bidi="en-US"/>
        </w:rPr>
        <w:t xml:space="preserve"> </w:t>
      </w:r>
      <w:r w:rsidRPr="004F3F27">
        <w:rPr>
          <w:rFonts w:eastAsia="Calibri"/>
          <w:lang w:val="en-US" w:bidi="en-US"/>
        </w:rPr>
        <w:t xml:space="preserve">inventory No. </w:t>
      </w:r>
      <w:r w:rsidR="000B42F7" w:rsidRPr="004F3F27">
        <w:rPr>
          <w:rFonts w:eastAsia="Calibri"/>
          <w:lang w:val="en-US" w:bidi="en-US"/>
        </w:rPr>
        <w:t>021</w:t>
      </w:r>
      <w:r w:rsidR="000B42F7" w:rsidRPr="004F3F27">
        <w:rPr>
          <w:rFonts w:eastAsia="Calibri"/>
          <w:lang w:val="kk-KZ" w:bidi="en-US"/>
        </w:rPr>
        <w:t>8</w:t>
      </w:r>
      <w:r w:rsidR="000B42F7" w:rsidRPr="004F3F27">
        <w:rPr>
          <w:rFonts w:eastAsia="Calibri"/>
          <w:lang w:val="en-US" w:bidi="en-US"/>
        </w:rPr>
        <w:t>РК0</w:t>
      </w:r>
      <w:r w:rsidR="000B42F7" w:rsidRPr="004F3F27">
        <w:rPr>
          <w:rFonts w:eastAsia="Calibri"/>
          <w:lang w:val="kk-KZ" w:bidi="en-US"/>
        </w:rPr>
        <w:t>01</w:t>
      </w:r>
      <w:r w:rsidR="000B42F7" w:rsidRPr="004F3F27">
        <w:rPr>
          <w:rFonts w:eastAsia="Calibri"/>
          <w:lang w:val="en-US" w:bidi="en-US"/>
        </w:rPr>
        <w:t>3</w:t>
      </w:r>
      <w:r w:rsidR="000B42F7" w:rsidRPr="004F3F27">
        <w:rPr>
          <w:rFonts w:eastAsia="Calibri"/>
          <w:lang w:val="kk-KZ" w:bidi="en-US"/>
        </w:rPr>
        <w:t>7</w:t>
      </w:r>
      <w:r w:rsidRPr="004F3F27">
        <w:rPr>
          <w:rFonts w:eastAsia="Calibri"/>
          <w:lang w:val="en-US" w:bidi="en-US"/>
        </w:rPr>
        <w:t xml:space="preserve"> </w:t>
      </w:r>
    </w:p>
    <w:p w:rsidR="009D203E" w:rsidRPr="004F3F27" w:rsidRDefault="009D203E" w:rsidP="004F3F27">
      <w:pPr>
        <w:pStyle w:val="aff1"/>
        <w:spacing w:line="360" w:lineRule="auto"/>
        <w:ind w:left="709"/>
        <w:jc w:val="both"/>
        <w:rPr>
          <w:rFonts w:eastAsia="Calibri"/>
          <w:lang w:val="en-US" w:bidi="en-US"/>
        </w:rPr>
      </w:pPr>
      <w:r w:rsidRPr="000B42F7">
        <w:rPr>
          <w:rFonts w:eastAsia="Calibri"/>
          <w:lang w:val="en-US" w:bidi="en-US"/>
        </w:rPr>
        <w:t xml:space="preserve">Interim Report 2019 </w:t>
      </w:r>
      <w:r w:rsidR="004F3F27">
        <w:rPr>
          <w:rFonts w:eastAsia="Calibri"/>
          <w:lang w:val="en-US" w:bidi="en-US"/>
        </w:rPr>
        <w:t>–</w:t>
      </w:r>
      <w:r w:rsidRPr="000B42F7">
        <w:rPr>
          <w:rFonts w:eastAsia="Calibri"/>
          <w:lang w:val="en-US" w:bidi="en-US"/>
        </w:rPr>
        <w:t xml:space="preserve"> </w:t>
      </w:r>
      <w:r w:rsidRPr="004F3F27">
        <w:rPr>
          <w:rFonts w:eastAsia="Calibri"/>
          <w:lang w:val="en-US" w:bidi="en-US"/>
        </w:rPr>
        <w:t xml:space="preserve">inventory No. </w:t>
      </w:r>
      <w:r w:rsidR="000B42F7" w:rsidRPr="004F3F27">
        <w:rPr>
          <w:rFonts w:eastAsia="Calibri"/>
          <w:lang w:val="en-US" w:bidi="en-US"/>
        </w:rPr>
        <w:t>021</w:t>
      </w:r>
      <w:r w:rsidR="000B42F7" w:rsidRPr="004F3F27">
        <w:rPr>
          <w:rFonts w:eastAsia="Calibri"/>
          <w:lang w:val="kk-KZ" w:bidi="en-US"/>
        </w:rPr>
        <w:t>9</w:t>
      </w:r>
      <w:r w:rsidRPr="004F3F27">
        <w:rPr>
          <w:rFonts w:eastAsia="Calibri"/>
          <w:lang w:val="en-US" w:bidi="en-US"/>
        </w:rPr>
        <w:t>РК0</w:t>
      </w:r>
      <w:r w:rsidR="000B42F7" w:rsidRPr="004F3F27">
        <w:rPr>
          <w:rFonts w:eastAsia="Calibri"/>
          <w:lang w:val="kk-KZ" w:bidi="en-US"/>
        </w:rPr>
        <w:t>02</w:t>
      </w:r>
      <w:r w:rsidRPr="004F3F27">
        <w:rPr>
          <w:rFonts w:eastAsia="Calibri"/>
          <w:lang w:val="en-US" w:bidi="en-US"/>
        </w:rPr>
        <w:t>9</w:t>
      </w:r>
      <w:r w:rsidR="000B42F7" w:rsidRPr="004F3F27">
        <w:rPr>
          <w:rFonts w:eastAsia="Calibri"/>
          <w:lang w:val="kk-KZ" w:bidi="en-US"/>
        </w:rPr>
        <w:t>5</w:t>
      </w:r>
    </w:p>
    <w:p w:rsidR="00CB2D6E" w:rsidRPr="007B2822" w:rsidRDefault="00CB2D6E" w:rsidP="000B42F7">
      <w:pPr>
        <w:spacing w:line="360" w:lineRule="auto"/>
        <w:ind w:left="851"/>
        <w:contextualSpacing/>
        <w:jc w:val="both"/>
        <w:rPr>
          <w:bCs/>
          <w:lang w:val="en-US"/>
        </w:rPr>
      </w:pPr>
      <w:r w:rsidRPr="007B2822">
        <w:rPr>
          <w:bCs/>
          <w:lang w:val="en-US"/>
        </w:rPr>
        <w:br w:type="page"/>
      </w:r>
    </w:p>
    <w:p w:rsidR="00CD0E1B" w:rsidRPr="004F3F27" w:rsidRDefault="009D203E" w:rsidP="004F3F27">
      <w:pPr>
        <w:pStyle w:val="10"/>
        <w:spacing w:line="360" w:lineRule="auto"/>
        <w:contextualSpacing/>
        <w:jc w:val="center"/>
        <w:rPr>
          <w:szCs w:val="24"/>
        </w:rPr>
      </w:pPr>
      <w:bookmarkStart w:id="20" w:name="_Toc496715315"/>
      <w:bookmarkStart w:id="21" w:name="_Toc54820440"/>
      <w:bookmarkStart w:id="22" w:name="_Ref151374871"/>
      <w:r w:rsidRPr="000B42F7">
        <w:rPr>
          <w:rFonts w:ascii="Times New Roman" w:eastAsia="Arial Unicode MS" w:hAnsi="Times New Roman" w:cs="Times New Roman"/>
          <w:bCs w:val="0"/>
          <w:i w:val="0"/>
          <w:iCs w:val="0"/>
          <w:snapToGrid w:val="0"/>
          <w:color w:val="000000"/>
          <w:szCs w:val="24"/>
          <w:lang w:eastAsia="en-US" w:bidi="en-US"/>
        </w:rPr>
        <w:lastRenderedPageBreak/>
        <w:t>THE BASIC PART</w:t>
      </w:r>
      <w:bookmarkEnd w:id="20"/>
      <w:bookmarkEnd w:id="21"/>
    </w:p>
    <w:p w:rsidR="000158DC" w:rsidRPr="000B42F7" w:rsidRDefault="009D203E" w:rsidP="004F3F27">
      <w:pPr>
        <w:keepNext/>
        <w:spacing w:line="360" w:lineRule="auto"/>
        <w:ind w:right="-227" w:firstLine="709"/>
        <w:contextualSpacing/>
        <w:jc w:val="both"/>
        <w:outlineLvl w:val="1"/>
        <w:rPr>
          <w:rFonts w:eastAsia="Times New Roman"/>
          <w:b/>
          <w:snapToGrid w:val="0"/>
          <w:color w:val="000000"/>
          <w:lang w:val="en-US"/>
        </w:rPr>
      </w:pPr>
      <w:bookmarkStart w:id="23" w:name="_Toc54820441"/>
      <w:bookmarkEnd w:id="22"/>
      <w:r w:rsidRPr="000B42F7">
        <w:rPr>
          <w:rFonts w:eastAsia="Times New Roman"/>
          <w:b/>
          <w:snapToGrid w:val="0"/>
          <w:color w:val="000000"/>
          <w:lang w:val="en-US" w:bidi="en-US"/>
        </w:rPr>
        <w:t>Rationale for research areas</w:t>
      </w:r>
      <w:bookmarkEnd w:id="23"/>
      <w:r w:rsidR="00695037" w:rsidRPr="004F3F27">
        <w:rPr>
          <w:b/>
          <w:lang w:val="en-US"/>
        </w:rPr>
        <w:t xml:space="preserve"> </w:t>
      </w:r>
      <w:bookmarkStart w:id="24" w:name="_Toc244531640"/>
    </w:p>
    <w:p w:rsidR="009D203E" w:rsidRPr="009D203E" w:rsidRDefault="009D203E" w:rsidP="004F3F27">
      <w:pPr>
        <w:pStyle w:val="23"/>
        <w:spacing w:after="0" w:line="360" w:lineRule="auto"/>
        <w:ind w:left="0" w:firstLine="709"/>
        <w:contextualSpacing/>
        <w:jc w:val="both"/>
        <w:rPr>
          <w:lang w:val="en-US"/>
        </w:rPr>
      </w:pPr>
      <w:r w:rsidRPr="009D203E">
        <w:rPr>
          <w:lang w:val="en-US"/>
        </w:rPr>
        <w:t xml:space="preserve">Employees of the laboratory of ecology of viruses "IMV" </w:t>
      </w:r>
      <w:r>
        <w:rPr>
          <w:lang w:val="en-US"/>
        </w:rPr>
        <w:t>SC</w:t>
      </w:r>
      <w:r w:rsidRPr="009D203E">
        <w:rPr>
          <w:lang w:val="en-US"/>
        </w:rPr>
        <w:t xml:space="preserve"> MES RK in the course of long-term monitoring studies of PMV in populations of wild birds obtained new, fundamental and applied data on the epidemiology, evolutionary variability and phylogeny of these infectious agents. As experience and analysis of literature data show, such works are a necessary part of the study of biology, control and prevention of viral infections in the avifauna and should be carried out on an ongoing basis.</w:t>
      </w:r>
    </w:p>
    <w:p w:rsidR="009D203E" w:rsidRPr="009D203E" w:rsidRDefault="009D203E" w:rsidP="004F3F27">
      <w:pPr>
        <w:pStyle w:val="23"/>
        <w:spacing w:after="0" w:line="360" w:lineRule="auto"/>
        <w:ind w:left="0" w:firstLine="709"/>
        <w:contextualSpacing/>
        <w:jc w:val="both"/>
        <w:rPr>
          <w:lang w:val="en-US"/>
        </w:rPr>
      </w:pPr>
      <w:r w:rsidRPr="009D203E">
        <w:rPr>
          <w:lang w:val="en-US"/>
        </w:rPr>
        <w:t>The rich and diverse avifauna of various ecosystems in the Republic of Kazakhstan is a scientifically promising object of research for identifying new topical variants of PMA of birds and studying their gene pool.</w:t>
      </w:r>
    </w:p>
    <w:p w:rsidR="009D203E" w:rsidRPr="009D203E" w:rsidRDefault="009D203E" w:rsidP="004F3F27">
      <w:pPr>
        <w:pStyle w:val="23"/>
        <w:spacing w:after="0" w:line="360" w:lineRule="auto"/>
        <w:ind w:left="0" w:firstLine="709"/>
        <w:contextualSpacing/>
        <w:jc w:val="both"/>
        <w:rPr>
          <w:lang w:val="en-US"/>
        </w:rPr>
      </w:pPr>
      <w:r w:rsidRPr="009D203E">
        <w:rPr>
          <w:lang w:val="en-US"/>
        </w:rPr>
        <w:t>The scientific novelty of research work consists in determining the molecular-genetic properties of Kazakhstani PMV, new to science, establishing their evolutionary relationships with viruses of this family circulating in various regions of the world and developing molecular diagnostics tools.</w:t>
      </w:r>
    </w:p>
    <w:p w:rsidR="00F75DDF" w:rsidRPr="004F3F27" w:rsidRDefault="009D203E" w:rsidP="004F3F27">
      <w:pPr>
        <w:pStyle w:val="23"/>
        <w:spacing w:after="0" w:line="360" w:lineRule="auto"/>
        <w:ind w:left="0" w:firstLine="709"/>
        <w:contextualSpacing/>
        <w:jc w:val="both"/>
        <w:rPr>
          <w:lang w:val="en-US"/>
        </w:rPr>
      </w:pPr>
      <w:r w:rsidRPr="009D203E">
        <w:rPr>
          <w:lang w:val="en-US"/>
        </w:rPr>
        <w:t xml:space="preserve">The data obtained as a result of the project will make a significant contribution to the study of ecology, </w:t>
      </w:r>
      <w:proofErr w:type="spellStart"/>
      <w:r w:rsidRPr="009D203E">
        <w:rPr>
          <w:lang w:val="en-US"/>
        </w:rPr>
        <w:t>phylogenesis</w:t>
      </w:r>
      <w:proofErr w:type="spellEnd"/>
      <w:r w:rsidRPr="009D203E">
        <w:rPr>
          <w:lang w:val="en-US"/>
        </w:rPr>
        <w:t xml:space="preserve"> and antigenic relationships of the PMV. They are important for practical veterinary medicine and are of interest to the Committee for Forestry and Wildlife of the Ministry of Agriculture of the Republic of Kazakhstan and are aimed at the needs of the Veterinary Committee of the Ministry of Agriculture of the Republic of Kazakhstan in decoding outbreaks of diseases caused by PMA and controlling emerging epidemic emergencies.</w:t>
      </w:r>
    </w:p>
    <w:p w:rsidR="006A6D5F" w:rsidRPr="009D203E" w:rsidRDefault="006A6D5F" w:rsidP="00E21F3D">
      <w:pPr>
        <w:spacing w:line="360" w:lineRule="auto"/>
        <w:ind w:firstLine="709"/>
        <w:contextualSpacing/>
        <w:rPr>
          <w:lang w:val="en-US"/>
        </w:rPr>
      </w:pPr>
      <w:r w:rsidRPr="009D203E">
        <w:rPr>
          <w:lang w:val="en-US"/>
        </w:rPr>
        <w:br w:type="page"/>
      </w:r>
    </w:p>
    <w:p w:rsidR="009D203E" w:rsidRPr="00E21F3D" w:rsidRDefault="009D203E" w:rsidP="004F3F27">
      <w:pPr>
        <w:keepNext/>
        <w:spacing w:line="360" w:lineRule="auto"/>
        <w:ind w:right="-227" w:firstLine="709"/>
        <w:contextualSpacing/>
        <w:jc w:val="both"/>
        <w:outlineLvl w:val="1"/>
        <w:rPr>
          <w:rFonts w:eastAsia="Times New Roman"/>
          <w:b/>
          <w:snapToGrid w:val="0"/>
          <w:color w:val="000000"/>
          <w:lang w:val="en-US"/>
        </w:rPr>
      </w:pPr>
      <w:bookmarkStart w:id="25" w:name="_Toc496715317"/>
      <w:bookmarkStart w:id="26" w:name="_Toc54820442"/>
      <w:bookmarkEnd w:id="24"/>
      <w:r w:rsidRPr="00E21F3D">
        <w:rPr>
          <w:rFonts w:eastAsia="Times New Roman"/>
          <w:b/>
          <w:snapToGrid w:val="0"/>
          <w:color w:val="000000"/>
          <w:lang w:val="kk-KZ"/>
        </w:rPr>
        <w:lastRenderedPageBreak/>
        <w:t>1</w:t>
      </w:r>
      <w:r w:rsidRPr="00E21F3D">
        <w:rPr>
          <w:rFonts w:eastAsia="Times New Roman"/>
          <w:b/>
          <w:snapToGrid w:val="0"/>
          <w:color w:val="000000"/>
          <w:lang w:val="en-US"/>
        </w:rPr>
        <w:t xml:space="preserve"> Materials and methods</w:t>
      </w:r>
      <w:bookmarkEnd w:id="25"/>
      <w:bookmarkEnd w:id="26"/>
    </w:p>
    <w:p w:rsidR="00CD0E1B" w:rsidRPr="00E21F3D" w:rsidRDefault="009D203E" w:rsidP="004F3F27">
      <w:pPr>
        <w:keepNext/>
        <w:spacing w:line="360" w:lineRule="auto"/>
        <w:ind w:firstLine="709"/>
        <w:contextualSpacing/>
        <w:jc w:val="both"/>
        <w:outlineLvl w:val="2"/>
        <w:rPr>
          <w:rFonts w:eastAsia="Times New Roman"/>
          <w:b/>
          <w:iCs/>
          <w:lang w:val="en-US"/>
        </w:rPr>
      </w:pPr>
      <w:bookmarkStart w:id="27" w:name="_Toc150967115"/>
      <w:bookmarkStart w:id="28" w:name="_Toc150969304"/>
      <w:bookmarkStart w:id="29" w:name="_Toc150970643"/>
      <w:bookmarkStart w:id="30" w:name="_Toc152417330"/>
      <w:bookmarkStart w:id="31" w:name="_Toc169498661"/>
      <w:bookmarkStart w:id="32" w:name="_Toc182761340"/>
      <w:bookmarkStart w:id="33" w:name="_Toc182761492"/>
      <w:bookmarkStart w:id="34" w:name="_Toc182762222"/>
      <w:bookmarkStart w:id="35" w:name="_Toc274658918"/>
      <w:bookmarkStart w:id="36" w:name="_Toc496715318"/>
      <w:bookmarkStart w:id="37" w:name="_Toc54820443"/>
      <w:r w:rsidRPr="00E21F3D">
        <w:rPr>
          <w:rFonts w:eastAsia="Times New Roman"/>
          <w:b/>
          <w:iCs/>
          <w:lang w:val="kk-KZ"/>
        </w:rPr>
        <w:t>1</w:t>
      </w:r>
      <w:r w:rsidRPr="00E21F3D">
        <w:rPr>
          <w:rFonts w:eastAsia="Times New Roman"/>
          <w:b/>
          <w:iCs/>
          <w:lang w:val="en-US"/>
        </w:rPr>
        <w:t xml:space="preserve">.1 </w:t>
      </w:r>
      <w:bookmarkEnd w:id="27"/>
      <w:bookmarkEnd w:id="28"/>
      <w:bookmarkEnd w:id="29"/>
      <w:bookmarkEnd w:id="30"/>
      <w:bookmarkEnd w:id="31"/>
      <w:bookmarkEnd w:id="32"/>
      <w:bookmarkEnd w:id="33"/>
      <w:bookmarkEnd w:id="34"/>
      <w:bookmarkEnd w:id="35"/>
      <w:r w:rsidRPr="00E21F3D">
        <w:rPr>
          <w:rFonts w:eastAsia="Times New Roman"/>
          <w:b/>
          <w:iCs/>
          <w:lang w:val="en-US"/>
        </w:rPr>
        <w:t>Collection of field materials</w:t>
      </w:r>
      <w:bookmarkEnd w:id="36"/>
      <w:bookmarkEnd w:id="37"/>
      <w:r w:rsidRPr="00E21F3D">
        <w:rPr>
          <w:rFonts w:eastAsia="Times New Roman" w:cs="Tahoma"/>
          <w:b/>
          <w:bCs/>
          <w:iCs/>
          <w:lang w:val="en-US"/>
        </w:rPr>
        <w:t xml:space="preserve"> </w:t>
      </w:r>
    </w:p>
    <w:p w:rsidR="00CD0E1B" w:rsidRPr="009D203E" w:rsidRDefault="009D203E" w:rsidP="004F3F27">
      <w:pPr>
        <w:pStyle w:val="23"/>
        <w:spacing w:after="0" w:line="360" w:lineRule="auto"/>
        <w:ind w:left="0" w:firstLine="709"/>
        <w:contextualSpacing/>
        <w:jc w:val="both"/>
        <w:rPr>
          <w:lang w:val="en-US"/>
        </w:rPr>
      </w:pPr>
      <w:r w:rsidRPr="009D203E">
        <w:rPr>
          <w:lang w:val="en-US"/>
        </w:rPr>
        <w:t xml:space="preserve">For </w:t>
      </w:r>
      <w:proofErr w:type="spellStart"/>
      <w:r w:rsidRPr="009D203E">
        <w:rPr>
          <w:lang w:val="en-US"/>
        </w:rPr>
        <w:t>virological</w:t>
      </w:r>
      <w:proofErr w:type="spellEnd"/>
      <w:r w:rsidRPr="009D203E">
        <w:rPr>
          <w:lang w:val="en-US"/>
        </w:rPr>
        <w:t xml:space="preserve"> studies, samples collected in the form of cloacal, tracheal swabs from birds of water and near-water complexes. Swabs collected with sterile cotton swabs, placed in vials with medium 199 containing a complex of antibiotics (penicillin 2000 U/ml, streptomycin 2 mg/ml, </w:t>
      </w:r>
      <w:proofErr w:type="gramStart"/>
      <w:r w:rsidRPr="009D203E">
        <w:rPr>
          <w:lang w:val="en-US"/>
        </w:rPr>
        <w:t xml:space="preserve">gentamicin 50 </w:t>
      </w:r>
      <w:r w:rsidRPr="009D203E">
        <w:t>μ</w:t>
      </w:r>
      <w:r w:rsidRPr="009D203E">
        <w:rPr>
          <w:lang w:val="en-US"/>
        </w:rPr>
        <w:t>g/ml, nystatin 50 U/ml</w:t>
      </w:r>
      <w:proofErr w:type="gramEnd"/>
      <w:r w:rsidRPr="009D203E">
        <w:rPr>
          <w:lang w:val="en-US"/>
        </w:rPr>
        <w:t xml:space="preserve">) and bovine serum albumin (0.5%/L). For droppings and cloacal washings, the concentration of antibiotics increased fivefold. Before </w:t>
      </w:r>
      <w:proofErr w:type="spellStart"/>
      <w:r w:rsidRPr="009D203E">
        <w:rPr>
          <w:lang w:val="en-US"/>
        </w:rPr>
        <w:t>virological</w:t>
      </w:r>
      <w:proofErr w:type="spellEnd"/>
      <w:r w:rsidRPr="009D203E">
        <w:rPr>
          <w:lang w:val="en-US"/>
        </w:rPr>
        <w:t xml:space="preserve"> studies, the samples were stored in liquid nitrogen (-196°C)</w:t>
      </w:r>
      <w:r w:rsidR="00CD0E1B" w:rsidRPr="009D203E">
        <w:rPr>
          <w:lang w:val="en-US"/>
        </w:rPr>
        <w:t>.</w:t>
      </w:r>
    </w:p>
    <w:p w:rsidR="00CD0E1B" w:rsidRPr="00E21F3D" w:rsidRDefault="00CB2D6E" w:rsidP="004F3F27">
      <w:pPr>
        <w:pStyle w:val="20"/>
        <w:spacing w:line="360" w:lineRule="auto"/>
        <w:ind w:left="0" w:firstLine="709"/>
        <w:contextualSpacing/>
        <w:jc w:val="both"/>
        <w:rPr>
          <w:b/>
          <w:spacing w:val="0"/>
          <w:szCs w:val="28"/>
          <w:lang w:val="en-US"/>
        </w:rPr>
      </w:pPr>
      <w:bookmarkStart w:id="38" w:name="_Toc150138469"/>
      <w:bookmarkStart w:id="39" w:name="_Ref151377826"/>
      <w:bookmarkStart w:id="40" w:name="_Toc182149222"/>
      <w:bookmarkStart w:id="41" w:name="_Toc182150052"/>
      <w:bookmarkStart w:id="42" w:name="_Toc182150227"/>
      <w:bookmarkStart w:id="43" w:name="_Toc182151904"/>
      <w:bookmarkStart w:id="44" w:name="_Toc244531642"/>
      <w:bookmarkStart w:id="45" w:name="_Toc54170076"/>
      <w:r w:rsidRPr="00E21F3D">
        <w:rPr>
          <w:b/>
          <w:spacing w:val="0"/>
          <w:szCs w:val="28"/>
          <w:lang w:val="en-US"/>
        </w:rPr>
        <w:t>1</w:t>
      </w:r>
      <w:r w:rsidR="00CD0E1B" w:rsidRPr="00E21F3D">
        <w:rPr>
          <w:b/>
          <w:spacing w:val="0"/>
          <w:szCs w:val="28"/>
          <w:lang w:val="en-US"/>
        </w:rPr>
        <w:t xml:space="preserve">.2 </w:t>
      </w:r>
      <w:bookmarkEnd w:id="38"/>
      <w:bookmarkEnd w:id="39"/>
      <w:bookmarkEnd w:id="40"/>
      <w:bookmarkEnd w:id="41"/>
      <w:bookmarkEnd w:id="42"/>
      <w:bookmarkEnd w:id="43"/>
      <w:bookmarkEnd w:id="44"/>
      <w:bookmarkEnd w:id="45"/>
      <w:r w:rsidR="00DD3F2E" w:rsidRPr="00E21F3D">
        <w:rPr>
          <w:b/>
          <w:spacing w:val="0"/>
          <w:szCs w:val="28"/>
          <w:lang w:val="en-US"/>
        </w:rPr>
        <w:t>Isolation and recovery of viruses</w:t>
      </w:r>
    </w:p>
    <w:p w:rsidR="00CD0E1B" w:rsidRPr="00900F5C" w:rsidRDefault="00DD3F2E" w:rsidP="004F3F27">
      <w:pPr>
        <w:pStyle w:val="23"/>
        <w:spacing w:after="0" w:line="360" w:lineRule="auto"/>
        <w:ind w:left="0" w:firstLine="709"/>
        <w:contextualSpacing/>
        <w:jc w:val="both"/>
        <w:rPr>
          <w:lang w:val="en-US" w:eastAsia="ja-JP"/>
        </w:rPr>
      </w:pPr>
      <w:r w:rsidRPr="00DD3F2E">
        <w:rPr>
          <w:lang w:val="en-US"/>
        </w:rPr>
        <w:t xml:space="preserve">Isolation and recovery passages were carried out by inoculating each sample of the test material into the </w:t>
      </w:r>
      <w:proofErr w:type="spellStart"/>
      <w:r w:rsidRPr="00DD3F2E">
        <w:rPr>
          <w:lang w:val="en-US"/>
        </w:rPr>
        <w:t>allantoic</w:t>
      </w:r>
      <w:proofErr w:type="spellEnd"/>
      <w:r w:rsidRPr="00DD3F2E">
        <w:rPr>
          <w:lang w:val="en-US"/>
        </w:rPr>
        <w:t xml:space="preserve"> cavity of three 9-10-day old ECE and subsequent incubation at 37°C for 72 hours. AF was checked for the presence of the virus in the HA assay using a micro method using a 0.75% suspension of chicken erythrocytes. The viral infectious titer was calculated by the method of L. Reed and H. </w:t>
      </w:r>
      <w:proofErr w:type="spellStart"/>
      <w:r w:rsidRPr="00DD3F2E">
        <w:rPr>
          <w:lang w:val="en-US"/>
        </w:rPr>
        <w:t>Muench</w:t>
      </w:r>
      <w:proofErr w:type="spellEnd"/>
      <w:r w:rsidRPr="00DD3F2E">
        <w:rPr>
          <w:lang w:val="en-US"/>
        </w:rPr>
        <w:t xml:space="preserve"> [</w:t>
      </w:r>
      <w:r w:rsidRPr="00B614C3">
        <w:rPr>
          <w:rStyle w:val="ae"/>
          <w:vertAlign w:val="baseline"/>
          <w:lang w:eastAsia="ko-KR"/>
        </w:rPr>
        <w:endnoteReference w:id="39"/>
      </w:r>
      <w:r w:rsidRPr="00DD3F2E">
        <w:rPr>
          <w:lang w:val="en-US"/>
        </w:rPr>
        <w:t xml:space="preserve">] and expressed as </w:t>
      </w:r>
      <w:proofErr w:type="spellStart"/>
      <w:r w:rsidRPr="00DD3F2E">
        <w:rPr>
          <w:lang w:val="en-US"/>
        </w:rPr>
        <w:t>lg</w:t>
      </w:r>
      <w:proofErr w:type="spellEnd"/>
      <w:r w:rsidRPr="00DD3F2E">
        <w:rPr>
          <w:lang w:val="en-US"/>
        </w:rPr>
        <w:t xml:space="preserve"> EID50/0.2 ml.</w:t>
      </w:r>
    </w:p>
    <w:p w:rsidR="001D2DE6" w:rsidRPr="00E21F3D" w:rsidRDefault="00CB2D6E" w:rsidP="004F3F27">
      <w:pPr>
        <w:pStyle w:val="20"/>
        <w:spacing w:line="360" w:lineRule="auto"/>
        <w:ind w:left="0" w:firstLine="709"/>
        <w:contextualSpacing/>
        <w:jc w:val="both"/>
        <w:rPr>
          <w:b/>
          <w:spacing w:val="0"/>
          <w:szCs w:val="28"/>
          <w:lang w:val="en-US"/>
        </w:rPr>
      </w:pPr>
      <w:bookmarkStart w:id="46" w:name="_Toc339434910"/>
      <w:bookmarkStart w:id="47" w:name="_Toc339434911"/>
      <w:bookmarkStart w:id="48" w:name="_Toc54170077"/>
      <w:bookmarkStart w:id="49" w:name="_Toc262739961"/>
      <w:bookmarkStart w:id="50" w:name="_Toc264305186"/>
      <w:bookmarkStart w:id="51" w:name="_Toc264305288"/>
      <w:r w:rsidRPr="00E21F3D">
        <w:rPr>
          <w:b/>
          <w:spacing w:val="0"/>
          <w:szCs w:val="28"/>
          <w:lang w:val="en-US"/>
        </w:rPr>
        <w:t>1</w:t>
      </w:r>
      <w:r w:rsidR="009B6CE7" w:rsidRPr="00E21F3D">
        <w:rPr>
          <w:b/>
          <w:spacing w:val="0"/>
          <w:szCs w:val="28"/>
          <w:lang w:val="en-US"/>
        </w:rPr>
        <w:t>.</w:t>
      </w:r>
      <w:r w:rsidR="00E659B4" w:rsidRPr="00E21F3D">
        <w:rPr>
          <w:b/>
          <w:spacing w:val="0"/>
          <w:szCs w:val="28"/>
          <w:lang w:val="en-US"/>
        </w:rPr>
        <w:t>3</w:t>
      </w:r>
      <w:r w:rsidR="009B6CE7" w:rsidRPr="00E21F3D">
        <w:rPr>
          <w:b/>
          <w:spacing w:val="0"/>
          <w:szCs w:val="28"/>
          <w:lang w:val="en-US"/>
        </w:rPr>
        <w:t xml:space="preserve"> </w:t>
      </w:r>
      <w:bookmarkEnd w:id="46"/>
      <w:bookmarkEnd w:id="47"/>
      <w:bookmarkEnd w:id="48"/>
      <w:r w:rsidR="00DD3F2E" w:rsidRPr="00E21F3D">
        <w:rPr>
          <w:b/>
          <w:spacing w:val="0"/>
          <w:szCs w:val="28"/>
          <w:lang w:val="en-US"/>
        </w:rPr>
        <w:t>Isolation of RNA from biological samples</w:t>
      </w:r>
    </w:p>
    <w:p w:rsidR="001D2DE6" w:rsidRPr="00DD3F2E" w:rsidRDefault="00DD3F2E" w:rsidP="004F3F27">
      <w:pPr>
        <w:suppressAutoHyphens/>
        <w:spacing w:line="360" w:lineRule="auto"/>
        <w:ind w:firstLine="709"/>
        <w:contextualSpacing/>
        <w:jc w:val="both"/>
        <w:rPr>
          <w:lang w:val="en-US" w:eastAsia="ar-SA"/>
        </w:rPr>
      </w:pPr>
      <w:r w:rsidRPr="00DD3F2E">
        <w:rPr>
          <w:rFonts w:eastAsia="Arial Unicode MS"/>
          <w:bCs/>
          <w:color w:val="000000"/>
          <w:lang w:val="en-US" w:eastAsia="en-US" w:bidi="en-US"/>
        </w:rPr>
        <w:t xml:space="preserve">Total RNA was extracted from the aqueous phase by precipitation with isopropyl alcohol. Isolation of RNA from swabs was performed using the </w:t>
      </w:r>
      <w:proofErr w:type="spellStart"/>
      <w:r w:rsidRPr="00DD3F2E">
        <w:rPr>
          <w:rFonts w:eastAsia="Arial Unicode MS"/>
          <w:bCs/>
          <w:color w:val="000000"/>
          <w:lang w:val="en-US" w:eastAsia="en-US" w:bidi="en-US"/>
        </w:rPr>
        <w:t>QIAamp</w:t>
      </w:r>
      <w:proofErr w:type="spellEnd"/>
      <w:r w:rsidRPr="00DD3F2E">
        <w:rPr>
          <w:rFonts w:eastAsia="Arial Unicode MS"/>
          <w:bCs/>
          <w:color w:val="000000"/>
          <w:lang w:val="en-US" w:eastAsia="en-US" w:bidi="en-US"/>
        </w:rPr>
        <w:t xml:space="preserve"> Viral RNA Mini Kit (</w:t>
      </w:r>
      <w:proofErr w:type="spellStart"/>
      <w:r w:rsidRPr="00DD3F2E">
        <w:rPr>
          <w:rFonts w:eastAsia="Arial Unicode MS"/>
          <w:bCs/>
          <w:color w:val="000000"/>
          <w:lang w:val="en-US" w:eastAsia="en-US" w:bidi="en-US"/>
        </w:rPr>
        <w:t>Qiagen</w:t>
      </w:r>
      <w:proofErr w:type="spellEnd"/>
      <w:r w:rsidRPr="00DD3F2E">
        <w:rPr>
          <w:rFonts w:eastAsia="Arial Unicode MS"/>
          <w:bCs/>
          <w:color w:val="000000"/>
          <w:lang w:val="en-US" w:eastAsia="en-US" w:bidi="en-US"/>
        </w:rPr>
        <w:t xml:space="preserve"> GmbH, Hilden), according to the manufacturer's recommendations from 140 </w:t>
      </w:r>
      <w:r w:rsidRPr="00DD3F2E">
        <w:rPr>
          <w:rFonts w:eastAsia="Arial Unicode MS"/>
          <w:bCs/>
          <w:color w:val="000000"/>
          <w:lang w:eastAsia="en-US" w:bidi="en-US"/>
        </w:rPr>
        <w:t>μ</w:t>
      </w:r>
      <w:r w:rsidRPr="00DD3F2E">
        <w:rPr>
          <w:rFonts w:eastAsia="Arial Unicode MS"/>
          <w:bCs/>
          <w:color w:val="000000"/>
          <w:lang w:val="en-US" w:eastAsia="en-US" w:bidi="en-US"/>
        </w:rPr>
        <w:t xml:space="preserve">L of </w:t>
      </w:r>
      <w:r>
        <w:rPr>
          <w:rFonts w:eastAsia="Arial Unicode MS"/>
          <w:bCs/>
          <w:color w:val="000000"/>
          <w:lang w:val="en-US" w:eastAsia="en-US" w:bidi="en-US"/>
        </w:rPr>
        <w:t>samples</w:t>
      </w:r>
      <w:r w:rsidRPr="00DD3F2E">
        <w:rPr>
          <w:rFonts w:eastAsia="Arial Unicode MS"/>
          <w:bCs/>
          <w:color w:val="000000"/>
          <w:lang w:val="en-US" w:eastAsia="en-US" w:bidi="en-US"/>
        </w:rPr>
        <w:t xml:space="preserve"> </w:t>
      </w:r>
      <w:r w:rsidR="00536719" w:rsidRPr="00DD3F2E">
        <w:rPr>
          <w:rFonts w:eastAsia="Arial Unicode MS" w:cs="Tahoma"/>
          <w:color w:val="000000"/>
          <w:lang w:val="en-US"/>
        </w:rPr>
        <w:t>[</w:t>
      </w:r>
      <w:r w:rsidR="00536719" w:rsidRPr="00536719">
        <w:rPr>
          <w:rFonts w:eastAsia="Arial Unicode MS" w:cs="Tahoma"/>
          <w:color w:val="000000"/>
        </w:rPr>
        <w:endnoteReference w:id="40"/>
      </w:r>
      <w:r w:rsidR="00536719" w:rsidRPr="00DD3F2E">
        <w:rPr>
          <w:rFonts w:eastAsia="Arial Unicode MS" w:cs="Tahoma"/>
          <w:color w:val="000000"/>
          <w:lang w:val="en-US"/>
        </w:rPr>
        <w:t>]</w:t>
      </w:r>
      <w:r w:rsidR="001D2DE6" w:rsidRPr="00DD3F2E">
        <w:rPr>
          <w:lang w:val="en-US" w:eastAsia="ar-SA"/>
        </w:rPr>
        <w:t>.</w:t>
      </w:r>
    </w:p>
    <w:p w:rsidR="00AD17F4" w:rsidRPr="00E21F3D" w:rsidRDefault="00AD17F4" w:rsidP="004F3F27">
      <w:pPr>
        <w:keepNext/>
        <w:spacing w:line="360" w:lineRule="auto"/>
        <w:ind w:firstLine="709"/>
        <w:contextualSpacing/>
        <w:jc w:val="both"/>
        <w:outlineLvl w:val="2"/>
        <w:rPr>
          <w:rFonts w:eastAsia="Times New Roman"/>
          <w:b/>
          <w:iCs/>
          <w:lang w:val="en-US"/>
        </w:rPr>
      </w:pPr>
      <w:bookmarkStart w:id="52" w:name="_Toc262739955"/>
      <w:bookmarkStart w:id="53" w:name="_Toc264305282"/>
      <w:bookmarkStart w:id="54" w:name="_Toc270614054"/>
      <w:bookmarkStart w:id="55" w:name="_Toc274658936"/>
      <w:bookmarkStart w:id="56" w:name="_Toc466375705"/>
      <w:bookmarkStart w:id="57" w:name="_Toc54170078"/>
      <w:bookmarkStart w:id="58" w:name="_Toc247433774"/>
      <w:bookmarkStart w:id="59" w:name="_Toc262739957"/>
      <w:bookmarkStart w:id="60" w:name="_Toc264305284"/>
      <w:bookmarkStart w:id="61" w:name="_Toc270614056"/>
      <w:bookmarkStart w:id="62" w:name="_Toc274658938"/>
      <w:bookmarkStart w:id="63" w:name="_Toc496686505"/>
      <w:bookmarkStart w:id="64" w:name="_Toc169498666"/>
      <w:bookmarkStart w:id="65" w:name="_Toc182761347"/>
      <w:bookmarkStart w:id="66" w:name="_Toc182761499"/>
      <w:bookmarkStart w:id="67" w:name="_Toc182762229"/>
      <w:bookmarkStart w:id="68" w:name="_Toc339434914"/>
      <w:r w:rsidRPr="00E21F3D">
        <w:rPr>
          <w:rFonts w:eastAsia="Times New Roman"/>
          <w:b/>
          <w:iCs/>
          <w:lang w:val="en-US"/>
        </w:rPr>
        <w:t xml:space="preserve">1.4 </w:t>
      </w:r>
      <w:bookmarkEnd w:id="52"/>
      <w:bookmarkEnd w:id="53"/>
      <w:bookmarkEnd w:id="54"/>
      <w:bookmarkEnd w:id="55"/>
      <w:bookmarkEnd w:id="56"/>
      <w:bookmarkEnd w:id="57"/>
      <w:r w:rsidR="00DD3F2E" w:rsidRPr="00E21F3D">
        <w:rPr>
          <w:rFonts w:eastAsia="Times New Roman"/>
          <w:b/>
          <w:iCs/>
          <w:lang w:val="en-US"/>
        </w:rPr>
        <w:t>Reverse transcription and polymerase chain reaction</w:t>
      </w:r>
    </w:p>
    <w:p w:rsidR="00AD17F4" w:rsidRPr="00DD3F2E" w:rsidRDefault="00DD3F2E" w:rsidP="004F3F27">
      <w:pPr>
        <w:widowControl w:val="0"/>
        <w:suppressAutoHyphens/>
        <w:spacing w:line="360" w:lineRule="auto"/>
        <w:ind w:firstLine="709"/>
        <w:contextualSpacing/>
        <w:jc w:val="both"/>
        <w:rPr>
          <w:rFonts w:eastAsia="Arial Unicode MS" w:cs="Tahoma"/>
          <w:color w:val="000000"/>
          <w:lang w:val="en-US"/>
        </w:rPr>
      </w:pPr>
      <w:r w:rsidRPr="00DD3F2E">
        <w:rPr>
          <w:rFonts w:eastAsia="Arial Unicode MS" w:cs="Tahoma"/>
          <w:color w:val="000000"/>
          <w:lang w:val="en-US"/>
        </w:rPr>
        <w:t xml:space="preserve">RT-PCR was performed simultaneously in a one-step reaction using the </w:t>
      </w:r>
      <w:proofErr w:type="spellStart"/>
      <w:r w:rsidRPr="00DD3F2E">
        <w:rPr>
          <w:rFonts w:eastAsia="Arial Unicode MS" w:cs="Tahoma"/>
          <w:color w:val="000000"/>
          <w:lang w:val="en-US"/>
        </w:rPr>
        <w:t>AccessQuick</w:t>
      </w:r>
      <w:proofErr w:type="spellEnd"/>
      <w:r w:rsidRPr="00DD3F2E">
        <w:rPr>
          <w:rFonts w:eastAsia="Arial Unicode MS" w:cs="Tahoma"/>
          <w:color w:val="000000"/>
          <w:lang w:val="en-US"/>
        </w:rPr>
        <w:t xml:space="preserve"> RT-PCR System (</w:t>
      </w:r>
      <w:proofErr w:type="spellStart"/>
      <w:r w:rsidRPr="00DD3F2E">
        <w:rPr>
          <w:rFonts w:eastAsia="Arial Unicode MS" w:cs="Tahoma"/>
          <w:color w:val="000000"/>
          <w:lang w:val="en-US"/>
        </w:rPr>
        <w:t>Promega</w:t>
      </w:r>
      <w:proofErr w:type="spellEnd"/>
      <w:r w:rsidRPr="00DD3F2E">
        <w:rPr>
          <w:rFonts w:eastAsia="Arial Unicode MS" w:cs="Tahoma"/>
          <w:color w:val="000000"/>
          <w:lang w:val="en-US"/>
        </w:rPr>
        <w:t>, Madison, WI) [</w:t>
      </w:r>
      <w:bookmarkStart w:id="69" w:name="_Ref270589104"/>
      <w:r w:rsidRPr="00AD17F4">
        <w:rPr>
          <w:rFonts w:eastAsia="Arial Unicode MS" w:cs="Tahoma"/>
          <w:color w:val="000000"/>
        </w:rPr>
        <w:endnoteReference w:id="41"/>
      </w:r>
      <w:bookmarkEnd w:id="69"/>
      <w:r w:rsidRPr="00DD3F2E">
        <w:rPr>
          <w:rFonts w:eastAsia="Arial Unicode MS" w:cs="Tahoma"/>
          <w:color w:val="000000"/>
          <w:lang w:val="en-US"/>
        </w:rPr>
        <w:t xml:space="preserve">]. To prepare the reaction mixture, a set of primers specific to highly conserved regions of the genes of the target viruses (table 1) was used at a concentration of 0.5 </w:t>
      </w:r>
      <w:r w:rsidRPr="00DD3F2E">
        <w:rPr>
          <w:rFonts w:eastAsia="Arial Unicode MS" w:cs="Tahoma"/>
          <w:color w:val="000000"/>
        </w:rPr>
        <w:t>μ</w:t>
      </w:r>
      <w:r w:rsidRPr="00DD3F2E">
        <w:rPr>
          <w:rFonts w:eastAsia="Arial Unicode MS" w:cs="Tahoma"/>
          <w:color w:val="000000"/>
          <w:lang w:val="en-US"/>
        </w:rPr>
        <w:t>M each, 5 × AMV/</w:t>
      </w:r>
      <w:proofErr w:type="spellStart"/>
      <w:r w:rsidRPr="00DD3F2E">
        <w:rPr>
          <w:rFonts w:eastAsia="Arial Unicode MS" w:cs="Tahoma"/>
          <w:color w:val="000000"/>
          <w:lang w:val="en-US"/>
        </w:rPr>
        <w:t>Tfl</w:t>
      </w:r>
      <w:proofErr w:type="spellEnd"/>
      <w:r w:rsidRPr="00DD3F2E">
        <w:rPr>
          <w:rFonts w:eastAsia="Arial Unicode MS" w:cs="Tahoma"/>
          <w:color w:val="000000"/>
          <w:lang w:val="en-US"/>
        </w:rPr>
        <w:t xml:space="preserve"> buffer, </w:t>
      </w:r>
      <w:proofErr w:type="gramStart"/>
      <w:r w:rsidRPr="00DD3F2E">
        <w:rPr>
          <w:rFonts w:eastAsia="Arial Unicode MS" w:cs="Tahoma"/>
          <w:color w:val="000000"/>
          <w:lang w:val="en-US"/>
        </w:rPr>
        <w:t>5</w:t>
      </w:r>
      <w:proofErr w:type="gramEnd"/>
      <w:r w:rsidRPr="00DD3F2E">
        <w:rPr>
          <w:rFonts w:eastAsia="Arial Unicode MS" w:cs="Tahoma"/>
          <w:color w:val="000000"/>
          <w:lang w:val="en-US"/>
        </w:rPr>
        <w:t xml:space="preserve"> units. </w:t>
      </w:r>
      <w:proofErr w:type="gramStart"/>
      <w:r w:rsidRPr="00DD3F2E">
        <w:rPr>
          <w:rFonts w:eastAsia="Arial Unicode MS" w:cs="Tahoma"/>
          <w:color w:val="000000"/>
          <w:lang w:val="en-US"/>
        </w:rPr>
        <w:t>RNase inhibitor (</w:t>
      </w:r>
      <w:proofErr w:type="spellStart"/>
      <w:r w:rsidRPr="00DD3F2E">
        <w:rPr>
          <w:rFonts w:eastAsia="Arial Unicode MS" w:cs="Tahoma"/>
          <w:color w:val="000000"/>
          <w:lang w:val="en-US"/>
        </w:rPr>
        <w:t>Fermentas</w:t>
      </w:r>
      <w:proofErr w:type="spellEnd"/>
      <w:r w:rsidRPr="00DD3F2E">
        <w:rPr>
          <w:rFonts w:eastAsia="Arial Unicode MS" w:cs="Tahoma"/>
          <w:color w:val="000000"/>
          <w:lang w:val="en-US"/>
        </w:rPr>
        <w:t xml:space="preserve">), 5 units AMV reverse transcriptase, 5 units </w:t>
      </w:r>
      <w:proofErr w:type="spellStart"/>
      <w:r w:rsidRPr="00DD3F2E">
        <w:rPr>
          <w:rFonts w:eastAsia="Arial Unicode MS" w:cs="Tahoma"/>
          <w:color w:val="000000"/>
          <w:lang w:val="en-US"/>
        </w:rPr>
        <w:t>Tfl</w:t>
      </w:r>
      <w:proofErr w:type="spellEnd"/>
      <w:r w:rsidRPr="00DD3F2E">
        <w:rPr>
          <w:rFonts w:eastAsia="Arial Unicode MS" w:cs="Tahoma"/>
          <w:color w:val="000000"/>
          <w:lang w:val="en-US"/>
        </w:rPr>
        <w:t xml:space="preserve"> DNA polymerase, 1.0 </w:t>
      </w:r>
      <w:proofErr w:type="spellStart"/>
      <w:r w:rsidRPr="00DD3F2E">
        <w:rPr>
          <w:rFonts w:eastAsia="Arial Unicode MS" w:cs="Tahoma"/>
          <w:color w:val="000000"/>
          <w:lang w:val="en-US"/>
        </w:rPr>
        <w:t>mM</w:t>
      </w:r>
      <w:proofErr w:type="spellEnd"/>
      <w:r w:rsidRPr="00DD3F2E">
        <w:rPr>
          <w:rFonts w:eastAsia="Arial Unicode MS" w:cs="Tahoma"/>
          <w:color w:val="000000"/>
          <w:lang w:val="en-US"/>
        </w:rPr>
        <w:t xml:space="preserve"> MgSO4, and RNase-free water in a final volume of 25 </w:t>
      </w:r>
      <w:r w:rsidRPr="00DD3F2E">
        <w:rPr>
          <w:rFonts w:eastAsia="Arial Unicode MS" w:cs="Tahoma"/>
          <w:color w:val="000000"/>
        </w:rPr>
        <w:t>μ</w:t>
      </w:r>
      <w:r w:rsidRPr="00DD3F2E">
        <w:rPr>
          <w:rFonts w:eastAsia="Arial Unicode MS" w:cs="Tahoma"/>
          <w:color w:val="000000"/>
          <w:lang w:val="en-US"/>
        </w:rPr>
        <w:t>l</w:t>
      </w:r>
      <w:r w:rsidR="00AD17F4" w:rsidRPr="00DD3F2E">
        <w:rPr>
          <w:rFonts w:eastAsia="Arial Unicode MS" w:cs="Tahoma"/>
          <w:color w:val="000000"/>
          <w:lang w:val="en-US"/>
        </w:rPr>
        <w:t>.</w:t>
      </w:r>
      <w:proofErr w:type="gramEnd"/>
      <w:r w:rsidR="00AD17F4" w:rsidRPr="00DD3F2E">
        <w:rPr>
          <w:rFonts w:eastAsia="Arial Unicode MS" w:cs="Tahoma"/>
          <w:color w:val="000000"/>
          <w:lang w:val="en-US"/>
        </w:rPr>
        <w:t xml:space="preserve"> </w:t>
      </w:r>
    </w:p>
    <w:p w:rsidR="00AD17F4" w:rsidRPr="00DD3F2E" w:rsidRDefault="00AD17F4" w:rsidP="00AD17F4">
      <w:pPr>
        <w:widowControl w:val="0"/>
        <w:suppressAutoHyphens/>
        <w:spacing w:line="360" w:lineRule="auto"/>
        <w:ind w:firstLine="567"/>
        <w:jc w:val="both"/>
        <w:rPr>
          <w:rFonts w:eastAsia="Times New Roman"/>
          <w:b/>
          <w:bCs/>
          <w:iCs/>
          <w:lang w:val="en-US"/>
        </w:rPr>
      </w:pPr>
    </w:p>
    <w:p w:rsidR="00AD17F4" w:rsidRPr="004F3F27" w:rsidRDefault="00587967" w:rsidP="00AD17F4">
      <w:pPr>
        <w:widowControl w:val="0"/>
        <w:suppressAutoHyphens/>
        <w:jc w:val="both"/>
        <w:rPr>
          <w:rFonts w:eastAsia="Arial Unicode MS" w:cs="Tahoma"/>
          <w:color w:val="000000"/>
          <w:szCs w:val="22"/>
          <w:lang w:val="en-US"/>
        </w:rPr>
      </w:pPr>
      <w:r w:rsidRPr="00587967">
        <w:rPr>
          <w:rFonts w:eastAsia="Arial Unicode MS" w:cs="Tahoma"/>
          <w:color w:val="000000"/>
          <w:szCs w:val="22"/>
          <w:lang w:val="en-US"/>
        </w:rPr>
        <w:t xml:space="preserve">Table 1 </w:t>
      </w:r>
      <w:r w:rsidR="004F3F27">
        <w:rPr>
          <w:rFonts w:eastAsia="Arial Unicode MS" w:cs="Tahoma"/>
          <w:color w:val="000000"/>
          <w:szCs w:val="22"/>
          <w:lang w:val="en-US"/>
        </w:rPr>
        <w:t>–</w:t>
      </w:r>
      <w:r w:rsidRPr="00587967">
        <w:rPr>
          <w:rFonts w:eastAsia="Arial Unicode MS" w:cs="Tahoma"/>
          <w:color w:val="000000"/>
          <w:szCs w:val="22"/>
          <w:lang w:val="en-US"/>
        </w:rPr>
        <w:t xml:space="preserve"> Sequences of specific primers for paramyxoviruses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4536"/>
        <w:gridCol w:w="2092"/>
      </w:tblGrid>
      <w:tr w:rsidR="00AD17F4" w:rsidRPr="00115E40" w:rsidTr="004F3F27">
        <w:trPr>
          <w:trHeight w:val="495"/>
        </w:trPr>
        <w:tc>
          <w:tcPr>
            <w:tcW w:w="2835" w:type="dxa"/>
            <w:vAlign w:val="center"/>
          </w:tcPr>
          <w:p w:rsidR="00AD17F4" w:rsidRPr="00AD17F4" w:rsidRDefault="00587967" w:rsidP="00AD17F4">
            <w:pPr>
              <w:widowControl w:val="0"/>
              <w:suppressAutoHyphens/>
              <w:jc w:val="center"/>
              <w:rPr>
                <w:rFonts w:eastAsia="Arial Unicode MS" w:cs="Tahoma"/>
                <w:color w:val="000000"/>
                <w:sz w:val="21"/>
                <w:szCs w:val="21"/>
              </w:rPr>
            </w:pPr>
            <w:proofErr w:type="spellStart"/>
            <w:r w:rsidRPr="00587967">
              <w:rPr>
                <w:rFonts w:eastAsia="Arial Unicode MS" w:cs="Tahoma"/>
                <w:color w:val="000000"/>
                <w:sz w:val="21"/>
                <w:szCs w:val="21"/>
              </w:rPr>
              <w:t>Target</w:t>
            </w:r>
            <w:proofErr w:type="spellEnd"/>
            <w:r w:rsidRPr="00587967">
              <w:rPr>
                <w:rFonts w:eastAsia="Arial Unicode MS" w:cs="Tahoma"/>
                <w:color w:val="000000"/>
                <w:sz w:val="21"/>
                <w:szCs w:val="21"/>
              </w:rPr>
              <w:t xml:space="preserve"> </w:t>
            </w:r>
            <w:proofErr w:type="spellStart"/>
            <w:r w:rsidRPr="00587967">
              <w:rPr>
                <w:rFonts w:eastAsia="Arial Unicode MS" w:cs="Tahoma"/>
                <w:color w:val="000000"/>
                <w:sz w:val="21"/>
                <w:szCs w:val="21"/>
              </w:rPr>
              <w:t>gene</w:t>
            </w:r>
            <w:proofErr w:type="spellEnd"/>
          </w:p>
        </w:tc>
        <w:tc>
          <w:tcPr>
            <w:tcW w:w="4536" w:type="dxa"/>
            <w:vAlign w:val="center"/>
          </w:tcPr>
          <w:p w:rsidR="00AD17F4" w:rsidRPr="00AD17F4" w:rsidRDefault="00587967" w:rsidP="00AD17F4">
            <w:pPr>
              <w:widowControl w:val="0"/>
              <w:suppressAutoHyphens/>
              <w:jc w:val="center"/>
              <w:rPr>
                <w:rFonts w:eastAsia="Arial Unicode MS" w:cs="Tahoma"/>
                <w:color w:val="000000"/>
                <w:sz w:val="21"/>
                <w:szCs w:val="21"/>
              </w:rPr>
            </w:pPr>
            <w:proofErr w:type="spellStart"/>
            <w:r w:rsidRPr="00587967">
              <w:rPr>
                <w:rFonts w:eastAsia="Arial Unicode MS" w:cs="Tahoma"/>
                <w:color w:val="000000"/>
                <w:sz w:val="21"/>
                <w:szCs w:val="21"/>
              </w:rPr>
              <w:t>Sequence</w:t>
            </w:r>
            <w:proofErr w:type="spellEnd"/>
            <w:r w:rsidRPr="00587967">
              <w:rPr>
                <w:rFonts w:eastAsia="Arial Unicode MS" w:cs="Tahoma"/>
                <w:color w:val="000000"/>
                <w:sz w:val="21"/>
                <w:szCs w:val="21"/>
              </w:rPr>
              <w:t xml:space="preserve"> </w:t>
            </w:r>
            <w:proofErr w:type="spellStart"/>
            <w:r w:rsidRPr="00587967">
              <w:rPr>
                <w:rFonts w:eastAsia="Arial Unicode MS" w:cs="Tahoma"/>
                <w:color w:val="000000"/>
                <w:sz w:val="21"/>
                <w:szCs w:val="21"/>
              </w:rPr>
              <w:t>of</w:t>
            </w:r>
            <w:proofErr w:type="spellEnd"/>
            <w:r w:rsidRPr="00587967">
              <w:rPr>
                <w:rFonts w:eastAsia="Arial Unicode MS" w:cs="Tahoma"/>
                <w:color w:val="000000"/>
                <w:sz w:val="21"/>
                <w:szCs w:val="21"/>
              </w:rPr>
              <w:t xml:space="preserve"> </w:t>
            </w:r>
            <w:proofErr w:type="spellStart"/>
            <w:r w:rsidRPr="00587967">
              <w:rPr>
                <w:rFonts w:eastAsia="Arial Unicode MS" w:cs="Tahoma"/>
                <w:color w:val="000000"/>
                <w:sz w:val="21"/>
                <w:szCs w:val="21"/>
              </w:rPr>
              <w:t>primers</w:t>
            </w:r>
            <w:proofErr w:type="spellEnd"/>
          </w:p>
        </w:tc>
        <w:tc>
          <w:tcPr>
            <w:tcW w:w="2092" w:type="dxa"/>
            <w:vAlign w:val="center"/>
          </w:tcPr>
          <w:p w:rsidR="00AD17F4" w:rsidRPr="00587967" w:rsidRDefault="00587967" w:rsidP="00AD17F4">
            <w:pPr>
              <w:widowControl w:val="0"/>
              <w:suppressAutoHyphens/>
              <w:jc w:val="center"/>
              <w:rPr>
                <w:rFonts w:eastAsia="Arial Unicode MS" w:cs="Tahoma"/>
                <w:color w:val="000000"/>
                <w:sz w:val="21"/>
                <w:szCs w:val="21"/>
                <w:lang w:val="en-US"/>
              </w:rPr>
            </w:pPr>
            <w:r w:rsidRPr="00587967">
              <w:rPr>
                <w:rFonts w:eastAsia="Arial Unicode MS" w:cs="Tahoma"/>
                <w:color w:val="000000"/>
                <w:sz w:val="21"/>
                <w:szCs w:val="21"/>
                <w:lang w:val="en-US"/>
              </w:rPr>
              <w:t>Length of expected PCR product (</w:t>
            </w:r>
            <w:proofErr w:type="spellStart"/>
            <w:r w:rsidRPr="00587967">
              <w:rPr>
                <w:rFonts w:eastAsia="Arial Unicode MS" w:cs="Tahoma"/>
                <w:color w:val="000000"/>
                <w:sz w:val="21"/>
                <w:szCs w:val="21"/>
                <w:lang w:val="en-US"/>
              </w:rPr>
              <w:t>bp</w:t>
            </w:r>
            <w:proofErr w:type="spellEnd"/>
            <w:r w:rsidRPr="00587967">
              <w:rPr>
                <w:rFonts w:eastAsia="Arial Unicode MS" w:cs="Tahoma"/>
                <w:color w:val="000000"/>
                <w:sz w:val="21"/>
                <w:szCs w:val="21"/>
                <w:lang w:val="en-US"/>
              </w:rPr>
              <w:t>)</w:t>
            </w:r>
          </w:p>
        </w:tc>
      </w:tr>
      <w:tr w:rsidR="00AD17F4" w:rsidRPr="00AD17F4" w:rsidTr="004F3F27">
        <w:trPr>
          <w:trHeight w:val="240"/>
        </w:trPr>
        <w:tc>
          <w:tcPr>
            <w:tcW w:w="2835" w:type="dxa"/>
            <w:vAlign w:val="center"/>
          </w:tcPr>
          <w:p w:rsidR="00AD17F4" w:rsidRPr="00587967" w:rsidRDefault="00587967" w:rsidP="00E21F3D">
            <w:pPr>
              <w:widowControl w:val="0"/>
              <w:suppressAutoHyphens/>
              <w:jc w:val="center"/>
              <w:rPr>
                <w:rFonts w:eastAsia="Arial Unicode MS" w:cs="Tahoma"/>
                <w:color w:val="000000"/>
                <w:sz w:val="21"/>
                <w:szCs w:val="21"/>
                <w:lang w:val="en-US"/>
              </w:rPr>
            </w:pPr>
            <w:r w:rsidRPr="00587967">
              <w:rPr>
                <w:rFonts w:eastAsia="Arial Unicode MS" w:cs="Tahoma"/>
                <w:color w:val="000000"/>
                <w:sz w:val="21"/>
                <w:szCs w:val="21"/>
                <w:lang w:val="en-US"/>
              </w:rPr>
              <w:t>L-gene of the paramyxovirus family</w:t>
            </w:r>
          </w:p>
          <w:p w:rsidR="00AD17F4" w:rsidRPr="00EF2136" w:rsidRDefault="00AD17F4" w:rsidP="00E21F3D">
            <w:pPr>
              <w:widowControl w:val="0"/>
              <w:suppressAutoHyphens/>
              <w:jc w:val="center"/>
              <w:rPr>
                <w:rFonts w:eastAsia="Arial Unicode MS" w:cs="Tahoma"/>
                <w:color w:val="000000"/>
                <w:sz w:val="21"/>
                <w:szCs w:val="21"/>
              </w:rPr>
            </w:pPr>
            <w:r w:rsidRPr="00EF2136">
              <w:rPr>
                <w:rFonts w:eastAsia="Arial Unicode MS" w:cs="Tahoma"/>
                <w:color w:val="000000"/>
                <w:sz w:val="21"/>
                <w:szCs w:val="21"/>
              </w:rPr>
              <w:t>(</w:t>
            </w:r>
            <w:r w:rsidRPr="00AD17F4">
              <w:rPr>
                <w:rFonts w:eastAsia="Arial Unicode MS" w:cs="Tahoma"/>
                <w:color w:val="000000"/>
                <w:sz w:val="21"/>
                <w:szCs w:val="21"/>
                <w:lang w:val="en-US"/>
              </w:rPr>
              <w:t>Pan</w:t>
            </w:r>
            <w:r w:rsidRPr="00EF2136">
              <w:rPr>
                <w:rFonts w:eastAsia="Arial Unicode MS" w:cs="Tahoma"/>
                <w:color w:val="000000"/>
                <w:sz w:val="21"/>
                <w:szCs w:val="21"/>
              </w:rPr>
              <w:t>-</w:t>
            </w:r>
            <w:r w:rsidRPr="00AD17F4">
              <w:rPr>
                <w:rFonts w:eastAsia="Arial Unicode MS" w:cs="Tahoma"/>
                <w:color w:val="000000"/>
                <w:sz w:val="21"/>
                <w:szCs w:val="21"/>
                <w:lang w:val="en-US"/>
              </w:rPr>
              <w:t>paramyxovirus</w:t>
            </w:r>
            <w:r w:rsidRPr="00EF2136">
              <w:rPr>
                <w:rFonts w:eastAsia="Arial Unicode MS" w:cs="Tahoma"/>
                <w:color w:val="000000"/>
                <w:sz w:val="21"/>
                <w:szCs w:val="21"/>
              </w:rPr>
              <w:t xml:space="preserve"> </w:t>
            </w:r>
            <w:r w:rsidRPr="00AD17F4">
              <w:rPr>
                <w:rFonts w:eastAsia="Arial Unicode MS" w:cs="Tahoma"/>
                <w:color w:val="000000"/>
                <w:sz w:val="21"/>
                <w:szCs w:val="21"/>
                <w:lang w:val="en-US"/>
              </w:rPr>
              <w:t>primer</w:t>
            </w:r>
            <w:r w:rsidRPr="00EF2136">
              <w:rPr>
                <w:rFonts w:eastAsia="Arial Unicode MS" w:cs="Tahoma"/>
                <w:color w:val="000000"/>
                <w:sz w:val="21"/>
                <w:szCs w:val="21"/>
              </w:rPr>
              <w:t>)</w:t>
            </w:r>
          </w:p>
        </w:tc>
        <w:tc>
          <w:tcPr>
            <w:tcW w:w="4536" w:type="dxa"/>
            <w:vAlign w:val="center"/>
          </w:tcPr>
          <w:p w:rsidR="00AD17F4" w:rsidRPr="00AD17F4" w:rsidRDefault="00AD17F4" w:rsidP="00AD17F4">
            <w:pPr>
              <w:widowControl w:val="0"/>
              <w:suppressAutoHyphens/>
              <w:ind w:left="-57" w:right="-57"/>
              <w:rPr>
                <w:rFonts w:eastAsia="Arial Unicode MS" w:cs="Tahoma"/>
                <w:color w:val="000000"/>
                <w:sz w:val="21"/>
                <w:szCs w:val="21"/>
                <w:lang w:val="en-US"/>
              </w:rPr>
            </w:pPr>
            <w:r w:rsidRPr="00AD17F4">
              <w:rPr>
                <w:rFonts w:eastAsia="Arial Unicode MS" w:cs="Tahoma"/>
                <w:color w:val="000000"/>
                <w:sz w:val="21"/>
                <w:szCs w:val="21"/>
                <w:lang w:val="en-US"/>
              </w:rPr>
              <w:t>PMX1 GARGGIYIITGYCARAARNTNTGGAC</w:t>
            </w:r>
          </w:p>
          <w:p w:rsidR="00AD17F4" w:rsidRPr="00AD17F4" w:rsidRDefault="00AD17F4" w:rsidP="00AD17F4">
            <w:pPr>
              <w:widowControl w:val="0"/>
              <w:suppressAutoHyphens/>
              <w:ind w:left="-57" w:right="-57"/>
              <w:rPr>
                <w:rFonts w:eastAsia="Arial Unicode MS" w:cs="Tahoma"/>
                <w:color w:val="000000"/>
                <w:sz w:val="21"/>
                <w:szCs w:val="21"/>
                <w:lang w:val="en-US"/>
              </w:rPr>
            </w:pPr>
            <w:r w:rsidRPr="00AD17F4">
              <w:rPr>
                <w:rFonts w:eastAsia="Arial Unicode MS" w:cs="Tahoma"/>
                <w:color w:val="000000"/>
                <w:sz w:val="21"/>
                <w:szCs w:val="21"/>
                <w:lang w:val="en-US"/>
              </w:rPr>
              <w:t>PMX2 TIAYIGCWATIRIYTGRTTRTCNCC</w:t>
            </w:r>
          </w:p>
        </w:tc>
        <w:tc>
          <w:tcPr>
            <w:tcW w:w="2092" w:type="dxa"/>
            <w:vAlign w:val="center"/>
          </w:tcPr>
          <w:p w:rsidR="00AD17F4" w:rsidRPr="00AD17F4" w:rsidRDefault="00AD17F4" w:rsidP="00AD17F4">
            <w:pPr>
              <w:widowControl w:val="0"/>
              <w:suppressAutoHyphens/>
              <w:jc w:val="center"/>
              <w:rPr>
                <w:rFonts w:eastAsia="Arial Unicode MS" w:cs="Tahoma"/>
                <w:color w:val="000000"/>
                <w:sz w:val="21"/>
                <w:szCs w:val="21"/>
                <w:lang w:val="en-US"/>
              </w:rPr>
            </w:pPr>
            <w:r w:rsidRPr="00AD17F4">
              <w:rPr>
                <w:rFonts w:eastAsia="Arial Unicode MS" w:cs="Tahoma"/>
                <w:color w:val="000000"/>
                <w:sz w:val="21"/>
                <w:szCs w:val="21"/>
                <w:lang w:val="en-US"/>
              </w:rPr>
              <w:t>132</w:t>
            </w:r>
          </w:p>
        </w:tc>
      </w:tr>
      <w:tr w:rsidR="00AD17F4" w:rsidRPr="00AD17F4" w:rsidTr="004F3F27">
        <w:trPr>
          <w:trHeight w:val="240"/>
        </w:trPr>
        <w:tc>
          <w:tcPr>
            <w:tcW w:w="2835" w:type="dxa"/>
            <w:vAlign w:val="center"/>
          </w:tcPr>
          <w:p w:rsidR="00AD17F4" w:rsidRPr="00587967" w:rsidRDefault="00587967" w:rsidP="00E21F3D">
            <w:pPr>
              <w:widowControl w:val="0"/>
              <w:suppressAutoHyphens/>
              <w:jc w:val="center"/>
              <w:rPr>
                <w:rFonts w:eastAsia="Arial Unicode MS" w:cs="Tahoma"/>
                <w:color w:val="000000"/>
                <w:sz w:val="21"/>
                <w:szCs w:val="21"/>
                <w:lang w:val="en-US"/>
              </w:rPr>
            </w:pPr>
            <w:r w:rsidRPr="00587967">
              <w:rPr>
                <w:rFonts w:eastAsia="Arial Unicode MS" w:cs="Tahoma"/>
                <w:color w:val="000000"/>
                <w:sz w:val="21"/>
                <w:szCs w:val="21"/>
                <w:lang w:val="en-US"/>
              </w:rPr>
              <w:t>L-gene of the paramyxovirus family</w:t>
            </w:r>
          </w:p>
          <w:p w:rsidR="00AD17F4" w:rsidRPr="00EF2136" w:rsidRDefault="00AD17F4" w:rsidP="00E21F3D">
            <w:pPr>
              <w:widowControl w:val="0"/>
              <w:suppressAutoHyphens/>
              <w:jc w:val="center"/>
              <w:rPr>
                <w:rFonts w:eastAsia="Arial Unicode MS" w:cs="Tahoma"/>
                <w:color w:val="000000"/>
                <w:sz w:val="21"/>
                <w:szCs w:val="21"/>
              </w:rPr>
            </w:pPr>
            <w:r w:rsidRPr="00EF2136">
              <w:rPr>
                <w:rFonts w:eastAsia="Arial Unicode MS" w:cs="Tahoma"/>
                <w:color w:val="000000"/>
                <w:sz w:val="21"/>
                <w:szCs w:val="21"/>
              </w:rPr>
              <w:t>(</w:t>
            </w:r>
            <w:r w:rsidRPr="00AD17F4">
              <w:rPr>
                <w:rFonts w:eastAsia="Arial Unicode MS" w:cs="Tahoma"/>
                <w:color w:val="000000"/>
                <w:sz w:val="21"/>
                <w:szCs w:val="21"/>
                <w:lang w:val="en-US"/>
              </w:rPr>
              <w:t>Pan</w:t>
            </w:r>
            <w:r w:rsidRPr="00EF2136">
              <w:rPr>
                <w:rFonts w:eastAsia="Arial Unicode MS" w:cs="Tahoma"/>
                <w:color w:val="000000"/>
                <w:sz w:val="21"/>
                <w:szCs w:val="21"/>
              </w:rPr>
              <w:t>-</w:t>
            </w:r>
            <w:r w:rsidRPr="00AD17F4">
              <w:rPr>
                <w:rFonts w:eastAsia="Arial Unicode MS" w:cs="Tahoma"/>
                <w:color w:val="000000"/>
                <w:sz w:val="21"/>
                <w:szCs w:val="21"/>
                <w:lang w:val="en-US"/>
              </w:rPr>
              <w:t>paramyxovirus</w:t>
            </w:r>
            <w:r w:rsidRPr="00EF2136">
              <w:rPr>
                <w:rFonts w:eastAsia="Arial Unicode MS" w:cs="Tahoma"/>
                <w:color w:val="000000"/>
                <w:sz w:val="21"/>
                <w:szCs w:val="21"/>
              </w:rPr>
              <w:t xml:space="preserve"> </w:t>
            </w:r>
            <w:r w:rsidRPr="00AD17F4">
              <w:rPr>
                <w:rFonts w:eastAsia="Arial Unicode MS" w:cs="Tahoma"/>
                <w:color w:val="000000"/>
                <w:sz w:val="21"/>
                <w:szCs w:val="21"/>
                <w:lang w:val="en-US"/>
              </w:rPr>
              <w:t>primer</w:t>
            </w:r>
            <w:r w:rsidRPr="00EF2136">
              <w:rPr>
                <w:rFonts w:eastAsia="Arial Unicode MS" w:cs="Tahoma"/>
                <w:color w:val="000000"/>
                <w:sz w:val="21"/>
                <w:szCs w:val="21"/>
              </w:rPr>
              <w:t>)</w:t>
            </w:r>
          </w:p>
        </w:tc>
        <w:tc>
          <w:tcPr>
            <w:tcW w:w="4536" w:type="dxa"/>
            <w:vAlign w:val="center"/>
          </w:tcPr>
          <w:p w:rsidR="00AD17F4" w:rsidRPr="00EF2136" w:rsidRDefault="00AD17F4" w:rsidP="00AD17F4">
            <w:pPr>
              <w:widowControl w:val="0"/>
              <w:suppressAutoHyphens/>
              <w:ind w:left="-57" w:right="-57"/>
              <w:rPr>
                <w:rFonts w:eastAsia="Arial Unicode MS" w:cs="Tahoma"/>
                <w:color w:val="000000"/>
                <w:sz w:val="21"/>
                <w:szCs w:val="21"/>
                <w:lang w:eastAsia="en-US" w:bidi="en-US"/>
              </w:rPr>
            </w:pPr>
            <w:r w:rsidRPr="00AD17F4">
              <w:rPr>
                <w:rFonts w:eastAsia="Arial Unicode MS" w:cs="Tahoma"/>
                <w:color w:val="000000"/>
                <w:sz w:val="21"/>
                <w:szCs w:val="21"/>
                <w:lang w:val="en-US" w:eastAsia="en-US" w:bidi="en-US"/>
              </w:rPr>
              <w:t>PAR</w:t>
            </w:r>
            <w:r w:rsidRPr="00EF2136">
              <w:rPr>
                <w:rFonts w:eastAsia="Arial Unicode MS" w:cs="Tahoma"/>
                <w:color w:val="000000"/>
                <w:sz w:val="21"/>
                <w:szCs w:val="21"/>
                <w:lang w:eastAsia="en-US" w:bidi="en-US"/>
              </w:rPr>
              <w:t xml:space="preserve"> </w:t>
            </w:r>
            <w:r w:rsidRPr="00AD17F4">
              <w:rPr>
                <w:rFonts w:eastAsia="Arial Unicode MS" w:cs="Tahoma"/>
                <w:color w:val="000000"/>
                <w:sz w:val="21"/>
                <w:szCs w:val="21"/>
                <w:lang w:val="en-US" w:eastAsia="en-US" w:bidi="en-US"/>
              </w:rPr>
              <w:t>F</w:t>
            </w:r>
            <w:r w:rsidRPr="00EF2136">
              <w:rPr>
                <w:rFonts w:eastAsia="Arial Unicode MS" w:cs="Tahoma"/>
                <w:color w:val="000000"/>
                <w:sz w:val="21"/>
                <w:szCs w:val="21"/>
                <w:lang w:eastAsia="en-US" w:bidi="en-US"/>
              </w:rPr>
              <w:t>1:-5’</w:t>
            </w:r>
            <w:r w:rsidRPr="00AD17F4">
              <w:rPr>
                <w:rFonts w:eastAsia="Arial Unicode MS" w:cs="Tahoma"/>
                <w:color w:val="000000"/>
                <w:sz w:val="21"/>
                <w:szCs w:val="21"/>
                <w:lang w:val="en-US" w:eastAsia="en-US" w:bidi="en-US"/>
              </w:rPr>
              <w:t>GAAGGITATTGTCAIAARNTNTGGAC</w:t>
            </w:r>
            <w:r w:rsidRPr="00EF2136">
              <w:rPr>
                <w:rFonts w:eastAsia="Arial Unicode MS" w:cs="Tahoma"/>
                <w:color w:val="000000"/>
                <w:sz w:val="21"/>
                <w:szCs w:val="21"/>
              </w:rPr>
              <w:t>-3’</w:t>
            </w:r>
          </w:p>
          <w:p w:rsidR="00AD17F4" w:rsidRPr="00AD17F4" w:rsidRDefault="00AD17F4" w:rsidP="00AD17F4">
            <w:pPr>
              <w:widowControl w:val="0"/>
              <w:suppressAutoHyphens/>
              <w:ind w:left="-57" w:right="-57"/>
              <w:rPr>
                <w:rFonts w:eastAsia="Arial Unicode MS" w:cs="Tahoma"/>
                <w:color w:val="000000"/>
                <w:sz w:val="21"/>
                <w:szCs w:val="21"/>
                <w:lang w:val="kk-KZ"/>
              </w:rPr>
            </w:pPr>
            <w:r w:rsidRPr="00AD17F4">
              <w:rPr>
                <w:rFonts w:eastAsia="Arial Unicode MS" w:cs="Tahoma"/>
                <w:color w:val="000000"/>
                <w:sz w:val="21"/>
                <w:szCs w:val="21"/>
                <w:lang w:val="en-US" w:eastAsia="en-US" w:bidi="en-US"/>
              </w:rPr>
              <w:t>PAR</w:t>
            </w:r>
            <w:r w:rsidRPr="00EF2136">
              <w:rPr>
                <w:rFonts w:eastAsia="Arial Unicode MS" w:cs="Tahoma"/>
                <w:color w:val="000000"/>
                <w:sz w:val="21"/>
                <w:szCs w:val="21"/>
                <w:lang w:eastAsia="en-US" w:bidi="en-US"/>
              </w:rPr>
              <w:t xml:space="preserve"> </w:t>
            </w:r>
            <w:r w:rsidRPr="00AD17F4">
              <w:rPr>
                <w:rFonts w:eastAsia="Arial Unicode MS" w:cs="Tahoma"/>
                <w:color w:val="000000"/>
                <w:sz w:val="21"/>
                <w:szCs w:val="21"/>
                <w:lang w:val="en-US" w:eastAsia="en-US" w:bidi="en-US"/>
              </w:rPr>
              <w:t>F</w:t>
            </w:r>
            <w:r w:rsidRPr="00EF2136">
              <w:rPr>
                <w:rFonts w:eastAsia="Arial Unicode MS" w:cs="Tahoma"/>
                <w:color w:val="000000"/>
                <w:sz w:val="21"/>
                <w:szCs w:val="21"/>
                <w:lang w:eastAsia="en-US" w:bidi="en-US"/>
              </w:rPr>
              <w:t>2:-5’</w:t>
            </w:r>
            <w:r w:rsidRPr="00AD17F4">
              <w:rPr>
                <w:rFonts w:eastAsia="Arial Unicode MS" w:cs="Tahoma"/>
                <w:color w:val="000000"/>
                <w:sz w:val="21"/>
                <w:szCs w:val="21"/>
                <w:lang w:val="en-US" w:eastAsia="en-US" w:bidi="en-US"/>
              </w:rPr>
              <w:t>GTTGCTTCAATGGTTCARGGNGAYAA</w:t>
            </w:r>
            <w:r w:rsidRPr="00EF2136">
              <w:rPr>
                <w:rFonts w:eastAsia="Arial Unicode MS" w:cs="Tahoma"/>
                <w:color w:val="000000"/>
                <w:sz w:val="21"/>
                <w:szCs w:val="21"/>
              </w:rPr>
              <w:t>-3’</w:t>
            </w:r>
            <w:r w:rsidRPr="00EF2136">
              <w:rPr>
                <w:rFonts w:eastAsia="Arial Unicode MS" w:cs="Tahoma"/>
                <w:color w:val="000000"/>
                <w:sz w:val="21"/>
                <w:szCs w:val="21"/>
                <w:lang w:eastAsia="en-US" w:bidi="en-US"/>
              </w:rPr>
              <w:t xml:space="preserve"> </w:t>
            </w:r>
          </w:p>
        </w:tc>
        <w:tc>
          <w:tcPr>
            <w:tcW w:w="2092" w:type="dxa"/>
            <w:vAlign w:val="center"/>
          </w:tcPr>
          <w:p w:rsidR="00AD17F4" w:rsidRPr="00AD17F4" w:rsidRDefault="00AD17F4" w:rsidP="00AD17F4">
            <w:pPr>
              <w:widowControl w:val="0"/>
              <w:suppressAutoHyphens/>
              <w:jc w:val="center"/>
              <w:rPr>
                <w:rFonts w:eastAsia="Arial Unicode MS" w:cs="Tahoma"/>
                <w:color w:val="000000"/>
                <w:sz w:val="21"/>
                <w:szCs w:val="21"/>
              </w:rPr>
            </w:pPr>
            <w:r w:rsidRPr="00AD17F4">
              <w:rPr>
                <w:rFonts w:eastAsia="Arial Unicode MS" w:cs="Tahoma"/>
                <w:color w:val="000000"/>
                <w:sz w:val="21"/>
                <w:szCs w:val="21"/>
              </w:rPr>
              <w:t>600</w:t>
            </w:r>
          </w:p>
        </w:tc>
      </w:tr>
    </w:tbl>
    <w:p w:rsidR="00E44B3A" w:rsidRDefault="00E44B3A" w:rsidP="00AD17F4">
      <w:pPr>
        <w:widowControl w:val="0"/>
        <w:suppressAutoHyphens/>
        <w:spacing w:line="360" w:lineRule="auto"/>
        <w:ind w:firstLine="567"/>
        <w:jc w:val="both"/>
        <w:rPr>
          <w:rFonts w:eastAsia="Arial Unicode MS" w:cs="Tahoma"/>
          <w:color w:val="000000"/>
        </w:rPr>
      </w:pPr>
    </w:p>
    <w:p w:rsidR="00AD17F4" w:rsidRPr="00587967" w:rsidRDefault="00587967" w:rsidP="004F3F27">
      <w:pPr>
        <w:widowControl w:val="0"/>
        <w:suppressAutoHyphens/>
        <w:spacing w:line="360" w:lineRule="auto"/>
        <w:ind w:firstLine="709"/>
        <w:contextualSpacing/>
        <w:jc w:val="both"/>
        <w:rPr>
          <w:rFonts w:eastAsia="Arial Unicode MS" w:cs="Tahoma"/>
          <w:color w:val="000000"/>
          <w:lang w:val="en-US"/>
        </w:rPr>
      </w:pPr>
      <w:r w:rsidRPr="00587967">
        <w:rPr>
          <w:rFonts w:eastAsia="Arial Unicode MS" w:cs="Tahoma"/>
          <w:color w:val="000000"/>
          <w:lang w:val="en-US"/>
        </w:rPr>
        <w:t xml:space="preserve">The reaction was set up in an Eppendorf Gradient thermal cycler under the following conditions: reverse transcription at 48°C for 45 min, an initial 2 min denaturation at 95°C, and </w:t>
      </w:r>
      <w:r w:rsidRPr="00587967">
        <w:rPr>
          <w:rFonts w:eastAsia="Arial Unicode MS" w:cs="Tahoma"/>
          <w:color w:val="000000"/>
          <w:lang w:val="en-US"/>
        </w:rPr>
        <w:lastRenderedPageBreak/>
        <w:t>amplification in 40 cycles, including denaturation, primer annealing, and chain extension (Table 2), followed by final elongation at 72°C, 10 min</w:t>
      </w:r>
      <w:r w:rsidR="00AD17F4" w:rsidRPr="00587967">
        <w:rPr>
          <w:rFonts w:eastAsia="Arial Unicode MS" w:cs="Tahoma"/>
          <w:color w:val="000000"/>
          <w:lang w:val="en-US"/>
        </w:rPr>
        <w:t>.</w:t>
      </w:r>
    </w:p>
    <w:p w:rsidR="00E44B3A" w:rsidRPr="00587967" w:rsidRDefault="00E44B3A" w:rsidP="00AD17F4">
      <w:pPr>
        <w:widowControl w:val="0"/>
        <w:suppressAutoHyphens/>
        <w:jc w:val="both"/>
        <w:rPr>
          <w:rFonts w:eastAsia="Arial Unicode MS" w:cs="Tahoma"/>
          <w:color w:val="000000"/>
          <w:lang w:val="en-US"/>
        </w:rPr>
      </w:pPr>
    </w:p>
    <w:p w:rsidR="00AD17F4" w:rsidRPr="004F3F27" w:rsidRDefault="00587967" w:rsidP="000802BF">
      <w:pPr>
        <w:widowControl w:val="0"/>
        <w:suppressAutoHyphens/>
        <w:contextualSpacing/>
        <w:jc w:val="both"/>
        <w:rPr>
          <w:rFonts w:eastAsia="Arial Unicode MS" w:cs="Tahoma"/>
          <w:color w:val="000000"/>
          <w:lang w:val="en-US"/>
        </w:rPr>
      </w:pPr>
      <w:r w:rsidRPr="00587967">
        <w:rPr>
          <w:rFonts w:eastAsia="Arial Unicode MS" w:cs="Tahoma"/>
          <w:color w:val="000000"/>
          <w:lang w:val="en-US"/>
        </w:rPr>
        <w:t xml:space="preserve">Table 2 </w:t>
      </w:r>
      <w:r w:rsidR="004F3F27">
        <w:rPr>
          <w:rFonts w:eastAsia="Arial Unicode MS" w:cs="Tahoma"/>
          <w:color w:val="000000"/>
          <w:lang w:val="en-US"/>
        </w:rPr>
        <w:t>–</w:t>
      </w:r>
      <w:r w:rsidRPr="00587967">
        <w:rPr>
          <w:rFonts w:eastAsia="Arial Unicode MS" w:cs="Tahoma"/>
          <w:color w:val="000000"/>
          <w:lang w:val="en-US"/>
        </w:rPr>
        <w:t xml:space="preserve"> PCR thermal cycling parameters with different primers</w:t>
      </w:r>
    </w:p>
    <w:tbl>
      <w:tblPr>
        <w:tblW w:w="0" w:type="auto"/>
        <w:jc w:val="center"/>
        <w:tblInd w:w="-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4"/>
        <w:gridCol w:w="1467"/>
        <w:gridCol w:w="798"/>
        <w:gridCol w:w="1534"/>
        <w:gridCol w:w="888"/>
        <w:gridCol w:w="1534"/>
        <w:gridCol w:w="869"/>
      </w:tblGrid>
      <w:tr w:rsidR="00AD17F4" w:rsidRPr="00AD17F4" w:rsidTr="004F3F27">
        <w:trPr>
          <w:jc w:val="center"/>
        </w:trPr>
        <w:tc>
          <w:tcPr>
            <w:tcW w:w="2164" w:type="dxa"/>
            <w:vMerge w:val="restart"/>
            <w:vAlign w:val="center"/>
          </w:tcPr>
          <w:p w:rsidR="00AD17F4" w:rsidRPr="004F3F27" w:rsidRDefault="00587967"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lang w:val="en-US"/>
              </w:rPr>
              <w:t>Primer</w:t>
            </w:r>
            <w:r w:rsidR="00AD17F4" w:rsidRPr="004F3F27">
              <w:rPr>
                <w:rFonts w:eastAsia="Arial Unicode MS" w:cs="Tahoma"/>
                <w:color w:val="000000"/>
                <w:sz w:val="20"/>
                <w:szCs w:val="20"/>
              </w:rPr>
              <w:t xml:space="preserve"> </w:t>
            </w:r>
            <w:r w:rsidRPr="004F3F27">
              <w:rPr>
                <w:rFonts w:eastAsia="Arial Unicode MS" w:cs="Tahoma"/>
                <w:color w:val="000000"/>
                <w:sz w:val="20"/>
                <w:szCs w:val="20"/>
                <w:lang w:val="en-US"/>
              </w:rPr>
              <w:t>primers</w:t>
            </w:r>
          </w:p>
        </w:tc>
        <w:tc>
          <w:tcPr>
            <w:tcW w:w="2265" w:type="dxa"/>
            <w:gridSpan w:val="2"/>
          </w:tcPr>
          <w:p w:rsidR="00AD17F4" w:rsidRPr="004F3F27" w:rsidRDefault="00587967"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lang w:val="en-US"/>
              </w:rPr>
              <w:t>Denaturation of strand</w:t>
            </w:r>
          </w:p>
        </w:tc>
        <w:tc>
          <w:tcPr>
            <w:tcW w:w="2422" w:type="dxa"/>
            <w:gridSpan w:val="2"/>
          </w:tcPr>
          <w:p w:rsidR="00AD17F4" w:rsidRPr="004F3F27" w:rsidRDefault="00587967" w:rsidP="004F3F27">
            <w:pPr>
              <w:widowControl w:val="0"/>
              <w:suppressAutoHyphens/>
              <w:jc w:val="center"/>
              <w:rPr>
                <w:rFonts w:eastAsia="Arial Unicode MS" w:cs="Tahoma"/>
                <w:color w:val="000000"/>
                <w:sz w:val="20"/>
                <w:szCs w:val="20"/>
                <w:lang w:val="en-US"/>
              </w:rPr>
            </w:pPr>
            <w:proofErr w:type="spellStart"/>
            <w:r w:rsidRPr="004F3F27">
              <w:rPr>
                <w:rFonts w:eastAsia="Arial Unicode MS" w:cs="Tahoma"/>
                <w:color w:val="000000"/>
                <w:sz w:val="20"/>
                <w:szCs w:val="20"/>
                <w:lang w:val="en-US"/>
              </w:rPr>
              <w:t>Anneling</w:t>
            </w:r>
            <w:proofErr w:type="spellEnd"/>
          </w:p>
        </w:tc>
        <w:tc>
          <w:tcPr>
            <w:tcW w:w="2403" w:type="dxa"/>
            <w:gridSpan w:val="2"/>
          </w:tcPr>
          <w:p w:rsidR="00AD17F4" w:rsidRPr="004F3F27" w:rsidRDefault="00587967"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lang w:val="en-US"/>
              </w:rPr>
              <w:t>Elongation</w:t>
            </w:r>
          </w:p>
        </w:tc>
      </w:tr>
      <w:tr w:rsidR="00032796" w:rsidRPr="00AD17F4" w:rsidTr="004F3F27">
        <w:trPr>
          <w:jc w:val="center"/>
        </w:trPr>
        <w:tc>
          <w:tcPr>
            <w:tcW w:w="2164" w:type="dxa"/>
            <w:vMerge/>
            <w:vAlign w:val="center"/>
          </w:tcPr>
          <w:p w:rsidR="00032796" w:rsidRPr="004F3F27" w:rsidRDefault="00032796" w:rsidP="004F3F27">
            <w:pPr>
              <w:widowControl w:val="0"/>
              <w:suppressAutoHyphens/>
              <w:jc w:val="center"/>
              <w:rPr>
                <w:rFonts w:eastAsia="Arial Unicode MS" w:cs="Tahoma"/>
                <w:color w:val="000000"/>
                <w:sz w:val="20"/>
                <w:szCs w:val="20"/>
              </w:rPr>
            </w:pPr>
          </w:p>
        </w:tc>
        <w:tc>
          <w:tcPr>
            <w:tcW w:w="1467" w:type="dxa"/>
          </w:tcPr>
          <w:p w:rsidR="00032796" w:rsidRPr="004F3F27" w:rsidRDefault="00032796"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lang w:val="en-US"/>
              </w:rPr>
              <w:t>Temperature</w:t>
            </w:r>
          </w:p>
        </w:tc>
        <w:tc>
          <w:tcPr>
            <w:tcW w:w="798" w:type="dxa"/>
          </w:tcPr>
          <w:p w:rsidR="00032796" w:rsidRPr="004F3F27" w:rsidRDefault="00032796"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lang w:val="en-US"/>
              </w:rPr>
              <w:t>Time</w:t>
            </w:r>
          </w:p>
        </w:tc>
        <w:tc>
          <w:tcPr>
            <w:tcW w:w="1534" w:type="dxa"/>
          </w:tcPr>
          <w:p w:rsidR="00032796" w:rsidRPr="004F3F27" w:rsidRDefault="00032796"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lang w:val="en-US"/>
              </w:rPr>
              <w:t>Temperature</w:t>
            </w:r>
          </w:p>
        </w:tc>
        <w:tc>
          <w:tcPr>
            <w:tcW w:w="888" w:type="dxa"/>
          </w:tcPr>
          <w:p w:rsidR="00032796" w:rsidRPr="004F3F27" w:rsidRDefault="00032796"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lang w:val="en-US"/>
              </w:rPr>
              <w:t>Time</w:t>
            </w:r>
          </w:p>
        </w:tc>
        <w:tc>
          <w:tcPr>
            <w:tcW w:w="1534" w:type="dxa"/>
          </w:tcPr>
          <w:p w:rsidR="00032796" w:rsidRPr="004F3F27" w:rsidRDefault="00032796"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lang w:val="en-US"/>
              </w:rPr>
              <w:t>Temperature</w:t>
            </w:r>
          </w:p>
        </w:tc>
        <w:tc>
          <w:tcPr>
            <w:tcW w:w="869" w:type="dxa"/>
          </w:tcPr>
          <w:p w:rsidR="00032796" w:rsidRPr="004F3F27" w:rsidRDefault="00032796"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lang w:val="en-US"/>
              </w:rPr>
              <w:t>Time</w:t>
            </w:r>
          </w:p>
        </w:tc>
      </w:tr>
      <w:tr w:rsidR="00AD17F4" w:rsidRPr="00AD17F4" w:rsidTr="004F3F27">
        <w:trPr>
          <w:jc w:val="center"/>
        </w:trPr>
        <w:tc>
          <w:tcPr>
            <w:tcW w:w="2164" w:type="dxa"/>
            <w:vAlign w:val="center"/>
          </w:tcPr>
          <w:p w:rsidR="00AD17F4" w:rsidRPr="004F3F27" w:rsidRDefault="00AD17F4" w:rsidP="004F3F27">
            <w:pPr>
              <w:widowControl w:val="0"/>
              <w:suppressAutoHyphens/>
              <w:rPr>
                <w:rFonts w:eastAsia="Arial Unicode MS" w:cs="Tahoma"/>
                <w:color w:val="000000"/>
                <w:sz w:val="20"/>
                <w:szCs w:val="20"/>
              </w:rPr>
            </w:pPr>
            <w:r w:rsidRPr="004F3F27">
              <w:rPr>
                <w:rFonts w:eastAsia="Arial Unicode MS" w:cs="Tahoma"/>
                <w:color w:val="000000"/>
                <w:sz w:val="20"/>
                <w:szCs w:val="20"/>
              </w:rPr>
              <w:t>PMX1/PMX2</w:t>
            </w:r>
          </w:p>
        </w:tc>
        <w:tc>
          <w:tcPr>
            <w:tcW w:w="1467" w:type="dxa"/>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95</w:t>
            </w:r>
            <w:proofErr w:type="gramStart"/>
            <w:r w:rsidRPr="004F3F27">
              <w:rPr>
                <w:rFonts w:eastAsia="Arial Unicode MS" w:cs="Tahoma"/>
                <w:color w:val="000000"/>
                <w:sz w:val="20"/>
                <w:szCs w:val="20"/>
              </w:rPr>
              <w:t>°С</w:t>
            </w:r>
            <w:proofErr w:type="gramEnd"/>
          </w:p>
        </w:tc>
        <w:tc>
          <w:tcPr>
            <w:tcW w:w="798" w:type="dxa"/>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 xml:space="preserve">15 </w:t>
            </w:r>
            <w:r w:rsidR="00032796" w:rsidRPr="004F3F27">
              <w:rPr>
                <w:rFonts w:eastAsia="Arial Unicode MS" w:cs="Tahoma"/>
                <w:color w:val="000000"/>
                <w:sz w:val="20"/>
                <w:szCs w:val="20"/>
                <w:lang w:val="en-US"/>
              </w:rPr>
              <w:t>sec</w:t>
            </w:r>
          </w:p>
        </w:tc>
        <w:tc>
          <w:tcPr>
            <w:tcW w:w="1534" w:type="dxa"/>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41</w:t>
            </w:r>
            <w:proofErr w:type="gramStart"/>
            <w:r w:rsidRPr="004F3F27">
              <w:rPr>
                <w:rFonts w:eastAsia="Arial Unicode MS" w:cs="Tahoma"/>
                <w:color w:val="000000"/>
                <w:sz w:val="20"/>
                <w:szCs w:val="20"/>
              </w:rPr>
              <w:t>°С</w:t>
            </w:r>
            <w:proofErr w:type="gramEnd"/>
          </w:p>
        </w:tc>
        <w:tc>
          <w:tcPr>
            <w:tcW w:w="888" w:type="dxa"/>
            <w:vAlign w:val="center"/>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30 сек</w:t>
            </w:r>
          </w:p>
        </w:tc>
        <w:tc>
          <w:tcPr>
            <w:tcW w:w="1534" w:type="dxa"/>
            <w:vAlign w:val="center"/>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72</w:t>
            </w:r>
            <w:proofErr w:type="gramStart"/>
            <w:r w:rsidRPr="004F3F27">
              <w:rPr>
                <w:rFonts w:eastAsia="Arial Unicode MS" w:cs="Tahoma"/>
                <w:color w:val="000000"/>
                <w:sz w:val="20"/>
                <w:szCs w:val="20"/>
              </w:rPr>
              <w:t>°С</w:t>
            </w:r>
            <w:proofErr w:type="gramEnd"/>
            <w:r w:rsidRPr="004F3F27">
              <w:rPr>
                <w:rFonts w:eastAsia="Arial Unicode MS" w:cs="Tahoma"/>
                <w:color w:val="000000"/>
                <w:sz w:val="20"/>
                <w:szCs w:val="20"/>
              </w:rPr>
              <w:t>,</w:t>
            </w:r>
          </w:p>
        </w:tc>
        <w:tc>
          <w:tcPr>
            <w:tcW w:w="869" w:type="dxa"/>
            <w:vAlign w:val="center"/>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30 сек</w:t>
            </w:r>
          </w:p>
        </w:tc>
      </w:tr>
      <w:tr w:rsidR="00AD17F4" w:rsidRPr="00AD17F4" w:rsidTr="004F3F27">
        <w:trPr>
          <w:jc w:val="center"/>
        </w:trPr>
        <w:tc>
          <w:tcPr>
            <w:tcW w:w="2164" w:type="dxa"/>
            <w:vAlign w:val="center"/>
          </w:tcPr>
          <w:p w:rsidR="00AD17F4" w:rsidRPr="004F3F27" w:rsidRDefault="00AD17F4" w:rsidP="004F3F27">
            <w:pPr>
              <w:widowControl w:val="0"/>
              <w:suppressAutoHyphens/>
              <w:rPr>
                <w:rFonts w:eastAsia="Arial Unicode MS" w:cs="Tahoma"/>
                <w:color w:val="000000"/>
                <w:sz w:val="20"/>
                <w:szCs w:val="20"/>
                <w:lang w:val="kk-KZ"/>
              </w:rPr>
            </w:pPr>
            <w:r w:rsidRPr="004F3F27">
              <w:rPr>
                <w:rFonts w:eastAsia="Arial Unicode MS" w:cs="Tahoma"/>
                <w:color w:val="000000"/>
                <w:sz w:val="20"/>
                <w:szCs w:val="20"/>
                <w:lang w:val="en-US" w:eastAsia="en-US" w:bidi="en-US"/>
              </w:rPr>
              <w:t>PAR F1</w:t>
            </w:r>
            <w:r w:rsidRPr="004F3F27">
              <w:rPr>
                <w:rFonts w:eastAsia="Arial Unicode MS" w:cs="Tahoma"/>
                <w:color w:val="000000"/>
                <w:sz w:val="20"/>
                <w:szCs w:val="20"/>
                <w:lang w:val="kk-KZ" w:eastAsia="en-US" w:bidi="en-US"/>
              </w:rPr>
              <w:t>/</w:t>
            </w:r>
            <w:r w:rsidRPr="004F3F27">
              <w:rPr>
                <w:rFonts w:eastAsia="Arial Unicode MS" w:cs="Tahoma"/>
                <w:color w:val="000000"/>
                <w:sz w:val="20"/>
                <w:szCs w:val="20"/>
                <w:lang w:val="en-US" w:eastAsia="en-US" w:bidi="en-US"/>
              </w:rPr>
              <w:t xml:space="preserve"> PAR F</w:t>
            </w:r>
            <w:r w:rsidRPr="004F3F27">
              <w:rPr>
                <w:rFonts w:eastAsia="Arial Unicode MS" w:cs="Tahoma"/>
                <w:color w:val="000000"/>
                <w:sz w:val="20"/>
                <w:szCs w:val="20"/>
                <w:lang w:val="kk-KZ" w:eastAsia="en-US" w:bidi="en-US"/>
              </w:rPr>
              <w:t>2</w:t>
            </w:r>
          </w:p>
        </w:tc>
        <w:tc>
          <w:tcPr>
            <w:tcW w:w="1467" w:type="dxa"/>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9</w:t>
            </w:r>
            <w:r w:rsidRPr="004F3F27">
              <w:rPr>
                <w:rFonts w:eastAsia="Arial Unicode MS" w:cs="Tahoma"/>
                <w:color w:val="000000"/>
                <w:sz w:val="20"/>
                <w:szCs w:val="20"/>
                <w:lang w:val="en-US"/>
              </w:rPr>
              <w:t>4</w:t>
            </w:r>
            <w:proofErr w:type="gramStart"/>
            <w:r w:rsidRPr="004F3F27">
              <w:rPr>
                <w:rFonts w:eastAsia="Arial Unicode MS" w:cs="Tahoma"/>
                <w:color w:val="000000"/>
                <w:sz w:val="20"/>
                <w:szCs w:val="20"/>
              </w:rPr>
              <w:t>°С</w:t>
            </w:r>
            <w:proofErr w:type="gramEnd"/>
          </w:p>
        </w:tc>
        <w:tc>
          <w:tcPr>
            <w:tcW w:w="798" w:type="dxa"/>
          </w:tcPr>
          <w:p w:rsidR="00AD17F4" w:rsidRPr="004F3F27" w:rsidRDefault="00AD17F4" w:rsidP="004F3F27">
            <w:pPr>
              <w:widowControl w:val="0"/>
              <w:suppressAutoHyphens/>
              <w:jc w:val="center"/>
              <w:rPr>
                <w:rFonts w:eastAsia="Arial Unicode MS" w:cs="Tahoma"/>
                <w:color w:val="000000"/>
                <w:sz w:val="20"/>
                <w:szCs w:val="20"/>
                <w:lang w:val="en-US"/>
              </w:rPr>
            </w:pPr>
            <w:r w:rsidRPr="004F3F27">
              <w:rPr>
                <w:rFonts w:eastAsia="Arial Unicode MS" w:cs="Tahoma"/>
                <w:color w:val="000000"/>
                <w:sz w:val="20"/>
                <w:szCs w:val="20"/>
              </w:rPr>
              <w:t xml:space="preserve">15 </w:t>
            </w:r>
            <w:r w:rsidR="00032796" w:rsidRPr="004F3F27">
              <w:rPr>
                <w:rFonts w:eastAsia="Arial Unicode MS" w:cs="Tahoma"/>
                <w:color w:val="000000"/>
                <w:sz w:val="20"/>
                <w:szCs w:val="20"/>
                <w:lang w:val="en-US"/>
              </w:rPr>
              <w:t>sec</w:t>
            </w:r>
          </w:p>
        </w:tc>
        <w:tc>
          <w:tcPr>
            <w:tcW w:w="1534" w:type="dxa"/>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lang w:val="en-US"/>
              </w:rPr>
              <w:t>5</w:t>
            </w:r>
            <w:r w:rsidRPr="004F3F27">
              <w:rPr>
                <w:rFonts w:eastAsia="Arial Unicode MS" w:cs="Tahoma"/>
                <w:color w:val="000000"/>
                <w:sz w:val="20"/>
                <w:szCs w:val="20"/>
              </w:rPr>
              <w:t>0°С</w:t>
            </w:r>
          </w:p>
        </w:tc>
        <w:tc>
          <w:tcPr>
            <w:tcW w:w="888" w:type="dxa"/>
            <w:vAlign w:val="center"/>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30 сек</w:t>
            </w:r>
          </w:p>
        </w:tc>
        <w:tc>
          <w:tcPr>
            <w:tcW w:w="1534" w:type="dxa"/>
            <w:vAlign w:val="center"/>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72</w:t>
            </w:r>
            <w:proofErr w:type="gramStart"/>
            <w:r w:rsidRPr="004F3F27">
              <w:rPr>
                <w:rFonts w:eastAsia="Arial Unicode MS" w:cs="Tahoma"/>
                <w:color w:val="000000"/>
                <w:sz w:val="20"/>
                <w:szCs w:val="20"/>
              </w:rPr>
              <w:t>°С</w:t>
            </w:r>
            <w:proofErr w:type="gramEnd"/>
            <w:r w:rsidRPr="004F3F27">
              <w:rPr>
                <w:rFonts w:eastAsia="Arial Unicode MS" w:cs="Tahoma"/>
                <w:color w:val="000000"/>
                <w:sz w:val="20"/>
                <w:szCs w:val="20"/>
              </w:rPr>
              <w:t>,</w:t>
            </w:r>
          </w:p>
        </w:tc>
        <w:tc>
          <w:tcPr>
            <w:tcW w:w="869" w:type="dxa"/>
            <w:vAlign w:val="center"/>
          </w:tcPr>
          <w:p w:rsidR="00AD17F4" w:rsidRPr="004F3F27" w:rsidRDefault="00AD17F4" w:rsidP="004F3F27">
            <w:pPr>
              <w:widowControl w:val="0"/>
              <w:suppressAutoHyphens/>
              <w:jc w:val="center"/>
              <w:rPr>
                <w:rFonts w:eastAsia="Arial Unicode MS" w:cs="Tahoma"/>
                <w:color w:val="000000"/>
                <w:sz w:val="20"/>
                <w:szCs w:val="20"/>
              </w:rPr>
            </w:pPr>
            <w:r w:rsidRPr="004F3F27">
              <w:rPr>
                <w:rFonts w:eastAsia="Arial Unicode MS" w:cs="Tahoma"/>
                <w:color w:val="000000"/>
                <w:sz w:val="20"/>
                <w:szCs w:val="20"/>
              </w:rPr>
              <w:t>30 сек</w:t>
            </w:r>
          </w:p>
        </w:tc>
      </w:tr>
    </w:tbl>
    <w:p w:rsidR="00AD17F4" w:rsidRDefault="00AD17F4" w:rsidP="004F3F27">
      <w:pPr>
        <w:spacing w:line="360" w:lineRule="auto"/>
        <w:ind w:firstLine="709"/>
        <w:contextualSpacing/>
        <w:jc w:val="both"/>
      </w:pPr>
    </w:p>
    <w:p w:rsidR="00536719" w:rsidRPr="000802BF" w:rsidRDefault="006E78B0" w:rsidP="004F3F27">
      <w:pPr>
        <w:keepNext/>
        <w:spacing w:line="360" w:lineRule="auto"/>
        <w:ind w:firstLine="709"/>
        <w:contextualSpacing/>
        <w:jc w:val="both"/>
        <w:outlineLvl w:val="2"/>
        <w:rPr>
          <w:rFonts w:eastAsia="Times New Roman"/>
          <w:b/>
          <w:iCs/>
          <w:lang w:val="en-US"/>
        </w:rPr>
      </w:pPr>
      <w:bookmarkStart w:id="70" w:name="_Toc54170079"/>
      <w:r w:rsidRPr="000802BF">
        <w:rPr>
          <w:rFonts w:eastAsia="Times New Roman"/>
          <w:b/>
          <w:iCs/>
          <w:lang w:val="en-US"/>
        </w:rPr>
        <w:t>1</w:t>
      </w:r>
      <w:r w:rsidR="00536719" w:rsidRPr="000802BF">
        <w:rPr>
          <w:rFonts w:eastAsia="Times New Roman"/>
          <w:b/>
          <w:iCs/>
          <w:lang w:val="en-US"/>
        </w:rPr>
        <w:t xml:space="preserve">.5 </w:t>
      </w:r>
      <w:bookmarkEnd w:id="58"/>
      <w:bookmarkEnd w:id="59"/>
      <w:bookmarkEnd w:id="60"/>
      <w:bookmarkEnd w:id="61"/>
      <w:bookmarkEnd w:id="62"/>
      <w:bookmarkEnd w:id="63"/>
      <w:bookmarkEnd w:id="70"/>
      <w:r w:rsidR="00032796" w:rsidRPr="000802BF">
        <w:rPr>
          <w:rFonts w:eastAsia="Times New Roman"/>
          <w:b/>
          <w:iCs/>
          <w:lang w:val="kk-KZ"/>
        </w:rPr>
        <w:t>Electrophoretic analysis of PCR products</w:t>
      </w:r>
    </w:p>
    <w:bookmarkEnd w:id="64"/>
    <w:bookmarkEnd w:id="65"/>
    <w:bookmarkEnd w:id="66"/>
    <w:bookmarkEnd w:id="67"/>
    <w:p w:rsidR="00536719" w:rsidRPr="00032796" w:rsidRDefault="00032796" w:rsidP="004F3F27">
      <w:pPr>
        <w:widowControl w:val="0"/>
        <w:suppressAutoHyphens/>
        <w:spacing w:line="360" w:lineRule="auto"/>
        <w:ind w:firstLine="709"/>
        <w:contextualSpacing/>
        <w:jc w:val="both"/>
        <w:rPr>
          <w:rFonts w:eastAsia="Arial Unicode MS" w:cs="Tahoma"/>
          <w:color w:val="000000"/>
          <w:lang w:val="en-US"/>
        </w:rPr>
      </w:pPr>
      <w:r w:rsidRPr="00032796">
        <w:rPr>
          <w:rFonts w:eastAsia="Arial Unicode MS" w:cs="Tahoma"/>
          <w:color w:val="000000"/>
          <w:lang w:val="en-US"/>
        </w:rPr>
        <w:t xml:space="preserve">Horizontal gel electrophoresis was performed in a 2% agarose solution (Sigma, USA) stained with ethidium bromide in </w:t>
      </w:r>
      <w:proofErr w:type="spellStart"/>
      <w:r w:rsidRPr="00032796">
        <w:rPr>
          <w:rFonts w:eastAsia="Arial Unicode MS" w:cs="Tahoma"/>
          <w:color w:val="000000"/>
          <w:lang w:val="en-US"/>
        </w:rPr>
        <w:t>tris</w:t>
      </w:r>
      <w:proofErr w:type="spellEnd"/>
      <w:r w:rsidRPr="00032796">
        <w:rPr>
          <w:rFonts w:eastAsia="Arial Unicode MS" w:cs="Tahoma"/>
          <w:color w:val="000000"/>
          <w:lang w:val="en-US"/>
        </w:rPr>
        <w:t xml:space="preserve">-acetate buffer at 88V (8 volts/cm) on a </w:t>
      </w:r>
      <w:proofErr w:type="spellStart"/>
      <w:r w:rsidRPr="00032796">
        <w:rPr>
          <w:rFonts w:eastAsia="Arial Unicode MS" w:cs="Tahoma"/>
          <w:color w:val="000000"/>
          <w:lang w:val="en-US"/>
        </w:rPr>
        <w:t>Biostep</w:t>
      </w:r>
      <w:proofErr w:type="spellEnd"/>
      <w:r w:rsidRPr="00032796">
        <w:rPr>
          <w:rFonts w:eastAsia="Arial Unicode MS" w:cs="Tahoma"/>
          <w:color w:val="000000"/>
          <w:lang w:val="en-US"/>
        </w:rPr>
        <w:t xml:space="preserve"> apparatus (UK). Visualization and documentation of the results of gel electrophoresis was carried out using the </w:t>
      </w:r>
      <w:proofErr w:type="spellStart"/>
      <w:r w:rsidRPr="00032796">
        <w:rPr>
          <w:rFonts w:eastAsia="Arial Unicode MS" w:cs="Tahoma"/>
          <w:color w:val="000000"/>
          <w:lang w:val="en-US"/>
        </w:rPr>
        <w:t>GelMax</w:t>
      </w:r>
      <w:proofErr w:type="spellEnd"/>
      <w:r w:rsidRPr="00032796">
        <w:rPr>
          <w:rFonts w:eastAsia="Arial Unicode MS" w:cs="Tahoma"/>
          <w:color w:val="000000"/>
          <w:lang w:val="en-US"/>
        </w:rPr>
        <w:t>® 125 Imager system (Upland, CA, USA)</w:t>
      </w:r>
      <w:r w:rsidR="00536719" w:rsidRPr="00032796">
        <w:rPr>
          <w:rFonts w:eastAsia="Arial Unicode MS" w:cs="Tahoma"/>
          <w:color w:val="000000"/>
          <w:lang w:val="en-US"/>
        </w:rPr>
        <w:t>.</w:t>
      </w:r>
    </w:p>
    <w:p w:rsidR="00B7555E" w:rsidRPr="00E21F3D" w:rsidRDefault="00B7555E" w:rsidP="004F3F27">
      <w:pPr>
        <w:pStyle w:val="20"/>
        <w:spacing w:line="360" w:lineRule="auto"/>
        <w:ind w:left="0" w:firstLine="709"/>
        <w:contextualSpacing/>
        <w:jc w:val="both"/>
        <w:rPr>
          <w:b/>
          <w:spacing w:val="0"/>
          <w:szCs w:val="28"/>
          <w:lang w:val="en-US"/>
        </w:rPr>
      </w:pPr>
      <w:bookmarkStart w:id="71" w:name="_Toc54170080"/>
      <w:r w:rsidRPr="00E21F3D">
        <w:rPr>
          <w:b/>
          <w:spacing w:val="0"/>
          <w:szCs w:val="28"/>
          <w:lang w:val="en-US"/>
        </w:rPr>
        <w:t>1.</w:t>
      </w:r>
      <w:r w:rsidR="002C51D2" w:rsidRPr="00E21F3D">
        <w:rPr>
          <w:b/>
          <w:spacing w:val="0"/>
          <w:szCs w:val="28"/>
          <w:lang w:val="en-US"/>
        </w:rPr>
        <w:t>6</w:t>
      </w:r>
      <w:r w:rsidRPr="00E21F3D">
        <w:rPr>
          <w:b/>
          <w:spacing w:val="0"/>
          <w:szCs w:val="28"/>
          <w:lang w:val="en-US"/>
        </w:rPr>
        <w:t xml:space="preserve"> </w:t>
      </w:r>
      <w:bookmarkEnd w:id="71"/>
      <w:r w:rsidR="00032796" w:rsidRPr="00E21F3D">
        <w:rPr>
          <w:b/>
          <w:spacing w:val="0"/>
          <w:szCs w:val="28"/>
          <w:lang w:val="en-US"/>
        </w:rPr>
        <w:t>Sanger sequencing of PCR products</w:t>
      </w:r>
    </w:p>
    <w:p w:rsidR="00B7555E" w:rsidRPr="00032796" w:rsidRDefault="00032796" w:rsidP="004F3F27">
      <w:pPr>
        <w:suppressAutoHyphens/>
        <w:spacing w:line="360" w:lineRule="auto"/>
        <w:ind w:firstLine="709"/>
        <w:contextualSpacing/>
        <w:jc w:val="both"/>
        <w:rPr>
          <w:lang w:val="en-US" w:eastAsia="ar-SA"/>
        </w:rPr>
      </w:pPr>
      <w:r w:rsidRPr="00032796">
        <w:rPr>
          <w:lang w:val="en-US" w:eastAsia="ar-SA"/>
        </w:rPr>
        <w:t xml:space="preserve">DNA sequencing was performed using terminating </w:t>
      </w:r>
      <w:proofErr w:type="spellStart"/>
      <w:r w:rsidRPr="00032796">
        <w:rPr>
          <w:lang w:val="en-US" w:eastAsia="ar-SA"/>
        </w:rPr>
        <w:t>dideoxynucleotides</w:t>
      </w:r>
      <w:proofErr w:type="spellEnd"/>
      <w:r w:rsidRPr="00032796">
        <w:rPr>
          <w:lang w:val="en-US" w:eastAsia="ar-SA"/>
        </w:rPr>
        <w:t xml:space="preserve"> on an automatic 8-capillary sequencer ABI 3500 DNA Analyzer (Applied Biosystems, USA</w:t>
      </w:r>
      <w:r w:rsidR="00B7555E" w:rsidRPr="00032796">
        <w:rPr>
          <w:lang w:val="en-US" w:eastAsia="ar-SA"/>
        </w:rPr>
        <w:t>).</w:t>
      </w:r>
    </w:p>
    <w:p w:rsidR="0050254F" w:rsidRPr="00E21F3D" w:rsidRDefault="0050254F" w:rsidP="004F3F27">
      <w:pPr>
        <w:pStyle w:val="20"/>
        <w:spacing w:line="360" w:lineRule="auto"/>
        <w:ind w:left="0" w:firstLine="709"/>
        <w:contextualSpacing/>
        <w:jc w:val="both"/>
        <w:rPr>
          <w:b/>
          <w:spacing w:val="0"/>
          <w:szCs w:val="28"/>
          <w:lang w:val="en-US"/>
        </w:rPr>
      </w:pPr>
      <w:bookmarkStart w:id="72" w:name="_Toc54170081"/>
      <w:r w:rsidRPr="00E21F3D">
        <w:rPr>
          <w:b/>
          <w:spacing w:val="0"/>
          <w:szCs w:val="28"/>
          <w:lang w:val="en-US"/>
        </w:rPr>
        <w:t xml:space="preserve">1.7 </w:t>
      </w:r>
      <w:bookmarkEnd w:id="72"/>
      <w:r w:rsidR="00032796" w:rsidRPr="00E21F3D">
        <w:rPr>
          <w:b/>
          <w:spacing w:val="0"/>
          <w:szCs w:val="28"/>
          <w:lang w:val="en-US"/>
        </w:rPr>
        <w:t>Preparing Libraries for Mass Parallel Sequencing</w:t>
      </w:r>
    </w:p>
    <w:p w:rsidR="00032796" w:rsidRDefault="00032796" w:rsidP="004F3F27">
      <w:pPr>
        <w:suppressAutoHyphens/>
        <w:spacing w:line="360" w:lineRule="auto"/>
        <w:ind w:firstLine="709"/>
        <w:contextualSpacing/>
        <w:jc w:val="both"/>
        <w:rPr>
          <w:bCs/>
          <w:iCs/>
          <w:lang w:val="en-US" w:eastAsia="ar-SA"/>
        </w:rPr>
      </w:pPr>
      <w:r w:rsidRPr="00032796">
        <w:rPr>
          <w:bCs/>
          <w:iCs/>
          <w:lang w:val="en-US" w:eastAsia="ar-SA"/>
        </w:rPr>
        <w:t xml:space="preserve">The preparation of libraries for massive parallel sequencing was carried out using the </w:t>
      </w:r>
      <w:proofErr w:type="spellStart"/>
      <w:r w:rsidRPr="00032796">
        <w:rPr>
          <w:bCs/>
          <w:iCs/>
          <w:lang w:val="en-US" w:eastAsia="ar-SA"/>
        </w:rPr>
        <w:t>NEBNext</w:t>
      </w:r>
      <w:proofErr w:type="spellEnd"/>
      <w:r w:rsidRPr="00032796">
        <w:rPr>
          <w:bCs/>
          <w:iCs/>
          <w:lang w:val="en-US" w:eastAsia="ar-SA"/>
        </w:rPr>
        <w:t xml:space="preserve"> Ultra RNA Library Prep Kit for Illumina (NEB, USA), according to the attached protocol. RNA fragmentation was carried out to a size of about 600 </w:t>
      </w:r>
      <w:proofErr w:type="spellStart"/>
      <w:r w:rsidRPr="00032796">
        <w:rPr>
          <w:bCs/>
          <w:iCs/>
          <w:lang w:val="en-US" w:eastAsia="ar-SA"/>
        </w:rPr>
        <w:t>bp.</w:t>
      </w:r>
      <w:proofErr w:type="spellEnd"/>
      <w:r w:rsidRPr="00032796">
        <w:rPr>
          <w:bCs/>
          <w:iCs/>
          <w:lang w:val="en-US" w:eastAsia="ar-SA"/>
        </w:rPr>
        <w:t xml:space="preserve"> using the enzymatic method using divalent cations in the kit. The quality of the prepared libraries was checked on a </w:t>
      </w:r>
      <w:proofErr w:type="spellStart"/>
      <w:r w:rsidRPr="00032796">
        <w:rPr>
          <w:bCs/>
          <w:iCs/>
          <w:lang w:val="en-US" w:eastAsia="ar-SA"/>
        </w:rPr>
        <w:t>Bioanalyzer</w:t>
      </w:r>
      <w:proofErr w:type="spellEnd"/>
      <w:r w:rsidRPr="00032796">
        <w:rPr>
          <w:bCs/>
          <w:iCs/>
          <w:lang w:val="en-US" w:eastAsia="ar-SA"/>
        </w:rPr>
        <w:t xml:space="preserve"> 2100 device (Agilent Technologies, Germany). Sequencing was performed using the </w:t>
      </w:r>
      <w:proofErr w:type="spellStart"/>
      <w:r w:rsidRPr="00032796">
        <w:rPr>
          <w:bCs/>
          <w:iCs/>
          <w:lang w:val="en-US" w:eastAsia="ar-SA"/>
        </w:rPr>
        <w:t>MiSeq</w:t>
      </w:r>
      <w:proofErr w:type="spellEnd"/>
      <w:r w:rsidRPr="00032796">
        <w:rPr>
          <w:bCs/>
          <w:iCs/>
          <w:lang w:val="en-US" w:eastAsia="ar-SA"/>
        </w:rPr>
        <w:t xml:space="preserve"> Reagent v. 3 </w:t>
      </w:r>
      <w:proofErr w:type="gramStart"/>
      <w:r w:rsidRPr="00032796">
        <w:rPr>
          <w:bCs/>
          <w:iCs/>
          <w:lang w:val="en-US" w:eastAsia="ar-SA"/>
        </w:rPr>
        <w:t>kit</w:t>
      </w:r>
      <w:proofErr w:type="gramEnd"/>
      <w:r w:rsidRPr="00032796">
        <w:rPr>
          <w:bCs/>
          <w:iCs/>
          <w:lang w:val="en-US" w:eastAsia="ar-SA"/>
        </w:rPr>
        <w:t xml:space="preserve"> (Illumina, USA) on a new generation </w:t>
      </w:r>
      <w:proofErr w:type="spellStart"/>
      <w:r w:rsidRPr="00032796">
        <w:rPr>
          <w:bCs/>
          <w:iCs/>
          <w:lang w:val="en-US" w:eastAsia="ar-SA"/>
        </w:rPr>
        <w:t>MiSeq</w:t>
      </w:r>
      <w:proofErr w:type="spellEnd"/>
      <w:r w:rsidRPr="00032796">
        <w:rPr>
          <w:bCs/>
          <w:iCs/>
          <w:lang w:val="en-US" w:eastAsia="ar-SA"/>
        </w:rPr>
        <w:t xml:space="preserve"> sequencer (Illumina, USA).</w:t>
      </w:r>
    </w:p>
    <w:p w:rsidR="0050254F" w:rsidRPr="00032796" w:rsidRDefault="00032796" w:rsidP="004F3F27">
      <w:pPr>
        <w:suppressAutoHyphens/>
        <w:spacing w:line="360" w:lineRule="auto"/>
        <w:ind w:firstLine="709"/>
        <w:contextualSpacing/>
        <w:jc w:val="both"/>
        <w:rPr>
          <w:bCs/>
          <w:iCs/>
          <w:lang w:val="en-US" w:eastAsia="ar-SA"/>
        </w:rPr>
      </w:pPr>
      <w:proofErr w:type="spellStart"/>
      <w:r w:rsidRPr="00032796">
        <w:rPr>
          <w:bCs/>
          <w:iCs/>
          <w:lang w:val="en-US" w:eastAsia="ar-SA"/>
        </w:rPr>
        <w:t>Bioinformatic</w:t>
      </w:r>
      <w:proofErr w:type="spellEnd"/>
      <w:r w:rsidRPr="00032796">
        <w:rPr>
          <w:bCs/>
          <w:iCs/>
          <w:lang w:val="en-US" w:eastAsia="ar-SA"/>
        </w:rPr>
        <w:t xml:space="preserve"> analysis of the sequences obtained as a result of sequencing was carried out using </w:t>
      </w:r>
      <w:proofErr w:type="spellStart"/>
      <w:r w:rsidRPr="00032796">
        <w:rPr>
          <w:bCs/>
          <w:iCs/>
          <w:lang w:val="en-US" w:eastAsia="ar-SA"/>
        </w:rPr>
        <w:t>Geneious</w:t>
      </w:r>
      <w:proofErr w:type="spellEnd"/>
      <w:r w:rsidRPr="00032796">
        <w:rPr>
          <w:bCs/>
          <w:iCs/>
          <w:lang w:val="en-US" w:eastAsia="ar-SA"/>
        </w:rPr>
        <w:t xml:space="preserve"> 11.0 computer programs (</w:t>
      </w:r>
      <w:proofErr w:type="spellStart"/>
      <w:r w:rsidRPr="00032796">
        <w:rPr>
          <w:bCs/>
          <w:iCs/>
          <w:lang w:val="en-US" w:eastAsia="ar-SA"/>
        </w:rPr>
        <w:t>Biomatters</w:t>
      </w:r>
      <w:proofErr w:type="spellEnd"/>
      <w:r w:rsidRPr="00032796">
        <w:rPr>
          <w:bCs/>
          <w:iCs/>
          <w:lang w:val="en-US" w:eastAsia="ar-SA"/>
        </w:rPr>
        <w:t>, New Zealand</w:t>
      </w:r>
      <w:r w:rsidR="00BC18CF" w:rsidRPr="00032796">
        <w:rPr>
          <w:bCs/>
          <w:iCs/>
          <w:lang w:val="en-US" w:eastAsia="ar-SA"/>
        </w:rPr>
        <w:t>).</w:t>
      </w:r>
    </w:p>
    <w:p w:rsidR="006E78B0" w:rsidRPr="00E21F3D" w:rsidRDefault="006E78B0" w:rsidP="004F3F27">
      <w:pPr>
        <w:pStyle w:val="20"/>
        <w:spacing w:line="360" w:lineRule="auto"/>
        <w:ind w:left="0" w:firstLine="709"/>
        <w:contextualSpacing/>
        <w:jc w:val="both"/>
        <w:rPr>
          <w:b/>
          <w:spacing w:val="0"/>
          <w:szCs w:val="28"/>
          <w:lang w:val="en-US"/>
        </w:rPr>
      </w:pPr>
      <w:bookmarkStart w:id="73" w:name="_Toc54170082"/>
      <w:r w:rsidRPr="00E21F3D">
        <w:rPr>
          <w:b/>
          <w:spacing w:val="0"/>
          <w:szCs w:val="28"/>
          <w:lang w:val="en-US"/>
        </w:rPr>
        <w:t>1.</w:t>
      </w:r>
      <w:r w:rsidR="0050254F" w:rsidRPr="00E21F3D">
        <w:rPr>
          <w:b/>
          <w:spacing w:val="0"/>
          <w:szCs w:val="28"/>
          <w:lang w:val="en-US"/>
        </w:rPr>
        <w:t>8</w:t>
      </w:r>
      <w:r w:rsidRPr="00E21F3D">
        <w:rPr>
          <w:b/>
          <w:spacing w:val="0"/>
          <w:szCs w:val="28"/>
          <w:lang w:val="en-US"/>
        </w:rPr>
        <w:t xml:space="preserve"> </w:t>
      </w:r>
      <w:bookmarkEnd w:id="73"/>
      <w:proofErr w:type="spellStart"/>
      <w:r w:rsidR="00032796" w:rsidRPr="00E21F3D">
        <w:rPr>
          <w:b/>
          <w:spacing w:val="0"/>
          <w:szCs w:val="28"/>
          <w:lang w:val="en-US"/>
        </w:rPr>
        <w:t>Hemagglutination</w:t>
      </w:r>
      <w:proofErr w:type="spellEnd"/>
      <w:r w:rsidR="00032796" w:rsidRPr="00E21F3D">
        <w:rPr>
          <w:b/>
          <w:spacing w:val="0"/>
          <w:szCs w:val="28"/>
          <w:lang w:val="en-US"/>
        </w:rPr>
        <w:t xml:space="preserve"> inhibition assay</w:t>
      </w:r>
    </w:p>
    <w:p w:rsidR="006E78B0" w:rsidRPr="00797BD6" w:rsidRDefault="00797BD6" w:rsidP="004F3F27">
      <w:pPr>
        <w:suppressAutoHyphens/>
        <w:spacing w:line="360" w:lineRule="auto"/>
        <w:ind w:firstLine="709"/>
        <w:contextualSpacing/>
        <w:jc w:val="both"/>
        <w:rPr>
          <w:lang w:val="en-US" w:eastAsia="ar-SA"/>
        </w:rPr>
      </w:pPr>
      <w:r w:rsidRPr="00797BD6">
        <w:rPr>
          <w:lang w:val="en-US" w:eastAsia="ar-SA"/>
        </w:rPr>
        <w:t xml:space="preserve">HI assay was performed by </w:t>
      </w:r>
      <w:proofErr w:type="spellStart"/>
      <w:r w:rsidRPr="00797BD6">
        <w:rPr>
          <w:lang w:val="en-US" w:eastAsia="ar-SA"/>
        </w:rPr>
        <w:t>micromethod</w:t>
      </w:r>
      <w:proofErr w:type="spellEnd"/>
      <w:r w:rsidRPr="00797BD6">
        <w:rPr>
          <w:lang w:val="en-US" w:eastAsia="ar-SA"/>
        </w:rPr>
        <w:t xml:space="preserve"> using single- and multichannel semi-automatic pipettes on disposable microtiter plates (Costar, USA). To successive two-fold dilutions of the test serum in physiological saline, 4 AUs of the virus were added and the mixture was incubated at room temperature for 30 min. After adding a 0.5% suspension of chicken erythrocytes and their sedimentation, the titer of antibodies was determined based on the last dilution of serum that suppresses </w:t>
      </w:r>
      <w:proofErr w:type="spellStart"/>
      <w:r w:rsidRPr="00797BD6">
        <w:rPr>
          <w:lang w:val="en-US" w:eastAsia="ar-SA"/>
        </w:rPr>
        <w:t>hemagglutination</w:t>
      </w:r>
      <w:proofErr w:type="spellEnd"/>
      <w:r w:rsidRPr="00797BD6">
        <w:rPr>
          <w:lang w:val="en-US" w:eastAsia="ar-SA"/>
        </w:rPr>
        <w:t xml:space="preserve"> of the virus. The reaction was followed by controls for antigen, erythrocytes, and test sera.</w:t>
      </w:r>
    </w:p>
    <w:p w:rsidR="00D61463" w:rsidRPr="00E21F3D" w:rsidRDefault="00797BD6" w:rsidP="004F3F27">
      <w:pPr>
        <w:pStyle w:val="20"/>
        <w:spacing w:line="360" w:lineRule="auto"/>
        <w:ind w:left="0" w:firstLine="709"/>
        <w:contextualSpacing/>
        <w:jc w:val="both"/>
        <w:rPr>
          <w:b/>
          <w:spacing w:val="0"/>
          <w:szCs w:val="28"/>
          <w:lang w:val="en-US"/>
        </w:rPr>
      </w:pPr>
      <w:bookmarkStart w:id="74" w:name="_Toc54170083"/>
      <w:r w:rsidRPr="00E21F3D">
        <w:rPr>
          <w:b/>
          <w:spacing w:val="0"/>
          <w:szCs w:val="28"/>
          <w:lang w:val="en-US"/>
        </w:rPr>
        <w:t xml:space="preserve">1.9 Electron microscopy of </w:t>
      </w:r>
      <w:proofErr w:type="spellStart"/>
      <w:r w:rsidRPr="00E21F3D">
        <w:rPr>
          <w:b/>
          <w:spacing w:val="0"/>
          <w:szCs w:val="28"/>
          <w:lang w:val="en-US"/>
        </w:rPr>
        <w:t>virions</w:t>
      </w:r>
      <w:bookmarkEnd w:id="74"/>
      <w:proofErr w:type="spellEnd"/>
    </w:p>
    <w:p w:rsidR="0023773A" w:rsidRDefault="00797BD6" w:rsidP="004F3F27">
      <w:pPr>
        <w:suppressAutoHyphens/>
        <w:spacing w:line="360" w:lineRule="auto"/>
        <w:ind w:firstLine="709"/>
        <w:contextualSpacing/>
        <w:jc w:val="both"/>
        <w:rPr>
          <w:lang w:val="kk-KZ" w:eastAsia="ar-SA"/>
        </w:rPr>
      </w:pPr>
      <w:r w:rsidRPr="00797BD6">
        <w:rPr>
          <w:lang w:val="en-US" w:eastAsia="ar-SA"/>
        </w:rPr>
        <w:t xml:space="preserve">For morphological studies of PMV strains, we used the method of electron microscopy using negative contrast. The samples were centrifuged at 3000 rpm for 30 min. The supernatant was </w:t>
      </w:r>
      <w:r w:rsidRPr="00797BD6">
        <w:rPr>
          <w:lang w:val="en-US" w:eastAsia="ar-SA"/>
        </w:rPr>
        <w:lastRenderedPageBreak/>
        <w:t xml:space="preserve">separated and </w:t>
      </w:r>
      <w:proofErr w:type="spellStart"/>
      <w:r w:rsidRPr="00797BD6">
        <w:rPr>
          <w:lang w:val="en-US" w:eastAsia="ar-SA"/>
        </w:rPr>
        <w:t>ultracentrifuged</w:t>
      </w:r>
      <w:proofErr w:type="spellEnd"/>
      <w:r w:rsidRPr="00797BD6">
        <w:rPr>
          <w:lang w:val="en-US" w:eastAsia="ar-SA"/>
        </w:rPr>
        <w:t xml:space="preserve"> at 52500 g for 40 min. The resulting pellets were </w:t>
      </w:r>
      <w:proofErr w:type="spellStart"/>
      <w:r w:rsidRPr="00797BD6">
        <w:rPr>
          <w:lang w:val="en-US" w:eastAsia="ar-SA"/>
        </w:rPr>
        <w:t>resuspended</w:t>
      </w:r>
      <w:proofErr w:type="spellEnd"/>
      <w:r w:rsidRPr="00797BD6">
        <w:rPr>
          <w:lang w:val="en-US" w:eastAsia="ar-SA"/>
        </w:rPr>
        <w:t xml:space="preserve"> in a minimum volume of 0.05 M phosphate buffer. Preparations for electron microscopy were prepared on grids with a carbon-sprayed </w:t>
      </w:r>
      <w:proofErr w:type="spellStart"/>
      <w:r w:rsidRPr="00797BD6">
        <w:rPr>
          <w:lang w:val="en-US" w:eastAsia="ar-SA"/>
        </w:rPr>
        <w:t>formvar</w:t>
      </w:r>
      <w:proofErr w:type="spellEnd"/>
      <w:r w:rsidRPr="00797BD6">
        <w:rPr>
          <w:lang w:val="en-US" w:eastAsia="ar-SA"/>
        </w:rPr>
        <w:t xml:space="preserve"> substrate. The adsorption of the virus onto the meshes was carried out in the electrostatic field of a Teflon plate. The preparations were contrasted with a 3% </w:t>
      </w:r>
      <w:proofErr w:type="spellStart"/>
      <w:r w:rsidRPr="00797BD6">
        <w:rPr>
          <w:lang w:val="en-US" w:eastAsia="ar-SA"/>
        </w:rPr>
        <w:t>phosphotungstic</w:t>
      </w:r>
      <w:proofErr w:type="spellEnd"/>
      <w:r w:rsidRPr="00797BD6">
        <w:rPr>
          <w:lang w:val="en-US" w:eastAsia="ar-SA"/>
        </w:rPr>
        <w:t xml:space="preserve"> acid solution and examined under a JEM 100 CX electron microscope. </w:t>
      </w:r>
      <w:r w:rsidR="0023773A" w:rsidRPr="00797BD6">
        <w:rPr>
          <w:lang w:val="en-US" w:eastAsia="ar-SA"/>
        </w:rPr>
        <w:t>[</w:t>
      </w:r>
      <w:r w:rsidR="0023773A" w:rsidRPr="0023773A">
        <w:rPr>
          <w:lang w:eastAsia="ar-SA"/>
        </w:rPr>
        <w:endnoteReference w:id="42"/>
      </w:r>
      <w:r w:rsidR="0023773A" w:rsidRPr="00797BD6">
        <w:rPr>
          <w:lang w:val="en-US" w:eastAsia="ar-SA"/>
        </w:rPr>
        <w:t>].</w:t>
      </w:r>
    </w:p>
    <w:p w:rsidR="00AC5FB1" w:rsidRPr="00E21F3D" w:rsidRDefault="00AC5FB1" w:rsidP="004F3F27">
      <w:pPr>
        <w:pStyle w:val="20"/>
        <w:spacing w:line="360" w:lineRule="auto"/>
        <w:ind w:left="0" w:firstLine="709"/>
        <w:contextualSpacing/>
        <w:jc w:val="both"/>
        <w:rPr>
          <w:b/>
          <w:spacing w:val="0"/>
          <w:szCs w:val="28"/>
          <w:lang w:val="en-US"/>
        </w:rPr>
      </w:pPr>
      <w:bookmarkStart w:id="75" w:name="_Toc54170084"/>
      <w:r w:rsidRPr="00E21F3D">
        <w:rPr>
          <w:b/>
          <w:spacing w:val="0"/>
          <w:szCs w:val="28"/>
          <w:lang w:val="kk-KZ"/>
        </w:rPr>
        <w:t>1.10</w:t>
      </w:r>
      <w:r w:rsidRPr="00E21F3D">
        <w:rPr>
          <w:b/>
          <w:spacing w:val="0"/>
          <w:szCs w:val="28"/>
          <w:lang w:val="en-US"/>
        </w:rPr>
        <w:t xml:space="preserve"> </w:t>
      </w:r>
      <w:bookmarkEnd w:id="75"/>
      <w:r w:rsidR="00797BD6" w:rsidRPr="00E21F3D">
        <w:rPr>
          <w:b/>
          <w:spacing w:val="0"/>
          <w:szCs w:val="28"/>
          <w:lang w:val="en-US"/>
        </w:rPr>
        <w:t>Mean death time of chicken embryos caused by the minimum lethal dose of the virus</w:t>
      </w:r>
    </w:p>
    <w:p w:rsidR="004D7A30" w:rsidRPr="00616C0F" w:rsidRDefault="00616C0F" w:rsidP="004F3F27">
      <w:pPr>
        <w:suppressAutoHyphens/>
        <w:spacing w:line="360" w:lineRule="auto"/>
        <w:ind w:firstLine="709"/>
        <w:contextualSpacing/>
        <w:jc w:val="both"/>
        <w:rPr>
          <w:lang w:val="en-US" w:eastAsia="ar-SA"/>
        </w:rPr>
      </w:pPr>
      <w:r w:rsidRPr="00616C0F">
        <w:rPr>
          <w:lang w:val="en-US" w:eastAsia="ar-SA"/>
        </w:rPr>
        <w:t>To determine SVG, a series of 10-fold dilutions of the studied virus (from 10-1 to 10-10) was prepared, five of which (10</w:t>
      </w:r>
      <w:r w:rsidRPr="00616C0F">
        <w:rPr>
          <w:vertAlign w:val="superscript"/>
          <w:lang w:val="en-US" w:eastAsia="ar-SA"/>
        </w:rPr>
        <w:t>-1</w:t>
      </w:r>
      <w:r w:rsidRPr="00616C0F">
        <w:rPr>
          <w:lang w:val="en-US" w:eastAsia="ar-SA"/>
        </w:rPr>
        <w:t>, 10</w:t>
      </w:r>
      <w:r w:rsidRPr="00616C0F">
        <w:rPr>
          <w:vertAlign w:val="superscript"/>
          <w:lang w:val="en-US" w:eastAsia="ar-SA"/>
        </w:rPr>
        <w:t>-7</w:t>
      </w:r>
      <w:r w:rsidRPr="00616C0F">
        <w:rPr>
          <w:lang w:val="en-US" w:eastAsia="ar-SA"/>
        </w:rPr>
        <w:t>, 10</w:t>
      </w:r>
      <w:r w:rsidRPr="00616C0F">
        <w:rPr>
          <w:vertAlign w:val="superscript"/>
          <w:lang w:val="en-US" w:eastAsia="ar-SA"/>
        </w:rPr>
        <w:t>-8</w:t>
      </w:r>
      <w:r w:rsidRPr="00616C0F">
        <w:rPr>
          <w:lang w:val="en-US" w:eastAsia="ar-SA"/>
        </w:rPr>
        <w:t>, 10</w:t>
      </w:r>
      <w:r w:rsidRPr="00616C0F">
        <w:rPr>
          <w:vertAlign w:val="superscript"/>
          <w:lang w:val="en-US" w:eastAsia="ar-SA"/>
        </w:rPr>
        <w:t>-9</w:t>
      </w:r>
      <w:r w:rsidRPr="00616C0F">
        <w:rPr>
          <w:lang w:val="en-US" w:eastAsia="ar-SA"/>
        </w:rPr>
        <w:t>, 10</w:t>
      </w:r>
      <w:r w:rsidRPr="00616C0F">
        <w:rPr>
          <w:vertAlign w:val="superscript"/>
          <w:lang w:val="en-US" w:eastAsia="ar-SA"/>
        </w:rPr>
        <w:t>-10</w:t>
      </w:r>
      <w:r w:rsidRPr="00616C0F">
        <w:rPr>
          <w:lang w:val="en-US" w:eastAsia="ar-SA"/>
        </w:rPr>
        <w:t xml:space="preserve">) were used to infect 10 -day CE into the </w:t>
      </w:r>
      <w:proofErr w:type="spellStart"/>
      <w:r w:rsidRPr="00616C0F">
        <w:rPr>
          <w:lang w:val="en-US" w:eastAsia="ar-SA"/>
        </w:rPr>
        <w:t>allantoic</w:t>
      </w:r>
      <w:proofErr w:type="spellEnd"/>
      <w:r w:rsidRPr="00616C0F">
        <w:rPr>
          <w:lang w:val="en-US" w:eastAsia="ar-SA"/>
        </w:rPr>
        <w:t xml:space="preserve"> cavity in a volume of 0.1 ml. Each of these dilutions was infected with 10 embryos: 5 of them were infected in the morning, 5 in the evening, and incubated at + 37°C. The infected CEs were observed 2 times a day at intervals of 8 hours for 120 hours and the time of their death was recorded. The minimum lethal dose (MLD) was taken to be the highest dilution of the virus causing the death of all embryos. MDT was found by dividing the sum of hours of death of all embryos caused by MLD by the number of embryos</w:t>
      </w:r>
      <w:r w:rsidR="00BC18CF" w:rsidRPr="00616C0F">
        <w:rPr>
          <w:lang w:val="en-US" w:eastAsia="ar-SA"/>
        </w:rPr>
        <w:t>.</w:t>
      </w:r>
    </w:p>
    <w:p w:rsidR="00B57BE8" w:rsidRPr="00E21F3D" w:rsidRDefault="00AC5FB1" w:rsidP="004F3F27">
      <w:pPr>
        <w:pStyle w:val="20"/>
        <w:spacing w:line="360" w:lineRule="auto"/>
        <w:ind w:left="0" w:firstLine="709"/>
        <w:contextualSpacing/>
        <w:jc w:val="both"/>
        <w:rPr>
          <w:b/>
          <w:spacing w:val="0"/>
          <w:szCs w:val="28"/>
          <w:lang w:val="en-US"/>
        </w:rPr>
      </w:pPr>
      <w:bookmarkStart w:id="76" w:name="_Toc506359783"/>
      <w:bookmarkStart w:id="77" w:name="_Toc54170085"/>
      <w:r w:rsidRPr="00E21F3D">
        <w:rPr>
          <w:b/>
          <w:spacing w:val="0"/>
          <w:szCs w:val="28"/>
          <w:lang w:val="kk-KZ"/>
        </w:rPr>
        <w:t>1.11</w:t>
      </w:r>
      <w:r w:rsidR="00B57BE8" w:rsidRPr="00E21F3D">
        <w:rPr>
          <w:b/>
          <w:spacing w:val="0"/>
          <w:szCs w:val="28"/>
          <w:lang w:val="en-US"/>
        </w:rPr>
        <w:t xml:space="preserve"> </w:t>
      </w:r>
      <w:bookmarkEnd w:id="76"/>
      <w:bookmarkEnd w:id="77"/>
      <w:r w:rsidR="00616C0F" w:rsidRPr="00E21F3D">
        <w:rPr>
          <w:b/>
          <w:spacing w:val="0"/>
          <w:szCs w:val="28"/>
          <w:lang w:val="en-US"/>
        </w:rPr>
        <w:t>Intracerebral pathogenicity index</w:t>
      </w:r>
    </w:p>
    <w:p w:rsidR="00616C0F" w:rsidRDefault="00616C0F" w:rsidP="004F3F27">
      <w:pPr>
        <w:suppressAutoHyphens/>
        <w:spacing w:line="360" w:lineRule="auto"/>
        <w:ind w:firstLine="709"/>
        <w:contextualSpacing/>
        <w:jc w:val="both"/>
        <w:rPr>
          <w:lang w:val="en-US" w:eastAsia="ar-SA"/>
        </w:rPr>
      </w:pPr>
      <w:r w:rsidRPr="00616C0F">
        <w:rPr>
          <w:lang w:val="en-US" w:eastAsia="ar-SA"/>
        </w:rPr>
        <w:t xml:space="preserve">ICIP was determined by intracerebral infection of 10 one-day-old chickens with the test material (50 </w:t>
      </w:r>
      <w:r w:rsidRPr="00616C0F">
        <w:rPr>
          <w:lang w:eastAsia="ar-SA"/>
        </w:rPr>
        <w:t>μ</w:t>
      </w:r>
      <w:r w:rsidRPr="00616C0F">
        <w:rPr>
          <w:lang w:val="en-US" w:eastAsia="ar-SA"/>
        </w:rPr>
        <w:t xml:space="preserve">l of virus-containing </w:t>
      </w:r>
      <w:proofErr w:type="spellStart"/>
      <w:r w:rsidRPr="00616C0F">
        <w:rPr>
          <w:lang w:val="en-US" w:eastAsia="ar-SA"/>
        </w:rPr>
        <w:t>allantoic</w:t>
      </w:r>
      <w:proofErr w:type="spellEnd"/>
      <w:r w:rsidRPr="00616C0F">
        <w:rPr>
          <w:lang w:val="en-US" w:eastAsia="ar-SA"/>
        </w:rPr>
        <w:t xml:space="preserve"> fluid at a 1:10 dilution) obtained from birds not vaccinated against VBI. The experimental chickens were observed for 8 days [</w:t>
      </w:r>
      <w:r w:rsidRPr="00A00116">
        <w:rPr>
          <w:rStyle w:val="ae"/>
          <w:vertAlign w:val="baseline"/>
          <w:lang w:val="en-US" w:eastAsia="ar-SA"/>
        </w:rPr>
        <w:endnoteReference w:id="43"/>
      </w:r>
      <w:r w:rsidRPr="00616C0F">
        <w:rPr>
          <w:lang w:val="en-US" w:eastAsia="ar-SA"/>
        </w:rPr>
        <w:t>].</w:t>
      </w:r>
      <w:r>
        <w:rPr>
          <w:lang w:val="en-US" w:eastAsia="ar-SA"/>
        </w:rPr>
        <w:t xml:space="preserve"> </w:t>
      </w:r>
    </w:p>
    <w:p w:rsidR="00B57BE8" w:rsidRPr="00616C0F" w:rsidRDefault="00616C0F" w:rsidP="004F3F27">
      <w:pPr>
        <w:suppressAutoHyphens/>
        <w:spacing w:line="360" w:lineRule="auto"/>
        <w:ind w:firstLine="709"/>
        <w:contextualSpacing/>
        <w:jc w:val="both"/>
        <w:rPr>
          <w:lang w:val="en-US" w:eastAsia="ar-SA"/>
        </w:rPr>
      </w:pPr>
      <w:r w:rsidRPr="00616C0F">
        <w:rPr>
          <w:lang w:val="en-US" w:eastAsia="ar-SA"/>
        </w:rPr>
        <w:t xml:space="preserve">The ICIP was calculated by dividing the score by 80 (number of observations of 10 chicks over 8 days). Strains with ICIP up to 0.2 were attributed to </w:t>
      </w:r>
      <w:proofErr w:type="spellStart"/>
      <w:r w:rsidRPr="00616C0F">
        <w:rPr>
          <w:lang w:val="en-US" w:eastAsia="ar-SA"/>
        </w:rPr>
        <w:t>lentogenic</w:t>
      </w:r>
      <w:proofErr w:type="spellEnd"/>
      <w:r w:rsidRPr="00616C0F">
        <w:rPr>
          <w:lang w:val="en-US" w:eastAsia="ar-SA"/>
        </w:rPr>
        <w:t xml:space="preserve">, more than 1.5 - to </w:t>
      </w:r>
      <w:proofErr w:type="spellStart"/>
      <w:r w:rsidRPr="00616C0F">
        <w:rPr>
          <w:lang w:val="en-US" w:eastAsia="ar-SA"/>
        </w:rPr>
        <w:t>velogenic</w:t>
      </w:r>
      <w:proofErr w:type="spellEnd"/>
      <w:r w:rsidRPr="00616C0F">
        <w:rPr>
          <w:lang w:val="en-US" w:eastAsia="ar-SA"/>
        </w:rPr>
        <w:t xml:space="preserve">, and with an intermediate value - to </w:t>
      </w:r>
      <w:proofErr w:type="spellStart"/>
      <w:r w:rsidRPr="00616C0F">
        <w:rPr>
          <w:lang w:val="en-US" w:eastAsia="ar-SA"/>
        </w:rPr>
        <w:t>mesogenic</w:t>
      </w:r>
      <w:proofErr w:type="spellEnd"/>
      <w:r w:rsidR="00B57BE8" w:rsidRPr="00616C0F">
        <w:rPr>
          <w:lang w:val="en-US" w:eastAsia="ar-SA"/>
        </w:rPr>
        <w:t>.</w:t>
      </w:r>
    </w:p>
    <w:bookmarkEnd w:id="68"/>
    <w:p w:rsidR="002B297B" w:rsidRPr="00616C0F" w:rsidRDefault="002B297B" w:rsidP="00E21F3D">
      <w:pPr>
        <w:spacing w:line="360" w:lineRule="auto"/>
        <w:ind w:firstLine="709"/>
        <w:contextualSpacing/>
        <w:rPr>
          <w:bCs/>
          <w:lang w:val="en-US"/>
        </w:rPr>
      </w:pPr>
      <w:r w:rsidRPr="00616C0F">
        <w:rPr>
          <w:bCs/>
          <w:lang w:val="en-US"/>
        </w:rPr>
        <w:br w:type="page"/>
      </w:r>
    </w:p>
    <w:p w:rsidR="00CD0E1B" w:rsidRPr="00E21F3D" w:rsidRDefault="00CB2D6E" w:rsidP="004F3F27">
      <w:pPr>
        <w:pStyle w:val="20"/>
        <w:spacing w:line="360" w:lineRule="auto"/>
        <w:ind w:firstLine="709"/>
        <w:contextualSpacing/>
        <w:jc w:val="both"/>
        <w:rPr>
          <w:b/>
          <w:spacing w:val="0"/>
          <w:szCs w:val="28"/>
          <w:lang w:val="en-US"/>
        </w:rPr>
      </w:pPr>
      <w:bookmarkStart w:id="78" w:name="_Toc150138473"/>
      <w:bookmarkStart w:id="79" w:name="_Ref151378132"/>
      <w:bookmarkStart w:id="80" w:name="_Toc182149226"/>
      <w:bookmarkStart w:id="81" w:name="_Toc182149590"/>
      <w:bookmarkStart w:id="82" w:name="_Toc182150056"/>
      <w:bookmarkStart w:id="83" w:name="_Toc182150231"/>
      <w:bookmarkStart w:id="84" w:name="_Toc182151912"/>
      <w:bookmarkStart w:id="85" w:name="_Toc54170086"/>
      <w:bookmarkEnd w:id="49"/>
      <w:bookmarkEnd w:id="50"/>
      <w:bookmarkEnd w:id="51"/>
      <w:r w:rsidRPr="00E21F3D">
        <w:rPr>
          <w:b/>
          <w:spacing w:val="0"/>
          <w:szCs w:val="28"/>
          <w:lang w:val="en-US"/>
        </w:rPr>
        <w:lastRenderedPageBreak/>
        <w:t>2</w:t>
      </w:r>
      <w:r w:rsidR="009760AE" w:rsidRPr="00E21F3D">
        <w:rPr>
          <w:b/>
          <w:spacing w:val="0"/>
          <w:szCs w:val="28"/>
          <w:lang w:val="en-US"/>
        </w:rPr>
        <w:t xml:space="preserve"> </w:t>
      </w:r>
      <w:bookmarkStart w:id="86" w:name="_Toc496715337"/>
      <w:bookmarkEnd w:id="78"/>
      <w:bookmarkEnd w:id="79"/>
      <w:bookmarkEnd w:id="80"/>
      <w:bookmarkEnd w:id="81"/>
      <w:bookmarkEnd w:id="82"/>
      <w:bookmarkEnd w:id="83"/>
      <w:bookmarkEnd w:id="84"/>
      <w:bookmarkEnd w:id="85"/>
      <w:r w:rsidR="00616C0F" w:rsidRPr="00E21F3D">
        <w:rPr>
          <w:rFonts w:eastAsia="Arial Unicode MS"/>
          <w:b/>
          <w:spacing w:val="0"/>
          <w:szCs w:val="24"/>
          <w:lang w:val="kk-KZ" w:eastAsia="en-US" w:bidi="en-US"/>
        </w:rPr>
        <w:t>Results of the study</w:t>
      </w:r>
      <w:bookmarkEnd w:id="86"/>
    </w:p>
    <w:p w:rsidR="006E00E9" w:rsidRPr="00E21F3D" w:rsidRDefault="006E00E9" w:rsidP="004F3F27">
      <w:pPr>
        <w:pStyle w:val="20"/>
        <w:spacing w:line="360" w:lineRule="auto"/>
        <w:ind w:firstLine="709"/>
        <w:contextualSpacing/>
        <w:jc w:val="both"/>
        <w:rPr>
          <w:b/>
          <w:bCs/>
          <w:spacing w:val="0"/>
          <w:szCs w:val="28"/>
          <w:lang w:val="en-US"/>
        </w:rPr>
      </w:pPr>
      <w:bookmarkStart w:id="87" w:name="_Toc527127118"/>
      <w:bookmarkStart w:id="88" w:name="_Toc54170087"/>
      <w:bookmarkStart w:id="89" w:name="_Toc432603003"/>
      <w:bookmarkStart w:id="90" w:name="_Toc150138474"/>
      <w:bookmarkStart w:id="91" w:name="_Ref151378167"/>
      <w:bookmarkStart w:id="92" w:name="_Ref151378395"/>
      <w:bookmarkStart w:id="93" w:name="_Toc182149227"/>
      <w:bookmarkStart w:id="94" w:name="_Toc182150057"/>
      <w:bookmarkStart w:id="95" w:name="_Toc182150232"/>
      <w:bookmarkStart w:id="96" w:name="_Toc182151913"/>
      <w:r w:rsidRPr="00E21F3D">
        <w:rPr>
          <w:b/>
          <w:spacing w:val="0"/>
          <w:szCs w:val="28"/>
          <w:lang w:val="en-US"/>
        </w:rPr>
        <w:t xml:space="preserve">2.1 </w:t>
      </w:r>
      <w:bookmarkEnd w:id="87"/>
      <w:bookmarkEnd w:id="88"/>
      <w:r w:rsidR="00F304AA" w:rsidRPr="00E21F3D">
        <w:rPr>
          <w:b/>
          <w:bCs/>
          <w:spacing w:val="0"/>
          <w:szCs w:val="28"/>
          <w:lang w:val="en-US"/>
        </w:rPr>
        <w:t>Revision and recovery passages of HAA from the laboratory collection</w:t>
      </w:r>
    </w:p>
    <w:p w:rsidR="00F304AA" w:rsidRDefault="00F304AA" w:rsidP="004F3F27">
      <w:pPr>
        <w:spacing w:line="360" w:lineRule="auto"/>
        <w:ind w:firstLine="709"/>
        <w:contextualSpacing/>
        <w:jc w:val="both"/>
        <w:rPr>
          <w:rFonts w:eastAsia="Calibri"/>
          <w:lang w:val="en-US" w:eastAsia="en-US"/>
        </w:rPr>
      </w:pPr>
      <w:proofErr w:type="gramStart"/>
      <w:r w:rsidRPr="00F304AA">
        <w:rPr>
          <w:rFonts w:eastAsia="Calibri"/>
          <w:lang w:val="en-US" w:eastAsia="en-US"/>
        </w:rPr>
        <w:t>During the reporting period.</w:t>
      </w:r>
      <w:proofErr w:type="gramEnd"/>
      <w:r w:rsidRPr="00F304AA">
        <w:rPr>
          <w:rFonts w:eastAsia="Calibri"/>
          <w:lang w:val="en-US" w:eastAsia="en-US"/>
        </w:rPr>
        <w:t xml:space="preserve"> Inventory of 28 HAA, allocated in 2006-2016, from birds of water and near-water, ground complexes was carried out and their recovery passages were carried out. </w:t>
      </w:r>
    </w:p>
    <w:p w:rsidR="006E00E9" w:rsidRPr="00F304AA" w:rsidRDefault="00F304AA" w:rsidP="004F3F27">
      <w:pPr>
        <w:spacing w:line="360" w:lineRule="auto"/>
        <w:ind w:firstLine="709"/>
        <w:contextualSpacing/>
        <w:jc w:val="both"/>
        <w:rPr>
          <w:rFonts w:eastAsia="Calibri"/>
          <w:lang w:val="en-US" w:eastAsia="en-US"/>
        </w:rPr>
      </w:pPr>
      <w:r w:rsidRPr="00F304AA">
        <w:rPr>
          <w:rFonts w:eastAsia="Calibri"/>
          <w:lang w:val="en-US" w:eastAsia="en-US"/>
        </w:rPr>
        <w:t xml:space="preserve">Table 3 shows that during storage at -70°C the </w:t>
      </w:r>
      <w:proofErr w:type="spellStart"/>
      <w:r w:rsidRPr="00F304AA">
        <w:rPr>
          <w:rFonts w:eastAsia="Calibri"/>
          <w:lang w:val="en-US" w:eastAsia="en-US"/>
        </w:rPr>
        <w:t>hemagglutinating</w:t>
      </w:r>
      <w:proofErr w:type="spellEnd"/>
      <w:r w:rsidRPr="00F304AA">
        <w:rPr>
          <w:rFonts w:eastAsia="Calibri"/>
          <w:lang w:val="en-US" w:eastAsia="en-US"/>
        </w:rPr>
        <w:t xml:space="preserve"> activity of viruses decreased by 2-16 </w:t>
      </w:r>
      <w:proofErr w:type="spellStart"/>
      <w:r w:rsidRPr="00F304AA">
        <w:rPr>
          <w:rFonts w:eastAsia="Calibri"/>
          <w:lang w:val="en-US" w:eastAsia="en-US"/>
        </w:rPr>
        <w:t>times.As</w:t>
      </w:r>
      <w:proofErr w:type="spellEnd"/>
      <w:r w:rsidRPr="00F304AA">
        <w:rPr>
          <w:rFonts w:eastAsia="Calibri"/>
          <w:lang w:val="en-US" w:eastAsia="en-US"/>
        </w:rPr>
        <w:t xml:space="preserve"> a result of restorative passage and cloning of HAA by the method of limiting dilutions, HAA and isolates of PMV of birds with the following titers in RHA were obtained on developing chick embryos.</w:t>
      </w:r>
    </w:p>
    <w:p w:rsidR="003E4D2C" w:rsidRPr="003E4D2C" w:rsidRDefault="003E4D2C" w:rsidP="004F3F27">
      <w:pPr>
        <w:spacing w:line="360" w:lineRule="auto"/>
        <w:ind w:firstLine="709"/>
        <w:contextualSpacing/>
        <w:jc w:val="both"/>
        <w:rPr>
          <w:rFonts w:eastAsia="Calibri"/>
          <w:lang w:val="kk-KZ" w:eastAsia="en-US"/>
        </w:rPr>
      </w:pPr>
    </w:p>
    <w:p w:rsidR="006E00E9" w:rsidRPr="00064023" w:rsidRDefault="00F304AA" w:rsidP="004F3F27">
      <w:pPr>
        <w:contextualSpacing/>
        <w:jc w:val="both"/>
        <w:rPr>
          <w:rFonts w:eastAsia="Calibri"/>
          <w:lang w:val="en-US" w:eastAsia="en-US"/>
        </w:rPr>
      </w:pPr>
      <w:r w:rsidRPr="00F304AA">
        <w:rPr>
          <w:rFonts w:eastAsia="Calibri"/>
          <w:lang w:val="en-US" w:eastAsia="en-US"/>
        </w:rPr>
        <w:t xml:space="preserve">Table 3 </w:t>
      </w:r>
      <w:r w:rsidR="004F3F27">
        <w:rPr>
          <w:rFonts w:eastAsia="Calibri"/>
          <w:lang w:val="en-US" w:eastAsia="en-US"/>
        </w:rPr>
        <w:t>–</w:t>
      </w:r>
      <w:r w:rsidRPr="00F304AA">
        <w:rPr>
          <w:rFonts w:eastAsia="Calibri"/>
          <w:lang w:val="en-US" w:eastAsia="en-US"/>
        </w:rPr>
        <w:t xml:space="preserve"> Inventory and recovery passages of </w:t>
      </w:r>
      <w:proofErr w:type="spellStart"/>
      <w:r w:rsidRPr="00F304AA">
        <w:rPr>
          <w:rFonts w:eastAsia="Calibri"/>
          <w:lang w:val="en-US" w:eastAsia="en-US"/>
        </w:rPr>
        <w:t>hemagglutinating</w:t>
      </w:r>
      <w:proofErr w:type="spellEnd"/>
      <w:r w:rsidRPr="00F304AA">
        <w:rPr>
          <w:rFonts w:eastAsia="Calibri"/>
          <w:lang w:val="en-US" w:eastAsia="en-US"/>
        </w:rPr>
        <w:t xml:space="preserve"> agents and isolates of PMV of birds, 2006-2016 isolation for molecular biological research</w:t>
      </w:r>
    </w:p>
    <w:tbl>
      <w:tblPr>
        <w:tblW w:w="49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8"/>
        <w:gridCol w:w="1054"/>
        <w:gridCol w:w="1052"/>
        <w:gridCol w:w="1658"/>
        <w:gridCol w:w="1880"/>
      </w:tblGrid>
      <w:tr w:rsidR="006E00E9" w:rsidTr="00064023">
        <w:trPr>
          <w:cantSplit/>
          <w:trHeight w:val="268"/>
        </w:trPr>
        <w:tc>
          <w:tcPr>
            <w:tcW w:w="2082" w:type="pct"/>
            <w:vMerge w:val="restart"/>
            <w:tcBorders>
              <w:top w:val="single" w:sz="4" w:space="0" w:color="auto"/>
              <w:left w:val="single" w:sz="4" w:space="0" w:color="auto"/>
              <w:bottom w:val="nil"/>
              <w:right w:val="single" w:sz="4" w:space="0" w:color="auto"/>
            </w:tcBorders>
            <w:vAlign w:val="center"/>
            <w:hideMark/>
          </w:tcPr>
          <w:p w:rsidR="006E00E9" w:rsidRPr="00F304AA" w:rsidRDefault="00F304AA" w:rsidP="006E00E9">
            <w:pPr>
              <w:jc w:val="center"/>
              <w:rPr>
                <w:rFonts w:eastAsia="Times New Roman"/>
                <w:sz w:val="20"/>
                <w:szCs w:val="20"/>
                <w:lang w:val="en-US"/>
              </w:rPr>
            </w:pPr>
            <w:r w:rsidRPr="00F304AA">
              <w:rPr>
                <w:rFonts w:eastAsia="Times New Roman"/>
                <w:sz w:val="20"/>
                <w:szCs w:val="20"/>
                <w:lang w:val="en-US"/>
              </w:rPr>
              <w:t xml:space="preserve">Full designation of </w:t>
            </w:r>
            <w:proofErr w:type="spellStart"/>
            <w:r w:rsidRPr="00F304AA">
              <w:rPr>
                <w:rFonts w:eastAsia="Times New Roman"/>
                <w:sz w:val="20"/>
                <w:szCs w:val="20"/>
                <w:lang w:val="en-US"/>
              </w:rPr>
              <w:t>hemagglutinating</w:t>
            </w:r>
            <w:proofErr w:type="spellEnd"/>
            <w:r w:rsidRPr="00F304AA">
              <w:rPr>
                <w:rFonts w:eastAsia="Times New Roman"/>
                <w:sz w:val="20"/>
                <w:szCs w:val="20"/>
                <w:lang w:val="en-US"/>
              </w:rPr>
              <w:t xml:space="preserve"> agents and isolates</w:t>
            </w:r>
          </w:p>
        </w:tc>
        <w:tc>
          <w:tcPr>
            <w:tcW w:w="545" w:type="pct"/>
            <w:vMerge w:val="restart"/>
            <w:tcBorders>
              <w:top w:val="single" w:sz="4" w:space="0" w:color="auto"/>
              <w:left w:val="single" w:sz="4" w:space="0" w:color="auto"/>
              <w:bottom w:val="nil"/>
              <w:right w:val="single" w:sz="4" w:space="0" w:color="auto"/>
            </w:tcBorders>
            <w:vAlign w:val="center"/>
            <w:hideMark/>
          </w:tcPr>
          <w:p w:rsidR="006E00E9" w:rsidRPr="00F304AA" w:rsidRDefault="00F304AA" w:rsidP="006E00E9">
            <w:pPr>
              <w:jc w:val="center"/>
              <w:rPr>
                <w:rFonts w:eastAsia="Times New Roman"/>
                <w:sz w:val="20"/>
                <w:szCs w:val="20"/>
                <w:lang w:val="en-US"/>
              </w:rPr>
            </w:pPr>
            <w:r>
              <w:rPr>
                <w:rFonts w:eastAsia="Times New Roman"/>
                <w:sz w:val="20"/>
                <w:szCs w:val="20"/>
                <w:lang w:val="en-US"/>
              </w:rPr>
              <w:t>Isolation date</w:t>
            </w:r>
          </w:p>
        </w:tc>
        <w:tc>
          <w:tcPr>
            <w:tcW w:w="1401" w:type="pct"/>
            <w:gridSpan w:val="2"/>
            <w:tcBorders>
              <w:top w:val="single" w:sz="4" w:space="0" w:color="auto"/>
              <w:left w:val="single" w:sz="4" w:space="0" w:color="auto"/>
              <w:bottom w:val="single" w:sz="4" w:space="0" w:color="auto"/>
              <w:right w:val="single" w:sz="4" w:space="0" w:color="auto"/>
            </w:tcBorders>
            <w:vAlign w:val="center"/>
            <w:hideMark/>
          </w:tcPr>
          <w:p w:rsidR="006E00E9" w:rsidRPr="00F304AA" w:rsidRDefault="00F304AA" w:rsidP="006E00E9">
            <w:pPr>
              <w:jc w:val="center"/>
              <w:rPr>
                <w:rFonts w:eastAsia="Times New Roman"/>
                <w:sz w:val="20"/>
                <w:szCs w:val="20"/>
                <w:lang w:val="en-US"/>
              </w:rPr>
            </w:pPr>
            <w:r>
              <w:rPr>
                <w:rFonts w:eastAsia="Times New Roman"/>
                <w:bCs/>
                <w:iCs/>
                <w:sz w:val="20"/>
                <w:szCs w:val="20"/>
                <w:lang w:val="en-US"/>
              </w:rPr>
              <w:t xml:space="preserve">Virus </w:t>
            </w:r>
            <w:proofErr w:type="spellStart"/>
            <w:r>
              <w:rPr>
                <w:rFonts w:eastAsia="Times New Roman"/>
                <w:bCs/>
                <w:iCs/>
                <w:sz w:val="20"/>
                <w:szCs w:val="20"/>
                <w:lang w:val="en-US"/>
              </w:rPr>
              <w:t>titres</w:t>
            </w:r>
            <w:proofErr w:type="spellEnd"/>
            <w:r>
              <w:rPr>
                <w:rFonts w:eastAsia="Times New Roman"/>
                <w:bCs/>
                <w:iCs/>
                <w:sz w:val="20"/>
                <w:szCs w:val="20"/>
                <w:lang w:val="en-US"/>
              </w:rPr>
              <w:t xml:space="preserve"> in HA</w:t>
            </w:r>
          </w:p>
        </w:tc>
        <w:tc>
          <w:tcPr>
            <w:tcW w:w="972" w:type="pct"/>
            <w:vMerge w:val="restart"/>
            <w:tcBorders>
              <w:top w:val="single" w:sz="4" w:space="0" w:color="auto"/>
              <w:left w:val="single" w:sz="4" w:space="0" w:color="auto"/>
              <w:bottom w:val="single" w:sz="4" w:space="0" w:color="auto"/>
              <w:right w:val="single" w:sz="4" w:space="0" w:color="auto"/>
            </w:tcBorders>
            <w:vAlign w:val="center"/>
            <w:hideMark/>
          </w:tcPr>
          <w:p w:rsidR="006E00E9" w:rsidRPr="00F304AA" w:rsidRDefault="00F304AA" w:rsidP="006E00E9">
            <w:pPr>
              <w:jc w:val="center"/>
              <w:rPr>
                <w:rFonts w:eastAsia="Times New Roman"/>
                <w:sz w:val="20"/>
                <w:szCs w:val="20"/>
                <w:lang w:val="en-US"/>
              </w:rPr>
            </w:pPr>
            <w:r>
              <w:rPr>
                <w:rFonts w:eastAsia="Times New Roman"/>
                <w:sz w:val="20"/>
                <w:szCs w:val="20"/>
                <w:lang w:val="en-US"/>
              </w:rPr>
              <w:t>Sampling location</w:t>
            </w:r>
          </w:p>
        </w:tc>
      </w:tr>
      <w:tr w:rsidR="006E00E9" w:rsidTr="00EF089B">
        <w:trPr>
          <w:cantSplit/>
          <w:trHeight w:val="955"/>
        </w:trPr>
        <w:tc>
          <w:tcPr>
            <w:tcW w:w="2082" w:type="pct"/>
            <w:vMerge/>
            <w:tcBorders>
              <w:top w:val="single" w:sz="4" w:space="0" w:color="auto"/>
              <w:left w:val="single" w:sz="4" w:space="0" w:color="auto"/>
              <w:bottom w:val="nil"/>
              <w:right w:val="single" w:sz="4" w:space="0" w:color="auto"/>
            </w:tcBorders>
            <w:vAlign w:val="center"/>
            <w:hideMark/>
          </w:tcPr>
          <w:p w:rsidR="006E00E9" w:rsidRDefault="006E00E9" w:rsidP="006E00E9">
            <w:pPr>
              <w:rPr>
                <w:rFonts w:eastAsia="Times New Roman"/>
                <w:sz w:val="20"/>
                <w:szCs w:val="20"/>
              </w:rPr>
            </w:pPr>
          </w:p>
        </w:tc>
        <w:tc>
          <w:tcPr>
            <w:tcW w:w="545" w:type="pct"/>
            <w:vMerge/>
            <w:tcBorders>
              <w:top w:val="single" w:sz="4" w:space="0" w:color="auto"/>
              <w:left w:val="single" w:sz="4" w:space="0" w:color="auto"/>
              <w:bottom w:val="nil"/>
              <w:right w:val="single" w:sz="4" w:space="0" w:color="auto"/>
            </w:tcBorders>
            <w:vAlign w:val="center"/>
            <w:hideMark/>
          </w:tcPr>
          <w:p w:rsidR="006E00E9" w:rsidRDefault="006E00E9" w:rsidP="006E00E9">
            <w:pPr>
              <w:rPr>
                <w:rFonts w:eastAsia="Times New Roman"/>
                <w:sz w:val="20"/>
                <w:szCs w:val="20"/>
              </w:rPr>
            </w:pPr>
          </w:p>
        </w:tc>
        <w:tc>
          <w:tcPr>
            <w:tcW w:w="544" w:type="pct"/>
            <w:tcBorders>
              <w:top w:val="single" w:sz="4" w:space="0" w:color="auto"/>
              <w:left w:val="single" w:sz="4" w:space="0" w:color="auto"/>
              <w:bottom w:val="nil"/>
              <w:right w:val="single" w:sz="4" w:space="0" w:color="auto"/>
            </w:tcBorders>
            <w:vAlign w:val="center"/>
            <w:hideMark/>
          </w:tcPr>
          <w:p w:rsidR="006E00E9" w:rsidRPr="00F304AA" w:rsidRDefault="00F304AA" w:rsidP="006E00E9">
            <w:pPr>
              <w:jc w:val="center"/>
              <w:rPr>
                <w:rFonts w:eastAsia="Times New Roman"/>
                <w:bCs/>
                <w:iCs/>
                <w:sz w:val="20"/>
                <w:szCs w:val="20"/>
                <w:lang w:val="en-US"/>
              </w:rPr>
            </w:pPr>
            <w:r>
              <w:rPr>
                <w:rFonts w:eastAsia="Times New Roman"/>
                <w:bCs/>
                <w:iCs/>
                <w:sz w:val="20"/>
                <w:szCs w:val="20"/>
                <w:lang w:val="en-US"/>
              </w:rPr>
              <w:t>After storing</w:t>
            </w:r>
            <w:r w:rsidR="006E00E9">
              <w:rPr>
                <w:rFonts w:eastAsia="Times New Roman"/>
                <w:bCs/>
                <w:iCs/>
                <w:sz w:val="20"/>
                <w:szCs w:val="20"/>
              </w:rPr>
              <w:t xml:space="preserve"> </w:t>
            </w:r>
            <w:r>
              <w:rPr>
                <w:rFonts w:eastAsia="Times New Roman"/>
                <w:bCs/>
                <w:iCs/>
                <w:sz w:val="20"/>
                <w:szCs w:val="20"/>
                <w:lang w:val="en-US"/>
              </w:rPr>
              <w:t>at</w:t>
            </w:r>
          </w:p>
          <w:p w:rsidR="006E00E9" w:rsidRDefault="006E00E9" w:rsidP="006E00E9">
            <w:pPr>
              <w:jc w:val="center"/>
              <w:rPr>
                <w:rFonts w:eastAsia="Times New Roman"/>
                <w:bCs/>
                <w:iCs/>
                <w:sz w:val="20"/>
                <w:szCs w:val="20"/>
              </w:rPr>
            </w:pPr>
            <w:r w:rsidRPr="00824B19">
              <w:rPr>
                <w:rFonts w:eastAsia="Calibri"/>
                <w:sz w:val="20"/>
                <w:lang w:eastAsia="en-US"/>
              </w:rPr>
              <w:t>-70</w:t>
            </w:r>
            <w:proofErr w:type="gramStart"/>
            <w:r w:rsidRPr="00824B19">
              <w:rPr>
                <w:rFonts w:eastAsia="Calibri"/>
                <w:sz w:val="20"/>
                <w:lang w:eastAsia="en-US"/>
              </w:rPr>
              <w:t>°С</w:t>
            </w:r>
            <w:proofErr w:type="gramEnd"/>
          </w:p>
        </w:tc>
        <w:tc>
          <w:tcPr>
            <w:tcW w:w="857" w:type="pct"/>
            <w:tcBorders>
              <w:top w:val="single" w:sz="4" w:space="0" w:color="auto"/>
              <w:left w:val="single" w:sz="4" w:space="0" w:color="auto"/>
              <w:bottom w:val="single" w:sz="4" w:space="0" w:color="auto"/>
              <w:right w:val="single" w:sz="4" w:space="0" w:color="auto"/>
            </w:tcBorders>
            <w:vAlign w:val="center"/>
            <w:hideMark/>
          </w:tcPr>
          <w:p w:rsidR="006E00E9" w:rsidRPr="00F304AA" w:rsidRDefault="00F304AA" w:rsidP="006E00E9">
            <w:pPr>
              <w:jc w:val="center"/>
              <w:rPr>
                <w:rFonts w:eastAsia="Times New Roman"/>
                <w:bCs/>
                <w:iCs/>
                <w:sz w:val="20"/>
                <w:szCs w:val="20"/>
                <w:lang w:val="en-US"/>
              </w:rPr>
            </w:pPr>
            <w:r>
              <w:rPr>
                <w:rFonts w:eastAsia="Times New Roman"/>
                <w:bCs/>
                <w:iCs/>
                <w:sz w:val="20"/>
                <w:szCs w:val="20"/>
                <w:lang w:val="en-US"/>
              </w:rPr>
              <w:t>After passage</w:t>
            </w:r>
          </w:p>
        </w:tc>
        <w:tc>
          <w:tcPr>
            <w:tcW w:w="972" w:type="pct"/>
            <w:vMerge/>
            <w:tcBorders>
              <w:top w:val="single" w:sz="4" w:space="0" w:color="auto"/>
              <w:left w:val="single" w:sz="4" w:space="0" w:color="auto"/>
              <w:bottom w:val="single" w:sz="4" w:space="0" w:color="auto"/>
              <w:right w:val="single" w:sz="4" w:space="0" w:color="auto"/>
            </w:tcBorders>
            <w:vAlign w:val="center"/>
            <w:hideMark/>
          </w:tcPr>
          <w:p w:rsidR="006E00E9" w:rsidRDefault="006E00E9" w:rsidP="006E00E9">
            <w:pPr>
              <w:rPr>
                <w:rFonts w:eastAsia="Times New Roman"/>
                <w:sz w:val="20"/>
                <w:szCs w:val="20"/>
              </w:rPr>
            </w:pPr>
          </w:p>
        </w:tc>
      </w:tr>
      <w:tr w:rsidR="006E00E9" w:rsidTr="00EF089B">
        <w:trPr>
          <w:cantSplit/>
          <w:trHeight w:val="454"/>
        </w:trPr>
        <w:tc>
          <w:tcPr>
            <w:tcW w:w="2082" w:type="pct"/>
            <w:tcBorders>
              <w:top w:val="single" w:sz="4" w:space="0" w:color="auto"/>
              <w:left w:val="single" w:sz="4" w:space="0" w:color="auto"/>
              <w:bottom w:val="nil"/>
              <w:right w:val="single" w:sz="4" w:space="0" w:color="auto"/>
            </w:tcBorders>
            <w:vAlign w:val="center"/>
            <w:hideMark/>
          </w:tcPr>
          <w:p w:rsidR="006E00E9" w:rsidRDefault="006E00E9" w:rsidP="006E00E9">
            <w:pPr>
              <w:jc w:val="center"/>
              <w:rPr>
                <w:rFonts w:eastAsia="Times New Roman"/>
                <w:sz w:val="20"/>
                <w:szCs w:val="20"/>
                <w:lang w:val="kk-KZ"/>
              </w:rPr>
            </w:pPr>
            <w:r>
              <w:rPr>
                <w:rFonts w:eastAsia="Times New Roman"/>
                <w:sz w:val="20"/>
                <w:szCs w:val="20"/>
                <w:lang w:val="kk-KZ"/>
              </w:rPr>
              <w:t>1</w:t>
            </w:r>
          </w:p>
        </w:tc>
        <w:tc>
          <w:tcPr>
            <w:tcW w:w="545" w:type="pct"/>
            <w:tcBorders>
              <w:top w:val="single" w:sz="4" w:space="0" w:color="auto"/>
              <w:left w:val="single" w:sz="4" w:space="0" w:color="auto"/>
              <w:bottom w:val="nil"/>
              <w:right w:val="single" w:sz="4" w:space="0" w:color="auto"/>
            </w:tcBorders>
            <w:vAlign w:val="center"/>
            <w:hideMark/>
          </w:tcPr>
          <w:p w:rsidR="006E00E9" w:rsidRDefault="006E00E9" w:rsidP="006E00E9">
            <w:pPr>
              <w:jc w:val="center"/>
              <w:rPr>
                <w:rFonts w:eastAsia="Times New Roman"/>
                <w:sz w:val="20"/>
                <w:szCs w:val="20"/>
                <w:lang w:val="kk-KZ"/>
              </w:rPr>
            </w:pPr>
            <w:r>
              <w:rPr>
                <w:rFonts w:eastAsia="Times New Roman"/>
                <w:sz w:val="20"/>
                <w:szCs w:val="20"/>
                <w:lang w:val="kk-KZ"/>
              </w:rPr>
              <w:t>2</w:t>
            </w:r>
          </w:p>
        </w:tc>
        <w:tc>
          <w:tcPr>
            <w:tcW w:w="544" w:type="pct"/>
            <w:tcBorders>
              <w:top w:val="single" w:sz="4" w:space="0" w:color="auto"/>
              <w:left w:val="single" w:sz="4" w:space="0" w:color="auto"/>
              <w:bottom w:val="nil"/>
              <w:right w:val="single" w:sz="4" w:space="0" w:color="auto"/>
            </w:tcBorders>
            <w:vAlign w:val="center"/>
            <w:hideMark/>
          </w:tcPr>
          <w:p w:rsidR="006E00E9" w:rsidRDefault="006E00E9" w:rsidP="006E00E9">
            <w:pPr>
              <w:jc w:val="center"/>
              <w:rPr>
                <w:rFonts w:eastAsia="Times New Roman"/>
                <w:sz w:val="20"/>
                <w:szCs w:val="20"/>
                <w:lang w:val="kk-KZ"/>
              </w:rPr>
            </w:pPr>
            <w:r>
              <w:rPr>
                <w:rFonts w:eastAsia="Times New Roman"/>
                <w:sz w:val="20"/>
                <w:szCs w:val="20"/>
                <w:lang w:val="kk-KZ"/>
              </w:rPr>
              <w:t>3</w:t>
            </w:r>
          </w:p>
        </w:tc>
        <w:tc>
          <w:tcPr>
            <w:tcW w:w="857" w:type="pct"/>
            <w:tcBorders>
              <w:top w:val="single" w:sz="4" w:space="0" w:color="auto"/>
              <w:left w:val="single" w:sz="4" w:space="0" w:color="auto"/>
              <w:bottom w:val="single" w:sz="4" w:space="0" w:color="auto"/>
              <w:right w:val="single" w:sz="4" w:space="0" w:color="auto"/>
            </w:tcBorders>
            <w:vAlign w:val="center"/>
            <w:hideMark/>
          </w:tcPr>
          <w:p w:rsidR="006E00E9" w:rsidRDefault="006E00E9" w:rsidP="006E00E9">
            <w:pPr>
              <w:jc w:val="center"/>
              <w:rPr>
                <w:rFonts w:eastAsia="Times New Roman"/>
                <w:bCs/>
                <w:iCs/>
                <w:sz w:val="20"/>
                <w:szCs w:val="20"/>
                <w:lang w:val="kk-KZ"/>
              </w:rPr>
            </w:pPr>
            <w:r>
              <w:rPr>
                <w:rFonts w:eastAsia="Times New Roman"/>
                <w:bCs/>
                <w:iCs/>
                <w:sz w:val="20"/>
                <w:szCs w:val="20"/>
                <w:lang w:val="kk-KZ"/>
              </w:rPr>
              <w:t>4</w:t>
            </w:r>
          </w:p>
        </w:tc>
        <w:tc>
          <w:tcPr>
            <w:tcW w:w="972" w:type="pct"/>
            <w:tcBorders>
              <w:top w:val="single" w:sz="4" w:space="0" w:color="auto"/>
              <w:left w:val="single" w:sz="4" w:space="0" w:color="auto"/>
              <w:bottom w:val="single" w:sz="4" w:space="0" w:color="auto"/>
              <w:right w:val="single" w:sz="4" w:space="0" w:color="auto"/>
            </w:tcBorders>
            <w:vAlign w:val="center"/>
            <w:hideMark/>
          </w:tcPr>
          <w:p w:rsidR="006E00E9" w:rsidRDefault="006E00E9" w:rsidP="006E00E9">
            <w:pPr>
              <w:jc w:val="center"/>
              <w:rPr>
                <w:rFonts w:eastAsia="Times New Roman"/>
                <w:bCs/>
                <w:iCs/>
                <w:sz w:val="20"/>
                <w:szCs w:val="20"/>
                <w:lang w:val="kk-KZ"/>
              </w:rPr>
            </w:pPr>
            <w:r>
              <w:rPr>
                <w:rFonts w:eastAsia="Times New Roman"/>
                <w:bCs/>
                <w:iCs/>
                <w:sz w:val="20"/>
                <w:szCs w:val="20"/>
                <w:lang w:val="kk-KZ"/>
              </w:rPr>
              <w:t>5</w:t>
            </w:r>
          </w:p>
        </w:tc>
      </w:tr>
      <w:tr w:rsidR="00B06D55"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B06D55" w:rsidRDefault="00EF089B" w:rsidP="00E21F3D">
            <w:pPr>
              <w:rPr>
                <w:rFonts w:eastAsia="Times New Roman"/>
                <w:sz w:val="20"/>
                <w:szCs w:val="20"/>
              </w:rPr>
            </w:pPr>
            <w:r>
              <w:rPr>
                <w:rFonts w:eastAsia="Times New Roman"/>
                <w:sz w:val="20"/>
                <w:szCs w:val="20"/>
              </w:rPr>
              <w:t>HAA</w:t>
            </w:r>
            <w:r w:rsidR="00B06D55">
              <w:rPr>
                <w:rFonts w:eastAsia="Times New Roman"/>
                <w:sz w:val="20"/>
                <w:szCs w:val="20"/>
              </w:rPr>
              <w:t>/</w:t>
            </w:r>
            <w:proofErr w:type="spellStart"/>
            <w:r>
              <w:rPr>
                <w:rFonts w:eastAsia="Times New Roman"/>
                <w:sz w:val="20"/>
                <w:szCs w:val="20"/>
              </w:rPr>
              <w:t>Pintail</w:t>
            </w:r>
            <w:proofErr w:type="spellEnd"/>
            <w:r w:rsidR="00B06D55">
              <w:rPr>
                <w:rFonts w:eastAsia="Times New Roman"/>
                <w:sz w:val="20"/>
                <w:szCs w:val="20"/>
              </w:rPr>
              <w:t>/</w:t>
            </w:r>
            <w:proofErr w:type="spellStart"/>
            <w:r>
              <w:rPr>
                <w:rFonts w:eastAsia="Times New Roman"/>
                <w:sz w:val="20"/>
                <w:szCs w:val="20"/>
              </w:rPr>
              <w:t>Korgalzhyn</w:t>
            </w:r>
            <w:proofErr w:type="spellEnd"/>
            <w:r w:rsidR="00B06D55">
              <w:rPr>
                <w:rFonts w:eastAsia="Times New Roman"/>
                <w:sz w:val="20"/>
                <w:szCs w:val="20"/>
              </w:rPr>
              <w:t>/1786/06</w:t>
            </w:r>
          </w:p>
        </w:tc>
        <w:tc>
          <w:tcPr>
            <w:tcW w:w="545" w:type="pct"/>
            <w:tcBorders>
              <w:top w:val="single" w:sz="4" w:space="0" w:color="auto"/>
              <w:left w:val="single" w:sz="4" w:space="0" w:color="auto"/>
              <w:bottom w:val="single" w:sz="4" w:space="0" w:color="auto"/>
              <w:right w:val="single" w:sz="4" w:space="0" w:color="auto"/>
            </w:tcBorders>
            <w:vAlign w:val="center"/>
            <w:hideMark/>
          </w:tcPr>
          <w:p w:rsidR="00B06D55"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B06D55" w:rsidRDefault="00B06D55" w:rsidP="00E21F3D">
            <w:pPr>
              <w:jc w:val="center"/>
              <w:rPr>
                <w:rFonts w:eastAsia="Times New Roman"/>
                <w:bCs/>
                <w:iCs/>
                <w:sz w:val="20"/>
                <w:szCs w:val="20"/>
              </w:rPr>
            </w:pPr>
            <w:r>
              <w:rPr>
                <w:rFonts w:eastAsia="Times New Roman"/>
                <w:sz w:val="20"/>
                <w:szCs w:val="20"/>
              </w:rPr>
              <w:t>1:</w:t>
            </w:r>
            <w:r>
              <w:rPr>
                <w:rFonts w:eastAsia="Times New Roman"/>
                <w:bCs/>
                <w:iCs/>
                <w:sz w:val="20"/>
                <w:szCs w:val="20"/>
              </w:rPr>
              <w:t>8-16</w:t>
            </w:r>
          </w:p>
        </w:tc>
        <w:tc>
          <w:tcPr>
            <w:tcW w:w="857" w:type="pct"/>
            <w:tcBorders>
              <w:top w:val="single" w:sz="4" w:space="0" w:color="auto"/>
              <w:left w:val="single" w:sz="4" w:space="0" w:color="auto"/>
              <w:bottom w:val="single" w:sz="4" w:space="0" w:color="auto"/>
              <w:right w:val="single" w:sz="4" w:space="0" w:color="auto"/>
            </w:tcBorders>
            <w:vAlign w:val="center"/>
            <w:hideMark/>
          </w:tcPr>
          <w:p w:rsidR="00B06D55" w:rsidRDefault="00B06D55"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128-512/7.25</w:t>
            </w:r>
          </w:p>
        </w:tc>
        <w:tc>
          <w:tcPr>
            <w:tcW w:w="972" w:type="pct"/>
            <w:vMerge w:val="restart"/>
            <w:tcBorders>
              <w:top w:val="single" w:sz="4" w:space="0" w:color="auto"/>
              <w:left w:val="single" w:sz="4" w:space="0" w:color="auto"/>
              <w:right w:val="single" w:sz="4" w:space="0" w:color="auto"/>
            </w:tcBorders>
            <w:vAlign w:val="center"/>
            <w:hideMark/>
          </w:tcPr>
          <w:p w:rsidR="00B06D55" w:rsidRPr="00F304AA" w:rsidRDefault="00F304AA" w:rsidP="00E21F3D">
            <w:pPr>
              <w:jc w:val="center"/>
              <w:rPr>
                <w:rFonts w:eastAsia="Times New Roman"/>
                <w:sz w:val="20"/>
                <w:szCs w:val="20"/>
                <w:lang w:val="en-US"/>
              </w:rPr>
            </w:pPr>
            <w:proofErr w:type="spellStart"/>
            <w:r>
              <w:rPr>
                <w:rFonts w:eastAsia="Times New Roman"/>
                <w:sz w:val="20"/>
                <w:szCs w:val="20"/>
                <w:lang w:val="en-US"/>
              </w:rPr>
              <w:t>Korgalzhyn</w:t>
            </w:r>
            <w:proofErr w:type="spellEnd"/>
            <w:r>
              <w:rPr>
                <w:rFonts w:eastAsia="Times New Roman"/>
                <w:sz w:val="20"/>
                <w:szCs w:val="20"/>
                <w:lang w:val="en-US"/>
              </w:rPr>
              <w:t xml:space="preserve"> </w:t>
            </w:r>
            <w:proofErr w:type="spellStart"/>
            <w:r>
              <w:rPr>
                <w:rFonts w:eastAsia="Times New Roman"/>
                <w:sz w:val="20"/>
                <w:szCs w:val="20"/>
                <w:lang w:val="en-US"/>
              </w:rPr>
              <w:t>rezervat</w:t>
            </w:r>
            <w:proofErr w:type="spellEnd"/>
            <w:r w:rsidR="00B06D55">
              <w:rPr>
                <w:rFonts w:eastAsia="Times New Roman"/>
                <w:sz w:val="20"/>
                <w:szCs w:val="20"/>
              </w:rPr>
              <w:t xml:space="preserve">, </w:t>
            </w:r>
            <w:proofErr w:type="spellStart"/>
            <w:r>
              <w:rPr>
                <w:rFonts w:eastAsia="Times New Roman"/>
                <w:sz w:val="20"/>
                <w:szCs w:val="20"/>
                <w:lang w:val="en-US"/>
              </w:rPr>
              <w:t>Aqmola</w:t>
            </w:r>
            <w:proofErr w:type="spellEnd"/>
            <w:r>
              <w:rPr>
                <w:rFonts w:eastAsia="Times New Roman"/>
                <w:sz w:val="20"/>
                <w:szCs w:val="20"/>
                <w:lang w:val="en-US"/>
              </w:rPr>
              <w:t xml:space="preserve"> oblast</w:t>
            </w:r>
          </w:p>
        </w:tc>
      </w:tr>
      <w:tr w:rsidR="00B06D55"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B06D55" w:rsidRDefault="00EF089B" w:rsidP="00E21F3D">
            <w:pPr>
              <w:rPr>
                <w:rFonts w:eastAsia="Times New Roman"/>
                <w:sz w:val="20"/>
                <w:szCs w:val="20"/>
              </w:rPr>
            </w:pPr>
            <w:r>
              <w:rPr>
                <w:rFonts w:eastAsia="Times New Roman"/>
                <w:sz w:val="20"/>
                <w:szCs w:val="20"/>
              </w:rPr>
              <w:t>HAA</w:t>
            </w:r>
            <w:r w:rsidR="00B06D55">
              <w:rPr>
                <w:rFonts w:eastAsia="Times New Roman"/>
                <w:sz w:val="20"/>
                <w:szCs w:val="20"/>
              </w:rPr>
              <w:t>/</w:t>
            </w:r>
            <w:proofErr w:type="spellStart"/>
            <w:r>
              <w:rPr>
                <w:rFonts w:eastAsia="Times New Roman"/>
                <w:sz w:val="20"/>
                <w:szCs w:val="20"/>
              </w:rPr>
              <w:t>Ruddy-Shelduck</w:t>
            </w:r>
            <w:proofErr w:type="spellEnd"/>
            <w:r w:rsidR="00B06D55">
              <w:rPr>
                <w:rFonts w:eastAsia="Times New Roman"/>
                <w:sz w:val="20"/>
                <w:szCs w:val="20"/>
              </w:rPr>
              <w:t>/</w:t>
            </w:r>
            <w:proofErr w:type="spellStart"/>
            <w:r>
              <w:rPr>
                <w:rFonts w:eastAsia="Times New Roman"/>
                <w:sz w:val="20"/>
                <w:szCs w:val="20"/>
              </w:rPr>
              <w:t>Korgalzhyn</w:t>
            </w:r>
            <w:proofErr w:type="spellEnd"/>
            <w:r w:rsidR="00B06D55">
              <w:rPr>
                <w:rFonts w:eastAsia="Times New Roman"/>
                <w:sz w:val="20"/>
                <w:szCs w:val="20"/>
              </w:rPr>
              <w:t>/1787,1788/06 (2)</w:t>
            </w:r>
          </w:p>
        </w:tc>
        <w:tc>
          <w:tcPr>
            <w:tcW w:w="545" w:type="pct"/>
            <w:tcBorders>
              <w:top w:val="single" w:sz="4" w:space="0" w:color="auto"/>
              <w:left w:val="single" w:sz="4" w:space="0" w:color="auto"/>
              <w:bottom w:val="single" w:sz="4" w:space="0" w:color="auto"/>
              <w:right w:val="single" w:sz="4" w:space="0" w:color="auto"/>
            </w:tcBorders>
            <w:vAlign w:val="center"/>
            <w:hideMark/>
          </w:tcPr>
          <w:p w:rsidR="00B06D55"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B06D55" w:rsidRDefault="00B06D55"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16-32</w:t>
            </w:r>
          </w:p>
        </w:tc>
        <w:tc>
          <w:tcPr>
            <w:tcW w:w="857" w:type="pct"/>
            <w:tcBorders>
              <w:top w:val="single" w:sz="4" w:space="0" w:color="auto"/>
              <w:left w:val="single" w:sz="4" w:space="0" w:color="auto"/>
              <w:bottom w:val="single" w:sz="4" w:space="0" w:color="auto"/>
              <w:right w:val="single" w:sz="4" w:space="0" w:color="auto"/>
            </w:tcBorders>
            <w:vAlign w:val="center"/>
            <w:hideMark/>
          </w:tcPr>
          <w:p w:rsidR="00B06D55" w:rsidRDefault="00B06D55" w:rsidP="00E21F3D">
            <w:pPr>
              <w:jc w:val="center"/>
              <w:rPr>
                <w:rFonts w:eastAsia="Times New Roman"/>
                <w:bCs/>
                <w:iCs/>
                <w:sz w:val="20"/>
                <w:szCs w:val="20"/>
              </w:rPr>
            </w:pPr>
            <w:r>
              <w:rPr>
                <w:rFonts w:eastAsia="Times New Roman"/>
                <w:sz w:val="20"/>
                <w:szCs w:val="20"/>
              </w:rPr>
              <w:t>1:</w:t>
            </w:r>
            <w:r>
              <w:rPr>
                <w:rFonts w:eastAsia="Times New Roman"/>
                <w:bCs/>
                <w:iCs/>
                <w:sz w:val="20"/>
                <w:szCs w:val="20"/>
              </w:rPr>
              <w:t>256-1024/7.0</w:t>
            </w:r>
          </w:p>
        </w:tc>
        <w:tc>
          <w:tcPr>
            <w:tcW w:w="972" w:type="pct"/>
            <w:vMerge/>
            <w:tcBorders>
              <w:left w:val="single" w:sz="4" w:space="0" w:color="auto"/>
              <w:right w:val="single" w:sz="4" w:space="0" w:color="auto"/>
            </w:tcBorders>
            <w:vAlign w:val="center"/>
            <w:hideMark/>
          </w:tcPr>
          <w:p w:rsidR="00B06D55" w:rsidRDefault="00B06D55"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EF089B" w:rsidP="00E21F3D">
            <w:pPr>
              <w:rPr>
                <w:rFonts w:eastAsia="Times New Roman"/>
                <w:sz w:val="20"/>
                <w:szCs w:val="20"/>
              </w:rPr>
            </w:pPr>
            <w:r>
              <w:rPr>
                <w:rFonts w:eastAsia="Times New Roman"/>
                <w:sz w:val="20"/>
                <w:szCs w:val="20"/>
              </w:rPr>
              <w:t>HAA</w:t>
            </w:r>
            <w:r w:rsidR="00F13C33">
              <w:rPr>
                <w:rFonts w:eastAsia="Times New Roman"/>
                <w:sz w:val="20"/>
                <w:szCs w:val="20"/>
              </w:rPr>
              <w:t>/</w:t>
            </w:r>
            <w:proofErr w:type="spellStart"/>
            <w:r>
              <w:rPr>
                <w:rFonts w:eastAsia="Times New Roman"/>
                <w:sz w:val="20"/>
                <w:szCs w:val="20"/>
              </w:rPr>
              <w:t>Greylag</w:t>
            </w:r>
            <w:proofErr w:type="spellEnd"/>
            <w:r>
              <w:rPr>
                <w:rFonts w:eastAsia="Times New Roman"/>
                <w:sz w:val="20"/>
                <w:szCs w:val="20"/>
              </w:rPr>
              <w:t xml:space="preserve"> </w:t>
            </w:r>
            <w:proofErr w:type="spellStart"/>
            <w:r>
              <w:rPr>
                <w:rFonts w:eastAsia="Times New Roman"/>
                <w:sz w:val="20"/>
                <w:szCs w:val="20"/>
              </w:rPr>
              <w:t>goose</w:t>
            </w:r>
            <w:proofErr w:type="spellEnd"/>
            <w:r w:rsidR="00F13C33">
              <w:rPr>
                <w:rFonts w:eastAsia="Times New Roman"/>
                <w:sz w:val="20"/>
                <w:szCs w:val="20"/>
              </w:rPr>
              <w:t>/</w:t>
            </w:r>
            <w:proofErr w:type="spellStart"/>
            <w:r>
              <w:rPr>
                <w:rFonts w:eastAsia="Times New Roman"/>
                <w:sz w:val="20"/>
                <w:szCs w:val="20"/>
              </w:rPr>
              <w:t>Korgalzhyn</w:t>
            </w:r>
            <w:proofErr w:type="spellEnd"/>
            <w:r w:rsidR="00F13C33">
              <w:rPr>
                <w:rFonts w:eastAsia="Times New Roman"/>
                <w:sz w:val="20"/>
                <w:szCs w:val="20"/>
              </w:rPr>
              <w:t>/1789-1791, 1866/06 (4)</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16-64</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128-2048/6.5-7.25</w:t>
            </w:r>
          </w:p>
        </w:tc>
        <w:tc>
          <w:tcPr>
            <w:tcW w:w="972" w:type="pct"/>
            <w:vMerge/>
            <w:tcBorders>
              <w:left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Pr="00EF089B" w:rsidRDefault="00EF089B" w:rsidP="00E21F3D">
            <w:pPr>
              <w:rPr>
                <w:rFonts w:eastAsia="Times New Roman"/>
                <w:sz w:val="20"/>
                <w:szCs w:val="20"/>
                <w:lang w:val="en-US"/>
              </w:rPr>
            </w:pPr>
            <w:r w:rsidRPr="00EF089B">
              <w:rPr>
                <w:rFonts w:eastAsia="Times New Roman"/>
                <w:sz w:val="20"/>
                <w:szCs w:val="20"/>
                <w:lang w:val="en-US"/>
              </w:rPr>
              <w:t>HAA</w:t>
            </w:r>
            <w:r w:rsidR="00F13C33" w:rsidRPr="00EF089B">
              <w:rPr>
                <w:rFonts w:eastAsia="Times New Roman"/>
                <w:sz w:val="20"/>
                <w:szCs w:val="20"/>
                <w:lang w:val="en-US"/>
              </w:rPr>
              <w:t>/</w:t>
            </w:r>
            <w:r w:rsidRPr="00EF089B">
              <w:rPr>
                <w:rFonts w:eastAsia="Times New Roman"/>
                <w:sz w:val="20"/>
                <w:szCs w:val="20"/>
                <w:lang w:val="en-US"/>
              </w:rPr>
              <w:t>White-fronted goose</w:t>
            </w:r>
            <w:r w:rsidR="00F13C33" w:rsidRPr="00EF089B">
              <w:rPr>
                <w:rFonts w:eastAsia="Times New Roman"/>
                <w:sz w:val="20"/>
                <w:szCs w:val="20"/>
                <w:lang w:val="en-US"/>
              </w:rPr>
              <w:t>/</w:t>
            </w:r>
            <w:proofErr w:type="spellStart"/>
            <w:r w:rsidRPr="00EF089B">
              <w:rPr>
                <w:rFonts w:eastAsia="Times New Roman"/>
                <w:sz w:val="20"/>
                <w:szCs w:val="20"/>
                <w:lang w:val="en-US"/>
              </w:rPr>
              <w:t>Korgalzhyn</w:t>
            </w:r>
            <w:proofErr w:type="spellEnd"/>
            <w:r w:rsidR="00F13C33" w:rsidRPr="00EF089B">
              <w:rPr>
                <w:rFonts w:eastAsia="Times New Roman"/>
                <w:sz w:val="20"/>
                <w:szCs w:val="20"/>
                <w:lang w:val="en-US"/>
              </w:rPr>
              <w:t>/1791, 1792/06 (2)</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8</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128/7.25</w:t>
            </w:r>
          </w:p>
        </w:tc>
        <w:tc>
          <w:tcPr>
            <w:tcW w:w="972" w:type="pct"/>
            <w:vMerge/>
            <w:tcBorders>
              <w:left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Pr="00EF089B" w:rsidRDefault="00EF089B" w:rsidP="00E21F3D">
            <w:pPr>
              <w:rPr>
                <w:rFonts w:eastAsia="Times New Roman"/>
                <w:sz w:val="20"/>
                <w:szCs w:val="20"/>
                <w:lang w:val="en-US"/>
              </w:rPr>
            </w:pPr>
            <w:r w:rsidRPr="00EF089B">
              <w:rPr>
                <w:rFonts w:eastAsia="Times New Roman"/>
                <w:sz w:val="20"/>
                <w:szCs w:val="20"/>
                <w:lang w:val="en-US"/>
              </w:rPr>
              <w:t>HAA</w:t>
            </w:r>
            <w:r w:rsidR="00F13C33" w:rsidRPr="00EF089B">
              <w:rPr>
                <w:rFonts w:eastAsia="Times New Roman"/>
                <w:sz w:val="20"/>
                <w:szCs w:val="20"/>
                <w:lang w:val="en-US"/>
              </w:rPr>
              <w:t>/</w:t>
            </w:r>
            <w:r w:rsidRPr="00EF089B">
              <w:rPr>
                <w:rFonts w:eastAsia="Times New Roman"/>
                <w:sz w:val="20"/>
                <w:szCs w:val="20"/>
                <w:lang w:val="en-US"/>
              </w:rPr>
              <w:t>Green-winged teal</w:t>
            </w:r>
            <w:r w:rsidR="00F13C33" w:rsidRPr="00EF089B">
              <w:rPr>
                <w:rFonts w:eastAsia="Times New Roman"/>
                <w:sz w:val="20"/>
                <w:szCs w:val="20"/>
                <w:lang w:val="en-US"/>
              </w:rPr>
              <w:t>/</w:t>
            </w:r>
            <w:proofErr w:type="spellStart"/>
            <w:r w:rsidRPr="00EF089B">
              <w:rPr>
                <w:rFonts w:eastAsia="Times New Roman"/>
                <w:sz w:val="20"/>
                <w:szCs w:val="20"/>
                <w:lang w:val="en-US"/>
              </w:rPr>
              <w:t>Korgalzhyn</w:t>
            </w:r>
            <w:proofErr w:type="spellEnd"/>
            <w:r w:rsidR="00F13C33" w:rsidRPr="00EF089B">
              <w:rPr>
                <w:rFonts w:eastAsia="Times New Roman"/>
                <w:sz w:val="20"/>
                <w:szCs w:val="20"/>
                <w:lang w:val="en-US"/>
              </w:rPr>
              <w:t>/1803/06</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4-16</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2048/7.5</w:t>
            </w:r>
          </w:p>
        </w:tc>
        <w:tc>
          <w:tcPr>
            <w:tcW w:w="972" w:type="pct"/>
            <w:vMerge/>
            <w:tcBorders>
              <w:left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EF089B" w:rsidP="00E21F3D">
            <w:pPr>
              <w:rPr>
                <w:rFonts w:eastAsia="Times New Roman"/>
                <w:sz w:val="20"/>
                <w:szCs w:val="20"/>
              </w:rPr>
            </w:pPr>
            <w:r>
              <w:rPr>
                <w:rFonts w:eastAsia="Times New Roman"/>
                <w:sz w:val="20"/>
                <w:szCs w:val="20"/>
              </w:rPr>
              <w:t>HAA</w:t>
            </w:r>
            <w:r w:rsidR="00F13C33">
              <w:rPr>
                <w:rFonts w:eastAsia="Times New Roman"/>
                <w:sz w:val="20"/>
                <w:szCs w:val="20"/>
              </w:rPr>
              <w:t>/</w:t>
            </w:r>
            <w:proofErr w:type="spellStart"/>
            <w:r>
              <w:rPr>
                <w:rFonts w:eastAsia="Times New Roman"/>
                <w:sz w:val="20"/>
                <w:szCs w:val="20"/>
              </w:rPr>
              <w:t>Wigeon</w:t>
            </w:r>
            <w:proofErr w:type="spellEnd"/>
            <w:r w:rsidR="00F13C33">
              <w:rPr>
                <w:rFonts w:eastAsia="Times New Roman"/>
                <w:sz w:val="20"/>
                <w:szCs w:val="20"/>
              </w:rPr>
              <w:t>/</w:t>
            </w:r>
            <w:proofErr w:type="spellStart"/>
            <w:r>
              <w:rPr>
                <w:rFonts w:eastAsia="Times New Roman"/>
                <w:sz w:val="20"/>
                <w:szCs w:val="20"/>
              </w:rPr>
              <w:t>Korgalzhyn</w:t>
            </w:r>
            <w:proofErr w:type="spellEnd"/>
            <w:r w:rsidR="00F13C33">
              <w:rPr>
                <w:rFonts w:eastAsia="Times New Roman"/>
                <w:sz w:val="20"/>
                <w:szCs w:val="20"/>
              </w:rPr>
              <w:t>/1807/06</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32</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256/7.25</w:t>
            </w:r>
          </w:p>
        </w:tc>
        <w:tc>
          <w:tcPr>
            <w:tcW w:w="972" w:type="pct"/>
            <w:vMerge/>
            <w:tcBorders>
              <w:left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EF089B" w:rsidP="00E21F3D">
            <w:pPr>
              <w:rPr>
                <w:rFonts w:eastAsia="Times New Roman"/>
                <w:sz w:val="20"/>
                <w:szCs w:val="20"/>
              </w:rPr>
            </w:pPr>
            <w:r>
              <w:rPr>
                <w:rFonts w:eastAsia="Times New Roman"/>
                <w:sz w:val="20"/>
                <w:szCs w:val="20"/>
              </w:rPr>
              <w:t>HAA</w:t>
            </w:r>
            <w:r w:rsidR="00F13C33">
              <w:rPr>
                <w:rFonts w:eastAsia="Times New Roman"/>
                <w:sz w:val="20"/>
                <w:szCs w:val="20"/>
              </w:rPr>
              <w:t>/</w:t>
            </w:r>
            <w:proofErr w:type="spellStart"/>
            <w:r w:rsidR="000057D9">
              <w:rPr>
                <w:rFonts w:eastAsia="Times New Roman"/>
                <w:sz w:val="20"/>
                <w:szCs w:val="20"/>
              </w:rPr>
              <w:t>Mallard</w:t>
            </w:r>
            <w:proofErr w:type="spellEnd"/>
            <w:r w:rsidR="00F13C33">
              <w:rPr>
                <w:rFonts w:eastAsia="Times New Roman"/>
                <w:sz w:val="20"/>
                <w:szCs w:val="20"/>
              </w:rPr>
              <w:t>/</w:t>
            </w:r>
            <w:proofErr w:type="spellStart"/>
            <w:r>
              <w:rPr>
                <w:rFonts w:eastAsia="Times New Roman"/>
                <w:sz w:val="20"/>
                <w:szCs w:val="20"/>
              </w:rPr>
              <w:t>Korgalzhyn</w:t>
            </w:r>
            <w:proofErr w:type="spellEnd"/>
            <w:r w:rsidR="00F13C33">
              <w:rPr>
                <w:rFonts w:eastAsia="Times New Roman"/>
                <w:sz w:val="20"/>
                <w:szCs w:val="20"/>
              </w:rPr>
              <w:t>/1809, 1813/06 (2)</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32</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128-256/7.25-7.5</w:t>
            </w:r>
          </w:p>
        </w:tc>
        <w:tc>
          <w:tcPr>
            <w:tcW w:w="972" w:type="pct"/>
            <w:vMerge/>
            <w:tcBorders>
              <w:left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EF089B" w:rsidP="00E21F3D">
            <w:pPr>
              <w:rPr>
                <w:rFonts w:eastAsia="Times New Roman"/>
                <w:sz w:val="20"/>
                <w:szCs w:val="20"/>
              </w:rPr>
            </w:pPr>
            <w:r>
              <w:rPr>
                <w:rFonts w:eastAsia="Times New Roman"/>
                <w:sz w:val="20"/>
                <w:szCs w:val="20"/>
              </w:rPr>
              <w:t>HAA</w:t>
            </w:r>
            <w:r w:rsidR="00F13C33">
              <w:rPr>
                <w:rFonts w:eastAsia="Times New Roman"/>
                <w:sz w:val="20"/>
                <w:szCs w:val="20"/>
              </w:rPr>
              <w:t>/голубая чернеть/</w:t>
            </w:r>
            <w:proofErr w:type="spellStart"/>
            <w:r>
              <w:rPr>
                <w:rFonts w:eastAsia="Times New Roman"/>
                <w:sz w:val="20"/>
                <w:szCs w:val="20"/>
              </w:rPr>
              <w:t>Korgalzhyn</w:t>
            </w:r>
            <w:proofErr w:type="spellEnd"/>
            <w:r w:rsidR="00F13C33">
              <w:rPr>
                <w:rFonts w:eastAsia="Times New Roman"/>
                <w:sz w:val="20"/>
                <w:szCs w:val="20"/>
              </w:rPr>
              <w:t>/1812/06</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8-32</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128-256/7.0</w:t>
            </w:r>
          </w:p>
        </w:tc>
        <w:tc>
          <w:tcPr>
            <w:tcW w:w="972" w:type="pct"/>
            <w:vMerge/>
            <w:tcBorders>
              <w:left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EF089B" w:rsidP="00E21F3D">
            <w:pPr>
              <w:rPr>
                <w:rFonts w:eastAsia="Times New Roman"/>
                <w:sz w:val="20"/>
                <w:szCs w:val="20"/>
              </w:rPr>
            </w:pPr>
            <w:r>
              <w:rPr>
                <w:rFonts w:eastAsia="Times New Roman"/>
                <w:sz w:val="20"/>
                <w:szCs w:val="20"/>
              </w:rPr>
              <w:t>HAA</w:t>
            </w:r>
            <w:r w:rsidR="00F13C33">
              <w:rPr>
                <w:rFonts w:eastAsia="Times New Roman"/>
                <w:sz w:val="20"/>
                <w:szCs w:val="20"/>
              </w:rPr>
              <w:t>/</w:t>
            </w:r>
            <w:proofErr w:type="spellStart"/>
            <w:r>
              <w:rPr>
                <w:rFonts w:eastAsia="Times New Roman"/>
                <w:sz w:val="20"/>
                <w:szCs w:val="20"/>
              </w:rPr>
              <w:t>Wigeon</w:t>
            </w:r>
            <w:proofErr w:type="spellEnd"/>
            <w:r w:rsidR="00F13C33">
              <w:rPr>
                <w:rFonts w:eastAsia="Times New Roman"/>
                <w:sz w:val="20"/>
                <w:szCs w:val="20"/>
              </w:rPr>
              <w:t>/</w:t>
            </w:r>
            <w:proofErr w:type="spellStart"/>
            <w:r>
              <w:rPr>
                <w:rFonts w:eastAsia="Times New Roman"/>
                <w:sz w:val="20"/>
                <w:szCs w:val="20"/>
              </w:rPr>
              <w:t>Korgalzhyn</w:t>
            </w:r>
            <w:proofErr w:type="spellEnd"/>
            <w:r w:rsidR="00F13C33">
              <w:rPr>
                <w:rFonts w:eastAsia="Times New Roman"/>
                <w:sz w:val="20"/>
                <w:szCs w:val="20"/>
              </w:rPr>
              <w:t>/1819/06</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8</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128/7.0</w:t>
            </w:r>
          </w:p>
        </w:tc>
        <w:tc>
          <w:tcPr>
            <w:tcW w:w="972" w:type="pct"/>
            <w:vMerge/>
            <w:tcBorders>
              <w:left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hideMark/>
          </w:tcPr>
          <w:p w:rsidR="00F13C33" w:rsidRDefault="00EF089B" w:rsidP="00E21F3D">
            <w:pPr>
              <w:rPr>
                <w:rFonts w:eastAsia="Times New Roman"/>
                <w:sz w:val="20"/>
                <w:szCs w:val="20"/>
              </w:rPr>
            </w:pPr>
            <w:r>
              <w:rPr>
                <w:rFonts w:eastAsia="Times New Roman"/>
                <w:sz w:val="20"/>
                <w:szCs w:val="20"/>
              </w:rPr>
              <w:t>HAA</w:t>
            </w:r>
            <w:r w:rsidR="00F13C33">
              <w:rPr>
                <w:rFonts w:eastAsia="Times New Roman"/>
                <w:sz w:val="20"/>
                <w:szCs w:val="20"/>
              </w:rPr>
              <w:t>/</w:t>
            </w:r>
            <w:proofErr w:type="spellStart"/>
            <w:r>
              <w:rPr>
                <w:rFonts w:eastAsia="Times New Roman"/>
                <w:sz w:val="20"/>
                <w:szCs w:val="20"/>
              </w:rPr>
              <w:t>Wigeon</w:t>
            </w:r>
            <w:proofErr w:type="spellEnd"/>
            <w:r w:rsidR="00F13C33">
              <w:rPr>
                <w:rFonts w:eastAsia="Times New Roman"/>
                <w:sz w:val="20"/>
                <w:szCs w:val="20"/>
              </w:rPr>
              <w:t>/</w:t>
            </w:r>
            <w:proofErr w:type="spellStart"/>
            <w:r>
              <w:rPr>
                <w:rFonts w:eastAsia="Times New Roman"/>
                <w:sz w:val="20"/>
                <w:szCs w:val="20"/>
              </w:rPr>
              <w:t>Korgalzhyn</w:t>
            </w:r>
            <w:proofErr w:type="spellEnd"/>
            <w:r w:rsidR="00F13C33">
              <w:rPr>
                <w:rFonts w:eastAsia="Times New Roman"/>
                <w:sz w:val="20"/>
                <w:szCs w:val="20"/>
              </w:rPr>
              <w:t>/1880, 1887/06 (2)</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2006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1:</w:t>
            </w:r>
            <w:r>
              <w:rPr>
                <w:rFonts w:eastAsia="Times New Roman"/>
                <w:bCs/>
                <w:iCs/>
                <w:sz w:val="20"/>
                <w:szCs w:val="20"/>
              </w:rPr>
              <w:t>512-</w:t>
            </w:r>
            <w:r>
              <w:rPr>
                <w:rFonts w:eastAsia="Times New Roman"/>
                <w:sz w:val="20"/>
                <w:szCs w:val="20"/>
              </w:rPr>
              <w:t>1:</w:t>
            </w:r>
            <w:r>
              <w:rPr>
                <w:rFonts w:eastAsia="Times New Roman"/>
                <w:bCs/>
                <w:iCs/>
                <w:sz w:val="20"/>
                <w:szCs w:val="20"/>
              </w:rPr>
              <w:t>1024/7.5</w:t>
            </w:r>
          </w:p>
        </w:tc>
        <w:tc>
          <w:tcPr>
            <w:tcW w:w="972" w:type="pct"/>
            <w:vMerge/>
            <w:tcBorders>
              <w:left w:val="single" w:sz="4" w:space="0" w:color="auto"/>
              <w:right w:val="single" w:sz="4" w:space="0" w:color="auto"/>
            </w:tcBorders>
            <w:vAlign w:val="center"/>
            <w:hideMark/>
          </w:tcPr>
          <w:p w:rsidR="00F13C33" w:rsidRDefault="00F13C33" w:rsidP="00E21F3D">
            <w:pPr>
              <w:jc w:val="center"/>
              <w:rPr>
                <w:sz w:val="20"/>
                <w:szCs w:val="20"/>
              </w:rPr>
            </w:pPr>
          </w:p>
        </w:tc>
      </w:tr>
      <w:tr w:rsidR="006E00E9"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6E00E9" w:rsidRDefault="00B56D81" w:rsidP="00E21F3D">
            <w:pPr>
              <w:rPr>
                <w:rFonts w:eastAsia="Times New Roman"/>
                <w:sz w:val="20"/>
                <w:szCs w:val="20"/>
              </w:rPr>
            </w:pPr>
            <w:r>
              <w:rPr>
                <w:rFonts w:eastAsia="Times New Roman"/>
                <w:sz w:val="20"/>
                <w:szCs w:val="20"/>
              </w:rPr>
              <w:t>APMV</w:t>
            </w:r>
            <w:r w:rsidR="006E00E9">
              <w:rPr>
                <w:rFonts w:eastAsia="Times New Roman"/>
                <w:sz w:val="20"/>
                <w:szCs w:val="20"/>
              </w:rPr>
              <w:t>/</w:t>
            </w:r>
            <w:r w:rsidR="00EF089B">
              <w:rPr>
                <w:rFonts w:eastAsia="Times New Roman"/>
                <w:sz w:val="20"/>
                <w:szCs w:val="20"/>
                <w:lang w:val="en-US"/>
              </w:rPr>
              <w:t>Gull</w:t>
            </w:r>
            <w:r w:rsidR="006E00E9">
              <w:rPr>
                <w:rFonts w:eastAsia="Times New Roman"/>
                <w:sz w:val="20"/>
                <w:szCs w:val="20"/>
              </w:rPr>
              <w:t>/</w:t>
            </w:r>
            <w:proofErr w:type="spellStart"/>
            <w:r w:rsidR="00EF089B">
              <w:rPr>
                <w:rFonts w:eastAsia="Times New Roman"/>
                <w:sz w:val="20"/>
                <w:szCs w:val="20"/>
              </w:rPr>
              <w:t>Atyrau</w:t>
            </w:r>
            <w:proofErr w:type="spellEnd"/>
            <w:r w:rsidR="006E00E9">
              <w:rPr>
                <w:rFonts w:eastAsia="Times New Roman"/>
                <w:sz w:val="20"/>
                <w:szCs w:val="20"/>
              </w:rPr>
              <w:t>/</w:t>
            </w:r>
            <w:r w:rsidR="006E00E9">
              <w:rPr>
                <w:rFonts w:eastAsia="Times New Roman"/>
                <w:sz w:val="20"/>
                <w:szCs w:val="20"/>
                <w:lang w:val="en-US"/>
              </w:rPr>
              <w:t>5541/2013</w:t>
            </w:r>
          </w:p>
        </w:tc>
        <w:tc>
          <w:tcPr>
            <w:tcW w:w="545" w:type="pct"/>
            <w:tcBorders>
              <w:top w:val="single" w:sz="4" w:space="0" w:color="auto"/>
              <w:left w:val="single" w:sz="4" w:space="0" w:color="auto"/>
              <w:bottom w:val="single" w:sz="4" w:space="0" w:color="auto"/>
              <w:right w:val="single" w:sz="4" w:space="0" w:color="auto"/>
            </w:tcBorders>
            <w:vAlign w:val="center"/>
            <w:hideMark/>
          </w:tcPr>
          <w:p w:rsidR="006E00E9" w:rsidRDefault="00F13C33" w:rsidP="00E21F3D">
            <w:pPr>
              <w:jc w:val="center"/>
              <w:rPr>
                <w:rFonts w:eastAsia="Times New Roman"/>
                <w:sz w:val="20"/>
                <w:szCs w:val="20"/>
              </w:rPr>
            </w:pPr>
            <w:r>
              <w:rPr>
                <w:rFonts w:eastAsia="Times New Roman"/>
                <w:sz w:val="20"/>
                <w:szCs w:val="20"/>
              </w:rPr>
              <w:t>2013</w:t>
            </w:r>
          </w:p>
        </w:tc>
        <w:tc>
          <w:tcPr>
            <w:tcW w:w="544" w:type="pct"/>
            <w:tcBorders>
              <w:top w:val="single" w:sz="4" w:space="0" w:color="auto"/>
              <w:left w:val="single" w:sz="4" w:space="0" w:color="auto"/>
              <w:bottom w:val="single" w:sz="4" w:space="0" w:color="auto"/>
              <w:right w:val="single" w:sz="4" w:space="0" w:color="auto"/>
            </w:tcBorders>
            <w:vAlign w:val="center"/>
            <w:hideMark/>
          </w:tcPr>
          <w:p w:rsidR="006E00E9" w:rsidRDefault="006E00E9"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57" w:type="pct"/>
            <w:tcBorders>
              <w:top w:val="single" w:sz="4" w:space="0" w:color="auto"/>
              <w:left w:val="single" w:sz="4" w:space="0" w:color="auto"/>
              <w:bottom w:val="single" w:sz="4" w:space="0" w:color="auto"/>
              <w:right w:val="single" w:sz="4" w:space="0" w:color="auto"/>
            </w:tcBorders>
            <w:vAlign w:val="center"/>
            <w:hideMark/>
          </w:tcPr>
          <w:p w:rsidR="006E00E9" w:rsidRDefault="006E00E9"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1024/7. 5</w:t>
            </w:r>
          </w:p>
        </w:tc>
        <w:tc>
          <w:tcPr>
            <w:tcW w:w="972" w:type="pct"/>
            <w:tcBorders>
              <w:top w:val="single" w:sz="4" w:space="0" w:color="auto"/>
              <w:left w:val="single" w:sz="4" w:space="0" w:color="auto"/>
              <w:bottom w:val="single" w:sz="4" w:space="0" w:color="auto"/>
              <w:right w:val="single" w:sz="4" w:space="0" w:color="auto"/>
            </w:tcBorders>
            <w:vAlign w:val="center"/>
            <w:hideMark/>
          </w:tcPr>
          <w:p w:rsidR="006E00E9" w:rsidRPr="00F304AA" w:rsidRDefault="00F304AA" w:rsidP="00E21F3D">
            <w:pPr>
              <w:jc w:val="center"/>
              <w:rPr>
                <w:rFonts w:eastAsia="Times New Roman"/>
                <w:sz w:val="20"/>
                <w:szCs w:val="20"/>
                <w:lang w:val="en-US"/>
              </w:rPr>
            </w:pPr>
            <w:proofErr w:type="spellStart"/>
            <w:r>
              <w:rPr>
                <w:rFonts w:eastAsia="Times New Roman"/>
                <w:sz w:val="20"/>
                <w:szCs w:val="20"/>
                <w:lang w:val="en-US"/>
              </w:rPr>
              <w:t>Atyrau</w:t>
            </w:r>
            <w:proofErr w:type="spellEnd"/>
            <w:r>
              <w:rPr>
                <w:rFonts w:eastAsia="Times New Roman"/>
                <w:sz w:val="20"/>
                <w:szCs w:val="20"/>
                <w:lang w:val="en-US"/>
              </w:rPr>
              <w:t xml:space="preserve"> oblast</w:t>
            </w:r>
          </w:p>
        </w:tc>
      </w:tr>
      <w:tr w:rsidR="006E00E9"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6E00E9" w:rsidRDefault="00EF089B" w:rsidP="00E21F3D">
            <w:pPr>
              <w:rPr>
                <w:rFonts w:eastAsia="Times New Roman"/>
                <w:sz w:val="20"/>
                <w:szCs w:val="20"/>
              </w:rPr>
            </w:pPr>
            <w:r>
              <w:rPr>
                <w:rFonts w:eastAsia="Times New Roman"/>
                <w:sz w:val="20"/>
                <w:szCs w:val="20"/>
              </w:rPr>
              <w:t>HAA</w:t>
            </w:r>
            <w:r w:rsidR="006E00E9">
              <w:rPr>
                <w:rFonts w:eastAsia="Times New Roman"/>
                <w:sz w:val="20"/>
                <w:szCs w:val="20"/>
              </w:rPr>
              <w:t>/</w:t>
            </w:r>
            <w:r>
              <w:rPr>
                <w:rFonts w:eastAsia="Times New Roman"/>
                <w:sz w:val="20"/>
                <w:szCs w:val="20"/>
                <w:lang w:val="en-US"/>
              </w:rPr>
              <w:t>Gull</w:t>
            </w:r>
            <w:r w:rsidR="006E00E9">
              <w:rPr>
                <w:rFonts w:eastAsia="Times New Roman"/>
                <w:sz w:val="20"/>
                <w:szCs w:val="20"/>
              </w:rPr>
              <w:t>/</w:t>
            </w:r>
            <w:r>
              <w:rPr>
                <w:rFonts w:eastAsia="Times New Roman"/>
                <w:sz w:val="20"/>
                <w:szCs w:val="20"/>
                <w:lang w:val="en-US"/>
              </w:rPr>
              <w:t>Balkhash</w:t>
            </w:r>
            <w:r w:rsidR="006E00E9">
              <w:rPr>
                <w:rFonts w:eastAsia="Times New Roman"/>
                <w:sz w:val="20"/>
                <w:szCs w:val="20"/>
              </w:rPr>
              <w:t>/5844/2013</w:t>
            </w:r>
            <w:r w:rsidR="00B06D55">
              <w:rPr>
                <w:rFonts w:eastAsia="Times New Roman"/>
                <w:sz w:val="20"/>
                <w:szCs w:val="20"/>
              </w:rPr>
              <w:t xml:space="preserve"> (2)</w:t>
            </w:r>
          </w:p>
        </w:tc>
        <w:tc>
          <w:tcPr>
            <w:tcW w:w="545" w:type="pct"/>
            <w:tcBorders>
              <w:top w:val="single" w:sz="4" w:space="0" w:color="auto"/>
              <w:left w:val="single" w:sz="4" w:space="0" w:color="auto"/>
              <w:bottom w:val="single" w:sz="4" w:space="0" w:color="auto"/>
              <w:right w:val="single" w:sz="4" w:space="0" w:color="auto"/>
            </w:tcBorders>
            <w:vAlign w:val="center"/>
            <w:hideMark/>
          </w:tcPr>
          <w:p w:rsidR="006E00E9" w:rsidRDefault="00F13C33" w:rsidP="00E21F3D">
            <w:pPr>
              <w:jc w:val="center"/>
              <w:rPr>
                <w:rFonts w:eastAsia="Times New Roman"/>
                <w:sz w:val="20"/>
                <w:szCs w:val="20"/>
              </w:rPr>
            </w:pPr>
            <w:r>
              <w:rPr>
                <w:rFonts w:eastAsia="Times New Roman"/>
                <w:sz w:val="20"/>
                <w:szCs w:val="20"/>
              </w:rPr>
              <w:t>2013</w:t>
            </w:r>
          </w:p>
        </w:tc>
        <w:tc>
          <w:tcPr>
            <w:tcW w:w="544" w:type="pct"/>
            <w:tcBorders>
              <w:top w:val="single" w:sz="4" w:space="0" w:color="auto"/>
              <w:left w:val="single" w:sz="4" w:space="0" w:color="auto"/>
              <w:bottom w:val="single" w:sz="4" w:space="0" w:color="auto"/>
              <w:right w:val="single" w:sz="4" w:space="0" w:color="auto"/>
            </w:tcBorders>
            <w:vAlign w:val="center"/>
            <w:hideMark/>
          </w:tcPr>
          <w:p w:rsidR="006E00E9" w:rsidRDefault="006E00E9"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16</w:t>
            </w:r>
          </w:p>
        </w:tc>
        <w:tc>
          <w:tcPr>
            <w:tcW w:w="857" w:type="pct"/>
            <w:tcBorders>
              <w:top w:val="single" w:sz="4" w:space="0" w:color="auto"/>
              <w:left w:val="single" w:sz="4" w:space="0" w:color="auto"/>
              <w:bottom w:val="single" w:sz="4" w:space="0" w:color="auto"/>
              <w:right w:val="single" w:sz="4" w:space="0" w:color="auto"/>
            </w:tcBorders>
            <w:vAlign w:val="center"/>
            <w:hideMark/>
          </w:tcPr>
          <w:p w:rsidR="006E00E9" w:rsidRDefault="006E00E9" w:rsidP="00E21F3D">
            <w:pPr>
              <w:jc w:val="center"/>
              <w:rPr>
                <w:rFonts w:eastAsia="Times New Roman"/>
                <w:bCs/>
                <w:iCs/>
                <w:sz w:val="20"/>
                <w:szCs w:val="20"/>
              </w:rPr>
            </w:pPr>
            <w:r>
              <w:rPr>
                <w:rFonts w:eastAsia="Times New Roman"/>
                <w:sz w:val="20"/>
                <w:szCs w:val="20"/>
              </w:rPr>
              <w:t>1:</w:t>
            </w:r>
            <w:r>
              <w:rPr>
                <w:rFonts w:eastAsia="Times New Roman"/>
                <w:bCs/>
                <w:iCs/>
                <w:sz w:val="20"/>
                <w:szCs w:val="20"/>
              </w:rPr>
              <w:t>256/7.25</w:t>
            </w:r>
          </w:p>
        </w:tc>
        <w:tc>
          <w:tcPr>
            <w:tcW w:w="972" w:type="pct"/>
            <w:tcBorders>
              <w:top w:val="single" w:sz="4" w:space="0" w:color="auto"/>
              <w:left w:val="single" w:sz="4" w:space="0" w:color="auto"/>
              <w:bottom w:val="single" w:sz="4" w:space="0" w:color="auto"/>
              <w:right w:val="single" w:sz="4" w:space="0" w:color="auto"/>
            </w:tcBorders>
            <w:vAlign w:val="center"/>
            <w:hideMark/>
          </w:tcPr>
          <w:p w:rsidR="006E00E9" w:rsidRPr="00F304AA" w:rsidRDefault="00F304AA" w:rsidP="00E21F3D">
            <w:pPr>
              <w:jc w:val="center"/>
              <w:rPr>
                <w:rFonts w:eastAsia="Times New Roman"/>
                <w:sz w:val="20"/>
                <w:szCs w:val="20"/>
                <w:lang w:val="en-US"/>
              </w:rPr>
            </w:pPr>
            <w:r>
              <w:rPr>
                <w:rFonts w:eastAsia="Times New Roman"/>
                <w:sz w:val="20"/>
                <w:szCs w:val="20"/>
                <w:lang w:val="en-US"/>
              </w:rPr>
              <w:t>Almaty oblast</w:t>
            </w: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B56D81" w:rsidP="00E21F3D">
            <w:pPr>
              <w:rPr>
                <w:rFonts w:eastAsia="Times New Roman"/>
                <w:sz w:val="20"/>
                <w:szCs w:val="20"/>
              </w:rPr>
            </w:pPr>
            <w:r>
              <w:rPr>
                <w:rFonts w:eastAsia="Times New Roman"/>
                <w:sz w:val="20"/>
                <w:szCs w:val="20"/>
              </w:rPr>
              <w:t>APMV</w:t>
            </w:r>
            <w:r w:rsidR="00F13C33">
              <w:rPr>
                <w:rFonts w:eastAsia="Times New Roman"/>
                <w:sz w:val="20"/>
                <w:szCs w:val="20"/>
              </w:rPr>
              <w:t>/</w:t>
            </w:r>
            <w:r w:rsidR="00EF089B">
              <w:rPr>
                <w:rFonts w:eastAsia="Times New Roman"/>
                <w:sz w:val="20"/>
                <w:szCs w:val="20"/>
                <w:lang w:val="en-US"/>
              </w:rPr>
              <w:t>Gull</w:t>
            </w:r>
            <w:r w:rsidR="00F13C33">
              <w:rPr>
                <w:rFonts w:eastAsia="Times New Roman"/>
                <w:sz w:val="20"/>
                <w:szCs w:val="20"/>
              </w:rPr>
              <w:t>/</w:t>
            </w:r>
            <w:r w:rsidR="00EF089B">
              <w:rPr>
                <w:rFonts w:eastAsia="Times New Roman"/>
                <w:sz w:val="20"/>
                <w:szCs w:val="20"/>
                <w:lang w:val="en-US"/>
              </w:rPr>
              <w:t>Caspian</w:t>
            </w:r>
            <w:r w:rsidR="00F13C33">
              <w:rPr>
                <w:rFonts w:eastAsia="Times New Roman"/>
                <w:sz w:val="20"/>
                <w:szCs w:val="20"/>
              </w:rPr>
              <w:t>/5976, 5977, 5979 /2014</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2014</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16</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256/7.25</w:t>
            </w:r>
          </w:p>
        </w:tc>
        <w:tc>
          <w:tcPr>
            <w:tcW w:w="972" w:type="pct"/>
            <w:tcBorders>
              <w:top w:val="single" w:sz="4" w:space="0" w:color="auto"/>
              <w:left w:val="single" w:sz="4" w:space="0" w:color="auto"/>
              <w:bottom w:val="single" w:sz="4" w:space="0" w:color="auto"/>
              <w:right w:val="single" w:sz="4" w:space="0" w:color="auto"/>
            </w:tcBorders>
            <w:vAlign w:val="center"/>
            <w:hideMark/>
          </w:tcPr>
          <w:p w:rsidR="00F13C33" w:rsidRPr="00F304AA" w:rsidRDefault="00F304AA" w:rsidP="00E21F3D">
            <w:pPr>
              <w:jc w:val="center"/>
              <w:rPr>
                <w:rFonts w:eastAsia="Times New Roman"/>
                <w:sz w:val="20"/>
                <w:szCs w:val="20"/>
                <w:lang w:val="en-US"/>
              </w:rPr>
            </w:pPr>
            <w:r>
              <w:rPr>
                <w:rFonts w:eastAsia="Times New Roman"/>
                <w:sz w:val="20"/>
                <w:szCs w:val="20"/>
                <w:lang w:val="en-US"/>
              </w:rPr>
              <w:t xml:space="preserve">Kazakh Bay, </w:t>
            </w:r>
            <w:proofErr w:type="spellStart"/>
            <w:r>
              <w:rPr>
                <w:rFonts w:eastAsia="Times New Roman"/>
                <w:sz w:val="20"/>
                <w:szCs w:val="20"/>
                <w:lang w:val="en-US"/>
              </w:rPr>
              <w:t>Mangystau</w:t>
            </w:r>
            <w:proofErr w:type="spellEnd"/>
            <w:r>
              <w:rPr>
                <w:rFonts w:eastAsia="Times New Roman"/>
                <w:sz w:val="20"/>
                <w:szCs w:val="20"/>
                <w:lang w:val="en-US"/>
              </w:rPr>
              <w:t xml:space="preserve"> oblast</w:t>
            </w: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Pr="00EF089B" w:rsidRDefault="00B56D81" w:rsidP="00E21F3D">
            <w:pPr>
              <w:rPr>
                <w:sz w:val="20"/>
                <w:szCs w:val="20"/>
                <w:lang w:val="en-US"/>
              </w:rPr>
            </w:pPr>
            <w:r w:rsidRPr="00EF089B">
              <w:rPr>
                <w:rFonts w:eastAsia="Times New Roman"/>
                <w:iCs/>
                <w:sz w:val="20"/>
                <w:szCs w:val="20"/>
                <w:lang w:val="en-US" w:eastAsia="ja-JP"/>
              </w:rPr>
              <w:t>APMV</w:t>
            </w:r>
            <w:r w:rsidR="00F13C33" w:rsidRPr="00EF089B">
              <w:rPr>
                <w:sz w:val="20"/>
                <w:szCs w:val="20"/>
                <w:lang w:val="en-US"/>
              </w:rPr>
              <w:t>/</w:t>
            </w:r>
            <w:r w:rsidR="00EF089B" w:rsidRPr="00EF089B">
              <w:rPr>
                <w:sz w:val="20"/>
                <w:szCs w:val="20"/>
                <w:lang w:val="en-US"/>
              </w:rPr>
              <w:t>Rock Dove</w:t>
            </w:r>
            <w:r w:rsidR="00F13C33" w:rsidRPr="00EF089B">
              <w:rPr>
                <w:sz w:val="20"/>
                <w:szCs w:val="20"/>
                <w:lang w:val="en-US"/>
              </w:rPr>
              <w:t>/</w:t>
            </w:r>
            <w:proofErr w:type="spellStart"/>
            <w:r w:rsidR="00EF089B" w:rsidRPr="00EF089B">
              <w:rPr>
                <w:sz w:val="20"/>
                <w:szCs w:val="20"/>
                <w:lang w:val="en-US"/>
              </w:rPr>
              <w:t>Shakpak</w:t>
            </w:r>
            <w:proofErr w:type="spellEnd"/>
            <w:r w:rsidR="00F13C33" w:rsidRPr="00EF089B">
              <w:rPr>
                <w:sz w:val="20"/>
                <w:szCs w:val="20"/>
                <w:lang w:val="en-US"/>
              </w:rPr>
              <w:t>/6439-6448/</w:t>
            </w:r>
            <w:r w:rsidR="00F13C33" w:rsidRPr="00EF089B">
              <w:rPr>
                <w:rFonts w:eastAsia="Times New Roman"/>
                <w:sz w:val="20"/>
                <w:szCs w:val="20"/>
                <w:lang w:val="en-US"/>
              </w:rPr>
              <w:t xml:space="preserve">2014 (10 </w:t>
            </w:r>
            <w:proofErr w:type="spellStart"/>
            <w:r w:rsidR="00F13C33">
              <w:rPr>
                <w:rFonts w:eastAsia="Times New Roman"/>
                <w:sz w:val="20"/>
                <w:szCs w:val="20"/>
              </w:rPr>
              <w:t>изолятов</w:t>
            </w:r>
            <w:proofErr w:type="spellEnd"/>
            <w:r w:rsidR="00F13C33" w:rsidRPr="00EF089B">
              <w:rPr>
                <w:rFonts w:eastAsia="Times New Roman"/>
                <w:sz w:val="20"/>
                <w:szCs w:val="20"/>
                <w:lang w:val="en-US"/>
              </w:rPr>
              <w:t>)</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2014</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Pr="00824B19" w:rsidRDefault="00F13C33" w:rsidP="00E21F3D">
            <w:pPr>
              <w:jc w:val="cente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Pr="00824B19" w:rsidRDefault="00F13C33" w:rsidP="00E21F3D">
            <w:pPr>
              <w:jc w:val="cente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972" w:type="pct"/>
            <w:vMerge w:val="restart"/>
            <w:tcBorders>
              <w:top w:val="single" w:sz="4" w:space="0" w:color="auto"/>
              <w:left w:val="single" w:sz="4" w:space="0" w:color="auto"/>
              <w:bottom w:val="single" w:sz="4" w:space="0" w:color="auto"/>
              <w:right w:val="single" w:sz="4" w:space="0" w:color="auto"/>
            </w:tcBorders>
            <w:vAlign w:val="center"/>
            <w:hideMark/>
          </w:tcPr>
          <w:p w:rsidR="00F13C33" w:rsidRPr="00EF089B" w:rsidRDefault="00EF089B" w:rsidP="00E21F3D">
            <w:pPr>
              <w:jc w:val="center"/>
              <w:rPr>
                <w:rFonts w:eastAsia="Times New Roman"/>
                <w:sz w:val="20"/>
                <w:szCs w:val="20"/>
                <w:lang w:val="en-US"/>
              </w:rPr>
            </w:pPr>
            <w:proofErr w:type="spellStart"/>
            <w:r>
              <w:rPr>
                <w:rFonts w:eastAsia="Times New Roman"/>
                <w:sz w:val="20"/>
                <w:szCs w:val="20"/>
                <w:lang w:val="en-US"/>
              </w:rPr>
              <w:t>Shakpak</w:t>
            </w:r>
            <w:proofErr w:type="spellEnd"/>
            <w:r>
              <w:rPr>
                <w:rFonts w:eastAsia="Times New Roman"/>
                <w:sz w:val="20"/>
                <w:szCs w:val="20"/>
                <w:lang w:val="en-US"/>
              </w:rPr>
              <w:t xml:space="preserve"> pass, </w:t>
            </w:r>
            <w:proofErr w:type="spellStart"/>
            <w:r>
              <w:rPr>
                <w:rFonts w:eastAsia="Times New Roman"/>
                <w:sz w:val="20"/>
                <w:szCs w:val="20"/>
                <w:lang w:val="en-US"/>
              </w:rPr>
              <w:t>Zhambyl</w:t>
            </w:r>
            <w:proofErr w:type="spellEnd"/>
            <w:r>
              <w:rPr>
                <w:rFonts w:eastAsia="Times New Roman"/>
                <w:sz w:val="20"/>
                <w:szCs w:val="20"/>
                <w:lang w:val="en-US"/>
              </w:rPr>
              <w:t xml:space="preserve"> oblast</w:t>
            </w: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B56D81" w:rsidP="00E21F3D">
            <w:pPr>
              <w:rPr>
                <w:sz w:val="20"/>
                <w:szCs w:val="20"/>
              </w:rPr>
            </w:pPr>
            <w:r>
              <w:rPr>
                <w:rFonts w:eastAsia="Times New Roman"/>
                <w:iCs/>
                <w:sz w:val="20"/>
                <w:szCs w:val="20"/>
                <w:lang w:eastAsia="ja-JP"/>
              </w:rPr>
              <w:t>APMV</w:t>
            </w:r>
            <w:r w:rsidR="00F13C33">
              <w:rPr>
                <w:sz w:val="20"/>
                <w:szCs w:val="20"/>
              </w:rPr>
              <w:t>/</w:t>
            </w:r>
            <w:proofErr w:type="spellStart"/>
            <w:r w:rsidR="000057D9">
              <w:rPr>
                <w:sz w:val="20"/>
                <w:szCs w:val="20"/>
              </w:rPr>
              <w:t>Buzzard</w:t>
            </w:r>
            <w:proofErr w:type="spellEnd"/>
            <w:r w:rsidR="00F13C33">
              <w:rPr>
                <w:sz w:val="20"/>
                <w:szCs w:val="20"/>
              </w:rPr>
              <w:t>/</w:t>
            </w:r>
            <w:proofErr w:type="spellStart"/>
            <w:r w:rsidR="00EF089B">
              <w:rPr>
                <w:sz w:val="20"/>
                <w:szCs w:val="20"/>
              </w:rPr>
              <w:t>Shakpak</w:t>
            </w:r>
            <w:proofErr w:type="spellEnd"/>
            <w:r w:rsidR="00F13C33">
              <w:rPr>
                <w:sz w:val="20"/>
                <w:szCs w:val="20"/>
              </w:rPr>
              <w:t>/6449, 6450/</w:t>
            </w:r>
            <w:r w:rsidR="00F13C33">
              <w:rPr>
                <w:rFonts w:eastAsia="Times New Roman"/>
                <w:sz w:val="20"/>
                <w:szCs w:val="20"/>
              </w:rPr>
              <w:t xml:space="preserve">2014 (2 </w:t>
            </w:r>
            <w:proofErr w:type="spellStart"/>
            <w:r w:rsidR="00F13C33">
              <w:rPr>
                <w:rFonts w:eastAsia="Times New Roman"/>
                <w:sz w:val="20"/>
                <w:szCs w:val="20"/>
              </w:rPr>
              <w:t>изолята</w:t>
            </w:r>
            <w:proofErr w:type="spellEnd"/>
            <w:r w:rsidR="00F13C33">
              <w:rPr>
                <w:rFonts w:eastAsia="Times New Roman"/>
                <w:sz w:val="20"/>
                <w:szCs w:val="20"/>
              </w:rPr>
              <w:t>)</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2014</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Pr="00824B19" w:rsidRDefault="00F13C33" w:rsidP="00E21F3D">
            <w:pPr>
              <w:jc w:val="cente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Pr="00824B19" w:rsidRDefault="00F13C33" w:rsidP="00E21F3D">
            <w:pPr>
              <w:jc w:val="cente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972" w:type="pct"/>
            <w:vMerge/>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21F3D">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B56D81" w:rsidP="00E21F3D">
            <w:pPr>
              <w:rPr>
                <w:sz w:val="20"/>
                <w:szCs w:val="20"/>
              </w:rPr>
            </w:pPr>
            <w:r>
              <w:rPr>
                <w:rFonts w:eastAsia="Times New Roman"/>
                <w:iCs/>
                <w:sz w:val="20"/>
                <w:szCs w:val="20"/>
                <w:lang w:eastAsia="ja-JP"/>
              </w:rPr>
              <w:t>APMV</w:t>
            </w:r>
            <w:r w:rsidR="00F13C33">
              <w:rPr>
                <w:sz w:val="20"/>
                <w:szCs w:val="20"/>
              </w:rPr>
              <w:t>/</w:t>
            </w:r>
            <w:r w:rsidR="000057D9">
              <w:rPr>
                <w:sz w:val="20"/>
                <w:szCs w:val="20"/>
                <w:lang w:val="en-US"/>
              </w:rPr>
              <w:t>Golden Eagle</w:t>
            </w:r>
            <w:r w:rsidR="00F13C33">
              <w:rPr>
                <w:sz w:val="20"/>
                <w:szCs w:val="20"/>
              </w:rPr>
              <w:t>/</w:t>
            </w:r>
            <w:proofErr w:type="spellStart"/>
            <w:r w:rsidR="00EF089B">
              <w:rPr>
                <w:sz w:val="20"/>
                <w:szCs w:val="20"/>
              </w:rPr>
              <w:t>Shakpak</w:t>
            </w:r>
            <w:proofErr w:type="spellEnd"/>
            <w:r w:rsidR="00F13C33">
              <w:rPr>
                <w:sz w:val="20"/>
                <w:szCs w:val="20"/>
              </w:rPr>
              <w:t>/6451/</w:t>
            </w:r>
            <w:r w:rsidR="00F13C33">
              <w:rPr>
                <w:rFonts w:eastAsia="Times New Roman"/>
                <w:sz w:val="20"/>
                <w:szCs w:val="20"/>
              </w:rPr>
              <w:t>2014</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2014</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Pr="00824B19" w:rsidRDefault="00F13C33" w:rsidP="00E21F3D">
            <w:pPr>
              <w:jc w:val="cente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Pr="00824B19" w:rsidRDefault="00F13C33" w:rsidP="00E21F3D">
            <w:pPr>
              <w:jc w:val="cente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972" w:type="pct"/>
            <w:vMerge/>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EF089B" w:rsidTr="00E21F3D">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EF089B" w:rsidRDefault="00EF089B" w:rsidP="00E21F3D">
            <w:pPr>
              <w:rPr>
                <w:rFonts w:eastAsia="Times New Roman"/>
                <w:sz w:val="20"/>
                <w:szCs w:val="20"/>
              </w:rPr>
            </w:pPr>
            <w:r>
              <w:rPr>
                <w:rFonts w:eastAsia="Times New Roman"/>
                <w:iCs/>
                <w:sz w:val="20"/>
                <w:szCs w:val="20"/>
                <w:lang w:eastAsia="ja-JP"/>
              </w:rPr>
              <w:t>APMV</w:t>
            </w:r>
            <w:r>
              <w:rPr>
                <w:sz w:val="20"/>
                <w:szCs w:val="20"/>
              </w:rPr>
              <w:t>/</w:t>
            </w:r>
            <w:proofErr w:type="spellStart"/>
            <w:r>
              <w:rPr>
                <w:i/>
                <w:iCs/>
                <w:sz w:val="20"/>
                <w:szCs w:val="20"/>
              </w:rPr>
              <w:t>Larus</w:t>
            </w:r>
            <w:proofErr w:type="spellEnd"/>
            <w:r>
              <w:rPr>
                <w:i/>
                <w:iCs/>
                <w:sz w:val="20"/>
                <w:szCs w:val="20"/>
              </w:rPr>
              <w:t xml:space="preserve"> </w:t>
            </w:r>
            <w:proofErr w:type="spellStart"/>
            <w:r>
              <w:rPr>
                <w:i/>
                <w:iCs/>
                <w:sz w:val="20"/>
                <w:szCs w:val="20"/>
              </w:rPr>
              <w:t>ichthyaetus</w:t>
            </w:r>
            <w:proofErr w:type="spellEnd"/>
            <w:r>
              <w:rPr>
                <w:sz w:val="20"/>
                <w:szCs w:val="20"/>
              </w:rPr>
              <w:t>/</w:t>
            </w:r>
            <w:proofErr w:type="spellStart"/>
            <w:r>
              <w:rPr>
                <w:sz w:val="20"/>
                <w:szCs w:val="20"/>
              </w:rPr>
              <w:t>Atyrau</w:t>
            </w:r>
            <w:proofErr w:type="spellEnd"/>
            <w:r>
              <w:rPr>
                <w:sz w:val="20"/>
                <w:szCs w:val="20"/>
              </w:rPr>
              <w:t>/</w:t>
            </w:r>
            <w:r>
              <w:rPr>
                <w:rFonts w:eastAsia="Times New Roman"/>
                <w:sz w:val="20"/>
                <w:szCs w:val="20"/>
              </w:rPr>
              <w:t>6452, 6503/2014</w:t>
            </w:r>
          </w:p>
        </w:tc>
        <w:tc>
          <w:tcPr>
            <w:tcW w:w="545" w:type="pct"/>
            <w:tcBorders>
              <w:top w:val="single" w:sz="4" w:space="0" w:color="auto"/>
              <w:left w:val="single" w:sz="4" w:space="0" w:color="auto"/>
              <w:bottom w:val="single" w:sz="4" w:space="0" w:color="auto"/>
              <w:right w:val="single" w:sz="4" w:space="0" w:color="auto"/>
            </w:tcBorders>
            <w:vAlign w:val="center"/>
            <w:hideMark/>
          </w:tcPr>
          <w:p w:rsidR="00EF089B" w:rsidRDefault="00EF089B" w:rsidP="00E21F3D">
            <w:pPr>
              <w:jc w:val="center"/>
              <w:rPr>
                <w:rFonts w:eastAsia="Times New Roman"/>
                <w:sz w:val="20"/>
                <w:szCs w:val="20"/>
              </w:rPr>
            </w:pPr>
            <w:r>
              <w:rPr>
                <w:rFonts w:eastAsia="Times New Roman"/>
                <w:sz w:val="20"/>
                <w:szCs w:val="20"/>
              </w:rPr>
              <w:t>2014</w:t>
            </w:r>
          </w:p>
        </w:tc>
        <w:tc>
          <w:tcPr>
            <w:tcW w:w="544" w:type="pct"/>
            <w:tcBorders>
              <w:top w:val="single" w:sz="4" w:space="0" w:color="auto"/>
              <w:left w:val="single" w:sz="4" w:space="0" w:color="auto"/>
              <w:bottom w:val="single" w:sz="4" w:space="0" w:color="auto"/>
              <w:right w:val="single" w:sz="4" w:space="0" w:color="auto"/>
            </w:tcBorders>
            <w:vAlign w:val="center"/>
            <w:hideMark/>
          </w:tcPr>
          <w:p w:rsidR="00EF089B" w:rsidRDefault="00EF089B" w:rsidP="00E21F3D">
            <w:pPr>
              <w:ind w:left="-57" w:right="-57"/>
              <w:jc w:val="center"/>
              <w:rPr>
                <w:rFonts w:eastAsia="Times New Roman"/>
                <w:bCs/>
                <w:iCs/>
                <w:sz w:val="20"/>
                <w:szCs w:val="20"/>
              </w:rPr>
            </w:pPr>
            <w:r>
              <w:rPr>
                <w:rFonts w:eastAsia="Times New Roman"/>
                <w:sz w:val="20"/>
                <w:szCs w:val="20"/>
              </w:rPr>
              <w:t>1:</w:t>
            </w:r>
            <w:r>
              <w:rPr>
                <w:rFonts w:eastAsia="Times New Roman"/>
                <w:bCs/>
                <w:iCs/>
                <w:sz w:val="20"/>
                <w:szCs w:val="20"/>
              </w:rPr>
              <w:t>8</w:t>
            </w:r>
          </w:p>
        </w:tc>
        <w:tc>
          <w:tcPr>
            <w:tcW w:w="857" w:type="pct"/>
            <w:tcBorders>
              <w:top w:val="single" w:sz="4" w:space="0" w:color="auto"/>
              <w:left w:val="single" w:sz="4" w:space="0" w:color="auto"/>
              <w:bottom w:val="single" w:sz="4" w:space="0" w:color="auto"/>
              <w:right w:val="single" w:sz="4" w:space="0" w:color="auto"/>
            </w:tcBorders>
            <w:vAlign w:val="center"/>
            <w:hideMark/>
          </w:tcPr>
          <w:p w:rsidR="00EF089B" w:rsidRDefault="00EF089B" w:rsidP="00E21F3D">
            <w:pPr>
              <w:ind w:left="-57" w:right="-57"/>
              <w:jc w:val="center"/>
              <w:rPr>
                <w:rFonts w:eastAsia="Times New Roman"/>
                <w:bCs/>
                <w:iCs/>
                <w:sz w:val="20"/>
                <w:szCs w:val="20"/>
              </w:rPr>
            </w:pPr>
            <w:r>
              <w:rPr>
                <w:rFonts w:eastAsia="Times New Roman"/>
                <w:sz w:val="20"/>
                <w:szCs w:val="20"/>
              </w:rPr>
              <w:t>1:</w:t>
            </w:r>
            <w:r>
              <w:rPr>
                <w:rFonts w:eastAsia="Times New Roman"/>
                <w:bCs/>
                <w:iCs/>
                <w:sz w:val="20"/>
                <w:szCs w:val="20"/>
              </w:rPr>
              <w:t>128/7.0</w:t>
            </w:r>
          </w:p>
        </w:tc>
        <w:tc>
          <w:tcPr>
            <w:tcW w:w="972" w:type="pct"/>
            <w:tcBorders>
              <w:top w:val="single" w:sz="4" w:space="0" w:color="auto"/>
              <w:left w:val="single" w:sz="4" w:space="0" w:color="auto"/>
              <w:bottom w:val="single" w:sz="4" w:space="0" w:color="auto"/>
              <w:right w:val="single" w:sz="4" w:space="0" w:color="auto"/>
            </w:tcBorders>
            <w:vAlign w:val="center"/>
            <w:hideMark/>
          </w:tcPr>
          <w:p w:rsidR="00EF089B" w:rsidRPr="00F304AA" w:rsidRDefault="00EF089B" w:rsidP="00E21F3D">
            <w:pPr>
              <w:jc w:val="center"/>
              <w:rPr>
                <w:rFonts w:eastAsia="Times New Roman"/>
                <w:sz w:val="20"/>
                <w:szCs w:val="20"/>
                <w:lang w:val="en-US"/>
              </w:rPr>
            </w:pPr>
            <w:proofErr w:type="spellStart"/>
            <w:r>
              <w:rPr>
                <w:rFonts w:eastAsia="Times New Roman"/>
                <w:sz w:val="20"/>
                <w:szCs w:val="20"/>
                <w:lang w:val="en-US"/>
              </w:rPr>
              <w:t>Atyrau</w:t>
            </w:r>
            <w:proofErr w:type="spellEnd"/>
            <w:r>
              <w:rPr>
                <w:rFonts w:eastAsia="Times New Roman"/>
                <w:sz w:val="20"/>
                <w:szCs w:val="20"/>
                <w:lang w:val="en-US"/>
              </w:rPr>
              <w:t xml:space="preserve"> oblast</w:t>
            </w:r>
          </w:p>
        </w:tc>
      </w:tr>
    </w:tbl>
    <w:p w:rsidR="00E21F3D" w:rsidRPr="00E21F3D" w:rsidRDefault="00E21F3D" w:rsidP="00E21F3D">
      <w:pPr>
        <w:rPr>
          <w:lang w:val="kk-KZ"/>
        </w:rPr>
      </w:pPr>
      <w:proofErr w:type="spellStart"/>
      <w:r>
        <w:lastRenderedPageBreak/>
        <w:t>Table</w:t>
      </w:r>
      <w:proofErr w:type="spellEnd"/>
      <w:r>
        <w:t xml:space="preserve"> </w:t>
      </w:r>
      <w:proofErr w:type="spellStart"/>
      <w:r>
        <w:t>continuation</w:t>
      </w:r>
      <w:proofErr w:type="spellEnd"/>
    </w:p>
    <w:tbl>
      <w:tblPr>
        <w:tblW w:w="49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8"/>
        <w:gridCol w:w="1054"/>
        <w:gridCol w:w="1052"/>
        <w:gridCol w:w="1658"/>
        <w:gridCol w:w="1880"/>
      </w:tblGrid>
      <w:tr w:rsidR="00E21F3D" w:rsidTr="00E21F3D">
        <w:trPr>
          <w:cantSplit/>
          <w:trHeight w:val="236"/>
        </w:trPr>
        <w:tc>
          <w:tcPr>
            <w:tcW w:w="2082" w:type="pct"/>
            <w:tcBorders>
              <w:top w:val="single" w:sz="4" w:space="0" w:color="auto"/>
              <w:left w:val="single" w:sz="4" w:space="0" w:color="auto"/>
              <w:bottom w:val="single" w:sz="4" w:space="0" w:color="auto"/>
              <w:right w:val="single" w:sz="4" w:space="0" w:color="auto"/>
            </w:tcBorders>
            <w:vAlign w:val="center"/>
          </w:tcPr>
          <w:p w:rsidR="00E21F3D" w:rsidRPr="00E21F3D" w:rsidRDefault="00E21F3D" w:rsidP="00E21F3D">
            <w:pPr>
              <w:jc w:val="center"/>
              <w:rPr>
                <w:rFonts w:eastAsia="Times New Roman"/>
                <w:sz w:val="20"/>
                <w:szCs w:val="20"/>
                <w:lang w:val="kk-KZ"/>
              </w:rPr>
            </w:pPr>
            <w:r>
              <w:rPr>
                <w:rFonts w:eastAsia="Times New Roman"/>
                <w:sz w:val="20"/>
                <w:szCs w:val="20"/>
                <w:lang w:val="kk-KZ"/>
              </w:rPr>
              <w:t>1</w:t>
            </w:r>
          </w:p>
        </w:tc>
        <w:tc>
          <w:tcPr>
            <w:tcW w:w="545" w:type="pct"/>
            <w:tcBorders>
              <w:top w:val="single" w:sz="4" w:space="0" w:color="auto"/>
              <w:left w:val="single" w:sz="4" w:space="0" w:color="auto"/>
              <w:bottom w:val="single" w:sz="4" w:space="0" w:color="auto"/>
              <w:right w:val="single" w:sz="4" w:space="0" w:color="auto"/>
            </w:tcBorders>
            <w:vAlign w:val="center"/>
          </w:tcPr>
          <w:p w:rsidR="00E21F3D" w:rsidRPr="00E21F3D" w:rsidRDefault="00E21F3D" w:rsidP="00E21F3D">
            <w:pPr>
              <w:jc w:val="center"/>
              <w:rPr>
                <w:rFonts w:eastAsia="Times New Roman"/>
                <w:sz w:val="20"/>
                <w:szCs w:val="20"/>
                <w:lang w:val="kk-KZ"/>
              </w:rPr>
            </w:pPr>
            <w:r>
              <w:rPr>
                <w:rFonts w:eastAsia="Times New Roman"/>
                <w:sz w:val="20"/>
                <w:szCs w:val="20"/>
                <w:lang w:val="kk-KZ"/>
              </w:rPr>
              <w:t>2</w:t>
            </w:r>
          </w:p>
        </w:tc>
        <w:tc>
          <w:tcPr>
            <w:tcW w:w="544" w:type="pct"/>
            <w:tcBorders>
              <w:top w:val="single" w:sz="4" w:space="0" w:color="auto"/>
              <w:left w:val="single" w:sz="4" w:space="0" w:color="auto"/>
              <w:bottom w:val="single" w:sz="4" w:space="0" w:color="auto"/>
              <w:right w:val="single" w:sz="4" w:space="0" w:color="auto"/>
            </w:tcBorders>
            <w:vAlign w:val="center"/>
          </w:tcPr>
          <w:p w:rsidR="00E21F3D" w:rsidRPr="00E21F3D" w:rsidRDefault="00E21F3D" w:rsidP="00E21F3D">
            <w:pPr>
              <w:ind w:left="-57" w:right="-57"/>
              <w:jc w:val="center"/>
              <w:rPr>
                <w:rFonts w:eastAsia="Times New Roman"/>
                <w:sz w:val="20"/>
                <w:szCs w:val="20"/>
                <w:lang w:val="kk-KZ"/>
              </w:rPr>
            </w:pPr>
            <w:r>
              <w:rPr>
                <w:rFonts w:eastAsia="Times New Roman"/>
                <w:sz w:val="20"/>
                <w:szCs w:val="20"/>
                <w:lang w:val="kk-KZ"/>
              </w:rPr>
              <w:t>3</w:t>
            </w:r>
          </w:p>
        </w:tc>
        <w:tc>
          <w:tcPr>
            <w:tcW w:w="857" w:type="pct"/>
            <w:tcBorders>
              <w:top w:val="single" w:sz="4" w:space="0" w:color="auto"/>
              <w:left w:val="single" w:sz="4" w:space="0" w:color="auto"/>
              <w:bottom w:val="single" w:sz="4" w:space="0" w:color="auto"/>
              <w:right w:val="single" w:sz="4" w:space="0" w:color="auto"/>
            </w:tcBorders>
            <w:vAlign w:val="center"/>
          </w:tcPr>
          <w:p w:rsidR="00E21F3D" w:rsidRPr="00E21F3D" w:rsidRDefault="00E21F3D" w:rsidP="00E21F3D">
            <w:pPr>
              <w:ind w:left="-57" w:right="-57"/>
              <w:jc w:val="center"/>
              <w:rPr>
                <w:rFonts w:eastAsia="Times New Roman"/>
                <w:sz w:val="20"/>
                <w:szCs w:val="20"/>
                <w:lang w:val="kk-KZ"/>
              </w:rPr>
            </w:pPr>
            <w:r>
              <w:rPr>
                <w:rFonts w:eastAsia="Times New Roman"/>
                <w:sz w:val="20"/>
                <w:szCs w:val="20"/>
                <w:lang w:val="kk-KZ"/>
              </w:rPr>
              <w:t>4</w:t>
            </w:r>
          </w:p>
        </w:tc>
        <w:tc>
          <w:tcPr>
            <w:tcW w:w="972" w:type="pct"/>
            <w:tcBorders>
              <w:top w:val="single" w:sz="4" w:space="0" w:color="auto"/>
              <w:left w:val="single" w:sz="4" w:space="0" w:color="auto"/>
              <w:right w:val="single" w:sz="4" w:space="0" w:color="auto"/>
            </w:tcBorders>
            <w:vAlign w:val="center"/>
          </w:tcPr>
          <w:p w:rsidR="00E21F3D" w:rsidRPr="00E21F3D" w:rsidRDefault="00E21F3D" w:rsidP="00E21F3D">
            <w:pPr>
              <w:jc w:val="center"/>
              <w:rPr>
                <w:rFonts w:eastAsia="Times New Roman"/>
                <w:sz w:val="20"/>
                <w:szCs w:val="20"/>
                <w:lang w:val="kk-KZ"/>
              </w:rPr>
            </w:pPr>
            <w:r>
              <w:rPr>
                <w:rFonts w:eastAsia="Times New Roman"/>
                <w:sz w:val="20"/>
                <w:szCs w:val="20"/>
                <w:lang w:val="kk-KZ"/>
              </w:rPr>
              <w:t>5</w:t>
            </w:r>
          </w:p>
        </w:tc>
      </w:tr>
      <w:tr w:rsidR="00EF089B"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EF089B" w:rsidRPr="000057D9" w:rsidRDefault="00EF089B" w:rsidP="00E21F3D">
            <w:pPr>
              <w:rPr>
                <w:rFonts w:eastAsia="Times New Roman"/>
                <w:sz w:val="20"/>
                <w:szCs w:val="20"/>
                <w:lang w:val="en-US"/>
              </w:rPr>
            </w:pPr>
            <w:r w:rsidRPr="000057D9">
              <w:rPr>
                <w:rFonts w:eastAsia="Times New Roman"/>
                <w:sz w:val="20"/>
                <w:szCs w:val="20"/>
                <w:lang w:val="en-US"/>
              </w:rPr>
              <w:t>APMV-4/</w:t>
            </w:r>
            <w:r w:rsidR="000057D9" w:rsidRPr="000057D9">
              <w:rPr>
                <w:rFonts w:eastAsia="Times New Roman"/>
                <w:sz w:val="20"/>
                <w:szCs w:val="20"/>
                <w:lang w:val="en-US"/>
              </w:rPr>
              <w:t>black-headed gull</w:t>
            </w:r>
            <w:r w:rsidRPr="000057D9">
              <w:rPr>
                <w:rFonts w:eastAsia="Times New Roman"/>
                <w:sz w:val="20"/>
                <w:szCs w:val="20"/>
                <w:lang w:val="en-US"/>
              </w:rPr>
              <w:t>/</w:t>
            </w:r>
            <w:proofErr w:type="spellStart"/>
            <w:r w:rsidRPr="000057D9">
              <w:rPr>
                <w:rFonts w:eastAsia="Times New Roman"/>
                <w:sz w:val="20"/>
                <w:szCs w:val="20"/>
                <w:lang w:val="en-US"/>
              </w:rPr>
              <w:t>Korgalzhyn</w:t>
            </w:r>
            <w:proofErr w:type="spellEnd"/>
            <w:r w:rsidRPr="000057D9">
              <w:rPr>
                <w:rFonts w:eastAsia="Times New Roman"/>
                <w:sz w:val="20"/>
                <w:szCs w:val="20"/>
                <w:lang w:val="en-US"/>
              </w:rPr>
              <w:t>/6758/2015</w:t>
            </w:r>
          </w:p>
        </w:tc>
        <w:tc>
          <w:tcPr>
            <w:tcW w:w="545" w:type="pct"/>
            <w:tcBorders>
              <w:top w:val="single" w:sz="4" w:space="0" w:color="auto"/>
              <w:left w:val="single" w:sz="4" w:space="0" w:color="auto"/>
              <w:bottom w:val="single" w:sz="4" w:space="0" w:color="auto"/>
              <w:right w:val="single" w:sz="4" w:space="0" w:color="auto"/>
            </w:tcBorders>
            <w:vAlign w:val="center"/>
            <w:hideMark/>
          </w:tcPr>
          <w:p w:rsidR="00EF089B" w:rsidRDefault="00EF089B" w:rsidP="00E21F3D">
            <w:pPr>
              <w:jc w:val="center"/>
              <w:rPr>
                <w:rFonts w:eastAsia="Times New Roman"/>
                <w:sz w:val="20"/>
                <w:szCs w:val="20"/>
              </w:rPr>
            </w:pPr>
            <w:r>
              <w:rPr>
                <w:rFonts w:eastAsia="Times New Roman"/>
                <w:sz w:val="20"/>
                <w:szCs w:val="20"/>
              </w:rPr>
              <w:t>2015</w:t>
            </w:r>
          </w:p>
        </w:tc>
        <w:tc>
          <w:tcPr>
            <w:tcW w:w="544" w:type="pct"/>
            <w:tcBorders>
              <w:top w:val="single" w:sz="4" w:space="0" w:color="auto"/>
              <w:left w:val="single" w:sz="4" w:space="0" w:color="auto"/>
              <w:bottom w:val="single" w:sz="4" w:space="0" w:color="auto"/>
              <w:right w:val="single" w:sz="4" w:space="0" w:color="auto"/>
            </w:tcBorders>
            <w:vAlign w:val="center"/>
            <w:hideMark/>
          </w:tcPr>
          <w:p w:rsidR="00EF089B" w:rsidRDefault="00EF089B" w:rsidP="00E21F3D">
            <w:pPr>
              <w:ind w:left="-57" w:right="-57"/>
              <w:jc w:val="center"/>
              <w:rPr>
                <w:rFonts w:eastAsia="Times New Roman"/>
                <w:sz w:val="20"/>
                <w:szCs w:val="20"/>
              </w:rPr>
            </w:pPr>
            <w:r>
              <w:rPr>
                <w:rFonts w:eastAsia="Times New Roman"/>
                <w:sz w:val="20"/>
                <w:szCs w:val="20"/>
              </w:rPr>
              <w:t>1:</w:t>
            </w:r>
            <w:r>
              <w:rPr>
                <w:rFonts w:eastAsia="Times New Roman"/>
                <w:bCs/>
                <w:iCs/>
                <w:sz w:val="20"/>
                <w:szCs w:val="20"/>
              </w:rPr>
              <w:t>128</w:t>
            </w:r>
          </w:p>
        </w:tc>
        <w:tc>
          <w:tcPr>
            <w:tcW w:w="857" w:type="pct"/>
            <w:tcBorders>
              <w:top w:val="single" w:sz="4" w:space="0" w:color="auto"/>
              <w:left w:val="single" w:sz="4" w:space="0" w:color="auto"/>
              <w:bottom w:val="single" w:sz="4" w:space="0" w:color="auto"/>
              <w:right w:val="single" w:sz="4" w:space="0" w:color="auto"/>
            </w:tcBorders>
            <w:vAlign w:val="center"/>
            <w:hideMark/>
          </w:tcPr>
          <w:p w:rsidR="00EF089B" w:rsidRDefault="00EF089B" w:rsidP="00E21F3D">
            <w:pPr>
              <w:ind w:left="-57" w:right="-57"/>
              <w:jc w:val="center"/>
              <w:rPr>
                <w:rFonts w:eastAsia="Times New Roman"/>
                <w:sz w:val="20"/>
                <w:szCs w:val="20"/>
              </w:rPr>
            </w:pPr>
            <w:r>
              <w:rPr>
                <w:rFonts w:eastAsia="Times New Roman"/>
                <w:sz w:val="20"/>
                <w:szCs w:val="20"/>
              </w:rPr>
              <w:t>1:</w:t>
            </w:r>
            <w:r>
              <w:rPr>
                <w:rFonts w:eastAsia="Times New Roman"/>
                <w:bCs/>
                <w:iCs/>
                <w:sz w:val="20"/>
                <w:szCs w:val="20"/>
              </w:rPr>
              <w:t>512/7.00</w:t>
            </w:r>
          </w:p>
        </w:tc>
        <w:tc>
          <w:tcPr>
            <w:tcW w:w="972" w:type="pct"/>
            <w:vMerge w:val="restart"/>
            <w:tcBorders>
              <w:top w:val="single" w:sz="4" w:space="0" w:color="auto"/>
              <w:left w:val="single" w:sz="4" w:space="0" w:color="auto"/>
              <w:right w:val="single" w:sz="4" w:space="0" w:color="auto"/>
            </w:tcBorders>
            <w:vAlign w:val="center"/>
            <w:hideMark/>
          </w:tcPr>
          <w:p w:rsidR="00EF089B" w:rsidRPr="00F304AA" w:rsidRDefault="00EF089B" w:rsidP="00E21F3D">
            <w:pPr>
              <w:jc w:val="center"/>
              <w:rPr>
                <w:rFonts w:eastAsia="Times New Roman"/>
                <w:sz w:val="20"/>
                <w:szCs w:val="20"/>
                <w:lang w:val="en-US"/>
              </w:rPr>
            </w:pPr>
            <w:proofErr w:type="spellStart"/>
            <w:r>
              <w:rPr>
                <w:rFonts w:eastAsia="Times New Roman"/>
                <w:sz w:val="20"/>
                <w:szCs w:val="20"/>
                <w:lang w:val="en-US"/>
              </w:rPr>
              <w:t>Korgalzhyn</w:t>
            </w:r>
            <w:proofErr w:type="spellEnd"/>
            <w:r>
              <w:rPr>
                <w:rFonts w:eastAsia="Times New Roman"/>
                <w:sz w:val="20"/>
                <w:szCs w:val="20"/>
                <w:lang w:val="en-US"/>
              </w:rPr>
              <w:t xml:space="preserve"> </w:t>
            </w:r>
            <w:proofErr w:type="spellStart"/>
            <w:r>
              <w:rPr>
                <w:rFonts w:eastAsia="Times New Roman"/>
                <w:sz w:val="20"/>
                <w:szCs w:val="20"/>
                <w:lang w:val="en-US"/>
              </w:rPr>
              <w:t>rezervat</w:t>
            </w:r>
            <w:proofErr w:type="spellEnd"/>
            <w:r>
              <w:rPr>
                <w:rFonts w:eastAsia="Times New Roman"/>
                <w:sz w:val="20"/>
                <w:szCs w:val="20"/>
              </w:rPr>
              <w:t xml:space="preserve">, </w:t>
            </w:r>
            <w:proofErr w:type="spellStart"/>
            <w:r>
              <w:rPr>
                <w:rFonts w:eastAsia="Times New Roman"/>
                <w:sz w:val="20"/>
                <w:szCs w:val="20"/>
                <w:lang w:val="en-US"/>
              </w:rPr>
              <w:t>Aqmola</w:t>
            </w:r>
            <w:proofErr w:type="spellEnd"/>
            <w:r>
              <w:rPr>
                <w:rFonts w:eastAsia="Times New Roman"/>
                <w:sz w:val="20"/>
                <w:szCs w:val="20"/>
                <w:lang w:val="en-US"/>
              </w:rPr>
              <w:t xml:space="preserve"> oblast</w:t>
            </w:r>
          </w:p>
        </w:tc>
      </w:tr>
      <w:tr w:rsidR="006E00E9"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6E00E9" w:rsidRDefault="00EF089B" w:rsidP="00E21F3D">
            <w:pPr>
              <w:rPr>
                <w:rFonts w:eastAsia="Times New Roman"/>
                <w:sz w:val="20"/>
                <w:szCs w:val="20"/>
              </w:rPr>
            </w:pPr>
            <w:r>
              <w:rPr>
                <w:rFonts w:eastAsia="Times New Roman"/>
                <w:sz w:val="20"/>
                <w:szCs w:val="20"/>
              </w:rPr>
              <w:t>HAA</w:t>
            </w:r>
            <w:r w:rsidR="006E00E9">
              <w:rPr>
                <w:rFonts w:eastAsia="Times New Roman"/>
                <w:sz w:val="20"/>
                <w:szCs w:val="20"/>
              </w:rPr>
              <w:t>/</w:t>
            </w:r>
            <w:proofErr w:type="spellStart"/>
            <w:r w:rsidR="000057D9">
              <w:rPr>
                <w:rFonts w:eastAsia="Times New Roman"/>
                <w:sz w:val="20"/>
                <w:szCs w:val="20"/>
              </w:rPr>
              <w:t>Mallard</w:t>
            </w:r>
            <w:proofErr w:type="spellEnd"/>
            <w:r w:rsidR="006E00E9">
              <w:rPr>
                <w:rFonts w:eastAsia="Times New Roman"/>
                <w:sz w:val="20"/>
                <w:szCs w:val="20"/>
              </w:rPr>
              <w:t>/</w:t>
            </w:r>
            <w:proofErr w:type="spellStart"/>
            <w:r>
              <w:rPr>
                <w:rFonts w:eastAsia="Times New Roman"/>
                <w:sz w:val="20"/>
                <w:szCs w:val="20"/>
              </w:rPr>
              <w:t>Korgalzhyn</w:t>
            </w:r>
            <w:proofErr w:type="spellEnd"/>
            <w:r w:rsidR="006E00E9">
              <w:rPr>
                <w:rFonts w:eastAsia="Times New Roman"/>
                <w:sz w:val="20"/>
                <w:szCs w:val="20"/>
              </w:rPr>
              <w:t>/6763</w:t>
            </w:r>
            <w:r w:rsidR="00F06F9C">
              <w:rPr>
                <w:rFonts w:eastAsia="Times New Roman"/>
                <w:sz w:val="20"/>
                <w:szCs w:val="20"/>
              </w:rPr>
              <w:t>, 6766, 6769-6771</w:t>
            </w:r>
            <w:r w:rsidR="006E00E9">
              <w:rPr>
                <w:rFonts w:eastAsia="Times New Roman"/>
                <w:sz w:val="20"/>
                <w:szCs w:val="20"/>
              </w:rPr>
              <w:t>/2015</w:t>
            </w:r>
            <w:r w:rsidR="00F06F9C">
              <w:rPr>
                <w:rFonts w:eastAsia="Times New Roman"/>
                <w:sz w:val="20"/>
                <w:szCs w:val="20"/>
              </w:rPr>
              <w:t xml:space="preserve"> (5)</w:t>
            </w:r>
          </w:p>
        </w:tc>
        <w:tc>
          <w:tcPr>
            <w:tcW w:w="545" w:type="pct"/>
            <w:tcBorders>
              <w:top w:val="single" w:sz="4" w:space="0" w:color="auto"/>
              <w:left w:val="single" w:sz="4" w:space="0" w:color="auto"/>
              <w:bottom w:val="single" w:sz="4" w:space="0" w:color="auto"/>
              <w:right w:val="single" w:sz="4" w:space="0" w:color="auto"/>
            </w:tcBorders>
            <w:vAlign w:val="center"/>
            <w:hideMark/>
          </w:tcPr>
          <w:p w:rsidR="006E00E9" w:rsidRDefault="00F13C33" w:rsidP="00E21F3D">
            <w:pPr>
              <w:jc w:val="center"/>
              <w:rPr>
                <w:rFonts w:eastAsia="Times New Roman"/>
                <w:sz w:val="20"/>
                <w:szCs w:val="20"/>
              </w:rPr>
            </w:pPr>
            <w:r>
              <w:rPr>
                <w:rFonts w:eastAsia="Times New Roman"/>
                <w:sz w:val="20"/>
                <w:szCs w:val="20"/>
              </w:rPr>
              <w:t>2016</w:t>
            </w:r>
          </w:p>
        </w:tc>
        <w:tc>
          <w:tcPr>
            <w:tcW w:w="544" w:type="pct"/>
            <w:tcBorders>
              <w:top w:val="single" w:sz="4" w:space="0" w:color="auto"/>
              <w:left w:val="single" w:sz="4" w:space="0" w:color="auto"/>
              <w:bottom w:val="single" w:sz="4" w:space="0" w:color="auto"/>
              <w:right w:val="single" w:sz="4" w:space="0" w:color="auto"/>
            </w:tcBorders>
            <w:vAlign w:val="center"/>
            <w:hideMark/>
          </w:tcPr>
          <w:p w:rsidR="006E00E9" w:rsidRDefault="006E00E9" w:rsidP="00E21F3D">
            <w:pPr>
              <w:ind w:left="-57" w:right="-57"/>
              <w:jc w:val="center"/>
              <w:rPr>
                <w:rFonts w:eastAsia="Times New Roman"/>
                <w:sz w:val="20"/>
                <w:szCs w:val="20"/>
              </w:rPr>
            </w:pPr>
            <w:r>
              <w:rPr>
                <w:rFonts w:eastAsia="Times New Roman"/>
                <w:sz w:val="20"/>
                <w:szCs w:val="20"/>
              </w:rPr>
              <w:t>1:</w:t>
            </w:r>
            <w:r>
              <w:rPr>
                <w:rFonts w:eastAsia="Times New Roman"/>
                <w:bCs/>
                <w:iCs/>
                <w:sz w:val="20"/>
                <w:szCs w:val="20"/>
              </w:rPr>
              <w:t>64</w:t>
            </w:r>
          </w:p>
        </w:tc>
        <w:tc>
          <w:tcPr>
            <w:tcW w:w="857" w:type="pct"/>
            <w:tcBorders>
              <w:top w:val="single" w:sz="4" w:space="0" w:color="auto"/>
              <w:left w:val="single" w:sz="4" w:space="0" w:color="auto"/>
              <w:bottom w:val="single" w:sz="4" w:space="0" w:color="auto"/>
              <w:right w:val="single" w:sz="4" w:space="0" w:color="auto"/>
            </w:tcBorders>
            <w:vAlign w:val="center"/>
            <w:hideMark/>
          </w:tcPr>
          <w:p w:rsidR="006E00E9" w:rsidRDefault="006E00E9" w:rsidP="00E21F3D">
            <w:pPr>
              <w:ind w:left="-57" w:right="-57"/>
              <w:jc w:val="center"/>
              <w:rPr>
                <w:rFonts w:eastAsia="Times New Roman"/>
                <w:sz w:val="20"/>
                <w:szCs w:val="20"/>
              </w:rPr>
            </w:pPr>
            <w:r>
              <w:rPr>
                <w:rFonts w:eastAsia="Times New Roman"/>
                <w:sz w:val="20"/>
                <w:szCs w:val="20"/>
              </w:rPr>
              <w:t>1:</w:t>
            </w:r>
            <w:r>
              <w:rPr>
                <w:rFonts w:eastAsia="Times New Roman"/>
                <w:bCs/>
                <w:iCs/>
                <w:sz w:val="20"/>
                <w:szCs w:val="20"/>
              </w:rPr>
              <w:t>1024/7.25</w:t>
            </w:r>
          </w:p>
        </w:tc>
        <w:tc>
          <w:tcPr>
            <w:tcW w:w="972" w:type="pct"/>
            <w:vMerge/>
            <w:tcBorders>
              <w:top w:val="single" w:sz="4" w:space="0" w:color="auto"/>
              <w:left w:val="single" w:sz="4" w:space="0" w:color="auto"/>
              <w:bottom w:val="single" w:sz="4" w:space="0" w:color="auto"/>
              <w:right w:val="single" w:sz="4" w:space="0" w:color="auto"/>
            </w:tcBorders>
            <w:vAlign w:val="center"/>
            <w:hideMark/>
          </w:tcPr>
          <w:p w:rsidR="006E00E9" w:rsidRDefault="006E00E9"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EF089B" w:rsidP="00E21F3D">
            <w:pPr>
              <w:rPr>
                <w:rFonts w:eastAsia="Times New Roman"/>
                <w:sz w:val="20"/>
                <w:szCs w:val="20"/>
                <w:lang w:eastAsia="ja-JP"/>
              </w:rPr>
            </w:pPr>
            <w:r>
              <w:rPr>
                <w:rFonts w:eastAsia="Times New Roman"/>
                <w:sz w:val="20"/>
                <w:szCs w:val="20"/>
                <w:lang w:eastAsia="ja-JP"/>
              </w:rPr>
              <w:t>HAA</w:t>
            </w:r>
            <w:r w:rsidR="00F13C33">
              <w:rPr>
                <w:sz w:val="20"/>
                <w:szCs w:val="20"/>
              </w:rPr>
              <w:t>/</w:t>
            </w:r>
            <w:r w:rsidR="00F13C33">
              <w:rPr>
                <w:i/>
                <w:iCs/>
                <w:sz w:val="20"/>
                <w:szCs w:val="20"/>
              </w:rPr>
              <w:t xml:space="preserve"> </w:t>
            </w:r>
            <w:proofErr w:type="spellStart"/>
            <w:r w:rsidR="00F13C33">
              <w:rPr>
                <w:i/>
                <w:iCs/>
                <w:sz w:val="20"/>
                <w:szCs w:val="20"/>
              </w:rPr>
              <w:t>Larus</w:t>
            </w:r>
            <w:proofErr w:type="spellEnd"/>
            <w:r w:rsidR="00F13C33">
              <w:rPr>
                <w:i/>
                <w:iCs/>
                <w:sz w:val="20"/>
                <w:szCs w:val="20"/>
              </w:rPr>
              <w:t xml:space="preserve"> </w:t>
            </w:r>
            <w:proofErr w:type="spellStart"/>
            <w:r w:rsidR="00F13C33">
              <w:rPr>
                <w:i/>
                <w:iCs/>
                <w:sz w:val="20"/>
                <w:szCs w:val="20"/>
              </w:rPr>
              <w:t>ichthyaetus</w:t>
            </w:r>
            <w:proofErr w:type="spellEnd"/>
            <w:r w:rsidR="00F13C33">
              <w:rPr>
                <w:sz w:val="20"/>
                <w:szCs w:val="20"/>
              </w:rPr>
              <w:t xml:space="preserve"> /</w:t>
            </w:r>
            <w:proofErr w:type="spellStart"/>
            <w:r>
              <w:rPr>
                <w:sz w:val="20"/>
                <w:szCs w:val="20"/>
              </w:rPr>
              <w:t>Alakol</w:t>
            </w:r>
            <w:proofErr w:type="spellEnd"/>
            <w:r w:rsidR="00F13C33">
              <w:rPr>
                <w:sz w:val="20"/>
                <w:szCs w:val="20"/>
              </w:rPr>
              <w:t>/</w:t>
            </w:r>
            <w:r w:rsidR="00F13C33">
              <w:rPr>
                <w:color w:val="000000"/>
                <w:sz w:val="20"/>
                <w:szCs w:val="20"/>
              </w:rPr>
              <w:t>6890</w:t>
            </w:r>
            <w:r w:rsidR="00F13C33">
              <w:rPr>
                <w:color w:val="000000"/>
                <w:sz w:val="20"/>
                <w:szCs w:val="20"/>
                <w:lang w:eastAsia="ja-JP"/>
              </w:rPr>
              <w:t xml:space="preserve">, 6891, </w:t>
            </w:r>
            <w:r w:rsidR="00F13C33">
              <w:rPr>
                <w:color w:val="000000"/>
                <w:sz w:val="20"/>
                <w:szCs w:val="20"/>
              </w:rPr>
              <w:t>6933, 6938, 6939/2016 (5)</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2016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ind w:left="-57" w:right="-57"/>
              <w:jc w:val="center"/>
              <w:rPr>
                <w:rFonts w:eastAsia="Times New Roman"/>
                <w:bCs/>
                <w:iCs/>
                <w:sz w:val="20"/>
                <w:szCs w:val="20"/>
              </w:rPr>
            </w:pPr>
            <w:r>
              <w:rPr>
                <w:rFonts w:eastAsia="Times New Roman"/>
                <w:sz w:val="20"/>
                <w:szCs w:val="20"/>
              </w:rPr>
              <w:t>1:</w:t>
            </w:r>
            <w:r>
              <w:rPr>
                <w:rFonts w:eastAsia="Times New Roman"/>
                <w:bCs/>
                <w:iCs/>
                <w:sz w:val="20"/>
                <w:szCs w:val="20"/>
              </w:rPr>
              <w:t>16-32</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1024/7. 5</w:t>
            </w:r>
          </w:p>
        </w:tc>
        <w:tc>
          <w:tcPr>
            <w:tcW w:w="972" w:type="pct"/>
            <w:vMerge w:val="restart"/>
            <w:tcBorders>
              <w:top w:val="single" w:sz="4" w:space="0" w:color="auto"/>
              <w:left w:val="single" w:sz="4" w:space="0" w:color="auto"/>
              <w:bottom w:val="single" w:sz="4" w:space="0" w:color="auto"/>
              <w:right w:val="single" w:sz="4" w:space="0" w:color="auto"/>
            </w:tcBorders>
            <w:vAlign w:val="center"/>
            <w:hideMark/>
          </w:tcPr>
          <w:p w:rsidR="00F13C33" w:rsidRPr="00EF089B" w:rsidRDefault="00EF089B" w:rsidP="00E21F3D">
            <w:pPr>
              <w:jc w:val="center"/>
              <w:rPr>
                <w:rFonts w:eastAsia="Times New Roman"/>
                <w:sz w:val="20"/>
                <w:szCs w:val="20"/>
                <w:lang w:val="en-US"/>
              </w:rPr>
            </w:pPr>
            <w:proofErr w:type="spellStart"/>
            <w:r>
              <w:rPr>
                <w:rFonts w:eastAsia="Times New Roman"/>
                <w:sz w:val="20"/>
                <w:szCs w:val="20"/>
                <w:lang w:val="en-US"/>
              </w:rPr>
              <w:t>Alakol</w:t>
            </w:r>
            <w:proofErr w:type="spellEnd"/>
            <w:r>
              <w:rPr>
                <w:rFonts w:eastAsia="Times New Roman"/>
                <w:sz w:val="20"/>
                <w:szCs w:val="20"/>
                <w:lang w:val="en-US"/>
              </w:rPr>
              <w:t xml:space="preserve"> lake</w:t>
            </w:r>
            <w:r w:rsidR="00F13C33">
              <w:rPr>
                <w:rFonts w:eastAsia="Times New Roman"/>
                <w:sz w:val="20"/>
                <w:szCs w:val="20"/>
              </w:rPr>
              <w:t xml:space="preserve">, </w:t>
            </w:r>
            <w:r>
              <w:rPr>
                <w:rFonts w:eastAsia="Times New Roman"/>
                <w:sz w:val="20"/>
                <w:szCs w:val="20"/>
                <w:lang w:val="en-US"/>
              </w:rPr>
              <w:t>Almaty oblast</w:t>
            </w: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B56D81" w:rsidP="00E21F3D">
            <w:pPr>
              <w:rPr>
                <w:rFonts w:eastAsia="Times New Roman"/>
                <w:iCs/>
                <w:sz w:val="20"/>
                <w:szCs w:val="20"/>
                <w:lang w:eastAsia="ja-JP"/>
              </w:rPr>
            </w:pPr>
            <w:r>
              <w:rPr>
                <w:rFonts w:eastAsia="Times New Roman"/>
                <w:iCs/>
                <w:sz w:val="20"/>
                <w:szCs w:val="20"/>
                <w:lang w:eastAsia="ja-JP"/>
              </w:rPr>
              <w:t>APMV</w:t>
            </w:r>
            <w:r w:rsidR="00F13C33">
              <w:rPr>
                <w:sz w:val="20"/>
                <w:szCs w:val="20"/>
              </w:rPr>
              <w:t>/</w:t>
            </w:r>
            <w:proofErr w:type="spellStart"/>
            <w:r w:rsidR="000057D9">
              <w:rPr>
                <w:sz w:val="20"/>
                <w:szCs w:val="20"/>
              </w:rPr>
              <w:t>Cormorant</w:t>
            </w:r>
            <w:proofErr w:type="spellEnd"/>
            <w:r w:rsidR="00F13C33">
              <w:rPr>
                <w:sz w:val="20"/>
                <w:szCs w:val="20"/>
              </w:rPr>
              <w:t>/</w:t>
            </w:r>
            <w:proofErr w:type="spellStart"/>
            <w:r w:rsidR="00EF089B">
              <w:rPr>
                <w:sz w:val="20"/>
                <w:szCs w:val="20"/>
              </w:rPr>
              <w:t>Alakol</w:t>
            </w:r>
            <w:proofErr w:type="spellEnd"/>
            <w:r w:rsidR="00F13C33">
              <w:rPr>
                <w:sz w:val="20"/>
                <w:szCs w:val="20"/>
              </w:rPr>
              <w:t>/</w:t>
            </w:r>
            <w:r w:rsidR="00F13C33">
              <w:rPr>
                <w:color w:val="000000"/>
                <w:sz w:val="20"/>
                <w:szCs w:val="20"/>
              </w:rPr>
              <w:t xml:space="preserve">6948, 6949, 6951, 6953, 6957, 6964, 6968, 6969, </w:t>
            </w:r>
            <w:r w:rsidR="00F13C33">
              <w:rPr>
                <w:sz w:val="20"/>
                <w:szCs w:val="20"/>
              </w:rPr>
              <w:t xml:space="preserve">6976, </w:t>
            </w:r>
            <w:r w:rsidR="00F13C33">
              <w:rPr>
                <w:color w:val="000000"/>
                <w:sz w:val="20"/>
                <w:szCs w:val="20"/>
              </w:rPr>
              <w:t>7004/2016 (10)</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2016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ind w:left="-57" w:right="-57"/>
              <w:jc w:val="center"/>
            </w:pPr>
            <w:r>
              <w:rPr>
                <w:rFonts w:eastAsia="Times New Roman"/>
                <w:sz w:val="20"/>
                <w:szCs w:val="20"/>
              </w:rPr>
              <w:t>1:</w:t>
            </w:r>
            <w:r>
              <w:rPr>
                <w:rFonts w:eastAsia="Times New Roman"/>
                <w:bCs/>
                <w:iCs/>
                <w:sz w:val="20"/>
                <w:szCs w:val="20"/>
              </w:rPr>
              <w:t>8-</w:t>
            </w:r>
            <w:r>
              <w:rPr>
                <w:rFonts w:eastAsia="Times New Roman"/>
                <w:sz w:val="20"/>
                <w:szCs w:val="20"/>
              </w:rPr>
              <w:t>64</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sz w:val="20"/>
                <w:szCs w:val="20"/>
              </w:rPr>
            </w:pPr>
            <w:r>
              <w:rPr>
                <w:sz w:val="20"/>
                <w:szCs w:val="20"/>
              </w:rPr>
              <w:t>1:64-1024/5.25-7.25</w:t>
            </w:r>
          </w:p>
        </w:tc>
        <w:tc>
          <w:tcPr>
            <w:tcW w:w="972" w:type="pct"/>
            <w:vMerge/>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B56D81" w:rsidP="00E21F3D">
            <w:pPr>
              <w:rPr>
                <w:rFonts w:eastAsia="Times New Roman"/>
                <w:iCs/>
                <w:sz w:val="20"/>
                <w:szCs w:val="20"/>
                <w:lang w:eastAsia="ja-JP"/>
              </w:rPr>
            </w:pPr>
            <w:r>
              <w:rPr>
                <w:rFonts w:eastAsia="Times New Roman"/>
                <w:iCs/>
                <w:sz w:val="20"/>
                <w:szCs w:val="20"/>
                <w:lang w:eastAsia="ja-JP"/>
              </w:rPr>
              <w:t>APMV</w:t>
            </w:r>
            <w:r w:rsidR="00F13C33">
              <w:rPr>
                <w:sz w:val="20"/>
                <w:szCs w:val="20"/>
              </w:rPr>
              <w:t>/</w:t>
            </w:r>
            <w:proofErr w:type="spellStart"/>
            <w:r w:rsidR="000057D9">
              <w:rPr>
                <w:sz w:val="20"/>
                <w:szCs w:val="20"/>
              </w:rPr>
              <w:t>Dalmatian</w:t>
            </w:r>
            <w:proofErr w:type="spellEnd"/>
            <w:r w:rsidR="000057D9">
              <w:rPr>
                <w:sz w:val="20"/>
                <w:szCs w:val="20"/>
              </w:rPr>
              <w:t xml:space="preserve"> </w:t>
            </w:r>
            <w:proofErr w:type="spellStart"/>
            <w:r w:rsidR="000057D9">
              <w:rPr>
                <w:sz w:val="20"/>
                <w:szCs w:val="20"/>
              </w:rPr>
              <w:t>pelican</w:t>
            </w:r>
            <w:proofErr w:type="spellEnd"/>
            <w:r w:rsidR="00F13C33">
              <w:rPr>
                <w:sz w:val="20"/>
                <w:szCs w:val="20"/>
              </w:rPr>
              <w:t>/</w:t>
            </w:r>
            <w:proofErr w:type="spellStart"/>
            <w:r w:rsidR="00EF089B">
              <w:rPr>
                <w:sz w:val="20"/>
                <w:szCs w:val="20"/>
              </w:rPr>
              <w:t>Alakol</w:t>
            </w:r>
            <w:proofErr w:type="spellEnd"/>
            <w:r w:rsidR="00F13C33">
              <w:rPr>
                <w:sz w:val="20"/>
                <w:szCs w:val="20"/>
              </w:rPr>
              <w:t>/6987</w:t>
            </w:r>
            <w:r w:rsidR="00F13C33">
              <w:rPr>
                <w:color w:val="000000"/>
                <w:sz w:val="20"/>
                <w:szCs w:val="20"/>
              </w:rPr>
              <w:t>/2016</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2016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ind w:left="-57" w:right="-57"/>
              <w:jc w:val="center"/>
            </w:pPr>
            <w:r>
              <w:rPr>
                <w:rFonts w:eastAsia="Times New Roman"/>
                <w:sz w:val="20"/>
                <w:szCs w:val="20"/>
              </w:rPr>
              <w:t>1:</w:t>
            </w:r>
            <w:r>
              <w:rPr>
                <w:rFonts w:eastAsia="Times New Roman"/>
                <w:bCs/>
                <w:iCs/>
                <w:sz w:val="20"/>
                <w:szCs w:val="20"/>
              </w:rPr>
              <w:t>16-32</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sz w:val="20"/>
                <w:szCs w:val="20"/>
              </w:rPr>
            </w:pPr>
            <w:r>
              <w:rPr>
                <w:sz w:val="20"/>
                <w:szCs w:val="20"/>
              </w:rPr>
              <w:t>1:256/5.75</w:t>
            </w:r>
          </w:p>
        </w:tc>
        <w:tc>
          <w:tcPr>
            <w:tcW w:w="972" w:type="pct"/>
            <w:vMerge/>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EF089B" w:rsidP="00E21F3D">
            <w:pPr>
              <w:rPr>
                <w:rFonts w:eastAsia="Times New Roman"/>
                <w:iCs/>
                <w:sz w:val="20"/>
                <w:szCs w:val="20"/>
                <w:lang w:eastAsia="ja-JP"/>
              </w:rPr>
            </w:pPr>
            <w:r>
              <w:rPr>
                <w:rFonts w:eastAsia="Times New Roman"/>
                <w:iCs/>
                <w:sz w:val="20"/>
                <w:szCs w:val="20"/>
                <w:lang w:eastAsia="ja-JP"/>
              </w:rPr>
              <w:t>HAA</w:t>
            </w:r>
            <w:r w:rsidR="00F13C33">
              <w:rPr>
                <w:sz w:val="20"/>
                <w:szCs w:val="20"/>
              </w:rPr>
              <w:t>/</w:t>
            </w:r>
            <w:proofErr w:type="spellStart"/>
            <w:r w:rsidR="000057D9">
              <w:rPr>
                <w:sz w:val="20"/>
                <w:szCs w:val="20"/>
              </w:rPr>
              <w:t>Pygmy</w:t>
            </w:r>
            <w:proofErr w:type="spellEnd"/>
            <w:r w:rsidR="000057D9">
              <w:rPr>
                <w:sz w:val="20"/>
                <w:szCs w:val="20"/>
              </w:rPr>
              <w:t xml:space="preserve"> </w:t>
            </w:r>
            <w:proofErr w:type="spellStart"/>
            <w:r w:rsidR="000057D9">
              <w:rPr>
                <w:sz w:val="20"/>
                <w:szCs w:val="20"/>
              </w:rPr>
              <w:t>cormorant</w:t>
            </w:r>
            <w:proofErr w:type="spellEnd"/>
            <w:r w:rsidR="00F13C33">
              <w:rPr>
                <w:sz w:val="20"/>
                <w:szCs w:val="20"/>
              </w:rPr>
              <w:t>/</w:t>
            </w:r>
            <w:proofErr w:type="spellStart"/>
            <w:r>
              <w:rPr>
                <w:sz w:val="20"/>
                <w:szCs w:val="20"/>
              </w:rPr>
              <w:t>Kyzykol</w:t>
            </w:r>
            <w:proofErr w:type="spellEnd"/>
            <w:r w:rsidR="00F13C33">
              <w:rPr>
                <w:sz w:val="20"/>
                <w:szCs w:val="20"/>
              </w:rPr>
              <w:t>/7074</w:t>
            </w:r>
            <w:r w:rsidR="00F13C33">
              <w:rPr>
                <w:color w:val="000000"/>
                <w:sz w:val="20"/>
                <w:szCs w:val="20"/>
              </w:rPr>
              <w:t>/2016</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rFonts w:eastAsia="Times New Roman"/>
                <w:sz w:val="20"/>
                <w:szCs w:val="20"/>
              </w:rPr>
            </w:pPr>
            <w:r>
              <w:rPr>
                <w:rFonts w:eastAsia="Times New Roman"/>
                <w:sz w:val="20"/>
                <w:szCs w:val="20"/>
              </w:rPr>
              <w:t>2016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ind w:left="-57" w:right="-57"/>
              <w:jc w:val="center"/>
            </w:pPr>
            <w:r>
              <w:rPr>
                <w:rFonts w:eastAsia="Times New Roman"/>
                <w:sz w:val="20"/>
                <w:szCs w:val="20"/>
              </w:rPr>
              <w:t>1:</w:t>
            </w:r>
            <w:r>
              <w:rPr>
                <w:rFonts w:eastAsia="Times New Roman"/>
                <w:bCs/>
                <w:iCs/>
                <w:sz w:val="20"/>
                <w:szCs w:val="20"/>
              </w:rPr>
              <w:t>16-32</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E21F3D">
            <w:pPr>
              <w:jc w:val="center"/>
              <w:rPr>
                <w:sz w:val="20"/>
                <w:szCs w:val="20"/>
              </w:rPr>
            </w:pPr>
            <w:r>
              <w:rPr>
                <w:sz w:val="20"/>
                <w:szCs w:val="20"/>
              </w:rPr>
              <w:t>1:256/675</w:t>
            </w:r>
          </w:p>
        </w:tc>
        <w:tc>
          <w:tcPr>
            <w:tcW w:w="972" w:type="pct"/>
            <w:vMerge w:val="restart"/>
            <w:tcBorders>
              <w:top w:val="single" w:sz="4" w:space="0" w:color="auto"/>
              <w:left w:val="single" w:sz="4" w:space="0" w:color="auto"/>
              <w:bottom w:val="single" w:sz="4" w:space="0" w:color="auto"/>
              <w:right w:val="single" w:sz="4" w:space="0" w:color="auto"/>
            </w:tcBorders>
            <w:vAlign w:val="center"/>
            <w:hideMark/>
          </w:tcPr>
          <w:p w:rsidR="00F13C33" w:rsidRPr="00EF089B" w:rsidRDefault="00EF089B" w:rsidP="00E21F3D">
            <w:pPr>
              <w:jc w:val="center"/>
              <w:rPr>
                <w:rFonts w:eastAsia="Times New Roman"/>
                <w:sz w:val="20"/>
                <w:szCs w:val="20"/>
                <w:lang w:val="en-US"/>
              </w:rPr>
            </w:pPr>
            <w:proofErr w:type="spellStart"/>
            <w:r>
              <w:rPr>
                <w:rFonts w:eastAsia="Times New Roman"/>
                <w:sz w:val="20"/>
                <w:szCs w:val="20"/>
                <w:lang w:val="en-US"/>
              </w:rPr>
              <w:t>Kazylkol</w:t>
            </w:r>
            <w:proofErr w:type="spellEnd"/>
            <w:r>
              <w:rPr>
                <w:rFonts w:eastAsia="Times New Roman"/>
                <w:sz w:val="20"/>
                <w:szCs w:val="20"/>
                <w:lang w:val="en-US"/>
              </w:rPr>
              <w:t xml:space="preserve"> lake</w:t>
            </w:r>
            <w:r w:rsidR="00F13C33">
              <w:rPr>
                <w:rFonts w:eastAsia="Times New Roman"/>
                <w:sz w:val="20"/>
                <w:szCs w:val="20"/>
              </w:rPr>
              <w:t xml:space="preserve">, </w:t>
            </w:r>
            <w:r>
              <w:rPr>
                <w:rFonts w:eastAsia="Times New Roman"/>
                <w:sz w:val="20"/>
                <w:szCs w:val="20"/>
                <w:lang w:val="en-US"/>
              </w:rPr>
              <w:t>Turkestan oblast</w:t>
            </w: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EF089B" w:rsidP="00E21F3D">
            <w:pPr>
              <w:rPr>
                <w:rFonts w:eastAsia="Times New Roman"/>
                <w:iCs/>
                <w:sz w:val="20"/>
                <w:szCs w:val="20"/>
                <w:lang w:eastAsia="ja-JP"/>
              </w:rPr>
            </w:pPr>
            <w:r>
              <w:rPr>
                <w:rFonts w:eastAsia="Times New Roman"/>
                <w:iCs/>
                <w:sz w:val="20"/>
                <w:szCs w:val="20"/>
                <w:lang w:eastAsia="ja-JP"/>
              </w:rPr>
              <w:t>HAA</w:t>
            </w:r>
            <w:r w:rsidR="00F13C33">
              <w:rPr>
                <w:sz w:val="20"/>
                <w:szCs w:val="20"/>
              </w:rPr>
              <w:t>/</w:t>
            </w:r>
            <w:proofErr w:type="spellStart"/>
            <w:r w:rsidR="000057D9">
              <w:rPr>
                <w:sz w:val="20"/>
                <w:szCs w:val="20"/>
              </w:rPr>
              <w:t>Garganey</w:t>
            </w:r>
            <w:proofErr w:type="spellEnd"/>
            <w:r w:rsidR="00F13C33">
              <w:rPr>
                <w:sz w:val="20"/>
                <w:szCs w:val="20"/>
              </w:rPr>
              <w:t>/</w:t>
            </w:r>
            <w:proofErr w:type="spellStart"/>
            <w:r>
              <w:rPr>
                <w:sz w:val="20"/>
                <w:szCs w:val="20"/>
              </w:rPr>
              <w:t>Kyzykol</w:t>
            </w:r>
            <w:proofErr w:type="spellEnd"/>
            <w:r w:rsidR="00F13C33">
              <w:rPr>
                <w:sz w:val="20"/>
                <w:szCs w:val="20"/>
              </w:rPr>
              <w:t>/7078</w:t>
            </w:r>
            <w:r w:rsidR="00F13C33">
              <w:rPr>
                <w:color w:val="000000"/>
                <w:sz w:val="20"/>
                <w:szCs w:val="20"/>
              </w:rPr>
              <w:t>/2016</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F13C33">
            <w:pPr>
              <w:jc w:val="center"/>
              <w:rPr>
                <w:rFonts w:eastAsia="Times New Roman"/>
                <w:sz w:val="20"/>
                <w:szCs w:val="20"/>
              </w:rPr>
            </w:pPr>
            <w:r>
              <w:rPr>
                <w:rFonts w:eastAsia="Times New Roman"/>
                <w:sz w:val="20"/>
                <w:szCs w:val="20"/>
              </w:rPr>
              <w:t>2016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F13C33">
            <w:pPr>
              <w:ind w:left="-57" w:right="-57"/>
            </w:pPr>
            <w:r>
              <w:rPr>
                <w:rFonts w:eastAsia="Times New Roman"/>
                <w:sz w:val="20"/>
                <w:szCs w:val="20"/>
              </w:rPr>
              <w:t>1:</w:t>
            </w:r>
            <w:r>
              <w:rPr>
                <w:rFonts w:eastAsia="Times New Roman"/>
                <w:bCs/>
                <w:iCs/>
                <w:sz w:val="20"/>
                <w:szCs w:val="20"/>
              </w:rPr>
              <w:t>16-32</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6E00E9">
            <w:pPr>
              <w:rPr>
                <w:sz w:val="20"/>
                <w:szCs w:val="20"/>
              </w:rPr>
            </w:pPr>
            <w:r>
              <w:rPr>
                <w:sz w:val="20"/>
                <w:szCs w:val="20"/>
              </w:rPr>
              <w:t>1:512/6.75</w:t>
            </w:r>
          </w:p>
        </w:tc>
        <w:tc>
          <w:tcPr>
            <w:tcW w:w="972" w:type="pct"/>
            <w:vMerge/>
            <w:tcBorders>
              <w:top w:val="single" w:sz="4" w:space="0" w:color="auto"/>
              <w:left w:val="single" w:sz="4" w:space="0" w:color="auto"/>
              <w:bottom w:val="single" w:sz="4" w:space="0" w:color="auto"/>
              <w:right w:val="single" w:sz="4" w:space="0" w:color="auto"/>
            </w:tcBorders>
            <w:vAlign w:val="center"/>
            <w:hideMark/>
          </w:tcPr>
          <w:p w:rsidR="00F13C33" w:rsidRDefault="00F13C33" w:rsidP="006E00E9">
            <w:pPr>
              <w:rPr>
                <w:rFonts w:eastAsia="Times New Roman"/>
                <w:sz w:val="20"/>
                <w:szCs w:val="20"/>
              </w:rPr>
            </w:pPr>
          </w:p>
        </w:tc>
      </w:tr>
      <w:tr w:rsidR="00F13C33" w:rsidTr="00EF089B">
        <w:trPr>
          <w:cantSplit/>
          <w:trHeight w:val="454"/>
        </w:trPr>
        <w:tc>
          <w:tcPr>
            <w:tcW w:w="2082" w:type="pct"/>
            <w:tcBorders>
              <w:top w:val="single" w:sz="4" w:space="0" w:color="auto"/>
              <w:left w:val="single" w:sz="4" w:space="0" w:color="auto"/>
              <w:bottom w:val="single" w:sz="4" w:space="0" w:color="auto"/>
              <w:right w:val="single" w:sz="4" w:space="0" w:color="auto"/>
            </w:tcBorders>
            <w:vAlign w:val="center"/>
            <w:hideMark/>
          </w:tcPr>
          <w:p w:rsidR="00F13C33" w:rsidRDefault="00EF089B" w:rsidP="00E21F3D">
            <w:pPr>
              <w:rPr>
                <w:rFonts w:eastAsia="Times New Roman"/>
                <w:iCs/>
                <w:sz w:val="20"/>
                <w:szCs w:val="20"/>
                <w:lang w:eastAsia="ja-JP"/>
              </w:rPr>
            </w:pPr>
            <w:r>
              <w:rPr>
                <w:rFonts w:eastAsia="Times New Roman"/>
                <w:iCs/>
                <w:sz w:val="20"/>
                <w:szCs w:val="20"/>
                <w:lang w:eastAsia="ja-JP"/>
              </w:rPr>
              <w:t>HAA</w:t>
            </w:r>
            <w:r w:rsidR="00F13C33">
              <w:rPr>
                <w:rFonts w:eastAsia="Times New Roman"/>
                <w:iCs/>
                <w:sz w:val="20"/>
                <w:szCs w:val="20"/>
                <w:lang w:eastAsia="ja-JP"/>
              </w:rPr>
              <w:t>/</w:t>
            </w:r>
            <w:proofErr w:type="spellStart"/>
            <w:r w:rsidR="000057D9">
              <w:rPr>
                <w:rFonts w:eastAsia="Times New Roman"/>
                <w:iCs/>
                <w:sz w:val="20"/>
                <w:szCs w:val="20"/>
                <w:lang w:eastAsia="ja-JP"/>
              </w:rPr>
              <w:t>Swallow</w:t>
            </w:r>
            <w:proofErr w:type="spellEnd"/>
            <w:r w:rsidR="00F13C33">
              <w:rPr>
                <w:rFonts w:eastAsia="Times New Roman"/>
                <w:iCs/>
                <w:sz w:val="20"/>
                <w:szCs w:val="20"/>
                <w:lang w:eastAsia="ja-JP"/>
              </w:rPr>
              <w:t>/</w:t>
            </w:r>
            <w:proofErr w:type="spellStart"/>
            <w:r>
              <w:rPr>
                <w:rFonts w:eastAsia="Times New Roman"/>
                <w:iCs/>
                <w:sz w:val="20"/>
                <w:szCs w:val="20"/>
                <w:lang w:eastAsia="ja-JP"/>
              </w:rPr>
              <w:t>Kyzykol</w:t>
            </w:r>
            <w:proofErr w:type="spellEnd"/>
            <w:r w:rsidR="00F13C33">
              <w:rPr>
                <w:rFonts w:eastAsia="Times New Roman"/>
                <w:iCs/>
                <w:sz w:val="20"/>
                <w:szCs w:val="20"/>
                <w:lang w:eastAsia="ja-JP"/>
              </w:rPr>
              <w:t>/</w:t>
            </w:r>
            <w:r w:rsidR="00F13C33">
              <w:rPr>
                <w:color w:val="000000"/>
                <w:sz w:val="20"/>
                <w:szCs w:val="20"/>
              </w:rPr>
              <w:t>7079/2016/2016</w:t>
            </w:r>
          </w:p>
        </w:tc>
        <w:tc>
          <w:tcPr>
            <w:tcW w:w="545"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F13C33">
            <w:pPr>
              <w:jc w:val="center"/>
              <w:rPr>
                <w:rFonts w:eastAsia="Times New Roman"/>
                <w:sz w:val="20"/>
                <w:szCs w:val="20"/>
              </w:rPr>
            </w:pPr>
            <w:r>
              <w:rPr>
                <w:rFonts w:eastAsia="Times New Roman"/>
                <w:sz w:val="20"/>
                <w:szCs w:val="20"/>
              </w:rPr>
              <w:t>2016</w:t>
            </w:r>
          </w:p>
        </w:tc>
        <w:tc>
          <w:tcPr>
            <w:tcW w:w="544"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F13C33">
            <w:pPr>
              <w:ind w:left="-57" w:right="-57"/>
            </w:pPr>
            <w:r>
              <w:rPr>
                <w:rFonts w:eastAsia="Times New Roman"/>
                <w:sz w:val="20"/>
                <w:szCs w:val="20"/>
              </w:rPr>
              <w:t>1:</w:t>
            </w:r>
            <w:r>
              <w:rPr>
                <w:rFonts w:eastAsia="Times New Roman"/>
                <w:bCs/>
                <w:iCs/>
                <w:sz w:val="20"/>
                <w:szCs w:val="20"/>
              </w:rPr>
              <w:t>16-32</w:t>
            </w:r>
          </w:p>
        </w:tc>
        <w:tc>
          <w:tcPr>
            <w:tcW w:w="857" w:type="pct"/>
            <w:tcBorders>
              <w:top w:val="single" w:sz="4" w:space="0" w:color="auto"/>
              <w:left w:val="single" w:sz="4" w:space="0" w:color="auto"/>
              <w:bottom w:val="single" w:sz="4" w:space="0" w:color="auto"/>
              <w:right w:val="single" w:sz="4" w:space="0" w:color="auto"/>
            </w:tcBorders>
            <w:vAlign w:val="center"/>
            <w:hideMark/>
          </w:tcPr>
          <w:p w:rsidR="00F13C33" w:rsidRDefault="00F13C33" w:rsidP="006E00E9">
            <w:pPr>
              <w:rPr>
                <w:sz w:val="20"/>
                <w:szCs w:val="20"/>
              </w:rPr>
            </w:pPr>
            <w:r>
              <w:rPr>
                <w:sz w:val="20"/>
                <w:szCs w:val="20"/>
              </w:rPr>
              <w:t>1:128/4.25</w:t>
            </w:r>
          </w:p>
        </w:tc>
        <w:tc>
          <w:tcPr>
            <w:tcW w:w="972" w:type="pct"/>
            <w:vMerge/>
            <w:tcBorders>
              <w:top w:val="single" w:sz="4" w:space="0" w:color="auto"/>
              <w:left w:val="single" w:sz="4" w:space="0" w:color="auto"/>
              <w:bottom w:val="single" w:sz="4" w:space="0" w:color="auto"/>
              <w:right w:val="single" w:sz="4" w:space="0" w:color="auto"/>
            </w:tcBorders>
            <w:vAlign w:val="center"/>
            <w:hideMark/>
          </w:tcPr>
          <w:p w:rsidR="00F13C33" w:rsidRDefault="00F13C33" w:rsidP="006E00E9">
            <w:pPr>
              <w:rPr>
                <w:rFonts w:eastAsia="Times New Roman"/>
                <w:sz w:val="20"/>
                <w:szCs w:val="20"/>
              </w:rPr>
            </w:pPr>
          </w:p>
        </w:tc>
      </w:tr>
    </w:tbl>
    <w:p w:rsidR="006E00E9" w:rsidRDefault="006E00E9" w:rsidP="006E00E9">
      <w:pPr>
        <w:spacing w:line="360" w:lineRule="auto"/>
        <w:ind w:firstLine="567"/>
        <w:jc w:val="both"/>
        <w:rPr>
          <w:rFonts w:eastAsia="Times New Roman"/>
          <w:lang w:val="en-US" w:eastAsia="ko-KR"/>
        </w:rPr>
      </w:pPr>
    </w:p>
    <w:p w:rsidR="00802BCB" w:rsidRPr="00802BCB" w:rsidRDefault="006A52F6" w:rsidP="00064023">
      <w:pPr>
        <w:spacing w:line="360" w:lineRule="auto"/>
        <w:ind w:firstLine="709"/>
        <w:contextualSpacing/>
        <w:jc w:val="both"/>
        <w:rPr>
          <w:rFonts w:eastAsia="Times New Roman"/>
          <w:lang w:val="kk-KZ"/>
        </w:rPr>
      </w:pPr>
      <w:r w:rsidRPr="006A52F6">
        <w:rPr>
          <w:rFonts w:eastAsia="Times New Roman"/>
          <w:lang w:val="en-US" w:eastAsia="ko-KR"/>
        </w:rPr>
        <w:t xml:space="preserve">As can be seen from Table 3, the </w:t>
      </w:r>
      <w:proofErr w:type="spellStart"/>
      <w:r w:rsidRPr="006A52F6">
        <w:rPr>
          <w:rFonts w:eastAsia="Times New Roman"/>
          <w:lang w:val="en-US" w:eastAsia="ko-KR"/>
        </w:rPr>
        <w:t>hemaggutinating</w:t>
      </w:r>
      <w:proofErr w:type="spellEnd"/>
      <w:r w:rsidRPr="006A52F6">
        <w:rPr>
          <w:rFonts w:eastAsia="Times New Roman"/>
          <w:lang w:val="en-US" w:eastAsia="ko-KR"/>
        </w:rPr>
        <w:t xml:space="preserve"> activity of PMV isolates after storage at -70°C ranged from 1: 8 to 1:64; as a result of the restorative passage on the RCE, their titers were 1: 128-1: 2048. Infectious virus titers ranged from 4.25 to 7.5 </w:t>
      </w:r>
      <w:proofErr w:type="spellStart"/>
      <w:r w:rsidRPr="006A52F6">
        <w:rPr>
          <w:rFonts w:eastAsia="Times New Roman"/>
          <w:lang w:val="en-US" w:eastAsia="ko-KR"/>
        </w:rPr>
        <w:t>lg</w:t>
      </w:r>
      <w:proofErr w:type="spellEnd"/>
      <w:r w:rsidRPr="006A52F6">
        <w:rPr>
          <w:rFonts w:eastAsia="Times New Roman"/>
          <w:lang w:val="en-US" w:eastAsia="ko-KR"/>
        </w:rPr>
        <w:t xml:space="preserve"> EID50 / 0.2</w:t>
      </w:r>
      <w:r w:rsidR="006E00E9" w:rsidRPr="006A52F6">
        <w:rPr>
          <w:rFonts w:eastAsia="Times New Roman"/>
          <w:lang w:val="en-US"/>
        </w:rPr>
        <w:t xml:space="preserve">. </w:t>
      </w:r>
    </w:p>
    <w:p w:rsidR="00B82D21" w:rsidRPr="00271147" w:rsidRDefault="00B82D21" w:rsidP="00064023">
      <w:pPr>
        <w:pStyle w:val="20"/>
        <w:spacing w:line="360" w:lineRule="auto"/>
        <w:ind w:firstLine="709"/>
        <w:contextualSpacing/>
        <w:jc w:val="both"/>
        <w:rPr>
          <w:rFonts w:eastAsia="Times New Roman"/>
          <w:b/>
          <w:bCs/>
          <w:iCs/>
          <w:lang w:val="en-US"/>
        </w:rPr>
      </w:pPr>
      <w:bookmarkStart w:id="97" w:name="_Toc54170088"/>
      <w:r w:rsidRPr="00271147">
        <w:rPr>
          <w:b/>
          <w:spacing w:val="0"/>
          <w:szCs w:val="28"/>
          <w:lang w:val="en-US"/>
        </w:rPr>
        <w:t>2.</w:t>
      </w:r>
      <w:r w:rsidR="00802BCB" w:rsidRPr="00271147">
        <w:rPr>
          <w:b/>
          <w:spacing w:val="0"/>
          <w:szCs w:val="28"/>
          <w:lang w:val="kk-KZ"/>
        </w:rPr>
        <w:t>2</w:t>
      </w:r>
      <w:r w:rsidRPr="00271147">
        <w:rPr>
          <w:b/>
          <w:spacing w:val="0"/>
          <w:szCs w:val="28"/>
          <w:lang w:val="en-US"/>
        </w:rPr>
        <w:t xml:space="preserve"> </w:t>
      </w:r>
      <w:bookmarkEnd w:id="89"/>
      <w:bookmarkEnd w:id="97"/>
      <w:r w:rsidR="006A52F6" w:rsidRPr="00271147">
        <w:rPr>
          <w:b/>
          <w:bCs/>
          <w:spacing w:val="0"/>
          <w:szCs w:val="28"/>
          <w:lang w:val="kk-KZ"/>
        </w:rPr>
        <w:t>Collection of field materials from wild birds in various regions of Kazakhstan</w:t>
      </w:r>
    </w:p>
    <w:p w:rsidR="006A52F6" w:rsidRDefault="006A52F6" w:rsidP="00064023">
      <w:pPr>
        <w:spacing w:line="360" w:lineRule="auto"/>
        <w:ind w:firstLine="709"/>
        <w:contextualSpacing/>
        <w:jc w:val="both"/>
        <w:rPr>
          <w:rFonts w:eastAsia="Calibri"/>
          <w:lang w:val="en-US" w:eastAsia="en-US"/>
        </w:rPr>
      </w:pPr>
      <w:r w:rsidRPr="006A52F6">
        <w:rPr>
          <w:rFonts w:eastAsia="Calibri"/>
          <w:lang w:val="en-US" w:eastAsia="en-US"/>
        </w:rPr>
        <w:t>In accordance with the approved schedule, expedition trips to Western (</w:t>
      </w:r>
      <w:proofErr w:type="spellStart"/>
      <w:r w:rsidRPr="006A52F6">
        <w:rPr>
          <w:rFonts w:eastAsia="Calibri"/>
          <w:lang w:val="en-US" w:eastAsia="en-US"/>
        </w:rPr>
        <w:t>Atyrau</w:t>
      </w:r>
      <w:proofErr w:type="spellEnd"/>
      <w:r w:rsidRPr="006A52F6">
        <w:rPr>
          <w:rFonts w:eastAsia="Calibri"/>
          <w:lang w:val="en-US" w:eastAsia="en-US"/>
        </w:rPr>
        <w:t xml:space="preserve"> region), Southern and South-Eastern Kazakhstan (</w:t>
      </w:r>
      <w:proofErr w:type="spellStart"/>
      <w:r w:rsidRPr="006A52F6">
        <w:rPr>
          <w:rFonts w:eastAsia="Calibri"/>
          <w:lang w:val="en-US" w:eastAsia="en-US"/>
        </w:rPr>
        <w:t>Zhambyl</w:t>
      </w:r>
      <w:proofErr w:type="spellEnd"/>
      <w:r w:rsidRPr="006A52F6">
        <w:rPr>
          <w:rFonts w:eastAsia="Calibri"/>
          <w:lang w:val="en-US" w:eastAsia="en-US"/>
        </w:rPr>
        <w:t xml:space="preserve"> and Almaty regions) were planned. The capture of birds was carried out in a humane way with their </w:t>
      </w:r>
      <w:proofErr w:type="gramStart"/>
      <w:r w:rsidRPr="006A52F6">
        <w:rPr>
          <w:rFonts w:eastAsia="Calibri"/>
          <w:lang w:val="en-US" w:eastAsia="en-US"/>
        </w:rPr>
        <w:t>release,</w:t>
      </w:r>
      <w:proofErr w:type="gramEnd"/>
      <w:r w:rsidRPr="006A52F6">
        <w:rPr>
          <w:rFonts w:eastAsia="Calibri"/>
          <w:lang w:val="en-US" w:eastAsia="en-US"/>
        </w:rPr>
        <w:t xml:space="preserve"> shooting for scientific purposes was carried out with a permit issued by the Committee for Forestry and Wildlife of the Ministry of Agriculture of the Republic of Kazakhstan, without affecting the species included in the International Red Book. </w:t>
      </w:r>
    </w:p>
    <w:p w:rsidR="001C667D" w:rsidRDefault="006A52F6" w:rsidP="00064023">
      <w:pPr>
        <w:spacing w:line="360" w:lineRule="auto"/>
        <w:ind w:firstLine="709"/>
        <w:contextualSpacing/>
        <w:jc w:val="both"/>
        <w:rPr>
          <w:rFonts w:eastAsia="Calibri"/>
          <w:lang w:val="kk-KZ" w:eastAsia="en-US"/>
        </w:rPr>
      </w:pPr>
      <w:r w:rsidRPr="006A52F6">
        <w:rPr>
          <w:rFonts w:eastAsia="Calibri"/>
          <w:lang w:val="en-US" w:eastAsia="en-US"/>
        </w:rPr>
        <w:t xml:space="preserve">Samples were taken in places of the highest concentration of migratory birds during migration (with rest stops) and during nesting and molting. To establish the circle of hosts of the PMV, the maximum possible </w:t>
      </w:r>
      <w:proofErr w:type="gramStart"/>
      <w:r w:rsidRPr="006A52F6">
        <w:rPr>
          <w:rFonts w:eastAsia="Calibri"/>
          <w:lang w:val="en-US" w:eastAsia="en-US"/>
        </w:rPr>
        <w:t>number of bird species representing various ecological complexes were</w:t>
      </w:r>
      <w:proofErr w:type="gramEnd"/>
      <w:r w:rsidRPr="006A52F6">
        <w:rPr>
          <w:rFonts w:eastAsia="Calibri"/>
          <w:lang w:val="en-US" w:eastAsia="en-US"/>
        </w:rPr>
        <w:t xml:space="preserve"> </w:t>
      </w:r>
      <w:proofErr w:type="spellStart"/>
      <w:r w:rsidRPr="006A52F6">
        <w:rPr>
          <w:rFonts w:eastAsia="Calibri"/>
          <w:lang w:val="en-US" w:eastAsia="en-US"/>
        </w:rPr>
        <w:t>studied.The</w:t>
      </w:r>
      <w:proofErr w:type="spellEnd"/>
      <w:r w:rsidRPr="006A52F6">
        <w:rPr>
          <w:rFonts w:eastAsia="Calibri"/>
          <w:lang w:val="en-US" w:eastAsia="en-US"/>
        </w:rPr>
        <w:t xml:space="preserve"> basis for research in these regions was the previously identified cases of circulation of new</w:t>
      </w:r>
      <w:r>
        <w:rPr>
          <w:rFonts w:eastAsia="Calibri"/>
          <w:lang w:val="en-US" w:eastAsia="en-US"/>
        </w:rPr>
        <w:t xml:space="preserve"> PMV genotypes among wild birds</w:t>
      </w:r>
      <w:r w:rsidRPr="006A52F6">
        <w:rPr>
          <w:rFonts w:eastAsia="Calibri"/>
          <w:lang w:val="en-US" w:eastAsia="en-US"/>
        </w:rPr>
        <w:t xml:space="preserve"> </w:t>
      </w:r>
      <w:r w:rsidR="002955ED" w:rsidRPr="006A52F6">
        <w:rPr>
          <w:rFonts w:eastAsia="Calibri"/>
          <w:lang w:val="en-US" w:eastAsia="en-US"/>
        </w:rPr>
        <w:t>[</w:t>
      </w:r>
      <w:r w:rsidR="002955ED">
        <w:rPr>
          <w:rFonts w:eastAsia="Calibri"/>
          <w:lang w:eastAsia="en-US"/>
        </w:rPr>
        <w:fldChar w:fldCharType="begin"/>
      </w:r>
      <w:r w:rsidR="002955ED" w:rsidRPr="006A52F6">
        <w:rPr>
          <w:rFonts w:eastAsia="Calibri"/>
          <w:lang w:val="en-US" w:eastAsia="en-US"/>
        </w:rPr>
        <w:instrText xml:space="preserve"> NOTEREF _Ref524447534 \h </w:instrText>
      </w:r>
      <w:r w:rsidR="002955ED">
        <w:rPr>
          <w:rFonts w:eastAsia="Calibri"/>
          <w:lang w:eastAsia="en-US"/>
        </w:rPr>
      </w:r>
      <w:r w:rsidR="002955ED">
        <w:rPr>
          <w:rFonts w:eastAsia="Calibri"/>
          <w:lang w:eastAsia="en-US"/>
        </w:rPr>
        <w:fldChar w:fldCharType="separate"/>
      </w:r>
      <w:r w:rsidR="00DE1148">
        <w:rPr>
          <w:rFonts w:eastAsia="Calibri"/>
          <w:lang w:val="en-US" w:eastAsia="en-US"/>
        </w:rPr>
        <w:t>6</w:t>
      </w:r>
      <w:r w:rsidR="002955ED">
        <w:rPr>
          <w:rFonts w:eastAsia="Calibri"/>
          <w:lang w:eastAsia="en-US"/>
        </w:rPr>
        <w:fldChar w:fldCharType="end"/>
      </w:r>
      <w:r w:rsidR="002955ED" w:rsidRPr="006A52F6">
        <w:rPr>
          <w:rFonts w:eastAsia="Calibri"/>
          <w:lang w:val="en-US" w:eastAsia="en-US"/>
        </w:rPr>
        <w:t xml:space="preserve">, </w:t>
      </w:r>
      <w:r w:rsidR="002955ED">
        <w:rPr>
          <w:rFonts w:eastAsia="Calibri"/>
          <w:lang w:eastAsia="en-US"/>
        </w:rPr>
        <w:fldChar w:fldCharType="begin"/>
      </w:r>
      <w:r w:rsidR="002955ED" w:rsidRPr="006A52F6">
        <w:rPr>
          <w:rFonts w:eastAsia="Calibri"/>
          <w:lang w:val="en-US" w:eastAsia="en-US"/>
        </w:rPr>
        <w:instrText xml:space="preserve"> NOTEREF _Ref524447039 \h </w:instrText>
      </w:r>
      <w:r w:rsidR="002955ED">
        <w:rPr>
          <w:rFonts w:eastAsia="Calibri"/>
          <w:lang w:eastAsia="en-US"/>
        </w:rPr>
      </w:r>
      <w:r w:rsidR="002955ED">
        <w:rPr>
          <w:rFonts w:eastAsia="Calibri"/>
          <w:lang w:eastAsia="en-US"/>
        </w:rPr>
        <w:fldChar w:fldCharType="separate"/>
      </w:r>
      <w:r w:rsidR="00DE1148">
        <w:rPr>
          <w:rFonts w:eastAsia="Calibri"/>
          <w:lang w:val="en-US" w:eastAsia="en-US"/>
        </w:rPr>
        <w:t>36</w:t>
      </w:r>
      <w:r w:rsidR="002955ED">
        <w:rPr>
          <w:rFonts w:eastAsia="Calibri"/>
          <w:lang w:eastAsia="en-US"/>
        </w:rPr>
        <w:fldChar w:fldCharType="end"/>
      </w:r>
      <w:r w:rsidR="002955ED" w:rsidRPr="006A52F6">
        <w:rPr>
          <w:rFonts w:eastAsia="Calibri"/>
          <w:lang w:val="en-US" w:eastAsia="en-US"/>
        </w:rPr>
        <w:t>]</w:t>
      </w:r>
      <w:r w:rsidRPr="006A52F6">
        <w:rPr>
          <w:rFonts w:eastAsia="Calibri"/>
          <w:lang w:val="en-US" w:eastAsia="en-US"/>
        </w:rPr>
        <w:t>.</w:t>
      </w:r>
    </w:p>
    <w:p w:rsidR="00EF6371" w:rsidRDefault="006A52F6" w:rsidP="00064023">
      <w:pPr>
        <w:spacing w:line="360" w:lineRule="auto"/>
        <w:ind w:firstLine="709"/>
        <w:contextualSpacing/>
        <w:jc w:val="both"/>
        <w:rPr>
          <w:rFonts w:eastAsia="Calibri"/>
          <w:lang w:val="kk-KZ" w:eastAsia="en-US"/>
        </w:rPr>
      </w:pPr>
      <w:r w:rsidRPr="006A52F6">
        <w:rPr>
          <w:rFonts w:eastAsia="Calibri"/>
          <w:lang w:val="en-US" w:eastAsia="en-US"/>
        </w:rPr>
        <w:t>Taxonomic affiliation of the examined birds and the number of sampl</w:t>
      </w:r>
      <w:r w:rsidR="00271147">
        <w:rPr>
          <w:rFonts w:eastAsia="Calibri"/>
          <w:lang w:val="en-US" w:eastAsia="en-US"/>
        </w:rPr>
        <w:t xml:space="preserve">es obtained are shown in Table </w:t>
      </w:r>
      <w:r w:rsidR="00271147">
        <w:rPr>
          <w:rFonts w:eastAsia="Calibri"/>
          <w:lang w:val="kk-KZ" w:eastAsia="en-US"/>
        </w:rPr>
        <w:t>4</w:t>
      </w:r>
      <w:r w:rsidRPr="006A52F6">
        <w:rPr>
          <w:rFonts w:eastAsia="Calibri"/>
          <w:lang w:val="en-US" w:eastAsia="en-US"/>
        </w:rPr>
        <w:t>.</w:t>
      </w:r>
      <w:r>
        <w:rPr>
          <w:rFonts w:eastAsia="Calibri"/>
          <w:lang w:val="en-US" w:eastAsia="en-US"/>
        </w:rPr>
        <w:t xml:space="preserve"> </w:t>
      </w:r>
    </w:p>
    <w:p w:rsidR="00064023" w:rsidRDefault="00064023">
      <w:pPr>
        <w:rPr>
          <w:rFonts w:eastAsia="Calibri"/>
          <w:lang w:val="kk-KZ" w:eastAsia="en-US"/>
        </w:rPr>
      </w:pPr>
      <w:r>
        <w:rPr>
          <w:rFonts w:eastAsia="Calibri"/>
          <w:lang w:val="kk-KZ" w:eastAsia="en-US"/>
        </w:rPr>
        <w:br w:type="page"/>
      </w:r>
    </w:p>
    <w:p w:rsidR="00271147" w:rsidRPr="00064023" w:rsidRDefault="00271147" w:rsidP="00064023">
      <w:pPr>
        <w:autoSpaceDE w:val="0"/>
        <w:autoSpaceDN w:val="0"/>
        <w:adjustRightInd w:val="0"/>
        <w:jc w:val="both"/>
        <w:rPr>
          <w:rFonts w:eastAsia="Calibri"/>
          <w:lang w:val="en-US" w:eastAsia="en-US"/>
        </w:rPr>
      </w:pPr>
      <w:r>
        <w:rPr>
          <w:rFonts w:eastAsia="Calibri"/>
          <w:lang w:val="en-US" w:eastAsia="en-US"/>
        </w:rPr>
        <w:lastRenderedPageBreak/>
        <w:t xml:space="preserve">Table </w:t>
      </w:r>
      <w:r>
        <w:rPr>
          <w:rFonts w:eastAsia="Calibri"/>
          <w:lang w:val="kk-KZ" w:eastAsia="en-US"/>
        </w:rPr>
        <w:t>4</w:t>
      </w:r>
      <w:r w:rsidR="006A52F6" w:rsidRPr="006A52F6">
        <w:rPr>
          <w:rFonts w:eastAsia="Calibri"/>
          <w:lang w:val="en-US" w:eastAsia="en-US"/>
        </w:rPr>
        <w:t xml:space="preserve"> </w:t>
      </w:r>
      <w:r w:rsidR="00064023">
        <w:rPr>
          <w:rFonts w:eastAsia="Calibri"/>
          <w:lang w:val="en-US" w:eastAsia="en-US"/>
        </w:rPr>
        <w:t>–</w:t>
      </w:r>
      <w:r w:rsidR="006A52F6" w:rsidRPr="006A52F6">
        <w:rPr>
          <w:rFonts w:eastAsia="Calibri"/>
          <w:lang w:val="en-US" w:eastAsia="en-US"/>
        </w:rPr>
        <w:t xml:space="preserve"> Characteristics of biological samples collected in 2018-2019 from birds of various ecological complexes on the territory of the Republic of Kazakhsta</w:t>
      </w:r>
      <w:r w:rsidR="00064023">
        <w:rPr>
          <w:rFonts w:eastAsia="Calibri"/>
          <w:lang w:val="en-US" w:eastAsia="en-US"/>
        </w:rPr>
        <w:t>n</w:t>
      </w:r>
    </w:p>
    <w:tbl>
      <w:tblPr>
        <w:tblW w:w="9719" w:type="dxa"/>
        <w:tblInd w:w="93" w:type="dxa"/>
        <w:tblLayout w:type="fixed"/>
        <w:tblLook w:val="04A0" w:firstRow="1" w:lastRow="0" w:firstColumn="1" w:lastColumn="0" w:noHBand="0" w:noVBand="1"/>
      </w:tblPr>
      <w:tblGrid>
        <w:gridCol w:w="2421"/>
        <w:gridCol w:w="1697"/>
        <w:gridCol w:w="955"/>
        <w:gridCol w:w="1034"/>
        <w:gridCol w:w="882"/>
        <w:gridCol w:w="960"/>
        <w:gridCol w:w="956"/>
        <w:gridCol w:w="814"/>
      </w:tblGrid>
      <w:tr w:rsidR="00EF6371" w:rsidRPr="002F36D3" w:rsidTr="00F408BF">
        <w:trPr>
          <w:trHeight w:val="247"/>
        </w:trPr>
        <w:tc>
          <w:tcPr>
            <w:tcW w:w="242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F6371" w:rsidRPr="00064023" w:rsidRDefault="006A52F6" w:rsidP="00F408BF">
            <w:pPr>
              <w:jc w:val="center"/>
              <w:rPr>
                <w:rFonts w:eastAsia="Times New Roman"/>
                <w:color w:val="000000"/>
                <w:sz w:val="20"/>
                <w:szCs w:val="20"/>
                <w:lang w:eastAsia="ja-JP"/>
              </w:rPr>
            </w:pPr>
            <w:r w:rsidRPr="00064023">
              <w:rPr>
                <w:rFonts w:eastAsia="Times New Roman"/>
                <w:color w:val="000000"/>
                <w:sz w:val="20"/>
                <w:szCs w:val="20"/>
                <w:lang w:val="en-US" w:eastAsia="ja-JP"/>
              </w:rPr>
              <w:t>Order</w:t>
            </w:r>
            <w:r w:rsidR="00EF6371" w:rsidRPr="00064023">
              <w:rPr>
                <w:rFonts w:eastAsia="Times New Roman"/>
                <w:color w:val="000000"/>
                <w:sz w:val="20"/>
                <w:szCs w:val="20"/>
                <w:lang w:val="kk-KZ" w:eastAsia="ja-JP"/>
              </w:rPr>
              <w:t>:</w:t>
            </w:r>
          </w:p>
        </w:tc>
        <w:tc>
          <w:tcPr>
            <w:tcW w:w="169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F6371" w:rsidRPr="00064023" w:rsidRDefault="006A52F6" w:rsidP="00F408BF">
            <w:pPr>
              <w:jc w:val="center"/>
              <w:rPr>
                <w:rFonts w:eastAsia="Times New Roman"/>
                <w:color w:val="000000"/>
                <w:sz w:val="20"/>
                <w:szCs w:val="20"/>
                <w:lang w:val="en-US" w:eastAsia="ja-JP"/>
              </w:rPr>
            </w:pPr>
            <w:r w:rsidRPr="00064023">
              <w:rPr>
                <w:rFonts w:eastAsia="Times New Roman"/>
                <w:color w:val="000000"/>
                <w:sz w:val="20"/>
                <w:szCs w:val="20"/>
                <w:lang w:val="en-US" w:eastAsia="ja-JP"/>
              </w:rPr>
              <w:t>Family</w:t>
            </w:r>
          </w:p>
        </w:tc>
        <w:tc>
          <w:tcPr>
            <w:tcW w:w="5601" w:type="dxa"/>
            <w:gridSpan w:val="6"/>
            <w:tcBorders>
              <w:top w:val="single" w:sz="8" w:space="0" w:color="auto"/>
              <w:left w:val="nil"/>
              <w:bottom w:val="single" w:sz="8" w:space="0" w:color="auto"/>
              <w:right w:val="single" w:sz="8" w:space="0" w:color="000000"/>
            </w:tcBorders>
            <w:shd w:val="clear" w:color="auto" w:fill="auto"/>
            <w:noWrap/>
            <w:vAlign w:val="center"/>
            <w:hideMark/>
          </w:tcPr>
          <w:p w:rsidR="00EF6371" w:rsidRPr="00064023" w:rsidRDefault="006A52F6" w:rsidP="00F408BF">
            <w:pPr>
              <w:jc w:val="center"/>
              <w:rPr>
                <w:rFonts w:eastAsia="Times New Roman"/>
                <w:color w:val="000000"/>
                <w:sz w:val="20"/>
                <w:szCs w:val="20"/>
                <w:lang w:val="en-US" w:eastAsia="ja-JP"/>
              </w:rPr>
            </w:pPr>
            <w:r w:rsidRPr="00064023">
              <w:rPr>
                <w:rFonts w:eastAsia="Times New Roman"/>
                <w:color w:val="000000"/>
                <w:sz w:val="20"/>
                <w:szCs w:val="20"/>
                <w:lang w:val="en-US" w:eastAsia="ja-JP"/>
              </w:rPr>
              <w:t>Amount</w:t>
            </w:r>
          </w:p>
        </w:tc>
      </w:tr>
      <w:tr w:rsidR="00EF6371" w:rsidRPr="002F36D3" w:rsidTr="00F408BF">
        <w:trPr>
          <w:trHeight w:val="269"/>
        </w:trPr>
        <w:tc>
          <w:tcPr>
            <w:tcW w:w="2421" w:type="dxa"/>
            <w:vMerge/>
            <w:tcBorders>
              <w:top w:val="single" w:sz="8" w:space="0" w:color="auto"/>
              <w:left w:val="single" w:sz="8" w:space="0" w:color="auto"/>
              <w:bottom w:val="single" w:sz="8" w:space="0" w:color="000000"/>
              <w:right w:val="single" w:sz="8" w:space="0" w:color="auto"/>
            </w:tcBorders>
            <w:vAlign w:val="center"/>
            <w:hideMark/>
          </w:tcPr>
          <w:p w:rsidR="00EF6371" w:rsidRPr="00064023" w:rsidRDefault="00EF6371" w:rsidP="00F408BF">
            <w:pPr>
              <w:jc w:val="center"/>
              <w:rPr>
                <w:rFonts w:eastAsia="Times New Roman"/>
                <w:color w:val="000000"/>
                <w:sz w:val="20"/>
                <w:szCs w:val="20"/>
                <w:lang w:eastAsia="ja-JP"/>
              </w:rPr>
            </w:pPr>
          </w:p>
        </w:tc>
        <w:tc>
          <w:tcPr>
            <w:tcW w:w="1697" w:type="dxa"/>
            <w:vMerge/>
            <w:tcBorders>
              <w:top w:val="single" w:sz="8" w:space="0" w:color="auto"/>
              <w:left w:val="single" w:sz="8" w:space="0" w:color="auto"/>
              <w:bottom w:val="single" w:sz="8" w:space="0" w:color="000000"/>
              <w:right w:val="single" w:sz="8" w:space="0" w:color="auto"/>
            </w:tcBorders>
            <w:vAlign w:val="center"/>
            <w:hideMark/>
          </w:tcPr>
          <w:p w:rsidR="00EF6371" w:rsidRPr="00064023" w:rsidRDefault="00EF6371" w:rsidP="00F408BF">
            <w:pPr>
              <w:jc w:val="center"/>
              <w:rPr>
                <w:rFonts w:eastAsia="Times New Roman"/>
                <w:color w:val="000000"/>
                <w:sz w:val="20"/>
                <w:szCs w:val="20"/>
                <w:lang w:eastAsia="ja-JP"/>
              </w:rPr>
            </w:pPr>
          </w:p>
        </w:tc>
        <w:tc>
          <w:tcPr>
            <w:tcW w:w="1989" w:type="dxa"/>
            <w:gridSpan w:val="2"/>
            <w:tcBorders>
              <w:top w:val="single" w:sz="8" w:space="0" w:color="auto"/>
              <w:left w:val="nil"/>
              <w:bottom w:val="single" w:sz="8" w:space="0" w:color="auto"/>
              <w:right w:val="single" w:sz="8" w:space="0" w:color="000000"/>
            </w:tcBorders>
            <w:shd w:val="clear" w:color="auto" w:fill="auto"/>
            <w:noWrap/>
            <w:vAlign w:val="center"/>
            <w:hideMark/>
          </w:tcPr>
          <w:p w:rsidR="00EF6371" w:rsidRPr="00064023" w:rsidRDefault="006A52F6" w:rsidP="00F408BF">
            <w:pPr>
              <w:jc w:val="center"/>
              <w:rPr>
                <w:rFonts w:eastAsia="Times New Roman"/>
                <w:color w:val="000000"/>
                <w:sz w:val="20"/>
                <w:szCs w:val="20"/>
                <w:lang w:val="en-US" w:eastAsia="ja-JP"/>
              </w:rPr>
            </w:pPr>
            <w:r w:rsidRPr="00064023">
              <w:rPr>
                <w:rFonts w:eastAsia="Times New Roman"/>
                <w:color w:val="000000"/>
                <w:sz w:val="20"/>
                <w:szCs w:val="20"/>
                <w:lang w:val="en-US" w:eastAsia="ja-JP"/>
              </w:rPr>
              <w:t>Species</w:t>
            </w:r>
          </w:p>
        </w:tc>
        <w:tc>
          <w:tcPr>
            <w:tcW w:w="184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EF6371" w:rsidRPr="00064023" w:rsidRDefault="006A52F6" w:rsidP="00F408BF">
            <w:pPr>
              <w:jc w:val="center"/>
              <w:rPr>
                <w:rFonts w:eastAsia="Times New Roman"/>
                <w:color w:val="000000"/>
                <w:sz w:val="20"/>
                <w:szCs w:val="20"/>
                <w:lang w:val="en-US" w:eastAsia="ja-JP"/>
              </w:rPr>
            </w:pPr>
            <w:r w:rsidRPr="00064023">
              <w:rPr>
                <w:rFonts w:eastAsia="Times New Roman"/>
                <w:color w:val="000000"/>
                <w:sz w:val="20"/>
                <w:szCs w:val="20"/>
                <w:lang w:val="en-US" w:eastAsia="ja-JP"/>
              </w:rPr>
              <w:t>Individual</w:t>
            </w:r>
          </w:p>
        </w:tc>
        <w:tc>
          <w:tcPr>
            <w:tcW w:w="1770" w:type="dxa"/>
            <w:gridSpan w:val="2"/>
            <w:tcBorders>
              <w:top w:val="single" w:sz="8" w:space="0" w:color="auto"/>
              <w:left w:val="nil"/>
              <w:bottom w:val="single" w:sz="8" w:space="0" w:color="auto"/>
              <w:right w:val="single" w:sz="8" w:space="0" w:color="000000"/>
            </w:tcBorders>
            <w:shd w:val="clear" w:color="auto" w:fill="auto"/>
            <w:noWrap/>
            <w:vAlign w:val="center"/>
            <w:hideMark/>
          </w:tcPr>
          <w:p w:rsidR="00EF6371" w:rsidRPr="00064023" w:rsidRDefault="006A52F6" w:rsidP="00F408BF">
            <w:pPr>
              <w:jc w:val="center"/>
              <w:rPr>
                <w:rFonts w:eastAsia="Times New Roman"/>
                <w:color w:val="000000"/>
                <w:sz w:val="20"/>
                <w:szCs w:val="20"/>
                <w:lang w:val="en-US" w:eastAsia="ja-JP"/>
              </w:rPr>
            </w:pPr>
            <w:r w:rsidRPr="00064023">
              <w:rPr>
                <w:rFonts w:eastAsia="Times New Roman"/>
                <w:color w:val="000000"/>
                <w:sz w:val="20"/>
                <w:szCs w:val="20"/>
                <w:lang w:val="en-US" w:eastAsia="ja-JP"/>
              </w:rPr>
              <w:t>Sample</w:t>
            </w:r>
          </w:p>
        </w:tc>
      </w:tr>
      <w:tr w:rsidR="006A52F6" w:rsidRPr="002F36D3" w:rsidTr="00F408BF">
        <w:trPr>
          <w:trHeight w:val="258"/>
        </w:trPr>
        <w:tc>
          <w:tcPr>
            <w:tcW w:w="2421" w:type="dxa"/>
            <w:vMerge/>
            <w:tcBorders>
              <w:top w:val="single" w:sz="8" w:space="0" w:color="auto"/>
              <w:left w:val="single" w:sz="8" w:space="0" w:color="auto"/>
              <w:bottom w:val="single" w:sz="8" w:space="0" w:color="000000"/>
              <w:right w:val="single" w:sz="8" w:space="0" w:color="auto"/>
            </w:tcBorders>
            <w:vAlign w:val="center"/>
            <w:hideMark/>
          </w:tcPr>
          <w:p w:rsidR="006A52F6" w:rsidRPr="00064023" w:rsidRDefault="006A52F6" w:rsidP="00F408BF">
            <w:pPr>
              <w:rPr>
                <w:rFonts w:eastAsia="Times New Roman"/>
                <w:color w:val="000000"/>
                <w:sz w:val="20"/>
                <w:szCs w:val="20"/>
                <w:lang w:eastAsia="ja-JP"/>
              </w:rPr>
            </w:pPr>
          </w:p>
        </w:tc>
        <w:tc>
          <w:tcPr>
            <w:tcW w:w="1697" w:type="dxa"/>
            <w:vMerge/>
            <w:tcBorders>
              <w:top w:val="single" w:sz="8" w:space="0" w:color="auto"/>
              <w:left w:val="single" w:sz="8" w:space="0" w:color="auto"/>
              <w:bottom w:val="single" w:sz="8" w:space="0" w:color="000000"/>
              <w:right w:val="single" w:sz="8" w:space="0" w:color="auto"/>
            </w:tcBorders>
            <w:vAlign w:val="center"/>
            <w:hideMark/>
          </w:tcPr>
          <w:p w:rsidR="006A52F6" w:rsidRPr="00064023" w:rsidRDefault="006A52F6" w:rsidP="00F408BF">
            <w:pPr>
              <w:rPr>
                <w:rFonts w:eastAsia="Times New Roman"/>
                <w:color w:val="000000"/>
                <w:sz w:val="20"/>
                <w:szCs w:val="20"/>
                <w:lang w:eastAsia="ja-JP"/>
              </w:rPr>
            </w:pPr>
          </w:p>
        </w:tc>
        <w:tc>
          <w:tcPr>
            <w:tcW w:w="955" w:type="dxa"/>
            <w:tcBorders>
              <w:top w:val="nil"/>
              <w:left w:val="nil"/>
              <w:bottom w:val="single" w:sz="8" w:space="0" w:color="auto"/>
              <w:right w:val="single" w:sz="8" w:space="0" w:color="auto"/>
            </w:tcBorders>
            <w:shd w:val="clear" w:color="auto" w:fill="auto"/>
            <w:noWrap/>
            <w:vAlign w:val="center"/>
            <w:hideMark/>
          </w:tcPr>
          <w:p w:rsidR="006A52F6" w:rsidRPr="00064023" w:rsidRDefault="006A52F6" w:rsidP="00F408BF">
            <w:pPr>
              <w:jc w:val="center"/>
              <w:rPr>
                <w:rFonts w:eastAsia="Times New Roman"/>
                <w:color w:val="000000"/>
                <w:sz w:val="20"/>
                <w:szCs w:val="20"/>
                <w:lang w:eastAsia="ja-JP"/>
              </w:rPr>
            </w:pPr>
            <w:r w:rsidRPr="00064023">
              <w:rPr>
                <w:rFonts w:eastAsia="Times New Roman"/>
                <w:color w:val="000000"/>
                <w:sz w:val="20"/>
                <w:szCs w:val="20"/>
                <w:lang w:eastAsia="ja-JP"/>
              </w:rPr>
              <w:t>2018</w:t>
            </w:r>
          </w:p>
        </w:tc>
        <w:tc>
          <w:tcPr>
            <w:tcW w:w="1034" w:type="dxa"/>
            <w:tcBorders>
              <w:top w:val="nil"/>
              <w:left w:val="nil"/>
              <w:bottom w:val="single" w:sz="8" w:space="0" w:color="auto"/>
              <w:right w:val="single" w:sz="8" w:space="0" w:color="auto"/>
            </w:tcBorders>
            <w:shd w:val="clear" w:color="auto" w:fill="auto"/>
            <w:vAlign w:val="center"/>
            <w:hideMark/>
          </w:tcPr>
          <w:p w:rsidR="006A52F6" w:rsidRPr="00064023" w:rsidRDefault="006A52F6" w:rsidP="00F408BF">
            <w:pPr>
              <w:jc w:val="center"/>
              <w:rPr>
                <w:rFonts w:eastAsia="Times New Roman"/>
                <w:color w:val="000000"/>
                <w:sz w:val="20"/>
                <w:szCs w:val="20"/>
                <w:lang w:eastAsia="ja-JP"/>
              </w:rPr>
            </w:pPr>
            <w:r w:rsidRPr="00064023">
              <w:rPr>
                <w:rFonts w:eastAsia="Times New Roman"/>
                <w:color w:val="000000"/>
                <w:sz w:val="20"/>
                <w:szCs w:val="20"/>
                <w:lang w:eastAsia="ja-JP"/>
              </w:rPr>
              <w:t>2019</w:t>
            </w:r>
          </w:p>
        </w:tc>
        <w:tc>
          <w:tcPr>
            <w:tcW w:w="882" w:type="dxa"/>
            <w:tcBorders>
              <w:top w:val="nil"/>
              <w:left w:val="nil"/>
              <w:bottom w:val="single" w:sz="8" w:space="0" w:color="auto"/>
              <w:right w:val="single" w:sz="8" w:space="0" w:color="auto"/>
            </w:tcBorders>
            <w:shd w:val="clear" w:color="auto" w:fill="auto"/>
            <w:noWrap/>
            <w:vAlign w:val="center"/>
            <w:hideMark/>
          </w:tcPr>
          <w:p w:rsidR="006A52F6" w:rsidRPr="00064023" w:rsidRDefault="006A52F6" w:rsidP="00F408BF">
            <w:pPr>
              <w:jc w:val="center"/>
              <w:rPr>
                <w:rFonts w:eastAsia="Times New Roman"/>
                <w:color w:val="000000"/>
                <w:sz w:val="20"/>
                <w:szCs w:val="20"/>
                <w:lang w:eastAsia="ja-JP"/>
              </w:rPr>
            </w:pPr>
            <w:r w:rsidRPr="00064023">
              <w:rPr>
                <w:rFonts w:eastAsia="Times New Roman"/>
                <w:color w:val="000000"/>
                <w:sz w:val="20"/>
                <w:szCs w:val="20"/>
                <w:lang w:eastAsia="ja-JP"/>
              </w:rPr>
              <w:t>2018</w:t>
            </w:r>
          </w:p>
        </w:tc>
        <w:tc>
          <w:tcPr>
            <w:tcW w:w="960" w:type="dxa"/>
            <w:tcBorders>
              <w:top w:val="nil"/>
              <w:left w:val="nil"/>
              <w:bottom w:val="single" w:sz="8" w:space="0" w:color="auto"/>
              <w:right w:val="single" w:sz="8" w:space="0" w:color="auto"/>
            </w:tcBorders>
            <w:shd w:val="clear" w:color="auto" w:fill="auto"/>
            <w:vAlign w:val="center"/>
            <w:hideMark/>
          </w:tcPr>
          <w:p w:rsidR="006A52F6" w:rsidRPr="00064023" w:rsidRDefault="006A52F6" w:rsidP="00F408BF">
            <w:pPr>
              <w:jc w:val="center"/>
              <w:rPr>
                <w:rFonts w:eastAsia="Times New Roman"/>
                <w:color w:val="000000"/>
                <w:sz w:val="20"/>
                <w:szCs w:val="20"/>
                <w:lang w:eastAsia="ja-JP"/>
              </w:rPr>
            </w:pPr>
            <w:r w:rsidRPr="00064023">
              <w:rPr>
                <w:rFonts w:eastAsia="Times New Roman"/>
                <w:color w:val="000000"/>
                <w:sz w:val="20"/>
                <w:szCs w:val="20"/>
                <w:lang w:eastAsia="ja-JP"/>
              </w:rPr>
              <w:t>2019</w:t>
            </w:r>
          </w:p>
        </w:tc>
        <w:tc>
          <w:tcPr>
            <w:tcW w:w="956" w:type="dxa"/>
            <w:tcBorders>
              <w:top w:val="nil"/>
              <w:left w:val="nil"/>
              <w:bottom w:val="single" w:sz="8" w:space="0" w:color="auto"/>
              <w:right w:val="single" w:sz="8" w:space="0" w:color="auto"/>
            </w:tcBorders>
            <w:shd w:val="clear" w:color="auto" w:fill="auto"/>
            <w:noWrap/>
            <w:vAlign w:val="center"/>
            <w:hideMark/>
          </w:tcPr>
          <w:p w:rsidR="006A52F6" w:rsidRPr="00064023" w:rsidRDefault="006A52F6" w:rsidP="00F408BF">
            <w:pPr>
              <w:jc w:val="center"/>
              <w:rPr>
                <w:rFonts w:eastAsia="Times New Roman"/>
                <w:color w:val="000000"/>
                <w:sz w:val="20"/>
                <w:szCs w:val="20"/>
                <w:lang w:eastAsia="ja-JP"/>
              </w:rPr>
            </w:pPr>
            <w:r w:rsidRPr="00064023">
              <w:rPr>
                <w:rFonts w:eastAsia="Times New Roman"/>
                <w:color w:val="000000"/>
                <w:sz w:val="20"/>
                <w:szCs w:val="20"/>
                <w:lang w:eastAsia="ja-JP"/>
              </w:rPr>
              <w:t>2018</w:t>
            </w:r>
          </w:p>
        </w:tc>
        <w:tc>
          <w:tcPr>
            <w:tcW w:w="814" w:type="dxa"/>
            <w:tcBorders>
              <w:top w:val="nil"/>
              <w:left w:val="nil"/>
              <w:bottom w:val="single" w:sz="8" w:space="0" w:color="auto"/>
              <w:right w:val="single" w:sz="8" w:space="0" w:color="auto"/>
            </w:tcBorders>
            <w:shd w:val="clear" w:color="auto" w:fill="auto"/>
            <w:vAlign w:val="center"/>
            <w:hideMark/>
          </w:tcPr>
          <w:p w:rsidR="006A52F6" w:rsidRPr="00064023" w:rsidRDefault="006A52F6" w:rsidP="00F408BF">
            <w:pPr>
              <w:jc w:val="center"/>
              <w:rPr>
                <w:rFonts w:eastAsia="Times New Roman"/>
                <w:color w:val="000000"/>
                <w:sz w:val="20"/>
                <w:szCs w:val="20"/>
                <w:lang w:eastAsia="ja-JP"/>
              </w:rPr>
            </w:pPr>
            <w:r w:rsidRPr="00064023">
              <w:rPr>
                <w:rFonts w:eastAsia="Times New Roman"/>
                <w:color w:val="000000"/>
                <w:sz w:val="20"/>
                <w:szCs w:val="20"/>
                <w:lang w:eastAsia="ja-JP"/>
              </w:rPr>
              <w:t>2019</w:t>
            </w:r>
          </w:p>
        </w:tc>
      </w:tr>
      <w:tr w:rsidR="00A96E07" w:rsidRPr="002F36D3" w:rsidTr="00F408BF">
        <w:trPr>
          <w:trHeight w:val="539"/>
        </w:trPr>
        <w:tc>
          <w:tcPr>
            <w:tcW w:w="2421" w:type="dxa"/>
            <w:tcBorders>
              <w:top w:val="nil"/>
              <w:left w:val="single" w:sz="8" w:space="0" w:color="auto"/>
              <w:bottom w:val="single" w:sz="8" w:space="0" w:color="auto"/>
              <w:right w:val="single" w:sz="8" w:space="0" w:color="auto"/>
            </w:tcBorders>
            <w:shd w:val="clear" w:color="auto" w:fill="auto"/>
            <w:noWrap/>
            <w:vAlign w:val="center"/>
          </w:tcPr>
          <w:p w:rsidR="00A96E07" w:rsidRPr="00064023" w:rsidRDefault="00A96E07" w:rsidP="00F408BF">
            <w:pPr>
              <w:rPr>
                <w:rFonts w:eastAsia="Times New Roman"/>
                <w:color w:val="000000"/>
                <w:sz w:val="20"/>
                <w:szCs w:val="20"/>
                <w:lang w:eastAsia="ja-JP"/>
              </w:rPr>
            </w:pPr>
            <w:r w:rsidRPr="00064023">
              <w:rPr>
                <w:rFonts w:eastAsia="Times New Roman"/>
                <w:color w:val="000000"/>
                <w:sz w:val="20"/>
                <w:szCs w:val="20"/>
                <w:lang w:val="kk-KZ" w:eastAsia="ja-JP"/>
              </w:rPr>
              <w:t>PODICIPEDIFORMES</w:t>
            </w:r>
          </w:p>
        </w:tc>
        <w:tc>
          <w:tcPr>
            <w:tcW w:w="1697" w:type="dxa"/>
            <w:tcBorders>
              <w:top w:val="nil"/>
              <w:left w:val="nil"/>
              <w:bottom w:val="single" w:sz="8" w:space="0" w:color="auto"/>
              <w:right w:val="single" w:sz="8" w:space="0" w:color="auto"/>
            </w:tcBorders>
            <w:shd w:val="clear" w:color="auto" w:fill="auto"/>
            <w:noWrap/>
            <w:vAlign w:val="center"/>
          </w:tcPr>
          <w:p w:rsidR="00A96E07" w:rsidRPr="00064023" w:rsidRDefault="00A96E07" w:rsidP="00F408BF">
            <w:pPr>
              <w:jc w:val="center"/>
              <w:rPr>
                <w:rFonts w:eastAsia="Times New Roman"/>
                <w:color w:val="000000"/>
                <w:sz w:val="20"/>
                <w:szCs w:val="20"/>
                <w:lang w:eastAsia="ja-JP"/>
              </w:rPr>
            </w:pPr>
            <w:r w:rsidRPr="00064023">
              <w:rPr>
                <w:rFonts w:eastAsia="Times New Roman"/>
                <w:i/>
                <w:iCs/>
                <w:color w:val="000000"/>
                <w:sz w:val="20"/>
                <w:szCs w:val="20"/>
                <w:lang w:val="kk-KZ" w:eastAsia="ja-JP"/>
              </w:rPr>
              <w:t>Podicipedidae</w:t>
            </w:r>
          </w:p>
        </w:tc>
        <w:tc>
          <w:tcPr>
            <w:tcW w:w="955" w:type="dxa"/>
            <w:tcBorders>
              <w:top w:val="nil"/>
              <w:left w:val="nil"/>
              <w:bottom w:val="single" w:sz="8" w:space="0" w:color="auto"/>
              <w:right w:val="single" w:sz="8" w:space="0" w:color="auto"/>
            </w:tcBorders>
            <w:shd w:val="clear" w:color="auto" w:fill="auto"/>
            <w:noWrap/>
            <w:vAlign w:val="center"/>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1</w:t>
            </w:r>
          </w:p>
        </w:tc>
        <w:tc>
          <w:tcPr>
            <w:tcW w:w="1034" w:type="dxa"/>
            <w:tcBorders>
              <w:top w:val="nil"/>
              <w:left w:val="nil"/>
              <w:bottom w:val="single" w:sz="8" w:space="0" w:color="auto"/>
              <w:right w:val="single" w:sz="8" w:space="0" w:color="auto"/>
            </w:tcBorders>
            <w:shd w:val="clear" w:color="auto" w:fill="auto"/>
            <w:vAlign w:val="center"/>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882" w:type="dxa"/>
            <w:tcBorders>
              <w:top w:val="nil"/>
              <w:left w:val="nil"/>
              <w:bottom w:val="single" w:sz="8" w:space="0" w:color="auto"/>
              <w:right w:val="single" w:sz="8" w:space="0" w:color="auto"/>
            </w:tcBorders>
            <w:shd w:val="clear" w:color="auto" w:fill="auto"/>
            <w:noWrap/>
            <w:vAlign w:val="center"/>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6</w:t>
            </w:r>
          </w:p>
        </w:tc>
        <w:tc>
          <w:tcPr>
            <w:tcW w:w="960" w:type="dxa"/>
            <w:tcBorders>
              <w:top w:val="nil"/>
              <w:left w:val="nil"/>
              <w:bottom w:val="single" w:sz="8" w:space="0" w:color="auto"/>
              <w:right w:val="single" w:sz="8" w:space="0" w:color="auto"/>
            </w:tcBorders>
            <w:shd w:val="clear" w:color="auto" w:fill="auto"/>
            <w:vAlign w:val="center"/>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956" w:type="dxa"/>
            <w:tcBorders>
              <w:top w:val="nil"/>
              <w:left w:val="nil"/>
              <w:bottom w:val="single" w:sz="8" w:space="0" w:color="auto"/>
              <w:right w:val="single" w:sz="8" w:space="0" w:color="auto"/>
            </w:tcBorders>
            <w:shd w:val="clear" w:color="auto" w:fill="auto"/>
            <w:noWrap/>
            <w:vAlign w:val="center"/>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12</w:t>
            </w:r>
          </w:p>
        </w:tc>
        <w:tc>
          <w:tcPr>
            <w:tcW w:w="814" w:type="dxa"/>
            <w:tcBorders>
              <w:top w:val="nil"/>
              <w:left w:val="nil"/>
              <w:bottom w:val="single" w:sz="8" w:space="0" w:color="auto"/>
              <w:right w:val="single" w:sz="8" w:space="0" w:color="auto"/>
            </w:tcBorders>
            <w:shd w:val="clear" w:color="auto" w:fill="auto"/>
            <w:vAlign w:val="center"/>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r>
      <w:tr w:rsidR="00CC6684" w:rsidRPr="002F36D3" w:rsidTr="00F408BF">
        <w:trPr>
          <w:trHeight w:val="444"/>
        </w:trPr>
        <w:tc>
          <w:tcPr>
            <w:tcW w:w="2421" w:type="dxa"/>
            <w:vMerge w:val="restart"/>
            <w:tcBorders>
              <w:top w:val="nil"/>
              <w:left w:val="single" w:sz="8" w:space="0" w:color="auto"/>
              <w:right w:val="single" w:sz="8" w:space="0" w:color="auto"/>
            </w:tcBorders>
            <w:shd w:val="clear" w:color="auto" w:fill="auto"/>
            <w:vAlign w:val="center"/>
            <w:hideMark/>
          </w:tcPr>
          <w:p w:rsidR="00CC6684" w:rsidRPr="00064023" w:rsidRDefault="00CC6684" w:rsidP="00F408BF">
            <w:pPr>
              <w:rPr>
                <w:rFonts w:eastAsia="Times New Roman"/>
                <w:color w:val="000000"/>
                <w:sz w:val="20"/>
                <w:szCs w:val="20"/>
                <w:lang w:eastAsia="ja-JP"/>
              </w:rPr>
            </w:pPr>
            <w:r w:rsidRPr="00064023">
              <w:rPr>
                <w:rFonts w:eastAsia="Times New Roman"/>
                <w:color w:val="000000"/>
                <w:sz w:val="20"/>
                <w:szCs w:val="20"/>
                <w:lang w:eastAsia="ja-JP"/>
              </w:rPr>
              <w:t>PELECANIFORMES</w:t>
            </w:r>
          </w:p>
        </w:tc>
        <w:tc>
          <w:tcPr>
            <w:tcW w:w="1697" w:type="dxa"/>
            <w:tcBorders>
              <w:top w:val="nil"/>
              <w:left w:val="nil"/>
              <w:bottom w:val="single" w:sz="8" w:space="0" w:color="auto"/>
              <w:right w:val="single" w:sz="8" w:space="0" w:color="auto"/>
            </w:tcBorders>
            <w:shd w:val="clear" w:color="auto" w:fill="auto"/>
            <w:noWrap/>
            <w:vAlign w:val="center"/>
            <w:hideMark/>
          </w:tcPr>
          <w:p w:rsidR="00CC6684" w:rsidRPr="00064023" w:rsidRDefault="00CC6684" w:rsidP="00F408BF">
            <w:pPr>
              <w:jc w:val="center"/>
              <w:rPr>
                <w:rFonts w:eastAsia="Times New Roman"/>
                <w:i/>
                <w:color w:val="000000"/>
                <w:sz w:val="20"/>
                <w:szCs w:val="20"/>
                <w:lang w:val="kk-KZ" w:eastAsia="ja-JP"/>
              </w:rPr>
            </w:pPr>
            <w:r w:rsidRPr="00064023">
              <w:rPr>
                <w:rFonts w:eastAsia="Times New Roman"/>
                <w:i/>
                <w:color w:val="000000"/>
                <w:sz w:val="20"/>
                <w:szCs w:val="20"/>
                <w:lang w:val="kk-KZ" w:eastAsia="ja-JP"/>
              </w:rPr>
              <w:t>Pelecanidae</w:t>
            </w:r>
          </w:p>
        </w:tc>
        <w:tc>
          <w:tcPr>
            <w:tcW w:w="955" w:type="dxa"/>
            <w:tcBorders>
              <w:top w:val="nil"/>
              <w:left w:val="nil"/>
              <w:bottom w:val="nil"/>
              <w:right w:val="single" w:sz="8" w:space="0" w:color="auto"/>
            </w:tcBorders>
            <w:shd w:val="clear" w:color="auto" w:fill="auto"/>
            <w:noWrap/>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eastAsia="ja-JP"/>
              </w:rPr>
              <w:t>1</w:t>
            </w:r>
          </w:p>
        </w:tc>
        <w:tc>
          <w:tcPr>
            <w:tcW w:w="1034" w:type="dxa"/>
            <w:tcBorders>
              <w:top w:val="nil"/>
              <w:left w:val="nil"/>
              <w:bottom w:val="nil"/>
              <w:right w:val="single" w:sz="8" w:space="0" w:color="auto"/>
            </w:tcBorders>
            <w:shd w:val="clear" w:color="auto" w:fill="auto"/>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882" w:type="dxa"/>
            <w:tcBorders>
              <w:top w:val="nil"/>
              <w:left w:val="nil"/>
              <w:bottom w:val="nil"/>
              <w:right w:val="single" w:sz="8" w:space="0" w:color="auto"/>
            </w:tcBorders>
            <w:shd w:val="clear" w:color="auto" w:fill="auto"/>
            <w:noWrap/>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eastAsia="ja-JP"/>
              </w:rPr>
              <w:t>10</w:t>
            </w:r>
          </w:p>
        </w:tc>
        <w:tc>
          <w:tcPr>
            <w:tcW w:w="960" w:type="dxa"/>
            <w:tcBorders>
              <w:top w:val="nil"/>
              <w:left w:val="nil"/>
              <w:bottom w:val="nil"/>
              <w:right w:val="single" w:sz="8" w:space="0" w:color="auto"/>
            </w:tcBorders>
            <w:shd w:val="clear" w:color="auto" w:fill="auto"/>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956" w:type="dxa"/>
            <w:tcBorders>
              <w:top w:val="nil"/>
              <w:left w:val="nil"/>
              <w:bottom w:val="nil"/>
              <w:right w:val="single" w:sz="8" w:space="0" w:color="auto"/>
            </w:tcBorders>
            <w:shd w:val="clear" w:color="auto" w:fill="auto"/>
            <w:noWrap/>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eastAsia="ja-JP"/>
              </w:rPr>
              <w:t>20</w:t>
            </w:r>
          </w:p>
        </w:tc>
        <w:tc>
          <w:tcPr>
            <w:tcW w:w="814" w:type="dxa"/>
            <w:tcBorders>
              <w:top w:val="nil"/>
              <w:left w:val="nil"/>
              <w:bottom w:val="nil"/>
              <w:right w:val="single" w:sz="8" w:space="0" w:color="auto"/>
            </w:tcBorders>
            <w:shd w:val="clear" w:color="auto" w:fill="auto"/>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r>
      <w:tr w:rsidR="00CC6684" w:rsidRPr="002F36D3" w:rsidTr="00F408BF">
        <w:trPr>
          <w:trHeight w:val="539"/>
        </w:trPr>
        <w:tc>
          <w:tcPr>
            <w:tcW w:w="2421" w:type="dxa"/>
            <w:vMerge/>
            <w:tcBorders>
              <w:left w:val="single" w:sz="8" w:space="0" w:color="auto"/>
              <w:bottom w:val="single" w:sz="8" w:space="0" w:color="auto"/>
              <w:right w:val="single" w:sz="8" w:space="0" w:color="auto"/>
            </w:tcBorders>
            <w:shd w:val="clear" w:color="auto" w:fill="auto"/>
            <w:noWrap/>
            <w:vAlign w:val="center"/>
            <w:hideMark/>
          </w:tcPr>
          <w:p w:rsidR="00CC6684" w:rsidRPr="00064023" w:rsidRDefault="00CC6684" w:rsidP="00F408BF">
            <w:pPr>
              <w:rPr>
                <w:rFonts w:eastAsia="Times New Roman"/>
                <w:color w:val="000000"/>
                <w:sz w:val="20"/>
                <w:szCs w:val="20"/>
                <w:lang w:eastAsia="ja-JP"/>
              </w:rPr>
            </w:pPr>
          </w:p>
        </w:tc>
        <w:tc>
          <w:tcPr>
            <w:tcW w:w="1697" w:type="dxa"/>
            <w:tcBorders>
              <w:top w:val="nil"/>
              <w:left w:val="nil"/>
              <w:bottom w:val="single" w:sz="8" w:space="0" w:color="auto"/>
              <w:right w:val="single" w:sz="8" w:space="0" w:color="auto"/>
            </w:tcBorders>
            <w:shd w:val="clear" w:color="auto" w:fill="auto"/>
            <w:noWrap/>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i/>
                <w:iCs/>
                <w:color w:val="000000"/>
                <w:sz w:val="20"/>
                <w:szCs w:val="20"/>
                <w:lang w:val="kk-KZ" w:eastAsia="ja-JP"/>
              </w:rPr>
              <w:t>Phalacrocoracidae</w:t>
            </w:r>
          </w:p>
        </w:tc>
        <w:tc>
          <w:tcPr>
            <w:tcW w:w="955" w:type="dxa"/>
            <w:tcBorders>
              <w:top w:val="single" w:sz="8" w:space="0" w:color="auto"/>
              <w:left w:val="nil"/>
              <w:bottom w:val="nil"/>
              <w:right w:val="single" w:sz="8" w:space="0" w:color="auto"/>
            </w:tcBorders>
            <w:shd w:val="clear" w:color="auto" w:fill="auto"/>
            <w:noWrap/>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val="en-US" w:eastAsia="ja-JP"/>
              </w:rPr>
              <w:t>1</w:t>
            </w:r>
          </w:p>
        </w:tc>
        <w:tc>
          <w:tcPr>
            <w:tcW w:w="882" w:type="dxa"/>
            <w:tcBorders>
              <w:top w:val="single" w:sz="8" w:space="0" w:color="auto"/>
              <w:left w:val="nil"/>
              <w:bottom w:val="nil"/>
              <w:right w:val="single" w:sz="8" w:space="0" w:color="auto"/>
            </w:tcBorders>
            <w:shd w:val="clear" w:color="auto" w:fill="auto"/>
            <w:noWrap/>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10</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w:t>
            </w:r>
          </w:p>
        </w:tc>
        <w:tc>
          <w:tcPr>
            <w:tcW w:w="956" w:type="dxa"/>
            <w:tcBorders>
              <w:top w:val="single" w:sz="8" w:space="0" w:color="auto"/>
              <w:left w:val="nil"/>
              <w:bottom w:val="single" w:sz="8" w:space="0" w:color="auto"/>
              <w:right w:val="single" w:sz="8" w:space="0" w:color="auto"/>
            </w:tcBorders>
            <w:shd w:val="clear" w:color="auto" w:fill="auto"/>
            <w:noWrap/>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10</w:t>
            </w:r>
          </w:p>
        </w:tc>
        <w:tc>
          <w:tcPr>
            <w:tcW w:w="814" w:type="dxa"/>
            <w:tcBorders>
              <w:top w:val="single" w:sz="8" w:space="0" w:color="auto"/>
              <w:left w:val="nil"/>
              <w:bottom w:val="single" w:sz="8" w:space="0" w:color="auto"/>
              <w:right w:val="single" w:sz="8" w:space="0" w:color="auto"/>
            </w:tcBorders>
            <w:shd w:val="clear" w:color="auto" w:fill="auto"/>
            <w:vAlign w:val="center"/>
            <w:hideMark/>
          </w:tcPr>
          <w:p w:rsidR="00CC6684" w:rsidRPr="00064023" w:rsidRDefault="00CC6684"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2</w:t>
            </w:r>
          </w:p>
        </w:tc>
      </w:tr>
      <w:tr w:rsidR="00777B97" w:rsidRPr="002F36D3" w:rsidTr="00F408BF">
        <w:trPr>
          <w:trHeight w:val="416"/>
        </w:trPr>
        <w:tc>
          <w:tcPr>
            <w:tcW w:w="2421" w:type="dxa"/>
            <w:tcBorders>
              <w:top w:val="nil"/>
              <w:left w:val="single" w:sz="8" w:space="0" w:color="auto"/>
              <w:bottom w:val="single" w:sz="8" w:space="0" w:color="auto"/>
              <w:right w:val="nil"/>
            </w:tcBorders>
            <w:shd w:val="clear" w:color="auto" w:fill="auto"/>
            <w:noWrap/>
            <w:vAlign w:val="center"/>
          </w:tcPr>
          <w:p w:rsidR="00777B97" w:rsidRPr="00064023" w:rsidRDefault="00A96E07" w:rsidP="00F408BF">
            <w:pPr>
              <w:jc w:val="both"/>
              <w:rPr>
                <w:color w:val="000000"/>
                <w:sz w:val="20"/>
                <w:szCs w:val="20"/>
              </w:rPr>
            </w:pPr>
            <w:r w:rsidRPr="00064023">
              <w:rPr>
                <w:color w:val="000000"/>
                <w:sz w:val="20"/>
                <w:szCs w:val="20"/>
              </w:rPr>
              <w:t>CICONIIFORMES</w:t>
            </w:r>
          </w:p>
        </w:tc>
        <w:tc>
          <w:tcPr>
            <w:tcW w:w="1697" w:type="dxa"/>
            <w:tcBorders>
              <w:top w:val="nil"/>
              <w:left w:val="single" w:sz="8" w:space="0" w:color="auto"/>
              <w:bottom w:val="single" w:sz="8" w:space="0" w:color="auto"/>
              <w:right w:val="single" w:sz="8" w:space="0" w:color="auto"/>
            </w:tcBorders>
            <w:shd w:val="clear" w:color="auto" w:fill="auto"/>
            <w:noWrap/>
            <w:vAlign w:val="center"/>
          </w:tcPr>
          <w:p w:rsidR="00777B97" w:rsidRPr="00064023" w:rsidRDefault="00A96E07" w:rsidP="00F408BF">
            <w:pPr>
              <w:jc w:val="center"/>
              <w:rPr>
                <w:color w:val="000000"/>
                <w:sz w:val="20"/>
                <w:szCs w:val="20"/>
              </w:rPr>
            </w:pPr>
            <w:proofErr w:type="spellStart"/>
            <w:r w:rsidRPr="00064023">
              <w:rPr>
                <w:i/>
                <w:color w:val="000000"/>
                <w:sz w:val="20"/>
                <w:szCs w:val="20"/>
              </w:rPr>
              <w:t>Ardeidae</w:t>
            </w:r>
            <w:proofErr w:type="spellEnd"/>
          </w:p>
        </w:tc>
        <w:tc>
          <w:tcPr>
            <w:tcW w:w="955" w:type="dxa"/>
            <w:tcBorders>
              <w:top w:val="single" w:sz="8" w:space="0" w:color="auto"/>
              <w:left w:val="nil"/>
              <w:bottom w:val="single" w:sz="8" w:space="0" w:color="auto"/>
              <w:right w:val="single" w:sz="8" w:space="0" w:color="auto"/>
            </w:tcBorders>
            <w:shd w:val="clear" w:color="auto" w:fill="auto"/>
            <w:noWrap/>
            <w:vAlign w:val="center"/>
          </w:tcPr>
          <w:p w:rsidR="00777B9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1</w:t>
            </w:r>
          </w:p>
        </w:tc>
        <w:tc>
          <w:tcPr>
            <w:tcW w:w="1034" w:type="dxa"/>
            <w:tcBorders>
              <w:top w:val="nil"/>
              <w:left w:val="nil"/>
              <w:bottom w:val="single" w:sz="8" w:space="0" w:color="auto"/>
              <w:right w:val="single" w:sz="8" w:space="0" w:color="auto"/>
            </w:tcBorders>
            <w:shd w:val="clear" w:color="auto" w:fill="auto"/>
            <w:vAlign w:val="center"/>
          </w:tcPr>
          <w:p w:rsidR="00777B9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882" w:type="dxa"/>
            <w:tcBorders>
              <w:top w:val="single" w:sz="8" w:space="0" w:color="auto"/>
              <w:left w:val="nil"/>
              <w:bottom w:val="single" w:sz="8" w:space="0" w:color="auto"/>
              <w:right w:val="single" w:sz="8" w:space="0" w:color="auto"/>
            </w:tcBorders>
            <w:shd w:val="clear" w:color="auto" w:fill="auto"/>
            <w:noWrap/>
            <w:vAlign w:val="center"/>
          </w:tcPr>
          <w:p w:rsidR="00777B9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1</w:t>
            </w:r>
          </w:p>
        </w:tc>
        <w:tc>
          <w:tcPr>
            <w:tcW w:w="960" w:type="dxa"/>
            <w:tcBorders>
              <w:top w:val="nil"/>
              <w:left w:val="nil"/>
              <w:bottom w:val="single" w:sz="8" w:space="0" w:color="auto"/>
              <w:right w:val="single" w:sz="8" w:space="0" w:color="auto"/>
            </w:tcBorders>
            <w:shd w:val="clear" w:color="auto" w:fill="auto"/>
            <w:vAlign w:val="center"/>
          </w:tcPr>
          <w:p w:rsidR="00777B9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956" w:type="dxa"/>
            <w:tcBorders>
              <w:top w:val="nil"/>
              <w:left w:val="nil"/>
              <w:bottom w:val="single" w:sz="8" w:space="0" w:color="auto"/>
              <w:right w:val="single" w:sz="8" w:space="0" w:color="auto"/>
            </w:tcBorders>
            <w:shd w:val="clear" w:color="auto" w:fill="auto"/>
            <w:noWrap/>
            <w:vAlign w:val="center"/>
          </w:tcPr>
          <w:p w:rsidR="00777B9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2</w:t>
            </w:r>
          </w:p>
        </w:tc>
        <w:tc>
          <w:tcPr>
            <w:tcW w:w="814" w:type="dxa"/>
            <w:tcBorders>
              <w:top w:val="nil"/>
              <w:left w:val="nil"/>
              <w:bottom w:val="single" w:sz="8" w:space="0" w:color="auto"/>
              <w:right w:val="single" w:sz="8" w:space="0" w:color="auto"/>
            </w:tcBorders>
            <w:shd w:val="clear" w:color="auto" w:fill="auto"/>
            <w:vAlign w:val="center"/>
          </w:tcPr>
          <w:p w:rsidR="00777B9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r>
      <w:tr w:rsidR="00A96E07" w:rsidRPr="002F36D3" w:rsidTr="00F408BF">
        <w:trPr>
          <w:trHeight w:val="394"/>
        </w:trPr>
        <w:tc>
          <w:tcPr>
            <w:tcW w:w="2421" w:type="dxa"/>
            <w:tcBorders>
              <w:top w:val="nil"/>
              <w:left w:val="single" w:sz="8" w:space="0" w:color="auto"/>
              <w:bottom w:val="single" w:sz="8" w:space="0" w:color="auto"/>
              <w:right w:val="nil"/>
            </w:tcBorders>
            <w:shd w:val="clear" w:color="auto" w:fill="auto"/>
            <w:vAlign w:val="center"/>
            <w:hideMark/>
          </w:tcPr>
          <w:p w:rsidR="00A96E07" w:rsidRPr="00064023" w:rsidRDefault="00A96E07" w:rsidP="00F408BF">
            <w:pPr>
              <w:rPr>
                <w:rFonts w:eastAsia="Times New Roman"/>
                <w:color w:val="000000"/>
                <w:sz w:val="20"/>
                <w:szCs w:val="20"/>
                <w:lang w:eastAsia="ja-JP"/>
              </w:rPr>
            </w:pPr>
            <w:r w:rsidRPr="00064023">
              <w:rPr>
                <w:rFonts w:eastAsia="Times New Roman"/>
                <w:color w:val="000000"/>
                <w:sz w:val="20"/>
                <w:szCs w:val="20"/>
                <w:lang w:eastAsia="ja-JP"/>
              </w:rPr>
              <w:t>ANSERIFORMES</w:t>
            </w:r>
          </w:p>
        </w:tc>
        <w:tc>
          <w:tcPr>
            <w:tcW w:w="1697" w:type="dxa"/>
            <w:tcBorders>
              <w:top w:val="nil"/>
              <w:left w:val="single" w:sz="8" w:space="0" w:color="auto"/>
              <w:bottom w:val="single" w:sz="8" w:space="0" w:color="auto"/>
              <w:right w:val="single" w:sz="8" w:space="0" w:color="auto"/>
            </w:tcBorders>
            <w:shd w:val="clear" w:color="auto" w:fill="auto"/>
            <w:noWrap/>
            <w:vAlign w:val="center"/>
            <w:hideMark/>
          </w:tcPr>
          <w:p w:rsidR="00A96E07" w:rsidRPr="00064023" w:rsidRDefault="00A96E07" w:rsidP="00F408BF">
            <w:pPr>
              <w:jc w:val="center"/>
              <w:rPr>
                <w:rFonts w:eastAsia="Times New Roman"/>
                <w:color w:val="000000"/>
                <w:sz w:val="20"/>
                <w:szCs w:val="20"/>
                <w:lang w:eastAsia="ja-JP"/>
              </w:rPr>
            </w:pPr>
            <w:proofErr w:type="spellStart"/>
            <w:r w:rsidRPr="00064023">
              <w:rPr>
                <w:rFonts w:eastAsia="Times New Roman"/>
                <w:i/>
                <w:iCs/>
                <w:color w:val="000000"/>
                <w:sz w:val="20"/>
                <w:szCs w:val="20"/>
                <w:lang w:eastAsia="ja-JP"/>
              </w:rPr>
              <w:t>Anatidae</w:t>
            </w:r>
            <w:proofErr w:type="spellEnd"/>
          </w:p>
        </w:tc>
        <w:tc>
          <w:tcPr>
            <w:tcW w:w="955" w:type="dxa"/>
            <w:tcBorders>
              <w:top w:val="nil"/>
              <w:left w:val="nil"/>
              <w:bottom w:val="single" w:sz="8" w:space="0" w:color="auto"/>
              <w:right w:val="single" w:sz="8" w:space="0" w:color="auto"/>
            </w:tcBorders>
            <w:shd w:val="clear" w:color="auto" w:fill="auto"/>
            <w:noWrap/>
            <w:vAlign w:val="center"/>
            <w:hideMark/>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9</w:t>
            </w:r>
          </w:p>
        </w:tc>
        <w:tc>
          <w:tcPr>
            <w:tcW w:w="1034" w:type="dxa"/>
            <w:tcBorders>
              <w:top w:val="nil"/>
              <w:left w:val="nil"/>
              <w:bottom w:val="single" w:sz="8" w:space="0" w:color="auto"/>
              <w:right w:val="single" w:sz="8" w:space="0" w:color="auto"/>
            </w:tcBorders>
            <w:shd w:val="clear" w:color="auto" w:fill="auto"/>
            <w:vAlign w:val="center"/>
            <w:hideMark/>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val="en-US" w:eastAsia="ja-JP"/>
              </w:rPr>
              <w:t>3</w:t>
            </w:r>
          </w:p>
        </w:tc>
        <w:tc>
          <w:tcPr>
            <w:tcW w:w="882" w:type="dxa"/>
            <w:tcBorders>
              <w:top w:val="nil"/>
              <w:left w:val="nil"/>
              <w:bottom w:val="single" w:sz="8" w:space="0" w:color="auto"/>
              <w:right w:val="single" w:sz="8" w:space="0" w:color="auto"/>
            </w:tcBorders>
            <w:shd w:val="clear" w:color="auto" w:fill="auto"/>
            <w:noWrap/>
            <w:vAlign w:val="center"/>
            <w:hideMark/>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150</w:t>
            </w:r>
          </w:p>
        </w:tc>
        <w:tc>
          <w:tcPr>
            <w:tcW w:w="960" w:type="dxa"/>
            <w:tcBorders>
              <w:top w:val="nil"/>
              <w:left w:val="nil"/>
              <w:bottom w:val="single" w:sz="8" w:space="0" w:color="auto"/>
              <w:right w:val="single" w:sz="8" w:space="0" w:color="auto"/>
            </w:tcBorders>
            <w:shd w:val="clear" w:color="auto" w:fill="auto"/>
            <w:vAlign w:val="center"/>
            <w:hideMark/>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94</w:t>
            </w:r>
          </w:p>
        </w:tc>
        <w:tc>
          <w:tcPr>
            <w:tcW w:w="956" w:type="dxa"/>
            <w:tcBorders>
              <w:top w:val="nil"/>
              <w:left w:val="nil"/>
              <w:bottom w:val="single" w:sz="8" w:space="0" w:color="auto"/>
              <w:right w:val="single" w:sz="8" w:space="0" w:color="auto"/>
            </w:tcBorders>
            <w:shd w:val="clear" w:color="auto" w:fill="auto"/>
            <w:noWrap/>
            <w:vAlign w:val="center"/>
            <w:hideMark/>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170</w:t>
            </w:r>
          </w:p>
        </w:tc>
        <w:tc>
          <w:tcPr>
            <w:tcW w:w="814" w:type="dxa"/>
            <w:tcBorders>
              <w:top w:val="nil"/>
              <w:left w:val="nil"/>
              <w:bottom w:val="single" w:sz="8" w:space="0" w:color="auto"/>
              <w:right w:val="single" w:sz="8" w:space="0" w:color="auto"/>
            </w:tcBorders>
            <w:shd w:val="clear" w:color="auto" w:fill="auto"/>
            <w:vAlign w:val="center"/>
            <w:hideMark/>
          </w:tcPr>
          <w:p w:rsidR="00A96E07" w:rsidRPr="00064023" w:rsidRDefault="00A96E07" w:rsidP="00F408BF">
            <w:pPr>
              <w:jc w:val="center"/>
              <w:rPr>
                <w:rFonts w:eastAsia="Times New Roman"/>
                <w:color w:val="000000"/>
                <w:sz w:val="20"/>
                <w:szCs w:val="20"/>
                <w:lang w:eastAsia="ja-JP"/>
              </w:rPr>
            </w:pPr>
            <w:r w:rsidRPr="00064023">
              <w:rPr>
                <w:rFonts w:eastAsia="Times New Roman"/>
                <w:color w:val="000000"/>
                <w:sz w:val="20"/>
                <w:szCs w:val="20"/>
                <w:lang w:eastAsia="ja-JP"/>
              </w:rPr>
              <w:t>118</w:t>
            </w:r>
          </w:p>
        </w:tc>
      </w:tr>
      <w:tr w:rsidR="00EF6371" w:rsidRPr="002F36D3" w:rsidTr="00F408BF">
        <w:trPr>
          <w:trHeight w:val="539"/>
        </w:trPr>
        <w:tc>
          <w:tcPr>
            <w:tcW w:w="2421" w:type="dxa"/>
            <w:vMerge w:val="restart"/>
            <w:tcBorders>
              <w:top w:val="nil"/>
              <w:left w:val="single" w:sz="8" w:space="0" w:color="auto"/>
              <w:bottom w:val="single" w:sz="8" w:space="0" w:color="000000"/>
              <w:right w:val="single" w:sz="8" w:space="0" w:color="auto"/>
            </w:tcBorders>
            <w:shd w:val="clear" w:color="auto" w:fill="auto"/>
            <w:vAlign w:val="center"/>
            <w:hideMark/>
          </w:tcPr>
          <w:p w:rsidR="00EF6371" w:rsidRPr="00064023" w:rsidRDefault="00EF6371" w:rsidP="00F408BF">
            <w:pPr>
              <w:jc w:val="both"/>
              <w:rPr>
                <w:rFonts w:eastAsia="Times New Roman"/>
                <w:color w:val="000000"/>
                <w:sz w:val="20"/>
                <w:szCs w:val="20"/>
                <w:lang w:eastAsia="ja-JP"/>
              </w:rPr>
            </w:pPr>
            <w:r w:rsidRPr="00064023">
              <w:rPr>
                <w:rFonts w:eastAsia="Calibri"/>
                <w:color w:val="000000"/>
                <w:sz w:val="20"/>
                <w:szCs w:val="20"/>
                <w:lang w:eastAsia="en-US"/>
              </w:rPr>
              <w:t>FALCONIFORMES</w:t>
            </w:r>
          </w:p>
        </w:tc>
        <w:tc>
          <w:tcPr>
            <w:tcW w:w="1697" w:type="dxa"/>
            <w:tcBorders>
              <w:top w:val="nil"/>
              <w:left w:val="nil"/>
              <w:bottom w:val="single" w:sz="8" w:space="0" w:color="auto"/>
              <w:right w:val="single" w:sz="8" w:space="0" w:color="auto"/>
            </w:tcBorders>
            <w:shd w:val="clear" w:color="auto" w:fill="auto"/>
            <w:noWrap/>
            <w:vAlign w:val="center"/>
            <w:hideMark/>
          </w:tcPr>
          <w:p w:rsidR="00EF6371" w:rsidRPr="00064023" w:rsidRDefault="00462DC2" w:rsidP="00F408BF">
            <w:pPr>
              <w:jc w:val="center"/>
              <w:rPr>
                <w:rFonts w:eastAsia="Times New Roman"/>
                <w:color w:val="000000"/>
                <w:sz w:val="20"/>
                <w:szCs w:val="20"/>
                <w:lang w:eastAsia="ja-JP"/>
              </w:rPr>
            </w:pPr>
            <w:proofErr w:type="spellStart"/>
            <w:r w:rsidRPr="00064023">
              <w:rPr>
                <w:rFonts w:eastAsia="Calibri"/>
                <w:bCs/>
                <w:i/>
                <w:color w:val="000000"/>
                <w:sz w:val="20"/>
                <w:szCs w:val="20"/>
                <w:lang w:eastAsia="en-US"/>
              </w:rPr>
              <w:t>Falconidae</w:t>
            </w:r>
            <w:proofErr w:type="spellEnd"/>
          </w:p>
        </w:tc>
        <w:tc>
          <w:tcPr>
            <w:tcW w:w="955"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w:t>
            </w:r>
          </w:p>
        </w:tc>
        <w:tc>
          <w:tcPr>
            <w:tcW w:w="103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882"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7</w:t>
            </w:r>
          </w:p>
        </w:tc>
        <w:tc>
          <w:tcPr>
            <w:tcW w:w="960"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956"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14</w:t>
            </w:r>
          </w:p>
        </w:tc>
        <w:tc>
          <w:tcPr>
            <w:tcW w:w="81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r>
      <w:tr w:rsidR="00EF6371" w:rsidRPr="002F36D3" w:rsidTr="00F408BF">
        <w:trPr>
          <w:trHeight w:val="539"/>
        </w:trPr>
        <w:tc>
          <w:tcPr>
            <w:tcW w:w="2421" w:type="dxa"/>
            <w:vMerge/>
            <w:tcBorders>
              <w:top w:val="nil"/>
              <w:left w:val="single" w:sz="8" w:space="0" w:color="auto"/>
              <w:bottom w:val="single" w:sz="8" w:space="0" w:color="000000"/>
              <w:right w:val="single" w:sz="8" w:space="0" w:color="auto"/>
            </w:tcBorders>
            <w:vAlign w:val="center"/>
            <w:hideMark/>
          </w:tcPr>
          <w:p w:rsidR="00EF6371" w:rsidRPr="00064023" w:rsidRDefault="00EF6371" w:rsidP="00F408BF">
            <w:pPr>
              <w:rPr>
                <w:rFonts w:eastAsia="Times New Roman"/>
                <w:color w:val="000000"/>
                <w:sz w:val="20"/>
                <w:szCs w:val="20"/>
                <w:lang w:eastAsia="ja-JP"/>
              </w:rPr>
            </w:pPr>
          </w:p>
        </w:tc>
        <w:tc>
          <w:tcPr>
            <w:tcW w:w="1697"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i/>
                <w:iCs/>
                <w:color w:val="000000"/>
                <w:sz w:val="20"/>
                <w:szCs w:val="20"/>
                <w:lang w:val="kk-KZ" w:eastAsia="ja-JP"/>
              </w:rPr>
              <w:t>Accipitridae</w:t>
            </w:r>
          </w:p>
        </w:tc>
        <w:tc>
          <w:tcPr>
            <w:tcW w:w="955"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en-US" w:eastAsia="ja-JP"/>
              </w:rPr>
              <w:t>1</w:t>
            </w:r>
          </w:p>
        </w:tc>
        <w:tc>
          <w:tcPr>
            <w:tcW w:w="103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en-US" w:eastAsia="ja-JP"/>
              </w:rPr>
              <w:t>2</w:t>
            </w:r>
          </w:p>
        </w:tc>
        <w:tc>
          <w:tcPr>
            <w:tcW w:w="882"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2</w:t>
            </w:r>
          </w:p>
        </w:tc>
        <w:tc>
          <w:tcPr>
            <w:tcW w:w="960"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4</w:t>
            </w:r>
          </w:p>
        </w:tc>
        <w:tc>
          <w:tcPr>
            <w:tcW w:w="956"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4</w:t>
            </w:r>
          </w:p>
        </w:tc>
        <w:tc>
          <w:tcPr>
            <w:tcW w:w="81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8</w:t>
            </w:r>
          </w:p>
        </w:tc>
      </w:tr>
      <w:tr w:rsidR="00EF6371" w:rsidRPr="002F36D3" w:rsidTr="00F408BF">
        <w:trPr>
          <w:trHeight w:val="539"/>
        </w:trPr>
        <w:tc>
          <w:tcPr>
            <w:tcW w:w="2421" w:type="dxa"/>
            <w:tcBorders>
              <w:top w:val="nil"/>
              <w:left w:val="single" w:sz="8" w:space="0" w:color="auto"/>
              <w:bottom w:val="single" w:sz="4" w:space="0" w:color="auto"/>
              <w:right w:val="single" w:sz="8" w:space="0" w:color="auto"/>
            </w:tcBorders>
            <w:shd w:val="clear" w:color="auto" w:fill="auto"/>
            <w:vAlign w:val="center"/>
            <w:hideMark/>
          </w:tcPr>
          <w:p w:rsidR="00EF6371" w:rsidRPr="00064023" w:rsidRDefault="00EF6371" w:rsidP="00F408BF">
            <w:pPr>
              <w:rPr>
                <w:rFonts w:eastAsia="Times New Roman"/>
                <w:color w:val="000000"/>
                <w:sz w:val="20"/>
                <w:szCs w:val="20"/>
                <w:lang w:eastAsia="ja-JP"/>
              </w:rPr>
            </w:pPr>
            <w:r w:rsidRPr="00064023">
              <w:rPr>
                <w:rFonts w:eastAsia="Times New Roman"/>
                <w:color w:val="000000"/>
                <w:sz w:val="20"/>
                <w:szCs w:val="20"/>
                <w:lang w:eastAsia="ja-JP"/>
              </w:rPr>
              <w:t>CHARADRIIFORMES</w:t>
            </w:r>
          </w:p>
        </w:tc>
        <w:tc>
          <w:tcPr>
            <w:tcW w:w="1697" w:type="dxa"/>
            <w:tcBorders>
              <w:top w:val="nil"/>
              <w:left w:val="nil"/>
              <w:bottom w:val="single" w:sz="4"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i/>
                <w:iCs/>
                <w:color w:val="000000"/>
                <w:sz w:val="20"/>
                <w:szCs w:val="20"/>
                <w:lang w:val="kk-KZ" w:eastAsia="ja-JP"/>
              </w:rPr>
              <w:t>Laridae</w:t>
            </w:r>
          </w:p>
        </w:tc>
        <w:tc>
          <w:tcPr>
            <w:tcW w:w="955" w:type="dxa"/>
            <w:tcBorders>
              <w:top w:val="nil"/>
              <w:left w:val="nil"/>
              <w:bottom w:val="single" w:sz="4"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5</w:t>
            </w:r>
          </w:p>
        </w:tc>
        <w:tc>
          <w:tcPr>
            <w:tcW w:w="1034" w:type="dxa"/>
            <w:tcBorders>
              <w:top w:val="nil"/>
              <w:left w:val="nil"/>
              <w:bottom w:val="single" w:sz="4"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2</w:t>
            </w:r>
          </w:p>
        </w:tc>
        <w:tc>
          <w:tcPr>
            <w:tcW w:w="882" w:type="dxa"/>
            <w:tcBorders>
              <w:top w:val="nil"/>
              <w:left w:val="nil"/>
              <w:bottom w:val="single" w:sz="4"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176</w:t>
            </w:r>
          </w:p>
        </w:tc>
        <w:tc>
          <w:tcPr>
            <w:tcW w:w="960" w:type="dxa"/>
            <w:tcBorders>
              <w:top w:val="nil"/>
              <w:left w:val="nil"/>
              <w:bottom w:val="single" w:sz="4"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2</w:t>
            </w:r>
          </w:p>
        </w:tc>
        <w:tc>
          <w:tcPr>
            <w:tcW w:w="956" w:type="dxa"/>
            <w:tcBorders>
              <w:top w:val="nil"/>
              <w:left w:val="nil"/>
              <w:bottom w:val="single" w:sz="4"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208</w:t>
            </w:r>
          </w:p>
        </w:tc>
        <w:tc>
          <w:tcPr>
            <w:tcW w:w="814" w:type="dxa"/>
            <w:tcBorders>
              <w:top w:val="nil"/>
              <w:left w:val="nil"/>
              <w:bottom w:val="single" w:sz="4"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4</w:t>
            </w:r>
          </w:p>
        </w:tc>
      </w:tr>
      <w:tr w:rsidR="00EF6371" w:rsidRPr="002F36D3" w:rsidTr="00F408BF">
        <w:trPr>
          <w:trHeight w:val="539"/>
        </w:trPr>
        <w:tc>
          <w:tcPr>
            <w:tcW w:w="2421" w:type="dxa"/>
            <w:vMerge w:val="restart"/>
            <w:tcBorders>
              <w:top w:val="single" w:sz="4" w:space="0" w:color="auto"/>
              <w:left w:val="single" w:sz="8" w:space="0" w:color="auto"/>
              <w:bottom w:val="single" w:sz="8" w:space="0" w:color="000000"/>
              <w:right w:val="single" w:sz="8" w:space="0" w:color="auto"/>
            </w:tcBorders>
            <w:vAlign w:val="center"/>
            <w:hideMark/>
          </w:tcPr>
          <w:p w:rsidR="00EF6371" w:rsidRPr="00064023" w:rsidRDefault="00EF6371" w:rsidP="00F408BF">
            <w:pPr>
              <w:rPr>
                <w:rFonts w:eastAsia="Times New Roman"/>
                <w:color w:val="000000"/>
                <w:sz w:val="20"/>
                <w:szCs w:val="20"/>
                <w:lang w:eastAsia="ja-JP"/>
              </w:rPr>
            </w:pPr>
            <w:r w:rsidRPr="00064023">
              <w:rPr>
                <w:rFonts w:eastAsia="Times New Roman"/>
                <w:color w:val="000000"/>
                <w:sz w:val="20"/>
                <w:szCs w:val="20"/>
                <w:lang w:eastAsia="ja-JP"/>
              </w:rPr>
              <w:t>CHARADRIIFORMES</w:t>
            </w:r>
          </w:p>
        </w:tc>
        <w:tc>
          <w:tcPr>
            <w:tcW w:w="1697" w:type="dxa"/>
            <w:tcBorders>
              <w:top w:val="single" w:sz="4" w:space="0" w:color="auto"/>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i/>
                <w:iCs/>
                <w:color w:val="000000"/>
                <w:sz w:val="20"/>
                <w:szCs w:val="20"/>
                <w:lang w:val="kk-KZ" w:eastAsia="ja-JP"/>
              </w:rPr>
              <w:t>Glareolidae</w:t>
            </w:r>
          </w:p>
        </w:tc>
        <w:tc>
          <w:tcPr>
            <w:tcW w:w="955" w:type="dxa"/>
            <w:tcBorders>
              <w:top w:val="single" w:sz="4" w:space="0" w:color="auto"/>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c>
          <w:tcPr>
            <w:tcW w:w="1034" w:type="dxa"/>
            <w:tcBorders>
              <w:top w:val="single" w:sz="4" w:space="0" w:color="auto"/>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w:t>
            </w:r>
          </w:p>
        </w:tc>
        <w:tc>
          <w:tcPr>
            <w:tcW w:w="882" w:type="dxa"/>
            <w:tcBorders>
              <w:top w:val="single" w:sz="4" w:space="0" w:color="auto"/>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w:t>
            </w:r>
          </w:p>
        </w:tc>
        <w:tc>
          <w:tcPr>
            <w:tcW w:w="956" w:type="dxa"/>
            <w:tcBorders>
              <w:top w:val="single" w:sz="4" w:space="0" w:color="auto"/>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c>
          <w:tcPr>
            <w:tcW w:w="814" w:type="dxa"/>
            <w:tcBorders>
              <w:top w:val="single" w:sz="4" w:space="0" w:color="auto"/>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2</w:t>
            </w:r>
          </w:p>
        </w:tc>
      </w:tr>
      <w:tr w:rsidR="00EF6371" w:rsidRPr="002F36D3" w:rsidTr="00F408BF">
        <w:trPr>
          <w:trHeight w:val="539"/>
        </w:trPr>
        <w:tc>
          <w:tcPr>
            <w:tcW w:w="2421" w:type="dxa"/>
            <w:vMerge/>
            <w:tcBorders>
              <w:top w:val="nil"/>
              <w:left w:val="single" w:sz="8" w:space="0" w:color="auto"/>
              <w:bottom w:val="single" w:sz="8" w:space="0" w:color="000000"/>
              <w:right w:val="single" w:sz="8" w:space="0" w:color="auto"/>
            </w:tcBorders>
            <w:vAlign w:val="center"/>
            <w:hideMark/>
          </w:tcPr>
          <w:p w:rsidR="00EF6371" w:rsidRPr="00064023" w:rsidRDefault="00EF6371" w:rsidP="00F408BF">
            <w:pPr>
              <w:rPr>
                <w:rFonts w:eastAsia="Times New Roman"/>
                <w:color w:val="000000"/>
                <w:sz w:val="20"/>
                <w:szCs w:val="20"/>
                <w:lang w:eastAsia="ja-JP"/>
              </w:rPr>
            </w:pPr>
          </w:p>
        </w:tc>
        <w:tc>
          <w:tcPr>
            <w:tcW w:w="1697"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i/>
                <w:iCs/>
                <w:color w:val="000000"/>
                <w:sz w:val="20"/>
                <w:szCs w:val="20"/>
                <w:lang w:val="kk-KZ" w:eastAsia="ja-JP"/>
              </w:rPr>
              <w:t>Charadriidae</w:t>
            </w:r>
          </w:p>
        </w:tc>
        <w:tc>
          <w:tcPr>
            <w:tcW w:w="955"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c>
          <w:tcPr>
            <w:tcW w:w="103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w:t>
            </w:r>
          </w:p>
        </w:tc>
        <w:tc>
          <w:tcPr>
            <w:tcW w:w="882"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c>
          <w:tcPr>
            <w:tcW w:w="960"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w:t>
            </w:r>
          </w:p>
        </w:tc>
        <w:tc>
          <w:tcPr>
            <w:tcW w:w="956"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c>
          <w:tcPr>
            <w:tcW w:w="81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2</w:t>
            </w:r>
          </w:p>
        </w:tc>
      </w:tr>
      <w:tr w:rsidR="00EF6371" w:rsidRPr="002F36D3" w:rsidTr="00F408BF">
        <w:trPr>
          <w:trHeight w:val="539"/>
        </w:trPr>
        <w:tc>
          <w:tcPr>
            <w:tcW w:w="2421" w:type="dxa"/>
            <w:tcBorders>
              <w:top w:val="nil"/>
              <w:left w:val="single" w:sz="8" w:space="0" w:color="auto"/>
              <w:bottom w:val="single" w:sz="8" w:space="0" w:color="auto"/>
              <w:right w:val="single" w:sz="8" w:space="0" w:color="auto"/>
            </w:tcBorders>
            <w:shd w:val="clear" w:color="auto" w:fill="auto"/>
            <w:vAlign w:val="center"/>
            <w:hideMark/>
          </w:tcPr>
          <w:p w:rsidR="00EF6371" w:rsidRPr="00064023" w:rsidRDefault="00EF6371" w:rsidP="00F408BF">
            <w:pPr>
              <w:rPr>
                <w:rFonts w:eastAsia="Times New Roman"/>
                <w:color w:val="000000"/>
                <w:sz w:val="20"/>
                <w:szCs w:val="20"/>
                <w:lang w:eastAsia="ja-JP"/>
              </w:rPr>
            </w:pPr>
            <w:r w:rsidRPr="00064023">
              <w:rPr>
                <w:rFonts w:eastAsia="Times New Roman"/>
                <w:color w:val="000000"/>
                <w:sz w:val="20"/>
                <w:szCs w:val="20"/>
                <w:lang w:eastAsia="ja-JP"/>
              </w:rPr>
              <w:t>GRUIFORMES;</w:t>
            </w:r>
          </w:p>
        </w:tc>
        <w:tc>
          <w:tcPr>
            <w:tcW w:w="1697"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i/>
                <w:iCs/>
                <w:color w:val="000000"/>
                <w:sz w:val="20"/>
                <w:szCs w:val="20"/>
                <w:lang w:val="kk-KZ" w:eastAsia="ja-JP"/>
              </w:rPr>
              <w:t>Gruidae</w:t>
            </w:r>
          </w:p>
        </w:tc>
        <w:tc>
          <w:tcPr>
            <w:tcW w:w="955"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2</w:t>
            </w:r>
          </w:p>
        </w:tc>
        <w:tc>
          <w:tcPr>
            <w:tcW w:w="103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w:t>
            </w:r>
          </w:p>
        </w:tc>
        <w:tc>
          <w:tcPr>
            <w:tcW w:w="882"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6</w:t>
            </w:r>
          </w:p>
        </w:tc>
        <w:tc>
          <w:tcPr>
            <w:tcW w:w="960"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3</w:t>
            </w:r>
          </w:p>
        </w:tc>
        <w:tc>
          <w:tcPr>
            <w:tcW w:w="956"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12</w:t>
            </w:r>
          </w:p>
        </w:tc>
        <w:tc>
          <w:tcPr>
            <w:tcW w:w="81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6</w:t>
            </w:r>
          </w:p>
        </w:tc>
      </w:tr>
      <w:tr w:rsidR="00EF6371" w:rsidRPr="002F36D3" w:rsidTr="00F408BF">
        <w:trPr>
          <w:trHeight w:val="539"/>
        </w:trPr>
        <w:tc>
          <w:tcPr>
            <w:tcW w:w="2421" w:type="dxa"/>
            <w:vMerge w:val="restart"/>
            <w:tcBorders>
              <w:top w:val="nil"/>
              <w:left w:val="single" w:sz="8" w:space="0" w:color="auto"/>
              <w:bottom w:val="single" w:sz="8" w:space="0" w:color="000000"/>
              <w:right w:val="single" w:sz="8" w:space="0" w:color="auto"/>
            </w:tcBorders>
            <w:shd w:val="clear" w:color="auto" w:fill="auto"/>
            <w:vAlign w:val="center"/>
            <w:hideMark/>
          </w:tcPr>
          <w:p w:rsidR="00EF6371" w:rsidRPr="00064023" w:rsidRDefault="00EF6371" w:rsidP="00F408BF">
            <w:pPr>
              <w:rPr>
                <w:rFonts w:eastAsia="Times New Roman"/>
                <w:color w:val="000000"/>
                <w:sz w:val="20"/>
                <w:szCs w:val="20"/>
                <w:lang w:eastAsia="ja-JP"/>
              </w:rPr>
            </w:pPr>
            <w:r w:rsidRPr="00064023">
              <w:rPr>
                <w:rFonts w:eastAsia="Times New Roman"/>
                <w:color w:val="000000"/>
                <w:sz w:val="20"/>
                <w:szCs w:val="20"/>
                <w:lang w:val="kk-KZ" w:eastAsia="ja-JP"/>
              </w:rPr>
              <w:t>PASSERIFORMES</w:t>
            </w:r>
          </w:p>
        </w:tc>
        <w:tc>
          <w:tcPr>
            <w:tcW w:w="1697"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proofErr w:type="spellStart"/>
            <w:r w:rsidRPr="00064023">
              <w:rPr>
                <w:rFonts w:eastAsia="Times New Roman"/>
                <w:i/>
                <w:iCs/>
                <w:color w:val="000000"/>
                <w:sz w:val="20"/>
                <w:szCs w:val="20"/>
                <w:lang w:val="en-US" w:eastAsia="ja-JP"/>
              </w:rPr>
              <w:t>Hirundinidae</w:t>
            </w:r>
            <w:proofErr w:type="spellEnd"/>
          </w:p>
        </w:tc>
        <w:tc>
          <w:tcPr>
            <w:tcW w:w="955"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en-US" w:eastAsia="ja-JP"/>
              </w:rPr>
              <w:t>1</w:t>
            </w:r>
          </w:p>
        </w:tc>
        <w:tc>
          <w:tcPr>
            <w:tcW w:w="103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w:t>
            </w:r>
          </w:p>
        </w:tc>
        <w:tc>
          <w:tcPr>
            <w:tcW w:w="882"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4</w:t>
            </w:r>
          </w:p>
        </w:tc>
        <w:tc>
          <w:tcPr>
            <w:tcW w:w="960"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w:t>
            </w:r>
          </w:p>
        </w:tc>
        <w:tc>
          <w:tcPr>
            <w:tcW w:w="956"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8</w:t>
            </w:r>
          </w:p>
        </w:tc>
        <w:tc>
          <w:tcPr>
            <w:tcW w:w="81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2</w:t>
            </w:r>
          </w:p>
        </w:tc>
      </w:tr>
      <w:tr w:rsidR="00EF6371" w:rsidRPr="002F36D3" w:rsidTr="00F408BF">
        <w:trPr>
          <w:trHeight w:val="539"/>
        </w:trPr>
        <w:tc>
          <w:tcPr>
            <w:tcW w:w="2421" w:type="dxa"/>
            <w:vMerge/>
            <w:tcBorders>
              <w:top w:val="nil"/>
              <w:left w:val="single" w:sz="8" w:space="0" w:color="auto"/>
              <w:bottom w:val="single" w:sz="8" w:space="0" w:color="000000"/>
              <w:right w:val="single" w:sz="8" w:space="0" w:color="auto"/>
            </w:tcBorders>
            <w:vAlign w:val="center"/>
            <w:hideMark/>
          </w:tcPr>
          <w:p w:rsidR="00EF6371" w:rsidRPr="00064023" w:rsidRDefault="00EF6371" w:rsidP="00F408BF">
            <w:pPr>
              <w:rPr>
                <w:rFonts w:eastAsia="Times New Roman"/>
                <w:color w:val="000000"/>
                <w:sz w:val="20"/>
                <w:szCs w:val="20"/>
                <w:lang w:eastAsia="ja-JP"/>
              </w:rPr>
            </w:pPr>
          </w:p>
        </w:tc>
        <w:tc>
          <w:tcPr>
            <w:tcW w:w="1697"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proofErr w:type="spellStart"/>
            <w:r w:rsidRPr="00064023">
              <w:rPr>
                <w:rFonts w:eastAsia="Times New Roman"/>
                <w:i/>
                <w:iCs/>
                <w:color w:val="000000"/>
                <w:sz w:val="20"/>
                <w:szCs w:val="20"/>
                <w:lang w:val="en-US" w:eastAsia="ja-JP"/>
              </w:rPr>
              <w:t>Sturnidae</w:t>
            </w:r>
            <w:proofErr w:type="spellEnd"/>
          </w:p>
        </w:tc>
        <w:tc>
          <w:tcPr>
            <w:tcW w:w="955"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103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w:t>
            </w:r>
          </w:p>
        </w:tc>
        <w:tc>
          <w:tcPr>
            <w:tcW w:w="882"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c>
          <w:tcPr>
            <w:tcW w:w="960"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2</w:t>
            </w:r>
          </w:p>
        </w:tc>
        <w:tc>
          <w:tcPr>
            <w:tcW w:w="956"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c>
          <w:tcPr>
            <w:tcW w:w="81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4</w:t>
            </w:r>
          </w:p>
        </w:tc>
      </w:tr>
      <w:tr w:rsidR="00EF6371" w:rsidRPr="002F36D3" w:rsidTr="00F408BF">
        <w:trPr>
          <w:trHeight w:val="539"/>
        </w:trPr>
        <w:tc>
          <w:tcPr>
            <w:tcW w:w="2421" w:type="dxa"/>
            <w:vMerge/>
            <w:tcBorders>
              <w:top w:val="nil"/>
              <w:left w:val="single" w:sz="8" w:space="0" w:color="auto"/>
              <w:bottom w:val="single" w:sz="8" w:space="0" w:color="000000"/>
              <w:right w:val="single" w:sz="8" w:space="0" w:color="auto"/>
            </w:tcBorders>
            <w:vAlign w:val="center"/>
            <w:hideMark/>
          </w:tcPr>
          <w:p w:rsidR="00EF6371" w:rsidRPr="00064023" w:rsidRDefault="00EF6371" w:rsidP="00F408BF">
            <w:pPr>
              <w:rPr>
                <w:rFonts w:eastAsia="Times New Roman"/>
                <w:color w:val="000000"/>
                <w:sz w:val="20"/>
                <w:szCs w:val="20"/>
                <w:lang w:eastAsia="ja-JP"/>
              </w:rPr>
            </w:pPr>
          </w:p>
        </w:tc>
        <w:tc>
          <w:tcPr>
            <w:tcW w:w="1697"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proofErr w:type="spellStart"/>
            <w:r w:rsidRPr="00064023">
              <w:rPr>
                <w:rFonts w:eastAsia="Times New Roman"/>
                <w:color w:val="000000"/>
                <w:sz w:val="20"/>
                <w:szCs w:val="20"/>
                <w:lang w:val="en-US" w:eastAsia="ja-JP"/>
              </w:rPr>
              <w:t>Sylvidae</w:t>
            </w:r>
            <w:proofErr w:type="spellEnd"/>
          </w:p>
        </w:tc>
        <w:tc>
          <w:tcPr>
            <w:tcW w:w="955"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2</w:t>
            </w:r>
          </w:p>
        </w:tc>
        <w:tc>
          <w:tcPr>
            <w:tcW w:w="1034"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w:t>
            </w:r>
          </w:p>
        </w:tc>
        <w:tc>
          <w:tcPr>
            <w:tcW w:w="882"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9</w:t>
            </w:r>
          </w:p>
        </w:tc>
        <w:tc>
          <w:tcPr>
            <w:tcW w:w="960"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c>
          <w:tcPr>
            <w:tcW w:w="956"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18</w:t>
            </w:r>
          </w:p>
        </w:tc>
        <w:tc>
          <w:tcPr>
            <w:tcW w:w="814" w:type="dxa"/>
            <w:tcBorders>
              <w:top w:val="nil"/>
              <w:left w:val="nil"/>
              <w:bottom w:val="single" w:sz="8" w:space="0" w:color="auto"/>
              <w:right w:val="single" w:sz="8" w:space="0" w:color="auto"/>
            </w:tcBorders>
            <w:shd w:val="clear" w:color="auto" w:fill="auto"/>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val="kk-KZ" w:eastAsia="ja-JP"/>
              </w:rPr>
              <w:t>-</w:t>
            </w:r>
          </w:p>
        </w:tc>
      </w:tr>
      <w:tr w:rsidR="00EF6371" w:rsidRPr="002F36D3" w:rsidTr="00F408BF">
        <w:trPr>
          <w:trHeight w:val="539"/>
        </w:trPr>
        <w:tc>
          <w:tcPr>
            <w:tcW w:w="242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F6371" w:rsidRPr="00064023" w:rsidRDefault="006A52F6" w:rsidP="00064023">
            <w:pPr>
              <w:rPr>
                <w:rFonts w:eastAsia="Times New Roman"/>
                <w:color w:val="000000"/>
                <w:sz w:val="20"/>
                <w:szCs w:val="20"/>
                <w:lang w:eastAsia="ja-JP"/>
              </w:rPr>
            </w:pPr>
            <w:r w:rsidRPr="00064023">
              <w:rPr>
                <w:rFonts w:eastAsia="Times New Roman"/>
                <w:color w:val="000000"/>
                <w:sz w:val="20"/>
                <w:szCs w:val="20"/>
                <w:lang w:val="en-US" w:eastAsia="ja-JP"/>
              </w:rPr>
              <w:t>Total</w:t>
            </w:r>
            <w:r w:rsidR="00EF6371" w:rsidRPr="00064023">
              <w:rPr>
                <w:rFonts w:eastAsia="Times New Roman"/>
                <w:color w:val="000000"/>
                <w:sz w:val="20"/>
                <w:szCs w:val="20"/>
                <w:lang w:eastAsia="ja-JP"/>
              </w:rPr>
              <w:t>: 8</w:t>
            </w:r>
          </w:p>
        </w:tc>
        <w:tc>
          <w:tcPr>
            <w:tcW w:w="169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w:t>
            </w:r>
            <w:r w:rsidR="00A96E07" w:rsidRPr="00064023">
              <w:rPr>
                <w:rFonts w:eastAsia="Times New Roman"/>
                <w:color w:val="000000"/>
                <w:sz w:val="20"/>
                <w:szCs w:val="20"/>
                <w:lang w:eastAsia="ja-JP"/>
              </w:rPr>
              <w:t>4</w:t>
            </w:r>
          </w:p>
        </w:tc>
        <w:tc>
          <w:tcPr>
            <w:tcW w:w="955"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2</w:t>
            </w:r>
            <w:r w:rsidR="00A96E07" w:rsidRPr="00064023">
              <w:rPr>
                <w:rFonts w:eastAsia="Times New Roman"/>
                <w:color w:val="000000"/>
                <w:sz w:val="20"/>
                <w:szCs w:val="20"/>
                <w:lang w:eastAsia="ja-JP"/>
              </w:rPr>
              <w:t>5</w:t>
            </w:r>
          </w:p>
        </w:tc>
        <w:tc>
          <w:tcPr>
            <w:tcW w:w="1034"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13</w:t>
            </w:r>
          </w:p>
        </w:tc>
        <w:tc>
          <w:tcPr>
            <w:tcW w:w="882"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38</w:t>
            </w:r>
            <w:r w:rsidR="00A96E07" w:rsidRPr="00064023">
              <w:rPr>
                <w:rFonts w:eastAsia="Times New Roman"/>
                <w:color w:val="000000"/>
                <w:sz w:val="20"/>
                <w:szCs w:val="20"/>
                <w:lang w:eastAsia="ja-JP"/>
              </w:rPr>
              <w:t>1</w:t>
            </w:r>
          </w:p>
        </w:tc>
        <w:tc>
          <w:tcPr>
            <w:tcW w:w="960"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109</w:t>
            </w:r>
          </w:p>
        </w:tc>
        <w:tc>
          <w:tcPr>
            <w:tcW w:w="956"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47</w:t>
            </w:r>
            <w:r w:rsidR="00A96E07" w:rsidRPr="00064023">
              <w:rPr>
                <w:rFonts w:eastAsia="Times New Roman"/>
                <w:color w:val="000000"/>
                <w:sz w:val="20"/>
                <w:szCs w:val="20"/>
                <w:lang w:eastAsia="ja-JP"/>
              </w:rPr>
              <w:t>8</w:t>
            </w:r>
          </w:p>
        </w:tc>
        <w:tc>
          <w:tcPr>
            <w:tcW w:w="814" w:type="dxa"/>
            <w:tcBorders>
              <w:top w:val="nil"/>
              <w:left w:val="nil"/>
              <w:bottom w:val="single" w:sz="8" w:space="0" w:color="auto"/>
              <w:right w:val="single" w:sz="8" w:space="0" w:color="auto"/>
            </w:tcBorders>
            <w:shd w:val="clear" w:color="auto" w:fill="auto"/>
            <w:noWrap/>
            <w:vAlign w:val="center"/>
            <w:hideMark/>
          </w:tcPr>
          <w:p w:rsidR="00EF6371" w:rsidRPr="00064023" w:rsidRDefault="00EF6371" w:rsidP="00F408BF">
            <w:pPr>
              <w:jc w:val="center"/>
              <w:rPr>
                <w:rFonts w:eastAsia="Times New Roman"/>
                <w:color w:val="000000"/>
                <w:sz w:val="20"/>
                <w:szCs w:val="20"/>
                <w:lang w:eastAsia="ja-JP"/>
              </w:rPr>
            </w:pPr>
            <w:r w:rsidRPr="00064023">
              <w:rPr>
                <w:rFonts w:eastAsia="Times New Roman"/>
                <w:color w:val="000000"/>
                <w:sz w:val="20"/>
                <w:szCs w:val="20"/>
                <w:lang w:eastAsia="ja-JP"/>
              </w:rPr>
              <w:t>148</w:t>
            </w:r>
          </w:p>
        </w:tc>
      </w:tr>
      <w:tr w:rsidR="00777B97" w:rsidRPr="002F36D3" w:rsidTr="00F408BF">
        <w:trPr>
          <w:trHeight w:val="539"/>
        </w:trPr>
        <w:tc>
          <w:tcPr>
            <w:tcW w:w="2421" w:type="dxa"/>
            <w:vMerge/>
            <w:tcBorders>
              <w:top w:val="nil"/>
              <w:left w:val="single" w:sz="8" w:space="0" w:color="auto"/>
              <w:bottom w:val="single" w:sz="8" w:space="0" w:color="000000"/>
              <w:right w:val="single" w:sz="8" w:space="0" w:color="auto"/>
            </w:tcBorders>
            <w:vAlign w:val="center"/>
            <w:hideMark/>
          </w:tcPr>
          <w:p w:rsidR="00777B97" w:rsidRPr="00064023" w:rsidRDefault="00777B97" w:rsidP="00F408BF">
            <w:pPr>
              <w:rPr>
                <w:rFonts w:eastAsia="Times New Roman"/>
                <w:color w:val="000000"/>
                <w:sz w:val="20"/>
                <w:szCs w:val="20"/>
                <w:lang w:eastAsia="ja-JP"/>
              </w:rPr>
            </w:pPr>
          </w:p>
        </w:tc>
        <w:tc>
          <w:tcPr>
            <w:tcW w:w="1697" w:type="dxa"/>
            <w:vMerge/>
            <w:tcBorders>
              <w:top w:val="nil"/>
              <w:left w:val="single" w:sz="8" w:space="0" w:color="auto"/>
              <w:bottom w:val="single" w:sz="8" w:space="0" w:color="000000"/>
              <w:right w:val="single" w:sz="8" w:space="0" w:color="auto"/>
            </w:tcBorders>
            <w:vAlign w:val="center"/>
            <w:hideMark/>
          </w:tcPr>
          <w:p w:rsidR="00777B97" w:rsidRPr="00064023" w:rsidRDefault="00777B97" w:rsidP="00F408BF">
            <w:pPr>
              <w:rPr>
                <w:rFonts w:eastAsia="Times New Roman"/>
                <w:color w:val="000000"/>
                <w:sz w:val="20"/>
                <w:szCs w:val="20"/>
                <w:lang w:eastAsia="ja-JP"/>
              </w:rPr>
            </w:pPr>
          </w:p>
        </w:tc>
        <w:tc>
          <w:tcPr>
            <w:tcW w:w="1989" w:type="dxa"/>
            <w:gridSpan w:val="2"/>
            <w:tcBorders>
              <w:top w:val="single" w:sz="8" w:space="0" w:color="auto"/>
              <w:left w:val="nil"/>
              <w:bottom w:val="single" w:sz="8" w:space="0" w:color="auto"/>
              <w:right w:val="single" w:sz="8" w:space="0" w:color="000000"/>
            </w:tcBorders>
            <w:shd w:val="clear" w:color="auto" w:fill="auto"/>
            <w:noWrap/>
            <w:vAlign w:val="center"/>
            <w:hideMark/>
          </w:tcPr>
          <w:p w:rsidR="00777B97" w:rsidRPr="00064023" w:rsidRDefault="00777B97" w:rsidP="00F408BF">
            <w:pPr>
              <w:jc w:val="center"/>
              <w:rPr>
                <w:rFonts w:eastAsia="Times New Roman"/>
                <w:color w:val="000000"/>
                <w:sz w:val="20"/>
                <w:szCs w:val="20"/>
                <w:lang w:eastAsia="ja-JP"/>
              </w:rPr>
            </w:pPr>
            <w:r w:rsidRPr="00064023">
              <w:rPr>
                <w:rFonts w:eastAsia="Times New Roman"/>
                <w:color w:val="000000"/>
                <w:sz w:val="20"/>
                <w:szCs w:val="20"/>
                <w:lang w:eastAsia="ja-JP"/>
              </w:rPr>
              <w:t>38</w:t>
            </w:r>
          </w:p>
        </w:tc>
        <w:tc>
          <w:tcPr>
            <w:tcW w:w="184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777B97" w:rsidRPr="00064023" w:rsidRDefault="00777B97" w:rsidP="00F408BF">
            <w:pPr>
              <w:jc w:val="center"/>
              <w:rPr>
                <w:rFonts w:eastAsia="Times New Roman"/>
                <w:color w:val="000000"/>
                <w:sz w:val="20"/>
                <w:szCs w:val="20"/>
                <w:lang w:eastAsia="ja-JP"/>
              </w:rPr>
            </w:pPr>
            <w:r w:rsidRPr="00064023">
              <w:rPr>
                <w:rFonts w:eastAsia="Times New Roman"/>
                <w:color w:val="000000"/>
                <w:sz w:val="20"/>
                <w:szCs w:val="20"/>
                <w:lang w:eastAsia="ja-JP"/>
              </w:rPr>
              <w:t>490</w:t>
            </w:r>
          </w:p>
        </w:tc>
        <w:tc>
          <w:tcPr>
            <w:tcW w:w="1770" w:type="dxa"/>
            <w:gridSpan w:val="2"/>
            <w:tcBorders>
              <w:top w:val="single" w:sz="8" w:space="0" w:color="auto"/>
              <w:left w:val="nil"/>
              <w:bottom w:val="single" w:sz="8" w:space="0" w:color="auto"/>
              <w:right w:val="single" w:sz="8" w:space="0" w:color="000000"/>
            </w:tcBorders>
            <w:shd w:val="clear" w:color="auto" w:fill="auto"/>
            <w:noWrap/>
            <w:vAlign w:val="center"/>
            <w:hideMark/>
          </w:tcPr>
          <w:p w:rsidR="00777B97" w:rsidRPr="00064023" w:rsidRDefault="00777B97" w:rsidP="00F408BF">
            <w:pPr>
              <w:jc w:val="center"/>
              <w:rPr>
                <w:rFonts w:eastAsia="Times New Roman"/>
                <w:color w:val="000000"/>
                <w:sz w:val="20"/>
                <w:szCs w:val="20"/>
                <w:lang w:eastAsia="ja-JP"/>
              </w:rPr>
            </w:pPr>
            <w:r w:rsidRPr="00064023">
              <w:rPr>
                <w:rFonts w:eastAsia="Times New Roman"/>
                <w:color w:val="000000"/>
                <w:sz w:val="20"/>
                <w:szCs w:val="20"/>
                <w:lang w:eastAsia="ja-JP"/>
              </w:rPr>
              <w:t>626</w:t>
            </w:r>
          </w:p>
        </w:tc>
      </w:tr>
    </w:tbl>
    <w:p w:rsidR="00EF6371" w:rsidRDefault="00EF6371" w:rsidP="00EF6371">
      <w:pPr>
        <w:autoSpaceDE w:val="0"/>
        <w:autoSpaceDN w:val="0"/>
        <w:adjustRightInd w:val="0"/>
        <w:rPr>
          <w:rFonts w:eastAsia="Times New Roman"/>
          <w:lang w:val="kk-KZ"/>
        </w:rPr>
      </w:pPr>
    </w:p>
    <w:p w:rsidR="00BD5104" w:rsidRDefault="00BD5104" w:rsidP="00064023">
      <w:pPr>
        <w:spacing w:line="360" w:lineRule="auto"/>
        <w:ind w:firstLine="709"/>
        <w:contextualSpacing/>
        <w:jc w:val="both"/>
        <w:rPr>
          <w:rFonts w:eastAsia="Calibri"/>
          <w:lang w:val="en-US" w:eastAsia="en-US"/>
        </w:rPr>
      </w:pPr>
      <w:r w:rsidRPr="00BD5104">
        <w:rPr>
          <w:rFonts w:eastAsia="Calibri"/>
          <w:lang w:val="en-US" w:eastAsia="en-US"/>
        </w:rPr>
        <w:t xml:space="preserve">As can be </w:t>
      </w:r>
      <w:r>
        <w:rPr>
          <w:rFonts w:eastAsia="Calibri"/>
          <w:lang w:val="en-US" w:eastAsia="en-US"/>
        </w:rPr>
        <w:t xml:space="preserve">seen from Table </w:t>
      </w:r>
      <w:r w:rsidR="00271147">
        <w:rPr>
          <w:rFonts w:eastAsia="Calibri"/>
          <w:lang w:val="kk-KZ" w:eastAsia="en-US"/>
        </w:rPr>
        <w:t>4</w:t>
      </w:r>
      <w:r>
        <w:rPr>
          <w:rFonts w:eastAsia="Calibri"/>
          <w:lang w:val="en-US" w:eastAsia="en-US"/>
        </w:rPr>
        <w:t>, in 2018-2019,</w:t>
      </w:r>
      <w:r w:rsidRPr="00BD5104">
        <w:rPr>
          <w:rFonts w:eastAsia="Calibri"/>
          <w:lang w:val="en-US" w:eastAsia="en-US"/>
        </w:rPr>
        <w:t xml:space="preserve"> 626 biological samples from 490 individuals of 38 species of wild birds belonging to 14 families and nine orders were collected for </w:t>
      </w:r>
      <w:proofErr w:type="spellStart"/>
      <w:r w:rsidRPr="00BD5104">
        <w:rPr>
          <w:rFonts w:eastAsia="Calibri"/>
          <w:lang w:val="en-US" w:eastAsia="en-US"/>
        </w:rPr>
        <w:t>virological</w:t>
      </w:r>
      <w:proofErr w:type="spellEnd"/>
      <w:r w:rsidRPr="00BD5104">
        <w:rPr>
          <w:rFonts w:eastAsia="Calibri"/>
          <w:lang w:val="en-US" w:eastAsia="en-US"/>
        </w:rPr>
        <w:t xml:space="preserve"> research. Of these, in 2018, 478 field materials were collected from 381 individuals of 24 species of wild birds belonging to 10 families. The collected material includes samples of terrestrial bird species not previously used in research.</w:t>
      </w:r>
    </w:p>
    <w:p w:rsidR="00EF6371" w:rsidRPr="00BD5104" w:rsidRDefault="00BD5104" w:rsidP="00064023">
      <w:pPr>
        <w:spacing w:line="360" w:lineRule="auto"/>
        <w:ind w:firstLine="709"/>
        <w:contextualSpacing/>
        <w:jc w:val="both"/>
        <w:rPr>
          <w:rFonts w:eastAsia="Calibri"/>
          <w:lang w:val="en-US" w:eastAsia="en-US"/>
        </w:rPr>
      </w:pPr>
      <w:r w:rsidRPr="00BD5104">
        <w:rPr>
          <w:rFonts w:eastAsia="Calibri"/>
          <w:lang w:val="en-US" w:eastAsia="en-US"/>
        </w:rPr>
        <w:t xml:space="preserve">The </w:t>
      </w:r>
      <w:r>
        <w:rPr>
          <w:rFonts w:eastAsia="Calibri"/>
          <w:lang w:val="en-US" w:eastAsia="en-US"/>
        </w:rPr>
        <w:t>dominating</w:t>
      </w:r>
      <w:r w:rsidRPr="00BD5104">
        <w:rPr>
          <w:rFonts w:eastAsia="Calibri"/>
          <w:lang w:val="en-US" w:eastAsia="en-US"/>
        </w:rPr>
        <w:t xml:space="preserve"> majority of materials in 2018 (422 samples) belonged to birds of aquatic and semi-aquatic ecological complexes, including two families of the orders </w:t>
      </w:r>
      <w:proofErr w:type="spellStart"/>
      <w:r w:rsidRPr="00BD5104">
        <w:rPr>
          <w:rFonts w:eastAsia="Calibri"/>
          <w:i/>
          <w:lang w:val="en-US" w:eastAsia="en-US"/>
        </w:rPr>
        <w:t>Pelecaniformes</w:t>
      </w:r>
      <w:proofErr w:type="spellEnd"/>
      <w:r w:rsidRPr="00BD5104">
        <w:rPr>
          <w:rFonts w:eastAsia="Calibri"/>
          <w:lang w:val="en-US" w:eastAsia="en-US"/>
        </w:rPr>
        <w:t xml:space="preserve">, </w:t>
      </w:r>
      <w:proofErr w:type="spellStart"/>
      <w:r w:rsidRPr="00BD5104">
        <w:rPr>
          <w:rFonts w:eastAsia="Calibri"/>
          <w:i/>
          <w:lang w:val="en-US" w:eastAsia="en-US"/>
        </w:rPr>
        <w:t>Ciconiiformes</w:t>
      </w:r>
      <w:proofErr w:type="spellEnd"/>
      <w:r w:rsidRPr="00BD5104">
        <w:rPr>
          <w:rFonts w:eastAsia="Calibri"/>
          <w:i/>
          <w:lang w:val="en-US" w:eastAsia="en-US"/>
        </w:rPr>
        <w:t xml:space="preserve">, </w:t>
      </w:r>
      <w:proofErr w:type="spellStart"/>
      <w:r w:rsidRPr="00BD5104">
        <w:rPr>
          <w:rFonts w:eastAsia="Calibri"/>
          <w:i/>
          <w:lang w:val="en-US" w:eastAsia="en-US"/>
        </w:rPr>
        <w:t>Anseriformes</w:t>
      </w:r>
      <w:proofErr w:type="spellEnd"/>
      <w:r w:rsidRPr="00BD5104">
        <w:rPr>
          <w:rFonts w:eastAsia="Calibri"/>
          <w:lang w:val="en-US" w:eastAsia="en-US"/>
        </w:rPr>
        <w:t xml:space="preserve">, and </w:t>
      </w:r>
      <w:proofErr w:type="spellStart"/>
      <w:r w:rsidRPr="00BD5104">
        <w:rPr>
          <w:rFonts w:eastAsia="Calibri"/>
          <w:i/>
          <w:lang w:val="en-US" w:eastAsia="en-US"/>
        </w:rPr>
        <w:t>Charadriiformes</w:t>
      </w:r>
      <w:proofErr w:type="spellEnd"/>
      <w:r w:rsidRPr="00BD5104">
        <w:rPr>
          <w:rFonts w:eastAsia="Calibri"/>
          <w:lang w:val="en-US" w:eastAsia="en-US"/>
        </w:rPr>
        <w:t>.</w:t>
      </w:r>
    </w:p>
    <w:p w:rsidR="00CC6684" w:rsidRPr="00CC6684" w:rsidRDefault="00BD5104" w:rsidP="00064023">
      <w:pPr>
        <w:spacing w:line="360" w:lineRule="auto"/>
        <w:ind w:firstLine="709"/>
        <w:contextualSpacing/>
        <w:jc w:val="both"/>
        <w:rPr>
          <w:rFonts w:eastAsia="Times New Roman"/>
          <w:lang w:val="kk-KZ"/>
        </w:rPr>
      </w:pPr>
      <w:r w:rsidRPr="00BD5104">
        <w:rPr>
          <w:rFonts w:eastAsia="Calibri"/>
          <w:lang w:val="kk-KZ" w:eastAsia="en-US"/>
        </w:rPr>
        <w:t xml:space="preserve">The remaining 56 samples examined were obtained from terrestrial bird species </w:t>
      </w:r>
      <w:r w:rsidR="00CC6684" w:rsidRPr="00CC6684">
        <w:rPr>
          <w:rFonts w:eastAsia="Calibri"/>
          <w:lang w:val="kk-KZ" w:eastAsia="en-US"/>
        </w:rPr>
        <w:t>(</w:t>
      </w:r>
      <w:r w:rsidRPr="00BD5104">
        <w:rPr>
          <w:rFonts w:eastAsia="Calibri"/>
          <w:lang w:val="kk-KZ" w:eastAsia="en-US"/>
        </w:rPr>
        <w:t>kestrel</w:t>
      </w:r>
      <w:r w:rsidR="00CC6684" w:rsidRPr="00CC6684">
        <w:rPr>
          <w:rFonts w:eastAsia="Calibri"/>
          <w:lang w:val="kk-KZ" w:eastAsia="en-US"/>
        </w:rPr>
        <w:t xml:space="preserve"> [</w:t>
      </w:r>
      <w:r w:rsidR="00CC6684" w:rsidRPr="00CC6684">
        <w:rPr>
          <w:rFonts w:eastAsia="Calibri"/>
          <w:i/>
          <w:iCs/>
          <w:lang w:val="la-Latn" w:eastAsia="en-US"/>
        </w:rPr>
        <w:t>Falco tinnunculus</w:t>
      </w:r>
      <w:r w:rsidR="00CC6684" w:rsidRPr="00CC6684">
        <w:rPr>
          <w:rFonts w:eastAsia="Calibri"/>
          <w:lang w:val="kk-KZ" w:eastAsia="en-US"/>
        </w:rPr>
        <w:t xml:space="preserve">], </w:t>
      </w:r>
      <w:r>
        <w:rPr>
          <w:rFonts w:eastAsia="Calibri"/>
          <w:lang w:val="en-US" w:eastAsia="en-US"/>
        </w:rPr>
        <w:t>black kite</w:t>
      </w:r>
      <w:r w:rsidR="00CC6684" w:rsidRPr="00CC6684">
        <w:rPr>
          <w:rFonts w:eastAsia="Calibri"/>
          <w:lang w:val="kk-KZ" w:eastAsia="en-US"/>
        </w:rPr>
        <w:t xml:space="preserve"> [</w:t>
      </w:r>
      <w:r w:rsidR="00CC6684" w:rsidRPr="00CC6684">
        <w:rPr>
          <w:rFonts w:eastAsia="Calibri"/>
          <w:i/>
          <w:iCs/>
          <w:lang w:val="kk-KZ" w:eastAsia="en-US"/>
        </w:rPr>
        <w:t>Milvus migrans</w:t>
      </w:r>
      <w:r w:rsidR="00CC6684" w:rsidRPr="00CC6684">
        <w:rPr>
          <w:rFonts w:eastAsia="Calibri"/>
          <w:lang w:val="kk-KZ" w:eastAsia="en-US"/>
        </w:rPr>
        <w:t xml:space="preserve">], </w:t>
      </w:r>
      <w:r>
        <w:rPr>
          <w:rFonts w:eastAsia="Calibri"/>
          <w:lang w:val="en-US" w:eastAsia="en-US"/>
        </w:rPr>
        <w:t>Demoiselle crane</w:t>
      </w:r>
      <w:r w:rsidR="00CC6684" w:rsidRPr="00CC6684">
        <w:rPr>
          <w:rFonts w:eastAsia="Calibri"/>
          <w:lang w:val="kk-KZ" w:eastAsia="en-US"/>
        </w:rPr>
        <w:t xml:space="preserve"> [</w:t>
      </w:r>
      <w:r w:rsidR="00CC6684" w:rsidRPr="00CC6684">
        <w:rPr>
          <w:rFonts w:eastAsia="Calibri"/>
          <w:i/>
          <w:iCs/>
          <w:lang w:val="kk-KZ" w:eastAsia="en-US"/>
        </w:rPr>
        <w:t>Anthropoides virgo</w:t>
      </w:r>
      <w:r w:rsidR="00CC6684" w:rsidRPr="00CC6684">
        <w:rPr>
          <w:rFonts w:eastAsia="Calibri"/>
          <w:lang w:val="kk-KZ" w:eastAsia="en-US"/>
        </w:rPr>
        <w:t xml:space="preserve">], </w:t>
      </w:r>
      <w:proofErr w:type="spellStart"/>
      <w:r>
        <w:rPr>
          <w:rFonts w:eastAsia="Calibri"/>
          <w:lang w:val="en-US" w:eastAsia="en-US"/>
        </w:rPr>
        <w:t>houbara</w:t>
      </w:r>
      <w:proofErr w:type="spellEnd"/>
      <w:r>
        <w:rPr>
          <w:rFonts w:eastAsia="Calibri"/>
          <w:lang w:val="en-US" w:eastAsia="en-US"/>
        </w:rPr>
        <w:t xml:space="preserve"> </w:t>
      </w:r>
      <w:r>
        <w:rPr>
          <w:rFonts w:eastAsia="Calibri"/>
          <w:lang w:val="en-US" w:eastAsia="en-US"/>
        </w:rPr>
        <w:lastRenderedPageBreak/>
        <w:t>bustard</w:t>
      </w:r>
      <w:r w:rsidR="00CC6684" w:rsidRPr="00CC6684">
        <w:rPr>
          <w:rFonts w:eastAsia="Calibri"/>
          <w:lang w:val="kk-KZ" w:eastAsia="en-US"/>
        </w:rPr>
        <w:t xml:space="preserve"> [</w:t>
      </w:r>
      <w:r w:rsidR="00CC6684" w:rsidRPr="00CC6684">
        <w:rPr>
          <w:rFonts w:eastAsia="Calibri"/>
          <w:i/>
          <w:iCs/>
          <w:lang w:val="kk-KZ" w:eastAsia="en-US"/>
        </w:rPr>
        <w:t>Chlamydotis undulata</w:t>
      </w:r>
      <w:r w:rsidR="00CC6684" w:rsidRPr="00CC6684">
        <w:rPr>
          <w:rFonts w:eastAsia="Calibri"/>
          <w:lang w:val="kk-KZ" w:eastAsia="en-US"/>
        </w:rPr>
        <w:t xml:space="preserve">], </w:t>
      </w:r>
      <w:r w:rsidR="000057D9">
        <w:rPr>
          <w:rFonts w:eastAsia="Calibri"/>
          <w:lang w:val="kk-KZ" w:eastAsia="en-US"/>
        </w:rPr>
        <w:t>Swallow</w:t>
      </w:r>
      <w:r w:rsidR="00CC6684" w:rsidRPr="00CC6684">
        <w:rPr>
          <w:rFonts w:eastAsia="Calibri"/>
          <w:lang w:val="kk-KZ" w:eastAsia="en-US"/>
        </w:rPr>
        <w:t xml:space="preserve"> [</w:t>
      </w:r>
      <w:r w:rsidR="00CC6684" w:rsidRPr="00CC6684">
        <w:rPr>
          <w:rFonts w:eastAsia="Calibri"/>
          <w:i/>
          <w:iCs/>
          <w:lang w:val="kk-KZ" w:eastAsia="en-US"/>
        </w:rPr>
        <w:t>Hirundo rustica</w:t>
      </w:r>
      <w:r w:rsidR="00CC6684" w:rsidRPr="00CC6684">
        <w:rPr>
          <w:rFonts w:eastAsia="Calibri"/>
          <w:lang w:val="kk-KZ" w:eastAsia="en-US"/>
        </w:rPr>
        <w:t xml:space="preserve">], </w:t>
      </w:r>
      <w:r w:rsidRPr="00BD5104">
        <w:rPr>
          <w:rFonts w:eastAsia="Calibri"/>
          <w:lang w:val="kk-KZ" w:eastAsia="en-US"/>
        </w:rPr>
        <w:t>blackbird warbler</w:t>
      </w:r>
      <w:r w:rsidR="00CC6684" w:rsidRPr="00CC6684">
        <w:rPr>
          <w:rFonts w:eastAsia="Calibri"/>
          <w:lang w:val="kk-KZ" w:eastAsia="en-US"/>
        </w:rPr>
        <w:t xml:space="preserve"> [</w:t>
      </w:r>
      <w:r w:rsidR="00CC6684" w:rsidRPr="00CC6684">
        <w:rPr>
          <w:rFonts w:eastAsia="Calibri"/>
          <w:i/>
          <w:iCs/>
          <w:lang w:val="kk-KZ" w:eastAsia="en-US"/>
        </w:rPr>
        <w:t>Acrocephalus arundinaceus</w:t>
      </w:r>
      <w:r w:rsidR="00CC6684" w:rsidRPr="00CC6684">
        <w:rPr>
          <w:rFonts w:eastAsia="Calibri"/>
          <w:lang w:val="kk-KZ" w:eastAsia="en-US"/>
        </w:rPr>
        <w:t xml:space="preserve">], </w:t>
      </w:r>
      <w:r w:rsidRPr="00BD5104">
        <w:rPr>
          <w:rFonts w:eastAsia="Calibri"/>
          <w:lang w:val="kk-KZ" w:eastAsia="en-US"/>
        </w:rPr>
        <w:t>Clamorous Reed Warbler</w:t>
      </w:r>
      <w:r w:rsidR="00CC6684" w:rsidRPr="00CC6684">
        <w:rPr>
          <w:rFonts w:eastAsia="Calibri"/>
          <w:lang w:val="kk-KZ" w:eastAsia="en-US"/>
        </w:rPr>
        <w:t xml:space="preserve"> [</w:t>
      </w:r>
      <w:r w:rsidR="00CC6684" w:rsidRPr="00CC6684">
        <w:rPr>
          <w:rFonts w:eastAsia="Calibri"/>
          <w:i/>
          <w:lang w:val="kk-KZ" w:eastAsia="en-US"/>
        </w:rPr>
        <w:t>Acrocephalus stentoreus</w:t>
      </w:r>
      <w:r w:rsidR="00CC6684" w:rsidRPr="00CC6684">
        <w:rPr>
          <w:rFonts w:eastAsia="Calibri"/>
          <w:lang w:val="kk-KZ" w:eastAsia="en-US"/>
        </w:rPr>
        <w:t xml:space="preserve">]) </w:t>
      </w:r>
      <w:r w:rsidR="00003FD9">
        <w:rPr>
          <w:rFonts w:eastAsia="Calibri"/>
          <w:lang w:val="en-US" w:eastAsia="en-US"/>
        </w:rPr>
        <w:t xml:space="preserve">of </w:t>
      </w:r>
      <w:r w:rsidR="00CC6684" w:rsidRPr="00CC6684">
        <w:rPr>
          <w:rFonts w:eastAsia="Calibri"/>
          <w:i/>
          <w:lang w:val="kk-KZ" w:eastAsia="en-US"/>
        </w:rPr>
        <w:t>Falconiformes</w:t>
      </w:r>
      <w:r w:rsidR="00CC6684" w:rsidRPr="00CC6684">
        <w:rPr>
          <w:rFonts w:eastAsia="Calibri"/>
          <w:lang w:val="kk-KZ" w:eastAsia="en-US"/>
        </w:rPr>
        <w:t xml:space="preserve">, </w:t>
      </w:r>
      <w:r w:rsidR="00CC6684" w:rsidRPr="00CC6684">
        <w:rPr>
          <w:rFonts w:eastAsia="Calibri"/>
          <w:i/>
          <w:lang w:val="kk-KZ" w:eastAsia="en-US"/>
        </w:rPr>
        <w:t>Falconiformes</w:t>
      </w:r>
      <w:r w:rsidR="00CC6684" w:rsidRPr="00CC6684">
        <w:rPr>
          <w:rFonts w:eastAsia="Calibri"/>
          <w:lang w:val="kk-KZ" w:eastAsia="en-US"/>
        </w:rPr>
        <w:t xml:space="preserve">, </w:t>
      </w:r>
      <w:r w:rsidR="00CC6684" w:rsidRPr="00CC6684">
        <w:rPr>
          <w:rFonts w:eastAsia="Calibri"/>
          <w:i/>
          <w:lang w:val="kk-KZ" w:eastAsia="en-US"/>
        </w:rPr>
        <w:t>Gruiformes</w:t>
      </w:r>
      <w:r w:rsidR="00CC6684" w:rsidRPr="00CC6684">
        <w:rPr>
          <w:rFonts w:eastAsia="Calibri"/>
          <w:lang w:val="kk-KZ" w:eastAsia="en-US"/>
        </w:rPr>
        <w:t xml:space="preserve">, </w:t>
      </w:r>
      <w:r w:rsidR="00CC6684" w:rsidRPr="00CC6684">
        <w:rPr>
          <w:rFonts w:eastAsia="Calibri"/>
          <w:i/>
          <w:lang w:val="kk-KZ" w:eastAsia="en-US"/>
        </w:rPr>
        <w:t>Passeriformes</w:t>
      </w:r>
      <w:r w:rsidR="00003FD9">
        <w:rPr>
          <w:rFonts w:eastAsia="Calibri"/>
          <w:i/>
          <w:lang w:val="en-US" w:eastAsia="en-US"/>
        </w:rPr>
        <w:t xml:space="preserve"> </w:t>
      </w:r>
      <w:r w:rsidR="00003FD9" w:rsidRPr="00003FD9">
        <w:rPr>
          <w:rFonts w:eastAsia="Calibri"/>
          <w:lang w:val="en-US" w:eastAsia="en-US"/>
        </w:rPr>
        <w:t>Orders</w:t>
      </w:r>
      <w:r w:rsidR="00CC6684" w:rsidRPr="00CC6684">
        <w:rPr>
          <w:rFonts w:eastAsia="Calibri"/>
          <w:lang w:val="kk-KZ" w:eastAsia="en-US"/>
        </w:rPr>
        <w:t>.</w:t>
      </w:r>
    </w:p>
    <w:p w:rsidR="002F36D3" w:rsidRPr="00CC6684" w:rsidRDefault="00003FD9" w:rsidP="00064023">
      <w:pPr>
        <w:spacing w:line="360" w:lineRule="auto"/>
        <w:ind w:firstLine="709"/>
        <w:contextualSpacing/>
        <w:jc w:val="both"/>
        <w:rPr>
          <w:rFonts w:eastAsia="Times New Roman"/>
          <w:lang w:val="kk-KZ"/>
        </w:rPr>
      </w:pPr>
      <w:r w:rsidRPr="00003FD9">
        <w:rPr>
          <w:rFonts w:eastAsia="Times New Roman"/>
          <w:lang w:val="kk-KZ"/>
        </w:rPr>
        <w:t>In 2019, 148 tracheal and cloacal washes were collected from 13 bird species from the orders belonging to the families</w:t>
      </w:r>
      <w:r w:rsidR="002F36D3" w:rsidRPr="00FB4480">
        <w:rPr>
          <w:rFonts w:eastAsia="Times New Roman"/>
          <w:lang w:val="kk-KZ"/>
        </w:rPr>
        <w:t xml:space="preserve"> </w:t>
      </w:r>
      <w:r w:rsidR="002F36D3" w:rsidRPr="00CC04CC">
        <w:rPr>
          <w:rFonts w:eastAsia="Times New Roman"/>
          <w:i/>
          <w:lang w:val="kk-KZ"/>
        </w:rPr>
        <w:t>Phalacrocoracidae</w:t>
      </w:r>
      <w:r w:rsidR="002F36D3">
        <w:rPr>
          <w:rFonts w:eastAsia="Times New Roman"/>
          <w:i/>
          <w:lang w:val="kk-KZ"/>
        </w:rPr>
        <w:t xml:space="preserve">, </w:t>
      </w:r>
      <w:r w:rsidR="002F36D3" w:rsidRPr="00CC04CC">
        <w:rPr>
          <w:rFonts w:eastAsia="Times New Roman"/>
          <w:i/>
          <w:lang w:val="kk-KZ"/>
        </w:rPr>
        <w:t>Accipitridae</w:t>
      </w:r>
      <w:r w:rsidR="002F36D3">
        <w:rPr>
          <w:rFonts w:eastAsia="Times New Roman"/>
          <w:i/>
          <w:lang w:val="kk-KZ"/>
        </w:rPr>
        <w:t xml:space="preserve">, </w:t>
      </w:r>
      <w:r w:rsidR="002F36D3" w:rsidRPr="00FB4480">
        <w:rPr>
          <w:rFonts w:eastAsia="Times New Roman"/>
          <w:i/>
          <w:lang w:val="kk-KZ"/>
        </w:rPr>
        <w:t>Anatidae</w:t>
      </w:r>
      <w:r w:rsidR="002F36D3">
        <w:rPr>
          <w:rFonts w:eastAsia="Times New Roman"/>
          <w:i/>
          <w:lang w:val="kk-KZ"/>
        </w:rPr>
        <w:t>,</w:t>
      </w:r>
      <w:r w:rsidR="002F36D3" w:rsidRPr="00FB4480">
        <w:rPr>
          <w:rFonts w:eastAsia="Times New Roman"/>
          <w:i/>
          <w:sz w:val="21"/>
          <w:szCs w:val="21"/>
          <w:lang w:val="kk-KZ"/>
        </w:rPr>
        <w:t xml:space="preserve"> </w:t>
      </w:r>
      <w:r w:rsidR="002F36D3" w:rsidRPr="00FB4480">
        <w:rPr>
          <w:rFonts w:eastAsia="Times New Roman"/>
          <w:i/>
          <w:lang w:val="kk-KZ"/>
        </w:rPr>
        <w:t>Laridae</w:t>
      </w:r>
      <w:r w:rsidR="002F36D3">
        <w:rPr>
          <w:rFonts w:eastAsia="Times New Roman"/>
          <w:i/>
          <w:lang w:val="kk-KZ"/>
        </w:rPr>
        <w:t>,</w:t>
      </w:r>
      <w:r w:rsidR="002F36D3" w:rsidRPr="0071300F">
        <w:rPr>
          <w:rFonts w:eastAsia="Times New Roman"/>
          <w:i/>
          <w:sz w:val="21"/>
          <w:szCs w:val="21"/>
          <w:lang w:val="kk-KZ"/>
        </w:rPr>
        <w:t xml:space="preserve"> </w:t>
      </w:r>
      <w:r w:rsidR="002F36D3" w:rsidRPr="0071300F">
        <w:rPr>
          <w:rFonts w:eastAsia="Times New Roman"/>
          <w:i/>
          <w:lang w:val="kk-KZ"/>
        </w:rPr>
        <w:t>Glareolidae</w:t>
      </w:r>
      <w:r w:rsidR="002F36D3">
        <w:rPr>
          <w:rFonts w:eastAsia="Times New Roman"/>
          <w:i/>
          <w:lang w:val="kk-KZ"/>
        </w:rPr>
        <w:t>,</w:t>
      </w:r>
      <w:r w:rsidR="002F36D3" w:rsidRPr="00CC04CC">
        <w:rPr>
          <w:rFonts w:eastAsia="Times New Roman"/>
          <w:i/>
          <w:lang w:val="kk-KZ"/>
        </w:rPr>
        <w:t xml:space="preserve"> </w:t>
      </w:r>
      <w:r w:rsidR="002F36D3" w:rsidRPr="0071300F">
        <w:rPr>
          <w:rFonts w:eastAsia="Times New Roman"/>
          <w:i/>
          <w:lang w:val="kk-KZ"/>
        </w:rPr>
        <w:t>Charadriidae</w:t>
      </w:r>
      <w:r w:rsidR="002F36D3">
        <w:rPr>
          <w:rFonts w:eastAsia="Times New Roman"/>
          <w:i/>
          <w:lang w:val="kk-KZ"/>
        </w:rPr>
        <w:t>,</w:t>
      </w:r>
      <w:r w:rsidR="002F36D3" w:rsidRPr="00FB4480">
        <w:rPr>
          <w:rFonts w:eastAsia="Times New Roman"/>
          <w:i/>
          <w:lang w:val="kk-KZ"/>
        </w:rPr>
        <w:t xml:space="preserve"> </w:t>
      </w:r>
      <w:r w:rsidR="002F36D3" w:rsidRPr="0053067D">
        <w:rPr>
          <w:rFonts w:eastAsia="Times New Roman"/>
          <w:i/>
          <w:lang w:val="kk-KZ"/>
        </w:rPr>
        <w:t>Gruidae</w:t>
      </w:r>
      <w:r w:rsidR="002F36D3">
        <w:rPr>
          <w:rFonts w:eastAsia="Times New Roman"/>
          <w:i/>
          <w:lang w:val="kk-KZ"/>
        </w:rPr>
        <w:t>,</w:t>
      </w:r>
      <w:r w:rsidR="002F36D3" w:rsidRPr="00FB4480">
        <w:rPr>
          <w:rFonts w:eastAsia="Times New Roman"/>
          <w:i/>
          <w:lang w:val="kk-KZ"/>
        </w:rPr>
        <w:t xml:space="preserve"> Hirundinidae</w:t>
      </w:r>
      <w:r w:rsidR="002F36D3">
        <w:rPr>
          <w:rFonts w:eastAsia="Times New Roman"/>
          <w:i/>
          <w:lang w:val="kk-KZ"/>
        </w:rPr>
        <w:t xml:space="preserve">, </w:t>
      </w:r>
      <w:r w:rsidR="002F36D3" w:rsidRPr="00FB4480">
        <w:rPr>
          <w:rFonts w:eastAsia="Times New Roman"/>
          <w:i/>
          <w:lang w:val="kk-KZ"/>
        </w:rPr>
        <w:t>Sturnidae</w:t>
      </w:r>
      <w:r w:rsidR="002F36D3">
        <w:rPr>
          <w:rFonts w:eastAsia="Times New Roman"/>
          <w:i/>
          <w:lang w:val="kk-KZ"/>
        </w:rPr>
        <w:t>.</w:t>
      </w:r>
    </w:p>
    <w:p w:rsidR="002F36D3" w:rsidRPr="00003FD9" w:rsidRDefault="00003FD9" w:rsidP="00064023">
      <w:pPr>
        <w:spacing w:line="360" w:lineRule="auto"/>
        <w:ind w:firstLine="709"/>
        <w:contextualSpacing/>
        <w:jc w:val="both"/>
        <w:rPr>
          <w:rFonts w:eastAsia="Calibri"/>
          <w:lang w:val="en-US" w:eastAsia="en-US"/>
        </w:rPr>
      </w:pPr>
      <w:r w:rsidRPr="00003FD9">
        <w:rPr>
          <w:rFonts w:eastAsia="Calibri"/>
          <w:lang w:val="kk-KZ" w:eastAsia="en-US"/>
        </w:rPr>
        <w:t xml:space="preserve">Most of the materials (128 samples) belonged to birds of aquatic and near-aquatic ecological complexes, including two families of orders </w:t>
      </w:r>
      <w:proofErr w:type="spellStart"/>
      <w:r w:rsidR="002F36D3" w:rsidRPr="00003FD9">
        <w:rPr>
          <w:rFonts w:eastAsia="Calibri"/>
          <w:i/>
          <w:lang w:val="en-US" w:eastAsia="en-US"/>
        </w:rPr>
        <w:t>Suliformes</w:t>
      </w:r>
      <w:proofErr w:type="spellEnd"/>
      <w:r w:rsidR="002F36D3" w:rsidRPr="00003FD9">
        <w:rPr>
          <w:i/>
          <w:lang w:val="en-US" w:eastAsia="ja-JP"/>
        </w:rPr>
        <w:t xml:space="preserve">, </w:t>
      </w:r>
      <w:proofErr w:type="spellStart"/>
      <w:r w:rsidR="002F36D3" w:rsidRPr="00003FD9">
        <w:rPr>
          <w:rFonts w:eastAsia="Calibri"/>
          <w:i/>
          <w:lang w:val="en-US" w:eastAsia="en-US"/>
        </w:rPr>
        <w:t>Podicipediformes</w:t>
      </w:r>
      <w:proofErr w:type="spellEnd"/>
      <w:r w:rsidR="002F36D3" w:rsidRPr="00003FD9">
        <w:rPr>
          <w:rFonts w:eastAsia="Calibri"/>
          <w:bCs/>
          <w:i/>
          <w:lang w:val="en-US" w:eastAsia="en-US"/>
        </w:rPr>
        <w:t>,</w:t>
      </w:r>
      <w:r w:rsidR="002F36D3" w:rsidRPr="00003FD9">
        <w:rPr>
          <w:rFonts w:eastAsia="Calibri"/>
          <w:lang w:val="en-US" w:eastAsia="en-US"/>
        </w:rPr>
        <w:t xml:space="preserve"> </w:t>
      </w:r>
      <w:proofErr w:type="spellStart"/>
      <w:r w:rsidR="002F36D3" w:rsidRPr="00003FD9">
        <w:rPr>
          <w:rFonts w:eastAsia="Calibri"/>
          <w:i/>
          <w:lang w:val="en-US" w:eastAsia="en-US"/>
        </w:rPr>
        <w:t>Anseriformes</w:t>
      </w:r>
      <w:proofErr w:type="spellEnd"/>
      <w:r w:rsidR="002F36D3" w:rsidRPr="00003FD9">
        <w:rPr>
          <w:rFonts w:eastAsia="Calibri"/>
          <w:lang w:val="en-US" w:eastAsia="en-US"/>
        </w:rPr>
        <w:t xml:space="preserve"> </w:t>
      </w:r>
      <w:r w:rsidR="002F36D3" w:rsidRPr="001C667D">
        <w:rPr>
          <w:rFonts w:eastAsia="Calibri"/>
          <w:lang w:eastAsia="en-US"/>
        </w:rPr>
        <w:t>и</w:t>
      </w:r>
      <w:r w:rsidR="002F36D3" w:rsidRPr="00003FD9">
        <w:rPr>
          <w:rFonts w:eastAsia="Calibri"/>
          <w:lang w:val="en-US" w:eastAsia="en-US"/>
        </w:rPr>
        <w:t xml:space="preserve"> </w:t>
      </w:r>
      <w:proofErr w:type="spellStart"/>
      <w:r w:rsidR="002F36D3" w:rsidRPr="00003FD9">
        <w:rPr>
          <w:rFonts w:eastAsia="Calibri"/>
          <w:i/>
          <w:lang w:val="en-US" w:eastAsia="en-US"/>
        </w:rPr>
        <w:t>Charadriiformes</w:t>
      </w:r>
      <w:proofErr w:type="spellEnd"/>
      <w:r w:rsidR="002F36D3" w:rsidRPr="00003FD9">
        <w:rPr>
          <w:rFonts w:eastAsia="Calibri"/>
          <w:lang w:val="en-US" w:eastAsia="en-US"/>
        </w:rPr>
        <w:t xml:space="preserve">. </w:t>
      </w:r>
    </w:p>
    <w:p w:rsidR="002F36D3" w:rsidRPr="00003FD9" w:rsidRDefault="00003FD9" w:rsidP="00064023">
      <w:pPr>
        <w:spacing w:line="360" w:lineRule="auto"/>
        <w:ind w:firstLine="709"/>
        <w:contextualSpacing/>
        <w:jc w:val="both"/>
        <w:rPr>
          <w:rFonts w:eastAsia="Calibri"/>
          <w:lang w:val="en-US" w:eastAsia="en-US"/>
        </w:rPr>
      </w:pPr>
      <w:r w:rsidRPr="00003FD9">
        <w:rPr>
          <w:rFonts w:eastAsia="Calibri"/>
          <w:lang w:val="en-US" w:eastAsia="en-US"/>
        </w:rPr>
        <w:t>Twenty samples examined were obtained from terrestrial bird species</w:t>
      </w:r>
      <w:r w:rsidR="002F36D3" w:rsidRPr="00003FD9">
        <w:rPr>
          <w:rFonts w:eastAsia="Calibri"/>
          <w:lang w:val="en-US" w:eastAsia="en-US"/>
        </w:rPr>
        <w:t xml:space="preserve">: </w:t>
      </w:r>
      <w:r w:rsidR="000057D9" w:rsidRPr="00003FD9">
        <w:rPr>
          <w:rFonts w:eastAsia="Calibri"/>
          <w:lang w:val="en-US" w:eastAsia="en-US"/>
        </w:rPr>
        <w:t>Buzzard</w:t>
      </w:r>
      <w:r w:rsidR="002F36D3" w:rsidRPr="00003FD9">
        <w:rPr>
          <w:rFonts w:eastAsia="Calibri"/>
          <w:lang w:val="en-US" w:eastAsia="en-US"/>
        </w:rPr>
        <w:t xml:space="preserve"> [</w:t>
      </w:r>
      <w:proofErr w:type="spellStart"/>
      <w:r w:rsidR="002F36D3" w:rsidRPr="00003FD9">
        <w:rPr>
          <w:rFonts w:eastAsia="Calibri"/>
          <w:i/>
          <w:lang w:val="en-US" w:eastAsia="en-US"/>
        </w:rPr>
        <w:t>Buteo</w:t>
      </w:r>
      <w:proofErr w:type="spellEnd"/>
      <w:r w:rsidR="002F36D3" w:rsidRPr="00003FD9">
        <w:rPr>
          <w:rFonts w:eastAsia="Calibri"/>
          <w:i/>
          <w:lang w:val="en-US" w:eastAsia="en-US"/>
        </w:rPr>
        <w:t xml:space="preserve"> </w:t>
      </w:r>
      <w:proofErr w:type="spellStart"/>
      <w:r w:rsidR="002F36D3" w:rsidRPr="00003FD9">
        <w:rPr>
          <w:rFonts w:eastAsia="Calibri"/>
          <w:i/>
          <w:lang w:val="en-US" w:eastAsia="en-US"/>
        </w:rPr>
        <w:t>rufinus</w:t>
      </w:r>
      <w:proofErr w:type="spellEnd"/>
      <w:r w:rsidR="002F36D3" w:rsidRPr="00003FD9">
        <w:rPr>
          <w:rFonts w:eastAsia="Calibri"/>
          <w:lang w:val="en-US" w:eastAsia="en-US"/>
        </w:rPr>
        <w:t xml:space="preserve">], </w:t>
      </w:r>
      <w:r w:rsidRPr="00003FD9">
        <w:rPr>
          <w:rFonts w:eastAsia="Calibri"/>
          <w:lang w:val="en-US" w:eastAsia="en-US"/>
        </w:rPr>
        <w:t>Sand Martin</w:t>
      </w:r>
      <w:r w:rsidR="002F36D3" w:rsidRPr="00003FD9">
        <w:rPr>
          <w:rFonts w:eastAsia="Calibri"/>
          <w:lang w:val="en-US" w:eastAsia="en-US"/>
        </w:rPr>
        <w:t xml:space="preserve"> [</w:t>
      </w:r>
      <w:proofErr w:type="spellStart"/>
      <w:r w:rsidR="002F36D3" w:rsidRPr="00003FD9">
        <w:rPr>
          <w:rFonts w:eastAsia="Calibri"/>
          <w:i/>
          <w:lang w:val="en-US" w:eastAsia="en-US"/>
        </w:rPr>
        <w:t>Riparia</w:t>
      </w:r>
      <w:proofErr w:type="spellEnd"/>
      <w:r w:rsidR="002F36D3" w:rsidRPr="00003FD9">
        <w:rPr>
          <w:rFonts w:eastAsia="Calibri"/>
          <w:i/>
          <w:lang w:val="en-US" w:eastAsia="en-US"/>
        </w:rPr>
        <w:t xml:space="preserve"> </w:t>
      </w:r>
      <w:proofErr w:type="spellStart"/>
      <w:r w:rsidR="002F36D3" w:rsidRPr="00003FD9">
        <w:rPr>
          <w:rFonts w:eastAsia="Calibri"/>
          <w:i/>
          <w:lang w:val="en-US" w:eastAsia="en-US"/>
        </w:rPr>
        <w:t>riparia</w:t>
      </w:r>
      <w:proofErr w:type="spellEnd"/>
      <w:r w:rsidR="002F36D3" w:rsidRPr="00003FD9">
        <w:rPr>
          <w:rFonts w:eastAsia="Calibri"/>
          <w:lang w:val="en-US" w:eastAsia="en-US"/>
        </w:rPr>
        <w:t xml:space="preserve">], </w:t>
      </w:r>
      <w:r w:rsidRPr="00003FD9">
        <w:rPr>
          <w:rFonts w:eastAsia="Calibri"/>
          <w:lang w:val="en-US" w:eastAsia="en-US"/>
        </w:rPr>
        <w:t>Steppe Eagle</w:t>
      </w:r>
      <w:r w:rsidR="002F36D3" w:rsidRPr="00003FD9">
        <w:rPr>
          <w:rFonts w:eastAsia="Calibri"/>
          <w:lang w:val="en-US" w:eastAsia="en-US"/>
        </w:rPr>
        <w:t xml:space="preserve"> [</w:t>
      </w:r>
      <w:r w:rsidR="002F36D3" w:rsidRPr="00003FD9">
        <w:rPr>
          <w:rFonts w:eastAsia="Calibri"/>
          <w:i/>
          <w:lang w:val="en-US" w:eastAsia="en-US"/>
        </w:rPr>
        <w:t xml:space="preserve">Aquila </w:t>
      </w:r>
      <w:proofErr w:type="spellStart"/>
      <w:r w:rsidR="002F36D3" w:rsidRPr="00003FD9">
        <w:rPr>
          <w:rFonts w:eastAsia="Calibri"/>
          <w:i/>
          <w:lang w:val="en-US" w:eastAsia="en-US"/>
        </w:rPr>
        <w:t>nipalensis</w:t>
      </w:r>
      <w:proofErr w:type="spellEnd"/>
      <w:r w:rsidR="002F36D3" w:rsidRPr="00003FD9">
        <w:rPr>
          <w:rFonts w:eastAsia="Calibri"/>
          <w:lang w:val="en-US" w:eastAsia="en-US"/>
        </w:rPr>
        <w:t xml:space="preserve">], </w:t>
      </w:r>
      <w:r w:rsidR="00BB23A2" w:rsidRPr="00BB23A2">
        <w:rPr>
          <w:rFonts w:eastAsia="Calibri"/>
          <w:lang w:val="en-US" w:eastAsia="en-US"/>
        </w:rPr>
        <w:t>Rosy Starling</w:t>
      </w:r>
      <w:r w:rsidR="002F36D3" w:rsidRPr="00003FD9">
        <w:rPr>
          <w:rFonts w:eastAsia="Calibri"/>
          <w:lang w:val="en-US" w:eastAsia="en-US"/>
        </w:rPr>
        <w:t xml:space="preserve"> [</w:t>
      </w:r>
      <w:proofErr w:type="spellStart"/>
      <w:r w:rsidR="002F36D3" w:rsidRPr="00003FD9">
        <w:rPr>
          <w:rFonts w:eastAsia="Calibri"/>
          <w:i/>
          <w:lang w:val="en-US" w:eastAsia="en-US"/>
        </w:rPr>
        <w:t>Sturnus</w:t>
      </w:r>
      <w:proofErr w:type="spellEnd"/>
      <w:r w:rsidR="002F36D3" w:rsidRPr="00003FD9">
        <w:rPr>
          <w:rFonts w:eastAsia="Calibri"/>
          <w:i/>
          <w:lang w:val="en-US" w:eastAsia="en-US"/>
        </w:rPr>
        <w:t xml:space="preserve"> </w:t>
      </w:r>
      <w:proofErr w:type="spellStart"/>
      <w:r w:rsidR="002F36D3" w:rsidRPr="00003FD9">
        <w:rPr>
          <w:rFonts w:eastAsia="Calibri"/>
          <w:i/>
          <w:lang w:val="en-US" w:eastAsia="en-US"/>
        </w:rPr>
        <w:t>roseus</w:t>
      </w:r>
      <w:proofErr w:type="spellEnd"/>
      <w:r w:rsidR="002F36D3" w:rsidRPr="00003FD9">
        <w:rPr>
          <w:rFonts w:eastAsia="Calibri"/>
          <w:lang w:val="en-US" w:eastAsia="en-US"/>
        </w:rPr>
        <w:t xml:space="preserve">], </w:t>
      </w:r>
      <w:r w:rsidR="00BB23A2" w:rsidRPr="00BB23A2">
        <w:rPr>
          <w:rFonts w:eastAsia="Calibri"/>
          <w:lang w:val="en-US" w:eastAsia="en-US"/>
        </w:rPr>
        <w:t xml:space="preserve">Demoiselle crane </w:t>
      </w:r>
      <w:r w:rsidR="002F36D3" w:rsidRPr="00003FD9">
        <w:rPr>
          <w:rFonts w:eastAsia="Calibri"/>
          <w:lang w:val="en-US" w:eastAsia="en-US"/>
        </w:rPr>
        <w:t>[</w:t>
      </w:r>
      <w:proofErr w:type="spellStart"/>
      <w:r w:rsidR="002F36D3" w:rsidRPr="00003FD9">
        <w:rPr>
          <w:rFonts w:eastAsia="Calibri"/>
          <w:i/>
          <w:lang w:val="en-US" w:eastAsia="en-US"/>
        </w:rPr>
        <w:t>Anthropoides</w:t>
      </w:r>
      <w:proofErr w:type="spellEnd"/>
      <w:r w:rsidR="002F36D3" w:rsidRPr="00003FD9">
        <w:rPr>
          <w:rFonts w:eastAsia="Calibri"/>
          <w:i/>
          <w:lang w:val="en-US" w:eastAsia="en-US"/>
        </w:rPr>
        <w:t xml:space="preserve"> </w:t>
      </w:r>
      <w:proofErr w:type="spellStart"/>
      <w:proofErr w:type="gramStart"/>
      <w:r w:rsidR="002F36D3" w:rsidRPr="00003FD9">
        <w:rPr>
          <w:rFonts w:eastAsia="Calibri"/>
          <w:i/>
          <w:lang w:val="en-US" w:eastAsia="en-US"/>
        </w:rPr>
        <w:t>virgo</w:t>
      </w:r>
      <w:proofErr w:type="spellEnd"/>
      <w:proofErr w:type="gramEnd"/>
      <w:r w:rsidR="002F36D3" w:rsidRPr="00003FD9">
        <w:rPr>
          <w:rFonts w:eastAsia="Calibri"/>
          <w:lang w:val="en-US" w:eastAsia="en-US"/>
        </w:rPr>
        <w:t xml:space="preserve">], </w:t>
      </w:r>
      <w:r w:rsidR="00BB23A2" w:rsidRPr="00BB23A2">
        <w:rPr>
          <w:rFonts w:eastAsia="Calibri"/>
          <w:lang w:val="en-US" w:eastAsia="en-US"/>
        </w:rPr>
        <w:t xml:space="preserve">Collared </w:t>
      </w:r>
      <w:proofErr w:type="spellStart"/>
      <w:r w:rsidR="00BB23A2" w:rsidRPr="00BB23A2">
        <w:rPr>
          <w:rFonts w:eastAsia="Calibri"/>
          <w:lang w:val="en-US" w:eastAsia="en-US"/>
        </w:rPr>
        <w:t>Pratincole</w:t>
      </w:r>
      <w:proofErr w:type="spellEnd"/>
      <w:r w:rsidR="00BB23A2" w:rsidRPr="00BB23A2">
        <w:rPr>
          <w:rFonts w:eastAsia="Calibri"/>
          <w:lang w:val="en-US" w:eastAsia="en-US"/>
        </w:rPr>
        <w:t xml:space="preserve"> </w:t>
      </w:r>
      <w:r w:rsidR="002F36D3" w:rsidRPr="00003FD9">
        <w:rPr>
          <w:rFonts w:eastAsia="Calibri"/>
          <w:lang w:val="en-US" w:eastAsia="en-US"/>
        </w:rPr>
        <w:t>[</w:t>
      </w:r>
      <w:proofErr w:type="spellStart"/>
      <w:r w:rsidR="002F36D3" w:rsidRPr="00003FD9">
        <w:rPr>
          <w:rFonts w:eastAsia="Calibri"/>
          <w:i/>
          <w:lang w:val="en-US" w:eastAsia="en-US"/>
        </w:rPr>
        <w:t>Glareola</w:t>
      </w:r>
      <w:proofErr w:type="spellEnd"/>
      <w:r w:rsidR="002F36D3" w:rsidRPr="00003FD9">
        <w:rPr>
          <w:rFonts w:eastAsia="Calibri"/>
          <w:i/>
          <w:lang w:val="en-US" w:eastAsia="en-US"/>
        </w:rPr>
        <w:t xml:space="preserve"> </w:t>
      </w:r>
      <w:proofErr w:type="spellStart"/>
      <w:r w:rsidR="002F36D3" w:rsidRPr="00003FD9">
        <w:rPr>
          <w:rFonts w:eastAsia="Calibri"/>
          <w:i/>
          <w:lang w:val="en-US" w:eastAsia="en-US"/>
        </w:rPr>
        <w:t>pratincola</w:t>
      </w:r>
      <w:proofErr w:type="spellEnd"/>
      <w:r w:rsidR="002F36D3" w:rsidRPr="00003FD9">
        <w:rPr>
          <w:rFonts w:eastAsia="Calibri"/>
          <w:lang w:val="en-US" w:eastAsia="en-US"/>
        </w:rPr>
        <w:t xml:space="preserve">] </w:t>
      </w:r>
      <w:proofErr w:type="spellStart"/>
      <w:r w:rsidR="00BB23A2">
        <w:rPr>
          <w:rFonts w:eastAsia="Calibri"/>
          <w:lang w:val="en-US" w:eastAsia="en-US"/>
        </w:rPr>
        <w:t>fromOrders</w:t>
      </w:r>
      <w:proofErr w:type="spellEnd"/>
      <w:r w:rsidR="00BB23A2">
        <w:rPr>
          <w:rFonts w:eastAsia="Calibri"/>
          <w:lang w:val="en-US" w:eastAsia="en-US"/>
        </w:rPr>
        <w:t xml:space="preserve"> of</w:t>
      </w:r>
      <w:r w:rsidR="002F36D3" w:rsidRPr="00003FD9">
        <w:rPr>
          <w:rFonts w:eastAsia="Calibri"/>
          <w:lang w:val="en-US" w:eastAsia="en-US"/>
        </w:rPr>
        <w:t xml:space="preserve"> </w:t>
      </w:r>
      <w:proofErr w:type="spellStart"/>
      <w:r w:rsidR="002F36D3" w:rsidRPr="00003FD9">
        <w:rPr>
          <w:rFonts w:eastAsia="Calibri"/>
          <w:i/>
          <w:lang w:val="en-US" w:eastAsia="en-US"/>
        </w:rPr>
        <w:t>Falconiformes</w:t>
      </w:r>
      <w:proofErr w:type="spellEnd"/>
      <w:r w:rsidR="002F36D3" w:rsidRPr="00003FD9">
        <w:rPr>
          <w:rFonts w:eastAsia="Calibri"/>
          <w:lang w:val="en-US" w:eastAsia="en-US"/>
        </w:rPr>
        <w:t xml:space="preserve">, </w:t>
      </w:r>
      <w:proofErr w:type="spellStart"/>
      <w:r w:rsidR="002F36D3" w:rsidRPr="00003FD9">
        <w:rPr>
          <w:rFonts w:eastAsia="Calibri"/>
          <w:i/>
          <w:lang w:val="en-US" w:eastAsia="en-US"/>
        </w:rPr>
        <w:t>Gruiformes</w:t>
      </w:r>
      <w:proofErr w:type="spellEnd"/>
      <w:r w:rsidR="002F36D3" w:rsidRPr="00003FD9">
        <w:rPr>
          <w:rFonts w:eastAsia="Calibri"/>
          <w:lang w:val="en-US" w:eastAsia="en-US"/>
        </w:rPr>
        <w:t xml:space="preserve">, </w:t>
      </w:r>
      <w:r w:rsidR="002F36D3" w:rsidRPr="00003FD9">
        <w:rPr>
          <w:rFonts w:eastAsia="Calibri"/>
          <w:i/>
          <w:lang w:val="en-US" w:eastAsia="en-US"/>
        </w:rPr>
        <w:t>Passeriformes</w:t>
      </w:r>
      <w:r w:rsidR="002F36D3" w:rsidRPr="00003FD9">
        <w:rPr>
          <w:rFonts w:eastAsia="Calibri"/>
          <w:lang w:val="en-US" w:eastAsia="en-US"/>
        </w:rPr>
        <w:t>.</w:t>
      </w:r>
    </w:p>
    <w:p w:rsidR="0074312A" w:rsidRPr="00943995" w:rsidRDefault="00F95486" w:rsidP="00064023">
      <w:pPr>
        <w:pStyle w:val="20"/>
        <w:spacing w:line="360" w:lineRule="auto"/>
        <w:ind w:left="0" w:firstLine="709"/>
        <w:contextualSpacing/>
        <w:jc w:val="both"/>
        <w:rPr>
          <w:b/>
          <w:spacing w:val="0"/>
          <w:szCs w:val="28"/>
          <w:lang w:val="en-US"/>
        </w:rPr>
      </w:pPr>
      <w:bookmarkStart w:id="98" w:name="_Toc54170089"/>
      <w:r w:rsidRPr="00943995">
        <w:rPr>
          <w:b/>
          <w:spacing w:val="0"/>
          <w:szCs w:val="28"/>
          <w:lang w:val="en-US"/>
        </w:rPr>
        <w:t>2.</w:t>
      </w:r>
      <w:r w:rsidR="00802BCB" w:rsidRPr="00943995">
        <w:rPr>
          <w:b/>
          <w:spacing w:val="0"/>
          <w:szCs w:val="28"/>
          <w:lang w:val="kk-KZ"/>
        </w:rPr>
        <w:t>3</w:t>
      </w:r>
      <w:r w:rsidRPr="00943995">
        <w:rPr>
          <w:b/>
          <w:spacing w:val="0"/>
          <w:szCs w:val="28"/>
          <w:lang w:val="en-US"/>
        </w:rPr>
        <w:t xml:space="preserve"> </w:t>
      </w:r>
      <w:bookmarkEnd w:id="98"/>
      <w:r w:rsidR="00BB23A2" w:rsidRPr="00943995">
        <w:rPr>
          <w:b/>
          <w:spacing w:val="0"/>
          <w:szCs w:val="28"/>
          <w:lang w:val="en-US"/>
        </w:rPr>
        <w:t>Screening of samples in PCR with primers to the conserved sequence of the avian PMV genome</w:t>
      </w:r>
    </w:p>
    <w:p w:rsidR="008365C0" w:rsidRPr="0044368B" w:rsidRDefault="00BB23A2" w:rsidP="00064023">
      <w:pPr>
        <w:spacing w:line="360" w:lineRule="auto"/>
        <w:ind w:firstLine="709"/>
        <w:contextualSpacing/>
        <w:jc w:val="both"/>
        <w:rPr>
          <w:rFonts w:eastAsia="Calibri"/>
          <w:bCs/>
          <w:lang w:val="en-US" w:eastAsia="en-US"/>
        </w:rPr>
      </w:pPr>
      <w:r w:rsidRPr="00BB23A2">
        <w:rPr>
          <w:rFonts w:eastAsia="Calibri"/>
          <w:bCs/>
          <w:lang w:val="en-US" w:eastAsia="en-US"/>
        </w:rPr>
        <w:t xml:space="preserve">RT-PCR screening of 626 biological samples from wild birds collected on the territory of Kazakhstan in 2018-2019 was carried out. As a result of a study with oligonucleotide primers complementary to the L region of the gene of viruses of the </w:t>
      </w:r>
      <w:proofErr w:type="spellStart"/>
      <w:r w:rsidRPr="00BB23A2">
        <w:rPr>
          <w:rFonts w:eastAsia="Calibri"/>
          <w:bCs/>
          <w:i/>
          <w:lang w:val="en-US" w:eastAsia="en-US"/>
        </w:rPr>
        <w:t>Paramyxoviridae</w:t>
      </w:r>
      <w:proofErr w:type="spellEnd"/>
      <w:r w:rsidRPr="00BB23A2">
        <w:rPr>
          <w:rFonts w:eastAsia="Calibri"/>
          <w:bCs/>
          <w:lang w:val="en-US" w:eastAsia="en-US"/>
        </w:rPr>
        <w:t xml:space="preserve"> family, the expected amplification products</w:t>
      </w:r>
      <w:r>
        <w:rPr>
          <w:rFonts w:eastAsia="Calibri"/>
          <w:bCs/>
          <w:lang w:val="en-US" w:eastAsia="en-US"/>
        </w:rPr>
        <w:t xml:space="preserve"> of 700 </w:t>
      </w:r>
      <w:proofErr w:type="spellStart"/>
      <w:r>
        <w:rPr>
          <w:rFonts w:eastAsia="Calibri"/>
          <w:bCs/>
          <w:lang w:val="en-US" w:eastAsia="en-US"/>
        </w:rPr>
        <w:t>bp</w:t>
      </w:r>
      <w:proofErr w:type="spellEnd"/>
      <w:r>
        <w:rPr>
          <w:rFonts w:eastAsia="Calibri"/>
          <w:bCs/>
          <w:lang w:val="en-US" w:eastAsia="en-US"/>
        </w:rPr>
        <w:t xml:space="preserve"> were revealed</w:t>
      </w:r>
      <w:r w:rsidRPr="00BB23A2">
        <w:rPr>
          <w:rFonts w:eastAsia="Calibri"/>
          <w:bCs/>
          <w:lang w:val="en-US" w:eastAsia="en-US"/>
        </w:rPr>
        <w:t xml:space="preserve"> in seven samples. Cloacal swabs (registration number of materials 7648/2018, 7649/2018, 7650/2018) from three specimens of </w:t>
      </w:r>
      <w:proofErr w:type="spellStart"/>
      <w:r w:rsidRPr="00BB23A2">
        <w:rPr>
          <w:rFonts w:eastAsia="Calibri"/>
          <w:bCs/>
          <w:lang w:val="en-US" w:eastAsia="en-US"/>
        </w:rPr>
        <w:t>houbara</w:t>
      </w:r>
      <w:proofErr w:type="spellEnd"/>
      <w:r w:rsidRPr="00BB23A2">
        <w:rPr>
          <w:rFonts w:eastAsia="Calibri"/>
          <w:bCs/>
          <w:lang w:val="en-US" w:eastAsia="en-US"/>
        </w:rPr>
        <w:t xml:space="preserve"> bustard (</w:t>
      </w:r>
      <w:proofErr w:type="spellStart"/>
      <w:r w:rsidRPr="00BB23A2">
        <w:rPr>
          <w:rFonts w:eastAsia="Calibri"/>
          <w:bCs/>
          <w:i/>
          <w:lang w:val="en-US" w:eastAsia="en-US"/>
        </w:rPr>
        <w:t>Chlamydotis</w:t>
      </w:r>
      <w:proofErr w:type="spellEnd"/>
      <w:r w:rsidRPr="00BB23A2">
        <w:rPr>
          <w:rFonts w:eastAsia="Calibri"/>
          <w:bCs/>
          <w:i/>
          <w:lang w:val="en-US" w:eastAsia="en-US"/>
        </w:rPr>
        <w:t xml:space="preserve"> </w:t>
      </w:r>
      <w:proofErr w:type="spellStart"/>
      <w:r w:rsidRPr="00BB23A2">
        <w:rPr>
          <w:rFonts w:eastAsia="Calibri"/>
          <w:bCs/>
          <w:i/>
          <w:lang w:val="en-US" w:eastAsia="en-US"/>
        </w:rPr>
        <w:t>undulata</w:t>
      </w:r>
      <w:proofErr w:type="spellEnd"/>
      <w:r w:rsidRPr="00BB23A2">
        <w:rPr>
          <w:rFonts w:eastAsia="Calibri"/>
          <w:bCs/>
          <w:lang w:val="en-US" w:eastAsia="en-US"/>
        </w:rPr>
        <w:t>), caught in the Balkhash-</w:t>
      </w:r>
      <w:proofErr w:type="spellStart"/>
      <w:r w:rsidRPr="00BB23A2">
        <w:rPr>
          <w:rFonts w:eastAsia="Calibri"/>
          <w:bCs/>
          <w:lang w:val="en-US" w:eastAsia="en-US"/>
        </w:rPr>
        <w:t>Alakol</w:t>
      </w:r>
      <w:proofErr w:type="spellEnd"/>
      <w:r w:rsidRPr="00BB23A2">
        <w:rPr>
          <w:rFonts w:eastAsia="Calibri"/>
          <w:bCs/>
          <w:lang w:val="en-US" w:eastAsia="en-US"/>
        </w:rPr>
        <w:t xml:space="preserve"> depression, and one barn swallow (</w:t>
      </w:r>
      <w:proofErr w:type="spellStart"/>
      <w:r w:rsidRPr="00BB23A2">
        <w:rPr>
          <w:rFonts w:eastAsia="Calibri"/>
          <w:bCs/>
          <w:i/>
          <w:lang w:val="en-US" w:eastAsia="en-US"/>
        </w:rPr>
        <w:t>Hirundo</w:t>
      </w:r>
      <w:proofErr w:type="spellEnd"/>
      <w:r w:rsidRPr="00BB23A2">
        <w:rPr>
          <w:rFonts w:eastAsia="Calibri"/>
          <w:bCs/>
          <w:i/>
          <w:lang w:val="en-US" w:eastAsia="en-US"/>
        </w:rPr>
        <w:t xml:space="preserve"> </w:t>
      </w:r>
      <w:proofErr w:type="spellStart"/>
      <w:r w:rsidRPr="00BB23A2">
        <w:rPr>
          <w:rFonts w:eastAsia="Calibri"/>
          <w:bCs/>
          <w:i/>
          <w:lang w:val="en-US" w:eastAsia="en-US"/>
        </w:rPr>
        <w:t>rustica</w:t>
      </w:r>
      <w:proofErr w:type="spellEnd"/>
      <w:r w:rsidRPr="00BB23A2">
        <w:rPr>
          <w:rFonts w:eastAsia="Calibri"/>
          <w:bCs/>
          <w:lang w:val="en-US" w:eastAsia="en-US"/>
        </w:rPr>
        <w:t xml:space="preserve">) obtained on the Caspian coast turned out to be positive. Also positive were the cloacal washings obtained on the delta of the r. Urals in October 2018 (three samples) and on Lake </w:t>
      </w:r>
      <w:proofErr w:type="spellStart"/>
      <w:r w:rsidRPr="00BB23A2">
        <w:rPr>
          <w:rFonts w:eastAsia="Calibri"/>
          <w:bCs/>
          <w:lang w:val="en-US" w:eastAsia="en-US"/>
        </w:rPr>
        <w:t>Sorbulak</w:t>
      </w:r>
      <w:proofErr w:type="spellEnd"/>
      <w:r w:rsidRPr="00BB23A2">
        <w:rPr>
          <w:rFonts w:eastAsia="Calibri"/>
          <w:bCs/>
          <w:lang w:val="en-US" w:eastAsia="en-US"/>
        </w:rPr>
        <w:t xml:space="preserve"> in February 2019 (four washes). An </w:t>
      </w:r>
      <w:proofErr w:type="spellStart"/>
      <w:r w:rsidRPr="00BB23A2">
        <w:rPr>
          <w:rFonts w:eastAsia="Calibri"/>
          <w:bCs/>
          <w:lang w:val="en-US" w:eastAsia="en-US"/>
        </w:rPr>
        <w:t>electrophoregram</w:t>
      </w:r>
      <w:proofErr w:type="spellEnd"/>
      <w:r w:rsidRPr="00BB23A2">
        <w:rPr>
          <w:rFonts w:eastAsia="Calibri"/>
          <w:bCs/>
          <w:lang w:val="en-US" w:eastAsia="en-US"/>
        </w:rPr>
        <w:t xml:space="preserve"> of the results of RT-PCR screening of</w:t>
      </w:r>
      <w:r>
        <w:rPr>
          <w:rFonts w:eastAsia="Calibri"/>
          <w:bCs/>
          <w:lang w:val="en-US" w:eastAsia="en-US"/>
        </w:rPr>
        <w:t xml:space="preserve"> materials is shown in Figure 1</w:t>
      </w:r>
      <w:r w:rsidR="008365C0" w:rsidRPr="00BB23A2">
        <w:rPr>
          <w:rFonts w:eastAsia="Calibri"/>
          <w:bCs/>
          <w:lang w:val="en-US" w:eastAsia="en-US"/>
        </w:rPr>
        <w:t>.</w:t>
      </w:r>
    </w:p>
    <w:p w:rsidR="00064023" w:rsidRPr="0044368B" w:rsidRDefault="00064023">
      <w:pPr>
        <w:rPr>
          <w:rFonts w:eastAsia="Calibri"/>
          <w:bCs/>
          <w:lang w:val="en-US" w:eastAsia="en-US"/>
        </w:rPr>
      </w:pPr>
      <w:r w:rsidRPr="0044368B">
        <w:rPr>
          <w:rFonts w:eastAsia="Calibri"/>
          <w:bCs/>
          <w:lang w:val="en-US" w:eastAsia="en-US"/>
        </w:rPr>
        <w:br w:type="page"/>
      </w:r>
    </w:p>
    <w:p w:rsidR="00410111" w:rsidRPr="00410111" w:rsidRDefault="00746C4F" w:rsidP="00C732D8">
      <w:pPr>
        <w:spacing w:line="360" w:lineRule="auto"/>
        <w:jc w:val="center"/>
        <w:rPr>
          <w:rFonts w:eastAsia="Calibri"/>
          <w:bCs/>
          <w:lang w:val="kk-KZ" w:eastAsia="en-US"/>
        </w:rPr>
      </w:pPr>
      <w:r>
        <w:rPr>
          <w:rFonts w:eastAsia="Calibri"/>
          <w:bCs/>
          <w:noProof/>
        </w:rPr>
        <w:lastRenderedPageBreak/>
        <w:drawing>
          <wp:inline distT="0" distB="0" distL="0" distR="0" wp14:anchorId="245F3024" wp14:editId="72C6A2B3">
            <wp:extent cx="5265488" cy="2170706"/>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1411" cy="2173148"/>
                    </a:xfrm>
                    <a:prstGeom prst="rect">
                      <a:avLst/>
                    </a:prstGeom>
                    <a:noFill/>
                    <a:ln>
                      <a:noFill/>
                    </a:ln>
                  </pic:spPr>
                </pic:pic>
              </a:graphicData>
            </a:graphic>
          </wp:inline>
        </w:drawing>
      </w:r>
    </w:p>
    <w:p w:rsidR="00BB23A2" w:rsidRPr="00064023" w:rsidRDefault="00BB23A2" w:rsidP="00271147">
      <w:pPr>
        <w:jc w:val="center"/>
        <w:rPr>
          <w:rFonts w:eastAsia="Calibri"/>
          <w:bCs/>
          <w:iCs/>
          <w:sz w:val="20"/>
          <w:szCs w:val="20"/>
          <w:lang w:val="en-US" w:eastAsia="en-US"/>
        </w:rPr>
      </w:pPr>
      <w:r w:rsidRPr="00BB23A2">
        <w:rPr>
          <w:rFonts w:eastAsia="Calibri"/>
          <w:bCs/>
          <w:iCs/>
          <w:sz w:val="20"/>
          <w:szCs w:val="20"/>
          <w:lang w:val="en-US" w:eastAsia="en-US"/>
        </w:rPr>
        <w:t>"M" - DNA marker; "K +" - positive control; K- "- negative</w:t>
      </w:r>
      <w:r w:rsidR="004E6D3C">
        <w:rPr>
          <w:rFonts w:eastAsia="Calibri"/>
          <w:bCs/>
          <w:iCs/>
          <w:sz w:val="20"/>
          <w:szCs w:val="20"/>
          <w:lang w:val="en-US" w:eastAsia="en-US"/>
        </w:rPr>
        <w:t xml:space="preserve"> </w:t>
      </w:r>
      <w:r w:rsidRPr="00BB23A2">
        <w:rPr>
          <w:rFonts w:eastAsia="Calibri"/>
          <w:bCs/>
          <w:iCs/>
          <w:sz w:val="20"/>
          <w:szCs w:val="20"/>
          <w:lang w:val="en-US" w:eastAsia="en-US"/>
        </w:rPr>
        <w:t>control; 41-56, 6-9, 54-57 designation of pools, c 2</w:t>
      </w:r>
      <w:r w:rsidR="00064023">
        <w:rPr>
          <w:rFonts w:eastAsia="Calibri"/>
          <w:bCs/>
          <w:iCs/>
          <w:sz w:val="20"/>
          <w:szCs w:val="20"/>
          <w:lang w:val="en-US" w:eastAsia="en-US"/>
        </w:rPr>
        <w:t>2cl-25tr designation of samples</w:t>
      </w:r>
    </w:p>
    <w:p w:rsidR="00271147" w:rsidRPr="00271147" w:rsidRDefault="00271147" w:rsidP="00271147">
      <w:pPr>
        <w:jc w:val="center"/>
        <w:rPr>
          <w:rFonts w:eastAsia="Calibri"/>
          <w:bCs/>
          <w:iCs/>
          <w:sz w:val="20"/>
          <w:szCs w:val="20"/>
          <w:lang w:val="kk-KZ" w:eastAsia="en-US"/>
        </w:rPr>
      </w:pPr>
    </w:p>
    <w:p w:rsidR="008365C0" w:rsidRPr="0044368B" w:rsidRDefault="00BB23A2" w:rsidP="00064023">
      <w:pPr>
        <w:contextualSpacing/>
        <w:jc w:val="center"/>
        <w:rPr>
          <w:rFonts w:eastAsia="Calibri"/>
          <w:bCs/>
          <w:iCs/>
          <w:lang w:val="en-US" w:eastAsia="en-US"/>
        </w:rPr>
      </w:pPr>
      <w:r w:rsidRPr="000802BF">
        <w:rPr>
          <w:rFonts w:eastAsia="Calibri"/>
          <w:bCs/>
          <w:iCs/>
          <w:lang w:val="en-US" w:eastAsia="en-US"/>
        </w:rPr>
        <w:t xml:space="preserve">Figure 1 </w:t>
      </w:r>
      <w:r w:rsidR="00064023">
        <w:rPr>
          <w:rFonts w:eastAsia="Calibri"/>
          <w:bCs/>
          <w:iCs/>
          <w:lang w:val="en-US" w:eastAsia="en-US"/>
        </w:rPr>
        <w:t>–</w:t>
      </w:r>
      <w:r w:rsidRPr="000802BF">
        <w:rPr>
          <w:rFonts w:eastAsia="Calibri"/>
          <w:bCs/>
          <w:iCs/>
          <w:lang w:val="en-US" w:eastAsia="en-US"/>
        </w:rPr>
        <w:t xml:space="preserve"> </w:t>
      </w:r>
      <w:proofErr w:type="spellStart"/>
      <w:r w:rsidRPr="000802BF">
        <w:rPr>
          <w:rFonts w:eastAsia="Calibri"/>
          <w:bCs/>
          <w:iCs/>
          <w:lang w:val="en-US" w:eastAsia="en-US"/>
        </w:rPr>
        <w:t>Electropherogram</w:t>
      </w:r>
      <w:proofErr w:type="spellEnd"/>
      <w:r w:rsidRPr="000802BF">
        <w:rPr>
          <w:rFonts w:eastAsia="Calibri"/>
          <w:bCs/>
          <w:iCs/>
          <w:lang w:val="en-US" w:eastAsia="en-US"/>
        </w:rPr>
        <w:t xml:space="preserve"> of the results of PCR with RNA from biological samples</w:t>
      </w:r>
      <w:r w:rsidR="004E6D3C" w:rsidRPr="000802BF">
        <w:rPr>
          <w:rFonts w:eastAsia="Calibri"/>
          <w:bCs/>
          <w:iCs/>
          <w:lang w:val="en-US" w:eastAsia="en-US"/>
        </w:rPr>
        <w:t xml:space="preserve"> </w:t>
      </w:r>
      <w:r w:rsidRPr="000802BF">
        <w:rPr>
          <w:rFonts w:eastAsia="Calibri"/>
          <w:bCs/>
          <w:iCs/>
          <w:lang w:val="en-US" w:eastAsia="en-US"/>
        </w:rPr>
        <w:t>from wild birds collected in 2018-2019</w:t>
      </w:r>
    </w:p>
    <w:p w:rsidR="00064023" w:rsidRPr="0044368B" w:rsidRDefault="00064023" w:rsidP="00064023">
      <w:pPr>
        <w:contextualSpacing/>
        <w:jc w:val="center"/>
        <w:rPr>
          <w:rFonts w:eastAsia="Calibri"/>
          <w:bCs/>
          <w:iCs/>
          <w:lang w:val="en-US" w:eastAsia="en-US"/>
        </w:rPr>
      </w:pPr>
    </w:p>
    <w:p w:rsidR="00F95486" w:rsidRPr="004E6D3C" w:rsidRDefault="004E6D3C" w:rsidP="00064023">
      <w:pPr>
        <w:spacing w:line="360" w:lineRule="auto"/>
        <w:ind w:firstLine="709"/>
        <w:contextualSpacing/>
        <w:jc w:val="both"/>
        <w:rPr>
          <w:rFonts w:eastAsia="Calibri"/>
          <w:bCs/>
          <w:lang w:val="en-US" w:eastAsia="en-US"/>
        </w:rPr>
      </w:pPr>
      <w:r w:rsidRPr="004E6D3C">
        <w:rPr>
          <w:rFonts w:eastAsia="Calibri"/>
          <w:bCs/>
          <w:iCs/>
          <w:lang w:val="en-US" w:eastAsia="en-US"/>
        </w:rPr>
        <w:t xml:space="preserve">During the primary infection with ECE and the first passage of PCR-positive samples of 2019, seven 19 HAA were isolated with HA titers of 1:16-1:128 and all of them were identified as PMV (Figure 1A, Figure 1B). Using primers for the NP gene of the Newcastle disease virus, 12 </w:t>
      </w:r>
      <w:r>
        <w:rPr>
          <w:rFonts w:eastAsia="Calibri"/>
          <w:bCs/>
          <w:iCs/>
          <w:lang w:val="en-US" w:eastAsia="en-US"/>
        </w:rPr>
        <w:t>of them were assigned to APMV-1.</w:t>
      </w:r>
    </w:p>
    <w:p w:rsidR="00B82D21" w:rsidRPr="00271147" w:rsidRDefault="00B82D21" w:rsidP="00064023">
      <w:pPr>
        <w:pStyle w:val="20"/>
        <w:spacing w:line="360" w:lineRule="auto"/>
        <w:ind w:left="0" w:firstLine="709"/>
        <w:contextualSpacing/>
        <w:jc w:val="both"/>
        <w:rPr>
          <w:b/>
          <w:spacing w:val="0"/>
          <w:szCs w:val="28"/>
          <w:lang w:val="en-US"/>
        </w:rPr>
      </w:pPr>
      <w:bookmarkStart w:id="99" w:name="_Toc432603005"/>
      <w:bookmarkStart w:id="100" w:name="_Toc54170090"/>
      <w:r w:rsidRPr="00271147">
        <w:rPr>
          <w:b/>
          <w:spacing w:val="0"/>
          <w:szCs w:val="28"/>
          <w:lang w:val="en-US"/>
        </w:rPr>
        <w:t>2.</w:t>
      </w:r>
      <w:r w:rsidR="00B31857" w:rsidRPr="00271147">
        <w:rPr>
          <w:b/>
          <w:spacing w:val="0"/>
          <w:szCs w:val="28"/>
          <w:lang w:val="en-US"/>
        </w:rPr>
        <w:t>4</w:t>
      </w:r>
      <w:r w:rsidRPr="00271147">
        <w:rPr>
          <w:b/>
          <w:spacing w:val="0"/>
          <w:szCs w:val="28"/>
          <w:lang w:val="en-US"/>
        </w:rPr>
        <w:t xml:space="preserve"> </w:t>
      </w:r>
      <w:bookmarkEnd w:id="99"/>
      <w:bookmarkEnd w:id="100"/>
      <w:r w:rsidR="004E6D3C" w:rsidRPr="00271147">
        <w:rPr>
          <w:b/>
          <w:spacing w:val="0"/>
          <w:szCs w:val="28"/>
          <w:lang w:val="en-US"/>
        </w:rPr>
        <w:t>Isolation and identification by sequencing of PMVs circulating among different species of wild birds</w:t>
      </w:r>
    </w:p>
    <w:p w:rsidR="004E6D3C" w:rsidRDefault="004E6D3C" w:rsidP="00064023">
      <w:pPr>
        <w:spacing w:line="360" w:lineRule="auto"/>
        <w:ind w:firstLine="709"/>
        <w:contextualSpacing/>
        <w:jc w:val="both"/>
        <w:rPr>
          <w:bCs/>
          <w:lang w:val="en-US" w:eastAsia="ar-SA"/>
        </w:rPr>
      </w:pPr>
      <w:r w:rsidRPr="004E6D3C">
        <w:rPr>
          <w:bCs/>
          <w:lang w:val="en-US" w:eastAsia="ar-SA"/>
        </w:rPr>
        <w:t xml:space="preserve">Affiliation of HAA and bird PMV isolates 2006 - 2019 to a certain serotype was identified as a result of sequencing of the conserved region of the L-gene. Sequencing of the L-gene amplification products and subsequent BLAST analysis of the sequences in </w:t>
      </w:r>
      <w:proofErr w:type="spellStart"/>
      <w:r w:rsidRPr="004E6D3C">
        <w:rPr>
          <w:bCs/>
          <w:lang w:val="en-US" w:eastAsia="ar-SA"/>
        </w:rPr>
        <w:t>GenBank</w:t>
      </w:r>
      <w:proofErr w:type="spellEnd"/>
      <w:r w:rsidRPr="004E6D3C">
        <w:rPr>
          <w:bCs/>
          <w:lang w:val="en-US" w:eastAsia="ar-SA"/>
        </w:rPr>
        <w:t xml:space="preserve"> indicated that one of them belonged to APMV-4, and three to APMV-1. </w:t>
      </w:r>
    </w:p>
    <w:p w:rsidR="00802BCB" w:rsidRPr="004E6D3C" w:rsidRDefault="004E6D3C" w:rsidP="00064023">
      <w:pPr>
        <w:spacing w:line="360" w:lineRule="auto"/>
        <w:ind w:firstLine="709"/>
        <w:contextualSpacing/>
        <w:jc w:val="both"/>
        <w:rPr>
          <w:rFonts w:eastAsia="Calibri"/>
          <w:iCs/>
          <w:lang w:val="en-US" w:eastAsia="en-US"/>
        </w:rPr>
      </w:pPr>
      <w:r w:rsidRPr="004E6D3C">
        <w:rPr>
          <w:bCs/>
          <w:lang w:val="en-US" w:eastAsia="ar-SA"/>
        </w:rPr>
        <w:t>Sequence analysis of four APMVs 2013-2014 secretions showed their significant genetic discrepancy in the conserved fragment of the L-gene with serotypes APMV-1-19.Nucleotide structure of the L-g</w:t>
      </w:r>
      <w:r>
        <w:rPr>
          <w:bCs/>
          <w:lang w:val="en-US" w:eastAsia="ar-SA"/>
        </w:rPr>
        <w:t>ene fragment of isolates APMV/</w:t>
      </w:r>
      <w:r w:rsidRPr="004E6D3C">
        <w:rPr>
          <w:bCs/>
          <w:lang w:val="en-US" w:eastAsia="ar-SA"/>
        </w:rPr>
        <w:t xml:space="preserve">black-headed </w:t>
      </w:r>
      <w:r>
        <w:rPr>
          <w:bCs/>
          <w:lang w:val="en-US" w:eastAsia="ar-SA"/>
        </w:rPr>
        <w:t>gull/</w:t>
      </w:r>
      <w:proofErr w:type="spellStart"/>
      <w:r>
        <w:rPr>
          <w:bCs/>
          <w:lang w:val="en-US" w:eastAsia="ar-SA"/>
        </w:rPr>
        <w:t>Atyrau</w:t>
      </w:r>
      <w:proofErr w:type="spellEnd"/>
      <w:r>
        <w:rPr>
          <w:bCs/>
          <w:lang w:val="en-US" w:eastAsia="ar-SA"/>
        </w:rPr>
        <w:t>/5541/2013, APMV/black-headed gull/Balkhash/5844/2013, APMV/gull/Aktau/5977/2014 and APMV/gull /Aktau/</w:t>
      </w:r>
      <w:r w:rsidRPr="004E6D3C">
        <w:rPr>
          <w:bCs/>
          <w:lang w:val="en-US" w:eastAsia="ar-SA"/>
        </w:rPr>
        <w:t>5979/2014 shows 90-100% identity with those of the reference strain APMV-20 and significant (67-73%) divergence from the remaining serotypes APMV-1 - APMV-</w:t>
      </w:r>
      <w:r w:rsidR="001B05D8">
        <w:rPr>
          <w:bCs/>
          <w:lang w:val="en-US" w:eastAsia="ar-SA"/>
        </w:rPr>
        <w:t xml:space="preserve">13, APMV-14 - APMV-19 (Figures </w:t>
      </w:r>
      <w:r w:rsidR="001B05D8">
        <w:rPr>
          <w:bCs/>
          <w:lang w:val="kk-KZ" w:eastAsia="ar-SA"/>
        </w:rPr>
        <w:t>2</w:t>
      </w:r>
      <w:r w:rsidR="001B05D8">
        <w:rPr>
          <w:bCs/>
          <w:lang w:val="en-US" w:eastAsia="ar-SA"/>
        </w:rPr>
        <w:t>-</w:t>
      </w:r>
      <w:r w:rsidR="001B05D8">
        <w:rPr>
          <w:bCs/>
          <w:lang w:val="kk-KZ" w:eastAsia="ar-SA"/>
        </w:rPr>
        <w:t>5</w:t>
      </w:r>
      <w:r w:rsidRPr="004E6D3C">
        <w:rPr>
          <w:bCs/>
          <w:lang w:val="en-US" w:eastAsia="ar-SA"/>
        </w:rPr>
        <w:t>).</w:t>
      </w:r>
    </w:p>
    <w:p w:rsidR="00B56D81" w:rsidRPr="00B56D81" w:rsidRDefault="00B56D81" w:rsidP="00064023">
      <w:pPr>
        <w:spacing w:line="360" w:lineRule="auto"/>
        <w:jc w:val="center"/>
        <w:rPr>
          <w:rFonts w:eastAsia="Calibri"/>
          <w:iCs/>
          <w:lang w:eastAsia="en-US"/>
        </w:rPr>
      </w:pPr>
      <w:r w:rsidRPr="00B56D81">
        <w:rPr>
          <w:rFonts w:eastAsia="Calibri"/>
          <w:iCs/>
          <w:noProof/>
        </w:rPr>
        <w:lastRenderedPageBreak/>
        <w:drawing>
          <wp:inline distT="0" distB="0" distL="0" distR="0" wp14:anchorId="495CB41F" wp14:editId="0476F649">
            <wp:extent cx="5054600" cy="38938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54600" cy="3893820"/>
                    </a:xfrm>
                    <a:prstGeom prst="rect">
                      <a:avLst/>
                    </a:prstGeom>
                    <a:noFill/>
                    <a:ln>
                      <a:noFill/>
                    </a:ln>
                  </pic:spPr>
                </pic:pic>
              </a:graphicData>
            </a:graphic>
          </wp:inline>
        </w:drawing>
      </w:r>
    </w:p>
    <w:p w:rsidR="00B56D81" w:rsidRPr="0044368B" w:rsidRDefault="0039348B" w:rsidP="00064023">
      <w:pPr>
        <w:contextualSpacing/>
        <w:jc w:val="center"/>
        <w:rPr>
          <w:rFonts w:eastAsia="Calibri"/>
          <w:iCs/>
          <w:lang w:val="en-US" w:eastAsia="en-US"/>
        </w:rPr>
      </w:pPr>
      <w:r>
        <w:rPr>
          <w:rFonts w:eastAsia="Calibri"/>
          <w:iCs/>
          <w:lang w:val="en-US" w:eastAsia="en-US"/>
        </w:rPr>
        <w:t xml:space="preserve">Figure </w:t>
      </w:r>
      <w:r>
        <w:rPr>
          <w:rFonts w:eastAsia="Calibri"/>
          <w:iCs/>
          <w:lang w:val="kk-KZ" w:eastAsia="en-US"/>
        </w:rPr>
        <w:t>2</w:t>
      </w:r>
      <w:r w:rsidR="004E6D3C" w:rsidRPr="004E6D3C">
        <w:rPr>
          <w:rFonts w:eastAsia="Calibri"/>
          <w:iCs/>
          <w:lang w:val="en-US" w:eastAsia="en-US"/>
        </w:rPr>
        <w:t xml:space="preserve"> </w:t>
      </w:r>
      <w:r w:rsidR="00064023">
        <w:rPr>
          <w:rFonts w:eastAsia="Calibri"/>
          <w:iCs/>
          <w:lang w:val="en-US" w:eastAsia="en-US"/>
        </w:rPr>
        <w:t>–</w:t>
      </w:r>
      <w:r w:rsidR="004E6D3C" w:rsidRPr="004E6D3C">
        <w:rPr>
          <w:rFonts w:eastAsia="Calibri"/>
          <w:iCs/>
          <w:lang w:val="en-US" w:eastAsia="en-US"/>
        </w:rPr>
        <w:t xml:space="preserve"> BLAST analysis </w:t>
      </w:r>
      <w:r w:rsidR="004E6D3C">
        <w:rPr>
          <w:rFonts w:eastAsia="Calibri"/>
          <w:iCs/>
          <w:lang w:val="en-US" w:eastAsia="en-US"/>
        </w:rPr>
        <w:t>of nucleotide sequences of APMV/Pallas Gull/</w:t>
      </w:r>
      <w:proofErr w:type="spellStart"/>
      <w:r w:rsidR="004E6D3C" w:rsidRPr="004E6D3C">
        <w:rPr>
          <w:rFonts w:eastAsia="Calibri"/>
          <w:iCs/>
          <w:lang w:val="en-US" w:eastAsia="en-US"/>
        </w:rPr>
        <w:t>A</w:t>
      </w:r>
      <w:r w:rsidR="004E6D3C">
        <w:rPr>
          <w:rFonts w:eastAsia="Calibri"/>
          <w:iCs/>
          <w:lang w:val="en-US" w:eastAsia="en-US"/>
        </w:rPr>
        <w:t>tyrau</w:t>
      </w:r>
      <w:proofErr w:type="spellEnd"/>
      <w:r w:rsidR="004E6D3C">
        <w:rPr>
          <w:rFonts w:eastAsia="Calibri"/>
          <w:iCs/>
          <w:lang w:val="en-US" w:eastAsia="en-US"/>
        </w:rPr>
        <w:t>/</w:t>
      </w:r>
      <w:r w:rsidR="004E6D3C" w:rsidRPr="004E6D3C">
        <w:rPr>
          <w:rFonts w:eastAsia="Calibri"/>
          <w:iCs/>
          <w:lang w:val="en-US" w:eastAsia="en-US"/>
        </w:rPr>
        <w:t>5541/2013 isolate</w:t>
      </w:r>
    </w:p>
    <w:p w:rsidR="00064023" w:rsidRPr="0044368B" w:rsidRDefault="00064023" w:rsidP="00064023">
      <w:pPr>
        <w:contextualSpacing/>
        <w:jc w:val="center"/>
        <w:rPr>
          <w:rFonts w:eastAsia="Calibri"/>
          <w:iCs/>
          <w:lang w:val="en-US" w:eastAsia="en-US"/>
        </w:rPr>
      </w:pPr>
    </w:p>
    <w:p w:rsidR="00271147" w:rsidRPr="00271147" w:rsidRDefault="00271147" w:rsidP="00064023">
      <w:pPr>
        <w:ind w:firstLine="567"/>
        <w:contextualSpacing/>
        <w:jc w:val="both"/>
        <w:rPr>
          <w:rFonts w:eastAsia="Calibri"/>
          <w:iCs/>
          <w:lang w:val="kk-KZ" w:eastAsia="en-US"/>
        </w:rPr>
      </w:pPr>
    </w:p>
    <w:p w:rsidR="00B56D81" w:rsidRPr="00B56D81" w:rsidRDefault="00A215B8" w:rsidP="00064023">
      <w:pPr>
        <w:contextualSpacing/>
        <w:jc w:val="center"/>
        <w:rPr>
          <w:rFonts w:eastAsia="Calibri"/>
          <w:iCs/>
          <w:lang w:eastAsia="en-US"/>
        </w:rPr>
      </w:pPr>
      <w:r>
        <w:rPr>
          <w:rFonts w:eastAsia="Calibri"/>
          <w:iCs/>
          <w:noProof/>
        </w:rPr>
        <w:drawing>
          <wp:inline distT="0" distB="0" distL="0" distR="0" wp14:anchorId="5ADEB160" wp14:editId="2C47A5D0">
            <wp:extent cx="4771390" cy="1524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1390" cy="1524000"/>
                    </a:xfrm>
                    <a:prstGeom prst="rect">
                      <a:avLst/>
                    </a:prstGeom>
                    <a:noFill/>
                    <a:ln>
                      <a:noFill/>
                    </a:ln>
                  </pic:spPr>
                </pic:pic>
              </a:graphicData>
            </a:graphic>
          </wp:inline>
        </w:drawing>
      </w:r>
    </w:p>
    <w:p w:rsidR="00B56D81" w:rsidRPr="00064023" w:rsidRDefault="0039348B" w:rsidP="00064023">
      <w:pPr>
        <w:contextualSpacing/>
        <w:jc w:val="center"/>
        <w:rPr>
          <w:rFonts w:eastAsia="Calibri"/>
          <w:iCs/>
          <w:lang w:val="en-US" w:eastAsia="en-US"/>
        </w:rPr>
      </w:pPr>
      <w:r>
        <w:rPr>
          <w:rFonts w:eastAsia="Calibri"/>
          <w:iCs/>
          <w:lang w:val="en-US" w:eastAsia="en-US"/>
        </w:rPr>
        <w:t xml:space="preserve">Figure </w:t>
      </w:r>
      <w:r>
        <w:rPr>
          <w:rFonts w:eastAsia="Calibri"/>
          <w:iCs/>
          <w:lang w:val="kk-KZ" w:eastAsia="en-US"/>
        </w:rPr>
        <w:t>3</w:t>
      </w:r>
      <w:r w:rsidR="004E6D3C" w:rsidRPr="004E6D3C">
        <w:rPr>
          <w:rFonts w:eastAsia="Calibri"/>
          <w:iCs/>
          <w:lang w:val="en-US" w:eastAsia="en-US"/>
        </w:rPr>
        <w:t xml:space="preserve"> </w:t>
      </w:r>
      <w:r w:rsidR="00064023">
        <w:rPr>
          <w:rFonts w:eastAsia="Calibri"/>
          <w:iCs/>
          <w:lang w:val="en-US" w:eastAsia="en-US"/>
        </w:rPr>
        <w:t>–</w:t>
      </w:r>
      <w:r w:rsidR="004E6D3C" w:rsidRPr="004E6D3C">
        <w:rPr>
          <w:rFonts w:eastAsia="Calibri"/>
          <w:iCs/>
          <w:lang w:val="en-US" w:eastAsia="en-US"/>
        </w:rPr>
        <w:t xml:space="preserve"> BLAST analysis </w:t>
      </w:r>
      <w:r w:rsidR="004E6D3C">
        <w:rPr>
          <w:rFonts w:eastAsia="Calibri"/>
          <w:iCs/>
          <w:lang w:val="en-US" w:eastAsia="en-US"/>
        </w:rPr>
        <w:t>of nucleotide sequences of APMV/Pallas Gull/</w:t>
      </w:r>
      <w:proofErr w:type="spellStart"/>
      <w:r w:rsidR="004E6D3C" w:rsidRPr="004E6D3C">
        <w:rPr>
          <w:rFonts w:eastAsia="Calibri"/>
          <w:iCs/>
          <w:lang w:val="en-US" w:eastAsia="en-US"/>
        </w:rPr>
        <w:t>Atyrau</w:t>
      </w:r>
      <w:proofErr w:type="spellEnd"/>
      <w:r w:rsidR="004E6D3C" w:rsidRPr="004E6D3C">
        <w:rPr>
          <w:rFonts w:eastAsia="Calibri"/>
          <w:iCs/>
          <w:lang w:val="en-US" w:eastAsia="en-US"/>
        </w:rPr>
        <w:t xml:space="preserve"> / 5541/2013 isolate</w:t>
      </w:r>
    </w:p>
    <w:p w:rsidR="001B05D8" w:rsidRPr="001B05D8" w:rsidRDefault="001B05D8" w:rsidP="00271147">
      <w:pPr>
        <w:contextualSpacing/>
        <w:jc w:val="center"/>
        <w:rPr>
          <w:rFonts w:eastAsia="Calibri"/>
          <w:bCs/>
          <w:iCs/>
          <w:lang w:val="kk-KZ" w:eastAsia="en-US"/>
        </w:rPr>
      </w:pPr>
    </w:p>
    <w:p w:rsidR="00B56D81" w:rsidRPr="00B56D81" w:rsidRDefault="00B56D81" w:rsidP="00064023">
      <w:pPr>
        <w:spacing w:line="360" w:lineRule="auto"/>
        <w:jc w:val="center"/>
        <w:rPr>
          <w:rFonts w:eastAsia="Calibri"/>
          <w:iCs/>
          <w:lang w:eastAsia="en-US"/>
        </w:rPr>
      </w:pPr>
      <w:r w:rsidRPr="00B56D81">
        <w:rPr>
          <w:rFonts w:eastAsia="Calibri"/>
          <w:iCs/>
          <w:noProof/>
        </w:rPr>
        <w:lastRenderedPageBreak/>
        <w:drawing>
          <wp:inline distT="0" distB="0" distL="0" distR="0" wp14:anchorId="00AA2F05" wp14:editId="1BDA8B64">
            <wp:extent cx="3677952" cy="3059707"/>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78197" cy="3059911"/>
                    </a:xfrm>
                    <a:prstGeom prst="rect">
                      <a:avLst/>
                    </a:prstGeom>
                    <a:noFill/>
                    <a:ln>
                      <a:noFill/>
                    </a:ln>
                  </pic:spPr>
                </pic:pic>
              </a:graphicData>
            </a:graphic>
          </wp:inline>
        </w:drawing>
      </w:r>
    </w:p>
    <w:p w:rsidR="00B56D81" w:rsidRPr="00064023" w:rsidRDefault="0039348B" w:rsidP="00064023">
      <w:pPr>
        <w:spacing w:line="360" w:lineRule="auto"/>
        <w:contextualSpacing/>
        <w:jc w:val="center"/>
        <w:rPr>
          <w:rFonts w:eastAsia="Calibri"/>
          <w:iCs/>
          <w:lang w:val="en-US" w:eastAsia="en-US"/>
        </w:rPr>
      </w:pPr>
      <w:r>
        <w:rPr>
          <w:rFonts w:eastAsia="Calibri"/>
          <w:iCs/>
          <w:lang w:val="en-US" w:eastAsia="en-US"/>
        </w:rPr>
        <w:t xml:space="preserve">Figure </w:t>
      </w:r>
      <w:r>
        <w:rPr>
          <w:rFonts w:eastAsia="Calibri"/>
          <w:iCs/>
          <w:lang w:val="kk-KZ" w:eastAsia="en-US"/>
        </w:rPr>
        <w:t>4</w:t>
      </w:r>
      <w:r w:rsidR="004E6D3C" w:rsidRPr="004E6D3C">
        <w:rPr>
          <w:rFonts w:eastAsia="Calibri"/>
          <w:iCs/>
          <w:lang w:val="en-US" w:eastAsia="en-US"/>
        </w:rPr>
        <w:t xml:space="preserve"> </w:t>
      </w:r>
      <w:r w:rsidR="00064023">
        <w:rPr>
          <w:rFonts w:eastAsia="Calibri"/>
          <w:iCs/>
          <w:lang w:val="en-US" w:eastAsia="en-US"/>
        </w:rPr>
        <w:t>–</w:t>
      </w:r>
      <w:r w:rsidR="004E6D3C" w:rsidRPr="004E6D3C">
        <w:rPr>
          <w:rFonts w:eastAsia="Calibri"/>
          <w:iCs/>
          <w:lang w:val="en-US" w:eastAsia="en-US"/>
        </w:rPr>
        <w:t xml:space="preserve"> BLAST analysis of nu</w:t>
      </w:r>
      <w:r w:rsidR="008B4107">
        <w:rPr>
          <w:rFonts w:eastAsia="Calibri"/>
          <w:iCs/>
          <w:lang w:val="en-US" w:eastAsia="en-US"/>
        </w:rPr>
        <w:t xml:space="preserve">cleotide </w:t>
      </w:r>
      <w:proofErr w:type="spellStart"/>
      <w:r w:rsidR="008B4107">
        <w:rPr>
          <w:rFonts w:eastAsia="Calibri"/>
          <w:iCs/>
          <w:lang w:val="en-US" w:eastAsia="en-US"/>
        </w:rPr>
        <w:t>sequencesisolate</w:t>
      </w:r>
      <w:proofErr w:type="spellEnd"/>
      <w:r w:rsidR="008B4107">
        <w:rPr>
          <w:rFonts w:eastAsia="Calibri"/>
          <w:iCs/>
          <w:lang w:val="en-US" w:eastAsia="en-US"/>
        </w:rPr>
        <w:t xml:space="preserve"> APMV/</w:t>
      </w:r>
      <w:r w:rsidR="004E6D3C" w:rsidRPr="004E6D3C">
        <w:rPr>
          <w:rFonts w:eastAsia="Calibri"/>
          <w:iCs/>
          <w:lang w:val="en-US" w:eastAsia="en-US"/>
        </w:rPr>
        <w:t>Gull/Aktau/ 5977/2014</w:t>
      </w:r>
    </w:p>
    <w:p w:rsidR="00B56D81" w:rsidRPr="004E6D3C" w:rsidRDefault="00B56D81" w:rsidP="00B56D81">
      <w:pPr>
        <w:spacing w:line="360" w:lineRule="auto"/>
        <w:ind w:firstLine="567"/>
        <w:jc w:val="both"/>
        <w:rPr>
          <w:rFonts w:eastAsia="Calibri"/>
          <w:iCs/>
          <w:lang w:val="en-US" w:eastAsia="en-US"/>
        </w:rPr>
      </w:pPr>
    </w:p>
    <w:p w:rsidR="00B56D81" w:rsidRPr="00B56D81" w:rsidRDefault="00512DE8" w:rsidP="00B56D81">
      <w:pPr>
        <w:spacing w:line="360" w:lineRule="auto"/>
        <w:ind w:firstLine="567"/>
        <w:jc w:val="both"/>
        <w:rPr>
          <w:rFonts w:eastAsia="Calibri"/>
          <w:iCs/>
          <w:lang w:eastAsia="en-US"/>
        </w:rPr>
      </w:pPr>
      <w:r>
        <w:rPr>
          <w:rFonts w:eastAsia="Calibri"/>
          <w:iCs/>
          <w:noProof/>
        </w:rPr>
        <w:drawing>
          <wp:inline distT="0" distB="0" distL="0" distR="0" wp14:anchorId="2A223420" wp14:editId="7D3688D3">
            <wp:extent cx="5515402" cy="2894522"/>
            <wp:effectExtent l="0" t="0" r="952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7429" cy="2895586"/>
                    </a:xfrm>
                    <a:prstGeom prst="rect">
                      <a:avLst/>
                    </a:prstGeom>
                    <a:noFill/>
                    <a:ln>
                      <a:noFill/>
                    </a:ln>
                  </pic:spPr>
                </pic:pic>
              </a:graphicData>
            </a:graphic>
          </wp:inline>
        </w:drawing>
      </w:r>
    </w:p>
    <w:p w:rsidR="00B56D81" w:rsidRPr="00064023" w:rsidRDefault="008B4107" w:rsidP="00064023">
      <w:pPr>
        <w:contextualSpacing/>
        <w:jc w:val="center"/>
        <w:rPr>
          <w:rFonts w:eastAsia="Calibri"/>
          <w:iCs/>
          <w:lang w:val="en-US" w:eastAsia="en-US"/>
        </w:rPr>
      </w:pPr>
      <w:r w:rsidRPr="008B4107">
        <w:rPr>
          <w:rFonts w:eastAsia="Calibri"/>
          <w:iCs/>
          <w:lang w:val="en-US" w:eastAsia="en-US"/>
        </w:rPr>
        <w:t xml:space="preserve">Figure </w:t>
      </w:r>
      <w:r w:rsidR="0039348B">
        <w:rPr>
          <w:rFonts w:eastAsia="Calibri"/>
          <w:iCs/>
          <w:lang w:val="kk-KZ" w:eastAsia="en-US"/>
        </w:rPr>
        <w:t>5</w:t>
      </w:r>
      <w:r w:rsidRPr="008B4107">
        <w:rPr>
          <w:rFonts w:eastAsia="Calibri"/>
          <w:iCs/>
          <w:lang w:val="en-US" w:eastAsia="en-US"/>
        </w:rPr>
        <w:t xml:space="preserve"> </w:t>
      </w:r>
      <w:r w:rsidR="00064023">
        <w:rPr>
          <w:rFonts w:eastAsia="Calibri"/>
          <w:iCs/>
          <w:lang w:val="en-US" w:eastAsia="en-US"/>
        </w:rPr>
        <w:t>–</w:t>
      </w:r>
      <w:r w:rsidRPr="008B4107">
        <w:rPr>
          <w:rFonts w:eastAsia="Calibri"/>
          <w:iCs/>
          <w:lang w:val="en-US" w:eastAsia="en-US"/>
        </w:rPr>
        <w:t xml:space="preserve"> BLAST analysis of the nucleotide sequences of the APMV/</w:t>
      </w:r>
      <w:r>
        <w:rPr>
          <w:rFonts w:eastAsia="Calibri"/>
          <w:iCs/>
          <w:lang w:val="en-US" w:eastAsia="en-US"/>
        </w:rPr>
        <w:t>Gull/</w:t>
      </w:r>
      <w:r w:rsidRPr="008B4107">
        <w:rPr>
          <w:rFonts w:eastAsia="Calibri"/>
          <w:iCs/>
          <w:lang w:val="en-US" w:eastAsia="en-US"/>
        </w:rPr>
        <w:t>Aktau/5979/2014 isolate</w:t>
      </w:r>
    </w:p>
    <w:p w:rsidR="00064023" w:rsidRPr="00064023" w:rsidRDefault="00064023" w:rsidP="00064023">
      <w:pPr>
        <w:contextualSpacing/>
        <w:jc w:val="center"/>
        <w:rPr>
          <w:rFonts w:eastAsia="Calibri"/>
          <w:iCs/>
          <w:lang w:val="en-US" w:eastAsia="en-US"/>
        </w:rPr>
      </w:pPr>
    </w:p>
    <w:p w:rsidR="008B4107" w:rsidRDefault="008B4107" w:rsidP="00064023">
      <w:pPr>
        <w:spacing w:line="360" w:lineRule="auto"/>
        <w:ind w:firstLine="709"/>
        <w:contextualSpacing/>
        <w:jc w:val="both"/>
        <w:rPr>
          <w:rFonts w:eastAsia="Calibri"/>
          <w:iCs/>
          <w:lang w:val="en-US" w:eastAsia="en-US"/>
        </w:rPr>
      </w:pPr>
      <w:r w:rsidRPr="008B4107">
        <w:rPr>
          <w:rFonts w:eastAsia="Calibri"/>
          <w:iCs/>
          <w:lang w:val="en-US" w:eastAsia="en-US"/>
        </w:rPr>
        <w:t>As a result, the isolates were identified and designated APMV-20/</w:t>
      </w:r>
      <w:r>
        <w:rPr>
          <w:rFonts w:eastAsia="Calibri"/>
          <w:iCs/>
          <w:lang w:val="en-US" w:eastAsia="en-US"/>
        </w:rPr>
        <w:t>Pallas Gull/</w:t>
      </w:r>
      <w:proofErr w:type="spellStart"/>
      <w:r w:rsidRPr="008B4107">
        <w:rPr>
          <w:rFonts w:eastAsia="Calibri"/>
          <w:iCs/>
          <w:lang w:val="en-US" w:eastAsia="en-US"/>
        </w:rPr>
        <w:t>Atyrau</w:t>
      </w:r>
      <w:proofErr w:type="spellEnd"/>
      <w:r>
        <w:rPr>
          <w:rFonts w:eastAsia="Calibri"/>
          <w:iCs/>
          <w:lang w:val="en-US" w:eastAsia="en-US"/>
        </w:rPr>
        <w:t>/5541/2013 and APMV-20/</w:t>
      </w:r>
      <w:r w:rsidRPr="008B4107">
        <w:rPr>
          <w:rFonts w:eastAsia="Calibri"/>
          <w:iCs/>
          <w:lang w:val="en-US" w:eastAsia="en-US"/>
        </w:rPr>
        <w:t>black-headed gull</w:t>
      </w:r>
      <w:r>
        <w:rPr>
          <w:rFonts w:eastAsia="Calibri"/>
          <w:iCs/>
          <w:lang w:val="en-US" w:eastAsia="en-US"/>
        </w:rPr>
        <w:t>/Balkhash/5844/2013, APMV-20/</w:t>
      </w:r>
      <w:r w:rsidRPr="008B4107">
        <w:rPr>
          <w:rFonts w:eastAsia="Calibri"/>
          <w:iCs/>
          <w:lang w:val="en-US" w:eastAsia="en-US"/>
        </w:rPr>
        <w:t>sea</w:t>
      </w:r>
      <w:r>
        <w:rPr>
          <w:rFonts w:eastAsia="Calibri"/>
          <w:iCs/>
          <w:lang w:val="en-US" w:eastAsia="en-US"/>
        </w:rPr>
        <w:t>gull/Aktau/</w:t>
      </w:r>
      <w:r w:rsidRPr="008B4107">
        <w:rPr>
          <w:rFonts w:eastAsia="Calibri"/>
          <w:iCs/>
          <w:lang w:val="en-US" w:eastAsia="en-US"/>
        </w:rPr>
        <w:t>5977/2014 and APMV- 20</w:t>
      </w:r>
      <w:r>
        <w:rPr>
          <w:rFonts w:eastAsia="Calibri"/>
          <w:iCs/>
          <w:lang w:val="en-US" w:eastAsia="en-US"/>
        </w:rPr>
        <w:t>/</w:t>
      </w:r>
      <w:r w:rsidRPr="008B4107">
        <w:rPr>
          <w:rFonts w:eastAsia="Calibri"/>
          <w:iCs/>
          <w:lang w:val="en-US" w:eastAsia="en-US"/>
        </w:rPr>
        <w:t>s</w:t>
      </w:r>
      <w:r>
        <w:rPr>
          <w:rFonts w:eastAsia="Calibri"/>
          <w:iCs/>
          <w:lang w:val="en-US" w:eastAsia="en-US"/>
        </w:rPr>
        <w:t>eagull</w:t>
      </w:r>
      <w:r w:rsidRPr="008B4107">
        <w:rPr>
          <w:rFonts w:eastAsia="Calibri"/>
          <w:iCs/>
          <w:lang w:val="en-US" w:eastAsia="en-US"/>
        </w:rPr>
        <w:t>/</w:t>
      </w:r>
      <w:r>
        <w:rPr>
          <w:rFonts w:eastAsia="Calibri"/>
          <w:iCs/>
          <w:lang w:val="en-US" w:eastAsia="en-US"/>
        </w:rPr>
        <w:t>Aktau/</w:t>
      </w:r>
      <w:r w:rsidRPr="008B4107">
        <w:rPr>
          <w:rFonts w:eastAsia="Calibri"/>
          <w:iCs/>
          <w:lang w:val="en-US" w:eastAsia="en-US"/>
        </w:rPr>
        <w:t xml:space="preserve">5979/2014. </w:t>
      </w:r>
    </w:p>
    <w:p w:rsidR="008B4107" w:rsidRDefault="008B4107" w:rsidP="00064023">
      <w:pPr>
        <w:spacing w:line="360" w:lineRule="auto"/>
        <w:ind w:firstLine="709"/>
        <w:contextualSpacing/>
        <w:jc w:val="both"/>
        <w:rPr>
          <w:rFonts w:eastAsia="Calibri"/>
          <w:iCs/>
          <w:lang w:val="en-US" w:eastAsia="en-US"/>
        </w:rPr>
      </w:pPr>
      <w:r w:rsidRPr="008B4107">
        <w:rPr>
          <w:rFonts w:eastAsia="Calibri"/>
          <w:iCs/>
          <w:lang w:val="en-US" w:eastAsia="en-US"/>
        </w:rPr>
        <w:t>The data obtained indicate the possibility of circulation of APMV-20 viruses in the avifauna of geographically remote regions of Kazakhstan, in the North Caspian Sea and Lake Balkhash.</w:t>
      </w:r>
    </w:p>
    <w:p w:rsidR="00573338" w:rsidRPr="008B4107" w:rsidRDefault="008B4107" w:rsidP="00064023">
      <w:pPr>
        <w:spacing w:line="360" w:lineRule="auto"/>
        <w:ind w:firstLine="567"/>
        <w:contextualSpacing/>
        <w:jc w:val="both"/>
        <w:rPr>
          <w:bCs/>
          <w:lang w:val="en-US" w:eastAsia="ar-SA"/>
        </w:rPr>
      </w:pPr>
      <w:r w:rsidRPr="008B4107">
        <w:rPr>
          <w:rFonts w:eastAsia="Calibri"/>
          <w:iCs/>
          <w:lang w:val="en-US" w:eastAsia="en-US"/>
        </w:rPr>
        <w:t xml:space="preserve">The summary data of the results of identifying isolates by sequencing the amplification products of the L-gene and subsequent BLAST analysis of the sequences in </w:t>
      </w:r>
      <w:proofErr w:type="spellStart"/>
      <w:r w:rsidRPr="008B4107">
        <w:rPr>
          <w:rFonts w:eastAsia="Calibri"/>
          <w:iCs/>
          <w:lang w:val="en-US" w:eastAsia="en-US"/>
        </w:rPr>
        <w:t>GenBank</w:t>
      </w:r>
      <w:proofErr w:type="spellEnd"/>
      <w:r w:rsidRPr="008B4107">
        <w:rPr>
          <w:rFonts w:eastAsia="Calibri"/>
          <w:iCs/>
          <w:lang w:val="en-US" w:eastAsia="en-US"/>
        </w:rPr>
        <w:t xml:space="preserve"> are shown in Table </w:t>
      </w:r>
      <w:r w:rsidR="0046704B">
        <w:rPr>
          <w:rFonts w:eastAsia="Calibri"/>
          <w:iCs/>
          <w:lang w:val="kk-KZ" w:eastAsia="en-US"/>
        </w:rPr>
        <w:t>5</w:t>
      </w:r>
      <w:r w:rsidRPr="008B4107">
        <w:rPr>
          <w:rFonts w:eastAsia="Calibri"/>
          <w:iCs/>
          <w:lang w:val="en-US" w:eastAsia="en-US"/>
        </w:rPr>
        <w:t>.</w:t>
      </w:r>
    </w:p>
    <w:p w:rsidR="00F15046" w:rsidRPr="008B4107" w:rsidRDefault="00F15046" w:rsidP="00DA2E2D">
      <w:pPr>
        <w:jc w:val="both"/>
        <w:rPr>
          <w:rFonts w:eastAsia="Calibri"/>
          <w:lang w:val="en-US" w:eastAsia="en-US"/>
        </w:rPr>
      </w:pPr>
    </w:p>
    <w:p w:rsidR="00DA2E2D" w:rsidRPr="00064023" w:rsidRDefault="0046704B" w:rsidP="00064023">
      <w:pPr>
        <w:contextualSpacing/>
        <w:jc w:val="both"/>
        <w:rPr>
          <w:rFonts w:eastAsia="Calibri"/>
          <w:lang w:val="en-US" w:eastAsia="en-US"/>
        </w:rPr>
      </w:pPr>
      <w:r>
        <w:rPr>
          <w:rFonts w:eastAsia="Calibri"/>
          <w:lang w:val="en-US" w:eastAsia="en-US"/>
        </w:rPr>
        <w:t xml:space="preserve">Table </w:t>
      </w:r>
      <w:r>
        <w:rPr>
          <w:rFonts w:eastAsia="Calibri"/>
          <w:lang w:val="kk-KZ" w:eastAsia="en-US"/>
        </w:rPr>
        <w:t>5</w:t>
      </w:r>
      <w:r w:rsidR="008B4107" w:rsidRPr="008B4107">
        <w:rPr>
          <w:rFonts w:eastAsia="Calibri"/>
          <w:lang w:val="en-US" w:eastAsia="en-US"/>
        </w:rPr>
        <w:t xml:space="preserve"> </w:t>
      </w:r>
      <w:r w:rsidR="00064023">
        <w:rPr>
          <w:rFonts w:eastAsia="Calibri"/>
          <w:lang w:val="en-US" w:eastAsia="en-US"/>
        </w:rPr>
        <w:t>–</w:t>
      </w:r>
      <w:r w:rsidR="008B4107" w:rsidRPr="008B4107">
        <w:rPr>
          <w:rFonts w:eastAsia="Calibri"/>
          <w:lang w:val="en-US" w:eastAsia="en-US"/>
        </w:rPr>
        <w:t xml:space="preserve"> Results of identification of </w:t>
      </w:r>
      <w:proofErr w:type="spellStart"/>
      <w:r w:rsidR="008B4107" w:rsidRPr="008B4107">
        <w:rPr>
          <w:rFonts w:eastAsia="Calibri"/>
          <w:lang w:val="en-US" w:eastAsia="en-US"/>
        </w:rPr>
        <w:t>hemagglutinating</w:t>
      </w:r>
      <w:proofErr w:type="spellEnd"/>
      <w:r w:rsidR="008B4107" w:rsidRPr="008B4107">
        <w:rPr>
          <w:rFonts w:eastAsia="Calibri"/>
          <w:lang w:val="en-US" w:eastAsia="en-US"/>
        </w:rPr>
        <w:t xml:space="preserve"> agents and APMV isolates of 2006-2019</w:t>
      </w:r>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3"/>
        <w:gridCol w:w="1312"/>
        <w:gridCol w:w="4818"/>
        <w:gridCol w:w="2627"/>
      </w:tblGrid>
      <w:tr w:rsidR="00852DD2" w:rsidRPr="00115E40" w:rsidTr="00064023">
        <w:trPr>
          <w:cantSplit/>
          <w:trHeight w:val="893"/>
        </w:trPr>
        <w:tc>
          <w:tcPr>
            <w:tcW w:w="523" w:type="pct"/>
            <w:tcBorders>
              <w:top w:val="single" w:sz="4" w:space="0" w:color="auto"/>
              <w:left w:val="single" w:sz="4" w:space="0" w:color="auto"/>
              <w:right w:val="single" w:sz="4" w:space="0" w:color="auto"/>
            </w:tcBorders>
            <w:vAlign w:val="center"/>
          </w:tcPr>
          <w:p w:rsidR="006C6A66" w:rsidRPr="00064023" w:rsidRDefault="008B4107" w:rsidP="00064023">
            <w:pPr>
              <w:contextualSpacing/>
              <w:jc w:val="center"/>
              <w:rPr>
                <w:rFonts w:eastAsia="Times New Roman"/>
                <w:sz w:val="20"/>
                <w:szCs w:val="20"/>
                <w:lang w:val="en-US"/>
              </w:rPr>
            </w:pPr>
            <w:r w:rsidRPr="00064023">
              <w:rPr>
                <w:rFonts w:eastAsia="Times New Roman"/>
                <w:sz w:val="20"/>
                <w:szCs w:val="20"/>
                <w:lang w:val="en-US"/>
              </w:rPr>
              <w:t>Year of isolation</w:t>
            </w:r>
          </w:p>
        </w:tc>
        <w:tc>
          <w:tcPr>
            <w:tcW w:w="671" w:type="pct"/>
            <w:tcBorders>
              <w:top w:val="single" w:sz="4" w:space="0" w:color="auto"/>
              <w:left w:val="single" w:sz="4" w:space="0" w:color="auto"/>
              <w:right w:val="single" w:sz="4" w:space="0" w:color="auto"/>
            </w:tcBorders>
            <w:vAlign w:val="center"/>
          </w:tcPr>
          <w:p w:rsidR="006C6A66" w:rsidRPr="00064023" w:rsidRDefault="008B4107" w:rsidP="00064023">
            <w:pPr>
              <w:contextualSpacing/>
              <w:jc w:val="center"/>
              <w:rPr>
                <w:rFonts w:eastAsia="Times New Roman"/>
                <w:sz w:val="20"/>
                <w:szCs w:val="20"/>
                <w:lang w:val="en-US"/>
              </w:rPr>
            </w:pPr>
            <w:r w:rsidRPr="00064023">
              <w:rPr>
                <w:rFonts w:eastAsia="Times New Roman"/>
                <w:sz w:val="20"/>
                <w:szCs w:val="20"/>
                <w:lang w:val="en-US"/>
              </w:rPr>
              <w:t>Number of isolates</w:t>
            </w:r>
          </w:p>
        </w:tc>
        <w:tc>
          <w:tcPr>
            <w:tcW w:w="2463" w:type="pct"/>
            <w:tcBorders>
              <w:top w:val="single" w:sz="4" w:space="0" w:color="auto"/>
              <w:left w:val="single" w:sz="4" w:space="0" w:color="auto"/>
              <w:bottom w:val="nil"/>
              <w:right w:val="single" w:sz="4" w:space="0" w:color="auto"/>
            </w:tcBorders>
            <w:vAlign w:val="center"/>
            <w:hideMark/>
          </w:tcPr>
          <w:p w:rsidR="006C6A66" w:rsidRPr="00064023" w:rsidRDefault="001859CE" w:rsidP="00064023">
            <w:pPr>
              <w:contextualSpacing/>
              <w:jc w:val="center"/>
              <w:rPr>
                <w:rFonts w:eastAsia="Times New Roman"/>
                <w:sz w:val="20"/>
                <w:szCs w:val="20"/>
                <w:lang w:val="en-US"/>
              </w:rPr>
            </w:pPr>
            <w:r w:rsidRPr="00064023">
              <w:rPr>
                <w:rFonts w:eastAsia="Times New Roman"/>
                <w:sz w:val="20"/>
                <w:szCs w:val="20"/>
                <w:lang w:val="en-US"/>
              </w:rPr>
              <w:t xml:space="preserve">Full designation of </w:t>
            </w:r>
            <w:proofErr w:type="spellStart"/>
            <w:r w:rsidRPr="00064023">
              <w:rPr>
                <w:rFonts w:eastAsia="Times New Roman"/>
                <w:sz w:val="20"/>
                <w:szCs w:val="20"/>
                <w:lang w:val="en-US"/>
              </w:rPr>
              <w:t>hemagglutinating</w:t>
            </w:r>
            <w:proofErr w:type="spellEnd"/>
            <w:r w:rsidRPr="00064023">
              <w:rPr>
                <w:rFonts w:eastAsia="Times New Roman"/>
                <w:sz w:val="20"/>
                <w:szCs w:val="20"/>
                <w:lang w:val="en-US"/>
              </w:rPr>
              <w:t xml:space="preserve"> agent and isolate</w:t>
            </w:r>
          </w:p>
        </w:tc>
        <w:tc>
          <w:tcPr>
            <w:tcW w:w="1343" w:type="pct"/>
            <w:tcBorders>
              <w:top w:val="single" w:sz="4" w:space="0" w:color="auto"/>
              <w:left w:val="single" w:sz="4" w:space="0" w:color="auto"/>
              <w:bottom w:val="nil"/>
              <w:right w:val="single" w:sz="4" w:space="0" w:color="auto"/>
            </w:tcBorders>
            <w:vAlign w:val="center"/>
            <w:hideMark/>
          </w:tcPr>
          <w:p w:rsidR="006C6A66" w:rsidRPr="00064023" w:rsidRDefault="001859CE" w:rsidP="00064023">
            <w:pPr>
              <w:contextualSpacing/>
              <w:jc w:val="center"/>
              <w:rPr>
                <w:rFonts w:eastAsia="Times New Roman"/>
                <w:sz w:val="20"/>
                <w:szCs w:val="20"/>
                <w:lang w:val="kk-KZ"/>
              </w:rPr>
            </w:pPr>
            <w:r w:rsidRPr="00064023">
              <w:rPr>
                <w:rFonts w:eastAsia="Times New Roman"/>
                <w:sz w:val="20"/>
                <w:szCs w:val="20"/>
                <w:lang w:val="kk-KZ"/>
              </w:rPr>
              <w:t xml:space="preserve">The greatest similarity in BLAST analysis for the L-gene with </w:t>
            </w:r>
            <w:r w:rsidRPr="00064023">
              <w:rPr>
                <w:rFonts w:eastAsia="Times New Roman"/>
                <w:sz w:val="20"/>
                <w:szCs w:val="20"/>
                <w:lang w:val="en-US"/>
              </w:rPr>
              <w:t>APMV</w:t>
            </w:r>
            <w:r w:rsidRPr="00064023">
              <w:rPr>
                <w:rFonts w:eastAsia="Times New Roman"/>
                <w:sz w:val="20"/>
                <w:szCs w:val="20"/>
                <w:lang w:val="kk-KZ"/>
              </w:rPr>
              <w:t xml:space="preserve"> serotypes</w:t>
            </w:r>
            <w:r w:rsidR="00A0167D" w:rsidRPr="00064023">
              <w:rPr>
                <w:rFonts w:eastAsia="Times New Roman"/>
                <w:sz w:val="20"/>
                <w:szCs w:val="20"/>
                <w:lang w:val="kk-KZ"/>
              </w:rPr>
              <w:t>:</w:t>
            </w:r>
          </w:p>
        </w:tc>
      </w:tr>
      <w:tr w:rsidR="00852DD2" w:rsidRPr="00064023" w:rsidTr="00064023">
        <w:trPr>
          <w:cantSplit/>
          <w:trHeight w:val="283"/>
        </w:trPr>
        <w:tc>
          <w:tcPr>
            <w:tcW w:w="523" w:type="pct"/>
            <w:vMerge w:val="restart"/>
            <w:tcBorders>
              <w:top w:val="single" w:sz="4" w:space="0" w:color="auto"/>
              <w:left w:val="single" w:sz="4" w:space="0" w:color="auto"/>
              <w:right w:val="single" w:sz="4" w:space="0" w:color="auto"/>
            </w:tcBorders>
            <w:vAlign w:val="center"/>
          </w:tcPr>
          <w:p w:rsidR="00727972" w:rsidRPr="00064023" w:rsidRDefault="00727972" w:rsidP="00064023">
            <w:pPr>
              <w:ind w:firstLine="227"/>
              <w:contextualSpacing/>
              <w:jc w:val="center"/>
              <w:rPr>
                <w:rFonts w:eastAsia="Times New Roman"/>
                <w:sz w:val="20"/>
                <w:szCs w:val="20"/>
              </w:rPr>
            </w:pPr>
            <w:r w:rsidRPr="00064023">
              <w:rPr>
                <w:rFonts w:eastAsia="Times New Roman"/>
                <w:sz w:val="20"/>
                <w:szCs w:val="20"/>
              </w:rPr>
              <w:t>2006</w:t>
            </w:r>
          </w:p>
        </w:tc>
        <w:tc>
          <w:tcPr>
            <w:tcW w:w="671" w:type="pct"/>
            <w:vMerge w:val="restart"/>
            <w:tcBorders>
              <w:top w:val="single" w:sz="4" w:space="0" w:color="auto"/>
              <w:left w:val="single" w:sz="4" w:space="0" w:color="auto"/>
              <w:right w:val="single" w:sz="4" w:space="0" w:color="auto"/>
            </w:tcBorders>
            <w:vAlign w:val="center"/>
          </w:tcPr>
          <w:p w:rsidR="00727972" w:rsidRPr="00064023" w:rsidRDefault="00727972" w:rsidP="00064023">
            <w:pPr>
              <w:ind w:firstLine="227"/>
              <w:contextualSpacing/>
              <w:jc w:val="center"/>
              <w:rPr>
                <w:rFonts w:eastAsia="Times New Roman"/>
                <w:sz w:val="20"/>
                <w:szCs w:val="20"/>
              </w:rPr>
            </w:pPr>
            <w:r w:rsidRPr="00064023">
              <w:rPr>
                <w:rFonts w:eastAsia="Times New Roman"/>
                <w:sz w:val="20"/>
                <w:szCs w:val="20"/>
              </w:rPr>
              <w:t>7</w:t>
            </w:r>
          </w:p>
        </w:tc>
        <w:tc>
          <w:tcPr>
            <w:tcW w:w="2463" w:type="pct"/>
            <w:tcBorders>
              <w:top w:val="single" w:sz="4" w:space="0" w:color="auto"/>
              <w:left w:val="single" w:sz="4" w:space="0" w:color="auto"/>
              <w:bottom w:val="single" w:sz="4" w:space="0" w:color="auto"/>
              <w:right w:val="single" w:sz="4" w:space="0" w:color="auto"/>
            </w:tcBorders>
            <w:vAlign w:val="center"/>
            <w:hideMark/>
          </w:tcPr>
          <w:p w:rsidR="00727972" w:rsidRPr="00064023" w:rsidRDefault="00727972" w:rsidP="00064023">
            <w:pPr>
              <w:ind w:firstLine="227"/>
              <w:contextualSpacing/>
              <w:rPr>
                <w:rFonts w:eastAsia="Times New Roman"/>
                <w:sz w:val="20"/>
                <w:szCs w:val="20"/>
              </w:rPr>
            </w:pPr>
            <w:r w:rsidRPr="00064023">
              <w:rPr>
                <w:rFonts w:eastAsia="Times New Roman"/>
                <w:sz w:val="20"/>
                <w:szCs w:val="20"/>
              </w:rPr>
              <w:t>APMV-</w:t>
            </w:r>
            <w:r w:rsidR="00C0614D" w:rsidRPr="00064023">
              <w:rPr>
                <w:rFonts w:eastAsia="Times New Roman"/>
                <w:sz w:val="20"/>
                <w:szCs w:val="20"/>
              </w:rPr>
              <w:t>1</w:t>
            </w:r>
            <w:r w:rsidRPr="00064023">
              <w:rPr>
                <w:rFonts w:eastAsia="Times New Roman"/>
                <w:sz w:val="20"/>
                <w:szCs w:val="20"/>
              </w:rPr>
              <w:t>/</w:t>
            </w:r>
            <w:proofErr w:type="spellStart"/>
            <w:r w:rsidR="00EF089B" w:rsidRPr="00064023">
              <w:rPr>
                <w:rFonts w:eastAsia="Times New Roman"/>
                <w:sz w:val="20"/>
                <w:szCs w:val="20"/>
              </w:rPr>
              <w:t>Ruddy-Shelduck</w:t>
            </w:r>
            <w:proofErr w:type="spellEnd"/>
            <w:r w:rsidRPr="00064023">
              <w:rPr>
                <w:rFonts w:eastAsia="Times New Roman"/>
                <w:sz w:val="20"/>
                <w:szCs w:val="20"/>
              </w:rPr>
              <w:t>/</w:t>
            </w:r>
            <w:proofErr w:type="spellStart"/>
            <w:r w:rsidR="00EF089B" w:rsidRPr="00064023">
              <w:rPr>
                <w:rFonts w:eastAsia="Times New Roman"/>
                <w:sz w:val="20"/>
                <w:szCs w:val="20"/>
              </w:rPr>
              <w:t>Korgalzhyn</w:t>
            </w:r>
            <w:proofErr w:type="spellEnd"/>
            <w:r w:rsidRPr="00064023">
              <w:rPr>
                <w:rFonts w:eastAsia="Times New Roman"/>
                <w:sz w:val="20"/>
                <w:szCs w:val="20"/>
              </w:rPr>
              <w:t>/1787/06</w:t>
            </w:r>
          </w:p>
        </w:tc>
        <w:tc>
          <w:tcPr>
            <w:tcW w:w="1343" w:type="pct"/>
            <w:tcBorders>
              <w:top w:val="single" w:sz="4" w:space="0" w:color="auto"/>
              <w:left w:val="single" w:sz="4" w:space="0" w:color="auto"/>
              <w:bottom w:val="single" w:sz="4" w:space="0" w:color="auto"/>
              <w:right w:val="single" w:sz="4" w:space="0" w:color="auto"/>
            </w:tcBorders>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-16</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727972" w:rsidRPr="00064023" w:rsidRDefault="00727972" w:rsidP="00064023">
            <w:pPr>
              <w:ind w:firstLine="227"/>
              <w:contextualSpacing/>
              <w:rPr>
                <w:rFonts w:eastAsia="Times New Roman"/>
                <w:sz w:val="20"/>
                <w:szCs w:val="20"/>
              </w:rPr>
            </w:pPr>
            <w:r w:rsidRPr="00064023">
              <w:rPr>
                <w:rFonts w:eastAsia="Times New Roman"/>
                <w:sz w:val="20"/>
                <w:szCs w:val="20"/>
              </w:rPr>
              <w:t>APMV</w:t>
            </w:r>
            <w:r w:rsidR="00C0614D" w:rsidRPr="00064023">
              <w:rPr>
                <w:rFonts w:eastAsia="Times New Roman"/>
                <w:sz w:val="20"/>
                <w:szCs w:val="20"/>
              </w:rPr>
              <w:t>-1</w:t>
            </w:r>
            <w:r w:rsidRPr="00064023">
              <w:rPr>
                <w:rFonts w:eastAsia="Times New Roman"/>
                <w:sz w:val="20"/>
                <w:szCs w:val="20"/>
              </w:rPr>
              <w:t>/</w:t>
            </w:r>
            <w:proofErr w:type="spellStart"/>
            <w:r w:rsidR="00EF089B" w:rsidRPr="00064023">
              <w:rPr>
                <w:rFonts w:eastAsia="Times New Roman"/>
                <w:sz w:val="20"/>
                <w:szCs w:val="20"/>
              </w:rPr>
              <w:t>Greylag</w:t>
            </w:r>
            <w:proofErr w:type="spellEnd"/>
            <w:r w:rsidR="00EF089B" w:rsidRPr="00064023">
              <w:rPr>
                <w:rFonts w:eastAsia="Times New Roman"/>
                <w:sz w:val="20"/>
                <w:szCs w:val="20"/>
              </w:rPr>
              <w:t xml:space="preserve"> </w:t>
            </w:r>
            <w:proofErr w:type="spellStart"/>
            <w:r w:rsidR="00EF089B" w:rsidRPr="00064023">
              <w:rPr>
                <w:rFonts w:eastAsia="Times New Roman"/>
                <w:sz w:val="20"/>
                <w:szCs w:val="20"/>
              </w:rPr>
              <w:t>goose</w:t>
            </w:r>
            <w:proofErr w:type="spellEnd"/>
            <w:r w:rsidRPr="00064023">
              <w:rPr>
                <w:rFonts w:eastAsia="Times New Roman"/>
                <w:sz w:val="20"/>
                <w:szCs w:val="20"/>
              </w:rPr>
              <w:t>/</w:t>
            </w:r>
            <w:proofErr w:type="spellStart"/>
            <w:r w:rsidR="00EF089B" w:rsidRPr="00064023">
              <w:rPr>
                <w:rFonts w:eastAsia="Times New Roman"/>
                <w:sz w:val="20"/>
                <w:szCs w:val="20"/>
              </w:rPr>
              <w:t>Korgalzhyn</w:t>
            </w:r>
            <w:proofErr w:type="spellEnd"/>
            <w:r w:rsidRPr="00064023">
              <w:rPr>
                <w:rFonts w:eastAsia="Times New Roman"/>
                <w:sz w:val="20"/>
                <w:szCs w:val="20"/>
              </w:rPr>
              <w:t>/1790/06</w:t>
            </w:r>
          </w:p>
        </w:tc>
        <w:tc>
          <w:tcPr>
            <w:tcW w:w="1343" w:type="pct"/>
            <w:tcBorders>
              <w:top w:val="single" w:sz="4" w:space="0" w:color="auto"/>
              <w:left w:val="single" w:sz="4" w:space="0" w:color="auto"/>
              <w:bottom w:val="single" w:sz="4" w:space="0" w:color="auto"/>
              <w:right w:val="single" w:sz="4" w:space="0" w:color="auto"/>
            </w:tcBorders>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-16</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727972" w:rsidRPr="00064023" w:rsidRDefault="00727972" w:rsidP="00064023">
            <w:pPr>
              <w:ind w:firstLine="227"/>
              <w:contextualSpacing/>
              <w:rPr>
                <w:rFonts w:eastAsia="Times New Roman"/>
                <w:sz w:val="20"/>
                <w:szCs w:val="20"/>
                <w:lang w:val="en-US"/>
              </w:rPr>
            </w:pPr>
            <w:r w:rsidRPr="00064023">
              <w:rPr>
                <w:rFonts w:eastAsia="Times New Roman"/>
                <w:sz w:val="20"/>
                <w:szCs w:val="20"/>
                <w:lang w:val="en-US"/>
              </w:rPr>
              <w:t>APMV-</w:t>
            </w:r>
            <w:r w:rsidR="00C0614D" w:rsidRPr="00064023">
              <w:rPr>
                <w:rFonts w:eastAsia="Times New Roman"/>
                <w:sz w:val="20"/>
                <w:szCs w:val="20"/>
                <w:lang w:val="en-US"/>
              </w:rPr>
              <w:t>1</w:t>
            </w:r>
            <w:r w:rsidRPr="00064023">
              <w:rPr>
                <w:rFonts w:eastAsia="Times New Roman"/>
                <w:sz w:val="20"/>
                <w:szCs w:val="20"/>
                <w:lang w:val="en-US"/>
              </w:rPr>
              <w:t>/</w:t>
            </w:r>
            <w:r w:rsidR="00EF089B" w:rsidRPr="00064023">
              <w:rPr>
                <w:rFonts w:eastAsia="Times New Roman"/>
                <w:sz w:val="20"/>
                <w:szCs w:val="20"/>
                <w:lang w:val="en-US"/>
              </w:rPr>
              <w:t>White-fronted goose</w:t>
            </w:r>
            <w:r w:rsidRPr="00064023">
              <w:rPr>
                <w:rFonts w:eastAsia="Times New Roman"/>
                <w:sz w:val="20"/>
                <w:szCs w:val="20"/>
                <w:lang w:val="en-US"/>
              </w:rPr>
              <w:t>/</w:t>
            </w:r>
            <w:proofErr w:type="spellStart"/>
            <w:r w:rsidR="00EF089B" w:rsidRPr="00064023">
              <w:rPr>
                <w:rFonts w:eastAsia="Times New Roman"/>
                <w:sz w:val="20"/>
                <w:szCs w:val="20"/>
                <w:lang w:val="en-US"/>
              </w:rPr>
              <w:t>Korgalzhyn</w:t>
            </w:r>
            <w:proofErr w:type="spellEnd"/>
            <w:r w:rsidRPr="00064023">
              <w:rPr>
                <w:rFonts w:eastAsia="Times New Roman"/>
                <w:sz w:val="20"/>
                <w:szCs w:val="20"/>
                <w:lang w:val="en-US"/>
              </w:rPr>
              <w:t>/1792/06</w:t>
            </w:r>
          </w:p>
        </w:tc>
        <w:tc>
          <w:tcPr>
            <w:tcW w:w="1343" w:type="pct"/>
            <w:tcBorders>
              <w:top w:val="single" w:sz="4" w:space="0" w:color="auto"/>
              <w:left w:val="single" w:sz="4" w:space="0" w:color="auto"/>
              <w:bottom w:val="single" w:sz="4" w:space="0" w:color="auto"/>
              <w:right w:val="single" w:sz="4" w:space="0" w:color="auto"/>
            </w:tcBorders>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-16</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727972" w:rsidRPr="00064023" w:rsidRDefault="00C0614D" w:rsidP="00064023">
            <w:pPr>
              <w:ind w:firstLine="227"/>
              <w:contextualSpacing/>
              <w:rPr>
                <w:rFonts w:eastAsia="Times New Roman"/>
                <w:sz w:val="20"/>
                <w:szCs w:val="20"/>
                <w:lang w:val="en-US"/>
              </w:rPr>
            </w:pPr>
            <w:r w:rsidRPr="00064023">
              <w:rPr>
                <w:rFonts w:eastAsia="Times New Roman"/>
                <w:sz w:val="20"/>
                <w:szCs w:val="20"/>
                <w:lang w:val="en-US"/>
              </w:rPr>
              <w:t>APMV-?</w:t>
            </w:r>
            <w:r w:rsidR="00727972" w:rsidRPr="00064023">
              <w:rPr>
                <w:rFonts w:eastAsia="Times New Roman"/>
                <w:sz w:val="20"/>
                <w:szCs w:val="20"/>
                <w:lang w:val="en-US"/>
              </w:rPr>
              <w:t>/</w:t>
            </w:r>
            <w:r w:rsidR="00EF089B" w:rsidRPr="00064023">
              <w:rPr>
                <w:rFonts w:eastAsia="Times New Roman"/>
                <w:sz w:val="20"/>
                <w:szCs w:val="20"/>
                <w:lang w:val="en-US"/>
              </w:rPr>
              <w:t>Green-winged teal</w:t>
            </w:r>
            <w:r w:rsidR="00727972" w:rsidRPr="00064023">
              <w:rPr>
                <w:rFonts w:eastAsia="Times New Roman"/>
                <w:sz w:val="20"/>
                <w:szCs w:val="20"/>
                <w:lang w:val="en-US"/>
              </w:rPr>
              <w:t>/</w:t>
            </w:r>
            <w:proofErr w:type="spellStart"/>
            <w:r w:rsidR="00EF089B" w:rsidRPr="00064023">
              <w:rPr>
                <w:rFonts w:eastAsia="Times New Roman"/>
                <w:sz w:val="20"/>
                <w:szCs w:val="20"/>
                <w:lang w:val="en-US"/>
              </w:rPr>
              <w:t>Korgalzhyn</w:t>
            </w:r>
            <w:proofErr w:type="spellEnd"/>
            <w:r w:rsidR="00727972" w:rsidRPr="00064023">
              <w:rPr>
                <w:rFonts w:eastAsia="Times New Roman"/>
                <w:sz w:val="20"/>
                <w:szCs w:val="20"/>
                <w:lang w:val="en-US"/>
              </w:rPr>
              <w:t>/1803/06</w:t>
            </w:r>
          </w:p>
        </w:tc>
        <w:tc>
          <w:tcPr>
            <w:tcW w:w="1343" w:type="pct"/>
            <w:tcBorders>
              <w:top w:val="single" w:sz="4" w:space="0" w:color="auto"/>
              <w:left w:val="single" w:sz="4" w:space="0" w:color="auto"/>
              <w:bottom w:val="single" w:sz="4" w:space="0" w:color="auto"/>
              <w:right w:val="single" w:sz="4" w:space="0" w:color="auto"/>
            </w:tcBorders>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-6</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727972" w:rsidRPr="00064023" w:rsidRDefault="00C0614D" w:rsidP="00064023">
            <w:pPr>
              <w:ind w:firstLine="227"/>
              <w:contextualSpacing/>
              <w:rPr>
                <w:rFonts w:eastAsia="Times New Roman"/>
                <w:sz w:val="20"/>
                <w:szCs w:val="20"/>
              </w:rPr>
            </w:pPr>
            <w:r w:rsidRPr="00064023">
              <w:rPr>
                <w:rFonts w:eastAsia="Times New Roman"/>
                <w:sz w:val="20"/>
                <w:szCs w:val="20"/>
              </w:rPr>
              <w:t>APMV-?</w:t>
            </w:r>
            <w:r w:rsidR="00727972" w:rsidRPr="00064023">
              <w:rPr>
                <w:rFonts w:eastAsia="Times New Roman"/>
                <w:sz w:val="20"/>
                <w:szCs w:val="20"/>
              </w:rPr>
              <w:t>/</w:t>
            </w:r>
            <w:proofErr w:type="spellStart"/>
            <w:r w:rsidR="00EF089B" w:rsidRPr="00064023">
              <w:rPr>
                <w:rFonts w:eastAsia="Times New Roman"/>
                <w:sz w:val="20"/>
                <w:szCs w:val="20"/>
              </w:rPr>
              <w:t>Wigeon</w:t>
            </w:r>
            <w:proofErr w:type="spellEnd"/>
            <w:r w:rsidR="00727972" w:rsidRPr="00064023">
              <w:rPr>
                <w:rFonts w:eastAsia="Times New Roman"/>
                <w:sz w:val="20"/>
                <w:szCs w:val="20"/>
              </w:rPr>
              <w:t>/</w:t>
            </w:r>
            <w:proofErr w:type="spellStart"/>
            <w:r w:rsidR="00EF089B" w:rsidRPr="00064023">
              <w:rPr>
                <w:rFonts w:eastAsia="Times New Roman"/>
                <w:sz w:val="20"/>
                <w:szCs w:val="20"/>
              </w:rPr>
              <w:t>Korgalzhyn</w:t>
            </w:r>
            <w:proofErr w:type="spellEnd"/>
            <w:r w:rsidR="00727972" w:rsidRPr="00064023">
              <w:rPr>
                <w:rFonts w:eastAsia="Times New Roman"/>
                <w:sz w:val="20"/>
                <w:szCs w:val="20"/>
              </w:rPr>
              <w:t>/1807/06</w:t>
            </w:r>
          </w:p>
        </w:tc>
        <w:tc>
          <w:tcPr>
            <w:tcW w:w="1343" w:type="pct"/>
            <w:tcBorders>
              <w:top w:val="single" w:sz="4" w:space="0" w:color="auto"/>
              <w:left w:val="single" w:sz="4" w:space="0" w:color="auto"/>
              <w:bottom w:val="single" w:sz="4" w:space="0" w:color="auto"/>
              <w:right w:val="single" w:sz="4" w:space="0" w:color="auto"/>
            </w:tcBorders>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-1</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727972" w:rsidRPr="00064023" w:rsidRDefault="00C0614D" w:rsidP="00064023">
            <w:pPr>
              <w:ind w:firstLine="227"/>
              <w:contextualSpacing/>
              <w:rPr>
                <w:rFonts w:eastAsia="Times New Roman"/>
                <w:sz w:val="20"/>
                <w:szCs w:val="20"/>
              </w:rPr>
            </w:pPr>
            <w:r w:rsidRPr="00064023">
              <w:rPr>
                <w:rFonts w:eastAsia="Times New Roman"/>
                <w:sz w:val="20"/>
                <w:szCs w:val="20"/>
              </w:rPr>
              <w:t>APMV-?</w:t>
            </w:r>
            <w:r w:rsidR="00727972" w:rsidRPr="00064023">
              <w:rPr>
                <w:rFonts w:eastAsia="Times New Roman"/>
                <w:sz w:val="20"/>
                <w:szCs w:val="20"/>
              </w:rPr>
              <w:t>/</w:t>
            </w:r>
            <w:r w:rsidR="001859CE" w:rsidRPr="00064023">
              <w:rPr>
                <w:rFonts w:eastAsia="Times New Roman"/>
                <w:sz w:val="20"/>
                <w:szCs w:val="20"/>
                <w:lang w:val="en-US"/>
              </w:rPr>
              <w:t xml:space="preserve">Common </w:t>
            </w:r>
            <w:proofErr w:type="spellStart"/>
            <w:r w:rsidR="001859CE" w:rsidRPr="00064023">
              <w:rPr>
                <w:rFonts w:eastAsia="Times New Roman"/>
                <w:sz w:val="20"/>
                <w:szCs w:val="20"/>
                <w:lang w:val="en-US"/>
              </w:rPr>
              <w:t>Pochard</w:t>
            </w:r>
            <w:proofErr w:type="spellEnd"/>
            <w:r w:rsidR="00727972" w:rsidRPr="00064023">
              <w:rPr>
                <w:rFonts w:eastAsia="Times New Roman"/>
                <w:sz w:val="20"/>
                <w:szCs w:val="20"/>
              </w:rPr>
              <w:t>/</w:t>
            </w:r>
            <w:proofErr w:type="spellStart"/>
            <w:r w:rsidR="00EF089B" w:rsidRPr="00064023">
              <w:rPr>
                <w:rFonts w:eastAsia="Times New Roman"/>
                <w:sz w:val="20"/>
                <w:szCs w:val="20"/>
              </w:rPr>
              <w:t>Korgalzhyn</w:t>
            </w:r>
            <w:proofErr w:type="spellEnd"/>
            <w:r w:rsidR="00727972" w:rsidRPr="00064023">
              <w:rPr>
                <w:rFonts w:eastAsia="Times New Roman"/>
                <w:sz w:val="20"/>
                <w:szCs w:val="20"/>
              </w:rPr>
              <w:t>/1812/06</w:t>
            </w:r>
          </w:p>
        </w:tc>
        <w:tc>
          <w:tcPr>
            <w:tcW w:w="1343" w:type="pct"/>
            <w:tcBorders>
              <w:top w:val="single" w:sz="4" w:space="0" w:color="auto"/>
              <w:left w:val="single" w:sz="4" w:space="0" w:color="auto"/>
              <w:bottom w:val="single" w:sz="4" w:space="0" w:color="auto"/>
              <w:right w:val="single" w:sz="4" w:space="0" w:color="auto"/>
            </w:tcBorders>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-1</w:t>
            </w:r>
          </w:p>
        </w:tc>
      </w:tr>
      <w:tr w:rsidR="00852DD2" w:rsidRPr="00064023" w:rsidTr="00064023">
        <w:trPr>
          <w:cantSplit/>
          <w:trHeight w:val="283"/>
        </w:trPr>
        <w:tc>
          <w:tcPr>
            <w:tcW w:w="523" w:type="pct"/>
            <w:vMerge/>
            <w:tcBorders>
              <w:left w:val="single" w:sz="4" w:space="0" w:color="auto"/>
              <w:bottom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bottom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727972" w:rsidRPr="00064023" w:rsidRDefault="00727972" w:rsidP="00064023">
            <w:pPr>
              <w:ind w:firstLine="227"/>
              <w:contextualSpacing/>
              <w:rPr>
                <w:rFonts w:eastAsia="Times New Roman"/>
                <w:sz w:val="20"/>
                <w:szCs w:val="20"/>
              </w:rPr>
            </w:pPr>
            <w:r w:rsidRPr="00064023">
              <w:rPr>
                <w:rFonts w:eastAsia="Times New Roman"/>
                <w:sz w:val="20"/>
                <w:szCs w:val="20"/>
              </w:rPr>
              <w:t>APMV-</w:t>
            </w:r>
            <w:r w:rsidR="00C0614D" w:rsidRPr="00064023">
              <w:rPr>
                <w:rFonts w:eastAsia="Times New Roman"/>
                <w:sz w:val="20"/>
                <w:szCs w:val="20"/>
              </w:rPr>
              <w:t>?</w:t>
            </w:r>
            <w:r w:rsidRPr="00064023">
              <w:rPr>
                <w:rFonts w:eastAsia="Times New Roman"/>
                <w:sz w:val="20"/>
                <w:szCs w:val="20"/>
              </w:rPr>
              <w:t>/</w:t>
            </w:r>
            <w:proofErr w:type="spellStart"/>
            <w:r w:rsidR="00EF089B" w:rsidRPr="00064023">
              <w:rPr>
                <w:rFonts w:eastAsia="Times New Roman"/>
                <w:sz w:val="20"/>
                <w:szCs w:val="20"/>
              </w:rPr>
              <w:t>Wigeon</w:t>
            </w:r>
            <w:proofErr w:type="spellEnd"/>
            <w:r w:rsidRPr="00064023">
              <w:rPr>
                <w:rFonts w:eastAsia="Times New Roman"/>
                <w:sz w:val="20"/>
                <w:szCs w:val="20"/>
              </w:rPr>
              <w:t>/</w:t>
            </w:r>
            <w:proofErr w:type="spellStart"/>
            <w:r w:rsidR="00EF089B" w:rsidRPr="00064023">
              <w:rPr>
                <w:rFonts w:eastAsia="Times New Roman"/>
                <w:sz w:val="20"/>
                <w:szCs w:val="20"/>
              </w:rPr>
              <w:t>Korgalzhyn</w:t>
            </w:r>
            <w:proofErr w:type="spellEnd"/>
            <w:r w:rsidRPr="00064023">
              <w:rPr>
                <w:rFonts w:eastAsia="Times New Roman"/>
                <w:sz w:val="20"/>
                <w:szCs w:val="20"/>
              </w:rPr>
              <w:t>/1819/06</w:t>
            </w:r>
          </w:p>
        </w:tc>
        <w:tc>
          <w:tcPr>
            <w:tcW w:w="1343" w:type="pct"/>
            <w:tcBorders>
              <w:top w:val="single" w:sz="4" w:space="0" w:color="auto"/>
              <w:left w:val="single" w:sz="4" w:space="0" w:color="auto"/>
              <w:bottom w:val="single" w:sz="4" w:space="0" w:color="auto"/>
              <w:right w:val="single" w:sz="4" w:space="0" w:color="auto"/>
            </w:tcBorders>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-1</w:t>
            </w:r>
          </w:p>
        </w:tc>
      </w:tr>
      <w:tr w:rsidR="00852DD2" w:rsidRPr="00064023" w:rsidTr="00064023">
        <w:trPr>
          <w:cantSplit/>
          <w:trHeight w:val="283"/>
        </w:trPr>
        <w:tc>
          <w:tcPr>
            <w:tcW w:w="523" w:type="pct"/>
            <w:vMerge w:val="restart"/>
            <w:tcBorders>
              <w:top w:val="single" w:sz="4" w:space="0" w:color="auto"/>
              <w:left w:val="single" w:sz="4" w:space="0" w:color="auto"/>
              <w:right w:val="single" w:sz="4" w:space="0" w:color="auto"/>
            </w:tcBorders>
            <w:vAlign w:val="center"/>
          </w:tcPr>
          <w:p w:rsidR="00727972" w:rsidRPr="00064023" w:rsidRDefault="00727972" w:rsidP="00064023">
            <w:pPr>
              <w:ind w:firstLine="227"/>
              <w:contextualSpacing/>
              <w:jc w:val="center"/>
              <w:rPr>
                <w:rFonts w:eastAsia="Times New Roman"/>
                <w:sz w:val="20"/>
                <w:szCs w:val="20"/>
              </w:rPr>
            </w:pPr>
            <w:r w:rsidRPr="00064023">
              <w:rPr>
                <w:rFonts w:eastAsia="Times New Roman"/>
                <w:sz w:val="20"/>
                <w:szCs w:val="20"/>
              </w:rPr>
              <w:t>2008</w:t>
            </w:r>
          </w:p>
        </w:tc>
        <w:tc>
          <w:tcPr>
            <w:tcW w:w="671" w:type="pct"/>
            <w:vMerge w:val="restart"/>
            <w:tcBorders>
              <w:top w:val="single" w:sz="4" w:space="0" w:color="auto"/>
              <w:left w:val="single" w:sz="4" w:space="0" w:color="auto"/>
              <w:right w:val="single" w:sz="4" w:space="0" w:color="auto"/>
            </w:tcBorders>
            <w:vAlign w:val="center"/>
          </w:tcPr>
          <w:p w:rsidR="00727972" w:rsidRPr="00064023" w:rsidRDefault="00727972" w:rsidP="00064023">
            <w:pPr>
              <w:ind w:firstLine="227"/>
              <w:contextualSpacing/>
              <w:jc w:val="center"/>
              <w:rPr>
                <w:rFonts w:eastAsia="Times New Roman"/>
                <w:sz w:val="20"/>
                <w:szCs w:val="20"/>
              </w:rPr>
            </w:pPr>
            <w:r w:rsidRPr="00064023">
              <w:rPr>
                <w:rFonts w:eastAsia="Times New Roman"/>
                <w:sz w:val="20"/>
                <w:szCs w:val="20"/>
              </w:rPr>
              <w:t>7</w:t>
            </w: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064023" w:rsidRDefault="00EF089B" w:rsidP="00064023">
            <w:pPr>
              <w:ind w:firstLine="227"/>
              <w:contextualSpacing/>
              <w:rPr>
                <w:rFonts w:eastAsia="Times New Roman"/>
                <w:sz w:val="20"/>
                <w:szCs w:val="20"/>
                <w:lang w:val="en-US"/>
              </w:rPr>
            </w:pPr>
            <w:r w:rsidRPr="00064023">
              <w:rPr>
                <w:rFonts w:eastAsia="Times New Roman"/>
                <w:sz w:val="20"/>
                <w:szCs w:val="20"/>
                <w:lang w:val="en-US"/>
              </w:rPr>
              <w:t>HAA</w:t>
            </w:r>
            <w:r w:rsidR="00727972" w:rsidRPr="00064023">
              <w:rPr>
                <w:rFonts w:eastAsia="Times New Roman"/>
                <w:sz w:val="20"/>
                <w:szCs w:val="20"/>
                <w:lang w:val="en-US"/>
              </w:rPr>
              <w:t>/</w:t>
            </w:r>
            <w:r w:rsidRPr="00064023">
              <w:rPr>
                <w:rFonts w:eastAsia="Times New Roman"/>
                <w:sz w:val="20"/>
                <w:szCs w:val="20"/>
                <w:lang w:val="en-US"/>
              </w:rPr>
              <w:t>Green-winged teal</w:t>
            </w:r>
            <w:r w:rsidR="00727972" w:rsidRPr="00064023">
              <w:rPr>
                <w:rFonts w:eastAsia="Times New Roman"/>
                <w:sz w:val="20"/>
                <w:szCs w:val="20"/>
                <w:lang w:val="en-US"/>
              </w:rPr>
              <w:t>/</w:t>
            </w:r>
            <w:proofErr w:type="spellStart"/>
            <w:r w:rsidRPr="00064023">
              <w:rPr>
                <w:rFonts w:eastAsia="Times New Roman"/>
                <w:sz w:val="20"/>
                <w:szCs w:val="20"/>
                <w:lang w:val="en-US"/>
              </w:rPr>
              <w:t>Kyzykol</w:t>
            </w:r>
            <w:proofErr w:type="spellEnd"/>
            <w:r w:rsidR="00727972" w:rsidRPr="00064023">
              <w:rPr>
                <w:rFonts w:eastAsia="Times New Roman"/>
                <w:sz w:val="20"/>
                <w:szCs w:val="20"/>
                <w:lang w:val="en-US"/>
              </w:rPr>
              <w:t>/8054/2008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-4</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064023" w:rsidRDefault="00EF089B" w:rsidP="00064023">
            <w:pPr>
              <w:ind w:firstLine="227"/>
              <w:contextualSpacing/>
              <w:rPr>
                <w:rFonts w:eastAsia="Times New Roman"/>
                <w:sz w:val="20"/>
                <w:szCs w:val="20"/>
                <w:lang w:val="en-US"/>
              </w:rPr>
            </w:pPr>
            <w:r w:rsidRPr="00064023">
              <w:rPr>
                <w:rFonts w:eastAsia="Times New Roman"/>
                <w:sz w:val="20"/>
                <w:szCs w:val="20"/>
                <w:lang w:val="en-US"/>
              </w:rPr>
              <w:t>HAA</w:t>
            </w:r>
            <w:r w:rsidR="00727972" w:rsidRPr="00064023">
              <w:rPr>
                <w:rFonts w:eastAsia="Times New Roman"/>
                <w:sz w:val="20"/>
                <w:szCs w:val="20"/>
                <w:lang w:val="en-US"/>
              </w:rPr>
              <w:t>/</w:t>
            </w:r>
            <w:r w:rsidRPr="00064023">
              <w:rPr>
                <w:rFonts w:eastAsia="Times New Roman"/>
                <w:sz w:val="20"/>
                <w:szCs w:val="20"/>
                <w:lang w:val="en-US"/>
              </w:rPr>
              <w:t>Green-winged teal</w:t>
            </w:r>
            <w:r w:rsidR="00727972" w:rsidRPr="00064023">
              <w:rPr>
                <w:rFonts w:eastAsia="Times New Roman"/>
                <w:sz w:val="20"/>
                <w:szCs w:val="20"/>
                <w:lang w:val="en-US"/>
              </w:rPr>
              <w:t>/</w:t>
            </w:r>
            <w:proofErr w:type="spellStart"/>
            <w:r w:rsidRPr="00064023">
              <w:rPr>
                <w:rFonts w:eastAsia="Times New Roman"/>
                <w:sz w:val="20"/>
                <w:szCs w:val="20"/>
                <w:lang w:val="en-US"/>
              </w:rPr>
              <w:t>Kyzykol</w:t>
            </w:r>
            <w:proofErr w:type="spellEnd"/>
            <w:r w:rsidR="00727972" w:rsidRPr="00064023">
              <w:rPr>
                <w:rFonts w:eastAsia="Times New Roman"/>
                <w:sz w:val="20"/>
                <w:szCs w:val="20"/>
                <w:lang w:val="en-US"/>
              </w:rPr>
              <w:t>/8056/2008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-4</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064023" w:rsidRDefault="00EF089B" w:rsidP="00064023">
            <w:pPr>
              <w:ind w:firstLine="227"/>
              <w:contextualSpacing/>
              <w:rPr>
                <w:rFonts w:eastAsia="Times New Roman"/>
                <w:sz w:val="20"/>
                <w:szCs w:val="20"/>
                <w:lang w:val="en-US"/>
              </w:rPr>
            </w:pPr>
            <w:r w:rsidRPr="00064023">
              <w:rPr>
                <w:rFonts w:eastAsia="Times New Roman"/>
                <w:sz w:val="20"/>
                <w:szCs w:val="20"/>
                <w:lang w:val="en-US"/>
              </w:rPr>
              <w:t>HAA</w:t>
            </w:r>
            <w:r w:rsidR="00727972" w:rsidRPr="00064023">
              <w:rPr>
                <w:rFonts w:eastAsia="Times New Roman"/>
                <w:sz w:val="20"/>
                <w:szCs w:val="20"/>
                <w:lang w:val="en-US"/>
              </w:rPr>
              <w:t>/</w:t>
            </w:r>
            <w:r w:rsidRPr="00064023">
              <w:rPr>
                <w:rFonts w:eastAsia="Times New Roman"/>
                <w:sz w:val="20"/>
                <w:szCs w:val="20"/>
                <w:lang w:val="en-US"/>
              </w:rPr>
              <w:t>Green-winged teal</w:t>
            </w:r>
            <w:r w:rsidR="00727972" w:rsidRPr="00064023">
              <w:rPr>
                <w:rFonts w:eastAsia="Times New Roman"/>
                <w:sz w:val="20"/>
                <w:szCs w:val="20"/>
                <w:lang w:val="en-US"/>
              </w:rPr>
              <w:t>/</w:t>
            </w:r>
            <w:proofErr w:type="spellStart"/>
            <w:r w:rsidRPr="00064023">
              <w:rPr>
                <w:rFonts w:eastAsia="Times New Roman"/>
                <w:sz w:val="20"/>
                <w:szCs w:val="20"/>
                <w:lang w:val="en-US"/>
              </w:rPr>
              <w:t>Kyzykol</w:t>
            </w:r>
            <w:proofErr w:type="spellEnd"/>
            <w:r w:rsidR="00727972" w:rsidRPr="00064023">
              <w:rPr>
                <w:rFonts w:eastAsia="Times New Roman"/>
                <w:sz w:val="20"/>
                <w:szCs w:val="20"/>
                <w:lang w:val="en-US"/>
              </w:rPr>
              <w:t>/8057/2008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-4</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064023" w:rsidRDefault="00EF089B" w:rsidP="00064023">
            <w:pPr>
              <w:ind w:firstLine="227"/>
              <w:contextualSpacing/>
              <w:rPr>
                <w:rFonts w:eastAsia="Times New Roman"/>
                <w:sz w:val="20"/>
                <w:szCs w:val="20"/>
                <w:lang w:val="en-US"/>
              </w:rPr>
            </w:pPr>
            <w:r w:rsidRPr="00064023">
              <w:rPr>
                <w:rFonts w:eastAsia="Times New Roman"/>
                <w:sz w:val="20"/>
                <w:szCs w:val="20"/>
                <w:lang w:val="en-US"/>
              </w:rPr>
              <w:t>HAA</w:t>
            </w:r>
            <w:r w:rsidR="00727972" w:rsidRPr="00064023">
              <w:rPr>
                <w:rFonts w:eastAsia="Times New Roman"/>
                <w:sz w:val="20"/>
                <w:szCs w:val="20"/>
                <w:lang w:val="en-US"/>
              </w:rPr>
              <w:t>/</w:t>
            </w:r>
            <w:r w:rsidRPr="00064023">
              <w:rPr>
                <w:rFonts w:eastAsia="Times New Roman"/>
                <w:sz w:val="20"/>
                <w:szCs w:val="20"/>
                <w:lang w:val="en-US"/>
              </w:rPr>
              <w:t>Green-winged teal</w:t>
            </w:r>
            <w:r w:rsidR="00727972" w:rsidRPr="00064023">
              <w:rPr>
                <w:rFonts w:eastAsia="Times New Roman"/>
                <w:sz w:val="20"/>
                <w:szCs w:val="20"/>
                <w:lang w:val="en-US"/>
              </w:rPr>
              <w:t>/</w:t>
            </w:r>
            <w:proofErr w:type="spellStart"/>
            <w:r w:rsidRPr="00064023">
              <w:rPr>
                <w:rFonts w:eastAsia="Times New Roman"/>
                <w:sz w:val="20"/>
                <w:szCs w:val="20"/>
                <w:lang w:val="en-US"/>
              </w:rPr>
              <w:t>Kyzykol</w:t>
            </w:r>
            <w:proofErr w:type="spellEnd"/>
            <w:r w:rsidR="00727972" w:rsidRPr="00064023">
              <w:rPr>
                <w:rFonts w:eastAsia="Times New Roman"/>
                <w:sz w:val="20"/>
                <w:szCs w:val="20"/>
                <w:lang w:val="en-US"/>
              </w:rPr>
              <w:t>/8058/2008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-4</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064023" w:rsidRDefault="00EF089B" w:rsidP="00064023">
            <w:pPr>
              <w:ind w:firstLine="227"/>
              <w:contextualSpacing/>
              <w:rPr>
                <w:rFonts w:eastAsia="Times New Roman"/>
                <w:sz w:val="20"/>
                <w:szCs w:val="20"/>
                <w:lang w:val="en-US"/>
              </w:rPr>
            </w:pPr>
            <w:r w:rsidRPr="00064023">
              <w:rPr>
                <w:rFonts w:eastAsia="Times New Roman"/>
                <w:sz w:val="20"/>
                <w:szCs w:val="20"/>
                <w:lang w:val="en-US"/>
              </w:rPr>
              <w:t>HAA</w:t>
            </w:r>
            <w:r w:rsidR="00727972" w:rsidRPr="00064023">
              <w:rPr>
                <w:rFonts w:eastAsia="Times New Roman"/>
                <w:sz w:val="20"/>
                <w:szCs w:val="20"/>
                <w:lang w:val="en-US"/>
              </w:rPr>
              <w:t>/</w:t>
            </w:r>
            <w:r w:rsidRPr="00064023">
              <w:rPr>
                <w:rFonts w:eastAsia="Times New Roman"/>
                <w:sz w:val="20"/>
                <w:szCs w:val="20"/>
                <w:lang w:val="en-US"/>
              </w:rPr>
              <w:t>Green-winged teal</w:t>
            </w:r>
            <w:r w:rsidR="00727972" w:rsidRPr="00064023">
              <w:rPr>
                <w:rFonts w:eastAsia="Times New Roman"/>
                <w:sz w:val="20"/>
                <w:szCs w:val="20"/>
                <w:lang w:val="en-US"/>
              </w:rPr>
              <w:t>/</w:t>
            </w:r>
            <w:proofErr w:type="spellStart"/>
            <w:r w:rsidRPr="00064023">
              <w:rPr>
                <w:rFonts w:eastAsia="Times New Roman"/>
                <w:sz w:val="20"/>
                <w:szCs w:val="20"/>
                <w:lang w:val="en-US"/>
              </w:rPr>
              <w:t>Kyzykol</w:t>
            </w:r>
            <w:proofErr w:type="spellEnd"/>
            <w:r w:rsidR="00727972" w:rsidRPr="00064023">
              <w:rPr>
                <w:rFonts w:eastAsia="Times New Roman"/>
                <w:sz w:val="20"/>
                <w:szCs w:val="20"/>
                <w:lang w:val="en-US"/>
              </w:rPr>
              <w:t>/8059/2008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-4</w:t>
            </w:r>
          </w:p>
        </w:tc>
      </w:tr>
      <w:tr w:rsidR="00852DD2" w:rsidRPr="00064023" w:rsidTr="00064023">
        <w:trPr>
          <w:cantSplit/>
          <w:trHeight w:val="283"/>
        </w:trPr>
        <w:tc>
          <w:tcPr>
            <w:tcW w:w="523"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064023" w:rsidRDefault="00EF089B" w:rsidP="00064023">
            <w:pPr>
              <w:ind w:firstLine="227"/>
              <w:contextualSpacing/>
              <w:rPr>
                <w:rFonts w:eastAsia="Times New Roman"/>
                <w:sz w:val="20"/>
                <w:szCs w:val="20"/>
                <w:lang w:val="en-US"/>
              </w:rPr>
            </w:pPr>
            <w:r w:rsidRPr="00064023">
              <w:rPr>
                <w:rFonts w:eastAsia="Times New Roman"/>
                <w:sz w:val="20"/>
                <w:szCs w:val="20"/>
                <w:lang w:val="en-US"/>
              </w:rPr>
              <w:t>HAA</w:t>
            </w:r>
            <w:r w:rsidR="00727972" w:rsidRPr="00064023">
              <w:rPr>
                <w:rFonts w:eastAsia="Times New Roman"/>
                <w:sz w:val="20"/>
                <w:szCs w:val="20"/>
                <w:lang w:val="en-US"/>
              </w:rPr>
              <w:t>/</w:t>
            </w:r>
            <w:r w:rsidRPr="00064023">
              <w:rPr>
                <w:rFonts w:eastAsia="Times New Roman"/>
                <w:sz w:val="20"/>
                <w:szCs w:val="20"/>
                <w:lang w:val="en-US"/>
              </w:rPr>
              <w:t>Green-winged teal</w:t>
            </w:r>
            <w:r w:rsidR="00727972" w:rsidRPr="00064023">
              <w:rPr>
                <w:rFonts w:eastAsia="Times New Roman"/>
                <w:sz w:val="20"/>
                <w:szCs w:val="20"/>
                <w:lang w:val="en-US"/>
              </w:rPr>
              <w:t>/</w:t>
            </w:r>
            <w:proofErr w:type="spellStart"/>
            <w:r w:rsidRPr="00064023">
              <w:rPr>
                <w:rFonts w:eastAsia="Times New Roman"/>
                <w:sz w:val="20"/>
                <w:szCs w:val="20"/>
                <w:lang w:val="en-US"/>
              </w:rPr>
              <w:t>Kyzykol</w:t>
            </w:r>
            <w:proofErr w:type="spellEnd"/>
            <w:r w:rsidR="00727972" w:rsidRPr="00064023">
              <w:rPr>
                <w:rFonts w:eastAsia="Times New Roman"/>
                <w:sz w:val="20"/>
                <w:szCs w:val="20"/>
                <w:lang w:val="en-US"/>
              </w:rPr>
              <w:t>/8060/2008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-4</w:t>
            </w:r>
          </w:p>
        </w:tc>
      </w:tr>
      <w:tr w:rsidR="00852DD2" w:rsidRPr="00064023" w:rsidTr="00064023">
        <w:trPr>
          <w:cantSplit/>
          <w:trHeight w:val="283"/>
        </w:trPr>
        <w:tc>
          <w:tcPr>
            <w:tcW w:w="523" w:type="pct"/>
            <w:vMerge/>
            <w:tcBorders>
              <w:left w:val="single" w:sz="4" w:space="0" w:color="auto"/>
              <w:bottom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671" w:type="pct"/>
            <w:vMerge/>
            <w:tcBorders>
              <w:left w:val="single" w:sz="4" w:space="0" w:color="auto"/>
              <w:bottom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7972" w:rsidRPr="00064023" w:rsidRDefault="00EF089B" w:rsidP="00064023">
            <w:pPr>
              <w:ind w:firstLine="227"/>
              <w:contextualSpacing/>
              <w:rPr>
                <w:rFonts w:eastAsia="Times New Roman"/>
                <w:sz w:val="20"/>
                <w:szCs w:val="20"/>
                <w:lang w:val="en-US"/>
              </w:rPr>
            </w:pPr>
            <w:r w:rsidRPr="00064023">
              <w:rPr>
                <w:rFonts w:eastAsia="Times New Roman"/>
                <w:sz w:val="20"/>
                <w:szCs w:val="20"/>
                <w:lang w:val="en-US"/>
              </w:rPr>
              <w:t>HAA</w:t>
            </w:r>
            <w:r w:rsidR="00727972" w:rsidRPr="00064023">
              <w:rPr>
                <w:rFonts w:eastAsia="Times New Roman"/>
                <w:sz w:val="20"/>
                <w:szCs w:val="20"/>
                <w:lang w:val="en-US"/>
              </w:rPr>
              <w:t>/</w:t>
            </w:r>
            <w:r w:rsidRPr="00064023">
              <w:rPr>
                <w:rFonts w:eastAsia="Times New Roman"/>
                <w:sz w:val="20"/>
                <w:szCs w:val="20"/>
                <w:lang w:val="en-US"/>
              </w:rPr>
              <w:t>Green-winged teal</w:t>
            </w:r>
            <w:r w:rsidR="00727972" w:rsidRPr="00064023">
              <w:rPr>
                <w:rFonts w:eastAsia="Times New Roman"/>
                <w:sz w:val="20"/>
                <w:szCs w:val="20"/>
                <w:lang w:val="en-US"/>
              </w:rPr>
              <w:t>/</w:t>
            </w:r>
            <w:proofErr w:type="spellStart"/>
            <w:r w:rsidRPr="00064023">
              <w:rPr>
                <w:rFonts w:eastAsia="Times New Roman"/>
                <w:sz w:val="20"/>
                <w:szCs w:val="20"/>
                <w:lang w:val="en-US"/>
              </w:rPr>
              <w:t>Kyzykol</w:t>
            </w:r>
            <w:proofErr w:type="spellEnd"/>
            <w:r w:rsidR="00727972" w:rsidRPr="00064023">
              <w:rPr>
                <w:rFonts w:eastAsia="Times New Roman"/>
                <w:sz w:val="20"/>
                <w:szCs w:val="20"/>
                <w:lang w:val="en-US"/>
              </w:rPr>
              <w:t>/8061/2008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-4</w:t>
            </w:r>
          </w:p>
        </w:tc>
      </w:tr>
      <w:tr w:rsidR="00852DD2" w:rsidRPr="00064023" w:rsidTr="00064023">
        <w:trPr>
          <w:cantSplit/>
          <w:trHeight w:val="283"/>
        </w:trPr>
        <w:tc>
          <w:tcPr>
            <w:tcW w:w="523" w:type="pct"/>
            <w:vMerge w:val="restart"/>
            <w:tcBorders>
              <w:top w:val="single" w:sz="4" w:space="0" w:color="auto"/>
              <w:left w:val="single" w:sz="4" w:space="0" w:color="auto"/>
              <w:right w:val="single" w:sz="4" w:space="0" w:color="auto"/>
            </w:tcBorders>
            <w:vAlign w:val="center"/>
          </w:tcPr>
          <w:p w:rsidR="00727972" w:rsidRPr="00064023" w:rsidRDefault="00727972" w:rsidP="00064023">
            <w:pPr>
              <w:ind w:firstLine="227"/>
              <w:contextualSpacing/>
              <w:jc w:val="center"/>
              <w:rPr>
                <w:rFonts w:eastAsia="Times New Roman"/>
                <w:sz w:val="20"/>
                <w:szCs w:val="20"/>
              </w:rPr>
            </w:pPr>
            <w:r w:rsidRPr="00064023">
              <w:rPr>
                <w:rFonts w:eastAsia="Times New Roman"/>
                <w:sz w:val="20"/>
                <w:szCs w:val="20"/>
              </w:rPr>
              <w:t>2013</w:t>
            </w:r>
          </w:p>
        </w:tc>
        <w:tc>
          <w:tcPr>
            <w:tcW w:w="671" w:type="pct"/>
            <w:vMerge w:val="restart"/>
            <w:tcBorders>
              <w:top w:val="single" w:sz="4" w:space="0" w:color="auto"/>
              <w:left w:val="single" w:sz="4" w:space="0" w:color="auto"/>
              <w:right w:val="single" w:sz="4" w:space="0" w:color="auto"/>
            </w:tcBorders>
            <w:vAlign w:val="center"/>
          </w:tcPr>
          <w:p w:rsidR="00727972" w:rsidRPr="00064023" w:rsidRDefault="00727972" w:rsidP="00064023">
            <w:pPr>
              <w:ind w:firstLine="227"/>
              <w:contextualSpacing/>
              <w:jc w:val="center"/>
              <w:rPr>
                <w:rFonts w:eastAsia="Times New Roman"/>
                <w:sz w:val="20"/>
                <w:szCs w:val="20"/>
              </w:rPr>
            </w:pPr>
            <w:r w:rsidRPr="00064023">
              <w:rPr>
                <w:rFonts w:eastAsia="Times New Roman"/>
                <w:sz w:val="20"/>
                <w:szCs w:val="20"/>
              </w:rPr>
              <w:t>2</w:t>
            </w:r>
          </w:p>
        </w:tc>
        <w:tc>
          <w:tcPr>
            <w:tcW w:w="2463" w:type="pct"/>
            <w:tcBorders>
              <w:top w:val="single" w:sz="4" w:space="0" w:color="auto"/>
              <w:left w:val="single" w:sz="4" w:space="0" w:color="auto"/>
              <w:bottom w:val="single" w:sz="4" w:space="0" w:color="auto"/>
              <w:right w:val="single" w:sz="4" w:space="0" w:color="auto"/>
            </w:tcBorders>
            <w:vAlign w:val="center"/>
            <w:hideMark/>
          </w:tcPr>
          <w:p w:rsidR="00727972" w:rsidRPr="00064023" w:rsidRDefault="00727972" w:rsidP="00064023">
            <w:pPr>
              <w:ind w:firstLine="227"/>
              <w:contextualSpacing/>
              <w:rPr>
                <w:rFonts w:eastAsia="Times New Roman"/>
                <w:sz w:val="20"/>
                <w:szCs w:val="20"/>
              </w:rPr>
            </w:pPr>
            <w:r w:rsidRPr="00064023">
              <w:rPr>
                <w:rFonts w:eastAsia="Times New Roman"/>
                <w:sz w:val="20"/>
                <w:szCs w:val="20"/>
              </w:rPr>
              <w:t>APMV</w:t>
            </w:r>
            <w:r w:rsidRPr="00064023">
              <w:rPr>
                <w:rFonts w:eastAsia="Times New Roman"/>
                <w:sz w:val="20"/>
                <w:szCs w:val="20"/>
                <w:lang w:val="kk-KZ"/>
              </w:rPr>
              <w:t>-20</w:t>
            </w:r>
            <w:r w:rsidRPr="00064023">
              <w:rPr>
                <w:rFonts w:eastAsia="Times New Roman"/>
                <w:sz w:val="20"/>
                <w:szCs w:val="20"/>
              </w:rPr>
              <w:t>/</w:t>
            </w:r>
            <w:r w:rsidR="001859CE" w:rsidRPr="00064023">
              <w:rPr>
                <w:rFonts w:eastAsia="Times New Roman"/>
                <w:sz w:val="20"/>
                <w:szCs w:val="20"/>
                <w:lang w:val="en-US"/>
              </w:rPr>
              <w:t>Gull</w:t>
            </w:r>
            <w:r w:rsidRPr="00064023">
              <w:rPr>
                <w:rFonts w:eastAsia="Times New Roman"/>
                <w:sz w:val="20"/>
                <w:szCs w:val="20"/>
              </w:rPr>
              <w:t>/</w:t>
            </w:r>
            <w:proofErr w:type="spellStart"/>
            <w:r w:rsidR="00EF089B" w:rsidRPr="00064023">
              <w:rPr>
                <w:rFonts w:eastAsia="Times New Roman"/>
                <w:sz w:val="20"/>
                <w:szCs w:val="20"/>
              </w:rPr>
              <w:t>Atyrau</w:t>
            </w:r>
            <w:proofErr w:type="spellEnd"/>
            <w:r w:rsidRPr="00064023">
              <w:rPr>
                <w:rFonts w:eastAsia="Times New Roman"/>
                <w:sz w:val="20"/>
                <w:szCs w:val="20"/>
              </w:rPr>
              <w:t>/</w:t>
            </w:r>
            <w:r w:rsidRPr="00064023">
              <w:rPr>
                <w:rFonts w:eastAsia="Times New Roman"/>
                <w:sz w:val="20"/>
                <w:szCs w:val="20"/>
                <w:lang w:val="en-US"/>
              </w:rPr>
              <w:t>5541/2013</w:t>
            </w:r>
          </w:p>
        </w:tc>
        <w:tc>
          <w:tcPr>
            <w:tcW w:w="1343" w:type="pct"/>
            <w:tcBorders>
              <w:top w:val="single" w:sz="4" w:space="0" w:color="auto"/>
              <w:left w:val="single" w:sz="4" w:space="0" w:color="auto"/>
              <w:bottom w:val="single" w:sz="4" w:space="0" w:color="auto"/>
              <w:right w:val="single" w:sz="4" w:space="0" w:color="auto"/>
            </w:tcBorders>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-20</w:t>
            </w:r>
          </w:p>
        </w:tc>
      </w:tr>
      <w:tr w:rsidR="00852DD2" w:rsidRPr="00064023" w:rsidTr="00064023">
        <w:trPr>
          <w:cantSplit/>
          <w:trHeight w:val="283"/>
        </w:trPr>
        <w:tc>
          <w:tcPr>
            <w:tcW w:w="523" w:type="pct"/>
            <w:vMerge/>
            <w:tcBorders>
              <w:left w:val="single" w:sz="4" w:space="0" w:color="auto"/>
              <w:bottom w:val="single" w:sz="4" w:space="0" w:color="auto"/>
              <w:right w:val="single" w:sz="4" w:space="0" w:color="auto"/>
            </w:tcBorders>
            <w:vAlign w:val="center"/>
          </w:tcPr>
          <w:p w:rsidR="00727972" w:rsidRPr="00064023" w:rsidRDefault="00727972" w:rsidP="00064023">
            <w:pPr>
              <w:ind w:firstLine="227"/>
              <w:contextualSpacing/>
              <w:jc w:val="center"/>
              <w:rPr>
                <w:rFonts w:eastAsia="Times New Roman"/>
                <w:sz w:val="20"/>
                <w:szCs w:val="20"/>
              </w:rPr>
            </w:pPr>
          </w:p>
        </w:tc>
        <w:tc>
          <w:tcPr>
            <w:tcW w:w="671" w:type="pct"/>
            <w:vMerge/>
            <w:tcBorders>
              <w:left w:val="single" w:sz="4" w:space="0" w:color="auto"/>
              <w:bottom w:val="single" w:sz="4" w:space="0" w:color="auto"/>
              <w:right w:val="single" w:sz="4" w:space="0" w:color="auto"/>
            </w:tcBorders>
          </w:tcPr>
          <w:p w:rsidR="00727972" w:rsidRPr="00064023" w:rsidRDefault="00727972" w:rsidP="00064023">
            <w:pPr>
              <w:ind w:firstLine="227"/>
              <w:contextualSpacing/>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727972" w:rsidRPr="00064023" w:rsidRDefault="00727972" w:rsidP="00064023">
            <w:pPr>
              <w:ind w:firstLine="227"/>
              <w:contextualSpacing/>
              <w:rPr>
                <w:rFonts w:eastAsia="Times New Roman"/>
                <w:sz w:val="20"/>
                <w:szCs w:val="20"/>
              </w:rPr>
            </w:pPr>
            <w:r w:rsidRPr="00064023">
              <w:rPr>
                <w:rFonts w:eastAsia="Times New Roman"/>
                <w:sz w:val="20"/>
                <w:szCs w:val="20"/>
              </w:rPr>
              <w:t>APMV</w:t>
            </w:r>
            <w:r w:rsidRPr="00064023">
              <w:rPr>
                <w:rFonts w:eastAsia="Times New Roman"/>
                <w:sz w:val="20"/>
                <w:szCs w:val="20"/>
                <w:lang w:val="kk-KZ"/>
              </w:rPr>
              <w:t>-20</w:t>
            </w:r>
            <w:r w:rsidRPr="00064023">
              <w:rPr>
                <w:rFonts w:eastAsia="Times New Roman"/>
                <w:sz w:val="20"/>
                <w:szCs w:val="20"/>
              </w:rPr>
              <w:t>/</w:t>
            </w:r>
            <w:r w:rsidR="001859CE" w:rsidRPr="00064023">
              <w:rPr>
                <w:rFonts w:eastAsia="Times New Roman"/>
                <w:sz w:val="20"/>
                <w:szCs w:val="20"/>
                <w:lang w:val="en-US"/>
              </w:rPr>
              <w:t>Gull</w:t>
            </w:r>
            <w:r w:rsidRPr="00064023">
              <w:rPr>
                <w:rFonts w:eastAsia="Times New Roman"/>
                <w:sz w:val="20"/>
                <w:szCs w:val="20"/>
              </w:rPr>
              <w:t>/</w:t>
            </w:r>
            <w:r w:rsidR="001859CE" w:rsidRPr="00064023">
              <w:rPr>
                <w:rFonts w:eastAsia="Times New Roman"/>
                <w:sz w:val="20"/>
                <w:szCs w:val="20"/>
                <w:lang w:val="en-US"/>
              </w:rPr>
              <w:t>Balkhash</w:t>
            </w:r>
            <w:r w:rsidRPr="00064023">
              <w:rPr>
                <w:rFonts w:eastAsia="Times New Roman"/>
                <w:sz w:val="20"/>
                <w:szCs w:val="20"/>
              </w:rPr>
              <w:t>/5844/2013</w:t>
            </w:r>
          </w:p>
        </w:tc>
        <w:tc>
          <w:tcPr>
            <w:tcW w:w="1343" w:type="pct"/>
            <w:tcBorders>
              <w:top w:val="single" w:sz="4" w:space="0" w:color="auto"/>
              <w:left w:val="single" w:sz="4" w:space="0" w:color="auto"/>
              <w:bottom w:val="single" w:sz="4" w:space="0" w:color="auto"/>
              <w:right w:val="single" w:sz="4" w:space="0" w:color="auto"/>
            </w:tcBorders>
            <w:vAlign w:val="center"/>
          </w:tcPr>
          <w:p w:rsidR="0072797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727972" w:rsidRPr="00064023">
              <w:rPr>
                <w:rFonts w:eastAsia="Times New Roman"/>
                <w:sz w:val="20"/>
                <w:szCs w:val="20"/>
                <w:lang w:val="kk-KZ"/>
              </w:rPr>
              <w:t>-20</w:t>
            </w:r>
          </w:p>
        </w:tc>
      </w:tr>
      <w:tr w:rsidR="00064023" w:rsidRPr="00064023" w:rsidTr="00064023">
        <w:trPr>
          <w:cantSplit/>
          <w:trHeight w:val="283"/>
        </w:trPr>
        <w:tc>
          <w:tcPr>
            <w:tcW w:w="523" w:type="pct"/>
            <w:vMerge w:val="restart"/>
            <w:tcBorders>
              <w:top w:val="single" w:sz="4" w:space="0" w:color="auto"/>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r w:rsidRPr="00064023">
              <w:rPr>
                <w:rFonts w:eastAsia="Times New Roman"/>
                <w:sz w:val="20"/>
                <w:szCs w:val="20"/>
              </w:rPr>
              <w:t>2016</w:t>
            </w:r>
          </w:p>
        </w:tc>
        <w:tc>
          <w:tcPr>
            <w:tcW w:w="671" w:type="pct"/>
            <w:vMerge w:val="restart"/>
            <w:tcBorders>
              <w:top w:val="single" w:sz="4" w:space="0" w:color="auto"/>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iCs/>
                <w:sz w:val="20"/>
                <w:szCs w:val="20"/>
                <w:lang w:eastAsia="ja-JP"/>
              </w:rPr>
            </w:pPr>
            <w:r w:rsidRPr="00064023">
              <w:rPr>
                <w:rFonts w:eastAsia="Times New Roman"/>
                <w:iCs/>
                <w:sz w:val="20"/>
                <w:szCs w:val="20"/>
                <w:lang w:eastAsia="ja-JP"/>
              </w:rPr>
              <w:t>17</w:t>
            </w: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i/>
                <w:iCs/>
                <w:sz w:val="20"/>
                <w:szCs w:val="20"/>
              </w:rPr>
              <w:t>Larus</w:t>
            </w:r>
            <w:proofErr w:type="spellEnd"/>
            <w:r w:rsidRPr="00064023">
              <w:rPr>
                <w:i/>
                <w:iCs/>
                <w:sz w:val="20"/>
                <w:szCs w:val="20"/>
              </w:rPr>
              <w:t xml:space="preserve"> </w:t>
            </w:r>
            <w:proofErr w:type="spellStart"/>
            <w:r w:rsidRPr="00064023">
              <w:rPr>
                <w:i/>
                <w:iCs/>
                <w:sz w:val="20"/>
                <w:szCs w:val="20"/>
              </w:rPr>
              <w:t>ichthyaetus</w:t>
            </w:r>
            <w:proofErr w:type="spellEnd"/>
            <w:r w:rsidRPr="00064023">
              <w:rPr>
                <w:sz w:val="20"/>
                <w:szCs w:val="20"/>
              </w:rPr>
              <w:t>/</w:t>
            </w:r>
            <w:proofErr w:type="spellStart"/>
            <w:r w:rsidRPr="00064023">
              <w:rPr>
                <w:sz w:val="20"/>
                <w:szCs w:val="20"/>
              </w:rPr>
              <w:t>Alakol</w:t>
            </w:r>
            <w:proofErr w:type="spellEnd"/>
            <w:r w:rsidRPr="00064023">
              <w:rPr>
                <w:sz w:val="20"/>
                <w:szCs w:val="20"/>
              </w:rPr>
              <w:t>/</w:t>
            </w:r>
            <w:r w:rsidRPr="00064023">
              <w:rPr>
                <w:color w:val="000000"/>
                <w:sz w:val="20"/>
                <w:szCs w:val="20"/>
              </w:rPr>
              <w:t>6938/2016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tcPr>
          <w:p w:rsidR="00064023" w:rsidRPr="00064023" w:rsidRDefault="00064023" w:rsidP="00064023">
            <w:pPr>
              <w:ind w:firstLine="227"/>
              <w:contextualSpacing/>
              <w:jc w:val="center"/>
              <w:rPr>
                <w:rFonts w:eastAsia="Times New Roman"/>
                <w:iCs/>
                <w:sz w:val="20"/>
                <w:szCs w:val="20"/>
                <w:lang w:eastAsia="ja-JP"/>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i/>
                <w:iCs/>
                <w:sz w:val="20"/>
                <w:szCs w:val="20"/>
              </w:rPr>
              <w:t>Larus</w:t>
            </w:r>
            <w:proofErr w:type="spellEnd"/>
            <w:r w:rsidRPr="00064023">
              <w:rPr>
                <w:i/>
                <w:iCs/>
                <w:sz w:val="20"/>
                <w:szCs w:val="20"/>
              </w:rPr>
              <w:t xml:space="preserve"> </w:t>
            </w:r>
            <w:proofErr w:type="spellStart"/>
            <w:r w:rsidRPr="00064023">
              <w:rPr>
                <w:i/>
                <w:iCs/>
                <w:sz w:val="20"/>
                <w:szCs w:val="20"/>
              </w:rPr>
              <w:t>ichthyaetus</w:t>
            </w:r>
            <w:proofErr w:type="spellEnd"/>
            <w:r w:rsidRPr="00064023">
              <w:rPr>
                <w:sz w:val="20"/>
                <w:szCs w:val="20"/>
              </w:rPr>
              <w:t>/</w:t>
            </w:r>
            <w:proofErr w:type="spellStart"/>
            <w:r w:rsidRPr="00064023">
              <w:rPr>
                <w:sz w:val="20"/>
                <w:szCs w:val="20"/>
              </w:rPr>
              <w:t>Alakol</w:t>
            </w:r>
            <w:proofErr w:type="spellEnd"/>
            <w:r w:rsidRPr="00064023">
              <w:rPr>
                <w:sz w:val="20"/>
                <w:szCs w:val="20"/>
              </w:rPr>
              <w:t>/</w:t>
            </w:r>
            <w:r w:rsidRPr="00064023">
              <w:rPr>
                <w:color w:val="000000"/>
                <w:sz w:val="20"/>
                <w:szCs w:val="20"/>
              </w:rPr>
              <w:t>6939/2016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tcPr>
          <w:p w:rsidR="00064023" w:rsidRPr="00064023" w:rsidRDefault="00064023" w:rsidP="00064023">
            <w:pPr>
              <w:ind w:firstLine="227"/>
              <w:contextualSpacing/>
              <w:jc w:val="center"/>
              <w:rPr>
                <w:rFonts w:eastAsia="Times New Roman"/>
                <w:iCs/>
                <w:sz w:val="20"/>
                <w:szCs w:val="20"/>
                <w:lang w:eastAsia="ja-JP"/>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sz w:val="20"/>
                <w:szCs w:val="20"/>
              </w:rPr>
              <w:t>Cormorant</w:t>
            </w:r>
            <w:proofErr w:type="spellEnd"/>
            <w:r w:rsidRPr="00064023">
              <w:rPr>
                <w:sz w:val="20"/>
                <w:szCs w:val="20"/>
              </w:rPr>
              <w:t>/</w:t>
            </w:r>
            <w:proofErr w:type="spellStart"/>
            <w:r w:rsidRPr="00064023">
              <w:rPr>
                <w:sz w:val="20"/>
                <w:szCs w:val="20"/>
              </w:rPr>
              <w:t>Alakol</w:t>
            </w:r>
            <w:proofErr w:type="spellEnd"/>
            <w:r w:rsidRPr="00064023">
              <w:rPr>
                <w:sz w:val="20"/>
                <w:szCs w:val="20"/>
              </w:rPr>
              <w:t>/</w:t>
            </w:r>
            <w:r w:rsidRPr="00064023">
              <w:rPr>
                <w:color w:val="000000"/>
                <w:sz w:val="20"/>
                <w:szCs w:val="20"/>
              </w:rPr>
              <w:t>6948/2016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sz w:val="20"/>
                <w:szCs w:val="20"/>
              </w:rPr>
              <w:t>Cormorant</w:t>
            </w:r>
            <w:proofErr w:type="spellEnd"/>
            <w:r w:rsidRPr="00064023">
              <w:rPr>
                <w:sz w:val="20"/>
                <w:szCs w:val="20"/>
              </w:rPr>
              <w:t>/</w:t>
            </w:r>
            <w:proofErr w:type="spellStart"/>
            <w:r w:rsidRPr="00064023">
              <w:rPr>
                <w:sz w:val="20"/>
                <w:szCs w:val="20"/>
              </w:rPr>
              <w:t>Alakol</w:t>
            </w:r>
            <w:proofErr w:type="spellEnd"/>
            <w:r w:rsidRPr="00064023">
              <w:rPr>
                <w:sz w:val="20"/>
                <w:szCs w:val="20"/>
              </w:rPr>
              <w:t>/</w:t>
            </w:r>
            <w:r w:rsidRPr="00064023">
              <w:rPr>
                <w:color w:val="000000"/>
                <w:sz w:val="20"/>
                <w:szCs w:val="20"/>
              </w:rPr>
              <w:t>6949/2016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sz w:val="20"/>
                <w:szCs w:val="20"/>
              </w:rPr>
              <w:t>Cormorant</w:t>
            </w:r>
            <w:proofErr w:type="spellEnd"/>
            <w:r w:rsidRPr="00064023">
              <w:rPr>
                <w:sz w:val="20"/>
                <w:szCs w:val="20"/>
              </w:rPr>
              <w:t>/</w:t>
            </w:r>
            <w:proofErr w:type="spellStart"/>
            <w:r w:rsidRPr="00064023">
              <w:rPr>
                <w:sz w:val="20"/>
                <w:szCs w:val="20"/>
              </w:rPr>
              <w:t>Alakol</w:t>
            </w:r>
            <w:proofErr w:type="spellEnd"/>
            <w:r w:rsidRPr="00064023">
              <w:rPr>
                <w:sz w:val="20"/>
                <w:szCs w:val="20"/>
              </w:rPr>
              <w:t>/</w:t>
            </w:r>
            <w:r w:rsidRPr="00064023">
              <w:rPr>
                <w:color w:val="000000"/>
                <w:sz w:val="20"/>
                <w:szCs w:val="20"/>
              </w:rPr>
              <w:t>6951/2016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sz w:val="20"/>
                <w:szCs w:val="20"/>
              </w:rPr>
              <w:t>Cormorant</w:t>
            </w:r>
            <w:proofErr w:type="spellEnd"/>
            <w:r w:rsidRPr="00064023">
              <w:rPr>
                <w:sz w:val="20"/>
                <w:szCs w:val="20"/>
              </w:rPr>
              <w:t>/</w:t>
            </w:r>
            <w:proofErr w:type="spellStart"/>
            <w:r w:rsidRPr="00064023">
              <w:rPr>
                <w:sz w:val="20"/>
                <w:szCs w:val="20"/>
              </w:rPr>
              <w:t>Alakol</w:t>
            </w:r>
            <w:proofErr w:type="spellEnd"/>
            <w:r w:rsidRPr="00064023">
              <w:rPr>
                <w:sz w:val="20"/>
                <w:szCs w:val="20"/>
              </w:rPr>
              <w:t>/</w:t>
            </w:r>
            <w:r w:rsidRPr="00064023">
              <w:rPr>
                <w:color w:val="000000"/>
                <w:sz w:val="20"/>
                <w:szCs w:val="20"/>
              </w:rPr>
              <w:t>6952/2016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iCs/>
                <w:sz w:val="20"/>
                <w:szCs w:val="20"/>
                <w:lang w:eastAsia="ja-JP"/>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sz w:val="20"/>
                <w:szCs w:val="20"/>
              </w:rPr>
              <w:t>Cormorant</w:t>
            </w:r>
            <w:proofErr w:type="spellEnd"/>
            <w:r w:rsidRPr="00064023">
              <w:rPr>
                <w:sz w:val="20"/>
                <w:szCs w:val="20"/>
              </w:rPr>
              <w:t>/</w:t>
            </w:r>
            <w:proofErr w:type="spellStart"/>
            <w:r w:rsidRPr="00064023">
              <w:rPr>
                <w:sz w:val="20"/>
                <w:szCs w:val="20"/>
              </w:rPr>
              <w:t>Alakol</w:t>
            </w:r>
            <w:proofErr w:type="spellEnd"/>
            <w:r w:rsidRPr="00064023">
              <w:rPr>
                <w:sz w:val="20"/>
                <w:szCs w:val="20"/>
              </w:rPr>
              <w:t>/</w:t>
            </w:r>
            <w:r w:rsidRPr="00064023">
              <w:rPr>
                <w:color w:val="000000"/>
                <w:sz w:val="20"/>
                <w:szCs w:val="20"/>
              </w:rPr>
              <w:t>6953/2016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proofErr w:type="spellStart"/>
            <w:r w:rsidRPr="00064023">
              <w:rPr>
                <w:sz w:val="20"/>
                <w:szCs w:val="20"/>
              </w:rPr>
              <w:t>Cormorant</w:t>
            </w:r>
            <w:proofErr w:type="spellEnd"/>
            <w:r w:rsidRPr="00064023">
              <w:rPr>
                <w:sz w:val="20"/>
                <w:szCs w:val="20"/>
              </w:rPr>
              <w:t>/</w:t>
            </w:r>
            <w:proofErr w:type="spellStart"/>
            <w:r w:rsidRPr="00064023">
              <w:rPr>
                <w:sz w:val="20"/>
                <w:szCs w:val="20"/>
              </w:rPr>
              <w:t>Alakol</w:t>
            </w:r>
            <w:proofErr w:type="spellEnd"/>
            <w:r w:rsidRPr="00064023">
              <w:rPr>
                <w:sz w:val="20"/>
                <w:szCs w:val="20"/>
              </w:rPr>
              <w:t>/</w:t>
            </w:r>
            <w:r w:rsidRPr="00064023">
              <w:rPr>
                <w:color w:val="000000"/>
                <w:sz w:val="20"/>
                <w:szCs w:val="20"/>
              </w:rPr>
              <w:t>6957/2016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proofErr w:type="spellStart"/>
            <w:r w:rsidRPr="00064023">
              <w:rPr>
                <w:sz w:val="20"/>
                <w:szCs w:val="20"/>
              </w:rPr>
              <w:t>Cormorant</w:t>
            </w:r>
            <w:proofErr w:type="spellEnd"/>
            <w:r w:rsidRPr="00064023">
              <w:rPr>
                <w:sz w:val="20"/>
                <w:szCs w:val="20"/>
              </w:rPr>
              <w:t>/</w:t>
            </w:r>
            <w:proofErr w:type="spellStart"/>
            <w:r w:rsidRPr="00064023">
              <w:rPr>
                <w:sz w:val="20"/>
                <w:szCs w:val="20"/>
              </w:rPr>
              <w:t>Alakol</w:t>
            </w:r>
            <w:proofErr w:type="spellEnd"/>
            <w:r w:rsidRPr="00064023">
              <w:rPr>
                <w:sz w:val="20"/>
                <w:szCs w:val="20"/>
              </w:rPr>
              <w:t>/</w:t>
            </w:r>
            <w:r w:rsidRPr="00064023">
              <w:rPr>
                <w:color w:val="000000"/>
                <w:sz w:val="20"/>
                <w:szCs w:val="20"/>
              </w:rPr>
              <w:t>6964/2016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rFonts w:eastAsia="Times New Roman"/>
                <w:iCs/>
                <w:sz w:val="20"/>
                <w:szCs w:val="20"/>
                <w:lang w:eastAsia="ja-JP"/>
              </w:rPr>
              <w:t>Cormorant</w:t>
            </w:r>
            <w:proofErr w:type="spellEnd"/>
            <w:r w:rsidRPr="00064023">
              <w:rPr>
                <w:rFonts w:eastAsia="Times New Roman"/>
                <w:iCs/>
                <w:sz w:val="20"/>
                <w:szCs w:val="20"/>
                <w:lang w:eastAsia="ja-JP"/>
              </w:rPr>
              <w:t>/</w:t>
            </w:r>
            <w:proofErr w:type="spellStart"/>
            <w:r w:rsidRPr="00064023">
              <w:rPr>
                <w:sz w:val="20"/>
                <w:szCs w:val="20"/>
              </w:rPr>
              <w:t>Alakol</w:t>
            </w:r>
            <w:proofErr w:type="spellEnd"/>
            <w:r w:rsidRPr="00064023">
              <w:rPr>
                <w:sz w:val="20"/>
                <w:szCs w:val="20"/>
              </w:rPr>
              <w:t>/</w:t>
            </w:r>
            <w:r w:rsidRPr="00064023">
              <w:rPr>
                <w:color w:val="000000"/>
                <w:sz w:val="20"/>
                <w:szCs w:val="20"/>
              </w:rPr>
              <w:t>6968/2016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rFonts w:eastAsia="Times New Roman"/>
                <w:iCs/>
                <w:sz w:val="20"/>
                <w:szCs w:val="20"/>
                <w:lang w:eastAsia="ja-JP"/>
              </w:rPr>
              <w:t>Cormorant</w:t>
            </w:r>
            <w:proofErr w:type="spellEnd"/>
            <w:r w:rsidRPr="00064023">
              <w:rPr>
                <w:rFonts w:eastAsia="Times New Roman"/>
                <w:iCs/>
                <w:sz w:val="20"/>
                <w:szCs w:val="20"/>
                <w:lang w:eastAsia="ja-JP"/>
              </w:rPr>
              <w:t>/</w:t>
            </w:r>
            <w:proofErr w:type="spellStart"/>
            <w:r w:rsidRPr="00064023">
              <w:rPr>
                <w:sz w:val="20"/>
                <w:szCs w:val="20"/>
              </w:rPr>
              <w:t>Alakol</w:t>
            </w:r>
            <w:proofErr w:type="spellEnd"/>
            <w:r w:rsidRPr="00064023">
              <w:rPr>
                <w:sz w:val="20"/>
                <w:szCs w:val="20"/>
              </w:rPr>
              <w:t>/</w:t>
            </w:r>
            <w:r w:rsidRPr="00064023">
              <w:rPr>
                <w:color w:val="000000"/>
                <w:sz w:val="20"/>
                <w:szCs w:val="20"/>
              </w:rPr>
              <w:t>6969/2016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rPr>
                <w:rFonts w:eastAsia="Times New Roman"/>
                <w:sz w:val="20"/>
                <w:szCs w:val="20"/>
              </w:rPr>
            </w:pPr>
          </w:p>
        </w:tc>
        <w:tc>
          <w:tcPr>
            <w:tcW w:w="671" w:type="pct"/>
            <w:vMerge w:val="restart"/>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r>
              <w:rPr>
                <w:rFonts w:eastAsia="Times New Roman"/>
                <w:sz w:val="20"/>
                <w:szCs w:val="20"/>
              </w:rPr>
              <w:t>6</w:t>
            </w: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rFonts w:eastAsia="Times New Roman"/>
                <w:iCs/>
                <w:sz w:val="20"/>
                <w:szCs w:val="20"/>
                <w:lang w:eastAsia="ja-JP"/>
              </w:rPr>
              <w:t>Cormorant</w:t>
            </w:r>
            <w:proofErr w:type="spellEnd"/>
            <w:r w:rsidRPr="00064023">
              <w:rPr>
                <w:rFonts w:eastAsia="Times New Roman"/>
                <w:iCs/>
                <w:sz w:val="20"/>
                <w:szCs w:val="20"/>
                <w:lang w:eastAsia="ja-JP"/>
              </w:rPr>
              <w:t>/</w:t>
            </w:r>
            <w:proofErr w:type="spellStart"/>
            <w:r w:rsidRPr="00064023">
              <w:rPr>
                <w:sz w:val="20"/>
                <w:szCs w:val="20"/>
              </w:rPr>
              <w:t>Alakol</w:t>
            </w:r>
            <w:proofErr w:type="spellEnd"/>
            <w:r w:rsidRPr="00064023">
              <w:rPr>
                <w:sz w:val="20"/>
                <w:szCs w:val="20"/>
              </w:rPr>
              <w:t>/6976</w:t>
            </w:r>
            <w:r w:rsidRPr="00064023">
              <w:rPr>
                <w:color w:val="000000"/>
                <w:sz w:val="20"/>
                <w:szCs w:val="20"/>
              </w:rPr>
              <w:t>/2016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sz w:val="20"/>
                <w:szCs w:val="20"/>
              </w:rPr>
              <w:t>Dalmatian</w:t>
            </w:r>
            <w:proofErr w:type="spellEnd"/>
            <w:r w:rsidRPr="00064023">
              <w:rPr>
                <w:sz w:val="20"/>
                <w:szCs w:val="20"/>
              </w:rPr>
              <w:t xml:space="preserve"> </w:t>
            </w:r>
            <w:proofErr w:type="spellStart"/>
            <w:r w:rsidRPr="00064023">
              <w:rPr>
                <w:sz w:val="20"/>
                <w:szCs w:val="20"/>
              </w:rPr>
              <w:t>pelican</w:t>
            </w:r>
            <w:proofErr w:type="spellEnd"/>
            <w:r w:rsidRPr="00064023">
              <w:rPr>
                <w:sz w:val="20"/>
                <w:szCs w:val="20"/>
              </w:rPr>
              <w:t>/</w:t>
            </w:r>
            <w:proofErr w:type="spellStart"/>
            <w:r w:rsidRPr="00064023">
              <w:rPr>
                <w:sz w:val="20"/>
                <w:szCs w:val="20"/>
              </w:rPr>
              <w:t>Alakol</w:t>
            </w:r>
            <w:proofErr w:type="spellEnd"/>
            <w:r w:rsidRPr="00064023">
              <w:rPr>
                <w:sz w:val="20"/>
                <w:szCs w:val="20"/>
              </w:rPr>
              <w:t>/6987</w:t>
            </w:r>
            <w:r w:rsidRPr="00064023">
              <w:rPr>
                <w:color w:val="000000"/>
                <w:sz w:val="20"/>
                <w:szCs w:val="20"/>
              </w:rPr>
              <w:t>/2016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rFonts w:eastAsia="Times New Roman"/>
                <w:iCs/>
                <w:sz w:val="20"/>
                <w:szCs w:val="20"/>
                <w:lang w:eastAsia="ja-JP"/>
              </w:rPr>
              <w:t>Cormorant</w:t>
            </w:r>
            <w:proofErr w:type="spellEnd"/>
            <w:r w:rsidRPr="00064023">
              <w:rPr>
                <w:rFonts w:eastAsia="Times New Roman"/>
                <w:iCs/>
                <w:sz w:val="20"/>
                <w:szCs w:val="20"/>
                <w:lang w:eastAsia="ja-JP"/>
              </w:rPr>
              <w:t>/</w:t>
            </w:r>
            <w:proofErr w:type="spellStart"/>
            <w:r w:rsidRPr="00064023">
              <w:rPr>
                <w:sz w:val="20"/>
                <w:szCs w:val="20"/>
              </w:rPr>
              <w:t>Alakol</w:t>
            </w:r>
            <w:proofErr w:type="spellEnd"/>
            <w:r w:rsidRPr="00064023">
              <w:rPr>
                <w:sz w:val="20"/>
                <w:szCs w:val="20"/>
              </w:rPr>
              <w:t>/</w:t>
            </w:r>
            <w:r w:rsidRPr="00064023">
              <w:rPr>
                <w:color w:val="000000"/>
                <w:sz w:val="20"/>
                <w:szCs w:val="20"/>
              </w:rPr>
              <w:t>7004/2016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sz w:val="20"/>
                <w:szCs w:val="20"/>
              </w:rPr>
              <w:t>Pygmy</w:t>
            </w:r>
            <w:proofErr w:type="spellEnd"/>
            <w:r w:rsidRPr="00064023">
              <w:rPr>
                <w:sz w:val="20"/>
                <w:szCs w:val="20"/>
              </w:rPr>
              <w:t xml:space="preserve"> </w:t>
            </w:r>
            <w:proofErr w:type="spellStart"/>
            <w:r w:rsidRPr="00064023">
              <w:rPr>
                <w:sz w:val="20"/>
                <w:szCs w:val="20"/>
              </w:rPr>
              <w:t>cormorant</w:t>
            </w:r>
            <w:proofErr w:type="spellEnd"/>
            <w:r w:rsidRPr="00064023">
              <w:rPr>
                <w:sz w:val="20"/>
                <w:szCs w:val="20"/>
              </w:rPr>
              <w:t>/</w:t>
            </w:r>
            <w:proofErr w:type="spellStart"/>
            <w:r w:rsidRPr="00064023">
              <w:rPr>
                <w:sz w:val="20"/>
                <w:szCs w:val="20"/>
              </w:rPr>
              <w:t>Kyzykol</w:t>
            </w:r>
            <w:proofErr w:type="spellEnd"/>
            <w:r w:rsidRPr="00064023">
              <w:rPr>
                <w:sz w:val="20"/>
                <w:szCs w:val="20"/>
              </w:rPr>
              <w:t>/7074</w:t>
            </w:r>
            <w:r w:rsidRPr="00064023">
              <w:rPr>
                <w:color w:val="000000"/>
                <w:sz w:val="20"/>
                <w:szCs w:val="20"/>
              </w:rPr>
              <w:t>/2016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APMV-4</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Pr="00064023">
              <w:rPr>
                <w:sz w:val="20"/>
                <w:szCs w:val="20"/>
              </w:rPr>
              <w:t>/</w:t>
            </w:r>
            <w:proofErr w:type="spellStart"/>
            <w:r w:rsidRPr="00064023">
              <w:rPr>
                <w:sz w:val="20"/>
                <w:szCs w:val="20"/>
              </w:rPr>
              <w:t>Garganey</w:t>
            </w:r>
            <w:proofErr w:type="spellEnd"/>
            <w:r w:rsidRPr="00064023">
              <w:rPr>
                <w:sz w:val="20"/>
                <w:szCs w:val="20"/>
              </w:rPr>
              <w:t>/</w:t>
            </w:r>
            <w:proofErr w:type="spellStart"/>
            <w:r w:rsidRPr="00064023">
              <w:rPr>
                <w:sz w:val="20"/>
                <w:szCs w:val="20"/>
              </w:rPr>
              <w:t>Kyzykol</w:t>
            </w:r>
            <w:proofErr w:type="spellEnd"/>
            <w:r w:rsidRPr="00064023">
              <w:rPr>
                <w:sz w:val="20"/>
                <w:szCs w:val="20"/>
              </w:rPr>
              <w:t>/7078</w:t>
            </w:r>
            <w:r w:rsidRPr="00064023">
              <w:rPr>
                <w:color w:val="000000"/>
                <w:sz w:val="20"/>
                <w:szCs w:val="20"/>
              </w:rPr>
              <w:t>/2016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APMV-4</w:t>
            </w:r>
          </w:p>
        </w:tc>
      </w:tr>
      <w:tr w:rsidR="00064023" w:rsidRPr="00064023" w:rsidTr="00064023">
        <w:trPr>
          <w:cantSplit/>
          <w:trHeight w:val="283"/>
        </w:trPr>
        <w:tc>
          <w:tcPr>
            <w:tcW w:w="523" w:type="pct"/>
            <w:vMerge/>
            <w:tcBorders>
              <w:left w:val="single" w:sz="4" w:space="0" w:color="auto"/>
              <w:bottom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bottom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vAlign w:val="center"/>
            <w:hideMark/>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proofErr w:type="spellStart"/>
            <w:r w:rsidRPr="00064023">
              <w:rPr>
                <w:rFonts w:eastAsia="Times New Roman"/>
                <w:iCs/>
                <w:sz w:val="20"/>
                <w:szCs w:val="20"/>
                <w:lang w:eastAsia="ja-JP"/>
              </w:rPr>
              <w:t>Swallow</w:t>
            </w:r>
            <w:proofErr w:type="spellEnd"/>
            <w:r w:rsidRPr="00064023">
              <w:rPr>
                <w:rFonts w:eastAsia="Times New Roman"/>
                <w:iCs/>
                <w:sz w:val="20"/>
                <w:szCs w:val="20"/>
                <w:lang w:eastAsia="ja-JP"/>
              </w:rPr>
              <w:t>/</w:t>
            </w:r>
            <w:proofErr w:type="spellStart"/>
            <w:r w:rsidRPr="00064023">
              <w:rPr>
                <w:rFonts w:eastAsia="Times New Roman"/>
                <w:iCs/>
                <w:sz w:val="20"/>
                <w:szCs w:val="20"/>
                <w:lang w:eastAsia="ja-JP"/>
              </w:rPr>
              <w:t>Kyzykol</w:t>
            </w:r>
            <w:proofErr w:type="spellEnd"/>
            <w:r w:rsidRPr="00064023">
              <w:rPr>
                <w:rFonts w:eastAsia="Times New Roman"/>
                <w:iCs/>
                <w:sz w:val="20"/>
                <w:szCs w:val="20"/>
                <w:lang w:eastAsia="ja-JP"/>
              </w:rPr>
              <w:t>/</w:t>
            </w:r>
            <w:r w:rsidRPr="00064023">
              <w:rPr>
                <w:color w:val="000000"/>
                <w:sz w:val="20"/>
                <w:szCs w:val="20"/>
              </w:rPr>
              <w:t>7079/2016/2016</w:t>
            </w:r>
          </w:p>
        </w:tc>
        <w:tc>
          <w:tcPr>
            <w:tcW w:w="1343" w:type="pct"/>
            <w:tcBorders>
              <w:top w:val="single" w:sz="4" w:space="0" w:color="auto"/>
              <w:left w:val="single" w:sz="4" w:space="0" w:color="auto"/>
              <w:bottom w:val="single" w:sz="4" w:space="0" w:color="auto"/>
              <w:right w:val="single" w:sz="4" w:space="0" w:color="auto"/>
            </w:tcBorders>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APMV-4</w:t>
            </w:r>
          </w:p>
        </w:tc>
      </w:tr>
      <w:tr w:rsidR="00064023" w:rsidRPr="00064023" w:rsidTr="00064023">
        <w:trPr>
          <w:cantSplit/>
          <w:trHeight w:val="283"/>
        </w:trPr>
        <w:tc>
          <w:tcPr>
            <w:tcW w:w="523" w:type="pct"/>
            <w:vMerge w:val="restart"/>
            <w:tcBorders>
              <w:top w:val="single" w:sz="4" w:space="0" w:color="auto"/>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r w:rsidRPr="00064023">
              <w:rPr>
                <w:rFonts w:eastAsia="Times New Roman"/>
                <w:sz w:val="20"/>
                <w:szCs w:val="20"/>
              </w:rPr>
              <w:t>2018</w:t>
            </w:r>
          </w:p>
        </w:tc>
        <w:tc>
          <w:tcPr>
            <w:tcW w:w="671" w:type="pct"/>
            <w:vMerge w:val="restart"/>
            <w:tcBorders>
              <w:top w:val="single" w:sz="4" w:space="0" w:color="auto"/>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r w:rsidRPr="00064023">
              <w:rPr>
                <w:rFonts w:eastAsia="Times New Roman"/>
                <w:sz w:val="20"/>
                <w:szCs w:val="20"/>
              </w:rPr>
              <w:t>3</w:t>
            </w: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proofErr w:type="spellStart"/>
            <w:r w:rsidRPr="00064023">
              <w:rPr>
                <w:rFonts w:eastAsia="Times New Roman"/>
                <w:iCs/>
                <w:sz w:val="20"/>
                <w:szCs w:val="20"/>
                <w:lang w:eastAsia="ja-JP"/>
              </w:rPr>
              <w:t>Garganey</w:t>
            </w:r>
            <w:proofErr w:type="spellEnd"/>
            <w:r w:rsidRPr="00064023">
              <w:rPr>
                <w:rFonts w:eastAsia="Times New Roman"/>
                <w:iCs/>
                <w:sz w:val="20"/>
                <w:szCs w:val="20"/>
                <w:lang w:eastAsia="ja-JP"/>
              </w:rPr>
              <w:t>/</w:t>
            </w:r>
            <w:proofErr w:type="spellStart"/>
            <w:r w:rsidRPr="00064023">
              <w:rPr>
                <w:rFonts w:eastAsia="Times New Roman"/>
                <w:iCs/>
                <w:sz w:val="20"/>
                <w:szCs w:val="20"/>
                <w:lang w:eastAsia="ja-JP"/>
              </w:rPr>
              <w:t>Atyrau</w:t>
            </w:r>
            <w:proofErr w:type="spellEnd"/>
            <w:r w:rsidRPr="00064023">
              <w:rPr>
                <w:rFonts w:eastAsia="Times New Roman"/>
                <w:iCs/>
                <w:sz w:val="20"/>
                <w:szCs w:val="20"/>
                <w:lang w:eastAsia="ja-JP"/>
              </w:rPr>
              <w:t>/7752/2018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proofErr w:type="spellStart"/>
            <w:r w:rsidRPr="00064023">
              <w:rPr>
                <w:rFonts w:eastAsia="Times New Roman"/>
                <w:iCs/>
                <w:sz w:val="20"/>
                <w:szCs w:val="20"/>
                <w:lang w:eastAsia="ja-JP"/>
              </w:rPr>
              <w:t>Greylag</w:t>
            </w:r>
            <w:proofErr w:type="spellEnd"/>
            <w:r w:rsidRPr="00064023">
              <w:rPr>
                <w:rFonts w:eastAsia="Times New Roman"/>
                <w:iCs/>
                <w:sz w:val="20"/>
                <w:szCs w:val="20"/>
                <w:lang w:eastAsia="ja-JP"/>
              </w:rPr>
              <w:t xml:space="preserve"> </w:t>
            </w:r>
            <w:proofErr w:type="spellStart"/>
            <w:r w:rsidRPr="00064023">
              <w:rPr>
                <w:rFonts w:eastAsia="Times New Roman"/>
                <w:iCs/>
                <w:sz w:val="20"/>
                <w:szCs w:val="20"/>
                <w:lang w:eastAsia="ja-JP"/>
              </w:rPr>
              <w:t>goose</w:t>
            </w:r>
            <w:proofErr w:type="spellEnd"/>
            <w:r w:rsidRPr="00064023">
              <w:rPr>
                <w:rFonts w:eastAsia="Times New Roman"/>
                <w:iCs/>
                <w:sz w:val="20"/>
                <w:szCs w:val="20"/>
                <w:lang w:eastAsia="ja-JP"/>
              </w:rPr>
              <w:t>/7756/2018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064023" w:rsidRPr="00064023" w:rsidTr="00064023">
        <w:trPr>
          <w:cantSplit/>
          <w:trHeight w:val="283"/>
        </w:trPr>
        <w:tc>
          <w:tcPr>
            <w:tcW w:w="523" w:type="pct"/>
            <w:vMerge/>
            <w:tcBorders>
              <w:left w:val="single" w:sz="4" w:space="0" w:color="auto"/>
              <w:bottom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671" w:type="pct"/>
            <w:tcBorders>
              <w:left w:val="single" w:sz="4" w:space="0" w:color="auto"/>
              <w:bottom w:val="single" w:sz="4" w:space="0" w:color="auto"/>
              <w:right w:val="single" w:sz="4" w:space="0" w:color="auto"/>
            </w:tcBorders>
            <w:vAlign w:val="center"/>
          </w:tcPr>
          <w:p w:rsidR="00064023" w:rsidRPr="00064023" w:rsidRDefault="00064023"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tcPr>
          <w:p w:rsidR="00064023" w:rsidRPr="00064023" w:rsidRDefault="0006402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proofErr w:type="spellStart"/>
            <w:r w:rsidRPr="00064023">
              <w:rPr>
                <w:rFonts w:eastAsia="Times New Roman"/>
                <w:iCs/>
                <w:sz w:val="20"/>
                <w:szCs w:val="20"/>
                <w:lang w:eastAsia="ja-JP"/>
              </w:rPr>
              <w:t>Garganey</w:t>
            </w:r>
            <w:proofErr w:type="spellEnd"/>
            <w:r w:rsidRPr="00064023">
              <w:rPr>
                <w:rFonts w:eastAsia="Times New Roman"/>
                <w:iCs/>
                <w:sz w:val="20"/>
                <w:szCs w:val="20"/>
                <w:lang w:eastAsia="ja-JP"/>
              </w:rPr>
              <w:t>/</w:t>
            </w:r>
            <w:proofErr w:type="spellStart"/>
            <w:r w:rsidRPr="00064023">
              <w:rPr>
                <w:rFonts w:eastAsia="Times New Roman"/>
                <w:iCs/>
                <w:sz w:val="20"/>
                <w:szCs w:val="20"/>
                <w:lang w:eastAsia="ja-JP"/>
              </w:rPr>
              <w:t>Atyrau</w:t>
            </w:r>
            <w:proofErr w:type="spellEnd"/>
            <w:r w:rsidRPr="00064023">
              <w:rPr>
                <w:rFonts w:eastAsia="Times New Roman"/>
                <w:iCs/>
                <w:sz w:val="20"/>
                <w:szCs w:val="20"/>
                <w:lang w:eastAsia="ja-JP"/>
              </w:rPr>
              <w:t>/7767/2018</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064023" w:rsidRPr="00064023" w:rsidRDefault="00064023" w:rsidP="00064023">
            <w:pPr>
              <w:contextualSpacing/>
              <w:jc w:val="center"/>
              <w:rPr>
                <w:rFonts w:eastAsia="Times New Roman"/>
                <w:sz w:val="20"/>
                <w:szCs w:val="20"/>
                <w:lang w:val="kk-KZ"/>
              </w:rPr>
            </w:pPr>
            <w:r w:rsidRPr="00064023">
              <w:rPr>
                <w:rFonts w:eastAsia="Times New Roman"/>
                <w:sz w:val="20"/>
                <w:szCs w:val="20"/>
                <w:lang w:val="kk-KZ"/>
              </w:rPr>
              <w:t>APMV-1</w:t>
            </w:r>
          </w:p>
        </w:tc>
      </w:tr>
      <w:tr w:rsidR="00852DD2" w:rsidRPr="00064023" w:rsidTr="00064023">
        <w:trPr>
          <w:cantSplit/>
          <w:trHeight w:val="283"/>
        </w:trPr>
        <w:tc>
          <w:tcPr>
            <w:tcW w:w="523" w:type="pct"/>
            <w:vMerge w:val="restart"/>
            <w:tcBorders>
              <w:top w:val="single" w:sz="4" w:space="0" w:color="auto"/>
              <w:left w:val="single" w:sz="4" w:space="0" w:color="auto"/>
              <w:right w:val="single" w:sz="4" w:space="0" w:color="auto"/>
            </w:tcBorders>
            <w:vAlign w:val="center"/>
          </w:tcPr>
          <w:p w:rsidR="00852DD2" w:rsidRPr="00064023" w:rsidRDefault="00852DD2" w:rsidP="00064023">
            <w:pPr>
              <w:ind w:firstLine="227"/>
              <w:contextualSpacing/>
              <w:jc w:val="center"/>
              <w:rPr>
                <w:rFonts w:eastAsia="Times New Roman"/>
                <w:sz w:val="20"/>
                <w:szCs w:val="20"/>
              </w:rPr>
            </w:pPr>
            <w:r w:rsidRPr="00064023">
              <w:rPr>
                <w:rFonts w:eastAsia="Times New Roman"/>
                <w:sz w:val="20"/>
                <w:szCs w:val="20"/>
              </w:rPr>
              <w:t>2019</w:t>
            </w:r>
          </w:p>
        </w:tc>
        <w:tc>
          <w:tcPr>
            <w:tcW w:w="671" w:type="pct"/>
            <w:vMerge w:val="restart"/>
            <w:tcBorders>
              <w:top w:val="single" w:sz="4" w:space="0" w:color="auto"/>
              <w:left w:val="single" w:sz="4" w:space="0" w:color="auto"/>
              <w:right w:val="single" w:sz="4" w:space="0" w:color="auto"/>
            </w:tcBorders>
            <w:vAlign w:val="center"/>
          </w:tcPr>
          <w:p w:rsidR="00852DD2" w:rsidRPr="00064023" w:rsidRDefault="00852DD2" w:rsidP="00064023">
            <w:pPr>
              <w:ind w:firstLine="227"/>
              <w:contextualSpacing/>
              <w:jc w:val="center"/>
              <w:rPr>
                <w:rFonts w:eastAsia="Times New Roman"/>
                <w:sz w:val="20"/>
                <w:szCs w:val="20"/>
              </w:rPr>
            </w:pPr>
            <w:r w:rsidRPr="00064023">
              <w:rPr>
                <w:rFonts w:eastAsia="Times New Roman"/>
                <w:sz w:val="20"/>
                <w:szCs w:val="20"/>
              </w:rPr>
              <w:t>4</w:t>
            </w: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tcPr>
          <w:p w:rsidR="00852DD2" w:rsidRPr="00064023" w:rsidRDefault="0029727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00852DD2" w:rsidRPr="00064023">
              <w:rPr>
                <w:rFonts w:eastAsia="Times New Roman"/>
                <w:iCs/>
                <w:sz w:val="20"/>
                <w:szCs w:val="20"/>
                <w:lang w:eastAsia="ja-JP"/>
              </w:rPr>
              <w:t>/</w:t>
            </w:r>
            <w:proofErr w:type="spellStart"/>
            <w:r w:rsidR="000057D9" w:rsidRPr="00064023">
              <w:rPr>
                <w:rFonts w:eastAsia="Times New Roman"/>
                <w:iCs/>
                <w:sz w:val="20"/>
                <w:szCs w:val="20"/>
                <w:lang w:eastAsia="ja-JP"/>
              </w:rPr>
              <w:t>Mallard</w:t>
            </w:r>
            <w:proofErr w:type="spellEnd"/>
            <w:r w:rsidR="00852DD2" w:rsidRPr="00064023">
              <w:rPr>
                <w:rFonts w:eastAsia="Times New Roman"/>
                <w:iCs/>
                <w:sz w:val="20"/>
                <w:szCs w:val="20"/>
                <w:lang w:eastAsia="ja-JP"/>
              </w:rPr>
              <w:t>/</w:t>
            </w:r>
            <w:proofErr w:type="spellStart"/>
            <w:r w:rsidR="00852DD2" w:rsidRPr="00064023">
              <w:rPr>
                <w:rFonts w:eastAsia="Times New Roman"/>
                <w:iCs/>
                <w:sz w:val="20"/>
                <w:szCs w:val="20"/>
                <w:lang w:eastAsia="ja-JP"/>
              </w:rPr>
              <w:t>Сорбулак</w:t>
            </w:r>
            <w:proofErr w:type="spellEnd"/>
            <w:r w:rsidR="00852DD2" w:rsidRPr="00064023">
              <w:rPr>
                <w:rFonts w:eastAsia="Times New Roman"/>
                <w:iCs/>
                <w:sz w:val="20"/>
                <w:szCs w:val="20"/>
                <w:lang w:eastAsia="ja-JP"/>
              </w:rPr>
              <w:t>/7966/2019</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852DD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852DD2" w:rsidRPr="00064023">
              <w:rPr>
                <w:rFonts w:eastAsia="Times New Roman"/>
                <w:sz w:val="20"/>
                <w:szCs w:val="20"/>
                <w:lang w:val="kk-KZ"/>
              </w:rPr>
              <w:t>-1</w:t>
            </w:r>
          </w:p>
        </w:tc>
      </w:tr>
      <w:tr w:rsidR="00852DD2" w:rsidRPr="00064023" w:rsidTr="00064023">
        <w:trPr>
          <w:cantSplit/>
          <w:trHeight w:val="283"/>
        </w:trPr>
        <w:tc>
          <w:tcPr>
            <w:tcW w:w="523" w:type="pct"/>
            <w:vMerge/>
            <w:tcBorders>
              <w:left w:val="single" w:sz="4" w:space="0" w:color="auto"/>
              <w:right w:val="single" w:sz="4" w:space="0" w:color="auto"/>
            </w:tcBorders>
            <w:vAlign w:val="center"/>
          </w:tcPr>
          <w:p w:rsidR="00852DD2" w:rsidRPr="00064023" w:rsidRDefault="00852DD2"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852DD2" w:rsidRPr="00064023" w:rsidRDefault="00852DD2"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tcPr>
          <w:p w:rsidR="00852DD2" w:rsidRPr="00064023" w:rsidRDefault="0029727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00852DD2" w:rsidRPr="00064023">
              <w:rPr>
                <w:rFonts w:eastAsia="Times New Roman"/>
                <w:iCs/>
                <w:sz w:val="20"/>
                <w:szCs w:val="20"/>
                <w:lang w:eastAsia="ja-JP"/>
              </w:rPr>
              <w:t>/</w:t>
            </w:r>
            <w:proofErr w:type="spellStart"/>
            <w:r w:rsidR="001859CE" w:rsidRPr="00064023">
              <w:rPr>
                <w:rFonts w:eastAsia="Times New Roman"/>
                <w:iCs/>
                <w:sz w:val="20"/>
                <w:szCs w:val="20"/>
                <w:lang w:val="en-US" w:eastAsia="ja-JP"/>
              </w:rPr>
              <w:t>Wooper</w:t>
            </w:r>
            <w:proofErr w:type="spellEnd"/>
            <w:r w:rsidR="001859CE" w:rsidRPr="00064023">
              <w:rPr>
                <w:rFonts w:eastAsia="Times New Roman"/>
                <w:iCs/>
                <w:sz w:val="20"/>
                <w:szCs w:val="20"/>
                <w:lang w:val="en-US" w:eastAsia="ja-JP"/>
              </w:rPr>
              <w:t xml:space="preserve"> swan</w:t>
            </w:r>
            <w:r w:rsidR="00852DD2" w:rsidRPr="00064023">
              <w:rPr>
                <w:rFonts w:eastAsia="Times New Roman"/>
                <w:iCs/>
                <w:sz w:val="20"/>
                <w:szCs w:val="20"/>
                <w:lang w:eastAsia="ja-JP"/>
              </w:rPr>
              <w:t>/</w:t>
            </w:r>
            <w:proofErr w:type="spellStart"/>
            <w:r w:rsidR="00852DD2" w:rsidRPr="00064023">
              <w:rPr>
                <w:rFonts w:eastAsia="Times New Roman"/>
                <w:iCs/>
                <w:sz w:val="20"/>
                <w:szCs w:val="20"/>
                <w:lang w:eastAsia="ja-JP"/>
              </w:rPr>
              <w:t>Сорбулак</w:t>
            </w:r>
            <w:proofErr w:type="spellEnd"/>
            <w:r w:rsidR="00852DD2" w:rsidRPr="00064023">
              <w:rPr>
                <w:rFonts w:eastAsia="Times New Roman"/>
                <w:iCs/>
                <w:sz w:val="20"/>
                <w:szCs w:val="20"/>
                <w:lang w:eastAsia="ja-JP"/>
              </w:rPr>
              <w:t>/8014/2019</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852DD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852DD2" w:rsidRPr="00064023">
              <w:rPr>
                <w:rFonts w:eastAsia="Times New Roman"/>
                <w:sz w:val="20"/>
                <w:szCs w:val="20"/>
                <w:lang w:val="kk-KZ"/>
              </w:rPr>
              <w:t>-1</w:t>
            </w:r>
          </w:p>
        </w:tc>
      </w:tr>
      <w:tr w:rsidR="00852DD2" w:rsidRPr="00064023" w:rsidTr="00064023">
        <w:trPr>
          <w:cantSplit/>
          <w:trHeight w:val="283"/>
        </w:trPr>
        <w:tc>
          <w:tcPr>
            <w:tcW w:w="523" w:type="pct"/>
            <w:vMerge/>
            <w:tcBorders>
              <w:left w:val="single" w:sz="4" w:space="0" w:color="auto"/>
              <w:right w:val="single" w:sz="4" w:space="0" w:color="auto"/>
            </w:tcBorders>
            <w:vAlign w:val="center"/>
          </w:tcPr>
          <w:p w:rsidR="00852DD2" w:rsidRPr="00064023" w:rsidRDefault="00852DD2" w:rsidP="00064023">
            <w:pPr>
              <w:ind w:firstLine="227"/>
              <w:contextualSpacing/>
              <w:jc w:val="center"/>
              <w:rPr>
                <w:rFonts w:eastAsia="Times New Roman"/>
                <w:sz w:val="20"/>
                <w:szCs w:val="20"/>
              </w:rPr>
            </w:pPr>
          </w:p>
        </w:tc>
        <w:tc>
          <w:tcPr>
            <w:tcW w:w="671" w:type="pct"/>
            <w:vMerge/>
            <w:tcBorders>
              <w:left w:val="single" w:sz="4" w:space="0" w:color="auto"/>
              <w:right w:val="single" w:sz="4" w:space="0" w:color="auto"/>
            </w:tcBorders>
            <w:vAlign w:val="center"/>
          </w:tcPr>
          <w:p w:rsidR="00852DD2" w:rsidRPr="00064023" w:rsidRDefault="00852DD2"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tcPr>
          <w:p w:rsidR="00852DD2" w:rsidRPr="00064023" w:rsidRDefault="0029727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00852DD2" w:rsidRPr="00064023">
              <w:rPr>
                <w:rFonts w:eastAsia="Times New Roman"/>
                <w:iCs/>
                <w:sz w:val="20"/>
                <w:szCs w:val="20"/>
                <w:lang w:eastAsia="ja-JP"/>
              </w:rPr>
              <w:t>/</w:t>
            </w:r>
            <w:proofErr w:type="spellStart"/>
            <w:r w:rsidR="001859CE" w:rsidRPr="00064023">
              <w:rPr>
                <w:rFonts w:eastAsia="Times New Roman"/>
                <w:iCs/>
                <w:sz w:val="20"/>
                <w:szCs w:val="20"/>
                <w:lang w:val="en-US" w:eastAsia="ja-JP"/>
              </w:rPr>
              <w:t>Wooper</w:t>
            </w:r>
            <w:proofErr w:type="spellEnd"/>
            <w:r w:rsidR="001859CE" w:rsidRPr="00064023">
              <w:rPr>
                <w:rFonts w:eastAsia="Times New Roman"/>
                <w:iCs/>
                <w:sz w:val="20"/>
                <w:szCs w:val="20"/>
                <w:lang w:val="en-US" w:eastAsia="ja-JP"/>
              </w:rPr>
              <w:t xml:space="preserve"> swan</w:t>
            </w:r>
            <w:r w:rsidR="00852DD2" w:rsidRPr="00064023">
              <w:rPr>
                <w:rFonts w:eastAsia="Times New Roman"/>
                <w:iCs/>
                <w:sz w:val="20"/>
                <w:szCs w:val="20"/>
                <w:lang w:eastAsia="ja-JP"/>
              </w:rPr>
              <w:t>/</w:t>
            </w:r>
            <w:proofErr w:type="spellStart"/>
            <w:r w:rsidR="00852DD2" w:rsidRPr="00064023">
              <w:rPr>
                <w:rFonts w:eastAsia="Times New Roman"/>
                <w:iCs/>
                <w:sz w:val="20"/>
                <w:szCs w:val="20"/>
                <w:lang w:eastAsia="ja-JP"/>
              </w:rPr>
              <w:t>Сорбулак</w:t>
            </w:r>
            <w:proofErr w:type="spellEnd"/>
            <w:r w:rsidR="00852DD2" w:rsidRPr="00064023">
              <w:rPr>
                <w:rFonts w:eastAsia="Times New Roman"/>
                <w:iCs/>
                <w:sz w:val="20"/>
                <w:szCs w:val="20"/>
                <w:lang w:eastAsia="ja-JP"/>
              </w:rPr>
              <w:t>/8016/2019</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852DD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852DD2" w:rsidRPr="00064023">
              <w:rPr>
                <w:rFonts w:eastAsia="Times New Roman"/>
                <w:sz w:val="20"/>
                <w:szCs w:val="20"/>
                <w:lang w:val="kk-KZ"/>
              </w:rPr>
              <w:t>-1</w:t>
            </w:r>
          </w:p>
        </w:tc>
      </w:tr>
      <w:tr w:rsidR="00852DD2" w:rsidRPr="00064023" w:rsidTr="00064023">
        <w:trPr>
          <w:cantSplit/>
          <w:trHeight w:val="283"/>
        </w:trPr>
        <w:tc>
          <w:tcPr>
            <w:tcW w:w="523" w:type="pct"/>
            <w:vMerge/>
            <w:tcBorders>
              <w:left w:val="single" w:sz="4" w:space="0" w:color="auto"/>
              <w:bottom w:val="single" w:sz="4" w:space="0" w:color="auto"/>
              <w:right w:val="single" w:sz="4" w:space="0" w:color="auto"/>
            </w:tcBorders>
            <w:vAlign w:val="center"/>
          </w:tcPr>
          <w:p w:rsidR="00852DD2" w:rsidRPr="00064023" w:rsidRDefault="00852DD2" w:rsidP="00064023">
            <w:pPr>
              <w:ind w:firstLine="227"/>
              <w:contextualSpacing/>
              <w:jc w:val="center"/>
              <w:rPr>
                <w:rFonts w:eastAsia="Times New Roman"/>
                <w:sz w:val="20"/>
                <w:szCs w:val="20"/>
              </w:rPr>
            </w:pPr>
          </w:p>
        </w:tc>
        <w:tc>
          <w:tcPr>
            <w:tcW w:w="671" w:type="pct"/>
            <w:vMerge/>
            <w:tcBorders>
              <w:left w:val="single" w:sz="4" w:space="0" w:color="auto"/>
              <w:bottom w:val="single" w:sz="4" w:space="0" w:color="auto"/>
              <w:right w:val="single" w:sz="4" w:space="0" w:color="auto"/>
            </w:tcBorders>
            <w:vAlign w:val="center"/>
          </w:tcPr>
          <w:p w:rsidR="00852DD2" w:rsidRPr="00064023" w:rsidRDefault="00852DD2" w:rsidP="00064023">
            <w:pPr>
              <w:ind w:firstLine="227"/>
              <w:contextualSpacing/>
              <w:jc w:val="center"/>
              <w:rPr>
                <w:rFonts w:eastAsia="Times New Roman"/>
                <w:sz w:val="20"/>
                <w:szCs w:val="20"/>
              </w:rPr>
            </w:pPr>
          </w:p>
        </w:tc>
        <w:tc>
          <w:tcPr>
            <w:tcW w:w="2463" w:type="pct"/>
            <w:tcBorders>
              <w:top w:val="single" w:sz="4" w:space="0" w:color="auto"/>
              <w:left w:val="single" w:sz="4" w:space="0" w:color="auto"/>
              <w:bottom w:val="single" w:sz="4" w:space="0" w:color="auto"/>
              <w:right w:val="single" w:sz="4" w:space="0" w:color="auto"/>
            </w:tcBorders>
            <w:shd w:val="clear" w:color="auto" w:fill="auto"/>
            <w:vAlign w:val="center"/>
          </w:tcPr>
          <w:p w:rsidR="00852DD2" w:rsidRPr="00064023" w:rsidRDefault="00297273" w:rsidP="00064023">
            <w:pPr>
              <w:ind w:firstLine="227"/>
              <w:contextualSpacing/>
              <w:rPr>
                <w:rFonts w:eastAsia="Times New Roman"/>
                <w:iCs/>
                <w:sz w:val="20"/>
                <w:szCs w:val="20"/>
                <w:lang w:eastAsia="ja-JP"/>
              </w:rPr>
            </w:pPr>
            <w:r w:rsidRPr="00064023">
              <w:rPr>
                <w:rFonts w:eastAsia="Times New Roman"/>
                <w:iCs/>
                <w:sz w:val="20"/>
                <w:szCs w:val="20"/>
                <w:lang w:eastAsia="ja-JP"/>
              </w:rPr>
              <w:t>APMV-?</w:t>
            </w:r>
            <w:r w:rsidR="00852DD2" w:rsidRPr="00064023">
              <w:rPr>
                <w:rFonts w:eastAsia="Times New Roman"/>
                <w:iCs/>
                <w:sz w:val="20"/>
                <w:szCs w:val="20"/>
                <w:lang w:eastAsia="ja-JP"/>
              </w:rPr>
              <w:t>/</w:t>
            </w:r>
            <w:proofErr w:type="spellStart"/>
            <w:r w:rsidR="001859CE" w:rsidRPr="00064023">
              <w:rPr>
                <w:rFonts w:eastAsia="Times New Roman"/>
                <w:iCs/>
                <w:sz w:val="20"/>
                <w:szCs w:val="20"/>
                <w:lang w:val="en-US" w:eastAsia="ja-JP"/>
              </w:rPr>
              <w:t>Wooper</w:t>
            </w:r>
            <w:proofErr w:type="spellEnd"/>
            <w:r w:rsidR="001859CE" w:rsidRPr="00064023">
              <w:rPr>
                <w:rFonts w:eastAsia="Times New Roman"/>
                <w:iCs/>
                <w:sz w:val="20"/>
                <w:szCs w:val="20"/>
                <w:lang w:val="en-US" w:eastAsia="ja-JP"/>
              </w:rPr>
              <w:t xml:space="preserve"> swan</w:t>
            </w:r>
            <w:r w:rsidR="00852DD2" w:rsidRPr="00064023">
              <w:rPr>
                <w:rFonts w:eastAsia="Times New Roman"/>
                <w:iCs/>
                <w:sz w:val="20"/>
                <w:szCs w:val="20"/>
                <w:lang w:eastAsia="ja-JP"/>
              </w:rPr>
              <w:t>/</w:t>
            </w:r>
            <w:proofErr w:type="spellStart"/>
            <w:r w:rsidR="00852DD2" w:rsidRPr="00064023">
              <w:rPr>
                <w:rFonts w:eastAsia="Times New Roman"/>
                <w:iCs/>
                <w:sz w:val="20"/>
                <w:szCs w:val="20"/>
                <w:lang w:eastAsia="ja-JP"/>
              </w:rPr>
              <w:t>Сорбулак</w:t>
            </w:r>
            <w:proofErr w:type="spellEnd"/>
            <w:r w:rsidR="00852DD2" w:rsidRPr="00064023">
              <w:rPr>
                <w:rFonts w:eastAsia="Times New Roman"/>
                <w:iCs/>
                <w:sz w:val="20"/>
                <w:szCs w:val="20"/>
                <w:lang w:eastAsia="ja-JP"/>
              </w:rPr>
              <w:t>/8017/2019</w:t>
            </w:r>
          </w:p>
        </w:tc>
        <w:tc>
          <w:tcPr>
            <w:tcW w:w="1343" w:type="pct"/>
            <w:tcBorders>
              <w:top w:val="single" w:sz="4" w:space="0" w:color="auto"/>
              <w:left w:val="single" w:sz="4" w:space="0" w:color="auto"/>
              <w:bottom w:val="single" w:sz="4" w:space="0" w:color="auto"/>
              <w:right w:val="single" w:sz="4" w:space="0" w:color="auto"/>
            </w:tcBorders>
            <w:shd w:val="clear" w:color="auto" w:fill="auto"/>
            <w:vAlign w:val="center"/>
          </w:tcPr>
          <w:p w:rsidR="00852DD2" w:rsidRPr="00064023" w:rsidRDefault="00B56D81" w:rsidP="00064023">
            <w:pPr>
              <w:contextualSpacing/>
              <w:jc w:val="center"/>
              <w:rPr>
                <w:rFonts w:eastAsia="Times New Roman"/>
                <w:sz w:val="20"/>
                <w:szCs w:val="20"/>
                <w:lang w:val="kk-KZ"/>
              </w:rPr>
            </w:pPr>
            <w:r w:rsidRPr="00064023">
              <w:rPr>
                <w:rFonts w:eastAsia="Times New Roman"/>
                <w:sz w:val="20"/>
                <w:szCs w:val="20"/>
                <w:lang w:val="kk-KZ"/>
              </w:rPr>
              <w:t>APMV</w:t>
            </w:r>
            <w:r w:rsidR="00852DD2" w:rsidRPr="00064023">
              <w:rPr>
                <w:rFonts w:eastAsia="Times New Roman"/>
                <w:sz w:val="20"/>
                <w:szCs w:val="20"/>
                <w:lang w:val="kk-KZ"/>
              </w:rPr>
              <w:t>-1</w:t>
            </w:r>
          </w:p>
        </w:tc>
      </w:tr>
    </w:tbl>
    <w:p w:rsidR="00DA2E2D" w:rsidRDefault="00DA2E2D" w:rsidP="00DA2E2D">
      <w:pPr>
        <w:spacing w:line="360" w:lineRule="auto"/>
        <w:ind w:firstLine="567"/>
        <w:jc w:val="both"/>
        <w:rPr>
          <w:rFonts w:eastAsia="Times New Roman"/>
          <w:lang w:val="en-US" w:eastAsia="ko-KR"/>
        </w:rPr>
      </w:pPr>
    </w:p>
    <w:p w:rsidR="001859CE" w:rsidRPr="001859CE" w:rsidRDefault="0046704B" w:rsidP="00064023">
      <w:pPr>
        <w:spacing w:line="360" w:lineRule="auto"/>
        <w:ind w:firstLine="709"/>
        <w:contextualSpacing/>
        <w:jc w:val="both"/>
        <w:rPr>
          <w:bCs/>
          <w:lang w:val="en-US" w:eastAsia="ar-SA"/>
        </w:rPr>
      </w:pPr>
      <w:r>
        <w:rPr>
          <w:bCs/>
          <w:lang w:val="en-US" w:eastAsia="ar-SA"/>
        </w:rPr>
        <w:t xml:space="preserve">Table </w:t>
      </w:r>
      <w:r>
        <w:rPr>
          <w:bCs/>
          <w:lang w:val="kk-KZ" w:eastAsia="ar-SA"/>
        </w:rPr>
        <w:t>5</w:t>
      </w:r>
      <w:r w:rsidR="001859CE" w:rsidRPr="001859CE">
        <w:rPr>
          <w:bCs/>
          <w:lang w:val="en-US" w:eastAsia="ar-SA"/>
        </w:rPr>
        <w:t xml:space="preserve"> shows that three APMV isolates isolated from birds in Central Kazakhstan in 2006 were assigned to the recently discovered new serotype APMV-16 (reference stra</w:t>
      </w:r>
      <w:r w:rsidR="001859CE">
        <w:rPr>
          <w:bCs/>
          <w:lang w:val="en-US" w:eastAsia="ar-SA"/>
        </w:rPr>
        <w:t xml:space="preserve">in APMV-16/wild </w:t>
      </w:r>
      <w:r w:rsidR="001859CE">
        <w:rPr>
          <w:bCs/>
          <w:lang w:val="en-US" w:eastAsia="ar-SA"/>
        </w:rPr>
        <w:lastRenderedPageBreak/>
        <w:t>bird/Korea/UPO216/</w:t>
      </w:r>
      <w:r w:rsidR="001859CE" w:rsidRPr="001859CE">
        <w:rPr>
          <w:bCs/>
          <w:lang w:val="en-US" w:eastAsia="ar-SA"/>
        </w:rPr>
        <w:t xml:space="preserve">2014). It should be noted that all these three isolates were initially identified in </w:t>
      </w:r>
      <w:r w:rsidR="001859CE">
        <w:rPr>
          <w:bCs/>
          <w:lang w:val="en-US" w:eastAsia="ar-SA"/>
        </w:rPr>
        <w:t>HI assay</w:t>
      </w:r>
      <w:r w:rsidR="001859CE" w:rsidRPr="001859CE">
        <w:rPr>
          <w:bCs/>
          <w:lang w:val="en-US" w:eastAsia="ar-SA"/>
        </w:rPr>
        <w:t xml:space="preserve"> as APMV-1, but the results of diagnostic sequencing of the conserved region of the L-gene of the isolates made it possible to establish the circulation of the n</w:t>
      </w:r>
      <w:r w:rsidR="001859CE">
        <w:rPr>
          <w:bCs/>
          <w:lang w:val="en-US" w:eastAsia="ar-SA"/>
        </w:rPr>
        <w:t>ovel</w:t>
      </w:r>
      <w:r w:rsidR="001859CE" w:rsidRPr="001859CE">
        <w:rPr>
          <w:bCs/>
          <w:lang w:val="en-US" w:eastAsia="ar-SA"/>
        </w:rPr>
        <w:t xml:space="preserve"> serotype APMV-16 in the wild waterfowl population of Kazakhstan. The rest of the 2006 HAA isolations are identified as APMV-1 and APMV-6. These data indicate the possibility of simultaneous circulation of various serotypes of PMV birds, including new ones, in sympatric populations of </w:t>
      </w:r>
      <w:proofErr w:type="spellStart"/>
      <w:r w:rsidR="001859CE" w:rsidRPr="001859CE">
        <w:rPr>
          <w:bCs/>
          <w:lang w:val="en-US" w:eastAsia="ar-SA"/>
        </w:rPr>
        <w:t>anseriformes</w:t>
      </w:r>
      <w:proofErr w:type="spellEnd"/>
      <w:r w:rsidR="001859CE" w:rsidRPr="001859CE">
        <w:rPr>
          <w:bCs/>
          <w:lang w:val="en-US" w:eastAsia="ar-SA"/>
        </w:rPr>
        <w:t xml:space="preserve"> in Kazakhstan.</w:t>
      </w:r>
    </w:p>
    <w:p w:rsidR="001859CE" w:rsidRPr="001859CE" w:rsidRDefault="001859CE" w:rsidP="00064023">
      <w:pPr>
        <w:spacing w:line="360" w:lineRule="auto"/>
        <w:ind w:firstLine="709"/>
        <w:contextualSpacing/>
        <w:jc w:val="both"/>
        <w:rPr>
          <w:bCs/>
          <w:lang w:val="en-US" w:eastAsia="ar-SA"/>
        </w:rPr>
      </w:pPr>
      <w:r w:rsidRPr="001859CE">
        <w:rPr>
          <w:bCs/>
          <w:lang w:val="en-US" w:eastAsia="ar-SA"/>
        </w:rPr>
        <w:t xml:space="preserve">A fragment of the L gene of all unidentified archival HAA isolated from wild ducks in southern Kazakhstan (Lake </w:t>
      </w:r>
      <w:proofErr w:type="spellStart"/>
      <w:r w:rsidRPr="001859CE">
        <w:rPr>
          <w:bCs/>
          <w:lang w:val="en-US" w:eastAsia="ar-SA"/>
        </w:rPr>
        <w:t>Kyzykol</w:t>
      </w:r>
      <w:proofErr w:type="spellEnd"/>
      <w:r w:rsidRPr="001859CE">
        <w:rPr>
          <w:bCs/>
          <w:lang w:val="en-US" w:eastAsia="ar-SA"/>
        </w:rPr>
        <w:t xml:space="preserve">) in 2008 showed the maximum similarity only with </w:t>
      </w:r>
      <w:proofErr w:type="gramStart"/>
      <w:r w:rsidRPr="001859CE">
        <w:rPr>
          <w:bCs/>
          <w:lang w:val="en-US" w:eastAsia="ar-SA"/>
        </w:rPr>
        <w:t>those</w:t>
      </w:r>
      <w:proofErr w:type="gramEnd"/>
      <w:r w:rsidRPr="001859CE">
        <w:rPr>
          <w:bCs/>
          <w:lang w:val="en-US" w:eastAsia="ar-SA"/>
        </w:rPr>
        <w:t xml:space="preserve"> APMV-4 deposited in </w:t>
      </w:r>
      <w:proofErr w:type="spellStart"/>
      <w:r w:rsidRPr="001859CE">
        <w:rPr>
          <w:bCs/>
          <w:lang w:val="en-US" w:eastAsia="ar-SA"/>
        </w:rPr>
        <w:t>GenBank</w:t>
      </w:r>
      <w:proofErr w:type="spellEnd"/>
      <w:r w:rsidRPr="001859CE">
        <w:rPr>
          <w:bCs/>
          <w:lang w:val="en-US" w:eastAsia="ar-SA"/>
        </w:rPr>
        <w:t>.</w:t>
      </w:r>
    </w:p>
    <w:p w:rsidR="001859CE" w:rsidRPr="001859CE" w:rsidRDefault="001859CE" w:rsidP="00064023">
      <w:pPr>
        <w:spacing w:line="360" w:lineRule="auto"/>
        <w:ind w:firstLine="709"/>
        <w:contextualSpacing/>
        <w:jc w:val="both"/>
        <w:rPr>
          <w:bCs/>
          <w:lang w:val="en-US" w:eastAsia="ar-SA"/>
        </w:rPr>
      </w:pPr>
      <w:r w:rsidRPr="001859CE">
        <w:rPr>
          <w:bCs/>
          <w:lang w:val="en-US" w:eastAsia="ar-SA"/>
        </w:rPr>
        <w:t>The nucleotide sequence of the L</w:t>
      </w:r>
      <w:r>
        <w:rPr>
          <w:bCs/>
          <w:lang w:val="en-US" w:eastAsia="ar-SA"/>
        </w:rPr>
        <w:t>-gene fragment of the 2013 APMV/black-headed gull/</w:t>
      </w:r>
      <w:proofErr w:type="spellStart"/>
      <w:r>
        <w:rPr>
          <w:bCs/>
          <w:lang w:val="en-US" w:eastAsia="ar-SA"/>
        </w:rPr>
        <w:t>Atyrau</w:t>
      </w:r>
      <w:proofErr w:type="spellEnd"/>
      <w:r>
        <w:rPr>
          <w:bCs/>
          <w:lang w:val="en-US" w:eastAsia="ar-SA"/>
        </w:rPr>
        <w:t>/5541/2013, APMV/black-headed gull/Balkhash/</w:t>
      </w:r>
      <w:r w:rsidRPr="001859CE">
        <w:rPr>
          <w:bCs/>
          <w:lang w:val="en-US" w:eastAsia="ar-SA"/>
        </w:rPr>
        <w:t>5844/2013 isolates was identical with those of the reference strain APMV-20.</w:t>
      </w:r>
    </w:p>
    <w:p w:rsidR="001859CE" w:rsidRPr="001859CE" w:rsidRDefault="001859CE" w:rsidP="00064023">
      <w:pPr>
        <w:spacing w:line="360" w:lineRule="auto"/>
        <w:ind w:firstLine="709"/>
        <w:contextualSpacing/>
        <w:jc w:val="both"/>
        <w:rPr>
          <w:bCs/>
          <w:lang w:val="en-US" w:eastAsia="ar-SA"/>
        </w:rPr>
      </w:pPr>
      <w:r w:rsidRPr="001859CE">
        <w:rPr>
          <w:bCs/>
          <w:lang w:val="en-US" w:eastAsia="ar-SA"/>
        </w:rPr>
        <w:t xml:space="preserve">The PMV isolates isolated in 2016 from cormorants and pelicans in East Kazakhstan (Lake </w:t>
      </w:r>
      <w:proofErr w:type="spellStart"/>
      <w:r w:rsidRPr="001859CE">
        <w:rPr>
          <w:bCs/>
          <w:lang w:val="en-US" w:eastAsia="ar-SA"/>
        </w:rPr>
        <w:t>Alakol</w:t>
      </w:r>
      <w:proofErr w:type="spellEnd"/>
      <w:r w:rsidRPr="001859CE">
        <w:rPr>
          <w:bCs/>
          <w:lang w:val="en-US" w:eastAsia="ar-SA"/>
        </w:rPr>
        <w:t xml:space="preserve">) were similar in nucleotide composition to the L-gene sequence and belonged to APMV-1, while viruses of the same year from South Kazakhstan (Lake </w:t>
      </w:r>
      <w:proofErr w:type="spellStart"/>
      <w:proofErr w:type="gramStart"/>
      <w:r w:rsidRPr="001859CE">
        <w:rPr>
          <w:bCs/>
          <w:lang w:val="en-US" w:eastAsia="ar-SA"/>
        </w:rPr>
        <w:t>Kyzykol</w:t>
      </w:r>
      <w:proofErr w:type="spellEnd"/>
      <w:r w:rsidRPr="001859CE">
        <w:rPr>
          <w:bCs/>
          <w:lang w:val="en-US" w:eastAsia="ar-SA"/>
        </w:rPr>
        <w:t xml:space="preserve"> )</w:t>
      </w:r>
      <w:proofErr w:type="gramEnd"/>
      <w:r w:rsidRPr="001859CE">
        <w:rPr>
          <w:bCs/>
          <w:lang w:val="en-US" w:eastAsia="ar-SA"/>
        </w:rPr>
        <w:t xml:space="preserve"> were assigned to the APMV-4 serotype. Analysis of PMV isolates 2018-2019 secretions showed their belonging to APMV-1.</w:t>
      </w:r>
    </w:p>
    <w:p w:rsidR="00B82D21" w:rsidRPr="001859CE" w:rsidRDefault="001859CE" w:rsidP="00064023">
      <w:pPr>
        <w:spacing w:line="360" w:lineRule="auto"/>
        <w:ind w:firstLine="709"/>
        <w:contextualSpacing/>
        <w:jc w:val="both"/>
        <w:rPr>
          <w:iCs/>
          <w:lang w:val="en-US" w:eastAsia="ja-JP"/>
        </w:rPr>
      </w:pPr>
      <w:r w:rsidRPr="001859CE">
        <w:rPr>
          <w:bCs/>
          <w:lang w:val="en-US" w:eastAsia="ar-SA"/>
        </w:rPr>
        <w:t xml:space="preserve">Further, additional serological identification of PMV isolates in </w:t>
      </w:r>
      <w:r>
        <w:rPr>
          <w:bCs/>
          <w:lang w:val="en-US" w:eastAsia="ar-SA"/>
        </w:rPr>
        <w:t>HI assay</w:t>
      </w:r>
      <w:r w:rsidRPr="001859CE">
        <w:rPr>
          <w:bCs/>
          <w:lang w:val="en-US" w:eastAsia="ar-SA"/>
        </w:rPr>
        <w:t xml:space="preserve"> was carried out using diagnostic </w:t>
      </w:r>
      <w:proofErr w:type="spellStart"/>
      <w:r w:rsidR="002E75B5">
        <w:rPr>
          <w:bCs/>
          <w:lang w:val="en-US" w:eastAsia="ar-SA"/>
        </w:rPr>
        <w:t>hyperimmune</w:t>
      </w:r>
      <w:proofErr w:type="spellEnd"/>
      <w:r w:rsidR="002E75B5">
        <w:rPr>
          <w:bCs/>
          <w:lang w:val="en-US" w:eastAsia="ar-SA"/>
        </w:rPr>
        <w:t xml:space="preserve"> rabbit sera (Table </w:t>
      </w:r>
      <w:r w:rsidR="002E75B5">
        <w:rPr>
          <w:bCs/>
          <w:lang w:val="kk-KZ" w:eastAsia="ar-SA"/>
        </w:rPr>
        <w:t>6</w:t>
      </w:r>
      <w:r w:rsidR="00236921" w:rsidRPr="001859CE">
        <w:rPr>
          <w:iCs/>
          <w:lang w:val="en-US" w:eastAsia="ja-JP"/>
        </w:rPr>
        <w:t>)</w:t>
      </w:r>
      <w:r w:rsidR="00E20D7C" w:rsidRPr="001859CE">
        <w:rPr>
          <w:iCs/>
          <w:lang w:val="en-US" w:eastAsia="ja-JP"/>
        </w:rPr>
        <w:t>.</w:t>
      </w:r>
    </w:p>
    <w:p w:rsidR="00253873" w:rsidRPr="001859CE" w:rsidRDefault="00253873" w:rsidP="00DB4180">
      <w:pPr>
        <w:spacing w:line="360" w:lineRule="auto"/>
        <w:jc w:val="both"/>
        <w:rPr>
          <w:rFonts w:eastAsiaTheme="minorHAnsi"/>
          <w:lang w:val="en-US" w:eastAsia="en-US"/>
        </w:rPr>
      </w:pPr>
    </w:p>
    <w:p w:rsidR="00AB1CDA" w:rsidRPr="00064023" w:rsidRDefault="001859CE" w:rsidP="00064023">
      <w:pPr>
        <w:contextualSpacing/>
        <w:jc w:val="both"/>
        <w:rPr>
          <w:rFonts w:eastAsiaTheme="minorHAnsi"/>
          <w:lang w:val="en-US" w:eastAsia="en-US"/>
        </w:rPr>
      </w:pPr>
      <w:r w:rsidRPr="001859CE">
        <w:rPr>
          <w:rFonts w:eastAsiaTheme="minorHAnsi"/>
          <w:lang w:val="en-US" w:eastAsia="en-US"/>
        </w:rPr>
        <w:t xml:space="preserve">Table </w:t>
      </w:r>
      <w:r w:rsidR="003402EE">
        <w:rPr>
          <w:rFonts w:eastAsiaTheme="minorHAnsi"/>
          <w:lang w:val="kk-KZ" w:eastAsia="en-US"/>
        </w:rPr>
        <w:t>6</w:t>
      </w:r>
      <w:r w:rsidRPr="001859CE">
        <w:rPr>
          <w:rFonts w:eastAsiaTheme="minorHAnsi"/>
          <w:lang w:val="en-US" w:eastAsia="en-US"/>
        </w:rPr>
        <w:t xml:space="preserve"> </w:t>
      </w:r>
      <w:r w:rsidR="00064023">
        <w:rPr>
          <w:rFonts w:eastAsiaTheme="minorHAnsi"/>
          <w:lang w:val="en-US" w:eastAsia="en-US"/>
        </w:rPr>
        <w:t>–</w:t>
      </w:r>
      <w:r w:rsidRPr="001859CE">
        <w:rPr>
          <w:rFonts w:eastAsiaTheme="minorHAnsi"/>
          <w:lang w:val="en-US" w:eastAsia="en-US"/>
        </w:rPr>
        <w:t xml:space="preserve"> Summary data of the results of identification of </w:t>
      </w:r>
      <w:proofErr w:type="spellStart"/>
      <w:r w:rsidRPr="001859CE">
        <w:rPr>
          <w:rFonts w:eastAsiaTheme="minorHAnsi"/>
          <w:lang w:val="en-US" w:eastAsia="en-US"/>
        </w:rPr>
        <w:t>hemagglutinating</w:t>
      </w:r>
      <w:proofErr w:type="spellEnd"/>
      <w:r w:rsidRPr="001859CE">
        <w:rPr>
          <w:rFonts w:eastAsiaTheme="minorHAnsi"/>
          <w:lang w:val="en-US" w:eastAsia="en-US"/>
        </w:rPr>
        <w:t xml:space="preserve"> agents in HI assay with polyclonal sera to PMV of birds</w:t>
      </w:r>
    </w:p>
    <w:tbl>
      <w:tblPr>
        <w:tblStyle w:val="12"/>
        <w:tblW w:w="8902" w:type="dxa"/>
        <w:jc w:val="center"/>
        <w:tblLayout w:type="fixed"/>
        <w:tblLook w:val="04A0" w:firstRow="1" w:lastRow="0" w:firstColumn="1" w:lastColumn="0" w:noHBand="0" w:noVBand="1"/>
      </w:tblPr>
      <w:tblGrid>
        <w:gridCol w:w="965"/>
        <w:gridCol w:w="1209"/>
        <w:gridCol w:w="1682"/>
        <w:gridCol w:w="1682"/>
        <w:gridCol w:w="1682"/>
        <w:gridCol w:w="1682"/>
      </w:tblGrid>
      <w:tr w:rsidR="004838E0" w:rsidRPr="00115E40" w:rsidTr="003402EE">
        <w:trPr>
          <w:trHeight w:val="529"/>
          <w:jc w:val="center"/>
        </w:trPr>
        <w:tc>
          <w:tcPr>
            <w:tcW w:w="965" w:type="dxa"/>
            <w:vMerge w:val="restart"/>
            <w:vAlign w:val="center"/>
          </w:tcPr>
          <w:p w:rsidR="004838E0" w:rsidRPr="00064023" w:rsidRDefault="001859CE"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Year of isolation</w:t>
            </w:r>
          </w:p>
        </w:tc>
        <w:tc>
          <w:tcPr>
            <w:tcW w:w="1209" w:type="dxa"/>
            <w:vMerge w:val="restart"/>
            <w:vAlign w:val="center"/>
          </w:tcPr>
          <w:p w:rsidR="004838E0" w:rsidRPr="00064023" w:rsidRDefault="001859CE"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Number of isolates</w:t>
            </w:r>
          </w:p>
        </w:tc>
        <w:tc>
          <w:tcPr>
            <w:tcW w:w="6728" w:type="dxa"/>
            <w:gridSpan w:val="4"/>
            <w:vAlign w:val="center"/>
          </w:tcPr>
          <w:p w:rsidR="004838E0" w:rsidRPr="00064023" w:rsidRDefault="001859CE"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kk-KZ"/>
              </w:rPr>
              <w:t>Number of isolates that reacted positively with immune sera to various avian PMV serotypes:</w:t>
            </w:r>
          </w:p>
        </w:tc>
      </w:tr>
      <w:tr w:rsidR="00C46716" w:rsidRPr="009A0648" w:rsidTr="003402EE">
        <w:trPr>
          <w:cantSplit/>
          <w:trHeight w:val="388"/>
          <w:jc w:val="center"/>
        </w:trPr>
        <w:tc>
          <w:tcPr>
            <w:tcW w:w="965" w:type="dxa"/>
            <w:vMerge/>
          </w:tcPr>
          <w:p w:rsidR="00C46716" w:rsidRPr="00064023" w:rsidRDefault="00C46716" w:rsidP="00064023">
            <w:pPr>
              <w:contextualSpacing/>
              <w:jc w:val="center"/>
              <w:rPr>
                <w:rFonts w:ascii="Times New Roman" w:hAnsi="Times New Roman" w:cs="Times New Roman"/>
                <w:sz w:val="20"/>
                <w:szCs w:val="20"/>
                <w:lang w:val="en-US"/>
              </w:rPr>
            </w:pPr>
          </w:p>
        </w:tc>
        <w:tc>
          <w:tcPr>
            <w:tcW w:w="1209" w:type="dxa"/>
            <w:vMerge/>
            <w:vAlign w:val="center"/>
          </w:tcPr>
          <w:p w:rsidR="00C46716" w:rsidRPr="00064023" w:rsidRDefault="00C46716" w:rsidP="00064023">
            <w:pPr>
              <w:contextualSpacing/>
              <w:jc w:val="center"/>
              <w:rPr>
                <w:sz w:val="20"/>
                <w:szCs w:val="20"/>
                <w:lang w:val="en-US"/>
              </w:rPr>
            </w:pP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APMV</w:t>
            </w:r>
            <w:r w:rsidRPr="00064023">
              <w:rPr>
                <w:rFonts w:ascii="Times New Roman" w:hAnsi="Times New Roman" w:cs="Times New Roman"/>
                <w:sz w:val="20"/>
                <w:szCs w:val="20"/>
              </w:rPr>
              <w:t>-</w:t>
            </w:r>
            <w:r w:rsidRPr="00064023">
              <w:rPr>
                <w:rFonts w:ascii="Times New Roman" w:hAnsi="Times New Roman" w:cs="Times New Roman"/>
                <w:sz w:val="20"/>
                <w:szCs w:val="20"/>
                <w:lang w:val="en-US"/>
              </w:rPr>
              <w:t>1</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rPr>
            </w:pPr>
            <w:r w:rsidRPr="00064023">
              <w:rPr>
                <w:rFonts w:ascii="Times New Roman" w:hAnsi="Times New Roman" w:cs="Times New Roman"/>
                <w:sz w:val="20"/>
                <w:szCs w:val="20"/>
                <w:lang w:val="en-US"/>
              </w:rPr>
              <w:t>APMV</w:t>
            </w:r>
            <w:r w:rsidRPr="00064023">
              <w:rPr>
                <w:rFonts w:ascii="Times New Roman" w:hAnsi="Times New Roman" w:cs="Times New Roman"/>
                <w:sz w:val="20"/>
                <w:szCs w:val="20"/>
              </w:rPr>
              <w:t>-</w:t>
            </w:r>
            <w:r w:rsidRPr="00064023">
              <w:rPr>
                <w:rFonts w:ascii="Times New Roman" w:hAnsi="Times New Roman" w:cs="Times New Roman"/>
                <w:sz w:val="20"/>
                <w:szCs w:val="20"/>
                <w:lang w:val="en-US"/>
              </w:rPr>
              <w:t>4</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APMV</w:t>
            </w:r>
            <w:r w:rsidRPr="00064023">
              <w:rPr>
                <w:rFonts w:ascii="Times New Roman" w:hAnsi="Times New Roman" w:cs="Times New Roman"/>
                <w:sz w:val="20"/>
                <w:szCs w:val="20"/>
              </w:rPr>
              <w:t>-</w:t>
            </w:r>
            <w:r w:rsidRPr="00064023">
              <w:rPr>
                <w:rFonts w:ascii="Times New Roman" w:hAnsi="Times New Roman" w:cs="Times New Roman"/>
                <w:sz w:val="20"/>
                <w:szCs w:val="20"/>
                <w:lang w:val="en-US"/>
              </w:rPr>
              <w:t>6</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rPr>
              <w:t>APMV-20</w:t>
            </w:r>
          </w:p>
        </w:tc>
      </w:tr>
      <w:tr w:rsidR="00C46716" w:rsidRPr="009A0648" w:rsidTr="003402EE">
        <w:trPr>
          <w:trHeight w:val="281"/>
          <w:jc w:val="center"/>
        </w:trPr>
        <w:tc>
          <w:tcPr>
            <w:tcW w:w="965" w:type="dxa"/>
            <w:vAlign w:val="center"/>
          </w:tcPr>
          <w:p w:rsidR="00C46716" w:rsidRPr="00064023" w:rsidRDefault="00C46716" w:rsidP="00064023">
            <w:pPr>
              <w:ind w:left="-57" w:right="-57"/>
              <w:contextualSpacing/>
              <w:jc w:val="center"/>
              <w:rPr>
                <w:rFonts w:ascii="Times New Roman" w:hAnsi="Times New Roman" w:cs="Times New Roman"/>
                <w:sz w:val="20"/>
                <w:szCs w:val="20"/>
              </w:rPr>
            </w:pPr>
            <w:r w:rsidRPr="00064023">
              <w:rPr>
                <w:rFonts w:ascii="Times New Roman" w:hAnsi="Times New Roman" w:cs="Times New Roman"/>
                <w:sz w:val="20"/>
                <w:szCs w:val="20"/>
              </w:rPr>
              <w:t>2006</w:t>
            </w:r>
          </w:p>
        </w:tc>
        <w:tc>
          <w:tcPr>
            <w:tcW w:w="1209" w:type="dxa"/>
            <w:vAlign w:val="center"/>
          </w:tcPr>
          <w:p w:rsidR="00C46716" w:rsidRPr="00064023" w:rsidRDefault="00C46716" w:rsidP="00064023">
            <w:pPr>
              <w:ind w:left="-57" w:right="-57"/>
              <w:contextualSpacing/>
              <w:jc w:val="center"/>
              <w:rPr>
                <w:rFonts w:ascii="Times New Roman" w:hAnsi="Times New Roman" w:cs="Times New Roman"/>
                <w:sz w:val="20"/>
                <w:szCs w:val="20"/>
              </w:rPr>
            </w:pPr>
            <w:r w:rsidRPr="00064023">
              <w:rPr>
                <w:rFonts w:ascii="Times New Roman" w:hAnsi="Times New Roman" w:cs="Times New Roman"/>
                <w:sz w:val="20"/>
                <w:szCs w:val="20"/>
              </w:rPr>
              <w:t>7</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6</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rPr>
            </w:pPr>
            <w:r w:rsidRPr="00064023">
              <w:rPr>
                <w:rFonts w:ascii="Times New Roman" w:hAnsi="Times New Roman" w:cs="Times New Roman"/>
                <w:sz w:val="20"/>
                <w:szCs w:val="20"/>
              </w:rPr>
              <w:t>1</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r>
      <w:tr w:rsidR="00C46716" w:rsidRPr="009A0648" w:rsidTr="003402EE">
        <w:trPr>
          <w:trHeight w:val="308"/>
          <w:jc w:val="center"/>
        </w:trPr>
        <w:tc>
          <w:tcPr>
            <w:tcW w:w="965" w:type="dxa"/>
            <w:vAlign w:val="center"/>
          </w:tcPr>
          <w:p w:rsidR="00C46716" w:rsidRPr="00064023" w:rsidRDefault="00C46716" w:rsidP="00064023">
            <w:pPr>
              <w:ind w:left="-57" w:right="-57"/>
              <w:contextualSpacing/>
              <w:jc w:val="center"/>
              <w:rPr>
                <w:rFonts w:ascii="Times New Roman" w:hAnsi="Times New Roman" w:cs="Times New Roman"/>
                <w:sz w:val="20"/>
                <w:szCs w:val="20"/>
              </w:rPr>
            </w:pPr>
            <w:r w:rsidRPr="00064023">
              <w:rPr>
                <w:rFonts w:ascii="Times New Roman" w:hAnsi="Times New Roman" w:cs="Times New Roman"/>
                <w:sz w:val="20"/>
                <w:szCs w:val="20"/>
              </w:rPr>
              <w:t>2008</w:t>
            </w:r>
          </w:p>
        </w:tc>
        <w:tc>
          <w:tcPr>
            <w:tcW w:w="1209" w:type="dxa"/>
            <w:vAlign w:val="center"/>
          </w:tcPr>
          <w:p w:rsidR="00C46716" w:rsidRPr="00064023" w:rsidRDefault="00C46716" w:rsidP="00064023">
            <w:pPr>
              <w:ind w:left="-57" w:right="-57"/>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7</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7</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r>
      <w:tr w:rsidR="00C46716" w:rsidRPr="009A0648" w:rsidTr="003402EE">
        <w:trPr>
          <w:trHeight w:val="330"/>
          <w:jc w:val="center"/>
        </w:trPr>
        <w:tc>
          <w:tcPr>
            <w:tcW w:w="965" w:type="dxa"/>
            <w:vAlign w:val="center"/>
          </w:tcPr>
          <w:p w:rsidR="00C46716" w:rsidRPr="00064023" w:rsidRDefault="00C46716" w:rsidP="00064023">
            <w:pPr>
              <w:ind w:left="-57" w:right="-57"/>
              <w:contextualSpacing/>
              <w:jc w:val="center"/>
              <w:rPr>
                <w:rFonts w:ascii="Times New Roman" w:hAnsi="Times New Roman" w:cs="Times New Roman"/>
                <w:sz w:val="20"/>
                <w:szCs w:val="20"/>
              </w:rPr>
            </w:pPr>
            <w:r w:rsidRPr="00064023">
              <w:rPr>
                <w:rFonts w:ascii="Times New Roman" w:hAnsi="Times New Roman" w:cs="Times New Roman"/>
                <w:sz w:val="20"/>
                <w:szCs w:val="20"/>
              </w:rPr>
              <w:t>2013</w:t>
            </w:r>
          </w:p>
        </w:tc>
        <w:tc>
          <w:tcPr>
            <w:tcW w:w="1209" w:type="dxa"/>
            <w:vAlign w:val="center"/>
          </w:tcPr>
          <w:p w:rsidR="00C46716" w:rsidRPr="00064023" w:rsidRDefault="00C46716" w:rsidP="00064023">
            <w:pPr>
              <w:ind w:left="-57" w:right="-57"/>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2</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2</w:t>
            </w:r>
          </w:p>
        </w:tc>
      </w:tr>
      <w:tr w:rsidR="00C46716" w:rsidRPr="009A0648" w:rsidTr="003402EE">
        <w:trPr>
          <w:trHeight w:val="218"/>
          <w:jc w:val="center"/>
        </w:trPr>
        <w:tc>
          <w:tcPr>
            <w:tcW w:w="965" w:type="dxa"/>
            <w:vAlign w:val="center"/>
          </w:tcPr>
          <w:p w:rsidR="00C46716" w:rsidRPr="00064023" w:rsidRDefault="00C46716" w:rsidP="00064023">
            <w:pPr>
              <w:ind w:left="-57" w:right="-57"/>
              <w:contextualSpacing/>
              <w:jc w:val="center"/>
              <w:rPr>
                <w:rFonts w:ascii="Times New Roman" w:hAnsi="Times New Roman" w:cs="Times New Roman"/>
                <w:sz w:val="20"/>
                <w:szCs w:val="20"/>
              </w:rPr>
            </w:pPr>
            <w:r w:rsidRPr="00064023">
              <w:rPr>
                <w:rFonts w:ascii="Times New Roman" w:hAnsi="Times New Roman" w:cs="Times New Roman"/>
                <w:sz w:val="20"/>
                <w:szCs w:val="20"/>
              </w:rPr>
              <w:t>2016</w:t>
            </w:r>
          </w:p>
        </w:tc>
        <w:tc>
          <w:tcPr>
            <w:tcW w:w="1209" w:type="dxa"/>
            <w:vAlign w:val="center"/>
          </w:tcPr>
          <w:p w:rsidR="00C46716" w:rsidRPr="00064023" w:rsidRDefault="00C46716" w:rsidP="00064023">
            <w:pPr>
              <w:ind w:left="-57" w:right="-57"/>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17</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14</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3</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r>
      <w:tr w:rsidR="00C46716" w:rsidRPr="009A0648" w:rsidTr="003402EE">
        <w:trPr>
          <w:trHeight w:val="407"/>
          <w:jc w:val="center"/>
        </w:trPr>
        <w:tc>
          <w:tcPr>
            <w:tcW w:w="965" w:type="dxa"/>
            <w:vAlign w:val="center"/>
          </w:tcPr>
          <w:p w:rsidR="00C46716" w:rsidRPr="00064023" w:rsidRDefault="00C46716" w:rsidP="00064023">
            <w:pPr>
              <w:ind w:left="-57" w:right="-57"/>
              <w:contextualSpacing/>
              <w:jc w:val="center"/>
              <w:rPr>
                <w:rFonts w:ascii="Times New Roman" w:hAnsi="Times New Roman" w:cs="Times New Roman"/>
                <w:sz w:val="20"/>
                <w:szCs w:val="20"/>
              </w:rPr>
            </w:pPr>
            <w:r w:rsidRPr="00064023">
              <w:rPr>
                <w:rFonts w:ascii="Times New Roman" w:hAnsi="Times New Roman" w:cs="Times New Roman"/>
                <w:sz w:val="20"/>
                <w:szCs w:val="20"/>
              </w:rPr>
              <w:t>2018</w:t>
            </w:r>
          </w:p>
        </w:tc>
        <w:tc>
          <w:tcPr>
            <w:tcW w:w="1209" w:type="dxa"/>
            <w:vAlign w:val="center"/>
          </w:tcPr>
          <w:p w:rsidR="00C46716" w:rsidRPr="00064023" w:rsidRDefault="00C46716" w:rsidP="00064023">
            <w:pPr>
              <w:ind w:left="-57" w:right="-57"/>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3</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3</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r>
      <w:tr w:rsidR="00C46716" w:rsidRPr="009A0648" w:rsidTr="003402EE">
        <w:trPr>
          <w:trHeight w:val="271"/>
          <w:jc w:val="center"/>
        </w:trPr>
        <w:tc>
          <w:tcPr>
            <w:tcW w:w="965" w:type="dxa"/>
            <w:vAlign w:val="center"/>
          </w:tcPr>
          <w:p w:rsidR="00C46716" w:rsidRPr="00064023" w:rsidRDefault="00C46716" w:rsidP="00064023">
            <w:pPr>
              <w:ind w:left="-57" w:right="-57"/>
              <w:contextualSpacing/>
              <w:jc w:val="center"/>
              <w:rPr>
                <w:rFonts w:ascii="Times New Roman" w:hAnsi="Times New Roman" w:cs="Times New Roman"/>
                <w:sz w:val="20"/>
                <w:szCs w:val="20"/>
              </w:rPr>
            </w:pPr>
            <w:r w:rsidRPr="00064023">
              <w:rPr>
                <w:rFonts w:ascii="Times New Roman" w:hAnsi="Times New Roman" w:cs="Times New Roman"/>
                <w:sz w:val="20"/>
                <w:szCs w:val="20"/>
              </w:rPr>
              <w:t>2019</w:t>
            </w:r>
          </w:p>
        </w:tc>
        <w:tc>
          <w:tcPr>
            <w:tcW w:w="1209" w:type="dxa"/>
            <w:vAlign w:val="center"/>
          </w:tcPr>
          <w:p w:rsidR="00C46716" w:rsidRPr="00064023" w:rsidRDefault="00C46716" w:rsidP="00064023">
            <w:pPr>
              <w:ind w:left="-57" w:right="-57"/>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4</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4</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rPr>
            </w:pP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c>
          <w:tcPr>
            <w:tcW w:w="1682" w:type="dxa"/>
            <w:vAlign w:val="center"/>
          </w:tcPr>
          <w:p w:rsidR="00C46716" w:rsidRPr="00064023" w:rsidRDefault="00C46716" w:rsidP="00064023">
            <w:pPr>
              <w:contextualSpacing/>
              <w:jc w:val="center"/>
              <w:rPr>
                <w:rFonts w:ascii="Times New Roman" w:hAnsi="Times New Roman" w:cs="Times New Roman"/>
                <w:sz w:val="20"/>
                <w:szCs w:val="20"/>
                <w:lang w:val="en-US"/>
              </w:rPr>
            </w:pPr>
            <w:r w:rsidRPr="00064023">
              <w:rPr>
                <w:rFonts w:ascii="Times New Roman" w:hAnsi="Times New Roman" w:cs="Times New Roman"/>
                <w:sz w:val="20"/>
                <w:szCs w:val="20"/>
                <w:lang w:val="en-US"/>
              </w:rPr>
              <w:t>-</w:t>
            </w:r>
          </w:p>
        </w:tc>
      </w:tr>
      <w:tr w:rsidR="00C46716" w:rsidRPr="00115E40" w:rsidTr="0046704B">
        <w:trPr>
          <w:trHeight w:val="529"/>
          <w:jc w:val="center"/>
        </w:trPr>
        <w:tc>
          <w:tcPr>
            <w:tcW w:w="8902" w:type="dxa"/>
            <w:gridSpan w:val="6"/>
            <w:vAlign w:val="center"/>
          </w:tcPr>
          <w:p w:rsidR="00C46716" w:rsidRPr="00064023" w:rsidRDefault="001859CE" w:rsidP="00064023">
            <w:pPr>
              <w:contextualSpacing/>
              <w:rPr>
                <w:sz w:val="20"/>
                <w:szCs w:val="20"/>
                <w:lang w:val="en-US"/>
              </w:rPr>
            </w:pPr>
            <w:r w:rsidRPr="00064023">
              <w:rPr>
                <w:rFonts w:ascii="Times New Roman" w:eastAsiaTheme="minorEastAsia" w:hAnsi="Times New Roman" w:cs="Times New Roman"/>
                <w:sz w:val="20"/>
                <w:szCs w:val="20"/>
                <w:lang w:val="en-US" w:eastAsia="ja-JP"/>
              </w:rPr>
              <w:t xml:space="preserve">Note - with </w:t>
            </w:r>
            <w:proofErr w:type="spellStart"/>
            <w:r w:rsidRPr="00064023">
              <w:rPr>
                <w:rFonts w:ascii="Times New Roman" w:eastAsiaTheme="minorEastAsia" w:hAnsi="Times New Roman" w:cs="Times New Roman"/>
                <w:sz w:val="20"/>
                <w:szCs w:val="20"/>
                <w:lang w:val="en-US" w:eastAsia="ja-JP"/>
              </w:rPr>
              <w:t>hyperimmune</w:t>
            </w:r>
            <w:proofErr w:type="spellEnd"/>
            <w:r w:rsidRPr="00064023">
              <w:rPr>
                <w:rFonts w:ascii="Times New Roman" w:eastAsiaTheme="minorEastAsia" w:hAnsi="Times New Roman" w:cs="Times New Roman"/>
                <w:sz w:val="20"/>
                <w:szCs w:val="20"/>
                <w:lang w:val="en-US" w:eastAsia="ja-JP"/>
              </w:rPr>
              <w:t xml:space="preserve"> diagnostic sera to viruses of serotypes APMV-2, APMV-3, APMV-7, APMV-8, APMV-9 and APMV-13, negative results were obtained</w:t>
            </w:r>
          </w:p>
        </w:tc>
      </w:tr>
    </w:tbl>
    <w:p w:rsidR="00C46716" w:rsidRPr="001859CE" w:rsidRDefault="00C46716" w:rsidP="00C46716">
      <w:pPr>
        <w:rPr>
          <w:lang w:val="en-US"/>
        </w:rPr>
      </w:pPr>
    </w:p>
    <w:p w:rsidR="008B7725" w:rsidRPr="008B7725" w:rsidRDefault="008B7725" w:rsidP="00064023">
      <w:pPr>
        <w:spacing w:line="360" w:lineRule="auto"/>
        <w:ind w:firstLine="709"/>
        <w:contextualSpacing/>
        <w:jc w:val="both"/>
        <w:rPr>
          <w:rFonts w:eastAsiaTheme="minorHAnsi"/>
          <w:lang w:val="kk-KZ" w:eastAsia="en-US"/>
        </w:rPr>
      </w:pPr>
      <w:r w:rsidRPr="008B7725">
        <w:rPr>
          <w:rFonts w:eastAsiaTheme="minorHAnsi"/>
          <w:lang w:val="kk-KZ" w:eastAsia="en-US"/>
        </w:rPr>
        <w:t>As can be seen fr</w:t>
      </w:r>
      <w:r w:rsidR="002E75B5">
        <w:rPr>
          <w:rFonts w:eastAsiaTheme="minorHAnsi"/>
          <w:lang w:val="kk-KZ" w:eastAsia="en-US"/>
        </w:rPr>
        <w:t>om the data presented in Table 6</w:t>
      </w:r>
      <w:r w:rsidRPr="008B7725">
        <w:rPr>
          <w:rFonts w:eastAsiaTheme="minorHAnsi"/>
          <w:lang w:val="kk-KZ" w:eastAsia="en-US"/>
        </w:rPr>
        <w:t>, a total of 40 PMV isolates were isolated from wild birds on the territory of Kazakhstan in 2006-2019. Of</w:t>
      </w:r>
      <w:r w:rsidR="00064023">
        <w:rPr>
          <w:rFonts w:eastAsiaTheme="minorHAnsi"/>
          <w:lang w:val="kk-KZ" w:eastAsia="en-US"/>
        </w:rPr>
        <w:t xml:space="preserve"> these, 30 are assigned to APMV</w:t>
      </w:r>
      <w:r w:rsidRPr="008B7725">
        <w:rPr>
          <w:rFonts w:eastAsiaTheme="minorHAnsi"/>
          <w:lang w:val="kk-KZ" w:eastAsia="en-US"/>
        </w:rPr>
        <w:t xml:space="preserve">-1, 10- to APMV-4, 1- to APMV-6, 2- to APMV-20. These results demonstrate the disadvantages of serological identification methods for antigenic similarity between serotypes, where three isolates </w:t>
      </w:r>
      <w:r w:rsidRPr="008B7725">
        <w:rPr>
          <w:rFonts w:eastAsiaTheme="minorHAnsi"/>
          <w:lang w:val="kk-KZ" w:eastAsia="en-US"/>
        </w:rPr>
        <w:lastRenderedPageBreak/>
        <w:t>identified as APMV-16 by L-gene sequencing were inhibited with hyperimmune anti-APMV-1 sera.</w:t>
      </w:r>
    </w:p>
    <w:p w:rsidR="000F1BD7" w:rsidRPr="008B7725" w:rsidRDefault="008B7725" w:rsidP="00064023">
      <w:pPr>
        <w:spacing w:line="360" w:lineRule="auto"/>
        <w:ind w:firstLine="709"/>
        <w:contextualSpacing/>
        <w:jc w:val="both"/>
        <w:rPr>
          <w:rFonts w:eastAsiaTheme="minorHAnsi"/>
          <w:lang w:val="en-US" w:eastAsia="en-US"/>
        </w:rPr>
      </w:pPr>
      <w:r w:rsidRPr="008B7725">
        <w:rPr>
          <w:rFonts w:eastAsiaTheme="minorHAnsi"/>
          <w:lang w:val="kk-KZ" w:eastAsia="en-US"/>
        </w:rPr>
        <w:t>Thus, as a result of virological, molecular-genetic and serological studies, data on the circulation of PMV of birds of the APMV-1, APMV-4, APMV-6, APMV-16 and APMV-20 seroty</w:t>
      </w:r>
      <w:r>
        <w:rPr>
          <w:rFonts w:eastAsiaTheme="minorHAnsi"/>
          <w:lang w:val="kk-KZ" w:eastAsia="en-US"/>
        </w:rPr>
        <w:t>pes in Kazakhstan were obtained</w:t>
      </w:r>
      <w:r w:rsidR="007A5B10" w:rsidRPr="008B7725">
        <w:rPr>
          <w:lang w:val="en-US"/>
        </w:rPr>
        <w:t>.</w:t>
      </w:r>
      <w:r w:rsidR="007A5B10" w:rsidRPr="008B7725">
        <w:rPr>
          <w:rFonts w:eastAsia="Calibri"/>
          <w:iCs/>
          <w:lang w:val="en-US" w:eastAsia="en-US"/>
        </w:rPr>
        <w:t xml:space="preserve"> </w:t>
      </w:r>
    </w:p>
    <w:p w:rsidR="00194BFD" w:rsidRPr="001C0CA5" w:rsidRDefault="008B7725" w:rsidP="00064023">
      <w:pPr>
        <w:pStyle w:val="20"/>
        <w:spacing w:line="360" w:lineRule="auto"/>
        <w:ind w:left="0" w:firstLine="709"/>
        <w:contextualSpacing/>
        <w:jc w:val="both"/>
        <w:rPr>
          <w:b/>
          <w:spacing w:val="0"/>
          <w:szCs w:val="28"/>
          <w:lang w:val="en-US"/>
        </w:rPr>
      </w:pPr>
      <w:r w:rsidRPr="001C0CA5">
        <w:rPr>
          <w:b/>
          <w:spacing w:val="0"/>
          <w:szCs w:val="28"/>
          <w:lang w:val="en-US"/>
        </w:rPr>
        <w:t xml:space="preserve">2.5 Electron microscopic study of novel APMV isolates </w:t>
      </w:r>
    </w:p>
    <w:p w:rsidR="00DD36DA" w:rsidRPr="00025E3C" w:rsidRDefault="008B7725" w:rsidP="00064023">
      <w:pPr>
        <w:spacing w:line="360" w:lineRule="auto"/>
        <w:ind w:firstLine="709"/>
        <w:contextualSpacing/>
        <w:jc w:val="both"/>
        <w:rPr>
          <w:rFonts w:eastAsia="Calibri"/>
          <w:iCs/>
          <w:lang w:val="en-US" w:eastAsia="en-US"/>
        </w:rPr>
      </w:pPr>
      <w:r w:rsidRPr="008B7725">
        <w:rPr>
          <w:rFonts w:eastAsia="Calibri"/>
          <w:bCs/>
          <w:iCs/>
          <w:lang w:val="en-US" w:eastAsia="en-US"/>
        </w:rPr>
        <w:t>Electron microsc</w:t>
      </w:r>
      <w:r>
        <w:rPr>
          <w:rFonts w:eastAsia="Calibri"/>
          <w:bCs/>
          <w:iCs/>
          <w:lang w:val="en-US" w:eastAsia="en-US"/>
        </w:rPr>
        <w:t>opy of two new PMV strains APMV/gull/Kazakhstan/5976/2014, APMV/gull/Kazakhstan/</w:t>
      </w:r>
      <w:r w:rsidRPr="008B7725">
        <w:rPr>
          <w:rFonts w:eastAsia="Calibri"/>
          <w:bCs/>
          <w:iCs/>
          <w:lang w:val="en-US" w:eastAsia="en-US"/>
        </w:rPr>
        <w:t xml:space="preserve">5977/2014 was carried out. It was shown that they are similar in fine structure to PMV and their population is characterized by pronounced polymorphism. The size of the diameter of rounded </w:t>
      </w:r>
      <w:proofErr w:type="spellStart"/>
      <w:r w:rsidRPr="008B7725">
        <w:rPr>
          <w:rFonts w:eastAsia="Calibri"/>
          <w:bCs/>
          <w:iCs/>
          <w:lang w:val="en-US" w:eastAsia="en-US"/>
        </w:rPr>
        <w:t>virions</w:t>
      </w:r>
      <w:proofErr w:type="spellEnd"/>
      <w:r w:rsidRPr="008B7725">
        <w:rPr>
          <w:rFonts w:eastAsia="Calibri"/>
          <w:bCs/>
          <w:iCs/>
          <w:lang w:val="en-US" w:eastAsia="en-US"/>
        </w:rPr>
        <w:t xml:space="preserve"> varied within 150–600 nm (up to 80%). The </w:t>
      </w:r>
      <w:proofErr w:type="spellStart"/>
      <w:r w:rsidRPr="008B7725">
        <w:rPr>
          <w:rFonts w:eastAsia="Calibri"/>
          <w:bCs/>
          <w:iCs/>
          <w:lang w:val="en-US" w:eastAsia="en-US"/>
        </w:rPr>
        <w:t>virion</w:t>
      </w:r>
      <w:proofErr w:type="spellEnd"/>
      <w:r w:rsidRPr="008B7725">
        <w:rPr>
          <w:rFonts w:eastAsia="Calibri"/>
          <w:bCs/>
          <w:iCs/>
          <w:lang w:val="en-US" w:eastAsia="en-US"/>
        </w:rPr>
        <w:t xml:space="preserve"> had a </w:t>
      </w:r>
      <w:proofErr w:type="spellStart"/>
      <w:r w:rsidRPr="008B7725">
        <w:rPr>
          <w:rFonts w:eastAsia="Calibri"/>
          <w:bCs/>
          <w:iCs/>
          <w:lang w:val="en-US" w:eastAsia="en-US"/>
        </w:rPr>
        <w:t>supercapsid</w:t>
      </w:r>
      <w:proofErr w:type="spellEnd"/>
      <w:r w:rsidRPr="008B7725">
        <w:rPr>
          <w:rFonts w:eastAsia="Calibri"/>
          <w:bCs/>
          <w:iCs/>
          <w:lang w:val="en-US" w:eastAsia="en-US"/>
        </w:rPr>
        <w:t xml:space="preserve"> envelope 10-15 nm thick, covered with pins 8-12 nm long and 4.5-5</w:t>
      </w:r>
      <w:r w:rsidR="001C0CA5">
        <w:rPr>
          <w:rFonts w:eastAsia="Calibri"/>
          <w:bCs/>
          <w:iCs/>
          <w:lang w:val="en-US" w:eastAsia="en-US"/>
        </w:rPr>
        <w:t xml:space="preserve">.0 nm in diameter (Figures </w:t>
      </w:r>
      <w:r w:rsidR="001C0CA5">
        <w:rPr>
          <w:rFonts w:eastAsia="Calibri"/>
          <w:bCs/>
          <w:iCs/>
          <w:lang w:val="kk-KZ" w:eastAsia="en-US"/>
        </w:rPr>
        <w:t>6</w:t>
      </w:r>
      <w:proofErr w:type="gramStart"/>
      <w:r w:rsidR="001C0CA5">
        <w:rPr>
          <w:rFonts w:eastAsia="Calibri"/>
          <w:bCs/>
          <w:iCs/>
          <w:lang w:val="kk-KZ" w:eastAsia="en-US"/>
        </w:rPr>
        <w:t>,7</w:t>
      </w:r>
      <w:proofErr w:type="gramEnd"/>
      <w:r>
        <w:rPr>
          <w:rFonts w:eastAsia="Calibri"/>
          <w:bCs/>
          <w:iCs/>
          <w:lang w:val="en-US" w:eastAsia="en-US"/>
        </w:rPr>
        <w:t>)</w:t>
      </w:r>
      <w:r w:rsidR="00DD36DA" w:rsidRPr="008B7725">
        <w:rPr>
          <w:rFonts w:eastAsia="Calibri"/>
          <w:iCs/>
          <w:lang w:val="en-US" w:eastAsia="en-US"/>
        </w:rPr>
        <w:t xml:space="preserve">. </w:t>
      </w:r>
    </w:p>
    <w:p w:rsidR="00064023" w:rsidRPr="00025E3C" w:rsidRDefault="00064023" w:rsidP="00064023">
      <w:pPr>
        <w:spacing w:line="360" w:lineRule="auto"/>
        <w:ind w:firstLine="709"/>
        <w:contextualSpacing/>
        <w:jc w:val="both"/>
        <w:rPr>
          <w:rFonts w:eastAsia="Calibri"/>
          <w:bCs/>
          <w:iCs/>
          <w:lang w:val="en-US" w:eastAsia="en-US"/>
        </w:rPr>
      </w:pPr>
    </w:p>
    <w:p w:rsidR="00DD36DA" w:rsidRPr="00DD36DA" w:rsidRDefault="00DD36DA" w:rsidP="00624216">
      <w:pPr>
        <w:spacing w:line="360" w:lineRule="auto"/>
        <w:ind w:firstLine="567"/>
        <w:jc w:val="center"/>
        <w:rPr>
          <w:rFonts w:eastAsia="Calibri"/>
          <w:iCs/>
          <w:lang w:eastAsia="en-US"/>
        </w:rPr>
      </w:pPr>
      <w:r w:rsidRPr="00DD36DA">
        <w:rPr>
          <w:rFonts w:eastAsia="Calibri"/>
          <w:iCs/>
          <w:noProof/>
        </w:rPr>
        <w:drawing>
          <wp:inline distT="0" distB="0" distL="0" distR="0" wp14:anchorId="302BFD01" wp14:editId="2295D247">
            <wp:extent cx="4913902" cy="2941983"/>
            <wp:effectExtent l="0" t="0" r="1270" b="0"/>
            <wp:docPr id="2" name="Рисунок 2" descr="1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 0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11734" cy="2940685"/>
                    </a:xfrm>
                    <a:prstGeom prst="rect">
                      <a:avLst/>
                    </a:prstGeom>
                    <a:noFill/>
                    <a:ln>
                      <a:noFill/>
                    </a:ln>
                  </pic:spPr>
                </pic:pic>
              </a:graphicData>
            </a:graphic>
          </wp:inline>
        </w:drawing>
      </w:r>
    </w:p>
    <w:p w:rsidR="00DD36DA" w:rsidRPr="00064023" w:rsidRDefault="001C0CA5" w:rsidP="00064023">
      <w:pPr>
        <w:contextualSpacing/>
        <w:jc w:val="center"/>
        <w:rPr>
          <w:rFonts w:eastAsia="Calibri"/>
          <w:iCs/>
          <w:lang w:eastAsia="en-US"/>
        </w:rPr>
      </w:pPr>
      <w:r>
        <w:rPr>
          <w:rFonts w:eastAsia="Calibri"/>
          <w:iCs/>
          <w:lang w:val="en-US" w:eastAsia="en-US"/>
        </w:rPr>
        <w:t xml:space="preserve">Figure </w:t>
      </w:r>
      <w:r>
        <w:rPr>
          <w:rFonts w:eastAsia="Calibri"/>
          <w:iCs/>
          <w:lang w:val="kk-KZ" w:eastAsia="en-US"/>
        </w:rPr>
        <w:t>6</w:t>
      </w:r>
      <w:r w:rsidR="008B7725" w:rsidRPr="008B7725">
        <w:rPr>
          <w:rFonts w:eastAsia="Calibri"/>
          <w:iCs/>
          <w:lang w:val="en-US" w:eastAsia="en-US"/>
        </w:rPr>
        <w:t xml:space="preserve"> </w:t>
      </w:r>
      <w:r w:rsidR="00064023">
        <w:rPr>
          <w:rFonts w:eastAsia="Calibri"/>
          <w:iCs/>
          <w:lang w:val="en-US" w:eastAsia="en-US"/>
        </w:rPr>
        <w:t>–</w:t>
      </w:r>
      <w:r w:rsidR="008B7725" w:rsidRPr="008B7725">
        <w:rPr>
          <w:rFonts w:eastAsia="Calibri"/>
          <w:iCs/>
          <w:lang w:val="en-US" w:eastAsia="en-US"/>
        </w:rPr>
        <w:t xml:space="preserve"> Electron microscopic morphology of negatively </w:t>
      </w:r>
      <w:r w:rsidR="008B7725">
        <w:rPr>
          <w:rFonts w:eastAsia="Calibri"/>
          <w:iCs/>
          <w:lang w:val="en-US" w:eastAsia="en-US"/>
        </w:rPr>
        <w:t>contrasted isolate APMV-20 / gull/</w:t>
      </w:r>
      <w:r w:rsidR="008B7725" w:rsidRPr="008B7725">
        <w:rPr>
          <w:rFonts w:eastAsia="Calibri"/>
          <w:iCs/>
          <w:lang w:val="en-US" w:eastAsia="en-US"/>
        </w:rPr>
        <w:t>Kazakhstan/ 976/2014. Magnification × 50,000</w:t>
      </w:r>
    </w:p>
    <w:p w:rsidR="00DD36DA" w:rsidRPr="00DD36DA" w:rsidRDefault="00DD36DA" w:rsidP="00624216">
      <w:pPr>
        <w:spacing w:line="360" w:lineRule="auto"/>
        <w:ind w:firstLine="567"/>
        <w:jc w:val="center"/>
        <w:rPr>
          <w:rFonts w:eastAsia="Calibri"/>
          <w:iCs/>
          <w:lang w:eastAsia="en-US"/>
        </w:rPr>
      </w:pPr>
      <w:r w:rsidRPr="00DD36DA">
        <w:rPr>
          <w:rFonts w:eastAsia="Calibri"/>
          <w:iCs/>
          <w:noProof/>
        </w:rPr>
        <w:lastRenderedPageBreak/>
        <w:drawing>
          <wp:inline distT="0" distB="0" distL="0" distR="0" wp14:anchorId="68B0A922" wp14:editId="5C557828">
            <wp:extent cx="4913906" cy="2486354"/>
            <wp:effectExtent l="0" t="0" r="1270" b="9525"/>
            <wp:docPr id="1" name="Рисунок 1"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 001"/>
                    <pic:cNvPicPr>
                      <a:picLocks noChangeAspect="1" noChangeArrowheads="1"/>
                    </pic:cNvPicPr>
                  </pic:nvPicPr>
                  <pic:blipFill>
                    <a:blip r:embed="rId19">
                      <a:extLst>
                        <a:ext uri="{28A0092B-C50C-407E-A947-70E740481C1C}">
                          <a14:useLocalDpi xmlns:a14="http://schemas.microsoft.com/office/drawing/2010/main" val="0"/>
                        </a:ext>
                      </a:extLst>
                    </a:blip>
                    <a:srcRect l="22742" t="8574" r="3334" b="12447"/>
                    <a:stretch>
                      <a:fillRect/>
                    </a:stretch>
                  </pic:blipFill>
                  <pic:spPr bwMode="auto">
                    <a:xfrm>
                      <a:off x="0" y="0"/>
                      <a:ext cx="4920945" cy="2489916"/>
                    </a:xfrm>
                    <a:prstGeom prst="rect">
                      <a:avLst/>
                    </a:prstGeom>
                    <a:noFill/>
                    <a:ln>
                      <a:noFill/>
                    </a:ln>
                  </pic:spPr>
                </pic:pic>
              </a:graphicData>
            </a:graphic>
          </wp:inline>
        </w:drawing>
      </w:r>
    </w:p>
    <w:p w:rsidR="008B7725" w:rsidRPr="0044368B" w:rsidRDefault="008B7725" w:rsidP="00064023">
      <w:pPr>
        <w:contextualSpacing/>
        <w:jc w:val="center"/>
        <w:rPr>
          <w:rFonts w:eastAsia="Calibri"/>
          <w:iCs/>
          <w:lang w:val="en-US" w:eastAsia="en-US"/>
        </w:rPr>
      </w:pPr>
      <w:r w:rsidRPr="008B7725">
        <w:rPr>
          <w:rFonts w:eastAsia="Calibri"/>
          <w:iCs/>
          <w:lang w:val="en-US" w:eastAsia="en-US"/>
        </w:rPr>
        <w:t xml:space="preserve">Figure </w:t>
      </w:r>
      <w:r w:rsidR="0094431D">
        <w:rPr>
          <w:rFonts w:eastAsia="Calibri"/>
          <w:iCs/>
          <w:lang w:val="kk-KZ" w:eastAsia="en-US"/>
        </w:rPr>
        <w:t>7</w:t>
      </w:r>
      <w:r w:rsidRPr="008B7725">
        <w:rPr>
          <w:rFonts w:eastAsia="Calibri"/>
          <w:iCs/>
          <w:lang w:val="en-US" w:eastAsia="en-US"/>
        </w:rPr>
        <w:t xml:space="preserve"> </w:t>
      </w:r>
      <w:r w:rsidR="00064023">
        <w:rPr>
          <w:rFonts w:eastAsia="Calibri"/>
          <w:iCs/>
          <w:lang w:val="en-US" w:eastAsia="en-US"/>
        </w:rPr>
        <w:t>–</w:t>
      </w:r>
      <w:r w:rsidRPr="008B7725">
        <w:rPr>
          <w:rFonts w:eastAsia="Calibri"/>
          <w:iCs/>
          <w:lang w:val="en-US" w:eastAsia="en-US"/>
        </w:rPr>
        <w:t xml:space="preserve"> Electron microscopic morphology of negatively </w:t>
      </w:r>
      <w:r>
        <w:rPr>
          <w:rFonts w:eastAsia="Calibri"/>
          <w:iCs/>
          <w:lang w:val="en-US" w:eastAsia="en-US"/>
        </w:rPr>
        <w:t>contrasted isolate APMV-20/gull/Kazakhstan/</w:t>
      </w:r>
      <w:r w:rsidRPr="008B7725">
        <w:rPr>
          <w:rFonts w:eastAsia="Calibri"/>
          <w:iCs/>
          <w:lang w:val="en-US" w:eastAsia="en-US"/>
        </w:rPr>
        <w:t xml:space="preserve">5977/2014. </w:t>
      </w:r>
      <w:proofErr w:type="gramStart"/>
      <w:r w:rsidRPr="008B7725">
        <w:rPr>
          <w:rFonts w:eastAsia="Calibri"/>
          <w:iCs/>
          <w:lang w:val="en-US" w:eastAsia="en-US"/>
        </w:rPr>
        <w:t>Negative contrasting with 3% FVK solution.</w:t>
      </w:r>
      <w:proofErr w:type="gramEnd"/>
      <w:r w:rsidRPr="008B7725">
        <w:rPr>
          <w:rFonts w:eastAsia="Calibri"/>
          <w:iCs/>
          <w:lang w:val="en-US" w:eastAsia="en-US"/>
        </w:rPr>
        <w:t xml:space="preserve"> × 200000</w:t>
      </w:r>
    </w:p>
    <w:p w:rsidR="008B7725" w:rsidRDefault="008B7725" w:rsidP="0094431D">
      <w:pPr>
        <w:spacing w:line="360" w:lineRule="auto"/>
        <w:ind w:firstLine="709"/>
        <w:contextualSpacing/>
        <w:jc w:val="both"/>
        <w:rPr>
          <w:rFonts w:eastAsia="Calibri"/>
          <w:iCs/>
          <w:lang w:val="en-US" w:eastAsia="en-US"/>
        </w:rPr>
      </w:pPr>
    </w:p>
    <w:p w:rsidR="00221F7B" w:rsidRPr="008B7725" w:rsidRDefault="008B7725" w:rsidP="00064023">
      <w:pPr>
        <w:spacing w:line="360" w:lineRule="auto"/>
        <w:ind w:firstLine="709"/>
        <w:contextualSpacing/>
        <w:jc w:val="both"/>
        <w:rPr>
          <w:rFonts w:eastAsia="Calibri"/>
          <w:bCs/>
          <w:iCs/>
          <w:lang w:val="en-US" w:eastAsia="en-US"/>
        </w:rPr>
      </w:pPr>
      <w:r w:rsidRPr="008B7725">
        <w:rPr>
          <w:rFonts w:eastAsia="Calibri"/>
          <w:iCs/>
          <w:lang w:val="en-US" w:eastAsia="en-US"/>
        </w:rPr>
        <w:t xml:space="preserve">Inside, the </w:t>
      </w:r>
      <w:proofErr w:type="spellStart"/>
      <w:r w:rsidRPr="008B7725">
        <w:rPr>
          <w:rFonts w:eastAsia="Calibri"/>
          <w:iCs/>
          <w:lang w:val="en-US" w:eastAsia="en-US"/>
        </w:rPr>
        <w:t>virion</w:t>
      </w:r>
      <w:proofErr w:type="spellEnd"/>
      <w:r w:rsidRPr="008B7725">
        <w:rPr>
          <w:rFonts w:eastAsia="Calibri"/>
          <w:iCs/>
          <w:lang w:val="en-US" w:eastAsia="en-US"/>
        </w:rPr>
        <w:t xml:space="preserve"> contained hollow </w:t>
      </w:r>
      <w:proofErr w:type="spellStart"/>
      <w:r w:rsidRPr="008B7725">
        <w:rPr>
          <w:rFonts w:eastAsia="Calibri"/>
          <w:iCs/>
          <w:lang w:val="en-US" w:eastAsia="en-US"/>
        </w:rPr>
        <w:t>nucleocapsid</w:t>
      </w:r>
      <w:proofErr w:type="spellEnd"/>
      <w:r w:rsidRPr="008B7725">
        <w:rPr>
          <w:rFonts w:eastAsia="Calibri"/>
          <w:iCs/>
          <w:lang w:val="en-US" w:eastAsia="en-US"/>
        </w:rPr>
        <w:t xml:space="preserve"> strands with a spiral type of symmetry. Its diameter was 18 nm, and the pitch of the </w:t>
      </w:r>
      <w:proofErr w:type="spellStart"/>
      <w:r w:rsidRPr="008B7725">
        <w:rPr>
          <w:rFonts w:eastAsia="Calibri"/>
          <w:iCs/>
          <w:lang w:val="en-US" w:eastAsia="en-US"/>
        </w:rPr>
        <w:t>nucleocapsid</w:t>
      </w:r>
      <w:proofErr w:type="spellEnd"/>
      <w:r w:rsidRPr="008B7725">
        <w:rPr>
          <w:rFonts w:eastAsia="Calibri"/>
          <w:iCs/>
          <w:lang w:val="en-US" w:eastAsia="en-US"/>
        </w:rPr>
        <w:t xml:space="preserve"> helix did not exceed 5 nm.</w:t>
      </w:r>
    </w:p>
    <w:p w:rsidR="00D62147" w:rsidRPr="0094431D" w:rsidRDefault="00D62147" w:rsidP="00064023">
      <w:pPr>
        <w:pStyle w:val="20"/>
        <w:spacing w:line="360" w:lineRule="auto"/>
        <w:ind w:left="0" w:firstLine="709"/>
        <w:contextualSpacing/>
        <w:jc w:val="both"/>
        <w:rPr>
          <w:b/>
          <w:spacing w:val="0"/>
          <w:szCs w:val="28"/>
          <w:lang w:val="en-US"/>
        </w:rPr>
      </w:pPr>
      <w:bookmarkStart w:id="101" w:name="_Toc54170092"/>
      <w:r w:rsidRPr="0094431D">
        <w:rPr>
          <w:b/>
          <w:spacing w:val="0"/>
          <w:szCs w:val="28"/>
          <w:lang w:val="en-US"/>
        </w:rPr>
        <w:t>2.</w:t>
      </w:r>
      <w:r w:rsidRPr="0094431D">
        <w:rPr>
          <w:b/>
          <w:spacing w:val="0"/>
          <w:szCs w:val="28"/>
          <w:lang w:val="kk-KZ"/>
        </w:rPr>
        <w:t>6</w:t>
      </w:r>
      <w:r w:rsidRPr="0094431D">
        <w:rPr>
          <w:b/>
          <w:spacing w:val="0"/>
          <w:szCs w:val="28"/>
          <w:lang w:val="en-US"/>
        </w:rPr>
        <w:t xml:space="preserve"> </w:t>
      </w:r>
      <w:bookmarkEnd w:id="101"/>
      <w:r w:rsidR="00C911C3" w:rsidRPr="0094431D">
        <w:rPr>
          <w:b/>
          <w:spacing w:val="0"/>
          <w:szCs w:val="28"/>
          <w:lang w:val="en-US"/>
        </w:rPr>
        <w:t>Study of the pathogenicity of new APMV isolates in chicken embryos</w:t>
      </w:r>
    </w:p>
    <w:p w:rsidR="00D62147" w:rsidRPr="00C911C3" w:rsidRDefault="00C911C3" w:rsidP="00064023">
      <w:pPr>
        <w:spacing w:line="360" w:lineRule="auto"/>
        <w:ind w:firstLine="709"/>
        <w:contextualSpacing/>
        <w:jc w:val="both"/>
        <w:rPr>
          <w:rFonts w:eastAsia="Calibri"/>
          <w:iCs/>
          <w:lang w:val="en-US" w:eastAsia="en-US"/>
        </w:rPr>
      </w:pPr>
      <w:r w:rsidRPr="00C911C3">
        <w:rPr>
          <w:rFonts w:eastAsia="Calibri"/>
          <w:iCs/>
          <w:lang w:val="en-US" w:eastAsia="en-US"/>
        </w:rPr>
        <w:t xml:space="preserve">The degree of pathogenicity of APMV strains was determined by two methods: ICIP and MDT. Table 6 shows the indicators of MDT and ICIP of 14 Kazakhstan strains of APMV-1 and the corresponding </w:t>
      </w:r>
      <w:proofErr w:type="spellStart"/>
      <w:r w:rsidRPr="00C911C3">
        <w:rPr>
          <w:rFonts w:eastAsia="Calibri"/>
          <w:iCs/>
          <w:lang w:val="en-US" w:eastAsia="en-US"/>
        </w:rPr>
        <w:t>pathotypes</w:t>
      </w:r>
      <w:proofErr w:type="spellEnd"/>
      <w:r w:rsidR="00D62147" w:rsidRPr="00C911C3">
        <w:rPr>
          <w:rFonts w:eastAsia="Calibri"/>
          <w:iCs/>
          <w:lang w:val="en-US" w:eastAsia="en-US"/>
        </w:rPr>
        <w:t>.</w:t>
      </w:r>
    </w:p>
    <w:p w:rsidR="002E75B5" w:rsidRPr="002E75B5" w:rsidRDefault="002E75B5" w:rsidP="0094431D">
      <w:pPr>
        <w:spacing w:line="360" w:lineRule="auto"/>
        <w:ind w:firstLine="709"/>
        <w:contextualSpacing/>
        <w:jc w:val="both"/>
        <w:rPr>
          <w:iCs/>
          <w:lang w:val="kk-KZ" w:eastAsia="ja-JP"/>
        </w:rPr>
      </w:pPr>
    </w:p>
    <w:p w:rsidR="00D62147" w:rsidRPr="00064023" w:rsidRDefault="0094431D" w:rsidP="0094431D">
      <w:pPr>
        <w:jc w:val="both"/>
        <w:rPr>
          <w:rFonts w:eastAsiaTheme="minorHAnsi"/>
          <w:lang w:val="en-US" w:eastAsia="en-US"/>
        </w:rPr>
      </w:pPr>
      <w:r>
        <w:rPr>
          <w:rFonts w:eastAsiaTheme="minorHAnsi"/>
          <w:lang w:val="en-US" w:eastAsia="en-US"/>
        </w:rPr>
        <w:t xml:space="preserve">Table </w:t>
      </w:r>
      <w:r>
        <w:rPr>
          <w:rFonts w:eastAsiaTheme="minorHAnsi"/>
          <w:lang w:val="kk-KZ" w:eastAsia="en-US"/>
        </w:rPr>
        <w:t>7</w:t>
      </w:r>
      <w:r w:rsidR="00C911C3" w:rsidRPr="00C911C3">
        <w:rPr>
          <w:rFonts w:eastAsiaTheme="minorHAnsi"/>
          <w:lang w:val="en-US" w:eastAsia="en-US"/>
        </w:rPr>
        <w:t xml:space="preserve"> </w:t>
      </w:r>
      <w:r w:rsidR="00064023">
        <w:rPr>
          <w:rFonts w:eastAsiaTheme="minorHAnsi"/>
          <w:lang w:val="en-US" w:eastAsia="en-US"/>
        </w:rPr>
        <w:t>–</w:t>
      </w:r>
      <w:r w:rsidR="00C911C3" w:rsidRPr="00C911C3">
        <w:rPr>
          <w:rFonts w:eastAsiaTheme="minorHAnsi"/>
          <w:lang w:val="en-US" w:eastAsia="en-US"/>
        </w:rPr>
        <w:t xml:space="preserve"> Characteristics of pathogenicity of Kazakh strains of PMV</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1134"/>
        <w:gridCol w:w="1134"/>
        <w:gridCol w:w="2268"/>
      </w:tblGrid>
      <w:tr w:rsidR="00D62147" w:rsidRPr="00BA10D8" w:rsidTr="00C911C3">
        <w:trPr>
          <w:cantSplit/>
        </w:trPr>
        <w:tc>
          <w:tcPr>
            <w:tcW w:w="4536" w:type="dxa"/>
            <w:vAlign w:val="center"/>
          </w:tcPr>
          <w:p w:rsidR="00D62147" w:rsidRPr="00C911C3" w:rsidRDefault="00C911C3" w:rsidP="00D62147">
            <w:pPr>
              <w:spacing w:line="360" w:lineRule="auto"/>
              <w:ind w:firstLine="567"/>
              <w:jc w:val="center"/>
              <w:rPr>
                <w:rFonts w:eastAsia="Calibri"/>
                <w:iCs/>
                <w:lang w:val="en-US" w:eastAsia="en-US"/>
              </w:rPr>
            </w:pPr>
            <w:r>
              <w:rPr>
                <w:rFonts w:eastAsia="Calibri"/>
                <w:iCs/>
                <w:lang w:val="en-US" w:eastAsia="en-US"/>
              </w:rPr>
              <w:t>PMV strains</w:t>
            </w:r>
          </w:p>
        </w:tc>
        <w:tc>
          <w:tcPr>
            <w:tcW w:w="1134" w:type="dxa"/>
            <w:vAlign w:val="center"/>
          </w:tcPr>
          <w:p w:rsidR="00D62147" w:rsidRPr="00C911C3" w:rsidRDefault="00C911C3" w:rsidP="00D62147">
            <w:pPr>
              <w:spacing w:line="360" w:lineRule="auto"/>
              <w:jc w:val="center"/>
              <w:rPr>
                <w:rFonts w:eastAsia="Calibri"/>
                <w:iCs/>
                <w:lang w:val="en-US" w:eastAsia="en-US"/>
              </w:rPr>
            </w:pPr>
            <w:r>
              <w:rPr>
                <w:rFonts w:eastAsia="Calibri"/>
                <w:iCs/>
                <w:lang w:val="en-US" w:eastAsia="en-US"/>
              </w:rPr>
              <w:t>MDT</w:t>
            </w:r>
          </w:p>
        </w:tc>
        <w:tc>
          <w:tcPr>
            <w:tcW w:w="1134" w:type="dxa"/>
            <w:vAlign w:val="center"/>
          </w:tcPr>
          <w:p w:rsidR="00D62147" w:rsidRPr="00C911C3" w:rsidRDefault="00C911C3" w:rsidP="00D62147">
            <w:pPr>
              <w:spacing w:line="360" w:lineRule="auto"/>
              <w:jc w:val="center"/>
              <w:rPr>
                <w:rFonts w:eastAsia="Calibri"/>
                <w:iCs/>
                <w:lang w:val="en-US" w:eastAsia="en-US"/>
              </w:rPr>
            </w:pPr>
            <w:r>
              <w:rPr>
                <w:rFonts w:eastAsia="Calibri"/>
                <w:iCs/>
                <w:lang w:val="en-US" w:eastAsia="en-US"/>
              </w:rPr>
              <w:t>ICPI</w:t>
            </w:r>
          </w:p>
        </w:tc>
        <w:tc>
          <w:tcPr>
            <w:tcW w:w="2268" w:type="dxa"/>
            <w:vAlign w:val="center"/>
          </w:tcPr>
          <w:p w:rsidR="00D62147" w:rsidRPr="00C911C3" w:rsidRDefault="00C911C3" w:rsidP="00D62147">
            <w:pPr>
              <w:spacing w:line="360" w:lineRule="auto"/>
              <w:ind w:firstLine="567"/>
              <w:jc w:val="center"/>
              <w:rPr>
                <w:rFonts w:eastAsia="Calibri"/>
                <w:iCs/>
                <w:lang w:val="en-US" w:eastAsia="en-US"/>
              </w:rPr>
            </w:pPr>
            <w:proofErr w:type="spellStart"/>
            <w:r>
              <w:rPr>
                <w:rFonts w:eastAsia="Calibri"/>
                <w:iCs/>
                <w:lang w:val="en-US" w:eastAsia="en-US"/>
              </w:rPr>
              <w:t>Pathotype</w:t>
            </w:r>
            <w:proofErr w:type="spellEnd"/>
          </w:p>
        </w:tc>
      </w:tr>
      <w:tr w:rsidR="00C911C3" w:rsidRPr="00BA10D8" w:rsidTr="00C911C3">
        <w:trPr>
          <w:cantSplit/>
          <w:trHeight w:val="340"/>
        </w:trPr>
        <w:tc>
          <w:tcPr>
            <w:tcW w:w="4536" w:type="dxa"/>
            <w:vAlign w:val="center"/>
          </w:tcPr>
          <w:p w:rsidR="00C911C3" w:rsidRDefault="00C911C3" w:rsidP="00C911C3">
            <w:pPr>
              <w:ind w:firstLine="227"/>
              <w:rPr>
                <w:rFonts w:eastAsia="Times New Roman"/>
                <w:iCs/>
                <w:sz w:val="20"/>
                <w:szCs w:val="20"/>
                <w:lang w:eastAsia="ja-JP"/>
              </w:rPr>
            </w:pPr>
            <w:r>
              <w:rPr>
                <w:rFonts w:eastAsia="Times New Roman"/>
                <w:iCs/>
                <w:sz w:val="20"/>
                <w:szCs w:val="20"/>
                <w:lang w:eastAsia="ja-JP"/>
              </w:rPr>
              <w:t>APMV-1</w:t>
            </w:r>
            <w:r>
              <w:rPr>
                <w:sz w:val="20"/>
                <w:szCs w:val="20"/>
              </w:rPr>
              <w:t>/</w:t>
            </w:r>
            <w:proofErr w:type="spellStart"/>
            <w:r>
              <w:rPr>
                <w:sz w:val="20"/>
                <w:szCs w:val="20"/>
              </w:rPr>
              <w:t>Cormorant</w:t>
            </w:r>
            <w:proofErr w:type="spellEnd"/>
            <w:r>
              <w:rPr>
                <w:sz w:val="20"/>
                <w:szCs w:val="20"/>
              </w:rPr>
              <w:t>/</w:t>
            </w:r>
            <w:proofErr w:type="spellStart"/>
            <w:r>
              <w:rPr>
                <w:sz w:val="20"/>
                <w:szCs w:val="20"/>
              </w:rPr>
              <w:t>Alakol</w:t>
            </w:r>
            <w:proofErr w:type="spellEnd"/>
            <w:r>
              <w:rPr>
                <w:sz w:val="20"/>
                <w:szCs w:val="20"/>
              </w:rPr>
              <w:t>/</w:t>
            </w:r>
            <w:r>
              <w:rPr>
                <w:color w:val="000000"/>
                <w:sz w:val="20"/>
                <w:szCs w:val="20"/>
              </w:rPr>
              <w:t>6948/2016</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48</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1,1</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Default="00C911C3" w:rsidP="00C911C3">
            <w:pPr>
              <w:ind w:firstLine="227"/>
              <w:rPr>
                <w:rFonts w:eastAsia="Times New Roman"/>
                <w:iCs/>
                <w:sz w:val="20"/>
                <w:szCs w:val="20"/>
                <w:lang w:eastAsia="ja-JP"/>
              </w:rPr>
            </w:pPr>
            <w:r>
              <w:rPr>
                <w:rFonts w:eastAsia="Times New Roman"/>
                <w:iCs/>
                <w:sz w:val="20"/>
                <w:szCs w:val="20"/>
                <w:lang w:eastAsia="ja-JP"/>
              </w:rPr>
              <w:t>APMV-1</w:t>
            </w:r>
            <w:r>
              <w:rPr>
                <w:sz w:val="20"/>
                <w:szCs w:val="20"/>
              </w:rPr>
              <w:t>/</w:t>
            </w:r>
            <w:proofErr w:type="spellStart"/>
            <w:r>
              <w:rPr>
                <w:sz w:val="20"/>
                <w:szCs w:val="20"/>
              </w:rPr>
              <w:t>Cormorant</w:t>
            </w:r>
            <w:proofErr w:type="spellEnd"/>
            <w:r>
              <w:rPr>
                <w:sz w:val="20"/>
                <w:szCs w:val="20"/>
              </w:rPr>
              <w:t>/</w:t>
            </w:r>
            <w:proofErr w:type="spellStart"/>
            <w:r>
              <w:rPr>
                <w:sz w:val="20"/>
                <w:szCs w:val="20"/>
              </w:rPr>
              <w:t>Alakol</w:t>
            </w:r>
            <w:proofErr w:type="spellEnd"/>
            <w:r>
              <w:rPr>
                <w:sz w:val="20"/>
                <w:szCs w:val="20"/>
              </w:rPr>
              <w:t>/</w:t>
            </w:r>
            <w:r>
              <w:rPr>
                <w:color w:val="000000"/>
                <w:sz w:val="20"/>
                <w:szCs w:val="20"/>
              </w:rPr>
              <w:t>6949/2016</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46</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1,8</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Default="00C911C3" w:rsidP="00C911C3">
            <w:pPr>
              <w:ind w:firstLine="227"/>
              <w:rPr>
                <w:rFonts w:eastAsia="Times New Roman"/>
                <w:iCs/>
                <w:sz w:val="20"/>
                <w:szCs w:val="20"/>
                <w:lang w:eastAsia="ja-JP"/>
              </w:rPr>
            </w:pPr>
            <w:r>
              <w:rPr>
                <w:rFonts w:eastAsia="Times New Roman"/>
                <w:iCs/>
                <w:sz w:val="20"/>
                <w:szCs w:val="20"/>
                <w:lang w:eastAsia="ja-JP"/>
              </w:rPr>
              <w:t>APMV-1</w:t>
            </w:r>
            <w:r>
              <w:rPr>
                <w:sz w:val="20"/>
                <w:szCs w:val="20"/>
              </w:rPr>
              <w:t>/</w:t>
            </w:r>
            <w:proofErr w:type="spellStart"/>
            <w:r>
              <w:rPr>
                <w:sz w:val="20"/>
                <w:szCs w:val="20"/>
              </w:rPr>
              <w:t>Cormorant</w:t>
            </w:r>
            <w:proofErr w:type="spellEnd"/>
            <w:r>
              <w:rPr>
                <w:sz w:val="20"/>
                <w:szCs w:val="20"/>
              </w:rPr>
              <w:t>/</w:t>
            </w:r>
            <w:proofErr w:type="spellStart"/>
            <w:r>
              <w:rPr>
                <w:sz w:val="20"/>
                <w:szCs w:val="20"/>
              </w:rPr>
              <w:t>Alakol</w:t>
            </w:r>
            <w:proofErr w:type="spellEnd"/>
            <w:r>
              <w:rPr>
                <w:sz w:val="20"/>
                <w:szCs w:val="20"/>
              </w:rPr>
              <w:t>/</w:t>
            </w:r>
            <w:r>
              <w:rPr>
                <w:color w:val="000000"/>
                <w:sz w:val="20"/>
                <w:szCs w:val="20"/>
              </w:rPr>
              <w:t>6951/2016</w:t>
            </w:r>
          </w:p>
        </w:tc>
        <w:tc>
          <w:tcPr>
            <w:tcW w:w="1134" w:type="dxa"/>
          </w:tcPr>
          <w:p w:rsidR="00C911C3" w:rsidRPr="00E072BF" w:rsidRDefault="00C911C3" w:rsidP="00C911C3">
            <w:pPr>
              <w:ind w:firstLine="227"/>
              <w:rPr>
                <w:rFonts w:eastAsia="Times New Roman"/>
                <w:iCs/>
                <w:sz w:val="20"/>
                <w:szCs w:val="20"/>
                <w:lang w:val="kk-KZ" w:eastAsia="ja-JP"/>
              </w:rPr>
            </w:pPr>
            <w:r>
              <w:rPr>
                <w:rFonts w:eastAsia="Times New Roman"/>
                <w:iCs/>
                <w:sz w:val="20"/>
                <w:szCs w:val="20"/>
                <w:lang w:val="kk-KZ" w:eastAsia="ja-JP"/>
              </w:rPr>
              <w:t>48</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1,5</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Default="00C911C3" w:rsidP="00C911C3">
            <w:pPr>
              <w:ind w:firstLine="227"/>
              <w:rPr>
                <w:rFonts w:eastAsia="Times New Roman"/>
                <w:iCs/>
                <w:sz w:val="20"/>
                <w:szCs w:val="20"/>
                <w:lang w:eastAsia="ja-JP"/>
              </w:rPr>
            </w:pPr>
            <w:r>
              <w:rPr>
                <w:rFonts w:eastAsia="Times New Roman"/>
                <w:iCs/>
                <w:sz w:val="20"/>
                <w:szCs w:val="20"/>
                <w:lang w:eastAsia="ja-JP"/>
              </w:rPr>
              <w:t>APMV-1</w:t>
            </w:r>
            <w:r>
              <w:rPr>
                <w:sz w:val="20"/>
                <w:szCs w:val="20"/>
              </w:rPr>
              <w:t>//</w:t>
            </w:r>
            <w:proofErr w:type="spellStart"/>
            <w:r>
              <w:rPr>
                <w:sz w:val="20"/>
                <w:szCs w:val="20"/>
              </w:rPr>
              <w:t>Cormorant</w:t>
            </w:r>
            <w:proofErr w:type="spellEnd"/>
            <w:r>
              <w:rPr>
                <w:sz w:val="20"/>
                <w:szCs w:val="20"/>
              </w:rPr>
              <w:t>/</w:t>
            </w:r>
            <w:proofErr w:type="spellStart"/>
            <w:r>
              <w:rPr>
                <w:sz w:val="20"/>
                <w:szCs w:val="20"/>
              </w:rPr>
              <w:t>Alakol</w:t>
            </w:r>
            <w:proofErr w:type="spellEnd"/>
            <w:r>
              <w:rPr>
                <w:sz w:val="20"/>
                <w:szCs w:val="20"/>
              </w:rPr>
              <w:t>/</w:t>
            </w:r>
            <w:r>
              <w:rPr>
                <w:color w:val="000000"/>
                <w:sz w:val="20"/>
                <w:szCs w:val="20"/>
              </w:rPr>
              <w:t>6952/2016</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51</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1,8</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Pr="009A22CA" w:rsidRDefault="00C911C3" w:rsidP="00C911C3">
            <w:pPr>
              <w:ind w:firstLine="227"/>
              <w:rPr>
                <w:rFonts w:eastAsia="Times New Roman"/>
                <w:sz w:val="20"/>
                <w:szCs w:val="20"/>
              </w:rPr>
            </w:pPr>
            <w:r w:rsidRPr="009A22CA">
              <w:rPr>
                <w:rFonts w:eastAsia="Times New Roman"/>
                <w:sz w:val="20"/>
                <w:szCs w:val="20"/>
              </w:rPr>
              <w:t>APMV-</w:t>
            </w:r>
            <w:r>
              <w:rPr>
                <w:rFonts w:eastAsia="Times New Roman"/>
                <w:sz w:val="20"/>
                <w:szCs w:val="20"/>
              </w:rPr>
              <w:t>1</w:t>
            </w:r>
            <w:r w:rsidRPr="009A22CA">
              <w:rPr>
                <w:rFonts w:eastAsia="Times New Roman"/>
                <w:sz w:val="20"/>
                <w:szCs w:val="20"/>
              </w:rPr>
              <w:t>/</w:t>
            </w:r>
            <w:proofErr w:type="spellStart"/>
            <w:r>
              <w:rPr>
                <w:rFonts w:eastAsia="Times New Roman"/>
                <w:sz w:val="20"/>
                <w:szCs w:val="20"/>
              </w:rPr>
              <w:t>Cormorant</w:t>
            </w:r>
            <w:proofErr w:type="spellEnd"/>
            <w:r w:rsidRPr="009A22CA">
              <w:rPr>
                <w:rFonts w:eastAsia="Times New Roman"/>
                <w:sz w:val="20"/>
                <w:szCs w:val="20"/>
              </w:rPr>
              <w:t>/</w:t>
            </w:r>
            <w:proofErr w:type="spellStart"/>
            <w:r>
              <w:rPr>
                <w:rFonts w:eastAsia="Times New Roman"/>
                <w:sz w:val="20"/>
                <w:szCs w:val="20"/>
              </w:rPr>
              <w:t>Alakol</w:t>
            </w:r>
            <w:proofErr w:type="spellEnd"/>
            <w:r w:rsidRPr="009A22CA">
              <w:rPr>
                <w:rFonts w:eastAsia="Times New Roman"/>
                <w:sz w:val="20"/>
                <w:szCs w:val="20"/>
              </w:rPr>
              <w:t>/6953/2016</w:t>
            </w:r>
          </w:p>
        </w:tc>
        <w:tc>
          <w:tcPr>
            <w:tcW w:w="1134" w:type="dxa"/>
          </w:tcPr>
          <w:p w:rsidR="00C911C3" w:rsidRPr="00E072BF" w:rsidRDefault="00C911C3" w:rsidP="00C911C3">
            <w:pPr>
              <w:ind w:firstLine="227"/>
              <w:rPr>
                <w:rFonts w:eastAsia="Times New Roman"/>
                <w:iCs/>
                <w:sz w:val="20"/>
                <w:szCs w:val="20"/>
                <w:lang w:val="kk-KZ" w:eastAsia="ja-JP"/>
              </w:rPr>
            </w:pPr>
            <w:r>
              <w:rPr>
                <w:rFonts w:eastAsia="Times New Roman"/>
                <w:iCs/>
                <w:sz w:val="20"/>
                <w:szCs w:val="20"/>
                <w:lang w:val="kk-KZ" w:eastAsia="ja-JP"/>
              </w:rPr>
              <w:t>50</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1,8</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Pr="009A22CA" w:rsidRDefault="00C911C3" w:rsidP="00C911C3">
            <w:pPr>
              <w:ind w:firstLine="227"/>
              <w:rPr>
                <w:rFonts w:eastAsia="Times New Roman"/>
                <w:sz w:val="20"/>
                <w:szCs w:val="20"/>
              </w:rPr>
            </w:pPr>
            <w:r w:rsidRPr="009A22CA">
              <w:rPr>
                <w:rFonts w:eastAsia="Times New Roman"/>
                <w:sz w:val="20"/>
                <w:szCs w:val="20"/>
              </w:rPr>
              <w:t>APMV-</w:t>
            </w:r>
            <w:r>
              <w:rPr>
                <w:rFonts w:eastAsia="Times New Roman"/>
                <w:sz w:val="20"/>
                <w:szCs w:val="20"/>
              </w:rPr>
              <w:t>1</w:t>
            </w:r>
            <w:r w:rsidRPr="009A22CA">
              <w:rPr>
                <w:rFonts w:eastAsia="Times New Roman"/>
                <w:sz w:val="20"/>
                <w:szCs w:val="20"/>
              </w:rPr>
              <w:t>/</w:t>
            </w:r>
            <w:proofErr w:type="spellStart"/>
            <w:r>
              <w:rPr>
                <w:rFonts w:eastAsia="Times New Roman"/>
                <w:sz w:val="20"/>
                <w:szCs w:val="20"/>
              </w:rPr>
              <w:t>Cormorant</w:t>
            </w:r>
            <w:proofErr w:type="spellEnd"/>
            <w:r w:rsidRPr="009A22CA">
              <w:rPr>
                <w:rFonts w:eastAsia="Times New Roman"/>
                <w:sz w:val="20"/>
                <w:szCs w:val="20"/>
              </w:rPr>
              <w:t>/</w:t>
            </w:r>
            <w:proofErr w:type="spellStart"/>
            <w:r>
              <w:rPr>
                <w:rFonts w:eastAsia="Times New Roman"/>
                <w:sz w:val="20"/>
                <w:szCs w:val="20"/>
              </w:rPr>
              <w:t>Alakol</w:t>
            </w:r>
            <w:proofErr w:type="spellEnd"/>
            <w:r w:rsidRPr="009A22CA">
              <w:rPr>
                <w:rFonts w:eastAsia="Times New Roman"/>
                <w:sz w:val="20"/>
                <w:szCs w:val="20"/>
              </w:rPr>
              <w:t>/6957/2016</w:t>
            </w:r>
          </w:p>
        </w:tc>
        <w:tc>
          <w:tcPr>
            <w:tcW w:w="1134" w:type="dxa"/>
          </w:tcPr>
          <w:p w:rsidR="00C911C3" w:rsidRPr="00E072BF" w:rsidRDefault="00C911C3" w:rsidP="00C911C3">
            <w:pPr>
              <w:ind w:firstLine="227"/>
              <w:rPr>
                <w:rFonts w:eastAsia="Times New Roman"/>
                <w:iCs/>
                <w:sz w:val="20"/>
                <w:szCs w:val="20"/>
                <w:lang w:val="kk-KZ" w:eastAsia="ja-JP"/>
              </w:rPr>
            </w:pPr>
            <w:r>
              <w:rPr>
                <w:rFonts w:eastAsia="Times New Roman"/>
                <w:iCs/>
                <w:sz w:val="20"/>
                <w:szCs w:val="20"/>
                <w:lang w:val="kk-KZ" w:eastAsia="ja-JP"/>
              </w:rPr>
              <w:t>51</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1,6</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Pr="009A22CA" w:rsidRDefault="00C911C3" w:rsidP="00C911C3">
            <w:pPr>
              <w:ind w:firstLine="227"/>
              <w:rPr>
                <w:rFonts w:eastAsia="Times New Roman"/>
                <w:sz w:val="20"/>
                <w:szCs w:val="20"/>
              </w:rPr>
            </w:pPr>
            <w:r w:rsidRPr="009A22CA">
              <w:rPr>
                <w:rFonts w:eastAsia="Times New Roman"/>
                <w:sz w:val="20"/>
                <w:szCs w:val="20"/>
              </w:rPr>
              <w:t>APMV-</w:t>
            </w:r>
            <w:r>
              <w:rPr>
                <w:rFonts w:eastAsia="Times New Roman"/>
                <w:sz w:val="20"/>
                <w:szCs w:val="20"/>
              </w:rPr>
              <w:t>1</w:t>
            </w:r>
            <w:r w:rsidRPr="009A22CA">
              <w:rPr>
                <w:rFonts w:eastAsia="Times New Roman"/>
                <w:sz w:val="20"/>
                <w:szCs w:val="20"/>
              </w:rPr>
              <w:t>/</w:t>
            </w:r>
            <w:proofErr w:type="spellStart"/>
            <w:r>
              <w:rPr>
                <w:rFonts w:eastAsia="Times New Roman"/>
                <w:sz w:val="20"/>
                <w:szCs w:val="20"/>
              </w:rPr>
              <w:t>Cormorant</w:t>
            </w:r>
            <w:proofErr w:type="spellEnd"/>
            <w:r w:rsidRPr="009A22CA">
              <w:rPr>
                <w:rFonts w:eastAsia="Times New Roman"/>
                <w:sz w:val="20"/>
                <w:szCs w:val="20"/>
              </w:rPr>
              <w:t>/</w:t>
            </w:r>
            <w:proofErr w:type="spellStart"/>
            <w:r>
              <w:rPr>
                <w:rFonts w:eastAsia="Times New Roman"/>
                <w:sz w:val="20"/>
                <w:szCs w:val="20"/>
              </w:rPr>
              <w:t>Alakol</w:t>
            </w:r>
            <w:proofErr w:type="spellEnd"/>
            <w:r w:rsidRPr="009A22CA">
              <w:rPr>
                <w:rFonts w:eastAsia="Times New Roman"/>
                <w:sz w:val="20"/>
                <w:szCs w:val="20"/>
              </w:rPr>
              <w:t>/6964/2016</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45</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1,5</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Pr="009A22CA" w:rsidRDefault="00C911C3" w:rsidP="00C911C3">
            <w:pPr>
              <w:ind w:firstLine="227"/>
              <w:rPr>
                <w:rFonts w:eastAsia="Times New Roman"/>
                <w:sz w:val="20"/>
                <w:szCs w:val="20"/>
              </w:rPr>
            </w:pPr>
            <w:r w:rsidRPr="009A22CA">
              <w:rPr>
                <w:rFonts w:eastAsia="Times New Roman"/>
                <w:sz w:val="20"/>
                <w:szCs w:val="20"/>
              </w:rPr>
              <w:t>APMV-</w:t>
            </w:r>
            <w:r>
              <w:rPr>
                <w:rFonts w:eastAsia="Times New Roman"/>
                <w:sz w:val="20"/>
                <w:szCs w:val="20"/>
              </w:rPr>
              <w:t>1</w:t>
            </w:r>
            <w:r w:rsidRPr="009A22CA">
              <w:rPr>
                <w:rFonts w:eastAsia="Times New Roman"/>
                <w:sz w:val="20"/>
                <w:szCs w:val="20"/>
              </w:rPr>
              <w:t>/</w:t>
            </w:r>
            <w:proofErr w:type="spellStart"/>
            <w:r>
              <w:rPr>
                <w:rFonts w:eastAsia="Times New Roman"/>
                <w:sz w:val="20"/>
                <w:szCs w:val="20"/>
              </w:rPr>
              <w:t>Cormorant</w:t>
            </w:r>
            <w:proofErr w:type="spellEnd"/>
            <w:r w:rsidRPr="009A22CA">
              <w:rPr>
                <w:rFonts w:eastAsia="Times New Roman"/>
                <w:sz w:val="20"/>
                <w:szCs w:val="20"/>
              </w:rPr>
              <w:t>/</w:t>
            </w:r>
            <w:proofErr w:type="spellStart"/>
            <w:r>
              <w:rPr>
                <w:rFonts w:eastAsia="Times New Roman"/>
                <w:sz w:val="20"/>
                <w:szCs w:val="20"/>
              </w:rPr>
              <w:t>Alakol</w:t>
            </w:r>
            <w:proofErr w:type="spellEnd"/>
            <w:r w:rsidRPr="009A22CA">
              <w:rPr>
                <w:rFonts w:eastAsia="Times New Roman"/>
                <w:sz w:val="20"/>
                <w:szCs w:val="20"/>
              </w:rPr>
              <w:t>/6968/2016</w:t>
            </w:r>
          </w:p>
        </w:tc>
        <w:tc>
          <w:tcPr>
            <w:tcW w:w="1134" w:type="dxa"/>
          </w:tcPr>
          <w:p w:rsidR="00C911C3" w:rsidRPr="00E072BF" w:rsidRDefault="00C911C3" w:rsidP="00C911C3">
            <w:pPr>
              <w:ind w:firstLine="227"/>
              <w:rPr>
                <w:rFonts w:eastAsia="Times New Roman"/>
                <w:iCs/>
                <w:sz w:val="20"/>
                <w:szCs w:val="20"/>
                <w:lang w:val="kk-KZ" w:eastAsia="ja-JP"/>
              </w:rPr>
            </w:pPr>
            <w:r>
              <w:rPr>
                <w:rFonts w:eastAsia="Times New Roman"/>
                <w:iCs/>
                <w:sz w:val="20"/>
                <w:szCs w:val="20"/>
                <w:lang w:val="kk-KZ" w:eastAsia="ja-JP"/>
              </w:rPr>
              <w:t>50</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1,9</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Pr="009A22CA" w:rsidRDefault="00C911C3" w:rsidP="00C911C3">
            <w:pPr>
              <w:ind w:firstLine="227"/>
              <w:rPr>
                <w:rFonts w:eastAsia="Times New Roman"/>
                <w:sz w:val="20"/>
                <w:szCs w:val="20"/>
              </w:rPr>
            </w:pPr>
            <w:r w:rsidRPr="009A22CA">
              <w:rPr>
                <w:rFonts w:eastAsia="Times New Roman"/>
                <w:sz w:val="20"/>
                <w:szCs w:val="20"/>
              </w:rPr>
              <w:t>APMV-</w:t>
            </w:r>
            <w:r>
              <w:rPr>
                <w:rFonts w:eastAsia="Times New Roman"/>
                <w:sz w:val="20"/>
                <w:szCs w:val="20"/>
              </w:rPr>
              <w:t>1</w:t>
            </w:r>
            <w:r w:rsidRPr="009A22CA">
              <w:rPr>
                <w:rFonts w:eastAsia="Times New Roman"/>
                <w:sz w:val="20"/>
                <w:szCs w:val="20"/>
              </w:rPr>
              <w:t>/</w:t>
            </w:r>
            <w:proofErr w:type="spellStart"/>
            <w:r>
              <w:rPr>
                <w:rFonts w:eastAsia="Times New Roman"/>
                <w:sz w:val="20"/>
                <w:szCs w:val="20"/>
              </w:rPr>
              <w:t>Cormorant</w:t>
            </w:r>
            <w:proofErr w:type="spellEnd"/>
            <w:r w:rsidRPr="009A22CA">
              <w:rPr>
                <w:rFonts w:eastAsia="Times New Roman"/>
                <w:sz w:val="20"/>
                <w:szCs w:val="20"/>
              </w:rPr>
              <w:t>/</w:t>
            </w:r>
            <w:proofErr w:type="spellStart"/>
            <w:r>
              <w:rPr>
                <w:rFonts w:eastAsia="Times New Roman"/>
                <w:sz w:val="20"/>
                <w:szCs w:val="20"/>
              </w:rPr>
              <w:t>Alakol</w:t>
            </w:r>
            <w:proofErr w:type="spellEnd"/>
            <w:r w:rsidRPr="009A22CA">
              <w:rPr>
                <w:rFonts w:eastAsia="Times New Roman"/>
                <w:sz w:val="20"/>
                <w:szCs w:val="20"/>
              </w:rPr>
              <w:t>/6969/2016</w:t>
            </w:r>
          </w:p>
        </w:tc>
        <w:tc>
          <w:tcPr>
            <w:tcW w:w="1134" w:type="dxa"/>
          </w:tcPr>
          <w:p w:rsidR="00C911C3" w:rsidRPr="00E072BF" w:rsidRDefault="00C911C3" w:rsidP="00C911C3">
            <w:pPr>
              <w:ind w:firstLine="227"/>
              <w:rPr>
                <w:rFonts w:eastAsia="Times New Roman"/>
                <w:iCs/>
                <w:sz w:val="20"/>
                <w:szCs w:val="20"/>
                <w:lang w:val="kk-KZ" w:eastAsia="ja-JP"/>
              </w:rPr>
            </w:pPr>
            <w:r>
              <w:rPr>
                <w:rFonts w:eastAsia="Times New Roman"/>
                <w:iCs/>
                <w:sz w:val="20"/>
                <w:szCs w:val="20"/>
                <w:lang w:val="kk-KZ" w:eastAsia="ja-JP"/>
              </w:rPr>
              <w:t>47</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1,5</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Pr="009A22CA" w:rsidRDefault="00C911C3" w:rsidP="00C911C3">
            <w:pPr>
              <w:ind w:firstLine="227"/>
              <w:rPr>
                <w:rFonts w:eastAsia="Times New Roman"/>
                <w:sz w:val="20"/>
                <w:szCs w:val="20"/>
              </w:rPr>
            </w:pPr>
            <w:r w:rsidRPr="009A22CA">
              <w:rPr>
                <w:rFonts w:eastAsia="Times New Roman"/>
                <w:sz w:val="20"/>
                <w:szCs w:val="20"/>
              </w:rPr>
              <w:t>APMV-</w:t>
            </w:r>
            <w:r>
              <w:rPr>
                <w:rFonts w:eastAsia="Times New Roman"/>
                <w:sz w:val="20"/>
                <w:szCs w:val="20"/>
              </w:rPr>
              <w:t>1</w:t>
            </w:r>
            <w:r w:rsidRPr="009A22CA">
              <w:rPr>
                <w:rFonts w:eastAsia="Times New Roman"/>
                <w:sz w:val="20"/>
                <w:szCs w:val="20"/>
              </w:rPr>
              <w:t>/</w:t>
            </w:r>
            <w:proofErr w:type="spellStart"/>
            <w:r>
              <w:rPr>
                <w:rFonts w:eastAsia="Times New Roman"/>
                <w:sz w:val="20"/>
                <w:szCs w:val="20"/>
              </w:rPr>
              <w:t>Cormorant</w:t>
            </w:r>
            <w:proofErr w:type="spellEnd"/>
            <w:r w:rsidRPr="009A22CA">
              <w:rPr>
                <w:rFonts w:eastAsia="Times New Roman"/>
                <w:sz w:val="20"/>
                <w:szCs w:val="20"/>
              </w:rPr>
              <w:t>/</w:t>
            </w:r>
            <w:proofErr w:type="spellStart"/>
            <w:r>
              <w:rPr>
                <w:rFonts w:eastAsia="Times New Roman"/>
                <w:sz w:val="20"/>
                <w:szCs w:val="20"/>
              </w:rPr>
              <w:t>Alakol</w:t>
            </w:r>
            <w:proofErr w:type="spellEnd"/>
            <w:r w:rsidRPr="009A22CA">
              <w:rPr>
                <w:rFonts w:eastAsia="Times New Roman"/>
                <w:sz w:val="20"/>
                <w:szCs w:val="20"/>
              </w:rPr>
              <w:t>/6976/2016</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52</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1,6</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Pr="009A22CA" w:rsidRDefault="00C911C3" w:rsidP="00C911C3">
            <w:pPr>
              <w:ind w:firstLine="227"/>
              <w:rPr>
                <w:rFonts w:eastAsia="Times New Roman"/>
                <w:sz w:val="20"/>
                <w:szCs w:val="20"/>
              </w:rPr>
            </w:pPr>
            <w:r w:rsidRPr="009A22CA">
              <w:rPr>
                <w:rFonts w:eastAsia="Times New Roman"/>
                <w:sz w:val="20"/>
                <w:szCs w:val="20"/>
              </w:rPr>
              <w:t>APMV-</w:t>
            </w:r>
            <w:r>
              <w:rPr>
                <w:rFonts w:eastAsia="Times New Roman"/>
                <w:sz w:val="20"/>
                <w:szCs w:val="20"/>
              </w:rPr>
              <w:t>1</w:t>
            </w:r>
            <w:r w:rsidRPr="009A22CA">
              <w:rPr>
                <w:rFonts w:eastAsia="Times New Roman"/>
                <w:sz w:val="20"/>
                <w:szCs w:val="20"/>
              </w:rPr>
              <w:t>/</w:t>
            </w:r>
            <w:proofErr w:type="spellStart"/>
            <w:r>
              <w:rPr>
                <w:rFonts w:eastAsia="Times New Roman"/>
                <w:sz w:val="20"/>
                <w:szCs w:val="20"/>
              </w:rPr>
              <w:t>Dalmatian</w:t>
            </w:r>
            <w:proofErr w:type="spellEnd"/>
            <w:r>
              <w:rPr>
                <w:rFonts w:eastAsia="Times New Roman"/>
                <w:sz w:val="20"/>
                <w:szCs w:val="20"/>
              </w:rPr>
              <w:t xml:space="preserve"> </w:t>
            </w:r>
            <w:proofErr w:type="spellStart"/>
            <w:r>
              <w:rPr>
                <w:rFonts w:eastAsia="Times New Roman"/>
                <w:sz w:val="20"/>
                <w:szCs w:val="20"/>
              </w:rPr>
              <w:t>pelican</w:t>
            </w:r>
            <w:proofErr w:type="spellEnd"/>
            <w:r w:rsidRPr="009A22CA">
              <w:rPr>
                <w:rFonts w:eastAsia="Times New Roman"/>
                <w:sz w:val="20"/>
                <w:szCs w:val="20"/>
              </w:rPr>
              <w:t>/</w:t>
            </w:r>
            <w:proofErr w:type="spellStart"/>
            <w:r>
              <w:rPr>
                <w:rFonts w:eastAsia="Times New Roman"/>
                <w:sz w:val="20"/>
                <w:szCs w:val="20"/>
              </w:rPr>
              <w:t>Alakol</w:t>
            </w:r>
            <w:proofErr w:type="spellEnd"/>
            <w:r w:rsidRPr="009A22CA">
              <w:rPr>
                <w:rFonts w:eastAsia="Times New Roman"/>
                <w:sz w:val="20"/>
                <w:szCs w:val="20"/>
              </w:rPr>
              <w:t>/6987/2016</w:t>
            </w:r>
          </w:p>
        </w:tc>
        <w:tc>
          <w:tcPr>
            <w:tcW w:w="1134" w:type="dxa"/>
          </w:tcPr>
          <w:p w:rsidR="00C911C3" w:rsidRPr="00E072BF" w:rsidRDefault="00C911C3" w:rsidP="00C911C3">
            <w:pPr>
              <w:ind w:firstLine="227"/>
              <w:rPr>
                <w:rFonts w:eastAsia="Times New Roman"/>
                <w:iCs/>
                <w:sz w:val="20"/>
                <w:szCs w:val="20"/>
                <w:lang w:val="kk-KZ" w:eastAsia="ja-JP"/>
              </w:rPr>
            </w:pPr>
            <w:r>
              <w:rPr>
                <w:rFonts w:eastAsia="Times New Roman"/>
                <w:iCs/>
                <w:sz w:val="20"/>
                <w:szCs w:val="20"/>
                <w:lang w:val="kk-KZ" w:eastAsia="ja-JP"/>
              </w:rPr>
              <w:t>49</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1,8</w:t>
            </w:r>
          </w:p>
        </w:tc>
        <w:tc>
          <w:tcPr>
            <w:tcW w:w="2268" w:type="dxa"/>
          </w:tcPr>
          <w:p w:rsidR="00C911C3" w:rsidRDefault="00C911C3" w:rsidP="00C911C3">
            <w:pPr>
              <w:jc w:val="center"/>
            </w:pPr>
            <w:proofErr w:type="spellStart"/>
            <w:r w:rsidRPr="00E47E78">
              <w:t>velogenic</w:t>
            </w:r>
            <w:proofErr w:type="spellEnd"/>
          </w:p>
        </w:tc>
      </w:tr>
      <w:tr w:rsidR="00C911C3" w:rsidRPr="00BA10D8" w:rsidTr="00C911C3">
        <w:trPr>
          <w:cantSplit/>
          <w:trHeight w:val="340"/>
        </w:trPr>
        <w:tc>
          <w:tcPr>
            <w:tcW w:w="4536" w:type="dxa"/>
            <w:vAlign w:val="center"/>
          </w:tcPr>
          <w:p w:rsidR="00C911C3" w:rsidRPr="009A22CA" w:rsidRDefault="00C911C3" w:rsidP="00C911C3">
            <w:pPr>
              <w:ind w:firstLine="227"/>
              <w:rPr>
                <w:rFonts w:eastAsia="Times New Roman"/>
                <w:sz w:val="20"/>
                <w:szCs w:val="20"/>
              </w:rPr>
            </w:pPr>
            <w:r w:rsidRPr="009A22CA">
              <w:rPr>
                <w:rFonts w:eastAsia="Times New Roman"/>
                <w:sz w:val="20"/>
                <w:szCs w:val="20"/>
              </w:rPr>
              <w:t>APMV-</w:t>
            </w:r>
            <w:r>
              <w:rPr>
                <w:rFonts w:eastAsia="Times New Roman"/>
                <w:sz w:val="20"/>
                <w:szCs w:val="20"/>
                <w:lang w:val="kk-KZ"/>
              </w:rPr>
              <w:t>1</w:t>
            </w:r>
            <w:r w:rsidRPr="009A22CA">
              <w:rPr>
                <w:rFonts w:eastAsia="Times New Roman"/>
                <w:sz w:val="20"/>
                <w:szCs w:val="20"/>
              </w:rPr>
              <w:t>/</w:t>
            </w:r>
            <w:proofErr w:type="spellStart"/>
            <w:r>
              <w:rPr>
                <w:rFonts w:eastAsia="Times New Roman"/>
                <w:sz w:val="20"/>
                <w:szCs w:val="20"/>
              </w:rPr>
              <w:t>Cormorant</w:t>
            </w:r>
            <w:proofErr w:type="spellEnd"/>
            <w:r w:rsidRPr="009A22CA">
              <w:rPr>
                <w:rFonts w:eastAsia="Times New Roman"/>
                <w:sz w:val="20"/>
                <w:szCs w:val="20"/>
              </w:rPr>
              <w:t>/</w:t>
            </w:r>
            <w:proofErr w:type="spellStart"/>
            <w:r>
              <w:rPr>
                <w:rFonts w:eastAsia="Times New Roman"/>
                <w:sz w:val="20"/>
                <w:szCs w:val="20"/>
              </w:rPr>
              <w:t>Alakol</w:t>
            </w:r>
            <w:proofErr w:type="spellEnd"/>
            <w:r w:rsidRPr="009A22CA">
              <w:rPr>
                <w:rFonts w:eastAsia="Times New Roman"/>
                <w:sz w:val="20"/>
                <w:szCs w:val="20"/>
              </w:rPr>
              <w:t>/7004/2016</w:t>
            </w:r>
          </w:p>
        </w:tc>
        <w:tc>
          <w:tcPr>
            <w:tcW w:w="1134" w:type="dxa"/>
          </w:tcPr>
          <w:p w:rsidR="00C911C3" w:rsidRPr="00E072BF" w:rsidRDefault="00C911C3" w:rsidP="00C911C3">
            <w:pPr>
              <w:ind w:firstLine="227"/>
              <w:rPr>
                <w:rFonts w:eastAsia="Times New Roman"/>
                <w:iCs/>
                <w:sz w:val="20"/>
                <w:szCs w:val="20"/>
                <w:lang w:val="kk-KZ" w:eastAsia="ja-JP"/>
              </w:rPr>
            </w:pPr>
            <w:r>
              <w:rPr>
                <w:rFonts w:eastAsia="Times New Roman"/>
                <w:iCs/>
                <w:sz w:val="20"/>
                <w:szCs w:val="20"/>
                <w:lang w:val="kk-KZ" w:eastAsia="ja-JP"/>
              </w:rPr>
              <w:t>51</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1,8</w:t>
            </w:r>
          </w:p>
        </w:tc>
        <w:tc>
          <w:tcPr>
            <w:tcW w:w="2268" w:type="dxa"/>
          </w:tcPr>
          <w:p w:rsidR="00C911C3" w:rsidRDefault="00C911C3" w:rsidP="00C911C3">
            <w:pPr>
              <w:jc w:val="center"/>
            </w:pPr>
            <w:proofErr w:type="spellStart"/>
            <w:r w:rsidRPr="00E47E78">
              <w:t>velogenic</w:t>
            </w:r>
            <w:proofErr w:type="spellEnd"/>
          </w:p>
        </w:tc>
      </w:tr>
      <w:tr w:rsidR="00D62147" w:rsidRPr="00BA10D8" w:rsidTr="00C911C3">
        <w:trPr>
          <w:cantSplit/>
          <w:trHeight w:val="340"/>
        </w:trPr>
        <w:tc>
          <w:tcPr>
            <w:tcW w:w="4536" w:type="dxa"/>
            <w:vAlign w:val="center"/>
          </w:tcPr>
          <w:p w:rsidR="00D62147" w:rsidRDefault="00D62147" w:rsidP="00C911C3">
            <w:pPr>
              <w:ind w:firstLine="227"/>
              <w:rPr>
                <w:rFonts w:eastAsia="Times New Roman"/>
                <w:sz w:val="20"/>
                <w:szCs w:val="20"/>
              </w:rPr>
            </w:pPr>
            <w:r>
              <w:rPr>
                <w:rFonts w:eastAsia="Times New Roman"/>
                <w:sz w:val="20"/>
                <w:szCs w:val="20"/>
              </w:rPr>
              <w:t>APMV</w:t>
            </w:r>
            <w:r>
              <w:rPr>
                <w:rFonts w:eastAsia="Times New Roman"/>
                <w:sz w:val="20"/>
                <w:szCs w:val="20"/>
                <w:lang w:val="kk-KZ"/>
              </w:rPr>
              <w:t>-20</w:t>
            </w:r>
            <w:r>
              <w:rPr>
                <w:rFonts w:eastAsia="Times New Roman"/>
                <w:sz w:val="20"/>
                <w:szCs w:val="20"/>
              </w:rPr>
              <w:t>/</w:t>
            </w:r>
            <w:r w:rsidR="00C911C3">
              <w:rPr>
                <w:rFonts w:eastAsia="Times New Roman"/>
                <w:sz w:val="20"/>
                <w:szCs w:val="20"/>
                <w:lang w:val="en-US"/>
              </w:rPr>
              <w:t>Gull</w:t>
            </w:r>
            <w:r>
              <w:rPr>
                <w:rFonts w:eastAsia="Times New Roman"/>
                <w:sz w:val="20"/>
                <w:szCs w:val="20"/>
              </w:rPr>
              <w:t>/</w:t>
            </w:r>
            <w:proofErr w:type="spellStart"/>
            <w:r w:rsidR="00EF089B">
              <w:rPr>
                <w:rFonts w:eastAsia="Times New Roman"/>
                <w:sz w:val="20"/>
                <w:szCs w:val="20"/>
              </w:rPr>
              <w:t>Atyrau</w:t>
            </w:r>
            <w:proofErr w:type="spellEnd"/>
            <w:r>
              <w:rPr>
                <w:rFonts w:eastAsia="Times New Roman"/>
                <w:sz w:val="20"/>
                <w:szCs w:val="20"/>
              </w:rPr>
              <w:t>/</w:t>
            </w:r>
            <w:r>
              <w:rPr>
                <w:rFonts w:eastAsia="Times New Roman"/>
                <w:sz w:val="20"/>
                <w:szCs w:val="20"/>
                <w:lang w:val="en-US"/>
              </w:rPr>
              <w:t>5541/2013</w:t>
            </w:r>
          </w:p>
        </w:tc>
        <w:tc>
          <w:tcPr>
            <w:tcW w:w="1134" w:type="dxa"/>
          </w:tcPr>
          <w:p w:rsidR="00D62147" w:rsidRPr="006775C6" w:rsidRDefault="00D62147" w:rsidP="00D62147">
            <w:pPr>
              <w:ind w:firstLine="227"/>
              <w:rPr>
                <w:rFonts w:eastAsia="Times New Roman"/>
                <w:iCs/>
                <w:sz w:val="20"/>
                <w:szCs w:val="20"/>
                <w:lang w:eastAsia="ja-JP"/>
              </w:rPr>
            </w:pPr>
            <w:r w:rsidRPr="006775C6">
              <w:rPr>
                <w:rFonts w:eastAsia="Times New Roman"/>
                <w:iCs/>
                <w:sz w:val="20"/>
                <w:szCs w:val="20"/>
                <w:lang w:eastAsia="ja-JP"/>
              </w:rPr>
              <w:sym w:font="Symbol" w:char="F03E"/>
            </w:r>
            <w:r w:rsidRPr="006775C6">
              <w:rPr>
                <w:rFonts w:eastAsia="Times New Roman"/>
                <w:iCs/>
                <w:sz w:val="20"/>
                <w:szCs w:val="20"/>
                <w:lang w:eastAsia="ja-JP"/>
              </w:rPr>
              <w:t>120</w:t>
            </w:r>
          </w:p>
        </w:tc>
        <w:tc>
          <w:tcPr>
            <w:tcW w:w="1134" w:type="dxa"/>
          </w:tcPr>
          <w:p w:rsidR="00D62147" w:rsidRPr="006775C6" w:rsidRDefault="00D62147" w:rsidP="00D62147">
            <w:pPr>
              <w:ind w:firstLine="227"/>
              <w:rPr>
                <w:rFonts w:eastAsia="Times New Roman"/>
                <w:iCs/>
                <w:sz w:val="20"/>
                <w:szCs w:val="20"/>
                <w:lang w:eastAsia="ja-JP"/>
              </w:rPr>
            </w:pPr>
            <w:r w:rsidRPr="006775C6">
              <w:rPr>
                <w:rFonts w:eastAsia="Times New Roman"/>
                <w:iCs/>
                <w:sz w:val="20"/>
                <w:szCs w:val="20"/>
                <w:lang w:eastAsia="ja-JP"/>
              </w:rPr>
              <w:t>0,2</w:t>
            </w:r>
          </w:p>
        </w:tc>
        <w:tc>
          <w:tcPr>
            <w:tcW w:w="2268" w:type="dxa"/>
          </w:tcPr>
          <w:p w:rsidR="00D62147" w:rsidRPr="00C911C3" w:rsidRDefault="00C911C3" w:rsidP="00C911C3">
            <w:pPr>
              <w:jc w:val="center"/>
            </w:pPr>
            <w:proofErr w:type="spellStart"/>
            <w:r w:rsidRPr="00C911C3">
              <w:t>lentogenic</w:t>
            </w:r>
            <w:proofErr w:type="spellEnd"/>
          </w:p>
        </w:tc>
      </w:tr>
      <w:tr w:rsidR="00C911C3" w:rsidRPr="00BA10D8" w:rsidTr="00C911C3">
        <w:trPr>
          <w:cantSplit/>
          <w:trHeight w:val="340"/>
        </w:trPr>
        <w:tc>
          <w:tcPr>
            <w:tcW w:w="4536" w:type="dxa"/>
            <w:vAlign w:val="center"/>
          </w:tcPr>
          <w:p w:rsidR="00C911C3" w:rsidRDefault="00C911C3" w:rsidP="00C911C3">
            <w:pPr>
              <w:ind w:firstLine="227"/>
              <w:rPr>
                <w:rFonts w:eastAsia="Times New Roman"/>
                <w:sz w:val="20"/>
                <w:szCs w:val="20"/>
              </w:rPr>
            </w:pPr>
            <w:r>
              <w:rPr>
                <w:rFonts w:eastAsia="Times New Roman"/>
                <w:sz w:val="20"/>
                <w:szCs w:val="20"/>
              </w:rPr>
              <w:t>APMV</w:t>
            </w:r>
            <w:r>
              <w:rPr>
                <w:rFonts w:eastAsia="Times New Roman"/>
                <w:sz w:val="20"/>
                <w:szCs w:val="20"/>
                <w:lang w:val="kk-KZ"/>
              </w:rPr>
              <w:t>-20</w:t>
            </w:r>
            <w:r>
              <w:rPr>
                <w:rFonts w:eastAsia="Times New Roman"/>
                <w:sz w:val="20"/>
                <w:szCs w:val="20"/>
              </w:rPr>
              <w:t>/</w:t>
            </w:r>
            <w:r>
              <w:rPr>
                <w:rFonts w:eastAsia="Times New Roman"/>
                <w:sz w:val="20"/>
                <w:szCs w:val="20"/>
                <w:lang w:val="en-US"/>
              </w:rPr>
              <w:t>Gull</w:t>
            </w:r>
            <w:r>
              <w:rPr>
                <w:rFonts w:eastAsia="Times New Roman"/>
                <w:sz w:val="20"/>
                <w:szCs w:val="20"/>
              </w:rPr>
              <w:t>/</w:t>
            </w:r>
            <w:r>
              <w:rPr>
                <w:rFonts w:eastAsia="Times New Roman"/>
                <w:sz w:val="20"/>
                <w:szCs w:val="20"/>
                <w:lang w:val="en-US"/>
              </w:rPr>
              <w:t>Balkhash</w:t>
            </w:r>
            <w:r>
              <w:rPr>
                <w:rFonts w:eastAsia="Times New Roman"/>
                <w:sz w:val="20"/>
                <w:szCs w:val="20"/>
              </w:rPr>
              <w:t>/5844/2013</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sym w:font="Symbol" w:char="F03E"/>
            </w:r>
            <w:r w:rsidRPr="006775C6">
              <w:rPr>
                <w:rFonts w:eastAsia="Times New Roman"/>
                <w:iCs/>
                <w:sz w:val="20"/>
                <w:szCs w:val="20"/>
                <w:lang w:eastAsia="ja-JP"/>
              </w:rPr>
              <w:t>120</w:t>
            </w:r>
          </w:p>
        </w:tc>
        <w:tc>
          <w:tcPr>
            <w:tcW w:w="1134" w:type="dxa"/>
          </w:tcPr>
          <w:p w:rsidR="00C911C3" w:rsidRPr="006775C6" w:rsidRDefault="00C911C3" w:rsidP="00C911C3">
            <w:pPr>
              <w:ind w:firstLine="227"/>
              <w:rPr>
                <w:rFonts w:eastAsia="Times New Roman"/>
                <w:iCs/>
                <w:sz w:val="20"/>
                <w:szCs w:val="20"/>
                <w:lang w:eastAsia="ja-JP"/>
              </w:rPr>
            </w:pPr>
            <w:r w:rsidRPr="006775C6">
              <w:rPr>
                <w:rFonts w:eastAsia="Times New Roman"/>
                <w:iCs/>
                <w:sz w:val="20"/>
                <w:szCs w:val="20"/>
                <w:lang w:eastAsia="ja-JP"/>
              </w:rPr>
              <w:t>0,0</w:t>
            </w:r>
          </w:p>
        </w:tc>
        <w:tc>
          <w:tcPr>
            <w:tcW w:w="2268" w:type="dxa"/>
          </w:tcPr>
          <w:p w:rsidR="00C911C3" w:rsidRPr="00C911C3" w:rsidRDefault="00C911C3" w:rsidP="00C911C3">
            <w:pPr>
              <w:jc w:val="center"/>
            </w:pPr>
            <w:proofErr w:type="spellStart"/>
            <w:r w:rsidRPr="00C911C3">
              <w:t>lentogenic</w:t>
            </w:r>
            <w:proofErr w:type="spellEnd"/>
          </w:p>
        </w:tc>
      </w:tr>
    </w:tbl>
    <w:p w:rsidR="00D62147" w:rsidRPr="00BA10D8" w:rsidRDefault="00D62147" w:rsidP="00D62147">
      <w:pPr>
        <w:spacing w:line="360" w:lineRule="auto"/>
        <w:ind w:firstLine="567"/>
        <w:jc w:val="both"/>
        <w:rPr>
          <w:rFonts w:eastAsia="Calibri"/>
          <w:iCs/>
          <w:lang w:eastAsia="en-US"/>
        </w:rPr>
      </w:pPr>
    </w:p>
    <w:p w:rsidR="0094431D" w:rsidRDefault="0094431D" w:rsidP="00064023">
      <w:pPr>
        <w:spacing w:line="360" w:lineRule="auto"/>
        <w:ind w:firstLine="709"/>
        <w:contextualSpacing/>
        <w:jc w:val="both"/>
        <w:rPr>
          <w:rFonts w:eastAsia="Calibri"/>
          <w:iCs/>
          <w:lang w:val="kk-KZ" w:eastAsia="en-US"/>
        </w:rPr>
      </w:pPr>
      <w:r w:rsidRPr="007D742B">
        <w:rPr>
          <w:rFonts w:eastAsia="Calibri"/>
          <w:iCs/>
          <w:lang w:val="en-US" w:eastAsia="en-US"/>
        </w:rPr>
        <w:lastRenderedPageBreak/>
        <w:t xml:space="preserve">Table 7 shows that 11 strains isolated from cormorants and one Dalmatian pelican on Lake </w:t>
      </w:r>
      <w:proofErr w:type="spellStart"/>
      <w:r w:rsidRPr="007D742B">
        <w:rPr>
          <w:rFonts w:eastAsia="Calibri"/>
          <w:iCs/>
          <w:lang w:val="en-US" w:eastAsia="en-US"/>
        </w:rPr>
        <w:t>Alakol</w:t>
      </w:r>
      <w:proofErr w:type="spellEnd"/>
      <w:r w:rsidRPr="007D742B">
        <w:rPr>
          <w:rFonts w:eastAsia="Calibri"/>
          <w:iCs/>
          <w:lang w:val="en-US" w:eastAsia="en-US"/>
        </w:rPr>
        <w:t xml:space="preserve"> in 2016, with indicators of SVG - 46-52 g and ICIP - 1.5-1.8 belonged to the </w:t>
      </w:r>
      <w:proofErr w:type="spellStart"/>
      <w:r w:rsidRPr="007D742B">
        <w:rPr>
          <w:rFonts w:eastAsia="Calibri"/>
          <w:iCs/>
          <w:lang w:val="en-US" w:eastAsia="en-US"/>
        </w:rPr>
        <w:t>velogenic</w:t>
      </w:r>
      <w:proofErr w:type="spellEnd"/>
      <w:r w:rsidRPr="007D742B">
        <w:rPr>
          <w:rFonts w:eastAsia="Calibri"/>
          <w:iCs/>
          <w:lang w:val="en-US" w:eastAsia="en-US"/>
        </w:rPr>
        <w:t xml:space="preserve"> variant (table 7).</w:t>
      </w:r>
    </w:p>
    <w:p w:rsidR="0094431D" w:rsidRDefault="0094431D" w:rsidP="00064023">
      <w:pPr>
        <w:spacing w:line="360" w:lineRule="auto"/>
        <w:ind w:firstLine="709"/>
        <w:contextualSpacing/>
        <w:jc w:val="both"/>
        <w:rPr>
          <w:iCs/>
          <w:lang w:val="kk-KZ" w:eastAsia="ja-JP"/>
        </w:rPr>
      </w:pPr>
      <w:r w:rsidRPr="0094431D">
        <w:rPr>
          <w:iCs/>
          <w:lang w:val="kk-KZ" w:eastAsia="ja-JP"/>
        </w:rPr>
        <w:t>Two new strains, APMV-20 / gull / Atyrau / 5541/2013 and APMV-20 / gull / Balkhash / 5844/2013, which did not cause the death of chicken embryos and clinical signs of the disease in chickens were assigned to the lentogenic pathotype.</w:t>
      </w:r>
    </w:p>
    <w:p w:rsidR="0094431D" w:rsidRDefault="0094431D" w:rsidP="00064023">
      <w:pPr>
        <w:pStyle w:val="20"/>
        <w:spacing w:line="360" w:lineRule="auto"/>
        <w:ind w:left="0" w:right="0" w:firstLine="709"/>
        <w:contextualSpacing/>
        <w:jc w:val="both"/>
        <w:rPr>
          <w:rFonts w:eastAsia="Calibri"/>
          <w:iCs/>
          <w:snapToGrid/>
          <w:color w:val="auto"/>
          <w:spacing w:val="0"/>
          <w:szCs w:val="24"/>
          <w:lang w:val="kk-KZ" w:eastAsia="en-US"/>
        </w:rPr>
      </w:pPr>
      <w:bookmarkStart w:id="102" w:name="_Toc54170093"/>
      <w:r w:rsidRPr="0094431D">
        <w:rPr>
          <w:rFonts w:eastAsia="Calibri"/>
          <w:iCs/>
          <w:snapToGrid/>
          <w:color w:val="auto"/>
          <w:spacing w:val="0"/>
          <w:szCs w:val="24"/>
          <w:lang w:val="kk-KZ" w:eastAsia="en-US"/>
        </w:rPr>
        <w:t>Thus, the studies carried out indicate the circulation of both avirulent and highly virulent strains of APMV-1 among wild birds in the Republic of Kazakhstan. The latter caused a high mortality rate of young cormorants in the nesting colonies on the lake. Alakol in 2016 New strains of APMV-20 isolated in 2013 in the Atyrau region and on the lake. Balkhash, were characterized by the absence of pathogenicity for EEC and one-day-old chickens.</w:t>
      </w:r>
    </w:p>
    <w:p w:rsidR="00D62147" w:rsidRPr="0094431D" w:rsidRDefault="00D62147" w:rsidP="00064023">
      <w:pPr>
        <w:pStyle w:val="20"/>
        <w:spacing w:line="360" w:lineRule="auto"/>
        <w:ind w:left="0" w:right="0" w:firstLine="709"/>
        <w:contextualSpacing/>
        <w:jc w:val="both"/>
        <w:rPr>
          <w:b/>
          <w:spacing w:val="0"/>
          <w:szCs w:val="28"/>
          <w:lang w:val="en-US"/>
        </w:rPr>
      </w:pPr>
      <w:r w:rsidRPr="0094431D">
        <w:rPr>
          <w:b/>
          <w:spacing w:val="0"/>
          <w:szCs w:val="28"/>
          <w:lang w:val="kk-KZ"/>
        </w:rPr>
        <w:t>2</w:t>
      </w:r>
      <w:r w:rsidRPr="0094431D">
        <w:rPr>
          <w:b/>
          <w:spacing w:val="0"/>
          <w:szCs w:val="28"/>
          <w:lang w:val="en-US"/>
        </w:rPr>
        <w:t>.</w:t>
      </w:r>
      <w:r w:rsidRPr="0094431D">
        <w:rPr>
          <w:b/>
          <w:spacing w:val="0"/>
          <w:szCs w:val="28"/>
          <w:lang w:val="kk-KZ"/>
        </w:rPr>
        <w:t>7</w:t>
      </w:r>
      <w:r w:rsidRPr="0094431D">
        <w:rPr>
          <w:b/>
          <w:spacing w:val="0"/>
          <w:szCs w:val="28"/>
          <w:lang w:val="en-US"/>
        </w:rPr>
        <w:t xml:space="preserve"> </w:t>
      </w:r>
      <w:bookmarkEnd w:id="102"/>
      <w:r w:rsidR="00C911C3" w:rsidRPr="0094431D">
        <w:rPr>
          <w:b/>
          <w:spacing w:val="0"/>
          <w:szCs w:val="28"/>
          <w:lang w:val="en-US"/>
        </w:rPr>
        <w:t>Obtaining immune sera to new PMV</w:t>
      </w:r>
    </w:p>
    <w:p w:rsidR="00D62147" w:rsidRPr="00D62147" w:rsidRDefault="00C911C3" w:rsidP="00064023">
      <w:pPr>
        <w:widowControl w:val="0"/>
        <w:suppressAutoHyphens/>
        <w:spacing w:line="360" w:lineRule="auto"/>
        <w:ind w:firstLine="709"/>
        <w:contextualSpacing/>
        <w:jc w:val="both"/>
        <w:rPr>
          <w:rFonts w:eastAsia="Arial Unicode MS"/>
          <w:bCs/>
          <w:iCs/>
          <w:color w:val="000000"/>
          <w:lang w:val="kk-KZ" w:eastAsia="en-US" w:bidi="en-US"/>
        </w:rPr>
      </w:pPr>
      <w:r w:rsidRPr="00C911C3">
        <w:rPr>
          <w:rFonts w:eastAsia="Arial Unicode MS"/>
          <w:bCs/>
          <w:iCs/>
          <w:color w:val="000000"/>
          <w:lang w:val="kk-KZ" w:eastAsia="en-US" w:bidi="en-US"/>
        </w:rPr>
        <w:t xml:space="preserve">Immune sera were obtained by double immunization of rabbits with a purified virus preparation </w:t>
      </w:r>
      <w:r w:rsidR="00D62147" w:rsidRPr="00D62147">
        <w:rPr>
          <w:rFonts w:eastAsia="Arial Unicode MS"/>
          <w:bCs/>
          <w:iCs/>
          <w:color w:val="000000"/>
          <w:lang w:val="kk-KZ" w:eastAsia="en-US" w:bidi="en-US"/>
        </w:rPr>
        <w:t>APMV-20/gull/Aktau/5976/2014, APMV-20/gull/Aktau/5977/2014 и APMV-20/gull/Aktau/5979/2014.</w:t>
      </w:r>
    </w:p>
    <w:p w:rsidR="00D62147" w:rsidRPr="00C911C3" w:rsidRDefault="00C911C3" w:rsidP="00064023">
      <w:pPr>
        <w:widowControl w:val="0"/>
        <w:suppressAutoHyphens/>
        <w:spacing w:line="360" w:lineRule="auto"/>
        <w:ind w:firstLine="709"/>
        <w:contextualSpacing/>
        <w:jc w:val="both"/>
        <w:rPr>
          <w:rFonts w:eastAsia="Arial Unicode MS"/>
          <w:bCs/>
          <w:iCs/>
          <w:color w:val="000000"/>
          <w:lang w:val="en-US" w:eastAsia="en-US" w:bidi="en-US"/>
        </w:rPr>
      </w:pPr>
      <w:r w:rsidRPr="00C911C3">
        <w:rPr>
          <w:rFonts w:eastAsia="Arial Unicode MS"/>
          <w:bCs/>
          <w:iCs/>
          <w:color w:val="000000"/>
          <w:lang w:val="en-US" w:eastAsia="en-US" w:bidi="en-US"/>
        </w:rPr>
        <w:t xml:space="preserve">To remove nonspecific </w:t>
      </w:r>
      <w:proofErr w:type="spellStart"/>
      <w:r w:rsidRPr="00C911C3">
        <w:rPr>
          <w:rFonts w:eastAsia="Arial Unicode MS"/>
          <w:bCs/>
          <w:iCs/>
          <w:color w:val="000000"/>
          <w:lang w:val="en-US" w:eastAsia="en-US" w:bidi="en-US"/>
        </w:rPr>
        <w:t>hemagglutination</w:t>
      </w:r>
      <w:proofErr w:type="spellEnd"/>
      <w:r w:rsidRPr="00C911C3">
        <w:rPr>
          <w:rFonts w:eastAsia="Arial Unicode MS"/>
          <w:bCs/>
          <w:iCs/>
          <w:color w:val="000000"/>
          <w:lang w:val="en-US" w:eastAsia="en-US" w:bidi="en-US"/>
        </w:rPr>
        <w:t xml:space="preserve"> inhibitors, serum was pretreated with a receptor-degrading enzyme (RDE) from a crude V. </w:t>
      </w:r>
      <w:proofErr w:type="spellStart"/>
      <w:r w:rsidRPr="00C911C3">
        <w:rPr>
          <w:rFonts w:eastAsia="Arial Unicode MS"/>
          <w:bCs/>
          <w:iCs/>
          <w:color w:val="000000"/>
          <w:lang w:val="en-US" w:eastAsia="en-US" w:bidi="en-US"/>
        </w:rPr>
        <w:t>Cholerae</w:t>
      </w:r>
      <w:proofErr w:type="spellEnd"/>
      <w:r w:rsidRPr="00C911C3">
        <w:rPr>
          <w:rFonts w:eastAsia="Arial Unicode MS"/>
          <w:bCs/>
          <w:iCs/>
          <w:color w:val="000000"/>
          <w:lang w:val="en-US" w:eastAsia="en-US" w:bidi="en-US"/>
        </w:rPr>
        <w:t xml:space="preserve"> filtrate (Denka Seiken Co., Ltd. Tokyo, Japan). To </w:t>
      </w:r>
      <w:r>
        <w:rPr>
          <w:rFonts w:eastAsia="Arial Unicode MS"/>
          <w:bCs/>
          <w:iCs/>
          <w:color w:val="000000"/>
          <w:lang w:val="en-US" w:eastAsia="en-US" w:bidi="en-US"/>
        </w:rPr>
        <w:t>one</w:t>
      </w:r>
      <w:r w:rsidRPr="00C911C3">
        <w:rPr>
          <w:rFonts w:eastAsia="Arial Unicode MS"/>
          <w:bCs/>
          <w:iCs/>
          <w:color w:val="000000"/>
          <w:lang w:val="en-US" w:eastAsia="en-US" w:bidi="en-US"/>
        </w:rPr>
        <w:t xml:space="preserve"> part undiluted serum was added 3 volumes of RDE at a working dilution of 1:50. The mixture was left at 37°C for 18 hours, then 6 parts of saline were added to obtain the final dilution of serum (1:10), after which it was heated at 56°C for 30 minutes.</w:t>
      </w:r>
    </w:p>
    <w:p w:rsidR="00D62147" w:rsidRPr="0094431D" w:rsidRDefault="00D62147" w:rsidP="00064023">
      <w:pPr>
        <w:pStyle w:val="20"/>
        <w:spacing w:line="360" w:lineRule="auto"/>
        <w:ind w:left="0" w:firstLine="709"/>
        <w:jc w:val="both"/>
        <w:rPr>
          <w:b/>
          <w:spacing w:val="0"/>
          <w:szCs w:val="28"/>
          <w:lang w:val="en-US"/>
        </w:rPr>
      </w:pPr>
      <w:bookmarkStart w:id="103" w:name="_Toc54170094"/>
      <w:r w:rsidRPr="0094431D">
        <w:rPr>
          <w:b/>
          <w:spacing w:val="0"/>
          <w:szCs w:val="28"/>
          <w:lang w:val="en-US"/>
        </w:rPr>
        <w:t>2.</w:t>
      </w:r>
      <w:r w:rsidRPr="0094431D">
        <w:rPr>
          <w:b/>
          <w:spacing w:val="0"/>
          <w:szCs w:val="28"/>
          <w:lang w:val="kk-KZ"/>
        </w:rPr>
        <w:t>8</w:t>
      </w:r>
      <w:r w:rsidRPr="0094431D">
        <w:rPr>
          <w:b/>
          <w:spacing w:val="0"/>
          <w:szCs w:val="28"/>
          <w:lang w:val="en-US"/>
        </w:rPr>
        <w:t xml:space="preserve"> </w:t>
      </w:r>
      <w:bookmarkEnd w:id="103"/>
      <w:r w:rsidR="00C911C3" w:rsidRPr="0094431D">
        <w:rPr>
          <w:b/>
          <w:spacing w:val="0"/>
          <w:szCs w:val="28"/>
          <w:lang w:val="en-US"/>
        </w:rPr>
        <w:t>Determination of antigenic relationships of new PMV isolates</w:t>
      </w:r>
    </w:p>
    <w:p w:rsidR="00D62147" w:rsidRPr="00F07ADB" w:rsidRDefault="0094431D" w:rsidP="00F07ADB">
      <w:pPr>
        <w:spacing w:line="360" w:lineRule="auto"/>
        <w:ind w:firstLine="709"/>
        <w:contextualSpacing/>
        <w:jc w:val="both"/>
        <w:rPr>
          <w:rFonts w:eastAsiaTheme="minorHAnsi"/>
          <w:lang w:val="kk-KZ" w:eastAsia="en-US"/>
        </w:rPr>
      </w:pPr>
      <w:r w:rsidRPr="0094431D">
        <w:rPr>
          <w:rFonts w:eastAsiaTheme="minorHAnsi"/>
          <w:lang w:val="en-US" w:eastAsia="en-US"/>
        </w:rPr>
        <w:t>Table 8</w:t>
      </w:r>
      <w:r w:rsidRPr="0094431D">
        <w:rPr>
          <w:rFonts w:eastAsiaTheme="minorHAnsi"/>
          <w:lang w:val="kk-KZ" w:eastAsia="en-US"/>
        </w:rPr>
        <w:t xml:space="preserve"> </w:t>
      </w:r>
      <w:r w:rsidR="00F07ADB">
        <w:rPr>
          <w:rFonts w:eastAsiaTheme="minorHAnsi"/>
          <w:lang w:val="kk-KZ" w:eastAsia="en-US"/>
        </w:rPr>
        <w:t>–</w:t>
      </w:r>
      <w:r w:rsidRPr="0094431D">
        <w:rPr>
          <w:rFonts w:eastAsiaTheme="minorHAnsi"/>
          <w:lang w:val="kk-KZ" w:eastAsia="en-US"/>
        </w:rPr>
        <w:t xml:space="preserve"> </w:t>
      </w:r>
      <w:r w:rsidR="00C911C3" w:rsidRPr="0094431D">
        <w:rPr>
          <w:rFonts w:eastAsiaTheme="minorHAnsi"/>
          <w:lang w:val="en-US" w:eastAsia="en-US"/>
        </w:rPr>
        <w:t>shows the results of HI assay of five PMV isolates with immune sera</w:t>
      </w:r>
      <w:r w:rsidR="00D62147" w:rsidRPr="0094431D">
        <w:rPr>
          <w:rFonts w:eastAsiaTheme="minorHAnsi"/>
          <w:lang w:val="en-US" w:eastAsia="en-US"/>
        </w:rPr>
        <w:t>.</w:t>
      </w:r>
    </w:p>
    <w:p w:rsidR="00D62147" w:rsidRPr="00C911C3" w:rsidRDefault="00D62147" w:rsidP="00F07ADB">
      <w:pPr>
        <w:spacing w:line="360" w:lineRule="auto"/>
        <w:contextualSpacing/>
        <w:jc w:val="both"/>
        <w:rPr>
          <w:rFonts w:eastAsiaTheme="minorHAnsi"/>
          <w:lang w:val="en-US" w:eastAsia="en-US"/>
        </w:rPr>
      </w:pPr>
    </w:p>
    <w:p w:rsidR="00D62147" w:rsidRPr="00F07ADB" w:rsidRDefault="0094431D" w:rsidP="002E75B5">
      <w:pPr>
        <w:jc w:val="both"/>
        <w:rPr>
          <w:rFonts w:eastAsiaTheme="minorHAnsi"/>
          <w:lang w:val="en-US" w:eastAsia="en-US"/>
        </w:rPr>
      </w:pPr>
      <w:r>
        <w:rPr>
          <w:rFonts w:eastAsiaTheme="minorHAnsi"/>
          <w:lang w:val="en-US" w:eastAsia="en-US"/>
        </w:rPr>
        <w:t xml:space="preserve">Table </w:t>
      </w:r>
      <w:r>
        <w:rPr>
          <w:rFonts w:eastAsiaTheme="minorHAnsi"/>
          <w:lang w:val="kk-KZ" w:eastAsia="en-US"/>
        </w:rPr>
        <w:t>8</w:t>
      </w:r>
      <w:r w:rsidR="004B133D" w:rsidRPr="004B133D">
        <w:rPr>
          <w:rFonts w:eastAsiaTheme="minorHAnsi"/>
          <w:lang w:val="en-US" w:eastAsia="en-US"/>
        </w:rPr>
        <w:t xml:space="preserve"> </w:t>
      </w:r>
      <w:r w:rsidR="00F07ADB">
        <w:rPr>
          <w:rFonts w:eastAsiaTheme="minorHAnsi"/>
          <w:lang w:val="en-US" w:eastAsia="en-US"/>
        </w:rPr>
        <w:t>–</w:t>
      </w:r>
      <w:r w:rsidR="004B133D" w:rsidRPr="004B133D">
        <w:rPr>
          <w:rFonts w:eastAsiaTheme="minorHAnsi"/>
          <w:lang w:val="en-US" w:eastAsia="en-US"/>
        </w:rPr>
        <w:t xml:space="preserve"> HI with rabbit immune sera</w:t>
      </w:r>
      <w:r w:rsidR="00D62147" w:rsidRPr="004B133D">
        <w:rPr>
          <w:rFonts w:eastAsiaTheme="minorHAnsi"/>
          <w:lang w:val="en-US" w:eastAsia="en-US"/>
        </w:rPr>
        <w:t xml:space="preserve"> </w:t>
      </w:r>
    </w:p>
    <w:tbl>
      <w:tblPr>
        <w:tblStyle w:val="110"/>
        <w:tblW w:w="9747" w:type="dxa"/>
        <w:tblLayout w:type="fixed"/>
        <w:tblLook w:val="04A0" w:firstRow="1" w:lastRow="0" w:firstColumn="1" w:lastColumn="0" w:noHBand="0" w:noVBand="1"/>
      </w:tblPr>
      <w:tblGrid>
        <w:gridCol w:w="3227"/>
        <w:gridCol w:w="2268"/>
        <w:gridCol w:w="2013"/>
        <w:gridCol w:w="2239"/>
      </w:tblGrid>
      <w:tr w:rsidR="00D62147" w:rsidRPr="000322FF" w:rsidTr="00C10DD6">
        <w:tc>
          <w:tcPr>
            <w:tcW w:w="3227" w:type="dxa"/>
            <w:vMerge w:val="restart"/>
            <w:vAlign w:val="center"/>
          </w:tcPr>
          <w:p w:rsidR="00D62147" w:rsidRPr="0094431D" w:rsidRDefault="004B133D" w:rsidP="00D62147">
            <w:pPr>
              <w:jc w:val="center"/>
              <w:rPr>
                <w:rFonts w:ascii="Times New Roman" w:hAnsi="Times New Roman" w:cs="Times New Roman"/>
                <w:sz w:val="20"/>
                <w:szCs w:val="20"/>
                <w:lang w:val="kk-KZ"/>
              </w:rPr>
            </w:pPr>
            <w:r w:rsidRPr="0094431D">
              <w:rPr>
                <w:rFonts w:ascii="Times New Roman" w:hAnsi="Times New Roman" w:cs="Times New Roman"/>
                <w:sz w:val="20"/>
                <w:szCs w:val="20"/>
                <w:lang w:val="en-US"/>
              </w:rPr>
              <w:t>Isolate</w:t>
            </w:r>
            <w:r w:rsidR="00D62147" w:rsidRPr="0094431D">
              <w:rPr>
                <w:rFonts w:ascii="Times New Roman" w:hAnsi="Times New Roman" w:cs="Times New Roman"/>
                <w:sz w:val="20"/>
                <w:szCs w:val="20"/>
              </w:rPr>
              <w:t>:</w:t>
            </w:r>
          </w:p>
        </w:tc>
        <w:tc>
          <w:tcPr>
            <w:tcW w:w="6520" w:type="dxa"/>
            <w:gridSpan w:val="3"/>
            <w:vAlign w:val="center"/>
          </w:tcPr>
          <w:p w:rsidR="00D62147" w:rsidRPr="0094431D" w:rsidRDefault="004B133D" w:rsidP="00D62147">
            <w:pPr>
              <w:jc w:val="center"/>
              <w:rPr>
                <w:rFonts w:ascii="Times New Roman" w:hAnsi="Times New Roman" w:cs="Times New Roman"/>
                <w:sz w:val="20"/>
                <w:szCs w:val="20"/>
                <w:lang w:val="en-US"/>
              </w:rPr>
            </w:pPr>
            <w:r w:rsidRPr="0094431D">
              <w:rPr>
                <w:rFonts w:ascii="Times New Roman" w:hAnsi="Times New Roman" w:cs="Times New Roman"/>
                <w:sz w:val="20"/>
                <w:szCs w:val="20"/>
                <w:lang w:val="en-US"/>
              </w:rPr>
              <w:t>Immune serum to strain:</w:t>
            </w:r>
          </w:p>
        </w:tc>
      </w:tr>
      <w:tr w:rsidR="00D62147" w:rsidRPr="000322FF" w:rsidTr="0094431D">
        <w:trPr>
          <w:cantSplit/>
          <w:trHeight w:val="631"/>
        </w:trPr>
        <w:tc>
          <w:tcPr>
            <w:tcW w:w="3227" w:type="dxa"/>
            <w:vMerge/>
          </w:tcPr>
          <w:p w:rsidR="00D62147" w:rsidRPr="0094431D" w:rsidRDefault="00D62147" w:rsidP="00D62147">
            <w:pPr>
              <w:jc w:val="center"/>
              <w:rPr>
                <w:rFonts w:ascii="Times New Roman" w:hAnsi="Times New Roman" w:cs="Times New Roman"/>
                <w:sz w:val="20"/>
                <w:szCs w:val="20"/>
              </w:rPr>
            </w:pPr>
          </w:p>
        </w:tc>
        <w:tc>
          <w:tcPr>
            <w:tcW w:w="2268" w:type="dxa"/>
            <w:vAlign w:val="center"/>
          </w:tcPr>
          <w:p w:rsidR="00D62147" w:rsidRPr="0094431D" w:rsidRDefault="00D62147" w:rsidP="0094431D">
            <w:pPr>
              <w:jc w:val="center"/>
              <w:rPr>
                <w:rFonts w:ascii="Times New Roman" w:hAnsi="Times New Roman" w:cs="Times New Roman"/>
                <w:sz w:val="20"/>
                <w:szCs w:val="20"/>
                <w:lang w:val="en-US"/>
              </w:rPr>
            </w:pPr>
            <w:r w:rsidRPr="0094431D">
              <w:rPr>
                <w:rFonts w:ascii="Times New Roman" w:hAnsi="Times New Roman" w:cs="Times New Roman"/>
                <w:sz w:val="20"/>
                <w:szCs w:val="20"/>
                <w:lang w:val="en-US"/>
              </w:rPr>
              <w:t>APMV-13/</w:t>
            </w:r>
            <w:proofErr w:type="spellStart"/>
            <w:r w:rsidRPr="0094431D">
              <w:rPr>
                <w:rFonts w:ascii="Times New Roman" w:hAnsi="Times New Roman" w:cs="Times New Roman"/>
                <w:sz w:val="20"/>
                <w:szCs w:val="20"/>
                <w:lang w:val="en-US"/>
              </w:rPr>
              <w:t>wf</w:t>
            </w:r>
            <w:proofErr w:type="spellEnd"/>
            <w:r w:rsidRPr="0094431D">
              <w:rPr>
                <w:rFonts w:ascii="Times New Roman" w:hAnsi="Times New Roman" w:cs="Times New Roman"/>
                <w:sz w:val="20"/>
                <w:szCs w:val="20"/>
                <w:lang w:val="en-US"/>
              </w:rPr>
              <w:t>/Northern Kazakhstan/5751/2013</w:t>
            </w:r>
          </w:p>
        </w:tc>
        <w:tc>
          <w:tcPr>
            <w:tcW w:w="2013" w:type="dxa"/>
            <w:vAlign w:val="center"/>
          </w:tcPr>
          <w:p w:rsidR="00D62147" w:rsidRPr="0094431D" w:rsidRDefault="00D62147" w:rsidP="0094431D">
            <w:pPr>
              <w:jc w:val="center"/>
              <w:rPr>
                <w:rFonts w:ascii="Times New Roman" w:hAnsi="Times New Roman" w:cs="Times New Roman"/>
                <w:sz w:val="20"/>
                <w:szCs w:val="20"/>
                <w:lang w:val="en-US"/>
              </w:rPr>
            </w:pPr>
            <w:r w:rsidRPr="0094431D">
              <w:rPr>
                <w:rFonts w:ascii="Times New Roman" w:hAnsi="Times New Roman" w:cs="Times New Roman"/>
                <w:sz w:val="20"/>
                <w:szCs w:val="20"/>
              </w:rPr>
              <w:t>APMV-</w:t>
            </w:r>
            <w:r w:rsidRPr="0094431D">
              <w:rPr>
                <w:rFonts w:ascii="Times New Roman" w:hAnsi="Times New Roman" w:cs="Times New Roman"/>
                <w:sz w:val="20"/>
                <w:szCs w:val="20"/>
                <w:lang w:val="en-US"/>
              </w:rPr>
              <w:t>20</w:t>
            </w:r>
            <w:r w:rsidRPr="0094431D">
              <w:rPr>
                <w:rFonts w:ascii="Times New Roman" w:hAnsi="Times New Roman" w:cs="Times New Roman"/>
                <w:sz w:val="20"/>
                <w:szCs w:val="20"/>
              </w:rPr>
              <w:t>/</w:t>
            </w:r>
            <w:proofErr w:type="spellStart"/>
            <w:r w:rsidRPr="0094431D">
              <w:rPr>
                <w:rFonts w:ascii="Times New Roman" w:hAnsi="Times New Roman" w:cs="Times New Roman"/>
                <w:sz w:val="20"/>
                <w:szCs w:val="20"/>
              </w:rPr>
              <w:t>gull</w:t>
            </w:r>
            <w:proofErr w:type="spellEnd"/>
            <w:r w:rsidRPr="0094431D">
              <w:rPr>
                <w:rFonts w:ascii="Times New Roman" w:hAnsi="Times New Roman" w:cs="Times New Roman"/>
                <w:sz w:val="20"/>
                <w:szCs w:val="20"/>
              </w:rPr>
              <w:t>/</w:t>
            </w:r>
            <w:proofErr w:type="spellStart"/>
            <w:r w:rsidRPr="0094431D">
              <w:rPr>
                <w:rFonts w:ascii="Times New Roman" w:hAnsi="Times New Roman" w:cs="Times New Roman"/>
                <w:sz w:val="20"/>
                <w:szCs w:val="20"/>
              </w:rPr>
              <w:t>Aktau</w:t>
            </w:r>
            <w:proofErr w:type="spellEnd"/>
            <w:r w:rsidRPr="0094431D">
              <w:rPr>
                <w:rFonts w:ascii="Times New Roman" w:hAnsi="Times New Roman" w:cs="Times New Roman"/>
                <w:sz w:val="20"/>
                <w:szCs w:val="20"/>
              </w:rPr>
              <w:t>/5976/2014</w:t>
            </w:r>
          </w:p>
        </w:tc>
        <w:tc>
          <w:tcPr>
            <w:tcW w:w="2239" w:type="dxa"/>
            <w:vAlign w:val="center"/>
          </w:tcPr>
          <w:p w:rsidR="00D62147" w:rsidRPr="0094431D" w:rsidRDefault="00D62147" w:rsidP="0094431D">
            <w:pPr>
              <w:jc w:val="center"/>
              <w:rPr>
                <w:rFonts w:ascii="Times New Roman" w:hAnsi="Times New Roman" w:cs="Times New Roman"/>
                <w:sz w:val="20"/>
                <w:szCs w:val="20"/>
                <w:lang w:val="en-US"/>
              </w:rPr>
            </w:pPr>
            <w:r w:rsidRPr="0094431D">
              <w:rPr>
                <w:rFonts w:ascii="Times New Roman" w:hAnsi="Times New Roman" w:cs="Times New Roman"/>
                <w:iCs/>
                <w:sz w:val="20"/>
                <w:szCs w:val="20"/>
              </w:rPr>
              <w:t>APMV-20/</w:t>
            </w:r>
            <w:proofErr w:type="spellStart"/>
            <w:r w:rsidRPr="0094431D">
              <w:rPr>
                <w:rFonts w:ascii="Times New Roman" w:hAnsi="Times New Roman" w:cs="Times New Roman"/>
                <w:iCs/>
                <w:sz w:val="20"/>
                <w:szCs w:val="20"/>
              </w:rPr>
              <w:t>gull</w:t>
            </w:r>
            <w:proofErr w:type="spellEnd"/>
            <w:r w:rsidRPr="0094431D">
              <w:rPr>
                <w:rFonts w:ascii="Times New Roman" w:hAnsi="Times New Roman" w:cs="Times New Roman"/>
                <w:iCs/>
                <w:sz w:val="20"/>
                <w:szCs w:val="20"/>
              </w:rPr>
              <w:t>/</w:t>
            </w:r>
            <w:proofErr w:type="spellStart"/>
            <w:r w:rsidRPr="0094431D">
              <w:rPr>
                <w:rFonts w:ascii="Times New Roman" w:hAnsi="Times New Roman" w:cs="Times New Roman"/>
                <w:iCs/>
                <w:sz w:val="20"/>
                <w:szCs w:val="20"/>
              </w:rPr>
              <w:t>Aktau</w:t>
            </w:r>
            <w:proofErr w:type="spellEnd"/>
            <w:r w:rsidRPr="0094431D">
              <w:rPr>
                <w:rFonts w:ascii="Times New Roman" w:hAnsi="Times New Roman" w:cs="Times New Roman"/>
                <w:iCs/>
                <w:sz w:val="20"/>
                <w:szCs w:val="20"/>
              </w:rPr>
              <w:t>/5979/2014</w:t>
            </w:r>
          </w:p>
        </w:tc>
      </w:tr>
      <w:tr w:rsidR="00D62147" w:rsidRPr="000322FF" w:rsidTr="00C10DD6">
        <w:trPr>
          <w:trHeight w:val="234"/>
        </w:trPr>
        <w:tc>
          <w:tcPr>
            <w:tcW w:w="3227" w:type="dxa"/>
            <w:vAlign w:val="center"/>
          </w:tcPr>
          <w:p w:rsidR="00D62147" w:rsidRPr="0094431D" w:rsidRDefault="00D62147" w:rsidP="00C10DD6">
            <w:pPr>
              <w:rPr>
                <w:rFonts w:ascii="Times New Roman" w:hAnsi="Times New Roman" w:cs="Times New Roman"/>
                <w:sz w:val="20"/>
                <w:szCs w:val="20"/>
                <w:lang w:val="en-US"/>
              </w:rPr>
            </w:pPr>
            <w:r w:rsidRPr="0094431D">
              <w:rPr>
                <w:rFonts w:ascii="Times New Roman" w:hAnsi="Times New Roman" w:cs="Times New Roman"/>
                <w:sz w:val="20"/>
                <w:szCs w:val="20"/>
                <w:lang w:val="en-US"/>
              </w:rPr>
              <w:t>APMV-13/w-f-goose/ North Kazakhstan /5750/2013</w:t>
            </w:r>
          </w:p>
        </w:tc>
        <w:tc>
          <w:tcPr>
            <w:tcW w:w="2268" w:type="dxa"/>
            <w:vAlign w:val="center"/>
          </w:tcPr>
          <w:p w:rsidR="00D62147" w:rsidRPr="0094431D" w:rsidRDefault="00D62147" w:rsidP="00D62147">
            <w:pPr>
              <w:spacing w:line="480" w:lineRule="auto"/>
              <w:jc w:val="center"/>
              <w:rPr>
                <w:rFonts w:ascii="Times New Roman" w:hAnsi="Times New Roman" w:cs="Times New Roman"/>
                <w:sz w:val="20"/>
                <w:szCs w:val="20"/>
              </w:rPr>
            </w:pPr>
            <w:r w:rsidRPr="0094431D">
              <w:rPr>
                <w:rFonts w:ascii="Times New Roman" w:hAnsi="Times New Roman" w:cs="Times New Roman"/>
                <w:sz w:val="20"/>
                <w:szCs w:val="20"/>
              </w:rPr>
              <w:t>320</w:t>
            </w:r>
          </w:p>
        </w:tc>
        <w:tc>
          <w:tcPr>
            <w:tcW w:w="2013"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0</w:t>
            </w:r>
          </w:p>
        </w:tc>
        <w:tc>
          <w:tcPr>
            <w:tcW w:w="2239"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0</w:t>
            </w:r>
          </w:p>
        </w:tc>
      </w:tr>
      <w:tr w:rsidR="00D62147" w:rsidRPr="000322FF" w:rsidTr="00C10DD6">
        <w:trPr>
          <w:trHeight w:val="234"/>
        </w:trPr>
        <w:tc>
          <w:tcPr>
            <w:tcW w:w="3227" w:type="dxa"/>
            <w:vAlign w:val="center"/>
          </w:tcPr>
          <w:p w:rsidR="00D62147" w:rsidRPr="0094431D" w:rsidRDefault="00D62147" w:rsidP="00C10DD6">
            <w:pPr>
              <w:rPr>
                <w:rFonts w:ascii="Times New Roman" w:hAnsi="Times New Roman" w:cs="Times New Roman"/>
                <w:sz w:val="20"/>
                <w:szCs w:val="20"/>
                <w:highlight w:val="yellow"/>
                <w:lang w:val="en-US"/>
              </w:rPr>
            </w:pPr>
            <w:r w:rsidRPr="0094431D">
              <w:rPr>
                <w:rFonts w:ascii="Times New Roman" w:hAnsi="Times New Roman" w:cs="Times New Roman"/>
                <w:sz w:val="20"/>
                <w:szCs w:val="20"/>
                <w:lang w:val="en-US"/>
              </w:rPr>
              <w:t>APMV-13/</w:t>
            </w:r>
            <w:r w:rsidRPr="0094431D">
              <w:rPr>
                <w:rFonts w:ascii="Times New Roman" w:eastAsia="Times New Roman" w:hAnsi="Times New Roman" w:cs="Times New Roman"/>
                <w:sz w:val="20"/>
                <w:szCs w:val="20"/>
                <w:lang w:val="en-US"/>
              </w:rPr>
              <w:t xml:space="preserve"> </w:t>
            </w:r>
            <w:r w:rsidR="00C10DD6" w:rsidRPr="0094431D">
              <w:rPr>
                <w:rFonts w:ascii="Times New Roman" w:hAnsi="Times New Roman" w:cs="Times New Roman"/>
                <w:sz w:val="20"/>
                <w:szCs w:val="20"/>
                <w:lang w:val="en-US"/>
              </w:rPr>
              <w:t>w-f-goose/</w:t>
            </w:r>
            <w:r w:rsidRPr="0094431D">
              <w:rPr>
                <w:rFonts w:ascii="Times New Roman" w:hAnsi="Times New Roman" w:cs="Times New Roman"/>
                <w:sz w:val="20"/>
                <w:szCs w:val="20"/>
                <w:lang w:val="en-US"/>
              </w:rPr>
              <w:t>North Kazakhstan /5751/2014</w:t>
            </w:r>
          </w:p>
        </w:tc>
        <w:tc>
          <w:tcPr>
            <w:tcW w:w="2268" w:type="dxa"/>
            <w:vAlign w:val="center"/>
          </w:tcPr>
          <w:p w:rsidR="00D62147" w:rsidRPr="0094431D" w:rsidRDefault="00D62147" w:rsidP="00D62147">
            <w:pPr>
              <w:spacing w:line="480" w:lineRule="auto"/>
              <w:jc w:val="center"/>
              <w:rPr>
                <w:rFonts w:ascii="Times New Roman" w:hAnsi="Times New Roman" w:cs="Times New Roman"/>
                <w:sz w:val="20"/>
                <w:szCs w:val="20"/>
              </w:rPr>
            </w:pPr>
            <w:r w:rsidRPr="0094431D">
              <w:rPr>
                <w:rFonts w:ascii="Times New Roman" w:hAnsi="Times New Roman" w:cs="Times New Roman"/>
                <w:sz w:val="20"/>
                <w:szCs w:val="20"/>
              </w:rPr>
              <w:t>320</w:t>
            </w:r>
          </w:p>
        </w:tc>
        <w:tc>
          <w:tcPr>
            <w:tcW w:w="2013"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0</w:t>
            </w:r>
          </w:p>
        </w:tc>
        <w:tc>
          <w:tcPr>
            <w:tcW w:w="2239"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0</w:t>
            </w:r>
          </w:p>
        </w:tc>
      </w:tr>
      <w:tr w:rsidR="00D62147" w:rsidRPr="000322FF" w:rsidTr="00C10DD6">
        <w:trPr>
          <w:trHeight w:val="234"/>
        </w:trPr>
        <w:tc>
          <w:tcPr>
            <w:tcW w:w="3227" w:type="dxa"/>
            <w:vAlign w:val="center"/>
          </w:tcPr>
          <w:p w:rsidR="00D62147" w:rsidRPr="0094431D" w:rsidRDefault="00D62147" w:rsidP="00D62147">
            <w:pPr>
              <w:rPr>
                <w:rFonts w:ascii="Times New Roman" w:hAnsi="Times New Roman" w:cs="Times New Roman"/>
                <w:sz w:val="20"/>
                <w:szCs w:val="20"/>
                <w:highlight w:val="yellow"/>
              </w:rPr>
            </w:pPr>
            <w:r w:rsidRPr="0094431D">
              <w:rPr>
                <w:rFonts w:ascii="Times New Roman" w:hAnsi="Times New Roman" w:cs="Times New Roman"/>
                <w:sz w:val="20"/>
                <w:szCs w:val="20"/>
              </w:rPr>
              <w:t>APMV-20/</w:t>
            </w:r>
            <w:r w:rsidRPr="0094431D">
              <w:rPr>
                <w:rFonts w:ascii="Times New Roman" w:hAnsi="Times New Roman" w:cs="Times New Roman"/>
                <w:sz w:val="20"/>
                <w:szCs w:val="20"/>
                <w:lang w:val="en-US"/>
              </w:rPr>
              <w:t>gull</w:t>
            </w:r>
            <w:r w:rsidRPr="0094431D">
              <w:rPr>
                <w:rFonts w:ascii="Times New Roman" w:hAnsi="Times New Roman" w:cs="Times New Roman"/>
                <w:sz w:val="20"/>
                <w:szCs w:val="20"/>
              </w:rPr>
              <w:t>/</w:t>
            </w:r>
            <w:r w:rsidRPr="0094431D">
              <w:rPr>
                <w:rFonts w:ascii="Times New Roman" w:hAnsi="Times New Roman" w:cs="Times New Roman"/>
                <w:sz w:val="20"/>
                <w:szCs w:val="20"/>
                <w:lang w:val="la-Latn"/>
              </w:rPr>
              <w:t>Aktau</w:t>
            </w:r>
            <w:r w:rsidRPr="0094431D">
              <w:rPr>
                <w:rFonts w:ascii="Times New Roman" w:hAnsi="Times New Roman" w:cs="Times New Roman"/>
                <w:sz w:val="20"/>
                <w:szCs w:val="20"/>
              </w:rPr>
              <w:t>/5976/2014</w:t>
            </w:r>
          </w:p>
        </w:tc>
        <w:tc>
          <w:tcPr>
            <w:tcW w:w="2268"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0</w:t>
            </w:r>
          </w:p>
        </w:tc>
        <w:tc>
          <w:tcPr>
            <w:tcW w:w="2013"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320</w:t>
            </w:r>
          </w:p>
        </w:tc>
        <w:tc>
          <w:tcPr>
            <w:tcW w:w="2239"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320</w:t>
            </w:r>
          </w:p>
        </w:tc>
      </w:tr>
      <w:tr w:rsidR="00D62147" w:rsidRPr="000322FF" w:rsidTr="00C10DD6">
        <w:trPr>
          <w:trHeight w:val="308"/>
        </w:trPr>
        <w:tc>
          <w:tcPr>
            <w:tcW w:w="3227" w:type="dxa"/>
            <w:vAlign w:val="center"/>
          </w:tcPr>
          <w:p w:rsidR="00D62147" w:rsidRPr="0094431D" w:rsidRDefault="00D62147" w:rsidP="00D62147">
            <w:pPr>
              <w:rPr>
                <w:rFonts w:ascii="Times New Roman" w:hAnsi="Times New Roman" w:cs="Times New Roman"/>
                <w:sz w:val="20"/>
                <w:szCs w:val="20"/>
              </w:rPr>
            </w:pPr>
            <w:r w:rsidRPr="0094431D">
              <w:rPr>
                <w:rFonts w:ascii="Times New Roman" w:hAnsi="Times New Roman" w:cs="Times New Roman"/>
                <w:sz w:val="20"/>
                <w:szCs w:val="20"/>
              </w:rPr>
              <w:t>APMV-20/</w:t>
            </w:r>
            <w:r w:rsidRPr="0094431D">
              <w:rPr>
                <w:rFonts w:ascii="Times New Roman" w:hAnsi="Times New Roman" w:cs="Times New Roman"/>
                <w:sz w:val="20"/>
                <w:szCs w:val="20"/>
                <w:lang w:val="en-US"/>
              </w:rPr>
              <w:t>gull</w:t>
            </w:r>
            <w:r w:rsidRPr="0094431D">
              <w:rPr>
                <w:rFonts w:ascii="Times New Roman" w:hAnsi="Times New Roman" w:cs="Times New Roman"/>
                <w:sz w:val="20"/>
                <w:szCs w:val="20"/>
              </w:rPr>
              <w:t>/</w:t>
            </w:r>
            <w:r w:rsidRPr="0094431D">
              <w:rPr>
                <w:rFonts w:ascii="Times New Roman" w:hAnsi="Times New Roman" w:cs="Times New Roman"/>
                <w:sz w:val="20"/>
                <w:szCs w:val="20"/>
                <w:lang w:val="la-Latn"/>
              </w:rPr>
              <w:t>Aktau</w:t>
            </w:r>
            <w:r w:rsidRPr="0094431D">
              <w:rPr>
                <w:rFonts w:ascii="Times New Roman" w:hAnsi="Times New Roman" w:cs="Times New Roman"/>
                <w:sz w:val="20"/>
                <w:szCs w:val="20"/>
              </w:rPr>
              <w:t>/597</w:t>
            </w:r>
            <w:r w:rsidRPr="0094431D">
              <w:rPr>
                <w:rFonts w:ascii="Times New Roman" w:hAnsi="Times New Roman" w:cs="Times New Roman"/>
                <w:sz w:val="20"/>
                <w:szCs w:val="20"/>
                <w:lang w:val="en-US"/>
              </w:rPr>
              <w:t>9</w:t>
            </w:r>
            <w:r w:rsidRPr="0094431D">
              <w:rPr>
                <w:rFonts w:ascii="Times New Roman" w:hAnsi="Times New Roman" w:cs="Times New Roman"/>
                <w:sz w:val="20"/>
                <w:szCs w:val="20"/>
              </w:rPr>
              <w:t>/2014</w:t>
            </w:r>
          </w:p>
        </w:tc>
        <w:tc>
          <w:tcPr>
            <w:tcW w:w="2268"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0</w:t>
            </w:r>
          </w:p>
        </w:tc>
        <w:tc>
          <w:tcPr>
            <w:tcW w:w="2013"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320</w:t>
            </w:r>
          </w:p>
        </w:tc>
        <w:tc>
          <w:tcPr>
            <w:tcW w:w="2239" w:type="dxa"/>
            <w:vAlign w:val="center"/>
          </w:tcPr>
          <w:p w:rsidR="00D62147" w:rsidRPr="0094431D" w:rsidRDefault="00D62147" w:rsidP="00D62147">
            <w:pPr>
              <w:jc w:val="center"/>
              <w:rPr>
                <w:rFonts w:ascii="Times New Roman" w:hAnsi="Times New Roman" w:cs="Times New Roman"/>
                <w:sz w:val="20"/>
                <w:szCs w:val="20"/>
              </w:rPr>
            </w:pPr>
            <w:r w:rsidRPr="0094431D">
              <w:rPr>
                <w:rFonts w:ascii="Times New Roman" w:hAnsi="Times New Roman" w:cs="Times New Roman"/>
                <w:sz w:val="20"/>
                <w:szCs w:val="20"/>
              </w:rPr>
              <w:t>320</w:t>
            </w:r>
          </w:p>
        </w:tc>
      </w:tr>
    </w:tbl>
    <w:p w:rsidR="00D62147" w:rsidRPr="000322FF" w:rsidRDefault="00D62147" w:rsidP="00D62147">
      <w:pPr>
        <w:spacing w:line="360" w:lineRule="auto"/>
        <w:ind w:firstLine="567"/>
        <w:jc w:val="both"/>
        <w:rPr>
          <w:rFonts w:eastAsiaTheme="minorHAnsi"/>
          <w:lang w:eastAsia="en-US"/>
        </w:rPr>
      </w:pPr>
    </w:p>
    <w:p w:rsidR="004B133D" w:rsidRPr="004B133D" w:rsidRDefault="004B133D" w:rsidP="00F07ADB">
      <w:pPr>
        <w:spacing w:line="360" w:lineRule="auto"/>
        <w:ind w:firstLine="709"/>
        <w:contextualSpacing/>
        <w:jc w:val="both"/>
        <w:rPr>
          <w:rFonts w:eastAsiaTheme="minorHAnsi"/>
          <w:lang w:val="en-US" w:eastAsia="en-US"/>
        </w:rPr>
      </w:pPr>
      <w:r w:rsidRPr="004B133D">
        <w:rPr>
          <w:rFonts w:eastAsiaTheme="minorHAnsi"/>
          <w:lang w:val="en-US" w:eastAsia="en-US"/>
        </w:rPr>
        <w:t>As can be seen from the table</w:t>
      </w:r>
      <w:r w:rsidR="0094431D">
        <w:rPr>
          <w:rFonts w:eastAsiaTheme="minorHAnsi"/>
          <w:lang w:val="kk-KZ" w:eastAsia="en-US"/>
        </w:rPr>
        <w:t xml:space="preserve"> 8</w:t>
      </w:r>
      <w:r w:rsidRPr="004B133D">
        <w:rPr>
          <w:rFonts w:eastAsiaTheme="minorHAnsi"/>
          <w:lang w:val="en-US" w:eastAsia="en-US"/>
        </w:rPr>
        <w:t>, Kazakhstani PMV isolates, including APMV-13 / white fronted goose / Northern Kazakhstan / 5751/2013 and APMV-14 / gull / Aktau / 5976/2014 in a titer of 1: 320, interacted with homologous immune sera.</w:t>
      </w:r>
    </w:p>
    <w:p w:rsidR="004B133D" w:rsidRPr="004B133D" w:rsidRDefault="004B133D" w:rsidP="00F07ADB">
      <w:pPr>
        <w:spacing w:line="360" w:lineRule="auto"/>
        <w:ind w:firstLine="709"/>
        <w:contextualSpacing/>
        <w:jc w:val="both"/>
        <w:rPr>
          <w:rFonts w:eastAsiaTheme="minorHAnsi"/>
          <w:lang w:val="en-US" w:eastAsia="en-US"/>
        </w:rPr>
      </w:pPr>
      <w:r w:rsidRPr="004B133D">
        <w:rPr>
          <w:rFonts w:eastAsiaTheme="minorHAnsi"/>
          <w:lang w:val="en-US" w:eastAsia="en-US"/>
        </w:rPr>
        <w:lastRenderedPageBreak/>
        <w:t xml:space="preserve">The </w:t>
      </w:r>
      <w:proofErr w:type="spellStart"/>
      <w:r w:rsidRPr="004B133D">
        <w:rPr>
          <w:rFonts w:eastAsiaTheme="minorHAnsi"/>
          <w:lang w:val="en-US" w:eastAsia="en-US"/>
        </w:rPr>
        <w:t>hemaglutinating</w:t>
      </w:r>
      <w:proofErr w:type="spellEnd"/>
      <w:r w:rsidRPr="004B133D">
        <w:rPr>
          <w:rFonts w:eastAsiaTheme="minorHAnsi"/>
          <w:lang w:val="en-US" w:eastAsia="en-US"/>
        </w:rPr>
        <w:t xml:space="preserve"> activity of the two new isolates, on the contrary, was enhanced by immune sera to the APMV-20 / gull / Aktau / 5976/2014 and APMV-20 / gull / Aktau / 5979/2014 viruses, but not to the viruses isolated earlier (APMV-13 / white fronted goose / Northern Kazakhstan / 5751/2013 and APMV-14 / gull / Aktau / 5976/2014)</w:t>
      </w:r>
    </w:p>
    <w:p w:rsidR="00D62147" w:rsidRPr="004B133D" w:rsidRDefault="004B133D" w:rsidP="00F07ADB">
      <w:pPr>
        <w:spacing w:line="360" w:lineRule="auto"/>
        <w:ind w:firstLine="709"/>
        <w:contextualSpacing/>
        <w:jc w:val="both"/>
        <w:rPr>
          <w:rFonts w:eastAsiaTheme="minorHAnsi"/>
          <w:lang w:val="en-US" w:eastAsia="en-US"/>
        </w:rPr>
      </w:pPr>
      <w:r w:rsidRPr="004B133D">
        <w:rPr>
          <w:rFonts w:eastAsiaTheme="minorHAnsi"/>
          <w:lang w:val="en-US" w:eastAsia="en-US"/>
        </w:rPr>
        <w:t>Thus, according to the RTGA data, the PMV of wild birds isolated in 2013 and 2020 in Kazakhstan are divided into two independent antigenic groups</w:t>
      </w:r>
      <w:r>
        <w:rPr>
          <w:rFonts w:eastAsiaTheme="minorHAnsi"/>
          <w:lang w:val="en-US" w:eastAsia="en-US"/>
        </w:rPr>
        <w:t>.</w:t>
      </w:r>
    </w:p>
    <w:p w:rsidR="005C2B63" w:rsidRPr="0094431D" w:rsidRDefault="00682591" w:rsidP="00F07ADB">
      <w:pPr>
        <w:pStyle w:val="20"/>
        <w:spacing w:line="360" w:lineRule="auto"/>
        <w:ind w:left="0" w:firstLine="709"/>
        <w:contextualSpacing/>
        <w:jc w:val="both"/>
        <w:rPr>
          <w:b/>
          <w:spacing w:val="0"/>
          <w:szCs w:val="28"/>
          <w:lang w:val="en-US"/>
        </w:rPr>
      </w:pPr>
      <w:bookmarkStart w:id="104" w:name="_Toc54170095"/>
      <w:r w:rsidRPr="0094431D">
        <w:rPr>
          <w:b/>
          <w:spacing w:val="0"/>
          <w:szCs w:val="28"/>
          <w:lang w:val="en-US"/>
        </w:rPr>
        <w:t>2.</w:t>
      </w:r>
      <w:r w:rsidR="00D62147" w:rsidRPr="0094431D">
        <w:rPr>
          <w:b/>
          <w:spacing w:val="0"/>
          <w:szCs w:val="28"/>
          <w:lang w:val="kk-KZ"/>
        </w:rPr>
        <w:t>9</w:t>
      </w:r>
      <w:r w:rsidRPr="0094431D">
        <w:rPr>
          <w:b/>
          <w:spacing w:val="0"/>
          <w:szCs w:val="28"/>
          <w:lang w:val="en-US"/>
        </w:rPr>
        <w:t xml:space="preserve"> </w:t>
      </w:r>
      <w:bookmarkEnd w:id="104"/>
      <w:r w:rsidR="004B133D" w:rsidRPr="0094431D">
        <w:rPr>
          <w:b/>
          <w:spacing w:val="0"/>
          <w:szCs w:val="28"/>
          <w:lang w:val="en-US"/>
        </w:rPr>
        <w:t>Preparing libraries for genome sequencing</w:t>
      </w:r>
    </w:p>
    <w:p w:rsidR="00682591" w:rsidRPr="004B133D" w:rsidRDefault="004B133D" w:rsidP="00F07ADB">
      <w:pPr>
        <w:spacing w:line="360" w:lineRule="auto"/>
        <w:ind w:firstLine="709"/>
        <w:contextualSpacing/>
        <w:jc w:val="both"/>
        <w:rPr>
          <w:rFonts w:eastAsia="Calibri"/>
          <w:bCs/>
          <w:iCs/>
          <w:lang w:val="en-US" w:eastAsia="en-US"/>
        </w:rPr>
      </w:pPr>
      <w:r w:rsidRPr="004B133D">
        <w:rPr>
          <w:rFonts w:eastAsia="Calibri"/>
          <w:bCs/>
          <w:iCs/>
          <w:lang w:val="en-US" w:eastAsia="en-US"/>
        </w:rPr>
        <w:t xml:space="preserve">Preparation of libraries for massive parallel sequencing was carried out using the </w:t>
      </w:r>
      <w:proofErr w:type="spellStart"/>
      <w:r w:rsidRPr="004B133D">
        <w:rPr>
          <w:rFonts w:eastAsia="Calibri"/>
          <w:bCs/>
          <w:iCs/>
          <w:lang w:val="en-US" w:eastAsia="en-US"/>
        </w:rPr>
        <w:t>NEBNext</w:t>
      </w:r>
      <w:proofErr w:type="spellEnd"/>
      <w:r w:rsidRPr="004B133D">
        <w:rPr>
          <w:rFonts w:eastAsia="Calibri"/>
          <w:bCs/>
          <w:iCs/>
          <w:lang w:val="en-US" w:eastAsia="en-US"/>
        </w:rPr>
        <w:t xml:space="preserve"> Ultra RNA Library Prep Kit for Illumina (NEB, USA) according to the attached protocol. RNA fragmentation was carried out to a size of about 600 </w:t>
      </w:r>
      <w:proofErr w:type="spellStart"/>
      <w:r w:rsidRPr="004B133D">
        <w:rPr>
          <w:rFonts w:eastAsia="Calibri"/>
          <w:bCs/>
          <w:iCs/>
          <w:lang w:val="en-US" w:eastAsia="en-US"/>
        </w:rPr>
        <w:t>bp.</w:t>
      </w:r>
      <w:proofErr w:type="spellEnd"/>
      <w:r w:rsidRPr="004B133D">
        <w:rPr>
          <w:rFonts w:eastAsia="Calibri"/>
          <w:bCs/>
          <w:iCs/>
          <w:lang w:val="en-US" w:eastAsia="en-US"/>
        </w:rPr>
        <w:t xml:space="preserve"> using the enzymatic method, using divalent cations in the kit. The quality of the prepared libraries was checked using a </w:t>
      </w:r>
      <w:proofErr w:type="spellStart"/>
      <w:r w:rsidRPr="004B133D">
        <w:rPr>
          <w:rFonts w:eastAsia="Calibri"/>
          <w:bCs/>
          <w:iCs/>
          <w:lang w:val="en-US" w:eastAsia="en-US"/>
        </w:rPr>
        <w:t>Bioanalyzer</w:t>
      </w:r>
      <w:proofErr w:type="spellEnd"/>
      <w:r w:rsidRPr="004B133D">
        <w:rPr>
          <w:rFonts w:eastAsia="Calibri"/>
          <w:bCs/>
          <w:iCs/>
          <w:lang w:val="en-US" w:eastAsia="en-US"/>
        </w:rPr>
        <w:t xml:space="preserve"> 2100 (Agilent Technologies, Germany). Sequencing was performed using the </w:t>
      </w:r>
      <w:proofErr w:type="spellStart"/>
      <w:r w:rsidRPr="004B133D">
        <w:rPr>
          <w:rFonts w:eastAsia="Calibri"/>
          <w:bCs/>
          <w:iCs/>
          <w:lang w:val="en-US" w:eastAsia="en-US"/>
        </w:rPr>
        <w:t>MiSeq</w:t>
      </w:r>
      <w:proofErr w:type="spellEnd"/>
      <w:r w:rsidRPr="004B133D">
        <w:rPr>
          <w:rFonts w:eastAsia="Calibri"/>
          <w:bCs/>
          <w:iCs/>
          <w:lang w:val="en-US" w:eastAsia="en-US"/>
        </w:rPr>
        <w:t xml:space="preserve"> Reagent v. 3 </w:t>
      </w:r>
      <w:proofErr w:type="gramStart"/>
      <w:r w:rsidRPr="004B133D">
        <w:rPr>
          <w:rFonts w:eastAsia="Calibri"/>
          <w:bCs/>
          <w:iCs/>
          <w:lang w:val="en-US" w:eastAsia="en-US"/>
        </w:rPr>
        <w:t>kit</w:t>
      </w:r>
      <w:proofErr w:type="gramEnd"/>
      <w:r w:rsidRPr="004B133D">
        <w:rPr>
          <w:rFonts w:eastAsia="Calibri"/>
          <w:bCs/>
          <w:iCs/>
          <w:lang w:val="en-US" w:eastAsia="en-US"/>
        </w:rPr>
        <w:t xml:space="preserve"> (Illumina, USA) on a new generation </w:t>
      </w:r>
      <w:proofErr w:type="spellStart"/>
      <w:r w:rsidRPr="004B133D">
        <w:rPr>
          <w:rFonts w:eastAsia="Calibri"/>
          <w:bCs/>
          <w:iCs/>
          <w:lang w:val="en-US" w:eastAsia="en-US"/>
        </w:rPr>
        <w:t>MiSeq</w:t>
      </w:r>
      <w:proofErr w:type="spellEnd"/>
      <w:r w:rsidRPr="004B133D">
        <w:rPr>
          <w:rFonts w:eastAsia="Calibri"/>
          <w:bCs/>
          <w:iCs/>
          <w:lang w:val="en-US" w:eastAsia="en-US"/>
        </w:rPr>
        <w:t xml:space="preserve"> sequencer (Illumina, USA).</w:t>
      </w:r>
    </w:p>
    <w:p w:rsidR="00682591" w:rsidRPr="0094431D" w:rsidRDefault="00B229D3" w:rsidP="00F07ADB">
      <w:pPr>
        <w:pStyle w:val="20"/>
        <w:spacing w:line="360" w:lineRule="auto"/>
        <w:ind w:left="0" w:firstLine="709"/>
        <w:contextualSpacing/>
        <w:jc w:val="both"/>
        <w:rPr>
          <w:b/>
          <w:spacing w:val="0"/>
          <w:szCs w:val="28"/>
          <w:lang w:val="en-US"/>
        </w:rPr>
      </w:pPr>
      <w:bookmarkStart w:id="105" w:name="_Toc54170096"/>
      <w:r w:rsidRPr="0094431D">
        <w:rPr>
          <w:b/>
          <w:spacing w:val="0"/>
          <w:szCs w:val="28"/>
          <w:lang w:val="en-US"/>
        </w:rPr>
        <w:t>2</w:t>
      </w:r>
      <w:r w:rsidR="00D62147" w:rsidRPr="0094431D">
        <w:rPr>
          <w:b/>
          <w:spacing w:val="0"/>
          <w:szCs w:val="28"/>
          <w:lang w:val="kk-KZ"/>
        </w:rPr>
        <w:t>.10</w:t>
      </w:r>
      <w:r w:rsidR="006A3FA9" w:rsidRPr="0094431D">
        <w:rPr>
          <w:b/>
          <w:spacing w:val="0"/>
          <w:szCs w:val="28"/>
          <w:lang w:val="en-US"/>
        </w:rPr>
        <w:t xml:space="preserve"> </w:t>
      </w:r>
      <w:bookmarkEnd w:id="105"/>
      <w:r w:rsidR="004B133D" w:rsidRPr="0094431D">
        <w:rPr>
          <w:b/>
          <w:spacing w:val="0"/>
          <w:szCs w:val="28"/>
          <w:lang w:val="en-US"/>
        </w:rPr>
        <w:t>Genome sequencing of new PMV isolates</w:t>
      </w:r>
    </w:p>
    <w:p w:rsidR="004B133D" w:rsidRPr="00900F5C" w:rsidRDefault="004B133D" w:rsidP="00F07ADB">
      <w:pPr>
        <w:spacing w:line="360" w:lineRule="auto"/>
        <w:ind w:firstLine="709"/>
        <w:contextualSpacing/>
        <w:jc w:val="both"/>
        <w:rPr>
          <w:rFonts w:eastAsia="Calibri"/>
          <w:bCs/>
          <w:iCs/>
          <w:lang w:val="en-US" w:eastAsia="en-US"/>
        </w:rPr>
      </w:pPr>
      <w:r w:rsidRPr="004B133D">
        <w:rPr>
          <w:rFonts w:eastAsia="Calibri"/>
          <w:bCs/>
          <w:iCs/>
          <w:lang w:val="en-US" w:eastAsia="en-US"/>
        </w:rPr>
        <w:t xml:space="preserve">Illumina </w:t>
      </w:r>
      <w:proofErr w:type="spellStart"/>
      <w:r w:rsidRPr="004B133D">
        <w:rPr>
          <w:rFonts w:eastAsia="Calibri"/>
          <w:bCs/>
          <w:iCs/>
          <w:lang w:val="en-US" w:eastAsia="en-US"/>
        </w:rPr>
        <w:t>MiSeq</w:t>
      </w:r>
      <w:proofErr w:type="spellEnd"/>
      <w:r w:rsidRPr="004B133D">
        <w:rPr>
          <w:rFonts w:eastAsia="Calibri"/>
          <w:bCs/>
          <w:iCs/>
          <w:lang w:val="en-US" w:eastAsia="en-US"/>
        </w:rPr>
        <w:t xml:space="preserve"> sequencing yielded a total of 252,200 to 300,000 reads from both ends of the libraries, which were subsequently aligned to a set of control sequences that included all known avian PMVs. </w:t>
      </w:r>
      <w:r w:rsidRPr="00900F5C">
        <w:rPr>
          <w:rFonts w:eastAsia="Calibri"/>
          <w:bCs/>
          <w:iCs/>
          <w:lang w:val="en-US" w:eastAsia="en-US"/>
        </w:rPr>
        <w:t>Subsequently, consensus was formed.</w:t>
      </w:r>
    </w:p>
    <w:p w:rsidR="00F07ADB" w:rsidRPr="0044368B" w:rsidRDefault="004B133D" w:rsidP="00F07ADB">
      <w:pPr>
        <w:spacing w:line="360" w:lineRule="auto"/>
        <w:ind w:firstLine="709"/>
        <w:contextualSpacing/>
        <w:jc w:val="both"/>
        <w:rPr>
          <w:rFonts w:eastAsia="Calibri"/>
          <w:bCs/>
          <w:iCs/>
          <w:lang w:val="en-US" w:eastAsia="en-US"/>
        </w:rPr>
      </w:pPr>
      <w:r w:rsidRPr="004B133D">
        <w:rPr>
          <w:rFonts w:eastAsia="Calibri"/>
          <w:bCs/>
          <w:iCs/>
          <w:lang w:val="en-US" w:eastAsia="en-US"/>
        </w:rPr>
        <w:t xml:space="preserve">The complete nucleotide sequences of all six genes of the isolates APMV-20 / black-headed gull / </w:t>
      </w:r>
      <w:proofErr w:type="spellStart"/>
      <w:r w:rsidRPr="004B133D">
        <w:rPr>
          <w:rFonts w:eastAsia="Calibri"/>
          <w:bCs/>
          <w:iCs/>
          <w:lang w:val="en-US" w:eastAsia="en-US"/>
        </w:rPr>
        <w:t>Atyrau</w:t>
      </w:r>
      <w:proofErr w:type="spellEnd"/>
      <w:r w:rsidRPr="004B133D">
        <w:rPr>
          <w:rFonts w:eastAsia="Calibri"/>
          <w:bCs/>
          <w:iCs/>
          <w:lang w:val="en-US" w:eastAsia="en-US"/>
        </w:rPr>
        <w:t xml:space="preserve"> / 5541/2013 and APMV-20 / black-headed gull / Balkhash / 5844/2013 were obtained. The following order of sequence is established: 3'-NP-P / V / WMF-HN-L-5 ', which encode eight proteins: NP (459 amino acid residues (</w:t>
      </w:r>
      <w:r>
        <w:rPr>
          <w:rFonts w:eastAsia="Calibri"/>
          <w:bCs/>
          <w:iCs/>
          <w:lang w:val="en-US" w:eastAsia="en-US"/>
        </w:rPr>
        <w:t>aa</w:t>
      </w:r>
      <w:r w:rsidRPr="004B133D">
        <w:rPr>
          <w:rFonts w:eastAsia="Calibri"/>
          <w:bCs/>
          <w:iCs/>
          <w:lang w:val="en-US" w:eastAsia="en-US"/>
        </w:rPr>
        <w:t xml:space="preserve">), P - 431 </w:t>
      </w:r>
      <w:r>
        <w:rPr>
          <w:rFonts w:eastAsia="Calibri"/>
          <w:bCs/>
          <w:iCs/>
          <w:lang w:val="en-US" w:eastAsia="en-US"/>
        </w:rPr>
        <w:t>aa</w:t>
      </w:r>
      <w:r w:rsidRPr="004B133D">
        <w:rPr>
          <w:rFonts w:eastAsia="Calibri"/>
          <w:bCs/>
          <w:iCs/>
          <w:lang w:val="en-US" w:eastAsia="en-US"/>
        </w:rPr>
        <w:t>; V - 263</w:t>
      </w:r>
      <w:r>
        <w:rPr>
          <w:rFonts w:eastAsia="Calibri"/>
          <w:bCs/>
          <w:iCs/>
          <w:lang w:val="en-US" w:eastAsia="en-US"/>
        </w:rPr>
        <w:t>aa</w:t>
      </w:r>
      <w:r w:rsidRPr="004B133D">
        <w:rPr>
          <w:rFonts w:eastAsia="Calibri"/>
          <w:bCs/>
          <w:iCs/>
          <w:lang w:val="en-US" w:eastAsia="en-US"/>
        </w:rPr>
        <w:t>; W - 165 a</w:t>
      </w:r>
      <w:r>
        <w:rPr>
          <w:rFonts w:eastAsia="Calibri"/>
          <w:bCs/>
          <w:iCs/>
          <w:lang w:val="en-US" w:eastAsia="en-US"/>
        </w:rPr>
        <w:t>a</w:t>
      </w:r>
      <w:r w:rsidRPr="004B133D">
        <w:rPr>
          <w:rFonts w:eastAsia="Calibri"/>
          <w:bCs/>
          <w:iCs/>
          <w:lang w:val="en-US" w:eastAsia="en-US"/>
        </w:rPr>
        <w:t xml:space="preserve">; M - 376 </w:t>
      </w:r>
      <w:r w:rsidRPr="004B133D">
        <w:rPr>
          <w:rFonts w:eastAsia="Calibri"/>
          <w:bCs/>
          <w:iCs/>
          <w:lang w:eastAsia="en-US"/>
        </w:rPr>
        <w:t>а</w:t>
      </w:r>
      <w:r>
        <w:rPr>
          <w:rFonts w:eastAsia="Calibri"/>
          <w:bCs/>
          <w:iCs/>
          <w:lang w:val="en-US" w:eastAsia="en-US"/>
        </w:rPr>
        <w:t>a</w:t>
      </w:r>
      <w:r w:rsidRPr="004B133D">
        <w:rPr>
          <w:rFonts w:eastAsia="Calibri"/>
          <w:bCs/>
          <w:iCs/>
          <w:lang w:val="en-US" w:eastAsia="en-US"/>
        </w:rPr>
        <w:t xml:space="preserve">; F - 537 </w:t>
      </w:r>
      <w:r w:rsidRPr="004B133D">
        <w:rPr>
          <w:rFonts w:eastAsia="Calibri"/>
          <w:bCs/>
          <w:iCs/>
          <w:lang w:eastAsia="en-US"/>
        </w:rPr>
        <w:t>а</w:t>
      </w:r>
      <w:proofErr w:type="spellStart"/>
      <w:r>
        <w:rPr>
          <w:rFonts w:eastAsia="Calibri"/>
          <w:bCs/>
          <w:iCs/>
          <w:lang w:val="en-US" w:eastAsia="en-US"/>
        </w:rPr>
        <w:t>a</w:t>
      </w:r>
      <w:proofErr w:type="spellEnd"/>
      <w:r w:rsidRPr="004B133D">
        <w:rPr>
          <w:rFonts w:eastAsia="Calibri"/>
          <w:bCs/>
          <w:iCs/>
          <w:lang w:val="en-US" w:eastAsia="en-US"/>
        </w:rPr>
        <w:t xml:space="preserve">; HN - 574 </w:t>
      </w:r>
      <w:r w:rsidRPr="004B133D">
        <w:rPr>
          <w:rFonts w:eastAsia="Calibri"/>
          <w:bCs/>
          <w:iCs/>
          <w:lang w:eastAsia="en-US"/>
        </w:rPr>
        <w:t>а</w:t>
      </w:r>
      <w:r>
        <w:rPr>
          <w:rFonts w:eastAsia="Calibri"/>
          <w:bCs/>
          <w:iCs/>
          <w:lang w:val="en-US" w:eastAsia="en-US"/>
        </w:rPr>
        <w:t>a</w:t>
      </w:r>
      <w:r w:rsidRPr="004B133D">
        <w:rPr>
          <w:rFonts w:eastAsia="Calibri"/>
          <w:bCs/>
          <w:iCs/>
          <w:lang w:val="en-US" w:eastAsia="en-US"/>
        </w:rPr>
        <w:t xml:space="preserve">, and L - 2242 </w:t>
      </w:r>
      <w:r w:rsidRPr="004B133D">
        <w:rPr>
          <w:rFonts w:eastAsia="Calibri"/>
          <w:bCs/>
          <w:iCs/>
          <w:lang w:eastAsia="en-US"/>
        </w:rPr>
        <w:t>а</w:t>
      </w:r>
      <w:r>
        <w:rPr>
          <w:rFonts w:eastAsia="Calibri"/>
          <w:bCs/>
          <w:iCs/>
          <w:lang w:val="en-US" w:eastAsia="en-US"/>
        </w:rPr>
        <w:t>a</w:t>
      </w:r>
      <w:r w:rsidRPr="004B133D">
        <w:rPr>
          <w:rFonts w:eastAsia="Calibri"/>
          <w:bCs/>
          <w:iCs/>
          <w:lang w:val="en-US" w:eastAsia="en-US"/>
        </w:rPr>
        <w:t>, which corresponds to the size of the genes of the reference virus APMV-20 /</w:t>
      </w:r>
      <w:r>
        <w:rPr>
          <w:rFonts w:eastAsia="Calibri"/>
          <w:bCs/>
          <w:iCs/>
          <w:lang w:val="en-US" w:eastAsia="en-US"/>
        </w:rPr>
        <w:t>Seagull/</w:t>
      </w:r>
      <w:r w:rsidRPr="004B133D">
        <w:rPr>
          <w:rFonts w:eastAsia="Calibri"/>
          <w:bCs/>
          <w:iCs/>
          <w:lang w:val="en-US" w:eastAsia="en-US"/>
        </w:rPr>
        <w:t>Aktau</w:t>
      </w:r>
      <w:r>
        <w:rPr>
          <w:rFonts w:eastAsia="Calibri"/>
          <w:bCs/>
          <w:iCs/>
          <w:lang w:val="en-US" w:eastAsia="en-US"/>
        </w:rPr>
        <w:t>/</w:t>
      </w:r>
      <w:r w:rsidRPr="004B133D">
        <w:rPr>
          <w:rFonts w:eastAsia="Calibri"/>
          <w:bCs/>
          <w:iCs/>
          <w:lang w:val="en-US" w:eastAsia="en-US"/>
        </w:rPr>
        <w:t xml:space="preserve">5976/2014 (Figure </w:t>
      </w:r>
      <w:r w:rsidR="0039348B">
        <w:rPr>
          <w:rFonts w:eastAsia="Calibri"/>
          <w:bCs/>
          <w:iCs/>
          <w:lang w:val="kk-KZ" w:eastAsia="en-US"/>
        </w:rPr>
        <w:t>8</w:t>
      </w:r>
      <w:r w:rsidRPr="004B133D">
        <w:rPr>
          <w:rFonts w:eastAsia="Calibri"/>
          <w:bCs/>
          <w:iCs/>
          <w:lang w:val="en-US" w:eastAsia="en-US"/>
        </w:rPr>
        <w:t>).</w:t>
      </w:r>
    </w:p>
    <w:p w:rsidR="00F07ADB" w:rsidRPr="0044368B" w:rsidRDefault="00F07ADB" w:rsidP="00F07ADB">
      <w:pPr>
        <w:spacing w:line="360" w:lineRule="auto"/>
        <w:ind w:firstLine="709"/>
        <w:contextualSpacing/>
        <w:jc w:val="both"/>
        <w:rPr>
          <w:rFonts w:eastAsia="Calibri"/>
          <w:bCs/>
          <w:iCs/>
          <w:lang w:val="en-US" w:eastAsia="en-US"/>
        </w:rPr>
      </w:pPr>
    </w:p>
    <w:p w:rsidR="006A3FA9" w:rsidRPr="00B229D3" w:rsidRDefault="006A3FA9" w:rsidP="00F07ADB">
      <w:pPr>
        <w:spacing w:line="360" w:lineRule="auto"/>
        <w:contextualSpacing/>
        <w:jc w:val="both"/>
        <w:rPr>
          <w:rFonts w:eastAsia="Calibri"/>
          <w:bCs/>
          <w:iCs/>
          <w:lang w:val="kk-KZ" w:eastAsia="en-US"/>
        </w:rPr>
      </w:pPr>
      <w:r>
        <w:rPr>
          <w:noProof/>
        </w:rPr>
        <w:drawing>
          <wp:inline distT="0" distB="0" distL="0" distR="0" wp14:anchorId="069F9880" wp14:editId="33AA10C3">
            <wp:extent cx="6120130" cy="720721"/>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20130" cy="720721"/>
                    </a:xfrm>
                    <a:prstGeom prst="rect">
                      <a:avLst/>
                    </a:prstGeom>
                  </pic:spPr>
                </pic:pic>
              </a:graphicData>
            </a:graphic>
          </wp:inline>
        </w:drawing>
      </w:r>
    </w:p>
    <w:p w:rsidR="006A3FA9" w:rsidRPr="00F07ADB" w:rsidRDefault="0039348B" w:rsidP="00F07ADB">
      <w:pPr>
        <w:spacing w:line="360" w:lineRule="auto"/>
        <w:contextualSpacing/>
        <w:jc w:val="center"/>
        <w:rPr>
          <w:rFonts w:eastAsia="Calibri"/>
          <w:bCs/>
          <w:iCs/>
          <w:lang w:val="en-US" w:eastAsia="en-US"/>
        </w:rPr>
      </w:pPr>
      <w:r>
        <w:rPr>
          <w:rFonts w:eastAsia="Calibri"/>
          <w:bCs/>
          <w:iCs/>
          <w:lang w:val="en-US" w:eastAsia="en-US"/>
        </w:rPr>
        <w:t xml:space="preserve">Figure </w:t>
      </w:r>
      <w:r>
        <w:rPr>
          <w:rFonts w:eastAsia="Calibri"/>
          <w:bCs/>
          <w:iCs/>
          <w:lang w:val="kk-KZ" w:eastAsia="en-US"/>
        </w:rPr>
        <w:t>8</w:t>
      </w:r>
      <w:r w:rsidR="004B133D" w:rsidRPr="004B133D">
        <w:rPr>
          <w:rFonts w:eastAsia="Calibri"/>
          <w:bCs/>
          <w:iCs/>
          <w:lang w:val="en-US" w:eastAsia="en-US"/>
        </w:rPr>
        <w:t xml:space="preserve"> </w:t>
      </w:r>
      <w:r w:rsidR="00F07ADB">
        <w:rPr>
          <w:rFonts w:eastAsia="Calibri"/>
          <w:bCs/>
          <w:iCs/>
          <w:lang w:val="en-US" w:eastAsia="en-US"/>
        </w:rPr>
        <w:t>–</w:t>
      </w:r>
      <w:r w:rsidR="004B133D" w:rsidRPr="004B133D">
        <w:rPr>
          <w:rFonts w:eastAsia="Calibri"/>
          <w:bCs/>
          <w:iCs/>
          <w:lang w:val="en-US" w:eastAsia="en-US"/>
        </w:rPr>
        <w:t xml:space="preserve"> Scheme of the genomic organization of the n</w:t>
      </w:r>
      <w:r w:rsidR="004B133D">
        <w:rPr>
          <w:rFonts w:eastAsia="Calibri"/>
          <w:bCs/>
          <w:iCs/>
          <w:lang w:val="en-US" w:eastAsia="en-US"/>
        </w:rPr>
        <w:t>ovel</w:t>
      </w:r>
      <w:r w:rsidR="004B133D" w:rsidRPr="004B133D">
        <w:rPr>
          <w:rFonts w:eastAsia="Calibri"/>
          <w:bCs/>
          <w:iCs/>
          <w:lang w:val="en-US" w:eastAsia="en-US"/>
        </w:rPr>
        <w:t xml:space="preserve"> APMV-20</w:t>
      </w:r>
    </w:p>
    <w:p w:rsidR="004B133D" w:rsidRPr="004B133D" w:rsidRDefault="004B133D" w:rsidP="00B229D3">
      <w:pPr>
        <w:spacing w:line="360" w:lineRule="auto"/>
        <w:ind w:firstLine="567"/>
        <w:jc w:val="both"/>
        <w:rPr>
          <w:rFonts w:eastAsia="Calibri"/>
          <w:bCs/>
          <w:iCs/>
          <w:lang w:val="en-US" w:eastAsia="en-US"/>
        </w:rPr>
      </w:pPr>
    </w:p>
    <w:p w:rsidR="009A7DFE"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The genome sizes of the new isolates of APMV-20 viruses were comparable to those of the reference strain and included 15 954 nucleotides, which is consistent with the "rule of six" characteristic of most avian PMVs.</w:t>
      </w:r>
    </w:p>
    <w:p w:rsidR="009A7DFE"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The genome sequences of the new Kazakh isolates APMV-20</w:t>
      </w:r>
      <w:r>
        <w:rPr>
          <w:rFonts w:eastAsia="Calibri"/>
          <w:bCs/>
          <w:iCs/>
          <w:lang w:val="en-US" w:eastAsia="en-US"/>
        </w:rPr>
        <w:t>/black-headed gull/</w:t>
      </w:r>
      <w:proofErr w:type="spellStart"/>
      <w:r>
        <w:rPr>
          <w:rFonts w:eastAsia="Calibri"/>
          <w:bCs/>
          <w:iCs/>
          <w:lang w:val="en-US" w:eastAsia="en-US"/>
        </w:rPr>
        <w:t>Atyrau</w:t>
      </w:r>
      <w:proofErr w:type="spellEnd"/>
      <w:r>
        <w:rPr>
          <w:rFonts w:eastAsia="Calibri"/>
          <w:bCs/>
          <w:iCs/>
          <w:lang w:val="en-US" w:eastAsia="en-US"/>
        </w:rPr>
        <w:t xml:space="preserve"> /5541/2013 and APMV-20/</w:t>
      </w:r>
      <w:r w:rsidRPr="009A7DFE">
        <w:rPr>
          <w:rFonts w:eastAsia="Calibri"/>
          <w:bCs/>
          <w:iCs/>
          <w:lang w:val="en-US" w:eastAsia="en-US"/>
        </w:rPr>
        <w:t>black</w:t>
      </w:r>
      <w:r>
        <w:rPr>
          <w:rFonts w:eastAsia="Calibri"/>
          <w:bCs/>
          <w:iCs/>
          <w:lang w:val="en-US" w:eastAsia="en-US"/>
        </w:rPr>
        <w:t>-headed gull/Balkhash/</w:t>
      </w:r>
      <w:r w:rsidRPr="009A7DFE">
        <w:rPr>
          <w:rFonts w:eastAsia="Calibri"/>
          <w:bCs/>
          <w:iCs/>
          <w:lang w:val="en-US" w:eastAsia="en-US"/>
        </w:rPr>
        <w:t xml:space="preserve">5844/2013 were 95% and 86%, </w:t>
      </w:r>
      <w:r w:rsidRPr="009A7DFE">
        <w:rPr>
          <w:rFonts w:eastAsia="Calibri"/>
          <w:bCs/>
          <w:iCs/>
          <w:lang w:val="en-US" w:eastAsia="en-US"/>
        </w:rPr>
        <w:lastRenderedPageBreak/>
        <w:t>respectively, identical to the reference strain. Alignment made it possible to detect areas with significant nucleotide discrepancies, unevenly distributed throughout the genome.</w:t>
      </w:r>
    </w:p>
    <w:p w:rsidR="009A7DFE"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 xml:space="preserve">As is known, genomic PMV RNA is a single strand containing terminal regions: a leader at the 3'-end (55 </w:t>
      </w:r>
      <w:proofErr w:type="spellStart"/>
      <w:proofErr w:type="gramStart"/>
      <w:r w:rsidRPr="009A7DFE">
        <w:rPr>
          <w:rFonts w:eastAsia="Calibri"/>
          <w:bCs/>
          <w:iCs/>
          <w:lang w:val="en-US" w:eastAsia="en-US"/>
        </w:rPr>
        <w:t>nt</w:t>
      </w:r>
      <w:proofErr w:type="spellEnd"/>
      <w:proofErr w:type="gramEnd"/>
      <w:r w:rsidRPr="009A7DFE">
        <w:rPr>
          <w:rFonts w:eastAsia="Calibri"/>
          <w:bCs/>
          <w:iCs/>
          <w:lang w:val="en-US" w:eastAsia="en-US"/>
        </w:rPr>
        <w:t xml:space="preserve">) and a trailer at the 5'-end (50–776 </w:t>
      </w:r>
      <w:proofErr w:type="spellStart"/>
      <w:r w:rsidRPr="009A7DFE">
        <w:rPr>
          <w:rFonts w:eastAsia="Calibri"/>
          <w:bCs/>
          <w:iCs/>
          <w:lang w:val="en-US" w:eastAsia="en-US"/>
        </w:rPr>
        <w:t>nt</w:t>
      </w:r>
      <w:proofErr w:type="spellEnd"/>
      <w:r w:rsidRPr="009A7DFE">
        <w:rPr>
          <w:rFonts w:eastAsia="Calibri"/>
          <w:bCs/>
          <w:iCs/>
          <w:lang w:val="en-US" w:eastAsia="en-US"/>
        </w:rPr>
        <w:t xml:space="preserve">). The 3'-leader end portion of the APMV-20 isolates contained 55 </w:t>
      </w:r>
      <w:proofErr w:type="spellStart"/>
      <w:r w:rsidRPr="009A7DFE">
        <w:rPr>
          <w:rFonts w:eastAsia="Calibri"/>
          <w:bCs/>
          <w:iCs/>
          <w:lang w:val="en-US" w:eastAsia="en-US"/>
        </w:rPr>
        <w:t>bp.</w:t>
      </w:r>
      <w:proofErr w:type="spellEnd"/>
      <w:r w:rsidRPr="009A7DFE">
        <w:rPr>
          <w:rFonts w:eastAsia="Calibri"/>
          <w:bCs/>
          <w:iCs/>
          <w:lang w:val="en-US" w:eastAsia="en-US"/>
        </w:rPr>
        <w:t xml:space="preserve"> and was conservative for the entire family. Two nucleotide substitutions, C45T and A50G, were identified in the Balkhash / 5844 isolate, as well as a unique T30C substitution in the </w:t>
      </w:r>
      <w:proofErr w:type="spellStart"/>
      <w:r w:rsidRPr="009A7DFE">
        <w:rPr>
          <w:rFonts w:eastAsia="Calibri"/>
          <w:bCs/>
          <w:iCs/>
          <w:lang w:val="en-US" w:eastAsia="en-US"/>
        </w:rPr>
        <w:t>Atyrau</w:t>
      </w:r>
      <w:proofErr w:type="spellEnd"/>
      <w:r w:rsidRPr="009A7DFE">
        <w:rPr>
          <w:rFonts w:eastAsia="Calibri"/>
          <w:bCs/>
          <w:iCs/>
          <w:lang w:val="en-US" w:eastAsia="en-US"/>
        </w:rPr>
        <w:t xml:space="preserve"> / 5541 isolate. The length of the 5'-trailer end section was 248 </w:t>
      </w:r>
      <w:proofErr w:type="spellStart"/>
      <w:r w:rsidRPr="009A7DFE">
        <w:rPr>
          <w:rFonts w:eastAsia="Calibri"/>
          <w:bCs/>
          <w:iCs/>
          <w:lang w:val="en-US" w:eastAsia="en-US"/>
        </w:rPr>
        <w:t>n.d.</w:t>
      </w:r>
      <w:proofErr w:type="spellEnd"/>
      <w:r w:rsidRPr="009A7DFE">
        <w:rPr>
          <w:rFonts w:eastAsia="Calibri"/>
          <w:bCs/>
          <w:iCs/>
          <w:lang w:val="en-US" w:eastAsia="en-US"/>
        </w:rPr>
        <w:t xml:space="preserve"> and there are 87 nucleotide substitutions found. It should be noted a high degree of complementarity of the terminal regions with each other (twenty initial nucleotides) on both 3 'and 5' ends, which indicates the possible presence of promoter elements in these regions.</w:t>
      </w:r>
    </w:p>
    <w:p w:rsidR="009A7DFE"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 xml:space="preserve">Comparative molecular analysis of </w:t>
      </w:r>
      <w:proofErr w:type="gramStart"/>
      <w:r w:rsidRPr="009A7DFE">
        <w:rPr>
          <w:rFonts w:eastAsia="Calibri"/>
          <w:bCs/>
          <w:iCs/>
          <w:lang w:val="en-US" w:eastAsia="en-US"/>
        </w:rPr>
        <w:t>Avian</w:t>
      </w:r>
      <w:proofErr w:type="gramEnd"/>
      <w:r w:rsidRPr="009A7DFE">
        <w:rPr>
          <w:rFonts w:eastAsia="Calibri"/>
          <w:bCs/>
          <w:iCs/>
          <w:lang w:val="en-US" w:eastAsia="en-US"/>
        </w:rPr>
        <w:t xml:space="preserve"> </w:t>
      </w:r>
      <w:proofErr w:type="spellStart"/>
      <w:r w:rsidRPr="009A7DFE">
        <w:rPr>
          <w:rFonts w:eastAsia="Calibri"/>
          <w:bCs/>
          <w:iCs/>
          <w:lang w:val="en-US" w:eastAsia="en-US"/>
        </w:rPr>
        <w:t>avulavirus</w:t>
      </w:r>
      <w:proofErr w:type="spellEnd"/>
      <w:r w:rsidRPr="009A7DFE">
        <w:rPr>
          <w:rFonts w:eastAsia="Calibri"/>
          <w:bCs/>
          <w:iCs/>
          <w:lang w:val="en-US" w:eastAsia="en-US"/>
        </w:rPr>
        <w:t xml:space="preserve"> 20 isolates. Kazakhstani Avian </w:t>
      </w:r>
      <w:proofErr w:type="spellStart"/>
      <w:r w:rsidRPr="009A7DFE">
        <w:rPr>
          <w:rFonts w:eastAsia="Calibri"/>
          <w:bCs/>
          <w:iCs/>
          <w:lang w:val="en-US" w:eastAsia="en-US"/>
        </w:rPr>
        <w:t>avulavirus</w:t>
      </w:r>
      <w:proofErr w:type="spellEnd"/>
      <w:r w:rsidRPr="009A7DFE">
        <w:rPr>
          <w:rFonts w:eastAsia="Calibri"/>
          <w:bCs/>
          <w:iCs/>
          <w:lang w:val="en-US" w:eastAsia="en-US"/>
        </w:rPr>
        <w:t xml:space="preserve"> 20 isolates showed significant genetic variability among </w:t>
      </w:r>
      <w:proofErr w:type="gramStart"/>
      <w:r w:rsidRPr="009A7DFE">
        <w:rPr>
          <w:rFonts w:eastAsia="Calibri"/>
          <w:bCs/>
          <w:iCs/>
          <w:lang w:val="en-US" w:eastAsia="en-US"/>
        </w:rPr>
        <w:t>themselves</w:t>
      </w:r>
      <w:proofErr w:type="gramEnd"/>
      <w:r w:rsidRPr="009A7DFE">
        <w:rPr>
          <w:rFonts w:eastAsia="Calibri"/>
          <w:bCs/>
          <w:iCs/>
          <w:lang w:val="en-US" w:eastAsia="en-US"/>
        </w:rPr>
        <w:t xml:space="preserve"> and contained a total of 2640 nucleotide substitutions, of which 273 were nonsynonymous; changing the amino acid structure.</w:t>
      </w:r>
    </w:p>
    <w:p w:rsidR="009A7DFE"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 xml:space="preserve">The nucleoprotein gene (NP) of </w:t>
      </w:r>
      <w:proofErr w:type="gramStart"/>
      <w:r w:rsidRPr="009A7DFE">
        <w:rPr>
          <w:rFonts w:eastAsia="Calibri"/>
          <w:bCs/>
          <w:iCs/>
          <w:lang w:val="en-US" w:eastAsia="en-US"/>
        </w:rPr>
        <w:t>Avian</w:t>
      </w:r>
      <w:proofErr w:type="gramEnd"/>
      <w:r w:rsidRPr="009A7DFE">
        <w:rPr>
          <w:rFonts w:eastAsia="Calibri"/>
          <w:bCs/>
          <w:iCs/>
          <w:lang w:val="en-US" w:eastAsia="en-US"/>
        </w:rPr>
        <w:t xml:space="preserve"> </w:t>
      </w:r>
      <w:proofErr w:type="spellStart"/>
      <w:r w:rsidRPr="009A7DFE">
        <w:rPr>
          <w:rFonts w:eastAsia="Calibri"/>
          <w:bCs/>
          <w:iCs/>
          <w:lang w:val="en-US" w:eastAsia="en-US"/>
        </w:rPr>
        <w:t>avulavirus</w:t>
      </w:r>
      <w:proofErr w:type="spellEnd"/>
      <w:r w:rsidRPr="009A7DFE">
        <w:rPr>
          <w:rFonts w:eastAsia="Calibri"/>
          <w:bCs/>
          <w:iCs/>
          <w:lang w:val="en-US" w:eastAsia="en-US"/>
        </w:rPr>
        <w:t xml:space="preserve"> 20 contains 1380 nt. and encodes 459 amino acids.</w:t>
      </w:r>
    </w:p>
    <w:p w:rsidR="009A7DFE"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 xml:space="preserve">The phosphoprotein (P) gene is 1296 </w:t>
      </w:r>
      <w:proofErr w:type="spellStart"/>
      <w:r w:rsidRPr="009A7DFE">
        <w:rPr>
          <w:rFonts w:eastAsia="Calibri"/>
          <w:bCs/>
          <w:iCs/>
          <w:lang w:val="en-US" w:eastAsia="en-US"/>
        </w:rPr>
        <w:t>bp</w:t>
      </w:r>
      <w:proofErr w:type="spellEnd"/>
      <w:r w:rsidRPr="009A7DFE">
        <w:rPr>
          <w:rFonts w:eastAsia="Calibri"/>
          <w:bCs/>
          <w:iCs/>
          <w:lang w:val="en-US" w:eastAsia="en-US"/>
        </w:rPr>
        <w:t xml:space="preserve"> long. </w:t>
      </w:r>
      <w:proofErr w:type="gramStart"/>
      <w:r w:rsidRPr="009A7DFE">
        <w:rPr>
          <w:rFonts w:eastAsia="Calibri"/>
          <w:bCs/>
          <w:iCs/>
          <w:lang w:val="en-US" w:eastAsia="en-US"/>
        </w:rPr>
        <w:t>encodes</w:t>
      </w:r>
      <w:proofErr w:type="gramEnd"/>
      <w:r w:rsidRPr="009A7DFE">
        <w:rPr>
          <w:rFonts w:eastAsia="Calibri"/>
          <w:bCs/>
          <w:iCs/>
          <w:lang w:val="en-US" w:eastAsia="en-US"/>
        </w:rPr>
        <w:t xml:space="preserve"> a protein of the same name, consisting of 431 amino acids.</w:t>
      </w:r>
    </w:p>
    <w:p w:rsidR="009A7DFE"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 xml:space="preserve">The matrix gene (M) of the Kazakh isolates of </w:t>
      </w:r>
      <w:proofErr w:type="gramStart"/>
      <w:r w:rsidRPr="009A7DFE">
        <w:rPr>
          <w:rFonts w:eastAsia="Calibri"/>
          <w:bCs/>
          <w:iCs/>
          <w:lang w:val="en-US" w:eastAsia="en-US"/>
        </w:rPr>
        <w:t>Avian</w:t>
      </w:r>
      <w:proofErr w:type="gramEnd"/>
      <w:r w:rsidRPr="009A7DFE">
        <w:rPr>
          <w:rFonts w:eastAsia="Calibri"/>
          <w:bCs/>
          <w:iCs/>
          <w:lang w:val="en-US" w:eastAsia="en-US"/>
        </w:rPr>
        <w:t xml:space="preserve"> </w:t>
      </w:r>
      <w:proofErr w:type="spellStart"/>
      <w:r w:rsidRPr="009A7DFE">
        <w:rPr>
          <w:rFonts w:eastAsia="Calibri"/>
          <w:bCs/>
          <w:iCs/>
          <w:lang w:val="en-US" w:eastAsia="en-US"/>
        </w:rPr>
        <w:t>avulavirus</w:t>
      </w:r>
      <w:proofErr w:type="spellEnd"/>
      <w:r w:rsidRPr="009A7DFE">
        <w:rPr>
          <w:rFonts w:eastAsia="Calibri"/>
          <w:bCs/>
          <w:iCs/>
          <w:lang w:val="en-US" w:eastAsia="en-US"/>
        </w:rPr>
        <w:t xml:space="preserve"> 20 is 1131 </w:t>
      </w:r>
      <w:proofErr w:type="spellStart"/>
      <w:r w:rsidRPr="009A7DFE">
        <w:rPr>
          <w:rFonts w:eastAsia="Calibri"/>
          <w:bCs/>
          <w:iCs/>
          <w:lang w:val="en-US" w:eastAsia="en-US"/>
        </w:rPr>
        <w:t>bp</w:t>
      </w:r>
      <w:proofErr w:type="spellEnd"/>
      <w:r w:rsidRPr="009A7DFE">
        <w:rPr>
          <w:rFonts w:eastAsia="Calibri"/>
          <w:bCs/>
          <w:iCs/>
          <w:lang w:val="en-US" w:eastAsia="en-US"/>
        </w:rPr>
        <w:t xml:space="preserve"> in length. </w:t>
      </w:r>
      <w:proofErr w:type="gramStart"/>
      <w:r w:rsidRPr="009A7DFE">
        <w:rPr>
          <w:rFonts w:eastAsia="Calibri"/>
          <w:bCs/>
          <w:iCs/>
          <w:lang w:val="en-US" w:eastAsia="en-US"/>
        </w:rPr>
        <w:t>and</w:t>
      </w:r>
      <w:proofErr w:type="gramEnd"/>
      <w:r w:rsidRPr="009A7DFE">
        <w:rPr>
          <w:rFonts w:eastAsia="Calibri"/>
          <w:bCs/>
          <w:iCs/>
          <w:lang w:val="en-US" w:eastAsia="en-US"/>
        </w:rPr>
        <w:t xml:space="preserve"> encodes a 376 amino acid protein of the same name.</w:t>
      </w:r>
    </w:p>
    <w:p w:rsidR="009A7DFE"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The fusion p</w:t>
      </w:r>
      <w:r>
        <w:rPr>
          <w:rFonts w:eastAsia="Calibri"/>
          <w:bCs/>
          <w:iCs/>
          <w:lang w:val="en-US" w:eastAsia="en-US"/>
        </w:rPr>
        <w:t xml:space="preserve">rotein gene (F) is 1614 </w:t>
      </w:r>
      <w:proofErr w:type="spellStart"/>
      <w:proofErr w:type="gramStart"/>
      <w:r>
        <w:rPr>
          <w:rFonts w:eastAsia="Calibri"/>
          <w:bCs/>
          <w:iCs/>
          <w:lang w:val="en-US" w:eastAsia="en-US"/>
        </w:rPr>
        <w:t>nt</w:t>
      </w:r>
      <w:proofErr w:type="spellEnd"/>
      <w:proofErr w:type="gramEnd"/>
      <w:r>
        <w:rPr>
          <w:rFonts w:eastAsia="Calibri"/>
          <w:bCs/>
          <w:iCs/>
          <w:lang w:val="en-US" w:eastAsia="en-US"/>
        </w:rPr>
        <w:t xml:space="preserve"> long,</w:t>
      </w:r>
      <w:r w:rsidRPr="009A7DFE">
        <w:rPr>
          <w:rFonts w:eastAsia="Calibri"/>
          <w:bCs/>
          <w:iCs/>
          <w:lang w:val="en-US" w:eastAsia="en-US"/>
        </w:rPr>
        <w:t xml:space="preserve"> and encodes a protein of the same name in 537 amino acids.</w:t>
      </w:r>
    </w:p>
    <w:p w:rsidR="009A7DFE"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The hemagglutinin neuraminidase (HN) gene has a length of 1725 nt. and encodes the protein of the same name in 574 amino acids.</w:t>
      </w:r>
    </w:p>
    <w:p w:rsidR="00B14B20" w:rsidRPr="009A7DFE" w:rsidRDefault="009A7DFE" w:rsidP="00F07ADB">
      <w:pPr>
        <w:tabs>
          <w:tab w:val="left" w:pos="7230"/>
        </w:tabs>
        <w:spacing w:line="360" w:lineRule="auto"/>
        <w:ind w:firstLine="709"/>
        <w:contextualSpacing/>
        <w:jc w:val="both"/>
        <w:rPr>
          <w:rFonts w:eastAsia="Calibri"/>
          <w:bCs/>
          <w:iCs/>
          <w:lang w:val="en-US" w:eastAsia="en-US"/>
        </w:rPr>
      </w:pPr>
      <w:r w:rsidRPr="009A7DFE">
        <w:rPr>
          <w:rFonts w:eastAsia="Calibri"/>
          <w:bCs/>
          <w:iCs/>
          <w:lang w:val="en-US" w:eastAsia="en-US"/>
        </w:rPr>
        <w:t>The largest viral gene L, which encodes RNA-dependent RNA polymerase (L), has a length of 6729 nt. and encodes a protein of the same name</w:t>
      </w:r>
      <w:r>
        <w:rPr>
          <w:rFonts w:eastAsia="Calibri"/>
          <w:bCs/>
          <w:iCs/>
          <w:lang w:val="en-US" w:eastAsia="en-US"/>
        </w:rPr>
        <w:t xml:space="preserve"> at 2242 amino acids</w:t>
      </w:r>
      <w:r w:rsidR="00B14B20" w:rsidRPr="009A7DFE">
        <w:rPr>
          <w:rFonts w:eastAsia="Calibri"/>
          <w:bCs/>
          <w:iCs/>
          <w:lang w:val="en-US" w:eastAsia="en-US"/>
        </w:rPr>
        <w:t>.</w:t>
      </w:r>
    </w:p>
    <w:p w:rsidR="009B11CD" w:rsidRPr="0039348B" w:rsidRDefault="009B11CD" w:rsidP="00F07ADB">
      <w:pPr>
        <w:pStyle w:val="20"/>
        <w:tabs>
          <w:tab w:val="left" w:pos="7230"/>
        </w:tabs>
        <w:spacing w:line="360" w:lineRule="auto"/>
        <w:ind w:left="0" w:firstLine="709"/>
        <w:contextualSpacing/>
        <w:jc w:val="both"/>
        <w:rPr>
          <w:b/>
          <w:spacing w:val="0"/>
          <w:szCs w:val="28"/>
          <w:lang w:val="en-US"/>
        </w:rPr>
      </w:pPr>
      <w:bookmarkStart w:id="106" w:name="_Toc54170097"/>
      <w:r w:rsidRPr="0039348B">
        <w:rPr>
          <w:b/>
          <w:spacing w:val="0"/>
          <w:szCs w:val="28"/>
          <w:lang w:val="kk-KZ"/>
        </w:rPr>
        <w:t>2</w:t>
      </w:r>
      <w:r w:rsidRPr="0039348B">
        <w:rPr>
          <w:b/>
          <w:spacing w:val="0"/>
          <w:szCs w:val="28"/>
          <w:lang w:val="en-US"/>
        </w:rPr>
        <w:t>.</w:t>
      </w:r>
      <w:r w:rsidRPr="0039348B">
        <w:rPr>
          <w:b/>
          <w:spacing w:val="0"/>
          <w:szCs w:val="28"/>
          <w:lang w:val="kk-KZ"/>
        </w:rPr>
        <w:t>11</w:t>
      </w:r>
      <w:r w:rsidRPr="0039348B">
        <w:rPr>
          <w:b/>
          <w:spacing w:val="0"/>
          <w:szCs w:val="28"/>
          <w:lang w:val="en-US"/>
        </w:rPr>
        <w:t xml:space="preserve"> </w:t>
      </w:r>
      <w:r w:rsidR="009A7DFE" w:rsidRPr="0039348B">
        <w:rPr>
          <w:b/>
          <w:spacing w:val="0"/>
          <w:szCs w:val="28"/>
          <w:lang w:val="en-US"/>
        </w:rPr>
        <w:t>Phylogenetic characteristics of new PMVs and their molecular analysis</w:t>
      </w:r>
      <w:bookmarkEnd w:id="106"/>
      <w:r w:rsidRPr="0039348B">
        <w:rPr>
          <w:b/>
          <w:spacing w:val="0"/>
          <w:szCs w:val="28"/>
          <w:lang w:val="en-US"/>
        </w:rPr>
        <w:t xml:space="preserve"> </w:t>
      </w:r>
    </w:p>
    <w:p w:rsidR="00C10DD6" w:rsidRPr="0039348B" w:rsidRDefault="009A7DFE" w:rsidP="00F07ADB">
      <w:pPr>
        <w:tabs>
          <w:tab w:val="left" w:pos="7230"/>
        </w:tabs>
        <w:spacing w:line="360" w:lineRule="auto"/>
        <w:ind w:firstLine="709"/>
        <w:contextualSpacing/>
        <w:jc w:val="both"/>
        <w:rPr>
          <w:rFonts w:eastAsiaTheme="minorHAnsi"/>
          <w:bCs/>
          <w:lang w:val="en-US" w:eastAsia="en-US"/>
        </w:rPr>
      </w:pPr>
      <w:r w:rsidRPr="009A7DFE">
        <w:rPr>
          <w:rFonts w:eastAsiaTheme="minorHAnsi"/>
          <w:bCs/>
          <w:lang w:val="kk-KZ" w:eastAsia="en-US"/>
        </w:rPr>
        <w:t xml:space="preserve">The phylogenetic trees of the new PMV of birds were constructed and molecular analysis was performed. Phylogenetic analysis of Avian avulavirus 20. Using the computer program Mega 6.0, a phylogenetic analysis of the genes of the new isolate was carried out in comparison with others from the international GenBank database. The results are shown in the </w:t>
      </w:r>
      <w:r w:rsidRPr="0039348B">
        <w:rPr>
          <w:rFonts w:eastAsiaTheme="minorHAnsi"/>
          <w:bCs/>
          <w:lang w:val="kk-KZ" w:eastAsia="en-US"/>
        </w:rPr>
        <w:t>figure</w:t>
      </w:r>
      <w:r w:rsidRPr="0039348B">
        <w:rPr>
          <w:rFonts w:eastAsiaTheme="minorHAnsi"/>
          <w:bCs/>
          <w:lang w:val="en-US" w:eastAsia="en-US"/>
        </w:rPr>
        <w:t xml:space="preserve"> </w:t>
      </w:r>
      <w:r w:rsidR="0039348B" w:rsidRPr="0039348B">
        <w:rPr>
          <w:rFonts w:eastAsiaTheme="minorHAnsi"/>
          <w:bCs/>
          <w:lang w:val="kk-KZ" w:eastAsia="en-US"/>
        </w:rPr>
        <w:t>9</w:t>
      </w:r>
      <w:r w:rsidR="00C10DD6" w:rsidRPr="0039348B">
        <w:rPr>
          <w:rFonts w:eastAsiaTheme="minorHAnsi"/>
          <w:bCs/>
          <w:lang w:eastAsia="en-US"/>
        </w:rPr>
        <w:t>.</w:t>
      </w:r>
    </w:p>
    <w:p w:rsidR="00C10DD6" w:rsidRPr="00517F8C" w:rsidRDefault="00C10DD6" w:rsidP="00C10DD6">
      <w:pPr>
        <w:spacing w:line="360" w:lineRule="auto"/>
        <w:ind w:firstLine="567"/>
        <w:jc w:val="both"/>
        <w:rPr>
          <w:rFonts w:eastAsiaTheme="minorHAnsi"/>
          <w:bCs/>
          <w:lang w:val="en-US" w:eastAsia="en-US"/>
        </w:rPr>
      </w:pPr>
    </w:p>
    <w:p w:rsidR="00C10DD6" w:rsidRDefault="00C10DD6" w:rsidP="00C10DD6">
      <w:pPr>
        <w:spacing w:line="360" w:lineRule="auto"/>
        <w:ind w:firstLine="567"/>
        <w:jc w:val="both"/>
        <w:rPr>
          <w:rFonts w:eastAsiaTheme="minorHAnsi"/>
          <w:bCs/>
          <w:lang w:val="kk-KZ" w:eastAsia="en-US"/>
        </w:rPr>
      </w:pPr>
      <w:r w:rsidRPr="00B14B20">
        <w:rPr>
          <w:rFonts w:eastAsia="Times New Roman"/>
          <w:noProof/>
        </w:rPr>
        <w:lastRenderedPageBreak/>
        <w:drawing>
          <wp:inline distT="0" distB="0" distL="0" distR="0" wp14:anchorId="248310C7" wp14:editId="53275F0F">
            <wp:extent cx="5857874" cy="59531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5031" cy="5950236"/>
                    </a:xfrm>
                    <a:prstGeom prst="rect">
                      <a:avLst/>
                    </a:prstGeom>
                    <a:noFill/>
                    <a:ln>
                      <a:noFill/>
                    </a:ln>
                  </pic:spPr>
                </pic:pic>
              </a:graphicData>
            </a:graphic>
          </wp:inline>
        </w:drawing>
      </w:r>
    </w:p>
    <w:p w:rsidR="00C10DD6" w:rsidRDefault="009A7DFE" w:rsidP="00F07ADB">
      <w:pPr>
        <w:contextualSpacing/>
        <w:jc w:val="center"/>
        <w:rPr>
          <w:rFonts w:eastAsiaTheme="minorHAnsi"/>
          <w:bCs/>
          <w:lang w:val="kk-KZ" w:eastAsia="en-US"/>
        </w:rPr>
      </w:pPr>
      <w:r w:rsidRPr="0039348B">
        <w:rPr>
          <w:rFonts w:eastAsiaTheme="minorHAnsi"/>
          <w:bCs/>
          <w:lang w:val="kk-KZ" w:eastAsia="en-US"/>
        </w:rPr>
        <w:t xml:space="preserve">Figure </w:t>
      </w:r>
      <w:r w:rsidR="0039348B" w:rsidRPr="0039348B">
        <w:rPr>
          <w:rFonts w:eastAsiaTheme="minorHAnsi"/>
          <w:bCs/>
          <w:lang w:val="kk-KZ" w:eastAsia="en-US"/>
        </w:rPr>
        <w:t>9</w:t>
      </w:r>
      <w:r w:rsidRPr="009A7DFE">
        <w:rPr>
          <w:rFonts w:eastAsiaTheme="minorHAnsi"/>
          <w:bCs/>
          <w:color w:val="FF0000"/>
          <w:lang w:val="en-US" w:eastAsia="en-US"/>
        </w:rPr>
        <w:t xml:space="preserve"> </w:t>
      </w:r>
      <w:r w:rsidR="00F07ADB">
        <w:rPr>
          <w:rFonts w:eastAsiaTheme="minorHAnsi"/>
          <w:bCs/>
          <w:lang w:val="kk-KZ" w:eastAsia="en-US"/>
        </w:rPr>
        <w:t>–</w:t>
      </w:r>
      <w:r w:rsidRPr="009A7DFE">
        <w:rPr>
          <w:rFonts w:eastAsiaTheme="minorHAnsi"/>
          <w:bCs/>
          <w:lang w:val="kk-KZ" w:eastAsia="en-US"/>
        </w:rPr>
        <w:t xml:space="preserve"> Phylogenetic relationships of the new Kazakh APMV-20 with each other and in comparison with other serotypes from the international database Genbank</w:t>
      </w:r>
    </w:p>
    <w:p w:rsidR="00F07ADB" w:rsidRPr="00F07ADB" w:rsidRDefault="00F07ADB" w:rsidP="00F07ADB">
      <w:pPr>
        <w:jc w:val="center"/>
        <w:rPr>
          <w:rFonts w:eastAsiaTheme="minorHAnsi"/>
          <w:bCs/>
          <w:lang w:val="kk-KZ" w:eastAsia="en-US"/>
        </w:rPr>
      </w:pPr>
    </w:p>
    <w:p w:rsidR="00C10DD6" w:rsidRPr="009A7DFE" w:rsidRDefault="009A7DFE" w:rsidP="00F07ADB">
      <w:pPr>
        <w:spacing w:line="360" w:lineRule="auto"/>
        <w:ind w:firstLine="709"/>
        <w:contextualSpacing/>
        <w:jc w:val="both"/>
        <w:rPr>
          <w:rFonts w:eastAsiaTheme="minorHAnsi"/>
          <w:bCs/>
          <w:lang w:val="en-US" w:eastAsia="en-US"/>
        </w:rPr>
      </w:pPr>
      <w:r w:rsidRPr="009A7DFE">
        <w:rPr>
          <w:rFonts w:eastAsiaTheme="minorHAnsi"/>
          <w:bCs/>
          <w:lang w:val="en-US" w:eastAsia="en-US"/>
        </w:rPr>
        <w:t xml:space="preserve">As can be seen from the figure, the Kazakh isolate of </w:t>
      </w:r>
      <w:proofErr w:type="gramStart"/>
      <w:r w:rsidRPr="009A7DFE">
        <w:rPr>
          <w:rFonts w:eastAsiaTheme="minorHAnsi"/>
          <w:bCs/>
          <w:lang w:val="en-US" w:eastAsia="en-US"/>
        </w:rPr>
        <w:t>Avian</w:t>
      </w:r>
      <w:proofErr w:type="gramEnd"/>
      <w:r w:rsidRPr="009A7DFE">
        <w:rPr>
          <w:rFonts w:eastAsiaTheme="minorHAnsi"/>
          <w:bCs/>
          <w:lang w:val="en-US" w:eastAsia="en-US"/>
        </w:rPr>
        <w:t xml:space="preserve"> </w:t>
      </w:r>
      <w:proofErr w:type="spellStart"/>
      <w:r w:rsidRPr="009A7DFE">
        <w:rPr>
          <w:rFonts w:eastAsiaTheme="minorHAnsi"/>
          <w:bCs/>
          <w:lang w:val="en-US" w:eastAsia="en-US"/>
        </w:rPr>
        <w:t>avulavirus</w:t>
      </w:r>
      <w:proofErr w:type="spellEnd"/>
      <w:r w:rsidRPr="009A7DFE">
        <w:rPr>
          <w:rFonts w:eastAsiaTheme="minorHAnsi"/>
          <w:bCs/>
          <w:lang w:val="en-US" w:eastAsia="en-US"/>
        </w:rPr>
        <w:t xml:space="preserve"> 20, together with other species </w:t>
      </w:r>
      <w:proofErr w:type="spellStart"/>
      <w:r w:rsidRPr="009A7DFE">
        <w:rPr>
          <w:rFonts w:eastAsiaTheme="minorHAnsi"/>
          <w:bCs/>
          <w:lang w:val="en-US" w:eastAsia="en-US"/>
        </w:rPr>
        <w:t>AAvV</w:t>
      </w:r>
      <w:proofErr w:type="spellEnd"/>
      <w:r w:rsidRPr="009A7DFE">
        <w:rPr>
          <w:rFonts w:eastAsiaTheme="minorHAnsi"/>
          <w:bCs/>
          <w:lang w:val="en-US" w:eastAsia="en-US"/>
        </w:rPr>
        <w:t xml:space="preserve"> 2, 8, 10, and 15, formed a separate monophyletic group. Within this group, Kazakh viruses have formed a separate cluster, which indicates their significant phylogenetic remoteness from other species and a different evolutionary origin, forming separate branches.</w:t>
      </w:r>
    </w:p>
    <w:p w:rsidR="009A7DFE" w:rsidRPr="009A7DFE" w:rsidRDefault="009A7DFE" w:rsidP="00F07ADB">
      <w:pPr>
        <w:spacing w:line="360" w:lineRule="auto"/>
        <w:ind w:firstLine="709"/>
        <w:contextualSpacing/>
        <w:jc w:val="both"/>
        <w:rPr>
          <w:rFonts w:eastAsiaTheme="minorHAnsi"/>
          <w:bCs/>
          <w:lang w:val="en-US" w:eastAsia="en-US"/>
        </w:rPr>
      </w:pPr>
      <w:r w:rsidRPr="009A7DFE">
        <w:rPr>
          <w:rFonts w:eastAsiaTheme="minorHAnsi"/>
          <w:bCs/>
          <w:lang w:val="en-US" w:eastAsia="en-US"/>
        </w:rPr>
        <w:t>It can also be seen that isolates from the Northern Caspian, reference APMV-20</w:t>
      </w:r>
      <w:r>
        <w:rPr>
          <w:rFonts w:eastAsiaTheme="minorHAnsi"/>
          <w:bCs/>
          <w:lang w:val="en-US" w:eastAsia="en-US"/>
        </w:rPr>
        <w:t>/</w:t>
      </w:r>
      <w:r w:rsidRPr="009A7DFE">
        <w:rPr>
          <w:rFonts w:eastAsiaTheme="minorHAnsi"/>
          <w:bCs/>
          <w:lang w:val="en-US" w:eastAsia="en-US"/>
        </w:rPr>
        <w:t>g</w:t>
      </w:r>
      <w:r>
        <w:rPr>
          <w:rFonts w:eastAsiaTheme="minorHAnsi"/>
          <w:bCs/>
          <w:lang w:val="en-US" w:eastAsia="en-US"/>
        </w:rPr>
        <w:t>ull/Aktau/5976/2014 and APMV-20/</w:t>
      </w:r>
      <w:r w:rsidR="007B3C95">
        <w:rPr>
          <w:rFonts w:eastAsiaTheme="minorHAnsi"/>
          <w:bCs/>
          <w:lang w:val="en-US" w:eastAsia="en-US"/>
        </w:rPr>
        <w:t xml:space="preserve">Great </w:t>
      </w:r>
      <w:r>
        <w:rPr>
          <w:rFonts w:eastAsiaTheme="minorHAnsi"/>
          <w:bCs/>
          <w:lang w:val="en-US" w:eastAsia="en-US"/>
        </w:rPr>
        <w:t>black-headed gull/</w:t>
      </w:r>
      <w:proofErr w:type="spellStart"/>
      <w:r>
        <w:rPr>
          <w:rFonts w:eastAsiaTheme="minorHAnsi"/>
          <w:bCs/>
          <w:lang w:val="en-US" w:eastAsia="en-US"/>
        </w:rPr>
        <w:t>Atyrau</w:t>
      </w:r>
      <w:proofErr w:type="spellEnd"/>
      <w:r>
        <w:rPr>
          <w:rFonts w:eastAsiaTheme="minorHAnsi"/>
          <w:bCs/>
          <w:lang w:val="en-US" w:eastAsia="en-US"/>
        </w:rPr>
        <w:t>/</w:t>
      </w:r>
      <w:r w:rsidRPr="009A7DFE">
        <w:rPr>
          <w:rFonts w:eastAsiaTheme="minorHAnsi"/>
          <w:bCs/>
          <w:lang w:val="en-US" w:eastAsia="en-US"/>
        </w:rPr>
        <w:t>5541/2013, formed a separat</w:t>
      </w:r>
      <w:r>
        <w:rPr>
          <w:rFonts w:eastAsiaTheme="minorHAnsi"/>
          <w:bCs/>
          <w:lang w:val="en-US" w:eastAsia="en-US"/>
        </w:rPr>
        <w:t>e branch from isolate APMV-20/black-headed gull/Balkhash/5844/</w:t>
      </w:r>
      <w:r w:rsidRPr="009A7DFE">
        <w:rPr>
          <w:rFonts w:eastAsiaTheme="minorHAnsi"/>
          <w:bCs/>
          <w:lang w:val="en-US" w:eastAsia="en-US"/>
        </w:rPr>
        <w:t>2013 isolated in another geographically remote region of South-East Kazakhstan, which also confirms the data on their significant genetic variability.</w:t>
      </w:r>
    </w:p>
    <w:p w:rsidR="009A7DFE" w:rsidRPr="009A7DFE" w:rsidRDefault="009A7DFE" w:rsidP="00F07ADB">
      <w:pPr>
        <w:spacing w:line="360" w:lineRule="auto"/>
        <w:ind w:firstLine="709"/>
        <w:contextualSpacing/>
        <w:jc w:val="both"/>
        <w:rPr>
          <w:rFonts w:eastAsiaTheme="minorHAnsi"/>
          <w:bCs/>
          <w:lang w:val="en-US" w:eastAsia="en-US"/>
        </w:rPr>
      </w:pPr>
      <w:r w:rsidRPr="009A7DFE">
        <w:rPr>
          <w:rFonts w:eastAsiaTheme="minorHAnsi"/>
          <w:bCs/>
          <w:lang w:val="en-US" w:eastAsia="en-US"/>
        </w:rPr>
        <w:lastRenderedPageBreak/>
        <w:t>The obtained data indica</w:t>
      </w:r>
      <w:r w:rsidR="007B3C95">
        <w:rPr>
          <w:rFonts w:eastAsiaTheme="minorHAnsi"/>
          <w:bCs/>
          <w:lang w:val="en-US" w:eastAsia="en-US"/>
        </w:rPr>
        <w:t xml:space="preserve">te that the </w:t>
      </w:r>
      <w:proofErr w:type="gramStart"/>
      <w:r w:rsidR="007B3C95">
        <w:rPr>
          <w:rFonts w:eastAsiaTheme="minorHAnsi"/>
          <w:bCs/>
          <w:lang w:val="en-US" w:eastAsia="en-US"/>
        </w:rPr>
        <w:t>Avian</w:t>
      </w:r>
      <w:proofErr w:type="gramEnd"/>
      <w:r w:rsidR="007B3C95">
        <w:rPr>
          <w:rFonts w:eastAsiaTheme="minorHAnsi"/>
          <w:bCs/>
          <w:lang w:val="en-US" w:eastAsia="en-US"/>
        </w:rPr>
        <w:t xml:space="preserve"> </w:t>
      </w:r>
      <w:proofErr w:type="spellStart"/>
      <w:r w:rsidR="007B3C95">
        <w:rPr>
          <w:rFonts w:eastAsiaTheme="minorHAnsi"/>
          <w:bCs/>
          <w:lang w:val="en-US" w:eastAsia="en-US"/>
        </w:rPr>
        <w:t>avulavirus</w:t>
      </w:r>
      <w:proofErr w:type="spellEnd"/>
      <w:r w:rsidR="007B3C95">
        <w:rPr>
          <w:rFonts w:eastAsiaTheme="minorHAnsi"/>
          <w:bCs/>
          <w:lang w:val="en-US" w:eastAsia="en-US"/>
        </w:rPr>
        <w:t xml:space="preserve"> 20/Great black-headed gull/</w:t>
      </w:r>
      <w:proofErr w:type="spellStart"/>
      <w:r w:rsidR="007B3C95">
        <w:rPr>
          <w:rFonts w:eastAsiaTheme="minorHAnsi"/>
          <w:bCs/>
          <w:lang w:val="en-US" w:eastAsia="en-US"/>
        </w:rPr>
        <w:t>Atyrau</w:t>
      </w:r>
      <w:proofErr w:type="spellEnd"/>
      <w:r w:rsidR="007B3C95">
        <w:rPr>
          <w:rFonts w:eastAsiaTheme="minorHAnsi"/>
          <w:bCs/>
          <w:lang w:val="en-US" w:eastAsia="en-US"/>
        </w:rPr>
        <w:t>/</w:t>
      </w:r>
      <w:r w:rsidRPr="009A7DFE">
        <w:rPr>
          <w:rFonts w:eastAsiaTheme="minorHAnsi"/>
          <w:bCs/>
          <w:lang w:val="en-US" w:eastAsia="en-US"/>
        </w:rPr>
        <w:t>5541/2013 isolate should be considered as a natural variant of the new group APMV-20 circulating among gull birds.</w:t>
      </w:r>
    </w:p>
    <w:p w:rsidR="009A7DFE" w:rsidRPr="009A7DFE" w:rsidRDefault="009A7DFE" w:rsidP="00F07ADB">
      <w:pPr>
        <w:spacing w:line="360" w:lineRule="auto"/>
        <w:ind w:firstLine="709"/>
        <w:contextualSpacing/>
        <w:jc w:val="both"/>
        <w:rPr>
          <w:rFonts w:eastAsiaTheme="minorHAnsi"/>
          <w:bCs/>
          <w:lang w:val="en-US" w:eastAsia="en-US"/>
        </w:rPr>
      </w:pPr>
      <w:r w:rsidRPr="009A7DFE">
        <w:rPr>
          <w:rFonts w:eastAsiaTheme="minorHAnsi"/>
          <w:bCs/>
          <w:lang w:val="en-US" w:eastAsia="en-US"/>
        </w:rPr>
        <w:t xml:space="preserve">Comparative molecular analysis of </w:t>
      </w:r>
      <w:proofErr w:type="gramStart"/>
      <w:r w:rsidRPr="009A7DFE">
        <w:rPr>
          <w:rFonts w:eastAsiaTheme="minorHAnsi"/>
          <w:bCs/>
          <w:lang w:val="en-US" w:eastAsia="en-US"/>
        </w:rPr>
        <w:t>Avian</w:t>
      </w:r>
      <w:proofErr w:type="gramEnd"/>
      <w:r w:rsidRPr="009A7DFE">
        <w:rPr>
          <w:rFonts w:eastAsiaTheme="minorHAnsi"/>
          <w:bCs/>
          <w:lang w:val="en-US" w:eastAsia="en-US"/>
        </w:rPr>
        <w:t xml:space="preserve"> </w:t>
      </w:r>
      <w:proofErr w:type="spellStart"/>
      <w:r w:rsidRPr="009A7DFE">
        <w:rPr>
          <w:rFonts w:eastAsiaTheme="minorHAnsi"/>
          <w:bCs/>
          <w:lang w:val="en-US" w:eastAsia="en-US"/>
        </w:rPr>
        <w:t>avulavirus</w:t>
      </w:r>
      <w:proofErr w:type="spellEnd"/>
      <w:r w:rsidRPr="009A7DFE">
        <w:rPr>
          <w:rFonts w:eastAsiaTheme="minorHAnsi"/>
          <w:bCs/>
          <w:lang w:val="en-US" w:eastAsia="en-US"/>
        </w:rPr>
        <w:t xml:space="preserve"> 20 isolates. Kazakhstani Avian </w:t>
      </w:r>
      <w:proofErr w:type="spellStart"/>
      <w:r w:rsidRPr="009A7DFE">
        <w:rPr>
          <w:rFonts w:eastAsiaTheme="minorHAnsi"/>
          <w:bCs/>
          <w:lang w:val="en-US" w:eastAsia="en-US"/>
        </w:rPr>
        <w:t>avulavirus</w:t>
      </w:r>
      <w:proofErr w:type="spellEnd"/>
      <w:r w:rsidRPr="009A7DFE">
        <w:rPr>
          <w:rFonts w:eastAsiaTheme="minorHAnsi"/>
          <w:bCs/>
          <w:lang w:val="en-US" w:eastAsia="en-US"/>
        </w:rPr>
        <w:t xml:space="preserve"> 20 isolates showed significant genetic variability among </w:t>
      </w:r>
      <w:proofErr w:type="gramStart"/>
      <w:r w:rsidRPr="009A7DFE">
        <w:rPr>
          <w:rFonts w:eastAsiaTheme="minorHAnsi"/>
          <w:bCs/>
          <w:lang w:val="en-US" w:eastAsia="en-US"/>
        </w:rPr>
        <w:t>themselves</w:t>
      </w:r>
      <w:proofErr w:type="gramEnd"/>
      <w:r w:rsidRPr="009A7DFE">
        <w:rPr>
          <w:rFonts w:eastAsiaTheme="minorHAnsi"/>
          <w:bCs/>
          <w:lang w:val="en-US" w:eastAsia="en-US"/>
        </w:rPr>
        <w:t xml:space="preserve"> and contained a total of 2640 nucleotide substitutions, of which 273 were nonsynonymous; changing the amino acid structure.</w:t>
      </w:r>
    </w:p>
    <w:p w:rsidR="009A7DFE" w:rsidRPr="009A7DFE" w:rsidRDefault="009A7DFE" w:rsidP="00F07ADB">
      <w:pPr>
        <w:spacing w:line="360" w:lineRule="auto"/>
        <w:ind w:firstLine="709"/>
        <w:contextualSpacing/>
        <w:jc w:val="both"/>
        <w:rPr>
          <w:rFonts w:eastAsiaTheme="minorHAnsi"/>
          <w:bCs/>
          <w:lang w:val="en-US" w:eastAsia="en-US"/>
        </w:rPr>
      </w:pPr>
      <w:r w:rsidRPr="009A7DFE">
        <w:rPr>
          <w:rFonts w:eastAsiaTheme="minorHAnsi"/>
          <w:bCs/>
          <w:lang w:val="en-US" w:eastAsia="en-US"/>
        </w:rPr>
        <w:t xml:space="preserve">The nucleoprotein (NP) consists of 459 amino acids. Revealed amino acid substitutions in 13 positions (hereinafter, Table 1). All isolates contained the amino acid fragment 324 -FAPANYSTLYSYAMG-338, which corresponds to the conserved sequence F-X4-YX3-0-S-0-AMG (where X is any amino acid and F is an aromatic amino acid), is found in all members of the </w:t>
      </w:r>
      <w:proofErr w:type="spellStart"/>
      <w:r w:rsidRPr="007B3C95">
        <w:rPr>
          <w:rFonts w:eastAsiaTheme="minorHAnsi"/>
          <w:bCs/>
          <w:i/>
          <w:lang w:val="en-US" w:eastAsia="en-US"/>
        </w:rPr>
        <w:t>Paramyxoviridae</w:t>
      </w:r>
      <w:proofErr w:type="spellEnd"/>
      <w:r w:rsidRPr="007B3C95">
        <w:rPr>
          <w:rFonts w:eastAsiaTheme="minorHAnsi"/>
          <w:bCs/>
          <w:i/>
          <w:lang w:val="en-US" w:eastAsia="en-US"/>
        </w:rPr>
        <w:t xml:space="preserve"> </w:t>
      </w:r>
      <w:r w:rsidRPr="009A7DFE">
        <w:rPr>
          <w:rFonts w:eastAsiaTheme="minorHAnsi"/>
          <w:bCs/>
          <w:lang w:val="en-US" w:eastAsia="en-US"/>
        </w:rPr>
        <w:t>family and is considered responsible for NN self-assembly during RNA binding.</w:t>
      </w:r>
    </w:p>
    <w:p w:rsidR="00AA214A" w:rsidRPr="009A7DFE" w:rsidRDefault="009A7DFE" w:rsidP="00F07ADB">
      <w:pPr>
        <w:spacing w:line="360" w:lineRule="auto"/>
        <w:ind w:firstLine="709"/>
        <w:contextualSpacing/>
        <w:jc w:val="both"/>
        <w:rPr>
          <w:rFonts w:eastAsia="Calibri"/>
          <w:bCs/>
          <w:iCs/>
          <w:lang w:val="en-US" w:eastAsia="en-US"/>
        </w:rPr>
      </w:pPr>
      <w:r w:rsidRPr="009A7DFE">
        <w:rPr>
          <w:rFonts w:eastAsiaTheme="minorHAnsi"/>
          <w:bCs/>
          <w:lang w:val="en-US" w:eastAsia="en-US"/>
        </w:rPr>
        <w:t>In terms of phosphoprotein (</w:t>
      </w:r>
      <w:r w:rsidR="007B3C95">
        <w:rPr>
          <w:rFonts w:eastAsiaTheme="minorHAnsi"/>
          <w:bCs/>
          <w:lang w:val="en-US" w:eastAsia="en-US"/>
        </w:rPr>
        <w:t>P), the Kazakh isolate Balkhash/</w:t>
      </w:r>
      <w:r w:rsidRPr="009A7DFE">
        <w:rPr>
          <w:rFonts w:eastAsiaTheme="minorHAnsi"/>
          <w:bCs/>
          <w:lang w:val="en-US" w:eastAsia="en-US"/>
        </w:rPr>
        <w:t>5844 differed from the reference strain in 83 amino acid substi</w:t>
      </w:r>
      <w:r w:rsidR="007B3C95">
        <w:rPr>
          <w:rFonts w:eastAsiaTheme="minorHAnsi"/>
          <w:bCs/>
          <w:lang w:val="en-US" w:eastAsia="en-US"/>
        </w:rPr>
        <w:t xml:space="preserve">tutions, while isolate </w:t>
      </w:r>
      <w:proofErr w:type="spellStart"/>
      <w:r w:rsidR="007B3C95">
        <w:rPr>
          <w:rFonts w:eastAsiaTheme="minorHAnsi"/>
          <w:bCs/>
          <w:lang w:val="en-US" w:eastAsia="en-US"/>
        </w:rPr>
        <w:t>Atyrau</w:t>
      </w:r>
      <w:proofErr w:type="spellEnd"/>
      <w:r w:rsidR="007B3C95">
        <w:rPr>
          <w:rFonts w:eastAsiaTheme="minorHAnsi"/>
          <w:bCs/>
          <w:lang w:val="en-US" w:eastAsia="en-US"/>
        </w:rPr>
        <w:t>/</w:t>
      </w:r>
      <w:r w:rsidRPr="009A7DFE">
        <w:rPr>
          <w:rFonts w:eastAsiaTheme="minorHAnsi"/>
          <w:bCs/>
          <w:lang w:val="en-US" w:eastAsia="en-US"/>
        </w:rPr>
        <w:t>5541 differed in 17 amino acid substitutions for this gene. In terms of the protein composition of phosphoprotein, the lowest percentage of similarity of 96% was observed between the studied and reference strains, which made it possible to consider the gene encoding it as the most variable among the rest.</w:t>
      </w:r>
    </w:p>
    <w:p w:rsidR="00AA214A" w:rsidRPr="009A7DFE" w:rsidRDefault="00AA214A" w:rsidP="00AA214A">
      <w:pPr>
        <w:ind w:firstLine="567"/>
        <w:jc w:val="both"/>
        <w:rPr>
          <w:rFonts w:eastAsia="Times New Roman"/>
          <w:lang w:val="en-US"/>
        </w:rPr>
      </w:pPr>
    </w:p>
    <w:p w:rsidR="00AA214A" w:rsidRPr="009A7DFE" w:rsidRDefault="00AA214A" w:rsidP="00AA214A">
      <w:pPr>
        <w:spacing w:after="200"/>
        <w:jc w:val="both"/>
        <w:rPr>
          <w:rFonts w:eastAsia="Calibri"/>
          <w:sz w:val="20"/>
          <w:szCs w:val="20"/>
          <w:lang w:val="en-US" w:eastAsia="en-US"/>
        </w:rPr>
        <w:sectPr w:rsidR="00AA214A" w:rsidRPr="009A7DFE" w:rsidSect="0044368B">
          <w:footerReference w:type="default" r:id="rId22"/>
          <w:endnotePr>
            <w:numFmt w:val="decimal"/>
          </w:endnotePr>
          <w:pgSz w:w="11906" w:h="16838"/>
          <w:pgMar w:top="1134" w:right="566" w:bottom="1134" w:left="1701" w:header="709" w:footer="709" w:gutter="0"/>
          <w:pgNumType w:start="1"/>
          <w:cols w:space="708"/>
          <w:titlePg/>
          <w:docGrid w:linePitch="360"/>
        </w:sectPr>
      </w:pPr>
    </w:p>
    <w:p w:rsidR="00AA214A" w:rsidRPr="007B3C95" w:rsidRDefault="002E75B5" w:rsidP="00AA214A">
      <w:pPr>
        <w:jc w:val="both"/>
        <w:rPr>
          <w:rFonts w:eastAsia="Calibri"/>
          <w:lang w:val="en-US" w:eastAsia="en-US"/>
        </w:rPr>
      </w:pPr>
      <w:r w:rsidRPr="002F638A">
        <w:rPr>
          <w:rFonts w:eastAsia="Calibri"/>
          <w:lang w:val="en-US" w:eastAsia="en-US"/>
        </w:rPr>
        <w:lastRenderedPageBreak/>
        <w:t>Table 9</w:t>
      </w:r>
      <w:r w:rsidR="00AA214A" w:rsidRPr="0039348B">
        <w:rPr>
          <w:rFonts w:eastAsia="Calibri"/>
          <w:lang w:val="en-US" w:eastAsia="en-US"/>
        </w:rPr>
        <w:t xml:space="preserve"> </w:t>
      </w:r>
      <w:r w:rsidR="00AA214A" w:rsidRPr="007B3C95">
        <w:rPr>
          <w:rFonts w:eastAsia="Calibri"/>
          <w:lang w:val="en-US" w:eastAsia="en-US"/>
        </w:rPr>
        <w:t xml:space="preserve">– </w:t>
      </w:r>
      <w:r w:rsidR="007B3C95" w:rsidRPr="007B3C95">
        <w:rPr>
          <w:rFonts w:eastAsia="Calibri"/>
          <w:lang w:val="en-US" w:eastAsia="en-US"/>
        </w:rPr>
        <w:t>Amino acid substitutions in viral proteins APMV-20</w:t>
      </w:r>
    </w:p>
    <w:tbl>
      <w:tblPr>
        <w:tblW w:w="14941" w:type="dxa"/>
        <w:tblBorders>
          <w:top w:val="single" w:sz="4" w:space="0" w:color="auto"/>
          <w:bottom w:val="single" w:sz="4" w:space="0" w:color="auto"/>
          <w:insideH w:val="single" w:sz="4" w:space="0" w:color="auto"/>
        </w:tblBorders>
        <w:tblLayout w:type="fixed"/>
        <w:tblCellMar>
          <w:left w:w="57" w:type="dxa"/>
          <w:right w:w="57" w:type="dxa"/>
        </w:tblCellMar>
        <w:tblLook w:val="04A0" w:firstRow="1" w:lastRow="0" w:firstColumn="1" w:lastColumn="0" w:noHBand="0" w:noVBand="1"/>
      </w:tblPr>
      <w:tblGrid>
        <w:gridCol w:w="971"/>
        <w:gridCol w:w="2"/>
        <w:gridCol w:w="6"/>
        <w:gridCol w:w="211"/>
        <w:gridCol w:w="3"/>
        <w:gridCol w:w="7"/>
        <w:gridCol w:w="210"/>
        <w:gridCol w:w="4"/>
        <w:gridCol w:w="8"/>
        <w:gridCol w:w="210"/>
        <w:gridCol w:w="5"/>
        <w:gridCol w:w="9"/>
        <w:gridCol w:w="208"/>
        <w:gridCol w:w="5"/>
        <w:gridCol w:w="10"/>
        <w:gridCol w:w="17"/>
        <w:gridCol w:w="191"/>
        <w:gridCol w:w="5"/>
        <w:gridCol w:w="11"/>
        <w:gridCol w:w="206"/>
        <w:gridCol w:w="5"/>
        <w:gridCol w:w="12"/>
        <w:gridCol w:w="206"/>
        <w:gridCol w:w="5"/>
        <w:gridCol w:w="13"/>
        <w:gridCol w:w="205"/>
        <w:gridCol w:w="5"/>
        <w:gridCol w:w="14"/>
        <w:gridCol w:w="204"/>
        <w:gridCol w:w="5"/>
        <w:gridCol w:w="15"/>
        <w:gridCol w:w="203"/>
        <w:gridCol w:w="5"/>
        <w:gridCol w:w="16"/>
        <w:gridCol w:w="202"/>
        <w:gridCol w:w="5"/>
        <w:gridCol w:w="17"/>
        <w:gridCol w:w="201"/>
        <w:gridCol w:w="5"/>
        <w:gridCol w:w="18"/>
        <w:gridCol w:w="217"/>
        <w:gridCol w:w="5"/>
        <w:gridCol w:w="19"/>
        <w:gridCol w:w="182"/>
        <w:gridCol w:w="5"/>
        <w:gridCol w:w="20"/>
        <w:gridCol w:w="199"/>
        <w:gridCol w:w="5"/>
        <w:gridCol w:w="21"/>
        <w:gridCol w:w="197"/>
        <w:gridCol w:w="5"/>
        <w:gridCol w:w="22"/>
        <w:gridCol w:w="197"/>
        <w:gridCol w:w="5"/>
        <w:gridCol w:w="23"/>
        <w:gridCol w:w="196"/>
        <w:gridCol w:w="5"/>
        <w:gridCol w:w="25"/>
        <w:gridCol w:w="193"/>
        <w:gridCol w:w="5"/>
        <w:gridCol w:w="27"/>
        <w:gridCol w:w="192"/>
        <w:gridCol w:w="5"/>
        <w:gridCol w:w="29"/>
        <w:gridCol w:w="189"/>
        <w:gridCol w:w="5"/>
        <w:gridCol w:w="31"/>
        <w:gridCol w:w="188"/>
        <w:gridCol w:w="5"/>
        <w:gridCol w:w="33"/>
        <w:gridCol w:w="185"/>
        <w:gridCol w:w="5"/>
        <w:gridCol w:w="35"/>
        <w:gridCol w:w="184"/>
        <w:gridCol w:w="5"/>
        <w:gridCol w:w="37"/>
        <w:gridCol w:w="181"/>
        <w:gridCol w:w="5"/>
        <w:gridCol w:w="39"/>
        <w:gridCol w:w="180"/>
        <w:gridCol w:w="5"/>
        <w:gridCol w:w="41"/>
        <w:gridCol w:w="178"/>
        <w:gridCol w:w="5"/>
        <w:gridCol w:w="43"/>
        <w:gridCol w:w="176"/>
        <w:gridCol w:w="5"/>
        <w:gridCol w:w="45"/>
        <w:gridCol w:w="174"/>
        <w:gridCol w:w="5"/>
        <w:gridCol w:w="47"/>
        <w:gridCol w:w="172"/>
        <w:gridCol w:w="5"/>
        <w:gridCol w:w="49"/>
        <w:gridCol w:w="170"/>
        <w:gridCol w:w="5"/>
        <w:gridCol w:w="51"/>
        <w:gridCol w:w="167"/>
        <w:gridCol w:w="5"/>
        <w:gridCol w:w="53"/>
        <w:gridCol w:w="166"/>
        <w:gridCol w:w="5"/>
        <w:gridCol w:w="55"/>
        <w:gridCol w:w="165"/>
        <w:gridCol w:w="5"/>
        <w:gridCol w:w="57"/>
        <w:gridCol w:w="162"/>
        <w:gridCol w:w="5"/>
        <w:gridCol w:w="59"/>
        <w:gridCol w:w="160"/>
        <w:gridCol w:w="5"/>
        <w:gridCol w:w="61"/>
        <w:gridCol w:w="158"/>
        <w:gridCol w:w="5"/>
        <w:gridCol w:w="63"/>
        <w:gridCol w:w="155"/>
        <w:gridCol w:w="5"/>
        <w:gridCol w:w="65"/>
        <w:gridCol w:w="154"/>
        <w:gridCol w:w="5"/>
        <w:gridCol w:w="67"/>
        <w:gridCol w:w="151"/>
        <w:gridCol w:w="5"/>
        <w:gridCol w:w="69"/>
        <w:gridCol w:w="150"/>
        <w:gridCol w:w="5"/>
        <w:gridCol w:w="71"/>
        <w:gridCol w:w="147"/>
        <w:gridCol w:w="5"/>
        <w:gridCol w:w="73"/>
        <w:gridCol w:w="146"/>
        <w:gridCol w:w="5"/>
        <w:gridCol w:w="75"/>
        <w:gridCol w:w="143"/>
        <w:gridCol w:w="5"/>
        <w:gridCol w:w="77"/>
        <w:gridCol w:w="142"/>
        <w:gridCol w:w="5"/>
        <w:gridCol w:w="79"/>
        <w:gridCol w:w="140"/>
        <w:gridCol w:w="5"/>
        <w:gridCol w:w="81"/>
        <w:gridCol w:w="137"/>
        <w:gridCol w:w="5"/>
        <w:gridCol w:w="83"/>
        <w:gridCol w:w="136"/>
        <w:gridCol w:w="5"/>
        <w:gridCol w:w="85"/>
        <w:gridCol w:w="133"/>
        <w:gridCol w:w="5"/>
        <w:gridCol w:w="87"/>
        <w:gridCol w:w="132"/>
        <w:gridCol w:w="5"/>
        <w:gridCol w:w="89"/>
        <w:gridCol w:w="130"/>
        <w:gridCol w:w="5"/>
        <w:gridCol w:w="84"/>
        <w:gridCol w:w="7"/>
        <w:gridCol w:w="128"/>
        <w:gridCol w:w="5"/>
        <w:gridCol w:w="93"/>
        <w:gridCol w:w="126"/>
        <w:gridCol w:w="5"/>
        <w:gridCol w:w="95"/>
        <w:gridCol w:w="124"/>
        <w:gridCol w:w="5"/>
        <w:gridCol w:w="97"/>
        <w:gridCol w:w="122"/>
        <w:gridCol w:w="5"/>
        <w:gridCol w:w="99"/>
        <w:gridCol w:w="120"/>
        <w:gridCol w:w="5"/>
        <w:gridCol w:w="101"/>
        <w:gridCol w:w="117"/>
        <w:gridCol w:w="5"/>
        <w:gridCol w:w="103"/>
        <w:gridCol w:w="116"/>
        <w:gridCol w:w="5"/>
        <w:gridCol w:w="105"/>
        <w:gridCol w:w="113"/>
        <w:gridCol w:w="5"/>
        <w:gridCol w:w="107"/>
        <w:gridCol w:w="112"/>
        <w:gridCol w:w="5"/>
        <w:gridCol w:w="109"/>
        <w:gridCol w:w="109"/>
        <w:gridCol w:w="5"/>
        <w:gridCol w:w="111"/>
        <w:gridCol w:w="72"/>
        <w:gridCol w:w="156"/>
      </w:tblGrid>
      <w:tr w:rsidR="00AA214A" w:rsidRPr="00B14B20" w:rsidTr="00AA214A">
        <w:trPr>
          <w:trHeight w:val="194"/>
        </w:trPr>
        <w:tc>
          <w:tcPr>
            <w:tcW w:w="973" w:type="dxa"/>
            <w:gridSpan w:val="2"/>
            <w:tcBorders>
              <w:top w:val="single" w:sz="4" w:space="0" w:color="auto"/>
              <w:left w:val="nil"/>
              <w:bottom w:val="single" w:sz="4" w:space="0" w:color="auto"/>
              <w:right w:val="nil"/>
            </w:tcBorders>
          </w:tcPr>
          <w:p w:rsidR="00AA214A" w:rsidRPr="007B3C95" w:rsidRDefault="00AA214A" w:rsidP="00AA214A">
            <w:pPr>
              <w:jc w:val="both"/>
              <w:rPr>
                <w:rFonts w:ascii="Arial" w:eastAsia="SimSun" w:hAnsi="Arial" w:cs="Arial"/>
                <w:kern w:val="2"/>
                <w:sz w:val="20"/>
                <w:szCs w:val="20"/>
                <w:lang w:val="en-US" w:eastAsia="en-US"/>
              </w:rPr>
            </w:pPr>
          </w:p>
        </w:tc>
        <w:tc>
          <w:tcPr>
            <w:tcW w:w="13968" w:type="dxa"/>
            <w:gridSpan w:val="188"/>
            <w:tcBorders>
              <w:top w:val="single" w:sz="4" w:space="0" w:color="auto"/>
              <w:left w:val="nil"/>
              <w:bottom w:val="single" w:sz="4" w:space="0" w:color="auto"/>
              <w:right w:val="nil"/>
            </w:tcBorders>
            <w:hideMark/>
          </w:tcPr>
          <w:p w:rsidR="00AA214A" w:rsidRPr="00B14B20" w:rsidRDefault="00F07ADB" w:rsidP="00F07ADB">
            <w:pPr>
              <w:jc w:val="center"/>
              <w:rPr>
                <w:rFonts w:eastAsia="SimSun"/>
                <w:kern w:val="2"/>
                <w:lang w:eastAsia="en-US"/>
              </w:rPr>
            </w:pPr>
            <w:proofErr w:type="spellStart"/>
            <w:r w:rsidRPr="00F07ADB">
              <w:rPr>
                <w:rFonts w:eastAsia="SimSun"/>
                <w:kern w:val="2"/>
                <w:lang w:eastAsia="pt-BR"/>
              </w:rPr>
              <w:t>Viral</w:t>
            </w:r>
            <w:proofErr w:type="spellEnd"/>
            <w:r w:rsidRPr="00F07ADB">
              <w:rPr>
                <w:rFonts w:eastAsia="SimSun"/>
                <w:kern w:val="2"/>
                <w:lang w:eastAsia="pt-BR"/>
              </w:rPr>
              <w:t xml:space="preserve"> </w:t>
            </w:r>
            <w:proofErr w:type="spellStart"/>
            <w:r w:rsidRPr="00F07ADB">
              <w:rPr>
                <w:rFonts w:eastAsia="SimSun"/>
                <w:kern w:val="2"/>
                <w:lang w:eastAsia="pt-BR"/>
              </w:rPr>
              <w:t>protein</w:t>
            </w:r>
            <w:proofErr w:type="spellEnd"/>
          </w:p>
        </w:tc>
      </w:tr>
      <w:tr w:rsidR="00AA214A" w:rsidRPr="00B14B20" w:rsidTr="00AA214A">
        <w:trPr>
          <w:trHeight w:val="217"/>
        </w:trPr>
        <w:tc>
          <w:tcPr>
            <w:tcW w:w="973" w:type="dxa"/>
            <w:gridSpan w:val="2"/>
            <w:tcBorders>
              <w:top w:val="single" w:sz="4" w:space="0" w:color="auto"/>
              <w:left w:val="nil"/>
              <w:bottom w:val="single" w:sz="4" w:space="0" w:color="auto"/>
              <w:right w:val="nil"/>
            </w:tcBorders>
          </w:tcPr>
          <w:p w:rsidR="00AA214A" w:rsidRPr="00B14B20" w:rsidRDefault="00AA214A" w:rsidP="00AA214A">
            <w:pPr>
              <w:jc w:val="both"/>
              <w:rPr>
                <w:rFonts w:ascii="Arial" w:eastAsia="SimSun" w:hAnsi="Arial" w:cs="Arial"/>
                <w:kern w:val="2"/>
                <w:sz w:val="20"/>
                <w:szCs w:val="20"/>
                <w:lang w:val="en-GB" w:eastAsia="en-US"/>
              </w:rPr>
            </w:pPr>
          </w:p>
        </w:tc>
        <w:tc>
          <w:tcPr>
            <w:tcW w:w="2909" w:type="dxa"/>
            <w:gridSpan w:val="40"/>
            <w:tcBorders>
              <w:top w:val="single" w:sz="4" w:space="0" w:color="auto"/>
              <w:left w:val="nil"/>
              <w:bottom w:val="single" w:sz="4" w:space="0" w:color="auto"/>
              <w:right w:val="single" w:sz="4" w:space="0" w:color="auto"/>
            </w:tcBorders>
            <w:hideMark/>
          </w:tcPr>
          <w:p w:rsidR="00AA214A" w:rsidRPr="00B14B20" w:rsidRDefault="00AA214A" w:rsidP="00AA214A">
            <w:pPr>
              <w:jc w:val="center"/>
              <w:rPr>
                <w:rFonts w:ascii="Arial" w:eastAsia="SimSun" w:hAnsi="Arial" w:cs="Arial"/>
                <w:kern w:val="2"/>
                <w:sz w:val="20"/>
                <w:szCs w:val="20"/>
                <w:lang w:val="en-GB" w:eastAsia="en-US"/>
              </w:rPr>
            </w:pPr>
            <w:r w:rsidRPr="00B14B20">
              <w:rPr>
                <w:rFonts w:ascii="Arial" w:eastAsia="SimSun" w:hAnsi="Arial" w:cs="Arial"/>
                <w:kern w:val="2"/>
                <w:sz w:val="20"/>
                <w:szCs w:val="20"/>
                <w:lang w:val="en-GB" w:eastAsia="pt-BR"/>
              </w:rPr>
              <w:t>NP</w:t>
            </w:r>
          </w:p>
        </w:tc>
        <w:tc>
          <w:tcPr>
            <w:tcW w:w="11059" w:type="dxa"/>
            <w:gridSpan w:val="148"/>
            <w:tcBorders>
              <w:top w:val="single" w:sz="4" w:space="0" w:color="auto"/>
              <w:left w:val="single" w:sz="4" w:space="0" w:color="auto"/>
              <w:bottom w:val="single" w:sz="4" w:space="0" w:color="auto"/>
              <w:right w:val="nil"/>
            </w:tcBorders>
          </w:tcPr>
          <w:p w:rsidR="00AA214A" w:rsidRPr="00B14B20" w:rsidRDefault="00AA214A" w:rsidP="00AA214A">
            <w:pPr>
              <w:ind w:left="-12" w:hanging="15"/>
              <w:jc w:val="center"/>
              <w:rPr>
                <w:rFonts w:ascii="Arial" w:eastAsia="SimSun" w:hAnsi="Arial" w:cs="Arial"/>
                <w:kern w:val="2"/>
                <w:sz w:val="20"/>
                <w:szCs w:val="20"/>
                <w:lang w:val="en-GB" w:eastAsia="en-US"/>
              </w:rPr>
            </w:pPr>
            <w:r w:rsidRPr="00B14B20">
              <w:rPr>
                <w:rFonts w:ascii="Arial" w:eastAsia="SimSun" w:hAnsi="Arial" w:cs="Arial"/>
                <w:kern w:val="2"/>
                <w:sz w:val="20"/>
                <w:szCs w:val="20"/>
                <w:lang w:val="en-GB" w:eastAsia="pt-BR"/>
              </w:rPr>
              <w:t>P</w:t>
            </w:r>
          </w:p>
        </w:tc>
      </w:tr>
      <w:tr w:rsidR="00AA214A" w:rsidRPr="00B14B20" w:rsidTr="00AA214A">
        <w:trPr>
          <w:cantSplit/>
          <w:trHeight w:val="685"/>
        </w:trPr>
        <w:tc>
          <w:tcPr>
            <w:tcW w:w="973" w:type="dxa"/>
            <w:gridSpan w:val="2"/>
            <w:tcBorders>
              <w:top w:val="single" w:sz="4" w:space="0" w:color="auto"/>
              <w:left w:val="nil"/>
              <w:bottom w:val="nil"/>
              <w:right w:val="nil"/>
            </w:tcBorders>
          </w:tcPr>
          <w:p w:rsidR="00AA214A" w:rsidRPr="007B3C95" w:rsidRDefault="007B3C95" w:rsidP="00AA214A">
            <w:pPr>
              <w:jc w:val="both"/>
              <w:rPr>
                <w:rFonts w:eastAsia="SimSun"/>
                <w:kern w:val="2"/>
                <w:sz w:val="18"/>
                <w:szCs w:val="18"/>
                <w:lang w:val="en-US" w:eastAsia="en-US"/>
              </w:rPr>
            </w:pPr>
            <w:r>
              <w:rPr>
                <w:rFonts w:eastAsia="SimSun"/>
                <w:kern w:val="2"/>
                <w:sz w:val="18"/>
                <w:szCs w:val="18"/>
                <w:lang w:val="en-US" w:eastAsia="pt-BR"/>
              </w:rPr>
              <w:t>Substitution in the position</w:t>
            </w:r>
          </w:p>
        </w:tc>
        <w:tc>
          <w:tcPr>
            <w:tcW w:w="220"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111</w:t>
            </w:r>
          </w:p>
        </w:tc>
        <w:tc>
          <w:tcPr>
            <w:tcW w:w="221"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142</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418</w:t>
            </w:r>
          </w:p>
        </w:tc>
        <w:tc>
          <w:tcPr>
            <w:tcW w:w="222"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419</w:t>
            </w:r>
          </w:p>
        </w:tc>
        <w:tc>
          <w:tcPr>
            <w:tcW w:w="223" w:type="dxa"/>
            <w:gridSpan w:val="4"/>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425</w:t>
            </w:r>
          </w:p>
        </w:tc>
        <w:tc>
          <w:tcPr>
            <w:tcW w:w="222"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433</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434</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438</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439</w:t>
            </w:r>
          </w:p>
        </w:tc>
        <w:tc>
          <w:tcPr>
            <w:tcW w:w="223" w:type="dxa"/>
            <w:gridSpan w:val="3"/>
            <w:tcBorders>
              <w:top w:val="single" w:sz="4" w:space="0" w:color="auto"/>
              <w:left w:val="nil"/>
              <w:bottom w:val="single" w:sz="4" w:space="0" w:color="auto"/>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442</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444</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445</w:t>
            </w:r>
          </w:p>
        </w:tc>
        <w:tc>
          <w:tcPr>
            <w:tcW w:w="240" w:type="dxa"/>
            <w:gridSpan w:val="3"/>
            <w:tcBorders>
              <w:top w:val="single" w:sz="4" w:space="0" w:color="auto"/>
              <w:left w:val="nil"/>
              <w:bottom w:val="nil"/>
              <w:right w:val="nil"/>
            </w:tcBorders>
            <w:shd w:val="clear" w:color="auto" w:fill="D9D9D9" w:themeFill="background1" w:themeFillShade="D9"/>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448</w:t>
            </w:r>
          </w:p>
        </w:tc>
        <w:tc>
          <w:tcPr>
            <w:tcW w:w="206" w:type="dxa"/>
            <w:gridSpan w:val="3"/>
            <w:tcBorders>
              <w:top w:val="nil"/>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36</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45</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46</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59</w:t>
            </w:r>
          </w:p>
        </w:tc>
        <w:tc>
          <w:tcPr>
            <w:tcW w:w="224" w:type="dxa"/>
            <w:gridSpan w:val="3"/>
            <w:tcBorders>
              <w:top w:val="single" w:sz="4" w:space="0" w:color="auto"/>
              <w:left w:val="nil"/>
              <w:bottom w:val="single" w:sz="4" w:space="0" w:color="auto"/>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60</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62</w:t>
            </w:r>
          </w:p>
        </w:tc>
        <w:tc>
          <w:tcPr>
            <w:tcW w:w="224" w:type="dxa"/>
            <w:gridSpan w:val="3"/>
            <w:tcBorders>
              <w:top w:val="single" w:sz="4" w:space="0" w:color="auto"/>
              <w:left w:val="nil"/>
              <w:bottom w:val="single" w:sz="4" w:space="0" w:color="auto"/>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63</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64</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66</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68</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69</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72</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77</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78</w:t>
            </w:r>
          </w:p>
        </w:tc>
        <w:tc>
          <w:tcPr>
            <w:tcW w:w="224" w:type="dxa"/>
            <w:gridSpan w:val="3"/>
            <w:tcBorders>
              <w:top w:val="single" w:sz="4" w:space="0" w:color="auto"/>
              <w:left w:val="nil"/>
              <w:bottom w:val="single" w:sz="4" w:space="0" w:color="auto"/>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80</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81</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85</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86</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87</w:t>
            </w:r>
          </w:p>
        </w:tc>
        <w:tc>
          <w:tcPr>
            <w:tcW w:w="224" w:type="dxa"/>
            <w:gridSpan w:val="3"/>
            <w:tcBorders>
              <w:top w:val="single" w:sz="4" w:space="0" w:color="auto"/>
              <w:left w:val="nil"/>
              <w:bottom w:val="single" w:sz="4" w:space="0" w:color="auto"/>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91</w:t>
            </w:r>
          </w:p>
        </w:tc>
        <w:tc>
          <w:tcPr>
            <w:tcW w:w="225"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92</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94</w:t>
            </w:r>
          </w:p>
        </w:tc>
        <w:tc>
          <w:tcPr>
            <w:tcW w:w="224" w:type="dxa"/>
            <w:gridSpan w:val="3"/>
            <w:tcBorders>
              <w:top w:val="single" w:sz="4" w:space="0" w:color="auto"/>
              <w:left w:val="nil"/>
              <w:bottom w:val="single" w:sz="4" w:space="0" w:color="auto"/>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95</w:t>
            </w:r>
          </w:p>
        </w:tc>
        <w:tc>
          <w:tcPr>
            <w:tcW w:w="224" w:type="dxa"/>
            <w:gridSpan w:val="3"/>
            <w:tcBorders>
              <w:top w:val="single" w:sz="4" w:space="0" w:color="auto"/>
              <w:left w:val="nil"/>
              <w:bottom w:val="single" w:sz="4" w:space="0" w:color="auto"/>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96</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98</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100</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101</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102</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109</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113</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116</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120</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126</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140</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144</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151</w:t>
            </w:r>
          </w:p>
        </w:tc>
        <w:tc>
          <w:tcPr>
            <w:tcW w:w="224" w:type="dxa"/>
            <w:gridSpan w:val="3"/>
            <w:tcBorders>
              <w:top w:val="single" w:sz="4" w:space="0" w:color="auto"/>
              <w:left w:val="nil"/>
              <w:bottom w:val="single" w:sz="4" w:space="0" w:color="auto"/>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153</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157</w:t>
            </w:r>
          </w:p>
        </w:tc>
        <w:tc>
          <w:tcPr>
            <w:tcW w:w="224" w:type="dxa"/>
            <w:gridSpan w:val="4"/>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159</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162</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165</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169</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174</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175</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176</w:t>
            </w:r>
          </w:p>
        </w:tc>
        <w:tc>
          <w:tcPr>
            <w:tcW w:w="223"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178</w:t>
            </w:r>
          </w:p>
        </w:tc>
        <w:tc>
          <w:tcPr>
            <w:tcW w:w="224" w:type="dxa"/>
            <w:gridSpan w:val="3"/>
            <w:tcBorders>
              <w:top w:val="single" w:sz="4" w:space="0" w:color="auto"/>
              <w:left w:val="nil"/>
              <w:bottom w:val="nil"/>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179</w:t>
            </w:r>
          </w:p>
        </w:tc>
        <w:tc>
          <w:tcPr>
            <w:tcW w:w="223" w:type="dxa"/>
            <w:gridSpan w:val="3"/>
            <w:tcBorders>
              <w:top w:val="single" w:sz="4" w:space="0" w:color="auto"/>
              <w:left w:val="nil"/>
              <w:bottom w:val="single" w:sz="4" w:space="0" w:color="auto"/>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180</w:t>
            </w:r>
          </w:p>
        </w:tc>
        <w:tc>
          <w:tcPr>
            <w:tcW w:w="339" w:type="dxa"/>
            <w:gridSpan w:val="3"/>
            <w:tcBorders>
              <w:top w:val="single" w:sz="4" w:space="0" w:color="auto"/>
              <w:left w:val="nil"/>
              <w:bottom w:val="single" w:sz="4" w:space="0" w:color="auto"/>
              <w:right w:val="nil"/>
            </w:tcBorders>
            <w:textDirection w:val="tbRl"/>
          </w:tcPr>
          <w:p w:rsidR="00AA214A" w:rsidRPr="00B14B20" w:rsidRDefault="00AA214A" w:rsidP="00AA214A">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182</w:t>
            </w:r>
          </w:p>
        </w:tc>
      </w:tr>
      <w:tr w:rsidR="00115E40" w:rsidRPr="00B14B20" w:rsidTr="00AA214A">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3" w:type="dxa"/>
            <w:gridSpan w:val="2"/>
            <w:tcBorders>
              <w:top w:val="nil"/>
              <w:left w:val="nil"/>
              <w:bottom w:val="nil"/>
              <w:right w:val="nil"/>
            </w:tcBorders>
            <w:vAlign w:val="center"/>
            <w:hideMark/>
          </w:tcPr>
          <w:p w:rsidR="00AA214A" w:rsidRPr="007B3C95" w:rsidRDefault="007B3C95" w:rsidP="00AA214A">
            <w:pPr>
              <w:jc w:val="both"/>
              <w:rPr>
                <w:rFonts w:eastAsia="SimSun"/>
                <w:kern w:val="2"/>
                <w:sz w:val="18"/>
                <w:szCs w:val="18"/>
                <w:lang w:val="en-US" w:eastAsia="en-US"/>
              </w:rPr>
            </w:pPr>
            <w:r>
              <w:rPr>
                <w:rFonts w:eastAsia="SimSun"/>
                <w:kern w:val="2"/>
                <w:sz w:val="18"/>
                <w:szCs w:val="18"/>
                <w:lang w:val="en-US" w:eastAsia="en-US"/>
              </w:rPr>
              <w:t>Aqtau</w:t>
            </w:r>
          </w:p>
        </w:tc>
        <w:tc>
          <w:tcPr>
            <w:tcW w:w="220"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S</w:t>
            </w:r>
          </w:p>
        </w:tc>
        <w:tc>
          <w:tcPr>
            <w:tcW w:w="221" w:type="dxa"/>
            <w:gridSpan w:val="3"/>
            <w:tcBorders>
              <w:top w:val="nil"/>
              <w:left w:val="nil"/>
              <w:bottom w:val="single" w:sz="4" w:space="0" w:color="auto"/>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single" w:sz="4" w:space="0" w:color="auto"/>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N</w:t>
            </w:r>
          </w:p>
        </w:tc>
        <w:tc>
          <w:tcPr>
            <w:tcW w:w="222"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4"/>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2"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3"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nil"/>
              <w:left w:val="nil"/>
              <w:bottom w:val="single" w:sz="4" w:space="0" w:color="auto"/>
              <w:right w:val="single" w:sz="4" w:space="0" w:color="auto"/>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3" w:type="dxa"/>
            <w:gridSpan w:val="3"/>
            <w:tcBorders>
              <w:top w:val="nil"/>
              <w:left w:val="single" w:sz="4" w:space="0" w:color="auto"/>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40"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06"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S</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nil"/>
              <w:left w:val="single" w:sz="4" w:space="0" w:color="auto"/>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3"/>
            <w:tcBorders>
              <w:top w:val="single" w:sz="4" w:space="0" w:color="auto"/>
              <w:left w:val="single" w:sz="4" w:space="0" w:color="auto"/>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3" w:type="dxa"/>
            <w:gridSpan w:val="3"/>
            <w:tcBorders>
              <w:top w:val="nil"/>
              <w:left w:val="single" w:sz="4" w:space="0" w:color="auto"/>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single" w:sz="4" w:space="0" w:color="auto"/>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nil"/>
              <w:left w:val="nil"/>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single" w:sz="4" w:space="0" w:color="auto"/>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nil"/>
              <w:left w:val="nil"/>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4" w:type="dxa"/>
            <w:gridSpan w:val="3"/>
            <w:tcBorders>
              <w:top w:val="single" w:sz="4" w:space="0" w:color="auto"/>
              <w:left w:val="single" w:sz="4" w:space="0" w:color="auto"/>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5" w:type="dxa"/>
            <w:gridSpan w:val="3"/>
            <w:tcBorders>
              <w:top w:val="nil"/>
              <w:left w:val="single" w:sz="4" w:space="0" w:color="auto"/>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single" w:sz="4" w:space="0" w:color="auto"/>
              <w:left w:val="single" w:sz="4" w:space="0" w:color="auto"/>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single" w:sz="4" w:space="0" w:color="auto"/>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single" w:sz="4" w:space="0" w:color="auto"/>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C</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single" w:sz="4" w:space="0" w:color="auto"/>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V</w:t>
            </w:r>
          </w:p>
        </w:tc>
        <w:tc>
          <w:tcPr>
            <w:tcW w:w="223" w:type="dxa"/>
            <w:gridSpan w:val="3"/>
            <w:tcBorders>
              <w:top w:val="nil"/>
              <w:left w:val="nil"/>
              <w:bottom w:val="nil"/>
              <w:right w:val="single" w:sz="4" w:space="0" w:color="auto"/>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single" w:sz="4" w:space="0" w:color="auto"/>
              <w:left w:val="single" w:sz="4" w:space="0" w:color="auto"/>
              <w:bottom w:val="single" w:sz="4" w:space="0" w:color="auto"/>
              <w:right w:val="single" w:sz="4" w:space="0" w:color="auto"/>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single" w:sz="4" w:space="0" w:color="auto"/>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4"/>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single" w:sz="4" w:space="0" w:color="auto"/>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339" w:type="dxa"/>
            <w:gridSpan w:val="3"/>
            <w:tcBorders>
              <w:top w:val="single" w:sz="4" w:space="0" w:color="auto"/>
              <w:left w:val="single" w:sz="4" w:space="0" w:color="auto"/>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r>
      <w:tr w:rsidR="00115E40" w:rsidRPr="00B14B20" w:rsidTr="00AA214A">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3" w:type="dxa"/>
            <w:gridSpan w:val="2"/>
            <w:tcBorders>
              <w:top w:val="nil"/>
              <w:left w:val="nil"/>
              <w:bottom w:val="nil"/>
              <w:right w:val="nil"/>
            </w:tcBorders>
            <w:vAlign w:val="center"/>
          </w:tcPr>
          <w:p w:rsidR="00AA214A" w:rsidRPr="00B14B20" w:rsidRDefault="00EF089B" w:rsidP="00AA214A">
            <w:pPr>
              <w:jc w:val="both"/>
              <w:rPr>
                <w:rFonts w:eastAsia="SimSun"/>
                <w:kern w:val="2"/>
                <w:sz w:val="18"/>
                <w:szCs w:val="18"/>
                <w:lang w:eastAsia="en-US"/>
              </w:rPr>
            </w:pPr>
            <w:proofErr w:type="spellStart"/>
            <w:r>
              <w:rPr>
                <w:rFonts w:eastAsia="SimSun"/>
                <w:kern w:val="2"/>
                <w:sz w:val="18"/>
                <w:szCs w:val="18"/>
                <w:lang w:eastAsia="en-US"/>
              </w:rPr>
              <w:t>Atyrau</w:t>
            </w:r>
            <w:proofErr w:type="spellEnd"/>
          </w:p>
        </w:tc>
        <w:tc>
          <w:tcPr>
            <w:tcW w:w="220" w:type="dxa"/>
            <w:gridSpan w:val="3"/>
            <w:tcBorders>
              <w:top w:val="nil"/>
              <w:left w:val="nil"/>
              <w:bottom w:val="nil"/>
              <w:right w:val="single" w:sz="4" w:space="0" w:color="auto"/>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S</w:t>
            </w:r>
          </w:p>
        </w:tc>
        <w:tc>
          <w:tcPr>
            <w:tcW w:w="221" w:type="dxa"/>
            <w:gridSpan w:val="3"/>
            <w:tcBorders>
              <w:top w:val="single" w:sz="4" w:space="0" w:color="auto"/>
              <w:left w:val="single" w:sz="4" w:space="0" w:color="auto"/>
              <w:bottom w:val="single" w:sz="4" w:space="0" w:color="auto"/>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S</w:t>
            </w:r>
          </w:p>
        </w:tc>
        <w:tc>
          <w:tcPr>
            <w:tcW w:w="222" w:type="dxa"/>
            <w:gridSpan w:val="3"/>
            <w:tcBorders>
              <w:top w:val="nil"/>
              <w:left w:val="single" w:sz="4" w:space="0" w:color="auto"/>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4"/>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2"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3"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single" w:sz="4" w:space="0" w:color="auto"/>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single" w:sz="4" w:space="0" w:color="auto"/>
              <w:left w:val="single" w:sz="4" w:space="0" w:color="auto"/>
              <w:bottom w:val="single" w:sz="4" w:space="0" w:color="auto"/>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3"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3" w:type="dxa"/>
            <w:gridSpan w:val="3"/>
            <w:tcBorders>
              <w:top w:val="nil"/>
              <w:left w:val="single" w:sz="4" w:space="0" w:color="auto"/>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40"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06"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4" w:type="dxa"/>
            <w:gridSpan w:val="3"/>
            <w:tcBorders>
              <w:top w:val="single" w:sz="4" w:space="0" w:color="auto"/>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3"/>
            <w:tcBorders>
              <w:top w:val="nil"/>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single" w:sz="4" w:space="0" w:color="auto"/>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gridSpan w:val="3"/>
            <w:tcBorders>
              <w:top w:val="nil"/>
              <w:left w:val="nil"/>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single" w:sz="4" w:space="0" w:color="auto"/>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single" w:sz="4" w:space="0" w:color="auto"/>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5" w:type="dxa"/>
            <w:gridSpan w:val="3"/>
            <w:tcBorders>
              <w:top w:val="nil"/>
              <w:left w:val="single" w:sz="4" w:space="0" w:color="auto"/>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single" w:sz="4" w:space="0" w:color="auto"/>
              <w:left w:val="nil"/>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nil"/>
              <w:left w:val="single" w:sz="4" w:space="0" w:color="auto"/>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single" w:sz="4" w:space="0" w:color="auto"/>
              <w:bottom w:val="nil"/>
              <w:right w:val="nil"/>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C</w:t>
            </w:r>
          </w:p>
        </w:tc>
        <w:tc>
          <w:tcPr>
            <w:tcW w:w="223" w:type="dxa"/>
            <w:gridSpan w:val="3"/>
            <w:tcBorders>
              <w:top w:val="nil"/>
              <w:left w:val="nil"/>
              <w:bottom w:val="nil"/>
              <w:right w:val="single" w:sz="4" w:space="0" w:color="auto"/>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single" w:sz="4" w:space="0" w:color="auto"/>
              <w:left w:val="single" w:sz="4" w:space="0" w:color="auto"/>
              <w:bottom w:val="single" w:sz="4" w:space="0" w:color="auto"/>
              <w:right w:val="single" w:sz="4" w:space="0" w:color="auto"/>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gridSpan w:val="3"/>
            <w:tcBorders>
              <w:top w:val="nil"/>
              <w:left w:val="single" w:sz="4" w:space="0" w:color="auto"/>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single" w:sz="4" w:space="0" w:color="auto"/>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4"/>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3" w:type="dxa"/>
            <w:gridSpan w:val="3"/>
            <w:tcBorders>
              <w:top w:val="single" w:sz="4" w:space="0" w:color="auto"/>
              <w:left w:val="nil"/>
              <w:bottom w:val="nil"/>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339" w:type="dxa"/>
            <w:gridSpan w:val="3"/>
            <w:tcBorders>
              <w:top w:val="nil"/>
              <w:left w:val="single" w:sz="4" w:space="0" w:color="auto"/>
              <w:bottom w:val="single" w:sz="4" w:space="0" w:color="auto"/>
              <w:right w:val="single" w:sz="4" w:space="0" w:color="auto"/>
            </w:tcBorders>
            <w:shd w:val="clear" w:color="auto" w:fill="FFFFFF"/>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r>
      <w:tr w:rsidR="00AA214A" w:rsidRPr="00B14B20" w:rsidTr="00AA214A">
        <w:trPr>
          <w:trHeight w:val="60"/>
        </w:trPr>
        <w:tc>
          <w:tcPr>
            <w:tcW w:w="973" w:type="dxa"/>
            <w:gridSpan w:val="2"/>
            <w:tcBorders>
              <w:top w:val="nil"/>
              <w:left w:val="nil"/>
              <w:bottom w:val="single" w:sz="4" w:space="0" w:color="auto"/>
              <w:right w:val="nil"/>
            </w:tcBorders>
            <w:shd w:val="clear" w:color="auto" w:fill="auto"/>
            <w:vAlign w:val="center"/>
            <w:hideMark/>
          </w:tcPr>
          <w:p w:rsidR="00AA214A" w:rsidRPr="007B3C95" w:rsidRDefault="007B3C95" w:rsidP="00AA214A">
            <w:pPr>
              <w:jc w:val="both"/>
              <w:rPr>
                <w:rFonts w:eastAsia="SimSun"/>
                <w:kern w:val="2"/>
                <w:sz w:val="18"/>
                <w:szCs w:val="18"/>
                <w:lang w:val="en-US" w:eastAsia="en-US"/>
              </w:rPr>
            </w:pPr>
            <w:r>
              <w:rPr>
                <w:rFonts w:eastAsia="SimSun"/>
                <w:kern w:val="2"/>
                <w:sz w:val="18"/>
                <w:szCs w:val="18"/>
                <w:lang w:val="en-US" w:eastAsia="en-US"/>
              </w:rPr>
              <w:t>Balkhash</w:t>
            </w:r>
          </w:p>
        </w:tc>
        <w:tc>
          <w:tcPr>
            <w:tcW w:w="220"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1" w:type="dxa"/>
            <w:gridSpan w:val="3"/>
            <w:tcBorders>
              <w:top w:val="single" w:sz="4" w:space="0" w:color="auto"/>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single" w:sz="4" w:space="0" w:color="auto"/>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2"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4"/>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2"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3"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single" w:sz="4" w:space="0" w:color="auto"/>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single" w:sz="4" w:space="0" w:color="auto"/>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3"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40" w:type="dxa"/>
            <w:gridSpan w:val="3"/>
            <w:tcBorders>
              <w:top w:val="nil"/>
              <w:left w:val="nil"/>
              <w:bottom w:val="nil"/>
              <w:right w:val="nil"/>
            </w:tcBorders>
            <w:shd w:val="clear" w:color="auto" w:fill="D9D9D9" w:themeFill="background1" w:themeFillShade="D9"/>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06"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A</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3"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4" w:type="dxa"/>
            <w:gridSpan w:val="3"/>
            <w:tcBorders>
              <w:top w:val="single" w:sz="4" w:space="0" w:color="auto"/>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3"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single" w:sz="4" w:space="0" w:color="auto"/>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3" w:type="dxa"/>
            <w:gridSpan w:val="3"/>
            <w:tcBorders>
              <w:top w:val="single" w:sz="4" w:space="0" w:color="auto"/>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4" w:type="dxa"/>
            <w:gridSpan w:val="3"/>
            <w:tcBorders>
              <w:top w:val="single" w:sz="4" w:space="0" w:color="auto"/>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5"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single" w:sz="4" w:space="0" w:color="auto"/>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single" w:sz="4" w:space="0" w:color="auto"/>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single" w:sz="4" w:space="0" w:color="auto"/>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F</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4"/>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3"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nil"/>
              <w:right w:val="nil"/>
            </w:tcBorders>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339" w:type="dxa"/>
            <w:gridSpan w:val="3"/>
            <w:tcBorders>
              <w:top w:val="single" w:sz="4" w:space="0" w:color="auto"/>
              <w:left w:val="nil"/>
              <w:bottom w:val="nil"/>
              <w:right w:val="nil"/>
            </w:tcBorders>
            <w:shd w:val="clear" w:color="auto" w:fill="auto"/>
            <w:vAlign w:val="center"/>
          </w:tcPr>
          <w:p w:rsidR="00AA214A" w:rsidRPr="00B14B20" w:rsidRDefault="00AA214A" w:rsidP="00AA214A">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r>
      <w:tr w:rsidR="00AA214A" w:rsidRPr="00B14B20" w:rsidTr="00AA214A">
        <w:trPr>
          <w:gridAfter w:val="1"/>
          <w:wAfter w:w="156" w:type="dxa"/>
          <w:trHeight w:val="194"/>
        </w:trPr>
        <w:tc>
          <w:tcPr>
            <w:tcW w:w="973" w:type="dxa"/>
            <w:gridSpan w:val="2"/>
            <w:tcBorders>
              <w:top w:val="single" w:sz="4" w:space="0" w:color="auto"/>
              <w:left w:val="nil"/>
              <w:bottom w:val="single" w:sz="4" w:space="0" w:color="auto"/>
              <w:right w:val="nil"/>
            </w:tcBorders>
          </w:tcPr>
          <w:p w:rsidR="00AA214A" w:rsidRPr="00B14B20" w:rsidRDefault="00AA214A" w:rsidP="00AA214A">
            <w:pPr>
              <w:jc w:val="both"/>
              <w:rPr>
                <w:rFonts w:eastAsia="SimSun"/>
                <w:kern w:val="2"/>
                <w:sz w:val="20"/>
                <w:szCs w:val="20"/>
                <w:lang w:val="en-GB" w:eastAsia="en-US"/>
              </w:rPr>
            </w:pPr>
          </w:p>
        </w:tc>
        <w:tc>
          <w:tcPr>
            <w:tcW w:w="13812" w:type="dxa"/>
            <w:gridSpan w:val="187"/>
            <w:tcBorders>
              <w:top w:val="single" w:sz="4" w:space="0" w:color="auto"/>
              <w:left w:val="nil"/>
              <w:bottom w:val="nil"/>
              <w:right w:val="nil"/>
            </w:tcBorders>
            <w:hideMark/>
          </w:tcPr>
          <w:p w:rsidR="00AA214A" w:rsidRPr="00B14B20" w:rsidRDefault="00AA214A" w:rsidP="00AA214A">
            <w:pPr>
              <w:jc w:val="center"/>
              <w:rPr>
                <w:rFonts w:ascii="Arial" w:eastAsia="SimSun" w:hAnsi="Arial" w:cs="Arial"/>
                <w:kern w:val="2"/>
                <w:sz w:val="20"/>
                <w:szCs w:val="20"/>
                <w:lang w:val="en-GB" w:eastAsia="en-US"/>
              </w:rPr>
            </w:pPr>
          </w:p>
        </w:tc>
      </w:tr>
      <w:tr w:rsidR="00AA214A" w:rsidRPr="00B14B20" w:rsidTr="00AA214A">
        <w:trPr>
          <w:trHeight w:val="217"/>
        </w:trPr>
        <w:tc>
          <w:tcPr>
            <w:tcW w:w="979" w:type="dxa"/>
            <w:gridSpan w:val="3"/>
            <w:tcBorders>
              <w:top w:val="single" w:sz="4" w:space="0" w:color="auto"/>
              <w:left w:val="nil"/>
              <w:bottom w:val="single" w:sz="4" w:space="0" w:color="auto"/>
              <w:right w:val="nil"/>
            </w:tcBorders>
          </w:tcPr>
          <w:p w:rsidR="00AA214A" w:rsidRPr="00B14B20" w:rsidRDefault="00AA214A" w:rsidP="00AA214A">
            <w:pPr>
              <w:jc w:val="both"/>
              <w:rPr>
                <w:rFonts w:eastAsia="SimSun"/>
                <w:kern w:val="2"/>
                <w:sz w:val="20"/>
                <w:szCs w:val="20"/>
                <w:lang w:val="en-GB" w:eastAsia="en-US"/>
              </w:rPr>
            </w:pPr>
          </w:p>
        </w:tc>
        <w:tc>
          <w:tcPr>
            <w:tcW w:w="7641" w:type="dxa"/>
            <w:gridSpan w:val="103"/>
            <w:tcBorders>
              <w:top w:val="single" w:sz="4" w:space="0" w:color="auto"/>
              <w:left w:val="nil"/>
              <w:bottom w:val="single" w:sz="4" w:space="0" w:color="auto"/>
              <w:right w:val="nil"/>
            </w:tcBorders>
            <w:hideMark/>
          </w:tcPr>
          <w:p w:rsidR="00AA214A" w:rsidRPr="00B14B20" w:rsidRDefault="00AA214A" w:rsidP="00AA214A">
            <w:pPr>
              <w:jc w:val="center"/>
              <w:rPr>
                <w:rFonts w:ascii="Arial" w:eastAsia="SimSun" w:hAnsi="Arial" w:cs="Arial"/>
                <w:kern w:val="2"/>
                <w:sz w:val="20"/>
                <w:szCs w:val="20"/>
                <w:lang w:val="en-GB" w:eastAsia="en-US"/>
              </w:rPr>
            </w:pPr>
            <w:r w:rsidRPr="00B14B20">
              <w:rPr>
                <w:rFonts w:ascii="Arial" w:eastAsia="SimSun" w:hAnsi="Arial" w:cs="Arial"/>
                <w:kern w:val="2"/>
                <w:sz w:val="20"/>
                <w:szCs w:val="20"/>
                <w:lang w:val="en-GB" w:eastAsia="pt-BR"/>
              </w:rPr>
              <w:t>P</w:t>
            </w:r>
          </w:p>
        </w:tc>
        <w:tc>
          <w:tcPr>
            <w:tcW w:w="3829" w:type="dxa"/>
            <w:gridSpan w:val="51"/>
            <w:tcBorders>
              <w:top w:val="single" w:sz="4" w:space="0" w:color="auto"/>
              <w:left w:val="single" w:sz="4" w:space="0" w:color="auto"/>
              <w:bottom w:val="single" w:sz="4" w:space="0" w:color="auto"/>
              <w:right w:val="nil"/>
            </w:tcBorders>
          </w:tcPr>
          <w:p w:rsidR="00AA214A" w:rsidRPr="00B14B20" w:rsidRDefault="00AA214A" w:rsidP="00AA214A">
            <w:pPr>
              <w:jc w:val="center"/>
              <w:rPr>
                <w:rFonts w:ascii="Arial" w:eastAsia="SimSun" w:hAnsi="Arial" w:cs="Arial"/>
                <w:kern w:val="2"/>
                <w:sz w:val="20"/>
                <w:szCs w:val="20"/>
                <w:lang w:val="en-GB" w:eastAsia="en-US"/>
              </w:rPr>
            </w:pPr>
            <w:r w:rsidRPr="00B14B20">
              <w:rPr>
                <w:rFonts w:ascii="Arial" w:eastAsia="SimSun" w:hAnsi="Arial" w:cs="Arial"/>
                <w:kern w:val="2"/>
                <w:sz w:val="20"/>
                <w:szCs w:val="20"/>
                <w:lang w:val="en-GB" w:eastAsia="en-US"/>
              </w:rPr>
              <w:t>M</w:t>
            </w:r>
          </w:p>
        </w:tc>
        <w:tc>
          <w:tcPr>
            <w:tcW w:w="2492" w:type="dxa"/>
            <w:gridSpan w:val="33"/>
            <w:tcBorders>
              <w:top w:val="single" w:sz="4" w:space="0" w:color="auto"/>
              <w:left w:val="single" w:sz="4" w:space="0" w:color="auto"/>
              <w:bottom w:val="single" w:sz="4" w:space="0" w:color="auto"/>
              <w:right w:val="nil"/>
            </w:tcBorders>
          </w:tcPr>
          <w:p w:rsidR="00AA214A" w:rsidRPr="00B14B20" w:rsidRDefault="00AA214A" w:rsidP="00AA214A">
            <w:pPr>
              <w:jc w:val="center"/>
              <w:rPr>
                <w:rFonts w:ascii="Arial" w:eastAsia="SimSun" w:hAnsi="Arial" w:cs="Arial"/>
                <w:kern w:val="2"/>
                <w:sz w:val="20"/>
                <w:szCs w:val="20"/>
                <w:lang w:val="en-GB" w:eastAsia="en-US"/>
              </w:rPr>
            </w:pPr>
            <w:r w:rsidRPr="00B14B20">
              <w:rPr>
                <w:rFonts w:ascii="Arial" w:eastAsia="SimSun" w:hAnsi="Arial" w:cs="Arial"/>
                <w:kern w:val="2"/>
                <w:sz w:val="20"/>
                <w:szCs w:val="20"/>
                <w:lang w:val="en-GB" w:eastAsia="en-US"/>
              </w:rPr>
              <w:t>F</w:t>
            </w:r>
          </w:p>
        </w:tc>
      </w:tr>
      <w:tr w:rsidR="007B3C95" w:rsidRPr="00B14B20" w:rsidTr="00AA214A">
        <w:trPr>
          <w:cantSplit/>
          <w:trHeight w:val="641"/>
        </w:trPr>
        <w:tc>
          <w:tcPr>
            <w:tcW w:w="979" w:type="dxa"/>
            <w:gridSpan w:val="3"/>
            <w:tcBorders>
              <w:top w:val="single" w:sz="4" w:space="0" w:color="auto"/>
              <w:left w:val="nil"/>
              <w:bottom w:val="nil"/>
              <w:right w:val="nil"/>
            </w:tcBorders>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pt-BR"/>
              </w:rPr>
              <w:t>Substitution in the position</w:t>
            </w:r>
          </w:p>
        </w:tc>
        <w:tc>
          <w:tcPr>
            <w:tcW w:w="221"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183</w:t>
            </w:r>
          </w:p>
        </w:tc>
        <w:tc>
          <w:tcPr>
            <w:tcW w:w="222"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184</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192</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196</w:t>
            </w:r>
          </w:p>
        </w:tc>
        <w:tc>
          <w:tcPr>
            <w:tcW w:w="224" w:type="dxa"/>
            <w:gridSpan w:val="4"/>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197</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199</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200</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202</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203</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209</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210</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213</w:t>
            </w:r>
          </w:p>
        </w:tc>
        <w:tc>
          <w:tcPr>
            <w:tcW w:w="241"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214</w:t>
            </w:r>
          </w:p>
        </w:tc>
        <w:tc>
          <w:tcPr>
            <w:tcW w:w="207" w:type="dxa"/>
            <w:gridSpan w:val="3"/>
            <w:tcBorders>
              <w:top w:val="nil"/>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216</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222</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228</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230</w:t>
            </w:r>
          </w:p>
        </w:tc>
        <w:tc>
          <w:tcPr>
            <w:tcW w:w="226"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234</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235</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243</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248</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250</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251</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252</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274</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341</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348</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352</w:t>
            </w:r>
          </w:p>
        </w:tc>
        <w:tc>
          <w:tcPr>
            <w:tcW w:w="226"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355</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366</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373</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378</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382</w:t>
            </w:r>
          </w:p>
        </w:tc>
        <w:tc>
          <w:tcPr>
            <w:tcW w:w="227"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409</w:t>
            </w:r>
          </w:p>
        </w:tc>
        <w:tc>
          <w:tcPr>
            <w:tcW w:w="226"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13</w:t>
            </w:r>
          </w:p>
        </w:tc>
        <w:tc>
          <w:tcPr>
            <w:tcW w:w="226"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29</w:t>
            </w:r>
          </w:p>
        </w:tc>
        <w:tc>
          <w:tcPr>
            <w:tcW w:w="226"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34</w:t>
            </w:r>
          </w:p>
        </w:tc>
        <w:tc>
          <w:tcPr>
            <w:tcW w:w="225"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74</w:t>
            </w:r>
          </w:p>
        </w:tc>
        <w:tc>
          <w:tcPr>
            <w:tcW w:w="226"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84</w:t>
            </w:r>
          </w:p>
        </w:tc>
        <w:tc>
          <w:tcPr>
            <w:tcW w:w="225"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196</w:t>
            </w:r>
          </w:p>
        </w:tc>
        <w:tc>
          <w:tcPr>
            <w:tcW w:w="226"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215</w:t>
            </w:r>
          </w:p>
        </w:tc>
        <w:tc>
          <w:tcPr>
            <w:tcW w:w="225"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249</w:t>
            </w:r>
          </w:p>
        </w:tc>
        <w:tc>
          <w:tcPr>
            <w:tcW w:w="226"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253</w:t>
            </w:r>
          </w:p>
        </w:tc>
        <w:tc>
          <w:tcPr>
            <w:tcW w:w="225"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302</w:t>
            </w:r>
          </w:p>
        </w:tc>
        <w:tc>
          <w:tcPr>
            <w:tcW w:w="226"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305</w:t>
            </w:r>
          </w:p>
        </w:tc>
        <w:tc>
          <w:tcPr>
            <w:tcW w:w="226"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341</w:t>
            </w:r>
          </w:p>
        </w:tc>
        <w:tc>
          <w:tcPr>
            <w:tcW w:w="225"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343</w:t>
            </w:r>
          </w:p>
        </w:tc>
        <w:tc>
          <w:tcPr>
            <w:tcW w:w="226"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350</w:t>
            </w:r>
          </w:p>
        </w:tc>
        <w:tc>
          <w:tcPr>
            <w:tcW w:w="225"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366</w:t>
            </w:r>
          </w:p>
        </w:tc>
        <w:tc>
          <w:tcPr>
            <w:tcW w:w="226"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370</w:t>
            </w:r>
          </w:p>
        </w:tc>
        <w:tc>
          <w:tcPr>
            <w:tcW w:w="226" w:type="dxa"/>
            <w:gridSpan w:val="4"/>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375</w:t>
            </w:r>
          </w:p>
        </w:tc>
        <w:tc>
          <w:tcPr>
            <w:tcW w:w="226"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w:t>
            </w:r>
          </w:p>
        </w:tc>
        <w:tc>
          <w:tcPr>
            <w:tcW w:w="226"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4</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5</w:t>
            </w:r>
          </w:p>
        </w:tc>
        <w:tc>
          <w:tcPr>
            <w:tcW w:w="226"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8</w:t>
            </w:r>
          </w:p>
        </w:tc>
        <w:tc>
          <w:tcPr>
            <w:tcW w:w="225"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12</w:t>
            </w:r>
          </w:p>
        </w:tc>
        <w:tc>
          <w:tcPr>
            <w:tcW w:w="226"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13</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15</w:t>
            </w:r>
          </w:p>
        </w:tc>
        <w:tc>
          <w:tcPr>
            <w:tcW w:w="22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16</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57</w:t>
            </w:r>
          </w:p>
        </w:tc>
        <w:tc>
          <w:tcPr>
            <w:tcW w:w="228" w:type="dxa"/>
            <w:gridSpan w:val="2"/>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79</w:t>
            </w:r>
          </w:p>
        </w:tc>
      </w:tr>
      <w:tr w:rsidR="00115E40" w:rsidRPr="00B14B20" w:rsidTr="00AA214A">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9" w:type="dxa"/>
            <w:gridSpan w:val="3"/>
            <w:tcBorders>
              <w:top w:val="nil"/>
              <w:left w:val="nil"/>
              <w:bottom w:val="nil"/>
              <w:right w:val="nil"/>
            </w:tcBorders>
            <w:vAlign w:val="center"/>
            <w:hideMark/>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en-US"/>
              </w:rPr>
              <w:t>Aqtau</w:t>
            </w:r>
          </w:p>
        </w:tc>
        <w:tc>
          <w:tcPr>
            <w:tcW w:w="221"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P</w:t>
            </w:r>
          </w:p>
        </w:tc>
        <w:tc>
          <w:tcPr>
            <w:tcW w:w="222"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4" w:type="dxa"/>
            <w:gridSpan w:val="4"/>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41" w:type="dxa"/>
            <w:gridSpan w:val="3"/>
            <w:tcBorders>
              <w:top w:val="nil"/>
              <w:left w:val="nil"/>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07"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5"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5"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5"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6"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6"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7"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nil"/>
              <w:left w:val="nil"/>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6" w:type="dxa"/>
            <w:gridSpan w:val="3"/>
            <w:tcBorders>
              <w:top w:val="nil"/>
              <w:left w:val="nil"/>
              <w:bottom w:val="single" w:sz="4" w:space="0" w:color="auto"/>
              <w:right w:val="nil"/>
            </w:tcBorders>
            <w:shd w:val="clear" w:color="auto" w:fill="D9D9D9" w:themeFill="background1" w:themeFillShade="D9"/>
            <w:vAlign w:val="center"/>
          </w:tcPr>
          <w:p w:rsidR="007B3C95" w:rsidRPr="00B14B20" w:rsidRDefault="007B3C95" w:rsidP="007B3C95">
            <w:pP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5"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5" w:type="dxa"/>
            <w:gridSpan w:val="3"/>
            <w:tcBorders>
              <w:top w:val="nil"/>
              <w:left w:val="single" w:sz="4" w:space="0" w:color="auto"/>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6" w:type="dxa"/>
            <w:gridSpan w:val="3"/>
            <w:tcBorders>
              <w:top w:val="nil"/>
              <w:left w:val="nil"/>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5"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C</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6"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6"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6" w:type="dxa"/>
            <w:gridSpan w:val="4"/>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single" w:sz="4" w:space="0" w:color="auto"/>
              <w:left w:val="single" w:sz="4" w:space="0" w:color="auto"/>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6" w:type="dxa"/>
            <w:gridSpan w:val="3"/>
            <w:tcBorders>
              <w:top w:val="nil"/>
              <w:left w:val="single" w:sz="4" w:space="0" w:color="auto"/>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6" w:type="dxa"/>
            <w:gridSpan w:val="3"/>
            <w:tcBorders>
              <w:top w:val="single" w:sz="4" w:space="0" w:color="auto"/>
              <w:left w:val="single" w:sz="4" w:space="0" w:color="auto"/>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nil"/>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6" w:type="dxa"/>
            <w:gridSpan w:val="3"/>
            <w:tcBorders>
              <w:top w:val="single" w:sz="4" w:space="0" w:color="auto"/>
              <w:left w:val="single" w:sz="4" w:space="0" w:color="auto"/>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5" w:type="dxa"/>
            <w:gridSpan w:val="3"/>
            <w:tcBorders>
              <w:top w:val="single" w:sz="4" w:space="0" w:color="auto"/>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6" w:type="dxa"/>
            <w:gridSpan w:val="3"/>
            <w:tcBorders>
              <w:top w:val="single" w:sz="4" w:space="0" w:color="auto"/>
              <w:left w:val="single" w:sz="4" w:space="0" w:color="auto"/>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5" w:type="dxa"/>
            <w:gridSpan w:val="3"/>
            <w:tcBorders>
              <w:top w:val="nil"/>
              <w:left w:val="single" w:sz="4" w:space="0" w:color="auto"/>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F</w:t>
            </w:r>
          </w:p>
        </w:tc>
        <w:tc>
          <w:tcPr>
            <w:tcW w:w="226"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5"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8" w:type="dxa"/>
            <w:gridSpan w:val="2"/>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r>
      <w:tr w:rsidR="00115E40" w:rsidRPr="00B14B20" w:rsidTr="00AA214A">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9" w:type="dxa"/>
            <w:gridSpan w:val="3"/>
            <w:tcBorders>
              <w:top w:val="nil"/>
              <w:left w:val="nil"/>
              <w:bottom w:val="nil"/>
              <w:right w:val="nil"/>
            </w:tcBorders>
            <w:vAlign w:val="center"/>
          </w:tcPr>
          <w:p w:rsidR="007B3C95" w:rsidRPr="00B14B20" w:rsidRDefault="007B3C95" w:rsidP="007B3C95">
            <w:pPr>
              <w:jc w:val="both"/>
              <w:rPr>
                <w:rFonts w:eastAsia="SimSun"/>
                <w:kern w:val="2"/>
                <w:sz w:val="18"/>
                <w:szCs w:val="18"/>
                <w:lang w:eastAsia="en-US"/>
              </w:rPr>
            </w:pPr>
            <w:proofErr w:type="spellStart"/>
            <w:r>
              <w:rPr>
                <w:rFonts w:eastAsia="SimSun"/>
                <w:kern w:val="2"/>
                <w:sz w:val="18"/>
                <w:szCs w:val="18"/>
                <w:lang w:eastAsia="en-US"/>
              </w:rPr>
              <w:t>Atyrau</w:t>
            </w:r>
            <w:proofErr w:type="spellEnd"/>
          </w:p>
        </w:tc>
        <w:tc>
          <w:tcPr>
            <w:tcW w:w="221"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P</w:t>
            </w:r>
          </w:p>
        </w:tc>
        <w:tc>
          <w:tcPr>
            <w:tcW w:w="222"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4" w:type="dxa"/>
            <w:gridSpan w:val="4"/>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4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07" w:type="dxa"/>
            <w:gridSpan w:val="3"/>
            <w:tcBorders>
              <w:top w:val="single" w:sz="4" w:space="0" w:color="auto"/>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6" w:type="dxa"/>
            <w:gridSpan w:val="3"/>
            <w:tcBorders>
              <w:top w:val="single" w:sz="4" w:space="0" w:color="auto"/>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single" w:sz="4" w:space="0" w:color="auto"/>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7"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6"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single" w:sz="4" w:space="0" w:color="auto"/>
              <w:left w:val="single" w:sz="4" w:space="0" w:color="auto"/>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6"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5"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6" w:type="dxa"/>
            <w:gridSpan w:val="3"/>
            <w:tcBorders>
              <w:top w:val="single" w:sz="4" w:space="0" w:color="auto"/>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5" w:type="dxa"/>
            <w:gridSpan w:val="3"/>
            <w:tcBorders>
              <w:top w:val="single" w:sz="4" w:space="0" w:color="auto"/>
              <w:left w:val="single" w:sz="4" w:space="0" w:color="auto"/>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5"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6"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C</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6" w:type="dxa"/>
            <w:gridSpan w:val="4"/>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nil"/>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6" w:type="dxa"/>
            <w:gridSpan w:val="3"/>
            <w:tcBorders>
              <w:top w:val="nil"/>
              <w:left w:val="single" w:sz="4" w:space="0" w:color="auto"/>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6" w:type="dxa"/>
            <w:gridSpan w:val="3"/>
            <w:tcBorders>
              <w:top w:val="nil"/>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F</w:t>
            </w:r>
          </w:p>
        </w:tc>
        <w:tc>
          <w:tcPr>
            <w:tcW w:w="226" w:type="dxa"/>
            <w:gridSpan w:val="3"/>
            <w:tcBorders>
              <w:top w:val="single" w:sz="4" w:space="0" w:color="auto"/>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6" w:type="dxa"/>
            <w:gridSpan w:val="3"/>
            <w:tcBorders>
              <w:top w:val="nil"/>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single" w:sz="4" w:space="0" w:color="auto"/>
              <w:left w:val="single" w:sz="4" w:space="0" w:color="auto"/>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nil"/>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5" w:type="dxa"/>
            <w:gridSpan w:val="3"/>
            <w:tcBorders>
              <w:top w:val="nil"/>
              <w:left w:val="single" w:sz="4" w:space="0" w:color="auto"/>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F</w:t>
            </w:r>
          </w:p>
        </w:tc>
        <w:tc>
          <w:tcPr>
            <w:tcW w:w="226" w:type="dxa"/>
            <w:gridSpan w:val="3"/>
            <w:tcBorders>
              <w:top w:val="nil"/>
              <w:left w:val="nil"/>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5"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8" w:type="dxa"/>
            <w:gridSpan w:val="2"/>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r>
      <w:tr w:rsidR="007B3C95" w:rsidRPr="00B14B20" w:rsidTr="00AA214A">
        <w:trPr>
          <w:trHeight w:val="60"/>
        </w:trPr>
        <w:tc>
          <w:tcPr>
            <w:tcW w:w="979" w:type="dxa"/>
            <w:gridSpan w:val="3"/>
            <w:tcBorders>
              <w:top w:val="nil"/>
              <w:left w:val="nil"/>
              <w:bottom w:val="single" w:sz="4" w:space="0" w:color="auto"/>
              <w:right w:val="nil"/>
            </w:tcBorders>
            <w:shd w:val="clear" w:color="auto" w:fill="auto"/>
            <w:vAlign w:val="center"/>
            <w:hideMark/>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en-US"/>
              </w:rPr>
              <w:t>Balkhash</w:t>
            </w:r>
          </w:p>
        </w:tc>
        <w:tc>
          <w:tcPr>
            <w:tcW w:w="221"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2"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4"/>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41" w:type="dxa"/>
            <w:gridSpan w:val="3"/>
            <w:tcBorders>
              <w:top w:val="single" w:sz="4" w:space="0" w:color="auto"/>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07"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5"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5"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5"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5"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5"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5"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5"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7"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6"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5"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6"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6"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6" w:type="dxa"/>
            <w:gridSpan w:val="4"/>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6" w:type="dxa"/>
            <w:gridSpan w:val="3"/>
            <w:tcBorders>
              <w:top w:val="single" w:sz="4" w:space="0" w:color="auto"/>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6" w:type="dxa"/>
            <w:gridSpan w:val="3"/>
            <w:tcBorders>
              <w:top w:val="single" w:sz="4" w:space="0" w:color="auto"/>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single" w:sz="4" w:space="0" w:color="auto"/>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6" w:type="dxa"/>
            <w:gridSpan w:val="3"/>
            <w:tcBorders>
              <w:top w:val="single" w:sz="4" w:space="0" w:color="auto"/>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5"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6" w:type="dxa"/>
            <w:gridSpan w:val="3"/>
            <w:tcBorders>
              <w:top w:val="single" w:sz="4" w:space="0" w:color="auto"/>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6"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5" w:type="dxa"/>
            <w:gridSpan w:val="3"/>
            <w:tcBorders>
              <w:top w:val="single" w:sz="4" w:space="0" w:color="auto"/>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8" w:type="dxa"/>
            <w:gridSpan w:val="2"/>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r>
      <w:tr w:rsidR="00AA214A" w:rsidRPr="00B14B20" w:rsidTr="00AA214A">
        <w:trPr>
          <w:trHeight w:val="194"/>
        </w:trPr>
        <w:tc>
          <w:tcPr>
            <w:tcW w:w="979" w:type="dxa"/>
            <w:gridSpan w:val="3"/>
            <w:tcBorders>
              <w:top w:val="single" w:sz="4" w:space="0" w:color="auto"/>
              <w:left w:val="nil"/>
              <w:bottom w:val="single" w:sz="4" w:space="0" w:color="auto"/>
              <w:right w:val="nil"/>
            </w:tcBorders>
          </w:tcPr>
          <w:p w:rsidR="00AA214A" w:rsidRPr="00B14B20" w:rsidRDefault="00AA214A" w:rsidP="00AA214A">
            <w:pPr>
              <w:jc w:val="both"/>
              <w:rPr>
                <w:rFonts w:eastAsia="SimSun"/>
                <w:kern w:val="2"/>
                <w:sz w:val="18"/>
                <w:szCs w:val="18"/>
                <w:lang w:val="en-GB" w:eastAsia="en-US"/>
              </w:rPr>
            </w:pPr>
          </w:p>
        </w:tc>
        <w:tc>
          <w:tcPr>
            <w:tcW w:w="13962" w:type="dxa"/>
            <w:gridSpan w:val="187"/>
            <w:tcBorders>
              <w:top w:val="single" w:sz="4" w:space="0" w:color="auto"/>
              <w:left w:val="nil"/>
              <w:bottom w:val="nil"/>
              <w:right w:val="nil"/>
            </w:tcBorders>
            <w:hideMark/>
          </w:tcPr>
          <w:p w:rsidR="00AA214A" w:rsidRPr="00B14B20" w:rsidRDefault="00AA214A" w:rsidP="00AA214A">
            <w:pPr>
              <w:jc w:val="center"/>
              <w:rPr>
                <w:rFonts w:ascii="Arial" w:eastAsia="SimSun" w:hAnsi="Arial" w:cs="Arial"/>
                <w:kern w:val="2"/>
                <w:sz w:val="20"/>
                <w:szCs w:val="20"/>
                <w:lang w:val="en-GB" w:eastAsia="en-US"/>
              </w:rPr>
            </w:pPr>
          </w:p>
        </w:tc>
      </w:tr>
      <w:tr w:rsidR="00AA214A" w:rsidRPr="00B14B20" w:rsidTr="00AA214A">
        <w:trPr>
          <w:trHeight w:val="194"/>
        </w:trPr>
        <w:tc>
          <w:tcPr>
            <w:tcW w:w="971" w:type="dxa"/>
            <w:tcBorders>
              <w:top w:val="single" w:sz="4" w:space="0" w:color="auto"/>
              <w:left w:val="nil"/>
              <w:bottom w:val="single" w:sz="4" w:space="0" w:color="auto"/>
              <w:right w:val="nil"/>
            </w:tcBorders>
          </w:tcPr>
          <w:p w:rsidR="00AA214A" w:rsidRPr="00B14B20" w:rsidRDefault="00AA214A" w:rsidP="00AA214A">
            <w:pPr>
              <w:jc w:val="both"/>
              <w:rPr>
                <w:rFonts w:eastAsia="SimSun"/>
                <w:kern w:val="2"/>
                <w:sz w:val="18"/>
                <w:szCs w:val="18"/>
                <w:lang w:val="en-GB" w:eastAsia="en-US"/>
              </w:rPr>
            </w:pPr>
          </w:p>
        </w:tc>
        <w:tc>
          <w:tcPr>
            <w:tcW w:w="6467" w:type="dxa"/>
            <w:gridSpan w:val="88"/>
            <w:tcBorders>
              <w:top w:val="single" w:sz="4" w:space="0" w:color="auto"/>
              <w:left w:val="nil"/>
              <w:bottom w:val="nil"/>
              <w:right w:val="single" w:sz="4" w:space="0" w:color="auto"/>
            </w:tcBorders>
            <w:hideMark/>
          </w:tcPr>
          <w:p w:rsidR="00AA214A" w:rsidRPr="00B14B20" w:rsidRDefault="00AA214A" w:rsidP="00AA214A">
            <w:pPr>
              <w:jc w:val="center"/>
              <w:rPr>
                <w:rFonts w:ascii="Arial" w:eastAsia="SimSun" w:hAnsi="Arial" w:cs="Arial"/>
                <w:kern w:val="2"/>
                <w:sz w:val="20"/>
                <w:szCs w:val="20"/>
                <w:lang w:val="en-GB" w:eastAsia="en-US"/>
              </w:rPr>
            </w:pPr>
            <w:r w:rsidRPr="00B14B20">
              <w:rPr>
                <w:rFonts w:ascii="Arial" w:eastAsia="SimSun" w:hAnsi="Arial" w:cs="Arial"/>
                <w:kern w:val="2"/>
                <w:sz w:val="20"/>
                <w:szCs w:val="20"/>
                <w:lang w:val="en-GB" w:eastAsia="en-US"/>
              </w:rPr>
              <w:t>F</w:t>
            </w:r>
          </w:p>
        </w:tc>
        <w:tc>
          <w:tcPr>
            <w:tcW w:w="7503" w:type="dxa"/>
            <w:gridSpan w:val="101"/>
            <w:tcBorders>
              <w:top w:val="single" w:sz="4" w:space="0" w:color="auto"/>
              <w:left w:val="single" w:sz="4" w:space="0" w:color="auto"/>
              <w:bottom w:val="nil"/>
              <w:right w:val="nil"/>
            </w:tcBorders>
          </w:tcPr>
          <w:p w:rsidR="00AA214A" w:rsidRPr="00B14B20" w:rsidRDefault="00AA214A" w:rsidP="00AA214A">
            <w:pPr>
              <w:jc w:val="center"/>
              <w:rPr>
                <w:rFonts w:ascii="Arial" w:eastAsia="SimSun" w:hAnsi="Arial" w:cs="Arial"/>
                <w:kern w:val="2"/>
                <w:sz w:val="20"/>
                <w:szCs w:val="20"/>
                <w:lang w:val="en-GB" w:eastAsia="en-US"/>
              </w:rPr>
            </w:pPr>
            <w:r w:rsidRPr="00B14B20">
              <w:rPr>
                <w:rFonts w:ascii="Arial" w:eastAsia="SimSun" w:hAnsi="Arial" w:cs="Arial"/>
                <w:kern w:val="2"/>
                <w:sz w:val="20"/>
                <w:szCs w:val="20"/>
                <w:lang w:val="en-GB" w:eastAsia="en-US"/>
              </w:rPr>
              <w:t>HN</w:t>
            </w:r>
          </w:p>
        </w:tc>
      </w:tr>
      <w:tr w:rsidR="007B3C95" w:rsidRPr="00B14B20" w:rsidTr="00AA214A">
        <w:trPr>
          <w:cantSplit/>
          <w:trHeight w:val="738"/>
        </w:trPr>
        <w:tc>
          <w:tcPr>
            <w:tcW w:w="971" w:type="dxa"/>
            <w:tcBorders>
              <w:top w:val="single" w:sz="4" w:space="0" w:color="auto"/>
              <w:left w:val="nil"/>
              <w:bottom w:val="nil"/>
              <w:right w:val="nil"/>
            </w:tcBorders>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pt-BR"/>
              </w:rPr>
              <w:t>Substitution in the position</w:t>
            </w:r>
          </w:p>
        </w:tc>
        <w:tc>
          <w:tcPr>
            <w:tcW w:w="219"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86</w:t>
            </w:r>
          </w:p>
        </w:tc>
        <w:tc>
          <w:tcPr>
            <w:tcW w:w="220"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96</w:t>
            </w:r>
          </w:p>
        </w:tc>
        <w:tc>
          <w:tcPr>
            <w:tcW w:w="222"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100</w:t>
            </w:r>
          </w:p>
        </w:tc>
        <w:tc>
          <w:tcPr>
            <w:tcW w:w="222"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103</w:t>
            </w:r>
          </w:p>
        </w:tc>
        <w:tc>
          <w:tcPr>
            <w:tcW w:w="223" w:type="dxa"/>
            <w:gridSpan w:val="4"/>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105</w:t>
            </w:r>
          </w:p>
        </w:tc>
        <w:tc>
          <w:tcPr>
            <w:tcW w:w="222"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155</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162</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246</w:t>
            </w:r>
          </w:p>
        </w:tc>
        <w:tc>
          <w:tcPr>
            <w:tcW w:w="223"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258</w:t>
            </w:r>
          </w:p>
        </w:tc>
        <w:tc>
          <w:tcPr>
            <w:tcW w:w="223"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263</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264</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296</w:t>
            </w:r>
          </w:p>
        </w:tc>
        <w:tc>
          <w:tcPr>
            <w:tcW w:w="240"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312</w:t>
            </w:r>
          </w:p>
        </w:tc>
        <w:tc>
          <w:tcPr>
            <w:tcW w:w="206"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382</w:t>
            </w:r>
          </w:p>
        </w:tc>
        <w:tc>
          <w:tcPr>
            <w:tcW w:w="224"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394</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396</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407</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408</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424</w:t>
            </w:r>
          </w:p>
        </w:tc>
        <w:tc>
          <w:tcPr>
            <w:tcW w:w="224"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433</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459</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467</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477</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498</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506</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514</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519</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520</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521</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12</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43</w:t>
            </w:r>
          </w:p>
        </w:tc>
        <w:tc>
          <w:tcPr>
            <w:tcW w:w="223"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45</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65</w:t>
            </w:r>
          </w:p>
        </w:tc>
        <w:tc>
          <w:tcPr>
            <w:tcW w:w="225"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70</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85</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94</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99</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109</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147</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151</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164</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170</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257</w:t>
            </w:r>
          </w:p>
        </w:tc>
        <w:tc>
          <w:tcPr>
            <w:tcW w:w="223"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271</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282</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284</w:t>
            </w:r>
          </w:p>
        </w:tc>
        <w:tc>
          <w:tcPr>
            <w:tcW w:w="223"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285</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287</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290</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293</w:t>
            </w:r>
          </w:p>
        </w:tc>
        <w:tc>
          <w:tcPr>
            <w:tcW w:w="224"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323</w:t>
            </w:r>
          </w:p>
        </w:tc>
        <w:tc>
          <w:tcPr>
            <w:tcW w:w="224" w:type="dxa"/>
            <w:gridSpan w:val="4"/>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325</w:t>
            </w:r>
          </w:p>
        </w:tc>
        <w:tc>
          <w:tcPr>
            <w:tcW w:w="224"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328</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361</w:t>
            </w:r>
          </w:p>
        </w:tc>
        <w:tc>
          <w:tcPr>
            <w:tcW w:w="224"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375</w:t>
            </w:r>
          </w:p>
        </w:tc>
        <w:tc>
          <w:tcPr>
            <w:tcW w:w="224"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380</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385</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437</w:t>
            </w:r>
          </w:p>
        </w:tc>
        <w:tc>
          <w:tcPr>
            <w:tcW w:w="223"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460</w:t>
            </w:r>
          </w:p>
        </w:tc>
        <w:tc>
          <w:tcPr>
            <w:tcW w:w="224"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465</w:t>
            </w:r>
          </w:p>
        </w:tc>
        <w:tc>
          <w:tcPr>
            <w:tcW w:w="223"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466</w:t>
            </w:r>
          </w:p>
        </w:tc>
        <w:tc>
          <w:tcPr>
            <w:tcW w:w="344" w:type="dxa"/>
            <w:gridSpan w:val="4"/>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482</w:t>
            </w:r>
          </w:p>
        </w:tc>
      </w:tr>
      <w:tr w:rsidR="00115E40" w:rsidRPr="00B14B20" w:rsidTr="00AA214A">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1" w:type="dxa"/>
            <w:tcBorders>
              <w:top w:val="nil"/>
              <w:left w:val="nil"/>
              <w:bottom w:val="nil"/>
              <w:right w:val="nil"/>
            </w:tcBorders>
            <w:vAlign w:val="center"/>
            <w:hideMark/>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en-US"/>
              </w:rPr>
              <w:t>Aqtau</w:t>
            </w:r>
          </w:p>
        </w:tc>
        <w:tc>
          <w:tcPr>
            <w:tcW w:w="219"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N</w:t>
            </w:r>
          </w:p>
        </w:tc>
        <w:tc>
          <w:tcPr>
            <w:tcW w:w="220"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2"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A</w:t>
            </w:r>
          </w:p>
        </w:tc>
        <w:tc>
          <w:tcPr>
            <w:tcW w:w="222"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4"/>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2"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single" w:sz="4" w:space="0" w:color="auto"/>
              <w:left w:val="single" w:sz="4" w:space="0" w:color="auto"/>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single" w:sz="4" w:space="0" w:color="auto"/>
              <w:left w:val="nil"/>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4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06" w:type="dxa"/>
            <w:gridSpan w:val="3"/>
            <w:tcBorders>
              <w:top w:val="nil"/>
              <w:left w:val="single" w:sz="4" w:space="0" w:color="auto"/>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3"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single" w:sz="4" w:space="0" w:color="auto"/>
              <w:left w:val="single" w:sz="4" w:space="0" w:color="auto"/>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3" w:type="dxa"/>
            <w:gridSpan w:val="3"/>
            <w:tcBorders>
              <w:top w:val="nil"/>
              <w:left w:val="nil"/>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gridSpan w:val="3"/>
            <w:tcBorders>
              <w:top w:val="single" w:sz="4" w:space="0" w:color="auto"/>
              <w:left w:val="single" w:sz="4" w:space="0" w:color="auto"/>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single" w:sz="4" w:space="0" w:color="auto"/>
              <w:left w:val="single" w:sz="4" w:space="0" w:color="auto"/>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single" w:sz="4" w:space="0" w:color="auto"/>
              <w:left w:val="single" w:sz="4" w:space="0" w:color="auto"/>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Y</w:t>
            </w:r>
          </w:p>
        </w:tc>
        <w:tc>
          <w:tcPr>
            <w:tcW w:w="224"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344" w:type="dxa"/>
            <w:gridSpan w:val="4"/>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r>
      <w:tr w:rsidR="00115E40" w:rsidRPr="00B14B20" w:rsidTr="00AA214A">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1" w:type="dxa"/>
            <w:tcBorders>
              <w:top w:val="nil"/>
              <w:left w:val="nil"/>
              <w:bottom w:val="nil"/>
              <w:right w:val="nil"/>
            </w:tcBorders>
            <w:vAlign w:val="center"/>
          </w:tcPr>
          <w:p w:rsidR="007B3C95" w:rsidRPr="00B14B20" w:rsidRDefault="007B3C95" w:rsidP="007B3C95">
            <w:pPr>
              <w:jc w:val="both"/>
              <w:rPr>
                <w:rFonts w:eastAsia="SimSun"/>
                <w:kern w:val="2"/>
                <w:sz w:val="18"/>
                <w:szCs w:val="18"/>
                <w:lang w:eastAsia="en-US"/>
              </w:rPr>
            </w:pPr>
            <w:proofErr w:type="spellStart"/>
            <w:r>
              <w:rPr>
                <w:rFonts w:eastAsia="SimSun"/>
                <w:kern w:val="2"/>
                <w:sz w:val="18"/>
                <w:szCs w:val="18"/>
                <w:lang w:eastAsia="en-US"/>
              </w:rPr>
              <w:t>Atyrau</w:t>
            </w:r>
            <w:proofErr w:type="spellEnd"/>
          </w:p>
        </w:tc>
        <w:tc>
          <w:tcPr>
            <w:tcW w:w="219"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N</w:t>
            </w:r>
          </w:p>
        </w:tc>
        <w:tc>
          <w:tcPr>
            <w:tcW w:w="220"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2"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A</w:t>
            </w:r>
          </w:p>
        </w:tc>
        <w:tc>
          <w:tcPr>
            <w:tcW w:w="222"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F</w:t>
            </w:r>
          </w:p>
        </w:tc>
        <w:tc>
          <w:tcPr>
            <w:tcW w:w="223" w:type="dxa"/>
            <w:gridSpan w:val="4"/>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2"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single" w:sz="4" w:space="0" w:color="auto"/>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single" w:sz="4" w:space="0" w:color="auto"/>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40" w:type="dxa"/>
            <w:gridSpan w:val="3"/>
            <w:tcBorders>
              <w:top w:val="single" w:sz="4" w:space="0" w:color="auto"/>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0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single" w:sz="4" w:space="0" w:color="auto"/>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single" w:sz="4" w:space="0" w:color="auto"/>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single" w:sz="4" w:space="0" w:color="auto"/>
              <w:left w:val="single" w:sz="4" w:space="0" w:color="auto"/>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single" w:sz="4" w:space="0" w:color="auto"/>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single" w:sz="4" w:space="0" w:color="auto"/>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single" w:sz="4" w:space="0" w:color="auto"/>
              <w:left w:val="single" w:sz="4" w:space="0" w:color="auto"/>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single" w:sz="4" w:space="0" w:color="auto"/>
              <w:left w:val="single" w:sz="4" w:space="0" w:color="auto"/>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Y</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344" w:type="dxa"/>
            <w:gridSpan w:val="4"/>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r>
      <w:tr w:rsidR="007B3C95" w:rsidRPr="00B14B20" w:rsidTr="00AA214A">
        <w:trPr>
          <w:trHeight w:val="60"/>
        </w:trPr>
        <w:tc>
          <w:tcPr>
            <w:tcW w:w="971" w:type="dxa"/>
            <w:tcBorders>
              <w:top w:val="nil"/>
              <w:left w:val="nil"/>
              <w:bottom w:val="single" w:sz="4" w:space="0" w:color="auto"/>
              <w:right w:val="nil"/>
            </w:tcBorders>
            <w:shd w:val="clear" w:color="auto" w:fill="auto"/>
            <w:vAlign w:val="center"/>
            <w:hideMark/>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en-US"/>
              </w:rPr>
              <w:t>Balkhash</w:t>
            </w:r>
          </w:p>
        </w:tc>
        <w:tc>
          <w:tcPr>
            <w:tcW w:w="219"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0"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2"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2" w:type="dxa"/>
            <w:gridSpan w:val="3"/>
            <w:tcBorders>
              <w:top w:val="single" w:sz="4" w:space="0" w:color="auto"/>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4"/>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2"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single" w:sz="4" w:space="0" w:color="auto"/>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40"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06"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single" w:sz="4" w:space="0" w:color="auto"/>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3"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single" w:sz="4" w:space="0" w:color="auto"/>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single" w:sz="4" w:space="0" w:color="auto"/>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5"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3"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3"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4"/>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344" w:type="dxa"/>
            <w:gridSpan w:val="4"/>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r>
      <w:tr w:rsidR="00AA214A" w:rsidRPr="00B14B20" w:rsidTr="00AA214A">
        <w:trPr>
          <w:trHeight w:val="217"/>
        </w:trPr>
        <w:tc>
          <w:tcPr>
            <w:tcW w:w="971" w:type="dxa"/>
            <w:tcBorders>
              <w:top w:val="single" w:sz="4" w:space="0" w:color="auto"/>
              <w:left w:val="nil"/>
              <w:bottom w:val="single" w:sz="4" w:space="0" w:color="auto"/>
              <w:right w:val="nil"/>
            </w:tcBorders>
          </w:tcPr>
          <w:p w:rsidR="00AA214A" w:rsidRPr="00B14B20" w:rsidRDefault="00AA214A" w:rsidP="00AA214A">
            <w:pPr>
              <w:jc w:val="both"/>
              <w:rPr>
                <w:rFonts w:eastAsia="SimSun"/>
                <w:kern w:val="2"/>
                <w:sz w:val="18"/>
                <w:szCs w:val="18"/>
                <w:lang w:val="en-GB" w:eastAsia="en-US"/>
              </w:rPr>
            </w:pPr>
          </w:p>
        </w:tc>
        <w:tc>
          <w:tcPr>
            <w:tcW w:w="13970" w:type="dxa"/>
            <w:gridSpan w:val="189"/>
            <w:tcBorders>
              <w:top w:val="single" w:sz="4" w:space="0" w:color="auto"/>
              <w:left w:val="nil"/>
              <w:bottom w:val="single" w:sz="4" w:space="0" w:color="auto"/>
              <w:right w:val="nil"/>
            </w:tcBorders>
          </w:tcPr>
          <w:p w:rsidR="00AA214A" w:rsidRPr="00B14B20" w:rsidRDefault="00AA214A" w:rsidP="00AA214A">
            <w:pPr>
              <w:jc w:val="center"/>
              <w:rPr>
                <w:rFonts w:ascii="Arial" w:eastAsia="SimSun" w:hAnsi="Arial" w:cs="Arial"/>
                <w:kern w:val="2"/>
                <w:sz w:val="20"/>
                <w:szCs w:val="20"/>
                <w:lang w:val="en-GB" w:eastAsia="pt-BR"/>
              </w:rPr>
            </w:pPr>
          </w:p>
        </w:tc>
      </w:tr>
      <w:tr w:rsidR="00AA214A" w:rsidRPr="00B14B20" w:rsidTr="00AA214A">
        <w:trPr>
          <w:trHeight w:val="217"/>
        </w:trPr>
        <w:tc>
          <w:tcPr>
            <w:tcW w:w="971" w:type="dxa"/>
            <w:tcBorders>
              <w:top w:val="single" w:sz="4" w:space="0" w:color="auto"/>
              <w:left w:val="nil"/>
              <w:bottom w:val="single" w:sz="4" w:space="0" w:color="auto"/>
              <w:right w:val="nil"/>
            </w:tcBorders>
          </w:tcPr>
          <w:p w:rsidR="00AA214A" w:rsidRPr="00B14B20" w:rsidRDefault="00AA214A" w:rsidP="00AA214A">
            <w:pPr>
              <w:jc w:val="both"/>
              <w:rPr>
                <w:rFonts w:eastAsia="SimSun"/>
                <w:kern w:val="2"/>
                <w:sz w:val="18"/>
                <w:szCs w:val="18"/>
                <w:lang w:val="en-GB" w:eastAsia="en-US"/>
              </w:rPr>
            </w:pPr>
          </w:p>
        </w:tc>
        <w:tc>
          <w:tcPr>
            <w:tcW w:w="915" w:type="dxa"/>
            <w:gridSpan w:val="15"/>
            <w:tcBorders>
              <w:top w:val="single" w:sz="4" w:space="0" w:color="auto"/>
              <w:left w:val="nil"/>
              <w:bottom w:val="single" w:sz="4" w:space="0" w:color="auto"/>
              <w:right w:val="single" w:sz="4" w:space="0" w:color="auto"/>
            </w:tcBorders>
            <w:hideMark/>
          </w:tcPr>
          <w:p w:rsidR="00AA214A" w:rsidRPr="00B14B20" w:rsidRDefault="00AA214A" w:rsidP="00AA214A">
            <w:pPr>
              <w:jc w:val="center"/>
              <w:rPr>
                <w:rFonts w:ascii="Arial" w:eastAsia="SimSun" w:hAnsi="Arial" w:cs="Arial"/>
                <w:kern w:val="2"/>
                <w:sz w:val="20"/>
                <w:szCs w:val="20"/>
                <w:lang w:val="en-US" w:eastAsia="en-US"/>
              </w:rPr>
            </w:pPr>
            <w:r w:rsidRPr="00B14B20">
              <w:rPr>
                <w:rFonts w:ascii="Arial" w:eastAsia="SimSun" w:hAnsi="Arial" w:cs="Arial"/>
                <w:kern w:val="2"/>
                <w:sz w:val="20"/>
                <w:szCs w:val="20"/>
                <w:lang w:val="en-US" w:eastAsia="en-US"/>
              </w:rPr>
              <w:t>HN</w:t>
            </w:r>
          </w:p>
        </w:tc>
        <w:tc>
          <w:tcPr>
            <w:tcW w:w="13055" w:type="dxa"/>
            <w:gridSpan w:val="174"/>
            <w:tcBorders>
              <w:top w:val="single" w:sz="4" w:space="0" w:color="auto"/>
              <w:left w:val="single" w:sz="4" w:space="0" w:color="auto"/>
              <w:bottom w:val="single" w:sz="4" w:space="0" w:color="auto"/>
              <w:right w:val="nil"/>
            </w:tcBorders>
          </w:tcPr>
          <w:p w:rsidR="00AA214A" w:rsidRPr="00B14B20" w:rsidRDefault="00AA214A" w:rsidP="00AA214A">
            <w:pPr>
              <w:jc w:val="center"/>
              <w:rPr>
                <w:rFonts w:ascii="Arial" w:eastAsia="SimSun" w:hAnsi="Arial" w:cs="Arial"/>
                <w:kern w:val="2"/>
                <w:sz w:val="20"/>
                <w:szCs w:val="20"/>
                <w:lang w:val="en-GB" w:eastAsia="en-US"/>
              </w:rPr>
            </w:pPr>
            <w:r w:rsidRPr="00B14B20">
              <w:rPr>
                <w:rFonts w:ascii="Arial" w:eastAsia="SimSun" w:hAnsi="Arial" w:cs="Arial"/>
                <w:kern w:val="2"/>
                <w:sz w:val="20"/>
                <w:szCs w:val="20"/>
                <w:lang w:val="en-GB" w:eastAsia="pt-BR"/>
              </w:rPr>
              <w:t>L</w:t>
            </w:r>
          </w:p>
        </w:tc>
      </w:tr>
      <w:tr w:rsidR="007B3C95" w:rsidRPr="00B14B20" w:rsidTr="00AA214A">
        <w:trPr>
          <w:cantSplit/>
          <w:trHeight w:val="734"/>
        </w:trPr>
        <w:tc>
          <w:tcPr>
            <w:tcW w:w="971" w:type="dxa"/>
            <w:tcBorders>
              <w:top w:val="single" w:sz="4" w:space="0" w:color="auto"/>
              <w:left w:val="nil"/>
              <w:bottom w:val="nil"/>
              <w:right w:val="nil"/>
            </w:tcBorders>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pt-BR"/>
              </w:rPr>
              <w:t>Substitution in the position</w:t>
            </w:r>
          </w:p>
        </w:tc>
        <w:tc>
          <w:tcPr>
            <w:tcW w:w="219"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488</w:t>
            </w:r>
          </w:p>
        </w:tc>
        <w:tc>
          <w:tcPr>
            <w:tcW w:w="220" w:type="dxa"/>
            <w:gridSpan w:val="3"/>
            <w:tcBorders>
              <w:top w:val="single" w:sz="4" w:space="0" w:color="auto"/>
              <w:left w:val="nil"/>
              <w:bottom w:val="single" w:sz="4" w:space="0" w:color="auto"/>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501</w:t>
            </w:r>
          </w:p>
        </w:tc>
        <w:tc>
          <w:tcPr>
            <w:tcW w:w="222" w:type="dxa"/>
            <w:gridSpan w:val="3"/>
            <w:tcBorders>
              <w:top w:val="single" w:sz="4" w:space="0" w:color="auto"/>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522</w:t>
            </w:r>
          </w:p>
        </w:tc>
        <w:tc>
          <w:tcPr>
            <w:tcW w:w="222" w:type="dxa"/>
            <w:gridSpan w:val="3"/>
            <w:tcBorders>
              <w:top w:val="nil"/>
              <w:left w:val="nil"/>
              <w:bottom w:val="nil"/>
              <w:right w:val="nil"/>
            </w:tcBorders>
            <w:shd w:val="clear" w:color="auto" w:fill="D9D9D9" w:themeFill="background1" w:themeFillShade="D9"/>
            <w:textDirection w:val="tbRl"/>
          </w:tcPr>
          <w:p w:rsidR="007B3C95" w:rsidRPr="00B14B20" w:rsidRDefault="007B3C95" w:rsidP="007B3C95">
            <w:pPr>
              <w:ind w:left="113" w:right="113"/>
              <w:jc w:val="center"/>
              <w:rPr>
                <w:rFonts w:ascii="Arial" w:eastAsia="SimSun" w:hAnsi="Arial" w:cs="Arial"/>
                <w:kern w:val="2"/>
                <w:sz w:val="14"/>
                <w:szCs w:val="14"/>
                <w:lang w:eastAsia="en-US"/>
              </w:rPr>
            </w:pPr>
            <w:r w:rsidRPr="00B14B20">
              <w:rPr>
                <w:rFonts w:ascii="Arial" w:eastAsia="SimSun" w:hAnsi="Arial" w:cs="Arial"/>
                <w:kern w:val="2"/>
                <w:sz w:val="14"/>
                <w:szCs w:val="14"/>
                <w:lang w:eastAsia="en-US"/>
              </w:rPr>
              <w:t>526</w:t>
            </w:r>
          </w:p>
        </w:tc>
        <w:tc>
          <w:tcPr>
            <w:tcW w:w="223" w:type="dxa"/>
            <w:gridSpan w:val="4"/>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41</w:t>
            </w:r>
          </w:p>
        </w:tc>
        <w:tc>
          <w:tcPr>
            <w:tcW w:w="222"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73</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75</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82</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83</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85</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90</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93</w:t>
            </w:r>
          </w:p>
        </w:tc>
        <w:tc>
          <w:tcPr>
            <w:tcW w:w="240"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100</w:t>
            </w:r>
          </w:p>
        </w:tc>
        <w:tc>
          <w:tcPr>
            <w:tcW w:w="206" w:type="dxa"/>
            <w:gridSpan w:val="3"/>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125</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129</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165</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175</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228</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233</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238</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251</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269</w:t>
            </w:r>
          </w:p>
        </w:tc>
        <w:tc>
          <w:tcPr>
            <w:tcW w:w="223"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279</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286</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298</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322</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334</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338</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350</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358</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396</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416</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425</w:t>
            </w:r>
          </w:p>
        </w:tc>
        <w:tc>
          <w:tcPr>
            <w:tcW w:w="225"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427</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530</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537</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631</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640</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641</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730</w:t>
            </w:r>
          </w:p>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30</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732</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798</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917</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937</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973</w:t>
            </w:r>
          </w:p>
        </w:tc>
        <w:tc>
          <w:tcPr>
            <w:tcW w:w="224"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1040</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1130</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1164</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1190</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1271</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1275</w:t>
            </w:r>
          </w:p>
        </w:tc>
        <w:tc>
          <w:tcPr>
            <w:tcW w:w="224" w:type="dxa"/>
            <w:gridSpan w:val="4"/>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1285</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1416</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1561</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1578</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1635</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1662</w:t>
            </w:r>
          </w:p>
        </w:tc>
        <w:tc>
          <w:tcPr>
            <w:tcW w:w="224"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1669</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1720</w:t>
            </w:r>
          </w:p>
        </w:tc>
        <w:tc>
          <w:tcPr>
            <w:tcW w:w="224" w:type="dxa"/>
            <w:gridSpan w:val="3"/>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1745</w:t>
            </w:r>
          </w:p>
        </w:tc>
        <w:tc>
          <w:tcPr>
            <w:tcW w:w="223" w:type="dxa"/>
            <w:gridSpan w:val="3"/>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1746</w:t>
            </w:r>
          </w:p>
        </w:tc>
        <w:tc>
          <w:tcPr>
            <w:tcW w:w="344" w:type="dxa"/>
            <w:gridSpan w:val="4"/>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1747</w:t>
            </w:r>
          </w:p>
        </w:tc>
      </w:tr>
      <w:tr w:rsidR="00115E40" w:rsidRPr="00B14B20" w:rsidTr="00AA214A">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1" w:type="dxa"/>
            <w:tcBorders>
              <w:top w:val="nil"/>
              <w:left w:val="nil"/>
              <w:bottom w:val="nil"/>
              <w:right w:val="nil"/>
            </w:tcBorders>
            <w:vAlign w:val="center"/>
            <w:hideMark/>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en-US"/>
              </w:rPr>
              <w:t>Aqtau</w:t>
            </w:r>
          </w:p>
        </w:tc>
        <w:tc>
          <w:tcPr>
            <w:tcW w:w="219" w:type="dxa"/>
            <w:gridSpan w:val="3"/>
            <w:tcBorders>
              <w:top w:val="nil"/>
              <w:left w:val="nil"/>
              <w:bottom w:val="nil"/>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A</w:t>
            </w:r>
          </w:p>
        </w:tc>
        <w:tc>
          <w:tcPr>
            <w:tcW w:w="22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2" w:type="dxa"/>
            <w:gridSpan w:val="3"/>
            <w:tcBorders>
              <w:top w:val="nil"/>
              <w:left w:val="single" w:sz="4" w:space="0" w:color="auto"/>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N</w:t>
            </w:r>
          </w:p>
        </w:tc>
        <w:tc>
          <w:tcPr>
            <w:tcW w:w="222"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T</w:t>
            </w:r>
          </w:p>
        </w:tc>
        <w:tc>
          <w:tcPr>
            <w:tcW w:w="222"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40"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0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3" w:type="dxa"/>
            <w:gridSpan w:val="3"/>
            <w:tcBorders>
              <w:top w:val="single" w:sz="4" w:space="0" w:color="auto"/>
              <w:left w:val="single" w:sz="4" w:space="0" w:color="auto"/>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Y</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5"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3"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single" w:sz="4" w:space="0" w:color="auto"/>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3" w:type="dxa"/>
            <w:gridSpan w:val="3"/>
            <w:tcBorders>
              <w:top w:val="nil"/>
              <w:left w:val="single" w:sz="4" w:space="0" w:color="auto"/>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4"/>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single" w:sz="4" w:space="0" w:color="auto"/>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single" w:sz="4" w:space="0" w:color="auto"/>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34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r>
      <w:tr w:rsidR="00115E40" w:rsidRPr="00B14B20" w:rsidTr="00AA214A">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71" w:type="dxa"/>
            <w:tcBorders>
              <w:top w:val="nil"/>
              <w:left w:val="nil"/>
              <w:bottom w:val="nil"/>
              <w:right w:val="nil"/>
            </w:tcBorders>
            <w:vAlign w:val="center"/>
          </w:tcPr>
          <w:p w:rsidR="007B3C95" w:rsidRPr="00B14B20" w:rsidRDefault="007B3C95" w:rsidP="007B3C95">
            <w:pPr>
              <w:jc w:val="both"/>
              <w:rPr>
                <w:rFonts w:eastAsia="SimSun"/>
                <w:kern w:val="2"/>
                <w:sz w:val="18"/>
                <w:szCs w:val="18"/>
                <w:lang w:eastAsia="en-US"/>
              </w:rPr>
            </w:pPr>
            <w:proofErr w:type="spellStart"/>
            <w:r>
              <w:rPr>
                <w:rFonts w:eastAsia="SimSun"/>
                <w:kern w:val="2"/>
                <w:sz w:val="18"/>
                <w:szCs w:val="18"/>
                <w:lang w:eastAsia="en-US"/>
              </w:rPr>
              <w:t>Atyrau</w:t>
            </w:r>
            <w:proofErr w:type="spellEnd"/>
          </w:p>
        </w:tc>
        <w:tc>
          <w:tcPr>
            <w:tcW w:w="219"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A</w:t>
            </w:r>
          </w:p>
        </w:tc>
        <w:tc>
          <w:tcPr>
            <w:tcW w:w="220" w:type="dxa"/>
            <w:gridSpan w:val="3"/>
            <w:tcBorders>
              <w:top w:val="single" w:sz="4" w:space="0" w:color="auto"/>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2"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N</w:t>
            </w:r>
          </w:p>
        </w:tc>
        <w:tc>
          <w:tcPr>
            <w:tcW w:w="222" w:type="dxa"/>
            <w:gridSpan w:val="3"/>
            <w:tcBorders>
              <w:top w:val="nil"/>
              <w:left w:val="nil"/>
              <w:bottom w:val="nil"/>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4"/>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2"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40"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06"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single" w:sz="4" w:space="0" w:color="auto"/>
              <w:left w:val="single" w:sz="4" w:space="0" w:color="auto"/>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single" w:sz="4" w:space="0" w:color="auto"/>
              <w:left w:val="nil"/>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single" w:sz="4" w:space="0" w:color="auto"/>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3" w:type="dxa"/>
            <w:gridSpan w:val="3"/>
            <w:tcBorders>
              <w:top w:val="nil"/>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Y</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4"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Y</w:t>
            </w:r>
          </w:p>
        </w:tc>
        <w:tc>
          <w:tcPr>
            <w:tcW w:w="224"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5"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4"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gridSpan w:val="3"/>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single" w:sz="4" w:space="0" w:color="auto"/>
              <w:left w:val="single" w:sz="4" w:space="0" w:color="auto"/>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single" w:sz="4" w:space="0" w:color="auto"/>
              <w:left w:val="nil"/>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3"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gridSpan w:val="3"/>
            <w:tcBorders>
              <w:top w:val="nil"/>
              <w:left w:val="nil"/>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single" w:sz="4" w:space="0" w:color="auto"/>
              <w:left w:val="single" w:sz="4" w:space="0" w:color="auto"/>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single" w:sz="4" w:space="0" w:color="auto"/>
              <w:left w:val="nil"/>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gridSpan w:val="3"/>
            <w:tcBorders>
              <w:top w:val="nil"/>
              <w:left w:val="single" w:sz="4" w:space="0" w:color="auto"/>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4"/>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nil"/>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single" w:sz="4" w:space="0" w:color="auto"/>
              <w:left w:val="single" w:sz="4" w:space="0" w:color="auto"/>
              <w:bottom w:val="single" w:sz="4" w:space="0" w:color="auto"/>
              <w:right w:val="single" w:sz="4" w:space="0" w:color="auto"/>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single" w:sz="4" w:space="0" w:color="auto"/>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gridSpan w:val="3"/>
            <w:tcBorders>
              <w:top w:val="single" w:sz="4" w:space="0" w:color="auto"/>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344" w:type="dxa"/>
            <w:gridSpan w:val="4"/>
            <w:tcBorders>
              <w:top w:val="single" w:sz="4" w:space="0" w:color="auto"/>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r>
      <w:tr w:rsidR="007B3C95" w:rsidRPr="00B14B20" w:rsidTr="00AA214A">
        <w:trPr>
          <w:trHeight w:val="60"/>
        </w:trPr>
        <w:tc>
          <w:tcPr>
            <w:tcW w:w="971" w:type="dxa"/>
            <w:tcBorders>
              <w:top w:val="nil"/>
              <w:left w:val="nil"/>
              <w:bottom w:val="single" w:sz="4" w:space="0" w:color="auto"/>
              <w:right w:val="nil"/>
            </w:tcBorders>
            <w:shd w:val="clear" w:color="auto" w:fill="auto"/>
            <w:vAlign w:val="center"/>
            <w:hideMark/>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en-US"/>
              </w:rPr>
              <w:t>Balkhash</w:t>
            </w:r>
          </w:p>
        </w:tc>
        <w:tc>
          <w:tcPr>
            <w:tcW w:w="219" w:type="dxa"/>
            <w:gridSpan w:val="3"/>
            <w:tcBorders>
              <w:top w:val="nil"/>
              <w:left w:val="nil"/>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0" w:type="dxa"/>
            <w:gridSpan w:val="3"/>
            <w:tcBorders>
              <w:top w:val="nil"/>
              <w:left w:val="nil"/>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2" w:type="dxa"/>
            <w:gridSpan w:val="3"/>
            <w:tcBorders>
              <w:top w:val="nil"/>
              <w:left w:val="nil"/>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2" w:type="dxa"/>
            <w:gridSpan w:val="3"/>
            <w:tcBorders>
              <w:top w:val="nil"/>
              <w:left w:val="nil"/>
              <w:bottom w:val="single" w:sz="4" w:space="0" w:color="auto"/>
              <w:right w:val="nil"/>
            </w:tcBorders>
            <w:shd w:val="clear" w:color="auto" w:fill="D9D9D9" w:themeFill="background1" w:themeFillShade="D9"/>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3" w:type="dxa"/>
            <w:gridSpan w:val="4"/>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2"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P</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40"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06"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3"/>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gridSpan w:val="3"/>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N</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5"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gridSpan w:val="3"/>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gridSpan w:val="3"/>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3"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single" w:sz="4" w:space="0" w:color="auto"/>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gridSpan w:val="3"/>
            <w:tcBorders>
              <w:top w:val="single" w:sz="4" w:space="0" w:color="auto"/>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3"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gridSpan w:val="4"/>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single" w:sz="4" w:space="0" w:color="auto"/>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gridSpan w:val="3"/>
            <w:tcBorders>
              <w:top w:val="nil"/>
              <w:left w:val="nil"/>
              <w:bottom w:val="single" w:sz="4" w:space="0" w:color="auto"/>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3" w:type="dxa"/>
            <w:gridSpan w:val="3"/>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344" w:type="dxa"/>
            <w:gridSpan w:val="4"/>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r>
    </w:tbl>
    <w:p w:rsidR="00AA214A" w:rsidRPr="00B14B20" w:rsidRDefault="00AA214A" w:rsidP="00AA214A">
      <w:pPr>
        <w:ind w:firstLine="567"/>
        <w:jc w:val="center"/>
        <w:rPr>
          <w:rFonts w:eastAsiaTheme="minorHAnsi"/>
          <w:bCs/>
          <w:iCs/>
          <w:sz w:val="20"/>
          <w:szCs w:val="20"/>
          <w:lang w:val="en-US" w:eastAsia="en-US"/>
        </w:rPr>
      </w:pPr>
    </w:p>
    <w:tbl>
      <w:tblPr>
        <w:tblW w:w="14941" w:type="dxa"/>
        <w:tblBorders>
          <w:top w:val="single" w:sz="4" w:space="0" w:color="auto"/>
          <w:bottom w:val="single" w:sz="4" w:space="0" w:color="auto"/>
          <w:insideH w:val="single" w:sz="4" w:space="0" w:color="auto"/>
        </w:tblBorders>
        <w:tblLayout w:type="fixed"/>
        <w:tblCellMar>
          <w:left w:w="57" w:type="dxa"/>
          <w:right w:w="57" w:type="dxa"/>
        </w:tblCellMar>
        <w:tblLook w:val="04A0" w:firstRow="1" w:lastRow="0" w:firstColumn="1" w:lastColumn="0" w:noHBand="0" w:noVBand="1"/>
      </w:tblPr>
      <w:tblGrid>
        <w:gridCol w:w="969"/>
        <w:gridCol w:w="218"/>
        <w:gridCol w:w="219"/>
        <w:gridCol w:w="221"/>
        <w:gridCol w:w="222"/>
        <w:gridCol w:w="223"/>
        <w:gridCol w:w="222"/>
        <w:gridCol w:w="223"/>
        <w:gridCol w:w="223"/>
        <w:gridCol w:w="223"/>
        <w:gridCol w:w="223"/>
        <w:gridCol w:w="223"/>
        <w:gridCol w:w="223"/>
        <w:gridCol w:w="240"/>
        <w:gridCol w:w="206"/>
        <w:gridCol w:w="224"/>
        <w:gridCol w:w="223"/>
        <w:gridCol w:w="224"/>
        <w:gridCol w:w="224"/>
        <w:gridCol w:w="223"/>
        <w:gridCol w:w="224"/>
        <w:gridCol w:w="223"/>
        <w:gridCol w:w="224"/>
        <w:gridCol w:w="223"/>
        <w:gridCol w:w="224"/>
        <w:gridCol w:w="223"/>
        <w:gridCol w:w="224"/>
        <w:gridCol w:w="224"/>
        <w:gridCol w:w="224"/>
        <w:gridCol w:w="224"/>
        <w:gridCol w:w="224"/>
        <w:gridCol w:w="224"/>
        <w:gridCol w:w="223"/>
        <w:gridCol w:w="224"/>
        <w:gridCol w:w="225"/>
        <w:gridCol w:w="224"/>
        <w:gridCol w:w="224"/>
        <w:gridCol w:w="265"/>
        <w:gridCol w:w="182"/>
        <w:gridCol w:w="224"/>
        <w:gridCol w:w="223"/>
        <w:gridCol w:w="224"/>
        <w:gridCol w:w="223"/>
        <w:gridCol w:w="224"/>
        <w:gridCol w:w="223"/>
        <w:gridCol w:w="224"/>
        <w:gridCol w:w="224"/>
        <w:gridCol w:w="223"/>
        <w:gridCol w:w="224"/>
        <w:gridCol w:w="223"/>
        <w:gridCol w:w="224"/>
        <w:gridCol w:w="224"/>
        <w:gridCol w:w="224"/>
        <w:gridCol w:w="224"/>
        <w:gridCol w:w="224"/>
        <w:gridCol w:w="224"/>
        <w:gridCol w:w="224"/>
        <w:gridCol w:w="223"/>
        <w:gridCol w:w="224"/>
        <w:gridCol w:w="223"/>
        <w:gridCol w:w="224"/>
        <w:gridCol w:w="223"/>
        <w:gridCol w:w="349"/>
      </w:tblGrid>
      <w:tr w:rsidR="00AA214A" w:rsidRPr="00B14B20" w:rsidTr="007B3C95">
        <w:trPr>
          <w:trHeight w:val="217"/>
        </w:trPr>
        <w:tc>
          <w:tcPr>
            <w:tcW w:w="969" w:type="dxa"/>
            <w:tcBorders>
              <w:top w:val="single" w:sz="4" w:space="0" w:color="auto"/>
              <w:left w:val="nil"/>
              <w:bottom w:val="single" w:sz="4" w:space="0" w:color="auto"/>
              <w:right w:val="nil"/>
            </w:tcBorders>
          </w:tcPr>
          <w:p w:rsidR="00AA214A" w:rsidRPr="00B14B20" w:rsidRDefault="00AA214A" w:rsidP="00AA214A">
            <w:pPr>
              <w:jc w:val="both"/>
              <w:rPr>
                <w:rFonts w:eastAsia="SimSun"/>
                <w:kern w:val="2"/>
                <w:sz w:val="18"/>
                <w:szCs w:val="18"/>
                <w:lang w:val="en-GB" w:eastAsia="en-US"/>
              </w:rPr>
            </w:pPr>
          </w:p>
        </w:tc>
        <w:tc>
          <w:tcPr>
            <w:tcW w:w="5792" w:type="dxa"/>
            <w:gridSpan w:val="26"/>
            <w:tcBorders>
              <w:top w:val="single" w:sz="4" w:space="0" w:color="auto"/>
              <w:left w:val="nil"/>
              <w:bottom w:val="single" w:sz="4" w:space="0" w:color="auto"/>
              <w:right w:val="nil"/>
            </w:tcBorders>
            <w:hideMark/>
          </w:tcPr>
          <w:p w:rsidR="00AA214A" w:rsidRPr="00B14B20" w:rsidRDefault="00AA214A" w:rsidP="00AA214A">
            <w:pPr>
              <w:jc w:val="center"/>
              <w:rPr>
                <w:rFonts w:ascii="Arial" w:eastAsia="SimSun" w:hAnsi="Arial" w:cs="Arial"/>
                <w:kern w:val="2"/>
                <w:sz w:val="20"/>
                <w:szCs w:val="20"/>
                <w:lang w:val="en-GB" w:eastAsia="en-US"/>
              </w:rPr>
            </w:pPr>
            <w:r w:rsidRPr="00B14B20">
              <w:rPr>
                <w:rFonts w:ascii="Arial" w:eastAsia="SimSun" w:hAnsi="Arial" w:cs="Arial"/>
                <w:kern w:val="2"/>
                <w:sz w:val="20"/>
                <w:szCs w:val="20"/>
                <w:lang w:val="en-GB" w:eastAsia="pt-BR"/>
              </w:rPr>
              <w:t>L</w:t>
            </w:r>
          </w:p>
        </w:tc>
        <w:tc>
          <w:tcPr>
            <w:tcW w:w="8180" w:type="dxa"/>
            <w:gridSpan w:val="36"/>
            <w:tcBorders>
              <w:top w:val="nil"/>
              <w:left w:val="nil"/>
              <w:bottom w:val="nil"/>
              <w:right w:val="nil"/>
            </w:tcBorders>
          </w:tcPr>
          <w:p w:rsidR="00AA214A" w:rsidRPr="00B14B20" w:rsidRDefault="00AA214A" w:rsidP="00AA214A">
            <w:pPr>
              <w:jc w:val="center"/>
              <w:rPr>
                <w:rFonts w:ascii="Arial" w:eastAsia="SimSun" w:hAnsi="Arial" w:cs="Arial"/>
                <w:kern w:val="2"/>
                <w:sz w:val="20"/>
                <w:szCs w:val="20"/>
                <w:lang w:val="en-GB" w:eastAsia="en-US"/>
              </w:rPr>
            </w:pPr>
          </w:p>
        </w:tc>
      </w:tr>
      <w:tr w:rsidR="007B3C95" w:rsidRPr="00B14B20" w:rsidTr="007B3C95">
        <w:trPr>
          <w:cantSplit/>
          <w:trHeight w:val="734"/>
        </w:trPr>
        <w:tc>
          <w:tcPr>
            <w:tcW w:w="969" w:type="dxa"/>
            <w:tcBorders>
              <w:top w:val="single" w:sz="4" w:space="0" w:color="auto"/>
              <w:left w:val="nil"/>
              <w:bottom w:val="nil"/>
              <w:right w:val="nil"/>
            </w:tcBorders>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pt-BR"/>
              </w:rPr>
              <w:t>Substitution in the position</w:t>
            </w:r>
          </w:p>
        </w:tc>
        <w:tc>
          <w:tcPr>
            <w:tcW w:w="218" w:type="dxa"/>
            <w:tcBorders>
              <w:top w:val="single" w:sz="4" w:space="0" w:color="auto"/>
              <w:left w:val="nil"/>
              <w:bottom w:val="nil"/>
              <w:right w:val="nil"/>
            </w:tcBorders>
            <w:shd w:val="clear" w:color="auto" w:fill="FFFFFF" w:themeFill="background1"/>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1761</w:t>
            </w:r>
          </w:p>
        </w:tc>
        <w:tc>
          <w:tcPr>
            <w:tcW w:w="219" w:type="dxa"/>
            <w:tcBorders>
              <w:top w:val="single" w:sz="4" w:space="0" w:color="auto"/>
              <w:left w:val="nil"/>
              <w:bottom w:val="nil"/>
              <w:right w:val="nil"/>
            </w:tcBorders>
            <w:shd w:val="clear" w:color="auto" w:fill="FFFFFF" w:themeFill="background1"/>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1765</w:t>
            </w:r>
          </w:p>
        </w:tc>
        <w:tc>
          <w:tcPr>
            <w:tcW w:w="221" w:type="dxa"/>
            <w:tcBorders>
              <w:top w:val="single" w:sz="4" w:space="0" w:color="auto"/>
              <w:left w:val="nil"/>
              <w:bottom w:val="nil"/>
              <w:right w:val="nil"/>
            </w:tcBorders>
            <w:shd w:val="clear" w:color="auto" w:fill="FFFFFF" w:themeFill="background1"/>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1767</w:t>
            </w:r>
          </w:p>
        </w:tc>
        <w:tc>
          <w:tcPr>
            <w:tcW w:w="222" w:type="dxa"/>
            <w:tcBorders>
              <w:top w:val="nil"/>
              <w:left w:val="nil"/>
              <w:bottom w:val="nil"/>
              <w:right w:val="nil"/>
            </w:tcBorders>
            <w:shd w:val="clear" w:color="auto" w:fill="FFFFFF" w:themeFill="background1"/>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1768</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1774</w:t>
            </w:r>
          </w:p>
        </w:tc>
        <w:tc>
          <w:tcPr>
            <w:tcW w:w="222"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1778</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1808</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1875</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1900</w:t>
            </w:r>
          </w:p>
        </w:tc>
        <w:tc>
          <w:tcPr>
            <w:tcW w:w="223" w:type="dxa"/>
            <w:tcBorders>
              <w:top w:val="single" w:sz="4" w:space="0" w:color="auto"/>
              <w:left w:val="nil"/>
              <w:bottom w:val="single" w:sz="4" w:space="0" w:color="auto"/>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1907</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1911</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1952</w:t>
            </w:r>
          </w:p>
        </w:tc>
        <w:tc>
          <w:tcPr>
            <w:tcW w:w="240"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1983</w:t>
            </w:r>
          </w:p>
        </w:tc>
        <w:tc>
          <w:tcPr>
            <w:tcW w:w="206"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2002</w:t>
            </w:r>
          </w:p>
        </w:tc>
        <w:tc>
          <w:tcPr>
            <w:tcW w:w="224"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2062</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2092</w:t>
            </w:r>
          </w:p>
        </w:tc>
        <w:tc>
          <w:tcPr>
            <w:tcW w:w="224"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2137</w:t>
            </w:r>
          </w:p>
        </w:tc>
        <w:tc>
          <w:tcPr>
            <w:tcW w:w="224"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2138</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2161</w:t>
            </w:r>
          </w:p>
        </w:tc>
        <w:tc>
          <w:tcPr>
            <w:tcW w:w="224"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2164</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2174</w:t>
            </w:r>
          </w:p>
        </w:tc>
        <w:tc>
          <w:tcPr>
            <w:tcW w:w="224"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2182</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US" w:eastAsia="en-US"/>
              </w:rPr>
            </w:pPr>
            <w:r w:rsidRPr="00B14B20">
              <w:rPr>
                <w:rFonts w:ascii="Arial" w:eastAsia="SimSun" w:hAnsi="Arial" w:cs="Arial"/>
                <w:kern w:val="2"/>
                <w:sz w:val="14"/>
                <w:szCs w:val="14"/>
                <w:lang w:val="en-US" w:eastAsia="en-US"/>
              </w:rPr>
              <w:t>2200</w:t>
            </w:r>
          </w:p>
        </w:tc>
        <w:tc>
          <w:tcPr>
            <w:tcW w:w="224"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2224</w:t>
            </w:r>
          </w:p>
        </w:tc>
        <w:tc>
          <w:tcPr>
            <w:tcW w:w="223"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r w:rsidRPr="00B14B20">
              <w:rPr>
                <w:rFonts w:ascii="Arial" w:eastAsia="SimSun" w:hAnsi="Arial" w:cs="Arial"/>
                <w:kern w:val="2"/>
                <w:sz w:val="14"/>
                <w:szCs w:val="14"/>
                <w:lang w:val="en-GB" w:eastAsia="en-US"/>
              </w:rPr>
              <w:t>2233</w:t>
            </w:r>
          </w:p>
        </w:tc>
        <w:tc>
          <w:tcPr>
            <w:tcW w:w="224" w:type="dxa"/>
            <w:tcBorders>
              <w:top w:val="single" w:sz="4" w:space="0" w:color="auto"/>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3"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5"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65"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182"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3"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3"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3"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3"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3"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3"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3"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4"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223"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c>
          <w:tcPr>
            <w:tcW w:w="349" w:type="dxa"/>
            <w:tcBorders>
              <w:top w:val="nil"/>
              <w:left w:val="nil"/>
              <w:bottom w:val="nil"/>
              <w:right w:val="nil"/>
            </w:tcBorders>
            <w:textDirection w:val="tbRl"/>
          </w:tcPr>
          <w:p w:rsidR="007B3C95" w:rsidRPr="00B14B20" w:rsidRDefault="007B3C95" w:rsidP="007B3C95">
            <w:pPr>
              <w:ind w:left="113" w:right="113"/>
              <w:jc w:val="center"/>
              <w:rPr>
                <w:rFonts w:ascii="Arial" w:eastAsia="SimSun" w:hAnsi="Arial" w:cs="Arial"/>
                <w:kern w:val="2"/>
                <w:sz w:val="14"/>
                <w:szCs w:val="14"/>
                <w:lang w:val="en-GB" w:eastAsia="en-US"/>
              </w:rPr>
            </w:pPr>
          </w:p>
        </w:tc>
      </w:tr>
      <w:tr w:rsidR="00115E40" w:rsidRPr="00B14B20" w:rsidTr="007B3C95">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69" w:type="dxa"/>
            <w:tcBorders>
              <w:top w:val="nil"/>
              <w:left w:val="nil"/>
              <w:bottom w:val="nil"/>
              <w:right w:val="nil"/>
            </w:tcBorders>
            <w:vAlign w:val="center"/>
            <w:hideMark/>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en-US"/>
              </w:rPr>
              <w:t>Aqtau</w:t>
            </w:r>
          </w:p>
        </w:tc>
        <w:tc>
          <w:tcPr>
            <w:tcW w:w="218" w:type="dxa"/>
            <w:tcBorders>
              <w:top w:val="nil"/>
              <w:left w:val="nil"/>
              <w:bottom w:val="nil"/>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A</w:t>
            </w:r>
          </w:p>
        </w:tc>
        <w:tc>
          <w:tcPr>
            <w:tcW w:w="219" w:type="dxa"/>
            <w:tcBorders>
              <w:top w:val="nil"/>
              <w:left w:val="nil"/>
              <w:bottom w:val="nil"/>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1" w:type="dxa"/>
            <w:tcBorders>
              <w:top w:val="nil"/>
              <w:left w:val="nil"/>
              <w:bottom w:val="nil"/>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P</w:t>
            </w:r>
          </w:p>
        </w:tc>
        <w:tc>
          <w:tcPr>
            <w:tcW w:w="222" w:type="dxa"/>
            <w:tcBorders>
              <w:top w:val="nil"/>
              <w:left w:val="nil"/>
              <w:bottom w:val="single" w:sz="4" w:space="0" w:color="auto"/>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2" w:type="dxa"/>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F</w:t>
            </w:r>
          </w:p>
        </w:tc>
        <w:tc>
          <w:tcPr>
            <w:tcW w:w="223" w:type="dxa"/>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3" w:type="dxa"/>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40" w:type="dxa"/>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06"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tcBorders>
              <w:top w:val="nil"/>
              <w:left w:val="nil"/>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5"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65"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182"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349"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r>
      <w:tr w:rsidR="00115E40" w:rsidRPr="00B14B20" w:rsidTr="007B3C95">
        <w:tblPrEx>
          <w:tblBorders>
            <w:top w:val="single" w:sz="2" w:space="0" w:color="auto"/>
            <w:bottom w:val="single" w:sz="2" w:space="0" w:color="auto"/>
            <w:insideH w:val="single" w:sz="2" w:space="0" w:color="auto"/>
          </w:tblBorders>
          <w:tblCellMar>
            <w:left w:w="37" w:type="dxa"/>
            <w:right w:w="37" w:type="dxa"/>
          </w:tblCellMar>
        </w:tblPrEx>
        <w:trPr>
          <w:trHeight w:val="95"/>
        </w:trPr>
        <w:tc>
          <w:tcPr>
            <w:tcW w:w="969" w:type="dxa"/>
            <w:tcBorders>
              <w:top w:val="nil"/>
              <w:left w:val="nil"/>
              <w:bottom w:val="nil"/>
              <w:right w:val="nil"/>
            </w:tcBorders>
            <w:vAlign w:val="center"/>
          </w:tcPr>
          <w:p w:rsidR="007B3C95" w:rsidRPr="00B14B20" w:rsidRDefault="007B3C95" w:rsidP="007B3C95">
            <w:pPr>
              <w:jc w:val="both"/>
              <w:rPr>
                <w:rFonts w:eastAsia="SimSun"/>
                <w:kern w:val="2"/>
                <w:sz w:val="18"/>
                <w:szCs w:val="18"/>
                <w:lang w:eastAsia="en-US"/>
              </w:rPr>
            </w:pPr>
            <w:proofErr w:type="spellStart"/>
            <w:r>
              <w:rPr>
                <w:rFonts w:eastAsia="SimSun"/>
                <w:kern w:val="2"/>
                <w:sz w:val="18"/>
                <w:szCs w:val="18"/>
                <w:lang w:eastAsia="en-US"/>
              </w:rPr>
              <w:t>Atyrau</w:t>
            </w:r>
            <w:proofErr w:type="spellEnd"/>
          </w:p>
        </w:tc>
        <w:tc>
          <w:tcPr>
            <w:tcW w:w="218" w:type="dxa"/>
            <w:tcBorders>
              <w:top w:val="nil"/>
              <w:left w:val="nil"/>
              <w:bottom w:val="nil"/>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A</w:t>
            </w:r>
          </w:p>
        </w:tc>
        <w:tc>
          <w:tcPr>
            <w:tcW w:w="219" w:type="dxa"/>
            <w:tcBorders>
              <w:top w:val="nil"/>
              <w:left w:val="nil"/>
              <w:bottom w:val="nil"/>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E</w:t>
            </w:r>
          </w:p>
        </w:tc>
        <w:tc>
          <w:tcPr>
            <w:tcW w:w="221" w:type="dxa"/>
            <w:tcBorders>
              <w:top w:val="nil"/>
              <w:left w:val="nil"/>
              <w:bottom w:val="nil"/>
              <w:right w:val="single" w:sz="4" w:space="0" w:color="auto"/>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US" w:eastAsia="en-US"/>
              </w:rPr>
            </w:pPr>
            <w:r w:rsidRPr="00B14B20">
              <w:rPr>
                <w:rFonts w:ascii="Arial" w:eastAsia="SimSun" w:hAnsi="Arial" w:cs="Arial"/>
                <w:kern w:val="2"/>
                <w:sz w:val="18"/>
                <w:szCs w:val="18"/>
                <w:lang w:val="en-US" w:eastAsia="en-US"/>
              </w:rPr>
              <w:t>P</w:t>
            </w:r>
          </w:p>
        </w:tc>
        <w:tc>
          <w:tcPr>
            <w:tcW w:w="2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tcBorders>
              <w:top w:val="nil"/>
              <w:left w:val="single" w:sz="4" w:space="0" w:color="auto"/>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2" w:type="dxa"/>
            <w:tcBorders>
              <w:top w:val="single" w:sz="4" w:space="0" w:color="auto"/>
              <w:left w:val="single" w:sz="4" w:space="0" w:color="auto"/>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3" w:type="dxa"/>
            <w:tcBorders>
              <w:top w:val="single" w:sz="4" w:space="0" w:color="auto"/>
              <w:left w:val="nil"/>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3" w:type="dxa"/>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G</w:t>
            </w: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tcBorders>
              <w:top w:val="single" w:sz="4" w:space="0" w:color="auto"/>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Y</w:t>
            </w:r>
          </w:p>
        </w:tc>
        <w:tc>
          <w:tcPr>
            <w:tcW w:w="223" w:type="dxa"/>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3" w:type="dxa"/>
            <w:tcBorders>
              <w:top w:val="single" w:sz="4" w:space="0" w:color="auto"/>
              <w:left w:val="single" w:sz="4" w:space="0" w:color="auto"/>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40" w:type="dxa"/>
            <w:tcBorders>
              <w:top w:val="single" w:sz="4" w:space="0" w:color="auto"/>
              <w:left w:val="nil"/>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06" w:type="dxa"/>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3" w:type="dxa"/>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F</w:t>
            </w:r>
          </w:p>
        </w:tc>
        <w:tc>
          <w:tcPr>
            <w:tcW w:w="224" w:type="dxa"/>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T</w:t>
            </w:r>
          </w:p>
        </w:tc>
        <w:tc>
          <w:tcPr>
            <w:tcW w:w="224" w:type="dxa"/>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tcBorders>
              <w:top w:val="single" w:sz="4" w:space="0" w:color="auto"/>
              <w:left w:val="single" w:sz="4" w:space="0" w:color="auto"/>
              <w:bottom w:val="single" w:sz="4" w:space="0" w:color="auto"/>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V</w:t>
            </w:r>
          </w:p>
        </w:tc>
        <w:tc>
          <w:tcPr>
            <w:tcW w:w="224" w:type="dxa"/>
            <w:tcBorders>
              <w:top w:val="single" w:sz="4" w:space="0" w:color="auto"/>
              <w:left w:val="nil"/>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3" w:type="dxa"/>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tcBorders>
              <w:top w:val="nil"/>
              <w:left w:val="nil"/>
              <w:bottom w:val="nil"/>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tcBorders>
              <w:top w:val="single" w:sz="4" w:space="0" w:color="auto"/>
              <w:left w:val="single" w:sz="4" w:space="0" w:color="auto"/>
              <w:bottom w:val="single" w:sz="4" w:space="0" w:color="auto"/>
              <w:right w:val="single" w:sz="4" w:space="0" w:color="auto"/>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tcBorders>
              <w:top w:val="nil"/>
              <w:left w:val="single" w:sz="4" w:space="0" w:color="auto"/>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5"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65"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182"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c>
          <w:tcPr>
            <w:tcW w:w="349" w:type="dxa"/>
            <w:tcBorders>
              <w:top w:val="nil"/>
              <w:left w:val="nil"/>
              <w:bottom w:val="nil"/>
              <w:right w:val="nil"/>
            </w:tcBorders>
            <w:shd w:val="clear" w:color="auto" w:fill="FFFFFF"/>
            <w:vAlign w:val="center"/>
          </w:tcPr>
          <w:p w:rsidR="007B3C95" w:rsidRPr="00B14B20" w:rsidRDefault="007B3C95" w:rsidP="007B3C95">
            <w:pPr>
              <w:jc w:val="center"/>
              <w:rPr>
                <w:rFonts w:ascii="Arial" w:eastAsia="SimSun" w:hAnsi="Arial" w:cs="Arial"/>
                <w:kern w:val="2"/>
                <w:sz w:val="18"/>
                <w:szCs w:val="18"/>
                <w:lang w:val="en-GB" w:eastAsia="en-US"/>
              </w:rPr>
            </w:pPr>
          </w:p>
        </w:tc>
      </w:tr>
      <w:tr w:rsidR="007B3C95" w:rsidRPr="00B14B20" w:rsidTr="007B3C95">
        <w:trPr>
          <w:trHeight w:val="60"/>
        </w:trPr>
        <w:tc>
          <w:tcPr>
            <w:tcW w:w="969" w:type="dxa"/>
            <w:tcBorders>
              <w:top w:val="nil"/>
              <w:left w:val="nil"/>
              <w:bottom w:val="single" w:sz="4" w:space="0" w:color="auto"/>
              <w:right w:val="nil"/>
            </w:tcBorders>
            <w:shd w:val="clear" w:color="auto" w:fill="auto"/>
            <w:vAlign w:val="center"/>
            <w:hideMark/>
          </w:tcPr>
          <w:p w:rsidR="007B3C95" w:rsidRPr="007B3C95" w:rsidRDefault="007B3C95" w:rsidP="007B3C95">
            <w:pPr>
              <w:jc w:val="both"/>
              <w:rPr>
                <w:rFonts w:eastAsia="SimSun"/>
                <w:kern w:val="2"/>
                <w:sz w:val="18"/>
                <w:szCs w:val="18"/>
                <w:lang w:val="en-US" w:eastAsia="en-US"/>
              </w:rPr>
            </w:pPr>
            <w:r>
              <w:rPr>
                <w:rFonts w:eastAsia="SimSun"/>
                <w:kern w:val="2"/>
                <w:sz w:val="18"/>
                <w:szCs w:val="18"/>
                <w:lang w:val="en-US" w:eastAsia="en-US"/>
              </w:rPr>
              <w:t>Balkhash</w:t>
            </w:r>
          </w:p>
        </w:tc>
        <w:tc>
          <w:tcPr>
            <w:tcW w:w="218" w:type="dxa"/>
            <w:tcBorders>
              <w:top w:val="nil"/>
              <w:left w:val="nil"/>
              <w:bottom w:val="single" w:sz="4" w:space="0" w:color="auto"/>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19" w:type="dxa"/>
            <w:tcBorders>
              <w:top w:val="nil"/>
              <w:left w:val="nil"/>
              <w:bottom w:val="single" w:sz="4" w:space="0" w:color="auto"/>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D</w:t>
            </w:r>
          </w:p>
        </w:tc>
        <w:tc>
          <w:tcPr>
            <w:tcW w:w="221" w:type="dxa"/>
            <w:tcBorders>
              <w:top w:val="nil"/>
              <w:left w:val="nil"/>
              <w:bottom w:val="single" w:sz="4" w:space="0" w:color="auto"/>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2" w:type="dxa"/>
            <w:tcBorders>
              <w:top w:val="single" w:sz="4" w:space="0" w:color="auto"/>
              <w:left w:val="nil"/>
              <w:bottom w:val="single" w:sz="4" w:space="0" w:color="auto"/>
              <w:right w:val="nil"/>
            </w:tcBorders>
            <w:shd w:val="clear" w:color="auto" w:fill="FFFFFF" w:themeFill="background1"/>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2" w:type="dxa"/>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H</w:t>
            </w:r>
          </w:p>
        </w:tc>
        <w:tc>
          <w:tcPr>
            <w:tcW w:w="223" w:type="dxa"/>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Y</w:t>
            </w:r>
          </w:p>
        </w:tc>
        <w:tc>
          <w:tcPr>
            <w:tcW w:w="223"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40" w:type="dxa"/>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06"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R</w:t>
            </w:r>
          </w:p>
        </w:tc>
        <w:tc>
          <w:tcPr>
            <w:tcW w:w="224"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3"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A</w:t>
            </w:r>
          </w:p>
        </w:tc>
        <w:tc>
          <w:tcPr>
            <w:tcW w:w="224" w:type="dxa"/>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L</w:t>
            </w:r>
          </w:p>
        </w:tc>
        <w:tc>
          <w:tcPr>
            <w:tcW w:w="224"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3"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K</w:t>
            </w:r>
          </w:p>
        </w:tc>
        <w:tc>
          <w:tcPr>
            <w:tcW w:w="224"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Q</w:t>
            </w:r>
          </w:p>
        </w:tc>
        <w:tc>
          <w:tcPr>
            <w:tcW w:w="223" w:type="dxa"/>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4" w:type="dxa"/>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I</w:t>
            </w:r>
          </w:p>
        </w:tc>
        <w:tc>
          <w:tcPr>
            <w:tcW w:w="223"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M</w:t>
            </w:r>
          </w:p>
        </w:tc>
        <w:tc>
          <w:tcPr>
            <w:tcW w:w="224"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3" w:type="dxa"/>
            <w:tcBorders>
              <w:top w:val="single" w:sz="4" w:space="0" w:color="auto"/>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r w:rsidRPr="00B14B20">
              <w:rPr>
                <w:rFonts w:ascii="Arial" w:eastAsia="SimSun" w:hAnsi="Arial" w:cs="Arial"/>
                <w:kern w:val="2"/>
                <w:sz w:val="18"/>
                <w:szCs w:val="18"/>
                <w:lang w:val="en-GB" w:eastAsia="en-US"/>
              </w:rPr>
              <w:t>S</w:t>
            </w:r>
          </w:p>
        </w:tc>
        <w:tc>
          <w:tcPr>
            <w:tcW w:w="224" w:type="dxa"/>
            <w:tcBorders>
              <w:top w:val="nil"/>
              <w:left w:val="nil"/>
              <w:bottom w:val="single" w:sz="4" w:space="0" w:color="auto"/>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5"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65"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182"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4" w:type="dxa"/>
            <w:tcBorders>
              <w:top w:val="nil"/>
              <w:left w:val="nil"/>
              <w:bottom w:val="nil"/>
              <w:right w:val="nil"/>
            </w:tcBorders>
            <w:vAlign w:val="center"/>
          </w:tcPr>
          <w:p w:rsidR="007B3C95" w:rsidRPr="00B14B20" w:rsidRDefault="007B3C95" w:rsidP="007B3C95">
            <w:pPr>
              <w:jc w:val="center"/>
              <w:rPr>
                <w:rFonts w:ascii="Arial" w:eastAsia="SimSun" w:hAnsi="Arial" w:cs="Arial"/>
                <w:kern w:val="2"/>
                <w:sz w:val="18"/>
                <w:szCs w:val="18"/>
                <w:lang w:val="en-GB" w:eastAsia="en-US"/>
              </w:rPr>
            </w:pPr>
          </w:p>
        </w:tc>
        <w:tc>
          <w:tcPr>
            <w:tcW w:w="223"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c>
          <w:tcPr>
            <w:tcW w:w="349" w:type="dxa"/>
            <w:tcBorders>
              <w:top w:val="nil"/>
              <w:left w:val="nil"/>
              <w:bottom w:val="nil"/>
              <w:right w:val="nil"/>
            </w:tcBorders>
            <w:shd w:val="clear" w:color="auto" w:fill="auto"/>
            <w:vAlign w:val="center"/>
          </w:tcPr>
          <w:p w:rsidR="007B3C95" w:rsidRPr="00B14B20" w:rsidRDefault="007B3C95" w:rsidP="007B3C95">
            <w:pPr>
              <w:jc w:val="center"/>
              <w:rPr>
                <w:rFonts w:ascii="Arial" w:eastAsia="SimSun" w:hAnsi="Arial" w:cs="Arial"/>
                <w:kern w:val="2"/>
                <w:sz w:val="18"/>
                <w:szCs w:val="18"/>
                <w:lang w:val="en-GB" w:eastAsia="en-US"/>
              </w:rPr>
            </w:pPr>
          </w:p>
        </w:tc>
      </w:tr>
    </w:tbl>
    <w:p w:rsidR="00AA214A" w:rsidRPr="007B3C95" w:rsidRDefault="007B3C95" w:rsidP="00AA214A">
      <w:pPr>
        <w:spacing w:after="120"/>
        <w:ind w:firstLine="567"/>
        <w:rPr>
          <w:rFonts w:eastAsiaTheme="minorHAnsi"/>
          <w:bCs/>
          <w:iCs/>
          <w:sz w:val="20"/>
          <w:szCs w:val="20"/>
          <w:lang w:val="en-US" w:eastAsia="en-US"/>
        </w:rPr>
        <w:sectPr w:rsidR="00AA214A" w:rsidRPr="007B3C95" w:rsidSect="00B14B20">
          <w:endnotePr>
            <w:numFmt w:val="decimal"/>
          </w:endnotePr>
          <w:pgSz w:w="16838" w:h="11906" w:orient="landscape"/>
          <w:pgMar w:top="709" w:right="1134" w:bottom="567" w:left="1134" w:header="709" w:footer="709" w:gutter="0"/>
          <w:cols w:space="708"/>
          <w:docGrid w:linePitch="360"/>
        </w:sectPr>
      </w:pPr>
      <w:r w:rsidRPr="007B3C95">
        <w:rPr>
          <w:rFonts w:eastAsiaTheme="minorHAnsi"/>
          <w:bCs/>
          <w:iCs/>
          <w:sz w:val="20"/>
          <w:szCs w:val="20"/>
          <w:lang w:val="en-US" w:eastAsia="en-US"/>
        </w:rPr>
        <w:t>Note: unique replacements are framed</w:t>
      </w:r>
    </w:p>
    <w:p w:rsidR="007B3C95" w:rsidRPr="007B3C95" w:rsidRDefault="007B3C95" w:rsidP="00F07ADB">
      <w:pPr>
        <w:spacing w:line="360" w:lineRule="auto"/>
        <w:ind w:firstLine="709"/>
        <w:contextualSpacing/>
        <w:jc w:val="both"/>
        <w:rPr>
          <w:rFonts w:eastAsia="Calibri"/>
          <w:bCs/>
          <w:iCs/>
          <w:lang w:val="en-US" w:eastAsia="en-US"/>
        </w:rPr>
      </w:pPr>
      <w:bookmarkStart w:id="107" w:name="_Toc182149235"/>
      <w:bookmarkStart w:id="108" w:name="_Toc182150064"/>
      <w:bookmarkStart w:id="109" w:name="_Toc182150240"/>
      <w:bookmarkStart w:id="110" w:name="_Toc182151922"/>
      <w:bookmarkEnd w:id="90"/>
      <w:bookmarkEnd w:id="91"/>
      <w:bookmarkEnd w:id="92"/>
      <w:bookmarkEnd w:id="93"/>
      <w:bookmarkEnd w:id="94"/>
      <w:bookmarkEnd w:id="95"/>
      <w:bookmarkEnd w:id="96"/>
      <w:r w:rsidRPr="007B3C95">
        <w:rPr>
          <w:rFonts w:eastAsia="Calibri"/>
          <w:bCs/>
          <w:iCs/>
          <w:lang w:val="en-US" w:eastAsia="en-US"/>
        </w:rPr>
        <w:lastRenderedPageBreak/>
        <w:t xml:space="preserve">It is known that in most viruses of the </w:t>
      </w:r>
      <w:proofErr w:type="spellStart"/>
      <w:r w:rsidRPr="007B3C95">
        <w:rPr>
          <w:rFonts w:eastAsia="Calibri"/>
          <w:bCs/>
          <w:iCs/>
          <w:lang w:val="en-US" w:eastAsia="en-US"/>
        </w:rPr>
        <w:t>Paramyxoviridae</w:t>
      </w:r>
      <w:proofErr w:type="spellEnd"/>
      <w:r w:rsidRPr="007B3C95">
        <w:rPr>
          <w:rFonts w:eastAsia="Calibri"/>
          <w:bCs/>
          <w:iCs/>
          <w:lang w:val="en-US" w:eastAsia="en-US"/>
        </w:rPr>
        <w:t xml:space="preserve"> family, the P gene contains information for the synthesis of several proteins, which is achieved due to the presence of additional reading frames in mRNA or by inserting additional G-nucleotides during transcription.</w:t>
      </w:r>
    </w:p>
    <w:p w:rsidR="007B3C95" w:rsidRPr="007B3C95" w:rsidRDefault="007B3C95" w:rsidP="00F07ADB">
      <w:pPr>
        <w:spacing w:line="360" w:lineRule="auto"/>
        <w:ind w:firstLine="709"/>
        <w:contextualSpacing/>
        <w:jc w:val="both"/>
        <w:rPr>
          <w:rFonts w:eastAsia="Calibri"/>
          <w:bCs/>
          <w:iCs/>
          <w:lang w:val="en-US" w:eastAsia="en-US"/>
        </w:rPr>
      </w:pPr>
      <w:r w:rsidRPr="007B3C95">
        <w:rPr>
          <w:rFonts w:eastAsia="Calibri"/>
          <w:bCs/>
          <w:iCs/>
          <w:lang w:val="en-US" w:eastAsia="en-US"/>
        </w:rPr>
        <w:t xml:space="preserve">The P gene of the studied isolates of </w:t>
      </w:r>
      <w:proofErr w:type="gramStart"/>
      <w:r w:rsidRPr="007B3C95">
        <w:rPr>
          <w:rFonts w:eastAsia="Calibri"/>
          <w:bCs/>
          <w:iCs/>
          <w:lang w:val="en-US" w:eastAsia="en-US"/>
        </w:rPr>
        <w:t>Avian</w:t>
      </w:r>
      <w:proofErr w:type="gramEnd"/>
      <w:r w:rsidRPr="007B3C95">
        <w:rPr>
          <w:rFonts w:eastAsia="Calibri"/>
          <w:bCs/>
          <w:iCs/>
          <w:lang w:val="en-US" w:eastAsia="en-US"/>
        </w:rPr>
        <w:t xml:space="preserve"> </w:t>
      </w:r>
      <w:proofErr w:type="spellStart"/>
      <w:r w:rsidRPr="007B3C95">
        <w:rPr>
          <w:rFonts w:eastAsia="Calibri"/>
          <w:bCs/>
          <w:iCs/>
          <w:lang w:val="en-US" w:eastAsia="en-US"/>
        </w:rPr>
        <w:t>avulavirus</w:t>
      </w:r>
      <w:proofErr w:type="spellEnd"/>
      <w:r w:rsidRPr="007B3C95">
        <w:rPr>
          <w:rFonts w:eastAsia="Calibri"/>
          <w:bCs/>
          <w:iCs/>
          <w:lang w:val="en-US" w:eastAsia="en-US"/>
        </w:rPr>
        <w:t xml:space="preserve"> 20 in positions 2175-2183 contained the AAAAGGGGG site for insertion of additional nucleotides G. It was found that mRNA without insertions in this species encodes protein P with a length of 431 amino acids, and mRNA with an insert of one G residue encodes protein V with a length of 263 amino acids, the insertion of two G residues encodes the 165 amino acid W protein, and in both the C-terminal part (starting from the insertion site) is different from that of the P.</w:t>
      </w:r>
    </w:p>
    <w:p w:rsidR="007B3C95" w:rsidRPr="007B3C95" w:rsidRDefault="007B3C95" w:rsidP="00F07ADB">
      <w:pPr>
        <w:spacing w:line="360" w:lineRule="auto"/>
        <w:ind w:firstLine="709"/>
        <w:contextualSpacing/>
        <w:jc w:val="both"/>
        <w:rPr>
          <w:rFonts w:eastAsia="Calibri"/>
          <w:bCs/>
          <w:iCs/>
          <w:lang w:val="en-US" w:eastAsia="en-US"/>
        </w:rPr>
      </w:pPr>
      <w:r w:rsidRPr="007B3C95">
        <w:rPr>
          <w:rFonts w:eastAsia="Calibri"/>
          <w:bCs/>
          <w:iCs/>
          <w:lang w:val="en-US" w:eastAsia="en-US"/>
        </w:rPr>
        <w:t>Amino acid substitutions in 17 positions were revealed for the matrix protein. Along with NP, it turned out to be the most conservative with the least number of substitutions.</w:t>
      </w:r>
    </w:p>
    <w:p w:rsidR="007B3C95" w:rsidRPr="007B3C95" w:rsidRDefault="007B3C95" w:rsidP="00F07ADB">
      <w:pPr>
        <w:spacing w:line="360" w:lineRule="auto"/>
        <w:ind w:firstLine="709"/>
        <w:contextualSpacing/>
        <w:jc w:val="both"/>
        <w:rPr>
          <w:rFonts w:eastAsia="Calibri"/>
          <w:bCs/>
          <w:iCs/>
          <w:lang w:val="en-US" w:eastAsia="en-US"/>
        </w:rPr>
      </w:pPr>
      <w:r w:rsidRPr="007B3C95">
        <w:rPr>
          <w:rFonts w:eastAsia="Calibri"/>
          <w:bCs/>
          <w:iCs/>
          <w:lang w:val="en-US" w:eastAsia="en-US"/>
        </w:rPr>
        <w:t>The F protein cleavage site has the amino acid sequence GEQQARQLIG, which lacks basic amino acids, which is characteristic of non-pathogenic variants. Amino acid substitutions in 40 positions have been identified for this gene. Also, this protein is characterized by the presence of glycosylation sites that can potentially affect the formation of viral particles, the binding of the virus to the cell, an</w:t>
      </w:r>
      <w:r>
        <w:rPr>
          <w:rFonts w:eastAsia="Calibri"/>
          <w:bCs/>
          <w:iCs/>
          <w:lang w:val="en-US" w:eastAsia="en-US"/>
        </w:rPr>
        <w:t xml:space="preserve">d pathogenesis. In the </w:t>
      </w:r>
      <w:proofErr w:type="spellStart"/>
      <w:r>
        <w:rPr>
          <w:rFonts w:eastAsia="Calibri"/>
          <w:bCs/>
          <w:iCs/>
          <w:lang w:val="en-US" w:eastAsia="en-US"/>
        </w:rPr>
        <w:t>Atyrau</w:t>
      </w:r>
      <w:proofErr w:type="spellEnd"/>
      <w:r>
        <w:rPr>
          <w:rFonts w:eastAsia="Calibri"/>
          <w:bCs/>
          <w:iCs/>
          <w:lang w:val="en-US" w:eastAsia="en-US"/>
        </w:rPr>
        <w:t>/5541 isolate and the Aktau/</w:t>
      </w:r>
      <w:r w:rsidRPr="007B3C95">
        <w:rPr>
          <w:rFonts w:eastAsia="Calibri"/>
          <w:bCs/>
          <w:iCs/>
          <w:lang w:val="en-US" w:eastAsia="en-US"/>
        </w:rPr>
        <w:t xml:space="preserve">5976 reference strain, six such sites were registered in positions 61, 74, 432, 456, 467, and 483. One </w:t>
      </w:r>
      <w:proofErr w:type="gramStart"/>
      <w:r w:rsidRPr="007B3C95">
        <w:rPr>
          <w:rFonts w:eastAsia="Calibri"/>
          <w:bCs/>
          <w:iCs/>
          <w:lang w:val="en-US" w:eastAsia="en-US"/>
        </w:rPr>
        <w:t>site</w:t>
      </w:r>
      <w:proofErr w:type="gramEnd"/>
      <w:r w:rsidRPr="007B3C95">
        <w:rPr>
          <w:rFonts w:eastAsia="Calibri"/>
          <w:bCs/>
          <w:iCs/>
          <w:lang w:val="en-US" w:eastAsia="en-US"/>
        </w:rPr>
        <w:t xml:space="preserve"> less in the Balkhash / 5844 isolate due to the H4671N amino acid substitution.</w:t>
      </w:r>
    </w:p>
    <w:p w:rsidR="00C10DD6" w:rsidRPr="00167801" w:rsidRDefault="007B3C95" w:rsidP="00F07ADB">
      <w:pPr>
        <w:spacing w:line="360" w:lineRule="auto"/>
        <w:ind w:firstLine="709"/>
        <w:contextualSpacing/>
        <w:jc w:val="both"/>
        <w:rPr>
          <w:rFonts w:eastAsia="Calibri"/>
          <w:bCs/>
          <w:iCs/>
          <w:lang w:val="kk-KZ" w:eastAsia="en-US"/>
        </w:rPr>
      </w:pPr>
      <w:r w:rsidRPr="007B3C95">
        <w:rPr>
          <w:rFonts w:eastAsia="Calibri"/>
          <w:bCs/>
          <w:iCs/>
          <w:lang w:val="en-US" w:eastAsia="en-US"/>
        </w:rPr>
        <w:t xml:space="preserve">Hemagglutinin neuraminidase (HN) contains six conserved amino acids 234-N-R-K-S-C-S-239 responsible for attachment to sialic acid on the cell surface. Amino acid substitutions in 37 positions have been identified for this protein. The largest viral gene L, encoding an RNA-dependent RNA polymerase, is 6729 </w:t>
      </w:r>
      <w:proofErr w:type="spellStart"/>
      <w:proofErr w:type="gramStart"/>
      <w:r w:rsidRPr="007B3C95">
        <w:rPr>
          <w:rFonts w:eastAsia="Calibri"/>
          <w:bCs/>
          <w:iCs/>
          <w:lang w:val="en-US" w:eastAsia="en-US"/>
        </w:rPr>
        <w:t>nt</w:t>
      </w:r>
      <w:proofErr w:type="spellEnd"/>
      <w:proofErr w:type="gramEnd"/>
      <w:r w:rsidRPr="007B3C95">
        <w:rPr>
          <w:rFonts w:eastAsia="Calibri"/>
          <w:bCs/>
          <w:iCs/>
          <w:lang w:val="en-US" w:eastAsia="en-US"/>
        </w:rPr>
        <w:t xml:space="preserve"> long. </w:t>
      </w:r>
      <w:proofErr w:type="gramStart"/>
      <w:r w:rsidRPr="007B3C95">
        <w:rPr>
          <w:rFonts w:eastAsia="Calibri"/>
          <w:bCs/>
          <w:iCs/>
          <w:lang w:val="en-US" w:eastAsia="en-US"/>
        </w:rPr>
        <w:t>and</w:t>
      </w:r>
      <w:proofErr w:type="gramEnd"/>
      <w:r w:rsidRPr="007B3C95">
        <w:rPr>
          <w:rFonts w:eastAsia="Calibri"/>
          <w:bCs/>
          <w:iCs/>
          <w:lang w:val="en-US" w:eastAsia="en-US"/>
        </w:rPr>
        <w:t xml:space="preserve"> encodes a protein of the same name at 2242 amino acids. For this protein, amino acid substitutions have been identified in 83 positions. It contains five conserved amino acids 775-QGDNQ-779 in domain III, like many minus-stranded unsegmented RNA viruses, and is believed to be involved in transcriptional activity</w:t>
      </w:r>
      <w:r>
        <w:rPr>
          <w:rFonts w:eastAsia="Calibri"/>
          <w:bCs/>
          <w:iCs/>
          <w:lang w:val="en-US" w:eastAsia="en-US"/>
        </w:rPr>
        <w:t xml:space="preserve"> </w:t>
      </w:r>
      <w:r w:rsidR="00C10DD6" w:rsidRPr="007B3C95">
        <w:rPr>
          <w:rFonts w:eastAsia="Calibri"/>
          <w:bCs/>
          <w:iCs/>
          <w:lang w:val="en-US" w:eastAsia="en-US"/>
        </w:rPr>
        <w:t>[</w:t>
      </w:r>
      <w:r w:rsidR="00C10DD6" w:rsidRPr="00B14B20">
        <w:rPr>
          <w:rFonts w:eastAsia="Calibri"/>
          <w:bCs/>
          <w:iCs/>
          <w:lang w:eastAsia="en-US"/>
        </w:rPr>
        <w:endnoteReference w:id="44"/>
      </w:r>
      <w:r w:rsidR="00C10DD6" w:rsidRPr="007B3C95">
        <w:rPr>
          <w:rFonts w:eastAsia="Calibri"/>
          <w:bCs/>
          <w:iCs/>
          <w:lang w:val="en-US" w:eastAsia="en-US"/>
        </w:rPr>
        <w:t>].</w:t>
      </w:r>
    </w:p>
    <w:p w:rsidR="00AC0C57" w:rsidRPr="007B3C95" w:rsidRDefault="008700C4" w:rsidP="0039348B">
      <w:pPr>
        <w:spacing w:line="360" w:lineRule="auto"/>
        <w:ind w:firstLine="709"/>
        <w:contextualSpacing/>
        <w:rPr>
          <w:snapToGrid w:val="0"/>
          <w:lang w:val="en-US" w:eastAsia="en-US"/>
        </w:rPr>
      </w:pPr>
      <w:r w:rsidRPr="007B3C95">
        <w:rPr>
          <w:snapToGrid w:val="0"/>
          <w:lang w:val="en-US" w:eastAsia="en-US"/>
        </w:rPr>
        <w:br w:type="page"/>
      </w:r>
    </w:p>
    <w:bookmarkEnd w:id="107"/>
    <w:bookmarkEnd w:id="108"/>
    <w:bookmarkEnd w:id="109"/>
    <w:bookmarkEnd w:id="110"/>
    <w:p w:rsidR="00CD0E1B" w:rsidRPr="0039348B" w:rsidRDefault="007B3C95" w:rsidP="00F07ADB">
      <w:pPr>
        <w:pStyle w:val="10"/>
        <w:spacing w:line="360" w:lineRule="auto"/>
        <w:contextualSpacing/>
        <w:jc w:val="center"/>
        <w:rPr>
          <w:rFonts w:ascii="Times New Roman" w:hAnsi="Times New Roman" w:cs="Times New Roman"/>
          <w:i w:val="0"/>
          <w:szCs w:val="24"/>
        </w:rPr>
      </w:pPr>
      <w:r w:rsidRPr="0039348B">
        <w:rPr>
          <w:rFonts w:ascii="Times New Roman" w:hAnsi="Times New Roman" w:cs="Times New Roman"/>
          <w:i w:val="0"/>
          <w:szCs w:val="24"/>
        </w:rPr>
        <w:lastRenderedPageBreak/>
        <w:t>CONCLUSION</w:t>
      </w:r>
    </w:p>
    <w:p w:rsidR="007B3C95" w:rsidRPr="007B3C95" w:rsidRDefault="007B3C95" w:rsidP="00F07ADB">
      <w:pPr>
        <w:spacing w:line="360" w:lineRule="auto"/>
        <w:ind w:firstLine="709"/>
        <w:contextualSpacing/>
        <w:jc w:val="both"/>
        <w:rPr>
          <w:lang w:val="kk-KZ"/>
        </w:rPr>
      </w:pPr>
      <w:r w:rsidRPr="007B3C95">
        <w:rPr>
          <w:lang w:val="en-US"/>
        </w:rPr>
        <w:t xml:space="preserve">PMV of birds - RNA-containing viruses forming the subfamily </w:t>
      </w:r>
      <w:proofErr w:type="spellStart"/>
      <w:r w:rsidRPr="007B3C95">
        <w:rPr>
          <w:lang w:val="en-US"/>
        </w:rPr>
        <w:t>Avulavirus</w:t>
      </w:r>
      <w:proofErr w:type="spellEnd"/>
      <w:r w:rsidRPr="007B3C95">
        <w:rPr>
          <w:lang w:val="en-US"/>
        </w:rPr>
        <w:t xml:space="preserve"> belonging to the </w:t>
      </w:r>
      <w:proofErr w:type="spellStart"/>
      <w:r w:rsidRPr="007B3C95">
        <w:rPr>
          <w:lang w:val="en-US"/>
        </w:rPr>
        <w:t>Paramyxoviridae</w:t>
      </w:r>
      <w:proofErr w:type="spellEnd"/>
      <w:r w:rsidRPr="007B3C95">
        <w:rPr>
          <w:lang w:val="en-US"/>
        </w:rPr>
        <w:t xml:space="preserve"> family. According to the new classification, </w:t>
      </w:r>
      <w:proofErr w:type="spellStart"/>
      <w:r w:rsidRPr="007B3C95">
        <w:rPr>
          <w:lang w:val="en-US"/>
        </w:rPr>
        <w:t>Avulaviruses</w:t>
      </w:r>
      <w:proofErr w:type="spellEnd"/>
      <w:r w:rsidRPr="007B3C95">
        <w:rPr>
          <w:lang w:val="en-US"/>
        </w:rPr>
        <w:t xml:space="preserve"> are divided into three genera on the basis of phylogenetic differences </w:t>
      </w:r>
      <w:r w:rsidRPr="00630CEC">
        <w:rPr>
          <w:i/>
          <w:lang w:val="en-US"/>
        </w:rPr>
        <w:t xml:space="preserve">- </w:t>
      </w:r>
      <w:proofErr w:type="spellStart"/>
      <w:r w:rsidRPr="00630CEC">
        <w:rPr>
          <w:i/>
          <w:lang w:val="en-US"/>
        </w:rPr>
        <w:t>Metaavulavirus</w:t>
      </w:r>
      <w:proofErr w:type="spellEnd"/>
      <w:r w:rsidRPr="00630CEC">
        <w:rPr>
          <w:i/>
          <w:lang w:val="en-US"/>
        </w:rPr>
        <w:t xml:space="preserve">, </w:t>
      </w:r>
      <w:proofErr w:type="spellStart"/>
      <w:r w:rsidRPr="00630CEC">
        <w:rPr>
          <w:i/>
          <w:lang w:val="en-US"/>
        </w:rPr>
        <w:t>Orthoavulavirus</w:t>
      </w:r>
      <w:proofErr w:type="spellEnd"/>
      <w:r w:rsidRPr="00630CEC">
        <w:rPr>
          <w:i/>
          <w:lang w:val="en-US"/>
        </w:rPr>
        <w:t xml:space="preserve">, </w:t>
      </w:r>
      <w:proofErr w:type="spellStart"/>
      <w:proofErr w:type="gramStart"/>
      <w:r w:rsidRPr="00630CEC">
        <w:rPr>
          <w:i/>
          <w:lang w:val="en-US"/>
        </w:rPr>
        <w:t>Paraavulavirus</w:t>
      </w:r>
      <w:proofErr w:type="spellEnd"/>
      <w:proofErr w:type="gramEnd"/>
      <w:r w:rsidR="00F006FC" w:rsidRPr="007B3C95">
        <w:rPr>
          <w:i/>
          <w:lang w:val="en-US"/>
        </w:rPr>
        <w:t xml:space="preserve"> </w:t>
      </w:r>
      <w:r w:rsidR="00F006FC" w:rsidRPr="007B3C95">
        <w:rPr>
          <w:lang w:val="en-US"/>
        </w:rPr>
        <w:t>[</w:t>
      </w:r>
      <w:r w:rsidR="00A972F9" w:rsidRPr="00317182">
        <w:rPr>
          <w:rStyle w:val="ae"/>
          <w:vertAlign w:val="baseline"/>
        </w:rPr>
        <w:endnoteReference w:id="45"/>
      </w:r>
      <w:r w:rsidR="00F006FC" w:rsidRPr="007B3C95">
        <w:rPr>
          <w:lang w:val="en-US"/>
        </w:rPr>
        <w:t>].</w:t>
      </w:r>
      <w:r w:rsidR="00896747">
        <w:rPr>
          <w:lang w:val="kk-KZ"/>
        </w:rPr>
        <w:t xml:space="preserve"> </w:t>
      </w:r>
      <w:r w:rsidRPr="007B3C95">
        <w:rPr>
          <w:lang w:val="kk-KZ"/>
        </w:rPr>
        <w:t xml:space="preserve">The genus </w:t>
      </w:r>
      <w:r w:rsidRPr="00630CEC">
        <w:rPr>
          <w:i/>
          <w:lang w:val="kk-KZ"/>
        </w:rPr>
        <w:t xml:space="preserve">Metaavulavirus </w:t>
      </w:r>
      <w:r w:rsidRPr="007B3C95">
        <w:rPr>
          <w:lang w:val="kk-KZ"/>
        </w:rPr>
        <w:t xml:space="preserve">includes serotypes APMV-2, APMV-5, APMV-6, APMV-7, APMV-8, APMV-10, APMV-11, APMV-14, APMV-15, APMV-20. The genus </w:t>
      </w:r>
      <w:r w:rsidRPr="00630CEC">
        <w:rPr>
          <w:i/>
          <w:lang w:val="kk-KZ"/>
        </w:rPr>
        <w:t>Orthoavulavirus</w:t>
      </w:r>
      <w:r w:rsidRPr="007B3C95">
        <w:rPr>
          <w:lang w:val="kk-KZ"/>
        </w:rPr>
        <w:t xml:space="preserve"> combines avuloviruses of birds of the serotypes APMV-1, APMV-9, APMV-12, APMV-13, APMV-16, Avian orthoavulavirus (Aav) -17, Aav-18, Aav-19, APMV-20. The genus </w:t>
      </w:r>
      <w:r w:rsidRPr="00630CEC">
        <w:rPr>
          <w:i/>
          <w:lang w:val="kk-KZ"/>
        </w:rPr>
        <w:t>Paraavulavirus</w:t>
      </w:r>
      <w:r w:rsidRPr="007B3C95">
        <w:rPr>
          <w:lang w:val="kk-KZ"/>
        </w:rPr>
        <w:t xml:space="preserve"> is represented by the species Avian paraavulavirus 3 (APMV-3) and Avian paraavulavirus 4 (APMV-4).</w:t>
      </w:r>
    </w:p>
    <w:p w:rsidR="007B3C95" w:rsidRPr="007B3C95" w:rsidRDefault="007B3C95" w:rsidP="00F07ADB">
      <w:pPr>
        <w:spacing w:line="360" w:lineRule="auto"/>
        <w:ind w:firstLine="709"/>
        <w:contextualSpacing/>
        <w:jc w:val="both"/>
        <w:rPr>
          <w:lang w:val="kk-KZ"/>
        </w:rPr>
      </w:pPr>
      <w:r w:rsidRPr="007B3C95">
        <w:rPr>
          <w:lang w:val="kk-KZ"/>
        </w:rPr>
        <w:t>To study new avulaviruses in 2018-2019. 624 biological samples were collected during spring and autumn flights in Atyrau, Almaty, Zhambyl and Karaganda regions from 489 individuals of 37 species of wild birds in the form of cloacal and tracheal washings. The overwhelming majority of the materials (574 samples) belonged to birds of aquatic and semi-aquatic ecological complexes, including two families from the orders Pelecaniformes, Podicipediformes, Anseriformes, and Charadriiformes.</w:t>
      </w:r>
    </w:p>
    <w:p w:rsidR="007B3C95" w:rsidRPr="007B3C95" w:rsidRDefault="007B3C95" w:rsidP="00F07ADB">
      <w:pPr>
        <w:spacing w:line="360" w:lineRule="auto"/>
        <w:ind w:firstLine="709"/>
        <w:contextualSpacing/>
        <w:jc w:val="both"/>
        <w:rPr>
          <w:lang w:val="kk-KZ"/>
        </w:rPr>
      </w:pPr>
      <w:r w:rsidRPr="007B3C95">
        <w:rPr>
          <w:lang w:val="kk-KZ"/>
        </w:rPr>
        <w:t>Screening in RT-PCR of 624 biological samples from wild birds collected on the territory of Kazakhstan since 2018</w:t>
      </w:r>
      <w:r w:rsidR="00630CEC">
        <w:rPr>
          <w:lang w:val="en-US"/>
        </w:rPr>
        <w:t>-</w:t>
      </w:r>
      <w:r w:rsidRPr="007B3C95">
        <w:rPr>
          <w:lang w:val="kk-KZ"/>
        </w:rPr>
        <w:t>2019, as a result of which cloacal swabs obtained on the Caspian coast in October 2018 (three samples) and on Lake Sorbulak in February 2019 (four flushes).</w:t>
      </w:r>
    </w:p>
    <w:p w:rsidR="007B3C95" w:rsidRPr="007B3C95" w:rsidRDefault="00630CEC" w:rsidP="00F07ADB">
      <w:pPr>
        <w:spacing w:line="360" w:lineRule="auto"/>
        <w:ind w:firstLine="709"/>
        <w:contextualSpacing/>
        <w:jc w:val="both"/>
        <w:rPr>
          <w:lang w:val="kk-KZ"/>
        </w:rPr>
      </w:pPr>
      <w:r>
        <w:rPr>
          <w:lang w:val="en-US"/>
        </w:rPr>
        <w:t>S</w:t>
      </w:r>
      <w:r w:rsidR="007B3C95" w:rsidRPr="007B3C95">
        <w:rPr>
          <w:lang w:val="kk-KZ"/>
        </w:rPr>
        <w:t>even agents were is</w:t>
      </w:r>
      <w:r>
        <w:rPr>
          <w:lang w:val="kk-KZ"/>
        </w:rPr>
        <w:t>olated with HA titers 1:64-1:</w:t>
      </w:r>
      <w:r w:rsidR="007B3C95" w:rsidRPr="007B3C95">
        <w:rPr>
          <w:lang w:val="kk-KZ"/>
        </w:rPr>
        <w:t>256, and all of them were identified as PMV.</w:t>
      </w:r>
    </w:p>
    <w:p w:rsidR="007B3C95" w:rsidRPr="007B3C95" w:rsidRDefault="007B3C95" w:rsidP="00F07ADB">
      <w:pPr>
        <w:spacing w:line="360" w:lineRule="auto"/>
        <w:ind w:firstLine="709"/>
        <w:contextualSpacing/>
        <w:jc w:val="both"/>
        <w:rPr>
          <w:lang w:val="kk-KZ"/>
        </w:rPr>
      </w:pPr>
      <w:r w:rsidRPr="007B3C95">
        <w:rPr>
          <w:lang w:val="kk-KZ"/>
        </w:rPr>
        <w:t>The identification of 63 HAA isolated in 2006-2019 from birds of aquatic and semi-aquatic complexes in PCR with primers to the conserved region of the L-gene made it possible to classify 40 agents as PMV of birds.</w:t>
      </w:r>
    </w:p>
    <w:p w:rsidR="007B3C95" w:rsidRPr="007B3C95" w:rsidRDefault="007B3C95" w:rsidP="00F07ADB">
      <w:pPr>
        <w:spacing w:line="360" w:lineRule="auto"/>
        <w:ind w:firstLine="709"/>
        <w:contextualSpacing/>
        <w:jc w:val="both"/>
        <w:rPr>
          <w:lang w:val="kk-KZ"/>
        </w:rPr>
      </w:pPr>
      <w:r w:rsidRPr="007B3C95">
        <w:rPr>
          <w:lang w:val="kk-KZ"/>
        </w:rPr>
        <w:t>Sequencing of a fragment of the L-gene of 40 isolates of PMV birds 2006-2019 isolation and subsequent BLAST analysis showed that 24 isolates belong to the APMV-1 serotypes, 10 to APMV-4, one to APMV-6, three strains are assigned to the recently discovered serotype APMV-16, two to APMV-20. The results of the study show the disadvantages of serological identification methods with antigenic similarity between the serotypes APMV-1 and APMV-16.</w:t>
      </w:r>
    </w:p>
    <w:p w:rsidR="007B3C95" w:rsidRPr="007B3C95" w:rsidRDefault="007B3C95" w:rsidP="00F07ADB">
      <w:pPr>
        <w:spacing w:line="360" w:lineRule="auto"/>
        <w:ind w:firstLine="709"/>
        <w:contextualSpacing/>
        <w:jc w:val="both"/>
        <w:rPr>
          <w:lang w:val="kk-KZ"/>
        </w:rPr>
      </w:pPr>
      <w:r w:rsidRPr="007B3C95">
        <w:rPr>
          <w:lang w:val="kk-KZ"/>
        </w:rPr>
        <w:t>The data obtained indicate the possibility of simultaneous circulation of various serotypes of PMV of birds, including new ones, in sympatric populations of anseriformes in Kazakhstan.</w:t>
      </w:r>
    </w:p>
    <w:p w:rsidR="007B3C95" w:rsidRPr="007B3C95" w:rsidRDefault="007B3C95" w:rsidP="00F07ADB">
      <w:pPr>
        <w:spacing w:line="360" w:lineRule="auto"/>
        <w:ind w:firstLine="709"/>
        <w:contextualSpacing/>
        <w:jc w:val="both"/>
        <w:rPr>
          <w:lang w:val="kk-KZ"/>
        </w:rPr>
      </w:pPr>
      <w:r w:rsidRPr="007B3C95">
        <w:rPr>
          <w:lang w:val="kk-KZ"/>
        </w:rPr>
        <w:t>As a result of virological, molecular genetic and serological studies, data on the circulation in Kazakhstan of PMV of birds of the APMV-1, APMV-4, APMV-6, APMV-16 and APMV-20 serotypes were obtained.</w:t>
      </w:r>
    </w:p>
    <w:p w:rsidR="007B3C95" w:rsidRPr="007B3C95" w:rsidRDefault="007B3C95" w:rsidP="00F07ADB">
      <w:pPr>
        <w:spacing w:line="360" w:lineRule="auto"/>
        <w:ind w:firstLine="709"/>
        <w:contextualSpacing/>
        <w:jc w:val="both"/>
        <w:rPr>
          <w:lang w:val="kk-KZ"/>
        </w:rPr>
      </w:pPr>
      <w:r w:rsidRPr="007B3C95">
        <w:rPr>
          <w:lang w:val="kk-KZ"/>
        </w:rPr>
        <w:lastRenderedPageBreak/>
        <w:t>Electron microscopy of the PMV of the new 20th serotype revealed the similarity of the fine structural organization of virions with other PMVs. Virions contained a supercapsid (10-15 nm) covered with spines 8-12 nm in length and 5.0 nm in diameter, hollow nucleocapsid strands with a spiral type of symmetry.</w:t>
      </w:r>
    </w:p>
    <w:p w:rsidR="007B3C95" w:rsidRPr="007B3C95" w:rsidRDefault="007B3C95" w:rsidP="00F07ADB">
      <w:pPr>
        <w:spacing w:line="360" w:lineRule="auto"/>
        <w:ind w:firstLine="709"/>
        <w:contextualSpacing/>
        <w:jc w:val="both"/>
        <w:rPr>
          <w:lang w:val="kk-KZ"/>
        </w:rPr>
      </w:pPr>
      <w:r w:rsidRPr="007B3C95">
        <w:rPr>
          <w:lang w:val="kk-KZ"/>
        </w:rPr>
        <w:t>The study of the pathogenicity of new isolates of PMV birds indicated the circulation of both avirulent and highly virulent strains of APMV-1 among wild birds in the Republic of Kazakhstan. New strains APMV-20 isolated in 2013 in the Atyrau region and on the lake. Balkhash, were characterized by the absence of pathogenicity for chicken embryos and one-day-old chickens.</w:t>
      </w:r>
    </w:p>
    <w:p w:rsidR="007B3C95" w:rsidRPr="007B3C95" w:rsidRDefault="007B3C95" w:rsidP="00F07ADB">
      <w:pPr>
        <w:spacing w:line="360" w:lineRule="auto"/>
        <w:ind w:firstLine="709"/>
        <w:contextualSpacing/>
        <w:jc w:val="both"/>
        <w:rPr>
          <w:lang w:val="kk-KZ"/>
        </w:rPr>
      </w:pPr>
      <w:r w:rsidRPr="007B3C95">
        <w:rPr>
          <w:lang w:val="kk-KZ"/>
        </w:rPr>
        <w:t>The complete nucleotide sequences of all six genes of the isolates APMV-20</w:t>
      </w:r>
      <w:r w:rsidR="00630CEC">
        <w:rPr>
          <w:lang w:val="kk-KZ"/>
        </w:rPr>
        <w:t>/black-headed gull/Atyrau/</w:t>
      </w:r>
      <w:r w:rsidRPr="007B3C95">
        <w:rPr>
          <w:lang w:val="kk-KZ"/>
        </w:rPr>
        <w:t>5541/2013 and APMV-20/black-headed gull/Balkhash/5844/2013 were obtained. The following order of their sequence</w:t>
      </w:r>
      <w:r w:rsidR="00630CEC">
        <w:rPr>
          <w:lang w:val="kk-KZ"/>
        </w:rPr>
        <w:t xml:space="preserve"> was established: 3'-NP-P/V/</w:t>
      </w:r>
      <w:r w:rsidRPr="007B3C95">
        <w:rPr>
          <w:lang w:val="kk-KZ"/>
        </w:rPr>
        <w:t xml:space="preserve">WMF-HN-L-5 ', encoding eight proteins: NP (459 amino acid </w:t>
      </w:r>
      <w:r>
        <w:rPr>
          <w:lang w:val="en-US"/>
        </w:rPr>
        <w:t>acid</w:t>
      </w:r>
      <w:r w:rsidRPr="007B3C95">
        <w:rPr>
          <w:lang w:val="kk-KZ"/>
        </w:rPr>
        <w:t>s (a</w:t>
      </w:r>
      <w:r w:rsidR="00630CEC">
        <w:rPr>
          <w:lang w:val="en-US"/>
        </w:rPr>
        <w:t>a</w:t>
      </w:r>
      <w:r w:rsidRPr="007B3C95">
        <w:rPr>
          <w:lang w:val="kk-KZ"/>
        </w:rPr>
        <w:t>), P - 431 a</w:t>
      </w:r>
      <w:r w:rsidR="00630CEC">
        <w:rPr>
          <w:lang w:val="en-US"/>
        </w:rPr>
        <w:t>a</w:t>
      </w:r>
      <w:r w:rsidRPr="007B3C95">
        <w:rPr>
          <w:lang w:val="kk-KZ"/>
        </w:rPr>
        <w:t>; V - 263a</w:t>
      </w:r>
      <w:r w:rsidR="00630CEC">
        <w:rPr>
          <w:lang w:val="en-US"/>
        </w:rPr>
        <w:t>a</w:t>
      </w:r>
      <w:r w:rsidRPr="007B3C95">
        <w:rPr>
          <w:lang w:val="kk-KZ"/>
        </w:rPr>
        <w:t>; W - 165 a</w:t>
      </w:r>
      <w:r w:rsidR="00630CEC">
        <w:rPr>
          <w:lang w:val="en-US"/>
        </w:rPr>
        <w:t>a</w:t>
      </w:r>
      <w:r w:rsidRPr="007B3C95">
        <w:rPr>
          <w:lang w:val="kk-KZ"/>
        </w:rPr>
        <w:t xml:space="preserve"> ; M - 376 a</w:t>
      </w:r>
      <w:r w:rsidR="00630CEC">
        <w:rPr>
          <w:lang w:val="en-US"/>
        </w:rPr>
        <w:t>a</w:t>
      </w:r>
      <w:r w:rsidRPr="007B3C95">
        <w:rPr>
          <w:lang w:val="kk-KZ"/>
        </w:rPr>
        <w:t xml:space="preserve">; F - 537 </w:t>
      </w:r>
      <w:r w:rsidR="00630CEC">
        <w:rPr>
          <w:lang w:val="en-US"/>
        </w:rPr>
        <w:t>aa</w:t>
      </w:r>
      <w:r w:rsidRPr="007B3C95">
        <w:rPr>
          <w:lang w:val="kk-KZ"/>
        </w:rPr>
        <w:t>; HN - 574 а</w:t>
      </w:r>
      <w:r w:rsidR="00630CEC">
        <w:rPr>
          <w:lang w:val="en-US"/>
        </w:rPr>
        <w:t>a</w:t>
      </w:r>
      <w:r w:rsidRPr="007B3C95">
        <w:rPr>
          <w:lang w:val="kk-KZ"/>
        </w:rPr>
        <w:t>, and L - 2242 а</w:t>
      </w:r>
      <w:r w:rsidR="00630CEC">
        <w:rPr>
          <w:lang w:val="en-US"/>
        </w:rPr>
        <w:t>a</w:t>
      </w:r>
      <w:r w:rsidRPr="007B3C95">
        <w:rPr>
          <w:lang w:val="kk-KZ"/>
        </w:rPr>
        <w:t>, which corresponds to the size of the genes of the r</w:t>
      </w:r>
      <w:r w:rsidR="00630CEC">
        <w:rPr>
          <w:lang w:val="kk-KZ"/>
        </w:rPr>
        <w:t>eference virus APMV-20/Chaika/Aktau</w:t>
      </w:r>
      <w:r w:rsidRPr="007B3C95">
        <w:rPr>
          <w:lang w:val="kk-KZ"/>
        </w:rPr>
        <w:t>/5976/2014.</w:t>
      </w:r>
    </w:p>
    <w:p w:rsidR="004F7937" w:rsidRPr="007B3C95" w:rsidRDefault="007B3C95" w:rsidP="00F07ADB">
      <w:pPr>
        <w:spacing w:line="360" w:lineRule="auto"/>
        <w:ind w:firstLine="709"/>
        <w:contextualSpacing/>
        <w:jc w:val="both"/>
        <w:rPr>
          <w:rFonts w:eastAsia="Arial Unicode MS"/>
          <w:bCs/>
          <w:iCs/>
          <w:color w:val="000000"/>
          <w:lang w:val="en-US" w:eastAsia="en-US" w:bidi="en-US"/>
        </w:rPr>
      </w:pPr>
      <w:r w:rsidRPr="007B3C95">
        <w:rPr>
          <w:lang w:val="kk-KZ"/>
        </w:rPr>
        <w:t>Analysis of the obtained complete nucleotide sequence of the viruses made it possible to find six open reading frames in its composition, which encode eight viral proteins. Comparison of the RNA of the APMV-20 strains showed their identity to each other in size, but significant genetic variability within the serotype was revealed. All nucleotide discrepancies were unevenly distributed over the entire length of the genome. In total, 2640 nucleotide substitutions were identified, of which 273 were synonymous, i.e. influencing the amino acid structure of viruses. The most conservative genes for each hundred nucleotides of the genome were the genes of the internal proteins M, NP, and L, which is typical for most known viruses.</w:t>
      </w:r>
    </w:p>
    <w:p w:rsidR="00630CEC" w:rsidRDefault="00630CEC" w:rsidP="00F07ADB">
      <w:pPr>
        <w:spacing w:line="360" w:lineRule="auto"/>
        <w:ind w:firstLine="709"/>
        <w:contextualSpacing/>
        <w:jc w:val="both"/>
        <w:rPr>
          <w:rFonts w:eastAsia="Arial Unicode MS"/>
          <w:bCs/>
          <w:iCs/>
          <w:color w:val="000000"/>
          <w:lang w:val="en-US" w:eastAsia="en-US" w:bidi="en-US"/>
        </w:rPr>
      </w:pPr>
      <w:r w:rsidRPr="00630CEC">
        <w:rPr>
          <w:rFonts w:eastAsia="Arial Unicode MS"/>
          <w:bCs/>
          <w:iCs/>
          <w:color w:val="000000"/>
          <w:lang w:val="en-US" w:eastAsia="en-US" w:bidi="en-US"/>
        </w:rPr>
        <w:t xml:space="preserve">The most genetically variable for every 100 nucleotides was the P gene, where 83 synonymous nucleotide substitutions were identified. A similar picture was observed in the study of paramyxoviruses of serotype 16 </w:t>
      </w:r>
      <w:r w:rsidR="00AC1A86" w:rsidRPr="00630CEC">
        <w:rPr>
          <w:rFonts w:eastAsia="Arial Unicode MS"/>
          <w:bCs/>
          <w:iCs/>
          <w:color w:val="000000"/>
          <w:lang w:val="en-US" w:eastAsia="en-US" w:bidi="en-US"/>
        </w:rPr>
        <w:t>[</w:t>
      </w:r>
      <w:r w:rsidR="00AC1A86" w:rsidRPr="00AC1A86">
        <w:rPr>
          <w:rStyle w:val="ae"/>
          <w:rFonts w:eastAsia="Arial Unicode MS"/>
          <w:bCs/>
          <w:iCs/>
          <w:color w:val="000000"/>
          <w:vertAlign w:val="baseline"/>
          <w:lang w:eastAsia="en-US" w:bidi="en-US"/>
        </w:rPr>
        <w:endnoteReference w:id="46"/>
      </w:r>
      <w:r w:rsidR="00AC1A86" w:rsidRPr="00630CEC">
        <w:rPr>
          <w:rFonts w:eastAsia="Arial Unicode MS"/>
          <w:bCs/>
          <w:iCs/>
          <w:color w:val="000000"/>
          <w:lang w:val="en-US" w:eastAsia="en-US" w:bidi="en-US"/>
        </w:rPr>
        <w:t>]</w:t>
      </w:r>
      <w:r w:rsidR="004F7937" w:rsidRPr="00630CEC">
        <w:rPr>
          <w:rFonts w:eastAsia="Arial Unicode MS"/>
          <w:bCs/>
          <w:iCs/>
          <w:color w:val="000000"/>
          <w:lang w:val="en-US" w:eastAsia="en-US" w:bidi="en-US"/>
        </w:rPr>
        <w:t xml:space="preserve">, </w:t>
      </w:r>
      <w:r w:rsidRPr="00630CEC">
        <w:rPr>
          <w:rFonts w:eastAsia="Arial Unicode MS"/>
          <w:bCs/>
          <w:iCs/>
          <w:color w:val="000000"/>
          <w:lang w:val="en-US" w:eastAsia="en-US" w:bidi="en-US"/>
        </w:rPr>
        <w:t xml:space="preserve">a similar phenomenon was revealed in the description of the Newcastle disease virus genotype VI </w:t>
      </w:r>
      <w:r w:rsidR="004F7937" w:rsidRPr="00630CEC">
        <w:rPr>
          <w:rFonts w:eastAsia="Arial Unicode MS"/>
          <w:bCs/>
          <w:iCs/>
          <w:color w:val="000000"/>
          <w:lang w:val="en-US" w:eastAsia="en-US" w:bidi="en-US"/>
        </w:rPr>
        <w:t>[</w:t>
      </w:r>
      <w:r w:rsidR="004F7937" w:rsidRPr="004F7937">
        <w:rPr>
          <w:rFonts w:eastAsia="Arial Unicode MS"/>
          <w:bCs/>
          <w:iCs/>
          <w:color w:val="000000"/>
          <w:lang w:eastAsia="en-US" w:bidi="en-US"/>
        </w:rPr>
        <w:endnoteReference w:id="47"/>
      </w:r>
      <w:r w:rsidR="004F7937" w:rsidRPr="00630CEC">
        <w:rPr>
          <w:rFonts w:eastAsia="Arial Unicode MS"/>
          <w:bCs/>
          <w:iCs/>
          <w:color w:val="000000"/>
          <w:lang w:val="en-US" w:eastAsia="en-US" w:bidi="en-US"/>
        </w:rPr>
        <w:t xml:space="preserve">], </w:t>
      </w:r>
      <w:r w:rsidRPr="00630CEC">
        <w:rPr>
          <w:rFonts w:eastAsia="Arial Unicode MS"/>
          <w:bCs/>
          <w:iCs/>
          <w:color w:val="000000"/>
          <w:lang w:val="en-US" w:eastAsia="en-US" w:bidi="en-US"/>
        </w:rPr>
        <w:t>where it was suggested that significant variability in the P gene region can be explained by the participation of the protein it produces in the process of adaptation of the virus to new hosts by effectively overcoming the internal defense in the form of interferon production and apoptosis. The two times less number of synonymous substitutions in the F and HN genes, which are surface glycoproteins of the viral envelope and are the main target of the host immune response, is explained as indirect evidence of the absence of a large value of antigenic drift in the evolution of paramyxoviruses.</w:t>
      </w:r>
    </w:p>
    <w:p w:rsidR="00630CEC" w:rsidRDefault="00630CEC" w:rsidP="00F07ADB">
      <w:pPr>
        <w:spacing w:line="360" w:lineRule="auto"/>
        <w:ind w:firstLine="709"/>
        <w:contextualSpacing/>
        <w:jc w:val="both"/>
        <w:rPr>
          <w:rFonts w:eastAsia="Arial Unicode MS"/>
          <w:bCs/>
          <w:iCs/>
          <w:color w:val="000000"/>
          <w:lang w:val="en-US" w:eastAsia="en-US" w:bidi="en-US"/>
        </w:rPr>
      </w:pPr>
      <w:r w:rsidRPr="00630CEC">
        <w:rPr>
          <w:rFonts w:eastAsia="Arial Unicode MS"/>
          <w:bCs/>
          <w:iCs/>
          <w:color w:val="000000"/>
          <w:lang w:val="en-US" w:eastAsia="en-US" w:bidi="en-US"/>
        </w:rPr>
        <w:lastRenderedPageBreak/>
        <w:t>The whole genome sequences of new Kazakhstani isolates APMV-20/black-headed gull/Balkhash/5844/2013 and APMV-20/black-headed gull/</w:t>
      </w:r>
      <w:proofErr w:type="spellStart"/>
      <w:r w:rsidRPr="00630CEC">
        <w:rPr>
          <w:rFonts w:eastAsia="Arial Unicode MS"/>
          <w:bCs/>
          <w:iCs/>
          <w:color w:val="000000"/>
          <w:lang w:val="en-US" w:eastAsia="en-US" w:bidi="en-US"/>
        </w:rPr>
        <w:t>Atyrau</w:t>
      </w:r>
      <w:proofErr w:type="spellEnd"/>
      <w:r w:rsidRPr="00630CEC">
        <w:rPr>
          <w:rFonts w:eastAsia="Arial Unicode MS"/>
          <w:bCs/>
          <w:iCs/>
          <w:color w:val="000000"/>
          <w:lang w:val="en-US" w:eastAsia="en-US" w:bidi="en-US"/>
        </w:rPr>
        <w:t xml:space="preserve">/5541/2013 were 86% and 95% identical to the reference strain, respectively, which indicates significant evolutionary divergence within the serotype. In this case, we can talk about the existence of two independent lines - the Caspian, represented by the reference Aktau/5976 and </w:t>
      </w:r>
      <w:proofErr w:type="spellStart"/>
      <w:r w:rsidRPr="00630CEC">
        <w:rPr>
          <w:rFonts w:eastAsia="Arial Unicode MS"/>
          <w:bCs/>
          <w:iCs/>
          <w:color w:val="000000"/>
          <w:lang w:val="en-US" w:eastAsia="en-US" w:bidi="en-US"/>
        </w:rPr>
        <w:t>Atyrau</w:t>
      </w:r>
      <w:proofErr w:type="spellEnd"/>
      <w:r w:rsidRPr="00630CEC">
        <w:rPr>
          <w:rFonts w:eastAsia="Arial Unicode MS"/>
          <w:bCs/>
          <w:iCs/>
          <w:color w:val="000000"/>
          <w:lang w:val="en-US" w:eastAsia="en-US" w:bidi="en-US"/>
        </w:rPr>
        <w:t>/5541, as well as the second, geographically significantly distant Balkhash line.</w:t>
      </w:r>
    </w:p>
    <w:p w:rsidR="001D4908" w:rsidRPr="00630CEC" w:rsidRDefault="00630CEC" w:rsidP="00F07ADB">
      <w:pPr>
        <w:spacing w:line="360" w:lineRule="auto"/>
        <w:ind w:firstLine="709"/>
        <w:contextualSpacing/>
        <w:jc w:val="both"/>
        <w:rPr>
          <w:lang w:val="en-US"/>
        </w:rPr>
      </w:pPr>
      <w:r w:rsidRPr="00630CEC">
        <w:rPr>
          <w:rFonts w:eastAsia="Arial Unicode MS"/>
          <w:bCs/>
          <w:iCs/>
          <w:color w:val="000000"/>
          <w:lang w:val="en-US" w:eastAsia="en-US" w:bidi="en-US"/>
        </w:rPr>
        <w:t xml:space="preserve">This study also confirms the priority role of </w:t>
      </w:r>
      <w:proofErr w:type="spellStart"/>
      <w:r>
        <w:rPr>
          <w:rFonts w:eastAsia="Arial Unicode MS"/>
          <w:bCs/>
          <w:iCs/>
          <w:color w:val="000000"/>
          <w:lang w:val="en-US" w:eastAsia="en-US" w:bidi="en-US"/>
        </w:rPr>
        <w:t>Larid</w:t>
      </w:r>
      <w:proofErr w:type="spellEnd"/>
      <w:r>
        <w:rPr>
          <w:rFonts w:eastAsia="Arial Unicode MS"/>
          <w:bCs/>
          <w:iCs/>
          <w:color w:val="000000"/>
          <w:lang w:val="en-US" w:eastAsia="en-US" w:bidi="en-US"/>
        </w:rPr>
        <w:t xml:space="preserve"> birds</w:t>
      </w:r>
      <w:r w:rsidRPr="00630CEC">
        <w:rPr>
          <w:rFonts w:eastAsia="Arial Unicode MS"/>
          <w:bCs/>
          <w:iCs/>
          <w:color w:val="000000"/>
          <w:lang w:val="en-US" w:eastAsia="en-US" w:bidi="en-US"/>
        </w:rPr>
        <w:t xml:space="preserve"> as the main carrier of APMV serotype 20 in nature as viruses of this serotype were isolated exclusively from birds of the </w:t>
      </w:r>
      <w:proofErr w:type="spellStart"/>
      <w:r w:rsidR="00DF15C7" w:rsidRPr="00DF15C7">
        <w:rPr>
          <w:rFonts w:eastAsia="Arial Unicode MS"/>
          <w:bCs/>
          <w:i/>
          <w:iCs/>
          <w:color w:val="000000"/>
          <w:lang w:val="en-US" w:eastAsia="en-US" w:bidi="en-US"/>
        </w:rPr>
        <w:t>Laridae</w:t>
      </w:r>
      <w:proofErr w:type="spellEnd"/>
      <w:r w:rsidRPr="00630CEC">
        <w:rPr>
          <w:rFonts w:eastAsia="Arial Unicode MS"/>
          <w:bCs/>
          <w:iCs/>
          <w:color w:val="000000"/>
          <w:lang w:val="en-US" w:eastAsia="en-US" w:bidi="en-US"/>
        </w:rPr>
        <w:t xml:space="preserve"> family in different years and in regions remote from each other.</w:t>
      </w:r>
      <w:r w:rsidR="00DF15C7">
        <w:rPr>
          <w:rFonts w:eastAsia="Arial Unicode MS"/>
          <w:bCs/>
          <w:iCs/>
          <w:color w:val="000000"/>
          <w:lang w:val="en-US" w:eastAsia="en-US" w:bidi="en-US"/>
        </w:rPr>
        <w:t xml:space="preserve"> </w:t>
      </w:r>
      <w:r w:rsidRPr="00630CEC">
        <w:rPr>
          <w:rFonts w:eastAsia="Arial Unicode MS"/>
          <w:bCs/>
          <w:iCs/>
          <w:color w:val="000000"/>
          <w:lang w:val="en-US" w:eastAsia="en-US" w:bidi="en-US"/>
        </w:rPr>
        <w:t>The patents for the strains were received: APMV-13/White-fronted goose/SKO/5751/</w:t>
      </w:r>
      <w:r w:rsidR="00DF15C7">
        <w:rPr>
          <w:rFonts w:eastAsia="Arial Unicode MS"/>
          <w:bCs/>
          <w:iCs/>
          <w:color w:val="000000"/>
          <w:lang w:val="en-US" w:eastAsia="en-US" w:bidi="en-US"/>
        </w:rPr>
        <w:t>13 (Patent No. 32593); APMV-8/whooper swan/SKO/</w:t>
      </w:r>
      <w:r w:rsidRPr="00630CEC">
        <w:rPr>
          <w:rFonts w:eastAsia="Arial Unicode MS"/>
          <w:bCs/>
          <w:iCs/>
          <w:color w:val="000000"/>
          <w:lang w:val="en-US" w:eastAsia="en-US" w:bidi="en-US"/>
        </w:rPr>
        <w:t>5767/2013 (Patent No. 33988).</w:t>
      </w:r>
    </w:p>
    <w:p w:rsidR="00004EF4" w:rsidRDefault="00004EF4">
      <w:pPr>
        <w:rPr>
          <w:bCs/>
          <w:color w:val="000000"/>
          <w:lang w:val="kk-KZ" w:eastAsia="ko-KR"/>
        </w:rPr>
      </w:pPr>
      <w:r>
        <w:rPr>
          <w:bCs/>
          <w:color w:val="000000"/>
          <w:lang w:val="kk-KZ" w:eastAsia="ko-KR"/>
        </w:rPr>
        <w:br w:type="page"/>
      </w:r>
    </w:p>
    <w:p w:rsidR="00CD0E1B" w:rsidRPr="0039348B" w:rsidRDefault="00DF15C7" w:rsidP="002F638A">
      <w:pPr>
        <w:pStyle w:val="10"/>
        <w:spacing w:line="360" w:lineRule="auto"/>
        <w:jc w:val="center"/>
        <w:rPr>
          <w:rFonts w:ascii="Times New Roman" w:hAnsi="Times New Roman" w:cs="Times New Roman"/>
          <w:i w:val="0"/>
          <w:szCs w:val="24"/>
          <w:lang w:val="ru-RU"/>
        </w:rPr>
      </w:pPr>
      <w:bookmarkStart w:id="112" w:name="_Toc182151923"/>
      <w:bookmarkStart w:id="113" w:name="_Toc54170099"/>
      <w:r w:rsidRPr="0039348B">
        <w:rPr>
          <w:rFonts w:ascii="Times New Roman" w:hAnsi="Times New Roman" w:cs="Times New Roman"/>
          <w:i w:val="0"/>
          <w:szCs w:val="24"/>
        </w:rPr>
        <w:lastRenderedPageBreak/>
        <w:t>REFERENCES</w:t>
      </w:r>
      <w:bookmarkEnd w:id="112"/>
      <w:bookmarkEnd w:id="113"/>
    </w:p>
    <w:sectPr w:rsidR="00CD0E1B" w:rsidRPr="0039348B" w:rsidSect="0039348B">
      <w:footerReference w:type="even" r:id="rId23"/>
      <w:footerReference w:type="default" r:id="rId24"/>
      <w:endnotePr>
        <w:numFmt w:val="decimal"/>
      </w:endnotePr>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2538" w:rsidRPr="006121F9" w:rsidRDefault="00D32538" w:rsidP="006121F9">
      <w:pPr>
        <w:pStyle w:val="ab"/>
      </w:pPr>
    </w:p>
  </w:endnote>
  <w:endnote w:type="continuationSeparator" w:id="0">
    <w:p w:rsidR="00D32538" w:rsidRPr="006121F9" w:rsidRDefault="00D32538" w:rsidP="006121F9">
      <w:pPr>
        <w:pStyle w:val="ab"/>
      </w:pPr>
    </w:p>
  </w:endnote>
  <w:endnote w:id="1">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Alexander D. Newcastle disease, other avian paramyxoviruses, and </w:t>
      </w:r>
      <w:proofErr w:type="spellStart"/>
      <w:r w:rsidRPr="0039348B">
        <w:rPr>
          <w:bCs/>
          <w:iCs/>
          <w:sz w:val="24"/>
          <w:szCs w:val="24"/>
          <w:lang w:val="en-US"/>
        </w:rPr>
        <w:t>pneumovirus</w:t>
      </w:r>
      <w:proofErr w:type="spellEnd"/>
      <w:r w:rsidRPr="0039348B">
        <w:rPr>
          <w:bCs/>
          <w:iCs/>
          <w:sz w:val="24"/>
          <w:szCs w:val="24"/>
          <w:lang w:val="en-US"/>
        </w:rPr>
        <w:t xml:space="preserve"> infections // In.: Diseases of Poultry. – Ames, IA: Iowa State Press, 2003. – 1248 p.</w:t>
      </w:r>
    </w:p>
  </w:endnote>
  <w:endnote w:id="2">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Miller P., </w:t>
      </w:r>
      <w:proofErr w:type="spellStart"/>
      <w:r w:rsidRPr="0039348B">
        <w:rPr>
          <w:bCs/>
          <w:iCs/>
          <w:sz w:val="24"/>
          <w:szCs w:val="24"/>
          <w:lang w:val="en-US"/>
        </w:rPr>
        <w:t>Afonso</w:t>
      </w:r>
      <w:proofErr w:type="spellEnd"/>
      <w:r w:rsidRPr="0039348B">
        <w:rPr>
          <w:bCs/>
          <w:iCs/>
          <w:sz w:val="24"/>
          <w:szCs w:val="24"/>
          <w:lang w:val="en-US"/>
        </w:rPr>
        <w:t xml:space="preserve"> C., Spackman E. et al. Evidence for a new avian paramyxovirus serotype 10 detected in </w:t>
      </w:r>
      <w:proofErr w:type="spellStart"/>
      <w:r w:rsidRPr="0039348B">
        <w:rPr>
          <w:bCs/>
          <w:iCs/>
          <w:sz w:val="24"/>
          <w:szCs w:val="24"/>
          <w:lang w:val="en-US"/>
        </w:rPr>
        <w:t>rockhopper</w:t>
      </w:r>
      <w:proofErr w:type="spellEnd"/>
      <w:r w:rsidRPr="0039348B">
        <w:rPr>
          <w:bCs/>
          <w:iCs/>
          <w:sz w:val="24"/>
          <w:szCs w:val="24"/>
          <w:lang w:val="en-US"/>
        </w:rPr>
        <w:t xml:space="preserve"> penguins from the Falkland Islands // Journal of Virology. - 2010. </w:t>
      </w:r>
      <w:proofErr w:type="gramStart"/>
      <w:r w:rsidRPr="0039348B">
        <w:rPr>
          <w:bCs/>
          <w:iCs/>
          <w:sz w:val="24"/>
          <w:szCs w:val="24"/>
          <w:lang w:val="en-US"/>
        </w:rPr>
        <w:t>- № 84.</w:t>
      </w:r>
      <w:proofErr w:type="gramEnd"/>
      <w:r w:rsidRPr="0039348B">
        <w:rPr>
          <w:bCs/>
          <w:iCs/>
          <w:sz w:val="24"/>
          <w:szCs w:val="24"/>
          <w:lang w:val="en-US"/>
        </w:rPr>
        <w:t xml:space="preserve"> – P. 11496–11504.</w:t>
      </w:r>
    </w:p>
  </w:endnote>
  <w:endnote w:id="3">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Briand F., Henry A., </w:t>
      </w:r>
      <w:proofErr w:type="spellStart"/>
      <w:r w:rsidRPr="0039348B">
        <w:rPr>
          <w:bCs/>
          <w:iCs/>
          <w:sz w:val="24"/>
          <w:szCs w:val="24"/>
          <w:lang w:val="en-US"/>
        </w:rPr>
        <w:t>Massin</w:t>
      </w:r>
      <w:proofErr w:type="spellEnd"/>
      <w:r w:rsidRPr="0039348B">
        <w:rPr>
          <w:bCs/>
          <w:iCs/>
          <w:sz w:val="24"/>
          <w:szCs w:val="24"/>
          <w:lang w:val="en-US"/>
        </w:rPr>
        <w:t xml:space="preserve"> P., </w:t>
      </w:r>
      <w:proofErr w:type="spellStart"/>
      <w:r w:rsidRPr="0039348B">
        <w:rPr>
          <w:bCs/>
          <w:iCs/>
          <w:sz w:val="24"/>
          <w:szCs w:val="24"/>
          <w:lang w:val="en-US"/>
        </w:rPr>
        <w:t>Jestin</w:t>
      </w:r>
      <w:proofErr w:type="spellEnd"/>
      <w:r w:rsidRPr="0039348B">
        <w:rPr>
          <w:bCs/>
          <w:iCs/>
          <w:sz w:val="24"/>
          <w:szCs w:val="24"/>
          <w:lang w:val="en-US"/>
        </w:rPr>
        <w:t xml:space="preserve"> V. Complete genome sequence of a novel avian paramyxovirus // Journal of Virology. - 2012. </w:t>
      </w:r>
      <w:proofErr w:type="gramStart"/>
      <w:r w:rsidRPr="0039348B">
        <w:rPr>
          <w:bCs/>
          <w:iCs/>
          <w:sz w:val="24"/>
          <w:szCs w:val="24"/>
          <w:lang w:val="en-US"/>
        </w:rPr>
        <w:t>- № 86.</w:t>
      </w:r>
      <w:proofErr w:type="gramEnd"/>
      <w:r w:rsidRPr="0039348B">
        <w:rPr>
          <w:bCs/>
          <w:iCs/>
          <w:sz w:val="24"/>
          <w:szCs w:val="24"/>
          <w:lang w:val="en-US"/>
        </w:rPr>
        <w:t xml:space="preserve"> – P. 7710.</w:t>
      </w:r>
    </w:p>
  </w:endnote>
  <w:endnote w:id="4">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Terregino</w:t>
      </w:r>
      <w:proofErr w:type="spellEnd"/>
      <w:r w:rsidRPr="0039348B">
        <w:rPr>
          <w:bCs/>
          <w:iCs/>
          <w:sz w:val="24"/>
          <w:szCs w:val="24"/>
          <w:lang w:val="en-US"/>
        </w:rPr>
        <w:t xml:space="preserve"> C., Aldous E., </w:t>
      </w:r>
      <w:proofErr w:type="spellStart"/>
      <w:r w:rsidRPr="0039348B">
        <w:rPr>
          <w:bCs/>
          <w:iCs/>
          <w:sz w:val="24"/>
          <w:szCs w:val="24"/>
          <w:lang w:val="en-US"/>
        </w:rPr>
        <w:t>Heidari</w:t>
      </w:r>
      <w:proofErr w:type="spellEnd"/>
      <w:r w:rsidRPr="0039348B">
        <w:rPr>
          <w:bCs/>
          <w:iCs/>
          <w:sz w:val="24"/>
          <w:szCs w:val="24"/>
          <w:lang w:val="en-US"/>
        </w:rPr>
        <w:t xml:space="preserve"> A. Antigenic and genetic analyses of isolate APMV/</w:t>
      </w:r>
      <w:proofErr w:type="spellStart"/>
      <w:r w:rsidRPr="0039348B">
        <w:rPr>
          <w:bCs/>
          <w:iCs/>
          <w:sz w:val="24"/>
          <w:szCs w:val="24"/>
          <w:lang w:val="en-US"/>
        </w:rPr>
        <w:t>wigeon</w:t>
      </w:r>
      <w:proofErr w:type="spellEnd"/>
      <w:r w:rsidRPr="0039348B">
        <w:rPr>
          <w:bCs/>
          <w:iCs/>
          <w:sz w:val="24"/>
          <w:szCs w:val="24"/>
          <w:lang w:val="en-US"/>
        </w:rPr>
        <w:t xml:space="preserve">/Italy/3920–1/2005 indicate that it represents a new avian paramyxovirus (APMV-12). // Archives of Virology. - 2013. </w:t>
      </w:r>
      <w:proofErr w:type="gramStart"/>
      <w:r w:rsidRPr="0039348B">
        <w:rPr>
          <w:bCs/>
          <w:iCs/>
          <w:sz w:val="24"/>
          <w:szCs w:val="24"/>
          <w:lang w:val="en-US"/>
        </w:rPr>
        <w:t>- № 158.</w:t>
      </w:r>
      <w:proofErr w:type="gramEnd"/>
      <w:r w:rsidRPr="0039348B">
        <w:rPr>
          <w:bCs/>
          <w:iCs/>
          <w:sz w:val="24"/>
          <w:szCs w:val="24"/>
          <w:lang w:val="en-US"/>
        </w:rPr>
        <w:t xml:space="preserve"> – P. 2233–2243.</w:t>
      </w:r>
    </w:p>
  </w:endnote>
  <w:endnote w:id="5">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Yamamoto E., Ito H., </w:t>
      </w:r>
      <w:proofErr w:type="spellStart"/>
      <w:r w:rsidRPr="0039348B">
        <w:rPr>
          <w:bCs/>
          <w:iCs/>
          <w:sz w:val="24"/>
          <w:szCs w:val="24"/>
          <w:lang w:val="en-US"/>
        </w:rPr>
        <w:t>Tomioka</w:t>
      </w:r>
      <w:proofErr w:type="spellEnd"/>
      <w:r w:rsidRPr="0039348B">
        <w:rPr>
          <w:bCs/>
          <w:iCs/>
          <w:sz w:val="24"/>
          <w:szCs w:val="24"/>
          <w:lang w:val="en-US"/>
        </w:rPr>
        <w:t xml:space="preserve"> Y., Ito T. Characterization of novel avian paramyxovirus strain APMV/Shimane67 isolated from migratory wild geese in Japan // J Vet Med Sci. - 2015. - Vol. 77. - P. 1079–1085.</w:t>
      </w:r>
    </w:p>
  </w:endnote>
  <w:endnote w:id="6">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Karamendin</w:t>
      </w:r>
      <w:proofErr w:type="spellEnd"/>
      <w:r w:rsidRPr="0039348B">
        <w:rPr>
          <w:bCs/>
          <w:iCs/>
          <w:sz w:val="24"/>
          <w:szCs w:val="24"/>
          <w:lang w:val="en-US"/>
        </w:rPr>
        <w:t xml:space="preserve"> K., </w:t>
      </w:r>
      <w:proofErr w:type="spellStart"/>
      <w:r w:rsidRPr="0039348B">
        <w:rPr>
          <w:bCs/>
          <w:iCs/>
          <w:sz w:val="24"/>
          <w:szCs w:val="24"/>
          <w:lang w:val="en-US"/>
        </w:rPr>
        <w:t>Kydyrmanov</w:t>
      </w:r>
      <w:proofErr w:type="spellEnd"/>
      <w:r w:rsidRPr="0039348B">
        <w:rPr>
          <w:bCs/>
          <w:iCs/>
          <w:sz w:val="24"/>
          <w:szCs w:val="24"/>
          <w:lang w:val="en-US"/>
        </w:rPr>
        <w:t xml:space="preserve"> A., </w:t>
      </w:r>
      <w:proofErr w:type="spellStart"/>
      <w:r w:rsidRPr="0039348B">
        <w:rPr>
          <w:bCs/>
          <w:iCs/>
          <w:sz w:val="24"/>
          <w:szCs w:val="24"/>
          <w:lang w:val="en-US"/>
        </w:rPr>
        <w:t>Seidalina</w:t>
      </w:r>
      <w:proofErr w:type="spellEnd"/>
      <w:r w:rsidRPr="0039348B">
        <w:rPr>
          <w:bCs/>
          <w:iCs/>
          <w:sz w:val="24"/>
          <w:szCs w:val="24"/>
          <w:lang w:val="en-US"/>
        </w:rPr>
        <w:t xml:space="preserve"> A. et al. Complete Genome Sequence of a Novel Avian Paramyxovirus (APMV-13) Isolated from a Wild Bird in Kazakhstan // Genome </w:t>
      </w:r>
      <w:proofErr w:type="spellStart"/>
      <w:r w:rsidRPr="0039348B">
        <w:rPr>
          <w:bCs/>
          <w:iCs/>
          <w:sz w:val="24"/>
          <w:szCs w:val="24"/>
          <w:lang w:val="en-US"/>
        </w:rPr>
        <w:t>Announc</w:t>
      </w:r>
      <w:proofErr w:type="spellEnd"/>
      <w:r w:rsidRPr="0039348B">
        <w:rPr>
          <w:bCs/>
          <w:iCs/>
          <w:sz w:val="24"/>
          <w:szCs w:val="24"/>
          <w:lang w:val="en-US"/>
        </w:rPr>
        <w:t xml:space="preserve">. -2016. -Vol. 4. </w:t>
      </w:r>
      <w:proofErr w:type="gramStart"/>
      <w:r w:rsidRPr="0039348B">
        <w:rPr>
          <w:bCs/>
          <w:iCs/>
          <w:sz w:val="24"/>
          <w:szCs w:val="24"/>
          <w:lang w:val="en-US"/>
        </w:rPr>
        <w:t>- № 3.</w:t>
      </w:r>
      <w:proofErr w:type="gramEnd"/>
      <w:r w:rsidRPr="0039348B">
        <w:rPr>
          <w:bCs/>
          <w:iCs/>
          <w:sz w:val="24"/>
          <w:szCs w:val="24"/>
          <w:lang w:val="en-US"/>
        </w:rPr>
        <w:t xml:space="preserve"> - </w:t>
      </w:r>
      <w:proofErr w:type="gramStart"/>
      <w:r w:rsidRPr="0039348B">
        <w:rPr>
          <w:bCs/>
          <w:iCs/>
          <w:sz w:val="24"/>
          <w:szCs w:val="24"/>
          <w:lang w:val="en-US"/>
        </w:rPr>
        <w:t>e00167-16</w:t>
      </w:r>
      <w:proofErr w:type="gramEnd"/>
      <w:r w:rsidRPr="0039348B">
        <w:rPr>
          <w:bCs/>
          <w:iCs/>
          <w:sz w:val="24"/>
          <w:szCs w:val="24"/>
          <w:lang w:val="en-US"/>
        </w:rPr>
        <w:t>.</w:t>
      </w:r>
    </w:p>
  </w:endnote>
  <w:endnote w:id="7">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Goraichuk</w:t>
      </w:r>
      <w:proofErr w:type="spellEnd"/>
      <w:r w:rsidRPr="0039348B">
        <w:rPr>
          <w:bCs/>
          <w:iCs/>
          <w:sz w:val="24"/>
          <w:szCs w:val="24"/>
          <w:lang w:val="en-US"/>
        </w:rPr>
        <w:t xml:space="preserve"> I., Sharma P., </w:t>
      </w:r>
      <w:proofErr w:type="spellStart"/>
      <w:r w:rsidRPr="0039348B">
        <w:rPr>
          <w:bCs/>
          <w:iCs/>
          <w:sz w:val="24"/>
          <w:szCs w:val="24"/>
          <w:lang w:val="en-US"/>
        </w:rPr>
        <w:t>Stegniy</w:t>
      </w:r>
      <w:proofErr w:type="spellEnd"/>
      <w:r w:rsidRPr="0039348B">
        <w:rPr>
          <w:bCs/>
          <w:iCs/>
          <w:sz w:val="24"/>
          <w:szCs w:val="24"/>
          <w:lang w:val="en-US"/>
        </w:rPr>
        <w:t xml:space="preserve"> B., </w:t>
      </w:r>
      <w:proofErr w:type="spellStart"/>
      <w:r w:rsidRPr="0039348B">
        <w:rPr>
          <w:bCs/>
          <w:iCs/>
          <w:sz w:val="24"/>
          <w:szCs w:val="24"/>
          <w:lang w:val="en-US"/>
        </w:rPr>
        <w:t>Muzyka</w:t>
      </w:r>
      <w:proofErr w:type="spellEnd"/>
      <w:r w:rsidRPr="0039348B">
        <w:rPr>
          <w:bCs/>
          <w:iCs/>
          <w:sz w:val="24"/>
          <w:szCs w:val="24"/>
          <w:lang w:val="en-US"/>
        </w:rPr>
        <w:t xml:space="preserve"> D., </w:t>
      </w:r>
      <w:proofErr w:type="spellStart"/>
      <w:r w:rsidRPr="0039348B">
        <w:rPr>
          <w:bCs/>
          <w:iCs/>
          <w:sz w:val="24"/>
          <w:szCs w:val="24"/>
          <w:lang w:val="en-US"/>
        </w:rPr>
        <w:t>Pantin-Jackwood</w:t>
      </w:r>
      <w:proofErr w:type="spellEnd"/>
      <w:r w:rsidRPr="0039348B">
        <w:rPr>
          <w:bCs/>
          <w:iCs/>
          <w:sz w:val="24"/>
          <w:szCs w:val="24"/>
          <w:lang w:val="en-US"/>
        </w:rPr>
        <w:t xml:space="preserve"> M.J., </w:t>
      </w:r>
      <w:proofErr w:type="spellStart"/>
      <w:r w:rsidRPr="0039348B">
        <w:rPr>
          <w:bCs/>
          <w:iCs/>
          <w:sz w:val="24"/>
          <w:szCs w:val="24"/>
          <w:lang w:val="en-US"/>
        </w:rPr>
        <w:t>Gerilovych</w:t>
      </w:r>
      <w:proofErr w:type="spellEnd"/>
      <w:r w:rsidRPr="0039348B">
        <w:rPr>
          <w:bCs/>
          <w:iCs/>
          <w:sz w:val="24"/>
          <w:szCs w:val="24"/>
          <w:lang w:val="en-US"/>
        </w:rPr>
        <w:t xml:space="preserve"> A., </w:t>
      </w:r>
      <w:proofErr w:type="spellStart"/>
      <w:r w:rsidRPr="0039348B">
        <w:rPr>
          <w:bCs/>
          <w:iCs/>
          <w:sz w:val="24"/>
          <w:szCs w:val="24"/>
          <w:lang w:val="en-US"/>
        </w:rPr>
        <w:t>Solodiankin</w:t>
      </w:r>
      <w:proofErr w:type="spellEnd"/>
      <w:r w:rsidRPr="0039348B">
        <w:rPr>
          <w:bCs/>
          <w:iCs/>
          <w:sz w:val="24"/>
          <w:szCs w:val="24"/>
          <w:lang w:val="en-US"/>
        </w:rPr>
        <w:t xml:space="preserve"> O., </w:t>
      </w:r>
      <w:proofErr w:type="spellStart"/>
      <w:r w:rsidRPr="0039348B">
        <w:rPr>
          <w:bCs/>
          <w:iCs/>
          <w:sz w:val="24"/>
          <w:szCs w:val="24"/>
          <w:lang w:val="en-US"/>
        </w:rPr>
        <w:t>Bolotin</w:t>
      </w:r>
      <w:proofErr w:type="spellEnd"/>
      <w:r w:rsidRPr="0039348B">
        <w:rPr>
          <w:bCs/>
          <w:iCs/>
          <w:sz w:val="24"/>
          <w:szCs w:val="24"/>
          <w:lang w:val="en-US"/>
        </w:rPr>
        <w:t xml:space="preserve"> V., Miller P.J, </w:t>
      </w:r>
      <w:proofErr w:type="spellStart"/>
      <w:r w:rsidRPr="0039348B">
        <w:rPr>
          <w:bCs/>
          <w:iCs/>
          <w:sz w:val="24"/>
          <w:szCs w:val="24"/>
          <w:lang w:val="en-US"/>
        </w:rPr>
        <w:t>Dimitrov</w:t>
      </w:r>
      <w:proofErr w:type="spellEnd"/>
      <w:r w:rsidRPr="0039348B">
        <w:rPr>
          <w:bCs/>
          <w:iCs/>
          <w:sz w:val="24"/>
          <w:szCs w:val="24"/>
          <w:lang w:val="en-US"/>
        </w:rPr>
        <w:t xml:space="preserve"> K.M, </w:t>
      </w:r>
      <w:proofErr w:type="spellStart"/>
      <w:r w:rsidRPr="0039348B">
        <w:rPr>
          <w:bCs/>
          <w:iCs/>
          <w:sz w:val="24"/>
          <w:szCs w:val="24"/>
          <w:lang w:val="en-US"/>
        </w:rPr>
        <w:t>Afonso</w:t>
      </w:r>
      <w:proofErr w:type="spellEnd"/>
      <w:r w:rsidRPr="0039348B">
        <w:rPr>
          <w:bCs/>
          <w:iCs/>
          <w:sz w:val="24"/>
          <w:szCs w:val="24"/>
          <w:lang w:val="en-US"/>
        </w:rPr>
        <w:t xml:space="preserve"> C.L. Complete genome sequence of an avian paramyxovirus representative of putative new serotype 13 // Genome </w:t>
      </w:r>
      <w:proofErr w:type="spellStart"/>
      <w:r w:rsidRPr="0039348B">
        <w:rPr>
          <w:bCs/>
          <w:iCs/>
          <w:sz w:val="24"/>
          <w:szCs w:val="24"/>
          <w:lang w:val="en-US"/>
        </w:rPr>
        <w:t>Announc</w:t>
      </w:r>
      <w:proofErr w:type="spellEnd"/>
      <w:r w:rsidRPr="0039348B">
        <w:rPr>
          <w:bCs/>
          <w:iCs/>
          <w:sz w:val="24"/>
          <w:szCs w:val="24"/>
          <w:lang w:val="en-US"/>
        </w:rPr>
        <w:t xml:space="preserve">. – 2016. - Vol.4. - </w:t>
      </w:r>
      <w:proofErr w:type="gramStart"/>
      <w:r w:rsidRPr="0039348B">
        <w:rPr>
          <w:bCs/>
          <w:iCs/>
          <w:sz w:val="24"/>
          <w:szCs w:val="24"/>
          <w:lang w:val="en-US"/>
        </w:rPr>
        <w:t>e00729-16</w:t>
      </w:r>
      <w:proofErr w:type="gramEnd"/>
      <w:r w:rsidRPr="0039348B">
        <w:rPr>
          <w:bCs/>
          <w:iCs/>
          <w:sz w:val="24"/>
          <w:szCs w:val="24"/>
          <w:lang w:val="en-US"/>
        </w:rPr>
        <w:t xml:space="preserve">. </w:t>
      </w:r>
    </w:p>
  </w:endnote>
  <w:endnote w:id="8">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Thampaisarn</w:t>
      </w:r>
      <w:proofErr w:type="spellEnd"/>
      <w:r w:rsidRPr="0039348B">
        <w:rPr>
          <w:bCs/>
          <w:iCs/>
          <w:sz w:val="24"/>
          <w:szCs w:val="24"/>
          <w:lang w:val="en-US"/>
        </w:rPr>
        <w:t xml:space="preserve"> R., Bui V.N., Trinh D.Q. et al. Characterization of avian paramyxovirus serotype 14, a novel serotype, isolated from a duck fecal sample in Japan // Virus Res. – 2017. - Vol. 228. - P. 46-57. </w:t>
      </w:r>
    </w:p>
  </w:endnote>
  <w:endnote w:id="9">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Lee H., Kim J., Lee Y. et al. A Novel Avian Paramyxovirus (Putative Serotype 15) Isolated from Wild Birds // Front </w:t>
      </w:r>
      <w:proofErr w:type="spellStart"/>
      <w:r w:rsidRPr="0039348B">
        <w:rPr>
          <w:bCs/>
          <w:iCs/>
          <w:sz w:val="24"/>
          <w:szCs w:val="24"/>
          <w:lang w:val="en-US"/>
        </w:rPr>
        <w:t>Microbiol</w:t>
      </w:r>
      <w:proofErr w:type="spellEnd"/>
      <w:r w:rsidRPr="0039348B">
        <w:rPr>
          <w:bCs/>
          <w:iCs/>
          <w:sz w:val="24"/>
          <w:szCs w:val="24"/>
          <w:lang w:val="en-US"/>
        </w:rPr>
        <w:t xml:space="preserve">. – 2017. - Vol. 8. - P.786. </w:t>
      </w:r>
    </w:p>
  </w:endnote>
  <w:endnote w:id="10">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Thomazelli</w:t>
      </w:r>
      <w:proofErr w:type="spellEnd"/>
      <w:r w:rsidRPr="0039348B">
        <w:rPr>
          <w:bCs/>
          <w:iCs/>
          <w:sz w:val="24"/>
          <w:szCs w:val="24"/>
          <w:lang w:val="en-US"/>
        </w:rPr>
        <w:t xml:space="preserve"> L., de </w:t>
      </w:r>
      <w:proofErr w:type="spellStart"/>
      <w:r w:rsidRPr="0039348B">
        <w:rPr>
          <w:bCs/>
          <w:iCs/>
          <w:sz w:val="24"/>
          <w:szCs w:val="24"/>
          <w:lang w:val="en-US"/>
        </w:rPr>
        <w:t>ArauÂjo</w:t>
      </w:r>
      <w:proofErr w:type="spellEnd"/>
      <w:r w:rsidRPr="0039348B">
        <w:rPr>
          <w:bCs/>
          <w:iCs/>
          <w:sz w:val="24"/>
          <w:szCs w:val="24"/>
          <w:lang w:val="en-US"/>
        </w:rPr>
        <w:t xml:space="preserve"> J., </w:t>
      </w:r>
      <w:proofErr w:type="spellStart"/>
      <w:r w:rsidRPr="0039348B">
        <w:rPr>
          <w:bCs/>
          <w:iCs/>
          <w:sz w:val="24"/>
          <w:szCs w:val="24"/>
          <w:lang w:val="en-US"/>
        </w:rPr>
        <w:t>Fabrizio</w:t>
      </w:r>
      <w:proofErr w:type="spellEnd"/>
      <w:r w:rsidRPr="0039348B">
        <w:rPr>
          <w:bCs/>
          <w:iCs/>
          <w:sz w:val="24"/>
          <w:szCs w:val="24"/>
          <w:lang w:val="en-US"/>
        </w:rPr>
        <w:t xml:space="preserve"> T. et al. Novel avian paramyxovirus (APMV-15) isolated from a migratory bird in South America // </w:t>
      </w:r>
      <w:proofErr w:type="spellStart"/>
      <w:r w:rsidRPr="0039348B">
        <w:rPr>
          <w:bCs/>
          <w:iCs/>
          <w:sz w:val="24"/>
          <w:szCs w:val="24"/>
          <w:lang w:val="en-US"/>
        </w:rPr>
        <w:t>PLoS</w:t>
      </w:r>
      <w:proofErr w:type="spellEnd"/>
      <w:r w:rsidRPr="0039348B">
        <w:rPr>
          <w:bCs/>
          <w:iCs/>
          <w:sz w:val="24"/>
          <w:szCs w:val="24"/>
          <w:lang w:val="en-US"/>
        </w:rPr>
        <w:t xml:space="preserve"> ONE. – 2017. - Vol. 12 (5): e0177214. </w:t>
      </w:r>
    </w:p>
  </w:endnote>
  <w:endnote w:id="11">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Khattar</w:t>
      </w:r>
      <w:proofErr w:type="spellEnd"/>
      <w:r w:rsidRPr="0039348B">
        <w:rPr>
          <w:bCs/>
          <w:iCs/>
          <w:sz w:val="24"/>
          <w:szCs w:val="24"/>
          <w:lang w:val="en-US"/>
        </w:rPr>
        <w:t xml:space="preserve"> S., </w:t>
      </w:r>
      <w:proofErr w:type="spellStart"/>
      <w:r w:rsidRPr="0039348B">
        <w:rPr>
          <w:bCs/>
          <w:iCs/>
          <w:sz w:val="24"/>
          <w:szCs w:val="24"/>
          <w:lang w:val="en-US"/>
        </w:rPr>
        <w:t>Nayak</w:t>
      </w:r>
      <w:proofErr w:type="spellEnd"/>
      <w:r w:rsidRPr="0039348B">
        <w:rPr>
          <w:bCs/>
          <w:iCs/>
          <w:sz w:val="24"/>
          <w:szCs w:val="24"/>
          <w:lang w:val="en-US"/>
        </w:rPr>
        <w:t xml:space="preserve"> B., Kim S. et al. Evaluation of the replication, pathogenicity, and immunogenicity of avian paramyxovirus (APMV) serotypes 2, 3, 4, 5, 7, and 9 in rhesus macaques // </w:t>
      </w:r>
      <w:proofErr w:type="spellStart"/>
      <w:r w:rsidRPr="0039348B">
        <w:rPr>
          <w:bCs/>
          <w:iCs/>
          <w:sz w:val="24"/>
          <w:szCs w:val="24"/>
          <w:lang w:val="en-US"/>
        </w:rPr>
        <w:t>PLoS</w:t>
      </w:r>
      <w:proofErr w:type="spellEnd"/>
      <w:r w:rsidRPr="0039348B">
        <w:rPr>
          <w:bCs/>
          <w:iCs/>
          <w:sz w:val="24"/>
          <w:szCs w:val="24"/>
          <w:lang w:val="en-US"/>
        </w:rPr>
        <w:t xml:space="preserve"> One. – 2013. - Vol.8 (10):e75456.</w:t>
      </w:r>
    </w:p>
  </w:endnote>
  <w:endnote w:id="12">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Alexander D., Collins M.S. Pathogenicity of PMV-3/parakeet/Netherlands/449/75 for chickens // Avian Pathology. – 1982. </w:t>
      </w:r>
      <w:proofErr w:type="gramStart"/>
      <w:r w:rsidRPr="0039348B">
        <w:rPr>
          <w:bCs/>
          <w:iCs/>
          <w:sz w:val="24"/>
          <w:szCs w:val="24"/>
          <w:lang w:val="en-US"/>
        </w:rPr>
        <w:t>- № 11.</w:t>
      </w:r>
      <w:proofErr w:type="gramEnd"/>
      <w:r w:rsidRPr="0039348B">
        <w:rPr>
          <w:bCs/>
          <w:iCs/>
          <w:sz w:val="24"/>
          <w:szCs w:val="24"/>
          <w:lang w:val="en-US"/>
        </w:rPr>
        <w:t xml:space="preserve"> – P. 179-185.</w:t>
      </w:r>
    </w:p>
  </w:endnote>
  <w:endnote w:id="13">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Warke</w:t>
      </w:r>
      <w:proofErr w:type="spellEnd"/>
      <w:r w:rsidRPr="0039348B">
        <w:rPr>
          <w:bCs/>
          <w:iCs/>
          <w:sz w:val="24"/>
          <w:szCs w:val="24"/>
          <w:lang w:val="en-US"/>
        </w:rPr>
        <w:t xml:space="preserve"> A., </w:t>
      </w:r>
      <w:proofErr w:type="spellStart"/>
      <w:r w:rsidRPr="0039348B">
        <w:rPr>
          <w:bCs/>
          <w:iCs/>
          <w:sz w:val="24"/>
          <w:szCs w:val="24"/>
          <w:lang w:val="en-US"/>
        </w:rPr>
        <w:t>Stallknecht</w:t>
      </w:r>
      <w:proofErr w:type="spellEnd"/>
      <w:r w:rsidRPr="0039348B">
        <w:rPr>
          <w:bCs/>
          <w:iCs/>
          <w:sz w:val="24"/>
          <w:szCs w:val="24"/>
          <w:lang w:val="en-US"/>
        </w:rPr>
        <w:t xml:space="preserve"> D., Williams S. et al. Comparative study on the pathogenicity and immunogenicity of wild bird isolates of avian paramyxovirus 2, 4, and 6 in chickens // Avian Pathology.- 2008. </w:t>
      </w:r>
      <w:proofErr w:type="gramStart"/>
      <w:r w:rsidRPr="0039348B">
        <w:rPr>
          <w:bCs/>
          <w:iCs/>
          <w:sz w:val="24"/>
          <w:szCs w:val="24"/>
          <w:lang w:val="en-US"/>
        </w:rPr>
        <w:t>- № 37.</w:t>
      </w:r>
      <w:proofErr w:type="gramEnd"/>
      <w:r w:rsidRPr="0039348B">
        <w:rPr>
          <w:bCs/>
          <w:iCs/>
          <w:sz w:val="24"/>
          <w:szCs w:val="24"/>
          <w:lang w:val="en-US"/>
        </w:rPr>
        <w:t xml:space="preserve"> – P. 429-434.</w:t>
      </w:r>
    </w:p>
  </w:endnote>
  <w:endnote w:id="14">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Saif</w:t>
      </w:r>
      <w:proofErr w:type="spellEnd"/>
      <w:r w:rsidRPr="0039348B">
        <w:rPr>
          <w:bCs/>
          <w:iCs/>
          <w:sz w:val="24"/>
          <w:szCs w:val="24"/>
          <w:lang w:val="en-US"/>
        </w:rPr>
        <w:t xml:space="preserve"> Y., Mohan R., Ward L. Natural and experimental infection of turkeys with avian paramyxovirus-7 // Avian Diseases. - 1997. </w:t>
      </w:r>
      <w:proofErr w:type="gramStart"/>
      <w:r w:rsidRPr="0039348B">
        <w:rPr>
          <w:bCs/>
          <w:iCs/>
          <w:sz w:val="24"/>
          <w:szCs w:val="24"/>
          <w:lang w:val="en-US"/>
        </w:rPr>
        <w:t>- № 41.</w:t>
      </w:r>
      <w:proofErr w:type="gramEnd"/>
      <w:r w:rsidRPr="0039348B">
        <w:rPr>
          <w:bCs/>
          <w:iCs/>
          <w:sz w:val="24"/>
          <w:szCs w:val="24"/>
          <w:lang w:val="en-US"/>
        </w:rPr>
        <w:t xml:space="preserve"> – P. 326-329.</w:t>
      </w:r>
    </w:p>
  </w:endnote>
  <w:endnote w:id="15">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Alexander D. Newcastle disease and other avian </w:t>
      </w:r>
      <w:proofErr w:type="spellStart"/>
      <w:r w:rsidRPr="0039348B">
        <w:rPr>
          <w:bCs/>
          <w:iCs/>
          <w:sz w:val="24"/>
          <w:szCs w:val="24"/>
          <w:lang w:val="en-US"/>
        </w:rPr>
        <w:t>paramyxoviridae</w:t>
      </w:r>
      <w:proofErr w:type="spellEnd"/>
      <w:r w:rsidRPr="0039348B">
        <w:rPr>
          <w:bCs/>
          <w:iCs/>
          <w:sz w:val="24"/>
          <w:szCs w:val="24"/>
          <w:lang w:val="en-US"/>
        </w:rPr>
        <w:t xml:space="preserve"> infections // In.: Diseases of Poultry.  – Ames, IA: Iowa State Press, 1997. – 1033 p.</w:t>
      </w:r>
    </w:p>
  </w:endnote>
  <w:endnote w:id="16">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Jung A., </w:t>
      </w:r>
      <w:proofErr w:type="spellStart"/>
      <w:r w:rsidRPr="0039348B">
        <w:rPr>
          <w:bCs/>
          <w:iCs/>
          <w:sz w:val="24"/>
          <w:szCs w:val="24"/>
          <w:lang w:val="en-US"/>
        </w:rPr>
        <w:t>Grund</w:t>
      </w:r>
      <w:proofErr w:type="spellEnd"/>
      <w:r w:rsidRPr="0039348B">
        <w:rPr>
          <w:bCs/>
          <w:iCs/>
          <w:sz w:val="24"/>
          <w:szCs w:val="24"/>
          <w:lang w:val="en-US"/>
        </w:rPr>
        <w:t xml:space="preserve"> C., Muller I., </w:t>
      </w:r>
      <w:proofErr w:type="spellStart"/>
      <w:r w:rsidRPr="0039348B">
        <w:rPr>
          <w:bCs/>
          <w:iCs/>
          <w:sz w:val="24"/>
          <w:szCs w:val="24"/>
          <w:lang w:val="en-US"/>
        </w:rPr>
        <w:t>Rautenschlein</w:t>
      </w:r>
      <w:proofErr w:type="spellEnd"/>
      <w:r w:rsidRPr="0039348B">
        <w:rPr>
          <w:bCs/>
          <w:iCs/>
          <w:sz w:val="24"/>
          <w:szCs w:val="24"/>
          <w:lang w:val="en-US"/>
        </w:rPr>
        <w:t xml:space="preserve"> S. Avian paramyxovirus serotype 3 infection in </w:t>
      </w:r>
      <w:proofErr w:type="spellStart"/>
      <w:r w:rsidRPr="0039348B">
        <w:rPr>
          <w:bCs/>
          <w:iCs/>
          <w:sz w:val="24"/>
          <w:szCs w:val="24"/>
          <w:lang w:val="en-US"/>
        </w:rPr>
        <w:t>Neopsephotus</w:t>
      </w:r>
      <w:proofErr w:type="spellEnd"/>
      <w:r w:rsidRPr="0039348B">
        <w:rPr>
          <w:bCs/>
          <w:iCs/>
          <w:sz w:val="24"/>
          <w:szCs w:val="24"/>
          <w:lang w:val="en-US"/>
        </w:rPr>
        <w:t xml:space="preserve">, </w:t>
      </w:r>
      <w:proofErr w:type="spellStart"/>
      <w:r w:rsidRPr="0039348B">
        <w:rPr>
          <w:bCs/>
          <w:iCs/>
          <w:sz w:val="24"/>
          <w:szCs w:val="24"/>
          <w:lang w:val="en-US"/>
        </w:rPr>
        <w:t>Cyanoramphus</w:t>
      </w:r>
      <w:proofErr w:type="spellEnd"/>
      <w:r w:rsidRPr="0039348B">
        <w:rPr>
          <w:bCs/>
          <w:iCs/>
          <w:sz w:val="24"/>
          <w:szCs w:val="24"/>
          <w:lang w:val="en-US"/>
        </w:rPr>
        <w:t xml:space="preserve">, and </w:t>
      </w:r>
      <w:proofErr w:type="spellStart"/>
      <w:r w:rsidRPr="0039348B">
        <w:rPr>
          <w:bCs/>
          <w:iCs/>
          <w:sz w:val="24"/>
          <w:szCs w:val="24"/>
          <w:lang w:val="en-US"/>
        </w:rPr>
        <w:t>Neophema</w:t>
      </w:r>
      <w:proofErr w:type="spellEnd"/>
      <w:r w:rsidRPr="0039348B">
        <w:rPr>
          <w:bCs/>
          <w:iCs/>
          <w:sz w:val="24"/>
          <w:szCs w:val="24"/>
          <w:lang w:val="en-US"/>
        </w:rPr>
        <w:t xml:space="preserve"> species // </w:t>
      </w:r>
      <w:hyperlink r:id="rId1" w:history="1">
        <w:r w:rsidRPr="0039348B">
          <w:rPr>
            <w:bCs/>
            <w:iCs/>
            <w:sz w:val="24"/>
            <w:szCs w:val="24"/>
            <w:lang w:val="en-US"/>
          </w:rPr>
          <w:t>Journal of Avian Medicine and Surgery</w:t>
        </w:r>
      </w:hyperlink>
      <w:r w:rsidRPr="0039348B">
        <w:rPr>
          <w:bCs/>
          <w:iCs/>
          <w:sz w:val="24"/>
          <w:szCs w:val="24"/>
          <w:lang w:val="en-US"/>
        </w:rPr>
        <w:t xml:space="preserve">. - 2009. </w:t>
      </w:r>
      <w:proofErr w:type="gramStart"/>
      <w:r w:rsidRPr="0039348B">
        <w:rPr>
          <w:bCs/>
          <w:iCs/>
          <w:sz w:val="24"/>
          <w:szCs w:val="24"/>
          <w:lang w:val="en-US"/>
        </w:rPr>
        <w:t>- № 23.</w:t>
      </w:r>
      <w:proofErr w:type="gramEnd"/>
      <w:r w:rsidRPr="0039348B">
        <w:rPr>
          <w:bCs/>
          <w:iCs/>
          <w:sz w:val="24"/>
          <w:szCs w:val="24"/>
          <w:lang w:val="en-US"/>
        </w:rPr>
        <w:t xml:space="preserve"> – P. 205-208.</w:t>
      </w:r>
    </w:p>
  </w:endnote>
  <w:endnote w:id="17">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Nerome</w:t>
      </w:r>
      <w:proofErr w:type="spellEnd"/>
      <w:r w:rsidRPr="0039348B">
        <w:rPr>
          <w:bCs/>
          <w:iCs/>
          <w:sz w:val="24"/>
          <w:szCs w:val="24"/>
          <w:lang w:val="en-US"/>
        </w:rPr>
        <w:t xml:space="preserve"> K., Nakayama M., Ishida M., </w:t>
      </w:r>
      <w:proofErr w:type="spellStart"/>
      <w:r w:rsidRPr="0039348B">
        <w:rPr>
          <w:bCs/>
          <w:iCs/>
          <w:sz w:val="24"/>
          <w:szCs w:val="24"/>
          <w:lang w:val="en-US"/>
        </w:rPr>
        <w:t>Fukumi</w:t>
      </w:r>
      <w:proofErr w:type="spellEnd"/>
      <w:r w:rsidRPr="0039348B">
        <w:rPr>
          <w:bCs/>
          <w:iCs/>
          <w:sz w:val="24"/>
          <w:szCs w:val="24"/>
          <w:lang w:val="en-US"/>
        </w:rPr>
        <w:t xml:space="preserve"> H. Isolation of a new avian paramyxovirus from budgerigar (</w:t>
      </w:r>
      <w:proofErr w:type="spellStart"/>
      <w:r w:rsidRPr="0039348B">
        <w:rPr>
          <w:bCs/>
          <w:iCs/>
          <w:sz w:val="24"/>
          <w:szCs w:val="24"/>
          <w:lang w:val="en-US"/>
        </w:rPr>
        <w:t>Melopsittacus</w:t>
      </w:r>
      <w:proofErr w:type="spellEnd"/>
      <w:r w:rsidRPr="0039348B">
        <w:rPr>
          <w:bCs/>
          <w:iCs/>
          <w:sz w:val="24"/>
          <w:szCs w:val="24"/>
          <w:lang w:val="en-US"/>
        </w:rPr>
        <w:t xml:space="preserve"> </w:t>
      </w:r>
      <w:proofErr w:type="spellStart"/>
      <w:r w:rsidRPr="0039348B">
        <w:rPr>
          <w:bCs/>
          <w:iCs/>
          <w:sz w:val="24"/>
          <w:szCs w:val="24"/>
          <w:lang w:val="en-US"/>
        </w:rPr>
        <w:t>undulatus</w:t>
      </w:r>
      <w:proofErr w:type="spellEnd"/>
      <w:r w:rsidRPr="0039348B">
        <w:rPr>
          <w:bCs/>
          <w:iCs/>
          <w:sz w:val="24"/>
          <w:szCs w:val="24"/>
          <w:lang w:val="en-US"/>
        </w:rPr>
        <w:t>) // Journal of General Virology. - 1978. - № 38 – P. 293-301.</w:t>
      </w:r>
    </w:p>
  </w:endnote>
  <w:endnote w:id="18">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Gough R., Alexander D. Avian paramyxovirus type 4 isolated from a ringed teal (</w:t>
      </w:r>
      <w:proofErr w:type="spellStart"/>
      <w:r w:rsidRPr="0039348B">
        <w:rPr>
          <w:bCs/>
          <w:iCs/>
          <w:sz w:val="24"/>
          <w:szCs w:val="24"/>
          <w:lang w:val="en-US"/>
        </w:rPr>
        <w:t>Calonetta</w:t>
      </w:r>
      <w:proofErr w:type="spellEnd"/>
      <w:r w:rsidRPr="0039348B">
        <w:rPr>
          <w:bCs/>
          <w:iCs/>
          <w:sz w:val="24"/>
          <w:szCs w:val="24"/>
          <w:lang w:val="en-US"/>
        </w:rPr>
        <w:t xml:space="preserve"> </w:t>
      </w:r>
      <w:proofErr w:type="spellStart"/>
      <w:r w:rsidRPr="0039348B">
        <w:rPr>
          <w:bCs/>
          <w:iCs/>
          <w:sz w:val="24"/>
          <w:szCs w:val="24"/>
          <w:lang w:val="en-US"/>
        </w:rPr>
        <w:t>leucophrys</w:t>
      </w:r>
      <w:proofErr w:type="spellEnd"/>
      <w:r w:rsidRPr="0039348B">
        <w:rPr>
          <w:bCs/>
          <w:iCs/>
          <w:sz w:val="24"/>
          <w:szCs w:val="24"/>
          <w:lang w:val="en-US"/>
        </w:rPr>
        <w:t xml:space="preserve">) // Veterinary Records. - 1984. </w:t>
      </w:r>
      <w:proofErr w:type="gramStart"/>
      <w:r w:rsidRPr="0039348B">
        <w:rPr>
          <w:bCs/>
          <w:iCs/>
          <w:sz w:val="24"/>
          <w:szCs w:val="24"/>
          <w:lang w:val="en-US"/>
        </w:rPr>
        <w:t>- № 115.</w:t>
      </w:r>
      <w:proofErr w:type="gramEnd"/>
      <w:r w:rsidRPr="0039348B">
        <w:rPr>
          <w:bCs/>
          <w:iCs/>
          <w:sz w:val="24"/>
          <w:szCs w:val="24"/>
          <w:lang w:val="en-US"/>
        </w:rPr>
        <w:t xml:space="preserve"> – P. 653.</w:t>
      </w:r>
    </w:p>
  </w:endnote>
  <w:endnote w:id="19">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Stallknecht</w:t>
      </w:r>
      <w:proofErr w:type="spellEnd"/>
      <w:r w:rsidRPr="0039348B">
        <w:rPr>
          <w:bCs/>
          <w:iCs/>
          <w:sz w:val="24"/>
          <w:szCs w:val="24"/>
          <w:lang w:val="en-US"/>
        </w:rPr>
        <w:t xml:space="preserve"> D., </w:t>
      </w:r>
      <w:proofErr w:type="spellStart"/>
      <w:r w:rsidRPr="0039348B">
        <w:rPr>
          <w:bCs/>
          <w:iCs/>
          <w:sz w:val="24"/>
          <w:szCs w:val="24"/>
          <w:lang w:val="en-US"/>
        </w:rPr>
        <w:t>Senne</w:t>
      </w:r>
      <w:proofErr w:type="spellEnd"/>
      <w:r w:rsidRPr="0039348B">
        <w:rPr>
          <w:bCs/>
          <w:iCs/>
          <w:sz w:val="24"/>
          <w:szCs w:val="24"/>
          <w:lang w:val="en-US"/>
        </w:rPr>
        <w:t xml:space="preserve"> D., </w:t>
      </w:r>
      <w:proofErr w:type="spellStart"/>
      <w:r w:rsidRPr="0039348B">
        <w:rPr>
          <w:bCs/>
          <w:iCs/>
          <w:sz w:val="24"/>
          <w:szCs w:val="24"/>
          <w:lang w:val="en-US"/>
        </w:rPr>
        <w:t>Zwank</w:t>
      </w:r>
      <w:proofErr w:type="spellEnd"/>
      <w:r w:rsidRPr="0039348B">
        <w:rPr>
          <w:bCs/>
          <w:iCs/>
          <w:sz w:val="24"/>
          <w:szCs w:val="24"/>
          <w:lang w:val="en-US"/>
        </w:rPr>
        <w:t xml:space="preserve"> P. et al. Avian paramyxoviruses from migrating and resident ducks in coastal Louisiana // Journal </w:t>
      </w:r>
      <w:proofErr w:type="gramStart"/>
      <w:r w:rsidRPr="0039348B">
        <w:rPr>
          <w:bCs/>
          <w:iCs/>
          <w:sz w:val="24"/>
          <w:szCs w:val="24"/>
          <w:lang w:val="en-US"/>
        </w:rPr>
        <w:t>of  Wildlife</w:t>
      </w:r>
      <w:proofErr w:type="gramEnd"/>
      <w:r w:rsidRPr="0039348B">
        <w:rPr>
          <w:bCs/>
          <w:iCs/>
          <w:sz w:val="24"/>
          <w:szCs w:val="24"/>
          <w:lang w:val="en-US"/>
        </w:rPr>
        <w:t xml:space="preserve"> Diseases. - 1991. </w:t>
      </w:r>
      <w:proofErr w:type="gramStart"/>
      <w:r w:rsidRPr="0039348B">
        <w:rPr>
          <w:bCs/>
          <w:iCs/>
          <w:sz w:val="24"/>
          <w:szCs w:val="24"/>
          <w:lang w:val="en-US"/>
        </w:rPr>
        <w:t>- № 27.</w:t>
      </w:r>
      <w:proofErr w:type="gramEnd"/>
      <w:r w:rsidRPr="0039348B">
        <w:rPr>
          <w:bCs/>
          <w:iCs/>
          <w:sz w:val="24"/>
          <w:szCs w:val="24"/>
          <w:lang w:val="en-US"/>
        </w:rPr>
        <w:t xml:space="preserve"> – P. 123-128.</w:t>
      </w:r>
    </w:p>
  </w:endnote>
  <w:endnote w:id="20">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Alexander D., </w:t>
      </w:r>
      <w:proofErr w:type="spellStart"/>
      <w:r w:rsidRPr="0039348B">
        <w:rPr>
          <w:bCs/>
          <w:iCs/>
          <w:sz w:val="24"/>
          <w:szCs w:val="24"/>
          <w:lang w:val="en-US"/>
        </w:rPr>
        <w:t>Hinshaw</w:t>
      </w:r>
      <w:proofErr w:type="spellEnd"/>
      <w:r w:rsidRPr="0039348B">
        <w:rPr>
          <w:bCs/>
          <w:iCs/>
          <w:sz w:val="24"/>
          <w:szCs w:val="24"/>
          <w:lang w:val="en-US"/>
        </w:rPr>
        <w:t xml:space="preserve"> V., Collins M., Yamane N. Characterization of viruses which represent further distinct serotypes (PMV-8 and PMV-9) of avian paramyxoviruses //</w:t>
      </w:r>
      <w:r>
        <w:rPr>
          <w:bCs/>
          <w:iCs/>
          <w:sz w:val="24"/>
          <w:szCs w:val="24"/>
          <w:lang w:val="kk-KZ"/>
        </w:rPr>
        <w:t xml:space="preserve"> </w:t>
      </w:r>
      <w:r w:rsidRPr="0039348B">
        <w:rPr>
          <w:bCs/>
          <w:iCs/>
          <w:sz w:val="24"/>
          <w:szCs w:val="24"/>
          <w:lang w:val="en-US"/>
        </w:rPr>
        <w:t xml:space="preserve">Archives </w:t>
      </w:r>
      <w:proofErr w:type="gramStart"/>
      <w:r w:rsidRPr="0039348B">
        <w:rPr>
          <w:bCs/>
          <w:iCs/>
          <w:sz w:val="24"/>
          <w:szCs w:val="24"/>
          <w:lang w:val="en-US"/>
        </w:rPr>
        <w:t>o0f  Virology</w:t>
      </w:r>
      <w:proofErr w:type="gramEnd"/>
      <w:r w:rsidRPr="0039348B">
        <w:rPr>
          <w:bCs/>
          <w:iCs/>
          <w:sz w:val="24"/>
          <w:szCs w:val="24"/>
          <w:lang w:val="en-US"/>
        </w:rPr>
        <w:t xml:space="preserve">. - 1983. </w:t>
      </w:r>
      <w:proofErr w:type="gramStart"/>
      <w:r w:rsidRPr="0039348B">
        <w:rPr>
          <w:bCs/>
          <w:iCs/>
          <w:sz w:val="24"/>
          <w:szCs w:val="24"/>
          <w:lang w:val="en-US"/>
        </w:rPr>
        <w:t>- №.78.</w:t>
      </w:r>
      <w:proofErr w:type="gramEnd"/>
      <w:r w:rsidRPr="0039348B">
        <w:rPr>
          <w:bCs/>
          <w:iCs/>
          <w:sz w:val="24"/>
          <w:szCs w:val="24"/>
          <w:lang w:val="en-US"/>
        </w:rPr>
        <w:t xml:space="preserve"> – P. 29-36.</w:t>
      </w:r>
    </w:p>
  </w:endnote>
  <w:endnote w:id="21">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Stanislawek</w:t>
      </w:r>
      <w:proofErr w:type="spellEnd"/>
      <w:r w:rsidRPr="0039348B">
        <w:rPr>
          <w:bCs/>
          <w:iCs/>
          <w:sz w:val="24"/>
          <w:szCs w:val="24"/>
          <w:lang w:val="en-US"/>
        </w:rPr>
        <w:t xml:space="preserve"> W., Wilks C., </w:t>
      </w:r>
      <w:proofErr w:type="spellStart"/>
      <w:r w:rsidRPr="0039348B">
        <w:rPr>
          <w:bCs/>
          <w:iCs/>
          <w:sz w:val="24"/>
          <w:szCs w:val="24"/>
          <w:lang w:val="en-US"/>
        </w:rPr>
        <w:t>Meers</w:t>
      </w:r>
      <w:proofErr w:type="spellEnd"/>
      <w:r w:rsidRPr="0039348B">
        <w:rPr>
          <w:bCs/>
          <w:iCs/>
          <w:sz w:val="24"/>
          <w:szCs w:val="24"/>
          <w:lang w:val="en-US"/>
        </w:rPr>
        <w:t xml:space="preserve"> J. et al. Avian paramyxoviruses and influenza viruses isolated from mallard ducks (</w:t>
      </w:r>
      <w:proofErr w:type="spellStart"/>
      <w:r w:rsidRPr="0039348B">
        <w:rPr>
          <w:bCs/>
          <w:iCs/>
          <w:sz w:val="24"/>
          <w:szCs w:val="24"/>
          <w:lang w:val="en-US"/>
        </w:rPr>
        <w:t>Anas</w:t>
      </w:r>
      <w:proofErr w:type="spellEnd"/>
      <w:r w:rsidRPr="0039348B">
        <w:rPr>
          <w:bCs/>
          <w:iCs/>
          <w:sz w:val="24"/>
          <w:szCs w:val="24"/>
          <w:lang w:val="en-US"/>
        </w:rPr>
        <w:t xml:space="preserve"> </w:t>
      </w:r>
      <w:proofErr w:type="spellStart"/>
      <w:r w:rsidRPr="0039348B">
        <w:rPr>
          <w:bCs/>
          <w:iCs/>
          <w:sz w:val="24"/>
          <w:szCs w:val="24"/>
          <w:lang w:val="en-US"/>
        </w:rPr>
        <w:t>platyrhynchos</w:t>
      </w:r>
      <w:proofErr w:type="spellEnd"/>
      <w:r w:rsidRPr="0039348B">
        <w:rPr>
          <w:bCs/>
          <w:iCs/>
          <w:sz w:val="24"/>
          <w:szCs w:val="24"/>
          <w:lang w:val="en-US"/>
        </w:rPr>
        <w:t xml:space="preserve">) in New Zealand // Archives of Virology. - 2002. </w:t>
      </w:r>
      <w:proofErr w:type="gramStart"/>
      <w:r w:rsidRPr="0039348B">
        <w:rPr>
          <w:bCs/>
          <w:iCs/>
          <w:sz w:val="24"/>
          <w:szCs w:val="24"/>
          <w:lang w:val="en-US"/>
        </w:rPr>
        <w:t>- № 147.</w:t>
      </w:r>
      <w:proofErr w:type="gramEnd"/>
      <w:r w:rsidRPr="0039348B">
        <w:rPr>
          <w:bCs/>
          <w:iCs/>
          <w:sz w:val="24"/>
          <w:szCs w:val="24"/>
          <w:lang w:val="en-US"/>
        </w:rPr>
        <w:t xml:space="preserve"> – P. 1287-1302.</w:t>
      </w:r>
    </w:p>
  </w:endnote>
  <w:endnote w:id="22">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Turek</w:t>
      </w:r>
      <w:proofErr w:type="spellEnd"/>
      <w:r w:rsidRPr="0039348B">
        <w:rPr>
          <w:bCs/>
          <w:iCs/>
          <w:sz w:val="24"/>
          <w:szCs w:val="24"/>
          <w:lang w:val="en-US"/>
        </w:rPr>
        <w:t xml:space="preserve"> R., </w:t>
      </w:r>
      <w:proofErr w:type="spellStart"/>
      <w:r w:rsidRPr="0039348B">
        <w:rPr>
          <w:bCs/>
          <w:iCs/>
          <w:sz w:val="24"/>
          <w:szCs w:val="24"/>
          <w:lang w:val="en-US"/>
        </w:rPr>
        <w:t>Gresikova</w:t>
      </w:r>
      <w:proofErr w:type="spellEnd"/>
      <w:r w:rsidRPr="0039348B">
        <w:rPr>
          <w:bCs/>
          <w:iCs/>
          <w:sz w:val="24"/>
          <w:szCs w:val="24"/>
          <w:lang w:val="en-US"/>
        </w:rPr>
        <w:t xml:space="preserve"> M., </w:t>
      </w:r>
      <w:proofErr w:type="spellStart"/>
      <w:r w:rsidRPr="0039348B">
        <w:rPr>
          <w:bCs/>
          <w:iCs/>
          <w:sz w:val="24"/>
          <w:szCs w:val="24"/>
          <w:lang w:val="en-US"/>
        </w:rPr>
        <w:t>Tumova</w:t>
      </w:r>
      <w:proofErr w:type="spellEnd"/>
      <w:r w:rsidRPr="0039348B">
        <w:rPr>
          <w:bCs/>
          <w:iCs/>
          <w:sz w:val="24"/>
          <w:szCs w:val="24"/>
          <w:lang w:val="en-US"/>
        </w:rPr>
        <w:t xml:space="preserve"> B. Isolation of influenza A virus and paramyxoviruses from sentinel domestic ducks // </w:t>
      </w:r>
      <w:proofErr w:type="spellStart"/>
      <w:r w:rsidRPr="0039348B">
        <w:rPr>
          <w:bCs/>
          <w:iCs/>
          <w:sz w:val="24"/>
          <w:szCs w:val="24"/>
          <w:lang w:val="en-US"/>
        </w:rPr>
        <w:t>Acta</w:t>
      </w:r>
      <w:proofErr w:type="spellEnd"/>
      <w:r w:rsidRPr="0039348B">
        <w:rPr>
          <w:bCs/>
          <w:iCs/>
          <w:sz w:val="24"/>
          <w:szCs w:val="24"/>
          <w:lang w:val="en-US"/>
        </w:rPr>
        <w:t xml:space="preserve"> </w:t>
      </w:r>
      <w:proofErr w:type="spellStart"/>
      <w:r w:rsidRPr="0039348B">
        <w:rPr>
          <w:bCs/>
          <w:iCs/>
          <w:sz w:val="24"/>
          <w:szCs w:val="24"/>
          <w:lang w:val="en-US"/>
        </w:rPr>
        <w:t>Virologica</w:t>
      </w:r>
      <w:proofErr w:type="spellEnd"/>
      <w:r w:rsidRPr="0039348B">
        <w:rPr>
          <w:bCs/>
          <w:iCs/>
          <w:sz w:val="24"/>
          <w:szCs w:val="24"/>
          <w:lang w:val="en-US"/>
        </w:rPr>
        <w:t xml:space="preserve">. - 1984. </w:t>
      </w:r>
      <w:proofErr w:type="gramStart"/>
      <w:r w:rsidRPr="0039348B">
        <w:rPr>
          <w:bCs/>
          <w:iCs/>
          <w:sz w:val="24"/>
          <w:szCs w:val="24"/>
          <w:lang w:val="en-US"/>
        </w:rPr>
        <w:t>- № 28.</w:t>
      </w:r>
      <w:proofErr w:type="gramEnd"/>
      <w:r w:rsidRPr="0039348B">
        <w:rPr>
          <w:bCs/>
          <w:iCs/>
          <w:sz w:val="24"/>
          <w:szCs w:val="24"/>
          <w:lang w:val="en-US"/>
        </w:rPr>
        <w:t xml:space="preserve"> – P. 156-158.</w:t>
      </w:r>
    </w:p>
  </w:endnote>
  <w:endnote w:id="23">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Chang P., Hsieh M., </w:t>
      </w:r>
      <w:proofErr w:type="spellStart"/>
      <w:r w:rsidRPr="0039348B">
        <w:rPr>
          <w:bCs/>
          <w:iCs/>
          <w:sz w:val="24"/>
          <w:szCs w:val="24"/>
          <w:lang w:val="en-US"/>
        </w:rPr>
        <w:t>Shien</w:t>
      </w:r>
      <w:proofErr w:type="spellEnd"/>
      <w:r w:rsidRPr="0039348B">
        <w:rPr>
          <w:bCs/>
          <w:iCs/>
          <w:sz w:val="24"/>
          <w:szCs w:val="24"/>
          <w:lang w:val="en-US"/>
        </w:rPr>
        <w:t xml:space="preserve"> J. et al. Complete nucleotide sequence of avian paramyxovirus type 6 isolated from ducks // Journal of General Virology. - 2001. </w:t>
      </w:r>
      <w:proofErr w:type="gramStart"/>
      <w:r w:rsidRPr="0039348B">
        <w:rPr>
          <w:bCs/>
          <w:iCs/>
          <w:sz w:val="24"/>
          <w:szCs w:val="24"/>
          <w:lang w:val="en-US"/>
        </w:rPr>
        <w:t>- № 82.</w:t>
      </w:r>
      <w:proofErr w:type="gramEnd"/>
      <w:r w:rsidRPr="0039348B">
        <w:rPr>
          <w:bCs/>
          <w:iCs/>
          <w:sz w:val="24"/>
          <w:szCs w:val="24"/>
          <w:lang w:val="en-US"/>
        </w:rPr>
        <w:t xml:space="preserve"> – P. 2157-2168.</w:t>
      </w:r>
    </w:p>
  </w:endnote>
  <w:endnote w:id="24">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Subbiah</w:t>
      </w:r>
      <w:proofErr w:type="spellEnd"/>
      <w:r w:rsidRPr="0039348B">
        <w:rPr>
          <w:bCs/>
          <w:iCs/>
          <w:sz w:val="24"/>
          <w:szCs w:val="24"/>
          <w:lang w:val="en-US"/>
        </w:rPr>
        <w:t xml:space="preserve"> M., Xiao S., Collins P., </w:t>
      </w:r>
      <w:proofErr w:type="spellStart"/>
      <w:r w:rsidRPr="0039348B">
        <w:rPr>
          <w:bCs/>
          <w:iCs/>
          <w:sz w:val="24"/>
          <w:szCs w:val="24"/>
          <w:lang w:val="en-US"/>
        </w:rPr>
        <w:t>Samal</w:t>
      </w:r>
      <w:proofErr w:type="spellEnd"/>
      <w:r w:rsidRPr="0039348B">
        <w:rPr>
          <w:bCs/>
          <w:iCs/>
          <w:sz w:val="24"/>
          <w:szCs w:val="24"/>
          <w:lang w:val="en-US"/>
        </w:rPr>
        <w:t xml:space="preserve"> S. Complete sequence of the genome of avian paramyxovirus type 2 (strain Yucaipa) and comparison with other paramyxoviruses // Virus Research. - 2008. </w:t>
      </w:r>
      <w:proofErr w:type="gramStart"/>
      <w:r w:rsidRPr="0039348B">
        <w:rPr>
          <w:bCs/>
          <w:iCs/>
          <w:sz w:val="24"/>
          <w:szCs w:val="24"/>
          <w:lang w:val="en-US"/>
        </w:rPr>
        <w:t>- № 137.</w:t>
      </w:r>
      <w:proofErr w:type="gramEnd"/>
      <w:r w:rsidRPr="0039348B">
        <w:rPr>
          <w:bCs/>
          <w:iCs/>
          <w:sz w:val="24"/>
          <w:szCs w:val="24"/>
          <w:lang w:val="en-US"/>
        </w:rPr>
        <w:t xml:space="preserve"> – P. 40-48.</w:t>
      </w:r>
    </w:p>
  </w:endnote>
  <w:endnote w:id="25">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Kumar S., </w:t>
      </w:r>
      <w:proofErr w:type="spellStart"/>
      <w:r w:rsidRPr="0039348B">
        <w:rPr>
          <w:bCs/>
          <w:iCs/>
          <w:sz w:val="24"/>
          <w:szCs w:val="24"/>
          <w:lang w:val="en-US"/>
        </w:rPr>
        <w:t>Nayak</w:t>
      </w:r>
      <w:proofErr w:type="spellEnd"/>
      <w:r w:rsidRPr="0039348B">
        <w:rPr>
          <w:bCs/>
          <w:iCs/>
          <w:sz w:val="24"/>
          <w:szCs w:val="24"/>
          <w:lang w:val="en-US"/>
        </w:rPr>
        <w:t xml:space="preserve"> B., Samuel A. et al. Complete genome sequence of avian paramyxovirus-3 strain Wisconsin: evidence for the existence of subgroups within the serotype // Virus Research. - 2010. </w:t>
      </w:r>
      <w:proofErr w:type="gramStart"/>
      <w:r w:rsidRPr="0039348B">
        <w:rPr>
          <w:bCs/>
          <w:iCs/>
          <w:sz w:val="24"/>
          <w:szCs w:val="24"/>
          <w:lang w:val="en-US"/>
        </w:rPr>
        <w:t>- № 149.</w:t>
      </w:r>
      <w:proofErr w:type="gramEnd"/>
      <w:r w:rsidRPr="0039348B">
        <w:rPr>
          <w:bCs/>
          <w:iCs/>
          <w:sz w:val="24"/>
          <w:szCs w:val="24"/>
          <w:lang w:val="en-US"/>
        </w:rPr>
        <w:t xml:space="preserve"> – P. 78-85.</w:t>
      </w:r>
    </w:p>
  </w:endnote>
  <w:endnote w:id="26">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Nayak</w:t>
      </w:r>
      <w:proofErr w:type="spellEnd"/>
      <w:r w:rsidRPr="0039348B">
        <w:rPr>
          <w:bCs/>
          <w:iCs/>
          <w:sz w:val="24"/>
          <w:szCs w:val="24"/>
          <w:lang w:val="en-US"/>
        </w:rPr>
        <w:t xml:space="preserve"> B., Kumar S., Collins P., </w:t>
      </w:r>
      <w:proofErr w:type="spellStart"/>
      <w:r w:rsidRPr="0039348B">
        <w:rPr>
          <w:bCs/>
          <w:iCs/>
          <w:sz w:val="24"/>
          <w:szCs w:val="24"/>
          <w:lang w:val="en-US"/>
        </w:rPr>
        <w:t>Samal</w:t>
      </w:r>
      <w:proofErr w:type="spellEnd"/>
      <w:r w:rsidRPr="0039348B">
        <w:rPr>
          <w:bCs/>
          <w:iCs/>
          <w:sz w:val="24"/>
          <w:szCs w:val="24"/>
          <w:lang w:val="en-US"/>
        </w:rPr>
        <w:t xml:space="preserve"> S. Molecular characterization and complete genome sequence of avian paramyxovirus type 4 prototype strain duck/Hong Kong/D3/75. // Virology Journal. - 2008. </w:t>
      </w:r>
      <w:proofErr w:type="gramStart"/>
      <w:r w:rsidRPr="0039348B">
        <w:rPr>
          <w:bCs/>
          <w:iCs/>
          <w:sz w:val="24"/>
          <w:szCs w:val="24"/>
          <w:lang w:val="en-US"/>
        </w:rPr>
        <w:t>- № 5.</w:t>
      </w:r>
      <w:proofErr w:type="gramEnd"/>
      <w:r w:rsidRPr="0039348B">
        <w:rPr>
          <w:bCs/>
          <w:iCs/>
          <w:sz w:val="24"/>
          <w:szCs w:val="24"/>
          <w:lang w:val="en-US"/>
        </w:rPr>
        <w:t xml:space="preserve"> – P. 124.</w:t>
      </w:r>
    </w:p>
  </w:endnote>
  <w:endnote w:id="27">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Samuel A., </w:t>
      </w:r>
      <w:proofErr w:type="spellStart"/>
      <w:r w:rsidRPr="0039348B">
        <w:rPr>
          <w:bCs/>
          <w:iCs/>
          <w:sz w:val="24"/>
          <w:szCs w:val="24"/>
          <w:lang w:val="en-US"/>
        </w:rPr>
        <w:t>Paldurai</w:t>
      </w:r>
      <w:proofErr w:type="spellEnd"/>
      <w:r w:rsidRPr="0039348B">
        <w:rPr>
          <w:bCs/>
          <w:iCs/>
          <w:sz w:val="24"/>
          <w:szCs w:val="24"/>
          <w:lang w:val="en-US"/>
        </w:rPr>
        <w:t xml:space="preserve"> A., Kumar S. et al. Complete genome sequence of avian paramyxovirus (APMV) serotype 5 completes the analysis of nine APMV serotypes and reveals the longest APMV genome // </w:t>
      </w:r>
      <w:proofErr w:type="spellStart"/>
      <w:r w:rsidRPr="0039348B">
        <w:rPr>
          <w:bCs/>
          <w:iCs/>
          <w:sz w:val="24"/>
          <w:szCs w:val="24"/>
          <w:lang w:val="en-US"/>
        </w:rPr>
        <w:t>PLoS</w:t>
      </w:r>
      <w:proofErr w:type="spellEnd"/>
      <w:r w:rsidRPr="0039348B">
        <w:rPr>
          <w:bCs/>
          <w:iCs/>
          <w:sz w:val="24"/>
          <w:szCs w:val="24"/>
          <w:lang w:val="en-US"/>
        </w:rPr>
        <w:t xml:space="preserve"> One. - 2010. </w:t>
      </w:r>
      <w:proofErr w:type="gramStart"/>
      <w:r w:rsidRPr="0039348B">
        <w:rPr>
          <w:bCs/>
          <w:iCs/>
          <w:sz w:val="24"/>
          <w:szCs w:val="24"/>
          <w:lang w:val="en-US"/>
        </w:rPr>
        <w:t>- № 5.</w:t>
      </w:r>
      <w:proofErr w:type="gramEnd"/>
      <w:r w:rsidRPr="0039348B">
        <w:rPr>
          <w:bCs/>
          <w:iCs/>
          <w:sz w:val="24"/>
          <w:szCs w:val="24"/>
          <w:lang w:val="en-US"/>
        </w:rPr>
        <w:t xml:space="preserve"> – P. 9269.</w:t>
      </w:r>
    </w:p>
  </w:endnote>
  <w:endnote w:id="28">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Xiao S., </w:t>
      </w:r>
      <w:proofErr w:type="spellStart"/>
      <w:r w:rsidRPr="0039348B">
        <w:rPr>
          <w:bCs/>
          <w:iCs/>
          <w:sz w:val="24"/>
          <w:szCs w:val="24"/>
          <w:lang w:val="en-US"/>
        </w:rPr>
        <w:t>Subbiah</w:t>
      </w:r>
      <w:proofErr w:type="spellEnd"/>
      <w:r w:rsidRPr="0039348B">
        <w:rPr>
          <w:bCs/>
          <w:iCs/>
          <w:sz w:val="24"/>
          <w:szCs w:val="24"/>
          <w:lang w:val="en-US"/>
        </w:rPr>
        <w:t xml:space="preserve"> M., Kumar S. et al. Complete genome sequences of avian paramyxovirus serotype 6 prototype strain Hong Kong and a recent novel strain from Italy: evidence for the existence of subgroups within the serotype // Virus Research. - 2010. </w:t>
      </w:r>
      <w:proofErr w:type="gramStart"/>
      <w:r w:rsidRPr="0039348B">
        <w:rPr>
          <w:bCs/>
          <w:iCs/>
          <w:sz w:val="24"/>
          <w:szCs w:val="24"/>
          <w:lang w:val="en-US"/>
        </w:rPr>
        <w:t>- № 150.</w:t>
      </w:r>
      <w:proofErr w:type="gramEnd"/>
      <w:r w:rsidRPr="0039348B">
        <w:rPr>
          <w:bCs/>
          <w:iCs/>
          <w:sz w:val="24"/>
          <w:szCs w:val="24"/>
          <w:lang w:val="en-US"/>
        </w:rPr>
        <w:t xml:space="preserve"> – P. 61-72.</w:t>
      </w:r>
    </w:p>
  </w:endnote>
  <w:endnote w:id="29">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Xiao S., </w:t>
      </w:r>
      <w:proofErr w:type="spellStart"/>
      <w:r w:rsidRPr="0039348B">
        <w:rPr>
          <w:bCs/>
          <w:iCs/>
          <w:sz w:val="24"/>
          <w:szCs w:val="24"/>
          <w:lang w:val="en-US"/>
        </w:rPr>
        <w:t>Paldurai</w:t>
      </w:r>
      <w:proofErr w:type="spellEnd"/>
      <w:r w:rsidRPr="0039348B">
        <w:rPr>
          <w:bCs/>
          <w:iCs/>
          <w:sz w:val="24"/>
          <w:szCs w:val="24"/>
          <w:lang w:val="en-US"/>
        </w:rPr>
        <w:t xml:space="preserve"> A., </w:t>
      </w:r>
      <w:proofErr w:type="spellStart"/>
      <w:r w:rsidRPr="0039348B">
        <w:rPr>
          <w:bCs/>
          <w:iCs/>
          <w:sz w:val="24"/>
          <w:szCs w:val="24"/>
          <w:lang w:val="en-US"/>
        </w:rPr>
        <w:t>Nayak</w:t>
      </w:r>
      <w:proofErr w:type="spellEnd"/>
      <w:r w:rsidRPr="0039348B">
        <w:rPr>
          <w:bCs/>
          <w:iCs/>
          <w:sz w:val="24"/>
          <w:szCs w:val="24"/>
          <w:lang w:val="en-US"/>
        </w:rPr>
        <w:t xml:space="preserve"> B. et al. Complete genome sequence of avian paramyxovirus type 7 (strain Tennessee) and comparison with other paramyxoviruses // Virus Research. - 2009. </w:t>
      </w:r>
      <w:proofErr w:type="gramStart"/>
      <w:r w:rsidRPr="0039348B">
        <w:rPr>
          <w:bCs/>
          <w:iCs/>
          <w:sz w:val="24"/>
          <w:szCs w:val="24"/>
          <w:lang w:val="en-US"/>
        </w:rPr>
        <w:t>- № 145.</w:t>
      </w:r>
      <w:proofErr w:type="gramEnd"/>
      <w:r w:rsidRPr="0039348B">
        <w:rPr>
          <w:bCs/>
          <w:iCs/>
          <w:sz w:val="24"/>
          <w:szCs w:val="24"/>
          <w:lang w:val="en-US"/>
        </w:rPr>
        <w:t xml:space="preserve"> – P. 80-91.</w:t>
      </w:r>
    </w:p>
  </w:endnote>
  <w:endnote w:id="30">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Paldurai</w:t>
      </w:r>
      <w:proofErr w:type="spellEnd"/>
      <w:r w:rsidRPr="0039348B">
        <w:rPr>
          <w:bCs/>
          <w:iCs/>
          <w:sz w:val="24"/>
          <w:szCs w:val="24"/>
          <w:lang w:val="en-US"/>
        </w:rPr>
        <w:t xml:space="preserve"> A., </w:t>
      </w:r>
      <w:proofErr w:type="spellStart"/>
      <w:r w:rsidRPr="0039348B">
        <w:rPr>
          <w:bCs/>
          <w:iCs/>
          <w:sz w:val="24"/>
          <w:szCs w:val="24"/>
          <w:lang w:val="en-US"/>
        </w:rPr>
        <w:t>Subbiah</w:t>
      </w:r>
      <w:proofErr w:type="spellEnd"/>
      <w:r w:rsidRPr="0039348B">
        <w:rPr>
          <w:bCs/>
          <w:iCs/>
          <w:sz w:val="24"/>
          <w:szCs w:val="24"/>
          <w:lang w:val="en-US"/>
        </w:rPr>
        <w:t xml:space="preserve"> M., Kumar S. et al. Complete genome sequences of avian paramyxovirus type 8 strains goose/Delaware/1053/76 and pintail/</w:t>
      </w:r>
      <w:proofErr w:type="spellStart"/>
      <w:r w:rsidRPr="0039348B">
        <w:rPr>
          <w:bCs/>
          <w:iCs/>
          <w:sz w:val="24"/>
          <w:szCs w:val="24"/>
          <w:lang w:val="en-US"/>
        </w:rPr>
        <w:t>Wakuya</w:t>
      </w:r>
      <w:proofErr w:type="spellEnd"/>
      <w:r w:rsidRPr="0039348B">
        <w:rPr>
          <w:bCs/>
          <w:iCs/>
          <w:sz w:val="24"/>
          <w:szCs w:val="24"/>
          <w:lang w:val="en-US"/>
        </w:rPr>
        <w:t xml:space="preserve">/20/78 // Virus Research. - 2009. </w:t>
      </w:r>
      <w:proofErr w:type="gramStart"/>
      <w:r w:rsidRPr="0039348B">
        <w:rPr>
          <w:bCs/>
          <w:iCs/>
          <w:sz w:val="24"/>
          <w:szCs w:val="24"/>
          <w:lang w:val="en-US"/>
        </w:rPr>
        <w:t>- № 142.</w:t>
      </w:r>
      <w:proofErr w:type="gramEnd"/>
      <w:r w:rsidRPr="0039348B">
        <w:rPr>
          <w:bCs/>
          <w:iCs/>
          <w:sz w:val="24"/>
          <w:szCs w:val="24"/>
          <w:lang w:val="en-US"/>
        </w:rPr>
        <w:t xml:space="preserve"> – P. 144-153.</w:t>
      </w:r>
    </w:p>
  </w:endnote>
  <w:endnote w:id="31">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Samuel A., Kumar S., </w:t>
      </w:r>
      <w:proofErr w:type="spellStart"/>
      <w:r w:rsidRPr="0039348B">
        <w:rPr>
          <w:bCs/>
          <w:iCs/>
          <w:sz w:val="24"/>
          <w:szCs w:val="24"/>
          <w:lang w:val="en-US"/>
        </w:rPr>
        <w:t>Madhuri</w:t>
      </w:r>
      <w:proofErr w:type="spellEnd"/>
      <w:r w:rsidRPr="0039348B">
        <w:rPr>
          <w:bCs/>
          <w:iCs/>
          <w:sz w:val="24"/>
          <w:szCs w:val="24"/>
          <w:lang w:val="en-US"/>
        </w:rPr>
        <w:t xml:space="preserve"> S. et al. Complete sequence of the genome of avian paramyxovirus type 9 and comparison with other paramyxoviruses // Virus Research. - 2009. </w:t>
      </w:r>
      <w:proofErr w:type="gramStart"/>
      <w:r w:rsidRPr="0039348B">
        <w:rPr>
          <w:bCs/>
          <w:iCs/>
          <w:sz w:val="24"/>
          <w:szCs w:val="24"/>
          <w:lang w:val="en-US"/>
        </w:rPr>
        <w:t>- № 142.</w:t>
      </w:r>
      <w:proofErr w:type="gramEnd"/>
      <w:r w:rsidRPr="0039348B">
        <w:rPr>
          <w:bCs/>
          <w:iCs/>
          <w:sz w:val="24"/>
          <w:szCs w:val="24"/>
          <w:lang w:val="en-US"/>
        </w:rPr>
        <w:t xml:space="preserve"> – P. 10-18.</w:t>
      </w:r>
    </w:p>
  </w:endnote>
  <w:endnote w:id="32">
    <w:p w:rsidR="00D32538" w:rsidRPr="0039348B" w:rsidRDefault="00D32538" w:rsidP="00F07ADB">
      <w:pPr>
        <w:spacing w:line="360" w:lineRule="auto"/>
        <w:ind w:firstLine="709"/>
        <w:contextualSpacing/>
        <w:jc w:val="both"/>
        <w:rPr>
          <w:bCs/>
          <w:iCs/>
          <w:lang w:val="en-US"/>
        </w:rPr>
      </w:pPr>
      <w:r w:rsidRPr="0039348B">
        <w:rPr>
          <w:bCs/>
          <w:iCs/>
        </w:rPr>
        <w:endnoteRef/>
      </w:r>
      <w:r>
        <w:rPr>
          <w:bCs/>
          <w:iCs/>
          <w:lang w:val="kk-KZ"/>
        </w:rPr>
        <w:t>.</w:t>
      </w:r>
      <w:r w:rsidRPr="0039348B">
        <w:rPr>
          <w:bCs/>
          <w:iCs/>
          <w:lang w:val="en-US"/>
        </w:rPr>
        <w:t xml:space="preserve"> </w:t>
      </w:r>
      <w:proofErr w:type="spellStart"/>
      <w:r w:rsidRPr="0039348B">
        <w:rPr>
          <w:bCs/>
          <w:iCs/>
          <w:lang w:val="en-US"/>
        </w:rPr>
        <w:t>Bogoyavlenskiy</w:t>
      </w:r>
      <w:proofErr w:type="spellEnd"/>
      <w:r w:rsidRPr="0039348B">
        <w:rPr>
          <w:bCs/>
          <w:iCs/>
          <w:lang w:val="en-US"/>
        </w:rPr>
        <w:t xml:space="preserve"> A., </w:t>
      </w:r>
      <w:proofErr w:type="spellStart"/>
      <w:r w:rsidRPr="0039348B">
        <w:rPr>
          <w:bCs/>
          <w:iCs/>
          <w:lang w:val="en-US"/>
        </w:rPr>
        <w:t>Beresin</w:t>
      </w:r>
      <w:proofErr w:type="spellEnd"/>
      <w:r w:rsidRPr="0039348B">
        <w:rPr>
          <w:bCs/>
          <w:iCs/>
          <w:lang w:val="en-US"/>
        </w:rPr>
        <w:t xml:space="preserve"> V., </w:t>
      </w:r>
      <w:proofErr w:type="spellStart"/>
      <w:r w:rsidRPr="0039348B">
        <w:rPr>
          <w:bCs/>
          <w:iCs/>
          <w:lang w:val="en-US"/>
        </w:rPr>
        <w:t>Prilipov</w:t>
      </w:r>
      <w:proofErr w:type="spellEnd"/>
      <w:r w:rsidRPr="0039348B">
        <w:rPr>
          <w:bCs/>
          <w:iCs/>
          <w:lang w:val="en-US"/>
        </w:rPr>
        <w:t xml:space="preserve"> A. et al. Molecular Characterization of Virulent Newcastle Disease Virus Isolates from Chickens during the 1998 NDV Outbreak in Kazakhstan // Virus Genes. - 2000. - Vol. 31. – No 1. – P. 13-20.</w:t>
      </w:r>
    </w:p>
  </w:endnote>
  <w:endnote w:id="33">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gramStart"/>
      <w:r w:rsidRPr="0039348B">
        <w:rPr>
          <w:bCs/>
          <w:iCs/>
          <w:sz w:val="24"/>
          <w:szCs w:val="24"/>
        </w:rPr>
        <w:t>В</w:t>
      </w:r>
      <w:proofErr w:type="spellStart"/>
      <w:proofErr w:type="gramEnd"/>
      <w:r w:rsidRPr="0039348B">
        <w:rPr>
          <w:bCs/>
          <w:iCs/>
          <w:sz w:val="24"/>
          <w:szCs w:val="24"/>
          <w:lang w:val="en-US"/>
        </w:rPr>
        <w:t>ogoyavlenskiy</w:t>
      </w:r>
      <w:proofErr w:type="spellEnd"/>
      <w:r w:rsidRPr="0039348B">
        <w:rPr>
          <w:bCs/>
          <w:iCs/>
          <w:sz w:val="24"/>
          <w:szCs w:val="24"/>
          <w:lang w:val="en-US"/>
        </w:rPr>
        <w:t xml:space="preserve"> A., </w:t>
      </w:r>
      <w:proofErr w:type="spellStart"/>
      <w:r w:rsidRPr="0039348B">
        <w:rPr>
          <w:bCs/>
          <w:iCs/>
          <w:sz w:val="24"/>
          <w:szCs w:val="24"/>
          <w:lang w:val="en-US"/>
        </w:rPr>
        <w:t>Beresin</w:t>
      </w:r>
      <w:proofErr w:type="spellEnd"/>
      <w:r w:rsidRPr="0039348B">
        <w:rPr>
          <w:bCs/>
          <w:iCs/>
          <w:sz w:val="24"/>
          <w:szCs w:val="24"/>
          <w:lang w:val="en-US"/>
        </w:rPr>
        <w:t xml:space="preserve"> V., </w:t>
      </w:r>
      <w:proofErr w:type="spellStart"/>
      <w:r w:rsidRPr="0039348B">
        <w:rPr>
          <w:bCs/>
          <w:iCs/>
          <w:sz w:val="24"/>
          <w:szCs w:val="24"/>
          <w:lang w:val="en-US"/>
        </w:rPr>
        <w:t>Prilipov</w:t>
      </w:r>
      <w:proofErr w:type="spellEnd"/>
      <w:r w:rsidRPr="0039348B">
        <w:rPr>
          <w:bCs/>
          <w:iCs/>
          <w:sz w:val="24"/>
          <w:szCs w:val="24"/>
          <w:lang w:val="en-US"/>
        </w:rPr>
        <w:t xml:space="preserve"> A. et al. Newcastle disease outbreaks in Kazakhstan and Kyrgyzstan during 1998, 2000, 2001, 2003, 2004 and 2005 were caused by viruses of the genotypes YII </w:t>
      </w:r>
      <w:r w:rsidRPr="0039348B">
        <w:rPr>
          <w:bCs/>
          <w:iCs/>
          <w:sz w:val="24"/>
          <w:szCs w:val="24"/>
        </w:rPr>
        <w:t>и</w:t>
      </w:r>
      <w:r w:rsidRPr="0039348B">
        <w:rPr>
          <w:bCs/>
          <w:iCs/>
          <w:sz w:val="24"/>
          <w:szCs w:val="24"/>
          <w:lang w:val="en-US"/>
        </w:rPr>
        <w:t xml:space="preserve"> and </w:t>
      </w:r>
      <w:proofErr w:type="spellStart"/>
      <w:r w:rsidRPr="0039348B">
        <w:rPr>
          <w:bCs/>
          <w:iCs/>
          <w:sz w:val="24"/>
          <w:szCs w:val="24"/>
          <w:lang w:val="en-US"/>
        </w:rPr>
        <w:t>YIId</w:t>
      </w:r>
      <w:proofErr w:type="spellEnd"/>
      <w:r w:rsidRPr="0039348B">
        <w:rPr>
          <w:bCs/>
          <w:iCs/>
          <w:sz w:val="24"/>
          <w:szCs w:val="24"/>
          <w:lang w:val="en-US"/>
        </w:rPr>
        <w:t xml:space="preserve"> // Virus Genes. – 2009. – Vol. 39. – No 1. – P. 94-101.</w:t>
      </w:r>
    </w:p>
  </w:endnote>
  <w:endnote w:id="34">
    <w:p w:rsidR="00D32538" w:rsidRPr="00D32538"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025E3C">
        <w:rPr>
          <w:bCs/>
          <w:iCs/>
          <w:sz w:val="24"/>
          <w:szCs w:val="24"/>
          <w:lang w:val="en-US"/>
        </w:rPr>
        <w:t xml:space="preserve"> </w:t>
      </w:r>
      <w:proofErr w:type="spellStart"/>
      <w:r w:rsidRPr="00D32538">
        <w:rPr>
          <w:bCs/>
          <w:iCs/>
          <w:sz w:val="24"/>
          <w:szCs w:val="24"/>
          <w:lang w:val="en-US"/>
        </w:rPr>
        <w:t>Korotetsky</w:t>
      </w:r>
      <w:proofErr w:type="spellEnd"/>
      <w:r w:rsidRPr="00D32538">
        <w:rPr>
          <w:bCs/>
          <w:iCs/>
          <w:sz w:val="24"/>
          <w:szCs w:val="24"/>
          <w:lang w:val="en-US"/>
        </w:rPr>
        <w:t xml:space="preserve"> I. S., </w:t>
      </w:r>
      <w:proofErr w:type="spellStart"/>
      <w:r w:rsidRPr="00D32538">
        <w:rPr>
          <w:bCs/>
          <w:iCs/>
          <w:sz w:val="24"/>
          <w:szCs w:val="24"/>
          <w:lang w:val="en-US"/>
        </w:rPr>
        <w:t>Bogoyavlensky</w:t>
      </w:r>
      <w:proofErr w:type="spellEnd"/>
      <w:r w:rsidRPr="00D32538">
        <w:rPr>
          <w:bCs/>
          <w:iCs/>
          <w:sz w:val="24"/>
          <w:szCs w:val="24"/>
          <w:lang w:val="en-US"/>
        </w:rPr>
        <w:t xml:space="preserve"> A. P., </w:t>
      </w:r>
      <w:proofErr w:type="spellStart"/>
      <w:r w:rsidRPr="00D32538">
        <w:rPr>
          <w:bCs/>
          <w:iCs/>
          <w:sz w:val="24"/>
          <w:szCs w:val="24"/>
          <w:lang w:val="en-US"/>
        </w:rPr>
        <w:t>Prilipov</w:t>
      </w:r>
      <w:proofErr w:type="spellEnd"/>
      <w:r w:rsidRPr="00D32538">
        <w:rPr>
          <w:bCs/>
          <w:iCs/>
          <w:sz w:val="24"/>
          <w:szCs w:val="24"/>
          <w:lang w:val="en-US"/>
        </w:rPr>
        <w:t xml:space="preserve"> A. G. et al. Molecular genetic characteristics of </w:t>
      </w:r>
      <w:proofErr w:type="spellStart"/>
      <w:r w:rsidRPr="00D32538">
        <w:rPr>
          <w:bCs/>
          <w:iCs/>
          <w:sz w:val="24"/>
          <w:szCs w:val="24"/>
          <w:lang w:val="en-US"/>
        </w:rPr>
        <w:t>velogenic</w:t>
      </w:r>
      <w:proofErr w:type="spellEnd"/>
      <w:r w:rsidRPr="00D32538">
        <w:rPr>
          <w:bCs/>
          <w:iCs/>
          <w:sz w:val="24"/>
          <w:szCs w:val="24"/>
          <w:lang w:val="en-US"/>
        </w:rPr>
        <w:t xml:space="preserve"> isolates of the Newcastle disease virus isolated on the territory of the Russian Federation, Ukraine, Kazakhstan and Kyrgyzstan // Problems of Virol</w:t>
      </w:r>
      <w:r>
        <w:rPr>
          <w:bCs/>
          <w:iCs/>
          <w:sz w:val="24"/>
          <w:szCs w:val="24"/>
          <w:lang w:val="en-US"/>
        </w:rPr>
        <w:t xml:space="preserve">ogy. - 2010. </w:t>
      </w:r>
      <w:proofErr w:type="gramStart"/>
      <w:r>
        <w:rPr>
          <w:bCs/>
          <w:iCs/>
          <w:sz w:val="24"/>
          <w:szCs w:val="24"/>
          <w:lang w:val="en-US"/>
        </w:rPr>
        <w:t>- No. 4.</w:t>
      </w:r>
      <w:proofErr w:type="gramEnd"/>
      <w:r>
        <w:rPr>
          <w:bCs/>
          <w:iCs/>
          <w:sz w:val="24"/>
          <w:szCs w:val="24"/>
          <w:lang w:val="en-US"/>
        </w:rPr>
        <w:t xml:space="preserve"> - P</w:t>
      </w:r>
      <w:r w:rsidRPr="00D32538">
        <w:rPr>
          <w:bCs/>
          <w:iCs/>
          <w:sz w:val="24"/>
          <w:szCs w:val="24"/>
          <w:lang w:val="en-US"/>
        </w:rPr>
        <w:t>. 25-29. (</w:t>
      </w:r>
      <w:r>
        <w:rPr>
          <w:bCs/>
          <w:iCs/>
          <w:sz w:val="24"/>
          <w:szCs w:val="24"/>
          <w:lang w:val="en-US"/>
        </w:rPr>
        <w:t>in Russian)</w:t>
      </w:r>
    </w:p>
  </w:endnote>
  <w:endnote w:id="35">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Bogoyavlenskiy</w:t>
      </w:r>
      <w:proofErr w:type="spellEnd"/>
      <w:r w:rsidRPr="0039348B">
        <w:rPr>
          <w:bCs/>
          <w:iCs/>
          <w:sz w:val="24"/>
          <w:szCs w:val="24"/>
          <w:lang w:val="en-US"/>
        </w:rPr>
        <w:t xml:space="preserve"> A., </w:t>
      </w:r>
      <w:proofErr w:type="spellStart"/>
      <w:r w:rsidRPr="0039348B">
        <w:rPr>
          <w:bCs/>
          <w:iCs/>
          <w:sz w:val="24"/>
          <w:szCs w:val="24"/>
          <w:lang w:val="en-US"/>
        </w:rPr>
        <w:t>Beresin</w:t>
      </w:r>
      <w:proofErr w:type="spellEnd"/>
      <w:r w:rsidRPr="0039348B">
        <w:rPr>
          <w:bCs/>
          <w:iCs/>
          <w:sz w:val="24"/>
          <w:szCs w:val="24"/>
          <w:lang w:val="en-US"/>
        </w:rPr>
        <w:t xml:space="preserve"> V., </w:t>
      </w:r>
      <w:proofErr w:type="spellStart"/>
      <w:r w:rsidRPr="0039348B">
        <w:rPr>
          <w:bCs/>
          <w:iCs/>
          <w:sz w:val="24"/>
          <w:szCs w:val="24"/>
          <w:lang w:val="en-US"/>
        </w:rPr>
        <w:t>Prilipov</w:t>
      </w:r>
      <w:proofErr w:type="spellEnd"/>
      <w:r w:rsidRPr="0039348B">
        <w:rPr>
          <w:bCs/>
          <w:iCs/>
          <w:sz w:val="24"/>
          <w:szCs w:val="24"/>
          <w:lang w:val="en-US"/>
        </w:rPr>
        <w:t xml:space="preserve"> A. et al. Characterization of Pigeon Paramyxoviruses (Newcastle disease virus) Isolated in Kazakhstan in 2005 // </w:t>
      </w:r>
      <w:proofErr w:type="spellStart"/>
      <w:r w:rsidRPr="0039348B">
        <w:rPr>
          <w:bCs/>
          <w:iCs/>
          <w:sz w:val="24"/>
          <w:szCs w:val="24"/>
          <w:lang w:val="en-US"/>
        </w:rPr>
        <w:t>Virologica</w:t>
      </w:r>
      <w:proofErr w:type="spellEnd"/>
      <w:r w:rsidRPr="0039348B">
        <w:rPr>
          <w:bCs/>
          <w:iCs/>
          <w:sz w:val="24"/>
          <w:szCs w:val="24"/>
          <w:lang w:val="en-US"/>
        </w:rPr>
        <w:t xml:space="preserve"> </w:t>
      </w:r>
      <w:proofErr w:type="spellStart"/>
      <w:r w:rsidRPr="0039348B">
        <w:rPr>
          <w:bCs/>
          <w:iCs/>
          <w:sz w:val="24"/>
          <w:szCs w:val="24"/>
          <w:lang w:val="en-US"/>
        </w:rPr>
        <w:t>Sinica</w:t>
      </w:r>
      <w:proofErr w:type="spellEnd"/>
      <w:r w:rsidRPr="0039348B">
        <w:rPr>
          <w:bCs/>
          <w:iCs/>
          <w:sz w:val="24"/>
          <w:szCs w:val="24"/>
          <w:lang w:val="en-US"/>
        </w:rPr>
        <w:t>. – 2012. - Vol. 27. - No 2. – P. 93-99.</w:t>
      </w:r>
    </w:p>
  </w:endnote>
  <w:endnote w:id="36">
    <w:p w:rsidR="00D32538" w:rsidRPr="0039348B" w:rsidRDefault="00D32538" w:rsidP="00F07ADB">
      <w:pPr>
        <w:pStyle w:val="af"/>
        <w:spacing w:line="360" w:lineRule="auto"/>
        <w:ind w:firstLine="709"/>
        <w:contextualSpacing/>
        <w:jc w:val="both"/>
        <w:rPr>
          <w:sz w:val="24"/>
          <w:szCs w:val="24"/>
          <w:lang w:val="en-US"/>
        </w:rPr>
      </w:pPr>
      <w:r w:rsidRPr="0039348B">
        <w:rPr>
          <w:rStyle w:val="ae"/>
          <w:sz w:val="24"/>
          <w:szCs w:val="24"/>
          <w:vertAlign w:val="baseline"/>
        </w:rPr>
        <w:endnoteRef/>
      </w:r>
      <w:r>
        <w:rPr>
          <w:sz w:val="24"/>
          <w:szCs w:val="24"/>
          <w:lang w:val="kk-KZ"/>
        </w:rPr>
        <w:t>.</w:t>
      </w:r>
      <w:r w:rsidRPr="0039348B">
        <w:rPr>
          <w:sz w:val="24"/>
          <w:szCs w:val="24"/>
          <w:lang w:val="en-US"/>
        </w:rPr>
        <w:t xml:space="preserve"> </w:t>
      </w:r>
      <w:proofErr w:type="spellStart"/>
      <w:r w:rsidRPr="0039348B">
        <w:rPr>
          <w:sz w:val="24"/>
          <w:szCs w:val="24"/>
          <w:lang w:val="en-US"/>
        </w:rPr>
        <w:t>Karamendin</w:t>
      </w:r>
      <w:proofErr w:type="spellEnd"/>
      <w:r w:rsidRPr="0039348B">
        <w:rPr>
          <w:sz w:val="24"/>
          <w:szCs w:val="24"/>
          <w:lang w:val="en-US"/>
        </w:rPr>
        <w:t xml:space="preserve"> K. </w:t>
      </w:r>
      <w:proofErr w:type="spellStart"/>
      <w:r w:rsidRPr="0039348B">
        <w:rPr>
          <w:sz w:val="24"/>
          <w:szCs w:val="24"/>
          <w:lang w:val="en-US"/>
        </w:rPr>
        <w:t>Kydyrmanov</w:t>
      </w:r>
      <w:proofErr w:type="spellEnd"/>
      <w:r w:rsidRPr="0039348B">
        <w:rPr>
          <w:sz w:val="24"/>
          <w:szCs w:val="24"/>
          <w:lang w:val="en-US"/>
        </w:rPr>
        <w:t xml:space="preserve"> A. </w:t>
      </w:r>
      <w:proofErr w:type="spellStart"/>
      <w:r w:rsidRPr="0039348B">
        <w:rPr>
          <w:sz w:val="24"/>
          <w:szCs w:val="24"/>
          <w:lang w:val="en-US"/>
        </w:rPr>
        <w:t>Seidalina</w:t>
      </w:r>
      <w:proofErr w:type="spellEnd"/>
      <w:r w:rsidRPr="0039348B">
        <w:rPr>
          <w:sz w:val="24"/>
          <w:szCs w:val="24"/>
          <w:lang w:val="en-US"/>
        </w:rPr>
        <w:t xml:space="preserve"> A. et al. Circulation of avian paramyxoviruses in wild birds of Kazakhstan in 2002–2013 // </w:t>
      </w:r>
      <w:proofErr w:type="spellStart"/>
      <w:r w:rsidRPr="0039348B">
        <w:rPr>
          <w:sz w:val="24"/>
          <w:szCs w:val="24"/>
          <w:lang w:val="en-US"/>
        </w:rPr>
        <w:t>Virol</w:t>
      </w:r>
      <w:proofErr w:type="spellEnd"/>
      <w:r w:rsidRPr="0039348B">
        <w:rPr>
          <w:sz w:val="24"/>
          <w:szCs w:val="24"/>
          <w:lang w:val="en-US"/>
        </w:rPr>
        <w:t>. J. 2016. - Vol. 13. -P.23.</w:t>
      </w:r>
    </w:p>
  </w:endnote>
  <w:endnote w:id="37">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Tumova</w:t>
      </w:r>
      <w:proofErr w:type="spellEnd"/>
      <w:r w:rsidRPr="0039348B">
        <w:rPr>
          <w:bCs/>
          <w:iCs/>
          <w:sz w:val="24"/>
          <w:szCs w:val="24"/>
          <w:lang w:val="en-US"/>
        </w:rPr>
        <w:t xml:space="preserve"> B., </w:t>
      </w:r>
      <w:proofErr w:type="spellStart"/>
      <w:r w:rsidRPr="0039348B">
        <w:rPr>
          <w:bCs/>
          <w:iCs/>
          <w:sz w:val="24"/>
          <w:szCs w:val="24"/>
          <w:lang w:val="en-US"/>
        </w:rPr>
        <w:t>Stumpa</w:t>
      </w:r>
      <w:proofErr w:type="spellEnd"/>
      <w:r w:rsidRPr="0039348B">
        <w:rPr>
          <w:bCs/>
          <w:iCs/>
          <w:sz w:val="24"/>
          <w:szCs w:val="24"/>
          <w:lang w:val="en-US"/>
        </w:rPr>
        <w:t xml:space="preserve"> A., </w:t>
      </w:r>
      <w:proofErr w:type="spellStart"/>
      <w:r w:rsidRPr="0039348B">
        <w:rPr>
          <w:bCs/>
          <w:iCs/>
          <w:sz w:val="24"/>
          <w:szCs w:val="24"/>
          <w:lang w:val="en-US"/>
        </w:rPr>
        <w:t>Janout</w:t>
      </w:r>
      <w:proofErr w:type="spellEnd"/>
      <w:r w:rsidRPr="0039348B">
        <w:rPr>
          <w:bCs/>
          <w:iCs/>
          <w:sz w:val="24"/>
          <w:szCs w:val="24"/>
          <w:lang w:val="en-US"/>
        </w:rPr>
        <w:t xml:space="preserve"> V. et al. A further member of the Yucaipa group isolated from the common wren (Troglodytes troglodytes) // </w:t>
      </w:r>
      <w:proofErr w:type="spellStart"/>
      <w:r w:rsidRPr="0039348B">
        <w:rPr>
          <w:bCs/>
          <w:iCs/>
          <w:sz w:val="24"/>
          <w:szCs w:val="24"/>
          <w:lang w:val="en-US"/>
        </w:rPr>
        <w:t>Acta</w:t>
      </w:r>
      <w:proofErr w:type="spellEnd"/>
      <w:r w:rsidRPr="0039348B">
        <w:rPr>
          <w:bCs/>
          <w:iCs/>
          <w:sz w:val="24"/>
          <w:szCs w:val="24"/>
          <w:lang w:val="en-US"/>
        </w:rPr>
        <w:t xml:space="preserve"> </w:t>
      </w:r>
      <w:proofErr w:type="spellStart"/>
      <w:r w:rsidRPr="0039348B">
        <w:rPr>
          <w:bCs/>
          <w:iCs/>
          <w:sz w:val="24"/>
          <w:szCs w:val="24"/>
          <w:lang w:val="en-US"/>
        </w:rPr>
        <w:t>Virologica</w:t>
      </w:r>
      <w:proofErr w:type="spellEnd"/>
      <w:r w:rsidRPr="0039348B">
        <w:rPr>
          <w:bCs/>
          <w:iCs/>
          <w:sz w:val="24"/>
          <w:szCs w:val="24"/>
          <w:lang w:val="en-US"/>
        </w:rPr>
        <w:t xml:space="preserve">. - 1979. </w:t>
      </w:r>
      <w:proofErr w:type="gramStart"/>
      <w:r w:rsidRPr="0039348B">
        <w:rPr>
          <w:bCs/>
          <w:iCs/>
          <w:sz w:val="24"/>
          <w:szCs w:val="24"/>
          <w:lang w:val="en-US"/>
        </w:rPr>
        <w:t>- № 23.</w:t>
      </w:r>
      <w:proofErr w:type="gramEnd"/>
      <w:r w:rsidRPr="0039348B">
        <w:rPr>
          <w:bCs/>
          <w:iCs/>
          <w:sz w:val="24"/>
          <w:szCs w:val="24"/>
          <w:lang w:val="en-US"/>
        </w:rPr>
        <w:t xml:space="preserve"> – P. 504–507.</w:t>
      </w:r>
    </w:p>
  </w:endnote>
  <w:endnote w:id="38">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Miller P., Kim L., </w:t>
      </w:r>
      <w:proofErr w:type="spellStart"/>
      <w:r w:rsidRPr="0039348B">
        <w:rPr>
          <w:bCs/>
          <w:iCs/>
          <w:sz w:val="24"/>
          <w:szCs w:val="24"/>
          <w:lang w:val="en-US"/>
        </w:rPr>
        <w:t>Afonso</w:t>
      </w:r>
      <w:proofErr w:type="spellEnd"/>
      <w:r w:rsidRPr="0039348B">
        <w:rPr>
          <w:bCs/>
          <w:iCs/>
          <w:sz w:val="24"/>
          <w:szCs w:val="24"/>
          <w:lang w:val="en-US"/>
        </w:rPr>
        <w:t xml:space="preserve"> C. Evolutionary dynamics of Newcastle disease virus // Virology. - 2009. </w:t>
      </w:r>
      <w:proofErr w:type="gramStart"/>
      <w:r w:rsidRPr="0039348B">
        <w:rPr>
          <w:bCs/>
          <w:iCs/>
          <w:sz w:val="24"/>
          <w:szCs w:val="24"/>
          <w:lang w:val="en-US"/>
        </w:rPr>
        <w:t>- № 391.</w:t>
      </w:r>
      <w:proofErr w:type="gramEnd"/>
      <w:r w:rsidRPr="0039348B">
        <w:rPr>
          <w:bCs/>
          <w:iCs/>
          <w:sz w:val="24"/>
          <w:szCs w:val="24"/>
          <w:lang w:val="en-US"/>
        </w:rPr>
        <w:t xml:space="preserve"> – P. 64–72.</w:t>
      </w:r>
    </w:p>
  </w:endnote>
  <w:endnote w:id="39">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Reed L., </w:t>
      </w:r>
      <w:proofErr w:type="spellStart"/>
      <w:r w:rsidRPr="0039348B">
        <w:rPr>
          <w:bCs/>
          <w:iCs/>
          <w:sz w:val="24"/>
          <w:szCs w:val="24"/>
          <w:lang w:val="en-US"/>
        </w:rPr>
        <w:t>Muench</w:t>
      </w:r>
      <w:proofErr w:type="spellEnd"/>
      <w:r w:rsidRPr="0039348B">
        <w:rPr>
          <w:bCs/>
          <w:iCs/>
          <w:sz w:val="24"/>
          <w:szCs w:val="24"/>
          <w:lang w:val="en-US"/>
        </w:rPr>
        <w:t xml:space="preserve"> H. A simple method of estimation fifty percent and pints // J. Amer. </w:t>
      </w:r>
      <w:proofErr w:type="spellStart"/>
      <w:r w:rsidRPr="0039348B">
        <w:rPr>
          <w:bCs/>
          <w:iCs/>
          <w:sz w:val="24"/>
          <w:szCs w:val="24"/>
          <w:lang w:val="en-US"/>
        </w:rPr>
        <w:t>Hyg</w:t>
      </w:r>
      <w:proofErr w:type="spellEnd"/>
      <w:r w:rsidRPr="0039348B">
        <w:rPr>
          <w:bCs/>
          <w:iCs/>
          <w:sz w:val="24"/>
          <w:szCs w:val="24"/>
          <w:lang w:val="en-US"/>
        </w:rPr>
        <w:t>. - 1938. - Vol. 27. - P. 493-497.</w:t>
      </w:r>
    </w:p>
  </w:endnote>
  <w:endnote w:id="40">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QIAamp</w:t>
      </w:r>
      <w:proofErr w:type="spellEnd"/>
      <w:r w:rsidRPr="0039348B">
        <w:rPr>
          <w:bCs/>
          <w:iCs/>
          <w:sz w:val="24"/>
          <w:szCs w:val="24"/>
        </w:rPr>
        <w:sym w:font="Symbol" w:char="F0D2"/>
      </w:r>
      <w:r w:rsidRPr="0039348B">
        <w:rPr>
          <w:bCs/>
          <w:iCs/>
          <w:sz w:val="24"/>
          <w:szCs w:val="24"/>
          <w:lang w:val="en-US"/>
        </w:rPr>
        <w:t xml:space="preserve"> Viral RNA </w:t>
      </w:r>
      <w:proofErr w:type="spellStart"/>
      <w:r w:rsidRPr="0039348B">
        <w:rPr>
          <w:bCs/>
          <w:iCs/>
          <w:sz w:val="24"/>
          <w:szCs w:val="24"/>
          <w:lang w:val="en-US"/>
        </w:rPr>
        <w:t>Vini</w:t>
      </w:r>
      <w:proofErr w:type="spellEnd"/>
      <w:r w:rsidRPr="0039348B">
        <w:rPr>
          <w:bCs/>
          <w:iCs/>
          <w:sz w:val="24"/>
          <w:szCs w:val="24"/>
          <w:lang w:val="en-US"/>
        </w:rPr>
        <w:t xml:space="preserve"> Handbook 12/2005. – 43 p.  </w:t>
      </w:r>
      <w:proofErr w:type="spellStart"/>
      <w:r w:rsidRPr="0039348B">
        <w:rPr>
          <w:bCs/>
          <w:iCs/>
          <w:sz w:val="24"/>
          <w:szCs w:val="24"/>
          <w:lang w:val="en-US"/>
        </w:rPr>
        <w:t>hpp</w:t>
      </w:r>
      <w:proofErr w:type="spellEnd"/>
      <w:r w:rsidRPr="0039348B">
        <w:rPr>
          <w:bCs/>
          <w:iCs/>
          <w:sz w:val="24"/>
          <w:szCs w:val="24"/>
          <w:lang w:val="en-US"/>
        </w:rPr>
        <w:t>//www.qiagen.com.</w:t>
      </w:r>
    </w:p>
  </w:endnote>
  <w:endnote w:id="41">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Payungporn</w:t>
      </w:r>
      <w:proofErr w:type="spellEnd"/>
      <w:r w:rsidRPr="0039348B">
        <w:rPr>
          <w:bCs/>
          <w:iCs/>
          <w:sz w:val="24"/>
          <w:szCs w:val="24"/>
          <w:lang w:val="en-US"/>
        </w:rPr>
        <w:t xml:space="preserve"> S., </w:t>
      </w:r>
      <w:proofErr w:type="spellStart"/>
      <w:r w:rsidRPr="0039348B">
        <w:rPr>
          <w:bCs/>
          <w:iCs/>
          <w:sz w:val="24"/>
          <w:szCs w:val="24"/>
          <w:lang w:val="en-US"/>
        </w:rPr>
        <w:t>Phakdeewirot</w:t>
      </w:r>
      <w:proofErr w:type="spellEnd"/>
      <w:r w:rsidRPr="0039348B">
        <w:rPr>
          <w:bCs/>
          <w:iCs/>
          <w:sz w:val="24"/>
          <w:szCs w:val="24"/>
          <w:lang w:val="en-US"/>
        </w:rPr>
        <w:t xml:space="preserve"> P., </w:t>
      </w:r>
      <w:proofErr w:type="spellStart"/>
      <w:r w:rsidRPr="0039348B">
        <w:rPr>
          <w:bCs/>
          <w:iCs/>
          <w:sz w:val="24"/>
          <w:szCs w:val="24"/>
          <w:lang w:val="en-US"/>
        </w:rPr>
        <w:t>Chutinimitkul</w:t>
      </w:r>
      <w:proofErr w:type="spellEnd"/>
      <w:r w:rsidRPr="0039348B">
        <w:rPr>
          <w:bCs/>
          <w:iCs/>
          <w:sz w:val="24"/>
          <w:szCs w:val="24"/>
          <w:lang w:val="en-US"/>
        </w:rPr>
        <w:t xml:space="preserve"> S. et al. Single-Step Multiplex Reverse Transcription–Polymerase Chain Reaction (RT-PCR) for Influenza A Virus Subtype H5N1 Detection // Viral Immunology. - 2004. - Vol. 17. – P. 588-593.</w:t>
      </w:r>
    </w:p>
  </w:endnote>
  <w:endnote w:id="42">
    <w:p w:rsidR="00D32538" w:rsidRPr="00D32538"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44368B">
        <w:rPr>
          <w:bCs/>
          <w:iCs/>
          <w:sz w:val="24"/>
          <w:szCs w:val="24"/>
          <w:lang w:val="en-US"/>
        </w:rPr>
        <w:t xml:space="preserve"> </w:t>
      </w:r>
      <w:proofErr w:type="spellStart"/>
      <w:r w:rsidRPr="00D32538">
        <w:rPr>
          <w:bCs/>
          <w:iCs/>
          <w:sz w:val="24"/>
          <w:szCs w:val="24"/>
          <w:lang w:val="en-US"/>
        </w:rPr>
        <w:t>Syurin</w:t>
      </w:r>
      <w:proofErr w:type="spellEnd"/>
      <w:r w:rsidRPr="00D32538">
        <w:rPr>
          <w:bCs/>
          <w:iCs/>
          <w:sz w:val="24"/>
          <w:szCs w:val="24"/>
          <w:lang w:val="en-US"/>
        </w:rPr>
        <w:t xml:space="preserve"> V.N., Belousova R.V., </w:t>
      </w:r>
      <w:proofErr w:type="spellStart"/>
      <w:r w:rsidRPr="00D32538">
        <w:rPr>
          <w:bCs/>
          <w:iCs/>
          <w:sz w:val="24"/>
          <w:szCs w:val="24"/>
          <w:lang w:val="en-US"/>
        </w:rPr>
        <w:t>Soloviev</w:t>
      </w:r>
      <w:proofErr w:type="spellEnd"/>
      <w:r w:rsidRPr="00D32538">
        <w:rPr>
          <w:bCs/>
          <w:iCs/>
          <w:sz w:val="24"/>
          <w:szCs w:val="24"/>
          <w:lang w:val="en-US"/>
        </w:rPr>
        <w:t xml:space="preserve"> B.V., </w:t>
      </w:r>
      <w:proofErr w:type="spellStart"/>
      <w:r w:rsidRPr="00D32538">
        <w:rPr>
          <w:bCs/>
          <w:iCs/>
          <w:sz w:val="24"/>
          <w:szCs w:val="24"/>
          <w:lang w:val="en-US"/>
        </w:rPr>
        <w:t>Fomina</w:t>
      </w:r>
      <w:proofErr w:type="spellEnd"/>
      <w:r w:rsidRPr="00D32538">
        <w:rPr>
          <w:bCs/>
          <w:iCs/>
          <w:sz w:val="24"/>
          <w:szCs w:val="24"/>
          <w:lang w:val="en-US"/>
        </w:rPr>
        <w:t xml:space="preserve"> N.V. Methods of laboratory diagnostics of viral diseases of animals // Reference book. - M., </w:t>
      </w:r>
      <w:proofErr w:type="spellStart"/>
      <w:r w:rsidRPr="00D32538">
        <w:rPr>
          <w:bCs/>
          <w:iCs/>
          <w:sz w:val="24"/>
          <w:szCs w:val="24"/>
          <w:lang w:val="en-US"/>
        </w:rPr>
        <w:t>Agropromizdat</w:t>
      </w:r>
      <w:proofErr w:type="spellEnd"/>
      <w:r w:rsidRPr="00D32538">
        <w:rPr>
          <w:bCs/>
          <w:iCs/>
          <w:sz w:val="24"/>
          <w:szCs w:val="24"/>
          <w:lang w:val="en-US"/>
        </w:rPr>
        <w:t>, 1986. - 351 p.</w:t>
      </w:r>
    </w:p>
  </w:endnote>
  <w:endnote w:id="43">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CEC Council Directive 92/66/EEC of 14 July 1992 introducing Community measures for the control of Newcastle disease. </w:t>
      </w:r>
      <w:proofErr w:type="gramStart"/>
      <w:r w:rsidRPr="0039348B">
        <w:rPr>
          <w:bCs/>
          <w:iCs/>
          <w:sz w:val="24"/>
          <w:szCs w:val="24"/>
          <w:lang w:val="en-US"/>
        </w:rPr>
        <w:t>Official Journal of the European Communities, -1992.</w:t>
      </w:r>
      <w:proofErr w:type="gramEnd"/>
      <w:r w:rsidRPr="0039348B">
        <w:rPr>
          <w:bCs/>
          <w:iCs/>
          <w:sz w:val="24"/>
          <w:szCs w:val="24"/>
          <w:lang w:val="en-US"/>
        </w:rPr>
        <w:t xml:space="preserve"> </w:t>
      </w:r>
      <w:proofErr w:type="gramStart"/>
      <w:r w:rsidRPr="0039348B">
        <w:rPr>
          <w:bCs/>
          <w:iCs/>
          <w:sz w:val="24"/>
          <w:szCs w:val="24"/>
          <w:lang w:val="en-US"/>
        </w:rPr>
        <w:t>L 260.</w:t>
      </w:r>
      <w:proofErr w:type="gramEnd"/>
      <w:r w:rsidRPr="0039348B">
        <w:rPr>
          <w:bCs/>
          <w:iCs/>
          <w:sz w:val="24"/>
          <w:szCs w:val="24"/>
          <w:lang w:val="en-US"/>
        </w:rPr>
        <w:t xml:space="preserve"> -P.1-20.</w:t>
      </w:r>
    </w:p>
  </w:endnote>
  <w:endnote w:id="44">
    <w:p w:rsidR="00D32538" w:rsidRPr="0039348B" w:rsidRDefault="00D32538" w:rsidP="00F07ADB">
      <w:pPr>
        <w:pStyle w:val="af"/>
        <w:spacing w:line="360" w:lineRule="auto"/>
        <w:ind w:firstLine="709"/>
        <w:contextualSpacing/>
        <w:jc w:val="both"/>
        <w:rPr>
          <w:sz w:val="24"/>
          <w:szCs w:val="24"/>
          <w:lang w:val="en-US"/>
        </w:rPr>
      </w:pPr>
      <w:r w:rsidRPr="0039348B">
        <w:rPr>
          <w:sz w:val="24"/>
          <w:szCs w:val="24"/>
          <w:lang w:val="en-US"/>
        </w:rPr>
        <w:endnoteRef/>
      </w:r>
      <w:r>
        <w:rPr>
          <w:sz w:val="24"/>
          <w:szCs w:val="24"/>
          <w:lang w:val="kk-KZ"/>
        </w:rPr>
        <w:t>.</w:t>
      </w:r>
      <w:r w:rsidRPr="0039348B">
        <w:rPr>
          <w:sz w:val="24"/>
          <w:szCs w:val="24"/>
          <w:lang w:val="en-US"/>
        </w:rPr>
        <w:t xml:space="preserve"> Xiao S, </w:t>
      </w:r>
      <w:proofErr w:type="spellStart"/>
      <w:r w:rsidRPr="0039348B">
        <w:rPr>
          <w:sz w:val="24"/>
          <w:szCs w:val="24"/>
          <w:lang w:val="en-US"/>
        </w:rPr>
        <w:t>Subbiah</w:t>
      </w:r>
      <w:proofErr w:type="spellEnd"/>
      <w:r w:rsidRPr="0039348B">
        <w:rPr>
          <w:sz w:val="24"/>
          <w:szCs w:val="24"/>
          <w:lang w:val="en-US"/>
        </w:rPr>
        <w:t xml:space="preserve"> M, Kumar S, De </w:t>
      </w:r>
      <w:proofErr w:type="spellStart"/>
      <w:r w:rsidRPr="0039348B">
        <w:rPr>
          <w:sz w:val="24"/>
          <w:szCs w:val="24"/>
          <w:lang w:val="en-US"/>
        </w:rPr>
        <w:t>Nardi</w:t>
      </w:r>
      <w:proofErr w:type="spellEnd"/>
      <w:r w:rsidRPr="0039348B">
        <w:rPr>
          <w:sz w:val="24"/>
          <w:szCs w:val="24"/>
          <w:lang w:val="en-US"/>
        </w:rPr>
        <w:t xml:space="preserve"> R, </w:t>
      </w:r>
      <w:proofErr w:type="spellStart"/>
      <w:r w:rsidRPr="0039348B">
        <w:rPr>
          <w:sz w:val="24"/>
          <w:szCs w:val="24"/>
          <w:lang w:val="en-US"/>
        </w:rPr>
        <w:t>Terregino</w:t>
      </w:r>
      <w:proofErr w:type="spellEnd"/>
      <w:r w:rsidRPr="0039348B">
        <w:rPr>
          <w:sz w:val="24"/>
          <w:szCs w:val="24"/>
          <w:lang w:val="en-US"/>
        </w:rPr>
        <w:t xml:space="preserve"> C, Collins PL, </w:t>
      </w:r>
      <w:proofErr w:type="spellStart"/>
      <w:r w:rsidRPr="0039348B">
        <w:rPr>
          <w:sz w:val="24"/>
          <w:szCs w:val="24"/>
          <w:lang w:val="en-US"/>
        </w:rPr>
        <w:t>Samal</w:t>
      </w:r>
      <w:proofErr w:type="spellEnd"/>
      <w:r w:rsidRPr="0039348B">
        <w:rPr>
          <w:sz w:val="24"/>
          <w:szCs w:val="24"/>
          <w:lang w:val="en-US"/>
        </w:rPr>
        <w:t xml:space="preserve"> SK. (2010) </w:t>
      </w:r>
      <w:proofErr w:type="gramStart"/>
      <w:r w:rsidRPr="0039348B">
        <w:rPr>
          <w:sz w:val="24"/>
          <w:szCs w:val="24"/>
          <w:lang w:val="en-US"/>
        </w:rPr>
        <w:t>Complete</w:t>
      </w:r>
      <w:proofErr w:type="gramEnd"/>
      <w:r w:rsidRPr="0039348B">
        <w:rPr>
          <w:sz w:val="24"/>
          <w:szCs w:val="24"/>
          <w:lang w:val="en-US"/>
        </w:rPr>
        <w:t xml:space="preserve"> genome sequences of avian paramyxovirus serotype 6 prototype strain Hong Kong and a recent novel strain from Italy: evidence for the existence of subgroups within the serotype. Virus Res 150: 61–72.</w:t>
      </w:r>
    </w:p>
  </w:endnote>
  <w:endnote w:id="45">
    <w:p w:rsidR="00D32538" w:rsidRPr="0039348B" w:rsidRDefault="00D32538" w:rsidP="00F07ADB">
      <w:pPr>
        <w:pStyle w:val="af"/>
        <w:spacing w:line="360" w:lineRule="auto"/>
        <w:ind w:firstLine="709"/>
        <w:contextualSpacing/>
        <w:jc w:val="both"/>
        <w:rPr>
          <w:rStyle w:val="ae"/>
          <w:bCs/>
          <w:iCs/>
          <w:sz w:val="24"/>
          <w:szCs w:val="24"/>
          <w:vertAlign w:val="baseline"/>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Amarasinghe</w:t>
      </w:r>
      <w:proofErr w:type="spellEnd"/>
      <w:r w:rsidRPr="0039348B">
        <w:rPr>
          <w:bCs/>
          <w:iCs/>
          <w:sz w:val="24"/>
          <w:szCs w:val="24"/>
          <w:lang w:val="en-US"/>
        </w:rPr>
        <w:t xml:space="preserve">, G.K., </w:t>
      </w:r>
      <w:proofErr w:type="spellStart"/>
      <w:r w:rsidRPr="0039348B">
        <w:rPr>
          <w:bCs/>
          <w:iCs/>
          <w:sz w:val="24"/>
          <w:szCs w:val="24"/>
          <w:lang w:val="en-US"/>
        </w:rPr>
        <w:t>Ayllón</w:t>
      </w:r>
      <w:proofErr w:type="spellEnd"/>
      <w:r w:rsidRPr="0039348B">
        <w:rPr>
          <w:bCs/>
          <w:iCs/>
          <w:sz w:val="24"/>
          <w:szCs w:val="24"/>
          <w:lang w:val="en-US"/>
        </w:rPr>
        <w:t xml:space="preserve">, M.A., </w:t>
      </w:r>
      <w:proofErr w:type="spellStart"/>
      <w:r w:rsidRPr="0039348B">
        <w:rPr>
          <w:bCs/>
          <w:iCs/>
          <w:sz w:val="24"/>
          <w:szCs w:val="24"/>
          <w:lang w:val="en-US"/>
        </w:rPr>
        <w:t>Bào</w:t>
      </w:r>
      <w:proofErr w:type="spellEnd"/>
      <w:r w:rsidRPr="0039348B">
        <w:rPr>
          <w:bCs/>
          <w:iCs/>
          <w:sz w:val="24"/>
          <w:szCs w:val="24"/>
          <w:lang w:val="en-US"/>
        </w:rPr>
        <w:t xml:space="preserve">, </w:t>
      </w:r>
      <w:proofErr w:type="gramStart"/>
      <w:r w:rsidRPr="0039348B">
        <w:rPr>
          <w:bCs/>
          <w:iCs/>
          <w:sz w:val="24"/>
          <w:szCs w:val="24"/>
          <w:lang w:val="en-US"/>
        </w:rPr>
        <w:t>Y</w:t>
      </w:r>
      <w:proofErr w:type="gramEnd"/>
      <w:r w:rsidRPr="0039348B">
        <w:rPr>
          <w:bCs/>
          <w:iCs/>
          <w:sz w:val="24"/>
          <w:szCs w:val="24"/>
          <w:lang w:val="en-US"/>
        </w:rPr>
        <w:t xml:space="preserve">. et al. Taxonomy of the order </w:t>
      </w:r>
      <w:proofErr w:type="spellStart"/>
      <w:r w:rsidRPr="0039348B">
        <w:rPr>
          <w:bCs/>
          <w:iCs/>
          <w:sz w:val="24"/>
          <w:szCs w:val="24"/>
          <w:lang w:val="en-US"/>
        </w:rPr>
        <w:t>Mononegavirales</w:t>
      </w:r>
      <w:proofErr w:type="spellEnd"/>
      <w:r w:rsidRPr="0039348B">
        <w:rPr>
          <w:bCs/>
          <w:iCs/>
          <w:sz w:val="24"/>
          <w:szCs w:val="24"/>
          <w:lang w:val="en-US"/>
        </w:rPr>
        <w:t xml:space="preserve">: update 2019. Arch </w:t>
      </w:r>
      <w:proofErr w:type="spellStart"/>
      <w:r w:rsidRPr="0039348B">
        <w:rPr>
          <w:bCs/>
          <w:iCs/>
          <w:sz w:val="24"/>
          <w:szCs w:val="24"/>
          <w:lang w:val="en-US"/>
        </w:rPr>
        <w:t>Virol</w:t>
      </w:r>
      <w:proofErr w:type="spellEnd"/>
      <w:r w:rsidRPr="0039348B">
        <w:rPr>
          <w:bCs/>
          <w:iCs/>
          <w:sz w:val="24"/>
          <w:szCs w:val="24"/>
          <w:lang w:val="en-US"/>
        </w:rPr>
        <w:t xml:space="preserve"> (2019) 164: 1967. https://doi.org/10.1007/s00705-019-04247-4</w:t>
      </w:r>
    </w:p>
  </w:endnote>
  <w:endnote w:id="46">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t>
      </w:r>
      <w:proofErr w:type="spellStart"/>
      <w:r w:rsidRPr="0039348B">
        <w:rPr>
          <w:bCs/>
          <w:iCs/>
          <w:sz w:val="24"/>
          <w:szCs w:val="24"/>
          <w:lang w:val="en-US"/>
        </w:rPr>
        <w:t>Karamendin</w:t>
      </w:r>
      <w:proofErr w:type="spellEnd"/>
      <w:r w:rsidRPr="0039348B">
        <w:rPr>
          <w:bCs/>
          <w:iCs/>
          <w:sz w:val="24"/>
          <w:szCs w:val="24"/>
          <w:lang w:val="en-US"/>
        </w:rPr>
        <w:t xml:space="preserve"> K., </w:t>
      </w:r>
      <w:proofErr w:type="spellStart"/>
      <w:r w:rsidRPr="0039348B">
        <w:rPr>
          <w:bCs/>
          <w:iCs/>
          <w:sz w:val="24"/>
          <w:szCs w:val="24"/>
          <w:lang w:val="en-US"/>
        </w:rPr>
        <w:t>Kydyrmanov</w:t>
      </w:r>
      <w:proofErr w:type="spellEnd"/>
      <w:r w:rsidRPr="0039348B">
        <w:rPr>
          <w:bCs/>
          <w:iCs/>
          <w:sz w:val="24"/>
          <w:szCs w:val="24"/>
          <w:lang w:val="en-US"/>
        </w:rPr>
        <w:t xml:space="preserve"> A., </w:t>
      </w:r>
      <w:proofErr w:type="spellStart"/>
      <w:r w:rsidRPr="0039348B">
        <w:rPr>
          <w:bCs/>
          <w:iCs/>
          <w:sz w:val="24"/>
          <w:szCs w:val="24"/>
          <w:lang w:val="en-US"/>
        </w:rPr>
        <w:t>Kasymbekov</w:t>
      </w:r>
      <w:proofErr w:type="spellEnd"/>
      <w:r w:rsidRPr="0039348B">
        <w:rPr>
          <w:bCs/>
          <w:iCs/>
          <w:sz w:val="24"/>
          <w:szCs w:val="24"/>
          <w:lang w:val="en-US"/>
        </w:rPr>
        <w:t xml:space="preserve"> Ye., </w:t>
      </w:r>
      <w:proofErr w:type="spellStart"/>
      <w:r w:rsidRPr="0039348B">
        <w:rPr>
          <w:bCs/>
          <w:iCs/>
          <w:sz w:val="24"/>
          <w:szCs w:val="24"/>
          <w:lang w:val="en-US"/>
        </w:rPr>
        <w:t>Seidalina</w:t>
      </w:r>
      <w:proofErr w:type="spellEnd"/>
      <w:r w:rsidRPr="0039348B">
        <w:rPr>
          <w:bCs/>
          <w:iCs/>
          <w:sz w:val="24"/>
          <w:szCs w:val="24"/>
          <w:lang w:val="en-US"/>
        </w:rPr>
        <w:t xml:space="preserve"> A., </w:t>
      </w:r>
      <w:proofErr w:type="spellStart"/>
      <w:r w:rsidRPr="0039348B">
        <w:rPr>
          <w:bCs/>
          <w:iCs/>
          <w:sz w:val="24"/>
          <w:szCs w:val="24"/>
          <w:lang w:val="en-US"/>
        </w:rPr>
        <w:t>Daulbayeva</w:t>
      </w:r>
      <w:proofErr w:type="spellEnd"/>
      <w:r w:rsidRPr="0039348B">
        <w:rPr>
          <w:bCs/>
          <w:iCs/>
          <w:sz w:val="24"/>
          <w:szCs w:val="24"/>
          <w:lang w:val="en-US"/>
        </w:rPr>
        <w:t xml:space="preserve"> K., </w:t>
      </w:r>
      <w:proofErr w:type="spellStart"/>
      <w:r w:rsidRPr="0039348B">
        <w:rPr>
          <w:bCs/>
          <w:iCs/>
          <w:sz w:val="24"/>
          <w:szCs w:val="24"/>
          <w:lang w:val="en-US"/>
        </w:rPr>
        <w:t>Sayatov</w:t>
      </w:r>
      <w:proofErr w:type="spellEnd"/>
      <w:r w:rsidRPr="0039348B">
        <w:rPr>
          <w:bCs/>
          <w:iCs/>
          <w:sz w:val="24"/>
          <w:szCs w:val="24"/>
          <w:lang w:val="en-US"/>
        </w:rPr>
        <w:t xml:space="preserve"> M., </w:t>
      </w:r>
      <w:proofErr w:type="spellStart"/>
      <w:r w:rsidRPr="0039348B">
        <w:rPr>
          <w:bCs/>
          <w:iCs/>
          <w:sz w:val="24"/>
          <w:szCs w:val="24"/>
          <w:lang w:val="en-US"/>
        </w:rPr>
        <w:t>Fereidouni</w:t>
      </w:r>
      <w:proofErr w:type="spellEnd"/>
      <w:r w:rsidRPr="0039348B">
        <w:rPr>
          <w:bCs/>
          <w:iCs/>
          <w:sz w:val="24"/>
          <w:szCs w:val="24"/>
          <w:lang w:val="en-US"/>
        </w:rPr>
        <w:t xml:space="preserve"> S. Evolution of avian </w:t>
      </w:r>
      <w:proofErr w:type="spellStart"/>
      <w:r w:rsidRPr="0039348B">
        <w:rPr>
          <w:bCs/>
          <w:iCs/>
          <w:sz w:val="24"/>
          <w:szCs w:val="24"/>
          <w:lang w:val="en-US"/>
        </w:rPr>
        <w:t>orthoavulavirus</w:t>
      </w:r>
      <w:proofErr w:type="spellEnd"/>
      <w:r w:rsidRPr="0039348B">
        <w:rPr>
          <w:bCs/>
          <w:iCs/>
          <w:sz w:val="24"/>
          <w:szCs w:val="24"/>
          <w:lang w:val="en-US"/>
        </w:rPr>
        <w:t xml:space="preserve"> 16 in wild avifauna of Central Asia // </w:t>
      </w:r>
      <w:proofErr w:type="spellStart"/>
      <w:r w:rsidRPr="0039348B">
        <w:rPr>
          <w:bCs/>
          <w:iCs/>
          <w:sz w:val="24"/>
          <w:szCs w:val="24"/>
          <w:lang w:val="en-US"/>
        </w:rPr>
        <w:t>Heliyon</w:t>
      </w:r>
      <w:proofErr w:type="spellEnd"/>
      <w:r w:rsidRPr="0039348B">
        <w:rPr>
          <w:bCs/>
          <w:iCs/>
          <w:sz w:val="24"/>
          <w:szCs w:val="24"/>
          <w:lang w:val="en-US"/>
        </w:rPr>
        <w:t xml:space="preserve"> 6 (2020), https://doi.org/10.1016/J.HELIYON.2019.E03099</w:t>
      </w:r>
    </w:p>
  </w:endnote>
  <w:endnote w:id="47">
    <w:p w:rsidR="00D32538" w:rsidRPr="0039348B" w:rsidRDefault="00D32538" w:rsidP="00F07ADB">
      <w:pPr>
        <w:pStyle w:val="af"/>
        <w:spacing w:line="360" w:lineRule="auto"/>
        <w:ind w:firstLine="709"/>
        <w:contextualSpacing/>
        <w:jc w:val="both"/>
        <w:rPr>
          <w:bCs/>
          <w:iCs/>
          <w:sz w:val="24"/>
          <w:szCs w:val="24"/>
          <w:lang w:val="en-US"/>
        </w:rPr>
      </w:pPr>
      <w:r w:rsidRPr="0039348B">
        <w:rPr>
          <w:bCs/>
          <w:iCs/>
          <w:sz w:val="24"/>
          <w:szCs w:val="24"/>
        </w:rPr>
        <w:endnoteRef/>
      </w:r>
      <w:r>
        <w:rPr>
          <w:bCs/>
          <w:iCs/>
          <w:sz w:val="24"/>
          <w:szCs w:val="24"/>
          <w:lang w:val="kk-KZ"/>
        </w:rPr>
        <w:t>.</w:t>
      </w:r>
      <w:r w:rsidRPr="0039348B">
        <w:rPr>
          <w:bCs/>
          <w:iCs/>
          <w:sz w:val="24"/>
          <w:szCs w:val="24"/>
          <w:lang w:val="en-US"/>
        </w:rPr>
        <w:t xml:space="preserve"> Whole genome sequencing and characterization of a virulent Newcastle disease virus isolated from an outbreak in Sweden / M. </w:t>
      </w:r>
      <w:proofErr w:type="spellStart"/>
      <w:r w:rsidRPr="0039348B">
        <w:rPr>
          <w:bCs/>
          <w:iCs/>
          <w:sz w:val="24"/>
          <w:szCs w:val="24"/>
          <w:lang w:val="en-US"/>
        </w:rPr>
        <w:t>Munir</w:t>
      </w:r>
      <w:proofErr w:type="spellEnd"/>
      <w:r w:rsidRPr="0039348B">
        <w:rPr>
          <w:bCs/>
          <w:iCs/>
          <w:sz w:val="24"/>
          <w:szCs w:val="24"/>
          <w:lang w:val="en-US"/>
        </w:rPr>
        <w:t xml:space="preserve">, A.M. Linde, S. </w:t>
      </w:r>
      <w:proofErr w:type="spellStart"/>
      <w:r w:rsidRPr="0039348B">
        <w:rPr>
          <w:bCs/>
          <w:iCs/>
          <w:sz w:val="24"/>
          <w:szCs w:val="24"/>
          <w:lang w:val="en-US"/>
        </w:rPr>
        <w:t>Zohari</w:t>
      </w:r>
      <w:proofErr w:type="spellEnd"/>
      <w:r w:rsidRPr="0039348B">
        <w:rPr>
          <w:bCs/>
          <w:iCs/>
          <w:sz w:val="24"/>
          <w:szCs w:val="24"/>
          <w:lang w:val="en-US"/>
        </w:rPr>
        <w:t xml:space="preserve"> [et al.] //</w:t>
      </w:r>
      <w:r>
        <w:rPr>
          <w:bCs/>
          <w:iCs/>
          <w:sz w:val="24"/>
          <w:szCs w:val="24"/>
          <w:lang w:val="kk-KZ"/>
        </w:rPr>
        <w:t xml:space="preserve"> </w:t>
      </w:r>
      <w:r w:rsidRPr="0039348B">
        <w:rPr>
          <w:bCs/>
          <w:iCs/>
          <w:sz w:val="24"/>
          <w:szCs w:val="24"/>
          <w:lang w:val="en-US"/>
        </w:rPr>
        <w:t>Virus Genes. – 2011 – Vol. 43. – P. 261–271.</w:t>
      </w:r>
    </w:p>
    <w:p w:rsidR="00D32538" w:rsidRDefault="00D32538" w:rsidP="004F7937">
      <w:pPr>
        <w:pStyle w:val="af"/>
        <w:jc w:val="both"/>
        <w:rPr>
          <w:sz w:val="24"/>
          <w:szCs w:val="24"/>
          <w:lang w:val="en-US"/>
        </w:rPr>
      </w:pPr>
    </w:p>
    <w:p w:rsidR="00D32538" w:rsidRDefault="00D32538" w:rsidP="004F7937">
      <w:pPr>
        <w:pStyle w:val="af"/>
        <w:jc w:val="both"/>
        <w:rPr>
          <w:sz w:val="24"/>
          <w:szCs w:val="24"/>
          <w:lang w:val="en-US"/>
        </w:rPr>
      </w:pPr>
    </w:p>
    <w:p w:rsidR="00D32538" w:rsidRDefault="00D32538" w:rsidP="004F7937">
      <w:pPr>
        <w:pStyle w:val="af"/>
        <w:jc w:val="both"/>
        <w:rPr>
          <w:sz w:val="24"/>
          <w:szCs w:val="24"/>
          <w:lang w:val="en-US"/>
        </w:rPr>
      </w:pPr>
    </w:p>
    <w:p w:rsidR="00D32538" w:rsidRDefault="00D32538" w:rsidP="004F7937">
      <w:pPr>
        <w:pStyle w:val="af"/>
        <w:jc w:val="both"/>
        <w:rPr>
          <w:sz w:val="24"/>
          <w:szCs w:val="24"/>
          <w:lang w:val="en-US"/>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004EF4">
      <w:pPr>
        <w:spacing w:after="200" w:line="276" w:lineRule="auto"/>
        <w:jc w:val="center"/>
        <w:rPr>
          <w:lang w:val="kk-KZ" w:eastAsia="ja-JP"/>
        </w:rPr>
      </w:pPr>
    </w:p>
    <w:p w:rsidR="00D32538" w:rsidRDefault="00D32538" w:rsidP="00E718EB">
      <w:pPr>
        <w:spacing w:line="360" w:lineRule="auto"/>
        <w:jc w:val="center"/>
        <w:rPr>
          <w:b/>
          <w:lang w:val="kk-KZ" w:eastAsia="ja-JP"/>
        </w:rPr>
      </w:pPr>
      <w:r w:rsidRPr="00E718EB">
        <w:rPr>
          <w:b/>
          <w:lang w:val="kk-KZ" w:eastAsia="ja-JP"/>
        </w:rPr>
        <w:t>APPENDIX A</w:t>
      </w:r>
    </w:p>
    <w:p w:rsidR="00D32538" w:rsidRPr="00E718EB" w:rsidRDefault="00D32538" w:rsidP="00E718EB">
      <w:pPr>
        <w:spacing w:after="200" w:line="360" w:lineRule="auto"/>
        <w:jc w:val="center"/>
        <w:rPr>
          <w:b/>
          <w:lang w:val="en-US" w:eastAsia="ja-JP"/>
        </w:rPr>
      </w:pPr>
      <w:r w:rsidRPr="0039348B">
        <w:rPr>
          <w:b/>
          <w:lang w:val="en-US" w:eastAsia="ja-JP"/>
        </w:rPr>
        <w:t>List</w:t>
      </w:r>
      <w:r w:rsidRPr="00E718EB">
        <w:rPr>
          <w:b/>
          <w:lang w:val="en-US" w:eastAsia="ja-JP"/>
        </w:rPr>
        <w:t xml:space="preserve"> </w:t>
      </w:r>
      <w:r w:rsidRPr="0039348B">
        <w:rPr>
          <w:b/>
          <w:lang w:val="en-US" w:eastAsia="ja-JP"/>
        </w:rPr>
        <w:t>of</w:t>
      </w:r>
      <w:r w:rsidRPr="00E718EB">
        <w:rPr>
          <w:b/>
          <w:lang w:val="en-US" w:eastAsia="ja-JP"/>
        </w:rPr>
        <w:t xml:space="preserve"> </w:t>
      </w:r>
      <w:r w:rsidRPr="0039348B">
        <w:rPr>
          <w:b/>
          <w:lang w:val="en-US" w:eastAsia="ja-JP"/>
        </w:rPr>
        <w:t>publications</w:t>
      </w:r>
    </w:p>
    <w:p w:rsidR="00115E40" w:rsidRPr="00115E40" w:rsidRDefault="00115E40" w:rsidP="00115E40">
      <w:pPr>
        <w:pStyle w:val="aff1"/>
        <w:numPr>
          <w:ilvl w:val="0"/>
          <w:numId w:val="28"/>
        </w:numPr>
        <w:tabs>
          <w:tab w:val="left" w:pos="0"/>
        </w:tabs>
        <w:spacing w:line="360" w:lineRule="auto"/>
        <w:ind w:left="0" w:firstLine="709"/>
        <w:jc w:val="both"/>
        <w:outlineLvl w:val="2"/>
        <w:rPr>
          <w:rFonts w:eastAsia="Times New Roman"/>
          <w:lang w:val="en-US"/>
        </w:rPr>
      </w:pPr>
      <w:proofErr w:type="spellStart"/>
      <w:r w:rsidRPr="00115E40">
        <w:rPr>
          <w:rFonts w:eastAsia="Times New Roman"/>
          <w:lang w:val="en-US"/>
        </w:rPr>
        <w:t>Karamendin</w:t>
      </w:r>
      <w:proofErr w:type="spellEnd"/>
      <w:r w:rsidRPr="00115E40">
        <w:rPr>
          <w:rFonts w:eastAsia="Times New Roman"/>
          <w:lang w:val="en-US"/>
        </w:rPr>
        <w:t xml:space="preserve"> K., </w:t>
      </w:r>
      <w:proofErr w:type="spellStart"/>
      <w:r w:rsidRPr="00115E40">
        <w:rPr>
          <w:rFonts w:eastAsia="Times New Roman"/>
          <w:lang w:val="en-US"/>
        </w:rPr>
        <w:t>Kydyrmanov</w:t>
      </w:r>
      <w:proofErr w:type="spellEnd"/>
      <w:r w:rsidRPr="00115E40">
        <w:rPr>
          <w:rFonts w:eastAsia="Times New Roman"/>
          <w:lang w:val="en-US"/>
        </w:rPr>
        <w:t xml:space="preserve"> A., </w:t>
      </w:r>
      <w:proofErr w:type="spellStart"/>
      <w:r w:rsidRPr="00115E40">
        <w:rPr>
          <w:rFonts w:eastAsia="Times New Roman"/>
          <w:lang w:val="en-US"/>
        </w:rPr>
        <w:t>Kasymbekov</w:t>
      </w:r>
      <w:proofErr w:type="spellEnd"/>
      <w:r w:rsidRPr="00115E40">
        <w:rPr>
          <w:rFonts w:eastAsia="Times New Roman"/>
          <w:lang w:val="en-US"/>
        </w:rPr>
        <w:t xml:space="preserve"> Y., </w:t>
      </w:r>
      <w:proofErr w:type="spellStart"/>
      <w:r w:rsidRPr="00115E40">
        <w:rPr>
          <w:rFonts w:eastAsia="Times New Roman"/>
          <w:lang w:val="en-US"/>
        </w:rPr>
        <w:t>Asanova</w:t>
      </w:r>
      <w:proofErr w:type="spellEnd"/>
      <w:r w:rsidRPr="00115E40">
        <w:rPr>
          <w:rFonts w:eastAsia="Times New Roman"/>
          <w:lang w:val="en-US"/>
        </w:rPr>
        <w:t xml:space="preserve"> S., </w:t>
      </w:r>
      <w:proofErr w:type="spellStart"/>
      <w:r w:rsidRPr="00115E40">
        <w:rPr>
          <w:rFonts w:eastAsia="Times New Roman"/>
          <w:lang w:val="en-US"/>
        </w:rPr>
        <w:t>Daulbayeva</w:t>
      </w:r>
      <w:proofErr w:type="spellEnd"/>
      <w:r w:rsidRPr="00115E40">
        <w:rPr>
          <w:rFonts w:eastAsia="Times New Roman"/>
          <w:lang w:val="en-US"/>
        </w:rPr>
        <w:t xml:space="preserve"> K., </w:t>
      </w:r>
      <w:proofErr w:type="spellStart"/>
      <w:r w:rsidRPr="00115E40">
        <w:rPr>
          <w:rFonts w:eastAsia="Times New Roman"/>
          <w:lang w:val="en-US"/>
        </w:rPr>
        <w:t>Seidalina</w:t>
      </w:r>
      <w:proofErr w:type="spellEnd"/>
      <w:r w:rsidRPr="00115E40">
        <w:rPr>
          <w:rFonts w:eastAsia="Times New Roman"/>
          <w:lang w:val="en-US"/>
        </w:rPr>
        <w:t xml:space="preserve"> A., Khan E., Harrison S., </w:t>
      </w:r>
      <w:proofErr w:type="spellStart"/>
      <w:r w:rsidRPr="00115E40">
        <w:rPr>
          <w:rFonts w:eastAsia="Times New Roman"/>
          <w:lang w:val="en-US"/>
        </w:rPr>
        <w:t>Carr</w:t>
      </w:r>
      <w:proofErr w:type="spellEnd"/>
      <w:r w:rsidRPr="00115E40">
        <w:rPr>
          <w:rFonts w:eastAsia="Times New Roman"/>
          <w:lang w:val="en-US"/>
        </w:rPr>
        <w:t xml:space="preserve"> Ia., Goodman S., </w:t>
      </w:r>
      <w:proofErr w:type="spellStart"/>
      <w:r w:rsidRPr="00115E40">
        <w:rPr>
          <w:rFonts w:eastAsia="Times New Roman"/>
          <w:lang w:val="en-US"/>
        </w:rPr>
        <w:t>Moldakozhayev</w:t>
      </w:r>
      <w:proofErr w:type="spellEnd"/>
      <w:r w:rsidRPr="00115E40">
        <w:rPr>
          <w:rFonts w:eastAsia="Times New Roman"/>
          <w:lang w:val="en-US"/>
        </w:rPr>
        <w:t xml:space="preserve"> A., </w:t>
      </w:r>
      <w:proofErr w:type="spellStart"/>
      <w:r w:rsidRPr="00115E40">
        <w:rPr>
          <w:rFonts w:eastAsia="Times New Roman"/>
          <w:lang w:val="en-US"/>
        </w:rPr>
        <w:t>Sayatov</w:t>
      </w:r>
      <w:proofErr w:type="spellEnd"/>
      <w:r w:rsidRPr="00115E40">
        <w:rPr>
          <w:rFonts w:eastAsia="Times New Roman"/>
          <w:lang w:val="en-US"/>
        </w:rPr>
        <w:t xml:space="preserve"> M. Novel avian paramyxovirus isolated from gulls </w:t>
      </w:r>
      <w:bookmarkStart w:id="111" w:name="_GoBack"/>
      <w:bookmarkEnd w:id="111"/>
      <w:r w:rsidRPr="00115E40">
        <w:rPr>
          <w:rFonts w:eastAsia="Times New Roman"/>
          <w:lang w:val="en-US"/>
        </w:rPr>
        <w:t xml:space="preserve">in Caspian seashore in Kazakhstan // </w:t>
      </w:r>
      <w:proofErr w:type="spellStart"/>
      <w:r w:rsidRPr="00115E40">
        <w:rPr>
          <w:rFonts w:eastAsia="Times New Roman"/>
          <w:lang w:val="en-US"/>
        </w:rPr>
        <w:t>PLoS</w:t>
      </w:r>
      <w:proofErr w:type="spellEnd"/>
      <w:r w:rsidRPr="00115E40">
        <w:rPr>
          <w:rFonts w:eastAsia="Times New Roman"/>
          <w:lang w:val="en-US"/>
        </w:rPr>
        <w:t xml:space="preserve"> ONE. – 2018. - 12(12): e0190339. </w:t>
      </w:r>
      <w:hyperlink r:id="rId2" w:history="1">
        <w:r w:rsidRPr="00115E40">
          <w:rPr>
            <w:rFonts w:eastAsia="Times New Roman"/>
            <w:color w:val="0000FF"/>
            <w:u w:val="single"/>
            <w:lang w:val="en-US"/>
          </w:rPr>
          <w:t>https://doi.org/10.1371/journal. pone.0190339</w:t>
        </w:r>
      </w:hyperlink>
      <w:r w:rsidRPr="00115E40">
        <w:rPr>
          <w:rFonts w:eastAsia="Times New Roman"/>
          <w:lang w:val="en-US"/>
        </w:rPr>
        <w:t xml:space="preserve">. </w:t>
      </w:r>
      <w:r w:rsidRPr="00115E40">
        <w:rPr>
          <w:rFonts w:eastAsia="Times New Roman"/>
          <w:b/>
          <w:lang w:val="en-US"/>
        </w:rPr>
        <w:t>Impact factor 2.74. Q 2. 91th</w:t>
      </w:r>
      <w:r w:rsidRPr="00115E40">
        <w:rPr>
          <w:lang w:val="en-US"/>
        </w:rPr>
        <w:t xml:space="preserve"> </w:t>
      </w:r>
      <w:r w:rsidRPr="00115E40">
        <w:rPr>
          <w:rFonts w:eastAsia="Times New Roman"/>
          <w:b/>
          <w:lang w:val="en-US"/>
        </w:rPr>
        <w:t xml:space="preserve">percentile. </w:t>
      </w:r>
      <w:r w:rsidRPr="00115E40">
        <w:rPr>
          <w:rFonts w:eastAsia="Times New Roman"/>
          <w:b/>
          <w:lang w:val="kk-KZ"/>
        </w:rPr>
        <w:t>С</w:t>
      </w:r>
      <w:proofErr w:type="spellStart"/>
      <w:r w:rsidRPr="00115E40">
        <w:rPr>
          <w:rFonts w:eastAsia="Times New Roman"/>
          <w:b/>
          <w:lang w:val="en-US"/>
        </w:rPr>
        <w:t>iteScore</w:t>
      </w:r>
      <w:proofErr w:type="spellEnd"/>
      <w:r w:rsidRPr="00115E40">
        <w:rPr>
          <w:rFonts w:eastAsia="Times New Roman"/>
          <w:b/>
          <w:lang w:val="en-US"/>
        </w:rPr>
        <w:t xml:space="preserve"> 5.2.</w:t>
      </w:r>
    </w:p>
    <w:p w:rsidR="00115E40" w:rsidRPr="00AE7A43" w:rsidRDefault="00115E40" w:rsidP="00115E40">
      <w:pPr>
        <w:numPr>
          <w:ilvl w:val="0"/>
          <w:numId w:val="28"/>
        </w:numPr>
        <w:tabs>
          <w:tab w:val="left" w:pos="0"/>
        </w:tabs>
        <w:spacing w:line="360" w:lineRule="auto"/>
        <w:ind w:left="0" w:firstLine="709"/>
        <w:contextualSpacing/>
        <w:jc w:val="both"/>
        <w:outlineLvl w:val="2"/>
        <w:rPr>
          <w:rFonts w:eastAsia="Times New Roman"/>
          <w:lang w:val="en-US"/>
        </w:rPr>
      </w:pPr>
      <w:proofErr w:type="spellStart"/>
      <w:r w:rsidRPr="00F80DDF">
        <w:rPr>
          <w:rFonts w:eastAsia="Times New Roman"/>
          <w:lang w:val="en-US"/>
        </w:rPr>
        <w:t>Fereidouni</w:t>
      </w:r>
      <w:proofErr w:type="spellEnd"/>
      <w:r w:rsidRPr="00F80DDF">
        <w:rPr>
          <w:rFonts w:eastAsia="Times New Roman"/>
          <w:lang w:val="en-US"/>
        </w:rPr>
        <w:t xml:space="preserve"> S., </w:t>
      </w:r>
      <w:proofErr w:type="spellStart"/>
      <w:r w:rsidRPr="00F80DDF">
        <w:rPr>
          <w:rFonts w:eastAsia="Times New Roman"/>
          <w:lang w:val="en-US"/>
        </w:rPr>
        <w:t>Jenckel</w:t>
      </w:r>
      <w:proofErr w:type="spellEnd"/>
      <w:r w:rsidRPr="00F80DDF">
        <w:rPr>
          <w:rFonts w:eastAsia="Times New Roman"/>
          <w:lang w:val="en-US"/>
        </w:rPr>
        <w:t xml:space="preserve"> M., </w:t>
      </w:r>
      <w:proofErr w:type="spellStart"/>
      <w:r w:rsidRPr="00F80DDF">
        <w:rPr>
          <w:rFonts w:eastAsia="Times New Roman"/>
          <w:lang w:val="en-US"/>
        </w:rPr>
        <w:t>Seidalina</w:t>
      </w:r>
      <w:proofErr w:type="spellEnd"/>
      <w:r w:rsidRPr="00F80DDF">
        <w:rPr>
          <w:rFonts w:eastAsia="Times New Roman"/>
          <w:lang w:val="en-US"/>
        </w:rPr>
        <w:t xml:space="preserve"> A., </w:t>
      </w:r>
      <w:proofErr w:type="spellStart"/>
      <w:r w:rsidRPr="00F80DDF">
        <w:rPr>
          <w:rFonts w:eastAsia="Times New Roman"/>
          <w:lang w:val="en-US"/>
        </w:rPr>
        <w:t>Karamendin</w:t>
      </w:r>
      <w:proofErr w:type="spellEnd"/>
      <w:r w:rsidRPr="00F80DDF">
        <w:rPr>
          <w:rFonts w:eastAsia="Times New Roman"/>
          <w:lang w:val="en-US"/>
        </w:rPr>
        <w:t xml:space="preserve"> K., Beer M., </w:t>
      </w:r>
      <w:proofErr w:type="spellStart"/>
      <w:r w:rsidRPr="00F80DDF">
        <w:rPr>
          <w:rFonts w:eastAsia="Times New Roman"/>
          <w:lang w:val="en-US"/>
        </w:rPr>
        <w:t>Starick</w:t>
      </w:r>
      <w:proofErr w:type="spellEnd"/>
      <w:r w:rsidRPr="00F80DDF">
        <w:rPr>
          <w:rFonts w:eastAsia="Times New Roman"/>
          <w:lang w:val="en-US"/>
        </w:rPr>
        <w:t xml:space="preserve"> E., </w:t>
      </w:r>
      <w:proofErr w:type="spellStart"/>
      <w:r w:rsidRPr="00F80DDF">
        <w:rPr>
          <w:rFonts w:eastAsia="Times New Roman"/>
          <w:lang w:val="en-US"/>
        </w:rPr>
        <w:t>Asanova</w:t>
      </w:r>
      <w:proofErr w:type="spellEnd"/>
      <w:r w:rsidRPr="00F80DDF">
        <w:rPr>
          <w:rFonts w:eastAsia="Times New Roman"/>
          <w:lang w:val="en-US"/>
        </w:rPr>
        <w:t xml:space="preserve"> S., </w:t>
      </w:r>
      <w:proofErr w:type="spellStart"/>
      <w:r w:rsidRPr="00F80DDF">
        <w:rPr>
          <w:rFonts w:eastAsia="Times New Roman"/>
          <w:lang w:val="en-US"/>
        </w:rPr>
        <w:t>Kasymbekov</w:t>
      </w:r>
      <w:proofErr w:type="spellEnd"/>
      <w:r w:rsidRPr="00F80DDF">
        <w:rPr>
          <w:rFonts w:eastAsia="Times New Roman"/>
          <w:lang w:val="en-US"/>
        </w:rPr>
        <w:t xml:space="preserve"> E., </w:t>
      </w:r>
      <w:proofErr w:type="spellStart"/>
      <w:r w:rsidRPr="00F80DDF">
        <w:rPr>
          <w:rFonts w:eastAsia="Times New Roman"/>
          <w:lang w:val="en-US"/>
        </w:rPr>
        <w:t>Sayatov</w:t>
      </w:r>
      <w:proofErr w:type="spellEnd"/>
      <w:r w:rsidRPr="00F80DDF">
        <w:rPr>
          <w:rFonts w:eastAsia="Times New Roman"/>
          <w:lang w:val="en-US"/>
        </w:rPr>
        <w:t xml:space="preserve"> M., </w:t>
      </w:r>
      <w:proofErr w:type="spellStart"/>
      <w:r w:rsidRPr="00F80DDF">
        <w:rPr>
          <w:rFonts w:eastAsia="Times New Roman"/>
          <w:lang w:val="en-US"/>
        </w:rPr>
        <w:t>Kydyrmanov</w:t>
      </w:r>
      <w:proofErr w:type="spellEnd"/>
      <w:r w:rsidRPr="00F80DDF">
        <w:rPr>
          <w:rFonts w:eastAsia="Times New Roman"/>
          <w:lang w:val="en-US"/>
        </w:rPr>
        <w:t xml:space="preserve"> A. Next-generation sequencing of five new avian paramyxoviruses 8 isolates from Kazakhstan indicates a low genetic evolution rate over four decades // Archives of Virology. – 2018. – Vol. 163(2). P. 331-336. </w:t>
      </w:r>
      <w:proofErr w:type="spellStart"/>
      <w:proofErr w:type="gramStart"/>
      <w:r w:rsidRPr="00F80DDF">
        <w:rPr>
          <w:rFonts w:eastAsia="Times New Roman"/>
          <w:lang w:val="en-US"/>
        </w:rPr>
        <w:t>doi</w:t>
      </w:r>
      <w:proofErr w:type="spellEnd"/>
      <w:proofErr w:type="gramEnd"/>
      <w:r w:rsidRPr="00F80DDF">
        <w:rPr>
          <w:rFonts w:eastAsia="Times New Roman"/>
          <w:lang w:val="en-US"/>
        </w:rPr>
        <w:t xml:space="preserve">: 10.1007/s00705-017-3593-9. </w:t>
      </w:r>
      <w:r w:rsidRPr="00F80DDF">
        <w:rPr>
          <w:rFonts w:eastAsia="Times New Roman"/>
          <w:b/>
          <w:lang w:val="en-US"/>
        </w:rPr>
        <w:t>Impact factor 2.243. Q 3. 4</w:t>
      </w:r>
      <w:r>
        <w:rPr>
          <w:rFonts w:eastAsia="Times New Roman"/>
          <w:b/>
        </w:rPr>
        <w:t>9</w:t>
      </w:r>
      <w:proofErr w:type="spellStart"/>
      <w:r>
        <w:rPr>
          <w:rFonts w:eastAsia="Times New Roman"/>
          <w:b/>
          <w:lang w:val="en-US"/>
        </w:rPr>
        <w:t>th</w:t>
      </w:r>
      <w:proofErr w:type="spellEnd"/>
      <w:r w:rsidRPr="00F80DDF">
        <w:rPr>
          <w:rFonts w:eastAsia="Times New Roman"/>
          <w:b/>
        </w:rPr>
        <w:t xml:space="preserve"> </w:t>
      </w:r>
      <w:proofErr w:type="spellStart"/>
      <w:r w:rsidRPr="002E23B5">
        <w:rPr>
          <w:rFonts w:eastAsia="Times New Roman"/>
          <w:b/>
        </w:rPr>
        <w:t>percentile</w:t>
      </w:r>
      <w:proofErr w:type="spellEnd"/>
      <w:r w:rsidRPr="00F80DDF">
        <w:rPr>
          <w:rFonts w:eastAsia="Times New Roman"/>
          <w:b/>
        </w:rPr>
        <w:t xml:space="preserve">. </w:t>
      </w:r>
      <w:r w:rsidRPr="00F80DDF">
        <w:rPr>
          <w:rFonts w:eastAsia="Times New Roman"/>
          <w:b/>
          <w:lang w:val="kk-KZ"/>
        </w:rPr>
        <w:t>С</w:t>
      </w:r>
      <w:proofErr w:type="spellStart"/>
      <w:r w:rsidRPr="00F80DDF">
        <w:rPr>
          <w:rFonts w:eastAsia="Times New Roman"/>
          <w:b/>
          <w:lang w:val="en-US"/>
        </w:rPr>
        <w:t>iteScore</w:t>
      </w:r>
      <w:proofErr w:type="spellEnd"/>
      <w:r w:rsidRPr="00F80DDF">
        <w:rPr>
          <w:rFonts w:eastAsia="Times New Roman"/>
          <w:b/>
          <w:lang w:val="en-US"/>
        </w:rPr>
        <w:t xml:space="preserve"> 4.2.</w:t>
      </w:r>
    </w:p>
    <w:p w:rsidR="00D32538" w:rsidRPr="00115E40" w:rsidRDefault="00D32538" w:rsidP="00115E40">
      <w:pPr>
        <w:pStyle w:val="aff1"/>
        <w:numPr>
          <w:ilvl w:val="0"/>
          <w:numId w:val="28"/>
        </w:numPr>
        <w:tabs>
          <w:tab w:val="left" w:pos="0"/>
        </w:tabs>
        <w:spacing w:line="360" w:lineRule="auto"/>
        <w:ind w:left="0" w:firstLine="709"/>
        <w:jc w:val="both"/>
        <w:outlineLvl w:val="2"/>
        <w:rPr>
          <w:rFonts w:eastAsia="Times New Roman"/>
          <w:lang w:val="en-US"/>
        </w:rPr>
      </w:pPr>
      <w:proofErr w:type="spellStart"/>
      <w:r w:rsidRPr="00115E40">
        <w:rPr>
          <w:rFonts w:eastAsia="Times New Roman"/>
          <w:lang w:val="en-US"/>
        </w:rPr>
        <w:t>Kydyrmanov</w:t>
      </w:r>
      <w:proofErr w:type="spellEnd"/>
      <w:r w:rsidRPr="00115E40">
        <w:rPr>
          <w:rFonts w:eastAsia="Times New Roman"/>
          <w:lang w:val="en-US"/>
        </w:rPr>
        <w:t xml:space="preserve"> A., </w:t>
      </w:r>
      <w:proofErr w:type="spellStart"/>
      <w:r w:rsidRPr="00115E40">
        <w:rPr>
          <w:rFonts w:eastAsia="Times New Roman"/>
          <w:lang w:val="en-US"/>
        </w:rPr>
        <w:t>Sayatov</w:t>
      </w:r>
      <w:proofErr w:type="spellEnd"/>
      <w:r w:rsidRPr="00115E40">
        <w:rPr>
          <w:rFonts w:eastAsia="Times New Roman"/>
          <w:lang w:val="en-US"/>
        </w:rPr>
        <w:t xml:space="preserve"> M., </w:t>
      </w:r>
      <w:proofErr w:type="spellStart"/>
      <w:r w:rsidRPr="00115E40">
        <w:rPr>
          <w:rFonts w:eastAsia="Times New Roman"/>
          <w:lang w:val="en-US"/>
        </w:rPr>
        <w:t>Karamendin</w:t>
      </w:r>
      <w:proofErr w:type="spellEnd"/>
      <w:r w:rsidRPr="00115E40">
        <w:rPr>
          <w:rFonts w:eastAsia="Times New Roman"/>
          <w:lang w:val="en-US"/>
        </w:rPr>
        <w:t xml:space="preserve"> K., </w:t>
      </w:r>
      <w:proofErr w:type="spellStart"/>
      <w:r w:rsidRPr="00115E40">
        <w:rPr>
          <w:rFonts w:eastAsia="Times New Roman"/>
          <w:lang w:val="en-US"/>
        </w:rPr>
        <w:t>Kasymbekov</w:t>
      </w:r>
      <w:proofErr w:type="spellEnd"/>
      <w:r w:rsidRPr="00115E40">
        <w:rPr>
          <w:rFonts w:eastAsia="Times New Roman"/>
          <w:lang w:val="en-US"/>
        </w:rPr>
        <w:t xml:space="preserve"> Ye., </w:t>
      </w:r>
      <w:proofErr w:type="spellStart"/>
      <w:r w:rsidRPr="00115E40">
        <w:rPr>
          <w:rFonts w:eastAsia="Times New Roman"/>
          <w:lang w:val="en-US"/>
        </w:rPr>
        <w:t>Seidalina</w:t>
      </w:r>
      <w:proofErr w:type="spellEnd"/>
      <w:r w:rsidRPr="00115E40">
        <w:rPr>
          <w:rFonts w:eastAsia="Times New Roman"/>
          <w:lang w:val="en-US"/>
        </w:rPr>
        <w:t xml:space="preserve"> A., </w:t>
      </w:r>
      <w:proofErr w:type="spellStart"/>
      <w:r w:rsidRPr="00115E40">
        <w:rPr>
          <w:rFonts w:eastAsia="Times New Roman"/>
          <w:lang w:val="en-US"/>
        </w:rPr>
        <w:t>Daulbaeva</w:t>
      </w:r>
      <w:proofErr w:type="spellEnd"/>
      <w:r w:rsidRPr="00115E40">
        <w:rPr>
          <w:rFonts w:eastAsia="Times New Roman"/>
          <w:lang w:val="en-US"/>
        </w:rPr>
        <w:t xml:space="preserve"> K., Khan Ye., </w:t>
      </w:r>
      <w:proofErr w:type="spellStart"/>
      <w:r w:rsidRPr="00115E40">
        <w:rPr>
          <w:rFonts w:eastAsia="Times New Roman"/>
          <w:lang w:val="en-US"/>
        </w:rPr>
        <w:t>Suleimenova</w:t>
      </w:r>
      <w:proofErr w:type="spellEnd"/>
      <w:r w:rsidRPr="00115E40">
        <w:rPr>
          <w:rFonts w:eastAsia="Times New Roman"/>
          <w:lang w:val="en-US"/>
        </w:rPr>
        <w:t xml:space="preserve"> S. Novel </w:t>
      </w:r>
      <w:r w:rsidR="00115E40">
        <w:rPr>
          <w:rFonts w:eastAsia="Times New Roman"/>
          <w:lang w:val="en-US"/>
        </w:rPr>
        <w:t xml:space="preserve">avian </w:t>
      </w:r>
      <w:r w:rsidRPr="00115E40">
        <w:rPr>
          <w:rFonts w:eastAsia="Times New Roman"/>
          <w:lang w:val="en-US"/>
        </w:rPr>
        <w:t xml:space="preserve">paramyxoviruses among wild birds in Kazakhstan // Eurasian Journal of Applied Biotechnology. – 2018. - No. 3. - pp. 390–393. </w:t>
      </w:r>
      <w:r w:rsidRPr="00115E40">
        <w:rPr>
          <w:rFonts w:eastAsia="Times New Roman"/>
          <w:b/>
        </w:rPr>
        <w:t>КБЦ</w:t>
      </w:r>
      <w:r w:rsidRPr="00115E40">
        <w:rPr>
          <w:rFonts w:eastAsia="Times New Roman"/>
          <w:b/>
          <w:lang w:val="en-US"/>
        </w:rPr>
        <w:t xml:space="preserve"> 0.117.</w:t>
      </w:r>
    </w:p>
    <w:p w:rsidR="00D32538" w:rsidRPr="00115E40" w:rsidRDefault="00D32538" w:rsidP="00115E40">
      <w:pPr>
        <w:pStyle w:val="aff1"/>
        <w:numPr>
          <w:ilvl w:val="0"/>
          <w:numId w:val="28"/>
        </w:numPr>
        <w:tabs>
          <w:tab w:val="left" w:pos="0"/>
        </w:tabs>
        <w:spacing w:line="360" w:lineRule="auto"/>
        <w:ind w:left="0" w:firstLine="709"/>
        <w:jc w:val="both"/>
        <w:outlineLvl w:val="2"/>
        <w:rPr>
          <w:rFonts w:eastAsia="Times New Roman"/>
          <w:lang w:val="en-US"/>
        </w:rPr>
      </w:pPr>
      <w:proofErr w:type="spellStart"/>
      <w:r w:rsidRPr="00115E40">
        <w:rPr>
          <w:rFonts w:eastAsia="Times New Roman"/>
          <w:lang w:val="en-US"/>
        </w:rPr>
        <w:t>Karamendin</w:t>
      </w:r>
      <w:proofErr w:type="spellEnd"/>
      <w:r w:rsidRPr="00115E40">
        <w:rPr>
          <w:rFonts w:eastAsia="Times New Roman"/>
          <w:lang w:val="en-US"/>
        </w:rPr>
        <w:t xml:space="preserve"> K</w:t>
      </w:r>
      <w:r w:rsidR="00115E40" w:rsidRPr="00115E40">
        <w:rPr>
          <w:rFonts w:eastAsia="Times New Roman"/>
          <w:lang w:val="en-US"/>
        </w:rPr>
        <w:t>.</w:t>
      </w:r>
      <w:r w:rsidRPr="00115E40">
        <w:rPr>
          <w:rFonts w:eastAsia="Times New Roman"/>
          <w:lang w:val="en-US"/>
        </w:rPr>
        <w:t>O</w:t>
      </w:r>
      <w:r w:rsidR="00115E40" w:rsidRPr="00115E40">
        <w:rPr>
          <w:rFonts w:eastAsia="Times New Roman"/>
          <w:lang w:val="en-US"/>
        </w:rPr>
        <w:t>.</w:t>
      </w:r>
      <w:r w:rsidRPr="00115E40">
        <w:rPr>
          <w:rFonts w:eastAsia="Times New Roman"/>
          <w:lang w:val="en-US"/>
        </w:rPr>
        <w:t xml:space="preserve">, </w:t>
      </w:r>
      <w:proofErr w:type="spellStart"/>
      <w:r w:rsidRPr="00115E40">
        <w:rPr>
          <w:rFonts w:eastAsia="Times New Roman"/>
          <w:lang w:val="en-US"/>
        </w:rPr>
        <w:t>Kydyrmanov</w:t>
      </w:r>
      <w:proofErr w:type="spellEnd"/>
      <w:r w:rsidRPr="00115E40">
        <w:rPr>
          <w:rFonts w:eastAsia="Times New Roman"/>
          <w:lang w:val="en-US"/>
        </w:rPr>
        <w:t xml:space="preserve"> A</w:t>
      </w:r>
      <w:r w:rsidR="00115E40" w:rsidRPr="00115E40">
        <w:rPr>
          <w:rFonts w:eastAsia="Times New Roman"/>
          <w:lang w:val="en-US"/>
        </w:rPr>
        <w:t>.</w:t>
      </w:r>
      <w:r w:rsidRPr="00115E40">
        <w:rPr>
          <w:rFonts w:eastAsia="Times New Roman"/>
          <w:lang w:val="en-US"/>
        </w:rPr>
        <w:t>I</w:t>
      </w:r>
      <w:r w:rsidR="00115E40" w:rsidRPr="00115E40">
        <w:rPr>
          <w:rFonts w:eastAsia="Times New Roman"/>
          <w:lang w:val="en-US"/>
        </w:rPr>
        <w:t>.</w:t>
      </w:r>
      <w:r w:rsidRPr="00115E40">
        <w:rPr>
          <w:rFonts w:eastAsia="Times New Roman"/>
          <w:lang w:val="en-US"/>
        </w:rPr>
        <w:t xml:space="preserve">, </w:t>
      </w:r>
      <w:proofErr w:type="spellStart"/>
      <w:r w:rsidRPr="00115E40">
        <w:rPr>
          <w:rFonts w:eastAsia="Times New Roman"/>
          <w:lang w:val="en-US"/>
        </w:rPr>
        <w:t>Kasymbekov</w:t>
      </w:r>
      <w:proofErr w:type="spellEnd"/>
      <w:r w:rsidRPr="00115E40">
        <w:rPr>
          <w:rFonts w:eastAsia="Times New Roman"/>
          <w:lang w:val="en-US"/>
        </w:rPr>
        <w:t xml:space="preserve"> E</w:t>
      </w:r>
      <w:r w:rsidR="00115E40" w:rsidRPr="00115E40">
        <w:rPr>
          <w:rFonts w:eastAsia="Times New Roman"/>
          <w:lang w:val="en-US"/>
        </w:rPr>
        <w:t>.</w:t>
      </w:r>
      <w:r w:rsidRPr="00115E40">
        <w:rPr>
          <w:rFonts w:eastAsia="Times New Roman"/>
          <w:lang w:val="en-US"/>
        </w:rPr>
        <w:t>T</w:t>
      </w:r>
      <w:r w:rsidR="00115E40" w:rsidRPr="00115E40">
        <w:rPr>
          <w:rFonts w:eastAsia="Times New Roman"/>
          <w:lang w:val="en-US"/>
        </w:rPr>
        <w:t>.</w:t>
      </w:r>
      <w:r w:rsidRPr="00115E40">
        <w:rPr>
          <w:rFonts w:eastAsia="Times New Roman"/>
          <w:lang w:val="en-US"/>
        </w:rPr>
        <w:t xml:space="preserve">, </w:t>
      </w:r>
      <w:proofErr w:type="spellStart"/>
      <w:r w:rsidRPr="00115E40">
        <w:rPr>
          <w:rFonts w:eastAsia="Times New Roman"/>
          <w:lang w:val="en-US"/>
        </w:rPr>
        <w:t>Daulbaeva</w:t>
      </w:r>
      <w:proofErr w:type="spellEnd"/>
      <w:r w:rsidRPr="00115E40">
        <w:rPr>
          <w:rFonts w:eastAsia="Times New Roman"/>
          <w:lang w:val="en-US"/>
        </w:rPr>
        <w:t xml:space="preserve"> K</w:t>
      </w:r>
      <w:r w:rsidR="00115E40" w:rsidRPr="00115E40">
        <w:rPr>
          <w:rFonts w:eastAsia="Times New Roman"/>
          <w:lang w:val="en-US"/>
        </w:rPr>
        <w:t>.</w:t>
      </w:r>
      <w:r w:rsidRPr="00115E40">
        <w:rPr>
          <w:rFonts w:eastAsia="Times New Roman"/>
          <w:lang w:val="en-US"/>
        </w:rPr>
        <w:t>D</w:t>
      </w:r>
      <w:r w:rsidR="00115E40" w:rsidRPr="00115E40">
        <w:rPr>
          <w:rFonts w:eastAsia="Times New Roman"/>
          <w:lang w:val="en-US"/>
        </w:rPr>
        <w:t>.</w:t>
      </w:r>
      <w:r w:rsidRPr="00115E40">
        <w:rPr>
          <w:rFonts w:eastAsia="Times New Roman"/>
          <w:lang w:val="en-US"/>
        </w:rPr>
        <w:t xml:space="preserve">, </w:t>
      </w:r>
      <w:proofErr w:type="spellStart"/>
      <w:r w:rsidRPr="00115E40">
        <w:rPr>
          <w:rFonts w:eastAsia="Times New Roman"/>
          <w:lang w:val="en-US"/>
        </w:rPr>
        <w:t>Sayatov</w:t>
      </w:r>
      <w:proofErr w:type="spellEnd"/>
      <w:r w:rsidRPr="00115E40">
        <w:rPr>
          <w:rFonts w:eastAsia="Times New Roman"/>
          <w:lang w:val="en-US"/>
        </w:rPr>
        <w:t xml:space="preserve"> </w:t>
      </w:r>
      <w:proofErr w:type="spellStart"/>
      <w:r w:rsidRPr="00115E40">
        <w:rPr>
          <w:rFonts w:eastAsia="Times New Roman"/>
          <w:lang w:val="en-US"/>
        </w:rPr>
        <w:t>M.Kh</w:t>
      </w:r>
      <w:proofErr w:type="spellEnd"/>
      <w:r w:rsidRPr="00115E40">
        <w:rPr>
          <w:rFonts w:eastAsia="Times New Roman"/>
          <w:lang w:val="en-US"/>
        </w:rPr>
        <w:t xml:space="preserve">., </w:t>
      </w:r>
      <w:proofErr w:type="spellStart"/>
      <w:r w:rsidRPr="00115E40">
        <w:rPr>
          <w:rFonts w:eastAsia="Times New Roman"/>
          <w:lang w:val="en-US"/>
        </w:rPr>
        <w:t>Fereidouni</w:t>
      </w:r>
      <w:proofErr w:type="spellEnd"/>
      <w:r w:rsidRPr="00115E40">
        <w:rPr>
          <w:rFonts w:eastAsia="Times New Roman"/>
          <w:lang w:val="en-US"/>
        </w:rPr>
        <w:t xml:space="preserve"> </w:t>
      </w:r>
      <w:proofErr w:type="spellStart"/>
      <w:r w:rsidRPr="00115E40">
        <w:rPr>
          <w:rFonts w:eastAsia="Times New Roman"/>
          <w:lang w:val="en-US"/>
        </w:rPr>
        <w:t>Sasan</w:t>
      </w:r>
      <w:proofErr w:type="spellEnd"/>
      <w:r w:rsidRPr="00115E40">
        <w:rPr>
          <w:rFonts w:eastAsia="Times New Roman"/>
          <w:lang w:val="en-US"/>
        </w:rPr>
        <w:t xml:space="preserve"> Application of the method of massive parallel sequencing in the study of viruses of wild birds // Bulletin of NAS RK. Ser. Biological and Medical. - No. 4</w:t>
      </w:r>
      <w:proofErr w:type="gramStart"/>
      <w:r w:rsidRPr="00115E40">
        <w:rPr>
          <w:rFonts w:eastAsia="Times New Roman"/>
          <w:lang w:val="en-US"/>
        </w:rPr>
        <w:t>.-</w:t>
      </w:r>
      <w:proofErr w:type="gramEnd"/>
      <w:r w:rsidRPr="00115E40">
        <w:rPr>
          <w:rFonts w:eastAsia="Times New Roman"/>
          <w:lang w:val="en-US"/>
        </w:rPr>
        <w:t xml:space="preserve"> 2018. - pp. 211-216. Recommended by KKSON MES RK.</w:t>
      </w:r>
      <w:r w:rsidR="00115E40" w:rsidRPr="00115E40">
        <w:rPr>
          <w:rFonts w:eastAsia="Times New Roman"/>
          <w:lang w:val="en-US"/>
        </w:rPr>
        <w:t xml:space="preserve"> (in Russian)</w:t>
      </w:r>
    </w:p>
    <w:p w:rsidR="00D32538" w:rsidRPr="0000045C" w:rsidRDefault="00D32538" w:rsidP="00115E40">
      <w:pPr>
        <w:numPr>
          <w:ilvl w:val="0"/>
          <w:numId w:val="28"/>
        </w:numPr>
        <w:tabs>
          <w:tab w:val="left" w:pos="0"/>
        </w:tabs>
        <w:spacing w:line="360" w:lineRule="auto"/>
        <w:ind w:left="0" w:firstLine="709"/>
        <w:contextualSpacing/>
        <w:jc w:val="both"/>
        <w:rPr>
          <w:bCs/>
          <w:iCs/>
          <w:lang w:val="en-US"/>
        </w:rPr>
      </w:pPr>
      <w:proofErr w:type="spellStart"/>
      <w:r w:rsidRPr="00F80DDF">
        <w:rPr>
          <w:bCs/>
          <w:iCs/>
          <w:lang w:val="en-US"/>
        </w:rPr>
        <w:t>Sayatov</w:t>
      </w:r>
      <w:proofErr w:type="spellEnd"/>
      <w:r w:rsidRPr="00F80DDF">
        <w:rPr>
          <w:bCs/>
          <w:iCs/>
          <w:lang w:val="en-US"/>
        </w:rPr>
        <w:t xml:space="preserve"> </w:t>
      </w:r>
      <w:proofErr w:type="spellStart"/>
      <w:r w:rsidRPr="00F80DDF">
        <w:rPr>
          <w:bCs/>
          <w:iCs/>
          <w:lang w:val="en-US"/>
        </w:rPr>
        <w:t>M.Kh</w:t>
      </w:r>
      <w:proofErr w:type="spellEnd"/>
      <w:r w:rsidRPr="00F80DDF">
        <w:rPr>
          <w:bCs/>
          <w:iCs/>
          <w:lang w:val="en-US"/>
        </w:rPr>
        <w:t xml:space="preserve">., </w:t>
      </w:r>
      <w:proofErr w:type="spellStart"/>
      <w:r w:rsidRPr="00F80DDF">
        <w:rPr>
          <w:bCs/>
          <w:iCs/>
          <w:lang w:val="en-US"/>
        </w:rPr>
        <w:t>Seidalina</w:t>
      </w:r>
      <w:proofErr w:type="spellEnd"/>
      <w:r w:rsidRPr="00F80DDF">
        <w:rPr>
          <w:bCs/>
          <w:iCs/>
          <w:lang w:val="en-US"/>
        </w:rPr>
        <w:t xml:space="preserve"> A.B., </w:t>
      </w:r>
      <w:proofErr w:type="spellStart"/>
      <w:r w:rsidRPr="00F80DDF">
        <w:rPr>
          <w:bCs/>
          <w:iCs/>
          <w:lang w:val="en-US"/>
        </w:rPr>
        <w:t>Karamendin</w:t>
      </w:r>
      <w:proofErr w:type="spellEnd"/>
      <w:r w:rsidRPr="00F80DDF">
        <w:rPr>
          <w:bCs/>
          <w:iCs/>
          <w:lang w:val="en-US"/>
        </w:rPr>
        <w:t xml:space="preserve"> K.O., </w:t>
      </w:r>
      <w:proofErr w:type="spellStart"/>
      <w:r w:rsidRPr="00F80DDF">
        <w:rPr>
          <w:bCs/>
          <w:iCs/>
          <w:lang w:val="en-US"/>
        </w:rPr>
        <w:t>Kydyrmanov</w:t>
      </w:r>
      <w:proofErr w:type="spellEnd"/>
      <w:r w:rsidRPr="00F80DDF">
        <w:rPr>
          <w:bCs/>
          <w:iCs/>
          <w:lang w:val="en-US"/>
        </w:rPr>
        <w:t xml:space="preserve"> A.I., </w:t>
      </w:r>
      <w:proofErr w:type="spellStart"/>
      <w:r w:rsidRPr="00F80DDF">
        <w:rPr>
          <w:bCs/>
          <w:iCs/>
          <w:lang w:val="en-US"/>
        </w:rPr>
        <w:t>Kasymbekov</w:t>
      </w:r>
      <w:proofErr w:type="spellEnd"/>
      <w:r w:rsidRPr="00F80DDF">
        <w:rPr>
          <w:bCs/>
          <w:iCs/>
          <w:lang w:val="en-US"/>
        </w:rPr>
        <w:t xml:space="preserve"> </w:t>
      </w:r>
      <w:proofErr w:type="spellStart"/>
      <w:r w:rsidRPr="00F80DDF">
        <w:rPr>
          <w:bCs/>
          <w:iCs/>
          <w:lang w:val="en-US"/>
        </w:rPr>
        <w:t>Ye.T</w:t>
      </w:r>
      <w:proofErr w:type="spellEnd"/>
      <w:r w:rsidRPr="00F80DDF">
        <w:rPr>
          <w:bCs/>
          <w:iCs/>
          <w:lang w:val="en-US"/>
        </w:rPr>
        <w:t xml:space="preserve">., </w:t>
      </w:r>
      <w:proofErr w:type="spellStart"/>
      <w:r w:rsidRPr="00F80DDF">
        <w:rPr>
          <w:bCs/>
          <w:iCs/>
          <w:lang w:val="en-US"/>
        </w:rPr>
        <w:t>Daulbaeva</w:t>
      </w:r>
      <w:proofErr w:type="spellEnd"/>
      <w:r w:rsidRPr="00F80DDF">
        <w:rPr>
          <w:bCs/>
          <w:iCs/>
          <w:lang w:val="en-US"/>
        </w:rPr>
        <w:t xml:space="preserve"> K.D., Khan </w:t>
      </w:r>
      <w:proofErr w:type="spellStart"/>
      <w:r w:rsidRPr="00F80DDF">
        <w:rPr>
          <w:bCs/>
          <w:iCs/>
          <w:lang w:val="en-US"/>
        </w:rPr>
        <w:t>E.Ya</w:t>
      </w:r>
      <w:proofErr w:type="spellEnd"/>
      <w:r w:rsidRPr="00F80DDF">
        <w:rPr>
          <w:bCs/>
          <w:iCs/>
          <w:lang w:val="en-US"/>
        </w:rPr>
        <w:t xml:space="preserve">., </w:t>
      </w:r>
      <w:proofErr w:type="spellStart"/>
      <w:r w:rsidRPr="00F80DDF">
        <w:rPr>
          <w:bCs/>
          <w:iCs/>
          <w:lang w:val="en-US"/>
        </w:rPr>
        <w:t>Suleimenova</w:t>
      </w:r>
      <w:proofErr w:type="spellEnd"/>
      <w:r w:rsidRPr="00F80DDF">
        <w:rPr>
          <w:bCs/>
          <w:iCs/>
          <w:lang w:val="en-US"/>
        </w:rPr>
        <w:t xml:space="preserve"> S.A., </w:t>
      </w:r>
      <w:proofErr w:type="spellStart"/>
      <w:r w:rsidRPr="00F80DDF">
        <w:rPr>
          <w:bCs/>
          <w:iCs/>
          <w:lang w:val="en-US"/>
        </w:rPr>
        <w:t>Zhumatov</w:t>
      </w:r>
      <w:proofErr w:type="spellEnd"/>
      <w:r w:rsidRPr="00F80DDF">
        <w:rPr>
          <w:bCs/>
          <w:iCs/>
          <w:lang w:val="en-US"/>
        </w:rPr>
        <w:t xml:space="preserve"> </w:t>
      </w:r>
      <w:proofErr w:type="spellStart"/>
      <w:r w:rsidRPr="00F80DDF">
        <w:rPr>
          <w:bCs/>
          <w:iCs/>
          <w:lang w:val="en-US"/>
        </w:rPr>
        <w:t>K.Kh</w:t>
      </w:r>
      <w:proofErr w:type="spellEnd"/>
      <w:r w:rsidRPr="00F80DDF">
        <w:rPr>
          <w:bCs/>
          <w:iCs/>
          <w:lang w:val="en-US"/>
        </w:rPr>
        <w:t xml:space="preserve">. Isolation and </w:t>
      </w:r>
      <w:proofErr w:type="spellStart"/>
      <w:r w:rsidRPr="00F80DDF">
        <w:rPr>
          <w:bCs/>
          <w:iCs/>
          <w:lang w:val="en-US"/>
        </w:rPr>
        <w:t>molekular</w:t>
      </w:r>
      <w:proofErr w:type="spellEnd"/>
      <w:r w:rsidRPr="00F80DDF">
        <w:rPr>
          <w:bCs/>
          <w:iCs/>
          <w:lang w:val="en-US"/>
        </w:rPr>
        <w:t>-genetic characteristics of the novel avian paramyxovirus APMV-13 // News of the National academy of sciences of the Republic of Kazakhstan / Series of biological and medical. Vol</w:t>
      </w:r>
      <w:r w:rsidRPr="002E23B5">
        <w:rPr>
          <w:bCs/>
          <w:iCs/>
          <w:lang w:val="en-US"/>
        </w:rPr>
        <w:t xml:space="preserve">.4, </w:t>
      </w:r>
      <w:r w:rsidRPr="00F80DDF">
        <w:rPr>
          <w:bCs/>
          <w:iCs/>
          <w:lang w:val="en-US"/>
        </w:rPr>
        <w:t>Number</w:t>
      </w:r>
      <w:r w:rsidRPr="002E23B5">
        <w:rPr>
          <w:bCs/>
          <w:iCs/>
          <w:lang w:val="en-US"/>
        </w:rPr>
        <w:t xml:space="preserve"> 334 (2019), </w:t>
      </w:r>
      <w:r w:rsidRPr="00F80DDF">
        <w:rPr>
          <w:bCs/>
          <w:iCs/>
          <w:lang w:val="en-US"/>
        </w:rPr>
        <w:t>P</w:t>
      </w:r>
      <w:r w:rsidRPr="002E23B5">
        <w:rPr>
          <w:bCs/>
          <w:iCs/>
          <w:lang w:val="en-US"/>
        </w:rPr>
        <w:t>.</w:t>
      </w:r>
      <w:proofErr w:type="gramStart"/>
      <w:r w:rsidRPr="002E23B5">
        <w:rPr>
          <w:bCs/>
          <w:iCs/>
          <w:lang w:val="en-US"/>
        </w:rPr>
        <w:t>,51</w:t>
      </w:r>
      <w:proofErr w:type="gramEnd"/>
      <w:r w:rsidRPr="002E23B5">
        <w:rPr>
          <w:bCs/>
          <w:iCs/>
          <w:lang w:val="en-US"/>
        </w:rPr>
        <w:t xml:space="preserve"> – 57 </w:t>
      </w:r>
      <w:hyperlink r:id="rId3" w:history="1">
        <w:r w:rsidRPr="00F80DDF">
          <w:rPr>
            <w:bCs/>
            <w:iCs/>
            <w:color w:val="0000FF"/>
            <w:u w:val="single"/>
            <w:lang w:val="en-US"/>
          </w:rPr>
          <w:t>https</w:t>
        </w:r>
        <w:r w:rsidRPr="002E23B5">
          <w:rPr>
            <w:bCs/>
            <w:iCs/>
            <w:color w:val="0000FF"/>
            <w:u w:val="single"/>
            <w:lang w:val="en-US"/>
          </w:rPr>
          <w:t>://</w:t>
        </w:r>
        <w:r w:rsidRPr="00F80DDF">
          <w:rPr>
            <w:bCs/>
            <w:iCs/>
            <w:color w:val="0000FF"/>
            <w:u w:val="single"/>
            <w:lang w:val="en-US"/>
          </w:rPr>
          <w:t>doi</w:t>
        </w:r>
        <w:r w:rsidRPr="002E23B5">
          <w:rPr>
            <w:bCs/>
            <w:iCs/>
            <w:color w:val="0000FF"/>
            <w:u w:val="single"/>
            <w:lang w:val="en-US"/>
          </w:rPr>
          <w:t>.</w:t>
        </w:r>
        <w:r w:rsidRPr="00F80DDF">
          <w:rPr>
            <w:bCs/>
            <w:iCs/>
            <w:color w:val="0000FF"/>
            <w:u w:val="single"/>
            <w:lang w:val="en-US"/>
          </w:rPr>
          <w:t>org</w:t>
        </w:r>
        <w:r w:rsidRPr="002E23B5">
          <w:rPr>
            <w:bCs/>
            <w:iCs/>
            <w:color w:val="0000FF"/>
            <w:u w:val="single"/>
            <w:lang w:val="en-US"/>
          </w:rPr>
          <w:t>/10.32014/2019.2519-1629.39</w:t>
        </w:r>
      </w:hyperlink>
      <w:r w:rsidRPr="002E23B5">
        <w:rPr>
          <w:bCs/>
          <w:iCs/>
          <w:color w:val="0000FF"/>
          <w:u w:val="single"/>
          <w:lang w:val="en-US"/>
        </w:rPr>
        <w:t xml:space="preserve">. </w:t>
      </w:r>
      <w:r w:rsidRPr="00A96ABD">
        <w:rPr>
          <w:bCs/>
          <w:iCs/>
          <w:lang w:val="en-US"/>
        </w:rPr>
        <w:t xml:space="preserve">Recommended by KKSON MES RK. </w:t>
      </w:r>
    </w:p>
    <w:p w:rsidR="00D32538" w:rsidRPr="00115E40" w:rsidRDefault="00D32538" w:rsidP="00115E40">
      <w:pPr>
        <w:pStyle w:val="aff1"/>
        <w:numPr>
          <w:ilvl w:val="0"/>
          <w:numId w:val="28"/>
        </w:numPr>
        <w:tabs>
          <w:tab w:val="left" w:pos="0"/>
        </w:tabs>
        <w:spacing w:line="360" w:lineRule="auto"/>
        <w:ind w:left="0" w:firstLine="709"/>
        <w:jc w:val="both"/>
        <w:rPr>
          <w:bCs/>
          <w:iCs/>
          <w:lang w:val="en-US"/>
        </w:rPr>
      </w:pPr>
      <w:proofErr w:type="spellStart"/>
      <w:r w:rsidRPr="00115E40">
        <w:rPr>
          <w:bCs/>
          <w:iCs/>
          <w:lang w:val="en-US"/>
        </w:rPr>
        <w:t>Karamendin</w:t>
      </w:r>
      <w:proofErr w:type="spellEnd"/>
      <w:r w:rsidRPr="00115E40">
        <w:rPr>
          <w:bCs/>
          <w:iCs/>
          <w:lang w:val="en-US"/>
        </w:rPr>
        <w:t xml:space="preserve"> K.O., </w:t>
      </w:r>
      <w:proofErr w:type="spellStart"/>
      <w:r w:rsidRPr="00115E40">
        <w:rPr>
          <w:bCs/>
          <w:iCs/>
          <w:lang w:val="en-US"/>
        </w:rPr>
        <w:t>Sayatov</w:t>
      </w:r>
      <w:proofErr w:type="spellEnd"/>
      <w:r w:rsidRPr="00115E40">
        <w:rPr>
          <w:bCs/>
          <w:iCs/>
          <w:lang w:val="en-US"/>
        </w:rPr>
        <w:t xml:space="preserve"> </w:t>
      </w:r>
      <w:proofErr w:type="spellStart"/>
      <w:r w:rsidRPr="00115E40">
        <w:rPr>
          <w:bCs/>
          <w:iCs/>
          <w:lang w:val="en-US"/>
        </w:rPr>
        <w:t>M.Kh</w:t>
      </w:r>
      <w:proofErr w:type="spellEnd"/>
      <w:r w:rsidRPr="00115E40">
        <w:rPr>
          <w:bCs/>
          <w:iCs/>
          <w:lang w:val="en-US"/>
        </w:rPr>
        <w:t xml:space="preserve">., </w:t>
      </w:r>
      <w:proofErr w:type="spellStart"/>
      <w:r w:rsidRPr="00115E40">
        <w:rPr>
          <w:bCs/>
          <w:iCs/>
          <w:lang w:val="en-US"/>
        </w:rPr>
        <w:t>Kydyrmanov</w:t>
      </w:r>
      <w:proofErr w:type="spellEnd"/>
      <w:r w:rsidRPr="00115E40">
        <w:rPr>
          <w:bCs/>
          <w:iCs/>
          <w:lang w:val="en-US"/>
        </w:rPr>
        <w:t xml:space="preserve"> A.I., </w:t>
      </w:r>
      <w:proofErr w:type="spellStart"/>
      <w:r w:rsidRPr="00115E40">
        <w:rPr>
          <w:bCs/>
          <w:iCs/>
          <w:lang w:val="en-US"/>
        </w:rPr>
        <w:t>Kasymbekov</w:t>
      </w:r>
      <w:proofErr w:type="spellEnd"/>
      <w:r w:rsidRPr="00115E40">
        <w:rPr>
          <w:bCs/>
          <w:iCs/>
          <w:lang w:val="en-US"/>
        </w:rPr>
        <w:t xml:space="preserve"> E.T., </w:t>
      </w:r>
      <w:proofErr w:type="spellStart"/>
      <w:r w:rsidRPr="00115E40">
        <w:rPr>
          <w:bCs/>
          <w:iCs/>
          <w:lang w:val="en-US"/>
        </w:rPr>
        <w:t>Asanova</w:t>
      </w:r>
      <w:proofErr w:type="spellEnd"/>
      <w:r w:rsidRPr="00115E40">
        <w:rPr>
          <w:bCs/>
          <w:iCs/>
          <w:lang w:val="en-US"/>
        </w:rPr>
        <w:t xml:space="preserve"> S.E., </w:t>
      </w:r>
      <w:proofErr w:type="spellStart"/>
      <w:r w:rsidRPr="00115E40">
        <w:rPr>
          <w:bCs/>
          <w:iCs/>
          <w:lang w:val="en-US"/>
        </w:rPr>
        <w:t>Daulbaeva</w:t>
      </w:r>
      <w:proofErr w:type="spellEnd"/>
      <w:r w:rsidRPr="00115E40">
        <w:rPr>
          <w:bCs/>
          <w:iCs/>
          <w:lang w:val="en-US"/>
        </w:rPr>
        <w:t xml:space="preserve"> KD, Khan </w:t>
      </w:r>
      <w:proofErr w:type="spellStart"/>
      <w:r w:rsidRPr="00115E40">
        <w:rPr>
          <w:bCs/>
          <w:iCs/>
          <w:lang w:val="en-US"/>
        </w:rPr>
        <w:t>E.Ya</w:t>
      </w:r>
      <w:proofErr w:type="spellEnd"/>
      <w:r w:rsidRPr="00115E40">
        <w:rPr>
          <w:bCs/>
          <w:iCs/>
          <w:lang w:val="en-US"/>
        </w:rPr>
        <w:t xml:space="preserve">. Molecular genetic characteristics of Avian </w:t>
      </w:r>
      <w:proofErr w:type="spellStart"/>
      <w:r w:rsidRPr="00115E40">
        <w:rPr>
          <w:bCs/>
          <w:iCs/>
          <w:lang w:val="en-US"/>
        </w:rPr>
        <w:t>Avulavirus</w:t>
      </w:r>
      <w:proofErr w:type="spellEnd"/>
      <w:r w:rsidRPr="00115E40">
        <w:rPr>
          <w:bCs/>
          <w:iCs/>
          <w:lang w:val="en-US"/>
        </w:rPr>
        <w:t xml:space="preserve"> 20 strains isolated from wild birds // Problems of Virology. 2019; 64 (4): 185-192.2020 </w:t>
      </w:r>
      <w:r w:rsidRPr="00115E40">
        <w:rPr>
          <w:bCs/>
          <w:iCs/>
        </w:rPr>
        <w:t>г</w:t>
      </w:r>
      <w:r w:rsidRPr="00115E40">
        <w:rPr>
          <w:bCs/>
          <w:iCs/>
          <w:lang w:val="en-US"/>
        </w:rPr>
        <w:t>.</w:t>
      </w:r>
      <w:r w:rsidR="00C4067C" w:rsidRPr="00115E40">
        <w:rPr>
          <w:bCs/>
          <w:iCs/>
          <w:lang w:val="en-US"/>
        </w:rPr>
        <w:t xml:space="preserve"> </w:t>
      </w:r>
      <w:r w:rsidR="00C4067C" w:rsidRPr="00115E40">
        <w:rPr>
          <w:rFonts w:eastAsia="Times New Roman"/>
          <w:b/>
          <w:lang w:val="en-US"/>
        </w:rPr>
        <w:t>Impact factor – 0.439, 15th percentile.</w:t>
      </w:r>
      <w:r w:rsidR="00115E40" w:rsidRPr="00115E40">
        <w:rPr>
          <w:rFonts w:eastAsia="Times New Roman"/>
          <w:b/>
          <w:lang w:val="en-US"/>
        </w:rPr>
        <w:t xml:space="preserve"> </w:t>
      </w:r>
      <w:r w:rsidR="00115E40" w:rsidRPr="00115E40">
        <w:rPr>
          <w:rFonts w:eastAsia="Times New Roman"/>
          <w:lang w:val="en-US"/>
        </w:rPr>
        <w:t>(in Russian)</w:t>
      </w:r>
    </w:p>
    <w:p w:rsidR="00D32538" w:rsidRPr="00205737" w:rsidRDefault="00D32538" w:rsidP="00115E40">
      <w:pPr>
        <w:pStyle w:val="aff1"/>
        <w:numPr>
          <w:ilvl w:val="0"/>
          <w:numId w:val="28"/>
        </w:numPr>
        <w:tabs>
          <w:tab w:val="left" w:pos="0"/>
          <w:tab w:val="left" w:pos="851"/>
        </w:tabs>
        <w:spacing w:line="360" w:lineRule="auto"/>
        <w:ind w:left="0" w:firstLine="709"/>
        <w:jc w:val="both"/>
        <w:outlineLvl w:val="2"/>
        <w:rPr>
          <w:rFonts w:eastAsia="Arial Unicode MS"/>
          <w:bCs/>
          <w:iCs/>
          <w:color w:val="000000"/>
          <w:lang w:val="en-US" w:eastAsia="en-US" w:bidi="en-US"/>
        </w:rPr>
      </w:pPr>
      <w:r w:rsidRPr="00205737">
        <w:rPr>
          <w:rFonts w:eastAsia="Arial Unicode MS"/>
          <w:bCs/>
          <w:iCs/>
          <w:color w:val="000000"/>
          <w:lang w:val="kk-KZ" w:eastAsia="en-US" w:bidi="en-US"/>
        </w:rPr>
        <w:t xml:space="preserve">Seydalina A.B., Kydyrmanov A.I., Karamendin K.O., Kasymbekov E.T., Khan E.Ya., Daulbaeva K.D., Sulymenova S.A., Esentureeva M.O., Sayatov M.Kh. Avian orthoavulavirus APMV-13 / white-fronted goose / Northern Kazakhstan / 5751/2013, used for the preparation of diagnostic preparations // Science News of Kazakhstan. - 2020. - No. 4. - </w:t>
      </w:r>
      <w:r w:rsidRPr="00205737">
        <w:rPr>
          <w:rFonts w:eastAsia="Arial Unicode MS"/>
          <w:bCs/>
          <w:iCs/>
          <w:color w:val="000000"/>
          <w:lang w:val="en-US" w:eastAsia="en-US" w:bidi="en-US"/>
        </w:rPr>
        <w:t>P</w:t>
      </w:r>
      <w:r w:rsidR="00115E40">
        <w:rPr>
          <w:rFonts w:eastAsia="Arial Unicode MS"/>
          <w:bCs/>
          <w:iCs/>
          <w:color w:val="000000"/>
          <w:lang w:val="kk-KZ" w:eastAsia="en-US" w:bidi="en-US"/>
        </w:rPr>
        <w:t xml:space="preserve">. RSCI, </w:t>
      </w:r>
      <w:r w:rsidR="00115E40" w:rsidRPr="00115E40">
        <w:rPr>
          <w:rFonts w:eastAsia="Arial Unicode MS"/>
          <w:b/>
          <w:bCs/>
          <w:iCs/>
          <w:color w:val="000000"/>
          <w:lang w:val="kk-KZ" w:eastAsia="en-US" w:bidi="en-US"/>
        </w:rPr>
        <w:t>KB</w:t>
      </w:r>
      <w:r w:rsidR="00115E40" w:rsidRPr="00115E40">
        <w:rPr>
          <w:rFonts w:eastAsia="Arial Unicode MS"/>
          <w:b/>
          <w:bCs/>
          <w:iCs/>
          <w:color w:val="000000"/>
          <w:lang w:val="en-US" w:eastAsia="en-US" w:bidi="en-US"/>
        </w:rPr>
        <w:t>C</w:t>
      </w:r>
      <w:r w:rsidRPr="00115E40">
        <w:rPr>
          <w:rFonts w:eastAsia="Arial Unicode MS"/>
          <w:b/>
          <w:bCs/>
          <w:iCs/>
          <w:color w:val="000000"/>
          <w:lang w:val="kk-KZ" w:eastAsia="en-US" w:bidi="en-US"/>
        </w:rPr>
        <w:t xml:space="preserve"> - 0.127</w:t>
      </w:r>
      <w:r w:rsidR="00115E40">
        <w:rPr>
          <w:rFonts w:eastAsia="Arial Unicode MS"/>
          <w:b/>
          <w:bCs/>
          <w:iCs/>
          <w:color w:val="000000"/>
          <w:lang w:val="en-US" w:eastAsia="en-US" w:bidi="en-US"/>
        </w:rPr>
        <w:t xml:space="preserve"> </w:t>
      </w:r>
      <w:r w:rsidR="00115E40" w:rsidRPr="00115E40">
        <w:rPr>
          <w:rFonts w:eastAsia="Arial Unicode MS"/>
          <w:bCs/>
          <w:iCs/>
          <w:color w:val="000000"/>
          <w:lang w:val="en-US" w:eastAsia="en-US" w:bidi="en-US"/>
        </w:rPr>
        <w:t>(in Russian)</w:t>
      </w:r>
    </w:p>
    <w:p w:rsidR="00D32538" w:rsidRPr="00115E40" w:rsidRDefault="00D32538" w:rsidP="00115E40">
      <w:pPr>
        <w:pStyle w:val="aff1"/>
        <w:tabs>
          <w:tab w:val="left" w:pos="0"/>
          <w:tab w:val="left" w:pos="851"/>
        </w:tabs>
        <w:spacing w:line="360" w:lineRule="auto"/>
        <w:ind w:left="709"/>
        <w:jc w:val="both"/>
        <w:outlineLvl w:val="2"/>
        <w:rPr>
          <w:rFonts w:eastAsia="Times New Roman"/>
          <w:b/>
          <w:lang w:val="en-US"/>
        </w:rPr>
      </w:pPr>
      <w:r w:rsidRPr="00115E40">
        <w:rPr>
          <w:rFonts w:eastAsia="Times New Roman"/>
          <w:b/>
          <w:lang w:val="en-US"/>
        </w:rPr>
        <w:t>Conferences</w:t>
      </w:r>
    </w:p>
    <w:p w:rsidR="00D32538" w:rsidRPr="00205737" w:rsidRDefault="00D32538" w:rsidP="00115E40">
      <w:pPr>
        <w:pStyle w:val="aff1"/>
        <w:numPr>
          <w:ilvl w:val="0"/>
          <w:numId w:val="28"/>
        </w:numPr>
        <w:tabs>
          <w:tab w:val="left" w:pos="0"/>
        </w:tabs>
        <w:spacing w:line="360" w:lineRule="auto"/>
        <w:ind w:left="0" w:firstLine="709"/>
        <w:jc w:val="both"/>
        <w:outlineLvl w:val="2"/>
        <w:rPr>
          <w:rFonts w:eastAsia="Times New Roman"/>
        </w:rPr>
      </w:pPr>
      <w:proofErr w:type="spellStart"/>
      <w:r w:rsidRPr="00205737">
        <w:rPr>
          <w:rFonts w:eastAsia="Times New Roman"/>
          <w:lang w:val="en-US"/>
        </w:rPr>
        <w:t>Kasymbekov</w:t>
      </w:r>
      <w:proofErr w:type="spellEnd"/>
      <w:r w:rsidRPr="00205737">
        <w:rPr>
          <w:rFonts w:eastAsia="Times New Roman"/>
          <w:lang w:val="en-US"/>
        </w:rPr>
        <w:t xml:space="preserve"> E.T., </w:t>
      </w:r>
      <w:proofErr w:type="spellStart"/>
      <w:r w:rsidRPr="00205737">
        <w:rPr>
          <w:rFonts w:eastAsia="Times New Roman"/>
          <w:lang w:val="en-US"/>
        </w:rPr>
        <w:t>Karamendin</w:t>
      </w:r>
      <w:proofErr w:type="spellEnd"/>
      <w:r w:rsidRPr="00205737">
        <w:rPr>
          <w:rFonts w:eastAsia="Times New Roman"/>
          <w:lang w:val="en-US"/>
        </w:rPr>
        <w:t xml:space="preserve"> K.O., </w:t>
      </w:r>
      <w:proofErr w:type="spellStart"/>
      <w:r w:rsidRPr="00205737">
        <w:rPr>
          <w:rFonts w:eastAsia="Times New Roman"/>
          <w:lang w:val="en-US"/>
        </w:rPr>
        <w:t>Kydyrmanov</w:t>
      </w:r>
      <w:proofErr w:type="spellEnd"/>
      <w:r w:rsidRPr="00205737">
        <w:rPr>
          <w:rFonts w:eastAsia="Times New Roman"/>
          <w:lang w:val="en-US"/>
        </w:rPr>
        <w:t xml:space="preserve"> A.I., </w:t>
      </w:r>
      <w:proofErr w:type="spellStart"/>
      <w:r w:rsidRPr="00205737">
        <w:rPr>
          <w:rFonts w:eastAsia="Times New Roman"/>
          <w:lang w:val="en-US"/>
        </w:rPr>
        <w:t>Sayatov</w:t>
      </w:r>
      <w:proofErr w:type="spellEnd"/>
      <w:r w:rsidRPr="00205737">
        <w:rPr>
          <w:rFonts w:eastAsia="Times New Roman"/>
          <w:lang w:val="en-US"/>
        </w:rPr>
        <w:t xml:space="preserve"> </w:t>
      </w:r>
      <w:proofErr w:type="spellStart"/>
      <w:r w:rsidRPr="00205737">
        <w:rPr>
          <w:rFonts w:eastAsia="Times New Roman"/>
          <w:lang w:val="en-US"/>
        </w:rPr>
        <w:t>M.Kh</w:t>
      </w:r>
      <w:proofErr w:type="spellEnd"/>
      <w:r w:rsidRPr="00205737">
        <w:rPr>
          <w:rFonts w:eastAsia="Times New Roman"/>
          <w:lang w:val="en-US"/>
        </w:rPr>
        <w:t xml:space="preserve">., </w:t>
      </w:r>
      <w:proofErr w:type="spellStart"/>
      <w:r w:rsidRPr="00205737">
        <w:rPr>
          <w:rFonts w:eastAsia="Times New Roman"/>
          <w:lang w:val="en-US"/>
        </w:rPr>
        <w:t>Daulbaeva</w:t>
      </w:r>
      <w:proofErr w:type="spellEnd"/>
      <w:r w:rsidRPr="00205737">
        <w:rPr>
          <w:rFonts w:eastAsia="Times New Roman"/>
          <w:lang w:val="en-US"/>
        </w:rPr>
        <w:t xml:space="preserve"> K.D., Khan </w:t>
      </w:r>
      <w:proofErr w:type="spellStart"/>
      <w:r w:rsidRPr="00205737">
        <w:rPr>
          <w:rFonts w:eastAsia="Times New Roman"/>
          <w:lang w:val="en-US"/>
        </w:rPr>
        <w:t>E.Ya</w:t>
      </w:r>
      <w:proofErr w:type="spellEnd"/>
      <w:r w:rsidRPr="00205737">
        <w:rPr>
          <w:rFonts w:eastAsia="Times New Roman"/>
          <w:lang w:val="en-US"/>
        </w:rPr>
        <w:t xml:space="preserve">., </w:t>
      </w:r>
      <w:proofErr w:type="spellStart"/>
      <w:r w:rsidRPr="00205737">
        <w:rPr>
          <w:rFonts w:eastAsia="Times New Roman"/>
          <w:lang w:val="en-US"/>
        </w:rPr>
        <w:t>Suleimenova</w:t>
      </w:r>
      <w:proofErr w:type="spellEnd"/>
      <w:r w:rsidRPr="00205737">
        <w:rPr>
          <w:rFonts w:eastAsia="Times New Roman"/>
          <w:lang w:val="en-US"/>
        </w:rPr>
        <w:t xml:space="preserve"> S.A. Genome-wide analysis of Newcastle disease virus isolated from rock dove in South Kazakhstan in 2015 / V International Conference of Young Scientists: Biotechnologists, Molecular Biologists and Virologists - 2018: Sat. thesis. / ANO "</w:t>
      </w:r>
      <w:proofErr w:type="spellStart"/>
      <w:r w:rsidRPr="00205737">
        <w:rPr>
          <w:rFonts w:eastAsia="Times New Roman"/>
          <w:lang w:val="en-US"/>
        </w:rPr>
        <w:t>Koltsovo</w:t>
      </w:r>
      <w:proofErr w:type="spellEnd"/>
      <w:r w:rsidRPr="00205737">
        <w:rPr>
          <w:rFonts w:eastAsia="Times New Roman"/>
          <w:lang w:val="en-US"/>
        </w:rPr>
        <w:t xml:space="preserve"> Innovation Center". - Novosibirsk: IPC NSU, 2018</w:t>
      </w:r>
      <w:proofErr w:type="gramStart"/>
      <w:r w:rsidRPr="00205737">
        <w:rPr>
          <w:rFonts w:eastAsia="Times New Roman"/>
          <w:lang w:val="en-US"/>
        </w:rPr>
        <w:t>.-</w:t>
      </w:r>
      <w:proofErr w:type="gramEnd"/>
      <w:r w:rsidRPr="00205737">
        <w:rPr>
          <w:rFonts w:eastAsia="Times New Roman"/>
          <w:lang w:val="en-US"/>
        </w:rPr>
        <w:t xml:space="preserve"> 426 p., Pp. 172-175.</w:t>
      </w:r>
      <w:r w:rsidR="00115E40">
        <w:rPr>
          <w:rFonts w:eastAsia="Times New Roman"/>
          <w:lang w:val="en-US"/>
        </w:rPr>
        <w:t xml:space="preserve"> (in Russian)</w:t>
      </w:r>
    </w:p>
    <w:p w:rsidR="00D32538" w:rsidRPr="00205737" w:rsidRDefault="00D32538" w:rsidP="00115E40">
      <w:pPr>
        <w:pStyle w:val="aff1"/>
        <w:numPr>
          <w:ilvl w:val="0"/>
          <w:numId w:val="28"/>
        </w:numPr>
        <w:tabs>
          <w:tab w:val="left" w:pos="0"/>
        </w:tabs>
        <w:spacing w:line="360" w:lineRule="auto"/>
        <w:ind w:left="0" w:firstLine="709"/>
        <w:jc w:val="both"/>
        <w:outlineLvl w:val="2"/>
        <w:rPr>
          <w:rFonts w:eastAsia="Times New Roman"/>
          <w:lang w:val="en-US"/>
        </w:rPr>
      </w:pPr>
      <w:proofErr w:type="spellStart"/>
      <w:r w:rsidRPr="00205737">
        <w:rPr>
          <w:rFonts w:eastAsia="Times New Roman"/>
          <w:lang w:val="en-US"/>
        </w:rPr>
        <w:t>Kasymbekov</w:t>
      </w:r>
      <w:proofErr w:type="spellEnd"/>
      <w:r w:rsidRPr="00205737">
        <w:rPr>
          <w:rFonts w:eastAsia="Times New Roman"/>
          <w:lang w:val="en-US"/>
        </w:rPr>
        <w:t xml:space="preserve"> Ye., </w:t>
      </w:r>
      <w:proofErr w:type="spellStart"/>
      <w:r w:rsidRPr="00205737">
        <w:rPr>
          <w:rFonts w:eastAsia="Times New Roman"/>
          <w:lang w:val="en-US"/>
        </w:rPr>
        <w:t>Sayatov</w:t>
      </w:r>
      <w:proofErr w:type="spellEnd"/>
      <w:r w:rsidRPr="00205737">
        <w:rPr>
          <w:rFonts w:eastAsia="Times New Roman"/>
          <w:lang w:val="en-US"/>
        </w:rPr>
        <w:t xml:space="preserve"> M., </w:t>
      </w:r>
      <w:proofErr w:type="spellStart"/>
      <w:r w:rsidRPr="00205737">
        <w:rPr>
          <w:rFonts w:eastAsia="Times New Roman"/>
          <w:lang w:val="en-US"/>
        </w:rPr>
        <w:t>Karamendin</w:t>
      </w:r>
      <w:proofErr w:type="spellEnd"/>
      <w:r w:rsidRPr="00205737">
        <w:rPr>
          <w:rFonts w:eastAsia="Times New Roman"/>
          <w:lang w:val="en-US"/>
        </w:rPr>
        <w:t xml:space="preserve"> K., </w:t>
      </w:r>
      <w:proofErr w:type="spellStart"/>
      <w:r w:rsidRPr="00205737">
        <w:rPr>
          <w:rFonts w:eastAsia="Times New Roman"/>
          <w:lang w:val="en-US"/>
        </w:rPr>
        <w:t>Kydyrmanov</w:t>
      </w:r>
      <w:proofErr w:type="spellEnd"/>
      <w:r w:rsidRPr="00205737">
        <w:rPr>
          <w:rFonts w:eastAsia="Times New Roman"/>
          <w:lang w:val="en-US"/>
        </w:rPr>
        <w:t xml:space="preserve"> A. Genetic diversity of avian paramyxoviruses serotype 1 circulating among poultry and wild birds in Kazakhstan // Focused meeting 2018: Molecular Biology And Pathogenesis Of Avian Viruses. Oxford, UK, 2018.</w:t>
      </w:r>
    </w:p>
    <w:p w:rsidR="00D32538" w:rsidRDefault="00D32538" w:rsidP="00115E40">
      <w:pPr>
        <w:pStyle w:val="aff1"/>
        <w:numPr>
          <w:ilvl w:val="0"/>
          <w:numId w:val="28"/>
        </w:numPr>
        <w:tabs>
          <w:tab w:val="left" w:pos="0"/>
        </w:tabs>
        <w:spacing w:line="360" w:lineRule="auto"/>
        <w:ind w:left="0" w:firstLine="709"/>
        <w:jc w:val="both"/>
        <w:rPr>
          <w:bCs/>
          <w:iCs/>
        </w:rPr>
      </w:pPr>
      <w:proofErr w:type="spellStart"/>
      <w:r w:rsidRPr="00205737">
        <w:rPr>
          <w:bCs/>
          <w:iCs/>
          <w:lang w:val="en-US"/>
        </w:rPr>
        <w:t>Kasymbekov</w:t>
      </w:r>
      <w:proofErr w:type="spellEnd"/>
      <w:r w:rsidRPr="00205737">
        <w:rPr>
          <w:bCs/>
          <w:iCs/>
          <w:lang w:val="en-US"/>
        </w:rPr>
        <w:t xml:space="preserve"> E.T., </w:t>
      </w:r>
      <w:proofErr w:type="spellStart"/>
      <w:r w:rsidRPr="00205737">
        <w:rPr>
          <w:bCs/>
          <w:iCs/>
          <w:lang w:val="en-US"/>
        </w:rPr>
        <w:t>Seydalina</w:t>
      </w:r>
      <w:proofErr w:type="spellEnd"/>
      <w:r w:rsidRPr="00205737">
        <w:rPr>
          <w:bCs/>
          <w:iCs/>
          <w:lang w:val="en-US"/>
        </w:rPr>
        <w:t xml:space="preserve"> A.B., </w:t>
      </w:r>
      <w:proofErr w:type="spellStart"/>
      <w:r w:rsidRPr="00205737">
        <w:rPr>
          <w:bCs/>
          <w:iCs/>
          <w:lang w:val="en-US"/>
        </w:rPr>
        <w:t>Karamendin</w:t>
      </w:r>
      <w:proofErr w:type="spellEnd"/>
      <w:r w:rsidRPr="00205737">
        <w:rPr>
          <w:bCs/>
          <w:iCs/>
          <w:lang w:val="en-US"/>
        </w:rPr>
        <w:t xml:space="preserve"> K.O., </w:t>
      </w:r>
      <w:proofErr w:type="spellStart"/>
      <w:r w:rsidRPr="00205737">
        <w:rPr>
          <w:bCs/>
          <w:iCs/>
          <w:lang w:val="en-US"/>
        </w:rPr>
        <w:t>Sayatov</w:t>
      </w:r>
      <w:proofErr w:type="spellEnd"/>
      <w:r w:rsidRPr="00205737">
        <w:rPr>
          <w:bCs/>
          <w:iCs/>
          <w:lang w:val="en-US"/>
        </w:rPr>
        <w:t xml:space="preserve"> </w:t>
      </w:r>
      <w:proofErr w:type="spellStart"/>
      <w:r w:rsidRPr="00205737">
        <w:rPr>
          <w:bCs/>
          <w:iCs/>
          <w:lang w:val="en-US"/>
        </w:rPr>
        <w:t>M.Kh</w:t>
      </w:r>
      <w:proofErr w:type="spellEnd"/>
      <w:r w:rsidRPr="00205737">
        <w:rPr>
          <w:bCs/>
          <w:iCs/>
          <w:lang w:val="en-US"/>
        </w:rPr>
        <w:t>. Isolation of a new avian paramyxovirus-13 in Kazakhstan // Materials of the international scientific conference of students and young scientists "</w:t>
      </w:r>
      <w:proofErr w:type="spellStart"/>
      <w:r w:rsidRPr="00205737">
        <w:rPr>
          <w:bCs/>
          <w:iCs/>
          <w:lang w:val="en-US"/>
        </w:rPr>
        <w:t>Farabi</w:t>
      </w:r>
      <w:proofErr w:type="spellEnd"/>
      <w:r w:rsidRPr="00205737">
        <w:rPr>
          <w:bCs/>
          <w:iCs/>
          <w:lang w:val="en-US"/>
        </w:rPr>
        <w:t xml:space="preserve"> </w:t>
      </w:r>
      <w:proofErr w:type="spellStart"/>
      <w:r w:rsidRPr="00205737">
        <w:rPr>
          <w:bCs/>
          <w:iCs/>
          <w:lang w:val="en-US"/>
        </w:rPr>
        <w:t>Alemi</w:t>
      </w:r>
      <w:proofErr w:type="spellEnd"/>
      <w:r w:rsidRPr="00205737">
        <w:rPr>
          <w:bCs/>
          <w:iCs/>
          <w:lang w:val="en-US"/>
        </w:rPr>
        <w:t xml:space="preserve">". Almaty, Kazakhstan, April 9-10, 2019 </w:t>
      </w:r>
      <w:r>
        <w:rPr>
          <w:bCs/>
          <w:iCs/>
          <w:lang w:val="en-US"/>
        </w:rPr>
        <w:t>- Almaty, Kazakhstan. - 2019 - P</w:t>
      </w:r>
      <w:r w:rsidRPr="00205737">
        <w:rPr>
          <w:bCs/>
          <w:iCs/>
          <w:lang w:val="en-US"/>
        </w:rPr>
        <w:t>. 196-197.</w:t>
      </w:r>
      <w:r w:rsidR="00115E40">
        <w:rPr>
          <w:bCs/>
          <w:iCs/>
          <w:lang w:val="en-US"/>
        </w:rPr>
        <w:t xml:space="preserve"> (in Russian)</w:t>
      </w:r>
    </w:p>
    <w:p w:rsidR="00D32538" w:rsidRPr="0000045C" w:rsidRDefault="00D32538" w:rsidP="00115E40">
      <w:pPr>
        <w:numPr>
          <w:ilvl w:val="0"/>
          <w:numId w:val="28"/>
        </w:numPr>
        <w:tabs>
          <w:tab w:val="left" w:pos="0"/>
        </w:tabs>
        <w:spacing w:line="360" w:lineRule="auto"/>
        <w:ind w:left="0" w:firstLine="709"/>
        <w:contextualSpacing/>
        <w:jc w:val="both"/>
        <w:rPr>
          <w:rFonts w:eastAsia="Arial Unicode MS"/>
          <w:bCs/>
          <w:iCs/>
          <w:color w:val="000000"/>
          <w:lang w:val="en-US" w:eastAsia="en-US" w:bidi="en-US"/>
        </w:rPr>
      </w:pPr>
      <w:proofErr w:type="spellStart"/>
      <w:r w:rsidRPr="0000045C">
        <w:rPr>
          <w:rFonts w:eastAsia="Arial Unicode MS"/>
          <w:bCs/>
          <w:iCs/>
          <w:color w:val="000000"/>
          <w:lang w:val="en-US" w:eastAsia="en-US" w:bidi="en-US"/>
        </w:rPr>
        <w:t>Seydalina</w:t>
      </w:r>
      <w:proofErr w:type="spellEnd"/>
      <w:r w:rsidRPr="0000045C">
        <w:rPr>
          <w:rFonts w:eastAsia="Arial Unicode MS"/>
          <w:bCs/>
          <w:iCs/>
          <w:color w:val="000000"/>
          <w:lang w:val="en-US" w:eastAsia="en-US" w:bidi="en-US"/>
        </w:rPr>
        <w:t xml:space="preserve"> A.B., </w:t>
      </w:r>
      <w:proofErr w:type="spellStart"/>
      <w:r w:rsidRPr="0000045C">
        <w:rPr>
          <w:rFonts w:eastAsia="Arial Unicode MS"/>
          <w:bCs/>
          <w:iCs/>
          <w:color w:val="000000"/>
          <w:lang w:val="en-US" w:eastAsia="en-US" w:bidi="en-US"/>
        </w:rPr>
        <w:t>Karamendin</w:t>
      </w:r>
      <w:proofErr w:type="spellEnd"/>
      <w:r w:rsidRPr="0000045C">
        <w:rPr>
          <w:rFonts w:eastAsia="Arial Unicode MS"/>
          <w:bCs/>
          <w:iCs/>
          <w:color w:val="000000"/>
          <w:lang w:val="en-US" w:eastAsia="en-US" w:bidi="en-US"/>
        </w:rPr>
        <w:t xml:space="preserve"> K.O., </w:t>
      </w:r>
      <w:proofErr w:type="spellStart"/>
      <w:r w:rsidRPr="0000045C">
        <w:rPr>
          <w:rFonts w:eastAsia="Arial Unicode MS"/>
          <w:bCs/>
          <w:iCs/>
          <w:color w:val="000000"/>
          <w:lang w:val="en-US" w:eastAsia="en-US" w:bidi="en-US"/>
        </w:rPr>
        <w:t>Kydyrmanov</w:t>
      </w:r>
      <w:proofErr w:type="spellEnd"/>
      <w:r w:rsidRPr="0000045C">
        <w:rPr>
          <w:rFonts w:eastAsia="Arial Unicode MS"/>
          <w:bCs/>
          <w:iCs/>
          <w:color w:val="000000"/>
          <w:lang w:val="en-US" w:eastAsia="en-US" w:bidi="en-US"/>
        </w:rPr>
        <w:t xml:space="preserve"> A.I., </w:t>
      </w:r>
      <w:proofErr w:type="spellStart"/>
      <w:r w:rsidRPr="0000045C">
        <w:rPr>
          <w:rFonts w:eastAsia="Arial Unicode MS"/>
          <w:bCs/>
          <w:iCs/>
          <w:color w:val="000000"/>
          <w:lang w:val="en-US" w:eastAsia="en-US" w:bidi="en-US"/>
        </w:rPr>
        <w:t>Kasymbekov</w:t>
      </w:r>
      <w:proofErr w:type="spellEnd"/>
      <w:r w:rsidRPr="0000045C">
        <w:rPr>
          <w:rFonts w:eastAsia="Arial Unicode MS"/>
          <w:bCs/>
          <w:iCs/>
          <w:color w:val="000000"/>
          <w:lang w:val="en-US" w:eastAsia="en-US" w:bidi="en-US"/>
        </w:rPr>
        <w:t xml:space="preserve"> E.T., </w:t>
      </w:r>
      <w:proofErr w:type="spellStart"/>
      <w:r w:rsidRPr="0000045C">
        <w:rPr>
          <w:rFonts w:eastAsia="Arial Unicode MS"/>
          <w:bCs/>
          <w:iCs/>
          <w:color w:val="000000"/>
          <w:lang w:val="en-US" w:eastAsia="en-US" w:bidi="en-US"/>
        </w:rPr>
        <w:t>Daulbaeva</w:t>
      </w:r>
      <w:proofErr w:type="spellEnd"/>
      <w:r w:rsidRPr="0000045C">
        <w:rPr>
          <w:rFonts w:eastAsia="Arial Unicode MS"/>
          <w:bCs/>
          <w:iCs/>
          <w:color w:val="000000"/>
          <w:lang w:val="en-US" w:eastAsia="en-US" w:bidi="en-US"/>
        </w:rPr>
        <w:t xml:space="preserve"> K.D., Khan </w:t>
      </w:r>
      <w:proofErr w:type="spellStart"/>
      <w:r w:rsidRPr="0000045C">
        <w:rPr>
          <w:rFonts w:eastAsia="Arial Unicode MS"/>
          <w:bCs/>
          <w:iCs/>
          <w:color w:val="000000"/>
          <w:lang w:val="en-US" w:eastAsia="en-US" w:bidi="en-US"/>
        </w:rPr>
        <w:t>E.Ya</w:t>
      </w:r>
      <w:proofErr w:type="spellEnd"/>
      <w:r w:rsidRPr="0000045C">
        <w:rPr>
          <w:rFonts w:eastAsia="Arial Unicode MS"/>
          <w:bCs/>
          <w:iCs/>
          <w:color w:val="000000"/>
          <w:lang w:val="en-US" w:eastAsia="en-US" w:bidi="en-US"/>
        </w:rPr>
        <w:t xml:space="preserve">., </w:t>
      </w:r>
      <w:proofErr w:type="spellStart"/>
      <w:r w:rsidRPr="0000045C">
        <w:rPr>
          <w:rFonts w:eastAsia="Arial Unicode MS"/>
          <w:bCs/>
          <w:iCs/>
          <w:color w:val="000000"/>
          <w:lang w:val="en-US" w:eastAsia="en-US" w:bidi="en-US"/>
        </w:rPr>
        <w:t>Suleimenova</w:t>
      </w:r>
      <w:proofErr w:type="spellEnd"/>
      <w:r w:rsidRPr="0000045C">
        <w:rPr>
          <w:rFonts w:eastAsia="Arial Unicode MS"/>
          <w:bCs/>
          <w:iCs/>
          <w:color w:val="000000"/>
          <w:lang w:val="en-US" w:eastAsia="en-US" w:bidi="en-US"/>
        </w:rPr>
        <w:t xml:space="preserve"> S.A., </w:t>
      </w:r>
      <w:proofErr w:type="spellStart"/>
      <w:r w:rsidRPr="0000045C">
        <w:rPr>
          <w:rFonts w:eastAsia="Arial Unicode MS"/>
          <w:bCs/>
          <w:iCs/>
          <w:color w:val="000000"/>
          <w:lang w:val="en-US" w:eastAsia="en-US" w:bidi="en-US"/>
        </w:rPr>
        <w:t>Sayatov</w:t>
      </w:r>
      <w:proofErr w:type="spellEnd"/>
      <w:r w:rsidRPr="0000045C">
        <w:rPr>
          <w:rFonts w:eastAsia="Arial Unicode MS"/>
          <w:bCs/>
          <w:iCs/>
          <w:color w:val="000000"/>
          <w:lang w:val="en-US" w:eastAsia="en-US" w:bidi="en-US"/>
        </w:rPr>
        <w:t xml:space="preserve"> </w:t>
      </w:r>
      <w:proofErr w:type="spellStart"/>
      <w:r w:rsidRPr="0000045C">
        <w:rPr>
          <w:rFonts w:eastAsia="Arial Unicode MS"/>
          <w:bCs/>
          <w:iCs/>
          <w:color w:val="000000"/>
          <w:lang w:val="en-US" w:eastAsia="en-US" w:bidi="en-US"/>
        </w:rPr>
        <w:t>M.Kh</w:t>
      </w:r>
      <w:proofErr w:type="spellEnd"/>
      <w:r w:rsidRPr="0000045C">
        <w:rPr>
          <w:rFonts w:eastAsia="Arial Unicode MS"/>
          <w:bCs/>
          <w:iCs/>
          <w:color w:val="000000"/>
          <w:lang w:val="en-US" w:eastAsia="en-US" w:bidi="en-US"/>
        </w:rPr>
        <w:t xml:space="preserve">. Molecular genetic characteristics of the new strain APMV-20 / black-headed gull / </w:t>
      </w:r>
      <w:proofErr w:type="spellStart"/>
      <w:r w:rsidRPr="0000045C">
        <w:rPr>
          <w:rFonts w:eastAsia="Arial Unicode MS"/>
          <w:bCs/>
          <w:iCs/>
          <w:color w:val="000000"/>
          <w:lang w:val="en-US" w:eastAsia="en-US" w:bidi="en-US"/>
        </w:rPr>
        <w:t>Atyrau</w:t>
      </w:r>
      <w:proofErr w:type="spellEnd"/>
      <w:r w:rsidRPr="0000045C">
        <w:rPr>
          <w:rFonts w:eastAsia="Arial Unicode MS"/>
          <w:bCs/>
          <w:iCs/>
          <w:color w:val="000000"/>
          <w:lang w:val="en-US" w:eastAsia="en-US" w:bidi="en-US"/>
        </w:rPr>
        <w:t xml:space="preserve"> / 5541/2013 // Modern challenges for biotechnology, veterinary medicine and medicine: mater. </w:t>
      </w:r>
      <w:proofErr w:type="gramStart"/>
      <w:r w:rsidRPr="0000045C">
        <w:rPr>
          <w:rFonts w:eastAsia="Arial Unicode MS"/>
          <w:bCs/>
          <w:iCs/>
          <w:color w:val="000000"/>
          <w:lang w:val="en-US" w:eastAsia="en-US" w:bidi="en-US"/>
        </w:rPr>
        <w:t>int</w:t>
      </w:r>
      <w:proofErr w:type="gramEnd"/>
      <w:r w:rsidRPr="0000045C">
        <w:rPr>
          <w:rFonts w:eastAsia="Arial Unicode MS"/>
          <w:bCs/>
          <w:iCs/>
          <w:color w:val="000000"/>
          <w:lang w:val="en-US" w:eastAsia="en-US" w:bidi="en-US"/>
        </w:rPr>
        <w:t xml:space="preserve">. scientific-practical conf. - </w:t>
      </w:r>
      <w:proofErr w:type="spellStart"/>
      <w:r w:rsidRPr="0000045C">
        <w:rPr>
          <w:rFonts w:eastAsia="Arial Unicode MS"/>
          <w:bCs/>
          <w:iCs/>
          <w:color w:val="000000"/>
          <w:lang w:val="en-US" w:eastAsia="en-US" w:bidi="en-US"/>
        </w:rPr>
        <w:t>Gvardeisky</w:t>
      </w:r>
      <w:proofErr w:type="spellEnd"/>
      <w:r w:rsidRPr="0000045C">
        <w:rPr>
          <w:rFonts w:eastAsia="Arial Unicode MS"/>
          <w:bCs/>
          <w:iCs/>
          <w:color w:val="000000"/>
          <w:lang w:val="en-US" w:eastAsia="en-US" w:bidi="en-US"/>
        </w:rPr>
        <w:t>, 2020, p. 209.</w:t>
      </w:r>
      <w:r w:rsidR="00115E40">
        <w:rPr>
          <w:rFonts w:eastAsia="Arial Unicode MS"/>
          <w:bCs/>
          <w:iCs/>
          <w:color w:val="000000"/>
          <w:lang w:val="en-US" w:eastAsia="en-US" w:bidi="en-US"/>
        </w:rPr>
        <w:t xml:space="preserve"> </w:t>
      </w:r>
      <w:r w:rsidR="00115E40">
        <w:rPr>
          <w:bCs/>
          <w:iCs/>
          <w:lang w:val="en-US"/>
        </w:rPr>
        <w:t>(in Russian)</w:t>
      </w:r>
    </w:p>
    <w:p w:rsidR="00D32538" w:rsidRPr="00115E40" w:rsidRDefault="00D32538" w:rsidP="00115E40">
      <w:pPr>
        <w:pStyle w:val="aff1"/>
        <w:numPr>
          <w:ilvl w:val="0"/>
          <w:numId w:val="28"/>
        </w:numPr>
        <w:tabs>
          <w:tab w:val="left" w:pos="0"/>
          <w:tab w:val="left" w:pos="851"/>
        </w:tabs>
        <w:spacing w:line="360" w:lineRule="auto"/>
        <w:ind w:left="0" w:firstLine="709"/>
        <w:jc w:val="both"/>
        <w:outlineLvl w:val="2"/>
        <w:rPr>
          <w:rFonts w:eastAsia="Arial Unicode MS"/>
          <w:bCs/>
          <w:iCs/>
          <w:color w:val="000000"/>
          <w:lang w:val="en-US" w:eastAsia="en-US" w:bidi="en-US"/>
        </w:rPr>
      </w:pPr>
      <w:r w:rsidRPr="00115E40">
        <w:rPr>
          <w:rFonts w:eastAsia="Arial Unicode MS"/>
          <w:bCs/>
          <w:iCs/>
          <w:color w:val="000000"/>
          <w:lang w:val="en-US" w:eastAsia="en-US" w:bidi="en-US"/>
        </w:rPr>
        <w:t xml:space="preserve">12.Seydalina A.B., </w:t>
      </w:r>
      <w:proofErr w:type="spellStart"/>
      <w:r w:rsidRPr="00115E40">
        <w:rPr>
          <w:rFonts w:eastAsia="Arial Unicode MS"/>
          <w:bCs/>
          <w:iCs/>
          <w:color w:val="000000"/>
          <w:lang w:val="en-US" w:eastAsia="en-US" w:bidi="en-US"/>
        </w:rPr>
        <w:t>Karamendin</w:t>
      </w:r>
      <w:proofErr w:type="spellEnd"/>
      <w:r w:rsidRPr="00115E40">
        <w:rPr>
          <w:rFonts w:eastAsia="Arial Unicode MS"/>
          <w:bCs/>
          <w:iCs/>
          <w:color w:val="000000"/>
          <w:lang w:val="en-US" w:eastAsia="en-US" w:bidi="en-US"/>
        </w:rPr>
        <w:t xml:space="preserve"> K.O., </w:t>
      </w:r>
      <w:proofErr w:type="spellStart"/>
      <w:r w:rsidRPr="00115E40">
        <w:rPr>
          <w:rFonts w:eastAsia="Arial Unicode MS"/>
          <w:bCs/>
          <w:iCs/>
          <w:color w:val="000000"/>
          <w:lang w:val="en-US" w:eastAsia="en-US" w:bidi="en-US"/>
        </w:rPr>
        <w:t>Kydyrmanov</w:t>
      </w:r>
      <w:proofErr w:type="spellEnd"/>
      <w:r w:rsidRPr="00115E40">
        <w:rPr>
          <w:rFonts w:eastAsia="Arial Unicode MS"/>
          <w:bCs/>
          <w:iCs/>
          <w:color w:val="000000"/>
          <w:lang w:val="en-US" w:eastAsia="en-US" w:bidi="en-US"/>
        </w:rPr>
        <w:t xml:space="preserve"> A.I., </w:t>
      </w:r>
      <w:proofErr w:type="spellStart"/>
      <w:r w:rsidRPr="00115E40">
        <w:rPr>
          <w:rFonts w:eastAsia="Arial Unicode MS"/>
          <w:bCs/>
          <w:iCs/>
          <w:color w:val="000000"/>
          <w:lang w:val="en-US" w:eastAsia="en-US" w:bidi="en-US"/>
        </w:rPr>
        <w:t>Kasymbekov</w:t>
      </w:r>
      <w:proofErr w:type="spellEnd"/>
      <w:r w:rsidRPr="00115E40">
        <w:rPr>
          <w:rFonts w:eastAsia="Arial Unicode MS"/>
          <w:bCs/>
          <w:iCs/>
          <w:color w:val="000000"/>
          <w:lang w:val="en-US" w:eastAsia="en-US" w:bidi="en-US"/>
        </w:rPr>
        <w:t xml:space="preserve"> E.T., </w:t>
      </w:r>
      <w:proofErr w:type="spellStart"/>
      <w:r w:rsidRPr="00115E40">
        <w:rPr>
          <w:rFonts w:eastAsia="Arial Unicode MS"/>
          <w:bCs/>
          <w:iCs/>
          <w:color w:val="000000"/>
          <w:lang w:val="en-US" w:eastAsia="en-US" w:bidi="en-US"/>
        </w:rPr>
        <w:t>Daulbaeva</w:t>
      </w:r>
      <w:proofErr w:type="spellEnd"/>
      <w:r w:rsidRPr="00115E40">
        <w:rPr>
          <w:rFonts w:eastAsia="Arial Unicode MS"/>
          <w:bCs/>
          <w:iCs/>
          <w:color w:val="000000"/>
          <w:lang w:val="en-US" w:eastAsia="en-US" w:bidi="en-US"/>
        </w:rPr>
        <w:t xml:space="preserve"> K.D., Khan </w:t>
      </w:r>
      <w:proofErr w:type="spellStart"/>
      <w:r w:rsidRPr="00115E40">
        <w:rPr>
          <w:rFonts w:eastAsia="Arial Unicode MS"/>
          <w:bCs/>
          <w:iCs/>
          <w:color w:val="000000"/>
          <w:lang w:val="en-US" w:eastAsia="en-US" w:bidi="en-US"/>
        </w:rPr>
        <w:t>E.Ya</w:t>
      </w:r>
      <w:proofErr w:type="spellEnd"/>
      <w:r w:rsidRPr="00115E40">
        <w:rPr>
          <w:rFonts w:eastAsia="Arial Unicode MS"/>
          <w:bCs/>
          <w:iCs/>
          <w:color w:val="000000"/>
          <w:lang w:val="en-US" w:eastAsia="en-US" w:bidi="en-US"/>
        </w:rPr>
        <w:t xml:space="preserve">., </w:t>
      </w:r>
      <w:proofErr w:type="spellStart"/>
      <w:r w:rsidRPr="00115E40">
        <w:rPr>
          <w:rFonts w:eastAsia="Arial Unicode MS"/>
          <w:bCs/>
          <w:iCs/>
          <w:color w:val="000000"/>
          <w:lang w:val="en-US" w:eastAsia="en-US" w:bidi="en-US"/>
        </w:rPr>
        <w:t>Suleimenova</w:t>
      </w:r>
      <w:proofErr w:type="spellEnd"/>
      <w:r w:rsidRPr="00115E40">
        <w:rPr>
          <w:rFonts w:eastAsia="Arial Unicode MS"/>
          <w:bCs/>
          <w:iCs/>
          <w:color w:val="000000"/>
          <w:lang w:val="en-US" w:eastAsia="en-US" w:bidi="en-US"/>
        </w:rPr>
        <w:t xml:space="preserve"> S.A., </w:t>
      </w:r>
      <w:proofErr w:type="spellStart"/>
      <w:r w:rsidRPr="00115E40">
        <w:rPr>
          <w:rFonts w:eastAsia="Arial Unicode MS"/>
          <w:bCs/>
          <w:iCs/>
          <w:color w:val="000000"/>
          <w:lang w:val="en-US" w:eastAsia="en-US" w:bidi="en-US"/>
        </w:rPr>
        <w:t>Sayatov</w:t>
      </w:r>
      <w:proofErr w:type="spellEnd"/>
      <w:r w:rsidRPr="00115E40">
        <w:rPr>
          <w:rFonts w:eastAsia="Arial Unicode MS"/>
          <w:bCs/>
          <w:iCs/>
          <w:color w:val="000000"/>
          <w:lang w:val="en-US" w:eastAsia="en-US" w:bidi="en-US"/>
        </w:rPr>
        <w:t xml:space="preserve"> </w:t>
      </w:r>
      <w:proofErr w:type="spellStart"/>
      <w:r w:rsidRPr="00115E40">
        <w:rPr>
          <w:rFonts w:eastAsia="Arial Unicode MS"/>
          <w:bCs/>
          <w:iCs/>
          <w:color w:val="000000"/>
          <w:lang w:val="en-US" w:eastAsia="en-US" w:bidi="en-US"/>
        </w:rPr>
        <w:t>M.Kh</w:t>
      </w:r>
      <w:proofErr w:type="spellEnd"/>
      <w:r w:rsidRPr="00115E40">
        <w:rPr>
          <w:rFonts w:eastAsia="Arial Unicode MS"/>
          <w:bCs/>
          <w:iCs/>
          <w:color w:val="000000"/>
          <w:lang w:val="en-US" w:eastAsia="en-US" w:bidi="en-US"/>
        </w:rPr>
        <w:t xml:space="preserve">. Genetic characteristics of Kazakhstani isolates of avian </w:t>
      </w:r>
      <w:proofErr w:type="spellStart"/>
      <w:r w:rsidRPr="00115E40">
        <w:rPr>
          <w:rFonts w:eastAsia="Arial Unicode MS"/>
          <w:bCs/>
          <w:iCs/>
          <w:color w:val="000000"/>
          <w:lang w:val="en-US" w:eastAsia="en-US" w:bidi="en-US"/>
        </w:rPr>
        <w:t>metaavulaviruses</w:t>
      </w:r>
      <w:proofErr w:type="spellEnd"/>
      <w:r w:rsidRPr="00115E40">
        <w:rPr>
          <w:rFonts w:eastAsia="Arial Unicode MS"/>
          <w:bCs/>
          <w:iCs/>
          <w:color w:val="000000"/>
          <w:lang w:val="en-US" w:eastAsia="en-US" w:bidi="en-US"/>
        </w:rPr>
        <w:t xml:space="preserve"> // Modern challenges for biotechnology, veterinary medicine and medicine: mater. </w:t>
      </w:r>
      <w:proofErr w:type="gramStart"/>
      <w:r w:rsidRPr="00115E40">
        <w:rPr>
          <w:rFonts w:eastAsia="Arial Unicode MS"/>
          <w:bCs/>
          <w:iCs/>
          <w:color w:val="000000"/>
          <w:lang w:val="en-US" w:eastAsia="en-US" w:bidi="en-US"/>
        </w:rPr>
        <w:t>int</w:t>
      </w:r>
      <w:proofErr w:type="gramEnd"/>
      <w:r w:rsidRPr="00115E40">
        <w:rPr>
          <w:rFonts w:eastAsia="Arial Unicode MS"/>
          <w:bCs/>
          <w:iCs/>
          <w:color w:val="000000"/>
          <w:lang w:val="en-US" w:eastAsia="en-US" w:bidi="en-US"/>
        </w:rPr>
        <w:t>. scientific-practical conf. - Guards, 2020.- P</w:t>
      </w:r>
      <w:r w:rsidRPr="00115E40">
        <w:rPr>
          <w:rFonts w:eastAsia="Arial Unicode MS"/>
          <w:bCs/>
          <w:iCs/>
          <w:color w:val="000000"/>
          <w:lang w:eastAsia="en-US" w:bidi="en-US"/>
        </w:rPr>
        <w:t>. 215.</w:t>
      </w:r>
      <w:r w:rsidR="00115E40">
        <w:rPr>
          <w:rFonts w:eastAsia="Arial Unicode MS"/>
          <w:bCs/>
          <w:iCs/>
          <w:color w:val="000000"/>
          <w:lang w:val="en-US" w:eastAsia="en-US" w:bidi="en-US"/>
        </w:rPr>
        <w:t xml:space="preserve"> </w:t>
      </w:r>
      <w:r w:rsidR="00115E40">
        <w:rPr>
          <w:bCs/>
          <w:iCs/>
          <w:lang w:val="en-US"/>
        </w:rPr>
        <w:t>(in Russian)</w:t>
      </w:r>
    </w:p>
    <w:p w:rsidR="00D32538" w:rsidRPr="00115E40" w:rsidRDefault="00115E40" w:rsidP="00115E40">
      <w:pPr>
        <w:pStyle w:val="aff1"/>
        <w:tabs>
          <w:tab w:val="left" w:pos="0"/>
          <w:tab w:val="left" w:pos="851"/>
        </w:tabs>
        <w:spacing w:line="360" w:lineRule="auto"/>
        <w:ind w:left="709"/>
        <w:jc w:val="both"/>
        <w:outlineLvl w:val="2"/>
        <w:rPr>
          <w:rFonts w:eastAsia="Times New Roman"/>
          <w:b/>
          <w:lang w:val="en-US"/>
        </w:rPr>
      </w:pPr>
      <w:r w:rsidRPr="00115E40">
        <w:rPr>
          <w:rFonts w:eastAsia="Times New Roman"/>
          <w:b/>
          <w:lang w:val="en-US"/>
        </w:rPr>
        <w:t>P</w:t>
      </w:r>
      <w:r w:rsidR="00D32538" w:rsidRPr="00115E40">
        <w:rPr>
          <w:rFonts w:eastAsia="Times New Roman"/>
          <w:b/>
          <w:lang w:val="en-US"/>
        </w:rPr>
        <w:t>atents</w:t>
      </w:r>
    </w:p>
    <w:p w:rsidR="00D32538" w:rsidRPr="00205737" w:rsidRDefault="00D32538" w:rsidP="00115E40">
      <w:pPr>
        <w:numPr>
          <w:ilvl w:val="0"/>
          <w:numId w:val="28"/>
        </w:numPr>
        <w:tabs>
          <w:tab w:val="left" w:pos="0"/>
        </w:tabs>
        <w:spacing w:line="360" w:lineRule="auto"/>
        <w:ind w:left="0" w:firstLine="709"/>
        <w:contextualSpacing/>
        <w:jc w:val="both"/>
        <w:rPr>
          <w:rFonts w:eastAsia="Arial Unicode MS"/>
          <w:bCs/>
          <w:iCs/>
          <w:color w:val="000000"/>
          <w:lang w:val="kk-KZ" w:eastAsia="en-US" w:bidi="en-US"/>
        </w:rPr>
      </w:pPr>
      <w:r w:rsidRPr="00205737">
        <w:rPr>
          <w:rFonts w:eastAsia="Times New Roman"/>
          <w:lang w:val="en-US"/>
        </w:rPr>
        <w:t xml:space="preserve">Patent No. 32593. "Strain of paramyxovirus serotype-8 / whooper swan / SKO / 5767/2013, used for the preparation of diagnostic preparations." Application No. 2016 / 0602.1 dated 07.07.2016 Authors: </w:t>
      </w:r>
      <w:proofErr w:type="spellStart"/>
      <w:r w:rsidRPr="00205737">
        <w:rPr>
          <w:rFonts w:eastAsia="Times New Roman"/>
          <w:lang w:val="en-US"/>
        </w:rPr>
        <w:t>Kydyrmanov</w:t>
      </w:r>
      <w:proofErr w:type="spellEnd"/>
      <w:r w:rsidRPr="00205737">
        <w:rPr>
          <w:rFonts w:eastAsia="Times New Roman"/>
          <w:lang w:val="en-US"/>
        </w:rPr>
        <w:t xml:space="preserve"> A.I., </w:t>
      </w:r>
      <w:proofErr w:type="spellStart"/>
      <w:r w:rsidRPr="00205737">
        <w:rPr>
          <w:rFonts w:eastAsia="Times New Roman"/>
          <w:lang w:val="en-US"/>
        </w:rPr>
        <w:t>Sayatov</w:t>
      </w:r>
      <w:proofErr w:type="spellEnd"/>
      <w:r w:rsidRPr="00205737">
        <w:rPr>
          <w:rFonts w:eastAsia="Times New Roman"/>
          <w:lang w:val="en-US"/>
        </w:rPr>
        <w:t xml:space="preserve"> </w:t>
      </w:r>
      <w:proofErr w:type="spellStart"/>
      <w:r w:rsidRPr="00205737">
        <w:rPr>
          <w:rFonts w:eastAsia="Times New Roman"/>
          <w:lang w:val="en-US"/>
        </w:rPr>
        <w:t>M.Kh</w:t>
      </w:r>
      <w:proofErr w:type="spellEnd"/>
      <w:r w:rsidRPr="00205737">
        <w:rPr>
          <w:rFonts w:eastAsia="Times New Roman"/>
          <w:lang w:val="en-US"/>
        </w:rPr>
        <w:t xml:space="preserve">. </w:t>
      </w:r>
      <w:proofErr w:type="spellStart"/>
      <w:r w:rsidRPr="00205737">
        <w:rPr>
          <w:rFonts w:eastAsia="Times New Roman"/>
          <w:lang w:val="en-US"/>
        </w:rPr>
        <w:t>Karamendin</w:t>
      </w:r>
      <w:proofErr w:type="spellEnd"/>
      <w:r w:rsidRPr="00205737">
        <w:rPr>
          <w:rFonts w:eastAsia="Times New Roman"/>
          <w:lang w:val="en-US"/>
        </w:rPr>
        <w:t xml:space="preserve"> K.O., </w:t>
      </w:r>
      <w:proofErr w:type="spellStart"/>
      <w:r w:rsidRPr="00205737">
        <w:rPr>
          <w:rFonts w:eastAsia="Times New Roman"/>
          <w:lang w:val="en-US"/>
        </w:rPr>
        <w:t>Daulbaeva</w:t>
      </w:r>
      <w:proofErr w:type="spellEnd"/>
      <w:r w:rsidRPr="00205737">
        <w:rPr>
          <w:rFonts w:eastAsia="Times New Roman"/>
          <w:lang w:val="en-US"/>
        </w:rPr>
        <w:t xml:space="preserve"> K.D., </w:t>
      </w:r>
      <w:proofErr w:type="spellStart"/>
      <w:r w:rsidRPr="00205737">
        <w:rPr>
          <w:rFonts w:eastAsia="Times New Roman"/>
          <w:lang w:val="en-US"/>
        </w:rPr>
        <w:t>Asanova</w:t>
      </w:r>
      <w:proofErr w:type="spellEnd"/>
      <w:r w:rsidRPr="00205737">
        <w:rPr>
          <w:rFonts w:eastAsia="Times New Roman"/>
          <w:lang w:val="en-US"/>
        </w:rPr>
        <w:t xml:space="preserve"> S.E., </w:t>
      </w:r>
      <w:proofErr w:type="spellStart"/>
      <w:r w:rsidRPr="00205737">
        <w:rPr>
          <w:rFonts w:eastAsia="Times New Roman"/>
          <w:lang w:val="en-US"/>
        </w:rPr>
        <w:t>Seydalina</w:t>
      </w:r>
      <w:proofErr w:type="spellEnd"/>
      <w:r w:rsidRPr="00205737">
        <w:rPr>
          <w:rFonts w:eastAsia="Times New Roman"/>
          <w:lang w:val="en-US"/>
        </w:rPr>
        <w:t xml:space="preserve"> A.B., Khan </w:t>
      </w:r>
      <w:proofErr w:type="spellStart"/>
      <w:r w:rsidRPr="00205737">
        <w:rPr>
          <w:rFonts w:eastAsia="Times New Roman"/>
          <w:lang w:val="en-US"/>
        </w:rPr>
        <w:t>E.Ya</w:t>
      </w:r>
      <w:proofErr w:type="spellEnd"/>
      <w:r w:rsidRPr="00205737">
        <w:rPr>
          <w:rFonts w:eastAsia="Times New Roman"/>
          <w:lang w:val="en-US"/>
        </w:rPr>
        <w:t xml:space="preserve">., </w:t>
      </w:r>
      <w:proofErr w:type="spellStart"/>
      <w:r w:rsidRPr="00205737">
        <w:rPr>
          <w:rFonts w:eastAsia="Times New Roman"/>
          <w:lang w:val="en-US"/>
        </w:rPr>
        <w:t>Kasymbekov</w:t>
      </w:r>
      <w:proofErr w:type="spellEnd"/>
      <w:r w:rsidRPr="00205737">
        <w:rPr>
          <w:rFonts w:eastAsia="Times New Roman"/>
          <w:lang w:val="en-US"/>
        </w:rPr>
        <w:t xml:space="preserve"> E.T., </w:t>
      </w:r>
      <w:proofErr w:type="spellStart"/>
      <w:r w:rsidRPr="00205737">
        <w:rPr>
          <w:rFonts w:eastAsia="Times New Roman"/>
          <w:lang w:val="en-US"/>
        </w:rPr>
        <w:t>Zhumatov</w:t>
      </w:r>
      <w:proofErr w:type="spellEnd"/>
      <w:r w:rsidRPr="00205737">
        <w:rPr>
          <w:rFonts w:eastAsia="Times New Roman"/>
          <w:lang w:val="en-US"/>
        </w:rPr>
        <w:t xml:space="preserve"> </w:t>
      </w:r>
      <w:proofErr w:type="spellStart"/>
      <w:r w:rsidRPr="00205737">
        <w:rPr>
          <w:rFonts w:eastAsia="Times New Roman"/>
          <w:lang w:val="en-US"/>
        </w:rPr>
        <w:t>K.Kh</w:t>
      </w:r>
      <w:proofErr w:type="spellEnd"/>
      <w:r w:rsidRPr="00205737">
        <w:rPr>
          <w:rFonts w:eastAsia="Times New Roman"/>
          <w:lang w:val="en-US"/>
        </w:rPr>
        <w:t xml:space="preserve">., </w:t>
      </w:r>
      <w:proofErr w:type="spellStart"/>
      <w:r w:rsidRPr="00205737">
        <w:rPr>
          <w:rFonts w:eastAsia="Times New Roman"/>
          <w:lang w:val="en-US"/>
        </w:rPr>
        <w:t>Suleimenova</w:t>
      </w:r>
      <w:proofErr w:type="spellEnd"/>
      <w:r w:rsidRPr="00205737">
        <w:rPr>
          <w:rFonts w:eastAsia="Times New Roman"/>
          <w:lang w:val="en-US"/>
        </w:rPr>
        <w:t xml:space="preserve"> S.A. </w:t>
      </w:r>
      <w:proofErr w:type="spellStart"/>
      <w:r w:rsidRPr="00205737">
        <w:rPr>
          <w:rFonts w:eastAsia="Times New Roman"/>
          <w:lang w:val="en-US"/>
        </w:rPr>
        <w:t>KazPatent</w:t>
      </w:r>
      <w:proofErr w:type="spellEnd"/>
      <w:r w:rsidRPr="00205737">
        <w:rPr>
          <w:rFonts w:eastAsia="Times New Roman"/>
          <w:lang w:val="en-US"/>
        </w:rPr>
        <w:t>.</w:t>
      </w:r>
    </w:p>
    <w:p w:rsidR="00D32538" w:rsidRDefault="00D32538" w:rsidP="00115E40">
      <w:pPr>
        <w:pStyle w:val="af"/>
        <w:numPr>
          <w:ilvl w:val="0"/>
          <w:numId w:val="27"/>
        </w:numPr>
        <w:spacing w:line="360" w:lineRule="auto"/>
        <w:ind w:left="0" w:firstLine="709"/>
        <w:contextualSpacing/>
        <w:jc w:val="both"/>
        <w:rPr>
          <w:sz w:val="24"/>
          <w:szCs w:val="24"/>
          <w:lang w:val="kk-KZ"/>
        </w:rPr>
      </w:pPr>
      <w:r w:rsidRPr="00FA48B8">
        <w:rPr>
          <w:rFonts w:eastAsia="Arial Unicode MS"/>
          <w:bCs/>
          <w:iCs/>
          <w:color w:val="000000"/>
          <w:sz w:val="24"/>
          <w:szCs w:val="24"/>
          <w:lang w:val="kk-KZ" w:eastAsia="en-US" w:bidi="en-US"/>
        </w:rPr>
        <w:t>Patent # 33988. "Strain PMV-13 / white-fronted goose / SKO / 5751/13 (No. 2017/0832) used for the preparation of diagnostic preparations" No. 2018 / 0517.1. from 24.07.2018. / Seydalina A.B., Karamendin K.O., Kydyrmanov A.I., Asanova S.E., Kasymbekov E.T., Khan E.Ya., Daulbaeva K.D., Suleimenova S.A., Zhumatov K.Kh., Sayatov M.Kh.</w:t>
      </w:r>
    </w:p>
    <w:p w:rsidR="00D32538" w:rsidRDefault="00D32538" w:rsidP="00FA48B8">
      <w:pPr>
        <w:pStyle w:val="af"/>
        <w:spacing w:line="360" w:lineRule="auto"/>
        <w:ind w:firstLine="709"/>
        <w:contextualSpacing/>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kk-KZ"/>
        </w:rPr>
      </w:pPr>
    </w:p>
    <w:p w:rsidR="00D32538" w:rsidRDefault="00D32538" w:rsidP="004F7937">
      <w:pPr>
        <w:pStyle w:val="af"/>
        <w:jc w:val="both"/>
        <w:rPr>
          <w:sz w:val="24"/>
          <w:szCs w:val="24"/>
          <w:lang w:val="en-US"/>
        </w:rPr>
      </w:pPr>
    </w:p>
    <w:p w:rsidR="00D32538" w:rsidRDefault="00D32538" w:rsidP="004F7937">
      <w:pPr>
        <w:pStyle w:val="af"/>
        <w:jc w:val="both"/>
        <w:rPr>
          <w:sz w:val="24"/>
          <w:szCs w:val="24"/>
          <w:lang w:val="en-US"/>
        </w:rPr>
      </w:pPr>
    </w:p>
    <w:p w:rsidR="00D32538" w:rsidRDefault="00D32538" w:rsidP="004F7937">
      <w:pPr>
        <w:pStyle w:val="af"/>
        <w:jc w:val="both"/>
        <w:rPr>
          <w:sz w:val="24"/>
          <w:szCs w:val="24"/>
          <w:lang w:val="en-US"/>
        </w:rPr>
      </w:pPr>
    </w:p>
    <w:p w:rsidR="00D32538" w:rsidRDefault="00D32538" w:rsidP="004F7937">
      <w:pPr>
        <w:pStyle w:val="af"/>
        <w:jc w:val="both"/>
        <w:rPr>
          <w:sz w:val="24"/>
          <w:szCs w:val="24"/>
          <w:lang w:val="en-US"/>
        </w:rPr>
      </w:pPr>
    </w:p>
    <w:p w:rsidR="00D32538" w:rsidRDefault="00D32538" w:rsidP="004F7937">
      <w:pPr>
        <w:pStyle w:val="af"/>
        <w:jc w:val="both"/>
        <w:rPr>
          <w:sz w:val="24"/>
          <w:szCs w:val="24"/>
          <w:lang w:val="en-US"/>
        </w:rPr>
      </w:pPr>
    </w:p>
    <w:p w:rsidR="00D32538" w:rsidRDefault="00D32538" w:rsidP="004F7937">
      <w:pPr>
        <w:pStyle w:val="af"/>
        <w:jc w:val="both"/>
        <w:rPr>
          <w:sz w:val="24"/>
          <w:szCs w:val="24"/>
          <w:lang w:val="en-US"/>
        </w:rPr>
      </w:pPr>
    </w:p>
    <w:p w:rsidR="00D32538" w:rsidRDefault="00D32538" w:rsidP="004F7937">
      <w:pPr>
        <w:pStyle w:val="af"/>
        <w:jc w:val="both"/>
        <w:rPr>
          <w:sz w:val="24"/>
          <w:szCs w:val="24"/>
          <w:lang w:val="en-US"/>
        </w:rPr>
      </w:pPr>
    </w:p>
    <w:p w:rsidR="00D32538" w:rsidRPr="00FA48B8" w:rsidRDefault="00D32538" w:rsidP="004F7937">
      <w:pPr>
        <w:pStyle w:val="af"/>
        <w:jc w:val="both"/>
        <w:rPr>
          <w:sz w:val="24"/>
          <w:szCs w:val="24"/>
          <w:lang w:val="en-US"/>
        </w:rPr>
      </w:pPr>
    </w:p>
    <w:p w:rsidR="00D32538" w:rsidRDefault="00D32538" w:rsidP="004F7937">
      <w:pPr>
        <w:pStyle w:val="af"/>
        <w:jc w:val="both"/>
        <w:rPr>
          <w:sz w:val="24"/>
          <w:szCs w:val="24"/>
          <w:lang w:val="kk-KZ"/>
        </w:rPr>
      </w:pPr>
    </w:p>
    <w:p w:rsidR="00D32538" w:rsidRPr="00F07ADB" w:rsidRDefault="00D32538" w:rsidP="00F07ADB">
      <w:pPr>
        <w:jc w:val="center"/>
        <w:rPr>
          <w:b/>
          <w:caps/>
        </w:rPr>
      </w:pPr>
      <w:r w:rsidRPr="00F07ADB">
        <w:rPr>
          <w:b/>
          <w:caps/>
          <w:lang w:val="en-US"/>
        </w:rPr>
        <w:t>APPENDIX B</w:t>
      </w:r>
    </w:p>
    <w:p w:rsidR="00D32538" w:rsidRDefault="00D32538" w:rsidP="00F07ADB">
      <w:pPr>
        <w:jc w:val="center"/>
      </w:pPr>
      <w:r w:rsidRPr="00F07ADB">
        <w:rPr>
          <w:b/>
          <w:lang w:val="en-US"/>
        </w:rPr>
        <w:t>Activity Plan</w:t>
      </w:r>
      <w:r w:rsidRPr="0000045C">
        <w:rPr>
          <w:caps/>
          <w:lang w:val="en-US"/>
        </w:rPr>
        <w:t xml:space="preserve"> </w:t>
      </w:r>
      <w:r>
        <w:rPr>
          <w:bCs/>
          <w:iCs/>
          <w:noProof/>
        </w:rPr>
        <w:drawing>
          <wp:inline distT="0" distB="0" distL="0" distR="0" wp14:anchorId="7507BDA3" wp14:editId="45031358">
            <wp:extent cx="5940425" cy="8395156"/>
            <wp:effectExtent l="0" t="0" r="317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0425" cy="8395156"/>
                    </a:xfrm>
                    <a:prstGeom prst="rect">
                      <a:avLst/>
                    </a:prstGeom>
                  </pic:spPr>
                </pic:pic>
              </a:graphicData>
            </a:graphic>
          </wp:inline>
        </w:drawing>
      </w:r>
    </w:p>
    <w:p w:rsidR="00D32538" w:rsidRDefault="00D32538" w:rsidP="001A78C7">
      <w:r>
        <w:rPr>
          <w:bCs/>
          <w:iCs/>
          <w:noProof/>
        </w:rPr>
        <w:drawing>
          <wp:inline distT="0" distB="0" distL="0" distR="0" wp14:anchorId="7C1F7771" wp14:editId="5E361AE4">
            <wp:extent cx="5591175" cy="79724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2.bmp"/>
                    <pic:cNvPicPr/>
                  </pic:nvPicPr>
                  <pic:blipFill rotWithShape="1">
                    <a:blip r:embed="rId5" cstate="print">
                      <a:extLst>
                        <a:ext uri="{28A0092B-C50C-407E-A947-70E740481C1C}">
                          <a14:useLocalDpi xmlns:a14="http://schemas.microsoft.com/office/drawing/2010/main" val="0"/>
                        </a:ext>
                      </a:extLst>
                    </a:blip>
                    <a:srcRect l="4155" t="1391" r="2024" b="1622"/>
                    <a:stretch/>
                  </pic:blipFill>
                  <pic:spPr bwMode="auto">
                    <a:xfrm>
                      <a:off x="0" y="0"/>
                      <a:ext cx="5590642" cy="7971665"/>
                    </a:xfrm>
                    <a:prstGeom prst="rect">
                      <a:avLst/>
                    </a:prstGeom>
                    <a:ln>
                      <a:noFill/>
                    </a:ln>
                    <a:extLst>
                      <a:ext uri="{53640926-AAD7-44D8-BBD7-CCE9431645EC}">
                        <a14:shadowObscured xmlns:a14="http://schemas.microsoft.com/office/drawing/2010/main"/>
                      </a:ext>
                    </a:extLst>
                  </pic:spPr>
                </pic:pic>
              </a:graphicData>
            </a:graphic>
          </wp:inline>
        </w:drawing>
      </w:r>
      <w:r>
        <w:rPr>
          <w:bCs/>
          <w:iCs/>
          <w:noProof/>
        </w:rPr>
        <w:drawing>
          <wp:inline distT="0" distB="0" distL="0" distR="0" wp14:anchorId="5CB28BCC" wp14:editId="48A9EB53">
            <wp:extent cx="5686425" cy="81629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3.bmp"/>
                    <pic:cNvPicPr/>
                  </pic:nvPicPr>
                  <pic:blipFill rotWithShape="1">
                    <a:blip r:embed="rId6" cstate="print">
                      <a:extLst>
                        <a:ext uri="{28A0092B-C50C-407E-A947-70E740481C1C}">
                          <a14:useLocalDpi xmlns:a14="http://schemas.microsoft.com/office/drawing/2010/main" val="0"/>
                        </a:ext>
                      </a:extLst>
                    </a:blip>
                    <a:srcRect l="3644" t="1571" r="1731" b="2244"/>
                    <a:stretch/>
                  </pic:blipFill>
                  <pic:spPr bwMode="auto">
                    <a:xfrm>
                      <a:off x="0" y="0"/>
                      <a:ext cx="5685370" cy="8161411"/>
                    </a:xfrm>
                    <a:prstGeom prst="rect">
                      <a:avLst/>
                    </a:prstGeom>
                    <a:ln>
                      <a:noFill/>
                    </a:ln>
                    <a:extLst>
                      <a:ext uri="{53640926-AAD7-44D8-BBD7-CCE9431645EC}">
                        <a14:shadowObscured xmlns:a14="http://schemas.microsoft.com/office/drawing/2010/main"/>
                      </a:ext>
                    </a:extLst>
                  </pic:spPr>
                </pic:pic>
              </a:graphicData>
            </a:graphic>
          </wp:inline>
        </w:drawing>
      </w:r>
      <w:r>
        <w:rPr>
          <w:bCs/>
          <w:iCs/>
          <w:noProof/>
        </w:rPr>
        <w:drawing>
          <wp:inline distT="0" distB="0" distL="0" distR="0" wp14:anchorId="39B59D4E" wp14:editId="07607E20">
            <wp:extent cx="5657850" cy="84677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4.bmp"/>
                    <pic:cNvPicPr/>
                  </pic:nvPicPr>
                  <pic:blipFill rotWithShape="1">
                    <a:blip r:embed="rId7" cstate="print">
                      <a:extLst>
                        <a:ext uri="{28A0092B-C50C-407E-A947-70E740481C1C}">
                          <a14:useLocalDpi xmlns:a14="http://schemas.microsoft.com/office/drawing/2010/main" val="0"/>
                        </a:ext>
                      </a:extLst>
                    </a:blip>
                    <a:srcRect l="3934" t="1002" r="2607"/>
                    <a:stretch/>
                  </pic:blipFill>
                  <pic:spPr bwMode="auto">
                    <a:xfrm>
                      <a:off x="0" y="0"/>
                      <a:ext cx="5657434" cy="8467103"/>
                    </a:xfrm>
                    <a:prstGeom prst="rect">
                      <a:avLst/>
                    </a:prstGeom>
                    <a:ln>
                      <a:noFill/>
                    </a:ln>
                    <a:extLst>
                      <a:ext uri="{53640926-AAD7-44D8-BBD7-CCE9431645EC}">
                        <a14:shadowObscured xmlns:a14="http://schemas.microsoft.com/office/drawing/2010/main"/>
                      </a:ext>
                    </a:extLst>
                  </pic:spPr>
                </pic:pic>
              </a:graphicData>
            </a:graphic>
          </wp:inline>
        </w:drawing>
      </w:r>
    </w:p>
    <w:tbl>
      <w:tblPr>
        <w:tblW w:w="9723"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509"/>
        <w:gridCol w:w="1984"/>
        <w:gridCol w:w="851"/>
        <w:gridCol w:w="1134"/>
        <w:gridCol w:w="1984"/>
        <w:gridCol w:w="1560"/>
        <w:gridCol w:w="1701"/>
      </w:tblGrid>
      <w:tr w:rsidR="0044368B" w:rsidRPr="00115E40" w:rsidTr="0044368B">
        <w:trPr>
          <w:trHeight w:val="330"/>
        </w:trPr>
        <w:tc>
          <w:tcPr>
            <w:tcW w:w="509" w:type="dxa"/>
            <w:vMerge w:val="restart"/>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rsidP="0044368B">
            <w:pPr>
              <w:suppressAutoHyphens/>
              <w:spacing w:line="276" w:lineRule="auto"/>
              <w:jc w:val="center"/>
              <w:textAlignment w:val="baseline"/>
              <w:rPr>
                <w:rFonts w:eastAsia="Times New Roman"/>
                <w:spacing w:val="2"/>
                <w:sz w:val="20"/>
                <w:szCs w:val="20"/>
                <w:lang w:eastAsia="ar-SA"/>
              </w:rPr>
            </w:pPr>
            <w:r>
              <w:rPr>
                <w:spacing w:val="2"/>
                <w:sz w:val="20"/>
                <w:szCs w:val="20"/>
              </w:rPr>
              <w:t>№</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rsidP="0044368B">
            <w:pPr>
              <w:suppressAutoHyphens/>
              <w:spacing w:line="276" w:lineRule="auto"/>
              <w:jc w:val="center"/>
              <w:rPr>
                <w:rFonts w:eastAsia="Times New Roman"/>
                <w:sz w:val="20"/>
                <w:szCs w:val="20"/>
                <w:lang w:val="kk-KZ" w:eastAsia="ar-SA"/>
              </w:rPr>
            </w:pPr>
            <w:r w:rsidRPr="0044368B">
              <w:rPr>
                <w:sz w:val="20"/>
                <w:szCs w:val="20"/>
                <w:lang w:val="en-US"/>
              </w:rPr>
              <w:t>The name of tasks, activities for the implementation of project tasks</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rsidP="0044368B">
            <w:pPr>
              <w:suppressAutoHyphens/>
              <w:spacing w:line="276" w:lineRule="auto"/>
              <w:jc w:val="center"/>
              <w:rPr>
                <w:rFonts w:eastAsia="Times New Roman"/>
                <w:sz w:val="20"/>
                <w:szCs w:val="20"/>
                <w:lang w:val="kk-KZ" w:eastAsia="ar-SA"/>
              </w:rPr>
            </w:pPr>
            <w:proofErr w:type="spellStart"/>
            <w:r>
              <w:rPr>
                <w:sz w:val="20"/>
                <w:szCs w:val="20"/>
              </w:rPr>
              <w:t>Dura-tion</w:t>
            </w:r>
            <w:proofErr w:type="spellEnd"/>
            <w:r>
              <w:rPr>
                <w:sz w:val="20"/>
                <w:szCs w:val="20"/>
              </w:rPr>
              <w:t xml:space="preserve"> </w:t>
            </w:r>
            <w:proofErr w:type="spellStart"/>
            <w:r>
              <w:rPr>
                <w:sz w:val="20"/>
                <w:szCs w:val="20"/>
              </w:rPr>
              <w:t>in</w:t>
            </w:r>
            <w:proofErr w:type="spellEnd"/>
            <w:r>
              <w:rPr>
                <w:sz w:val="20"/>
                <w:szCs w:val="20"/>
              </w:rPr>
              <w:t xml:space="preserve"> </w:t>
            </w:r>
            <w:proofErr w:type="spellStart"/>
            <w:r>
              <w:rPr>
                <w:sz w:val="20"/>
                <w:szCs w:val="20"/>
              </w:rPr>
              <w:t>months</w:t>
            </w:r>
            <w:proofErr w:type="spellEnd"/>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rsidP="0044368B">
            <w:pPr>
              <w:suppressAutoHyphens/>
              <w:spacing w:line="276" w:lineRule="auto"/>
              <w:jc w:val="center"/>
              <w:rPr>
                <w:rFonts w:eastAsia="Times New Roman"/>
                <w:sz w:val="20"/>
                <w:szCs w:val="20"/>
                <w:lang w:val="kk-KZ" w:eastAsia="ar-SA"/>
              </w:rPr>
            </w:pPr>
            <w:r w:rsidRPr="0044368B">
              <w:rPr>
                <w:sz w:val="20"/>
                <w:szCs w:val="20"/>
                <w:lang w:val="en-US"/>
              </w:rPr>
              <w:t xml:space="preserve">Start and end of work execution* </w:t>
            </w:r>
            <w:proofErr w:type="spellStart"/>
            <w:r w:rsidRPr="0044368B">
              <w:rPr>
                <w:sz w:val="20"/>
                <w:szCs w:val="20"/>
                <w:lang w:val="en-US"/>
              </w:rPr>
              <w:t>dd</w:t>
            </w:r>
            <w:proofErr w:type="spellEnd"/>
            <w:r w:rsidRPr="0044368B">
              <w:rPr>
                <w:sz w:val="20"/>
                <w:szCs w:val="20"/>
                <w:lang w:val="en-US"/>
              </w:rPr>
              <w:t>/mm/</w:t>
            </w:r>
            <w:proofErr w:type="spellStart"/>
            <w:r w:rsidRPr="0044368B">
              <w:rPr>
                <w:sz w:val="20"/>
                <w:szCs w:val="20"/>
                <w:lang w:val="en-US"/>
              </w:rPr>
              <w:t>yy</w:t>
            </w:r>
            <w:proofErr w:type="spellEnd"/>
          </w:p>
        </w:tc>
        <w:tc>
          <w:tcPr>
            <w:tcW w:w="5245"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rsidP="0044368B">
            <w:pPr>
              <w:spacing w:line="276" w:lineRule="auto"/>
              <w:jc w:val="center"/>
              <w:textAlignment w:val="baseline"/>
              <w:rPr>
                <w:rFonts w:eastAsia="Times New Roman"/>
                <w:spacing w:val="2"/>
                <w:sz w:val="20"/>
                <w:szCs w:val="20"/>
                <w:lang w:val="en-US" w:eastAsia="ar-SA"/>
              </w:rPr>
            </w:pPr>
            <w:r>
              <w:rPr>
                <w:spacing w:val="2"/>
                <w:sz w:val="20"/>
                <w:szCs w:val="20"/>
                <w:lang w:val="en-US"/>
              </w:rPr>
              <w:t>Years of project implementation, expected results of project implementation</w:t>
            </w:r>
          </w:p>
          <w:p w:rsidR="0044368B" w:rsidRDefault="0044368B" w:rsidP="0044368B">
            <w:pPr>
              <w:suppressAutoHyphens/>
              <w:spacing w:line="276" w:lineRule="auto"/>
              <w:jc w:val="center"/>
              <w:textAlignment w:val="baseline"/>
              <w:rPr>
                <w:rFonts w:eastAsia="Times New Roman"/>
                <w:spacing w:val="2"/>
                <w:sz w:val="20"/>
                <w:szCs w:val="20"/>
                <w:lang w:val="en-US" w:eastAsia="ar-SA"/>
              </w:rPr>
            </w:pPr>
            <w:r>
              <w:rPr>
                <w:spacing w:val="2"/>
                <w:sz w:val="20"/>
                <w:szCs w:val="20"/>
                <w:lang w:val="en-US"/>
              </w:rPr>
              <w:t>(In terms of tasks and activities)</w:t>
            </w:r>
          </w:p>
        </w:tc>
      </w:tr>
      <w:tr w:rsidR="0044368B" w:rsidTr="0044368B">
        <w:trPr>
          <w:trHeight w:val="187"/>
        </w:trPr>
        <w:tc>
          <w:tcPr>
            <w:tcW w:w="509"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44368B" w:rsidRPr="0044368B" w:rsidRDefault="0044368B" w:rsidP="0044368B">
            <w:pPr>
              <w:jc w:val="center"/>
              <w:rPr>
                <w:rFonts w:eastAsia="Times New Roman"/>
                <w:spacing w:val="2"/>
                <w:sz w:val="20"/>
                <w:szCs w:val="20"/>
                <w:lang w:val="en-US" w:eastAsia="ar-SA"/>
              </w:rPr>
            </w:pPr>
          </w:p>
        </w:tc>
        <w:tc>
          <w:tcPr>
            <w:tcW w:w="1984"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44368B" w:rsidRDefault="0044368B" w:rsidP="0044368B">
            <w:pPr>
              <w:jc w:val="center"/>
              <w:rPr>
                <w:rFonts w:eastAsia="Times New Roman"/>
                <w:sz w:val="20"/>
                <w:szCs w:val="20"/>
                <w:lang w:val="kk-KZ" w:eastAsia="ar-SA"/>
              </w:rPr>
            </w:pPr>
          </w:p>
        </w:tc>
        <w:tc>
          <w:tcPr>
            <w:tcW w:w="851"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44368B" w:rsidRDefault="0044368B" w:rsidP="0044368B">
            <w:pPr>
              <w:jc w:val="center"/>
              <w:rPr>
                <w:rFonts w:eastAsia="Times New Roman"/>
                <w:sz w:val="20"/>
                <w:szCs w:val="20"/>
                <w:lang w:val="kk-KZ" w:eastAsia="ar-SA"/>
              </w:rPr>
            </w:pPr>
          </w:p>
        </w:tc>
        <w:tc>
          <w:tcPr>
            <w:tcW w:w="1134" w:type="dxa"/>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44368B" w:rsidRDefault="0044368B" w:rsidP="0044368B">
            <w:pPr>
              <w:jc w:val="center"/>
              <w:rPr>
                <w:rFonts w:eastAsia="Times New Roman"/>
                <w:sz w:val="20"/>
                <w:szCs w:val="20"/>
                <w:lang w:val="kk-KZ" w:eastAsia="ar-SA"/>
              </w:rPr>
            </w:pP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textAlignment w:val="baseline"/>
              <w:rPr>
                <w:rFonts w:eastAsia="Times New Roman"/>
                <w:spacing w:val="2"/>
                <w:sz w:val="20"/>
                <w:szCs w:val="20"/>
                <w:lang w:eastAsia="ar-SA"/>
              </w:rPr>
            </w:pPr>
            <w:r>
              <w:rPr>
                <w:spacing w:val="2"/>
                <w:sz w:val="20"/>
                <w:szCs w:val="20"/>
              </w:rPr>
              <w:t>2018</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textAlignment w:val="baseline"/>
              <w:rPr>
                <w:rFonts w:eastAsia="Times New Roman"/>
                <w:spacing w:val="2"/>
                <w:sz w:val="20"/>
                <w:szCs w:val="20"/>
                <w:lang w:eastAsia="ar-SA"/>
              </w:rPr>
            </w:pPr>
            <w:r>
              <w:rPr>
                <w:spacing w:val="2"/>
                <w:sz w:val="20"/>
                <w:szCs w:val="20"/>
              </w:rPr>
              <w:t>2019</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textAlignment w:val="baseline"/>
              <w:rPr>
                <w:rFonts w:eastAsia="Times New Roman"/>
                <w:spacing w:val="2"/>
                <w:sz w:val="20"/>
                <w:szCs w:val="20"/>
                <w:lang w:eastAsia="ar-SA"/>
              </w:rPr>
            </w:pPr>
            <w:r>
              <w:rPr>
                <w:spacing w:val="2"/>
                <w:sz w:val="20"/>
                <w:szCs w:val="20"/>
              </w:rPr>
              <w:t>2020</w:t>
            </w:r>
          </w:p>
        </w:tc>
      </w:tr>
      <w:tr w:rsidR="0044368B" w:rsidRPr="00115E40" w:rsidTr="0044368B">
        <w:trPr>
          <w:trHeight w:val="405"/>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 xml:space="preserve">Collection of samples of avifauna, Pan-paramyxovirus PCR screening of </w:t>
            </w:r>
            <w:proofErr w:type="spellStart"/>
            <w:r>
              <w:rPr>
                <w:sz w:val="20"/>
                <w:szCs w:val="20"/>
                <w:lang w:val="en-US"/>
              </w:rPr>
              <w:t>bioprobes</w:t>
            </w:r>
            <w:proofErr w:type="spellEnd"/>
            <w:r>
              <w:rPr>
                <w:sz w:val="20"/>
                <w:szCs w:val="20"/>
                <w:lang w:val="en-US"/>
              </w:rPr>
              <w:t xml:space="preserve"> and isolation of avian PMV.</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12</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03/01/18-</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31/12/18</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 xml:space="preserve">As a result of the research, new isolates of PMV will be isolated. </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val="kk-KZ" w:eastAsia="ar-SA"/>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val="kk-KZ" w:eastAsia="ar-SA"/>
              </w:rPr>
            </w:pPr>
          </w:p>
        </w:tc>
      </w:tr>
      <w:tr w:rsidR="0044368B" w:rsidRPr="00115E40" w:rsidTr="0044368B">
        <w:trPr>
          <w:trHeight w:val="405"/>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1.1</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 xml:space="preserve">Revision and recovery passages of HAA from laboratory collection </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03/01/18-</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30/03/18</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 xml:space="preserve">HAA will be selected with the highest rates of </w:t>
            </w:r>
            <w:proofErr w:type="spellStart"/>
            <w:r>
              <w:rPr>
                <w:sz w:val="20"/>
                <w:szCs w:val="20"/>
                <w:lang w:val="en-US"/>
              </w:rPr>
              <w:t>hemagglutination</w:t>
            </w:r>
            <w:proofErr w:type="spellEnd"/>
            <w:r>
              <w:rPr>
                <w:sz w:val="20"/>
                <w:szCs w:val="20"/>
                <w:lang w:val="en-US"/>
              </w:rPr>
              <w:t xml:space="preserve"> and infectious activity.</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val="kk-KZ" w:eastAsia="ar-SA"/>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925" w:right="-57"/>
              <w:contextualSpacing/>
              <w:rPr>
                <w:rFonts w:eastAsia="Times New Roman"/>
                <w:sz w:val="20"/>
                <w:szCs w:val="20"/>
                <w:lang w:val="kk-KZ" w:eastAsia="ar-SA"/>
              </w:rPr>
            </w:pPr>
          </w:p>
        </w:tc>
      </w:tr>
      <w:tr w:rsidR="0044368B" w:rsidRPr="00115E40" w:rsidTr="0044368B">
        <w:trPr>
          <w:trHeight w:val="420"/>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1.2</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Collection of field materials from wild birds in the RK</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02/04/18-</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29/11/19</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Field materials from wild birds will be collected in various regions of the RK</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Field materials from wild birds will be collected in various regions of the RK</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val="kk-KZ" w:eastAsia="ar-SA"/>
              </w:rPr>
            </w:pPr>
          </w:p>
        </w:tc>
      </w:tr>
      <w:tr w:rsidR="0044368B" w:rsidRPr="00115E40" w:rsidTr="0044368B">
        <w:trPr>
          <w:trHeight w:val="420"/>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1.3</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Screening of samples in PCR with primers to the conserved sequence of avian PMV genome.</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18</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02/07/18-</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30/11/19</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Positive for RNA PMVs probes and GAA will be selected during Pan-paramyxovirus PCR screening.</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Positive for RNA PMVs probes and GAA will be selected during Pan-paramyxovirus PCR screening.</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val="kk-KZ" w:eastAsia="ar-SA"/>
              </w:rPr>
            </w:pPr>
          </w:p>
        </w:tc>
      </w:tr>
      <w:tr w:rsidR="0044368B" w:rsidRPr="00115E40" w:rsidTr="0044368B">
        <w:trPr>
          <w:trHeight w:val="420"/>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1.4</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Isolation of avian PMVs in ECE system and their identification.</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15</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01/10/18-</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29/12/19</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pacing w:val="2"/>
                <w:sz w:val="20"/>
                <w:szCs w:val="20"/>
                <w:lang w:val="en-US" w:eastAsia="ar-SA"/>
              </w:rPr>
            </w:pPr>
            <w:r>
              <w:rPr>
                <w:sz w:val="20"/>
                <w:szCs w:val="20"/>
                <w:lang w:val="en-US"/>
              </w:rPr>
              <w:t>New PMV isolates will be isolated, identified by sequencing of gene L fragment and cloned in ECE.</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pacing w:val="2"/>
                <w:sz w:val="20"/>
                <w:szCs w:val="20"/>
                <w:lang w:val="en-US" w:eastAsia="ar-SA"/>
              </w:rPr>
            </w:pPr>
            <w:r>
              <w:rPr>
                <w:sz w:val="20"/>
                <w:szCs w:val="20"/>
                <w:lang w:val="en-US"/>
              </w:rPr>
              <w:t>New PMV isolates will be isolated, identified by sequencing of gene L fragment and cloned in ECE.</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pacing w:val="2"/>
                <w:sz w:val="20"/>
                <w:szCs w:val="20"/>
                <w:lang w:val="en-US" w:eastAsia="ar-SA"/>
              </w:rPr>
            </w:pPr>
          </w:p>
        </w:tc>
      </w:tr>
      <w:tr w:rsidR="0044368B" w:rsidRPr="00115E40" w:rsidTr="0044368B">
        <w:trPr>
          <w:trHeight w:val="420"/>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2</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Electron-microscopic examination of new isolates of avian PMV.</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03/01/19-</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30/04/19</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eastAsia="ar-SA"/>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pacing w:val="2"/>
                <w:sz w:val="20"/>
                <w:szCs w:val="20"/>
                <w:lang w:val="en-US" w:eastAsia="ar-SA"/>
              </w:rPr>
            </w:pPr>
            <w:proofErr w:type="spellStart"/>
            <w:r>
              <w:rPr>
                <w:sz w:val="20"/>
                <w:szCs w:val="20"/>
                <w:lang w:val="en-US"/>
              </w:rPr>
              <w:t>Electrongrams</w:t>
            </w:r>
            <w:proofErr w:type="spellEnd"/>
            <w:r>
              <w:rPr>
                <w:sz w:val="20"/>
                <w:szCs w:val="20"/>
                <w:lang w:val="en-US"/>
              </w:rPr>
              <w:t xml:space="preserve"> of Kazakhstani isolates of avian PMVs will be received.</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pacing w:val="2"/>
                <w:sz w:val="20"/>
                <w:szCs w:val="20"/>
                <w:lang w:val="en-US" w:eastAsia="ar-SA"/>
              </w:rPr>
            </w:pPr>
          </w:p>
        </w:tc>
      </w:tr>
      <w:tr w:rsidR="0044368B" w:rsidRPr="00115E40" w:rsidTr="0044368B">
        <w:trPr>
          <w:trHeight w:val="420"/>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2.1</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Sequencing genomes of isolates of novel PMV.</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14</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01/07/19-</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31/09/20</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eastAsia="ar-SA"/>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Full genomic sequencing of new PMV isolates will be carried out.</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Full genomic sequencing of new PMV isolates will be carried out.</w:t>
            </w:r>
          </w:p>
        </w:tc>
      </w:tr>
      <w:tr w:rsidR="0044368B" w:rsidRPr="00115E40" w:rsidTr="0044368B">
        <w:trPr>
          <w:trHeight w:val="420"/>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3</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Phylogenetic characteristics of new PMV, design of molecular and immunological test systems for their diagnosis.</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12</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03/01/20-</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31/12/20</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eastAsia="ar-SA"/>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eastAsia="ar-SA"/>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Phylogenetic trees of new PMV of birds will be constructed, specific sera and primers for diagnostic test systems will be prepared.</w:t>
            </w:r>
          </w:p>
        </w:tc>
      </w:tr>
      <w:tr w:rsidR="0044368B" w:rsidRPr="00115E40" w:rsidTr="0044368B">
        <w:trPr>
          <w:trHeight w:val="420"/>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3.1</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Obtaining of immune sera to novel PMVs.</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03/01/20-</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30/04/20</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eastAsia="ar-SA"/>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eastAsia="ar-SA"/>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Immune sera will be obtained to novel PMVs.</w:t>
            </w:r>
          </w:p>
        </w:tc>
      </w:tr>
      <w:tr w:rsidR="0044368B" w:rsidRPr="00115E40" w:rsidTr="0044368B">
        <w:trPr>
          <w:trHeight w:val="420"/>
        </w:trPr>
        <w:tc>
          <w:tcPr>
            <w:tcW w:w="5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rsidP="0044368B">
            <w:pPr>
              <w:suppressAutoHyphens/>
              <w:spacing w:line="276" w:lineRule="auto"/>
              <w:jc w:val="center"/>
              <w:rPr>
                <w:rFonts w:eastAsia="Times New Roman"/>
                <w:sz w:val="20"/>
                <w:szCs w:val="20"/>
                <w:lang w:eastAsia="ar-SA"/>
              </w:rPr>
            </w:pPr>
            <w:r>
              <w:rPr>
                <w:sz w:val="20"/>
                <w:szCs w:val="20"/>
              </w:rPr>
              <w:t>3.2</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Phylogenetic analysis of new PMV.</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44368B" w:rsidRDefault="0044368B">
            <w:pPr>
              <w:spacing w:line="276" w:lineRule="auto"/>
              <w:ind w:left="-57" w:right="-57"/>
              <w:contextualSpacing/>
              <w:jc w:val="center"/>
              <w:rPr>
                <w:rFonts w:eastAsia="Times New Roman"/>
                <w:sz w:val="20"/>
                <w:szCs w:val="20"/>
                <w:lang w:eastAsia="ar-SA"/>
              </w:rPr>
            </w:pPr>
            <w:r>
              <w:rPr>
                <w:sz w:val="20"/>
                <w:szCs w:val="20"/>
              </w:rPr>
              <w:t>01/07/20-</w:t>
            </w:r>
          </w:p>
          <w:p w:rsidR="0044368B" w:rsidRDefault="0044368B">
            <w:pPr>
              <w:suppressAutoHyphens/>
              <w:spacing w:line="276" w:lineRule="auto"/>
              <w:ind w:left="-57" w:right="-57"/>
              <w:contextualSpacing/>
              <w:jc w:val="center"/>
              <w:rPr>
                <w:rFonts w:eastAsia="Times New Roman"/>
                <w:sz w:val="20"/>
                <w:szCs w:val="20"/>
                <w:lang w:eastAsia="ar-SA"/>
              </w:rPr>
            </w:pPr>
            <w:r>
              <w:rPr>
                <w:sz w:val="20"/>
                <w:szCs w:val="20"/>
              </w:rPr>
              <w:t>30/09/20</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eastAsia="ar-SA"/>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44368B" w:rsidRDefault="0044368B">
            <w:pPr>
              <w:suppressAutoHyphens/>
              <w:spacing w:line="276" w:lineRule="auto"/>
              <w:ind w:left="-57" w:right="-57"/>
              <w:contextualSpacing/>
              <w:rPr>
                <w:rFonts w:eastAsia="Times New Roman"/>
                <w:sz w:val="20"/>
                <w:szCs w:val="20"/>
                <w:lang w:eastAsia="ar-SA"/>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44368B" w:rsidRDefault="0044368B">
            <w:pPr>
              <w:suppressAutoHyphens/>
              <w:spacing w:line="276" w:lineRule="auto"/>
              <w:ind w:left="-57" w:right="-57"/>
              <w:contextualSpacing/>
              <w:rPr>
                <w:rFonts w:eastAsia="Times New Roman"/>
                <w:sz w:val="20"/>
                <w:szCs w:val="20"/>
                <w:lang w:val="en-US" w:eastAsia="ar-SA"/>
              </w:rPr>
            </w:pPr>
            <w:r>
              <w:rPr>
                <w:sz w:val="20"/>
                <w:szCs w:val="20"/>
                <w:lang w:val="en-US"/>
              </w:rPr>
              <w:t>Phylogenetic trees will be built, the cluster belonging of new PMVs will be determined.</w:t>
            </w:r>
          </w:p>
        </w:tc>
      </w:tr>
    </w:tbl>
    <w:p w:rsidR="0044368B" w:rsidRPr="0044368B" w:rsidRDefault="0044368B" w:rsidP="001A78C7">
      <w:pPr>
        <w:rPr>
          <w:lang w:val="en-US"/>
        </w:rPr>
      </w:pPr>
    </w:p>
    <w:p w:rsidR="00025E3C" w:rsidRPr="0044368B" w:rsidRDefault="00025E3C" w:rsidP="001A78C7">
      <w:pPr>
        <w:rPr>
          <w:lang w:val="en-US"/>
        </w:rPr>
      </w:pPr>
    </w:p>
    <w:p w:rsidR="00025E3C" w:rsidRPr="00025E3C" w:rsidRDefault="00025E3C" w:rsidP="001A78C7">
      <w:pPr>
        <w:rPr>
          <w:lang w:val="en-US"/>
        </w:rPr>
      </w:pPr>
    </w:p>
    <w:p w:rsidR="00D32538" w:rsidRDefault="00D32538" w:rsidP="001A78C7">
      <w:pPr>
        <w:pStyle w:val="af"/>
        <w:jc w:val="center"/>
        <w:rPr>
          <w:sz w:val="24"/>
          <w:szCs w:val="24"/>
          <w:lang w:val="kk-KZ"/>
        </w:rPr>
      </w:pPr>
      <w:r>
        <w:rPr>
          <w:noProof/>
          <w:sz w:val="24"/>
          <w:szCs w:val="24"/>
        </w:rPr>
        <w:drawing>
          <wp:inline distT="0" distB="0" distL="0" distR="0" wp14:anchorId="1BD33B5D" wp14:editId="119918EF">
            <wp:extent cx="5940425" cy="859659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596595"/>
                    </a:xfrm>
                    <a:prstGeom prst="rect">
                      <a:avLst/>
                    </a:prstGeom>
                    <a:noFill/>
                    <a:ln>
                      <a:noFill/>
                    </a:ln>
                  </pic:spPr>
                </pic:pic>
              </a:graphicData>
            </a:graphic>
          </wp:inline>
        </w:drawing>
      </w:r>
      <w:r>
        <w:rPr>
          <w:noProof/>
          <w:sz w:val="24"/>
          <w:szCs w:val="24"/>
        </w:rPr>
        <w:drawing>
          <wp:inline distT="0" distB="0" distL="0" distR="0" wp14:anchorId="29953394" wp14:editId="5BE8786D">
            <wp:extent cx="5940425" cy="9221113"/>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9221113"/>
                    </a:xfrm>
                    <a:prstGeom prst="rect">
                      <a:avLst/>
                    </a:prstGeom>
                    <a:noFill/>
                    <a:ln>
                      <a:noFill/>
                    </a:ln>
                  </pic:spPr>
                </pic:pic>
              </a:graphicData>
            </a:graphic>
          </wp:inline>
        </w:drawing>
      </w:r>
      <w:r>
        <w:rPr>
          <w:noProof/>
          <w:sz w:val="24"/>
          <w:szCs w:val="24"/>
        </w:rPr>
        <w:drawing>
          <wp:inline distT="0" distB="0" distL="0" distR="0" wp14:anchorId="50A6595D" wp14:editId="18BF22AC">
            <wp:extent cx="5940425" cy="8642965"/>
            <wp:effectExtent l="0" t="0" r="3175"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8642965"/>
                    </a:xfrm>
                    <a:prstGeom prst="rect">
                      <a:avLst/>
                    </a:prstGeom>
                    <a:noFill/>
                    <a:ln>
                      <a:noFill/>
                    </a:ln>
                  </pic:spPr>
                </pic:pic>
              </a:graphicData>
            </a:graphic>
          </wp:inline>
        </w:drawing>
      </w:r>
    </w:p>
    <w:p w:rsidR="00D32538" w:rsidRPr="00C27754" w:rsidRDefault="00D32538" w:rsidP="00D32538">
      <w:pPr>
        <w:ind w:firstLine="709"/>
        <w:contextualSpacing/>
        <w:jc w:val="center"/>
        <w:rPr>
          <w:b/>
          <w:lang w:val="en-US"/>
        </w:rPr>
      </w:pPr>
      <w:r w:rsidRPr="00C27754">
        <w:rPr>
          <w:b/>
          <w:lang w:val="en-US"/>
        </w:rPr>
        <w:t>Supplementary Agreement No. 4</w:t>
      </w:r>
    </w:p>
    <w:p w:rsidR="00D32538" w:rsidRPr="00C27754" w:rsidRDefault="00D32538" w:rsidP="00D32538">
      <w:pPr>
        <w:ind w:firstLine="709"/>
        <w:contextualSpacing/>
        <w:jc w:val="center"/>
        <w:rPr>
          <w:b/>
          <w:lang w:val="en-US"/>
        </w:rPr>
      </w:pPr>
      <w:r w:rsidRPr="00C27754">
        <w:rPr>
          <w:b/>
          <w:lang w:val="en-US"/>
        </w:rPr>
        <w:t>to the agreement on grant financing</w:t>
      </w:r>
    </w:p>
    <w:p w:rsidR="00D32538" w:rsidRPr="00C27754" w:rsidRDefault="00D32538" w:rsidP="00D32538">
      <w:pPr>
        <w:ind w:firstLine="709"/>
        <w:contextualSpacing/>
        <w:jc w:val="center"/>
        <w:rPr>
          <w:b/>
          <w:lang w:val="en-US"/>
        </w:rPr>
      </w:pPr>
      <w:r w:rsidRPr="00C27754">
        <w:rPr>
          <w:b/>
          <w:lang w:val="en-US"/>
        </w:rPr>
        <w:t>No. 102 dated 05 March 2018</w:t>
      </w:r>
    </w:p>
    <w:p w:rsidR="00D32538" w:rsidRPr="00C27754" w:rsidRDefault="00D32538" w:rsidP="00D32538">
      <w:pPr>
        <w:ind w:firstLine="709"/>
        <w:contextualSpacing/>
        <w:rPr>
          <w:b/>
          <w:lang w:val="en-US"/>
        </w:rPr>
      </w:pPr>
      <w:proofErr w:type="spellStart"/>
      <w:r w:rsidRPr="00C27754">
        <w:rPr>
          <w:b/>
          <w:lang w:val="en-US"/>
        </w:rPr>
        <w:t>Nur</w:t>
      </w:r>
      <w:proofErr w:type="spellEnd"/>
      <w:r w:rsidRPr="00C27754">
        <w:rPr>
          <w:b/>
          <w:lang w:val="en-US"/>
        </w:rPr>
        <w:t>-Sultan from</w:t>
      </w:r>
      <w:r w:rsidRPr="00D32538">
        <w:rPr>
          <w:b/>
          <w:lang w:val="en-US"/>
        </w:rPr>
        <w:t xml:space="preserve">                                                                             </w:t>
      </w:r>
      <w:r>
        <w:rPr>
          <w:b/>
          <w:lang w:val="en-US"/>
        </w:rPr>
        <w:t xml:space="preserve"> "___" ________</w:t>
      </w:r>
      <w:r w:rsidRPr="00C27754">
        <w:rPr>
          <w:b/>
          <w:lang w:val="en-US"/>
        </w:rPr>
        <w:t>2020</w:t>
      </w:r>
    </w:p>
    <w:p w:rsidR="00D32538" w:rsidRPr="00C27754" w:rsidRDefault="00D32538" w:rsidP="00D32538">
      <w:pPr>
        <w:ind w:firstLine="709"/>
        <w:contextualSpacing/>
        <w:rPr>
          <w:lang w:val="en-US"/>
        </w:rPr>
      </w:pPr>
    </w:p>
    <w:p w:rsidR="00D32538" w:rsidRPr="00C27754" w:rsidRDefault="00D32538" w:rsidP="00D32538">
      <w:pPr>
        <w:ind w:firstLine="709"/>
        <w:contextualSpacing/>
        <w:jc w:val="both"/>
        <w:rPr>
          <w:lang w:val="en-US"/>
        </w:rPr>
      </w:pPr>
      <w:r w:rsidRPr="00C27754">
        <w:rPr>
          <w:lang w:val="en-US"/>
        </w:rPr>
        <w:t xml:space="preserve">State institution "Science Committee of the Ministry of Education and Science of the Republic of Kazakhstan", hereinafter referred to as the Customer, represented by the Chairman </w:t>
      </w:r>
      <w:proofErr w:type="spellStart"/>
      <w:r w:rsidRPr="00C27754">
        <w:rPr>
          <w:lang w:val="en-US"/>
        </w:rPr>
        <w:t>Zh.D</w:t>
      </w:r>
      <w:proofErr w:type="spellEnd"/>
      <w:r w:rsidRPr="00C27754">
        <w:rPr>
          <w:lang w:val="en-US"/>
        </w:rPr>
        <w:t xml:space="preserve">. </w:t>
      </w:r>
      <w:proofErr w:type="spellStart"/>
      <w:r w:rsidRPr="00C27754">
        <w:rPr>
          <w:lang w:val="en-US"/>
        </w:rPr>
        <w:t>Kurmangaliyeva</w:t>
      </w:r>
      <w:proofErr w:type="spellEnd"/>
      <w:r w:rsidRPr="00C27754">
        <w:rPr>
          <w:lang w:val="en-US"/>
        </w:rPr>
        <w:t>, acting on the basis of the Regulation on the Science Committee, approved by order of the Executive Secretary on July 10, 2018 No. 169-K, and by order of the Minister education and science of the Republic of Kazakhstan dated December 25, 2019 No. 169-zh</w:t>
      </w:r>
      <w:r w:rsidRPr="00C27754">
        <w:t>қ</w:t>
      </w:r>
      <w:r w:rsidRPr="00C27754">
        <w:rPr>
          <w:lang w:val="en-US"/>
        </w:rPr>
        <w:t xml:space="preserve">, on the one hand, and the Limited Liability Partnership "Research and Production Center for Microbiology and Virology", hereinafter referred to as the Contractor, represented by General Director </w:t>
      </w:r>
      <w:proofErr w:type="spellStart"/>
      <w:r w:rsidRPr="00C27754">
        <w:rPr>
          <w:lang w:val="en-US"/>
        </w:rPr>
        <w:t>Sadanov</w:t>
      </w:r>
      <w:proofErr w:type="spellEnd"/>
      <w:r w:rsidRPr="00C27754">
        <w:rPr>
          <w:lang w:val="en-US"/>
        </w:rPr>
        <w:t xml:space="preserve"> A, K., Charter on the other hand, on the basis of Articles 401, 402 of the Civil Code of the Republic of Kazakhstan, the Law of the Republic of Kazakhstan dated February 18, 2011 "On Science", Resolution of the Government of the Republic of Kazakhstan dated May 25, 2011 No. 575 "On Approval of the Rules of Basic, Grant, Program-Target financing of scientific and (or) scientific and technical activities ", Government decree Of the Republic of Kazakhstan dated May 16, 2011 No. 519 "On National Scientific Councils", the decision of the National Scientific Council on the priority "Life and Health Science" (extract No. 2 from the Minutes of the meeting No. 2 dated March 12, 2020) and the decision of the National Scientific Council on priority "Sustainable development of the agro-industrial complex and the safety of agricultural products" (extract No. 11 from the Minutes of the meeting No. 1 dated April 10-13, 2020) concluded this Supplementary Agreement to Agreement No. 102 dated March 05, 2018 (hereinafter referred to as the Agreement) and came to the agreement as follows:</w:t>
      </w:r>
    </w:p>
    <w:p w:rsidR="00D32538" w:rsidRPr="00C27754" w:rsidRDefault="00D32538" w:rsidP="00D32538">
      <w:pPr>
        <w:ind w:firstLine="709"/>
        <w:contextualSpacing/>
        <w:jc w:val="both"/>
        <w:rPr>
          <w:b/>
          <w:lang w:val="en-US"/>
        </w:rPr>
      </w:pPr>
      <w:r w:rsidRPr="00C27754">
        <w:rPr>
          <w:b/>
          <w:lang w:val="en-US"/>
        </w:rPr>
        <w:t>in the priority direction "Science of Life and Health":</w:t>
      </w:r>
    </w:p>
    <w:p w:rsidR="00D32538" w:rsidRPr="00C27754" w:rsidRDefault="00D32538" w:rsidP="00D32538">
      <w:pPr>
        <w:ind w:firstLine="709"/>
        <w:contextualSpacing/>
        <w:jc w:val="both"/>
        <w:rPr>
          <w:lang w:val="en-US"/>
        </w:rPr>
      </w:pPr>
      <w:r w:rsidRPr="00C27754">
        <w:rPr>
          <w:lang w:val="en-US"/>
        </w:rPr>
        <w:t>1. In Appendix 1.1 to the Agreement:</w:t>
      </w:r>
    </w:p>
    <w:p w:rsidR="00D32538" w:rsidRPr="00C27754" w:rsidRDefault="00D32538" w:rsidP="00D32538">
      <w:pPr>
        <w:ind w:firstLine="709"/>
        <w:contextualSpacing/>
        <w:jc w:val="both"/>
        <w:rPr>
          <w:lang w:val="en-US"/>
        </w:rPr>
      </w:pPr>
      <w:r w:rsidRPr="00C27754">
        <w:rPr>
          <w:lang w:val="en-US"/>
        </w:rPr>
        <w:t>the third paragraph of clause 2.3 of section 2 shall be amended as follows:</w:t>
      </w:r>
    </w:p>
    <w:p w:rsidR="00D32538" w:rsidRPr="00C27754" w:rsidRDefault="00D32538" w:rsidP="00D32538">
      <w:pPr>
        <w:ind w:firstLine="709"/>
        <w:contextualSpacing/>
        <w:jc w:val="both"/>
        <w:rPr>
          <w:lang w:val="en-US"/>
        </w:rPr>
      </w:pPr>
      <w:r w:rsidRPr="00C27754">
        <w:rPr>
          <w:lang w:val="en-US"/>
        </w:rPr>
        <w:t>“- for 2020: The genetic diversity and pathogenicity of new epizootic isolates of avian influenza viruses will be studied. Subtypes, clusters and evolutionary lines of new isolates of avian influenza viruses will be identified and their pathogenic properties will be determined. Two articles will be published in peer-reviewed foreign scientific journals, indexed in the Web of Science or Scopus databases with a non-zero impact factor. A patent for new Kazakh isolates of influenza A virus will be obtained ”;</w:t>
      </w:r>
    </w:p>
    <w:p w:rsidR="00D32538" w:rsidRPr="00C27754" w:rsidRDefault="00D32538" w:rsidP="00D32538">
      <w:pPr>
        <w:ind w:firstLine="709"/>
        <w:contextualSpacing/>
        <w:jc w:val="both"/>
        <w:rPr>
          <w:lang w:val="kk-KZ"/>
        </w:rPr>
      </w:pPr>
      <w:r w:rsidRPr="00C27754">
        <w:rPr>
          <w:lang w:val="kk-KZ"/>
        </w:rPr>
        <w:t>6. In Appendix 1.10 to the Agreement:</w:t>
      </w:r>
    </w:p>
    <w:p w:rsidR="00D32538" w:rsidRPr="00C27754" w:rsidRDefault="00D32538" w:rsidP="00D32538">
      <w:pPr>
        <w:ind w:firstLine="709"/>
        <w:contextualSpacing/>
        <w:jc w:val="both"/>
        <w:rPr>
          <w:lang w:val="kk-KZ"/>
        </w:rPr>
      </w:pPr>
      <w:r w:rsidRPr="00C27754">
        <w:rPr>
          <w:lang w:val="kk-KZ"/>
        </w:rPr>
        <w:t>the third paragraph of clause 2.3 of section 2 shall be amended as follows:</w:t>
      </w:r>
    </w:p>
    <w:p w:rsidR="00D32538" w:rsidRPr="00C27754" w:rsidRDefault="00D32538" w:rsidP="00D32538">
      <w:pPr>
        <w:ind w:firstLine="709"/>
        <w:contextualSpacing/>
        <w:jc w:val="both"/>
        <w:rPr>
          <w:lang w:val="kk-KZ"/>
        </w:rPr>
      </w:pPr>
      <w:r w:rsidRPr="00C27754">
        <w:rPr>
          <w:lang w:val="kk-KZ"/>
        </w:rPr>
        <w:t>“- for 2020: Phylogenetic trees of new PMV of birds will be built (phylogenetic characteristics) and molecular analysis will be carried out. The results of scientific research will be published in the form of three articles in peer-reviewed foreign scientific journals, indexed in the Web of Science or Scopus databases with a non-zero impact factor. The results will be presented at scientific conferences. A patent will be obtained "</w:t>
      </w:r>
    </w:p>
    <w:p w:rsidR="00D32538" w:rsidRDefault="00D32538" w:rsidP="00D32538">
      <w:pPr>
        <w:ind w:firstLine="709"/>
        <w:contextualSpacing/>
        <w:jc w:val="both"/>
        <w:rPr>
          <w:lang w:val="kk-KZ"/>
        </w:rPr>
      </w:pPr>
      <w:r w:rsidRPr="00C27754">
        <w:rPr>
          <w:lang w:val="kk-KZ"/>
        </w:rPr>
        <w:t>Clause 3 of Section 3 shall be amended as follows:</w:t>
      </w:r>
    </w:p>
    <w:p w:rsidR="00D32538" w:rsidRDefault="00D32538" w:rsidP="00D32538">
      <w:pPr>
        <w:ind w:firstLine="709"/>
        <w:contextualSpacing/>
        <w:jc w:val="both"/>
        <w:rPr>
          <w:lang w:val="kk-KZ"/>
        </w:rPr>
      </w:pPr>
    </w:p>
    <w:p w:rsidR="00D32538" w:rsidRDefault="00D32538" w:rsidP="00D32538">
      <w:pPr>
        <w:ind w:firstLine="709"/>
        <w:contextualSpacing/>
        <w:jc w:val="both"/>
        <w:rPr>
          <w:lang w:val="kk-KZ"/>
        </w:rPr>
      </w:pPr>
    </w:p>
    <w:p w:rsidR="00D32538" w:rsidRDefault="00D32538" w:rsidP="00D32538">
      <w:pPr>
        <w:ind w:firstLine="709"/>
        <w:contextualSpacing/>
        <w:jc w:val="both"/>
        <w:rPr>
          <w:lang w:val="kk-KZ"/>
        </w:rPr>
      </w:pPr>
    </w:p>
    <w:p w:rsidR="00D32538" w:rsidRDefault="00D32538" w:rsidP="00D32538">
      <w:pPr>
        <w:ind w:firstLine="709"/>
        <w:contextualSpacing/>
        <w:jc w:val="both"/>
        <w:rPr>
          <w:lang w:val="kk-KZ"/>
        </w:rPr>
      </w:pPr>
    </w:p>
    <w:p w:rsidR="00D32538" w:rsidRDefault="00D32538" w:rsidP="00D32538">
      <w:pPr>
        <w:ind w:firstLine="709"/>
        <w:contextualSpacing/>
        <w:jc w:val="both"/>
        <w:rPr>
          <w:lang w:val="kk-KZ"/>
        </w:rPr>
      </w:pPr>
    </w:p>
    <w:p w:rsidR="00D32538" w:rsidRDefault="00D32538" w:rsidP="00D32538">
      <w:pPr>
        <w:ind w:firstLine="709"/>
        <w:contextualSpacing/>
        <w:jc w:val="both"/>
        <w:rPr>
          <w:lang w:val="kk-KZ"/>
        </w:rPr>
      </w:pPr>
    </w:p>
    <w:p w:rsidR="00D32538" w:rsidRDefault="00D32538" w:rsidP="00D32538">
      <w:pPr>
        <w:ind w:firstLine="709"/>
        <w:contextualSpacing/>
        <w:jc w:val="both"/>
        <w:rPr>
          <w:lang w:val="kk-KZ"/>
        </w:rPr>
      </w:pPr>
    </w:p>
    <w:p w:rsidR="00D32538" w:rsidRDefault="00D32538" w:rsidP="00D32538">
      <w:pPr>
        <w:ind w:firstLine="709"/>
        <w:contextualSpacing/>
        <w:jc w:val="both"/>
        <w:rPr>
          <w:lang w:val="kk-KZ"/>
        </w:rPr>
      </w:pPr>
    </w:p>
    <w:p w:rsidR="00D32538" w:rsidRDefault="00D32538" w:rsidP="00D32538">
      <w:pPr>
        <w:ind w:firstLine="709"/>
        <w:contextualSpacing/>
        <w:jc w:val="both"/>
        <w:rPr>
          <w:lang w:val="kk-KZ"/>
        </w:rPr>
      </w:pPr>
    </w:p>
    <w:p w:rsidR="00D32538" w:rsidRDefault="00D32538" w:rsidP="00D32538">
      <w:pPr>
        <w:ind w:firstLine="709"/>
        <w:contextualSpacing/>
        <w:jc w:val="both"/>
        <w:rPr>
          <w:lang w:val="kk-KZ"/>
        </w:rPr>
      </w:pPr>
    </w:p>
    <w:tbl>
      <w:tblPr>
        <w:tblW w:w="9613" w:type="dxa"/>
        <w:tblLayout w:type="fixed"/>
        <w:tblCellMar>
          <w:left w:w="70" w:type="dxa"/>
          <w:right w:w="70" w:type="dxa"/>
        </w:tblCellMar>
        <w:tblLook w:val="0000" w:firstRow="0" w:lastRow="0" w:firstColumn="0" w:lastColumn="0" w:noHBand="0" w:noVBand="0"/>
      </w:tblPr>
      <w:tblGrid>
        <w:gridCol w:w="354"/>
        <w:gridCol w:w="2126"/>
        <w:gridCol w:w="851"/>
        <w:gridCol w:w="1417"/>
        <w:gridCol w:w="4865"/>
      </w:tblGrid>
      <w:tr w:rsidR="00D32538" w:rsidRPr="00115E40" w:rsidTr="00D32538">
        <w:trPr>
          <w:cantSplit/>
          <w:trHeight w:val="739"/>
        </w:trPr>
        <w:tc>
          <w:tcPr>
            <w:tcW w:w="354" w:type="dxa"/>
            <w:tcBorders>
              <w:top w:val="single" w:sz="4" w:space="0" w:color="auto"/>
              <w:left w:val="single" w:sz="6" w:space="0" w:color="auto"/>
              <w:bottom w:val="single" w:sz="4" w:space="0" w:color="auto"/>
              <w:right w:val="single" w:sz="4" w:space="0" w:color="auto"/>
            </w:tcBorders>
          </w:tcPr>
          <w:p w:rsidR="00D32538" w:rsidRPr="00C27754" w:rsidRDefault="00D32538" w:rsidP="00D32538">
            <w:pPr>
              <w:widowControl w:val="0"/>
              <w:suppressAutoHyphens/>
              <w:jc w:val="both"/>
              <w:rPr>
                <w:rFonts w:eastAsia="Arial Unicode MS" w:cs="Tahoma"/>
                <w:lang w:bidi="en-US"/>
              </w:rPr>
            </w:pPr>
            <w:r w:rsidRPr="00C27754">
              <w:rPr>
                <w:rFonts w:eastAsia="Arial Unicode MS" w:cs="Tahoma"/>
                <w:lang w:bidi="en-US"/>
              </w:rPr>
              <w:t>3</w:t>
            </w:r>
          </w:p>
        </w:tc>
        <w:tc>
          <w:tcPr>
            <w:tcW w:w="2126" w:type="dxa"/>
            <w:tcBorders>
              <w:top w:val="single" w:sz="4" w:space="0" w:color="auto"/>
              <w:left w:val="single" w:sz="4" w:space="0" w:color="auto"/>
              <w:bottom w:val="single" w:sz="4" w:space="0" w:color="auto"/>
              <w:right w:val="single" w:sz="4" w:space="0" w:color="auto"/>
            </w:tcBorders>
          </w:tcPr>
          <w:p w:rsidR="00D32538" w:rsidRPr="00C27754" w:rsidRDefault="00D32538" w:rsidP="00D32538">
            <w:pPr>
              <w:widowControl w:val="0"/>
              <w:suppressAutoHyphens/>
              <w:jc w:val="both"/>
              <w:rPr>
                <w:rFonts w:eastAsia="Arial Unicode MS" w:cs="Tahoma"/>
                <w:lang w:val="en-US" w:bidi="en-US"/>
              </w:rPr>
            </w:pPr>
            <w:r w:rsidRPr="00C27754">
              <w:rPr>
                <w:rFonts w:eastAsia="Arial Unicode MS" w:cs="Tahoma"/>
                <w:lang w:val="en-US" w:bidi="en-US"/>
              </w:rPr>
              <w:t>Phylogenetic characteristics of new PMVs and their molecular analysis</w:t>
            </w:r>
          </w:p>
        </w:tc>
        <w:tc>
          <w:tcPr>
            <w:tcW w:w="851" w:type="dxa"/>
            <w:tcBorders>
              <w:top w:val="single" w:sz="4" w:space="0" w:color="auto"/>
              <w:left w:val="single" w:sz="4" w:space="0" w:color="auto"/>
              <w:bottom w:val="single" w:sz="4" w:space="0" w:color="auto"/>
              <w:right w:val="single" w:sz="4" w:space="0" w:color="auto"/>
            </w:tcBorders>
          </w:tcPr>
          <w:p w:rsidR="00D32538" w:rsidRPr="00C27754" w:rsidRDefault="00D32538" w:rsidP="00D32538">
            <w:pPr>
              <w:widowControl w:val="0"/>
              <w:suppressAutoHyphens/>
              <w:jc w:val="both"/>
              <w:rPr>
                <w:rFonts w:eastAsia="Arial Unicode MS" w:cs="Tahoma"/>
                <w:lang w:bidi="en-US"/>
              </w:rPr>
            </w:pPr>
            <w:proofErr w:type="spellStart"/>
            <w:r w:rsidRPr="00C27754">
              <w:rPr>
                <w:rFonts w:eastAsia="Arial Unicode MS" w:cs="Tahoma"/>
                <w:lang w:bidi="en-US"/>
              </w:rPr>
              <w:t>January</w:t>
            </w:r>
            <w:proofErr w:type="spellEnd"/>
            <w:r w:rsidRPr="00C27754">
              <w:rPr>
                <w:rFonts w:eastAsia="Arial Unicode MS" w:cs="Tahoma"/>
                <w:lang w:bidi="en-US"/>
              </w:rPr>
              <w:t xml:space="preserve"> 2020</w:t>
            </w:r>
          </w:p>
        </w:tc>
        <w:tc>
          <w:tcPr>
            <w:tcW w:w="1417" w:type="dxa"/>
            <w:tcBorders>
              <w:top w:val="single" w:sz="4" w:space="0" w:color="auto"/>
              <w:left w:val="single" w:sz="4" w:space="0" w:color="auto"/>
              <w:bottom w:val="single" w:sz="4" w:space="0" w:color="auto"/>
              <w:right w:val="single" w:sz="4" w:space="0" w:color="auto"/>
            </w:tcBorders>
          </w:tcPr>
          <w:p w:rsidR="00D32538" w:rsidRPr="00C27754" w:rsidRDefault="00D32538" w:rsidP="00D32538">
            <w:pPr>
              <w:widowControl w:val="0"/>
              <w:suppressAutoHyphens/>
              <w:jc w:val="both"/>
              <w:rPr>
                <w:rFonts w:eastAsia="Arial Unicode MS" w:cs="Tahoma"/>
                <w:lang w:bidi="en-US"/>
              </w:rPr>
            </w:pPr>
            <w:proofErr w:type="spellStart"/>
            <w:r w:rsidRPr="00C27754">
              <w:rPr>
                <w:rFonts w:eastAsia="Arial Unicode MS" w:cs="Tahoma"/>
                <w:lang w:bidi="en-US"/>
              </w:rPr>
              <w:t>until</w:t>
            </w:r>
            <w:proofErr w:type="spellEnd"/>
            <w:r w:rsidRPr="00C27754">
              <w:rPr>
                <w:rFonts w:eastAsia="Arial Unicode MS" w:cs="Tahoma"/>
                <w:lang w:bidi="en-US"/>
              </w:rPr>
              <w:t xml:space="preserve"> </w:t>
            </w:r>
            <w:proofErr w:type="spellStart"/>
            <w:r w:rsidRPr="00C27754">
              <w:rPr>
                <w:rFonts w:eastAsia="Arial Unicode MS" w:cs="Tahoma"/>
                <w:lang w:bidi="en-US"/>
              </w:rPr>
              <w:t>November</w:t>
            </w:r>
            <w:proofErr w:type="spellEnd"/>
            <w:r w:rsidRPr="00C27754">
              <w:rPr>
                <w:rFonts w:eastAsia="Arial Unicode MS" w:cs="Tahoma"/>
                <w:lang w:bidi="en-US"/>
              </w:rPr>
              <w:t xml:space="preserve"> 1, 2020</w:t>
            </w:r>
          </w:p>
        </w:tc>
        <w:tc>
          <w:tcPr>
            <w:tcW w:w="4865" w:type="dxa"/>
            <w:tcBorders>
              <w:top w:val="single" w:sz="4" w:space="0" w:color="auto"/>
              <w:left w:val="single" w:sz="4" w:space="0" w:color="auto"/>
              <w:bottom w:val="single" w:sz="4" w:space="0" w:color="auto"/>
              <w:right w:val="single" w:sz="4" w:space="0" w:color="auto"/>
            </w:tcBorders>
          </w:tcPr>
          <w:p w:rsidR="00D32538" w:rsidRPr="00C27754" w:rsidRDefault="00D32538" w:rsidP="00D32538">
            <w:pPr>
              <w:widowControl w:val="0"/>
              <w:suppressAutoHyphens/>
              <w:jc w:val="both"/>
              <w:rPr>
                <w:rFonts w:eastAsia="Arial Unicode MS" w:cs="Tahoma"/>
                <w:lang w:val="en-US" w:bidi="en-US"/>
              </w:rPr>
            </w:pPr>
            <w:r w:rsidRPr="00C27754">
              <w:rPr>
                <w:rFonts w:eastAsia="Arial Unicode MS" w:cs="Tahoma"/>
                <w:lang w:val="en-US" w:bidi="en-US"/>
              </w:rPr>
              <w:t>Phylogenetic trees of new PMV of birds will be constructed (phylogenetic characteristics) and molecular analysis will be carried out. The results of scientific research will be published in the form of three articles in peer-reviewed foreign scientific journals, indexed in the Web of Science or Scopus databases with a non-zero impact factor. The results will be presented at scientific conferences. A patent will be obtained.</w:t>
            </w:r>
          </w:p>
        </w:tc>
      </w:tr>
    </w:tbl>
    <w:p w:rsidR="00D32538" w:rsidRDefault="00D32538" w:rsidP="00D32538">
      <w:pPr>
        <w:ind w:firstLine="709"/>
        <w:contextualSpacing/>
        <w:jc w:val="both"/>
        <w:rPr>
          <w:lang w:val="kk-KZ"/>
        </w:rPr>
      </w:pPr>
    </w:p>
    <w:p w:rsidR="00D32538" w:rsidRPr="0072782C" w:rsidRDefault="00D32538" w:rsidP="00D32538">
      <w:pPr>
        <w:ind w:firstLine="709"/>
        <w:contextualSpacing/>
        <w:jc w:val="both"/>
        <w:rPr>
          <w:lang w:val="kk-KZ"/>
        </w:rPr>
      </w:pPr>
      <w:r w:rsidRPr="0072782C">
        <w:rPr>
          <w:lang w:val="kk-KZ"/>
        </w:rPr>
        <w:t>12. This Supplementary Agreement is an integral part of the Agreement and comes into force from the moment it is signed by the parties and is valid until December 31, 2020.</w:t>
      </w:r>
    </w:p>
    <w:p w:rsidR="00D32538" w:rsidRPr="0072782C" w:rsidRDefault="00D32538" w:rsidP="00D32538">
      <w:pPr>
        <w:ind w:firstLine="709"/>
        <w:contextualSpacing/>
        <w:jc w:val="both"/>
        <w:rPr>
          <w:lang w:val="kk-KZ"/>
        </w:rPr>
      </w:pPr>
      <w:r w:rsidRPr="0072782C">
        <w:rPr>
          <w:lang w:val="kk-KZ"/>
        </w:rPr>
        <w:t>13. The terms of the Agreement not affected by this Supplementary Agreement remain unchanged, and the Parties confirm their obligations under them.</w:t>
      </w:r>
    </w:p>
    <w:p w:rsidR="00D32538" w:rsidRDefault="00D32538" w:rsidP="00D32538">
      <w:pPr>
        <w:ind w:firstLine="709"/>
        <w:contextualSpacing/>
        <w:jc w:val="both"/>
        <w:rPr>
          <w:lang w:val="kk-KZ"/>
        </w:rPr>
      </w:pPr>
      <w:r w:rsidRPr="0072782C">
        <w:rPr>
          <w:lang w:val="kk-KZ"/>
        </w:rPr>
        <w:t>14. The supplementary agreement is made in two copies, one copy for each of the parties, having the same legal force.</w:t>
      </w:r>
    </w:p>
    <w:p w:rsidR="00D32538" w:rsidRDefault="00D32538" w:rsidP="00D32538">
      <w:pPr>
        <w:ind w:firstLine="709"/>
        <w:contextualSpacing/>
        <w:jc w:val="both"/>
        <w:rPr>
          <w:lang w:val="kk-KZ"/>
        </w:rPr>
      </w:pPr>
    </w:p>
    <w:p w:rsidR="00D32538" w:rsidRPr="00D32538" w:rsidRDefault="00D32538" w:rsidP="00D32538">
      <w:pPr>
        <w:tabs>
          <w:tab w:val="left" w:pos="1134"/>
          <w:tab w:val="left" w:pos="6658"/>
        </w:tabs>
        <w:spacing w:line="276" w:lineRule="auto"/>
        <w:ind w:left="709"/>
        <w:jc w:val="both"/>
        <w:rPr>
          <w:rFonts w:eastAsia="Times New Roman"/>
          <w:b/>
          <w:bCs/>
          <w:lang w:val="en-US"/>
        </w:rPr>
      </w:pPr>
      <w:r w:rsidRPr="0072782C">
        <w:rPr>
          <w:rFonts w:eastAsia="Times New Roman"/>
          <w:b/>
          <w:bCs/>
          <w:lang w:val="en-US"/>
        </w:rPr>
        <w:t>Legal addresses and details of the parties</w:t>
      </w:r>
    </w:p>
    <w:p w:rsidR="00D32538" w:rsidRPr="00D32538" w:rsidRDefault="00D32538" w:rsidP="00D32538">
      <w:pPr>
        <w:tabs>
          <w:tab w:val="left" w:pos="1134"/>
          <w:tab w:val="left" w:pos="6658"/>
        </w:tabs>
        <w:spacing w:line="276" w:lineRule="auto"/>
        <w:ind w:left="709"/>
        <w:jc w:val="both"/>
        <w:rPr>
          <w:rFonts w:eastAsia="Times New Roman"/>
          <w:b/>
          <w:bCs/>
          <w:lang w:val="en-US"/>
        </w:rPr>
      </w:pPr>
    </w:p>
    <w:tbl>
      <w:tblPr>
        <w:tblW w:w="0" w:type="auto"/>
        <w:jc w:val="center"/>
        <w:tblLook w:val="04A0" w:firstRow="1" w:lastRow="0" w:firstColumn="1" w:lastColumn="0" w:noHBand="0" w:noVBand="1"/>
      </w:tblPr>
      <w:tblGrid>
        <w:gridCol w:w="4766"/>
        <w:gridCol w:w="4805"/>
      </w:tblGrid>
      <w:tr w:rsidR="00D32538" w:rsidRPr="0072782C" w:rsidTr="00D32538">
        <w:trPr>
          <w:jc w:val="center"/>
        </w:trPr>
        <w:tc>
          <w:tcPr>
            <w:tcW w:w="4785" w:type="dxa"/>
            <w:shd w:val="clear" w:color="auto" w:fill="auto"/>
          </w:tcPr>
          <w:p w:rsidR="00D32538" w:rsidRPr="0072782C" w:rsidRDefault="00D32538" w:rsidP="00D32538">
            <w:pPr>
              <w:spacing w:line="276" w:lineRule="auto"/>
              <w:jc w:val="both"/>
              <w:rPr>
                <w:rFonts w:eastAsia="Calibri"/>
                <w:b/>
                <w:lang w:val="en-US"/>
              </w:rPr>
            </w:pPr>
            <w:r w:rsidRPr="0072782C">
              <w:rPr>
                <w:rFonts w:eastAsia="Calibri"/>
                <w:b/>
                <w:lang w:val="en-US"/>
              </w:rPr>
              <w:t>Customer:</w:t>
            </w:r>
          </w:p>
          <w:p w:rsidR="00D32538" w:rsidRPr="0072782C" w:rsidRDefault="00D32538" w:rsidP="00D32538">
            <w:pPr>
              <w:spacing w:line="276" w:lineRule="auto"/>
              <w:jc w:val="both"/>
              <w:rPr>
                <w:rFonts w:eastAsia="Calibri"/>
                <w:lang w:val="en-US"/>
              </w:rPr>
            </w:pPr>
            <w:r w:rsidRPr="0072782C">
              <w:rPr>
                <w:rFonts w:eastAsia="Calibri"/>
                <w:lang w:val="en-US"/>
              </w:rPr>
              <w:t xml:space="preserve">State Institution "Science Committee of the Ministry of Education and Science of the Republic of Kazakhstan" 010000, </w:t>
            </w:r>
            <w:proofErr w:type="spellStart"/>
            <w:r w:rsidRPr="0072782C">
              <w:rPr>
                <w:rFonts w:eastAsia="Calibri"/>
                <w:lang w:val="en-US"/>
              </w:rPr>
              <w:t>Nur</w:t>
            </w:r>
            <w:proofErr w:type="spellEnd"/>
            <w:r w:rsidRPr="0072782C">
              <w:rPr>
                <w:rFonts w:eastAsia="Calibri"/>
                <w:lang w:val="en-US"/>
              </w:rPr>
              <w:t xml:space="preserve">-Sultan, </w:t>
            </w:r>
            <w:proofErr w:type="spellStart"/>
            <w:r w:rsidRPr="0072782C">
              <w:rPr>
                <w:rFonts w:eastAsia="Calibri"/>
                <w:lang w:val="en-US"/>
              </w:rPr>
              <w:t>Mangilik</w:t>
            </w:r>
            <w:proofErr w:type="spellEnd"/>
            <w:r w:rsidRPr="0072782C">
              <w:rPr>
                <w:rFonts w:eastAsia="Calibri"/>
                <w:lang w:val="en-US"/>
              </w:rPr>
              <w:t xml:space="preserve"> El avenue, 8</w:t>
            </w:r>
          </w:p>
          <w:p w:rsidR="00D32538" w:rsidRPr="0072782C" w:rsidRDefault="00D32538" w:rsidP="00D32538">
            <w:pPr>
              <w:spacing w:line="276" w:lineRule="auto"/>
              <w:jc w:val="both"/>
              <w:rPr>
                <w:rFonts w:eastAsia="Calibri"/>
                <w:lang w:val="en-US"/>
              </w:rPr>
            </w:pPr>
            <w:r w:rsidRPr="0072782C">
              <w:rPr>
                <w:rFonts w:eastAsia="Calibri"/>
                <w:lang w:val="en-US"/>
              </w:rPr>
              <w:t>Tel. 87172 (74-16-53), (74-20-93)</w:t>
            </w:r>
          </w:p>
          <w:p w:rsidR="00D32538" w:rsidRPr="0072782C" w:rsidRDefault="00D32538" w:rsidP="00D32538">
            <w:pPr>
              <w:spacing w:line="276" w:lineRule="auto"/>
              <w:jc w:val="both"/>
              <w:rPr>
                <w:rFonts w:eastAsia="Calibri"/>
                <w:lang w:val="en-US"/>
              </w:rPr>
            </w:pPr>
            <w:r w:rsidRPr="0072782C">
              <w:rPr>
                <w:rFonts w:eastAsia="Calibri"/>
                <w:lang w:val="en-US"/>
              </w:rPr>
              <w:t>IIC KZ92 0701 01KS N000 0000</w:t>
            </w:r>
          </w:p>
          <w:p w:rsidR="00D32538" w:rsidRPr="0072782C" w:rsidRDefault="00D32538" w:rsidP="00D32538">
            <w:pPr>
              <w:spacing w:line="276" w:lineRule="auto"/>
              <w:jc w:val="both"/>
              <w:rPr>
                <w:rFonts w:eastAsia="Calibri"/>
                <w:lang w:val="en-US"/>
              </w:rPr>
            </w:pPr>
            <w:r w:rsidRPr="0072782C">
              <w:rPr>
                <w:rFonts w:eastAsia="Calibri"/>
                <w:lang w:val="en-US"/>
              </w:rPr>
              <w:t>RSI "Committee of the Treasury of the Ministry of Finance of the Republic of Kazakhstan" BIK KK MF KZ 2A</w:t>
            </w:r>
          </w:p>
          <w:p w:rsidR="00D32538" w:rsidRPr="0072782C" w:rsidRDefault="00D32538" w:rsidP="00D32538">
            <w:pPr>
              <w:spacing w:line="276" w:lineRule="auto"/>
              <w:jc w:val="both"/>
              <w:rPr>
                <w:rFonts w:eastAsia="Calibri"/>
                <w:lang w:val="en-US"/>
              </w:rPr>
            </w:pPr>
            <w:r w:rsidRPr="0072782C">
              <w:rPr>
                <w:rFonts w:eastAsia="Calibri"/>
                <w:lang w:val="en-US"/>
              </w:rPr>
              <w:t>BIN 061 140 007 608</w:t>
            </w:r>
          </w:p>
          <w:p w:rsidR="00D32538" w:rsidRPr="0072782C" w:rsidRDefault="00D32538" w:rsidP="00D32538">
            <w:pPr>
              <w:spacing w:line="276" w:lineRule="auto"/>
              <w:jc w:val="both"/>
              <w:rPr>
                <w:rFonts w:eastAsia="Calibri"/>
                <w:lang w:val="en-US"/>
              </w:rPr>
            </w:pPr>
            <w:r w:rsidRPr="0072782C">
              <w:rPr>
                <w:rFonts w:eastAsia="Calibri"/>
                <w:lang w:val="en-US"/>
              </w:rPr>
              <w:t>KB 11</w:t>
            </w:r>
          </w:p>
          <w:p w:rsidR="00D32538" w:rsidRPr="0072782C" w:rsidRDefault="00D32538" w:rsidP="00D32538">
            <w:pPr>
              <w:spacing w:line="276" w:lineRule="auto"/>
              <w:jc w:val="both"/>
              <w:rPr>
                <w:rFonts w:eastAsia="Calibri"/>
                <w:b/>
                <w:lang w:val="en-US"/>
              </w:rPr>
            </w:pPr>
            <w:r w:rsidRPr="0072782C">
              <w:rPr>
                <w:rFonts w:eastAsia="Calibri"/>
                <w:b/>
                <w:lang w:val="en-US"/>
              </w:rPr>
              <w:t>The chairman</w:t>
            </w:r>
          </w:p>
          <w:p w:rsidR="00D32538" w:rsidRPr="0072782C" w:rsidRDefault="00D32538" w:rsidP="00D32538">
            <w:pPr>
              <w:spacing w:line="276" w:lineRule="auto"/>
              <w:jc w:val="both"/>
              <w:rPr>
                <w:rFonts w:eastAsia="Calibri"/>
                <w:b/>
                <w:lang w:val="en-US"/>
              </w:rPr>
            </w:pPr>
          </w:p>
          <w:p w:rsidR="00D32538" w:rsidRPr="0072782C" w:rsidRDefault="00D32538" w:rsidP="00D32538">
            <w:pPr>
              <w:spacing w:line="276" w:lineRule="auto"/>
              <w:jc w:val="both"/>
              <w:rPr>
                <w:rFonts w:eastAsia="Calibri"/>
                <w:b/>
                <w:lang w:val="en-US"/>
              </w:rPr>
            </w:pPr>
            <w:r w:rsidRPr="0072782C">
              <w:rPr>
                <w:rFonts w:eastAsia="Calibri"/>
                <w:b/>
                <w:lang w:val="en-US"/>
              </w:rPr>
              <w:t xml:space="preserve">____________ G. </w:t>
            </w:r>
            <w:proofErr w:type="spellStart"/>
            <w:r w:rsidRPr="0072782C">
              <w:rPr>
                <w:rFonts w:eastAsia="Calibri"/>
                <w:b/>
                <w:lang w:val="en-US"/>
              </w:rPr>
              <w:t>Kurmangalieva</w:t>
            </w:r>
            <w:proofErr w:type="spellEnd"/>
          </w:p>
          <w:p w:rsidR="00D32538" w:rsidRPr="0072782C" w:rsidRDefault="00D32538" w:rsidP="00D32538">
            <w:pPr>
              <w:jc w:val="both"/>
              <w:rPr>
                <w:rFonts w:eastAsia="Calibri"/>
              </w:rPr>
            </w:pPr>
            <w:r w:rsidRPr="0072782C">
              <w:rPr>
                <w:rFonts w:eastAsia="Calibri"/>
                <w:b/>
                <w:lang w:val="en-US"/>
              </w:rPr>
              <w:t xml:space="preserve">      </w:t>
            </w:r>
            <w:r w:rsidRPr="0072782C">
              <w:rPr>
                <w:rFonts w:eastAsia="Calibri"/>
                <w:b/>
              </w:rPr>
              <w:t>(</w:t>
            </w:r>
            <w:proofErr w:type="spellStart"/>
            <w:r w:rsidRPr="0072782C">
              <w:rPr>
                <w:rFonts w:eastAsia="Calibri"/>
                <w:b/>
              </w:rPr>
              <w:t>signature</w:t>
            </w:r>
            <w:proofErr w:type="spellEnd"/>
            <w:r w:rsidRPr="0072782C">
              <w:rPr>
                <w:rFonts w:eastAsia="Calibri"/>
                <w:b/>
              </w:rPr>
              <w:t>)</w:t>
            </w:r>
          </w:p>
        </w:tc>
        <w:tc>
          <w:tcPr>
            <w:tcW w:w="4821" w:type="dxa"/>
            <w:shd w:val="clear" w:color="auto" w:fill="auto"/>
          </w:tcPr>
          <w:p w:rsidR="00D32538" w:rsidRPr="0072782C" w:rsidRDefault="00D32538" w:rsidP="00D32538">
            <w:pPr>
              <w:spacing w:line="276" w:lineRule="auto"/>
              <w:ind w:left="142" w:right="32" w:firstLine="36"/>
              <w:jc w:val="both"/>
              <w:rPr>
                <w:rFonts w:eastAsia="Times New Roman"/>
                <w:b/>
                <w:lang w:val="en-US" w:bidi="en-US"/>
              </w:rPr>
            </w:pPr>
            <w:r w:rsidRPr="0072782C">
              <w:rPr>
                <w:rFonts w:eastAsia="Times New Roman"/>
                <w:b/>
                <w:lang w:val="en-US" w:bidi="en-US"/>
              </w:rPr>
              <w:t>Executor:</w:t>
            </w:r>
          </w:p>
          <w:p w:rsidR="00D32538" w:rsidRPr="0072782C" w:rsidRDefault="00D32538" w:rsidP="00D32538">
            <w:pPr>
              <w:spacing w:line="276" w:lineRule="auto"/>
              <w:ind w:left="142" w:right="32" w:firstLine="36"/>
              <w:jc w:val="both"/>
              <w:rPr>
                <w:rFonts w:eastAsia="Times New Roman"/>
                <w:lang w:val="en-US" w:bidi="en-US"/>
              </w:rPr>
            </w:pPr>
            <w:r w:rsidRPr="0072782C">
              <w:rPr>
                <w:rFonts w:eastAsia="Times New Roman"/>
                <w:lang w:val="en-US" w:bidi="en-US"/>
              </w:rPr>
              <w:t xml:space="preserve">LLP "Research and Production Center of Microbiology and Virology" 050010, Almaty, </w:t>
            </w:r>
            <w:proofErr w:type="spellStart"/>
            <w:r w:rsidRPr="0072782C">
              <w:rPr>
                <w:rFonts w:eastAsia="Times New Roman"/>
                <w:lang w:val="en-US" w:bidi="en-US"/>
              </w:rPr>
              <w:t>st.</w:t>
            </w:r>
            <w:proofErr w:type="spellEnd"/>
            <w:r w:rsidRPr="0072782C">
              <w:rPr>
                <w:rFonts w:eastAsia="Times New Roman"/>
                <w:lang w:val="en-US" w:bidi="en-US"/>
              </w:rPr>
              <w:t xml:space="preserve"> </w:t>
            </w:r>
            <w:proofErr w:type="spellStart"/>
            <w:r w:rsidRPr="0072782C">
              <w:rPr>
                <w:rFonts w:eastAsia="Times New Roman"/>
                <w:lang w:val="en-US" w:bidi="en-US"/>
              </w:rPr>
              <w:t>Bogenbai</w:t>
            </w:r>
            <w:proofErr w:type="spellEnd"/>
            <w:r w:rsidRPr="0072782C">
              <w:rPr>
                <w:rFonts w:eastAsia="Times New Roman"/>
                <w:lang w:val="en-US" w:bidi="en-US"/>
              </w:rPr>
              <w:t xml:space="preserve"> </w:t>
            </w:r>
            <w:proofErr w:type="spellStart"/>
            <w:r w:rsidRPr="0072782C">
              <w:rPr>
                <w:rFonts w:eastAsia="Times New Roman"/>
                <w:lang w:val="en-US" w:bidi="en-US"/>
              </w:rPr>
              <w:t>batyr</w:t>
            </w:r>
            <w:proofErr w:type="spellEnd"/>
            <w:r w:rsidRPr="0072782C">
              <w:rPr>
                <w:rFonts w:eastAsia="Times New Roman"/>
                <w:lang w:val="en-US" w:bidi="en-US"/>
              </w:rPr>
              <w:t>, 105</w:t>
            </w:r>
          </w:p>
          <w:p w:rsidR="00D32538" w:rsidRPr="0072782C" w:rsidRDefault="00D32538" w:rsidP="00D32538">
            <w:pPr>
              <w:spacing w:line="276" w:lineRule="auto"/>
              <w:ind w:left="142" w:right="32" w:firstLine="36"/>
              <w:jc w:val="both"/>
              <w:rPr>
                <w:rFonts w:eastAsia="Times New Roman"/>
                <w:lang w:val="en-US" w:bidi="en-US"/>
              </w:rPr>
            </w:pPr>
            <w:r w:rsidRPr="0072782C">
              <w:rPr>
                <w:rFonts w:eastAsia="Times New Roman"/>
                <w:lang w:val="en-US" w:bidi="en-US"/>
              </w:rPr>
              <w:t>Tel. 8 (727) 291-84-97</w:t>
            </w:r>
          </w:p>
          <w:p w:rsidR="00D32538" w:rsidRPr="0072782C" w:rsidRDefault="00D32538" w:rsidP="00D32538">
            <w:pPr>
              <w:spacing w:line="276" w:lineRule="auto"/>
              <w:ind w:left="142" w:right="32" w:firstLine="36"/>
              <w:jc w:val="both"/>
              <w:rPr>
                <w:rFonts w:eastAsia="Times New Roman"/>
                <w:lang w:val="en-US" w:bidi="en-US"/>
              </w:rPr>
            </w:pPr>
          </w:p>
          <w:p w:rsidR="00D32538" w:rsidRPr="0072782C" w:rsidRDefault="00D32538" w:rsidP="00D32538">
            <w:pPr>
              <w:spacing w:line="276" w:lineRule="auto"/>
              <w:ind w:left="142" w:right="32" w:firstLine="36"/>
              <w:jc w:val="both"/>
              <w:rPr>
                <w:rFonts w:eastAsia="Times New Roman"/>
                <w:lang w:val="en-US" w:bidi="en-US"/>
              </w:rPr>
            </w:pPr>
            <w:r w:rsidRPr="0072782C">
              <w:rPr>
                <w:rFonts w:eastAsia="Times New Roman"/>
                <w:lang w:val="en-US" w:bidi="en-US"/>
              </w:rPr>
              <w:t>BIN 180 440 031 485</w:t>
            </w:r>
          </w:p>
          <w:p w:rsidR="00D32538" w:rsidRPr="0072782C" w:rsidRDefault="00D32538" w:rsidP="00D32538">
            <w:pPr>
              <w:spacing w:line="276" w:lineRule="auto"/>
              <w:ind w:left="142" w:right="32" w:firstLine="36"/>
              <w:jc w:val="both"/>
              <w:rPr>
                <w:rFonts w:eastAsia="Times New Roman"/>
                <w:lang w:val="en-US" w:bidi="en-US"/>
              </w:rPr>
            </w:pPr>
            <w:r w:rsidRPr="0072782C">
              <w:rPr>
                <w:rFonts w:eastAsia="Times New Roman"/>
                <w:lang w:val="en-US" w:bidi="en-US"/>
              </w:rPr>
              <w:t>BIC KCJBKZKX</w:t>
            </w:r>
          </w:p>
          <w:p w:rsidR="00D32538" w:rsidRPr="0072782C" w:rsidRDefault="00D32538" w:rsidP="00D32538">
            <w:pPr>
              <w:spacing w:line="276" w:lineRule="auto"/>
              <w:ind w:left="142" w:right="32" w:firstLine="36"/>
              <w:jc w:val="both"/>
              <w:rPr>
                <w:rFonts w:eastAsia="Times New Roman"/>
                <w:lang w:val="en-US" w:bidi="en-US"/>
              </w:rPr>
            </w:pPr>
            <w:r w:rsidRPr="0072782C">
              <w:rPr>
                <w:rFonts w:eastAsia="Times New Roman"/>
                <w:lang w:val="en-US" w:bidi="en-US"/>
              </w:rPr>
              <w:t>IIC KZ61 8562 203104678 658</w:t>
            </w:r>
          </w:p>
          <w:p w:rsidR="00D32538" w:rsidRPr="0072782C" w:rsidRDefault="00D32538" w:rsidP="00D32538">
            <w:pPr>
              <w:spacing w:line="276" w:lineRule="auto"/>
              <w:ind w:left="142" w:right="32" w:firstLine="36"/>
              <w:jc w:val="both"/>
              <w:rPr>
                <w:rFonts w:eastAsia="Times New Roman"/>
                <w:lang w:val="en-US" w:bidi="en-US"/>
              </w:rPr>
            </w:pPr>
            <w:r w:rsidRPr="0072782C">
              <w:rPr>
                <w:rFonts w:eastAsia="Times New Roman"/>
                <w:lang w:val="en-US" w:bidi="en-US"/>
              </w:rPr>
              <w:t>in JSC "Bank Center Credit"</w:t>
            </w:r>
          </w:p>
          <w:p w:rsidR="00D32538" w:rsidRPr="0072782C" w:rsidRDefault="00D32538" w:rsidP="00D32538">
            <w:pPr>
              <w:spacing w:line="276" w:lineRule="auto"/>
              <w:ind w:left="142" w:right="32" w:firstLine="36"/>
              <w:jc w:val="both"/>
              <w:rPr>
                <w:rFonts w:eastAsia="Times New Roman"/>
                <w:lang w:val="en-US" w:bidi="en-US"/>
              </w:rPr>
            </w:pPr>
            <w:proofErr w:type="spellStart"/>
            <w:r w:rsidRPr="0072782C">
              <w:rPr>
                <w:rFonts w:eastAsia="Times New Roman"/>
                <w:lang w:val="en-US" w:bidi="en-US"/>
              </w:rPr>
              <w:t>KBe</w:t>
            </w:r>
            <w:proofErr w:type="spellEnd"/>
            <w:r w:rsidRPr="0072782C">
              <w:rPr>
                <w:rFonts w:eastAsia="Times New Roman"/>
                <w:lang w:val="en-US" w:bidi="en-US"/>
              </w:rPr>
              <w:t xml:space="preserve"> 17</w:t>
            </w:r>
          </w:p>
          <w:p w:rsidR="00D32538" w:rsidRPr="0072782C" w:rsidRDefault="00D32538" w:rsidP="00D32538">
            <w:pPr>
              <w:spacing w:line="276" w:lineRule="auto"/>
              <w:ind w:left="142" w:right="32" w:firstLine="36"/>
              <w:jc w:val="both"/>
              <w:rPr>
                <w:rFonts w:eastAsia="Times New Roman"/>
                <w:lang w:val="en-US" w:bidi="en-US"/>
              </w:rPr>
            </w:pPr>
          </w:p>
          <w:p w:rsidR="00D32538" w:rsidRPr="0072782C" w:rsidRDefault="00D32538" w:rsidP="00D32538">
            <w:pPr>
              <w:spacing w:line="276" w:lineRule="auto"/>
              <w:ind w:left="142" w:right="32" w:firstLine="36"/>
              <w:jc w:val="both"/>
              <w:rPr>
                <w:rFonts w:eastAsia="Times New Roman"/>
                <w:lang w:val="en-US" w:bidi="en-US"/>
              </w:rPr>
            </w:pPr>
            <w:r w:rsidRPr="0072782C">
              <w:rPr>
                <w:rFonts w:eastAsia="Times New Roman"/>
                <w:lang w:val="en-US" w:bidi="en-US"/>
              </w:rPr>
              <w:t>CEO</w:t>
            </w:r>
          </w:p>
          <w:p w:rsidR="00D32538" w:rsidRPr="0072782C" w:rsidRDefault="00D32538" w:rsidP="00D32538">
            <w:pPr>
              <w:spacing w:line="276" w:lineRule="auto"/>
              <w:ind w:left="142" w:right="32" w:firstLine="36"/>
              <w:jc w:val="both"/>
              <w:rPr>
                <w:rFonts w:eastAsia="Times New Roman"/>
                <w:lang w:val="en-US" w:bidi="en-US"/>
              </w:rPr>
            </w:pPr>
          </w:p>
          <w:p w:rsidR="00D32538" w:rsidRPr="0072782C" w:rsidRDefault="00D32538" w:rsidP="00D32538">
            <w:pPr>
              <w:spacing w:line="276" w:lineRule="auto"/>
              <w:ind w:left="142" w:right="32" w:firstLine="36"/>
              <w:jc w:val="both"/>
              <w:rPr>
                <w:rFonts w:eastAsia="Times New Roman"/>
                <w:lang w:val="en-US" w:bidi="en-US"/>
              </w:rPr>
            </w:pPr>
            <w:r w:rsidRPr="0072782C">
              <w:rPr>
                <w:rFonts w:eastAsia="Times New Roman"/>
                <w:lang w:val="en-US" w:bidi="en-US"/>
              </w:rPr>
              <w:t xml:space="preserve">_________________ </w:t>
            </w:r>
            <w:proofErr w:type="spellStart"/>
            <w:r w:rsidRPr="0072782C">
              <w:rPr>
                <w:rFonts w:eastAsia="Times New Roman"/>
                <w:lang w:val="en-US" w:bidi="en-US"/>
              </w:rPr>
              <w:t>Sadanov</w:t>
            </w:r>
            <w:proofErr w:type="spellEnd"/>
            <w:r w:rsidRPr="0072782C">
              <w:rPr>
                <w:rFonts w:eastAsia="Times New Roman"/>
                <w:lang w:val="en-US" w:bidi="en-US"/>
              </w:rPr>
              <w:t xml:space="preserve"> A.K.</w:t>
            </w:r>
          </w:p>
          <w:p w:rsidR="00D32538" w:rsidRPr="0072782C" w:rsidRDefault="00D32538" w:rsidP="00D32538">
            <w:pPr>
              <w:spacing w:line="276" w:lineRule="auto"/>
              <w:ind w:left="142" w:right="32" w:firstLine="36"/>
              <w:jc w:val="both"/>
              <w:rPr>
                <w:rFonts w:eastAsia="Times New Roman"/>
                <w:b/>
                <w:lang w:bidi="en-US"/>
              </w:rPr>
            </w:pPr>
            <w:r w:rsidRPr="0072782C">
              <w:rPr>
                <w:rFonts w:eastAsia="Times New Roman"/>
                <w:lang w:bidi="en-US"/>
              </w:rPr>
              <w:t>(</w:t>
            </w:r>
            <w:proofErr w:type="spellStart"/>
            <w:r w:rsidRPr="0072782C">
              <w:rPr>
                <w:rFonts w:eastAsia="Times New Roman"/>
                <w:lang w:bidi="en-US"/>
              </w:rPr>
              <w:t>signature</w:t>
            </w:r>
            <w:proofErr w:type="spellEnd"/>
            <w:r w:rsidRPr="0072782C">
              <w:rPr>
                <w:rFonts w:eastAsia="Times New Roman"/>
                <w:lang w:bidi="en-US"/>
              </w:rPr>
              <w:t>) m.</w:t>
            </w:r>
          </w:p>
        </w:tc>
      </w:tr>
    </w:tbl>
    <w:p w:rsidR="00D32538" w:rsidRPr="00C27754" w:rsidRDefault="00D32538" w:rsidP="00D32538">
      <w:pPr>
        <w:ind w:firstLine="709"/>
        <w:contextualSpacing/>
        <w:jc w:val="both"/>
        <w:rPr>
          <w:lang w:val="kk-KZ"/>
        </w:rPr>
      </w:pPr>
    </w:p>
    <w:p w:rsidR="00D32538" w:rsidRPr="00D32538" w:rsidRDefault="00D32538" w:rsidP="00D32538">
      <w:pPr>
        <w:pStyle w:val="af"/>
        <w:jc w:val="both"/>
        <w:rPr>
          <w:sz w:val="24"/>
          <w:szCs w:val="24"/>
          <w:lang w:val="en-US"/>
        </w:rPr>
      </w:pPr>
    </w:p>
    <w:p w:rsidR="00D32538" w:rsidRDefault="00D32538" w:rsidP="00D32538">
      <w:pPr>
        <w:pStyle w:val="af"/>
        <w:jc w:val="both"/>
        <w:rPr>
          <w:caps/>
        </w:rPr>
      </w:pPr>
    </w:p>
    <w:p w:rsidR="00D32538" w:rsidRDefault="00D32538" w:rsidP="00D32538">
      <w:pPr>
        <w:pStyle w:val="af"/>
        <w:jc w:val="both"/>
        <w:rPr>
          <w:caps/>
        </w:rPr>
      </w:pPr>
    </w:p>
    <w:p w:rsidR="00D32538" w:rsidRDefault="00D32538" w:rsidP="00D32538">
      <w:pPr>
        <w:pStyle w:val="af"/>
        <w:jc w:val="both"/>
        <w:rPr>
          <w:caps/>
        </w:rPr>
      </w:pPr>
    </w:p>
    <w:p w:rsidR="00D32538" w:rsidRDefault="00D32538" w:rsidP="00D32538">
      <w:pPr>
        <w:pStyle w:val="af"/>
        <w:jc w:val="both"/>
        <w:rPr>
          <w:caps/>
        </w:rPr>
      </w:pPr>
    </w:p>
    <w:p w:rsidR="00D32538" w:rsidRDefault="00D32538" w:rsidP="00D32538">
      <w:pPr>
        <w:pStyle w:val="af"/>
        <w:jc w:val="both"/>
        <w:rPr>
          <w:caps/>
        </w:rPr>
      </w:pPr>
    </w:p>
    <w:p w:rsidR="00D32538" w:rsidRDefault="00D32538" w:rsidP="001A78C7">
      <w:pPr>
        <w:pStyle w:val="af"/>
        <w:jc w:val="center"/>
        <w:rPr>
          <w:caps/>
        </w:rPr>
      </w:pPr>
    </w:p>
    <w:p w:rsidR="00D32538" w:rsidRDefault="00D32538" w:rsidP="001A78C7">
      <w:pPr>
        <w:pStyle w:val="af"/>
        <w:jc w:val="center"/>
        <w:rPr>
          <w:caps/>
        </w:rPr>
      </w:pPr>
    </w:p>
    <w:p w:rsidR="00D32538" w:rsidRDefault="00D32538" w:rsidP="001A78C7">
      <w:pPr>
        <w:pStyle w:val="af"/>
        <w:jc w:val="center"/>
        <w:rPr>
          <w:caps/>
          <w:lang w:val="en-US"/>
        </w:rPr>
      </w:pPr>
    </w:p>
    <w:p w:rsidR="00D32538" w:rsidRDefault="00D32538" w:rsidP="001A78C7">
      <w:pPr>
        <w:pStyle w:val="af"/>
        <w:jc w:val="center"/>
        <w:rPr>
          <w:caps/>
          <w:lang w:val="en-US"/>
        </w:rPr>
      </w:pPr>
    </w:p>
    <w:p w:rsidR="00D32538" w:rsidRDefault="00D32538" w:rsidP="001A78C7">
      <w:pPr>
        <w:pStyle w:val="af"/>
        <w:jc w:val="center"/>
        <w:rPr>
          <w:caps/>
          <w:lang w:val="en-US"/>
        </w:rPr>
      </w:pPr>
    </w:p>
    <w:p w:rsidR="00D32538" w:rsidRPr="00D32538" w:rsidRDefault="00D32538" w:rsidP="001A78C7">
      <w:pPr>
        <w:pStyle w:val="af"/>
        <w:jc w:val="center"/>
        <w:rPr>
          <w:caps/>
          <w:lang w:val="en-US"/>
        </w:rPr>
      </w:pPr>
    </w:p>
    <w:p w:rsidR="00D32538" w:rsidRPr="00F07ADB" w:rsidRDefault="00D32538" w:rsidP="001A78C7">
      <w:pPr>
        <w:pStyle w:val="af"/>
        <w:jc w:val="center"/>
        <w:rPr>
          <w:b/>
          <w:caps/>
          <w:lang w:val="en-US"/>
        </w:rPr>
      </w:pPr>
      <w:r w:rsidRPr="00F07ADB">
        <w:rPr>
          <w:b/>
          <w:caps/>
          <w:lang w:val="en-US"/>
        </w:rPr>
        <w:t xml:space="preserve">APPENDIX </w:t>
      </w:r>
      <w:r w:rsidRPr="00F07ADB">
        <w:rPr>
          <w:b/>
          <w:caps/>
          <w:lang w:val="kk-KZ"/>
        </w:rPr>
        <w:t>С</w:t>
      </w:r>
      <w:r w:rsidRPr="00F07ADB">
        <w:rPr>
          <w:b/>
          <w:caps/>
          <w:lang w:val="en-US"/>
        </w:rPr>
        <w:t xml:space="preserve"> </w:t>
      </w:r>
    </w:p>
    <w:p w:rsidR="00D32538" w:rsidRPr="00F07ADB" w:rsidRDefault="00D32538" w:rsidP="001A78C7">
      <w:pPr>
        <w:pStyle w:val="af"/>
        <w:jc w:val="center"/>
        <w:rPr>
          <w:b/>
          <w:caps/>
          <w:lang w:val="en-US"/>
        </w:rPr>
      </w:pPr>
      <w:r w:rsidRPr="00F07ADB">
        <w:rPr>
          <w:b/>
          <w:lang w:val="en-US"/>
        </w:rPr>
        <w:t>Reprints of publications</w:t>
      </w:r>
      <w:r w:rsidRPr="00F07ADB">
        <w:rPr>
          <w:b/>
          <w:caps/>
          <w:lang w:val="en-US"/>
        </w:rPr>
        <w:t xml:space="preserve"> </w:t>
      </w:r>
    </w:p>
    <w:p w:rsidR="00D32538" w:rsidRDefault="00D32538" w:rsidP="001A78C7">
      <w:pPr>
        <w:pStyle w:val="af"/>
        <w:jc w:val="center"/>
        <w:rPr>
          <w:sz w:val="24"/>
          <w:szCs w:val="24"/>
          <w:lang w:val="kk-KZ"/>
        </w:rPr>
      </w:pPr>
      <w:r>
        <w:rPr>
          <w:noProof/>
        </w:rPr>
        <w:drawing>
          <wp:inline distT="0" distB="0" distL="0" distR="0" wp14:anchorId="77A1EACF" wp14:editId="19BA0E99">
            <wp:extent cx="5268627" cy="7052807"/>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280700" cy="7068969"/>
                    </a:xfrm>
                    <a:prstGeom prst="rect">
                      <a:avLst/>
                    </a:prstGeom>
                  </pic:spPr>
                </pic:pic>
              </a:graphicData>
            </a:graphic>
          </wp:inline>
        </w:drawing>
      </w:r>
    </w:p>
    <w:p w:rsidR="00D32538" w:rsidRDefault="00D32538" w:rsidP="001A78C7">
      <w:pPr>
        <w:pStyle w:val="af"/>
        <w:jc w:val="center"/>
      </w:pPr>
      <w:r>
        <w:rPr>
          <w:noProof/>
        </w:rPr>
        <w:drawing>
          <wp:inline distT="0" distB="0" distL="0" distR="0" wp14:anchorId="11CEBFC1" wp14:editId="439EFD1F">
            <wp:extent cx="5940425" cy="7591425"/>
            <wp:effectExtent l="0" t="0" r="317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0425" cy="7591425"/>
                    </a:xfrm>
                    <a:prstGeom prst="rect">
                      <a:avLst/>
                    </a:prstGeom>
                  </pic:spPr>
                </pic:pic>
              </a:graphicData>
            </a:graphic>
          </wp:inline>
        </w:drawing>
      </w:r>
    </w:p>
    <w:p w:rsidR="00D32538" w:rsidRDefault="00D32538" w:rsidP="001A78C7">
      <w:r>
        <w:rPr>
          <w:noProof/>
        </w:rPr>
        <w:drawing>
          <wp:inline distT="0" distB="0" distL="0" distR="0" wp14:anchorId="456155F8" wp14:editId="422BDE6A">
            <wp:extent cx="5934710" cy="8764270"/>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710" cy="8764270"/>
                    </a:xfrm>
                    <a:prstGeom prst="rect">
                      <a:avLst/>
                    </a:prstGeom>
                    <a:noFill/>
                    <a:ln>
                      <a:noFill/>
                    </a:ln>
                  </pic:spPr>
                </pic:pic>
              </a:graphicData>
            </a:graphic>
          </wp:inline>
        </w:drawing>
      </w:r>
      <w:r>
        <w:rPr>
          <w:noProof/>
        </w:rPr>
        <w:drawing>
          <wp:inline distT="0" distB="0" distL="0" distR="0" wp14:anchorId="280061C0" wp14:editId="31B2C30A">
            <wp:extent cx="5257800" cy="785424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4953" t="9952" r="72430" b="32695"/>
                    <a:stretch/>
                  </pic:blipFill>
                  <pic:spPr bwMode="auto">
                    <a:xfrm>
                      <a:off x="0" y="0"/>
                      <a:ext cx="5265745" cy="786611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1F12AA1" wp14:editId="0BFD2DB8">
            <wp:extent cx="5705475" cy="819256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0903" t="9479" r="18380"/>
                    <a:stretch/>
                  </pic:blipFill>
                  <pic:spPr bwMode="auto">
                    <a:xfrm>
                      <a:off x="0" y="0"/>
                      <a:ext cx="5710213" cy="819937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ACFAD69" wp14:editId="5C3C4625">
            <wp:extent cx="5940425" cy="838898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0425" cy="8388985"/>
                    </a:xfrm>
                    <a:prstGeom prst="rect">
                      <a:avLst/>
                    </a:prstGeom>
                  </pic:spPr>
                </pic:pic>
              </a:graphicData>
            </a:graphic>
          </wp:inline>
        </w:drawing>
      </w:r>
      <w:r>
        <w:rPr>
          <w:noProof/>
        </w:rPr>
        <w:drawing>
          <wp:inline distT="0" distB="0" distL="0" distR="0" wp14:anchorId="0F5BF1B4" wp14:editId="55544E52">
            <wp:extent cx="5940425" cy="8684895"/>
            <wp:effectExtent l="0" t="0" r="3175"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684895"/>
                    </a:xfrm>
                    <a:prstGeom prst="rect">
                      <a:avLst/>
                    </a:prstGeom>
                    <a:noFill/>
                    <a:ln>
                      <a:noFill/>
                    </a:ln>
                  </pic:spPr>
                </pic:pic>
              </a:graphicData>
            </a:graphic>
          </wp:inline>
        </w:drawing>
      </w:r>
      <w:r>
        <w:rPr>
          <w:noProof/>
        </w:rPr>
        <w:drawing>
          <wp:inline distT="0" distB="0" distL="0" distR="0" wp14:anchorId="1E4D8804" wp14:editId="1F67CE55">
            <wp:extent cx="5940425" cy="8359140"/>
            <wp:effectExtent l="0" t="0" r="317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8359140"/>
                    </a:xfrm>
                    <a:prstGeom prst="rect">
                      <a:avLst/>
                    </a:prstGeom>
                    <a:noFill/>
                    <a:ln>
                      <a:noFill/>
                    </a:ln>
                  </pic:spPr>
                </pic:pic>
              </a:graphicData>
            </a:graphic>
          </wp:inline>
        </w:drawing>
      </w:r>
      <w:r>
        <w:rPr>
          <w:noProof/>
        </w:rPr>
        <w:drawing>
          <wp:inline distT="0" distB="0" distL="0" distR="0" wp14:anchorId="6C63544A" wp14:editId="39A58AAD">
            <wp:extent cx="5940425" cy="875157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8751570"/>
                    </a:xfrm>
                    <a:prstGeom prst="rect">
                      <a:avLst/>
                    </a:prstGeom>
                    <a:noFill/>
                    <a:ln>
                      <a:noFill/>
                    </a:ln>
                  </pic:spPr>
                </pic:pic>
              </a:graphicData>
            </a:graphic>
          </wp:inline>
        </w:drawing>
      </w:r>
      <w:r>
        <w:rPr>
          <w:noProof/>
        </w:rPr>
        <w:drawing>
          <wp:inline distT="0" distB="0" distL="0" distR="0" wp14:anchorId="1EC5E8FD" wp14:editId="2987F918">
            <wp:extent cx="5940425" cy="8499475"/>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8499475"/>
                    </a:xfrm>
                    <a:prstGeom prst="rect">
                      <a:avLst/>
                    </a:prstGeom>
                    <a:noFill/>
                    <a:ln>
                      <a:noFill/>
                    </a:ln>
                  </pic:spPr>
                </pic:pic>
              </a:graphicData>
            </a:graphic>
          </wp:inline>
        </w:drawing>
      </w:r>
    </w:p>
    <w:p w:rsidR="00D32538" w:rsidRDefault="00D32538" w:rsidP="001A78C7"/>
    <w:p w:rsidR="00D32538" w:rsidRDefault="00D32538" w:rsidP="001A78C7"/>
    <w:p w:rsidR="00D32538" w:rsidRDefault="00D32538" w:rsidP="001A78C7">
      <w:r w:rsidRPr="002F09E9">
        <w:t>Конференции</w:t>
      </w:r>
      <w:r>
        <w:rPr>
          <w:noProof/>
        </w:rPr>
        <w:drawing>
          <wp:inline distT="0" distB="0" distL="0" distR="0" wp14:anchorId="606BD69F" wp14:editId="241587DA">
            <wp:extent cx="5493060" cy="785117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500026" cy="7861127"/>
                    </a:xfrm>
                    <a:prstGeom prst="rect">
                      <a:avLst/>
                    </a:prstGeom>
                  </pic:spPr>
                </pic:pic>
              </a:graphicData>
            </a:graphic>
          </wp:inline>
        </w:drawing>
      </w:r>
      <w:r>
        <w:rPr>
          <w:noProof/>
        </w:rPr>
        <w:drawing>
          <wp:inline distT="0" distB="0" distL="0" distR="0" wp14:anchorId="690973DC" wp14:editId="2AAEAB92">
            <wp:extent cx="5940425" cy="7982585"/>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0425" cy="7982585"/>
                    </a:xfrm>
                    <a:prstGeom prst="rect">
                      <a:avLst/>
                    </a:prstGeom>
                  </pic:spPr>
                </pic:pic>
              </a:graphicData>
            </a:graphic>
          </wp:inline>
        </w:drawing>
      </w:r>
      <w:r>
        <w:rPr>
          <w:noProof/>
        </w:rPr>
        <w:drawing>
          <wp:inline distT="0" distB="0" distL="0" distR="0" wp14:anchorId="09F8C20E" wp14:editId="2739478A">
            <wp:extent cx="5940425" cy="8165034"/>
            <wp:effectExtent l="0" t="0" r="3175"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0425" cy="8165034"/>
                    </a:xfrm>
                    <a:prstGeom prst="rect">
                      <a:avLst/>
                    </a:prstGeom>
                  </pic:spPr>
                </pic:pic>
              </a:graphicData>
            </a:graphic>
          </wp:inline>
        </w:drawing>
      </w:r>
      <w:r>
        <w:rPr>
          <w:noProof/>
        </w:rPr>
        <w:drawing>
          <wp:inline distT="0" distB="0" distL="0" distR="0" wp14:anchorId="5B7A324D" wp14:editId="79E8A483">
            <wp:extent cx="5940425" cy="8075930"/>
            <wp:effectExtent l="0" t="0" r="3175"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0425" cy="8075930"/>
                    </a:xfrm>
                    <a:prstGeom prst="rect">
                      <a:avLst/>
                    </a:prstGeom>
                  </pic:spPr>
                </pic:pic>
              </a:graphicData>
            </a:graphic>
          </wp:inline>
        </w:drawing>
      </w:r>
      <w:r>
        <w:rPr>
          <w:noProof/>
        </w:rPr>
        <w:drawing>
          <wp:inline distT="0" distB="0" distL="0" distR="0" wp14:anchorId="6CFC2F0C" wp14:editId="21A5CA22">
            <wp:extent cx="5940425" cy="7531735"/>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0425" cy="7531735"/>
                    </a:xfrm>
                    <a:prstGeom prst="rect">
                      <a:avLst/>
                    </a:prstGeom>
                  </pic:spPr>
                </pic:pic>
              </a:graphicData>
            </a:graphic>
          </wp:inline>
        </w:drawing>
      </w:r>
      <w:r>
        <w:rPr>
          <w:noProof/>
        </w:rPr>
        <w:drawing>
          <wp:inline distT="0" distB="0" distL="0" distR="0" wp14:anchorId="70484E0B" wp14:editId="20E6F814">
            <wp:extent cx="5940425" cy="7669530"/>
            <wp:effectExtent l="0" t="0" r="317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0425" cy="7669530"/>
                    </a:xfrm>
                    <a:prstGeom prst="rect">
                      <a:avLst/>
                    </a:prstGeom>
                  </pic:spPr>
                </pic:pic>
              </a:graphicData>
            </a:graphic>
          </wp:inline>
        </w:drawing>
      </w:r>
      <w:r>
        <w:rPr>
          <w:noProof/>
        </w:rPr>
        <w:drawing>
          <wp:inline distT="0" distB="0" distL="0" distR="0" wp14:anchorId="57C7E950" wp14:editId="2B4E77EF">
            <wp:extent cx="5676190" cy="6809524"/>
            <wp:effectExtent l="0" t="0" r="127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76190" cy="6809524"/>
                    </a:xfrm>
                    <a:prstGeom prst="rect">
                      <a:avLst/>
                    </a:prstGeom>
                  </pic:spPr>
                </pic:pic>
              </a:graphicData>
            </a:graphic>
          </wp:inline>
        </w:drawing>
      </w:r>
      <w:r>
        <w:rPr>
          <w:noProof/>
        </w:rPr>
        <w:drawing>
          <wp:inline distT="0" distB="0" distL="0" distR="0" wp14:anchorId="7C5BC571" wp14:editId="67B2740A">
            <wp:extent cx="5066667" cy="7047619"/>
            <wp:effectExtent l="0" t="0" r="635"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066667" cy="7047619"/>
                    </a:xfrm>
                    <a:prstGeom prst="rect">
                      <a:avLst/>
                    </a:prstGeom>
                  </pic:spPr>
                </pic:pic>
              </a:graphicData>
            </a:graphic>
          </wp:inline>
        </w:drawing>
      </w:r>
    </w:p>
    <w:p w:rsidR="00D32538" w:rsidRDefault="00D32538" w:rsidP="00F07ADB">
      <w:pPr>
        <w:jc w:val="right"/>
      </w:pPr>
      <w:r>
        <w:rPr>
          <w:noProof/>
        </w:rPr>
        <w:drawing>
          <wp:inline distT="0" distB="0" distL="0" distR="0" wp14:anchorId="21C55A7D" wp14:editId="2B2D2FA6">
            <wp:extent cx="5940425" cy="8746427"/>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8746427"/>
                    </a:xfrm>
                    <a:prstGeom prst="rect">
                      <a:avLst/>
                    </a:prstGeom>
                    <a:noFill/>
                    <a:ln>
                      <a:noFill/>
                    </a:ln>
                  </pic:spPr>
                </pic:pic>
              </a:graphicData>
            </a:graphic>
          </wp:inline>
        </w:drawing>
      </w:r>
      <w:r>
        <w:rPr>
          <w:noProof/>
        </w:rPr>
        <w:drawing>
          <wp:inline distT="0" distB="0" distL="0" distR="0" wp14:anchorId="7F89BCA8" wp14:editId="62177290">
            <wp:extent cx="5940425" cy="870608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8706080"/>
                    </a:xfrm>
                    <a:prstGeom prst="rect">
                      <a:avLst/>
                    </a:prstGeom>
                    <a:noFill/>
                    <a:ln>
                      <a:noFill/>
                    </a:ln>
                  </pic:spPr>
                </pic:pic>
              </a:graphicData>
            </a:graphic>
          </wp:inline>
        </w:drawing>
      </w:r>
      <w:r w:rsidRPr="0096140A">
        <w:t xml:space="preserve"> </w:t>
      </w:r>
      <w:r>
        <w:rPr>
          <w:noProof/>
        </w:rPr>
        <w:drawing>
          <wp:inline distT="0" distB="0" distL="0" distR="0" wp14:anchorId="3892EFFB" wp14:editId="780D38B6">
            <wp:extent cx="5940425" cy="8490837"/>
            <wp:effectExtent l="0" t="0" r="3175"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8490837"/>
                    </a:xfrm>
                    <a:prstGeom prst="rect">
                      <a:avLst/>
                    </a:prstGeom>
                    <a:noFill/>
                    <a:ln>
                      <a:noFill/>
                    </a:ln>
                  </pic:spPr>
                </pic:pic>
              </a:graphicData>
            </a:graphic>
          </wp:inline>
        </w:drawing>
      </w:r>
      <w:r>
        <w:rPr>
          <w:noProof/>
        </w:rPr>
        <w:drawing>
          <wp:inline distT="0" distB="0" distL="0" distR="0" wp14:anchorId="2E4597BA" wp14:editId="3EDA8CEB">
            <wp:extent cx="6012611" cy="9020938"/>
            <wp:effectExtent l="0" t="0" r="762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19788" cy="9031706"/>
                    </a:xfrm>
                    <a:prstGeom prst="rect">
                      <a:avLst/>
                    </a:prstGeom>
                    <a:noFill/>
                    <a:ln>
                      <a:noFill/>
                    </a:ln>
                  </pic:spPr>
                </pic:pic>
              </a:graphicData>
            </a:graphic>
          </wp:inline>
        </w:drawing>
      </w:r>
      <w:r w:rsidRPr="0096140A">
        <w:t xml:space="preserve"> </w:t>
      </w:r>
      <w:r>
        <w:rPr>
          <w:noProof/>
        </w:rPr>
        <w:drawing>
          <wp:inline distT="0" distB="0" distL="0" distR="0" wp14:anchorId="615CDEBF" wp14:editId="42DA3B40">
            <wp:extent cx="5526711" cy="800323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27873" cy="8004913"/>
                    </a:xfrm>
                    <a:prstGeom prst="rect">
                      <a:avLst/>
                    </a:prstGeom>
                    <a:noFill/>
                    <a:ln>
                      <a:noFill/>
                    </a:ln>
                  </pic:spPr>
                </pic:pic>
              </a:graphicData>
            </a:graphic>
          </wp:inline>
        </w:drawing>
      </w:r>
      <w:r w:rsidRPr="0096140A">
        <w:t xml:space="preserve"> </w:t>
      </w:r>
      <w:r>
        <w:rPr>
          <w:noProof/>
        </w:rPr>
        <w:drawing>
          <wp:inline distT="0" distB="0" distL="0" distR="0" wp14:anchorId="491FD560" wp14:editId="65499685">
            <wp:extent cx="5940425" cy="8719685"/>
            <wp:effectExtent l="0" t="0" r="3175"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8719685"/>
                    </a:xfrm>
                    <a:prstGeom prst="rect">
                      <a:avLst/>
                    </a:prstGeom>
                    <a:noFill/>
                    <a:ln>
                      <a:noFill/>
                    </a:ln>
                  </pic:spPr>
                </pic:pic>
              </a:graphicData>
            </a:graphic>
          </wp:inline>
        </w:drawing>
      </w:r>
    </w:p>
    <w:p w:rsidR="00D32538" w:rsidRPr="0032290A" w:rsidRDefault="00D32538" w:rsidP="0032290A">
      <w:pPr>
        <w:jc w:val="center"/>
        <w:rPr>
          <w:b/>
          <w:caps/>
        </w:rPr>
      </w:pPr>
      <w:r w:rsidRPr="0032290A">
        <w:rPr>
          <w:b/>
          <w:caps/>
          <w:lang w:val="en-US"/>
        </w:rPr>
        <w:t>APPENDIX D</w:t>
      </w:r>
    </w:p>
    <w:p w:rsidR="00D32538" w:rsidRPr="0032290A" w:rsidRDefault="00D32538" w:rsidP="0032290A">
      <w:pPr>
        <w:jc w:val="center"/>
        <w:rPr>
          <w:b/>
        </w:rPr>
      </w:pPr>
      <w:r w:rsidRPr="0032290A">
        <w:rPr>
          <w:b/>
          <w:caps/>
          <w:lang w:val="en-US"/>
        </w:rPr>
        <w:t>P</w:t>
      </w:r>
      <w:r w:rsidRPr="0032290A">
        <w:rPr>
          <w:b/>
          <w:lang w:val="en-US"/>
        </w:rPr>
        <w:t>atents</w:t>
      </w:r>
    </w:p>
    <w:p w:rsidR="00D32538" w:rsidRPr="00F07ADB" w:rsidRDefault="00D32538" w:rsidP="0032290A">
      <w:pPr>
        <w:jc w:val="center"/>
      </w:pPr>
      <w:r>
        <w:rPr>
          <w:bCs/>
          <w:iCs/>
          <w:noProof/>
        </w:rPr>
        <w:drawing>
          <wp:inline distT="0" distB="0" distL="0" distR="0" wp14:anchorId="0AB40AED" wp14:editId="3813E44A">
            <wp:extent cx="4333461" cy="5653378"/>
            <wp:effectExtent l="0" t="0" r="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9101"/>
                    <a:stretch/>
                  </pic:blipFill>
                  <pic:spPr bwMode="auto">
                    <a:xfrm>
                      <a:off x="0" y="0"/>
                      <a:ext cx="4349852" cy="5674761"/>
                    </a:xfrm>
                    <a:prstGeom prst="rect">
                      <a:avLst/>
                    </a:prstGeom>
                    <a:noFill/>
                    <a:ln>
                      <a:noFill/>
                    </a:ln>
                    <a:extLst>
                      <a:ext uri="{53640926-AAD7-44D8-BBD7-CCE9431645EC}">
                        <a14:shadowObscured xmlns:a14="http://schemas.microsoft.com/office/drawing/2010/main"/>
                      </a:ext>
                    </a:extLst>
                  </pic:spPr>
                </pic:pic>
              </a:graphicData>
            </a:graphic>
          </wp:inline>
        </w:drawing>
      </w:r>
    </w:p>
    <w:p w:rsidR="00D32538" w:rsidRPr="0044368B" w:rsidRDefault="00D32538" w:rsidP="001A78C7">
      <w:pPr>
        <w:pStyle w:val="af"/>
        <w:jc w:val="center"/>
        <w:rPr>
          <w:lang w:val="en-US"/>
        </w:rPr>
      </w:pPr>
      <w:r w:rsidRPr="0044368B">
        <w:rPr>
          <w:lang w:val="en-US"/>
        </w:rPr>
        <w:t xml:space="preserve"> </w:t>
      </w:r>
      <w:r>
        <w:rPr>
          <w:noProof/>
        </w:rPr>
        <w:drawing>
          <wp:inline distT="0" distB="0" distL="0" distR="0" wp14:anchorId="353FA7A6" wp14:editId="660F64FE">
            <wp:extent cx="5820982" cy="8220197"/>
            <wp:effectExtent l="0" t="0" r="889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1151" cy="8220436"/>
                    </a:xfrm>
                    <a:prstGeom prst="rect">
                      <a:avLst/>
                    </a:prstGeom>
                    <a:noFill/>
                    <a:ln>
                      <a:noFill/>
                    </a:ln>
                  </pic:spPr>
                </pic:pic>
              </a:graphicData>
            </a:graphic>
          </wp:inline>
        </w:drawing>
      </w:r>
    </w:p>
    <w:p w:rsidR="00D32538" w:rsidRDefault="00D32538" w:rsidP="001A78C7">
      <w:pPr>
        <w:pStyle w:val="af"/>
        <w:jc w:val="center"/>
        <w:rPr>
          <w:sz w:val="24"/>
          <w:szCs w:val="24"/>
          <w:lang w:val="kk-KZ"/>
        </w:rPr>
      </w:pPr>
    </w:p>
    <w:p w:rsidR="00D32538" w:rsidRDefault="00D32538" w:rsidP="001A78C7">
      <w:pPr>
        <w:pStyle w:val="af"/>
        <w:jc w:val="center"/>
        <w:rPr>
          <w:sz w:val="24"/>
          <w:szCs w:val="24"/>
          <w:lang w:val="kk-KZ"/>
        </w:rPr>
      </w:pPr>
    </w:p>
    <w:p w:rsidR="00D32538" w:rsidRDefault="00D32538" w:rsidP="001A78C7">
      <w:pPr>
        <w:pStyle w:val="af"/>
        <w:jc w:val="center"/>
        <w:rPr>
          <w:sz w:val="24"/>
          <w:szCs w:val="24"/>
          <w:lang w:val="kk-KZ"/>
        </w:rPr>
      </w:pPr>
    </w:p>
    <w:p w:rsidR="00D32538" w:rsidRDefault="00D32538" w:rsidP="001A78C7">
      <w:pPr>
        <w:pStyle w:val="af"/>
        <w:jc w:val="center"/>
        <w:rPr>
          <w:b/>
          <w:sz w:val="24"/>
          <w:szCs w:val="24"/>
          <w:lang w:val="kk-KZ"/>
        </w:rPr>
      </w:pPr>
      <w:r w:rsidRPr="0032290A">
        <w:rPr>
          <w:b/>
          <w:sz w:val="24"/>
          <w:szCs w:val="24"/>
          <w:lang w:val="kk-KZ"/>
        </w:rPr>
        <w:t xml:space="preserve">APPENDIX E </w:t>
      </w:r>
    </w:p>
    <w:p w:rsidR="00D32538" w:rsidRDefault="00D32538" w:rsidP="001A78C7">
      <w:pPr>
        <w:pStyle w:val="af"/>
        <w:jc w:val="center"/>
        <w:rPr>
          <w:sz w:val="24"/>
          <w:szCs w:val="24"/>
          <w:lang w:val="kk-KZ"/>
        </w:rPr>
      </w:pPr>
      <w:r w:rsidRPr="0032290A">
        <w:rPr>
          <w:b/>
          <w:sz w:val="24"/>
          <w:szCs w:val="24"/>
          <w:lang w:val="kk-KZ"/>
        </w:rPr>
        <w:t>Decision of the local ethics commission</w:t>
      </w:r>
      <w:r w:rsidRPr="0032290A">
        <w:rPr>
          <w:sz w:val="24"/>
          <w:szCs w:val="24"/>
          <w:lang w:val="kk-KZ"/>
        </w:rPr>
        <w:t xml:space="preserve"> </w:t>
      </w:r>
      <w:r>
        <w:rPr>
          <w:noProof/>
          <w:sz w:val="24"/>
          <w:szCs w:val="24"/>
        </w:rPr>
        <w:drawing>
          <wp:inline distT="0" distB="0" distL="0" distR="0" wp14:anchorId="58AE86C4" wp14:editId="3A74F594">
            <wp:extent cx="5569965" cy="833195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3224" cy="8336832"/>
                    </a:xfrm>
                    <a:prstGeom prst="rect">
                      <a:avLst/>
                    </a:prstGeom>
                    <a:noFill/>
                    <a:ln>
                      <a:noFill/>
                    </a:ln>
                  </pic:spPr>
                </pic:pic>
              </a:graphicData>
            </a:graphic>
          </wp:inline>
        </w:drawing>
      </w:r>
    </w:p>
    <w:p w:rsidR="00D32538" w:rsidRPr="003623B5" w:rsidRDefault="00D32538" w:rsidP="00D32538">
      <w:pPr>
        <w:jc w:val="center"/>
        <w:rPr>
          <w:rFonts w:eastAsia="Calibri"/>
          <w:b/>
          <w:lang w:val="en-US"/>
        </w:rPr>
      </w:pPr>
      <w:r w:rsidRPr="003623B5">
        <w:rPr>
          <w:rFonts w:eastAsia="Calibri"/>
          <w:b/>
          <w:lang w:val="en-US"/>
        </w:rPr>
        <w:t>Decision of the Local Ethics Commission</w:t>
      </w:r>
    </w:p>
    <w:p w:rsidR="00D32538" w:rsidRPr="003623B5" w:rsidRDefault="00D32538" w:rsidP="00D32538">
      <w:pPr>
        <w:jc w:val="center"/>
        <w:rPr>
          <w:rFonts w:eastAsia="Calibri"/>
          <w:b/>
          <w:lang w:val="en-US"/>
        </w:rPr>
      </w:pPr>
      <w:r w:rsidRPr="003623B5">
        <w:rPr>
          <w:rFonts w:eastAsia="Calibri"/>
          <w:b/>
          <w:lang w:val="en-US"/>
        </w:rPr>
        <w:t>Limited Liability Company “Research and Production Center</w:t>
      </w:r>
    </w:p>
    <w:p w:rsidR="00D32538" w:rsidRPr="003623B5" w:rsidRDefault="00D32538" w:rsidP="00D32538">
      <w:pPr>
        <w:jc w:val="center"/>
        <w:rPr>
          <w:rFonts w:eastAsia="Calibri"/>
          <w:b/>
          <w:lang w:val="en-US"/>
        </w:rPr>
      </w:pPr>
      <w:r w:rsidRPr="003623B5">
        <w:rPr>
          <w:rFonts w:eastAsia="Calibri"/>
          <w:b/>
          <w:lang w:val="en-US"/>
        </w:rPr>
        <w:t>for Microbiology and Virology"</w:t>
      </w:r>
    </w:p>
    <w:p w:rsidR="00D32538" w:rsidRPr="003623B5" w:rsidRDefault="00D32538" w:rsidP="00D32538">
      <w:pPr>
        <w:jc w:val="center"/>
        <w:rPr>
          <w:rFonts w:eastAsia="Calibri"/>
          <w:b/>
          <w:lang w:val="en-US"/>
        </w:rPr>
      </w:pPr>
    </w:p>
    <w:p w:rsidR="00D32538" w:rsidRPr="00412F39" w:rsidRDefault="00D32538" w:rsidP="00D32538">
      <w:pPr>
        <w:rPr>
          <w:rFonts w:eastAsia="Calibri"/>
          <w:lang w:val="en-US"/>
        </w:rPr>
      </w:pPr>
      <w:r w:rsidRPr="00412F39">
        <w:rPr>
          <w:rFonts w:eastAsia="Calibri"/>
          <w:lang w:val="en-US"/>
        </w:rPr>
        <w:t>6</w:t>
      </w:r>
      <w:r w:rsidRPr="00412F39">
        <w:rPr>
          <w:rFonts w:eastAsia="Calibri"/>
          <w:vertAlign w:val="superscript"/>
          <w:lang w:val="en-US"/>
        </w:rPr>
        <w:t>th</w:t>
      </w:r>
      <w:r w:rsidRPr="00412F39">
        <w:rPr>
          <w:rFonts w:eastAsia="Calibri"/>
          <w:lang w:val="en-US"/>
        </w:rPr>
        <w:t xml:space="preserve"> </w:t>
      </w:r>
      <w:r w:rsidRPr="00412F39">
        <w:rPr>
          <w:rStyle w:val="tlid-translation"/>
          <w:lang w:val="en"/>
        </w:rPr>
        <w:t>Meeting</w:t>
      </w:r>
      <w:r w:rsidRPr="00412F39">
        <w:rPr>
          <w:rFonts w:eastAsia="Calibri"/>
          <w:lang w:val="en-US"/>
        </w:rPr>
        <w:t xml:space="preserve"> </w:t>
      </w:r>
      <w:r w:rsidRPr="00412F39">
        <w:rPr>
          <w:rFonts w:eastAsia="Calibri"/>
          <w:lang w:val="en-US"/>
        </w:rPr>
        <w:tab/>
      </w:r>
      <w:r w:rsidRPr="00412F39">
        <w:rPr>
          <w:rFonts w:eastAsia="Calibri"/>
          <w:lang w:val="en-US"/>
        </w:rPr>
        <w:tab/>
      </w:r>
      <w:r w:rsidRPr="00412F39">
        <w:rPr>
          <w:rFonts w:eastAsia="Calibri"/>
          <w:lang w:val="en-US"/>
        </w:rPr>
        <w:tab/>
        <w:t>on 8th October 2020.</w:t>
      </w:r>
    </w:p>
    <w:p w:rsidR="00D32538" w:rsidRPr="00412F39" w:rsidRDefault="00D32538" w:rsidP="00D32538">
      <w:pPr>
        <w:jc w:val="both"/>
        <w:rPr>
          <w:rStyle w:val="tlid-translation"/>
          <w:lang w:val="en-US"/>
        </w:rPr>
      </w:pPr>
      <w:r w:rsidRPr="00412F39">
        <w:rPr>
          <w:rStyle w:val="tlid-translation"/>
          <w:lang w:val="en-US"/>
        </w:rPr>
        <w:t>6</w:t>
      </w:r>
      <w:r w:rsidRPr="00412F39">
        <w:rPr>
          <w:rStyle w:val="tlid-translation"/>
          <w:vertAlign w:val="superscript"/>
          <w:lang w:val="en-US"/>
        </w:rPr>
        <w:t>th</w:t>
      </w:r>
      <w:r w:rsidRPr="00412F39">
        <w:rPr>
          <w:rStyle w:val="tlid-translation"/>
          <w:lang w:val="en-US"/>
        </w:rPr>
        <w:t xml:space="preserve"> </w:t>
      </w:r>
      <w:r w:rsidRPr="00412F39">
        <w:rPr>
          <w:rStyle w:val="tlid-translation"/>
          <w:lang w:val="en"/>
        </w:rPr>
        <w:t>Minutes</w:t>
      </w:r>
      <w:r w:rsidRPr="00412F39">
        <w:rPr>
          <w:rStyle w:val="tlid-translation"/>
          <w:lang w:val="en-US"/>
        </w:rPr>
        <w:tab/>
      </w:r>
      <w:r w:rsidRPr="00412F39">
        <w:rPr>
          <w:rStyle w:val="tlid-translation"/>
          <w:lang w:val="en-US"/>
        </w:rPr>
        <w:tab/>
      </w:r>
      <w:r w:rsidRPr="00412F39">
        <w:rPr>
          <w:rStyle w:val="tlid-translation"/>
          <w:lang w:val="en-US"/>
        </w:rPr>
        <w:tab/>
        <w:t>Assigned number 02-09-</w:t>
      </w:r>
      <w:r w:rsidRPr="001F2DD4">
        <w:rPr>
          <w:rStyle w:val="tlid-translation"/>
          <w:lang w:val="en-US"/>
        </w:rPr>
        <w:t>84</w:t>
      </w:r>
      <w:r w:rsidRPr="00412F39">
        <w:rPr>
          <w:rStyle w:val="tlid-translation"/>
          <w:lang w:val="en-US"/>
        </w:rPr>
        <w:t xml:space="preserve"> on </w:t>
      </w:r>
      <w:r>
        <w:rPr>
          <w:rStyle w:val="tlid-translation"/>
          <w:lang w:val="en-US"/>
        </w:rPr>
        <w:t>02</w:t>
      </w:r>
      <w:r w:rsidRPr="00412F39">
        <w:rPr>
          <w:rStyle w:val="tlid-translation"/>
          <w:lang w:val="en-US"/>
        </w:rPr>
        <w:t xml:space="preserve">th October 2020 </w:t>
      </w:r>
    </w:p>
    <w:p w:rsidR="00D32538" w:rsidRPr="00D32538" w:rsidRDefault="00D32538" w:rsidP="001A78C7">
      <w:pPr>
        <w:pStyle w:val="af"/>
        <w:jc w:val="center"/>
        <w:rPr>
          <w:sz w:val="24"/>
          <w:szCs w:val="24"/>
          <w:lang w:val="en-US"/>
        </w:rPr>
      </w:pPr>
      <w:r>
        <w:rPr>
          <w:noProof/>
          <w:sz w:val="24"/>
          <w:szCs w:val="24"/>
        </w:rPr>
        <w:drawing>
          <wp:inline distT="0" distB="0" distL="0" distR="0">
            <wp:extent cx="5613400" cy="7227570"/>
            <wp:effectExtent l="0" t="0" r="6350" b="0"/>
            <wp:docPr id="5" name="Рисунок 5" descr="C:\Users\User\Desktop\Саятов ЛЭЭК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аятов ЛЭЭК АНГЛ.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3400" cy="7227570"/>
                    </a:xfrm>
                    <a:prstGeom prst="rect">
                      <a:avLst/>
                    </a:prstGeom>
                    <a:noFill/>
                    <a:ln>
                      <a:noFill/>
                    </a:ln>
                  </pic:spPr>
                </pic:pic>
              </a:graphicData>
            </a:graphic>
          </wp:inline>
        </w:drawing>
      </w:r>
    </w:p>
    <w:p w:rsidR="00D32538" w:rsidRPr="00004EF4" w:rsidRDefault="00D32538" w:rsidP="004F7937">
      <w:pPr>
        <w:pStyle w:val="af"/>
        <w:jc w:val="both"/>
        <w:rPr>
          <w:sz w:val="24"/>
          <w:szCs w:val="24"/>
          <w:lang w:val="kk-KZ"/>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DGGAJ J+ Adv P 41461 E">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7077730"/>
      <w:docPartObj>
        <w:docPartGallery w:val="Page Numbers (Bottom of Page)"/>
        <w:docPartUnique/>
      </w:docPartObj>
    </w:sdtPr>
    <w:sdtEndPr/>
    <w:sdtContent>
      <w:p w:rsidR="00D32538" w:rsidRDefault="00D32538">
        <w:pPr>
          <w:pStyle w:val="ab"/>
          <w:jc w:val="center"/>
        </w:pPr>
        <w:r>
          <w:fldChar w:fldCharType="begin"/>
        </w:r>
        <w:r>
          <w:instrText>PAGE   \* MERGEFORMAT</w:instrText>
        </w:r>
        <w:r>
          <w:fldChar w:fldCharType="separate"/>
        </w:r>
        <w:r w:rsidR="00115E40">
          <w:rPr>
            <w:noProof/>
          </w:rPr>
          <w:t>30</w:t>
        </w:r>
        <w:r>
          <w:fldChar w:fldCharType="end"/>
        </w:r>
      </w:p>
    </w:sdtContent>
  </w:sdt>
  <w:p w:rsidR="00D32538" w:rsidRDefault="00D32538">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538" w:rsidRDefault="00D32538">
    <w:pPr>
      <w:pStyle w:val="ab"/>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D32538" w:rsidRDefault="00D32538">
    <w:pPr>
      <w:pStyle w:val="ab"/>
    </w:pPr>
  </w:p>
  <w:p w:rsidR="00D32538" w:rsidRDefault="00D32538"/>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2758158"/>
      <w:docPartObj>
        <w:docPartGallery w:val="Page Numbers (Bottom of Page)"/>
        <w:docPartUnique/>
      </w:docPartObj>
    </w:sdtPr>
    <w:sdtEndPr/>
    <w:sdtContent>
      <w:p w:rsidR="00D32538" w:rsidRDefault="00D32538">
        <w:pPr>
          <w:pStyle w:val="ab"/>
          <w:jc w:val="center"/>
        </w:pPr>
        <w:r>
          <w:fldChar w:fldCharType="begin"/>
        </w:r>
        <w:r>
          <w:instrText>PAGE   \* MERGEFORMAT</w:instrText>
        </w:r>
        <w:r>
          <w:fldChar w:fldCharType="separate"/>
        </w:r>
        <w:r w:rsidR="00115E40">
          <w:rPr>
            <w:noProof/>
          </w:rPr>
          <w:t>40</w:t>
        </w:r>
        <w:r>
          <w:fldChar w:fldCharType="end"/>
        </w:r>
      </w:p>
    </w:sdtContent>
  </w:sdt>
  <w:p w:rsidR="00D32538" w:rsidRDefault="00D32538">
    <w:pPr>
      <w:pStyle w:val="ab"/>
    </w:pPr>
  </w:p>
  <w:p w:rsidR="00D32538" w:rsidRDefault="00D3253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2538" w:rsidRDefault="00D32538">
      <w:r>
        <w:separator/>
      </w:r>
    </w:p>
  </w:footnote>
  <w:footnote w:type="continuationSeparator" w:id="0">
    <w:p w:rsidR="00D32538" w:rsidRDefault="00D325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ACAD596"/>
    <w:lvl w:ilvl="0">
      <w:start w:val="1"/>
      <w:numFmt w:val="bullet"/>
      <w:pStyle w:val="2"/>
      <w:lvlText w:val=""/>
      <w:lvlJc w:val="left"/>
      <w:pPr>
        <w:tabs>
          <w:tab w:val="num" w:pos="643"/>
        </w:tabs>
        <w:ind w:left="643" w:hanging="360"/>
      </w:pPr>
      <w:rPr>
        <w:rFonts w:ascii="Symbol" w:hAnsi="Symbol" w:hint="default"/>
      </w:rPr>
    </w:lvl>
  </w:abstractNum>
  <w:abstractNum w:abstractNumId="1">
    <w:nsid w:val="027F7513"/>
    <w:multiLevelType w:val="hybridMultilevel"/>
    <w:tmpl w:val="241A5FC0"/>
    <w:lvl w:ilvl="0" w:tplc="6FBE63C2">
      <w:numFmt w:val="bullet"/>
      <w:lvlText w:val="-"/>
      <w:lvlJc w:val="left"/>
      <w:pPr>
        <w:tabs>
          <w:tab w:val="num" w:pos="900"/>
        </w:tabs>
        <w:ind w:left="900" w:hanging="360"/>
      </w:pPr>
      <w:rPr>
        <w:rFonts w:ascii="Times New Roman" w:eastAsia="Times New Roman" w:hAnsi="Times New Roman" w:cs="Times New Roman" w:hint="default"/>
      </w:rPr>
    </w:lvl>
    <w:lvl w:ilvl="1" w:tplc="0419000F">
      <w:start w:val="1"/>
      <w:numFmt w:val="decimal"/>
      <w:lvlText w:val="%2."/>
      <w:lvlJc w:val="left"/>
      <w:pPr>
        <w:tabs>
          <w:tab w:val="num" w:pos="1620"/>
        </w:tabs>
        <w:ind w:left="1620" w:hanging="360"/>
      </w:pPr>
      <w:rPr>
        <w:rFonts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
    <w:nsid w:val="0F432385"/>
    <w:multiLevelType w:val="hybridMultilevel"/>
    <w:tmpl w:val="0E3A467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1B21317"/>
    <w:multiLevelType w:val="hybridMultilevel"/>
    <w:tmpl w:val="0CC64B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BE4B64"/>
    <w:multiLevelType w:val="hybridMultilevel"/>
    <w:tmpl w:val="A0DA700A"/>
    <w:lvl w:ilvl="0" w:tplc="A69ACB70">
      <w:start w:val="1"/>
      <w:numFmt w:val="decimal"/>
      <w:lvlText w:val="%1."/>
      <w:lvlJc w:val="left"/>
      <w:pPr>
        <w:ind w:left="644" w:hanging="360"/>
      </w:pPr>
      <w:rPr>
        <w:rFonts w:ascii="Times New Roman" w:eastAsia="Times New Roman" w:hAnsi="Times New Roman" w:cs="Times New Roman"/>
        <w:color w:val="auto"/>
        <w:lang w:val="en-US"/>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18F07225"/>
    <w:multiLevelType w:val="hybridMultilevel"/>
    <w:tmpl w:val="3E28D942"/>
    <w:lvl w:ilvl="0" w:tplc="04190001">
      <w:start w:val="1"/>
      <w:numFmt w:val="bullet"/>
      <w:lvlText w:val=""/>
      <w:lvlJc w:val="left"/>
      <w:pPr>
        <w:tabs>
          <w:tab w:val="num" w:pos="1003"/>
        </w:tabs>
        <w:ind w:left="1003"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1B5E212E"/>
    <w:multiLevelType w:val="hybridMultilevel"/>
    <w:tmpl w:val="4C7A3A64"/>
    <w:lvl w:ilvl="0" w:tplc="0419000F">
      <w:start w:val="1"/>
      <w:numFmt w:val="decimal"/>
      <w:lvlText w:val="%1."/>
      <w:lvlJc w:val="left"/>
      <w:pPr>
        <w:ind w:left="731" w:hanging="360"/>
      </w:pPr>
      <w:rPr>
        <w:rFonts w:hint="default"/>
      </w:rPr>
    </w:lvl>
    <w:lvl w:ilvl="1" w:tplc="04190019" w:tentative="1">
      <w:start w:val="1"/>
      <w:numFmt w:val="lowerLetter"/>
      <w:lvlText w:val="%2."/>
      <w:lvlJc w:val="left"/>
      <w:pPr>
        <w:ind w:left="1451" w:hanging="360"/>
      </w:pPr>
    </w:lvl>
    <w:lvl w:ilvl="2" w:tplc="0419001B" w:tentative="1">
      <w:start w:val="1"/>
      <w:numFmt w:val="lowerRoman"/>
      <w:lvlText w:val="%3."/>
      <w:lvlJc w:val="right"/>
      <w:pPr>
        <w:ind w:left="2171" w:hanging="180"/>
      </w:pPr>
    </w:lvl>
    <w:lvl w:ilvl="3" w:tplc="0419000F" w:tentative="1">
      <w:start w:val="1"/>
      <w:numFmt w:val="decimal"/>
      <w:lvlText w:val="%4."/>
      <w:lvlJc w:val="left"/>
      <w:pPr>
        <w:ind w:left="2891" w:hanging="360"/>
      </w:pPr>
    </w:lvl>
    <w:lvl w:ilvl="4" w:tplc="04190019" w:tentative="1">
      <w:start w:val="1"/>
      <w:numFmt w:val="lowerLetter"/>
      <w:lvlText w:val="%5."/>
      <w:lvlJc w:val="left"/>
      <w:pPr>
        <w:ind w:left="3611" w:hanging="360"/>
      </w:pPr>
    </w:lvl>
    <w:lvl w:ilvl="5" w:tplc="0419001B" w:tentative="1">
      <w:start w:val="1"/>
      <w:numFmt w:val="lowerRoman"/>
      <w:lvlText w:val="%6."/>
      <w:lvlJc w:val="right"/>
      <w:pPr>
        <w:ind w:left="4331" w:hanging="180"/>
      </w:pPr>
    </w:lvl>
    <w:lvl w:ilvl="6" w:tplc="0419000F" w:tentative="1">
      <w:start w:val="1"/>
      <w:numFmt w:val="decimal"/>
      <w:lvlText w:val="%7."/>
      <w:lvlJc w:val="left"/>
      <w:pPr>
        <w:ind w:left="5051" w:hanging="360"/>
      </w:pPr>
    </w:lvl>
    <w:lvl w:ilvl="7" w:tplc="04190019" w:tentative="1">
      <w:start w:val="1"/>
      <w:numFmt w:val="lowerLetter"/>
      <w:lvlText w:val="%8."/>
      <w:lvlJc w:val="left"/>
      <w:pPr>
        <w:ind w:left="5771" w:hanging="360"/>
      </w:pPr>
    </w:lvl>
    <w:lvl w:ilvl="8" w:tplc="0419001B" w:tentative="1">
      <w:start w:val="1"/>
      <w:numFmt w:val="lowerRoman"/>
      <w:lvlText w:val="%9."/>
      <w:lvlJc w:val="right"/>
      <w:pPr>
        <w:ind w:left="6491" w:hanging="180"/>
      </w:pPr>
    </w:lvl>
  </w:abstractNum>
  <w:abstractNum w:abstractNumId="7">
    <w:nsid w:val="1BB65337"/>
    <w:multiLevelType w:val="hybridMultilevel"/>
    <w:tmpl w:val="B43A89B6"/>
    <w:lvl w:ilvl="0" w:tplc="96941056">
      <w:start w:val="6"/>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1E433327"/>
    <w:multiLevelType w:val="hybridMultilevel"/>
    <w:tmpl w:val="2C0887FA"/>
    <w:lvl w:ilvl="0" w:tplc="0D060F82">
      <w:start w:val="1"/>
      <w:numFmt w:val="bullet"/>
      <w:lvlText w:val=""/>
      <w:lvlJc w:val="left"/>
      <w:pPr>
        <w:tabs>
          <w:tab w:val="num" w:pos="1305"/>
        </w:tabs>
        <w:ind w:left="1305" w:hanging="511"/>
      </w:pPr>
      <w:rPr>
        <w:rFonts w:ascii="Symbol" w:hAnsi="Symbol" w:hint="default"/>
      </w:rPr>
    </w:lvl>
    <w:lvl w:ilvl="1" w:tplc="04190003" w:tentative="1">
      <w:start w:val="1"/>
      <w:numFmt w:val="bullet"/>
      <w:lvlText w:val="o"/>
      <w:lvlJc w:val="left"/>
      <w:pPr>
        <w:tabs>
          <w:tab w:val="num" w:pos="1894"/>
        </w:tabs>
        <w:ind w:left="1894" w:hanging="360"/>
      </w:pPr>
      <w:rPr>
        <w:rFonts w:ascii="Courier New" w:hAnsi="Courier New" w:hint="default"/>
      </w:rPr>
    </w:lvl>
    <w:lvl w:ilvl="2" w:tplc="04190005" w:tentative="1">
      <w:start w:val="1"/>
      <w:numFmt w:val="bullet"/>
      <w:lvlText w:val=""/>
      <w:lvlJc w:val="left"/>
      <w:pPr>
        <w:tabs>
          <w:tab w:val="num" w:pos="2614"/>
        </w:tabs>
        <w:ind w:left="2614" w:hanging="360"/>
      </w:pPr>
      <w:rPr>
        <w:rFonts w:ascii="Wingdings" w:hAnsi="Wingdings" w:hint="default"/>
      </w:rPr>
    </w:lvl>
    <w:lvl w:ilvl="3" w:tplc="04190001" w:tentative="1">
      <w:start w:val="1"/>
      <w:numFmt w:val="bullet"/>
      <w:lvlText w:val=""/>
      <w:lvlJc w:val="left"/>
      <w:pPr>
        <w:tabs>
          <w:tab w:val="num" w:pos="3334"/>
        </w:tabs>
        <w:ind w:left="3334" w:hanging="360"/>
      </w:pPr>
      <w:rPr>
        <w:rFonts w:ascii="Symbol" w:hAnsi="Symbol" w:hint="default"/>
      </w:rPr>
    </w:lvl>
    <w:lvl w:ilvl="4" w:tplc="04190003" w:tentative="1">
      <w:start w:val="1"/>
      <w:numFmt w:val="bullet"/>
      <w:lvlText w:val="o"/>
      <w:lvlJc w:val="left"/>
      <w:pPr>
        <w:tabs>
          <w:tab w:val="num" w:pos="4054"/>
        </w:tabs>
        <w:ind w:left="4054" w:hanging="360"/>
      </w:pPr>
      <w:rPr>
        <w:rFonts w:ascii="Courier New" w:hAnsi="Courier New" w:hint="default"/>
      </w:rPr>
    </w:lvl>
    <w:lvl w:ilvl="5" w:tplc="04190005" w:tentative="1">
      <w:start w:val="1"/>
      <w:numFmt w:val="bullet"/>
      <w:lvlText w:val=""/>
      <w:lvlJc w:val="left"/>
      <w:pPr>
        <w:tabs>
          <w:tab w:val="num" w:pos="4774"/>
        </w:tabs>
        <w:ind w:left="4774" w:hanging="360"/>
      </w:pPr>
      <w:rPr>
        <w:rFonts w:ascii="Wingdings" w:hAnsi="Wingdings" w:hint="default"/>
      </w:rPr>
    </w:lvl>
    <w:lvl w:ilvl="6" w:tplc="04190001" w:tentative="1">
      <w:start w:val="1"/>
      <w:numFmt w:val="bullet"/>
      <w:lvlText w:val=""/>
      <w:lvlJc w:val="left"/>
      <w:pPr>
        <w:tabs>
          <w:tab w:val="num" w:pos="5494"/>
        </w:tabs>
        <w:ind w:left="5494" w:hanging="360"/>
      </w:pPr>
      <w:rPr>
        <w:rFonts w:ascii="Symbol" w:hAnsi="Symbol" w:hint="default"/>
      </w:rPr>
    </w:lvl>
    <w:lvl w:ilvl="7" w:tplc="04190003" w:tentative="1">
      <w:start w:val="1"/>
      <w:numFmt w:val="bullet"/>
      <w:lvlText w:val="o"/>
      <w:lvlJc w:val="left"/>
      <w:pPr>
        <w:tabs>
          <w:tab w:val="num" w:pos="6214"/>
        </w:tabs>
        <w:ind w:left="6214" w:hanging="360"/>
      </w:pPr>
      <w:rPr>
        <w:rFonts w:ascii="Courier New" w:hAnsi="Courier New" w:hint="default"/>
      </w:rPr>
    </w:lvl>
    <w:lvl w:ilvl="8" w:tplc="04190005" w:tentative="1">
      <w:start w:val="1"/>
      <w:numFmt w:val="bullet"/>
      <w:lvlText w:val=""/>
      <w:lvlJc w:val="left"/>
      <w:pPr>
        <w:tabs>
          <w:tab w:val="num" w:pos="6934"/>
        </w:tabs>
        <w:ind w:left="6934" w:hanging="360"/>
      </w:pPr>
      <w:rPr>
        <w:rFonts w:ascii="Wingdings" w:hAnsi="Wingdings" w:hint="default"/>
      </w:rPr>
    </w:lvl>
  </w:abstractNum>
  <w:abstractNum w:abstractNumId="9">
    <w:nsid w:val="25626272"/>
    <w:multiLevelType w:val="hybridMultilevel"/>
    <w:tmpl w:val="24785AC0"/>
    <w:lvl w:ilvl="0" w:tplc="50EABB12">
      <w:start w:val="1"/>
      <w:numFmt w:val="decimal"/>
      <w:lvlText w:val="%1."/>
      <w:lvlJc w:val="left"/>
      <w:pPr>
        <w:ind w:left="2100" w:hanging="360"/>
      </w:pPr>
      <w:rPr>
        <w:rFonts w:hint="default"/>
      </w:rPr>
    </w:lvl>
    <w:lvl w:ilvl="1" w:tplc="04190019" w:tentative="1">
      <w:start w:val="1"/>
      <w:numFmt w:val="lowerLetter"/>
      <w:lvlText w:val="%2."/>
      <w:lvlJc w:val="left"/>
      <w:pPr>
        <w:ind w:left="2820" w:hanging="360"/>
      </w:pPr>
    </w:lvl>
    <w:lvl w:ilvl="2" w:tplc="0419001B" w:tentative="1">
      <w:start w:val="1"/>
      <w:numFmt w:val="lowerRoman"/>
      <w:lvlText w:val="%3."/>
      <w:lvlJc w:val="right"/>
      <w:pPr>
        <w:ind w:left="3540" w:hanging="180"/>
      </w:pPr>
    </w:lvl>
    <w:lvl w:ilvl="3" w:tplc="0419000F" w:tentative="1">
      <w:start w:val="1"/>
      <w:numFmt w:val="decimal"/>
      <w:lvlText w:val="%4."/>
      <w:lvlJc w:val="left"/>
      <w:pPr>
        <w:ind w:left="4260" w:hanging="360"/>
      </w:pPr>
    </w:lvl>
    <w:lvl w:ilvl="4" w:tplc="04190019" w:tentative="1">
      <w:start w:val="1"/>
      <w:numFmt w:val="lowerLetter"/>
      <w:lvlText w:val="%5."/>
      <w:lvlJc w:val="left"/>
      <w:pPr>
        <w:ind w:left="4980" w:hanging="360"/>
      </w:pPr>
    </w:lvl>
    <w:lvl w:ilvl="5" w:tplc="0419001B" w:tentative="1">
      <w:start w:val="1"/>
      <w:numFmt w:val="lowerRoman"/>
      <w:lvlText w:val="%6."/>
      <w:lvlJc w:val="right"/>
      <w:pPr>
        <w:ind w:left="5700" w:hanging="180"/>
      </w:pPr>
    </w:lvl>
    <w:lvl w:ilvl="6" w:tplc="0419000F" w:tentative="1">
      <w:start w:val="1"/>
      <w:numFmt w:val="decimal"/>
      <w:lvlText w:val="%7."/>
      <w:lvlJc w:val="left"/>
      <w:pPr>
        <w:ind w:left="6420" w:hanging="360"/>
      </w:pPr>
    </w:lvl>
    <w:lvl w:ilvl="7" w:tplc="04190019" w:tentative="1">
      <w:start w:val="1"/>
      <w:numFmt w:val="lowerLetter"/>
      <w:lvlText w:val="%8."/>
      <w:lvlJc w:val="left"/>
      <w:pPr>
        <w:ind w:left="7140" w:hanging="360"/>
      </w:pPr>
    </w:lvl>
    <w:lvl w:ilvl="8" w:tplc="0419001B" w:tentative="1">
      <w:start w:val="1"/>
      <w:numFmt w:val="lowerRoman"/>
      <w:lvlText w:val="%9."/>
      <w:lvlJc w:val="right"/>
      <w:pPr>
        <w:ind w:left="7860" w:hanging="180"/>
      </w:pPr>
    </w:lvl>
  </w:abstractNum>
  <w:abstractNum w:abstractNumId="10">
    <w:nsid w:val="32215FCF"/>
    <w:multiLevelType w:val="hybridMultilevel"/>
    <w:tmpl w:val="A90EE88E"/>
    <w:lvl w:ilvl="0" w:tplc="04190001">
      <w:start w:val="1"/>
      <w:numFmt w:val="bullet"/>
      <w:lvlText w:val=""/>
      <w:lvlJc w:val="left"/>
      <w:pPr>
        <w:tabs>
          <w:tab w:val="num" w:pos="1003"/>
        </w:tabs>
        <w:ind w:left="1003"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3E4D4F4D"/>
    <w:multiLevelType w:val="hybridMultilevel"/>
    <w:tmpl w:val="7E608F72"/>
    <w:lvl w:ilvl="0" w:tplc="4260C120">
      <w:start w:val="1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3FB9607B"/>
    <w:multiLevelType w:val="hybridMultilevel"/>
    <w:tmpl w:val="1054BE62"/>
    <w:lvl w:ilvl="0" w:tplc="EB4C4D5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42D5211D"/>
    <w:multiLevelType w:val="hybridMultilevel"/>
    <w:tmpl w:val="6BE0F56E"/>
    <w:lvl w:ilvl="0" w:tplc="47A0203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464450C3"/>
    <w:multiLevelType w:val="hybridMultilevel"/>
    <w:tmpl w:val="3FE46E02"/>
    <w:lvl w:ilvl="0" w:tplc="55449900">
      <w:start w:val="3"/>
      <w:numFmt w:val="bullet"/>
      <w:lvlText w:val=""/>
      <w:lvlJc w:val="left"/>
      <w:pPr>
        <w:tabs>
          <w:tab w:val="num" w:pos="624"/>
        </w:tabs>
        <w:ind w:left="624" w:hanging="511"/>
      </w:pPr>
      <w:rPr>
        <w:rFonts w:ascii="Symbol" w:hAnsi="Symbol"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471E189B"/>
    <w:multiLevelType w:val="hybridMultilevel"/>
    <w:tmpl w:val="6F36DC2C"/>
    <w:lvl w:ilvl="0" w:tplc="EB4C4D5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4FBC2542"/>
    <w:multiLevelType w:val="hybridMultilevel"/>
    <w:tmpl w:val="192649D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50162EF5"/>
    <w:multiLevelType w:val="hybridMultilevel"/>
    <w:tmpl w:val="504AB4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1532A22"/>
    <w:multiLevelType w:val="hybridMultilevel"/>
    <w:tmpl w:val="B5E0E0A6"/>
    <w:lvl w:ilvl="0" w:tplc="6FBC1DBA">
      <w:start w:val="7"/>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nsid w:val="51544095"/>
    <w:multiLevelType w:val="hybridMultilevel"/>
    <w:tmpl w:val="B0845196"/>
    <w:lvl w:ilvl="0" w:tplc="D7322E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70C2AF3"/>
    <w:multiLevelType w:val="multilevel"/>
    <w:tmpl w:val="62BE66BE"/>
    <w:styleLink w:val="1"/>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1">
    <w:nsid w:val="58376BBB"/>
    <w:multiLevelType w:val="hybridMultilevel"/>
    <w:tmpl w:val="5EA09404"/>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22">
    <w:nsid w:val="5FF62172"/>
    <w:multiLevelType w:val="hybridMultilevel"/>
    <w:tmpl w:val="3D5E9798"/>
    <w:lvl w:ilvl="0" w:tplc="370C5442">
      <w:start w:val="1"/>
      <w:numFmt w:val="decimal"/>
      <w:lvlText w:val="%1."/>
      <w:lvlJc w:val="left"/>
      <w:pPr>
        <w:tabs>
          <w:tab w:val="num" w:pos="780"/>
        </w:tabs>
        <w:ind w:left="780" w:hanging="600"/>
      </w:pPr>
      <w:rPr>
        <w:rFonts w:hint="default"/>
        <w:b w:val="0"/>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3">
    <w:nsid w:val="6ECD7168"/>
    <w:multiLevelType w:val="hybridMultilevel"/>
    <w:tmpl w:val="77C65742"/>
    <w:lvl w:ilvl="0" w:tplc="D48A301E">
      <w:start w:val="1"/>
      <w:numFmt w:val="decimal"/>
      <w:lvlText w:val="%1."/>
      <w:lvlJc w:val="left"/>
      <w:pPr>
        <w:ind w:left="644"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F846959"/>
    <w:multiLevelType w:val="singleLevel"/>
    <w:tmpl w:val="02385AC2"/>
    <w:lvl w:ilvl="0">
      <w:start w:val="1"/>
      <w:numFmt w:val="decimal"/>
      <w:lvlText w:val="%1."/>
      <w:lvlJc w:val="left"/>
      <w:pPr>
        <w:tabs>
          <w:tab w:val="num" w:pos="454"/>
        </w:tabs>
        <w:ind w:left="454" w:hanging="454"/>
      </w:pPr>
      <w:rPr>
        <w:rFonts w:hint="default"/>
        <w:b w:val="0"/>
        <w:i w:val="0"/>
        <w:color w:val="auto"/>
        <w:sz w:val="24"/>
        <w:lang w:val="ru-RU"/>
      </w:rPr>
    </w:lvl>
  </w:abstractNum>
  <w:abstractNum w:abstractNumId="25">
    <w:nsid w:val="73171545"/>
    <w:multiLevelType w:val="multilevel"/>
    <w:tmpl w:val="62BE66BE"/>
    <w:numStyleLink w:val="1"/>
  </w:abstractNum>
  <w:num w:numId="1">
    <w:abstractNumId w:val="8"/>
  </w:num>
  <w:num w:numId="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22"/>
  </w:num>
  <w:num w:numId="7">
    <w:abstractNumId w:val="24"/>
  </w:num>
  <w:num w:numId="8">
    <w:abstractNumId w:val="9"/>
  </w:num>
  <w:num w:numId="9">
    <w:abstractNumId w:val="5"/>
  </w:num>
  <w:num w:numId="10">
    <w:abstractNumId w:val="17"/>
  </w:num>
  <w:num w:numId="11">
    <w:abstractNumId w:val="13"/>
  </w:num>
  <w:num w:numId="12">
    <w:abstractNumId w:val="20"/>
  </w:num>
  <w:num w:numId="13">
    <w:abstractNumId w:val="25"/>
  </w:num>
  <w:num w:numId="14">
    <w:abstractNumId w:val="1"/>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num>
  <w:num w:numId="17">
    <w:abstractNumId w:val="19"/>
  </w:num>
  <w:num w:numId="18">
    <w:abstractNumId w:val="16"/>
  </w:num>
  <w:num w:numId="19">
    <w:abstractNumId w:val="2"/>
  </w:num>
  <w:num w:numId="20">
    <w:abstractNumId w:val="15"/>
  </w:num>
  <w:num w:numId="21">
    <w:abstractNumId w:val="23"/>
  </w:num>
  <w:num w:numId="22">
    <w:abstractNumId w:val="12"/>
  </w:num>
  <w:num w:numId="23">
    <w:abstractNumId w:val="21"/>
  </w:num>
  <w:num w:numId="24">
    <w:abstractNumId w:val="4"/>
  </w:num>
  <w:num w:numId="25">
    <w:abstractNumId w:val="18"/>
  </w:num>
  <w:num w:numId="26">
    <w:abstractNumId w:val="7"/>
  </w:num>
  <w:num w:numId="27">
    <w:abstractNumId w:val="11"/>
  </w:num>
  <w:num w:numId="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catalog"/>
    <w:dataType w:val="textFile"/>
    <w:activeRecord w:val="-1"/>
  </w:mailMerge>
  <w:defaultTabStop w:val="708"/>
  <w:characterSpacingControl w:val="doNotCompress"/>
  <w:hdrShapeDefaults>
    <o:shapedefaults v:ext="edit" spidmax="253953"/>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Tc3NbU0sjAzNDQ0MDNS0lEKTi0uzszPAykwqgUA+QNaviwAAAA="/>
  </w:docVars>
  <w:rsids>
    <w:rsidRoot w:val="00CD0E1B"/>
    <w:rsid w:val="0000045C"/>
    <w:rsid w:val="00000871"/>
    <w:rsid w:val="00000B49"/>
    <w:rsid w:val="000027E6"/>
    <w:rsid w:val="00002C39"/>
    <w:rsid w:val="000034B7"/>
    <w:rsid w:val="0000371E"/>
    <w:rsid w:val="00003FD9"/>
    <w:rsid w:val="00004D96"/>
    <w:rsid w:val="00004EF4"/>
    <w:rsid w:val="000057D9"/>
    <w:rsid w:val="00006212"/>
    <w:rsid w:val="0000634A"/>
    <w:rsid w:val="000072F5"/>
    <w:rsid w:val="00010B12"/>
    <w:rsid w:val="00010DB6"/>
    <w:rsid w:val="00011120"/>
    <w:rsid w:val="0001193E"/>
    <w:rsid w:val="0001241A"/>
    <w:rsid w:val="00012BFE"/>
    <w:rsid w:val="00012C06"/>
    <w:rsid w:val="0001305F"/>
    <w:rsid w:val="00013846"/>
    <w:rsid w:val="0001421A"/>
    <w:rsid w:val="0001480B"/>
    <w:rsid w:val="00014B08"/>
    <w:rsid w:val="00015113"/>
    <w:rsid w:val="000155C4"/>
    <w:rsid w:val="000158DC"/>
    <w:rsid w:val="00015D58"/>
    <w:rsid w:val="0001632D"/>
    <w:rsid w:val="000205D2"/>
    <w:rsid w:val="00021B38"/>
    <w:rsid w:val="00022AFC"/>
    <w:rsid w:val="00025E3C"/>
    <w:rsid w:val="00026E01"/>
    <w:rsid w:val="000322FF"/>
    <w:rsid w:val="000326E1"/>
    <w:rsid w:val="00032796"/>
    <w:rsid w:val="00033D2D"/>
    <w:rsid w:val="00037890"/>
    <w:rsid w:val="00037A33"/>
    <w:rsid w:val="00040343"/>
    <w:rsid w:val="0004043A"/>
    <w:rsid w:val="000411F3"/>
    <w:rsid w:val="000422FF"/>
    <w:rsid w:val="000474A5"/>
    <w:rsid w:val="00047797"/>
    <w:rsid w:val="00051FAD"/>
    <w:rsid w:val="000520A8"/>
    <w:rsid w:val="0005267C"/>
    <w:rsid w:val="00056ABB"/>
    <w:rsid w:val="00057B9B"/>
    <w:rsid w:val="00060823"/>
    <w:rsid w:val="00060883"/>
    <w:rsid w:val="0006238D"/>
    <w:rsid w:val="00062ED1"/>
    <w:rsid w:val="00064023"/>
    <w:rsid w:val="00064D11"/>
    <w:rsid w:val="00067156"/>
    <w:rsid w:val="00067169"/>
    <w:rsid w:val="00070072"/>
    <w:rsid w:val="000705CC"/>
    <w:rsid w:val="00070BB6"/>
    <w:rsid w:val="00070FD9"/>
    <w:rsid w:val="00071405"/>
    <w:rsid w:val="0007145A"/>
    <w:rsid w:val="00071641"/>
    <w:rsid w:val="0007496A"/>
    <w:rsid w:val="000752B3"/>
    <w:rsid w:val="00076181"/>
    <w:rsid w:val="0007651D"/>
    <w:rsid w:val="00076FEB"/>
    <w:rsid w:val="0008020E"/>
    <w:rsid w:val="000802BF"/>
    <w:rsid w:val="000803DE"/>
    <w:rsid w:val="000820B2"/>
    <w:rsid w:val="00084235"/>
    <w:rsid w:val="00085E07"/>
    <w:rsid w:val="00086D6C"/>
    <w:rsid w:val="000873D5"/>
    <w:rsid w:val="000876B8"/>
    <w:rsid w:val="00090098"/>
    <w:rsid w:val="000908FD"/>
    <w:rsid w:val="000930C0"/>
    <w:rsid w:val="00093A8E"/>
    <w:rsid w:val="00095A51"/>
    <w:rsid w:val="00096DB6"/>
    <w:rsid w:val="00096FBF"/>
    <w:rsid w:val="000A035B"/>
    <w:rsid w:val="000A2C44"/>
    <w:rsid w:val="000A4582"/>
    <w:rsid w:val="000A66A0"/>
    <w:rsid w:val="000B07D2"/>
    <w:rsid w:val="000B1A7E"/>
    <w:rsid w:val="000B1CC7"/>
    <w:rsid w:val="000B42F7"/>
    <w:rsid w:val="000B4C13"/>
    <w:rsid w:val="000C143A"/>
    <w:rsid w:val="000C276C"/>
    <w:rsid w:val="000C298A"/>
    <w:rsid w:val="000C407C"/>
    <w:rsid w:val="000C4886"/>
    <w:rsid w:val="000C5A22"/>
    <w:rsid w:val="000C5ED0"/>
    <w:rsid w:val="000C6E74"/>
    <w:rsid w:val="000C70DF"/>
    <w:rsid w:val="000C77DF"/>
    <w:rsid w:val="000C7B3F"/>
    <w:rsid w:val="000D0F2D"/>
    <w:rsid w:val="000D17F2"/>
    <w:rsid w:val="000D2B99"/>
    <w:rsid w:val="000D39DB"/>
    <w:rsid w:val="000D3D23"/>
    <w:rsid w:val="000D3D77"/>
    <w:rsid w:val="000D4CE3"/>
    <w:rsid w:val="000D58DD"/>
    <w:rsid w:val="000D5CC7"/>
    <w:rsid w:val="000D5E20"/>
    <w:rsid w:val="000D616A"/>
    <w:rsid w:val="000D651C"/>
    <w:rsid w:val="000D662F"/>
    <w:rsid w:val="000D7EE5"/>
    <w:rsid w:val="000E0B3E"/>
    <w:rsid w:val="000E1DE4"/>
    <w:rsid w:val="000E2B9E"/>
    <w:rsid w:val="000E41E6"/>
    <w:rsid w:val="000E753D"/>
    <w:rsid w:val="000E7B6C"/>
    <w:rsid w:val="000F114C"/>
    <w:rsid w:val="000F11F8"/>
    <w:rsid w:val="000F1BD7"/>
    <w:rsid w:val="000F3C9B"/>
    <w:rsid w:val="000F45AA"/>
    <w:rsid w:val="000F51B4"/>
    <w:rsid w:val="000F5B27"/>
    <w:rsid w:val="000F6D81"/>
    <w:rsid w:val="000F7522"/>
    <w:rsid w:val="00101CB8"/>
    <w:rsid w:val="001022A6"/>
    <w:rsid w:val="001034C4"/>
    <w:rsid w:val="00104D73"/>
    <w:rsid w:val="001053C0"/>
    <w:rsid w:val="001053DA"/>
    <w:rsid w:val="00106280"/>
    <w:rsid w:val="00106E30"/>
    <w:rsid w:val="0010772B"/>
    <w:rsid w:val="00107AD5"/>
    <w:rsid w:val="00110876"/>
    <w:rsid w:val="0011124F"/>
    <w:rsid w:val="00112BB5"/>
    <w:rsid w:val="00113141"/>
    <w:rsid w:val="00113DFD"/>
    <w:rsid w:val="00115E40"/>
    <w:rsid w:val="00117DE8"/>
    <w:rsid w:val="0012082C"/>
    <w:rsid w:val="001222AF"/>
    <w:rsid w:val="001245E0"/>
    <w:rsid w:val="00125992"/>
    <w:rsid w:val="00125CE8"/>
    <w:rsid w:val="00130FBC"/>
    <w:rsid w:val="001312B5"/>
    <w:rsid w:val="00131880"/>
    <w:rsid w:val="00131BB6"/>
    <w:rsid w:val="00133395"/>
    <w:rsid w:val="001340DB"/>
    <w:rsid w:val="00134881"/>
    <w:rsid w:val="001348BA"/>
    <w:rsid w:val="00134F70"/>
    <w:rsid w:val="00135D25"/>
    <w:rsid w:val="0013642A"/>
    <w:rsid w:val="00137813"/>
    <w:rsid w:val="00140DC5"/>
    <w:rsid w:val="00141074"/>
    <w:rsid w:val="0014124F"/>
    <w:rsid w:val="00142C3D"/>
    <w:rsid w:val="00143345"/>
    <w:rsid w:val="00143919"/>
    <w:rsid w:val="00143FE0"/>
    <w:rsid w:val="001440A5"/>
    <w:rsid w:val="00144918"/>
    <w:rsid w:val="00146CC4"/>
    <w:rsid w:val="001474CF"/>
    <w:rsid w:val="001474E5"/>
    <w:rsid w:val="00147F0A"/>
    <w:rsid w:val="00150F34"/>
    <w:rsid w:val="00151B9D"/>
    <w:rsid w:val="00152DDC"/>
    <w:rsid w:val="0015374A"/>
    <w:rsid w:val="00153BF9"/>
    <w:rsid w:val="00155E26"/>
    <w:rsid w:val="0015609C"/>
    <w:rsid w:val="001605A8"/>
    <w:rsid w:val="00161763"/>
    <w:rsid w:val="0016238E"/>
    <w:rsid w:val="00165882"/>
    <w:rsid w:val="0016658D"/>
    <w:rsid w:val="00166CD2"/>
    <w:rsid w:val="00167801"/>
    <w:rsid w:val="00172D2F"/>
    <w:rsid w:val="001733DB"/>
    <w:rsid w:val="00173CF8"/>
    <w:rsid w:val="00174559"/>
    <w:rsid w:val="001759B1"/>
    <w:rsid w:val="00175DB0"/>
    <w:rsid w:val="0017744D"/>
    <w:rsid w:val="00182A20"/>
    <w:rsid w:val="00182C29"/>
    <w:rsid w:val="0018322A"/>
    <w:rsid w:val="00183D06"/>
    <w:rsid w:val="00184B09"/>
    <w:rsid w:val="001859CE"/>
    <w:rsid w:val="00185CE2"/>
    <w:rsid w:val="00185F41"/>
    <w:rsid w:val="001861BD"/>
    <w:rsid w:val="00187EBD"/>
    <w:rsid w:val="001900FF"/>
    <w:rsid w:val="00190938"/>
    <w:rsid w:val="0019199A"/>
    <w:rsid w:val="001926F6"/>
    <w:rsid w:val="0019368A"/>
    <w:rsid w:val="001946DA"/>
    <w:rsid w:val="00194BFD"/>
    <w:rsid w:val="00194E92"/>
    <w:rsid w:val="00194FC4"/>
    <w:rsid w:val="00195DE4"/>
    <w:rsid w:val="00195ED6"/>
    <w:rsid w:val="00196062"/>
    <w:rsid w:val="0019729D"/>
    <w:rsid w:val="001A0FB7"/>
    <w:rsid w:val="001A3197"/>
    <w:rsid w:val="001A37E0"/>
    <w:rsid w:val="001A3CB0"/>
    <w:rsid w:val="001A6106"/>
    <w:rsid w:val="001A78C7"/>
    <w:rsid w:val="001B0354"/>
    <w:rsid w:val="001B0424"/>
    <w:rsid w:val="001B05D8"/>
    <w:rsid w:val="001B092F"/>
    <w:rsid w:val="001B0D8D"/>
    <w:rsid w:val="001B1D75"/>
    <w:rsid w:val="001B2120"/>
    <w:rsid w:val="001B2239"/>
    <w:rsid w:val="001B418C"/>
    <w:rsid w:val="001B4335"/>
    <w:rsid w:val="001B5682"/>
    <w:rsid w:val="001B5C0D"/>
    <w:rsid w:val="001B68A2"/>
    <w:rsid w:val="001B6BC5"/>
    <w:rsid w:val="001B7548"/>
    <w:rsid w:val="001B7D7B"/>
    <w:rsid w:val="001C0673"/>
    <w:rsid w:val="001C0CA5"/>
    <w:rsid w:val="001C1113"/>
    <w:rsid w:val="001C1AD4"/>
    <w:rsid w:val="001C35CE"/>
    <w:rsid w:val="001C5AC9"/>
    <w:rsid w:val="001C665A"/>
    <w:rsid w:val="001C667D"/>
    <w:rsid w:val="001C678C"/>
    <w:rsid w:val="001C6CE7"/>
    <w:rsid w:val="001D0BF7"/>
    <w:rsid w:val="001D141B"/>
    <w:rsid w:val="001D1904"/>
    <w:rsid w:val="001D2CA8"/>
    <w:rsid w:val="001D2DE6"/>
    <w:rsid w:val="001D3207"/>
    <w:rsid w:val="001D4908"/>
    <w:rsid w:val="001D49AF"/>
    <w:rsid w:val="001D625D"/>
    <w:rsid w:val="001D6873"/>
    <w:rsid w:val="001D798D"/>
    <w:rsid w:val="001E07F3"/>
    <w:rsid w:val="001E0A5C"/>
    <w:rsid w:val="001E0F3C"/>
    <w:rsid w:val="001E190D"/>
    <w:rsid w:val="001E2714"/>
    <w:rsid w:val="001E2D1C"/>
    <w:rsid w:val="001E4220"/>
    <w:rsid w:val="001E4C92"/>
    <w:rsid w:val="001E5503"/>
    <w:rsid w:val="001F05F0"/>
    <w:rsid w:val="001F1A2E"/>
    <w:rsid w:val="001F3B01"/>
    <w:rsid w:val="001F401C"/>
    <w:rsid w:val="001F4222"/>
    <w:rsid w:val="001F4FBB"/>
    <w:rsid w:val="001F5334"/>
    <w:rsid w:val="001F552E"/>
    <w:rsid w:val="001F623B"/>
    <w:rsid w:val="001F7151"/>
    <w:rsid w:val="00200693"/>
    <w:rsid w:val="0020113E"/>
    <w:rsid w:val="002013A6"/>
    <w:rsid w:val="00203636"/>
    <w:rsid w:val="00203BDC"/>
    <w:rsid w:val="00204203"/>
    <w:rsid w:val="00204602"/>
    <w:rsid w:val="00204632"/>
    <w:rsid w:val="00205737"/>
    <w:rsid w:val="00206569"/>
    <w:rsid w:val="00207260"/>
    <w:rsid w:val="002075D9"/>
    <w:rsid w:val="002115D1"/>
    <w:rsid w:val="00211EE5"/>
    <w:rsid w:val="00212BA9"/>
    <w:rsid w:val="00212D6B"/>
    <w:rsid w:val="00213E7B"/>
    <w:rsid w:val="0021501E"/>
    <w:rsid w:val="00217A2D"/>
    <w:rsid w:val="00220299"/>
    <w:rsid w:val="002202E3"/>
    <w:rsid w:val="0022066C"/>
    <w:rsid w:val="00221D1C"/>
    <w:rsid w:val="00221F7B"/>
    <w:rsid w:val="002229FF"/>
    <w:rsid w:val="0022352E"/>
    <w:rsid w:val="00225468"/>
    <w:rsid w:val="00225479"/>
    <w:rsid w:val="00226474"/>
    <w:rsid w:val="00227A95"/>
    <w:rsid w:val="00227B31"/>
    <w:rsid w:val="00227DBC"/>
    <w:rsid w:val="00227ED9"/>
    <w:rsid w:val="002302A1"/>
    <w:rsid w:val="00231B6A"/>
    <w:rsid w:val="00232FD9"/>
    <w:rsid w:val="002359C7"/>
    <w:rsid w:val="00235C62"/>
    <w:rsid w:val="00236921"/>
    <w:rsid w:val="0023773A"/>
    <w:rsid w:val="00237AF0"/>
    <w:rsid w:val="002404EE"/>
    <w:rsid w:val="002406C7"/>
    <w:rsid w:val="00240D2C"/>
    <w:rsid w:val="0024346B"/>
    <w:rsid w:val="002438F2"/>
    <w:rsid w:val="00243A91"/>
    <w:rsid w:val="0024475F"/>
    <w:rsid w:val="0024535F"/>
    <w:rsid w:val="002462E0"/>
    <w:rsid w:val="00246C22"/>
    <w:rsid w:val="002476EE"/>
    <w:rsid w:val="00250538"/>
    <w:rsid w:val="00250663"/>
    <w:rsid w:val="00251648"/>
    <w:rsid w:val="00251932"/>
    <w:rsid w:val="00252DFD"/>
    <w:rsid w:val="00252EA4"/>
    <w:rsid w:val="0025333D"/>
    <w:rsid w:val="00253873"/>
    <w:rsid w:val="00253C51"/>
    <w:rsid w:val="0025456F"/>
    <w:rsid w:val="00255016"/>
    <w:rsid w:val="00255929"/>
    <w:rsid w:val="00255FBB"/>
    <w:rsid w:val="0025733A"/>
    <w:rsid w:val="00257762"/>
    <w:rsid w:val="00257FFE"/>
    <w:rsid w:val="002609EA"/>
    <w:rsid w:val="00262617"/>
    <w:rsid w:val="002628F8"/>
    <w:rsid w:val="0026392E"/>
    <w:rsid w:val="002639D3"/>
    <w:rsid w:val="00263F08"/>
    <w:rsid w:val="00264480"/>
    <w:rsid w:val="00271147"/>
    <w:rsid w:val="00271C00"/>
    <w:rsid w:val="00271E33"/>
    <w:rsid w:val="002733F9"/>
    <w:rsid w:val="002770E9"/>
    <w:rsid w:val="00277169"/>
    <w:rsid w:val="002772A0"/>
    <w:rsid w:val="00283C0A"/>
    <w:rsid w:val="00283C24"/>
    <w:rsid w:val="00284CB1"/>
    <w:rsid w:val="0028664F"/>
    <w:rsid w:val="00286EE2"/>
    <w:rsid w:val="002872C6"/>
    <w:rsid w:val="00287B9A"/>
    <w:rsid w:val="00291B65"/>
    <w:rsid w:val="002929D7"/>
    <w:rsid w:val="00292E7E"/>
    <w:rsid w:val="002955ED"/>
    <w:rsid w:val="0029621C"/>
    <w:rsid w:val="00297149"/>
    <w:rsid w:val="00297273"/>
    <w:rsid w:val="00297456"/>
    <w:rsid w:val="002A0DAD"/>
    <w:rsid w:val="002A12A0"/>
    <w:rsid w:val="002A2AF5"/>
    <w:rsid w:val="002A2BFF"/>
    <w:rsid w:val="002A425A"/>
    <w:rsid w:val="002A52DF"/>
    <w:rsid w:val="002A5C2C"/>
    <w:rsid w:val="002A79C6"/>
    <w:rsid w:val="002B297B"/>
    <w:rsid w:val="002B2A2B"/>
    <w:rsid w:val="002B3CC1"/>
    <w:rsid w:val="002B4230"/>
    <w:rsid w:val="002B4C3F"/>
    <w:rsid w:val="002B4CED"/>
    <w:rsid w:val="002B5C89"/>
    <w:rsid w:val="002B6632"/>
    <w:rsid w:val="002B6B39"/>
    <w:rsid w:val="002B73E0"/>
    <w:rsid w:val="002B7AA1"/>
    <w:rsid w:val="002B7CD1"/>
    <w:rsid w:val="002B7E02"/>
    <w:rsid w:val="002C05F4"/>
    <w:rsid w:val="002C0B9E"/>
    <w:rsid w:val="002C12EC"/>
    <w:rsid w:val="002C1E79"/>
    <w:rsid w:val="002C23AD"/>
    <w:rsid w:val="002C264E"/>
    <w:rsid w:val="002C2BF0"/>
    <w:rsid w:val="002C335D"/>
    <w:rsid w:val="002C479E"/>
    <w:rsid w:val="002C51D2"/>
    <w:rsid w:val="002C62D2"/>
    <w:rsid w:val="002D0CC4"/>
    <w:rsid w:val="002D3690"/>
    <w:rsid w:val="002D3DBF"/>
    <w:rsid w:val="002D4100"/>
    <w:rsid w:val="002D4264"/>
    <w:rsid w:val="002D6436"/>
    <w:rsid w:val="002D684B"/>
    <w:rsid w:val="002D7F42"/>
    <w:rsid w:val="002E016C"/>
    <w:rsid w:val="002E0418"/>
    <w:rsid w:val="002E23B5"/>
    <w:rsid w:val="002E3E34"/>
    <w:rsid w:val="002E40DE"/>
    <w:rsid w:val="002E4253"/>
    <w:rsid w:val="002E43D7"/>
    <w:rsid w:val="002E4700"/>
    <w:rsid w:val="002E4709"/>
    <w:rsid w:val="002E67D7"/>
    <w:rsid w:val="002E75B5"/>
    <w:rsid w:val="002F090C"/>
    <w:rsid w:val="002F16BE"/>
    <w:rsid w:val="002F1C82"/>
    <w:rsid w:val="002F2A3B"/>
    <w:rsid w:val="002F36D3"/>
    <w:rsid w:val="002F5114"/>
    <w:rsid w:val="002F638A"/>
    <w:rsid w:val="002F6B8E"/>
    <w:rsid w:val="002F6BCD"/>
    <w:rsid w:val="002F6EFC"/>
    <w:rsid w:val="002F721F"/>
    <w:rsid w:val="0030050A"/>
    <w:rsid w:val="00303026"/>
    <w:rsid w:val="00304141"/>
    <w:rsid w:val="003046FA"/>
    <w:rsid w:val="00304F85"/>
    <w:rsid w:val="003052B1"/>
    <w:rsid w:val="0030564E"/>
    <w:rsid w:val="003100C6"/>
    <w:rsid w:val="003149B0"/>
    <w:rsid w:val="003159AC"/>
    <w:rsid w:val="00317182"/>
    <w:rsid w:val="00320070"/>
    <w:rsid w:val="003203C6"/>
    <w:rsid w:val="00320BC5"/>
    <w:rsid w:val="00321549"/>
    <w:rsid w:val="0032181A"/>
    <w:rsid w:val="0032290A"/>
    <w:rsid w:val="00323037"/>
    <w:rsid w:val="00323615"/>
    <w:rsid w:val="0032372F"/>
    <w:rsid w:val="003245AC"/>
    <w:rsid w:val="00324F24"/>
    <w:rsid w:val="003253C1"/>
    <w:rsid w:val="0032557F"/>
    <w:rsid w:val="0032599F"/>
    <w:rsid w:val="00326DE0"/>
    <w:rsid w:val="00330DBA"/>
    <w:rsid w:val="00332452"/>
    <w:rsid w:val="00332468"/>
    <w:rsid w:val="003324C1"/>
    <w:rsid w:val="0033283F"/>
    <w:rsid w:val="00333EC6"/>
    <w:rsid w:val="00335921"/>
    <w:rsid w:val="00336187"/>
    <w:rsid w:val="00336AB1"/>
    <w:rsid w:val="00336DBF"/>
    <w:rsid w:val="00337AAE"/>
    <w:rsid w:val="003402EE"/>
    <w:rsid w:val="00340CD3"/>
    <w:rsid w:val="00341FFB"/>
    <w:rsid w:val="00343FDD"/>
    <w:rsid w:val="003450F9"/>
    <w:rsid w:val="003451CE"/>
    <w:rsid w:val="003459A3"/>
    <w:rsid w:val="00346747"/>
    <w:rsid w:val="00347BD5"/>
    <w:rsid w:val="003500EA"/>
    <w:rsid w:val="003512FB"/>
    <w:rsid w:val="003514A6"/>
    <w:rsid w:val="003536C8"/>
    <w:rsid w:val="00353FC6"/>
    <w:rsid w:val="003543F7"/>
    <w:rsid w:val="00355713"/>
    <w:rsid w:val="00356765"/>
    <w:rsid w:val="00360F43"/>
    <w:rsid w:val="00361FBB"/>
    <w:rsid w:val="00362829"/>
    <w:rsid w:val="00362931"/>
    <w:rsid w:val="00362B20"/>
    <w:rsid w:val="00363577"/>
    <w:rsid w:val="003647DF"/>
    <w:rsid w:val="003659F5"/>
    <w:rsid w:val="00366A26"/>
    <w:rsid w:val="00370BFD"/>
    <w:rsid w:val="0037162A"/>
    <w:rsid w:val="00371B86"/>
    <w:rsid w:val="00371D14"/>
    <w:rsid w:val="003723FF"/>
    <w:rsid w:val="00372538"/>
    <w:rsid w:val="00373CBD"/>
    <w:rsid w:val="003742ED"/>
    <w:rsid w:val="003748A3"/>
    <w:rsid w:val="00375890"/>
    <w:rsid w:val="00375B1B"/>
    <w:rsid w:val="00375D63"/>
    <w:rsid w:val="00376D7F"/>
    <w:rsid w:val="00377862"/>
    <w:rsid w:val="00377E60"/>
    <w:rsid w:val="003803A3"/>
    <w:rsid w:val="00380569"/>
    <w:rsid w:val="003834CB"/>
    <w:rsid w:val="00384007"/>
    <w:rsid w:val="00384D8E"/>
    <w:rsid w:val="003851A3"/>
    <w:rsid w:val="00385F8A"/>
    <w:rsid w:val="00386D41"/>
    <w:rsid w:val="0039064A"/>
    <w:rsid w:val="00391220"/>
    <w:rsid w:val="0039178F"/>
    <w:rsid w:val="00391A3C"/>
    <w:rsid w:val="00391E23"/>
    <w:rsid w:val="00392921"/>
    <w:rsid w:val="00393275"/>
    <w:rsid w:val="0039348B"/>
    <w:rsid w:val="00393802"/>
    <w:rsid w:val="00394C84"/>
    <w:rsid w:val="00396459"/>
    <w:rsid w:val="003964B9"/>
    <w:rsid w:val="00397E1D"/>
    <w:rsid w:val="003A0339"/>
    <w:rsid w:val="003A05C1"/>
    <w:rsid w:val="003A0C2F"/>
    <w:rsid w:val="003A1472"/>
    <w:rsid w:val="003A1E90"/>
    <w:rsid w:val="003A2C87"/>
    <w:rsid w:val="003A46A7"/>
    <w:rsid w:val="003A58AF"/>
    <w:rsid w:val="003A6D62"/>
    <w:rsid w:val="003A700F"/>
    <w:rsid w:val="003A78D0"/>
    <w:rsid w:val="003B32F7"/>
    <w:rsid w:val="003B3807"/>
    <w:rsid w:val="003B3A18"/>
    <w:rsid w:val="003B3F34"/>
    <w:rsid w:val="003B4B64"/>
    <w:rsid w:val="003B4B70"/>
    <w:rsid w:val="003B5BEC"/>
    <w:rsid w:val="003B6E7C"/>
    <w:rsid w:val="003B7A82"/>
    <w:rsid w:val="003C07CB"/>
    <w:rsid w:val="003C1871"/>
    <w:rsid w:val="003C34AE"/>
    <w:rsid w:val="003C706D"/>
    <w:rsid w:val="003C738B"/>
    <w:rsid w:val="003D0147"/>
    <w:rsid w:val="003D3022"/>
    <w:rsid w:val="003D5DEB"/>
    <w:rsid w:val="003D5EBB"/>
    <w:rsid w:val="003D61D4"/>
    <w:rsid w:val="003D69B4"/>
    <w:rsid w:val="003E0B15"/>
    <w:rsid w:val="003E311C"/>
    <w:rsid w:val="003E4339"/>
    <w:rsid w:val="003E46E2"/>
    <w:rsid w:val="003E470A"/>
    <w:rsid w:val="003E4D2C"/>
    <w:rsid w:val="003E570A"/>
    <w:rsid w:val="003E5A5D"/>
    <w:rsid w:val="003F12B7"/>
    <w:rsid w:val="003F265F"/>
    <w:rsid w:val="003F46E1"/>
    <w:rsid w:val="003F5CD8"/>
    <w:rsid w:val="003F7131"/>
    <w:rsid w:val="004038EA"/>
    <w:rsid w:val="004050A6"/>
    <w:rsid w:val="00405115"/>
    <w:rsid w:val="00406408"/>
    <w:rsid w:val="00406A18"/>
    <w:rsid w:val="00410111"/>
    <w:rsid w:val="00410489"/>
    <w:rsid w:val="00410C68"/>
    <w:rsid w:val="00412EC8"/>
    <w:rsid w:val="004137A5"/>
    <w:rsid w:val="00415713"/>
    <w:rsid w:val="004160B9"/>
    <w:rsid w:val="00416574"/>
    <w:rsid w:val="00420983"/>
    <w:rsid w:val="004216B0"/>
    <w:rsid w:val="004235F4"/>
    <w:rsid w:val="004269F7"/>
    <w:rsid w:val="00427AED"/>
    <w:rsid w:val="00432D57"/>
    <w:rsid w:val="004332D5"/>
    <w:rsid w:val="004353F6"/>
    <w:rsid w:val="00435F47"/>
    <w:rsid w:val="004378FC"/>
    <w:rsid w:val="00437D70"/>
    <w:rsid w:val="00437E47"/>
    <w:rsid w:val="004419F6"/>
    <w:rsid w:val="00441C12"/>
    <w:rsid w:val="00441C88"/>
    <w:rsid w:val="004424C6"/>
    <w:rsid w:val="00442B0B"/>
    <w:rsid w:val="0044325F"/>
    <w:rsid w:val="0044368B"/>
    <w:rsid w:val="00446541"/>
    <w:rsid w:val="00447626"/>
    <w:rsid w:val="004516CD"/>
    <w:rsid w:val="00452709"/>
    <w:rsid w:val="00452E40"/>
    <w:rsid w:val="0045325C"/>
    <w:rsid w:val="00453615"/>
    <w:rsid w:val="00455967"/>
    <w:rsid w:val="004561FA"/>
    <w:rsid w:val="0045645A"/>
    <w:rsid w:val="00456955"/>
    <w:rsid w:val="00456A42"/>
    <w:rsid w:val="00457E24"/>
    <w:rsid w:val="00460388"/>
    <w:rsid w:val="004613C7"/>
    <w:rsid w:val="004616D7"/>
    <w:rsid w:val="0046174D"/>
    <w:rsid w:val="00461FE0"/>
    <w:rsid w:val="004626D0"/>
    <w:rsid w:val="00462DC2"/>
    <w:rsid w:val="00462DE9"/>
    <w:rsid w:val="004631F1"/>
    <w:rsid w:val="00465ABD"/>
    <w:rsid w:val="00466476"/>
    <w:rsid w:val="0046704B"/>
    <w:rsid w:val="00467D9F"/>
    <w:rsid w:val="00470BAB"/>
    <w:rsid w:val="0047205F"/>
    <w:rsid w:val="00473535"/>
    <w:rsid w:val="0047394A"/>
    <w:rsid w:val="00474564"/>
    <w:rsid w:val="004750E4"/>
    <w:rsid w:val="00475523"/>
    <w:rsid w:val="00475CC0"/>
    <w:rsid w:val="00477B6D"/>
    <w:rsid w:val="00480177"/>
    <w:rsid w:val="00480360"/>
    <w:rsid w:val="00480BC8"/>
    <w:rsid w:val="00480CD1"/>
    <w:rsid w:val="00481026"/>
    <w:rsid w:val="004824DC"/>
    <w:rsid w:val="00482747"/>
    <w:rsid w:val="00483019"/>
    <w:rsid w:val="004838E0"/>
    <w:rsid w:val="004843BD"/>
    <w:rsid w:val="004843BE"/>
    <w:rsid w:val="00484CBF"/>
    <w:rsid w:val="00484D08"/>
    <w:rsid w:val="00485AB8"/>
    <w:rsid w:val="00485B24"/>
    <w:rsid w:val="00485EE2"/>
    <w:rsid w:val="004905AC"/>
    <w:rsid w:val="004907CB"/>
    <w:rsid w:val="0049162E"/>
    <w:rsid w:val="00491A23"/>
    <w:rsid w:val="004927E1"/>
    <w:rsid w:val="004928D7"/>
    <w:rsid w:val="00493FEF"/>
    <w:rsid w:val="00495BB1"/>
    <w:rsid w:val="00495D32"/>
    <w:rsid w:val="004968A7"/>
    <w:rsid w:val="004A001E"/>
    <w:rsid w:val="004A05D5"/>
    <w:rsid w:val="004A0D59"/>
    <w:rsid w:val="004A2D67"/>
    <w:rsid w:val="004A3064"/>
    <w:rsid w:val="004A3304"/>
    <w:rsid w:val="004A517F"/>
    <w:rsid w:val="004A5FA3"/>
    <w:rsid w:val="004A702F"/>
    <w:rsid w:val="004B0EE1"/>
    <w:rsid w:val="004B1226"/>
    <w:rsid w:val="004B133D"/>
    <w:rsid w:val="004B2378"/>
    <w:rsid w:val="004B2EA8"/>
    <w:rsid w:val="004B2ECA"/>
    <w:rsid w:val="004B3E00"/>
    <w:rsid w:val="004B6ECA"/>
    <w:rsid w:val="004C2B1B"/>
    <w:rsid w:val="004C4770"/>
    <w:rsid w:val="004C6ABE"/>
    <w:rsid w:val="004C75A2"/>
    <w:rsid w:val="004D015B"/>
    <w:rsid w:val="004D0664"/>
    <w:rsid w:val="004D086A"/>
    <w:rsid w:val="004D1687"/>
    <w:rsid w:val="004D1A36"/>
    <w:rsid w:val="004D2746"/>
    <w:rsid w:val="004D4F45"/>
    <w:rsid w:val="004D5984"/>
    <w:rsid w:val="004D7A30"/>
    <w:rsid w:val="004E0428"/>
    <w:rsid w:val="004E0D3B"/>
    <w:rsid w:val="004E114B"/>
    <w:rsid w:val="004E22B8"/>
    <w:rsid w:val="004E2C03"/>
    <w:rsid w:val="004E2C8C"/>
    <w:rsid w:val="004E3AA0"/>
    <w:rsid w:val="004E3AFF"/>
    <w:rsid w:val="004E621D"/>
    <w:rsid w:val="004E6D3C"/>
    <w:rsid w:val="004E7384"/>
    <w:rsid w:val="004F0041"/>
    <w:rsid w:val="004F0253"/>
    <w:rsid w:val="004F1B4A"/>
    <w:rsid w:val="004F299D"/>
    <w:rsid w:val="004F3F27"/>
    <w:rsid w:val="004F4295"/>
    <w:rsid w:val="004F43FA"/>
    <w:rsid w:val="004F5141"/>
    <w:rsid w:val="004F7742"/>
    <w:rsid w:val="004F7937"/>
    <w:rsid w:val="0050254F"/>
    <w:rsid w:val="0050267C"/>
    <w:rsid w:val="005035FF"/>
    <w:rsid w:val="00504CE6"/>
    <w:rsid w:val="00505905"/>
    <w:rsid w:val="00507043"/>
    <w:rsid w:val="00512DB5"/>
    <w:rsid w:val="00512DE8"/>
    <w:rsid w:val="00513150"/>
    <w:rsid w:val="00513BF8"/>
    <w:rsid w:val="00513D00"/>
    <w:rsid w:val="0051411C"/>
    <w:rsid w:val="005144D4"/>
    <w:rsid w:val="005148CD"/>
    <w:rsid w:val="00514E0A"/>
    <w:rsid w:val="00515746"/>
    <w:rsid w:val="0051725F"/>
    <w:rsid w:val="00517F8C"/>
    <w:rsid w:val="005206C6"/>
    <w:rsid w:val="00520709"/>
    <w:rsid w:val="00525CEF"/>
    <w:rsid w:val="00526B09"/>
    <w:rsid w:val="005271DB"/>
    <w:rsid w:val="0053010F"/>
    <w:rsid w:val="0053067D"/>
    <w:rsid w:val="00531311"/>
    <w:rsid w:val="005343C4"/>
    <w:rsid w:val="0053446D"/>
    <w:rsid w:val="00534A47"/>
    <w:rsid w:val="00535D0A"/>
    <w:rsid w:val="00535E77"/>
    <w:rsid w:val="00535E95"/>
    <w:rsid w:val="0053652F"/>
    <w:rsid w:val="00536719"/>
    <w:rsid w:val="005403E6"/>
    <w:rsid w:val="00541CD2"/>
    <w:rsid w:val="00541D0B"/>
    <w:rsid w:val="00542C31"/>
    <w:rsid w:val="00542CF1"/>
    <w:rsid w:val="005439DD"/>
    <w:rsid w:val="00545625"/>
    <w:rsid w:val="00545DAB"/>
    <w:rsid w:val="00546686"/>
    <w:rsid w:val="00547990"/>
    <w:rsid w:val="00553075"/>
    <w:rsid w:val="005537D0"/>
    <w:rsid w:val="00553AFB"/>
    <w:rsid w:val="005542A1"/>
    <w:rsid w:val="005546E1"/>
    <w:rsid w:val="00554F0D"/>
    <w:rsid w:val="00555155"/>
    <w:rsid w:val="00555466"/>
    <w:rsid w:val="00555A95"/>
    <w:rsid w:val="005576DF"/>
    <w:rsid w:val="00560748"/>
    <w:rsid w:val="00561978"/>
    <w:rsid w:val="00561A2F"/>
    <w:rsid w:val="00561EBB"/>
    <w:rsid w:val="005622C1"/>
    <w:rsid w:val="00564B15"/>
    <w:rsid w:val="0056545D"/>
    <w:rsid w:val="00565DAC"/>
    <w:rsid w:val="0056604E"/>
    <w:rsid w:val="0056750A"/>
    <w:rsid w:val="00571A2D"/>
    <w:rsid w:val="00573338"/>
    <w:rsid w:val="00575896"/>
    <w:rsid w:val="00577DC8"/>
    <w:rsid w:val="005812C0"/>
    <w:rsid w:val="00583722"/>
    <w:rsid w:val="0058382A"/>
    <w:rsid w:val="005856F0"/>
    <w:rsid w:val="00585EC8"/>
    <w:rsid w:val="00586AFF"/>
    <w:rsid w:val="00587967"/>
    <w:rsid w:val="005906EB"/>
    <w:rsid w:val="0059105C"/>
    <w:rsid w:val="0059274E"/>
    <w:rsid w:val="00593839"/>
    <w:rsid w:val="005942BC"/>
    <w:rsid w:val="0059433D"/>
    <w:rsid w:val="005943E7"/>
    <w:rsid w:val="00597A34"/>
    <w:rsid w:val="005A2800"/>
    <w:rsid w:val="005A2928"/>
    <w:rsid w:val="005A2AFB"/>
    <w:rsid w:val="005A2DCC"/>
    <w:rsid w:val="005A320E"/>
    <w:rsid w:val="005A343C"/>
    <w:rsid w:val="005A4C4D"/>
    <w:rsid w:val="005A4D8B"/>
    <w:rsid w:val="005A5291"/>
    <w:rsid w:val="005A52F7"/>
    <w:rsid w:val="005A67AD"/>
    <w:rsid w:val="005A755C"/>
    <w:rsid w:val="005A7C0E"/>
    <w:rsid w:val="005B103D"/>
    <w:rsid w:val="005B1117"/>
    <w:rsid w:val="005B257F"/>
    <w:rsid w:val="005B37F4"/>
    <w:rsid w:val="005B3C23"/>
    <w:rsid w:val="005B4615"/>
    <w:rsid w:val="005B4A35"/>
    <w:rsid w:val="005B4E4C"/>
    <w:rsid w:val="005B58E0"/>
    <w:rsid w:val="005B5D69"/>
    <w:rsid w:val="005B6BFF"/>
    <w:rsid w:val="005C097D"/>
    <w:rsid w:val="005C1111"/>
    <w:rsid w:val="005C2B63"/>
    <w:rsid w:val="005C5CB2"/>
    <w:rsid w:val="005C6540"/>
    <w:rsid w:val="005C7033"/>
    <w:rsid w:val="005C783D"/>
    <w:rsid w:val="005D0404"/>
    <w:rsid w:val="005D0A23"/>
    <w:rsid w:val="005D0BE5"/>
    <w:rsid w:val="005D14DF"/>
    <w:rsid w:val="005D1737"/>
    <w:rsid w:val="005D1DF6"/>
    <w:rsid w:val="005D2316"/>
    <w:rsid w:val="005D2597"/>
    <w:rsid w:val="005D376C"/>
    <w:rsid w:val="005D4916"/>
    <w:rsid w:val="005D6FFD"/>
    <w:rsid w:val="005D7DD9"/>
    <w:rsid w:val="005E12D7"/>
    <w:rsid w:val="005E27AE"/>
    <w:rsid w:val="005E48A7"/>
    <w:rsid w:val="005E4DBE"/>
    <w:rsid w:val="005E58E0"/>
    <w:rsid w:val="005E629F"/>
    <w:rsid w:val="005E6727"/>
    <w:rsid w:val="005E6786"/>
    <w:rsid w:val="005E759E"/>
    <w:rsid w:val="005F0070"/>
    <w:rsid w:val="005F2EA7"/>
    <w:rsid w:val="005F30D4"/>
    <w:rsid w:val="005F4100"/>
    <w:rsid w:val="005F4316"/>
    <w:rsid w:val="005F4E81"/>
    <w:rsid w:val="005F533F"/>
    <w:rsid w:val="005F6AB8"/>
    <w:rsid w:val="006019E7"/>
    <w:rsid w:val="006021C1"/>
    <w:rsid w:val="00602631"/>
    <w:rsid w:val="00604467"/>
    <w:rsid w:val="0060556C"/>
    <w:rsid w:val="0060604E"/>
    <w:rsid w:val="00606A2B"/>
    <w:rsid w:val="0061042C"/>
    <w:rsid w:val="006107D6"/>
    <w:rsid w:val="00610C87"/>
    <w:rsid w:val="00611540"/>
    <w:rsid w:val="006121F9"/>
    <w:rsid w:val="00612C85"/>
    <w:rsid w:val="00613654"/>
    <w:rsid w:val="006153D9"/>
    <w:rsid w:val="00616C0F"/>
    <w:rsid w:val="006173C8"/>
    <w:rsid w:val="006176A5"/>
    <w:rsid w:val="00620369"/>
    <w:rsid w:val="0062143E"/>
    <w:rsid w:val="00621AB1"/>
    <w:rsid w:val="00623317"/>
    <w:rsid w:val="00624216"/>
    <w:rsid w:val="00625C8F"/>
    <w:rsid w:val="00627A37"/>
    <w:rsid w:val="00627FBE"/>
    <w:rsid w:val="00630842"/>
    <w:rsid w:val="00630CEC"/>
    <w:rsid w:val="006322C8"/>
    <w:rsid w:val="0063468A"/>
    <w:rsid w:val="0063499E"/>
    <w:rsid w:val="00634D8A"/>
    <w:rsid w:val="00636732"/>
    <w:rsid w:val="00643828"/>
    <w:rsid w:val="006440B3"/>
    <w:rsid w:val="00644979"/>
    <w:rsid w:val="00645372"/>
    <w:rsid w:val="00645679"/>
    <w:rsid w:val="00646D6B"/>
    <w:rsid w:val="00647573"/>
    <w:rsid w:val="00647C4A"/>
    <w:rsid w:val="00647CDB"/>
    <w:rsid w:val="00651C55"/>
    <w:rsid w:val="00651F7F"/>
    <w:rsid w:val="006534D4"/>
    <w:rsid w:val="00655092"/>
    <w:rsid w:val="00655B28"/>
    <w:rsid w:val="00656D9B"/>
    <w:rsid w:val="00656E5E"/>
    <w:rsid w:val="00657580"/>
    <w:rsid w:val="00663178"/>
    <w:rsid w:val="0066475B"/>
    <w:rsid w:val="006655B8"/>
    <w:rsid w:val="0066575E"/>
    <w:rsid w:val="00665D27"/>
    <w:rsid w:val="00666CC3"/>
    <w:rsid w:val="00667238"/>
    <w:rsid w:val="00667395"/>
    <w:rsid w:val="00670C46"/>
    <w:rsid w:val="00670CCC"/>
    <w:rsid w:val="0067109B"/>
    <w:rsid w:val="006715D7"/>
    <w:rsid w:val="00672BF9"/>
    <w:rsid w:val="006730C2"/>
    <w:rsid w:val="0067348B"/>
    <w:rsid w:val="00674427"/>
    <w:rsid w:val="006767BB"/>
    <w:rsid w:val="006774A4"/>
    <w:rsid w:val="006775C6"/>
    <w:rsid w:val="0068043E"/>
    <w:rsid w:val="006809D6"/>
    <w:rsid w:val="00680EBF"/>
    <w:rsid w:val="00682253"/>
    <w:rsid w:val="006822D7"/>
    <w:rsid w:val="00682591"/>
    <w:rsid w:val="0068313D"/>
    <w:rsid w:val="00683571"/>
    <w:rsid w:val="00683FA7"/>
    <w:rsid w:val="006849D3"/>
    <w:rsid w:val="00684C39"/>
    <w:rsid w:val="00685681"/>
    <w:rsid w:val="00685DD9"/>
    <w:rsid w:val="006861DC"/>
    <w:rsid w:val="006866B9"/>
    <w:rsid w:val="0068677F"/>
    <w:rsid w:val="00686CCB"/>
    <w:rsid w:val="0068790F"/>
    <w:rsid w:val="00687C84"/>
    <w:rsid w:val="00690722"/>
    <w:rsid w:val="00690B84"/>
    <w:rsid w:val="00692451"/>
    <w:rsid w:val="006942F6"/>
    <w:rsid w:val="00695037"/>
    <w:rsid w:val="00696451"/>
    <w:rsid w:val="00696CEF"/>
    <w:rsid w:val="006A08B7"/>
    <w:rsid w:val="006A0F06"/>
    <w:rsid w:val="006A2070"/>
    <w:rsid w:val="006A3FA9"/>
    <w:rsid w:val="006A52F6"/>
    <w:rsid w:val="006A6B56"/>
    <w:rsid w:val="006A6D5F"/>
    <w:rsid w:val="006A7620"/>
    <w:rsid w:val="006B02EB"/>
    <w:rsid w:val="006B077D"/>
    <w:rsid w:val="006B0CA4"/>
    <w:rsid w:val="006B106A"/>
    <w:rsid w:val="006B127D"/>
    <w:rsid w:val="006B2323"/>
    <w:rsid w:val="006B288A"/>
    <w:rsid w:val="006B2A96"/>
    <w:rsid w:val="006B40EC"/>
    <w:rsid w:val="006B4194"/>
    <w:rsid w:val="006B6E26"/>
    <w:rsid w:val="006B6E63"/>
    <w:rsid w:val="006B6F05"/>
    <w:rsid w:val="006B7156"/>
    <w:rsid w:val="006B7849"/>
    <w:rsid w:val="006C0401"/>
    <w:rsid w:val="006C1808"/>
    <w:rsid w:val="006C2D2A"/>
    <w:rsid w:val="006C32B9"/>
    <w:rsid w:val="006C4452"/>
    <w:rsid w:val="006C496D"/>
    <w:rsid w:val="006C56A7"/>
    <w:rsid w:val="006C6A66"/>
    <w:rsid w:val="006C6DCA"/>
    <w:rsid w:val="006C7A8A"/>
    <w:rsid w:val="006C7FB5"/>
    <w:rsid w:val="006D12E3"/>
    <w:rsid w:val="006D3B69"/>
    <w:rsid w:val="006D5440"/>
    <w:rsid w:val="006D651C"/>
    <w:rsid w:val="006D67B4"/>
    <w:rsid w:val="006D6EB7"/>
    <w:rsid w:val="006D778C"/>
    <w:rsid w:val="006E00E9"/>
    <w:rsid w:val="006E0E64"/>
    <w:rsid w:val="006E2B46"/>
    <w:rsid w:val="006E34D3"/>
    <w:rsid w:val="006E48B4"/>
    <w:rsid w:val="006E5BB9"/>
    <w:rsid w:val="006E6663"/>
    <w:rsid w:val="006E714E"/>
    <w:rsid w:val="006E7473"/>
    <w:rsid w:val="006E756E"/>
    <w:rsid w:val="006E78B0"/>
    <w:rsid w:val="006F0C38"/>
    <w:rsid w:val="006F2414"/>
    <w:rsid w:val="006F27F7"/>
    <w:rsid w:val="006F3088"/>
    <w:rsid w:val="006F60D5"/>
    <w:rsid w:val="006F62FC"/>
    <w:rsid w:val="006F6D5B"/>
    <w:rsid w:val="006F6E24"/>
    <w:rsid w:val="006F724C"/>
    <w:rsid w:val="006F77FE"/>
    <w:rsid w:val="0070000C"/>
    <w:rsid w:val="007009E9"/>
    <w:rsid w:val="0070128B"/>
    <w:rsid w:val="00701F75"/>
    <w:rsid w:val="00702157"/>
    <w:rsid w:val="00703725"/>
    <w:rsid w:val="007039EB"/>
    <w:rsid w:val="00703DA7"/>
    <w:rsid w:val="007052F0"/>
    <w:rsid w:val="00705B9D"/>
    <w:rsid w:val="0070714D"/>
    <w:rsid w:val="0071116A"/>
    <w:rsid w:val="00711401"/>
    <w:rsid w:val="00711D2D"/>
    <w:rsid w:val="0071300F"/>
    <w:rsid w:val="00713F25"/>
    <w:rsid w:val="00714080"/>
    <w:rsid w:val="00716450"/>
    <w:rsid w:val="00716AD0"/>
    <w:rsid w:val="00716E8A"/>
    <w:rsid w:val="00717969"/>
    <w:rsid w:val="00717D13"/>
    <w:rsid w:val="007216CA"/>
    <w:rsid w:val="00721F48"/>
    <w:rsid w:val="00723F84"/>
    <w:rsid w:val="00725E41"/>
    <w:rsid w:val="007260B3"/>
    <w:rsid w:val="007272CF"/>
    <w:rsid w:val="00727972"/>
    <w:rsid w:val="00730ACE"/>
    <w:rsid w:val="00730FE4"/>
    <w:rsid w:val="00731991"/>
    <w:rsid w:val="007326EB"/>
    <w:rsid w:val="00732F10"/>
    <w:rsid w:val="0074117B"/>
    <w:rsid w:val="00741721"/>
    <w:rsid w:val="007420B5"/>
    <w:rsid w:val="00742ED7"/>
    <w:rsid w:val="0074312A"/>
    <w:rsid w:val="00743A9D"/>
    <w:rsid w:val="007469BC"/>
    <w:rsid w:val="00746C4F"/>
    <w:rsid w:val="0074756A"/>
    <w:rsid w:val="00747DDC"/>
    <w:rsid w:val="00750757"/>
    <w:rsid w:val="00750F8A"/>
    <w:rsid w:val="007511E0"/>
    <w:rsid w:val="007536FE"/>
    <w:rsid w:val="00755FB8"/>
    <w:rsid w:val="007571B8"/>
    <w:rsid w:val="00757E77"/>
    <w:rsid w:val="00757E8D"/>
    <w:rsid w:val="00760F25"/>
    <w:rsid w:val="007622E6"/>
    <w:rsid w:val="007624A7"/>
    <w:rsid w:val="00762872"/>
    <w:rsid w:val="00762C7F"/>
    <w:rsid w:val="0076422F"/>
    <w:rsid w:val="00764C19"/>
    <w:rsid w:val="00764D45"/>
    <w:rsid w:val="0076668B"/>
    <w:rsid w:val="00767153"/>
    <w:rsid w:val="0077034A"/>
    <w:rsid w:val="007703CC"/>
    <w:rsid w:val="007709E7"/>
    <w:rsid w:val="007711AB"/>
    <w:rsid w:val="00772001"/>
    <w:rsid w:val="0077329F"/>
    <w:rsid w:val="0077541E"/>
    <w:rsid w:val="00777B97"/>
    <w:rsid w:val="00781F4E"/>
    <w:rsid w:val="00782293"/>
    <w:rsid w:val="00782483"/>
    <w:rsid w:val="00782D68"/>
    <w:rsid w:val="00785E23"/>
    <w:rsid w:val="00787C39"/>
    <w:rsid w:val="00790FB1"/>
    <w:rsid w:val="00792B8A"/>
    <w:rsid w:val="007935D8"/>
    <w:rsid w:val="007952F6"/>
    <w:rsid w:val="007955B1"/>
    <w:rsid w:val="00795AD0"/>
    <w:rsid w:val="00795EA8"/>
    <w:rsid w:val="007965F5"/>
    <w:rsid w:val="00797B53"/>
    <w:rsid w:val="00797BD6"/>
    <w:rsid w:val="007A00F4"/>
    <w:rsid w:val="007A0937"/>
    <w:rsid w:val="007A1F1E"/>
    <w:rsid w:val="007A2BBD"/>
    <w:rsid w:val="007A421A"/>
    <w:rsid w:val="007A5B10"/>
    <w:rsid w:val="007A62C8"/>
    <w:rsid w:val="007A6529"/>
    <w:rsid w:val="007A70B9"/>
    <w:rsid w:val="007A7821"/>
    <w:rsid w:val="007A7B13"/>
    <w:rsid w:val="007A7CDE"/>
    <w:rsid w:val="007B0824"/>
    <w:rsid w:val="007B0F0E"/>
    <w:rsid w:val="007B2453"/>
    <w:rsid w:val="007B2822"/>
    <w:rsid w:val="007B307E"/>
    <w:rsid w:val="007B3670"/>
    <w:rsid w:val="007B3C1D"/>
    <w:rsid w:val="007B3C95"/>
    <w:rsid w:val="007B5BA7"/>
    <w:rsid w:val="007B68CE"/>
    <w:rsid w:val="007C1B8B"/>
    <w:rsid w:val="007C2296"/>
    <w:rsid w:val="007C29B9"/>
    <w:rsid w:val="007C370F"/>
    <w:rsid w:val="007C3890"/>
    <w:rsid w:val="007C4E76"/>
    <w:rsid w:val="007C613B"/>
    <w:rsid w:val="007C648A"/>
    <w:rsid w:val="007C6C3D"/>
    <w:rsid w:val="007C7002"/>
    <w:rsid w:val="007C7AF7"/>
    <w:rsid w:val="007D033F"/>
    <w:rsid w:val="007D2352"/>
    <w:rsid w:val="007D281E"/>
    <w:rsid w:val="007D31D2"/>
    <w:rsid w:val="007D3310"/>
    <w:rsid w:val="007D3E88"/>
    <w:rsid w:val="007D41A1"/>
    <w:rsid w:val="007D6231"/>
    <w:rsid w:val="007D66CC"/>
    <w:rsid w:val="007D742B"/>
    <w:rsid w:val="007E0274"/>
    <w:rsid w:val="007E0A3C"/>
    <w:rsid w:val="007E0C45"/>
    <w:rsid w:val="007E1B00"/>
    <w:rsid w:val="007E3253"/>
    <w:rsid w:val="007E42DB"/>
    <w:rsid w:val="007E5737"/>
    <w:rsid w:val="007E5BCF"/>
    <w:rsid w:val="007E6275"/>
    <w:rsid w:val="007E656B"/>
    <w:rsid w:val="007E6AD0"/>
    <w:rsid w:val="007F0152"/>
    <w:rsid w:val="007F043C"/>
    <w:rsid w:val="007F1504"/>
    <w:rsid w:val="007F17D4"/>
    <w:rsid w:val="007F2024"/>
    <w:rsid w:val="007F28E0"/>
    <w:rsid w:val="007F65D2"/>
    <w:rsid w:val="007F70FE"/>
    <w:rsid w:val="007F7A5C"/>
    <w:rsid w:val="0080016A"/>
    <w:rsid w:val="00800F18"/>
    <w:rsid w:val="00801408"/>
    <w:rsid w:val="00801A1D"/>
    <w:rsid w:val="00801CAC"/>
    <w:rsid w:val="00802BCB"/>
    <w:rsid w:val="0080310A"/>
    <w:rsid w:val="008035F8"/>
    <w:rsid w:val="00803A34"/>
    <w:rsid w:val="00803E76"/>
    <w:rsid w:val="008058A6"/>
    <w:rsid w:val="008069D7"/>
    <w:rsid w:val="00810716"/>
    <w:rsid w:val="00811467"/>
    <w:rsid w:val="008131B6"/>
    <w:rsid w:val="00814062"/>
    <w:rsid w:val="008148FE"/>
    <w:rsid w:val="00814968"/>
    <w:rsid w:val="00814CFC"/>
    <w:rsid w:val="008152BA"/>
    <w:rsid w:val="00817DBB"/>
    <w:rsid w:val="008200FF"/>
    <w:rsid w:val="00821BB6"/>
    <w:rsid w:val="008223AA"/>
    <w:rsid w:val="00822D58"/>
    <w:rsid w:val="008232F4"/>
    <w:rsid w:val="0082380A"/>
    <w:rsid w:val="00824659"/>
    <w:rsid w:val="00824B19"/>
    <w:rsid w:val="00824D00"/>
    <w:rsid w:val="00825546"/>
    <w:rsid w:val="008268D9"/>
    <w:rsid w:val="00826CA6"/>
    <w:rsid w:val="00827B6F"/>
    <w:rsid w:val="00830E1F"/>
    <w:rsid w:val="008316CE"/>
    <w:rsid w:val="00831827"/>
    <w:rsid w:val="008330AB"/>
    <w:rsid w:val="0083312E"/>
    <w:rsid w:val="00833F3D"/>
    <w:rsid w:val="00834557"/>
    <w:rsid w:val="00835AA1"/>
    <w:rsid w:val="008365C0"/>
    <w:rsid w:val="00840D0B"/>
    <w:rsid w:val="00840E23"/>
    <w:rsid w:val="00841707"/>
    <w:rsid w:val="00841950"/>
    <w:rsid w:val="00841ABC"/>
    <w:rsid w:val="0084401C"/>
    <w:rsid w:val="00844893"/>
    <w:rsid w:val="00845163"/>
    <w:rsid w:val="0084556A"/>
    <w:rsid w:val="00846B63"/>
    <w:rsid w:val="008473EF"/>
    <w:rsid w:val="0084775F"/>
    <w:rsid w:val="0084779D"/>
    <w:rsid w:val="00850632"/>
    <w:rsid w:val="00852DD2"/>
    <w:rsid w:val="0085370C"/>
    <w:rsid w:val="00853DC9"/>
    <w:rsid w:val="008557BB"/>
    <w:rsid w:val="00856140"/>
    <w:rsid w:val="00856219"/>
    <w:rsid w:val="008571C3"/>
    <w:rsid w:val="0086081E"/>
    <w:rsid w:val="00860826"/>
    <w:rsid w:val="00860AAF"/>
    <w:rsid w:val="00861AE1"/>
    <w:rsid w:val="00861CC5"/>
    <w:rsid w:val="00861D08"/>
    <w:rsid w:val="00862901"/>
    <w:rsid w:val="008631B6"/>
    <w:rsid w:val="00863F64"/>
    <w:rsid w:val="008660D9"/>
    <w:rsid w:val="008700C4"/>
    <w:rsid w:val="00871841"/>
    <w:rsid w:val="00873290"/>
    <w:rsid w:val="00874410"/>
    <w:rsid w:val="00875AA5"/>
    <w:rsid w:val="008767F9"/>
    <w:rsid w:val="00876CF8"/>
    <w:rsid w:val="0087755A"/>
    <w:rsid w:val="00877D45"/>
    <w:rsid w:val="00880DFC"/>
    <w:rsid w:val="00884EC4"/>
    <w:rsid w:val="00885A64"/>
    <w:rsid w:val="00885A90"/>
    <w:rsid w:val="00885BE2"/>
    <w:rsid w:val="00886313"/>
    <w:rsid w:val="00887106"/>
    <w:rsid w:val="008877A5"/>
    <w:rsid w:val="00887A75"/>
    <w:rsid w:val="008906E9"/>
    <w:rsid w:val="00894694"/>
    <w:rsid w:val="00894AD9"/>
    <w:rsid w:val="00895795"/>
    <w:rsid w:val="00895F30"/>
    <w:rsid w:val="0089617D"/>
    <w:rsid w:val="00896747"/>
    <w:rsid w:val="0089703D"/>
    <w:rsid w:val="008A0599"/>
    <w:rsid w:val="008A094F"/>
    <w:rsid w:val="008A25B0"/>
    <w:rsid w:val="008A2C3E"/>
    <w:rsid w:val="008A2DBE"/>
    <w:rsid w:val="008A308F"/>
    <w:rsid w:val="008A3BFE"/>
    <w:rsid w:val="008A7615"/>
    <w:rsid w:val="008B1BF8"/>
    <w:rsid w:val="008B32C4"/>
    <w:rsid w:val="008B3939"/>
    <w:rsid w:val="008B3F0D"/>
    <w:rsid w:val="008B40CB"/>
    <w:rsid w:val="008B4107"/>
    <w:rsid w:val="008B47AB"/>
    <w:rsid w:val="008B493E"/>
    <w:rsid w:val="008B538F"/>
    <w:rsid w:val="008B68C5"/>
    <w:rsid w:val="008B7725"/>
    <w:rsid w:val="008B7C64"/>
    <w:rsid w:val="008C0094"/>
    <w:rsid w:val="008C1126"/>
    <w:rsid w:val="008C117E"/>
    <w:rsid w:val="008C14DD"/>
    <w:rsid w:val="008C1616"/>
    <w:rsid w:val="008C1902"/>
    <w:rsid w:val="008C2685"/>
    <w:rsid w:val="008C277A"/>
    <w:rsid w:val="008C4505"/>
    <w:rsid w:val="008C6E5E"/>
    <w:rsid w:val="008C6FE9"/>
    <w:rsid w:val="008C7F69"/>
    <w:rsid w:val="008D0D2B"/>
    <w:rsid w:val="008D1D4F"/>
    <w:rsid w:val="008D3765"/>
    <w:rsid w:val="008D3DB6"/>
    <w:rsid w:val="008D41AB"/>
    <w:rsid w:val="008D4277"/>
    <w:rsid w:val="008D4C42"/>
    <w:rsid w:val="008D77F4"/>
    <w:rsid w:val="008E09F8"/>
    <w:rsid w:val="008E1B63"/>
    <w:rsid w:val="008E20BC"/>
    <w:rsid w:val="008E378F"/>
    <w:rsid w:val="008E5BAC"/>
    <w:rsid w:val="008E6096"/>
    <w:rsid w:val="008E6AC5"/>
    <w:rsid w:val="008F061B"/>
    <w:rsid w:val="008F0F88"/>
    <w:rsid w:val="008F1DD4"/>
    <w:rsid w:val="008F43FA"/>
    <w:rsid w:val="008F4C86"/>
    <w:rsid w:val="008F532A"/>
    <w:rsid w:val="008F5427"/>
    <w:rsid w:val="008F5569"/>
    <w:rsid w:val="008F6924"/>
    <w:rsid w:val="008F70BD"/>
    <w:rsid w:val="008F76C1"/>
    <w:rsid w:val="008F78E4"/>
    <w:rsid w:val="009001BF"/>
    <w:rsid w:val="00900F5C"/>
    <w:rsid w:val="00901844"/>
    <w:rsid w:val="00901ECF"/>
    <w:rsid w:val="00902F08"/>
    <w:rsid w:val="009032A1"/>
    <w:rsid w:val="0090395F"/>
    <w:rsid w:val="00904A42"/>
    <w:rsid w:val="0090683A"/>
    <w:rsid w:val="009120E6"/>
    <w:rsid w:val="009129BA"/>
    <w:rsid w:val="00913E1E"/>
    <w:rsid w:val="00915FAE"/>
    <w:rsid w:val="00916A71"/>
    <w:rsid w:val="00920D66"/>
    <w:rsid w:val="00921EA4"/>
    <w:rsid w:val="00921EB4"/>
    <w:rsid w:val="00923773"/>
    <w:rsid w:val="00924C8C"/>
    <w:rsid w:val="00925E44"/>
    <w:rsid w:val="009265CF"/>
    <w:rsid w:val="00926A77"/>
    <w:rsid w:val="00927DB8"/>
    <w:rsid w:val="0093185D"/>
    <w:rsid w:val="00933434"/>
    <w:rsid w:val="00934C55"/>
    <w:rsid w:val="009354B4"/>
    <w:rsid w:val="00940C1D"/>
    <w:rsid w:val="00943995"/>
    <w:rsid w:val="00943F2F"/>
    <w:rsid w:val="0094431D"/>
    <w:rsid w:val="00944A4F"/>
    <w:rsid w:val="00944A8B"/>
    <w:rsid w:val="009455EF"/>
    <w:rsid w:val="009464F1"/>
    <w:rsid w:val="0095147D"/>
    <w:rsid w:val="00951EE1"/>
    <w:rsid w:val="009550E7"/>
    <w:rsid w:val="00955895"/>
    <w:rsid w:val="00955E29"/>
    <w:rsid w:val="00956BA3"/>
    <w:rsid w:val="00956D5E"/>
    <w:rsid w:val="00957CB8"/>
    <w:rsid w:val="0096022D"/>
    <w:rsid w:val="00960695"/>
    <w:rsid w:val="00962ADA"/>
    <w:rsid w:val="00963454"/>
    <w:rsid w:val="00963983"/>
    <w:rsid w:val="009652F0"/>
    <w:rsid w:val="009653C4"/>
    <w:rsid w:val="00965B9A"/>
    <w:rsid w:val="00966C6C"/>
    <w:rsid w:val="009700B3"/>
    <w:rsid w:val="009733BE"/>
    <w:rsid w:val="009737C2"/>
    <w:rsid w:val="00974325"/>
    <w:rsid w:val="00974450"/>
    <w:rsid w:val="009760AE"/>
    <w:rsid w:val="009767E3"/>
    <w:rsid w:val="00976E18"/>
    <w:rsid w:val="009774B7"/>
    <w:rsid w:val="009807FD"/>
    <w:rsid w:val="00980F34"/>
    <w:rsid w:val="00983D71"/>
    <w:rsid w:val="00985081"/>
    <w:rsid w:val="00985238"/>
    <w:rsid w:val="0099330D"/>
    <w:rsid w:val="00994A72"/>
    <w:rsid w:val="00994C1B"/>
    <w:rsid w:val="009969BE"/>
    <w:rsid w:val="00996B70"/>
    <w:rsid w:val="009974CF"/>
    <w:rsid w:val="00997FDB"/>
    <w:rsid w:val="009A0648"/>
    <w:rsid w:val="009A09E7"/>
    <w:rsid w:val="009A1449"/>
    <w:rsid w:val="009A22CA"/>
    <w:rsid w:val="009A2CB8"/>
    <w:rsid w:val="009A2CC7"/>
    <w:rsid w:val="009A54FA"/>
    <w:rsid w:val="009A5ABC"/>
    <w:rsid w:val="009A7DFE"/>
    <w:rsid w:val="009B06BB"/>
    <w:rsid w:val="009B11CD"/>
    <w:rsid w:val="009B20ED"/>
    <w:rsid w:val="009B23C0"/>
    <w:rsid w:val="009B2DDF"/>
    <w:rsid w:val="009B3556"/>
    <w:rsid w:val="009B3AE7"/>
    <w:rsid w:val="009B4371"/>
    <w:rsid w:val="009B4F5E"/>
    <w:rsid w:val="009B504A"/>
    <w:rsid w:val="009B67D1"/>
    <w:rsid w:val="009B6CE7"/>
    <w:rsid w:val="009B740A"/>
    <w:rsid w:val="009B79F3"/>
    <w:rsid w:val="009C0FAC"/>
    <w:rsid w:val="009C1324"/>
    <w:rsid w:val="009C17E1"/>
    <w:rsid w:val="009C2C91"/>
    <w:rsid w:val="009C36F1"/>
    <w:rsid w:val="009C76C3"/>
    <w:rsid w:val="009D03B9"/>
    <w:rsid w:val="009D14B9"/>
    <w:rsid w:val="009D1C15"/>
    <w:rsid w:val="009D1FB1"/>
    <w:rsid w:val="009D203E"/>
    <w:rsid w:val="009D229C"/>
    <w:rsid w:val="009D36A9"/>
    <w:rsid w:val="009D3F5B"/>
    <w:rsid w:val="009D599C"/>
    <w:rsid w:val="009D5A48"/>
    <w:rsid w:val="009D5C8F"/>
    <w:rsid w:val="009D64A0"/>
    <w:rsid w:val="009D6FD2"/>
    <w:rsid w:val="009D7C7D"/>
    <w:rsid w:val="009E1994"/>
    <w:rsid w:val="009E26C1"/>
    <w:rsid w:val="009E296B"/>
    <w:rsid w:val="009E2AF7"/>
    <w:rsid w:val="009E2D00"/>
    <w:rsid w:val="009E4A02"/>
    <w:rsid w:val="009E5058"/>
    <w:rsid w:val="009E5801"/>
    <w:rsid w:val="009E5FBC"/>
    <w:rsid w:val="009E713C"/>
    <w:rsid w:val="009E79B1"/>
    <w:rsid w:val="009F0395"/>
    <w:rsid w:val="009F1CF2"/>
    <w:rsid w:val="009F2531"/>
    <w:rsid w:val="009F3630"/>
    <w:rsid w:val="009F3A2A"/>
    <w:rsid w:val="009F4482"/>
    <w:rsid w:val="009F7AAC"/>
    <w:rsid w:val="009F7CB0"/>
    <w:rsid w:val="00A00116"/>
    <w:rsid w:val="00A00E62"/>
    <w:rsid w:val="00A01261"/>
    <w:rsid w:val="00A0167D"/>
    <w:rsid w:val="00A02301"/>
    <w:rsid w:val="00A02959"/>
    <w:rsid w:val="00A044F5"/>
    <w:rsid w:val="00A11E0D"/>
    <w:rsid w:val="00A11EED"/>
    <w:rsid w:val="00A11F8E"/>
    <w:rsid w:val="00A123E8"/>
    <w:rsid w:val="00A12710"/>
    <w:rsid w:val="00A12D5B"/>
    <w:rsid w:val="00A12FE8"/>
    <w:rsid w:val="00A13666"/>
    <w:rsid w:val="00A1593B"/>
    <w:rsid w:val="00A2153E"/>
    <w:rsid w:val="00A215B8"/>
    <w:rsid w:val="00A22911"/>
    <w:rsid w:val="00A2330A"/>
    <w:rsid w:val="00A239C4"/>
    <w:rsid w:val="00A259C1"/>
    <w:rsid w:val="00A26C6E"/>
    <w:rsid w:val="00A26D38"/>
    <w:rsid w:val="00A26E51"/>
    <w:rsid w:val="00A26F05"/>
    <w:rsid w:val="00A26FD8"/>
    <w:rsid w:val="00A27DAC"/>
    <w:rsid w:val="00A30707"/>
    <w:rsid w:val="00A32D73"/>
    <w:rsid w:val="00A32DF4"/>
    <w:rsid w:val="00A32F29"/>
    <w:rsid w:val="00A341B2"/>
    <w:rsid w:val="00A352E1"/>
    <w:rsid w:val="00A402F8"/>
    <w:rsid w:val="00A40567"/>
    <w:rsid w:val="00A4181E"/>
    <w:rsid w:val="00A4273B"/>
    <w:rsid w:val="00A42ACF"/>
    <w:rsid w:val="00A44709"/>
    <w:rsid w:val="00A451F0"/>
    <w:rsid w:val="00A45378"/>
    <w:rsid w:val="00A475A3"/>
    <w:rsid w:val="00A47C58"/>
    <w:rsid w:val="00A50128"/>
    <w:rsid w:val="00A504A5"/>
    <w:rsid w:val="00A50DCC"/>
    <w:rsid w:val="00A511CD"/>
    <w:rsid w:val="00A5347C"/>
    <w:rsid w:val="00A53AE1"/>
    <w:rsid w:val="00A53C7D"/>
    <w:rsid w:val="00A53E9A"/>
    <w:rsid w:val="00A547D8"/>
    <w:rsid w:val="00A55AD0"/>
    <w:rsid w:val="00A61373"/>
    <w:rsid w:val="00A615E2"/>
    <w:rsid w:val="00A61625"/>
    <w:rsid w:val="00A61FB0"/>
    <w:rsid w:val="00A629BE"/>
    <w:rsid w:val="00A658DC"/>
    <w:rsid w:val="00A65AB7"/>
    <w:rsid w:val="00A66D66"/>
    <w:rsid w:val="00A6714D"/>
    <w:rsid w:val="00A67A31"/>
    <w:rsid w:val="00A70809"/>
    <w:rsid w:val="00A7085F"/>
    <w:rsid w:val="00A71EE7"/>
    <w:rsid w:val="00A7356F"/>
    <w:rsid w:val="00A739D2"/>
    <w:rsid w:val="00A75EA9"/>
    <w:rsid w:val="00A76073"/>
    <w:rsid w:val="00A77273"/>
    <w:rsid w:val="00A77CE9"/>
    <w:rsid w:val="00A806BC"/>
    <w:rsid w:val="00A81D58"/>
    <w:rsid w:val="00A83993"/>
    <w:rsid w:val="00A85B46"/>
    <w:rsid w:val="00A8630A"/>
    <w:rsid w:val="00A87292"/>
    <w:rsid w:val="00A901E8"/>
    <w:rsid w:val="00A9097B"/>
    <w:rsid w:val="00A90A1E"/>
    <w:rsid w:val="00A90A46"/>
    <w:rsid w:val="00A918A9"/>
    <w:rsid w:val="00A93749"/>
    <w:rsid w:val="00A94ABE"/>
    <w:rsid w:val="00A94F2A"/>
    <w:rsid w:val="00A95488"/>
    <w:rsid w:val="00A968CE"/>
    <w:rsid w:val="00A96ABD"/>
    <w:rsid w:val="00A96E07"/>
    <w:rsid w:val="00A972DC"/>
    <w:rsid w:val="00A972F9"/>
    <w:rsid w:val="00AA0543"/>
    <w:rsid w:val="00AA1EB0"/>
    <w:rsid w:val="00AA214A"/>
    <w:rsid w:val="00AA24BB"/>
    <w:rsid w:val="00AA2EC6"/>
    <w:rsid w:val="00AA31F8"/>
    <w:rsid w:val="00AA5E35"/>
    <w:rsid w:val="00AA6B28"/>
    <w:rsid w:val="00AA6DBE"/>
    <w:rsid w:val="00AA73B2"/>
    <w:rsid w:val="00AA7E34"/>
    <w:rsid w:val="00AB1702"/>
    <w:rsid w:val="00AB1CDA"/>
    <w:rsid w:val="00AB21A9"/>
    <w:rsid w:val="00AB2913"/>
    <w:rsid w:val="00AB298D"/>
    <w:rsid w:val="00AB3B9E"/>
    <w:rsid w:val="00AB5182"/>
    <w:rsid w:val="00AB6D43"/>
    <w:rsid w:val="00AB7DEF"/>
    <w:rsid w:val="00AC0C57"/>
    <w:rsid w:val="00AC10CE"/>
    <w:rsid w:val="00AC1277"/>
    <w:rsid w:val="00AC1A86"/>
    <w:rsid w:val="00AC2152"/>
    <w:rsid w:val="00AC3280"/>
    <w:rsid w:val="00AC3436"/>
    <w:rsid w:val="00AC57BE"/>
    <w:rsid w:val="00AC59F8"/>
    <w:rsid w:val="00AC5FB1"/>
    <w:rsid w:val="00AC6FAE"/>
    <w:rsid w:val="00AD00D2"/>
    <w:rsid w:val="00AD0CB9"/>
    <w:rsid w:val="00AD0FBA"/>
    <w:rsid w:val="00AD156F"/>
    <w:rsid w:val="00AD17F4"/>
    <w:rsid w:val="00AD19AD"/>
    <w:rsid w:val="00AD1A3A"/>
    <w:rsid w:val="00AD279C"/>
    <w:rsid w:val="00AD39A4"/>
    <w:rsid w:val="00AD3FD9"/>
    <w:rsid w:val="00AD41D1"/>
    <w:rsid w:val="00AD4AB6"/>
    <w:rsid w:val="00AD57D5"/>
    <w:rsid w:val="00AD5D35"/>
    <w:rsid w:val="00AD679F"/>
    <w:rsid w:val="00AD7637"/>
    <w:rsid w:val="00AE0248"/>
    <w:rsid w:val="00AE02FF"/>
    <w:rsid w:val="00AE0FDF"/>
    <w:rsid w:val="00AE1043"/>
    <w:rsid w:val="00AE3CF0"/>
    <w:rsid w:val="00AE4197"/>
    <w:rsid w:val="00AE770A"/>
    <w:rsid w:val="00AE7CFE"/>
    <w:rsid w:val="00AE7EC9"/>
    <w:rsid w:val="00AF008B"/>
    <w:rsid w:val="00AF031F"/>
    <w:rsid w:val="00AF0639"/>
    <w:rsid w:val="00AF2649"/>
    <w:rsid w:val="00AF3AB8"/>
    <w:rsid w:val="00AF40DA"/>
    <w:rsid w:val="00AF4A32"/>
    <w:rsid w:val="00AF4D50"/>
    <w:rsid w:val="00AF6134"/>
    <w:rsid w:val="00AF795C"/>
    <w:rsid w:val="00B00069"/>
    <w:rsid w:val="00B006D9"/>
    <w:rsid w:val="00B007C6"/>
    <w:rsid w:val="00B01036"/>
    <w:rsid w:val="00B01B6E"/>
    <w:rsid w:val="00B01B97"/>
    <w:rsid w:val="00B02640"/>
    <w:rsid w:val="00B04EBA"/>
    <w:rsid w:val="00B05150"/>
    <w:rsid w:val="00B06D55"/>
    <w:rsid w:val="00B07EF7"/>
    <w:rsid w:val="00B10C56"/>
    <w:rsid w:val="00B11080"/>
    <w:rsid w:val="00B12500"/>
    <w:rsid w:val="00B13F96"/>
    <w:rsid w:val="00B14B20"/>
    <w:rsid w:val="00B14B95"/>
    <w:rsid w:val="00B15875"/>
    <w:rsid w:val="00B162C1"/>
    <w:rsid w:val="00B170D8"/>
    <w:rsid w:val="00B172CB"/>
    <w:rsid w:val="00B21363"/>
    <w:rsid w:val="00B224FB"/>
    <w:rsid w:val="00B229D3"/>
    <w:rsid w:val="00B234E6"/>
    <w:rsid w:val="00B24186"/>
    <w:rsid w:val="00B25DEF"/>
    <w:rsid w:val="00B27E2A"/>
    <w:rsid w:val="00B307CE"/>
    <w:rsid w:val="00B307EE"/>
    <w:rsid w:val="00B30FE0"/>
    <w:rsid w:val="00B31857"/>
    <w:rsid w:val="00B320C6"/>
    <w:rsid w:val="00B332B3"/>
    <w:rsid w:val="00B34C24"/>
    <w:rsid w:val="00B3650F"/>
    <w:rsid w:val="00B37859"/>
    <w:rsid w:val="00B37A3A"/>
    <w:rsid w:val="00B41051"/>
    <w:rsid w:val="00B41A20"/>
    <w:rsid w:val="00B4202B"/>
    <w:rsid w:val="00B4463B"/>
    <w:rsid w:val="00B4537C"/>
    <w:rsid w:val="00B4612E"/>
    <w:rsid w:val="00B4742F"/>
    <w:rsid w:val="00B50AF3"/>
    <w:rsid w:val="00B5154C"/>
    <w:rsid w:val="00B51B6D"/>
    <w:rsid w:val="00B52068"/>
    <w:rsid w:val="00B52CED"/>
    <w:rsid w:val="00B52F9A"/>
    <w:rsid w:val="00B53820"/>
    <w:rsid w:val="00B54076"/>
    <w:rsid w:val="00B5473D"/>
    <w:rsid w:val="00B55C26"/>
    <w:rsid w:val="00B568AE"/>
    <w:rsid w:val="00B56D81"/>
    <w:rsid w:val="00B57BE8"/>
    <w:rsid w:val="00B614C3"/>
    <w:rsid w:val="00B6160D"/>
    <w:rsid w:val="00B63935"/>
    <w:rsid w:val="00B64F05"/>
    <w:rsid w:val="00B65714"/>
    <w:rsid w:val="00B65C9D"/>
    <w:rsid w:val="00B66151"/>
    <w:rsid w:val="00B664A9"/>
    <w:rsid w:val="00B669AE"/>
    <w:rsid w:val="00B70CE7"/>
    <w:rsid w:val="00B7228C"/>
    <w:rsid w:val="00B7486D"/>
    <w:rsid w:val="00B74FFA"/>
    <w:rsid w:val="00B75536"/>
    <w:rsid w:val="00B7555E"/>
    <w:rsid w:val="00B761A7"/>
    <w:rsid w:val="00B76F4B"/>
    <w:rsid w:val="00B770CA"/>
    <w:rsid w:val="00B7770F"/>
    <w:rsid w:val="00B802D5"/>
    <w:rsid w:val="00B80F84"/>
    <w:rsid w:val="00B82D21"/>
    <w:rsid w:val="00B8379D"/>
    <w:rsid w:val="00B84330"/>
    <w:rsid w:val="00B85035"/>
    <w:rsid w:val="00B85A23"/>
    <w:rsid w:val="00B85F83"/>
    <w:rsid w:val="00B864D0"/>
    <w:rsid w:val="00B868D7"/>
    <w:rsid w:val="00B86BA8"/>
    <w:rsid w:val="00B90953"/>
    <w:rsid w:val="00B93526"/>
    <w:rsid w:val="00B9374E"/>
    <w:rsid w:val="00B9467A"/>
    <w:rsid w:val="00B94BB2"/>
    <w:rsid w:val="00B959FB"/>
    <w:rsid w:val="00B97E7E"/>
    <w:rsid w:val="00BA100A"/>
    <w:rsid w:val="00BA10D8"/>
    <w:rsid w:val="00BA18F9"/>
    <w:rsid w:val="00BA1BFF"/>
    <w:rsid w:val="00BA1FE8"/>
    <w:rsid w:val="00BA2C5C"/>
    <w:rsid w:val="00BA35F6"/>
    <w:rsid w:val="00BA3685"/>
    <w:rsid w:val="00BA5439"/>
    <w:rsid w:val="00BA6FD8"/>
    <w:rsid w:val="00BA700A"/>
    <w:rsid w:val="00BA75CB"/>
    <w:rsid w:val="00BA77C5"/>
    <w:rsid w:val="00BB065E"/>
    <w:rsid w:val="00BB1C10"/>
    <w:rsid w:val="00BB1DAA"/>
    <w:rsid w:val="00BB23A2"/>
    <w:rsid w:val="00BB2437"/>
    <w:rsid w:val="00BB369C"/>
    <w:rsid w:val="00BB417C"/>
    <w:rsid w:val="00BB4A59"/>
    <w:rsid w:val="00BB4CAE"/>
    <w:rsid w:val="00BB7778"/>
    <w:rsid w:val="00BC00A2"/>
    <w:rsid w:val="00BC083A"/>
    <w:rsid w:val="00BC1073"/>
    <w:rsid w:val="00BC18CF"/>
    <w:rsid w:val="00BC2662"/>
    <w:rsid w:val="00BC31C6"/>
    <w:rsid w:val="00BC4120"/>
    <w:rsid w:val="00BC5278"/>
    <w:rsid w:val="00BC5A4A"/>
    <w:rsid w:val="00BC7009"/>
    <w:rsid w:val="00BC7EE8"/>
    <w:rsid w:val="00BD13C3"/>
    <w:rsid w:val="00BD158D"/>
    <w:rsid w:val="00BD15E8"/>
    <w:rsid w:val="00BD1783"/>
    <w:rsid w:val="00BD17F1"/>
    <w:rsid w:val="00BD18E3"/>
    <w:rsid w:val="00BD21A2"/>
    <w:rsid w:val="00BD2C19"/>
    <w:rsid w:val="00BD40D0"/>
    <w:rsid w:val="00BD5104"/>
    <w:rsid w:val="00BD52A8"/>
    <w:rsid w:val="00BD5F3B"/>
    <w:rsid w:val="00BD5FFB"/>
    <w:rsid w:val="00BD6721"/>
    <w:rsid w:val="00BD6982"/>
    <w:rsid w:val="00BE113A"/>
    <w:rsid w:val="00BE2209"/>
    <w:rsid w:val="00BE2916"/>
    <w:rsid w:val="00BE36E1"/>
    <w:rsid w:val="00BE3C12"/>
    <w:rsid w:val="00BE4878"/>
    <w:rsid w:val="00BE4D40"/>
    <w:rsid w:val="00BE6871"/>
    <w:rsid w:val="00BE7059"/>
    <w:rsid w:val="00BF0549"/>
    <w:rsid w:val="00BF18F6"/>
    <w:rsid w:val="00BF1A2D"/>
    <w:rsid w:val="00BF2541"/>
    <w:rsid w:val="00BF443D"/>
    <w:rsid w:val="00BF59DA"/>
    <w:rsid w:val="00BF6A0D"/>
    <w:rsid w:val="00C00653"/>
    <w:rsid w:val="00C017B3"/>
    <w:rsid w:val="00C02270"/>
    <w:rsid w:val="00C023BB"/>
    <w:rsid w:val="00C03218"/>
    <w:rsid w:val="00C03C7D"/>
    <w:rsid w:val="00C04177"/>
    <w:rsid w:val="00C04E63"/>
    <w:rsid w:val="00C05A0E"/>
    <w:rsid w:val="00C05A34"/>
    <w:rsid w:val="00C0614D"/>
    <w:rsid w:val="00C0696B"/>
    <w:rsid w:val="00C06DC7"/>
    <w:rsid w:val="00C10DD6"/>
    <w:rsid w:val="00C110DA"/>
    <w:rsid w:val="00C1142A"/>
    <w:rsid w:val="00C115D2"/>
    <w:rsid w:val="00C124CA"/>
    <w:rsid w:val="00C12B1C"/>
    <w:rsid w:val="00C14384"/>
    <w:rsid w:val="00C1487D"/>
    <w:rsid w:val="00C1644F"/>
    <w:rsid w:val="00C1655D"/>
    <w:rsid w:val="00C17288"/>
    <w:rsid w:val="00C17AB3"/>
    <w:rsid w:val="00C20030"/>
    <w:rsid w:val="00C21716"/>
    <w:rsid w:val="00C232F6"/>
    <w:rsid w:val="00C236D4"/>
    <w:rsid w:val="00C23CCE"/>
    <w:rsid w:val="00C23F88"/>
    <w:rsid w:val="00C247FA"/>
    <w:rsid w:val="00C26847"/>
    <w:rsid w:val="00C26E07"/>
    <w:rsid w:val="00C277D5"/>
    <w:rsid w:val="00C30A35"/>
    <w:rsid w:val="00C32238"/>
    <w:rsid w:val="00C32C5C"/>
    <w:rsid w:val="00C35597"/>
    <w:rsid w:val="00C357C9"/>
    <w:rsid w:val="00C3622B"/>
    <w:rsid w:val="00C37040"/>
    <w:rsid w:val="00C4067C"/>
    <w:rsid w:val="00C40E2B"/>
    <w:rsid w:val="00C430B3"/>
    <w:rsid w:val="00C43180"/>
    <w:rsid w:val="00C437F0"/>
    <w:rsid w:val="00C44559"/>
    <w:rsid w:val="00C46716"/>
    <w:rsid w:val="00C46D27"/>
    <w:rsid w:val="00C47354"/>
    <w:rsid w:val="00C475A9"/>
    <w:rsid w:val="00C475B5"/>
    <w:rsid w:val="00C47638"/>
    <w:rsid w:val="00C51890"/>
    <w:rsid w:val="00C51942"/>
    <w:rsid w:val="00C52270"/>
    <w:rsid w:val="00C52A57"/>
    <w:rsid w:val="00C5348B"/>
    <w:rsid w:val="00C557CE"/>
    <w:rsid w:val="00C55AD9"/>
    <w:rsid w:val="00C56578"/>
    <w:rsid w:val="00C5688C"/>
    <w:rsid w:val="00C6152B"/>
    <w:rsid w:val="00C65B0C"/>
    <w:rsid w:val="00C66A49"/>
    <w:rsid w:val="00C67A30"/>
    <w:rsid w:val="00C70097"/>
    <w:rsid w:val="00C706D7"/>
    <w:rsid w:val="00C71109"/>
    <w:rsid w:val="00C7189D"/>
    <w:rsid w:val="00C72417"/>
    <w:rsid w:val="00C7258C"/>
    <w:rsid w:val="00C72EBE"/>
    <w:rsid w:val="00C732D8"/>
    <w:rsid w:val="00C74111"/>
    <w:rsid w:val="00C74D0A"/>
    <w:rsid w:val="00C75039"/>
    <w:rsid w:val="00C7503D"/>
    <w:rsid w:val="00C751B2"/>
    <w:rsid w:val="00C75DD0"/>
    <w:rsid w:val="00C76194"/>
    <w:rsid w:val="00C761AC"/>
    <w:rsid w:val="00C77530"/>
    <w:rsid w:val="00C80183"/>
    <w:rsid w:val="00C8221C"/>
    <w:rsid w:val="00C823EE"/>
    <w:rsid w:val="00C828E1"/>
    <w:rsid w:val="00C82918"/>
    <w:rsid w:val="00C83236"/>
    <w:rsid w:val="00C83EFD"/>
    <w:rsid w:val="00C84244"/>
    <w:rsid w:val="00C856C9"/>
    <w:rsid w:val="00C860FE"/>
    <w:rsid w:val="00C86B33"/>
    <w:rsid w:val="00C86FAB"/>
    <w:rsid w:val="00C87DF9"/>
    <w:rsid w:val="00C9104C"/>
    <w:rsid w:val="00C911C3"/>
    <w:rsid w:val="00C91BEB"/>
    <w:rsid w:val="00C93990"/>
    <w:rsid w:val="00C93B5E"/>
    <w:rsid w:val="00C93BB9"/>
    <w:rsid w:val="00C95B8E"/>
    <w:rsid w:val="00C9651C"/>
    <w:rsid w:val="00C96672"/>
    <w:rsid w:val="00C96D44"/>
    <w:rsid w:val="00C97F61"/>
    <w:rsid w:val="00CA1868"/>
    <w:rsid w:val="00CA3C2F"/>
    <w:rsid w:val="00CA4EC2"/>
    <w:rsid w:val="00CA5985"/>
    <w:rsid w:val="00CA750C"/>
    <w:rsid w:val="00CA7C5D"/>
    <w:rsid w:val="00CA7EA2"/>
    <w:rsid w:val="00CB01B3"/>
    <w:rsid w:val="00CB031C"/>
    <w:rsid w:val="00CB068B"/>
    <w:rsid w:val="00CB0B4F"/>
    <w:rsid w:val="00CB0E9E"/>
    <w:rsid w:val="00CB2D6E"/>
    <w:rsid w:val="00CB7C50"/>
    <w:rsid w:val="00CB7CE1"/>
    <w:rsid w:val="00CC04CC"/>
    <w:rsid w:val="00CC1C00"/>
    <w:rsid w:val="00CC1CA3"/>
    <w:rsid w:val="00CC28FB"/>
    <w:rsid w:val="00CC4328"/>
    <w:rsid w:val="00CC6684"/>
    <w:rsid w:val="00CC714D"/>
    <w:rsid w:val="00CC772A"/>
    <w:rsid w:val="00CC7B3A"/>
    <w:rsid w:val="00CD0633"/>
    <w:rsid w:val="00CD077D"/>
    <w:rsid w:val="00CD0E1B"/>
    <w:rsid w:val="00CD1B6A"/>
    <w:rsid w:val="00CD242A"/>
    <w:rsid w:val="00CD3E07"/>
    <w:rsid w:val="00CD4346"/>
    <w:rsid w:val="00CD4CEF"/>
    <w:rsid w:val="00CD57F5"/>
    <w:rsid w:val="00CD7C7E"/>
    <w:rsid w:val="00CE0B41"/>
    <w:rsid w:val="00CE2552"/>
    <w:rsid w:val="00CE3CD3"/>
    <w:rsid w:val="00CE3DA5"/>
    <w:rsid w:val="00CE4CEC"/>
    <w:rsid w:val="00CE53C2"/>
    <w:rsid w:val="00CF2BE8"/>
    <w:rsid w:val="00CF360F"/>
    <w:rsid w:val="00CF3803"/>
    <w:rsid w:val="00CF48B1"/>
    <w:rsid w:val="00CF50F4"/>
    <w:rsid w:val="00CF6A36"/>
    <w:rsid w:val="00CF72F3"/>
    <w:rsid w:val="00CF7F7E"/>
    <w:rsid w:val="00D0180A"/>
    <w:rsid w:val="00D020E3"/>
    <w:rsid w:val="00D0324A"/>
    <w:rsid w:val="00D044DE"/>
    <w:rsid w:val="00D0567C"/>
    <w:rsid w:val="00D05B9C"/>
    <w:rsid w:val="00D0631E"/>
    <w:rsid w:val="00D06BCF"/>
    <w:rsid w:val="00D06E12"/>
    <w:rsid w:val="00D072EA"/>
    <w:rsid w:val="00D07DDF"/>
    <w:rsid w:val="00D11148"/>
    <w:rsid w:val="00D12050"/>
    <w:rsid w:val="00D13421"/>
    <w:rsid w:val="00D16134"/>
    <w:rsid w:val="00D1655F"/>
    <w:rsid w:val="00D1670E"/>
    <w:rsid w:val="00D16EE8"/>
    <w:rsid w:val="00D16FA9"/>
    <w:rsid w:val="00D17496"/>
    <w:rsid w:val="00D20360"/>
    <w:rsid w:val="00D2045F"/>
    <w:rsid w:val="00D20966"/>
    <w:rsid w:val="00D20989"/>
    <w:rsid w:val="00D23826"/>
    <w:rsid w:val="00D23E1D"/>
    <w:rsid w:val="00D247BC"/>
    <w:rsid w:val="00D24C6D"/>
    <w:rsid w:val="00D25211"/>
    <w:rsid w:val="00D2642C"/>
    <w:rsid w:val="00D267CF"/>
    <w:rsid w:val="00D26E02"/>
    <w:rsid w:val="00D274F2"/>
    <w:rsid w:val="00D304E2"/>
    <w:rsid w:val="00D31269"/>
    <w:rsid w:val="00D32321"/>
    <w:rsid w:val="00D32538"/>
    <w:rsid w:val="00D32E67"/>
    <w:rsid w:val="00D3328E"/>
    <w:rsid w:val="00D349DC"/>
    <w:rsid w:val="00D3551D"/>
    <w:rsid w:val="00D35865"/>
    <w:rsid w:val="00D36C82"/>
    <w:rsid w:val="00D37F07"/>
    <w:rsid w:val="00D40834"/>
    <w:rsid w:val="00D40C30"/>
    <w:rsid w:val="00D40E6D"/>
    <w:rsid w:val="00D40E75"/>
    <w:rsid w:val="00D41D83"/>
    <w:rsid w:val="00D41F93"/>
    <w:rsid w:val="00D41FE4"/>
    <w:rsid w:val="00D427E3"/>
    <w:rsid w:val="00D43590"/>
    <w:rsid w:val="00D43774"/>
    <w:rsid w:val="00D4506C"/>
    <w:rsid w:val="00D467E5"/>
    <w:rsid w:val="00D46972"/>
    <w:rsid w:val="00D46EF1"/>
    <w:rsid w:val="00D47323"/>
    <w:rsid w:val="00D509CE"/>
    <w:rsid w:val="00D514D9"/>
    <w:rsid w:val="00D51D8E"/>
    <w:rsid w:val="00D540A9"/>
    <w:rsid w:val="00D54926"/>
    <w:rsid w:val="00D549AB"/>
    <w:rsid w:val="00D54BD2"/>
    <w:rsid w:val="00D551A3"/>
    <w:rsid w:val="00D553AC"/>
    <w:rsid w:val="00D55886"/>
    <w:rsid w:val="00D566D6"/>
    <w:rsid w:val="00D56A03"/>
    <w:rsid w:val="00D56E77"/>
    <w:rsid w:val="00D5786E"/>
    <w:rsid w:val="00D57A6F"/>
    <w:rsid w:val="00D61013"/>
    <w:rsid w:val="00D61463"/>
    <w:rsid w:val="00D62147"/>
    <w:rsid w:val="00D63FD2"/>
    <w:rsid w:val="00D6621D"/>
    <w:rsid w:val="00D6730A"/>
    <w:rsid w:val="00D67FA3"/>
    <w:rsid w:val="00D74753"/>
    <w:rsid w:val="00D756AD"/>
    <w:rsid w:val="00D8384E"/>
    <w:rsid w:val="00D855FD"/>
    <w:rsid w:val="00D85783"/>
    <w:rsid w:val="00D90768"/>
    <w:rsid w:val="00D9181F"/>
    <w:rsid w:val="00D92183"/>
    <w:rsid w:val="00D92C01"/>
    <w:rsid w:val="00D957FD"/>
    <w:rsid w:val="00D96D40"/>
    <w:rsid w:val="00DA0428"/>
    <w:rsid w:val="00DA088F"/>
    <w:rsid w:val="00DA1822"/>
    <w:rsid w:val="00DA2E2D"/>
    <w:rsid w:val="00DA2FB5"/>
    <w:rsid w:val="00DA3D86"/>
    <w:rsid w:val="00DA73D4"/>
    <w:rsid w:val="00DA784F"/>
    <w:rsid w:val="00DB01F5"/>
    <w:rsid w:val="00DB09EE"/>
    <w:rsid w:val="00DB331F"/>
    <w:rsid w:val="00DB3A7F"/>
    <w:rsid w:val="00DB4180"/>
    <w:rsid w:val="00DB55AB"/>
    <w:rsid w:val="00DB581B"/>
    <w:rsid w:val="00DB5BC0"/>
    <w:rsid w:val="00DB670A"/>
    <w:rsid w:val="00DC0C53"/>
    <w:rsid w:val="00DC1A82"/>
    <w:rsid w:val="00DC1C92"/>
    <w:rsid w:val="00DC2265"/>
    <w:rsid w:val="00DC25A7"/>
    <w:rsid w:val="00DC511C"/>
    <w:rsid w:val="00DC564A"/>
    <w:rsid w:val="00DC6861"/>
    <w:rsid w:val="00DC6E7F"/>
    <w:rsid w:val="00DC6F1D"/>
    <w:rsid w:val="00DD001A"/>
    <w:rsid w:val="00DD2568"/>
    <w:rsid w:val="00DD28A8"/>
    <w:rsid w:val="00DD30E9"/>
    <w:rsid w:val="00DD3269"/>
    <w:rsid w:val="00DD36DA"/>
    <w:rsid w:val="00DD3D9C"/>
    <w:rsid w:val="00DD3F2E"/>
    <w:rsid w:val="00DD54CF"/>
    <w:rsid w:val="00DD770A"/>
    <w:rsid w:val="00DD786E"/>
    <w:rsid w:val="00DD7F9A"/>
    <w:rsid w:val="00DE01E1"/>
    <w:rsid w:val="00DE0FBB"/>
    <w:rsid w:val="00DE1148"/>
    <w:rsid w:val="00DE2A3B"/>
    <w:rsid w:val="00DE3B8B"/>
    <w:rsid w:val="00DE40B9"/>
    <w:rsid w:val="00DE5E39"/>
    <w:rsid w:val="00DE7452"/>
    <w:rsid w:val="00DF15C7"/>
    <w:rsid w:val="00DF185E"/>
    <w:rsid w:val="00DF1C6A"/>
    <w:rsid w:val="00DF4A74"/>
    <w:rsid w:val="00DF4BF6"/>
    <w:rsid w:val="00DF67C5"/>
    <w:rsid w:val="00E008FF"/>
    <w:rsid w:val="00E0230C"/>
    <w:rsid w:val="00E0400E"/>
    <w:rsid w:val="00E04641"/>
    <w:rsid w:val="00E04695"/>
    <w:rsid w:val="00E072BF"/>
    <w:rsid w:val="00E07D83"/>
    <w:rsid w:val="00E07E44"/>
    <w:rsid w:val="00E1018D"/>
    <w:rsid w:val="00E103F4"/>
    <w:rsid w:val="00E11724"/>
    <w:rsid w:val="00E11E00"/>
    <w:rsid w:val="00E12770"/>
    <w:rsid w:val="00E127CD"/>
    <w:rsid w:val="00E1286B"/>
    <w:rsid w:val="00E13BF6"/>
    <w:rsid w:val="00E150AA"/>
    <w:rsid w:val="00E16995"/>
    <w:rsid w:val="00E20D7C"/>
    <w:rsid w:val="00E214D6"/>
    <w:rsid w:val="00E21F3D"/>
    <w:rsid w:val="00E22043"/>
    <w:rsid w:val="00E23334"/>
    <w:rsid w:val="00E2367D"/>
    <w:rsid w:val="00E2401E"/>
    <w:rsid w:val="00E2659A"/>
    <w:rsid w:val="00E265B6"/>
    <w:rsid w:val="00E26BBC"/>
    <w:rsid w:val="00E26CD1"/>
    <w:rsid w:val="00E2720E"/>
    <w:rsid w:val="00E279F6"/>
    <w:rsid w:val="00E27B03"/>
    <w:rsid w:val="00E3008C"/>
    <w:rsid w:val="00E30288"/>
    <w:rsid w:val="00E31334"/>
    <w:rsid w:val="00E31BEE"/>
    <w:rsid w:val="00E33696"/>
    <w:rsid w:val="00E33EEC"/>
    <w:rsid w:val="00E351AA"/>
    <w:rsid w:val="00E3562E"/>
    <w:rsid w:val="00E3606C"/>
    <w:rsid w:val="00E3709D"/>
    <w:rsid w:val="00E3719A"/>
    <w:rsid w:val="00E40352"/>
    <w:rsid w:val="00E40B1C"/>
    <w:rsid w:val="00E40ECE"/>
    <w:rsid w:val="00E429B5"/>
    <w:rsid w:val="00E42D20"/>
    <w:rsid w:val="00E44932"/>
    <w:rsid w:val="00E44B3A"/>
    <w:rsid w:val="00E451A0"/>
    <w:rsid w:val="00E453F4"/>
    <w:rsid w:val="00E45B09"/>
    <w:rsid w:val="00E45FAC"/>
    <w:rsid w:val="00E4673A"/>
    <w:rsid w:val="00E47CE0"/>
    <w:rsid w:val="00E50232"/>
    <w:rsid w:val="00E50AE1"/>
    <w:rsid w:val="00E513EE"/>
    <w:rsid w:val="00E518B1"/>
    <w:rsid w:val="00E54007"/>
    <w:rsid w:val="00E549C6"/>
    <w:rsid w:val="00E54A22"/>
    <w:rsid w:val="00E54A43"/>
    <w:rsid w:val="00E54B4C"/>
    <w:rsid w:val="00E552AA"/>
    <w:rsid w:val="00E554D1"/>
    <w:rsid w:val="00E55DD1"/>
    <w:rsid w:val="00E56959"/>
    <w:rsid w:val="00E60BE0"/>
    <w:rsid w:val="00E614B4"/>
    <w:rsid w:val="00E61B17"/>
    <w:rsid w:val="00E61D40"/>
    <w:rsid w:val="00E61FCD"/>
    <w:rsid w:val="00E62B0C"/>
    <w:rsid w:val="00E62D6C"/>
    <w:rsid w:val="00E646AC"/>
    <w:rsid w:val="00E64937"/>
    <w:rsid w:val="00E64B4C"/>
    <w:rsid w:val="00E659B4"/>
    <w:rsid w:val="00E65F3B"/>
    <w:rsid w:val="00E718EB"/>
    <w:rsid w:val="00E7216C"/>
    <w:rsid w:val="00E72660"/>
    <w:rsid w:val="00E72889"/>
    <w:rsid w:val="00E73C1A"/>
    <w:rsid w:val="00E744ED"/>
    <w:rsid w:val="00E74A5A"/>
    <w:rsid w:val="00E74CC6"/>
    <w:rsid w:val="00E7600D"/>
    <w:rsid w:val="00E765AA"/>
    <w:rsid w:val="00E766D1"/>
    <w:rsid w:val="00E7670C"/>
    <w:rsid w:val="00E76842"/>
    <w:rsid w:val="00E80A19"/>
    <w:rsid w:val="00E8243C"/>
    <w:rsid w:val="00E83675"/>
    <w:rsid w:val="00E838EA"/>
    <w:rsid w:val="00E83E99"/>
    <w:rsid w:val="00E85390"/>
    <w:rsid w:val="00E85A02"/>
    <w:rsid w:val="00E85CF4"/>
    <w:rsid w:val="00E8754A"/>
    <w:rsid w:val="00E87C59"/>
    <w:rsid w:val="00E87C7C"/>
    <w:rsid w:val="00E90792"/>
    <w:rsid w:val="00E90D17"/>
    <w:rsid w:val="00E91088"/>
    <w:rsid w:val="00E93B7A"/>
    <w:rsid w:val="00E94323"/>
    <w:rsid w:val="00E945B2"/>
    <w:rsid w:val="00E94872"/>
    <w:rsid w:val="00E950AA"/>
    <w:rsid w:val="00EA0336"/>
    <w:rsid w:val="00EA1A99"/>
    <w:rsid w:val="00EA22AB"/>
    <w:rsid w:val="00EA358C"/>
    <w:rsid w:val="00EA4094"/>
    <w:rsid w:val="00EA42CD"/>
    <w:rsid w:val="00EA5F3D"/>
    <w:rsid w:val="00EA6273"/>
    <w:rsid w:val="00EA7B0D"/>
    <w:rsid w:val="00EB2164"/>
    <w:rsid w:val="00EB24E1"/>
    <w:rsid w:val="00EB280E"/>
    <w:rsid w:val="00EB3594"/>
    <w:rsid w:val="00EB3658"/>
    <w:rsid w:val="00EB4A34"/>
    <w:rsid w:val="00EB60EC"/>
    <w:rsid w:val="00EB6C36"/>
    <w:rsid w:val="00EC17A9"/>
    <w:rsid w:val="00EC1AA9"/>
    <w:rsid w:val="00EC2850"/>
    <w:rsid w:val="00EC3011"/>
    <w:rsid w:val="00EC36CB"/>
    <w:rsid w:val="00EC3EE6"/>
    <w:rsid w:val="00EC5C58"/>
    <w:rsid w:val="00EC6704"/>
    <w:rsid w:val="00ED08D4"/>
    <w:rsid w:val="00ED0CEB"/>
    <w:rsid w:val="00ED3B53"/>
    <w:rsid w:val="00ED4D32"/>
    <w:rsid w:val="00ED4E3E"/>
    <w:rsid w:val="00ED5322"/>
    <w:rsid w:val="00ED6201"/>
    <w:rsid w:val="00ED6318"/>
    <w:rsid w:val="00ED6E88"/>
    <w:rsid w:val="00ED7577"/>
    <w:rsid w:val="00EE099C"/>
    <w:rsid w:val="00EE14B0"/>
    <w:rsid w:val="00EE27F2"/>
    <w:rsid w:val="00EE2A7F"/>
    <w:rsid w:val="00EE2CF5"/>
    <w:rsid w:val="00EE2D5E"/>
    <w:rsid w:val="00EE4004"/>
    <w:rsid w:val="00EE47E5"/>
    <w:rsid w:val="00EE5687"/>
    <w:rsid w:val="00EE5E21"/>
    <w:rsid w:val="00EE6D60"/>
    <w:rsid w:val="00EE7D7E"/>
    <w:rsid w:val="00EF089B"/>
    <w:rsid w:val="00EF1A2A"/>
    <w:rsid w:val="00EF2136"/>
    <w:rsid w:val="00EF43E5"/>
    <w:rsid w:val="00EF4E25"/>
    <w:rsid w:val="00EF6371"/>
    <w:rsid w:val="00EF6748"/>
    <w:rsid w:val="00F006FC"/>
    <w:rsid w:val="00F01160"/>
    <w:rsid w:val="00F03367"/>
    <w:rsid w:val="00F04783"/>
    <w:rsid w:val="00F0624B"/>
    <w:rsid w:val="00F06F9C"/>
    <w:rsid w:val="00F07ADB"/>
    <w:rsid w:val="00F107CC"/>
    <w:rsid w:val="00F10994"/>
    <w:rsid w:val="00F10BF3"/>
    <w:rsid w:val="00F10D59"/>
    <w:rsid w:val="00F10DD1"/>
    <w:rsid w:val="00F1185F"/>
    <w:rsid w:val="00F11947"/>
    <w:rsid w:val="00F12351"/>
    <w:rsid w:val="00F1280F"/>
    <w:rsid w:val="00F12A06"/>
    <w:rsid w:val="00F12C9A"/>
    <w:rsid w:val="00F13C33"/>
    <w:rsid w:val="00F14380"/>
    <w:rsid w:val="00F14896"/>
    <w:rsid w:val="00F15046"/>
    <w:rsid w:val="00F15123"/>
    <w:rsid w:val="00F15228"/>
    <w:rsid w:val="00F16153"/>
    <w:rsid w:val="00F166B3"/>
    <w:rsid w:val="00F17E02"/>
    <w:rsid w:val="00F17F60"/>
    <w:rsid w:val="00F2096E"/>
    <w:rsid w:val="00F216F2"/>
    <w:rsid w:val="00F21ED0"/>
    <w:rsid w:val="00F226B4"/>
    <w:rsid w:val="00F239CD"/>
    <w:rsid w:val="00F24673"/>
    <w:rsid w:val="00F24D34"/>
    <w:rsid w:val="00F255CF"/>
    <w:rsid w:val="00F25C05"/>
    <w:rsid w:val="00F25C1D"/>
    <w:rsid w:val="00F25C6E"/>
    <w:rsid w:val="00F27E87"/>
    <w:rsid w:val="00F304AA"/>
    <w:rsid w:val="00F34D37"/>
    <w:rsid w:val="00F3509A"/>
    <w:rsid w:val="00F355E2"/>
    <w:rsid w:val="00F408BF"/>
    <w:rsid w:val="00F40E4D"/>
    <w:rsid w:val="00F41306"/>
    <w:rsid w:val="00F41CD6"/>
    <w:rsid w:val="00F43239"/>
    <w:rsid w:val="00F44BDF"/>
    <w:rsid w:val="00F45465"/>
    <w:rsid w:val="00F46184"/>
    <w:rsid w:val="00F50A39"/>
    <w:rsid w:val="00F52A68"/>
    <w:rsid w:val="00F52B9A"/>
    <w:rsid w:val="00F540CF"/>
    <w:rsid w:val="00F54CEA"/>
    <w:rsid w:val="00F54EC9"/>
    <w:rsid w:val="00F55B4A"/>
    <w:rsid w:val="00F5651F"/>
    <w:rsid w:val="00F56E02"/>
    <w:rsid w:val="00F57094"/>
    <w:rsid w:val="00F57126"/>
    <w:rsid w:val="00F61590"/>
    <w:rsid w:val="00F61E1F"/>
    <w:rsid w:val="00F6222A"/>
    <w:rsid w:val="00F62262"/>
    <w:rsid w:val="00F62384"/>
    <w:rsid w:val="00F627F6"/>
    <w:rsid w:val="00F62872"/>
    <w:rsid w:val="00F62D26"/>
    <w:rsid w:val="00F631C2"/>
    <w:rsid w:val="00F650F7"/>
    <w:rsid w:val="00F651CD"/>
    <w:rsid w:val="00F65DAD"/>
    <w:rsid w:val="00F66CE2"/>
    <w:rsid w:val="00F67828"/>
    <w:rsid w:val="00F71016"/>
    <w:rsid w:val="00F718BE"/>
    <w:rsid w:val="00F71EC4"/>
    <w:rsid w:val="00F72096"/>
    <w:rsid w:val="00F72FCF"/>
    <w:rsid w:val="00F7576A"/>
    <w:rsid w:val="00F75DDF"/>
    <w:rsid w:val="00F76D7C"/>
    <w:rsid w:val="00F812C9"/>
    <w:rsid w:val="00F8280A"/>
    <w:rsid w:val="00F8368E"/>
    <w:rsid w:val="00F83D9A"/>
    <w:rsid w:val="00F8488F"/>
    <w:rsid w:val="00F85381"/>
    <w:rsid w:val="00F86397"/>
    <w:rsid w:val="00F86904"/>
    <w:rsid w:val="00F904CE"/>
    <w:rsid w:val="00F92BE4"/>
    <w:rsid w:val="00F934CF"/>
    <w:rsid w:val="00F952B5"/>
    <w:rsid w:val="00F95486"/>
    <w:rsid w:val="00F9599F"/>
    <w:rsid w:val="00F9686E"/>
    <w:rsid w:val="00FA039E"/>
    <w:rsid w:val="00FA0D55"/>
    <w:rsid w:val="00FA1914"/>
    <w:rsid w:val="00FA24BA"/>
    <w:rsid w:val="00FA267D"/>
    <w:rsid w:val="00FA2B2F"/>
    <w:rsid w:val="00FA30E5"/>
    <w:rsid w:val="00FA3EBE"/>
    <w:rsid w:val="00FA48B8"/>
    <w:rsid w:val="00FA6C75"/>
    <w:rsid w:val="00FA6ECD"/>
    <w:rsid w:val="00FB0319"/>
    <w:rsid w:val="00FB12FA"/>
    <w:rsid w:val="00FB16C9"/>
    <w:rsid w:val="00FB1842"/>
    <w:rsid w:val="00FB23AA"/>
    <w:rsid w:val="00FB32A1"/>
    <w:rsid w:val="00FB428C"/>
    <w:rsid w:val="00FB4480"/>
    <w:rsid w:val="00FB5061"/>
    <w:rsid w:val="00FB59CB"/>
    <w:rsid w:val="00FB620A"/>
    <w:rsid w:val="00FB6D5D"/>
    <w:rsid w:val="00FC0017"/>
    <w:rsid w:val="00FC3AEB"/>
    <w:rsid w:val="00FC4231"/>
    <w:rsid w:val="00FC4EA7"/>
    <w:rsid w:val="00FC50E9"/>
    <w:rsid w:val="00FC68D1"/>
    <w:rsid w:val="00FC6910"/>
    <w:rsid w:val="00FD0081"/>
    <w:rsid w:val="00FD08C1"/>
    <w:rsid w:val="00FD12BD"/>
    <w:rsid w:val="00FD3EBB"/>
    <w:rsid w:val="00FD4D23"/>
    <w:rsid w:val="00FD4F4D"/>
    <w:rsid w:val="00FD73C3"/>
    <w:rsid w:val="00FD7524"/>
    <w:rsid w:val="00FD7862"/>
    <w:rsid w:val="00FD7A49"/>
    <w:rsid w:val="00FD7B3F"/>
    <w:rsid w:val="00FE00F9"/>
    <w:rsid w:val="00FE074C"/>
    <w:rsid w:val="00FE0790"/>
    <w:rsid w:val="00FE0B60"/>
    <w:rsid w:val="00FE22B2"/>
    <w:rsid w:val="00FE256C"/>
    <w:rsid w:val="00FE36F1"/>
    <w:rsid w:val="00FE397F"/>
    <w:rsid w:val="00FE3FCF"/>
    <w:rsid w:val="00FE5DEC"/>
    <w:rsid w:val="00FF35A6"/>
    <w:rsid w:val="00FF3A2D"/>
    <w:rsid w:val="00FF6F13"/>
    <w:rsid w:val="00FF7046"/>
    <w:rsid w:val="00FF71B5"/>
    <w:rsid w:val="00FF73EC"/>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39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6ABD"/>
    <w:rPr>
      <w:sz w:val="24"/>
      <w:szCs w:val="24"/>
    </w:rPr>
  </w:style>
  <w:style w:type="paragraph" w:styleId="10">
    <w:name w:val="heading 1"/>
    <w:basedOn w:val="a"/>
    <w:next w:val="a"/>
    <w:qFormat/>
    <w:rsid w:val="00CD0E1B"/>
    <w:pPr>
      <w:keepNext/>
      <w:autoSpaceDE w:val="0"/>
      <w:autoSpaceDN w:val="0"/>
      <w:adjustRightInd w:val="0"/>
      <w:outlineLvl w:val="0"/>
    </w:pPr>
    <w:rPr>
      <w:rFonts w:ascii="Arial" w:hAnsi="Arial" w:cs="Arial"/>
      <w:b/>
      <w:bCs/>
      <w:i/>
      <w:iCs/>
      <w:szCs w:val="16"/>
      <w:lang w:val="en-US"/>
    </w:rPr>
  </w:style>
  <w:style w:type="paragraph" w:styleId="20">
    <w:name w:val="heading 2"/>
    <w:basedOn w:val="a"/>
    <w:next w:val="a"/>
    <w:link w:val="21"/>
    <w:qFormat/>
    <w:rsid w:val="00CD0E1B"/>
    <w:pPr>
      <w:keepNext/>
      <w:ind w:left="-57" w:right="-227"/>
      <w:jc w:val="center"/>
      <w:outlineLvl w:val="1"/>
    </w:pPr>
    <w:rPr>
      <w:snapToGrid w:val="0"/>
      <w:color w:val="000000"/>
      <w:spacing w:val="-20"/>
      <w:szCs w:val="20"/>
    </w:rPr>
  </w:style>
  <w:style w:type="paragraph" w:styleId="3">
    <w:name w:val="heading 3"/>
    <w:basedOn w:val="a"/>
    <w:next w:val="a"/>
    <w:autoRedefine/>
    <w:qFormat/>
    <w:rsid w:val="00A12710"/>
    <w:pPr>
      <w:keepNext/>
      <w:spacing w:before="120" w:after="120" w:line="360" w:lineRule="auto"/>
      <w:ind w:firstLine="425"/>
      <w:jc w:val="both"/>
      <w:outlineLvl w:val="2"/>
    </w:pPr>
  </w:style>
  <w:style w:type="paragraph" w:styleId="4">
    <w:name w:val="heading 4"/>
    <w:basedOn w:val="a"/>
    <w:next w:val="a"/>
    <w:qFormat/>
    <w:rsid w:val="00CD0E1B"/>
    <w:pPr>
      <w:keepNext/>
      <w:jc w:val="center"/>
      <w:outlineLvl w:val="3"/>
    </w:pPr>
    <w:rPr>
      <w:szCs w:val="20"/>
      <w:lang w:eastAsia="ko-KR"/>
    </w:rPr>
  </w:style>
  <w:style w:type="paragraph" w:styleId="5">
    <w:name w:val="heading 5"/>
    <w:basedOn w:val="a"/>
    <w:next w:val="a"/>
    <w:qFormat/>
    <w:rsid w:val="00CD0E1B"/>
    <w:pPr>
      <w:keepNext/>
      <w:ind w:firstLine="454"/>
      <w:jc w:val="both"/>
      <w:outlineLvl w:val="4"/>
    </w:pPr>
    <w:rPr>
      <w:sz w:val="28"/>
      <w:szCs w:val="20"/>
      <w:lang w:eastAsia="ko-KR"/>
    </w:rPr>
  </w:style>
  <w:style w:type="paragraph" w:styleId="6">
    <w:name w:val="heading 6"/>
    <w:basedOn w:val="a"/>
    <w:next w:val="a"/>
    <w:qFormat/>
    <w:rsid w:val="00CD0E1B"/>
    <w:pPr>
      <w:spacing w:before="240" w:after="60"/>
      <w:outlineLvl w:val="5"/>
    </w:pPr>
    <w:rPr>
      <w:b/>
      <w:bCs/>
      <w:sz w:val="22"/>
      <w:szCs w:val="22"/>
    </w:rPr>
  </w:style>
  <w:style w:type="paragraph" w:styleId="7">
    <w:name w:val="heading 7"/>
    <w:basedOn w:val="a"/>
    <w:next w:val="a"/>
    <w:qFormat/>
    <w:rsid w:val="00CD0E1B"/>
    <w:pPr>
      <w:spacing w:before="240" w:after="60"/>
      <w:outlineLvl w:val="6"/>
    </w:pPr>
  </w:style>
  <w:style w:type="paragraph" w:styleId="8">
    <w:name w:val="heading 8"/>
    <w:basedOn w:val="a"/>
    <w:next w:val="a"/>
    <w:qFormat/>
    <w:rsid w:val="00CD0E1B"/>
    <w:pPr>
      <w:keepNext/>
      <w:spacing w:line="360" w:lineRule="auto"/>
      <w:jc w:val="center"/>
      <w:outlineLvl w:val="7"/>
    </w:pPr>
    <w:rPr>
      <w:b/>
      <w:bCs/>
      <w:caps/>
    </w:rPr>
  </w:style>
  <w:style w:type="paragraph" w:styleId="9">
    <w:name w:val="heading 9"/>
    <w:basedOn w:val="a"/>
    <w:next w:val="a"/>
    <w:qFormat/>
    <w:rsid w:val="00CD0E1B"/>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w:basedOn w:val="a"/>
    <w:autoRedefine/>
    <w:rsid w:val="00CD0E1B"/>
    <w:pPr>
      <w:spacing w:after="160" w:line="240" w:lineRule="exact"/>
    </w:pPr>
    <w:rPr>
      <w:rFonts w:eastAsia="SimSun"/>
      <w:b/>
      <w:bCs/>
      <w:sz w:val="28"/>
      <w:szCs w:val="28"/>
      <w:lang w:val="en-US" w:eastAsia="en-US"/>
    </w:rPr>
  </w:style>
  <w:style w:type="paragraph" w:styleId="a4">
    <w:name w:val="Body Text"/>
    <w:basedOn w:val="a"/>
    <w:link w:val="a5"/>
    <w:rsid w:val="00CD0E1B"/>
    <w:pPr>
      <w:spacing w:line="360" w:lineRule="auto"/>
      <w:jc w:val="center"/>
    </w:pPr>
    <w:rPr>
      <w:sz w:val="28"/>
      <w:szCs w:val="20"/>
    </w:rPr>
  </w:style>
  <w:style w:type="paragraph" w:styleId="22">
    <w:name w:val="Body Text 2"/>
    <w:basedOn w:val="a"/>
    <w:rsid w:val="00CD0E1B"/>
    <w:rPr>
      <w:b/>
      <w:bCs/>
      <w:sz w:val="28"/>
    </w:rPr>
  </w:style>
  <w:style w:type="paragraph" w:styleId="a6">
    <w:name w:val="Body Text Indent"/>
    <w:basedOn w:val="a"/>
    <w:link w:val="a7"/>
    <w:rsid w:val="00CD0E1B"/>
    <w:pPr>
      <w:ind w:firstLine="454"/>
      <w:jc w:val="both"/>
    </w:pPr>
    <w:rPr>
      <w:sz w:val="28"/>
      <w:lang w:eastAsia="ko-KR"/>
    </w:rPr>
  </w:style>
  <w:style w:type="character" w:customStyle="1" w:styleId="a7">
    <w:name w:val="Основной текст с отступом Знак"/>
    <w:link w:val="a6"/>
    <w:rsid w:val="00CD0E1B"/>
    <w:rPr>
      <w:sz w:val="28"/>
      <w:szCs w:val="24"/>
      <w:lang w:val="ru-RU" w:eastAsia="ko-KR" w:bidi="ar-SA"/>
    </w:rPr>
  </w:style>
  <w:style w:type="paragraph" w:styleId="30">
    <w:name w:val="Body Text 3"/>
    <w:basedOn w:val="a"/>
    <w:rsid w:val="00CD0E1B"/>
    <w:rPr>
      <w:b/>
      <w:bCs/>
      <w:i/>
      <w:iCs/>
    </w:rPr>
  </w:style>
  <w:style w:type="paragraph" w:styleId="a8">
    <w:name w:val="header"/>
    <w:basedOn w:val="a"/>
    <w:link w:val="a9"/>
    <w:uiPriority w:val="99"/>
    <w:rsid w:val="00CD0E1B"/>
    <w:pPr>
      <w:tabs>
        <w:tab w:val="center" w:pos="4677"/>
        <w:tab w:val="right" w:pos="9355"/>
      </w:tabs>
    </w:pPr>
  </w:style>
  <w:style w:type="character" w:styleId="aa">
    <w:name w:val="page number"/>
    <w:basedOn w:val="a0"/>
    <w:rsid w:val="00CD0E1B"/>
  </w:style>
  <w:style w:type="paragraph" w:styleId="11">
    <w:name w:val="toc 1"/>
    <w:basedOn w:val="a"/>
    <w:next w:val="a"/>
    <w:autoRedefine/>
    <w:uiPriority w:val="39"/>
    <w:rsid w:val="00112BB5"/>
    <w:pPr>
      <w:tabs>
        <w:tab w:val="right" w:leader="dot" w:pos="9498"/>
      </w:tabs>
      <w:spacing w:line="360" w:lineRule="auto"/>
      <w:contextualSpacing/>
      <w:jc w:val="both"/>
    </w:pPr>
    <w:rPr>
      <w:bCs/>
      <w:caps/>
      <w:noProof/>
    </w:rPr>
  </w:style>
  <w:style w:type="paragraph" w:styleId="ab">
    <w:name w:val="footer"/>
    <w:basedOn w:val="a"/>
    <w:link w:val="ac"/>
    <w:uiPriority w:val="99"/>
    <w:rsid w:val="00CD0E1B"/>
    <w:pPr>
      <w:tabs>
        <w:tab w:val="center" w:pos="4677"/>
        <w:tab w:val="right" w:pos="9355"/>
      </w:tabs>
    </w:pPr>
  </w:style>
  <w:style w:type="paragraph" w:styleId="31">
    <w:name w:val="Body Text Indent 3"/>
    <w:basedOn w:val="a"/>
    <w:rsid w:val="00CD0E1B"/>
    <w:pPr>
      <w:spacing w:after="120"/>
      <w:ind w:left="283"/>
    </w:pPr>
    <w:rPr>
      <w:sz w:val="16"/>
      <w:szCs w:val="16"/>
    </w:rPr>
  </w:style>
  <w:style w:type="paragraph" w:styleId="ad">
    <w:name w:val="Title"/>
    <w:basedOn w:val="a"/>
    <w:qFormat/>
    <w:rsid w:val="00CD0E1B"/>
    <w:pPr>
      <w:spacing w:line="336" w:lineRule="auto"/>
      <w:ind w:firstLine="454"/>
      <w:jc w:val="center"/>
    </w:pPr>
    <w:rPr>
      <w:b/>
      <w:caps/>
    </w:rPr>
  </w:style>
  <w:style w:type="paragraph" w:styleId="23">
    <w:name w:val="Body Text Indent 2"/>
    <w:basedOn w:val="a"/>
    <w:rsid w:val="00CD0E1B"/>
    <w:pPr>
      <w:spacing w:after="120" w:line="480" w:lineRule="auto"/>
      <w:ind w:left="283"/>
    </w:pPr>
  </w:style>
  <w:style w:type="character" w:styleId="ae">
    <w:name w:val="endnote reference"/>
    <w:semiHidden/>
    <w:rsid w:val="00CD0E1B"/>
    <w:rPr>
      <w:vertAlign w:val="superscript"/>
    </w:rPr>
  </w:style>
  <w:style w:type="paragraph" w:styleId="af">
    <w:name w:val="endnote text"/>
    <w:basedOn w:val="a"/>
    <w:link w:val="af0"/>
    <w:rsid w:val="00CD0E1B"/>
    <w:rPr>
      <w:sz w:val="20"/>
      <w:szCs w:val="20"/>
    </w:rPr>
  </w:style>
  <w:style w:type="paragraph" w:styleId="32">
    <w:name w:val="List 3"/>
    <w:basedOn w:val="a"/>
    <w:rsid w:val="00CD0E1B"/>
    <w:pPr>
      <w:ind w:left="849" w:hanging="283"/>
    </w:pPr>
  </w:style>
  <w:style w:type="paragraph" w:styleId="2">
    <w:name w:val="List Bullet 2"/>
    <w:basedOn w:val="a"/>
    <w:autoRedefine/>
    <w:rsid w:val="00CD0E1B"/>
    <w:pPr>
      <w:numPr>
        <w:numId w:val="3"/>
      </w:numPr>
    </w:pPr>
  </w:style>
  <w:style w:type="paragraph" w:styleId="33">
    <w:name w:val="toc 3"/>
    <w:basedOn w:val="a"/>
    <w:next w:val="a"/>
    <w:autoRedefine/>
    <w:uiPriority w:val="39"/>
    <w:rsid w:val="00F86397"/>
    <w:pPr>
      <w:tabs>
        <w:tab w:val="right" w:leader="dot" w:pos="9720"/>
      </w:tabs>
      <w:ind w:left="238"/>
    </w:pPr>
    <w:rPr>
      <w:sz w:val="20"/>
      <w:szCs w:val="20"/>
    </w:rPr>
  </w:style>
  <w:style w:type="character" w:styleId="af1">
    <w:name w:val="Hyperlink"/>
    <w:uiPriority w:val="99"/>
    <w:rsid w:val="00CD0E1B"/>
    <w:rPr>
      <w:color w:val="0000FF"/>
      <w:u w:val="single"/>
    </w:rPr>
  </w:style>
  <w:style w:type="character" w:styleId="af2">
    <w:name w:val="FollowedHyperlink"/>
    <w:rsid w:val="00CD0E1B"/>
    <w:rPr>
      <w:color w:val="800080"/>
      <w:u w:val="single"/>
    </w:rPr>
  </w:style>
  <w:style w:type="paragraph" w:styleId="af3">
    <w:name w:val="List"/>
    <w:basedOn w:val="a"/>
    <w:rsid w:val="00CD0E1B"/>
    <w:pPr>
      <w:ind w:left="283" w:hanging="283"/>
    </w:pPr>
  </w:style>
  <w:style w:type="paragraph" w:styleId="24">
    <w:name w:val="List 2"/>
    <w:basedOn w:val="a"/>
    <w:rsid w:val="00CD0E1B"/>
    <w:pPr>
      <w:ind w:left="566" w:hanging="283"/>
    </w:pPr>
  </w:style>
  <w:style w:type="paragraph" w:styleId="af4">
    <w:name w:val="Subtitle"/>
    <w:basedOn w:val="a"/>
    <w:qFormat/>
    <w:rsid w:val="00CD0E1B"/>
    <w:pPr>
      <w:spacing w:after="60"/>
      <w:jc w:val="center"/>
      <w:outlineLvl w:val="1"/>
    </w:pPr>
    <w:rPr>
      <w:rFonts w:ascii="Arial" w:hAnsi="Arial" w:cs="Arial"/>
    </w:rPr>
  </w:style>
  <w:style w:type="paragraph" w:styleId="af5">
    <w:name w:val="Body Text First Indent"/>
    <w:basedOn w:val="a4"/>
    <w:rsid w:val="00CD0E1B"/>
    <w:pPr>
      <w:spacing w:after="120" w:line="240" w:lineRule="auto"/>
      <w:ind w:firstLine="210"/>
      <w:jc w:val="left"/>
    </w:pPr>
    <w:rPr>
      <w:sz w:val="24"/>
      <w:szCs w:val="24"/>
    </w:rPr>
  </w:style>
  <w:style w:type="paragraph" w:styleId="25">
    <w:name w:val="Body Text First Indent 2"/>
    <w:basedOn w:val="a6"/>
    <w:rsid w:val="00CD0E1B"/>
    <w:pPr>
      <w:spacing w:after="120"/>
      <w:ind w:left="283" w:firstLine="210"/>
      <w:jc w:val="left"/>
    </w:pPr>
    <w:rPr>
      <w:sz w:val="24"/>
      <w:lang w:eastAsia="ru-RU"/>
    </w:rPr>
  </w:style>
  <w:style w:type="paragraph" w:customStyle="1" w:styleId="af6">
    <w:name w:val="Знак"/>
    <w:basedOn w:val="a"/>
    <w:autoRedefine/>
    <w:rsid w:val="00CD0E1B"/>
    <w:pPr>
      <w:spacing w:after="160" w:line="240" w:lineRule="exact"/>
    </w:pPr>
    <w:rPr>
      <w:rFonts w:eastAsia="SimSun"/>
      <w:b/>
      <w:sz w:val="28"/>
      <w:lang w:val="en-US" w:eastAsia="en-US"/>
    </w:rPr>
  </w:style>
  <w:style w:type="table" w:styleId="af7">
    <w:name w:val="Table Grid"/>
    <w:basedOn w:val="a1"/>
    <w:rsid w:val="00CD0E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customStyle="1" w:styleId="af9">
    <w:name w:val="Знак Знак Знак 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styleId="26">
    <w:name w:val="toc 2"/>
    <w:basedOn w:val="a"/>
    <w:next w:val="a"/>
    <w:autoRedefine/>
    <w:uiPriority w:val="39"/>
    <w:rsid w:val="00827B6F"/>
    <w:pPr>
      <w:tabs>
        <w:tab w:val="right" w:leader="dot" w:pos="9639"/>
      </w:tabs>
      <w:spacing w:before="120" w:after="120"/>
    </w:pPr>
  </w:style>
  <w:style w:type="paragraph" w:styleId="afa">
    <w:name w:val="Balloon Text"/>
    <w:basedOn w:val="a"/>
    <w:link w:val="afb"/>
    <w:uiPriority w:val="99"/>
    <w:semiHidden/>
    <w:rsid w:val="00CD1B6A"/>
    <w:rPr>
      <w:rFonts w:ascii="Tahoma" w:hAnsi="Tahoma" w:cs="Tahoma"/>
      <w:sz w:val="16"/>
      <w:szCs w:val="16"/>
    </w:rPr>
  </w:style>
  <w:style w:type="character" w:customStyle="1" w:styleId="af0">
    <w:name w:val="Текст концевой сноски Знак"/>
    <w:link w:val="af"/>
    <w:rsid w:val="001D2DE6"/>
  </w:style>
  <w:style w:type="paragraph" w:styleId="afc">
    <w:name w:val="caption"/>
    <w:basedOn w:val="a"/>
    <w:next w:val="a"/>
    <w:unhideWhenUsed/>
    <w:qFormat/>
    <w:rsid w:val="00F5651F"/>
    <w:rPr>
      <w:b/>
      <w:bCs/>
      <w:sz w:val="20"/>
      <w:szCs w:val="20"/>
    </w:rPr>
  </w:style>
  <w:style w:type="paragraph" w:customStyle="1" w:styleId="Default">
    <w:name w:val="Default"/>
    <w:rsid w:val="00125CE8"/>
    <w:pPr>
      <w:autoSpaceDE w:val="0"/>
      <w:autoSpaceDN w:val="0"/>
      <w:adjustRightInd w:val="0"/>
    </w:pPr>
    <w:rPr>
      <w:rFonts w:ascii="DGGAJ J+ Adv P 41461 E" w:hAnsi="DGGAJ J+ Adv P 41461 E" w:cs="DGGAJ J+ Adv P 41461 E"/>
      <w:color w:val="000000"/>
      <w:sz w:val="24"/>
      <w:szCs w:val="24"/>
    </w:rPr>
  </w:style>
  <w:style w:type="paragraph" w:customStyle="1" w:styleId="afd">
    <w:name w:val="Знак"/>
    <w:basedOn w:val="a"/>
    <w:autoRedefine/>
    <w:rsid w:val="0080016A"/>
    <w:pPr>
      <w:spacing w:after="160" w:line="240" w:lineRule="exact"/>
    </w:pPr>
    <w:rPr>
      <w:rFonts w:eastAsia="SimSun"/>
      <w:b/>
      <w:sz w:val="28"/>
      <w:lang w:val="en-US" w:eastAsia="en-US"/>
    </w:rPr>
  </w:style>
  <w:style w:type="character" w:customStyle="1" w:styleId="a9">
    <w:name w:val="Верхний колонтитул Знак"/>
    <w:basedOn w:val="a0"/>
    <w:link w:val="a8"/>
    <w:uiPriority w:val="99"/>
    <w:rsid w:val="00BD18E3"/>
    <w:rPr>
      <w:sz w:val="24"/>
      <w:szCs w:val="24"/>
    </w:rPr>
  </w:style>
  <w:style w:type="paragraph" w:styleId="afe">
    <w:name w:val="footnote text"/>
    <w:basedOn w:val="a"/>
    <w:link w:val="aff"/>
    <w:uiPriority w:val="99"/>
    <w:rsid w:val="008F70BD"/>
    <w:rPr>
      <w:sz w:val="20"/>
      <w:szCs w:val="20"/>
    </w:rPr>
  </w:style>
  <w:style w:type="character" w:customStyle="1" w:styleId="aff">
    <w:name w:val="Текст сноски Знак"/>
    <w:basedOn w:val="a0"/>
    <w:link w:val="afe"/>
    <w:uiPriority w:val="99"/>
    <w:rsid w:val="008F70BD"/>
  </w:style>
  <w:style w:type="character" w:styleId="aff0">
    <w:name w:val="footnote reference"/>
    <w:basedOn w:val="a0"/>
    <w:uiPriority w:val="99"/>
    <w:rsid w:val="008F70BD"/>
    <w:rPr>
      <w:vertAlign w:val="superscript"/>
    </w:rPr>
  </w:style>
  <w:style w:type="character" w:customStyle="1" w:styleId="ac">
    <w:name w:val="Нижний колонтитул Знак"/>
    <w:basedOn w:val="a0"/>
    <w:link w:val="ab"/>
    <w:uiPriority w:val="99"/>
    <w:rsid w:val="004216B0"/>
    <w:rPr>
      <w:sz w:val="24"/>
      <w:szCs w:val="24"/>
    </w:rPr>
  </w:style>
  <w:style w:type="numbering" w:customStyle="1" w:styleId="1">
    <w:name w:val="Стиль1"/>
    <w:uiPriority w:val="99"/>
    <w:rsid w:val="00E950AA"/>
    <w:pPr>
      <w:numPr>
        <w:numId w:val="12"/>
      </w:numPr>
    </w:pPr>
  </w:style>
  <w:style w:type="paragraph" w:styleId="aff1">
    <w:name w:val="List Paragraph"/>
    <w:basedOn w:val="a"/>
    <w:uiPriority w:val="34"/>
    <w:qFormat/>
    <w:rsid w:val="00021B38"/>
    <w:pPr>
      <w:ind w:left="720"/>
      <w:contextualSpacing/>
    </w:pPr>
  </w:style>
  <w:style w:type="character" w:customStyle="1" w:styleId="a5">
    <w:name w:val="Основной текст Знак"/>
    <w:basedOn w:val="a0"/>
    <w:link w:val="a4"/>
    <w:rsid w:val="00D85783"/>
    <w:rPr>
      <w:sz w:val="28"/>
    </w:rPr>
  </w:style>
  <w:style w:type="table" w:customStyle="1" w:styleId="12">
    <w:name w:val="Сетка таблицы1"/>
    <w:basedOn w:val="a1"/>
    <w:next w:val="af7"/>
    <w:uiPriority w:val="59"/>
    <w:rsid w:val="00DB41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1"/>
    <w:next w:val="af7"/>
    <w:uiPriority w:val="59"/>
    <w:rsid w:val="00F6287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1"/>
    <w:next w:val="af7"/>
    <w:uiPriority w:val="59"/>
    <w:rsid w:val="007D66C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f7"/>
    <w:uiPriority w:val="59"/>
    <w:rsid w:val="00F54CEA"/>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No Spacing"/>
    <w:uiPriority w:val="1"/>
    <w:qFormat/>
    <w:rsid w:val="00ED4E3E"/>
    <w:pPr>
      <w:widowControl w:val="0"/>
      <w:suppressAutoHyphens/>
    </w:pPr>
    <w:rPr>
      <w:rFonts w:eastAsia="Arial Unicode MS" w:cs="Tahoma"/>
      <w:color w:val="000000"/>
      <w:sz w:val="24"/>
      <w:szCs w:val="24"/>
      <w:lang w:val="en-US" w:eastAsia="en-US" w:bidi="en-US"/>
    </w:rPr>
  </w:style>
  <w:style w:type="character" w:customStyle="1" w:styleId="21">
    <w:name w:val="Заголовок 2 Знак"/>
    <w:basedOn w:val="a0"/>
    <w:link w:val="20"/>
    <w:rsid w:val="00194BFD"/>
    <w:rPr>
      <w:snapToGrid w:val="0"/>
      <w:color w:val="000000"/>
      <w:spacing w:val="-20"/>
      <w:sz w:val="24"/>
    </w:rPr>
  </w:style>
  <w:style w:type="paragraph" w:styleId="aff3">
    <w:name w:val="Normal (Web)"/>
    <w:basedOn w:val="a"/>
    <w:rsid w:val="00F006FC"/>
  </w:style>
  <w:style w:type="paragraph" w:styleId="HTML">
    <w:name w:val="HTML Preformatted"/>
    <w:basedOn w:val="a"/>
    <w:link w:val="HTML0"/>
    <w:rsid w:val="00185F41"/>
    <w:rPr>
      <w:rFonts w:ascii="Consolas" w:hAnsi="Consolas" w:cs="Consolas"/>
      <w:sz w:val="20"/>
      <w:szCs w:val="20"/>
    </w:rPr>
  </w:style>
  <w:style w:type="character" w:customStyle="1" w:styleId="HTML0">
    <w:name w:val="Стандартный HTML Знак"/>
    <w:basedOn w:val="a0"/>
    <w:link w:val="HTML"/>
    <w:rsid w:val="00185F41"/>
    <w:rPr>
      <w:rFonts w:ascii="Consolas" w:hAnsi="Consolas" w:cs="Consolas"/>
    </w:rPr>
  </w:style>
  <w:style w:type="table" w:customStyle="1" w:styleId="110">
    <w:name w:val="Сетка таблицы11"/>
    <w:basedOn w:val="a1"/>
    <w:next w:val="af7"/>
    <w:uiPriority w:val="59"/>
    <w:rsid w:val="000322F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uiPriority w:val="99"/>
    <w:semiHidden/>
    <w:unhideWhenUsed/>
    <w:rsid w:val="00B14B20"/>
  </w:style>
  <w:style w:type="character" w:customStyle="1" w:styleId="afb">
    <w:name w:val="Текст выноски Знак"/>
    <w:basedOn w:val="a0"/>
    <w:link w:val="afa"/>
    <w:uiPriority w:val="99"/>
    <w:semiHidden/>
    <w:rsid w:val="00B14B20"/>
    <w:rPr>
      <w:rFonts w:ascii="Tahoma" w:hAnsi="Tahoma" w:cs="Tahoma"/>
      <w:sz w:val="16"/>
      <w:szCs w:val="16"/>
    </w:rPr>
  </w:style>
  <w:style w:type="table" w:customStyle="1" w:styleId="310">
    <w:name w:val="Сетка таблицы31"/>
    <w:basedOn w:val="a1"/>
    <w:next w:val="af7"/>
    <w:uiPriority w:val="59"/>
    <w:rsid w:val="00B14B2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f7"/>
    <w:uiPriority w:val="59"/>
    <w:rsid w:val="00B14B20"/>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Сетка таблицы5"/>
    <w:basedOn w:val="a1"/>
    <w:next w:val="af7"/>
    <w:uiPriority w:val="59"/>
    <w:rsid w:val="00B14B2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B14B20"/>
  </w:style>
  <w:style w:type="character" w:customStyle="1" w:styleId="tlid-translation">
    <w:name w:val="tlid-translation"/>
    <w:basedOn w:val="a0"/>
    <w:rsid w:val="00D3253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6ABD"/>
    <w:rPr>
      <w:sz w:val="24"/>
      <w:szCs w:val="24"/>
    </w:rPr>
  </w:style>
  <w:style w:type="paragraph" w:styleId="10">
    <w:name w:val="heading 1"/>
    <w:basedOn w:val="a"/>
    <w:next w:val="a"/>
    <w:qFormat/>
    <w:rsid w:val="00CD0E1B"/>
    <w:pPr>
      <w:keepNext/>
      <w:autoSpaceDE w:val="0"/>
      <w:autoSpaceDN w:val="0"/>
      <w:adjustRightInd w:val="0"/>
      <w:outlineLvl w:val="0"/>
    </w:pPr>
    <w:rPr>
      <w:rFonts w:ascii="Arial" w:hAnsi="Arial" w:cs="Arial"/>
      <w:b/>
      <w:bCs/>
      <w:i/>
      <w:iCs/>
      <w:szCs w:val="16"/>
      <w:lang w:val="en-US"/>
    </w:rPr>
  </w:style>
  <w:style w:type="paragraph" w:styleId="20">
    <w:name w:val="heading 2"/>
    <w:basedOn w:val="a"/>
    <w:next w:val="a"/>
    <w:link w:val="21"/>
    <w:qFormat/>
    <w:rsid w:val="00CD0E1B"/>
    <w:pPr>
      <w:keepNext/>
      <w:ind w:left="-57" w:right="-227"/>
      <w:jc w:val="center"/>
      <w:outlineLvl w:val="1"/>
    </w:pPr>
    <w:rPr>
      <w:snapToGrid w:val="0"/>
      <w:color w:val="000000"/>
      <w:spacing w:val="-20"/>
      <w:szCs w:val="20"/>
    </w:rPr>
  </w:style>
  <w:style w:type="paragraph" w:styleId="3">
    <w:name w:val="heading 3"/>
    <w:basedOn w:val="a"/>
    <w:next w:val="a"/>
    <w:autoRedefine/>
    <w:qFormat/>
    <w:rsid w:val="00A12710"/>
    <w:pPr>
      <w:keepNext/>
      <w:spacing w:before="120" w:after="120" w:line="360" w:lineRule="auto"/>
      <w:ind w:firstLine="425"/>
      <w:jc w:val="both"/>
      <w:outlineLvl w:val="2"/>
    </w:pPr>
  </w:style>
  <w:style w:type="paragraph" w:styleId="4">
    <w:name w:val="heading 4"/>
    <w:basedOn w:val="a"/>
    <w:next w:val="a"/>
    <w:qFormat/>
    <w:rsid w:val="00CD0E1B"/>
    <w:pPr>
      <w:keepNext/>
      <w:jc w:val="center"/>
      <w:outlineLvl w:val="3"/>
    </w:pPr>
    <w:rPr>
      <w:szCs w:val="20"/>
      <w:lang w:eastAsia="ko-KR"/>
    </w:rPr>
  </w:style>
  <w:style w:type="paragraph" w:styleId="5">
    <w:name w:val="heading 5"/>
    <w:basedOn w:val="a"/>
    <w:next w:val="a"/>
    <w:qFormat/>
    <w:rsid w:val="00CD0E1B"/>
    <w:pPr>
      <w:keepNext/>
      <w:ind w:firstLine="454"/>
      <w:jc w:val="both"/>
      <w:outlineLvl w:val="4"/>
    </w:pPr>
    <w:rPr>
      <w:sz w:val="28"/>
      <w:szCs w:val="20"/>
      <w:lang w:eastAsia="ko-KR"/>
    </w:rPr>
  </w:style>
  <w:style w:type="paragraph" w:styleId="6">
    <w:name w:val="heading 6"/>
    <w:basedOn w:val="a"/>
    <w:next w:val="a"/>
    <w:qFormat/>
    <w:rsid w:val="00CD0E1B"/>
    <w:pPr>
      <w:spacing w:before="240" w:after="60"/>
      <w:outlineLvl w:val="5"/>
    </w:pPr>
    <w:rPr>
      <w:b/>
      <w:bCs/>
      <w:sz w:val="22"/>
      <w:szCs w:val="22"/>
    </w:rPr>
  </w:style>
  <w:style w:type="paragraph" w:styleId="7">
    <w:name w:val="heading 7"/>
    <w:basedOn w:val="a"/>
    <w:next w:val="a"/>
    <w:qFormat/>
    <w:rsid w:val="00CD0E1B"/>
    <w:pPr>
      <w:spacing w:before="240" w:after="60"/>
      <w:outlineLvl w:val="6"/>
    </w:pPr>
  </w:style>
  <w:style w:type="paragraph" w:styleId="8">
    <w:name w:val="heading 8"/>
    <w:basedOn w:val="a"/>
    <w:next w:val="a"/>
    <w:qFormat/>
    <w:rsid w:val="00CD0E1B"/>
    <w:pPr>
      <w:keepNext/>
      <w:spacing w:line="360" w:lineRule="auto"/>
      <w:jc w:val="center"/>
      <w:outlineLvl w:val="7"/>
    </w:pPr>
    <w:rPr>
      <w:b/>
      <w:bCs/>
      <w:caps/>
    </w:rPr>
  </w:style>
  <w:style w:type="paragraph" w:styleId="9">
    <w:name w:val="heading 9"/>
    <w:basedOn w:val="a"/>
    <w:next w:val="a"/>
    <w:qFormat/>
    <w:rsid w:val="00CD0E1B"/>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w:basedOn w:val="a"/>
    <w:autoRedefine/>
    <w:rsid w:val="00CD0E1B"/>
    <w:pPr>
      <w:spacing w:after="160" w:line="240" w:lineRule="exact"/>
    </w:pPr>
    <w:rPr>
      <w:rFonts w:eastAsia="SimSun"/>
      <w:b/>
      <w:bCs/>
      <w:sz w:val="28"/>
      <w:szCs w:val="28"/>
      <w:lang w:val="en-US" w:eastAsia="en-US"/>
    </w:rPr>
  </w:style>
  <w:style w:type="paragraph" w:styleId="a4">
    <w:name w:val="Body Text"/>
    <w:basedOn w:val="a"/>
    <w:link w:val="a5"/>
    <w:rsid w:val="00CD0E1B"/>
    <w:pPr>
      <w:spacing w:line="360" w:lineRule="auto"/>
      <w:jc w:val="center"/>
    </w:pPr>
    <w:rPr>
      <w:sz w:val="28"/>
      <w:szCs w:val="20"/>
    </w:rPr>
  </w:style>
  <w:style w:type="paragraph" w:styleId="22">
    <w:name w:val="Body Text 2"/>
    <w:basedOn w:val="a"/>
    <w:rsid w:val="00CD0E1B"/>
    <w:rPr>
      <w:b/>
      <w:bCs/>
      <w:sz w:val="28"/>
    </w:rPr>
  </w:style>
  <w:style w:type="paragraph" w:styleId="a6">
    <w:name w:val="Body Text Indent"/>
    <w:basedOn w:val="a"/>
    <w:link w:val="a7"/>
    <w:rsid w:val="00CD0E1B"/>
    <w:pPr>
      <w:ind w:firstLine="454"/>
      <w:jc w:val="both"/>
    </w:pPr>
    <w:rPr>
      <w:sz w:val="28"/>
      <w:lang w:eastAsia="ko-KR"/>
    </w:rPr>
  </w:style>
  <w:style w:type="character" w:customStyle="1" w:styleId="a7">
    <w:name w:val="Основной текст с отступом Знак"/>
    <w:link w:val="a6"/>
    <w:rsid w:val="00CD0E1B"/>
    <w:rPr>
      <w:sz w:val="28"/>
      <w:szCs w:val="24"/>
      <w:lang w:val="ru-RU" w:eastAsia="ko-KR" w:bidi="ar-SA"/>
    </w:rPr>
  </w:style>
  <w:style w:type="paragraph" w:styleId="30">
    <w:name w:val="Body Text 3"/>
    <w:basedOn w:val="a"/>
    <w:rsid w:val="00CD0E1B"/>
    <w:rPr>
      <w:b/>
      <w:bCs/>
      <w:i/>
      <w:iCs/>
    </w:rPr>
  </w:style>
  <w:style w:type="paragraph" w:styleId="a8">
    <w:name w:val="header"/>
    <w:basedOn w:val="a"/>
    <w:link w:val="a9"/>
    <w:uiPriority w:val="99"/>
    <w:rsid w:val="00CD0E1B"/>
    <w:pPr>
      <w:tabs>
        <w:tab w:val="center" w:pos="4677"/>
        <w:tab w:val="right" w:pos="9355"/>
      </w:tabs>
    </w:pPr>
  </w:style>
  <w:style w:type="character" w:styleId="aa">
    <w:name w:val="page number"/>
    <w:basedOn w:val="a0"/>
    <w:rsid w:val="00CD0E1B"/>
  </w:style>
  <w:style w:type="paragraph" w:styleId="11">
    <w:name w:val="toc 1"/>
    <w:basedOn w:val="a"/>
    <w:next w:val="a"/>
    <w:autoRedefine/>
    <w:uiPriority w:val="39"/>
    <w:rsid w:val="00112BB5"/>
    <w:pPr>
      <w:tabs>
        <w:tab w:val="right" w:leader="dot" w:pos="9498"/>
      </w:tabs>
      <w:spacing w:line="360" w:lineRule="auto"/>
      <w:contextualSpacing/>
      <w:jc w:val="both"/>
    </w:pPr>
    <w:rPr>
      <w:bCs/>
      <w:caps/>
      <w:noProof/>
    </w:rPr>
  </w:style>
  <w:style w:type="paragraph" w:styleId="ab">
    <w:name w:val="footer"/>
    <w:basedOn w:val="a"/>
    <w:link w:val="ac"/>
    <w:uiPriority w:val="99"/>
    <w:rsid w:val="00CD0E1B"/>
    <w:pPr>
      <w:tabs>
        <w:tab w:val="center" w:pos="4677"/>
        <w:tab w:val="right" w:pos="9355"/>
      </w:tabs>
    </w:pPr>
  </w:style>
  <w:style w:type="paragraph" w:styleId="31">
    <w:name w:val="Body Text Indent 3"/>
    <w:basedOn w:val="a"/>
    <w:rsid w:val="00CD0E1B"/>
    <w:pPr>
      <w:spacing w:after="120"/>
      <w:ind w:left="283"/>
    </w:pPr>
    <w:rPr>
      <w:sz w:val="16"/>
      <w:szCs w:val="16"/>
    </w:rPr>
  </w:style>
  <w:style w:type="paragraph" w:styleId="ad">
    <w:name w:val="Title"/>
    <w:basedOn w:val="a"/>
    <w:qFormat/>
    <w:rsid w:val="00CD0E1B"/>
    <w:pPr>
      <w:spacing w:line="336" w:lineRule="auto"/>
      <w:ind w:firstLine="454"/>
      <w:jc w:val="center"/>
    </w:pPr>
    <w:rPr>
      <w:b/>
      <w:caps/>
    </w:rPr>
  </w:style>
  <w:style w:type="paragraph" w:styleId="23">
    <w:name w:val="Body Text Indent 2"/>
    <w:basedOn w:val="a"/>
    <w:rsid w:val="00CD0E1B"/>
    <w:pPr>
      <w:spacing w:after="120" w:line="480" w:lineRule="auto"/>
      <w:ind w:left="283"/>
    </w:pPr>
  </w:style>
  <w:style w:type="character" w:styleId="ae">
    <w:name w:val="endnote reference"/>
    <w:semiHidden/>
    <w:rsid w:val="00CD0E1B"/>
    <w:rPr>
      <w:vertAlign w:val="superscript"/>
    </w:rPr>
  </w:style>
  <w:style w:type="paragraph" w:styleId="af">
    <w:name w:val="endnote text"/>
    <w:basedOn w:val="a"/>
    <w:link w:val="af0"/>
    <w:rsid w:val="00CD0E1B"/>
    <w:rPr>
      <w:sz w:val="20"/>
      <w:szCs w:val="20"/>
    </w:rPr>
  </w:style>
  <w:style w:type="paragraph" w:styleId="32">
    <w:name w:val="List 3"/>
    <w:basedOn w:val="a"/>
    <w:rsid w:val="00CD0E1B"/>
    <w:pPr>
      <w:ind w:left="849" w:hanging="283"/>
    </w:pPr>
  </w:style>
  <w:style w:type="paragraph" w:styleId="2">
    <w:name w:val="List Bullet 2"/>
    <w:basedOn w:val="a"/>
    <w:autoRedefine/>
    <w:rsid w:val="00CD0E1B"/>
    <w:pPr>
      <w:numPr>
        <w:numId w:val="3"/>
      </w:numPr>
    </w:pPr>
  </w:style>
  <w:style w:type="paragraph" w:styleId="33">
    <w:name w:val="toc 3"/>
    <w:basedOn w:val="a"/>
    <w:next w:val="a"/>
    <w:autoRedefine/>
    <w:uiPriority w:val="39"/>
    <w:rsid w:val="00F86397"/>
    <w:pPr>
      <w:tabs>
        <w:tab w:val="right" w:leader="dot" w:pos="9720"/>
      </w:tabs>
      <w:ind w:left="238"/>
    </w:pPr>
    <w:rPr>
      <w:sz w:val="20"/>
      <w:szCs w:val="20"/>
    </w:rPr>
  </w:style>
  <w:style w:type="character" w:styleId="af1">
    <w:name w:val="Hyperlink"/>
    <w:uiPriority w:val="99"/>
    <w:rsid w:val="00CD0E1B"/>
    <w:rPr>
      <w:color w:val="0000FF"/>
      <w:u w:val="single"/>
    </w:rPr>
  </w:style>
  <w:style w:type="character" w:styleId="af2">
    <w:name w:val="FollowedHyperlink"/>
    <w:rsid w:val="00CD0E1B"/>
    <w:rPr>
      <w:color w:val="800080"/>
      <w:u w:val="single"/>
    </w:rPr>
  </w:style>
  <w:style w:type="paragraph" w:styleId="af3">
    <w:name w:val="List"/>
    <w:basedOn w:val="a"/>
    <w:rsid w:val="00CD0E1B"/>
    <w:pPr>
      <w:ind w:left="283" w:hanging="283"/>
    </w:pPr>
  </w:style>
  <w:style w:type="paragraph" w:styleId="24">
    <w:name w:val="List 2"/>
    <w:basedOn w:val="a"/>
    <w:rsid w:val="00CD0E1B"/>
    <w:pPr>
      <w:ind w:left="566" w:hanging="283"/>
    </w:pPr>
  </w:style>
  <w:style w:type="paragraph" w:styleId="af4">
    <w:name w:val="Subtitle"/>
    <w:basedOn w:val="a"/>
    <w:qFormat/>
    <w:rsid w:val="00CD0E1B"/>
    <w:pPr>
      <w:spacing w:after="60"/>
      <w:jc w:val="center"/>
      <w:outlineLvl w:val="1"/>
    </w:pPr>
    <w:rPr>
      <w:rFonts w:ascii="Arial" w:hAnsi="Arial" w:cs="Arial"/>
    </w:rPr>
  </w:style>
  <w:style w:type="paragraph" w:styleId="af5">
    <w:name w:val="Body Text First Indent"/>
    <w:basedOn w:val="a4"/>
    <w:rsid w:val="00CD0E1B"/>
    <w:pPr>
      <w:spacing w:after="120" w:line="240" w:lineRule="auto"/>
      <w:ind w:firstLine="210"/>
      <w:jc w:val="left"/>
    </w:pPr>
    <w:rPr>
      <w:sz w:val="24"/>
      <w:szCs w:val="24"/>
    </w:rPr>
  </w:style>
  <w:style w:type="paragraph" w:styleId="25">
    <w:name w:val="Body Text First Indent 2"/>
    <w:basedOn w:val="a6"/>
    <w:rsid w:val="00CD0E1B"/>
    <w:pPr>
      <w:spacing w:after="120"/>
      <w:ind w:left="283" w:firstLine="210"/>
      <w:jc w:val="left"/>
    </w:pPr>
    <w:rPr>
      <w:sz w:val="24"/>
      <w:lang w:eastAsia="ru-RU"/>
    </w:rPr>
  </w:style>
  <w:style w:type="paragraph" w:customStyle="1" w:styleId="af6">
    <w:name w:val="Знак"/>
    <w:basedOn w:val="a"/>
    <w:autoRedefine/>
    <w:rsid w:val="00CD0E1B"/>
    <w:pPr>
      <w:spacing w:after="160" w:line="240" w:lineRule="exact"/>
    </w:pPr>
    <w:rPr>
      <w:rFonts w:eastAsia="SimSun"/>
      <w:b/>
      <w:sz w:val="28"/>
      <w:lang w:val="en-US" w:eastAsia="en-US"/>
    </w:rPr>
  </w:style>
  <w:style w:type="table" w:styleId="af7">
    <w:name w:val="Table Grid"/>
    <w:basedOn w:val="a1"/>
    <w:rsid w:val="00CD0E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customStyle="1" w:styleId="af9">
    <w:name w:val="Знак Знак Знак 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styleId="26">
    <w:name w:val="toc 2"/>
    <w:basedOn w:val="a"/>
    <w:next w:val="a"/>
    <w:autoRedefine/>
    <w:uiPriority w:val="39"/>
    <w:rsid w:val="00827B6F"/>
    <w:pPr>
      <w:tabs>
        <w:tab w:val="right" w:leader="dot" w:pos="9639"/>
      </w:tabs>
      <w:spacing w:before="120" w:after="120"/>
    </w:pPr>
  </w:style>
  <w:style w:type="paragraph" w:styleId="afa">
    <w:name w:val="Balloon Text"/>
    <w:basedOn w:val="a"/>
    <w:link w:val="afb"/>
    <w:uiPriority w:val="99"/>
    <w:semiHidden/>
    <w:rsid w:val="00CD1B6A"/>
    <w:rPr>
      <w:rFonts w:ascii="Tahoma" w:hAnsi="Tahoma" w:cs="Tahoma"/>
      <w:sz w:val="16"/>
      <w:szCs w:val="16"/>
    </w:rPr>
  </w:style>
  <w:style w:type="character" w:customStyle="1" w:styleId="af0">
    <w:name w:val="Текст концевой сноски Знак"/>
    <w:link w:val="af"/>
    <w:rsid w:val="001D2DE6"/>
  </w:style>
  <w:style w:type="paragraph" w:styleId="afc">
    <w:name w:val="caption"/>
    <w:basedOn w:val="a"/>
    <w:next w:val="a"/>
    <w:unhideWhenUsed/>
    <w:qFormat/>
    <w:rsid w:val="00F5651F"/>
    <w:rPr>
      <w:b/>
      <w:bCs/>
      <w:sz w:val="20"/>
      <w:szCs w:val="20"/>
    </w:rPr>
  </w:style>
  <w:style w:type="paragraph" w:customStyle="1" w:styleId="Default">
    <w:name w:val="Default"/>
    <w:rsid w:val="00125CE8"/>
    <w:pPr>
      <w:autoSpaceDE w:val="0"/>
      <w:autoSpaceDN w:val="0"/>
      <w:adjustRightInd w:val="0"/>
    </w:pPr>
    <w:rPr>
      <w:rFonts w:ascii="DGGAJ J+ Adv P 41461 E" w:hAnsi="DGGAJ J+ Adv P 41461 E" w:cs="DGGAJ J+ Adv P 41461 E"/>
      <w:color w:val="000000"/>
      <w:sz w:val="24"/>
      <w:szCs w:val="24"/>
    </w:rPr>
  </w:style>
  <w:style w:type="paragraph" w:customStyle="1" w:styleId="afd">
    <w:name w:val="Знак"/>
    <w:basedOn w:val="a"/>
    <w:autoRedefine/>
    <w:rsid w:val="0080016A"/>
    <w:pPr>
      <w:spacing w:after="160" w:line="240" w:lineRule="exact"/>
    </w:pPr>
    <w:rPr>
      <w:rFonts w:eastAsia="SimSun"/>
      <w:b/>
      <w:sz w:val="28"/>
      <w:lang w:val="en-US" w:eastAsia="en-US"/>
    </w:rPr>
  </w:style>
  <w:style w:type="character" w:customStyle="1" w:styleId="a9">
    <w:name w:val="Верхний колонтитул Знак"/>
    <w:basedOn w:val="a0"/>
    <w:link w:val="a8"/>
    <w:uiPriority w:val="99"/>
    <w:rsid w:val="00BD18E3"/>
    <w:rPr>
      <w:sz w:val="24"/>
      <w:szCs w:val="24"/>
    </w:rPr>
  </w:style>
  <w:style w:type="paragraph" w:styleId="afe">
    <w:name w:val="footnote text"/>
    <w:basedOn w:val="a"/>
    <w:link w:val="aff"/>
    <w:uiPriority w:val="99"/>
    <w:rsid w:val="008F70BD"/>
    <w:rPr>
      <w:sz w:val="20"/>
      <w:szCs w:val="20"/>
    </w:rPr>
  </w:style>
  <w:style w:type="character" w:customStyle="1" w:styleId="aff">
    <w:name w:val="Текст сноски Знак"/>
    <w:basedOn w:val="a0"/>
    <w:link w:val="afe"/>
    <w:uiPriority w:val="99"/>
    <w:rsid w:val="008F70BD"/>
  </w:style>
  <w:style w:type="character" w:styleId="aff0">
    <w:name w:val="footnote reference"/>
    <w:basedOn w:val="a0"/>
    <w:uiPriority w:val="99"/>
    <w:rsid w:val="008F70BD"/>
    <w:rPr>
      <w:vertAlign w:val="superscript"/>
    </w:rPr>
  </w:style>
  <w:style w:type="character" w:customStyle="1" w:styleId="ac">
    <w:name w:val="Нижний колонтитул Знак"/>
    <w:basedOn w:val="a0"/>
    <w:link w:val="ab"/>
    <w:uiPriority w:val="99"/>
    <w:rsid w:val="004216B0"/>
    <w:rPr>
      <w:sz w:val="24"/>
      <w:szCs w:val="24"/>
    </w:rPr>
  </w:style>
  <w:style w:type="numbering" w:customStyle="1" w:styleId="1">
    <w:name w:val="Стиль1"/>
    <w:uiPriority w:val="99"/>
    <w:rsid w:val="00E950AA"/>
    <w:pPr>
      <w:numPr>
        <w:numId w:val="12"/>
      </w:numPr>
    </w:pPr>
  </w:style>
  <w:style w:type="paragraph" w:styleId="aff1">
    <w:name w:val="List Paragraph"/>
    <w:basedOn w:val="a"/>
    <w:uiPriority w:val="34"/>
    <w:qFormat/>
    <w:rsid w:val="00021B38"/>
    <w:pPr>
      <w:ind w:left="720"/>
      <w:contextualSpacing/>
    </w:pPr>
  </w:style>
  <w:style w:type="character" w:customStyle="1" w:styleId="a5">
    <w:name w:val="Основной текст Знак"/>
    <w:basedOn w:val="a0"/>
    <w:link w:val="a4"/>
    <w:rsid w:val="00D85783"/>
    <w:rPr>
      <w:sz w:val="28"/>
    </w:rPr>
  </w:style>
  <w:style w:type="table" w:customStyle="1" w:styleId="12">
    <w:name w:val="Сетка таблицы1"/>
    <w:basedOn w:val="a1"/>
    <w:next w:val="af7"/>
    <w:uiPriority w:val="59"/>
    <w:rsid w:val="00DB41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1"/>
    <w:next w:val="af7"/>
    <w:uiPriority w:val="59"/>
    <w:rsid w:val="00F6287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1"/>
    <w:next w:val="af7"/>
    <w:uiPriority w:val="59"/>
    <w:rsid w:val="007D66C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f7"/>
    <w:uiPriority w:val="59"/>
    <w:rsid w:val="00F54CEA"/>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No Spacing"/>
    <w:uiPriority w:val="1"/>
    <w:qFormat/>
    <w:rsid w:val="00ED4E3E"/>
    <w:pPr>
      <w:widowControl w:val="0"/>
      <w:suppressAutoHyphens/>
    </w:pPr>
    <w:rPr>
      <w:rFonts w:eastAsia="Arial Unicode MS" w:cs="Tahoma"/>
      <w:color w:val="000000"/>
      <w:sz w:val="24"/>
      <w:szCs w:val="24"/>
      <w:lang w:val="en-US" w:eastAsia="en-US" w:bidi="en-US"/>
    </w:rPr>
  </w:style>
  <w:style w:type="character" w:customStyle="1" w:styleId="21">
    <w:name w:val="Заголовок 2 Знак"/>
    <w:basedOn w:val="a0"/>
    <w:link w:val="20"/>
    <w:rsid w:val="00194BFD"/>
    <w:rPr>
      <w:snapToGrid w:val="0"/>
      <w:color w:val="000000"/>
      <w:spacing w:val="-20"/>
      <w:sz w:val="24"/>
    </w:rPr>
  </w:style>
  <w:style w:type="paragraph" w:styleId="aff3">
    <w:name w:val="Normal (Web)"/>
    <w:basedOn w:val="a"/>
    <w:rsid w:val="00F006FC"/>
  </w:style>
  <w:style w:type="paragraph" w:styleId="HTML">
    <w:name w:val="HTML Preformatted"/>
    <w:basedOn w:val="a"/>
    <w:link w:val="HTML0"/>
    <w:rsid w:val="00185F41"/>
    <w:rPr>
      <w:rFonts w:ascii="Consolas" w:hAnsi="Consolas" w:cs="Consolas"/>
      <w:sz w:val="20"/>
      <w:szCs w:val="20"/>
    </w:rPr>
  </w:style>
  <w:style w:type="character" w:customStyle="1" w:styleId="HTML0">
    <w:name w:val="Стандартный HTML Знак"/>
    <w:basedOn w:val="a0"/>
    <w:link w:val="HTML"/>
    <w:rsid w:val="00185F41"/>
    <w:rPr>
      <w:rFonts w:ascii="Consolas" w:hAnsi="Consolas" w:cs="Consolas"/>
    </w:rPr>
  </w:style>
  <w:style w:type="table" w:customStyle="1" w:styleId="110">
    <w:name w:val="Сетка таблицы11"/>
    <w:basedOn w:val="a1"/>
    <w:next w:val="af7"/>
    <w:uiPriority w:val="59"/>
    <w:rsid w:val="000322F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uiPriority w:val="99"/>
    <w:semiHidden/>
    <w:unhideWhenUsed/>
    <w:rsid w:val="00B14B20"/>
  </w:style>
  <w:style w:type="character" w:customStyle="1" w:styleId="afb">
    <w:name w:val="Текст выноски Знак"/>
    <w:basedOn w:val="a0"/>
    <w:link w:val="afa"/>
    <w:uiPriority w:val="99"/>
    <w:semiHidden/>
    <w:rsid w:val="00B14B20"/>
    <w:rPr>
      <w:rFonts w:ascii="Tahoma" w:hAnsi="Tahoma" w:cs="Tahoma"/>
      <w:sz w:val="16"/>
      <w:szCs w:val="16"/>
    </w:rPr>
  </w:style>
  <w:style w:type="table" w:customStyle="1" w:styleId="310">
    <w:name w:val="Сетка таблицы31"/>
    <w:basedOn w:val="a1"/>
    <w:next w:val="af7"/>
    <w:uiPriority w:val="59"/>
    <w:rsid w:val="00B14B2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f7"/>
    <w:uiPriority w:val="59"/>
    <w:rsid w:val="00B14B20"/>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Сетка таблицы5"/>
    <w:basedOn w:val="a1"/>
    <w:next w:val="af7"/>
    <w:uiPriority w:val="59"/>
    <w:rsid w:val="00B14B2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B14B20"/>
  </w:style>
  <w:style w:type="character" w:customStyle="1" w:styleId="tlid-translation">
    <w:name w:val="tlid-translation"/>
    <w:basedOn w:val="a0"/>
    <w:rsid w:val="00D325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9202">
      <w:bodyDiv w:val="1"/>
      <w:marLeft w:val="0"/>
      <w:marRight w:val="0"/>
      <w:marTop w:val="0"/>
      <w:marBottom w:val="0"/>
      <w:divBdr>
        <w:top w:val="none" w:sz="0" w:space="0" w:color="auto"/>
        <w:left w:val="none" w:sz="0" w:space="0" w:color="auto"/>
        <w:bottom w:val="none" w:sz="0" w:space="0" w:color="auto"/>
        <w:right w:val="none" w:sz="0" w:space="0" w:color="auto"/>
      </w:divBdr>
    </w:div>
    <w:div w:id="12264672">
      <w:bodyDiv w:val="1"/>
      <w:marLeft w:val="0"/>
      <w:marRight w:val="0"/>
      <w:marTop w:val="0"/>
      <w:marBottom w:val="0"/>
      <w:divBdr>
        <w:top w:val="none" w:sz="0" w:space="0" w:color="auto"/>
        <w:left w:val="none" w:sz="0" w:space="0" w:color="auto"/>
        <w:bottom w:val="none" w:sz="0" w:space="0" w:color="auto"/>
        <w:right w:val="none" w:sz="0" w:space="0" w:color="auto"/>
      </w:divBdr>
    </w:div>
    <w:div w:id="14232091">
      <w:bodyDiv w:val="1"/>
      <w:marLeft w:val="0"/>
      <w:marRight w:val="0"/>
      <w:marTop w:val="0"/>
      <w:marBottom w:val="0"/>
      <w:divBdr>
        <w:top w:val="none" w:sz="0" w:space="0" w:color="auto"/>
        <w:left w:val="none" w:sz="0" w:space="0" w:color="auto"/>
        <w:bottom w:val="none" w:sz="0" w:space="0" w:color="auto"/>
        <w:right w:val="none" w:sz="0" w:space="0" w:color="auto"/>
      </w:divBdr>
    </w:div>
    <w:div w:id="23600935">
      <w:bodyDiv w:val="1"/>
      <w:marLeft w:val="0"/>
      <w:marRight w:val="0"/>
      <w:marTop w:val="0"/>
      <w:marBottom w:val="0"/>
      <w:divBdr>
        <w:top w:val="none" w:sz="0" w:space="0" w:color="auto"/>
        <w:left w:val="none" w:sz="0" w:space="0" w:color="auto"/>
        <w:bottom w:val="none" w:sz="0" w:space="0" w:color="auto"/>
        <w:right w:val="none" w:sz="0" w:space="0" w:color="auto"/>
      </w:divBdr>
    </w:div>
    <w:div w:id="103548981">
      <w:bodyDiv w:val="1"/>
      <w:marLeft w:val="0"/>
      <w:marRight w:val="0"/>
      <w:marTop w:val="0"/>
      <w:marBottom w:val="0"/>
      <w:divBdr>
        <w:top w:val="none" w:sz="0" w:space="0" w:color="auto"/>
        <w:left w:val="none" w:sz="0" w:space="0" w:color="auto"/>
        <w:bottom w:val="none" w:sz="0" w:space="0" w:color="auto"/>
        <w:right w:val="none" w:sz="0" w:space="0" w:color="auto"/>
      </w:divBdr>
    </w:div>
    <w:div w:id="153298505">
      <w:bodyDiv w:val="1"/>
      <w:marLeft w:val="0"/>
      <w:marRight w:val="0"/>
      <w:marTop w:val="0"/>
      <w:marBottom w:val="0"/>
      <w:divBdr>
        <w:top w:val="none" w:sz="0" w:space="0" w:color="auto"/>
        <w:left w:val="none" w:sz="0" w:space="0" w:color="auto"/>
        <w:bottom w:val="none" w:sz="0" w:space="0" w:color="auto"/>
        <w:right w:val="none" w:sz="0" w:space="0" w:color="auto"/>
      </w:divBdr>
    </w:div>
    <w:div w:id="168522140">
      <w:bodyDiv w:val="1"/>
      <w:marLeft w:val="0"/>
      <w:marRight w:val="0"/>
      <w:marTop w:val="0"/>
      <w:marBottom w:val="0"/>
      <w:divBdr>
        <w:top w:val="none" w:sz="0" w:space="0" w:color="auto"/>
        <w:left w:val="none" w:sz="0" w:space="0" w:color="auto"/>
        <w:bottom w:val="none" w:sz="0" w:space="0" w:color="auto"/>
        <w:right w:val="none" w:sz="0" w:space="0" w:color="auto"/>
      </w:divBdr>
    </w:div>
    <w:div w:id="192495732">
      <w:bodyDiv w:val="1"/>
      <w:marLeft w:val="0"/>
      <w:marRight w:val="0"/>
      <w:marTop w:val="0"/>
      <w:marBottom w:val="0"/>
      <w:divBdr>
        <w:top w:val="none" w:sz="0" w:space="0" w:color="auto"/>
        <w:left w:val="none" w:sz="0" w:space="0" w:color="auto"/>
        <w:bottom w:val="none" w:sz="0" w:space="0" w:color="auto"/>
        <w:right w:val="none" w:sz="0" w:space="0" w:color="auto"/>
      </w:divBdr>
    </w:div>
    <w:div w:id="331180631">
      <w:bodyDiv w:val="1"/>
      <w:marLeft w:val="0"/>
      <w:marRight w:val="0"/>
      <w:marTop w:val="0"/>
      <w:marBottom w:val="0"/>
      <w:divBdr>
        <w:top w:val="none" w:sz="0" w:space="0" w:color="auto"/>
        <w:left w:val="none" w:sz="0" w:space="0" w:color="auto"/>
        <w:bottom w:val="none" w:sz="0" w:space="0" w:color="auto"/>
        <w:right w:val="none" w:sz="0" w:space="0" w:color="auto"/>
      </w:divBdr>
    </w:div>
    <w:div w:id="346366979">
      <w:bodyDiv w:val="1"/>
      <w:marLeft w:val="0"/>
      <w:marRight w:val="0"/>
      <w:marTop w:val="0"/>
      <w:marBottom w:val="0"/>
      <w:divBdr>
        <w:top w:val="none" w:sz="0" w:space="0" w:color="auto"/>
        <w:left w:val="none" w:sz="0" w:space="0" w:color="auto"/>
        <w:bottom w:val="none" w:sz="0" w:space="0" w:color="auto"/>
        <w:right w:val="none" w:sz="0" w:space="0" w:color="auto"/>
      </w:divBdr>
    </w:div>
    <w:div w:id="383067894">
      <w:bodyDiv w:val="1"/>
      <w:marLeft w:val="0"/>
      <w:marRight w:val="0"/>
      <w:marTop w:val="0"/>
      <w:marBottom w:val="0"/>
      <w:divBdr>
        <w:top w:val="none" w:sz="0" w:space="0" w:color="auto"/>
        <w:left w:val="none" w:sz="0" w:space="0" w:color="auto"/>
        <w:bottom w:val="none" w:sz="0" w:space="0" w:color="auto"/>
        <w:right w:val="none" w:sz="0" w:space="0" w:color="auto"/>
      </w:divBdr>
    </w:div>
    <w:div w:id="427585228">
      <w:bodyDiv w:val="1"/>
      <w:marLeft w:val="0"/>
      <w:marRight w:val="0"/>
      <w:marTop w:val="0"/>
      <w:marBottom w:val="0"/>
      <w:divBdr>
        <w:top w:val="none" w:sz="0" w:space="0" w:color="auto"/>
        <w:left w:val="none" w:sz="0" w:space="0" w:color="auto"/>
        <w:bottom w:val="none" w:sz="0" w:space="0" w:color="auto"/>
        <w:right w:val="none" w:sz="0" w:space="0" w:color="auto"/>
      </w:divBdr>
      <w:divsChild>
        <w:div w:id="986321952">
          <w:marLeft w:val="0"/>
          <w:marRight w:val="0"/>
          <w:marTop w:val="0"/>
          <w:marBottom w:val="0"/>
          <w:divBdr>
            <w:top w:val="none" w:sz="0" w:space="0" w:color="auto"/>
            <w:left w:val="none" w:sz="0" w:space="0" w:color="auto"/>
            <w:bottom w:val="none" w:sz="0" w:space="0" w:color="auto"/>
            <w:right w:val="none" w:sz="0" w:space="0" w:color="auto"/>
          </w:divBdr>
        </w:div>
        <w:div w:id="713844634">
          <w:marLeft w:val="0"/>
          <w:marRight w:val="0"/>
          <w:marTop w:val="0"/>
          <w:marBottom w:val="0"/>
          <w:divBdr>
            <w:top w:val="none" w:sz="0" w:space="0" w:color="auto"/>
            <w:left w:val="none" w:sz="0" w:space="0" w:color="auto"/>
            <w:bottom w:val="none" w:sz="0" w:space="0" w:color="auto"/>
            <w:right w:val="none" w:sz="0" w:space="0" w:color="auto"/>
          </w:divBdr>
        </w:div>
        <w:div w:id="429545825">
          <w:marLeft w:val="0"/>
          <w:marRight w:val="0"/>
          <w:marTop w:val="0"/>
          <w:marBottom w:val="0"/>
          <w:divBdr>
            <w:top w:val="none" w:sz="0" w:space="0" w:color="auto"/>
            <w:left w:val="none" w:sz="0" w:space="0" w:color="auto"/>
            <w:bottom w:val="none" w:sz="0" w:space="0" w:color="auto"/>
            <w:right w:val="none" w:sz="0" w:space="0" w:color="auto"/>
          </w:divBdr>
        </w:div>
        <w:div w:id="1939175966">
          <w:marLeft w:val="0"/>
          <w:marRight w:val="0"/>
          <w:marTop w:val="0"/>
          <w:marBottom w:val="0"/>
          <w:divBdr>
            <w:top w:val="none" w:sz="0" w:space="0" w:color="auto"/>
            <w:left w:val="none" w:sz="0" w:space="0" w:color="auto"/>
            <w:bottom w:val="none" w:sz="0" w:space="0" w:color="auto"/>
            <w:right w:val="none" w:sz="0" w:space="0" w:color="auto"/>
          </w:divBdr>
        </w:div>
        <w:div w:id="217322957">
          <w:marLeft w:val="0"/>
          <w:marRight w:val="0"/>
          <w:marTop w:val="0"/>
          <w:marBottom w:val="0"/>
          <w:divBdr>
            <w:top w:val="none" w:sz="0" w:space="0" w:color="auto"/>
            <w:left w:val="none" w:sz="0" w:space="0" w:color="auto"/>
            <w:bottom w:val="none" w:sz="0" w:space="0" w:color="auto"/>
            <w:right w:val="none" w:sz="0" w:space="0" w:color="auto"/>
          </w:divBdr>
        </w:div>
        <w:div w:id="1500539412">
          <w:marLeft w:val="0"/>
          <w:marRight w:val="0"/>
          <w:marTop w:val="0"/>
          <w:marBottom w:val="0"/>
          <w:divBdr>
            <w:top w:val="none" w:sz="0" w:space="0" w:color="auto"/>
            <w:left w:val="none" w:sz="0" w:space="0" w:color="auto"/>
            <w:bottom w:val="none" w:sz="0" w:space="0" w:color="auto"/>
            <w:right w:val="none" w:sz="0" w:space="0" w:color="auto"/>
          </w:divBdr>
        </w:div>
        <w:div w:id="1002465485">
          <w:marLeft w:val="0"/>
          <w:marRight w:val="0"/>
          <w:marTop w:val="0"/>
          <w:marBottom w:val="0"/>
          <w:divBdr>
            <w:top w:val="none" w:sz="0" w:space="0" w:color="auto"/>
            <w:left w:val="none" w:sz="0" w:space="0" w:color="auto"/>
            <w:bottom w:val="none" w:sz="0" w:space="0" w:color="auto"/>
            <w:right w:val="none" w:sz="0" w:space="0" w:color="auto"/>
          </w:divBdr>
        </w:div>
        <w:div w:id="802038566">
          <w:marLeft w:val="0"/>
          <w:marRight w:val="0"/>
          <w:marTop w:val="0"/>
          <w:marBottom w:val="0"/>
          <w:divBdr>
            <w:top w:val="none" w:sz="0" w:space="0" w:color="auto"/>
            <w:left w:val="none" w:sz="0" w:space="0" w:color="auto"/>
            <w:bottom w:val="none" w:sz="0" w:space="0" w:color="auto"/>
            <w:right w:val="none" w:sz="0" w:space="0" w:color="auto"/>
          </w:divBdr>
        </w:div>
        <w:div w:id="140973909">
          <w:marLeft w:val="0"/>
          <w:marRight w:val="0"/>
          <w:marTop w:val="0"/>
          <w:marBottom w:val="0"/>
          <w:divBdr>
            <w:top w:val="none" w:sz="0" w:space="0" w:color="auto"/>
            <w:left w:val="none" w:sz="0" w:space="0" w:color="auto"/>
            <w:bottom w:val="none" w:sz="0" w:space="0" w:color="auto"/>
            <w:right w:val="none" w:sz="0" w:space="0" w:color="auto"/>
          </w:divBdr>
        </w:div>
        <w:div w:id="546069299">
          <w:marLeft w:val="0"/>
          <w:marRight w:val="0"/>
          <w:marTop w:val="0"/>
          <w:marBottom w:val="0"/>
          <w:divBdr>
            <w:top w:val="none" w:sz="0" w:space="0" w:color="auto"/>
            <w:left w:val="none" w:sz="0" w:space="0" w:color="auto"/>
            <w:bottom w:val="none" w:sz="0" w:space="0" w:color="auto"/>
            <w:right w:val="none" w:sz="0" w:space="0" w:color="auto"/>
          </w:divBdr>
        </w:div>
        <w:div w:id="1218009130">
          <w:marLeft w:val="0"/>
          <w:marRight w:val="0"/>
          <w:marTop w:val="0"/>
          <w:marBottom w:val="0"/>
          <w:divBdr>
            <w:top w:val="none" w:sz="0" w:space="0" w:color="auto"/>
            <w:left w:val="none" w:sz="0" w:space="0" w:color="auto"/>
            <w:bottom w:val="none" w:sz="0" w:space="0" w:color="auto"/>
            <w:right w:val="none" w:sz="0" w:space="0" w:color="auto"/>
          </w:divBdr>
        </w:div>
        <w:div w:id="1877036067">
          <w:marLeft w:val="0"/>
          <w:marRight w:val="0"/>
          <w:marTop w:val="0"/>
          <w:marBottom w:val="0"/>
          <w:divBdr>
            <w:top w:val="none" w:sz="0" w:space="0" w:color="auto"/>
            <w:left w:val="none" w:sz="0" w:space="0" w:color="auto"/>
            <w:bottom w:val="none" w:sz="0" w:space="0" w:color="auto"/>
            <w:right w:val="none" w:sz="0" w:space="0" w:color="auto"/>
          </w:divBdr>
        </w:div>
        <w:div w:id="2127381536">
          <w:marLeft w:val="0"/>
          <w:marRight w:val="0"/>
          <w:marTop w:val="0"/>
          <w:marBottom w:val="0"/>
          <w:divBdr>
            <w:top w:val="none" w:sz="0" w:space="0" w:color="auto"/>
            <w:left w:val="none" w:sz="0" w:space="0" w:color="auto"/>
            <w:bottom w:val="none" w:sz="0" w:space="0" w:color="auto"/>
            <w:right w:val="none" w:sz="0" w:space="0" w:color="auto"/>
          </w:divBdr>
        </w:div>
      </w:divsChild>
    </w:div>
    <w:div w:id="460392232">
      <w:bodyDiv w:val="1"/>
      <w:marLeft w:val="0"/>
      <w:marRight w:val="0"/>
      <w:marTop w:val="0"/>
      <w:marBottom w:val="0"/>
      <w:divBdr>
        <w:top w:val="none" w:sz="0" w:space="0" w:color="auto"/>
        <w:left w:val="none" w:sz="0" w:space="0" w:color="auto"/>
        <w:bottom w:val="none" w:sz="0" w:space="0" w:color="auto"/>
        <w:right w:val="none" w:sz="0" w:space="0" w:color="auto"/>
      </w:divBdr>
    </w:div>
    <w:div w:id="490609240">
      <w:bodyDiv w:val="1"/>
      <w:marLeft w:val="0"/>
      <w:marRight w:val="0"/>
      <w:marTop w:val="0"/>
      <w:marBottom w:val="0"/>
      <w:divBdr>
        <w:top w:val="none" w:sz="0" w:space="0" w:color="auto"/>
        <w:left w:val="none" w:sz="0" w:space="0" w:color="auto"/>
        <w:bottom w:val="none" w:sz="0" w:space="0" w:color="auto"/>
        <w:right w:val="none" w:sz="0" w:space="0" w:color="auto"/>
      </w:divBdr>
      <w:divsChild>
        <w:div w:id="1975213703">
          <w:marLeft w:val="0"/>
          <w:marRight w:val="0"/>
          <w:marTop w:val="0"/>
          <w:marBottom w:val="0"/>
          <w:divBdr>
            <w:top w:val="none" w:sz="0" w:space="0" w:color="auto"/>
            <w:left w:val="none" w:sz="0" w:space="0" w:color="auto"/>
            <w:bottom w:val="none" w:sz="0" w:space="0" w:color="auto"/>
            <w:right w:val="none" w:sz="0" w:space="0" w:color="auto"/>
          </w:divBdr>
        </w:div>
        <w:div w:id="206260656">
          <w:marLeft w:val="0"/>
          <w:marRight w:val="0"/>
          <w:marTop w:val="0"/>
          <w:marBottom w:val="0"/>
          <w:divBdr>
            <w:top w:val="none" w:sz="0" w:space="0" w:color="auto"/>
            <w:left w:val="none" w:sz="0" w:space="0" w:color="auto"/>
            <w:bottom w:val="none" w:sz="0" w:space="0" w:color="auto"/>
            <w:right w:val="none" w:sz="0" w:space="0" w:color="auto"/>
          </w:divBdr>
        </w:div>
        <w:div w:id="2113670089">
          <w:marLeft w:val="0"/>
          <w:marRight w:val="0"/>
          <w:marTop w:val="0"/>
          <w:marBottom w:val="0"/>
          <w:divBdr>
            <w:top w:val="none" w:sz="0" w:space="0" w:color="auto"/>
            <w:left w:val="none" w:sz="0" w:space="0" w:color="auto"/>
            <w:bottom w:val="none" w:sz="0" w:space="0" w:color="auto"/>
            <w:right w:val="none" w:sz="0" w:space="0" w:color="auto"/>
          </w:divBdr>
        </w:div>
        <w:div w:id="784152081">
          <w:marLeft w:val="0"/>
          <w:marRight w:val="0"/>
          <w:marTop w:val="0"/>
          <w:marBottom w:val="0"/>
          <w:divBdr>
            <w:top w:val="none" w:sz="0" w:space="0" w:color="auto"/>
            <w:left w:val="none" w:sz="0" w:space="0" w:color="auto"/>
            <w:bottom w:val="none" w:sz="0" w:space="0" w:color="auto"/>
            <w:right w:val="none" w:sz="0" w:space="0" w:color="auto"/>
          </w:divBdr>
        </w:div>
        <w:div w:id="868375971">
          <w:marLeft w:val="0"/>
          <w:marRight w:val="0"/>
          <w:marTop w:val="0"/>
          <w:marBottom w:val="0"/>
          <w:divBdr>
            <w:top w:val="none" w:sz="0" w:space="0" w:color="auto"/>
            <w:left w:val="none" w:sz="0" w:space="0" w:color="auto"/>
            <w:bottom w:val="none" w:sz="0" w:space="0" w:color="auto"/>
            <w:right w:val="none" w:sz="0" w:space="0" w:color="auto"/>
          </w:divBdr>
        </w:div>
        <w:div w:id="1790927237">
          <w:marLeft w:val="0"/>
          <w:marRight w:val="0"/>
          <w:marTop w:val="0"/>
          <w:marBottom w:val="0"/>
          <w:divBdr>
            <w:top w:val="none" w:sz="0" w:space="0" w:color="auto"/>
            <w:left w:val="none" w:sz="0" w:space="0" w:color="auto"/>
            <w:bottom w:val="none" w:sz="0" w:space="0" w:color="auto"/>
            <w:right w:val="none" w:sz="0" w:space="0" w:color="auto"/>
          </w:divBdr>
        </w:div>
        <w:div w:id="1358847314">
          <w:marLeft w:val="0"/>
          <w:marRight w:val="0"/>
          <w:marTop w:val="0"/>
          <w:marBottom w:val="0"/>
          <w:divBdr>
            <w:top w:val="none" w:sz="0" w:space="0" w:color="auto"/>
            <w:left w:val="none" w:sz="0" w:space="0" w:color="auto"/>
            <w:bottom w:val="none" w:sz="0" w:space="0" w:color="auto"/>
            <w:right w:val="none" w:sz="0" w:space="0" w:color="auto"/>
          </w:divBdr>
        </w:div>
        <w:div w:id="850215555">
          <w:marLeft w:val="0"/>
          <w:marRight w:val="0"/>
          <w:marTop w:val="0"/>
          <w:marBottom w:val="0"/>
          <w:divBdr>
            <w:top w:val="none" w:sz="0" w:space="0" w:color="auto"/>
            <w:left w:val="none" w:sz="0" w:space="0" w:color="auto"/>
            <w:bottom w:val="none" w:sz="0" w:space="0" w:color="auto"/>
            <w:right w:val="none" w:sz="0" w:space="0" w:color="auto"/>
          </w:divBdr>
        </w:div>
        <w:div w:id="648482399">
          <w:marLeft w:val="0"/>
          <w:marRight w:val="0"/>
          <w:marTop w:val="0"/>
          <w:marBottom w:val="0"/>
          <w:divBdr>
            <w:top w:val="none" w:sz="0" w:space="0" w:color="auto"/>
            <w:left w:val="none" w:sz="0" w:space="0" w:color="auto"/>
            <w:bottom w:val="none" w:sz="0" w:space="0" w:color="auto"/>
            <w:right w:val="none" w:sz="0" w:space="0" w:color="auto"/>
          </w:divBdr>
        </w:div>
        <w:div w:id="1826898051">
          <w:marLeft w:val="0"/>
          <w:marRight w:val="0"/>
          <w:marTop w:val="0"/>
          <w:marBottom w:val="0"/>
          <w:divBdr>
            <w:top w:val="none" w:sz="0" w:space="0" w:color="auto"/>
            <w:left w:val="none" w:sz="0" w:space="0" w:color="auto"/>
            <w:bottom w:val="none" w:sz="0" w:space="0" w:color="auto"/>
            <w:right w:val="none" w:sz="0" w:space="0" w:color="auto"/>
          </w:divBdr>
        </w:div>
        <w:div w:id="1876232111">
          <w:marLeft w:val="0"/>
          <w:marRight w:val="0"/>
          <w:marTop w:val="0"/>
          <w:marBottom w:val="0"/>
          <w:divBdr>
            <w:top w:val="none" w:sz="0" w:space="0" w:color="auto"/>
            <w:left w:val="none" w:sz="0" w:space="0" w:color="auto"/>
            <w:bottom w:val="none" w:sz="0" w:space="0" w:color="auto"/>
            <w:right w:val="none" w:sz="0" w:space="0" w:color="auto"/>
          </w:divBdr>
        </w:div>
        <w:div w:id="1327899912">
          <w:marLeft w:val="0"/>
          <w:marRight w:val="0"/>
          <w:marTop w:val="0"/>
          <w:marBottom w:val="0"/>
          <w:divBdr>
            <w:top w:val="none" w:sz="0" w:space="0" w:color="auto"/>
            <w:left w:val="none" w:sz="0" w:space="0" w:color="auto"/>
            <w:bottom w:val="none" w:sz="0" w:space="0" w:color="auto"/>
            <w:right w:val="none" w:sz="0" w:space="0" w:color="auto"/>
          </w:divBdr>
        </w:div>
        <w:div w:id="1177571861">
          <w:marLeft w:val="0"/>
          <w:marRight w:val="0"/>
          <w:marTop w:val="0"/>
          <w:marBottom w:val="0"/>
          <w:divBdr>
            <w:top w:val="none" w:sz="0" w:space="0" w:color="auto"/>
            <w:left w:val="none" w:sz="0" w:space="0" w:color="auto"/>
            <w:bottom w:val="none" w:sz="0" w:space="0" w:color="auto"/>
            <w:right w:val="none" w:sz="0" w:space="0" w:color="auto"/>
          </w:divBdr>
        </w:div>
      </w:divsChild>
    </w:div>
    <w:div w:id="791170704">
      <w:bodyDiv w:val="1"/>
      <w:marLeft w:val="0"/>
      <w:marRight w:val="0"/>
      <w:marTop w:val="0"/>
      <w:marBottom w:val="0"/>
      <w:divBdr>
        <w:top w:val="none" w:sz="0" w:space="0" w:color="auto"/>
        <w:left w:val="none" w:sz="0" w:space="0" w:color="auto"/>
        <w:bottom w:val="none" w:sz="0" w:space="0" w:color="auto"/>
        <w:right w:val="none" w:sz="0" w:space="0" w:color="auto"/>
      </w:divBdr>
    </w:div>
    <w:div w:id="795608489">
      <w:bodyDiv w:val="1"/>
      <w:marLeft w:val="0"/>
      <w:marRight w:val="0"/>
      <w:marTop w:val="0"/>
      <w:marBottom w:val="0"/>
      <w:divBdr>
        <w:top w:val="none" w:sz="0" w:space="0" w:color="auto"/>
        <w:left w:val="none" w:sz="0" w:space="0" w:color="auto"/>
        <w:bottom w:val="none" w:sz="0" w:space="0" w:color="auto"/>
        <w:right w:val="none" w:sz="0" w:space="0" w:color="auto"/>
      </w:divBdr>
    </w:div>
    <w:div w:id="894465559">
      <w:bodyDiv w:val="1"/>
      <w:marLeft w:val="0"/>
      <w:marRight w:val="0"/>
      <w:marTop w:val="0"/>
      <w:marBottom w:val="0"/>
      <w:divBdr>
        <w:top w:val="none" w:sz="0" w:space="0" w:color="auto"/>
        <w:left w:val="none" w:sz="0" w:space="0" w:color="auto"/>
        <w:bottom w:val="none" w:sz="0" w:space="0" w:color="auto"/>
        <w:right w:val="none" w:sz="0" w:space="0" w:color="auto"/>
      </w:divBdr>
    </w:div>
    <w:div w:id="1017464660">
      <w:bodyDiv w:val="1"/>
      <w:marLeft w:val="0"/>
      <w:marRight w:val="0"/>
      <w:marTop w:val="0"/>
      <w:marBottom w:val="0"/>
      <w:divBdr>
        <w:top w:val="none" w:sz="0" w:space="0" w:color="auto"/>
        <w:left w:val="none" w:sz="0" w:space="0" w:color="auto"/>
        <w:bottom w:val="none" w:sz="0" w:space="0" w:color="auto"/>
        <w:right w:val="none" w:sz="0" w:space="0" w:color="auto"/>
      </w:divBdr>
    </w:div>
    <w:div w:id="1036736984">
      <w:bodyDiv w:val="1"/>
      <w:marLeft w:val="0"/>
      <w:marRight w:val="0"/>
      <w:marTop w:val="0"/>
      <w:marBottom w:val="0"/>
      <w:divBdr>
        <w:top w:val="none" w:sz="0" w:space="0" w:color="auto"/>
        <w:left w:val="none" w:sz="0" w:space="0" w:color="auto"/>
        <w:bottom w:val="none" w:sz="0" w:space="0" w:color="auto"/>
        <w:right w:val="none" w:sz="0" w:space="0" w:color="auto"/>
      </w:divBdr>
    </w:div>
    <w:div w:id="1055854842">
      <w:bodyDiv w:val="1"/>
      <w:marLeft w:val="0"/>
      <w:marRight w:val="0"/>
      <w:marTop w:val="0"/>
      <w:marBottom w:val="0"/>
      <w:divBdr>
        <w:top w:val="none" w:sz="0" w:space="0" w:color="auto"/>
        <w:left w:val="none" w:sz="0" w:space="0" w:color="auto"/>
        <w:bottom w:val="none" w:sz="0" w:space="0" w:color="auto"/>
        <w:right w:val="none" w:sz="0" w:space="0" w:color="auto"/>
      </w:divBdr>
    </w:div>
    <w:div w:id="1066101669">
      <w:bodyDiv w:val="1"/>
      <w:marLeft w:val="0"/>
      <w:marRight w:val="0"/>
      <w:marTop w:val="0"/>
      <w:marBottom w:val="0"/>
      <w:divBdr>
        <w:top w:val="none" w:sz="0" w:space="0" w:color="auto"/>
        <w:left w:val="none" w:sz="0" w:space="0" w:color="auto"/>
        <w:bottom w:val="none" w:sz="0" w:space="0" w:color="auto"/>
        <w:right w:val="none" w:sz="0" w:space="0" w:color="auto"/>
      </w:divBdr>
    </w:div>
    <w:div w:id="1093625910">
      <w:bodyDiv w:val="1"/>
      <w:marLeft w:val="0"/>
      <w:marRight w:val="0"/>
      <w:marTop w:val="0"/>
      <w:marBottom w:val="0"/>
      <w:divBdr>
        <w:top w:val="none" w:sz="0" w:space="0" w:color="auto"/>
        <w:left w:val="none" w:sz="0" w:space="0" w:color="auto"/>
        <w:bottom w:val="none" w:sz="0" w:space="0" w:color="auto"/>
        <w:right w:val="none" w:sz="0" w:space="0" w:color="auto"/>
      </w:divBdr>
    </w:div>
    <w:div w:id="1112943060">
      <w:bodyDiv w:val="1"/>
      <w:marLeft w:val="0"/>
      <w:marRight w:val="0"/>
      <w:marTop w:val="0"/>
      <w:marBottom w:val="0"/>
      <w:divBdr>
        <w:top w:val="none" w:sz="0" w:space="0" w:color="auto"/>
        <w:left w:val="none" w:sz="0" w:space="0" w:color="auto"/>
        <w:bottom w:val="none" w:sz="0" w:space="0" w:color="auto"/>
        <w:right w:val="none" w:sz="0" w:space="0" w:color="auto"/>
      </w:divBdr>
    </w:div>
    <w:div w:id="1341540124">
      <w:bodyDiv w:val="1"/>
      <w:marLeft w:val="0"/>
      <w:marRight w:val="0"/>
      <w:marTop w:val="0"/>
      <w:marBottom w:val="0"/>
      <w:divBdr>
        <w:top w:val="none" w:sz="0" w:space="0" w:color="auto"/>
        <w:left w:val="none" w:sz="0" w:space="0" w:color="auto"/>
        <w:bottom w:val="none" w:sz="0" w:space="0" w:color="auto"/>
        <w:right w:val="none" w:sz="0" w:space="0" w:color="auto"/>
      </w:divBdr>
    </w:div>
    <w:div w:id="1481382751">
      <w:bodyDiv w:val="1"/>
      <w:marLeft w:val="0"/>
      <w:marRight w:val="0"/>
      <w:marTop w:val="0"/>
      <w:marBottom w:val="0"/>
      <w:divBdr>
        <w:top w:val="none" w:sz="0" w:space="0" w:color="auto"/>
        <w:left w:val="none" w:sz="0" w:space="0" w:color="auto"/>
        <w:bottom w:val="none" w:sz="0" w:space="0" w:color="auto"/>
        <w:right w:val="none" w:sz="0" w:space="0" w:color="auto"/>
      </w:divBdr>
    </w:div>
    <w:div w:id="1519276413">
      <w:bodyDiv w:val="1"/>
      <w:marLeft w:val="0"/>
      <w:marRight w:val="0"/>
      <w:marTop w:val="0"/>
      <w:marBottom w:val="0"/>
      <w:divBdr>
        <w:top w:val="none" w:sz="0" w:space="0" w:color="auto"/>
        <w:left w:val="none" w:sz="0" w:space="0" w:color="auto"/>
        <w:bottom w:val="none" w:sz="0" w:space="0" w:color="auto"/>
        <w:right w:val="none" w:sz="0" w:space="0" w:color="auto"/>
      </w:divBdr>
    </w:div>
    <w:div w:id="1549410286">
      <w:bodyDiv w:val="1"/>
      <w:marLeft w:val="0"/>
      <w:marRight w:val="0"/>
      <w:marTop w:val="0"/>
      <w:marBottom w:val="0"/>
      <w:divBdr>
        <w:top w:val="none" w:sz="0" w:space="0" w:color="auto"/>
        <w:left w:val="none" w:sz="0" w:space="0" w:color="auto"/>
        <w:bottom w:val="none" w:sz="0" w:space="0" w:color="auto"/>
        <w:right w:val="none" w:sz="0" w:space="0" w:color="auto"/>
      </w:divBdr>
    </w:div>
    <w:div w:id="1555433691">
      <w:bodyDiv w:val="1"/>
      <w:marLeft w:val="0"/>
      <w:marRight w:val="0"/>
      <w:marTop w:val="0"/>
      <w:marBottom w:val="0"/>
      <w:divBdr>
        <w:top w:val="none" w:sz="0" w:space="0" w:color="auto"/>
        <w:left w:val="none" w:sz="0" w:space="0" w:color="auto"/>
        <w:bottom w:val="none" w:sz="0" w:space="0" w:color="auto"/>
        <w:right w:val="none" w:sz="0" w:space="0" w:color="auto"/>
      </w:divBdr>
    </w:div>
    <w:div w:id="1725370632">
      <w:bodyDiv w:val="1"/>
      <w:marLeft w:val="0"/>
      <w:marRight w:val="0"/>
      <w:marTop w:val="0"/>
      <w:marBottom w:val="0"/>
      <w:divBdr>
        <w:top w:val="none" w:sz="0" w:space="0" w:color="auto"/>
        <w:left w:val="none" w:sz="0" w:space="0" w:color="auto"/>
        <w:bottom w:val="none" w:sz="0" w:space="0" w:color="auto"/>
        <w:right w:val="none" w:sz="0" w:space="0" w:color="auto"/>
      </w:divBdr>
    </w:div>
    <w:div w:id="1730499685">
      <w:bodyDiv w:val="1"/>
      <w:marLeft w:val="0"/>
      <w:marRight w:val="0"/>
      <w:marTop w:val="0"/>
      <w:marBottom w:val="0"/>
      <w:divBdr>
        <w:top w:val="none" w:sz="0" w:space="0" w:color="auto"/>
        <w:left w:val="none" w:sz="0" w:space="0" w:color="auto"/>
        <w:bottom w:val="none" w:sz="0" w:space="0" w:color="auto"/>
        <w:right w:val="none" w:sz="0" w:space="0" w:color="auto"/>
      </w:divBdr>
    </w:div>
    <w:div w:id="1748846915">
      <w:bodyDiv w:val="1"/>
      <w:marLeft w:val="0"/>
      <w:marRight w:val="0"/>
      <w:marTop w:val="0"/>
      <w:marBottom w:val="0"/>
      <w:divBdr>
        <w:top w:val="none" w:sz="0" w:space="0" w:color="auto"/>
        <w:left w:val="none" w:sz="0" w:space="0" w:color="auto"/>
        <w:bottom w:val="none" w:sz="0" w:space="0" w:color="auto"/>
        <w:right w:val="none" w:sz="0" w:space="0" w:color="auto"/>
      </w:divBdr>
    </w:div>
    <w:div w:id="1851144894">
      <w:bodyDiv w:val="1"/>
      <w:marLeft w:val="0"/>
      <w:marRight w:val="0"/>
      <w:marTop w:val="0"/>
      <w:marBottom w:val="0"/>
      <w:divBdr>
        <w:top w:val="none" w:sz="0" w:space="0" w:color="auto"/>
        <w:left w:val="none" w:sz="0" w:space="0" w:color="auto"/>
        <w:bottom w:val="none" w:sz="0" w:space="0" w:color="auto"/>
        <w:right w:val="none" w:sz="0" w:space="0" w:color="auto"/>
      </w:divBdr>
    </w:div>
    <w:div w:id="1908302131">
      <w:bodyDiv w:val="1"/>
      <w:marLeft w:val="0"/>
      <w:marRight w:val="0"/>
      <w:marTop w:val="0"/>
      <w:marBottom w:val="0"/>
      <w:divBdr>
        <w:top w:val="none" w:sz="0" w:space="0" w:color="auto"/>
        <w:left w:val="none" w:sz="0" w:space="0" w:color="auto"/>
        <w:bottom w:val="none" w:sz="0" w:space="0" w:color="auto"/>
        <w:right w:val="none" w:sz="0" w:space="0" w:color="auto"/>
      </w:divBdr>
    </w:div>
    <w:div w:id="2003393557">
      <w:bodyDiv w:val="1"/>
      <w:marLeft w:val="0"/>
      <w:marRight w:val="0"/>
      <w:marTop w:val="0"/>
      <w:marBottom w:val="0"/>
      <w:divBdr>
        <w:top w:val="none" w:sz="0" w:space="0" w:color="auto"/>
        <w:left w:val="none" w:sz="0" w:space="0" w:color="auto"/>
        <w:bottom w:val="none" w:sz="0" w:space="0" w:color="auto"/>
        <w:right w:val="none" w:sz="0" w:space="0" w:color="auto"/>
      </w:divBdr>
    </w:div>
    <w:div w:id="2119635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footer" Target="footer2.xml"/><Relationship Id="rId10" Type="http://schemas.openxmlformats.org/officeDocument/2006/relationships/oleObject" Target="embeddings/oleObject1.bin"/><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png"/><Relationship Id="rId22" Type="http://schemas.openxmlformats.org/officeDocument/2006/relationships/footer" Target="footer1.xml"/></Relationships>
</file>

<file path=word/_rels/endnotes.xml.rels><?xml version="1.0" encoding="UTF-8" standalone="yes"?>
<Relationships xmlns="http://schemas.openxmlformats.org/package/2006/relationships"><Relationship Id="rId8" Type="http://schemas.openxmlformats.org/officeDocument/2006/relationships/image" Target="media/image16.emf"/><Relationship Id="rId13" Type="http://schemas.openxmlformats.org/officeDocument/2006/relationships/image" Target="media/image21.emf"/><Relationship Id="rId18" Type="http://schemas.openxmlformats.org/officeDocument/2006/relationships/image" Target="media/image26.emf"/><Relationship Id="rId26" Type="http://schemas.openxmlformats.org/officeDocument/2006/relationships/image" Target="media/image34.png"/><Relationship Id="rId3" Type="http://schemas.openxmlformats.org/officeDocument/2006/relationships/hyperlink" Target="https://doi.org/10.32014/2019.2519-1629.39" TargetMode="External"/><Relationship Id="rId21" Type="http://schemas.openxmlformats.org/officeDocument/2006/relationships/image" Target="media/image29.png"/><Relationship Id="rId34" Type="http://schemas.openxmlformats.org/officeDocument/2006/relationships/image" Target="media/image42.emf"/><Relationship Id="rId7" Type="http://schemas.openxmlformats.org/officeDocument/2006/relationships/image" Target="media/image15.png"/><Relationship Id="rId12" Type="http://schemas.openxmlformats.org/officeDocument/2006/relationships/image" Target="media/image20.png"/><Relationship Id="rId17" Type="http://schemas.openxmlformats.org/officeDocument/2006/relationships/image" Target="media/image25.emf"/><Relationship Id="rId25" Type="http://schemas.openxmlformats.org/officeDocument/2006/relationships/image" Target="media/image33.png"/><Relationship Id="rId33" Type="http://schemas.openxmlformats.org/officeDocument/2006/relationships/image" Target="media/image41.emf"/><Relationship Id="rId38" Type="http://schemas.openxmlformats.org/officeDocument/2006/relationships/image" Target="media/image46.jpeg"/><Relationship Id="rId2" Type="http://schemas.openxmlformats.org/officeDocument/2006/relationships/hyperlink" Target="https://doi.org/10.1371/journal.%20pone.0190339" TargetMode="External"/><Relationship Id="rId16" Type="http://schemas.openxmlformats.org/officeDocument/2006/relationships/image" Target="media/image24.png"/><Relationship Id="rId20" Type="http://schemas.openxmlformats.org/officeDocument/2006/relationships/image" Target="media/image28.emf"/><Relationship Id="rId29" Type="http://schemas.openxmlformats.org/officeDocument/2006/relationships/image" Target="media/image37.emf"/><Relationship Id="rId1" Type="http://schemas.openxmlformats.org/officeDocument/2006/relationships/hyperlink" Target="https://www.google.com/url?sa=t&amp;rct=j&amp;q=&amp;esrc=s&amp;source=web&amp;cd=2&amp;cad=rja&amp;uact=8&amp;ved=0CCgQFjAB&amp;url=http%3A%2F%2Fwww.researchgate.net%2Fjournal%2F1082-6742_Journal_of_Avian_Medicine_and_Surgery&amp;ei=mXwOVP3eEubuyQOpw4LwDw&amp;usg=AFQjCNH_eJlcIbfdGys_Du-9HoPYUrWqTQ&amp;sig2=lqpAhdgNwzxNigJ-g_DK7Q&amp;bvm=bv.74649129,d.bGQ" TargetMode="External"/><Relationship Id="rId6" Type="http://schemas.openxmlformats.org/officeDocument/2006/relationships/image" Target="media/image14.png"/><Relationship Id="rId11" Type="http://schemas.openxmlformats.org/officeDocument/2006/relationships/image" Target="media/image19.png"/><Relationship Id="rId24" Type="http://schemas.openxmlformats.org/officeDocument/2006/relationships/image" Target="media/image32.png"/><Relationship Id="rId32" Type="http://schemas.openxmlformats.org/officeDocument/2006/relationships/image" Target="media/image40.emf"/><Relationship Id="rId37" Type="http://schemas.openxmlformats.org/officeDocument/2006/relationships/image" Target="media/image45.emf"/><Relationship Id="rId5" Type="http://schemas.openxmlformats.org/officeDocument/2006/relationships/image" Target="media/image13.png"/><Relationship Id="rId15" Type="http://schemas.openxmlformats.org/officeDocument/2006/relationships/image" Target="media/image23.png"/><Relationship Id="rId23" Type="http://schemas.openxmlformats.org/officeDocument/2006/relationships/image" Target="media/image31.png"/><Relationship Id="rId28" Type="http://schemas.openxmlformats.org/officeDocument/2006/relationships/image" Target="media/image36.png"/><Relationship Id="rId36" Type="http://schemas.openxmlformats.org/officeDocument/2006/relationships/image" Target="media/image44.emf"/><Relationship Id="rId10" Type="http://schemas.openxmlformats.org/officeDocument/2006/relationships/image" Target="media/image18.emf"/><Relationship Id="rId19" Type="http://schemas.openxmlformats.org/officeDocument/2006/relationships/image" Target="media/image27.emf"/><Relationship Id="rId31" Type="http://schemas.openxmlformats.org/officeDocument/2006/relationships/image" Target="media/image39.emf"/><Relationship Id="rId4" Type="http://schemas.openxmlformats.org/officeDocument/2006/relationships/image" Target="media/image12.jpg"/><Relationship Id="rId9" Type="http://schemas.openxmlformats.org/officeDocument/2006/relationships/image" Target="media/image17.emf"/><Relationship Id="rId14" Type="http://schemas.openxmlformats.org/officeDocument/2006/relationships/image" Target="media/image22.png"/><Relationship Id="rId22" Type="http://schemas.openxmlformats.org/officeDocument/2006/relationships/image" Target="media/image30.png"/><Relationship Id="rId27" Type="http://schemas.openxmlformats.org/officeDocument/2006/relationships/image" Target="media/image35.png"/><Relationship Id="rId30" Type="http://schemas.openxmlformats.org/officeDocument/2006/relationships/image" Target="media/image38.emf"/><Relationship Id="rId35" Type="http://schemas.openxmlformats.org/officeDocument/2006/relationships/image" Target="media/image4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A5B34FD-DCCB-4986-AF5A-00173CA73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81</Pages>
  <Words>9326</Words>
  <Characters>51390</Characters>
  <Application>Microsoft Office Word</Application>
  <DocSecurity>0</DocSecurity>
  <Lines>428</Lines>
  <Paragraphs>121</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Reanimator Extreme Edition</Company>
  <LinksUpToDate>false</LinksUpToDate>
  <CharactersWithSpaces>60595</CharactersWithSpaces>
  <SharedDoc>false</SharedDoc>
  <HLinks>
    <vt:vector size="102" baseType="variant">
      <vt:variant>
        <vt:i4>1179701</vt:i4>
      </vt:variant>
      <vt:variant>
        <vt:i4>98</vt:i4>
      </vt:variant>
      <vt:variant>
        <vt:i4>0</vt:i4>
      </vt:variant>
      <vt:variant>
        <vt:i4>5</vt:i4>
      </vt:variant>
      <vt:variant>
        <vt:lpwstr/>
      </vt:variant>
      <vt:variant>
        <vt:lpwstr>_Toc367803180</vt:lpwstr>
      </vt:variant>
      <vt:variant>
        <vt:i4>1900597</vt:i4>
      </vt:variant>
      <vt:variant>
        <vt:i4>92</vt:i4>
      </vt:variant>
      <vt:variant>
        <vt:i4>0</vt:i4>
      </vt:variant>
      <vt:variant>
        <vt:i4>5</vt:i4>
      </vt:variant>
      <vt:variant>
        <vt:lpwstr/>
      </vt:variant>
      <vt:variant>
        <vt:lpwstr>_Toc367803179</vt:lpwstr>
      </vt:variant>
      <vt:variant>
        <vt:i4>1900597</vt:i4>
      </vt:variant>
      <vt:variant>
        <vt:i4>86</vt:i4>
      </vt:variant>
      <vt:variant>
        <vt:i4>0</vt:i4>
      </vt:variant>
      <vt:variant>
        <vt:i4>5</vt:i4>
      </vt:variant>
      <vt:variant>
        <vt:lpwstr/>
      </vt:variant>
      <vt:variant>
        <vt:lpwstr>_Toc367803178</vt:lpwstr>
      </vt:variant>
      <vt:variant>
        <vt:i4>1900597</vt:i4>
      </vt:variant>
      <vt:variant>
        <vt:i4>80</vt:i4>
      </vt:variant>
      <vt:variant>
        <vt:i4>0</vt:i4>
      </vt:variant>
      <vt:variant>
        <vt:i4>5</vt:i4>
      </vt:variant>
      <vt:variant>
        <vt:lpwstr/>
      </vt:variant>
      <vt:variant>
        <vt:lpwstr>_Toc367803177</vt:lpwstr>
      </vt:variant>
      <vt:variant>
        <vt:i4>1900597</vt:i4>
      </vt:variant>
      <vt:variant>
        <vt:i4>74</vt:i4>
      </vt:variant>
      <vt:variant>
        <vt:i4>0</vt:i4>
      </vt:variant>
      <vt:variant>
        <vt:i4>5</vt:i4>
      </vt:variant>
      <vt:variant>
        <vt:lpwstr/>
      </vt:variant>
      <vt:variant>
        <vt:lpwstr>_Toc367803176</vt:lpwstr>
      </vt:variant>
      <vt:variant>
        <vt:i4>1900597</vt:i4>
      </vt:variant>
      <vt:variant>
        <vt:i4>68</vt:i4>
      </vt:variant>
      <vt:variant>
        <vt:i4>0</vt:i4>
      </vt:variant>
      <vt:variant>
        <vt:i4>5</vt:i4>
      </vt:variant>
      <vt:variant>
        <vt:lpwstr/>
      </vt:variant>
      <vt:variant>
        <vt:lpwstr>_Toc367803175</vt:lpwstr>
      </vt:variant>
      <vt:variant>
        <vt:i4>1900597</vt:i4>
      </vt:variant>
      <vt:variant>
        <vt:i4>62</vt:i4>
      </vt:variant>
      <vt:variant>
        <vt:i4>0</vt:i4>
      </vt:variant>
      <vt:variant>
        <vt:i4>5</vt:i4>
      </vt:variant>
      <vt:variant>
        <vt:lpwstr/>
      </vt:variant>
      <vt:variant>
        <vt:lpwstr>_Toc367803174</vt:lpwstr>
      </vt:variant>
      <vt:variant>
        <vt:i4>1900597</vt:i4>
      </vt:variant>
      <vt:variant>
        <vt:i4>56</vt:i4>
      </vt:variant>
      <vt:variant>
        <vt:i4>0</vt:i4>
      </vt:variant>
      <vt:variant>
        <vt:i4>5</vt:i4>
      </vt:variant>
      <vt:variant>
        <vt:lpwstr/>
      </vt:variant>
      <vt:variant>
        <vt:lpwstr>_Toc367803173</vt:lpwstr>
      </vt:variant>
      <vt:variant>
        <vt:i4>1900597</vt:i4>
      </vt:variant>
      <vt:variant>
        <vt:i4>50</vt:i4>
      </vt:variant>
      <vt:variant>
        <vt:i4>0</vt:i4>
      </vt:variant>
      <vt:variant>
        <vt:i4>5</vt:i4>
      </vt:variant>
      <vt:variant>
        <vt:lpwstr/>
      </vt:variant>
      <vt:variant>
        <vt:lpwstr>_Toc367803172</vt:lpwstr>
      </vt:variant>
      <vt:variant>
        <vt:i4>1900597</vt:i4>
      </vt:variant>
      <vt:variant>
        <vt:i4>44</vt:i4>
      </vt:variant>
      <vt:variant>
        <vt:i4>0</vt:i4>
      </vt:variant>
      <vt:variant>
        <vt:i4>5</vt:i4>
      </vt:variant>
      <vt:variant>
        <vt:lpwstr/>
      </vt:variant>
      <vt:variant>
        <vt:lpwstr>_Toc367803171</vt:lpwstr>
      </vt:variant>
      <vt:variant>
        <vt:i4>1900597</vt:i4>
      </vt:variant>
      <vt:variant>
        <vt:i4>38</vt:i4>
      </vt:variant>
      <vt:variant>
        <vt:i4>0</vt:i4>
      </vt:variant>
      <vt:variant>
        <vt:i4>5</vt:i4>
      </vt:variant>
      <vt:variant>
        <vt:lpwstr/>
      </vt:variant>
      <vt:variant>
        <vt:lpwstr>_Toc367803170</vt:lpwstr>
      </vt:variant>
      <vt:variant>
        <vt:i4>1835061</vt:i4>
      </vt:variant>
      <vt:variant>
        <vt:i4>32</vt:i4>
      </vt:variant>
      <vt:variant>
        <vt:i4>0</vt:i4>
      </vt:variant>
      <vt:variant>
        <vt:i4>5</vt:i4>
      </vt:variant>
      <vt:variant>
        <vt:lpwstr/>
      </vt:variant>
      <vt:variant>
        <vt:lpwstr>_Toc367803169</vt:lpwstr>
      </vt:variant>
      <vt:variant>
        <vt:i4>1835061</vt:i4>
      </vt:variant>
      <vt:variant>
        <vt:i4>26</vt:i4>
      </vt:variant>
      <vt:variant>
        <vt:i4>0</vt:i4>
      </vt:variant>
      <vt:variant>
        <vt:i4>5</vt:i4>
      </vt:variant>
      <vt:variant>
        <vt:lpwstr/>
      </vt:variant>
      <vt:variant>
        <vt:lpwstr>_Toc367803168</vt:lpwstr>
      </vt:variant>
      <vt:variant>
        <vt:i4>1835061</vt:i4>
      </vt:variant>
      <vt:variant>
        <vt:i4>20</vt:i4>
      </vt:variant>
      <vt:variant>
        <vt:i4>0</vt:i4>
      </vt:variant>
      <vt:variant>
        <vt:i4>5</vt:i4>
      </vt:variant>
      <vt:variant>
        <vt:lpwstr/>
      </vt:variant>
      <vt:variant>
        <vt:lpwstr>_Toc367803167</vt:lpwstr>
      </vt:variant>
      <vt:variant>
        <vt:i4>1835061</vt:i4>
      </vt:variant>
      <vt:variant>
        <vt:i4>14</vt:i4>
      </vt:variant>
      <vt:variant>
        <vt:i4>0</vt:i4>
      </vt:variant>
      <vt:variant>
        <vt:i4>5</vt:i4>
      </vt:variant>
      <vt:variant>
        <vt:lpwstr/>
      </vt:variant>
      <vt:variant>
        <vt:lpwstr>_Toc367803166</vt:lpwstr>
      </vt:variant>
      <vt:variant>
        <vt:i4>1835061</vt:i4>
      </vt:variant>
      <vt:variant>
        <vt:i4>8</vt:i4>
      </vt:variant>
      <vt:variant>
        <vt:i4>0</vt:i4>
      </vt:variant>
      <vt:variant>
        <vt:i4>5</vt:i4>
      </vt:variant>
      <vt:variant>
        <vt:lpwstr/>
      </vt:variant>
      <vt:variant>
        <vt:lpwstr>_Toc367803165</vt:lpwstr>
      </vt:variant>
      <vt:variant>
        <vt:i4>1835061</vt:i4>
      </vt:variant>
      <vt:variant>
        <vt:i4>2</vt:i4>
      </vt:variant>
      <vt:variant>
        <vt:i4>0</vt:i4>
      </vt:variant>
      <vt:variant>
        <vt:i4>5</vt:i4>
      </vt:variant>
      <vt:variant>
        <vt:lpwstr/>
      </vt:variant>
      <vt:variant>
        <vt:lpwstr>_Toc367803164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user</dc:creator>
  <cp:lastModifiedBy>Пользователь</cp:lastModifiedBy>
  <cp:revision>3</cp:revision>
  <cp:lastPrinted>2020-10-30T04:59:00Z</cp:lastPrinted>
  <dcterms:created xsi:type="dcterms:W3CDTF">2020-10-31T05:53:00Z</dcterms:created>
  <dcterms:modified xsi:type="dcterms:W3CDTF">2020-10-31T06:13:00Z</dcterms:modified>
</cp:coreProperties>
</file>