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E4567" w:rsidRDefault="000E4567" w:rsidP="000E4567">
      <w:pPr>
        <w:spacing w:after="0" w:line="360" w:lineRule="auto"/>
        <w:jc w:val="center"/>
        <w:rPr>
          <w:rFonts w:ascii="Times New Roman" w:hAnsi="Times New Roman" w:cs="Times New Roman"/>
          <w:b/>
          <w:caps/>
          <w:sz w:val="24"/>
          <w:szCs w:val="24"/>
          <w:lang w:val="kk-KZ"/>
        </w:rPr>
      </w:pPr>
      <w:r>
        <w:rPr>
          <w:rFonts w:ascii="Times New Roman" w:hAnsi="Times New Roman" w:cs="Times New Roman"/>
          <w:b/>
          <w:caps/>
          <w:noProof/>
          <w:sz w:val="24"/>
          <w:szCs w:val="24"/>
          <w:lang w:eastAsia="ru-RU"/>
        </w:rPr>
        <w:drawing>
          <wp:inline distT="0" distB="0" distL="0" distR="0">
            <wp:extent cx="5935024" cy="8393373"/>
            <wp:effectExtent l="19050" t="0" r="8576" b="0"/>
            <wp:docPr id="1" name="Рисунок 1" descr="C:\Users\User\Desktop\ОТЧЕТ ТУЯКБАЕВ ГА-2020\Sca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ОТЧЕТ ТУЯКБАЕВ ГА-2020\Scan1.JPG"/>
                    <pic:cNvPicPr>
                      <a:picLocks noChangeAspect="1" noChangeArrowheads="1"/>
                    </pic:cNvPicPr>
                  </pic:nvPicPr>
                  <pic:blipFill>
                    <a:blip r:embed="rId7" cstate="print"/>
                    <a:srcRect/>
                    <a:stretch>
                      <a:fillRect/>
                    </a:stretch>
                  </pic:blipFill>
                  <pic:spPr bwMode="auto">
                    <a:xfrm>
                      <a:off x="0" y="0"/>
                      <a:ext cx="5939438" cy="8399616"/>
                    </a:xfrm>
                    <a:prstGeom prst="rect">
                      <a:avLst/>
                    </a:prstGeom>
                    <a:noFill/>
                    <a:ln w="9525">
                      <a:noFill/>
                      <a:miter lim="800000"/>
                      <a:headEnd/>
                      <a:tailEnd/>
                    </a:ln>
                  </pic:spPr>
                </pic:pic>
              </a:graphicData>
            </a:graphic>
          </wp:inline>
        </w:drawing>
      </w:r>
    </w:p>
    <w:p w:rsidR="000E4567" w:rsidRDefault="000E4567" w:rsidP="000E4567">
      <w:pPr>
        <w:spacing w:after="0" w:line="360" w:lineRule="auto"/>
        <w:jc w:val="center"/>
        <w:rPr>
          <w:rFonts w:ascii="Times New Roman" w:hAnsi="Times New Roman" w:cs="Times New Roman"/>
          <w:b/>
          <w:caps/>
          <w:sz w:val="24"/>
          <w:szCs w:val="24"/>
          <w:lang w:val="kk-KZ"/>
        </w:rPr>
      </w:pPr>
    </w:p>
    <w:p w:rsidR="000E4567" w:rsidRDefault="000E4567" w:rsidP="000E4567">
      <w:pPr>
        <w:spacing w:after="0" w:line="360" w:lineRule="auto"/>
        <w:jc w:val="center"/>
        <w:rPr>
          <w:rFonts w:ascii="Times New Roman" w:hAnsi="Times New Roman" w:cs="Times New Roman"/>
          <w:b/>
          <w:caps/>
          <w:sz w:val="24"/>
          <w:szCs w:val="24"/>
          <w:lang w:val="kk-KZ"/>
        </w:rPr>
      </w:pPr>
    </w:p>
    <w:p w:rsidR="000E4567" w:rsidRDefault="004D3284" w:rsidP="000E4567">
      <w:pPr>
        <w:spacing w:after="0" w:line="360" w:lineRule="auto"/>
        <w:jc w:val="center"/>
        <w:rPr>
          <w:rFonts w:ascii="Times New Roman" w:hAnsi="Times New Roman" w:cs="Times New Roman"/>
          <w:b/>
          <w:caps/>
          <w:sz w:val="24"/>
          <w:szCs w:val="24"/>
          <w:lang w:val="kk-KZ"/>
        </w:rPr>
      </w:pPr>
      <w:r>
        <w:rPr>
          <w:rFonts w:ascii="Times New Roman" w:hAnsi="Times New Roman" w:cs="Times New Roman"/>
          <w:b/>
          <w:caps/>
          <w:noProof/>
          <w:sz w:val="24"/>
          <w:szCs w:val="24"/>
          <w:lang w:eastAsia="ru-RU"/>
        </w:rPr>
        <w:lastRenderedPageBreak/>
        <w:drawing>
          <wp:inline distT="0" distB="0" distL="0" distR="0">
            <wp:extent cx="6120130" cy="8655150"/>
            <wp:effectExtent l="19050" t="0" r="0" b="0"/>
            <wp:docPr id="94" name="Рисунок 3" descr="C:\Users\User\Pictures\2020-11-03\Scan1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Pictures\2020-11-03\Scan10001.JPG"/>
                    <pic:cNvPicPr>
                      <a:picLocks noChangeAspect="1" noChangeArrowheads="1"/>
                    </pic:cNvPicPr>
                  </pic:nvPicPr>
                  <pic:blipFill>
                    <a:blip r:embed="rId8" cstate="print"/>
                    <a:srcRect/>
                    <a:stretch>
                      <a:fillRect/>
                    </a:stretch>
                  </pic:blipFill>
                  <pic:spPr bwMode="auto">
                    <a:xfrm>
                      <a:off x="0" y="0"/>
                      <a:ext cx="6120130" cy="8655150"/>
                    </a:xfrm>
                    <a:prstGeom prst="rect">
                      <a:avLst/>
                    </a:prstGeom>
                    <a:noFill/>
                    <a:ln w="9525">
                      <a:noFill/>
                      <a:miter lim="800000"/>
                      <a:headEnd/>
                      <a:tailEnd/>
                    </a:ln>
                  </pic:spPr>
                </pic:pic>
              </a:graphicData>
            </a:graphic>
          </wp:inline>
        </w:drawing>
      </w:r>
    </w:p>
    <w:p w:rsidR="000E4567" w:rsidRDefault="000E4567" w:rsidP="000E4567">
      <w:pPr>
        <w:spacing w:after="0" w:line="360" w:lineRule="auto"/>
        <w:jc w:val="center"/>
        <w:rPr>
          <w:rFonts w:ascii="Times New Roman" w:hAnsi="Times New Roman" w:cs="Times New Roman"/>
          <w:b/>
          <w:caps/>
          <w:sz w:val="24"/>
          <w:szCs w:val="24"/>
          <w:lang w:val="kk-KZ"/>
        </w:rPr>
      </w:pPr>
    </w:p>
    <w:p w:rsidR="009A4EAA" w:rsidRPr="00DE5B33" w:rsidRDefault="009A4EAA" w:rsidP="000E4567">
      <w:pPr>
        <w:spacing w:after="0" w:line="360" w:lineRule="auto"/>
        <w:jc w:val="center"/>
        <w:rPr>
          <w:rFonts w:ascii="Times New Roman" w:hAnsi="Times New Roman" w:cs="Times New Roman"/>
          <w:b/>
          <w:caps/>
          <w:sz w:val="24"/>
          <w:szCs w:val="24"/>
          <w:lang w:val="kk-KZ"/>
        </w:rPr>
      </w:pPr>
      <w:r w:rsidRPr="00DE5B33">
        <w:rPr>
          <w:rFonts w:ascii="Times New Roman" w:hAnsi="Times New Roman" w:cs="Times New Roman"/>
          <w:b/>
          <w:caps/>
          <w:sz w:val="24"/>
          <w:szCs w:val="24"/>
          <w:lang w:val="kk-KZ"/>
        </w:rPr>
        <w:lastRenderedPageBreak/>
        <w:t>Реферат</w:t>
      </w:r>
    </w:p>
    <w:p w:rsidR="009A4EAA" w:rsidRPr="00AC0567" w:rsidRDefault="009A4EAA" w:rsidP="002367E3">
      <w:pPr>
        <w:spacing w:after="0" w:line="360" w:lineRule="auto"/>
        <w:ind w:firstLine="709"/>
        <w:jc w:val="both"/>
        <w:rPr>
          <w:rFonts w:ascii="Times New Roman" w:hAnsi="Times New Roman" w:cs="Times New Roman"/>
          <w:sz w:val="24"/>
          <w:szCs w:val="24"/>
          <w:lang w:val="kk-KZ"/>
        </w:rPr>
      </w:pPr>
      <w:r w:rsidRPr="00AC0567">
        <w:rPr>
          <w:rFonts w:ascii="Times New Roman" w:hAnsi="Times New Roman" w:cs="Times New Roman"/>
          <w:sz w:val="24"/>
          <w:szCs w:val="24"/>
          <w:lang w:val="kk-KZ"/>
        </w:rPr>
        <w:t xml:space="preserve">Есеп </w:t>
      </w:r>
      <w:r w:rsidR="00A639FC">
        <w:rPr>
          <w:rFonts w:ascii="Times New Roman" w:hAnsi="Times New Roman" w:cs="Times New Roman"/>
          <w:sz w:val="24"/>
          <w:szCs w:val="24"/>
          <w:lang w:val="kk-KZ"/>
        </w:rPr>
        <w:t>5</w:t>
      </w:r>
      <w:r w:rsidR="00986782">
        <w:rPr>
          <w:rFonts w:ascii="Times New Roman" w:hAnsi="Times New Roman" w:cs="Times New Roman"/>
          <w:sz w:val="24"/>
          <w:szCs w:val="24"/>
          <w:lang w:val="kk-KZ"/>
        </w:rPr>
        <w:t>9</w:t>
      </w:r>
      <w:r w:rsidRPr="00AC0567">
        <w:rPr>
          <w:rFonts w:ascii="Times New Roman" w:hAnsi="Times New Roman" w:cs="Times New Roman"/>
          <w:sz w:val="24"/>
          <w:szCs w:val="24"/>
          <w:lang w:val="kk-KZ"/>
        </w:rPr>
        <w:t xml:space="preserve"> беттен, </w:t>
      </w:r>
      <w:r w:rsidR="00230587" w:rsidRPr="00AC0567">
        <w:rPr>
          <w:rFonts w:ascii="Times New Roman" w:hAnsi="Times New Roman" w:cs="Times New Roman"/>
          <w:sz w:val="24"/>
          <w:szCs w:val="24"/>
          <w:lang w:val="kk-KZ"/>
        </w:rPr>
        <w:t>5</w:t>
      </w:r>
      <w:r w:rsidR="0023200B" w:rsidRPr="00AC0567">
        <w:rPr>
          <w:rFonts w:ascii="Times New Roman" w:hAnsi="Times New Roman" w:cs="Times New Roman"/>
          <w:sz w:val="24"/>
          <w:szCs w:val="24"/>
          <w:lang w:val="kk-KZ"/>
        </w:rPr>
        <w:t>6</w:t>
      </w:r>
      <w:r w:rsidRPr="00AC0567">
        <w:rPr>
          <w:rFonts w:ascii="Times New Roman" w:hAnsi="Times New Roman" w:cs="Times New Roman"/>
          <w:sz w:val="24"/>
          <w:szCs w:val="24"/>
          <w:lang w:val="kk-KZ"/>
        </w:rPr>
        <w:t xml:space="preserve"> </w:t>
      </w:r>
      <w:r w:rsidR="005928B8">
        <w:rPr>
          <w:rFonts w:ascii="Times New Roman" w:hAnsi="Times New Roman" w:cs="Times New Roman"/>
          <w:sz w:val="24"/>
          <w:szCs w:val="24"/>
          <w:lang w:val="kk-KZ"/>
        </w:rPr>
        <w:t>сілтемеден</w:t>
      </w:r>
      <w:r w:rsidRPr="00AC0567">
        <w:rPr>
          <w:rFonts w:ascii="Times New Roman" w:hAnsi="Times New Roman" w:cs="Times New Roman"/>
          <w:sz w:val="24"/>
          <w:szCs w:val="24"/>
          <w:lang w:val="kk-KZ"/>
        </w:rPr>
        <w:t xml:space="preserve">, </w:t>
      </w:r>
      <w:r w:rsidR="00AC0567" w:rsidRPr="00AC0567">
        <w:rPr>
          <w:rFonts w:ascii="Times New Roman" w:hAnsi="Times New Roman" w:cs="Times New Roman"/>
          <w:sz w:val="24"/>
          <w:szCs w:val="24"/>
          <w:lang w:val="kk-KZ"/>
        </w:rPr>
        <w:t>2</w:t>
      </w:r>
      <w:r w:rsidRPr="00AC0567">
        <w:rPr>
          <w:rFonts w:ascii="Times New Roman" w:hAnsi="Times New Roman" w:cs="Times New Roman"/>
          <w:sz w:val="24"/>
          <w:szCs w:val="24"/>
          <w:lang w:val="kk-KZ"/>
        </w:rPr>
        <w:t xml:space="preserve"> қосымшадан тұрады.</w:t>
      </w:r>
    </w:p>
    <w:p w:rsidR="009A4EAA" w:rsidRPr="00AC0567" w:rsidRDefault="009A4EAA" w:rsidP="0095202F">
      <w:pPr>
        <w:spacing w:after="0" w:line="360" w:lineRule="auto"/>
        <w:jc w:val="both"/>
        <w:rPr>
          <w:rFonts w:ascii="Times New Roman" w:hAnsi="Times New Roman" w:cs="Times New Roman"/>
          <w:caps/>
          <w:sz w:val="24"/>
          <w:szCs w:val="24"/>
          <w:lang w:val="kk-KZ"/>
        </w:rPr>
      </w:pPr>
      <w:r w:rsidRPr="00AC0567">
        <w:rPr>
          <w:rFonts w:ascii="Times New Roman" w:hAnsi="Times New Roman" w:cs="Times New Roman"/>
          <w:caps/>
          <w:sz w:val="24"/>
          <w:szCs w:val="24"/>
          <w:lang w:val="kk-KZ"/>
        </w:rPr>
        <w:t>эмигрант, ирридент, диаспора, естелік, жанр, стиль, публицистика, әдебиеттану, МЕМУАР</w:t>
      </w:r>
    </w:p>
    <w:p w:rsidR="00884669" w:rsidRPr="00AC0567" w:rsidRDefault="009A4EAA" w:rsidP="002367E3">
      <w:pPr>
        <w:spacing w:after="0" w:line="360" w:lineRule="auto"/>
        <w:ind w:firstLine="709"/>
        <w:jc w:val="both"/>
        <w:rPr>
          <w:rFonts w:ascii="Times New Roman" w:hAnsi="Times New Roman" w:cs="Times New Roman"/>
          <w:sz w:val="24"/>
          <w:szCs w:val="24"/>
          <w:lang w:val="kk-KZ"/>
        </w:rPr>
      </w:pPr>
      <w:r w:rsidRPr="00AC0567">
        <w:rPr>
          <w:rFonts w:ascii="Times New Roman" w:hAnsi="Times New Roman" w:cs="Times New Roman"/>
          <w:sz w:val="24"/>
          <w:szCs w:val="24"/>
          <w:lang w:val="kk-KZ"/>
        </w:rPr>
        <w:t xml:space="preserve">Зерттеу нысаны. </w:t>
      </w:r>
      <w:r w:rsidR="00A639FC" w:rsidRPr="00AC0567">
        <w:rPr>
          <w:rFonts w:ascii="Times New Roman" w:hAnsi="Times New Roman" w:cs="Times New Roman"/>
          <w:sz w:val="24"/>
          <w:szCs w:val="24"/>
          <w:lang w:val="kk-KZ"/>
        </w:rPr>
        <w:t>Х.</w:t>
      </w:r>
      <w:r w:rsidR="00884669" w:rsidRPr="00AC0567">
        <w:rPr>
          <w:rFonts w:ascii="Times New Roman" w:hAnsi="Times New Roman" w:cs="Times New Roman"/>
          <w:sz w:val="24"/>
          <w:szCs w:val="24"/>
          <w:lang w:val="kk-KZ"/>
        </w:rPr>
        <w:t xml:space="preserve">Алтай </w:t>
      </w:r>
      <w:r w:rsidR="006603EC" w:rsidRPr="00AC0567">
        <w:rPr>
          <w:rFonts w:ascii="Times New Roman" w:hAnsi="Times New Roman" w:cs="Times New Roman"/>
          <w:sz w:val="24"/>
          <w:szCs w:val="24"/>
          <w:lang w:val="kk-KZ"/>
        </w:rPr>
        <w:t>«</w:t>
      </w:r>
      <w:r w:rsidR="00884669" w:rsidRPr="00AC0567">
        <w:rPr>
          <w:rFonts w:ascii="Times New Roman" w:hAnsi="Times New Roman" w:cs="Times New Roman"/>
          <w:sz w:val="24"/>
          <w:szCs w:val="24"/>
          <w:lang w:val="kk-KZ"/>
        </w:rPr>
        <w:t>Естеліктерім. Шежіре-дастан</w:t>
      </w:r>
      <w:r w:rsidR="006603EC" w:rsidRPr="00AC0567">
        <w:rPr>
          <w:rFonts w:ascii="Times New Roman" w:hAnsi="Times New Roman" w:cs="Times New Roman"/>
          <w:sz w:val="24"/>
          <w:szCs w:val="24"/>
          <w:lang w:val="kk-KZ"/>
        </w:rPr>
        <w:t>»,</w:t>
      </w:r>
      <w:r w:rsidR="00884669" w:rsidRPr="00AC0567">
        <w:rPr>
          <w:rFonts w:ascii="Times New Roman" w:hAnsi="Times New Roman" w:cs="Times New Roman"/>
          <w:sz w:val="24"/>
          <w:szCs w:val="24"/>
          <w:lang w:val="kk-KZ"/>
        </w:rPr>
        <w:t xml:space="preserve">  </w:t>
      </w:r>
      <w:r w:rsidR="00A639FC" w:rsidRPr="00AC0567">
        <w:rPr>
          <w:rFonts w:ascii="Times New Roman" w:hAnsi="Times New Roman" w:cs="Times New Roman"/>
          <w:sz w:val="24"/>
          <w:szCs w:val="24"/>
          <w:lang w:val="kk-KZ"/>
        </w:rPr>
        <w:t>Х.</w:t>
      </w:r>
      <w:r w:rsidR="00884669" w:rsidRPr="00AC0567">
        <w:rPr>
          <w:rFonts w:ascii="Times New Roman" w:hAnsi="Times New Roman" w:cs="Times New Roman"/>
          <w:sz w:val="24"/>
          <w:szCs w:val="24"/>
          <w:lang w:val="kk-KZ"/>
        </w:rPr>
        <w:t xml:space="preserve">Алтай </w:t>
      </w:r>
      <w:r w:rsidR="006603EC" w:rsidRPr="00AC0567">
        <w:rPr>
          <w:rFonts w:ascii="Times New Roman" w:hAnsi="Times New Roman" w:cs="Times New Roman"/>
          <w:sz w:val="24"/>
          <w:szCs w:val="24"/>
          <w:lang w:val="kk-KZ"/>
        </w:rPr>
        <w:t>«</w:t>
      </w:r>
      <w:r w:rsidR="00884669" w:rsidRPr="00AC0567">
        <w:rPr>
          <w:rFonts w:ascii="Times New Roman" w:hAnsi="Times New Roman" w:cs="Times New Roman"/>
          <w:sz w:val="24"/>
          <w:szCs w:val="24"/>
          <w:lang w:val="kk-KZ"/>
        </w:rPr>
        <w:t>Алтайдан ауған ел</w:t>
      </w:r>
      <w:r w:rsidR="006603EC" w:rsidRPr="00AC0567">
        <w:rPr>
          <w:rFonts w:ascii="Times New Roman" w:hAnsi="Times New Roman" w:cs="Times New Roman"/>
          <w:sz w:val="24"/>
          <w:szCs w:val="24"/>
          <w:lang w:val="kk-KZ"/>
        </w:rPr>
        <w:t>»,</w:t>
      </w:r>
      <w:r w:rsidR="00884669" w:rsidRPr="00AC0567">
        <w:rPr>
          <w:rFonts w:ascii="Times New Roman" w:hAnsi="Times New Roman" w:cs="Times New Roman"/>
          <w:sz w:val="24"/>
          <w:szCs w:val="24"/>
          <w:lang w:val="kk-KZ"/>
        </w:rPr>
        <w:t xml:space="preserve"> </w:t>
      </w:r>
      <w:r w:rsidR="00A639FC" w:rsidRPr="00AC0567">
        <w:rPr>
          <w:rFonts w:ascii="Times New Roman" w:hAnsi="Times New Roman" w:cs="Times New Roman"/>
          <w:sz w:val="24"/>
          <w:szCs w:val="24"/>
          <w:lang w:val="kk-KZ"/>
        </w:rPr>
        <w:t>Х.</w:t>
      </w:r>
      <w:r w:rsidR="00884669" w:rsidRPr="00AC0567">
        <w:rPr>
          <w:rFonts w:ascii="Times New Roman" w:hAnsi="Times New Roman" w:cs="Times New Roman"/>
          <w:sz w:val="24"/>
          <w:szCs w:val="24"/>
          <w:lang w:val="kk-KZ"/>
        </w:rPr>
        <w:t xml:space="preserve">Оралтай </w:t>
      </w:r>
      <w:r w:rsidR="006603EC" w:rsidRPr="00AC0567">
        <w:rPr>
          <w:rFonts w:ascii="Times New Roman" w:hAnsi="Times New Roman" w:cs="Times New Roman"/>
          <w:sz w:val="24"/>
          <w:szCs w:val="24"/>
          <w:lang w:val="kk-KZ"/>
        </w:rPr>
        <w:t>«</w:t>
      </w:r>
      <w:r w:rsidR="00884669" w:rsidRPr="00AC0567">
        <w:rPr>
          <w:rFonts w:ascii="Times New Roman" w:hAnsi="Times New Roman" w:cs="Times New Roman"/>
          <w:sz w:val="24"/>
          <w:szCs w:val="24"/>
          <w:lang w:val="kk-KZ"/>
        </w:rPr>
        <w:t>Елім-айлап өткен өмір: Үшінші басылым</w:t>
      </w:r>
      <w:r w:rsidR="006603EC" w:rsidRPr="00AC0567">
        <w:rPr>
          <w:rFonts w:ascii="Times New Roman" w:hAnsi="Times New Roman" w:cs="Times New Roman"/>
          <w:sz w:val="24"/>
          <w:szCs w:val="24"/>
          <w:lang w:val="kk-KZ"/>
        </w:rPr>
        <w:t>»,</w:t>
      </w:r>
      <w:r w:rsidR="00884669" w:rsidRPr="00AC0567">
        <w:rPr>
          <w:rFonts w:ascii="Times New Roman" w:hAnsi="Times New Roman" w:cs="Times New Roman"/>
          <w:sz w:val="24"/>
          <w:szCs w:val="24"/>
          <w:lang w:val="kk-KZ"/>
        </w:rPr>
        <w:t xml:space="preserve"> </w:t>
      </w:r>
      <w:r w:rsidR="00A639FC" w:rsidRPr="00AC0567">
        <w:rPr>
          <w:rFonts w:ascii="Times New Roman" w:hAnsi="Times New Roman" w:cs="Times New Roman"/>
          <w:sz w:val="24"/>
          <w:szCs w:val="24"/>
          <w:shd w:val="clear" w:color="auto" w:fill="FFFFFF"/>
          <w:lang w:val="kk-KZ"/>
        </w:rPr>
        <w:t>Х.</w:t>
      </w:r>
      <w:r w:rsidR="00884669" w:rsidRPr="00AC0567">
        <w:rPr>
          <w:rFonts w:ascii="Times New Roman" w:hAnsi="Times New Roman" w:cs="Times New Roman"/>
          <w:sz w:val="24"/>
          <w:szCs w:val="24"/>
          <w:shd w:val="clear" w:color="auto" w:fill="FFFFFF"/>
          <w:lang w:val="kk-KZ"/>
        </w:rPr>
        <w:t xml:space="preserve">Оралтай </w:t>
      </w:r>
      <w:r w:rsidR="006603EC" w:rsidRPr="00AC0567">
        <w:rPr>
          <w:rFonts w:ascii="Times New Roman" w:hAnsi="Times New Roman" w:cs="Times New Roman"/>
          <w:sz w:val="24"/>
          <w:szCs w:val="24"/>
          <w:lang w:val="kk-KZ"/>
        </w:rPr>
        <w:t>«</w:t>
      </w:r>
      <w:r w:rsidR="00884669" w:rsidRPr="00AC0567">
        <w:rPr>
          <w:rFonts w:ascii="Times New Roman" w:hAnsi="Times New Roman" w:cs="Times New Roman"/>
          <w:sz w:val="24"/>
          <w:szCs w:val="24"/>
          <w:shd w:val="clear" w:color="auto" w:fill="FFFFFF"/>
          <w:lang w:val="kk-KZ"/>
        </w:rPr>
        <w:t>Елiм-айлап өткен өмiрден соң</w:t>
      </w:r>
      <w:r w:rsidR="006603EC" w:rsidRPr="00AC0567">
        <w:rPr>
          <w:rFonts w:ascii="Times New Roman" w:hAnsi="Times New Roman" w:cs="Times New Roman"/>
          <w:sz w:val="24"/>
          <w:szCs w:val="24"/>
          <w:shd w:val="clear" w:color="auto" w:fill="FFFFFF"/>
          <w:lang w:val="kk-KZ"/>
        </w:rPr>
        <w:t>»,</w:t>
      </w:r>
      <w:r w:rsidR="00884669" w:rsidRPr="00AC0567">
        <w:rPr>
          <w:rFonts w:ascii="Times New Roman" w:hAnsi="Times New Roman" w:cs="Times New Roman"/>
          <w:sz w:val="24"/>
          <w:szCs w:val="24"/>
          <w:shd w:val="clear" w:color="auto" w:fill="FFFFFF"/>
          <w:lang w:val="kk-KZ"/>
        </w:rPr>
        <w:t xml:space="preserve"> </w:t>
      </w:r>
      <w:r w:rsidR="00A639FC" w:rsidRPr="00AC0567">
        <w:rPr>
          <w:rFonts w:ascii="Times New Roman" w:eastAsia="Batang" w:hAnsi="Times New Roman" w:cs="Times New Roman"/>
          <w:sz w:val="24"/>
          <w:szCs w:val="24"/>
          <w:lang w:val="kk-KZ"/>
        </w:rPr>
        <w:t>Ә.</w:t>
      </w:r>
      <w:r w:rsidR="00884669" w:rsidRPr="00AC0567">
        <w:rPr>
          <w:rFonts w:ascii="Times New Roman" w:eastAsia="Batang" w:hAnsi="Times New Roman" w:cs="Times New Roman"/>
          <w:sz w:val="24"/>
          <w:szCs w:val="24"/>
          <w:lang w:val="kk-KZ"/>
        </w:rPr>
        <w:t xml:space="preserve">Такенов, </w:t>
      </w:r>
      <w:r w:rsidR="00A639FC" w:rsidRPr="00AC0567">
        <w:rPr>
          <w:rFonts w:ascii="Times New Roman" w:eastAsia="Batang" w:hAnsi="Times New Roman" w:cs="Times New Roman"/>
          <w:sz w:val="24"/>
          <w:szCs w:val="24"/>
          <w:lang w:val="kk-KZ"/>
        </w:rPr>
        <w:t>М.</w:t>
      </w:r>
      <w:r w:rsidR="00884669" w:rsidRPr="00AC0567">
        <w:rPr>
          <w:rFonts w:ascii="Times New Roman" w:eastAsia="Batang" w:hAnsi="Times New Roman" w:cs="Times New Roman"/>
          <w:sz w:val="24"/>
          <w:szCs w:val="24"/>
          <w:lang w:val="kk-KZ"/>
        </w:rPr>
        <w:t xml:space="preserve">Қойгелдиев Мұстафа Шоқай-Мария Шоқай: </w:t>
      </w:r>
      <w:r w:rsidR="006603EC" w:rsidRPr="00AC0567">
        <w:rPr>
          <w:rFonts w:ascii="Times New Roman" w:eastAsia="Batang" w:hAnsi="Times New Roman" w:cs="Times New Roman"/>
          <w:sz w:val="24"/>
          <w:szCs w:val="24"/>
          <w:lang w:val="kk-KZ"/>
        </w:rPr>
        <w:t>«</w:t>
      </w:r>
      <w:r w:rsidR="00884669" w:rsidRPr="00AC0567">
        <w:rPr>
          <w:rFonts w:ascii="Times New Roman" w:eastAsia="Batang" w:hAnsi="Times New Roman" w:cs="Times New Roman"/>
          <w:sz w:val="24"/>
          <w:szCs w:val="24"/>
          <w:lang w:val="kk-KZ"/>
        </w:rPr>
        <w:t>Естеліктер</w:t>
      </w:r>
      <w:r w:rsidR="006603EC" w:rsidRPr="00AC0567">
        <w:rPr>
          <w:rFonts w:ascii="Times New Roman" w:eastAsia="Batang" w:hAnsi="Times New Roman" w:cs="Times New Roman"/>
          <w:sz w:val="24"/>
          <w:szCs w:val="24"/>
          <w:lang w:val="kk-KZ"/>
        </w:rPr>
        <w:t>»,</w:t>
      </w:r>
      <w:r w:rsidR="00884669" w:rsidRPr="00AC0567">
        <w:rPr>
          <w:rFonts w:ascii="Times New Roman" w:eastAsia="Batang" w:hAnsi="Times New Roman" w:cs="Times New Roman"/>
          <w:sz w:val="24"/>
          <w:szCs w:val="24"/>
          <w:lang w:val="kk-KZ"/>
        </w:rPr>
        <w:t xml:space="preserve"> </w:t>
      </w:r>
      <w:r w:rsidR="005928B8" w:rsidRPr="00AC0567">
        <w:rPr>
          <w:rFonts w:ascii="Times New Roman" w:hAnsi="Times New Roman" w:cs="Times New Roman"/>
          <w:sz w:val="24"/>
          <w:szCs w:val="24"/>
          <w:lang w:val="kk-KZ"/>
        </w:rPr>
        <w:t>К.</w:t>
      </w:r>
      <w:r w:rsidR="00884669" w:rsidRPr="00AC0567">
        <w:rPr>
          <w:rFonts w:ascii="Times New Roman" w:hAnsi="Times New Roman" w:cs="Times New Roman"/>
          <w:sz w:val="24"/>
          <w:szCs w:val="24"/>
          <w:lang w:val="kk-KZ"/>
        </w:rPr>
        <w:t xml:space="preserve">Ілиясова </w:t>
      </w:r>
      <w:r w:rsidR="006603EC" w:rsidRPr="00AC0567">
        <w:rPr>
          <w:rFonts w:ascii="Times New Roman" w:hAnsi="Times New Roman" w:cs="Times New Roman"/>
          <w:sz w:val="24"/>
          <w:szCs w:val="24"/>
          <w:lang w:val="kk-KZ"/>
        </w:rPr>
        <w:t>«</w:t>
      </w:r>
      <w:r w:rsidR="00884669" w:rsidRPr="00AC0567">
        <w:rPr>
          <w:rFonts w:ascii="Times New Roman" w:hAnsi="Times New Roman" w:cs="Times New Roman"/>
          <w:sz w:val="24"/>
          <w:szCs w:val="24"/>
          <w:lang w:val="kk-KZ"/>
        </w:rPr>
        <w:t>Әлім Алмат: ғасырлық ғұмыр (зерттеулер, аудармалар, естеліктер, сұхбаттар)</w:t>
      </w:r>
      <w:r w:rsidR="006603EC" w:rsidRPr="00AC0567">
        <w:rPr>
          <w:rFonts w:ascii="Times New Roman" w:hAnsi="Times New Roman" w:cs="Times New Roman"/>
          <w:sz w:val="24"/>
          <w:szCs w:val="24"/>
          <w:lang w:val="kk-KZ"/>
        </w:rPr>
        <w:t>»</w:t>
      </w:r>
      <w:r w:rsidR="00884669" w:rsidRPr="00AC0567">
        <w:rPr>
          <w:rFonts w:ascii="Times New Roman" w:hAnsi="Times New Roman" w:cs="Times New Roman"/>
          <w:sz w:val="24"/>
          <w:szCs w:val="24"/>
          <w:lang w:val="kk-KZ"/>
        </w:rPr>
        <w:t xml:space="preserve">. </w:t>
      </w:r>
    </w:p>
    <w:p w:rsidR="009A4EAA" w:rsidRPr="00AC0567" w:rsidRDefault="009A4EAA" w:rsidP="002367E3">
      <w:pPr>
        <w:spacing w:after="0" w:line="360" w:lineRule="auto"/>
        <w:ind w:firstLine="709"/>
        <w:jc w:val="both"/>
        <w:rPr>
          <w:rFonts w:ascii="Times New Roman" w:hAnsi="Times New Roman" w:cs="Times New Roman"/>
          <w:sz w:val="24"/>
          <w:szCs w:val="24"/>
          <w:lang w:val="kk-KZ"/>
        </w:rPr>
      </w:pPr>
      <w:r w:rsidRPr="00AC0567">
        <w:rPr>
          <w:rFonts w:ascii="Times New Roman" w:hAnsi="Times New Roman" w:cs="Times New Roman"/>
          <w:sz w:val="24"/>
          <w:szCs w:val="24"/>
          <w:lang w:val="kk-KZ"/>
        </w:rPr>
        <w:t xml:space="preserve">Зерттеудің мақсаты. </w:t>
      </w:r>
      <w:r w:rsidR="00101E50" w:rsidRPr="00AC0567">
        <w:rPr>
          <w:rFonts w:ascii="Times New Roman" w:hAnsi="Times New Roman" w:cs="Times New Roman"/>
          <w:sz w:val="24"/>
          <w:szCs w:val="24"/>
          <w:lang w:val="kk-KZ"/>
        </w:rPr>
        <w:t>Қ</w:t>
      </w:r>
      <w:r w:rsidR="007361B8" w:rsidRPr="00AC0567">
        <w:rPr>
          <w:rFonts w:ascii="Times New Roman" w:hAnsi="Times New Roman" w:cs="Times New Roman"/>
          <w:sz w:val="24"/>
          <w:szCs w:val="24"/>
          <w:lang w:val="kk-KZ"/>
        </w:rPr>
        <w:t xml:space="preserve">азақ </w:t>
      </w:r>
      <w:r w:rsidRPr="00AC0567">
        <w:rPr>
          <w:rFonts w:ascii="Times New Roman" w:hAnsi="Times New Roman" w:cs="Times New Roman"/>
          <w:sz w:val="24"/>
          <w:szCs w:val="24"/>
          <w:lang w:val="kk-KZ"/>
        </w:rPr>
        <w:t>эмигрант</w:t>
      </w:r>
      <w:r w:rsidR="007361B8" w:rsidRPr="00AC0567">
        <w:rPr>
          <w:rFonts w:ascii="Times New Roman" w:hAnsi="Times New Roman" w:cs="Times New Roman"/>
          <w:sz w:val="24"/>
          <w:szCs w:val="24"/>
          <w:lang w:val="kk-KZ"/>
        </w:rPr>
        <w:t>тары</w:t>
      </w:r>
      <w:r w:rsidRPr="00AC0567">
        <w:rPr>
          <w:rFonts w:ascii="Times New Roman" w:hAnsi="Times New Roman" w:cs="Times New Roman"/>
          <w:sz w:val="24"/>
          <w:szCs w:val="24"/>
          <w:lang w:val="kk-KZ"/>
        </w:rPr>
        <w:t xml:space="preserve"> естеліктерінің жанрлық, стилдік ерекшеліктерін айқындап, тарихи дерек көзі ретіндегі маңызын ашу, қазақ эмигранттық әдебиетінің қалыптасуы мен даму тарихын зерделеу.</w:t>
      </w:r>
    </w:p>
    <w:p w:rsidR="009A4EAA" w:rsidRPr="00AC0567" w:rsidRDefault="009A4EAA" w:rsidP="002367E3">
      <w:pPr>
        <w:tabs>
          <w:tab w:val="left" w:pos="993"/>
        </w:tabs>
        <w:autoSpaceDE w:val="0"/>
        <w:autoSpaceDN w:val="0"/>
        <w:adjustRightInd w:val="0"/>
        <w:spacing w:after="0" w:line="360" w:lineRule="auto"/>
        <w:ind w:firstLine="709"/>
        <w:jc w:val="both"/>
        <w:rPr>
          <w:rFonts w:ascii="Times New Roman" w:eastAsia="Consolas" w:hAnsi="Times New Roman" w:cs="Times New Roman"/>
          <w:sz w:val="24"/>
          <w:szCs w:val="24"/>
          <w:lang w:val="kk-KZ"/>
        </w:rPr>
      </w:pPr>
      <w:r w:rsidRPr="00AC0567">
        <w:rPr>
          <w:rFonts w:ascii="Times New Roman" w:hAnsi="Times New Roman" w:cs="Times New Roman"/>
          <w:sz w:val="24"/>
          <w:szCs w:val="24"/>
          <w:lang w:val="kk-KZ"/>
        </w:rPr>
        <w:t xml:space="preserve">Зерттеудің әдістері мен әдіснамасы. </w:t>
      </w:r>
      <w:r w:rsidRPr="00AC0567">
        <w:rPr>
          <w:rFonts w:ascii="Times New Roman" w:eastAsia="Consolas" w:hAnsi="Times New Roman" w:cs="Times New Roman"/>
          <w:sz w:val="24"/>
          <w:szCs w:val="24"/>
          <w:lang w:val="kk-KZ"/>
        </w:rPr>
        <w:t>Жоба аясында орыс және қазақ эмигранттарының естеліктерін жанрлық, стильдік және көркемдік-идеялық тұрғыдан салысты</w:t>
      </w:r>
      <w:r w:rsidR="000F04D3" w:rsidRPr="00AC0567">
        <w:rPr>
          <w:rFonts w:ascii="Times New Roman" w:eastAsia="Consolas" w:hAnsi="Times New Roman" w:cs="Times New Roman"/>
          <w:sz w:val="24"/>
          <w:szCs w:val="24"/>
          <w:lang w:val="kk-KZ"/>
        </w:rPr>
        <w:t>рмалы зерттеу әдістері қолданыл</w:t>
      </w:r>
      <w:r w:rsidRPr="00AC0567">
        <w:rPr>
          <w:rFonts w:ascii="Times New Roman" w:eastAsia="Consolas" w:hAnsi="Times New Roman" w:cs="Times New Roman"/>
          <w:sz w:val="24"/>
          <w:szCs w:val="24"/>
          <w:lang w:val="kk-KZ"/>
        </w:rPr>
        <w:t xml:space="preserve">ды. </w:t>
      </w:r>
    </w:p>
    <w:p w:rsidR="009A4EAA" w:rsidRPr="00AC0567" w:rsidRDefault="009A4EAA" w:rsidP="002367E3">
      <w:pPr>
        <w:tabs>
          <w:tab w:val="left" w:pos="993"/>
        </w:tabs>
        <w:autoSpaceDE w:val="0"/>
        <w:autoSpaceDN w:val="0"/>
        <w:adjustRightInd w:val="0"/>
        <w:spacing w:after="0" w:line="360" w:lineRule="auto"/>
        <w:ind w:firstLine="709"/>
        <w:jc w:val="both"/>
        <w:rPr>
          <w:rFonts w:ascii="Times New Roman" w:eastAsia="Consolas" w:hAnsi="Times New Roman" w:cs="Times New Roman"/>
          <w:sz w:val="24"/>
          <w:szCs w:val="24"/>
          <w:lang w:val="kk-KZ"/>
        </w:rPr>
      </w:pPr>
      <w:r w:rsidRPr="00AC0567">
        <w:rPr>
          <w:rFonts w:ascii="Times New Roman" w:eastAsia="Consolas" w:hAnsi="Times New Roman" w:cs="Times New Roman"/>
          <w:sz w:val="24"/>
          <w:szCs w:val="24"/>
          <w:lang w:val="kk-KZ"/>
        </w:rPr>
        <w:t>- қазақ эмиграциясының қалыптасу және даму кезеңдерін зерделеуде тарихшы, саясаттанушы, әдебиеттанушы, журналист ғалымдардың негіз</w:t>
      </w:r>
      <w:r w:rsidR="000F04D3" w:rsidRPr="00AC0567">
        <w:rPr>
          <w:rFonts w:ascii="Times New Roman" w:eastAsia="Consolas" w:hAnsi="Times New Roman" w:cs="Times New Roman"/>
          <w:sz w:val="24"/>
          <w:szCs w:val="24"/>
          <w:lang w:val="kk-KZ"/>
        </w:rPr>
        <w:t>гі тұжырымдарына талдау жасалын</w:t>
      </w:r>
      <w:r w:rsidRPr="00AC0567">
        <w:rPr>
          <w:rFonts w:ascii="Times New Roman" w:eastAsia="Consolas" w:hAnsi="Times New Roman" w:cs="Times New Roman"/>
          <w:sz w:val="24"/>
          <w:szCs w:val="24"/>
          <w:lang w:val="kk-KZ"/>
        </w:rPr>
        <w:t>ды;</w:t>
      </w:r>
    </w:p>
    <w:p w:rsidR="009A4EAA" w:rsidRPr="00AC0567" w:rsidRDefault="009A4EAA" w:rsidP="002367E3">
      <w:pPr>
        <w:tabs>
          <w:tab w:val="left" w:pos="993"/>
        </w:tabs>
        <w:autoSpaceDE w:val="0"/>
        <w:autoSpaceDN w:val="0"/>
        <w:adjustRightInd w:val="0"/>
        <w:spacing w:after="0" w:line="360" w:lineRule="auto"/>
        <w:ind w:firstLine="709"/>
        <w:jc w:val="both"/>
        <w:rPr>
          <w:rFonts w:ascii="Times New Roman" w:eastAsia="Consolas" w:hAnsi="Times New Roman" w:cs="Times New Roman"/>
          <w:sz w:val="24"/>
          <w:szCs w:val="24"/>
          <w:lang w:val="kk-KZ"/>
        </w:rPr>
      </w:pPr>
      <w:r w:rsidRPr="00AC0567">
        <w:rPr>
          <w:rFonts w:ascii="Times New Roman" w:eastAsia="Consolas" w:hAnsi="Times New Roman" w:cs="Times New Roman"/>
          <w:sz w:val="24"/>
          <w:szCs w:val="24"/>
          <w:lang w:val="kk-KZ"/>
        </w:rPr>
        <w:t>- мемуар, оның жанрлық ерекшелігін нақтылау кезінде орыс, қазақ әдебиеттанушы ғылымдарының пікірлеріне сүйен</w:t>
      </w:r>
      <w:r w:rsidR="000F04D3" w:rsidRPr="00AC0567">
        <w:rPr>
          <w:rFonts w:ascii="Times New Roman" w:eastAsia="Consolas" w:hAnsi="Times New Roman" w:cs="Times New Roman"/>
          <w:sz w:val="24"/>
          <w:szCs w:val="24"/>
          <w:lang w:val="kk-KZ"/>
        </w:rPr>
        <w:t>дік</w:t>
      </w:r>
      <w:r w:rsidRPr="00AC0567">
        <w:rPr>
          <w:rFonts w:ascii="Times New Roman" w:eastAsia="Consolas" w:hAnsi="Times New Roman" w:cs="Times New Roman"/>
          <w:sz w:val="24"/>
          <w:szCs w:val="24"/>
          <w:lang w:val="kk-KZ"/>
        </w:rPr>
        <w:t>;</w:t>
      </w:r>
    </w:p>
    <w:p w:rsidR="009A4EAA" w:rsidRPr="00AC0567" w:rsidRDefault="009A4EAA" w:rsidP="002367E3">
      <w:pPr>
        <w:tabs>
          <w:tab w:val="left" w:pos="993"/>
        </w:tabs>
        <w:autoSpaceDE w:val="0"/>
        <w:autoSpaceDN w:val="0"/>
        <w:adjustRightInd w:val="0"/>
        <w:spacing w:after="0" w:line="360" w:lineRule="auto"/>
        <w:ind w:firstLine="709"/>
        <w:jc w:val="both"/>
        <w:rPr>
          <w:rFonts w:ascii="Times New Roman" w:eastAsia="Consolas" w:hAnsi="Times New Roman" w:cs="Times New Roman"/>
          <w:sz w:val="24"/>
          <w:szCs w:val="24"/>
          <w:lang w:val="kk-KZ"/>
        </w:rPr>
      </w:pPr>
      <w:r w:rsidRPr="00AC0567">
        <w:rPr>
          <w:rFonts w:ascii="Times New Roman" w:eastAsia="Consolas" w:hAnsi="Times New Roman" w:cs="Times New Roman"/>
          <w:sz w:val="24"/>
          <w:szCs w:val="24"/>
          <w:lang w:val="kk-KZ"/>
        </w:rPr>
        <w:t>- эмигрант естеліктеріне текстологиялық талдау жасау барысында түпнұсқа мен баспа бет</w:t>
      </w:r>
      <w:r w:rsidR="000F04D3" w:rsidRPr="00AC0567">
        <w:rPr>
          <w:rFonts w:ascii="Times New Roman" w:eastAsia="Consolas" w:hAnsi="Times New Roman" w:cs="Times New Roman"/>
          <w:sz w:val="24"/>
          <w:szCs w:val="24"/>
          <w:lang w:val="kk-KZ"/>
        </w:rPr>
        <w:t>ін көрген естеліктер салыстырыл</w:t>
      </w:r>
      <w:r w:rsidRPr="00AC0567">
        <w:rPr>
          <w:rFonts w:ascii="Times New Roman" w:eastAsia="Consolas" w:hAnsi="Times New Roman" w:cs="Times New Roman"/>
          <w:sz w:val="24"/>
          <w:szCs w:val="24"/>
          <w:lang w:val="kk-KZ"/>
        </w:rPr>
        <w:t xml:space="preserve">ды; </w:t>
      </w:r>
    </w:p>
    <w:p w:rsidR="00A60306" w:rsidRPr="00AC0567" w:rsidRDefault="00A60306" w:rsidP="00A60306">
      <w:pPr>
        <w:tabs>
          <w:tab w:val="left" w:pos="993"/>
        </w:tabs>
        <w:spacing w:after="0" w:line="360" w:lineRule="auto"/>
        <w:ind w:firstLine="709"/>
        <w:jc w:val="both"/>
        <w:rPr>
          <w:rFonts w:ascii="Times New Roman" w:hAnsi="Times New Roman" w:cs="Times New Roman"/>
          <w:sz w:val="24"/>
          <w:szCs w:val="24"/>
          <w:lang w:val="kk-KZ"/>
        </w:rPr>
      </w:pPr>
      <w:r w:rsidRPr="00AC0567">
        <w:rPr>
          <w:rFonts w:ascii="Times New Roman" w:hAnsi="Times New Roman" w:cs="Times New Roman"/>
          <w:bCs/>
          <w:sz w:val="24"/>
          <w:szCs w:val="24"/>
          <w:lang w:val="kk-KZ"/>
        </w:rPr>
        <w:t>Алынған нәтижелері мен жаңалығы:</w:t>
      </w:r>
      <w:r w:rsidRPr="00AC0567">
        <w:rPr>
          <w:rFonts w:ascii="Times New Roman" w:hAnsi="Times New Roman" w:cs="Times New Roman"/>
          <w:sz w:val="24"/>
          <w:szCs w:val="24"/>
          <w:lang w:val="kk-KZ"/>
        </w:rPr>
        <w:t xml:space="preserve"> Ғылыми жоба нәтижесінде Scopus базасына енген ғылыми журналда 1 мақала, ҚР Білім және ғылым министрлігі Ғылыми комитеті ұсынған журналдарда 5 мақала, Халықаралық конференцияларда 8 баяндама тезисі, басқа да республикалық ғылыми журналдарда 3 мақала жариялан</w:t>
      </w:r>
      <w:r w:rsidR="000A307E" w:rsidRPr="00AC0567">
        <w:rPr>
          <w:rFonts w:ascii="Times New Roman" w:hAnsi="Times New Roman" w:cs="Times New Roman"/>
          <w:sz w:val="24"/>
          <w:szCs w:val="24"/>
          <w:lang w:val="kk-KZ"/>
        </w:rPr>
        <w:t xml:space="preserve">ды. </w:t>
      </w:r>
    </w:p>
    <w:p w:rsidR="000F04D3" w:rsidRPr="00AC0567" w:rsidRDefault="000F04D3" w:rsidP="002367E3">
      <w:pPr>
        <w:tabs>
          <w:tab w:val="left" w:pos="993"/>
        </w:tabs>
        <w:spacing w:after="0" w:line="360" w:lineRule="auto"/>
        <w:ind w:firstLine="709"/>
        <w:jc w:val="both"/>
        <w:rPr>
          <w:rFonts w:ascii="Times New Roman" w:hAnsi="Times New Roman" w:cs="Times New Roman"/>
          <w:sz w:val="24"/>
          <w:szCs w:val="24"/>
          <w:lang w:val="kk-KZ"/>
        </w:rPr>
      </w:pPr>
      <w:r w:rsidRPr="00AC0567">
        <w:rPr>
          <w:rFonts w:ascii="Times New Roman" w:hAnsi="Times New Roman" w:cs="Times New Roman"/>
          <w:sz w:val="24"/>
          <w:szCs w:val="24"/>
          <w:lang w:val="kk-KZ"/>
        </w:rPr>
        <w:t xml:space="preserve">Қорқыт ата атындағы Қызылорда университеті Ғылыми кеңесінің шешімімен </w:t>
      </w:r>
      <w:r w:rsidR="00101E50" w:rsidRPr="00AC0567">
        <w:rPr>
          <w:rFonts w:ascii="Times New Roman" w:hAnsi="Times New Roman" w:cs="Times New Roman"/>
          <w:sz w:val="24"/>
          <w:szCs w:val="24"/>
          <w:lang w:val="kk-KZ"/>
        </w:rPr>
        <w:t>«Қазақ эмигранттары естеліктерінің көркем-поэтикалық ерешелігі»</w:t>
      </w:r>
      <w:r w:rsidRPr="00AC0567">
        <w:rPr>
          <w:rFonts w:ascii="Times New Roman" w:hAnsi="Times New Roman" w:cs="Times New Roman"/>
          <w:sz w:val="24"/>
          <w:szCs w:val="24"/>
          <w:lang w:val="kk-KZ"/>
        </w:rPr>
        <w:t xml:space="preserve"> атты монография, </w:t>
      </w:r>
      <w:r w:rsidR="00101E50" w:rsidRPr="00AC0567">
        <w:rPr>
          <w:rFonts w:ascii="Times New Roman" w:hAnsi="Times New Roman" w:cs="Times New Roman"/>
          <w:sz w:val="24"/>
          <w:szCs w:val="24"/>
          <w:lang w:val="kk-KZ"/>
        </w:rPr>
        <w:t xml:space="preserve"> «Шетелдердегі қазақ әдебиеті»</w:t>
      </w:r>
      <w:r w:rsidRPr="00AC0567">
        <w:rPr>
          <w:rFonts w:ascii="Times New Roman" w:hAnsi="Times New Roman" w:cs="Times New Roman"/>
          <w:sz w:val="24"/>
          <w:szCs w:val="24"/>
          <w:lang w:val="kk-KZ"/>
        </w:rPr>
        <w:t xml:space="preserve"> атты оқу құралы жарық </w:t>
      </w:r>
      <w:r w:rsidR="00EE6F01">
        <w:rPr>
          <w:rFonts w:ascii="Times New Roman" w:hAnsi="Times New Roman" w:cs="Times New Roman"/>
          <w:sz w:val="24"/>
          <w:szCs w:val="24"/>
          <w:lang w:val="kk-KZ"/>
        </w:rPr>
        <w:t>к</w:t>
      </w:r>
      <w:r w:rsidRPr="00AC0567">
        <w:rPr>
          <w:rFonts w:ascii="Times New Roman" w:hAnsi="Times New Roman" w:cs="Times New Roman"/>
          <w:sz w:val="24"/>
          <w:szCs w:val="24"/>
          <w:lang w:val="kk-KZ"/>
        </w:rPr>
        <w:t xml:space="preserve">өрді. </w:t>
      </w:r>
    </w:p>
    <w:p w:rsidR="000F04D3" w:rsidRPr="00AC0567" w:rsidRDefault="000F04D3" w:rsidP="002367E3">
      <w:pPr>
        <w:tabs>
          <w:tab w:val="left" w:pos="993"/>
        </w:tabs>
        <w:spacing w:after="0" w:line="360" w:lineRule="auto"/>
        <w:ind w:firstLine="709"/>
        <w:jc w:val="both"/>
        <w:rPr>
          <w:rFonts w:ascii="Times New Roman" w:eastAsia="Consolas" w:hAnsi="Times New Roman" w:cs="Times New Roman"/>
          <w:sz w:val="24"/>
          <w:szCs w:val="24"/>
          <w:lang w:val="kk-KZ"/>
        </w:rPr>
      </w:pPr>
      <w:r w:rsidRPr="00AC0567">
        <w:rPr>
          <w:rFonts w:ascii="Times New Roman" w:hAnsi="Times New Roman" w:cs="Times New Roman"/>
          <w:sz w:val="24"/>
          <w:szCs w:val="24"/>
          <w:lang w:val="kk-KZ"/>
        </w:rPr>
        <w:t xml:space="preserve">Монография </w:t>
      </w:r>
      <w:r w:rsidRPr="00AC0567">
        <w:rPr>
          <w:rFonts w:ascii="Times New Roman" w:eastAsia="Consolas" w:hAnsi="Times New Roman" w:cs="Times New Roman"/>
          <w:sz w:val="24"/>
          <w:szCs w:val="24"/>
          <w:lang w:val="kk-KZ"/>
        </w:rPr>
        <w:t>«</w:t>
      </w:r>
      <w:r w:rsidRPr="00AC0567">
        <w:rPr>
          <w:rFonts w:ascii="Times New Roman" w:hAnsi="Times New Roman" w:cs="Times New Roman"/>
          <w:sz w:val="24"/>
          <w:szCs w:val="24"/>
          <w:lang w:val="kk-KZ"/>
        </w:rPr>
        <w:t>Қазақ диаспоралары, ирриденттері және эмигранттарының қалыптасуы мен   тарихы</w:t>
      </w:r>
      <w:r w:rsidRPr="00AC0567">
        <w:rPr>
          <w:rFonts w:ascii="Times New Roman" w:eastAsia="Consolas" w:hAnsi="Times New Roman" w:cs="Times New Roman"/>
          <w:sz w:val="24"/>
          <w:szCs w:val="24"/>
          <w:lang w:val="kk-KZ"/>
        </w:rPr>
        <w:t>», «</w:t>
      </w:r>
      <w:r w:rsidR="009A4EAA" w:rsidRPr="00AC0567">
        <w:rPr>
          <w:rFonts w:ascii="Times New Roman" w:eastAsia="Consolas" w:hAnsi="Times New Roman" w:cs="Times New Roman"/>
          <w:sz w:val="24"/>
          <w:szCs w:val="24"/>
          <w:lang w:val="kk-KZ"/>
        </w:rPr>
        <w:t>Мемуар жанры, оның түрлері, жанрлық табиғаты</w:t>
      </w:r>
      <w:r w:rsidRPr="00AC0567">
        <w:rPr>
          <w:rFonts w:ascii="Times New Roman" w:eastAsia="Consolas" w:hAnsi="Times New Roman" w:cs="Times New Roman"/>
          <w:sz w:val="24"/>
          <w:szCs w:val="24"/>
          <w:lang w:val="kk-KZ"/>
        </w:rPr>
        <w:t>» «Естелік жанрының тілді</w:t>
      </w:r>
      <w:r w:rsidR="006D0257" w:rsidRPr="00AC0567">
        <w:rPr>
          <w:rFonts w:ascii="Times New Roman" w:eastAsia="Consolas" w:hAnsi="Times New Roman" w:cs="Times New Roman"/>
          <w:sz w:val="24"/>
          <w:szCs w:val="24"/>
          <w:lang w:val="kk-KZ"/>
        </w:rPr>
        <w:t>к</w:t>
      </w:r>
      <w:r w:rsidRPr="00AC0567">
        <w:rPr>
          <w:rFonts w:ascii="Times New Roman" w:eastAsia="Consolas" w:hAnsi="Times New Roman" w:cs="Times New Roman"/>
          <w:sz w:val="24"/>
          <w:szCs w:val="24"/>
          <w:lang w:val="kk-KZ"/>
        </w:rPr>
        <w:t>-стилді</w:t>
      </w:r>
      <w:r w:rsidR="006D0257" w:rsidRPr="00AC0567">
        <w:rPr>
          <w:rFonts w:ascii="Times New Roman" w:eastAsia="Consolas" w:hAnsi="Times New Roman" w:cs="Times New Roman"/>
          <w:sz w:val="24"/>
          <w:szCs w:val="24"/>
          <w:lang w:val="kk-KZ"/>
        </w:rPr>
        <w:t>к</w:t>
      </w:r>
      <w:r w:rsidRPr="00AC0567">
        <w:rPr>
          <w:rFonts w:ascii="Times New Roman" w:eastAsia="Consolas" w:hAnsi="Times New Roman" w:cs="Times New Roman"/>
          <w:sz w:val="24"/>
          <w:szCs w:val="24"/>
          <w:lang w:val="kk-KZ"/>
        </w:rPr>
        <w:t xml:space="preserve"> ерекшелігі» атты үш тараудан</w:t>
      </w:r>
      <w:r w:rsidR="009A4EAA" w:rsidRPr="00AC0567">
        <w:rPr>
          <w:rFonts w:ascii="Times New Roman" w:eastAsia="Consolas" w:hAnsi="Times New Roman" w:cs="Times New Roman"/>
          <w:sz w:val="24"/>
          <w:szCs w:val="24"/>
          <w:lang w:val="kk-KZ"/>
        </w:rPr>
        <w:t>,</w:t>
      </w:r>
      <w:r w:rsidRPr="00AC0567">
        <w:rPr>
          <w:rFonts w:ascii="Times New Roman" w:eastAsia="Consolas" w:hAnsi="Times New Roman" w:cs="Times New Roman"/>
          <w:sz w:val="24"/>
          <w:szCs w:val="24"/>
          <w:lang w:val="kk-KZ"/>
        </w:rPr>
        <w:t xml:space="preserve"> кіріспеден, қорытынды мен пайдаланылған әдебиеттер тізімінен тұрады. </w:t>
      </w:r>
    </w:p>
    <w:p w:rsidR="006D0257" w:rsidRPr="00AC0567" w:rsidRDefault="006D0257" w:rsidP="002367E3">
      <w:pPr>
        <w:tabs>
          <w:tab w:val="left" w:pos="993"/>
        </w:tabs>
        <w:spacing w:after="0" w:line="360" w:lineRule="auto"/>
        <w:ind w:firstLine="709"/>
        <w:jc w:val="both"/>
        <w:rPr>
          <w:rFonts w:ascii="Times New Roman" w:eastAsia="Consolas" w:hAnsi="Times New Roman" w:cs="Times New Roman"/>
          <w:sz w:val="24"/>
          <w:szCs w:val="24"/>
          <w:lang w:val="kk-KZ"/>
        </w:rPr>
      </w:pPr>
      <w:r w:rsidRPr="00AC0567">
        <w:rPr>
          <w:rFonts w:ascii="Times New Roman" w:eastAsia="Consolas" w:hAnsi="Times New Roman" w:cs="Times New Roman"/>
          <w:sz w:val="24"/>
          <w:szCs w:val="24"/>
          <w:lang w:val="kk-KZ"/>
        </w:rPr>
        <w:t>«Шетелдердегі қазақ әдебиеті» атты о</w:t>
      </w:r>
      <w:r w:rsidR="000F04D3" w:rsidRPr="00AC0567">
        <w:rPr>
          <w:rFonts w:ascii="Times New Roman" w:eastAsia="Consolas" w:hAnsi="Times New Roman" w:cs="Times New Roman"/>
          <w:sz w:val="24"/>
          <w:szCs w:val="24"/>
          <w:lang w:val="kk-KZ"/>
        </w:rPr>
        <w:t>қу құралы</w:t>
      </w:r>
      <w:r w:rsidRPr="00AC0567">
        <w:rPr>
          <w:rFonts w:ascii="Times New Roman" w:eastAsia="Consolas" w:hAnsi="Times New Roman" w:cs="Times New Roman"/>
          <w:sz w:val="24"/>
          <w:szCs w:val="24"/>
          <w:lang w:val="kk-KZ"/>
        </w:rPr>
        <w:t xml:space="preserve"> жоғары оқу орындарының қазақ тілі мен әдебиеті, филология мамандығы студенттеріне арналған. Оқу құралында 15 дәріс,  практикалық сабаққа арналған сұрақтар мен тапсырмалар берілген. </w:t>
      </w:r>
    </w:p>
    <w:p w:rsidR="00230587" w:rsidRPr="00AC0567" w:rsidRDefault="00230587" w:rsidP="000A307E">
      <w:pPr>
        <w:spacing w:after="0" w:line="360" w:lineRule="auto"/>
        <w:ind w:firstLine="709"/>
        <w:jc w:val="center"/>
        <w:rPr>
          <w:rFonts w:ascii="Times New Roman" w:hAnsi="Times New Roman" w:cs="Times New Roman"/>
          <w:b/>
          <w:caps/>
          <w:sz w:val="24"/>
          <w:szCs w:val="24"/>
          <w:lang w:val="kk-KZ"/>
        </w:rPr>
      </w:pPr>
      <w:r w:rsidRPr="00AC0567">
        <w:rPr>
          <w:rFonts w:ascii="Times New Roman" w:hAnsi="Times New Roman" w:cs="Times New Roman"/>
          <w:b/>
          <w:caps/>
          <w:sz w:val="24"/>
          <w:szCs w:val="24"/>
          <w:lang w:val="kk-KZ"/>
        </w:rPr>
        <w:lastRenderedPageBreak/>
        <w:t xml:space="preserve">Реферат </w:t>
      </w:r>
    </w:p>
    <w:p w:rsidR="000A307E" w:rsidRDefault="000A307E" w:rsidP="000A307E">
      <w:pPr>
        <w:spacing w:after="0" w:line="360" w:lineRule="auto"/>
        <w:ind w:firstLine="709"/>
        <w:jc w:val="both"/>
        <w:rPr>
          <w:rFonts w:ascii="Times New Roman" w:hAnsi="Times New Roman"/>
          <w:sz w:val="24"/>
          <w:szCs w:val="24"/>
          <w:lang w:val="kk-KZ"/>
        </w:rPr>
      </w:pPr>
      <w:r w:rsidRPr="00BA3BFA">
        <w:rPr>
          <w:rFonts w:ascii="Times New Roman" w:hAnsi="Times New Roman"/>
          <w:sz w:val="24"/>
          <w:szCs w:val="24"/>
          <w:lang w:val="kk-KZ"/>
        </w:rPr>
        <w:t xml:space="preserve">Отчет </w:t>
      </w:r>
      <w:r w:rsidR="005928B8" w:rsidRPr="00BA3BFA">
        <w:rPr>
          <w:rFonts w:ascii="Times New Roman" w:hAnsi="Times New Roman"/>
          <w:sz w:val="24"/>
          <w:szCs w:val="24"/>
          <w:lang w:val="kk-KZ"/>
        </w:rPr>
        <w:t>5</w:t>
      </w:r>
      <w:r w:rsidR="00986782">
        <w:rPr>
          <w:rFonts w:ascii="Times New Roman" w:hAnsi="Times New Roman"/>
          <w:sz w:val="24"/>
          <w:szCs w:val="24"/>
          <w:lang w:val="kk-KZ"/>
        </w:rPr>
        <w:t>9</w:t>
      </w:r>
      <w:r w:rsidRPr="00BA3BFA">
        <w:rPr>
          <w:rFonts w:ascii="Times New Roman" w:hAnsi="Times New Roman"/>
          <w:sz w:val="24"/>
          <w:szCs w:val="24"/>
          <w:lang w:val="kk-KZ"/>
        </w:rPr>
        <w:t xml:space="preserve"> с</w:t>
      </w:r>
      <w:r w:rsidR="00BA3BFA" w:rsidRPr="00BA3BFA">
        <w:rPr>
          <w:rFonts w:ascii="Times New Roman" w:hAnsi="Times New Roman"/>
          <w:sz w:val="24"/>
          <w:szCs w:val="24"/>
          <w:lang w:val="kk-KZ"/>
        </w:rPr>
        <w:t>,</w:t>
      </w:r>
      <w:r w:rsidR="005B2428" w:rsidRPr="00BA3BFA">
        <w:rPr>
          <w:rFonts w:ascii="Times New Roman" w:hAnsi="Times New Roman"/>
          <w:sz w:val="24"/>
          <w:szCs w:val="24"/>
          <w:lang w:val="kk-KZ"/>
        </w:rPr>
        <w:t xml:space="preserve"> 1 к</w:t>
      </w:r>
      <w:r w:rsidR="00BA3BFA" w:rsidRPr="00BA3BFA">
        <w:rPr>
          <w:rFonts w:ascii="Times New Roman" w:hAnsi="Times New Roman"/>
          <w:sz w:val="24"/>
          <w:szCs w:val="24"/>
          <w:lang w:val="kk-KZ"/>
        </w:rPr>
        <w:t>н</w:t>
      </w:r>
      <w:r w:rsidR="005B2428" w:rsidRPr="00BA3BFA">
        <w:rPr>
          <w:rFonts w:ascii="Times New Roman" w:hAnsi="Times New Roman"/>
          <w:sz w:val="24"/>
          <w:szCs w:val="24"/>
          <w:lang w:val="kk-KZ"/>
        </w:rPr>
        <w:t>,</w:t>
      </w:r>
      <w:r w:rsidRPr="00BA3BFA">
        <w:rPr>
          <w:rFonts w:ascii="Times New Roman" w:hAnsi="Times New Roman"/>
          <w:sz w:val="24"/>
          <w:szCs w:val="24"/>
          <w:lang w:val="kk-KZ"/>
        </w:rPr>
        <w:t xml:space="preserve"> 56 </w:t>
      </w:r>
      <w:r w:rsidR="005928B8" w:rsidRPr="00BA3BFA">
        <w:rPr>
          <w:rFonts w:ascii="Times New Roman" w:hAnsi="Times New Roman"/>
          <w:sz w:val="24"/>
          <w:szCs w:val="24"/>
          <w:lang w:val="kk-KZ"/>
        </w:rPr>
        <w:t>ист</w:t>
      </w:r>
      <w:r w:rsidR="00BA3BFA" w:rsidRPr="00BA3BFA">
        <w:rPr>
          <w:rFonts w:ascii="Times New Roman" w:hAnsi="Times New Roman"/>
          <w:sz w:val="24"/>
          <w:szCs w:val="24"/>
          <w:lang w:val="kk-KZ"/>
        </w:rPr>
        <w:t>очн</w:t>
      </w:r>
      <w:r w:rsidRPr="00BA3BFA">
        <w:rPr>
          <w:rFonts w:ascii="Times New Roman" w:hAnsi="Times New Roman"/>
          <w:sz w:val="24"/>
          <w:szCs w:val="24"/>
          <w:lang w:val="kk-KZ"/>
        </w:rPr>
        <w:t xml:space="preserve">, </w:t>
      </w:r>
      <w:r w:rsidR="00AC0567" w:rsidRPr="00BA3BFA">
        <w:rPr>
          <w:rFonts w:ascii="Times New Roman" w:hAnsi="Times New Roman"/>
          <w:sz w:val="24"/>
          <w:szCs w:val="24"/>
          <w:lang w:val="kk-KZ"/>
        </w:rPr>
        <w:t>2</w:t>
      </w:r>
      <w:r w:rsidRPr="00BA3BFA">
        <w:rPr>
          <w:rFonts w:ascii="Times New Roman" w:hAnsi="Times New Roman"/>
          <w:sz w:val="24"/>
          <w:szCs w:val="24"/>
          <w:lang w:val="kk-KZ"/>
        </w:rPr>
        <w:t xml:space="preserve"> прил</w:t>
      </w:r>
      <w:r w:rsidR="005B2428" w:rsidRPr="00BA3BFA">
        <w:rPr>
          <w:rFonts w:ascii="Times New Roman" w:hAnsi="Times New Roman"/>
          <w:sz w:val="24"/>
          <w:szCs w:val="24"/>
          <w:lang w:val="kk-KZ"/>
        </w:rPr>
        <w:t>.</w:t>
      </w:r>
      <w:r w:rsidR="005B2428">
        <w:rPr>
          <w:rFonts w:ascii="Times New Roman" w:hAnsi="Times New Roman"/>
          <w:sz w:val="24"/>
          <w:szCs w:val="24"/>
          <w:lang w:val="kk-KZ"/>
        </w:rPr>
        <w:t xml:space="preserve"> </w:t>
      </w:r>
    </w:p>
    <w:p w:rsidR="000A307E" w:rsidRPr="00AC0567" w:rsidRDefault="000A307E" w:rsidP="0095202F">
      <w:pPr>
        <w:spacing w:after="0" w:line="360" w:lineRule="auto"/>
        <w:jc w:val="both"/>
        <w:rPr>
          <w:rFonts w:ascii="Times New Roman" w:hAnsi="Times New Roman"/>
          <w:caps/>
          <w:sz w:val="24"/>
          <w:szCs w:val="24"/>
          <w:lang w:val="kk-KZ"/>
        </w:rPr>
      </w:pPr>
      <w:r w:rsidRPr="00AC0567">
        <w:rPr>
          <w:rFonts w:ascii="Times New Roman" w:hAnsi="Times New Roman"/>
          <w:caps/>
          <w:sz w:val="24"/>
          <w:szCs w:val="24"/>
          <w:lang w:val="kk-KZ"/>
        </w:rPr>
        <w:t>эмигрант, ирридент, диаспора, ВОСПОМИНАНИЯ, жанр, стиль, публицистика, ЛИТЕРАТУРОВЕДЕНИЕ, МЕМУАРЫ.</w:t>
      </w:r>
    </w:p>
    <w:p w:rsidR="000A307E" w:rsidRPr="00DE5B33" w:rsidRDefault="000A307E" w:rsidP="000A307E">
      <w:pPr>
        <w:spacing w:after="0" w:line="360" w:lineRule="auto"/>
        <w:ind w:firstLine="709"/>
        <w:jc w:val="both"/>
        <w:rPr>
          <w:rFonts w:ascii="Times New Roman" w:hAnsi="Times New Roman"/>
          <w:sz w:val="24"/>
          <w:szCs w:val="24"/>
          <w:lang w:val="kk-KZ"/>
        </w:rPr>
      </w:pPr>
      <w:r w:rsidRPr="00AC0567">
        <w:rPr>
          <w:rFonts w:ascii="Times New Roman" w:hAnsi="Times New Roman"/>
          <w:sz w:val="24"/>
          <w:szCs w:val="24"/>
          <w:lang w:val="kk-KZ"/>
        </w:rPr>
        <w:t>Объект исследования. Алтай Х. «Естеліктерім. Шежіре-дастан</w:t>
      </w:r>
      <w:r w:rsidRPr="00DE5B33">
        <w:rPr>
          <w:rFonts w:ascii="Times New Roman" w:hAnsi="Times New Roman"/>
          <w:sz w:val="24"/>
          <w:szCs w:val="24"/>
          <w:lang w:val="kk-KZ"/>
        </w:rPr>
        <w:t>» (Мои воспоминания. Родословная-дастан),</w:t>
      </w:r>
      <w:r w:rsidR="005928B8">
        <w:rPr>
          <w:rFonts w:ascii="Times New Roman" w:hAnsi="Times New Roman"/>
          <w:sz w:val="24"/>
          <w:szCs w:val="24"/>
          <w:lang w:val="kk-KZ"/>
        </w:rPr>
        <w:t xml:space="preserve">  Алтай Х. «Алтайдан ауған ел» (</w:t>
      </w:r>
      <w:r w:rsidRPr="00DE5B33">
        <w:rPr>
          <w:rFonts w:ascii="Times New Roman" w:hAnsi="Times New Roman"/>
          <w:sz w:val="24"/>
          <w:szCs w:val="24"/>
          <w:lang w:val="kk-KZ"/>
        </w:rPr>
        <w:t xml:space="preserve">Народ из Алтая), Оралтай Х. «Елім-айлап өткен өмір: Үшінші басылым» (Моя страна: месяцы жизни:Третье издание», </w:t>
      </w:r>
      <w:r w:rsidRPr="00DE5B33">
        <w:rPr>
          <w:rFonts w:ascii="Times New Roman" w:hAnsi="Times New Roman"/>
          <w:sz w:val="24"/>
          <w:szCs w:val="24"/>
          <w:shd w:val="clear" w:color="auto" w:fill="FFFFFF"/>
          <w:lang w:val="kk-KZ"/>
        </w:rPr>
        <w:t>Оралтай Х.</w:t>
      </w:r>
      <w:r w:rsidRPr="00DE5B33">
        <w:rPr>
          <w:rFonts w:ascii="Times New Roman" w:hAnsi="Times New Roman"/>
          <w:sz w:val="24"/>
          <w:szCs w:val="24"/>
          <w:lang w:val="kk-KZ"/>
        </w:rPr>
        <w:t xml:space="preserve"> «</w:t>
      </w:r>
      <w:r w:rsidRPr="00DE5B33">
        <w:rPr>
          <w:rFonts w:ascii="Times New Roman" w:hAnsi="Times New Roman"/>
          <w:sz w:val="24"/>
          <w:szCs w:val="24"/>
          <w:shd w:val="clear" w:color="auto" w:fill="FFFFFF"/>
          <w:lang w:val="kk-KZ"/>
        </w:rPr>
        <w:t xml:space="preserve">Елiм-айлап өткен өмiрден соң» (Моя страна- после месяцев жизни), </w:t>
      </w:r>
      <w:r w:rsidRPr="00DE5B33">
        <w:rPr>
          <w:rFonts w:ascii="Times New Roman" w:eastAsia="Batang" w:hAnsi="Times New Roman"/>
          <w:sz w:val="24"/>
          <w:szCs w:val="24"/>
          <w:lang w:val="kk-KZ"/>
        </w:rPr>
        <w:t xml:space="preserve">Такенов А., Койгельдиев М. Мустафа Шокай-Мария Шокай: «Воспоминания», </w:t>
      </w:r>
      <w:r w:rsidRPr="00DE5B33">
        <w:rPr>
          <w:rFonts w:ascii="Times New Roman" w:hAnsi="Times New Roman"/>
          <w:sz w:val="24"/>
          <w:szCs w:val="24"/>
          <w:lang w:val="kk-KZ"/>
        </w:rPr>
        <w:t>Ильясова К. «Алим Алмат: ғасырлық ғұмыр (зерттеулер, аудармалар, естеліктер, сұхбаттар)»</w:t>
      </w:r>
      <w:r w:rsidR="005928B8">
        <w:rPr>
          <w:rFonts w:ascii="Times New Roman" w:hAnsi="Times New Roman"/>
          <w:sz w:val="24"/>
          <w:szCs w:val="24"/>
          <w:lang w:val="kk-KZ"/>
        </w:rPr>
        <w:t xml:space="preserve"> (</w:t>
      </w:r>
      <w:r w:rsidRPr="00DE5B33">
        <w:rPr>
          <w:rFonts w:ascii="Times New Roman" w:hAnsi="Times New Roman"/>
          <w:sz w:val="24"/>
          <w:szCs w:val="24"/>
          <w:lang w:val="kk-KZ"/>
        </w:rPr>
        <w:t>«Алим Алмат:</w:t>
      </w:r>
      <w:r w:rsidR="005928B8">
        <w:rPr>
          <w:rFonts w:ascii="Times New Roman" w:hAnsi="Times New Roman"/>
          <w:sz w:val="24"/>
          <w:szCs w:val="24"/>
          <w:lang w:val="kk-KZ"/>
        </w:rPr>
        <w:t xml:space="preserve"> </w:t>
      </w:r>
      <w:r w:rsidRPr="00DE5B33">
        <w:rPr>
          <w:rFonts w:ascii="Times New Roman" w:hAnsi="Times New Roman"/>
          <w:sz w:val="24"/>
          <w:szCs w:val="24"/>
          <w:lang w:val="kk-KZ"/>
        </w:rPr>
        <w:t xml:space="preserve">век жизни (исследования, переводы, воспоминания, беседы)».  </w:t>
      </w:r>
    </w:p>
    <w:p w:rsidR="000A307E" w:rsidRPr="00DE5B33" w:rsidRDefault="000A307E" w:rsidP="000A307E">
      <w:pPr>
        <w:spacing w:after="0" w:line="360" w:lineRule="auto"/>
        <w:ind w:firstLine="709"/>
        <w:jc w:val="both"/>
        <w:rPr>
          <w:rFonts w:ascii="Times New Roman" w:hAnsi="Times New Roman"/>
          <w:sz w:val="24"/>
          <w:szCs w:val="24"/>
          <w:lang w:val="kk-KZ"/>
        </w:rPr>
      </w:pPr>
      <w:r w:rsidRPr="00DE5B33">
        <w:rPr>
          <w:rFonts w:ascii="Times New Roman" w:hAnsi="Times New Roman"/>
          <w:sz w:val="24"/>
          <w:szCs w:val="24"/>
          <w:lang w:val="kk-KZ"/>
        </w:rPr>
        <w:t>Цель исследования.</w:t>
      </w:r>
      <w:r w:rsidRPr="00DE5B33">
        <w:rPr>
          <w:lang w:val="kk-KZ"/>
        </w:rPr>
        <w:t xml:space="preserve"> </w:t>
      </w:r>
      <w:r w:rsidRPr="00DE5B33">
        <w:rPr>
          <w:rFonts w:ascii="Times New Roman" w:hAnsi="Times New Roman"/>
          <w:sz w:val="24"/>
          <w:szCs w:val="24"/>
          <w:lang w:val="kk-KZ"/>
        </w:rPr>
        <w:t>Определить жанровые, стилевые особенности и раскрыть значение воспоминаний казахских эмигрантов как исторического источника, изучить историю становления и развития казахской эмигрантской литературы</w:t>
      </w:r>
    </w:p>
    <w:p w:rsidR="000A307E" w:rsidRPr="00DE5B33" w:rsidRDefault="000A307E" w:rsidP="000A307E">
      <w:pPr>
        <w:spacing w:after="0" w:line="360" w:lineRule="auto"/>
        <w:ind w:firstLine="709"/>
        <w:jc w:val="both"/>
        <w:rPr>
          <w:rFonts w:ascii="Times New Roman" w:hAnsi="Times New Roman"/>
          <w:sz w:val="24"/>
          <w:szCs w:val="24"/>
          <w:lang w:val="kk-KZ"/>
        </w:rPr>
      </w:pPr>
      <w:r w:rsidRPr="00DE5B33">
        <w:rPr>
          <w:rFonts w:ascii="Times New Roman" w:hAnsi="Times New Roman"/>
          <w:sz w:val="24"/>
          <w:szCs w:val="24"/>
          <w:lang w:val="kk-KZ"/>
        </w:rPr>
        <w:t>Методы и методология исследования.</w:t>
      </w:r>
      <w:r w:rsidRPr="00DE5B33">
        <w:rPr>
          <w:lang w:val="kk-KZ"/>
        </w:rPr>
        <w:t xml:space="preserve"> </w:t>
      </w:r>
      <w:r w:rsidRPr="00DE5B33">
        <w:rPr>
          <w:rFonts w:ascii="Times New Roman" w:hAnsi="Times New Roman"/>
          <w:sz w:val="24"/>
          <w:szCs w:val="24"/>
          <w:lang w:val="kk-KZ"/>
        </w:rPr>
        <w:t>В рамках проекта были использованы методы сравнительного исследования воспоминаний русских и казахских эмигрантов с точки зрения  их  жанровых , стилевых  и художественно-идейных  особенностей.</w:t>
      </w:r>
    </w:p>
    <w:p w:rsidR="000A307E" w:rsidRPr="00DE5B33" w:rsidRDefault="000A307E" w:rsidP="000A307E">
      <w:pPr>
        <w:spacing w:after="0" w:line="360" w:lineRule="auto"/>
        <w:ind w:firstLine="709"/>
        <w:jc w:val="both"/>
        <w:rPr>
          <w:rFonts w:ascii="Times New Roman" w:hAnsi="Times New Roman"/>
          <w:sz w:val="24"/>
          <w:szCs w:val="24"/>
          <w:lang w:val="kk-KZ"/>
        </w:rPr>
      </w:pPr>
      <w:r w:rsidRPr="00DE5B33">
        <w:rPr>
          <w:rFonts w:ascii="Times New Roman" w:hAnsi="Times New Roman"/>
          <w:sz w:val="24"/>
          <w:szCs w:val="24"/>
          <w:lang w:val="kk-KZ"/>
        </w:rPr>
        <w:t>-проанализированы основные  точки зрения ученых-историков, политологов, литературоведов, журналистов   относительно  этапов становления и развития казахской эмиграции;</w:t>
      </w:r>
    </w:p>
    <w:p w:rsidR="000A307E" w:rsidRPr="00DE5B33" w:rsidRDefault="000A307E" w:rsidP="000A307E">
      <w:pPr>
        <w:tabs>
          <w:tab w:val="left" w:pos="993"/>
        </w:tabs>
        <w:autoSpaceDE w:val="0"/>
        <w:autoSpaceDN w:val="0"/>
        <w:adjustRightInd w:val="0"/>
        <w:spacing w:after="0" w:line="360" w:lineRule="auto"/>
        <w:ind w:firstLine="709"/>
        <w:jc w:val="both"/>
        <w:rPr>
          <w:rFonts w:ascii="Times New Roman" w:hAnsi="Times New Roman"/>
          <w:sz w:val="24"/>
          <w:szCs w:val="24"/>
          <w:lang w:val="kk-KZ"/>
        </w:rPr>
      </w:pPr>
      <w:r w:rsidRPr="00DE5B33">
        <w:rPr>
          <w:rFonts w:ascii="Times New Roman" w:hAnsi="Times New Roman"/>
          <w:sz w:val="24"/>
          <w:szCs w:val="24"/>
          <w:lang w:val="kk-KZ"/>
        </w:rPr>
        <w:t>-при определении  понятия «мемуары», его жанровой специфики нами взяты за основу  положения    русской, казахской  литературоведческой  науки;</w:t>
      </w:r>
    </w:p>
    <w:p w:rsidR="000A307E" w:rsidRPr="00DE5B33" w:rsidRDefault="000A307E" w:rsidP="000A307E">
      <w:pPr>
        <w:tabs>
          <w:tab w:val="left" w:pos="993"/>
        </w:tabs>
        <w:autoSpaceDE w:val="0"/>
        <w:autoSpaceDN w:val="0"/>
        <w:adjustRightInd w:val="0"/>
        <w:spacing w:after="0" w:line="360" w:lineRule="auto"/>
        <w:ind w:firstLine="709"/>
        <w:jc w:val="both"/>
        <w:rPr>
          <w:rFonts w:ascii="Times New Roman" w:hAnsi="Times New Roman"/>
          <w:sz w:val="24"/>
          <w:szCs w:val="24"/>
          <w:lang w:val="kk-KZ"/>
        </w:rPr>
      </w:pPr>
      <w:r w:rsidRPr="00DE5B33">
        <w:rPr>
          <w:rFonts w:ascii="Times New Roman" w:hAnsi="Times New Roman"/>
          <w:sz w:val="24"/>
          <w:szCs w:val="24"/>
          <w:lang w:val="kk-KZ"/>
        </w:rPr>
        <w:t>- при проведении текстологического анализа был проведен  сравнительный анализ оригинала воспоминаний с его   изданным  вариантом.</w:t>
      </w:r>
    </w:p>
    <w:p w:rsidR="000A307E" w:rsidRPr="00DE5B33" w:rsidRDefault="000A307E" w:rsidP="000A307E">
      <w:pPr>
        <w:tabs>
          <w:tab w:val="left" w:pos="993"/>
        </w:tabs>
        <w:spacing w:after="0" w:line="360" w:lineRule="auto"/>
        <w:ind w:firstLine="709"/>
        <w:jc w:val="both"/>
        <w:rPr>
          <w:rFonts w:ascii="Times New Roman" w:hAnsi="Times New Roman"/>
          <w:sz w:val="24"/>
          <w:szCs w:val="24"/>
          <w:lang w:val="kk-KZ"/>
        </w:rPr>
      </w:pPr>
      <w:r w:rsidRPr="00DE5B33">
        <w:rPr>
          <w:rFonts w:ascii="Times New Roman" w:hAnsi="Times New Roman"/>
          <w:sz w:val="24"/>
          <w:szCs w:val="24"/>
          <w:lang w:val="kk-KZ"/>
        </w:rPr>
        <w:t xml:space="preserve">Полученные результаты и новизна: по результатам научного проекта опубликованы статьи в научном журнале, входящем в базу  Scopus (1 статья), в журналах, рекомендованных ККСОН МОН РК (5 статей); в материалах международных конференций опубликованы тезисы  8 докладов; в других республиканских  журналах опубликовано 3 статей. </w:t>
      </w:r>
    </w:p>
    <w:p w:rsidR="000A307E" w:rsidRPr="00DE5B33" w:rsidRDefault="000A307E" w:rsidP="000A307E">
      <w:pPr>
        <w:tabs>
          <w:tab w:val="left" w:pos="993"/>
        </w:tabs>
        <w:autoSpaceDE w:val="0"/>
        <w:autoSpaceDN w:val="0"/>
        <w:adjustRightInd w:val="0"/>
        <w:spacing w:after="0" w:line="360" w:lineRule="auto"/>
        <w:ind w:firstLine="709"/>
        <w:jc w:val="both"/>
        <w:rPr>
          <w:rFonts w:ascii="Times New Roman" w:hAnsi="Times New Roman"/>
          <w:sz w:val="24"/>
          <w:szCs w:val="24"/>
          <w:lang w:val="kk-KZ"/>
        </w:rPr>
      </w:pPr>
      <w:r w:rsidRPr="00DE5B33">
        <w:rPr>
          <w:rFonts w:ascii="Times New Roman" w:hAnsi="Times New Roman"/>
          <w:sz w:val="24"/>
          <w:szCs w:val="24"/>
          <w:lang w:val="kk-KZ"/>
        </w:rPr>
        <w:t>Решением Ученого совета Кызылординского университета имени Коркыт ата  изданы монография «Қазақ эмигранттары естеліктерінің көркем-поэтикалық ерешелігі»                  (Художественно-поэтические особенности воспоминаний казахских эмигрантов), учебное пособие «Шетелдердегі қазақ әдебиеті» (Зарубежная казахская литература).</w:t>
      </w:r>
    </w:p>
    <w:p w:rsidR="000A307E" w:rsidRPr="00DE5B33" w:rsidRDefault="000A307E" w:rsidP="000A307E">
      <w:pPr>
        <w:tabs>
          <w:tab w:val="left" w:pos="993"/>
        </w:tabs>
        <w:autoSpaceDE w:val="0"/>
        <w:autoSpaceDN w:val="0"/>
        <w:adjustRightInd w:val="0"/>
        <w:spacing w:after="0" w:line="360" w:lineRule="auto"/>
        <w:ind w:firstLine="709"/>
        <w:jc w:val="both"/>
        <w:rPr>
          <w:rFonts w:ascii="Times New Roman" w:hAnsi="Times New Roman"/>
          <w:sz w:val="24"/>
          <w:szCs w:val="24"/>
          <w:lang w:val="kk-KZ"/>
        </w:rPr>
      </w:pPr>
      <w:r w:rsidRPr="00DE5B33">
        <w:rPr>
          <w:rFonts w:ascii="Times New Roman" w:hAnsi="Times New Roman"/>
          <w:sz w:val="24"/>
          <w:szCs w:val="24"/>
          <w:lang w:val="kk-KZ"/>
        </w:rPr>
        <w:t xml:space="preserve">Монография состоит  из трех  глав «Қазақ диаспоралары, ирриденттері және эмигранттарының қалыптасуы мен   тарихы»  (История формирования казахских диаспор, ирридентов и эмигрантов),  «Мемуар жанры, оның түрлері, жанрлық табиғаты» (Жанр </w:t>
      </w:r>
      <w:r w:rsidRPr="00DE5B33">
        <w:rPr>
          <w:rFonts w:ascii="Times New Roman" w:hAnsi="Times New Roman"/>
          <w:sz w:val="24"/>
          <w:szCs w:val="24"/>
          <w:lang w:val="kk-KZ"/>
        </w:rPr>
        <w:lastRenderedPageBreak/>
        <w:t>мемуаров, его виды, природа жанра), «Естелік жанрының тілдік-стилдік ерекшелігі»                      (Языковые и стилевые особенности жанра воспоминаний), введения, заключения и списка использованной литературы.</w:t>
      </w:r>
    </w:p>
    <w:p w:rsidR="000A307E" w:rsidRPr="00DE5B33" w:rsidRDefault="000A307E" w:rsidP="000A307E">
      <w:pPr>
        <w:tabs>
          <w:tab w:val="left" w:pos="993"/>
        </w:tabs>
        <w:autoSpaceDE w:val="0"/>
        <w:autoSpaceDN w:val="0"/>
        <w:adjustRightInd w:val="0"/>
        <w:spacing w:after="0" w:line="360" w:lineRule="auto"/>
        <w:ind w:firstLine="709"/>
        <w:jc w:val="both"/>
        <w:rPr>
          <w:rFonts w:ascii="Times New Roman" w:hAnsi="Times New Roman"/>
          <w:sz w:val="24"/>
          <w:szCs w:val="24"/>
          <w:lang w:val="kk-KZ"/>
        </w:rPr>
      </w:pPr>
      <w:r w:rsidRPr="00DE5B33">
        <w:rPr>
          <w:rFonts w:ascii="Times New Roman" w:hAnsi="Times New Roman"/>
          <w:sz w:val="24"/>
          <w:szCs w:val="24"/>
          <w:lang w:val="kk-KZ"/>
        </w:rPr>
        <w:t>Учебное пособие «Зарубежная казахская литература»  предназначено для студентов высших учебных заведений, обучающихся на специальностях «Казахский язык и литература», «Филология». В пособии содержатся материалы 15 лекций, вопросы и задания для практических занятий.</w:t>
      </w:r>
    </w:p>
    <w:p w:rsidR="000A307E" w:rsidRPr="00DE5B33" w:rsidRDefault="000A307E" w:rsidP="000A307E">
      <w:pPr>
        <w:tabs>
          <w:tab w:val="left" w:pos="993"/>
        </w:tabs>
        <w:autoSpaceDE w:val="0"/>
        <w:autoSpaceDN w:val="0"/>
        <w:adjustRightInd w:val="0"/>
        <w:spacing w:after="0" w:line="360" w:lineRule="auto"/>
        <w:ind w:firstLine="709"/>
        <w:jc w:val="both"/>
        <w:rPr>
          <w:rFonts w:ascii="Times New Roman" w:hAnsi="Times New Roman"/>
          <w:sz w:val="24"/>
          <w:szCs w:val="24"/>
          <w:lang w:val="kk-KZ"/>
        </w:rPr>
      </w:pPr>
    </w:p>
    <w:p w:rsidR="000A307E" w:rsidRPr="00DE5B33" w:rsidRDefault="000A307E" w:rsidP="000A307E">
      <w:pPr>
        <w:tabs>
          <w:tab w:val="left" w:pos="993"/>
        </w:tabs>
        <w:autoSpaceDE w:val="0"/>
        <w:autoSpaceDN w:val="0"/>
        <w:adjustRightInd w:val="0"/>
        <w:spacing w:after="0" w:line="240" w:lineRule="auto"/>
        <w:ind w:firstLine="709"/>
        <w:jc w:val="both"/>
        <w:rPr>
          <w:rFonts w:ascii="Times New Roman" w:hAnsi="Times New Roman"/>
          <w:sz w:val="24"/>
          <w:szCs w:val="24"/>
          <w:lang w:val="kk-KZ"/>
        </w:rPr>
      </w:pPr>
    </w:p>
    <w:p w:rsidR="000A307E" w:rsidRPr="00DE5B33" w:rsidRDefault="000A307E" w:rsidP="000A307E">
      <w:pPr>
        <w:tabs>
          <w:tab w:val="left" w:pos="993"/>
        </w:tabs>
        <w:autoSpaceDE w:val="0"/>
        <w:autoSpaceDN w:val="0"/>
        <w:adjustRightInd w:val="0"/>
        <w:spacing w:after="0" w:line="240" w:lineRule="auto"/>
        <w:ind w:firstLine="709"/>
        <w:jc w:val="both"/>
        <w:rPr>
          <w:rFonts w:ascii="Times New Roman" w:hAnsi="Times New Roman"/>
          <w:sz w:val="24"/>
          <w:szCs w:val="24"/>
          <w:lang w:val="kk-KZ"/>
        </w:rPr>
      </w:pPr>
    </w:p>
    <w:p w:rsidR="000A307E" w:rsidRPr="00DE5B33" w:rsidRDefault="000A307E" w:rsidP="000A307E">
      <w:pPr>
        <w:tabs>
          <w:tab w:val="left" w:pos="993"/>
        </w:tabs>
        <w:spacing w:after="0" w:line="240" w:lineRule="auto"/>
        <w:ind w:firstLine="709"/>
        <w:jc w:val="both"/>
        <w:rPr>
          <w:rFonts w:ascii="Times New Roman" w:hAnsi="Times New Roman"/>
          <w:sz w:val="24"/>
          <w:szCs w:val="24"/>
          <w:lang w:val="kk-KZ"/>
        </w:rPr>
      </w:pPr>
    </w:p>
    <w:p w:rsidR="000A307E" w:rsidRPr="00DE5B33" w:rsidRDefault="000A307E" w:rsidP="000A307E">
      <w:pPr>
        <w:tabs>
          <w:tab w:val="left" w:pos="993"/>
        </w:tabs>
        <w:spacing w:after="0" w:line="240" w:lineRule="auto"/>
        <w:ind w:firstLine="709"/>
        <w:jc w:val="both"/>
        <w:rPr>
          <w:rFonts w:ascii="Times New Roman" w:hAnsi="Times New Roman"/>
          <w:sz w:val="24"/>
          <w:szCs w:val="24"/>
          <w:lang w:val="kk-KZ"/>
        </w:rPr>
      </w:pPr>
    </w:p>
    <w:p w:rsidR="000A307E" w:rsidRPr="00DE5B33" w:rsidRDefault="000A307E" w:rsidP="000A307E">
      <w:pPr>
        <w:tabs>
          <w:tab w:val="left" w:pos="993"/>
        </w:tabs>
        <w:spacing w:after="0" w:line="240" w:lineRule="auto"/>
        <w:ind w:firstLine="709"/>
        <w:jc w:val="both"/>
        <w:rPr>
          <w:rFonts w:ascii="Times New Roman" w:hAnsi="Times New Roman"/>
          <w:sz w:val="24"/>
          <w:szCs w:val="24"/>
          <w:lang w:val="kk-KZ"/>
        </w:rPr>
      </w:pPr>
    </w:p>
    <w:p w:rsidR="000A307E" w:rsidRPr="00DE5B33" w:rsidRDefault="000A307E" w:rsidP="000A307E">
      <w:pPr>
        <w:tabs>
          <w:tab w:val="left" w:pos="993"/>
        </w:tabs>
        <w:spacing w:after="0" w:line="240" w:lineRule="auto"/>
        <w:ind w:firstLine="709"/>
        <w:jc w:val="both"/>
        <w:rPr>
          <w:rFonts w:ascii="Times New Roman" w:hAnsi="Times New Roman"/>
          <w:sz w:val="24"/>
          <w:szCs w:val="24"/>
          <w:lang w:val="kk-KZ"/>
        </w:rPr>
      </w:pPr>
    </w:p>
    <w:p w:rsidR="00230587" w:rsidRPr="00DE5B33" w:rsidRDefault="00230587" w:rsidP="002367E3">
      <w:pPr>
        <w:tabs>
          <w:tab w:val="left" w:pos="993"/>
        </w:tabs>
        <w:spacing w:after="0" w:line="360" w:lineRule="auto"/>
        <w:ind w:firstLine="709"/>
        <w:jc w:val="both"/>
        <w:rPr>
          <w:rFonts w:ascii="Times New Roman" w:eastAsia="Consolas" w:hAnsi="Times New Roman" w:cs="Times New Roman"/>
          <w:sz w:val="24"/>
          <w:szCs w:val="24"/>
          <w:lang w:val="kk-KZ"/>
        </w:rPr>
      </w:pPr>
    </w:p>
    <w:p w:rsidR="00A60306" w:rsidRPr="00DE5B33" w:rsidRDefault="00A60306" w:rsidP="002367E3">
      <w:pPr>
        <w:tabs>
          <w:tab w:val="left" w:pos="993"/>
        </w:tabs>
        <w:spacing w:after="0" w:line="360" w:lineRule="auto"/>
        <w:ind w:firstLine="709"/>
        <w:jc w:val="both"/>
        <w:rPr>
          <w:rFonts w:ascii="Times New Roman" w:eastAsia="Consolas" w:hAnsi="Times New Roman" w:cs="Times New Roman"/>
          <w:sz w:val="24"/>
          <w:szCs w:val="24"/>
          <w:lang w:val="kk-KZ"/>
        </w:rPr>
      </w:pPr>
    </w:p>
    <w:p w:rsidR="00A60306" w:rsidRPr="00DE5B33" w:rsidRDefault="00A60306" w:rsidP="002367E3">
      <w:pPr>
        <w:tabs>
          <w:tab w:val="left" w:pos="993"/>
        </w:tabs>
        <w:spacing w:after="0" w:line="360" w:lineRule="auto"/>
        <w:ind w:firstLine="709"/>
        <w:jc w:val="both"/>
        <w:rPr>
          <w:rFonts w:ascii="Times New Roman" w:eastAsia="Consolas" w:hAnsi="Times New Roman" w:cs="Times New Roman"/>
          <w:sz w:val="24"/>
          <w:szCs w:val="24"/>
          <w:lang w:val="kk-KZ"/>
        </w:rPr>
      </w:pPr>
    </w:p>
    <w:p w:rsidR="00A60306" w:rsidRPr="00DE5B33" w:rsidRDefault="00A60306" w:rsidP="002367E3">
      <w:pPr>
        <w:tabs>
          <w:tab w:val="left" w:pos="993"/>
        </w:tabs>
        <w:spacing w:after="0" w:line="360" w:lineRule="auto"/>
        <w:ind w:firstLine="709"/>
        <w:jc w:val="both"/>
        <w:rPr>
          <w:rFonts w:ascii="Times New Roman" w:eastAsia="Consolas" w:hAnsi="Times New Roman" w:cs="Times New Roman"/>
          <w:sz w:val="24"/>
          <w:szCs w:val="24"/>
          <w:lang w:val="kk-KZ"/>
        </w:rPr>
      </w:pPr>
    </w:p>
    <w:p w:rsidR="00A60306" w:rsidRPr="00DE5B33" w:rsidRDefault="00A60306" w:rsidP="002367E3">
      <w:pPr>
        <w:tabs>
          <w:tab w:val="left" w:pos="993"/>
        </w:tabs>
        <w:spacing w:after="0" w:line="360" w:lineRule="auto"/>
        <w:ind w:firstLine="709"/>
        <w:jc w:val="both"/>
        <w:rPr>
          <w:rFonts w:ascii="Times New Roman" w:eastAsia="Consolas" w:hAnsi="Times New Roman" w:cs="Times New Roman"/>
          <w:sz w:val="24"/>
          <w:szCs w:val="24"/>
          <w:lang w:val="kk-KZ"/>
        </w:rPr>
      </w:pPr>
    </w:p>
    <w:p w:rsidR="00A60306" w:rsidRPr="00DE5B33" w:rsidRDefault="00A60306" w:rsidP="002367E3">
      <w:pPr>
        <w:tabs>
          <w:tab w:val="left" w:pos="993"/>
        </w:tabs>
        <w:spacing w:after="0" w:line="360" w:lineRule="auto"/>
        <w:ind w:firstLine="709"/>
        <w:jc w:val="both"/>
        <w:rPr>
          <w:rFonts w:ascii="Times New Roman" w:eastAsia="Consolas" w:hAnsi="Times New Roman" w:cs="Times New Roman"/>
          <w:sz w:val="24"/>
          <w:szCs w:val="24"/>
          <w:lang w:val="kk-KZ"/>
        </w:rPr>
      </w:pPr>
    </w:p>
    <w:p w:rsidR="00A60306" w:rsidRPr="00DE5B33" w:rsidRDefault="00A60306" w:rsidP="002367E3">
      <w:pPr>
        <w:tabs>
          <w:tab w:val="left" w:pos="993"/>
        </w:tabs>
        <w:spacing w:after="0" w:line="360" w:lineRule="auto"/>
        <w:ind w:firstLine="709"/>
        <w:jc w:val="both"/>
        <w:rPr>
          <w:rFonts w:ascii="Times New Roman" w:eastAsia="Consolas" w:hAnsi="Times New Roman" w:cs="Times New Roman"/>
          <w:sz w:val="24"/>
          <w:szCs w:val="24"/>
          <w:lang w:val="kk-KZ"/>
        </w:rPr>
      </w:pPr>
    </w:p>
    <w:p w:rsidR="00A60306" w:rsidRPr="00DE5B33" w:rsidRDefault="00A60306" w:rsidP="002367E3">
      <w:pPr>
        <w:tabs>
          <w:tab w:val="left" w:pos="993"/>
        </w:tabs>
        <w:spacing w:after="0" w:line="360" w:lineRule="auto"/>
        <w:ind w:firstLine="709"/>
        <w:jc w:val="both"/>
        <w:rPr>
          <w:rFonts w:ascii="Times New Roman" w:eastAsia="Consolas" w:hAnsi="Times New Roman" w:cs="Times New Roman"/>
          <w:sz w:val="24"/>
          <w:szCs w:val="24"/>
          <w:lang w:val="kk-KZ"/>
        </w:rPr>
      </w:pPr>
    </w:p>
    <w:p w:rsidR="00A60306" w:rsidRPr="00DE5B33" w:rsidRDefault="00A60306" w:rsidP="002367E3">
      <w:pPr>
        <w:tabs>
          <w:tab w:val="left" w:pos="993"/>
        </w:tabs>
        <w:spacing w:after="0" w:line="360" w:lineRule="auto"/>
        <w:ind w:firstLine="709"/>
        <w:jc w:val="both"/>
        <w:rPr>
          <w:rFonts w:ascii="Times New Roman" w:eastAsia="Consolas" w:hAnsi="Times New Roman" w:cs="Times New Roman"/>
          <w:sz w:val="24"/>
          <w:szCs w:val="24"/>
          <w:lang w:val="kk-KZ"/>
        </w:rPr>
      </w:pPr>
    </w:p>
    <w:p w:rsidR="00A60306" w:rsidRPr="00DE5B33" w:rsidRDefault="00A60306" w:rsidP="002367E3">
      <w:pPr>
        <w:tabs>
          <w:tab w:val="left" w:pos="993"/>
        </w:tabs>
        <w:spacing w:after="0" w:line="360" w:lineRule="auto"/>
        <w:ind w:firstLine="709"/>
        <w:jc w:val="both"/>
        <w:rPr>
          <w:rFonts w:ascii="Times New Roman" w:eastAsia="Consolas" w:hAnsi="Times New Roman" w:cs="Times New Roman"/>
          <w:sz w:val="24"/>
          <w:szCs w:val="24"/>
          <w:lang w:val="kk-KZ"/>
        </w:rPr>
      </w:pPr>
    </w:p>
    <w:p w:rsidR="00A60306" w:rsidRPr="00DE5B33" w:rsidRDefault="00A60306" w:rsidP="002367E3">
      <w:pPr>
        <w:tabs>
          <w:tab w:val="left" w:pos="993"/>
        </w:tabs>
        <w:spacing w:after="0" w:line="360" w:lineRule="auto"/>
        <w:ind w:firstLine="709"/>
        <w:jc w:val="both"/>
        <w:rPr>
          <w:rFonts w:ascii="Times New Roman" w:eastAsia="Consolas" w:hAnsi="Times New Roman" w:cs="Times New Roman"/>
          <w:sz w:val="24"/>
          <w:szCs w:val="24"/>
          <w:lang w:val="kk-KZ"/>
        </w:rPr>
      </w:pPr>
    </w:p>
    <w:p w:rsidR="00A60306" w:rsidRPr="00DE5B33" w:rsidRDefault="00A60306" w:rsidP="002367E3">
      <w:pPr>
        <w:tabs>
          <w:tab w:val="left" w:pos="993"/>
        </w:tabs>
        <w:spacing w:after="0" w:line="360" w:lineRule="auto"/>
        <w:ind w:firstLine="709"/>
        <w:jc w:val="both"/>
        <w:rPr>
          <w:rFonts w:ascii="Times New Roman" w:eastAsia="Consolas" w:hAnsi="Times New Roman" w:cs="Times New Roman"/>
          <w:sz w:val="24"/>
          <w:szCs w:val="24"/>
          <w:lang w:val="kk-KZ"/>
        </w:rPr>
      </w:pPr>
    </w:p>
    <w:p w:rsidR="00A60306" w:rsidRPr="00DE5B33" w:rsidRDefault="00A60306" w:rsidP="002367E3">
      <w:pPr>
        <w:tabs>
          <w:tab w:val="left" w:pos="993"/>
        </w:tabs>
        <w:spacing w:after="0" w:line="360" w:lineRule="auto"/>
        <w:ind w:firstLine="709"/>
        <w:jc w:val="both"/>
        <w:rPr>
          <w:rFonts w:ascii="Times New Roman" w:eastAsia="Consolas" w:hAnsi="Times New Roman" w:cs="Times New Roman"/>
          <w:sz w:val="24"/>
          <w:szCs w:val="24"/>
          <w:lang w:val="kk-KZ"/>
        </w:rPr>
      </w:pPr>
    </w:p>
    <w:p w:rsidR="00A60306" w:rsidRPr="00DE5B33" w:rsidRDefault="00A60306" w:rsidP="002367E3">
      <w:pPr>
        <w:tabs>
          <w:tab w:val="left" w:pos="993"/>
        </w:tabs>
        <w:spacing w:after="0" w:line="360" w:lineRule="auto"/>
        <w:ind w:firstLine="709"/>
        <w:jc w:val="both"/>
        <w:rPr>
          <w:rFonts w:ascii="Times New Roman" w:eastAsia="Consolas" w:hAnsi="Times New Roman" w:cs="Times New Roman"/>
          <w:sz w:val="24"/>
          <w:szCs w:val="24"/>
          <w:lang w:val="kk-KZ"/>
        </w:rPr>
      </w:pPr>
    </w:p>
    <w:p w:rsidR="00A60306" w:rsidRPr="00DE5B33" w:rsidRDefault="00A60306" w:rsidP="002367E3">
      <w:pPr>
        <w:tabs>
          <w:tab w:val="left" w:pos="993"/>
        </w:tabs>
        <w:spacing w:after="0" w:line="360" w:lineRule="auto"/>
        <w:ind w:firstLine="709"/>
        <w:jc w:val="both"/>
        <w:rPr>
          <w:rFonts w:ascii="Times New Roman" w:eastAsia="Consolas" w:hAnsi="Times New Roman" w:cs="Times New Roman"/>
          <w:sz w:val="24"/>
          <w:szCs w:val="24"/>
          <w:lang w:val="kk-KZ"/>
        </w:rPr>
      </w:pPr>
    </w:p>
    <w:p w:rsidR="00A60306" w:rsidRPr="00DE5B33" w:rsidRDefault="00A60306" w:rsidP="002367E3">
      <w:pPr>
        <w:tabs>
          <w:tab w:val="left" w:pos="993"/>
        </w:tabs>
        <w:spacing w:after="0" w:line="360" w:lineRule="auto"/>
        <w:ind w:firstLine="709"/>
        <w:jc w:val="both"/>
        <w:rPr>
          <w:rFonts w:ascii="Times New Roman" w:eastAsia="Consolas" w:hAnsi="Times New Roman" w:cs="Times New Roman"/>
          <w:sz w:val="24"/>
          <w:szCs w:val="24"/>
          <w:lang w:val="kk-KZ"/>
        </w:rPr>
      </w:pPr>
    </w:p>
    <w:p w:rsidR="00A60306" w:rsidRPr="00DE5B33" w:rsidRDefault="00A60306" w:rsidP="002367E3">
      <w:pPr>
        <w:tabs>
          <w:tab w:val="left" w:pos="993"/>
        </w:tabs>
        <w:spacing w:after="0" w:line="360" w:lineRule="auto"/>
        <w:ind w:firstLine="709"/>
        <w:jc w:val="both"/>
        <w:rPr>
          <w:rFonts w:ascii="Times New Roman" w:eastAsia="Consolas" w:hAnsi="Times New Roman" w:cs="Times New Roman"/>
          <w:sz w:val="24"/>
          <w:szCs w:val="24"/>
          <w:lang w:val="kk-KZ"/>
        </w:rPr>
      </w:pPr>
    </w:p>
    <w:p w:rsidR="00A60306" w:rsidRPr="00DE5B33" w:rsidRDefault="00A60306" w:rsidP="002367E3">
      <w:pPr>
        <w:tabs>
          <w:tab w:val="left" w:pos="993"/>
        </w:tabs>
        <w:spacing w:after="0" w:line="360" w:lineRule="auto"/>
        <w:ind w:firstLine="709"/>
        <w:jc w:val="both"/>
        <w:rPr>
          <w:rFonts w:ascii="Times New Roman" w:eastAsia="Consolas" w:hAnsi="Times New Roman" w:cs="Times New Roman"/>
          <w:sz w:val="24"/>
          <w:szCs w:val="24"/>
          <w:lang w:val="kk-KZ"/>
        </w:rPr>
      </w:pPr>
    </w:p>
    <w:p w:rsidR="00A60306" w:rsidRPr="00DE5B33" w:rsidRDefault="00A60306" w:rsidP="002367E3">
      <w:pPr>
        <w:tabs>
          <w:tab w:val="left" w:pos="993"/>
        </w:tabs>
        <w:spacing w:after="0" w:line="360" w:lineRule="auto"/>
        <w:ind w:firstLine="709"/>
        <w:jc w:val="both"/>
        <w:rPr>
          <w:rFonts w:ascii="Times New Roman" w:eastAsia="Consolas" w:hAnsi="Times New Roman" w:cs="Times New Roman"/>
          <w:sz w:val="24"/>
          <w:szCs w:val="24"/>
          <w:lang w:val="kk-KZ"/>
        </w:rPr>
      </w:pPr>
    </w:p>
    <w:p w:rsidR="00A60306" w:rsidRPr="00DE5B33" w:rsidRDefault="00A60306" w:rsidP="002367E3">
      <w:pPr>
        <w:tabs>
          <w:tab w:val="left" w:pos="993"/>
        </w:tabs>
        <w:spacing w:after="0" w:line="360" w:lineRule="auto"/>
        <w:ind w:firstLine="709"/>
        <w:jc w:val="both"/>
        <w:rPr>
          <w:rFonts w:ascii="Times New Roman" w:eastAsia="Consolas" w:hAnsi="Times New Roman" w:cs="Times New Roman"/>
          <w:sz w:val="24"/>
          <w:szCs w:val="24"/>
          <w:lang w:val="kk-KZ"/>
        </w:rPr>
      </w:pPr>
    </w:p>
    <w:p w:rsidR="00A60306" w:rsidRPr="00DE5B33" w:rsidRDefault="00A60306" w:rsidP="002367E3">
      <w:pPr>
        <w:tabs>
          <w:tab w:val="left" w:pos="993"/>
        </w:tabs>
        <w:spacing w:after="0" w:line="360" w:lineRule="auto"/>
        <w:ind w:firstLine="709"/>
        <w:jc w:val="both"/>
        <w:rPr>
          <w:rFonts w:ascii="Times New Roman" w:eastAsia="Consolas" w:hAnsi="Times New Roman" w:cs="Times New Roman"/>
          <w:sz w:val="24"/>
          <w:szCs w:val="24"/>
          <w:lang w:val="kk-KZ"/>
        </w:rPr>
      </w:pPr>
    </w:p>
    <w:p w:rsidR="00A60306" w:rsidRPr="00DE5B33" w:rsidRDefault="00A60306" w:rsidP="002367E3">
      <w:pPr>
        <w:tabs>
          <w:tab w:val="left" w:pos="993"/>
        </w:tabs>
        <w:spacing w:after="0" w:line="360" w:lineRule="auto"/>
        <w:ind w:firstLine="709"/>
        <w:jc w:val="both"/>
        <w:rPr>
          <w:rFonts w:ascii="Times New Roman" w:eastAsia="Consolas" w:hAnsi="Times New Roman" w:cs="Times New Roman"/>
          <w:sz w:val="24"/>
          <w:szCs w:val="24"/>
          <w:lang w:val="kk-KZ"/>
        </w:rPr>
      </w:pPr>
    </w:p>
    <w:p w:rsidR="00A60306" w:rsidRPr="00DE5B33" w:rsidRDefault="00A60306" w:rsidP="002367E3">
      <w:pPr>
        <w:tabs>
          <w:tab w:val="left" w:pos="993"/>
        </w:tabs>
        <w:spacing w:after="0" w:line="360" w:lineRule="auto"/>
        <w:ind w:firstLine="709"/>
        <w:jc w:val="both"/>
        <w:rPr>
          <w:rFonts w:ascii="Times New Roman" w:eastAsia="Consolas" w:hAnsi="Times New Roman" w:cs="Times New Roman"/>
          <w:sz w:val="24"/>
          <w:szCs w:val="24"/>
          <w:lang w:val="kk-KZ"/>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038"/>
        <w:gridCol w:w="816"/>
      </w:tblGrid>
      <w:tr w:rsidR="002F0C88" w:rsidRPr="00DE5B33" w:rsidTr="00315118">
        <w:tc>
          <w:tcPr>
            <w:tcW w:w="9038" w:type="dxa"/>
          </w:tcPr>
          <w:p w:rsidR="002F0C88" w:rsidRPr="00DE5B33" w:rsidRDefault="002F0C88" w:rsidP="0023200B">
            <w:pPr>
              <w:spacing w:line="360" w:lineRule="auto"/>
              <w:jc w:val="center"/>
              <w:rPr>
                <w:rFonts w:ascii="Times New Roman" w:hAnsi="Times New Roman" w:cs="Times New Roman"/>
                <w:sz w:val="24"/>
                <w:szCs w:val="24"/>
                <w:lang w:val="kk-KZ"/>
              </w:rPr>
            </w:pPr>
            <w:r w:rsidRPr="00DE5B33">
              <w:rPr>
                <w:rFonts w:ascii="Times New Roman" w:hAnsi="Times New Roman" w:cs="Times New Roman"/>
                <w:sz w:val="24"/>
                <w:szCs w:val="24"/>
                <w:lang w:val="kk-KZ"/>
              </w:rPr>
              <w:lastRenderedPageBreak/>
              <w:t>МАЗМҰНЫ</w:t>
            </w:r>
          </w:p>
          <w:p w:rsidR="002F0C88" w:rsidRPr="00DE5B33" w:rsidRDefault="002F0C88" w:rsidP="0023200B">
            <w:pPr>
              <w:spacing w:line="360" w:lineRule="auto"/>
              <w:jc w:val="center"/>
              <w:rPr>
                <w:rFonts w:ascii="Times New Roman" w:hAnsi="Times New Roman" w:cs="Times New Roman"/>
                <w:sz w:val="24"/>
                <w:szCs w:val="24"/>
                <w:lang w:val="kk-KZ"/>
              </w:rPr>
            </w:pPr>
          </w:p>
        </w:tc>
        <w:tc>
          <w:tcPr>
            <w:tcW w:w="816" w:type="dxa"/>
          </w:tcPr>
          <w:p w:rsidR="002F0C88" w:rsidRPr="00DE5B33" w:rsidRDefault="00D00487" w:rsidP="0023200B">
            <w:pPr>
              <w:spacing w:line="360" w:lineRule="auto"/>
              <w:jc w:val="center"/>
              <w:rPr>
                <w:rFonts w:ascii="Times New Roman" w:hAnsi="Times New Roman" w:cs="Times New Roman"/>
                <w:sz w:val="24"/>
                <w:szCs w:val="24"/>
                <w:lang w:val="kk-KZ"/>
              </w:rPr>
            </w:pPr>
            <w:r w:rsidRPr="00DE5B33">
              <w:rPr>
                <w:rFonts w:ascii="Times New Roman" w:hAnsi="Times New Roman" w:cs="Times New Roman"/>
                <w:sz w:val="24"/>
                <w:szCs w:val="24"/>
                <w:lang w:val="kk-KZ"/>
              </w:rPr>
              <w:t>БЕТ</w:t>
            </w:r>
          </w:p>
        </w:tc>
      </w:tr>
      <w:tr w:rsidR="002367E3" w:rsidRPr="00DE5B33" w:rsidTr="00230587">
        <w:tc>
          <w:tcPr>
            <w:tcW w:w="9038" w:type="dxa"/>
          </w:tcPr>
          <w:p w:rsidR="002367E3" w:rsidRPr="00DE5B33" w:rsidRDefault="002367E3" w:rsidP="0023200B">
            <w:pPr>
              <w:spacing w:line="360" w:lineRule="auto"/>
              <w:rPr>
                <w:rFonts w:ascii="Times New Roman" w:hAnsi="Times New Roman" w:cs="Times New Roman"/>
                <w:sz w:val="24"/>
                <w:szCs w:val="24"/>
                <w:lang w:val="kk-KZ"/>
              </w:rPr>
            </w:pPr>
            <w:r w:rsidRPr="00DE5B33">
              <w:rPr>
                <w:rFonts w:ascii="Times New Roman" w:hAnsi="Times New Roman" w:cs="Times New Roman"/>
                <w:caps/>
                <w:sz w:val="24"/>
                <w:szCs w:val="24"/>
                <w:lang w:val="kk-KZ"/>
              </w:rPr>
              <w:t xml:space="preserve">Кіріспе </w:t>
            </w:r>
            <w:r w:rsidR="00D00487">
              <w:rPr>
                <w:rFonts w:ascii="Times New Roman" w:hAnsi="Times New Roman" w:cs="Times New Roman"/>
                <w:caps/>
                <w:sz w:val="24"/>
                <w:szCs w:val="24"/>
                <w:lang w:val="kk-KZ"/>
              </w:rPr>
              <w:t>..................................................................................................................................</w:t>
            </w:r>
          </w:p>
        </w:tc>
        <w:tc>
          <w:tcPr>
            <w:tcW w:w="816" w:type="dxa"/>
          </w:tcPr>
          <w:p w:rsidR="002367E3" w:rsidRPr="00DE5B33" w:rsidRDefault="000A307E" w:rsidP="0023200B">
            <w:pPr>
              <w:spacing w:line="360" w:lineRule="auto"/>
              <w:jc w:val="center"/>
              <w:rPr>
                <w:rFonts w:ascii="Times New Roman" w:hAnsi="Times New Roman" w:cs="Times New Roman"/>
                <w:sz w:val="24"/>
                <w:szCs w:val="24"/>
                <w:lang w:val="kk-KZ"/>
              </w:rPr>
            </w:pPr>
            <w:r w:rsidRPr="00DE5B33">
              <w:rPr>
                <w:rFonts w:ascii="Times New Roman" w:hAnsi="Times New Roman" w:cs="Times New Roman"/>
                <w:sz w:val="24"/>
                <w:szCs w:val="24"/>
                <w:lang w:val="kk-KZ"/>
              </w:rPr>
              <w:t>7</w:t>
            </w:r>
          </w:p>
        </w:tc>
      </w:tr>
      <w:tr w:rsidR="00D00487" w:rsidRPr="00DE5B33" w:rsidTr="009B043A">
        <w:tc>
          <w:tcPr>
            <w:tcW w:w="9038" w:type="dxa"/>
          </w:tcPr>
          <w:p w:rsidR="00D00487" w:rsidRPr="00DE5B33" w:rsidRDefault="00D00487" w:rsidP="00D00487">
            <w:pPr>
              <w:spacing w:line="360" w:lineRule="auto"/>
              <w:jc w:val="both"/>
              <w:rPr>
                <w:rFonts w:ascii="Times New Roman" w:hAnsi="Times New Roman" w:cs="Times New Roman"/>
                <w:sz w:val="24"/>
                <w:szCs w:val="24"/>
                <w:lang w:val="kk-KZ"/>
              </w:rPr>
            </w:pPr>
            <w:r w:rsidRPr="00DE5B33">
              <w:rPr>
                <w:rFonts w:ascii="Times New Roman" w:hAnsi="Times New Roman" w:cs="Times New Roman"/>
                <w:sz w:val="24"/>
                <w:szCs w:val="24"/>
                <w:lang w:val="kk-KZ"/>
              </w:rPr>
              <w:t>1</w:t>
            </w:r>
            <w:r>
              <w:rPr>
                <w:rFonts w:ascii="Times New Roman" w:hAnsi="Times New Roman" w:cs="Times New Roman"/>
                <w:sz w:val="24"/>
                <w:szCs w:val="24"/>
                <w:lang w:val="kk-KZ"/>
              </w:rPr>
              <w:t xml:space="preserve"> </w:t>
            </w:r>
            <w:r w:rsidRPr="00DE5B33">
              <w:rPr>
                <w:rFonts w:ascii="Times New Roman" w:hAnsi="Times New Roman" w:cs="Times New Roman"/>
                <w:caps/>
                <w:sz w:val="24"/>
                <w:szCs w:val="24"/>
                <w:lang w:val="kk-KZ"/>
              </w:rPr>
              <w:t>Қ</w:t>
            </w:r>
            <w:r w:rsidRPr="00DE5B33">
              <w:rPr>
                <w:rFonts w:ascii="Times New Roman" w:hAnsi="Times New Roman" w:cs="Times New Roman"/>
                <w:sz w:val="24"/>
                <w:szCs w:val="24"/>
                <w:lang w:val="kk-KZ"/>
              </w:rPr>
              <w:t>азақ диаспоралары, ирриденттері және эмигранттарыныңқалыптасуы мен   тарихы</w:t>
            </w:r>
            <w:r>
              <w:rPr>
                <w:rFonts w:ascii="Times New Roman" w:hAnsi="Times New Roman" w:cs="Times New Roman"/>
                <w:sz w:val="24"/>
                <w:szCs w:val="24"/>
                <w:lang w:val="kk-KZ"/>
              </w:rPr>
              <w:t xml:space="preserve"> ............................................................................................................................</w:t>
            </w:r>
          </w:p>
        </w:tc>
        <w:tc>
          <w:tcPr>
            <w:tcW w:w="816" w:type="dxa"/>
          </w:tcPr>
          <w:p w:rsidR="00D00487" w:rsidRPr="00DE5B33" w:rsidRDefault="00D00487" w:rsidP="0023200B">
            <w:pPr>
              <w:spacing w:line="360" w:lineRule="auto"/>
              <w:jc w:val="center"/>
              <w:rPr>
                <w:rFonts w:ascii="Times New Roman" w:hAnsi="Times New Roman" w:cs="Times New Roman"/>
                <w:sz w:val="24"/>
                <w:szCs w:val="24"/>
                <w:lang w:val="kk-KZ"/>
              </w:rPr>
            </w:pPr>
            <w:r w:rsidRPr="00DE5B33">
              <w:rPr>
                <w:rFonts w:ascii="Times New Roman" w:hAnsi="Times New Roman" w:cs="Times New Roman"/>
                <w:sz w:val="24"/>
                <w:szCs w:val="24"/>
                <w:lang w:val="kk-KZ"/>
              </w:rPr>
              <w:t>8</w:t>
            </w:r>
          </w:p>
        </w:tc>
      </w:tr>
      <w:tr w:rsidR="00D00487" w:rsidRPr="00DE5B33" w:rsidTr="00B537C4">
        <w:tc>
          <w:tcPr>
            <w:tcW w:w="9038" w:type="dxa"/>
          </w:tcPr>
          <w:p w:rsidR="00D00487" w:rsidRPr="00DE5B33" w:rsidRDefault="00D00487" w:rsidP="00D00487">
            <w:pPr>
              <w:spacing w:line="360" w:lineRule="auto"/>
              <w:rPr>
                <w:rFonts w:ascii="Times New Roman" w:hAnsi="Times New Roman" w:cs="Times New Roman"/>
                <w:sz w:val="24"/>
                <w:szCs w:val="24"/>
                <w:lang w:val="kk-KZ"/>
              </w:rPr>
            </w:pPr>
            <w:r w:rsidRPr="00DE5B33">
              <w:rPr>
                <w:rFonts w:ascii="Times New Roman" w:hAnsi="Times New Roman" w:cs="Times New Roman"/>
                <w:sz w:val="24"/>
                <w:szCs w:val="24"/>
                <w:lang w:val="kk-KZ"/>
              </w:rPr>
              <w:t>2</w:t>
            </w:r>
            <w:r>
              <w:rPr>
                <w:rFonts w:ascii="Times New Roman" w:hAnsi="Times New Roman" w:cs="Times New Roman"/>
                <w:sz w:val="24"/>
                <w:szCs w:val="24"/>
                <w:lang w:val="kk-KZ"/>
              </w:rPr>
              <w:t xml:space="preserve">   </w:t>
            </w:r>
            <w:r w:rsidRPr="00DE5B33">
              <w:rPr>
                <w:rFonts w:ascii="Times New Roman" w:eastAsia="Consolas" w:hAnsi="Times New Roman" w:cs="Times New Roman"/>
                <w:caps/>
                <w:sz w:val="24"/>
                <w:szCs w:val="24"/>
                <w:lang w:val="kk-KZ"/>
              </w:rPr>
              <w:t>М</w:t>
            </w:r>
            <w:r w:rsidRPr="00DE5B33">
              <w:rPr>
                <w:rFonts w:ascii="Times New Roman" w:eastAsia="Consolas" w:hAnsi="Times New Roman" w:cs="Times New Roman"/>
                <w:sz w:val="24"/>
                <w:szCs w:val="24"/>
                <w:lang w:val="kk-KZ"/>
              </w:rPr>
              <w:t>емуар жанры, оның түрлері, жанрлық табиғаты</w:t>
            </w:r>
            <w:r>
              <w:rPr>
                <w:rFonts w:ascii="Times New Roman" w:eastAsia="Consolas" w:hAnsi="Times New Roman" w:cs="Times New Roman"/>
                <w:sz w:val="24"/>
                <w:szCs w:val="24"/>
                <w:lang w:val="kk-KZ"/>
              </w:rPr>
              <w:t xml:space="preserve"> ........................................................</w:t>
            </w:r>
          </w:p>
        </w:tc>
        <w:tc>
          <w:tcPr>
            <w:tcW w:w="816" w:type="dxa"/>
          </w:tcPr>
          <w:p w:rsidR="00D00487" w:rsidRPr="00DE5B33" w:rsidRDefault="00D00487" w:rsidP="0023200B">
            <w:pPr>
              <w:spacing w:line="360" w:lineRule="auto"/>
              <w:jc w:val="center"/>
              <w:rPr>
                <w:rFonts w:ascii="Times New Roman" w:hAnsi="Times New Roman" w:cs="Times New Roman"/>
                <w:sz w:val="24"/>
                <w:szCs w:val="24"/>
                <w:lang w:val="kk-KZ"/>
              </w:rPr>
            </w:pPr>
            <w:r w:rsidRPr="00DE5B33">
              <w:rPr>
                <w:rFonts w:ascii="Times New Roman" w:hAnsi="Times New Roman" w:cs="Times New Roman"/>
                <w:sz w:val="24"/>
                <w:szCs w:val="24"/>
                <w:lang w:val="kk-KZ"/>
              </w:rPr>
              <w:t>20</w:t>
            </w:r>
          </w:p>
        </w:tc>
      </w:tr>
      <w:tr w:rsidR="00D00487" w:rsidRPr="00DE5B33" w:rsidTr="00BE6239">
        <w:tc>
          <w:tcPr>
            <w:tcW w:w="9038" w:type="dxa"/>
          </w:tcPr>
          <w:p w:rsidR="00D00487" w:rsidRPr="00DE5B33" w:rsidRDefault="00D00487" w:rsidP="00D00487">
            <w:pPr>
              <w:spacing w:line="360" w:lineRule="auto"/>
              <w:rPr>
                <w:rFonts w:ascii="Times New Roman" w:hAnsi="Times New Roman" w:cs="Times New Roman"/>
                <w:sz w:val="24"/>
                <w:szCs w:val="24"/>
                <w:lang w:val="kk-KZ"/>
              </w:rPr>
            </w:pPr>
            <w:r w:rsidRPr="00DE5B33">
              <w:rPr>
                <w:rFonts w:ascii="Times New Roman" w:hAnsi="Times New Roman" w:cs="Times New Roman"/>
                <w:sz w:val="24"/>
                <w:szCs w:val="24"/>
                <w:lang w:val="kk-KZ"/>
              </w:rPr>
              <w:t>3</w:t>
            </w:r>
            <w:r>
              <w:rPr>
                <w:rFonts w:ascii="Times New Roman" w:hAnsi="Times New Roman" w:cs="Times New Roman"/>
                <w:sz w:val="24"/>
                <w:szCs w:val="24"/>
                <w:lang w:val="kk-KZ"/>
              </w:rPr>
              <w:t xml:space="preserve">   </w:t>
            </w:r>
            <w:r w:rsidRPr="00DE5B33">
              <w:rPr>
                <w:rFonts w:ascii="Times New Roman" w:eastAsia="Consolas" w:hAnsi="Times New Roman" w:cs="Times New Roman"/>
                <w:caps/>
                <w:sz w:val="24"/>
                <w:szCs w:val="24"/>
                <w:lang w:val="kk-KZ"/>
              </w:rPr>
              <w:t>Е</w:t>
            </w:r>
            <w:r w:rsidRPr="00DE5B33">
              <w:rPr>
                <w:rFonts w:ascii="Times New Roman" w:eastAsia="Consolas" w:hAnsi="Times New Roman" w:cs="Times New Roman"/>
                <w:sz w:val="24"/>
                <w:szCs w:val="24"/>
                <w:lang w:val="kk-KZ"/>
              </w:rPr>
              <w:t>стелік жанрының тілдік-стилдік ерекшелігі</w:t>
            </w:r>
            <w:r>
              <w:rPr>
                <w:rFonts w:ascii="Times New Roman" w:eastAsia="Consolas" w:hAnsi="Times New Roman" w:cs="Times New Roman"/>
                <w:sz w:val="24"/>
                <w:szCs w:val="24"/>
                <w:lang w:val="kk-KZ"/>
              </w:rPr>
              <w:t xml:space="preserve"> ................................................................</w:t>
            </w:r>
          </w:p>
        </w:tc>
        <w:tc>
          <w:tcPr>
            <w:tcW w:w="816" w:type="dxa"/>
          </w:tcPr>
          <w:p w:rsidR="00D00487" w:rsidRPr="00DE5B33" w:rsidRDefault="00D00487" w:rsidP="0023200B">
            <w:pPr>
              <w:spacing w:line="360" w:lineRule="auto"/>
              <w:jc w:val="center"/>
              <w:rPr>
                <w:rFonts w:ascii="Times New Roman" w:hAnsi="Times New Roman" w:cs="Times New Roman"/>
                <w:sz w:val="24"/>
                <w:szCs w:val="24"/>
                <w:lang w:val="kk-KZ"/>
              </w:rPr>
            </w:pPr>
            <w:r w:rsidRPr="00DE5B33">
              <w:rPr>
                <w:rFonts w:ascii="Times New Roman" w:hAnsi="Times New Roman" w:cs="Times New Roman"/>
                <w:sz w:val="24"/>
                <w:szCs w:val="24"/>
                <w:lang w:val="kk-KZ"/>
              </w:rPr>
              <w:t>34</w:t>
            </w:r>
          </w:p>
        </w:tc>
      </w:tr>
      <w:tr w:rsidR="002F0C88" w:rsidRPr="00DE5B33" w:rsidTr="00230587">
        <w:tc>
          <w:tcPr>
            <w:tcW w:w="9038" w:type="dxa"/>
          </w:tcPr>
          <w:p w:rsidR="002F0C88" w:rsidRPr="00DE5B33" w:rsidRDefault="002F0C88" w:rsidP="0023200B">
            <w:pPr>
              <w:spacing w:line="360" w:lineRule="auto"/>
              <w:rPr>
                <w:rFonts w:ascii="Times New Roman" w:eastAsia="Consolas" w:hAnsi="Times New Roman" w:cs="Times New Roman"/>
                <w:caps/>
                <w:sz w:val="24"/>
                <w:szCs w:val="24"/>
                <w:lang w:val="kk-KZ"/>
              </w:rPr>
            </w:pPr>
            <w:r w:rsidRPr="00DE5B33">
              <w:rPr>
                <w:rFonts w:ascii="Times New Roman" w:hAnsi="Times New Roman" w:cs="Times New Roman"/>
                <w:caps/>
                <w:sz w:val="24"/>
                <w:szCs w:val="24"/>
                <w:lang w:val="kk-KZ"/>
              </w:rPr>
              <w:t>Қ</w:t>
            </w:r>
            <w:r w:rsidRPr="00DE5B33">
              <w:rPr>
                <w:rFonts w:ascii="Times New Roman" w:hAnsi="Times New Roman" w:cs="Times New Roman"/>
                <w:sz w:val="24"/>
                <w:szCs w:val="24"/>
                <w:lang w:val="kk-KZ"/>
              </w:rPr>
              <w:t>орытынды</w:t>
            </w:r>
            <w:r w:rsidR="00D00487">
              <w:rPr>
                <w:rFonts w:ascii="Times New Roman" w:hAnsi="Times New Roman" w:cs="Times New Roman"/>
                <w:sz w:val="24"/>
                <w:szCs w:val="24"/>
                <w:lang w:val="kk-KZ"/>
              </w:rPr>
              <w:t xml:space="preserve"> .............................................................................................................................</w:t>
            </w:r>
          </w:p>
        </w:tc>
        <w:tc>
          <w:tcPr>
            <w:tcW w:w="816" w:type="dxa"/>
          </w:tcPr>
          <w:p w:rsidR="002F0C88" w:rsidRPr="00DE5B33" w:rsidRDefault="000A307E" w:rsidP="0023200B">
            <w:pPr>
              <w:spacing w:line="360" w:lineRule="auto"/>
              <w:jc w:val="center"/>
              <w:rPr>
                <w:rFonts w:ascii="Times New Roman" w:hAnsi="Times New Roman" w:cs="Times New Roman"/>
                <w:sz w:val="24"/>
                <w:szCs w:val="24"/>
                <w:lang w:val="kk-KZ"/>
              </w:rPr>
            </w:pPr>
            <w:r w:rsidRPr="00DE5B33">
              <w:rPr>
                <w:rFonts w:ascii="Times New Roman" w:hAnsi="Times New Roman" w:cs="Times New Roman"/>
                <w:sz w:val="24"/>
                <w:szCs w:val="24"/>
                <w:lang w:val="kk-KZ"/>
              </w:rPr>
              <w:t>49</w:t>
            </w:r>
          </w:p>
        </w:tc>
      </w:tr>
      <w:tr w:rsidR="002F0C88" w:rsidRPr="00DE5B33" w:rsidTr="00230587">
        <w:tc>
          <w:tcPr>
            <w:tcW w:w="9038" w:type="dxa"/>
          </w:tcPr>
          <w:p w:rsidR="002F0C88" w:rsidRPr="00DE5B33" w:rsidRDefault="002F0C88" w:rsidP="0023200B">
            <w:pPr>
              <w:spacing w:line="360" w:lineRule="auto"/>
              <w:rPr>
                <w:rFonts w:ascii="Times New Roman" w:hAnsi="Times New Roman" w:cs="Times New Roman"/>
                <w:caps/>
                <w:sz w:val="24"/>
                <w:szCs w:val="24"/>
                <w:lang w:val="kk-KZ"/>
              </w:rPr>
            </w:pPr>
            <w:r w:rsidRPr="00DE5B33">
              <w:rPr>
                <w:rFonts w:ascii="Times New Roman" w:hAnsi="Times New Roman" w:cs="Times New Roman"/>
                <w:caps/>
                <w:sz w:val="24"/>
                <w:szCs w:val="24"/>
                <w:lang w:val="kk-KZ"/>
              </w:rPr>
              <w:t>п</w:t>
            </w:r>
            <w:r w:rsidRPr="00DE5B33">
              <w:rPr>
                <w:rFonts w:ascii="Times New Roman" w:hAnsi="Times New Roman" w:cs="Times New Roman"/>
                <w:sz w:val="24"/>
                <w:szCs w:val="24"/>
                <w:lang w:val="kk-KZ"/>
              </w:rPr>
              <w:t>айдаланылған әдебиеттер</w:t>
            </w:r>
            <w:r w:rsidR="00D00487">
              <w:rPr>
                <w:rFonts w:ascii="Times New Roman" w:hAnsi="Times New Roman" w:cs="Times New Roman"/>
                <w:sz w:val="24"/>
                <w:szCs w:val="24"/>
                <w:lang w:val="kk-KZ"/>
              </w:rPr>
              <w:t xml:space="preserve"> ...................................................................................................</w:t>
            </w:r>
          </w:p>
        </w:tc>
        <w:tc>
          <w:tcPr>
            <w:tcW w:w="816" w:type="dxa"/>
          </w:tcPr>
          <w:p w:rsidR="002F0C88" w:rsidRPr="00DE5B33" w:rsidRDefault="0023200B" w:rsidP="000A307E">
            <w:pPr>
              <w:spacing w:line="360" w:lineRule="auto"/>
              <w:jc w:val="center"/>
              <w:rPr>
                <w:rFonts w:ascii="Times New Roman" w:hAnsi="Times New Roman" w:cs="Times New Roman"/>
                <w:sz w:val="24"/>
                <w:szCs w:val="24"/>
                <w:lang w:val="kk-KZ"/>
              </w:rPr>
            </w:pPr>
            <w:r w:rsidRPr="00DE5B33">
              <w:rPr>
                <w:rFonts w:ascii="Times New Roman" w:hAnsi="Times New Roman" w:cs="Times New Roman"/>
                <w:sz w:val="24"/>
                <w:szCs w:val="24"/>
                <w:lang w:val="kk-KZ"/>
              </w:rPr>
              <w:t>5</w:t>
            </w:r>
            <w:r w:rsidR="000A307E" w:rsidRPr="00DE5B33">
              <w:rPr>
                <w:rFonts w:ascii="Times New Roman" w:hAnsi="Times New Roman" w:cs="Times New Roman"/>
                <w:sz w:val="24"/>
                <w:szCs w:val="24"/>
                <w:lang w:val="kk-KZ"/>
              </w:rPr>
              <w:t>0</w:t>
            </w:r>
          </w:p>
        </w:tc>
      </w:tr>
      <w:tr w:rsidR="002F0C88" w:rsidRPr="00DE5B33" w:rsidTr="00230587">
        <w:tc>
          <w:tcPr>
            <w:tcW w:w="9038" w:type="dxa"/>
          </w:tcPr>
          <w:p w:rsidR="002F0C88" w:rsidRPr="00DE5B33" w:rsidRDefault="002F0C88" w:rsidP="0023200B">
            <w:pPr>
              <w:spacing w:line="360" w:lineRule="auto"/>
              <w:jc w:val="both"/>
              <w:rPr>
                <w:rFonts w:ascii="Times New Roman" w:eastAsia="Calibri" w:hAnsi="Times New Roman" w:cs="Times New Roman"/>
                <w:sz w:val="24"/>
                <w:szCs w:val="24"/>
                <w:lang w:val="kk-KZ"/>
              </w:rPr>
            </w:pPr>
            <w:r w:rsidRPr="00DE5B33">
              <w:rPr>
                <w:rFonts w:ascii="Times New Roman" w:eastAsia="Calibri" w:hAnsi="Times New Roman" w:cs="Times New Roman"/>
                <w:sz w:val="24"/>
                <w:szCs w:val="24"/>
                <w:lang w:val="kk-KZ"/>
              </w:rPr>
              <w:t xml:space="preserve">ҚОСЫМША А - </w:t>
            </w:r>
            <w:r w:rsidR="005B2428" w:rsidRPr="00DE5B33">
              <w:rPr>
                <w:rFonts w:ascii="Times New Roman" w:eastAsia="Calibri" w:hAnsi="Times New Roman" w:cs="Times New Roman"/>
                <w:sz w:val="24"/>
                <w:szCs w:val="24"/>
                <w:lang w:val="kk-KZ"/>
              </w:rPr>
              <w:t>К</w:t>
            </w:r>
            <w:r w:rsidRPr="00DE5B33">
              <w:rPr>
                <w:rFonts w:ascii="Times New Roman" w:eastAsia="Calibri" w:hAnsi="Times New Roman" w:cs="Times New Roman"/>
                <w:sz w:val="24"/>
                <w:szCs w:val="24"/>
                <w:lang w:val="kk-KZ"/>
              </w:rPr>
              <w:t>үнтізбелік жоспар</w:t>
            </w:r>
            <w:r w:rsidR="00D00487">
              <w:rPr>
                <w:rFonts w:ascii="Times New Roman" w:eastAsia="Calibri" w:hAnsi="Times New Roman" w:cs="Times New Roman"/>
                <w:sz w:val="24"/>
                <w:szCs w:val="24"/>
                <w:lang w:val="kk-KZ"/>
              </w:rPr>
              <w:t xml:space="preserve"> ...................................................................................</w:t>
            </w:r>
          </w:p>
        </w:tc>
        <w:tc>
          <w:tcPr>
            <w:tcW w:w="816" w:type="dxa"/>
          </w:tcPr>
          <w:p w:rsidR="002F0C88" w:rsidRPr="00DE5B33" w:rsidRDefault="0023200B" w:rsidP="000A307E">
            <w:pPr>
              <w:spacing w:line="360" w:lineRule="auto"/>
              <w:jc w:val="center"/>
              <w:rPr>
                <w:rFonts w:ascii="Times New Roman" w:hAnsi="Times New Roman" w:cs="Times New Roman"/>
                <w:sz w:val="24"/>
                <w:szCs w:val="24"/>
                <w:lang w:val="kk-KZ"/>
              </w:rPr>
            </w:pPr>
            <w:r w:rsidRPr="00DE5B33">
              <w:rPr>
                <w:rFonts w:ascii="Times New Roman" w:hAnsi="Times New Roman" w:cs="Times New Roman"/>
                <w:sz w:val="24"/>
                <w:szCs w:val="24"/>
                <w:lang w:val="kk-KZ"/>
              </w:rPr>
              <w:t>5</w:t>
            </w:r>
            <w:r w:rsidR="000A307E" w:rsidRPr="00DE5B33">
              <w:rPr>
                <w:rFonts w:ascii="Times New Roman" w:hAnsi="Times New Roman" w:cs="Times New Roman"/>
                <w:sz w:val="24"/>
                <w:szCs w:val="24"/>
                <w:lang w:val="kk-KZ"/>
              </w:rPr>
              <w:t>3</w:t>
            </w:r>
          </w:p>
        </w:tc>
      </w:tr>
      <w:tr w:rsidR="002F0C88" w:rsidRPr="00DE5B33" w:rsidTr="00230587">
        <w:tc>
          <w:tcPr>
            <w:tcW w:w="9038" w:type="dxa"/>
          </w:tcPr>
          <w:p w:rsidR="002F0C88" w:rsidRPr="00DE5B33" w:rsidRDefault="002F0C88" w:rsidP="0023200B">
            <w:pPr>
              <w:spacing w:line="360" w:lineRule="auto"/>
              <w:jc w:val="both"/>
              <w:rPr>
                <w:rFonts w:ascii="Times New Roman" w:eastAsia="Calibri" w:hAnsi="Times New Roman" w:cs="Times New Roman"/>
                <w:sz w:val="24"/>
                <w:szCs w:val="24"/>
                <w:lang w:val="kk-KZ"/>
              </w:rPr>
            </w:pPr>
            <w:r w:rsidRPr="00DE5B33">
              <w:rPr>
                <w:rFonts w:ascii="Times New Roman" w:eastAsia="Calibri" w:hAnsi="Times New Roman" w:cs="Times New Roman"/>
                <w:sz w:val="24"/>
                <w:szCs w:val="24"/>
                <w:lang w:val="kk-KZ"/>
              </w:rPr>
              <w:t xml:space="preserve">ҚОСЫМША Б - </w:t>
            </w:r>
            <w:r w:rsidR="005B2428" w:rsidRPr="00DE5B33">
              <w:rPr>
                <w:rFonts w:ascii="Times New Roman" w:eastAsia="Calibri" w:hAnsi="Times New Roman" w:cs="Times New Roman"/>
                <w:sz w:val="24"/>
                <w:szCs w:val="24"/>
                <w:lang w:val="kk-KZ"/>
              </w:rPr>
              <w:t>З</w:t>
            </w:r>
            <w:r w:rsidR="0023200B" w:rsidRPr="00DE5B33">
              <w:rPr>
                <w:rFonts w:ascii="Times New Roman" w:eastAsia="Calibri" w:hAnsi="Times New Roman" w:cs="Times New Roman"/>
                <w:sz w:val="24"/>
                <w:szCs w:val="24"/>
                <w:lang w:val="kk-KZ"/>
              </w:rPr>
              <w:t>ерттеу бағыттары бойынша ғылыми жарияланымдар</w:t>
            </w:r>
            <w:r w:rsidR="00986782">
              <w:rPr>
                <w:rFonts w:ascii="Times New Roman" w:eastAsia="Calibri" w:hAnsi="Times New Roman" w:cs="Times New Roman"/>
                <w:sz w:val="24"/>
                <w:szCs w:val="24"/>
                <w:lang w:val="kk-KZ"/>
              </w:rPr>
              <w:t xml:space="preserve">                    (2018-2020 жылдар)</w:t>
            </w:r>
            <w:r w:rsidR="00D00487">
              <w:rPr>
                <w:rFonts w:ascii="Times New Roman" w:eastAsia="Calibri" w:hAnsi="Times New Roman" w:cs="Times New Roman"/>
                <w:sz w:val="24"/>
                <w:szCs w:val="24"/>
                <w:lang w:val="kk-KZ"/>
              </w:rPr>
              <w:t xml:space="preserve"> .......................</w:t>
            </w:r>
            <w:r w:rsidR="00986782">
              <w:rPr>
                <w:rFonts w:ascii="Times New Roman" w:eastAsia="Calibri" w:hAnsi="Times New Roman" w:cs="Times New Roman"/>
                <w:sz w:val="24"/>
                <w:szCs w:val="24"/>
                <w:lang w:val="kk-KZ"/>
              </w:rPr>
              <w:t>.....................................................................................</w:t>
            </w:r>
            <w:r w:rsidR="00D00487">
              <w:rPr>
                <w:rFonts w:ascii="Times New Roman" w:eastAsia="Calibri" w:hAnsi="Times New Roman" w:cs="Times New Roman"/>
                <w:sz w:val="24"/>
                <w:szCs w:val="24"/>
                <w:lang w:val="kk-KZ"/>
              </w:rPr>
              <w:t>..</w:t>
            </w:r>
          </w:p>
        </w:tc>
        <w:tc>
          <w:tcPr>
            <w:tcW w:w="816" w:type="dxa"/>
          </w:tcPr>
          <w:p w:rsidR="002F0C88" w:rsidRPr="00DE5B33" w:rsidRDefault="0023200B" w:rsidP="000A307E">
            <w:pPr>
              <w:spacing w:line="360" w:lineRule="auto"/>
              <w:jc w:val="center"/>
              <w:rPr>
                <w:rFonts w:ascii="Times New Roman" w:hAnsi="Times New Roman" w:cs="Times New Roman"/>
                <w:sz w:val="24"/>
                <w:szCs w:val="24"/>
                <w:lang w:val="kk-KZ"/>
              </w:rPr>
            </w:pPr>
            <w:r w:rsidRPr="00DE5B33">
              <w:rPr>
                <w:rFonts w:ascii="Times New Roman" w:hAnsi="Times New Roman" w:cs="Times New Roman"/>
                <w:sz w:val="24"/>
                <w:szCs w:val="24"/>
                <w:lang w:val="kk-KZ"/>
              </w:rPr>
              <w:t>5</w:t>
            </w:r>
            <w:r w:rsidR="000A307E" w:rsidRPr="00DE5B33">
              <w:rPr>
                <w:rFonts w:ascii="Times New Roman" w:hAnsi="Times New Roman" w:cs="Times New Roman"/>
                <w:sz w:val="24"/>
                <w:szCs w:val="24"/>
                <w:lang w:val="kk-KZ"/>
              </w:rPr>
              <w:t>8</w:t>
            </w:r>
          </w:p>
        </w:tc>
      </w:tr>
    </w:tbl>
    <w:p w:rsidR="002367E3" w:rsidRPr="00DE5B33" w:rsidRDefault="002367E3" w:rsidP="002367E3">
      <w:pPr>
        <w:spacing w:after="0" w:line="360" w:lineRule="auto"/>
        <w:jc w:val="center"/>
        <w:rPr>
          <w:rFonts w:ascii="Times New Roman" w:hAnsi="Times New Roman" w:cs="Times New Roman"/>
          <w:sz w:val="24"/>
          <w:szCs w:val="24"/>
          <w:lang w:val="kk-KZ"/>
        </w:rPr>
      </w:pPr>
    </w:p>
    <w:p w:rsidR="002367E3" w:rsidRPr="00DE5B33" w:rsidRDefault="002367E3" w:rsidP="002367E3">
      <w:pPr>
        <w:spacing w:after="0" w:line="360" w:lineRule="auto"/>
        <w:jc w:val="center"/>
        <w:rPr>
          <w:rFonts w:ascii="Times New Roman" w:hAnsi="Times New Roman" w:cs="Times New Roman"/>
          <w:sz w:val="24"/>
          <w:szCs w:val="24"/>
          <w:lang w:val="kk-KZ"/>
        </w:rPr>
      </w:pPr>
    </w:p>
    <w:p w:rsidR="009A4EAA" w:rsidRPr="00DE5B33" w:rsidRDefault="009A4EAA" w:rsidP="002367E3">
      <w:pPr>
        <w:spacing w:after="0" w:line="360" w:lineRule="auto"/>
        <w:ind w:firstLine="709"/>
        <w:jc w:val="center"/>
        <w:rPr>
          <w:rFonts w:ascii="Times New Roman" w:hAnsi="Times New Roman" w:cs="Times New Roman"/>
          <w:b/>
          <w:bCs/>
          <w:sz w:val="24"/>
          <w:szCs w:val="24"/>
          <w:lang w:val="kk-KZ"/>
        </w:rPr>
      </w:pPr>
    </w:p>
    <w:p w:rsidR="009A4EAA" w:rsidRPr="00DE5B33" w:rsidRDefault="009A4EAA" w:rsidP="002367E3">
      <w:pPr>
        <w:spacing w:after="0" w:line="360" w:lineRule="auto"/>
        <w:ind w:firstLine="709"/>
        <w:jc w:val="center"/>
        <w:rPr>
          <w:rFonts w:ascii="Times New Roman" w:hAnsi="Times New Roman" w:cs="Times New Roman"/>
          <w:b/>
          <w:bCs/>
          <w:sz w:val="24"/>
          <w:szCs w:val="24"/>
          <w:lang w:val="kk-KZ"/>
        </w:rPr>
      </w:pPr>
    </w:p>
    <w:p w:rsidR="009A4EAA" w:rsidRPr="00DE5B33" w:rsidRDefault="009A4EAA" w:rsidP="002367E3">
      <w:pPr>
        <w:spacing w:after="0" w:line="360" w:lineRule="auto"/>
        <w:ind w:firstLine="709"/>
        <w:jc w:val="center"/>
        <w:rPr>
          <w:rFonts w:ascii="Times New Roman" w:hAnsi="Times New Roman" w:cs="Times New Roman"/>
          <w:b/>
          <w:bCs/>
          <w:sz w:val="24"/>
          <w:szCs w:val="24"/>
          <w:lang w:val="kk-KZ"/>
        </w:rPr>
      </w:pPr>
    </w:p>
    <w:p w:rsidR="009A4EAA" w:rsidRPr="00DE5B33" w:rsidRDefault="009A4EAA" w:rsidP="002367E3">
      <w:pPr>
        <w:spacing w:after="0" w:line="360" w:lineRule="auto"/>
        <w:ind w:firstLine="709"/>
        <w:jc w:val="center"/>
        <w:rPr>
          <w:rFonts w:ascii="Times New Roman" w:hAnsi="Times New Roman" w:cs="Times New Roman"/>
          <w:b/>
          <w:bCs/>
          <w:sz w:val="24"/>
          <w:szCs w:val="24"/>
          <w:lang w:val="kk-KZ"/>
        </w:rPr>
      </w:pPr>
    </w:p>
    <w:p w:rsidR="009A4EAA" w:rsidRPr="00DE5B33" w:rsidRDefault="009A4EAA" w:rsidP="002367E3">
      <w:pPr>
        <w:spacing w:line="360" w:lineRule="auto"/>
        <w:ind w:firstLine="709"/>
        <w:rPr>
          <w:rFonts w:ascii="Times New Roman" w:hAnsi="Times New Roman" w:cs="Times New Roman"/>
          <w:b/>
          <w:bCs/>
          <w:sz w:val="24"/>
          <w:szCs w:val="24"/>
          <w:lang w:val="kk-KZ"/>
        </w:rPr>
      </w:pPr>
      <w:r w:rsidRPr="00DE5B33">
        <w:rPr>
          <w:rFonts w:ascii="Times New Roman" w:hAnsi="Times New Roman" w:cs="Times New Roman"/>
          <w:b/>
          <w:bCs/>
          <w:sz w:val="24"/>
          <w:szCs w:val="24"/>
          <w:lang w:val="kk-KZ"/>
        </w:rPr>
        <w:br w:type="page"/>
      </w:r>
    </w:p>
    <w:p w:rsidR="009A4EAA" w:rsidRPr="00DE5B33" w:rsidRDefault="009A4EAA" w:rsidP="00986782">
      <w:pPr>
        <w:spacing w:after="0" w:line="360" w:lineRule="auto"/>
        <w:jc w:val="center"/>
        <w:rPr>
          <w:rFonts w:ascii="Times New Roman" w:hAnsi="Times New Roman" w:cs="Times New Roman"/>
          <w:b/>
          <w:bCs/>
          <w:sz w:val="24"/>
          <w:szCs w:val="24"/>
          <w:lang w:val="kk-KZ"/>
        </w:rPr>
      </w:pPr>
      <w:r w:rsidRPr="00DE5B33">
        <w:rPr>
          <w:rFonts w:ascii="Times New Roman" w:hAnsi="Times New Roman" w:cs="Times New Roman"/>
          <w:b/>
          <w:bCs/>
          <w:sz w:val="24"/>
          <w:szCs w:val="24"/>
          <w:lang w:val="kk-KZ"/>
        </w:rPr>
        <w:lastRenderedPageBreak/>
        <w:t>КІРІСПЕ</w:t>
      </w:r>
    </w:p>
    <w:p w:rsidR="009A4EAA" w:rsidRPr="00DE5B33" w:rsidRDefault="009A4EAA" w:rsidP="002367E3">
      <w:pPr>
        <w:spacing w:after="0" w:line="360" w:lineRule="auto"/>
        <w:ind w:firstLine="709"/>
        <w:jc w:val="both"/>
        <w:rPr>
          <w:rFonts w:ascii="Times New Roman" w:hAnsi="Times New Roman" w:cs="Times New Roman"/>
          <w:bCs/>
          <w:sz w:val="24"/>
          <w:szCs w:val="24"/>
          <w:lang w:val="kk-KZ"/>
        </w:rPr>
      </w:pPr>
      <w:r w:rsidRPr="00DE5B33">
        <w:rPr>
          <w:rFonts w:ascii="Times New Roman" w:hAnsi="Times New Roman" w:cs="Times New Roman"/>
          <w:bCs/>
          <w:sz w:val="24"/>
          <w:szCs w:val="24"/>
          <w:lang w:val="kk-KZ"/>
        </w:rPr>
        <w:t>Зерттеудің өзектілігі. Тәуелсіздік алғаннан кейін қазақ ғылымының алдында да жаңа міндеттер тұрды. Соның бірі – шетелдердегі қазақтардың қоныс аудару кезеңдері мен себептері, тұрмыс-тіршілігі, өмір сүру салты, әдебиеті мен мәдениеті, этнографиясы, туралы зерттеу жұмыстарын жүргізу еді. «Өйткені тәуелсіздік алғанға дейін шетелдердегі қазақтардың мәдениетін зерттеу былай тұрсын, қоғамдық ғылымдар жүйесінде Отанымыздан тысқары тұратын қандастарымыздың мәселесімен айналысатын диаспорология саласы да болған жоқ» [</w:t>
      </w:r>
      <w:r w:rsidR="00C63C56" w:rsidRPr="00DE5B33">
        <w:rPr>
          <w:rFonts w:ascii="Times New Roman" w:hAnsi="Times New Roman" w:cs="Times New Roman"/>
          <w:bCs/>
          <w:sz w:val="24"/>
          <w:szCs w:val="24"/>
          <w:lang w:val="kk-KZ"/>
        </w:rPr>
        <w:t xml:space="preserve">1, </w:t>
      </w:r>
      <w:r w:rsidRPr="00DE5B33">
        <w:rPr>
          <w:rFonts w:ascii="Times New Roman" w:hAnsi="Times New Roman" w:cs="Times New Roman"/>
          <w:bCs/>
          <w:sz w:val="24"/>
          <w:szCs w:val="24"/>
          <w:lang w:val="kk-KZ"/>
        </w:rPr>
        <w:t xml:space="preserve">5]. Оның бірнеше себептері болуы мүмкін. Бірінші және ең басты себебі, кеңестік идеология Одақтас Республикалар құрамындағы ұлттардың тарихын зерттеуге барынша тиым салуы еді. Ғалымдар үшін қазақ эмигранттары мен диаспорасы, олардың атамекеннен көшу себептері мен кезеңдері туралы зерттеу «жабық» тақырып болды. Екіншіден, отандық мұрағаттарда шетелдегі қазақтар туралы деректер тым аз болды. Деректердің басым бөлігі алыс-жақын шетелдердің мұрағаттарында болғандықтан, қазақ ғалымдарының бұл тақырыпта жүйелі зерттеу жұмыстарын жүргізуіне мүмкіндіктері болмады. Зерттеу тақырыбының өзектілігі де осындай ғылыми қажеттіліктен туындап отыр. </w:t>
      </w:r>
    </w:p>
    <w:p w:rsidR="009A4EAA" w:rsidRPr="00DE5B33" w:rsidRDefault="009A4EAA" w:rsidP="002367E3">
      <w:pPr>
        <w:spacing w:after="0" w:line="360" w:lineRule="auto"/>
        <w:ind w:firstLine="709"/>
        <w:jc w:val="both"/>
        <w:rPr>
          <w:rFonts w:ascii="Times New Roman" w:hAnsi="Times New Roman" w:cs="Times New Roman"/>
          <w:sz w:val="24"/>
          <w:szCs w:val="24"/>
          <w:lang w:val="kk-KZ"/>
        </w:rPr>
      </w:pPr>
      <w:r w:rsidRPr="00DE5B33">
        <w:rPr>
          <w:rFonts w:ascii="Times New Roman" w:hAnsi="Times New Roman" w:cs="Times New Roman"/>
          <w:bCs/>
          <w:sz w:val="24"/>
          <w:szCs w:val="24"/>
          <w:lang w:val="kk-KZ"/>
        </w:rPr>
        <w:t>Зерттеудің мақсаты. «Қазақ эмигранттарының естеліктері: жанрлық, стильдік ерекшелігі және тарихи маңызы» тақырыбындағы ғылыми жобаның бірінші тарауында ш</w:t>
      </w:r>
      <w:r w:rsidRPr="00DE5B33">
        <w:rPr>
          <w:rFonts w:ascii="Times New Roman" w:hAnsi="Times New Roman" w:cs="Times New Roman"/>
          <w:sz w:val="24"/>
          <w:szCs w:val="24"/>
          <w:lang w:val="kk-KZ"/>
        </w:rPr>
        <w:t xml:space="preserve">етелдердегі қазақ диаспоралары, ирриденттері және эмигранттарының қалыптасуы мен  тарихи кезеңдері зерттеледі. Ондағы басты мақсат қазақ эмигранттарының шетелдерге қоныс аудару кезеңдері мен себептерін негізінде зерделеу. </w:t>
      </w:r>
    </w:p>
    <w:p w:rsidR="009A4EAA" w:rsidRPr="00DE5B33" w:rsidRDefault="009A4EAA" w:rsidP="002367E3">
      <w:pPr>
        <w:tabs>
          <w:tab w:val="left" w:pos="993"/>
        </w:tabs>
        <w:autoSpaceDE w:val="0"/>
        <w:autoSpaceDN w:val="0"/>
        <w:adjustRightInd w:val="0"/>
        <w:spacing w:after="0" w:line="360" w:lineRule="auto"/>
        <w:ind w:firstLine="709"/>
        <w:jc w:val="both"/>
        <w:rPr>
          <w:rFonts w:ascii="Times New Roman" w:eastAsia="Consolas" w:hAnsi="Times New Roman" w:cs="Times New Roman"/>
          <w:sz w:val="24"/>
          <w:szCs w:val="24"/>
          <w:lang w:val="kk-KZ"/>
        </w:rPr>
      </w:pPr>
      <w:r w:rsidRPr="00DE5B33">
        <w:rPr>
          <w:rFonts w:ascii="Times New Roman" w:hAnsi="Times New Roman" w:cs="Times New Roman"/>
          <w:sz w:val="24"/>
          <w:szCs w:val="24"/>
          <w:lang w:val="kk-KZ"/>
        </w:rPr>
        <w:t xml:space="preserve">Зерттеудің міндеттері. Шетелдердегі қазақтардың мәртебесін анықтау (диаспора, ирридент, эмигрант, репатриант), </w:t>
      </w:r>
      <w:r w:rsidRPr="00DE5B33">
        <w:rPr>
          <w:rFonts w:ascii="Times New Roman" w:eastAsia="Consolas" w:hAnsi="Times New Roman" w:cs="Times New Roman"/>
          <w:sz w:val="24"/>
          <w:szCs w:val="24"/>
          <w:lang w:val="kk-KZ"/>
        </w:rPr>
        <w:t xml:space="preserve">қазақтардың шетелдерге қоныс аудару кезеңдері мен себептерін зерделеу, ХХ ғасыр басындағы қазақ эмигранттарының эмиграция жолын зерттеу, отандық және шетелдік ғалымдардың зерттеу еңбектеріндегі қазақ эмигранттарына қатысты еңбектерді саралау, эмигрант естеліктеріндегі деректерді тарихи деректермен салыстыру. </w:t>
      </w:r>
    </w:p>
    <w:p w:rsidR="000A307E" w:rsidRPr="00DE5B33" w:rsidRDefault="000A307E" w:rsidP="000A307E">
      <w:pPr>
        <w:tabs>
          <w:tab w:val="left" w:pos="993"/>
        </w:tabs>
        <w:spacing w:after="0" w:line="360" w:lineRule="auto"/>
        <w:ind w:firstLine="709"/>
        <w:jc w:val="both"/>
        <w:rPr>
          <w:rFonts w:ascii="Times New Roman" w:hAnsi="Times New Roman" w:cs="Times New Roman"/>
          <w:sz w:val="24"/>
          <w:szCs w:val="24"/>
          <w:lang w:val="kk-KZ"/>
        </w:rPr>
      </w:pPr>
      <w:r w:rsidRPr="00DE5B33">
        <w:rPr>
          <w:rFonts w:ascii="Times New Roman" w:hAnsi="Times New Roman" w:cs="Times New Roman"/>
          <w:bCs/>
          <w:sz w:val="24"/>
          <w:szCs w:val="24"/>
          <w:lang w:val="kk-KZ"/>
        </w:rPr>
        <w:t>Алынған нәтижелері мен жаңалығы:</w:t>
      </w:r>
      <w:r w:rsidRPr="00DE5B33">
        <w:rPr>
          <w:rFonts w:ascii="Times New Roman" w:hAnsi="Times New Roman" w:cs="Times New Roman"/>
          <w:sz w:val="24"/>
          <w:szCs w:val="24"/>
          <w:lang w:val="kk-KZ"/>
        </w:rPr>
        <w:t xml:space="preserve"> Ғылыми жоба нәтижесінде Scopus базасына енген ғылыми журналда 1 мақала, ҚР Білім және ғылым министрлігі Ғылыми комитеті ұсынған журналдарда 5 мақала, Халықаралық конференцияларда 8 баяндама тезисі, басқа да республикалық ғылыми журналдарда 3 мақала жарияланды. </w:t>
      </w:r>
    </w:p>
    <w:p w:rsidR="00386EA4" w:rsidRDefault="00A143CB" w:rsidP="00386EA4">
      <w:pPr>
        <w:tabs>
          <w:tab w:val="left" w:pos="993"/>
        </w:tabs>
        <w:spacing w:after="0" w:line="360" w:lineRule="auto"/>
        <w:ind w:firstLine="709"/>
        <w:jc w:val="both"/>
        <w:rPr>
          <w:rFonts w:ascii="Times New Roman" w:hAnsi="Times New Roman" w:cs="Times New Roman"/>
          <w:sz w:val="24"/>
          <w:szCs w:val="24"/>
          <w:lang w:val="kk-KZ"/>
        </w:rPr>
      </w:pPr>
      <w:r w:rsidRPr="00DE5B33">
        <w:rPr>
          <w:rFonts w:ascii="Times New Roman" w:hAnsi="Times New Roman" w:cs="Times New Roman"/>
          <w:sz w:val="24"/>
          <w:szCs w:val="24"/>
          <w:lang w:val="kk-KZ"/>
        </w:rPr>
        <w:t xml:space="preserve">Қорқыт ата атындағы Қызылорда университеті Ғылыми кеңесінің шешімімен «Қазақ эмигранттары естеліктерінің көркем-поэтикалық ерешелігі» атты монография,  «Шетелдердегі қазақ әдебиеті» атты оқу құралы жарық өрді. </w:t>
      </w:r>
    </w:p>
    <w:p w:rsidR="009A4EAA" w:rsidRPr="00386EA4" w:rsidRDefault="00386EA4" w:rsidP="00386EA4">
      <w:pPr>
        <w:tabs>
          <w:tab w:val="left" w:pos="993"/>
        </w:tabs>
        <w:spacing w:after="0" w:line="360" w:lineRule="auto"/>
        <w:ind w:firstLine="709"/>
        <w:jc w:val="both"/>
        <w:rPr>
          <w:rFonts w:ascii="Times New Roman" w:hAnsi="Times New Roman" w:cs="Times New Roman"/>
          <w:sz w:val="24"/>
          <w:szCs w:val="24"/>
          <w:lang w:val="kk-KZ"/>
        </w:rPr>
      </w:pPr>
      <w:r w:rsidRPr="00386EA4">
        <w:rPr>
          <w:rFonts w:ascii="Times New Roman" w:hAnsi="Times New Roman" w:cs="Times New Roman"/>
          <w:sz w:val="24"/>
          <w:szCs w:val="24"/>
          <w:lang w:val="kk-KZ"/>
        </w:rPr>
        <w:t xml:space="preserve">2018 жылға арналған аралық есептің инвентарлық №0218РК00484; 2019 жылға арналған аралық есептің инвентарлық № </w:t>
      </w:r>
      <w:r w:rsidRPr="00386EA4">
        <w:rPr>
          <w:rFonts w:ascii="Times New Roman" w:eastAsia="Times New Roman" w:hAnsi="Times New Roman" w:cs="Times New Roman"/>
          <w:sz w:val="24"/>
          <w:szCs w:val="24"/>
          <w:lang w:val="kk-KZ" w:eastAsia="ru-RU"/>
        </w:rPr>
        <w:t>0219РК01288</w:t>
      </w:r>
      <w:r w:rsidRPr="00386EA4">
        <w:rPr>
          <w:rFonts w:ascii="Times New Roman" w:hAnsi="Times New Roman" w:cs="Times New Roman"/>
          <w:sz w:val="24"/>
          <w:szCs w:val="24"/>
          <w:lang w:val="kk-KZ"/>
        </w:rPr>
        <w:t>.</w:t>
      </w:r>
    </w:p>
    <w:p w:rsidR="009A4EAA" w:rsidRPr="00DE5B33" w:rsidRDefault="00C63C56" w:rsidP="00C63C56">
      <w:pPr>
        <w:spacing w:after="0" w:line="360" w:lineRule="auto"/>
        <w:ind w:firstLine="709"/>
        <w:jc w:val="both"/>
        <w:rPr>
          <w:rFonts w:ascii="Times New Roman" w:hAnsi="Times New Roman" w:cs="Times New Roman"/>
          <w:b/>
          <w:caps/>
          <w:sz w:val="24"/>
          <w:szCs w:val="24"/>
          <w:lang w:val="kk-KZ"/>
        </w:rPr>
      </w:pPr>
      <w:r w:rsidRPr="00DE5B33">
        <w:rPr>
          <w:rFonts w:ascii="Times New Roman" w:hAnsi="Times New Roman" w:cs="Times New Roman"/>
          <w:b/>
          <w:sz w:val="24"/>
          <w:szCs w:val="24"/>
          <w:lang w:val="kk-KZ"/>
        </w:rPr>
        <w:lastRenderedPageBreak/>
        <w:t xml:space="preserve">1 </w:t>
      </w:r>
      <w:r w:rsidR="009A4EAA" w:rsidRPr="00DE5B33">
        <w:rPr>
          <w:rFonts w:ascii="Times New Roman" w:hAnsi="Times New Roman" w:cs="Times New Roman"/>
          <w:b/>
          <w:caps/>
          <w:sz w:val="24"/>
          <w:szCs w:val="24"/>
          <w:lang w:val="kk-KZ"/>
        </w:rPr>
        <w:t>Қ</w:t>
      </w:r>
      <w:r w:rsidRPr="00DE5B33">
        <w:rPr>
          <w:rFonts w:ascii="Times New Roman" w:hAnsi="Times New Roman" w:cs="Times New Roman"/>
          <w:b/>
          <w:sz w:val="24"/>
          <w:szCs w:val="24"/>
          <w:lang w:val="kk-KZ"/>
        </w:rPr>
        <w:t>азақ диаспоралары, ирриденттері және эмигранттарының қалыптасуы мен   тарихы</w:t>
      </w:r>
    </w:p>
    <w:p w:rsidR="009A4EAA" w:rsidRPr="00DE5B33" w:rsidRDefault="009A4EAA" w:rsidP="002367E3">
      <w:pPr>
        <w:pStyle w:val="a4"/>
        <w:spacing w:line="360" w:lineRule="auto"/>
        <w:ind w:firstLine="709"/>
        <w:jc w:val="both"/>
        <w:rPr>
          <w:rFonts w:eastAsiaTheme="minorHAnsi"/>
          <w:lang w:val="kk-KZ" w:eastAsia="en-US"/>
        </w:rPr>
      </w:pPr>
      <w:r w:rsidRPr="00DE5B33">
        <w:rPr>
          <w:bCs/>
          <w:lang w:val="kk-KZ"/>
        </w:rPr>
        <w:t>Қазақ диаспорасы мен эмигранттары туралы зерттеу тек мемлекеттік егемендігіміз, ұлттық мүддеміз, қоғам мүддесі тұрғысынан ғана қажет болып тұрған жоқ. Ол әлеуметтік әділеттілікті қалпына келтіру, өткен ұрпақтың қатесін түзету, адам құқығын қорғау секілді маңызды мәселелерге тіреледі. Әсіресе, ХХ ғасырдың алғашқы жартысында қазақ халқы дүние жүзінде болып жатқан саяси оқиғалардың, түрлі жағдайлардағы халықаралық қатынастардың ықпалына ұшырап, тарихи тұрғыдан қилы кезеңдерді басынан өткерді [2</w:t>
      </w:r>
      <w:r w:rsidR="00C63C56" w:rsidRPr="00DE5B33">
        <w:rPr>
          <w:bCs/>
          <w:lang w:val="kk-KZ"/>
        </w:rPr>
        <w:t>,</w:t>
      </w:r>
      <w:r w:rsidRPr="00DE5B33">
        <w:rPr>
          <w:bCs/>
          <w:lang w:val="kk-KZ"/>
        </w:rPr>
        <w:t xml:space="preserve">15]. </w:t>
      </w:r>
    </w:p>
    <w:p w:rsidR="009A4EAA" w:rsidRPr="00DE5B33" w:rsidRDefault="009A4EAA" w:rsidP="002367E3">
      <w:pPr>
        <w:pStyle w:val="a4"/>
        <w:spacing w:line="360" w:lineRule="auto"/>
        <w:ind w:firstLine="709"/>
        <w:jc w:val="both"/>
        <w:rPr>
          <w:lang w:val="kk-KZ"/>
        </w:rPr>
      </w:pPr>
      <w:r w:rsidRPr="00DE5B33">
        <w:rPr>
          <w:lang w:val="kk-KZ"/>
        </w:rPr>
        <w:t xml:space="preserve">Қазіргі кезеңде Қазақстаннан сырт аймақтарда бұрынғы КСРО-ның 14 республикасы мен әлемнің 25 мемлекетінде 5 миллионнан астам қазақ ұлтының шоғырланған топтары өмір сүріп жатыр. Бұл – жер бетіндегі бүкіл қазақ халқының үштен бір шамасына тең келеді. Әлемнің әр түкпіріндегі елдерде қазақтар түрлі саяси, экономикалық, мәдени және әлеуметтік мәртебеге ие. Қазақтар тұрақты тұрғын (резидент) ретінде Ресей, Түркия, Қытай, Монғолия, Өзбекстан, Батыс Еуропа мен АҚШ-тың кейбір штаттарында тұрады [3]. </w:t>
      </w:r>
    </w:p>
    <w:p w:rsidR="009A4EAA" w:rsidRPr="00DE5B33" w:rsidRDefault="009A4EAA" w:rsidP="002367E3">
      <w:pPr>
        <w:spacing w:after="0" w:line="360" w:lineRule="auto"/>
        <w:ind w:firstLine="709"/>
        <w:jc w:val="both"/>
        <w:rPr>
          <w:rFonts w:ascii="Times New Roman" w:hAnsi="Times New Roman" w:cs="Times New Roman"/>
          <w:sz w:val="24"/>
          <w:szCs w:val="24"/>
          <w:lang w:val="kk-KZ"/>
        </w:rPr>
      </w:pPr>
      <w:r w:rsidRPr="00DE5B33">
        <w:rPr>
          <w:rFonts w:ascii="Times New Roman" w:hAnsi="Times New Roman" w:cs="Times New Roman"/>
          <w:sz w:val="24"/>
          <w:szCs w:val="24"/>
          <w:lang w:val="kk-KZ"/>
        </w:rPr>
        <w:t>Диаспорология, эмигрантология ғылымы өз Отанынан сырт жерде өмір сүріп жатқан азаматтарды қоныс аудару себептері мен ерекшеліктеріне қарай бірнеше саяси мәртебе тұрғысынан қарастырады. Диаспора (гр.тілінен - шашыраңқы) – ұлттық ата-жұрты болып табылатын елден тысқары өмір сүретін халықтың бір бөлігі болып табылады</w:t>
      </w:r>
      <w:r w:rsidRPr="00DE5B33">
        <w:rPr>
          <w:rFonts w:ascii="Times New Roman" w:eastAsia="Times New Roman" w:hAnsi="Times New Roman" w:cs="Times New Roman"/>
          <w:sz w:val="24"/>
          <w:szCs w:val="24"/>
          <w:lang w:val="kk-KZ"/>
        </w:rPr>
        <w:t xml:space="preserve"> [4</w:t>
      </w:r>
      <w:r w:rsidR="00C63C56" w:rsidRPr="00DE5B33">
        <w:rPr>
          <w:rFonts w:ascii="Times New Roman" w:eastAsia="Times New Roman" w:hAnsi="Times New Roman" w:cs="Times New Roman"/>
          <w:sz w:val="24"/>
          <w:szCs w:val="24"/>
          <w:lang w:val="kk-KZ"/>
        </w:rPr>
        <w:t xml:space="preserve">, </w:t>
      </w:r>
      <w:r w:rsidRPr="00DE5B33">
        <w:rPr>
          <w:rFonts w:ascii="Times New Roman" w:eastAsia="Times New Roman" w:hAnsi="Times New Roman" w:cs="Times New Roman"/>
          <w:sz w:val="24"/>
          <w:szCs w:val="24"/>
          <w:lang w:val="kk-KZ"/>
        </w:rPr>
        <w:t xml:space="preserve">239]. </w:t>
      </w:r>
      <w:r w:rsidRPr="00DE5B33">
        <w:rPr>
          <w:rFonts w:ascii="Times New Roman" w:hAnsi="Times New Roman" w:cs="Times New Roman"/>
          <w:sz w:val="24"/>
          <w:szCs w:val="24"/>
          <w:lang w:val="kk-KZ"/>
        </w:rPr>
        <w:t xml:space="preserve">Ол </w:t>
      </w:r>
      <w:r w:rsidRPr="00DE5B33">
        <w:rPr>
          <w:rFonts w:ascii="Times New Roman" w:hAnsi="Times New Roman" w:cs="Times New Roman"/>
          <w:bCs/>
          <w:iCs/>
          <w:sz w:val="24"/>
          <w:szCs w:val="24"/>
          <w:lang w:val="kk-KZ"/>
        </w:rPr>
        <w:t>ұлттық</w:t>
      </w:r>
      <w:r w:rsidRPr="00DE5B33">
        <w:rPr>
          <w:rFonts w:ascii="Times New Roman" w:hAnsi="Times New Roman" w:cs="Times New Roman"/>
          <w:b/>
          <w:bCs/>
          <w:iCs/>
          <w:sz w:val="24"/>
          <w:szCs w:val="24"/>
          <w:lang w:val="kk-KZ"/>
        </w:rPr>
        <w:t xml:space="preserve"> </w:t>
      </w:r>
      <w:r w:rsidRPr="00DE5B33">
        <w:rPr>
          <w:rFonts w:ascii="Times New Roman" w:hAnsi="Times New Roman" w:cs="Times New Roman"/>
          <w:bCs/>
          <w:iCs/>
          <w:sz w:val="24"/>
          <w:szCs w:val="24"/>
          <w:lang w:val="kk-KZ"/>
        </w:rPr>
        <w:t>шығарып жіберу, геноцид қаупі, экономикалық, географиялық және т.б. факторлардың әсерінен пайда болады. Бұл термин алғаш рет еврейлердің Палестинадан тысқары жерлерде тұруына қатысты, әсіресе, оларды б.з.б. VІ ғасырдың басында Вавилон патшасы Навиходонасор ІІ-нің, одан соң б.з. І-ІІ ғасырларда римдіктердің қудалауына байланысты қоныс аударуынан кейін қолданыла бастаған. Кейінгі кезеңдерде диаспора термині басқа этностық қауымдастықтар мен діни қауымдастықтарға қолданылатын болған. Диаспора өзі тұрып жатқан елде аз этнос болып табылады және әрдайым өзінің тегі шыққан елмен рухани-шаруашылық байланыста болуға ұмтылады.</w:t>
      </w:r>
    </w:p>
    <w:p w:rsidR="009A4EAA" w:rsidRPr="00DE5B33" w:rsidRDefault="009A4EAA" w:rsidP="002367E3">
      <w:pPr>
        <w:spacing w:after="0" w:line="360" w:lineRule="auto"/>
        <w:ind w:firstLine="709"/>
        <w:jc w:val="both"/>
        <w:rPr>
          <w:rFonts w:ascii="Times New Roman" w:hAnsi="Times New Roman" w:cs="Times New Roman"/>
          <w:bCs/>
          <w:iCs/>
          <w:sz w:val="24"/>
          <w:szCs w:val="24"/>
          <w:lang w:val="kk-KZ"/>
        </w:rPr>
      </w:pPr>
      <w:r w:rsidRPr="00DE5B33">
        <w:rPr>
          <w:rFonts w:ascii="Times New Roman" w:hAnsi="Times New Roman" w:cs="Times New Roman"/>
          <w:bCs/>
          <w:iCs/>
          <w:sz w:val="24"/>
          <w:szCs w:val="24"/>
          <w:lang w:val="kk-KZ"/>
        </w:rPr>
        <w:t xml:space="preserve">Қазіргі заманда диаспоралардың пайда болуы жағдайларының бес түрі анықталған: туған жерінде қудалауға ұшырап, күш қолдануы салдарынан туған мәжбүрлік (еврей, </w:t>
      </w:r>
      <w:r w:rsidR="00556EB1" w:rsidRPr="00DE5B33">
        <w:rPr>
          <w:rFonts w:ascii="Times New Roman" w:hAnsi="Times New Roman" w:cs="Times New Roman"/>
          <w:bCs/>
          <w:iCs/>
          <w:sz w:val="24"/>
          <w:szCs w:val="24"/>
          <w:lang w:val="kk-KZ"/>
        </w:rPr>
        <w:t>армян, ирланд, орыс, қазақ,т.б.</w:t>
      </w:r>
      <w:r w:rsidRPr="00DE5B33">
        <w:rPr>
          <w:rFonts w:ascii="Times New Roman" w:hAnsi="Times New Roman" w:cs="Times New Roman"/>
          <w:bCs/>
          <w:iCs/>
          <w:sz w:val="24"/>
          <w:szCs w:val="24"/>
          <w:lang w:val="kk-KZ"/>
        </w:rPr>
        <w:t>); отарлық көші-қон салдары (британ, неміс, португал, испан, орыс); еңбек миграциясы (қытай, итальян, үнді, өзбек, қырғыз және т.б.) кәсіби (бизнес, сауда), миграция (жапон, қытай, ливия және т.б.) «мәдени» миграция (латынамерикандық, үнділік, қытай).</w:t>
      </w:r>
    </w:p>
    <w:p w:rsidR="009A4EAA" w:rsidRPr="00DE5B33" w:rsidRDefault="009A4EAA" w:rsidP="002367E3">
      <w:pPr>
        <w:spacing w:after="0" w:line="360" w:lineRule="auto"/>
        <w:ind w:firstLine="709"/>
        <w:jc w:val="both"/>
        <w:rPr>
          <w:rFonts w:ascii="Times New Roman" w:hAnsi="Times New Roman" w:cs="Times New Roman"/>
          <w:sz w:val="24"/>
          <w:szCs w:val="24"/>
          <w:lang w:val="kk-KZ"/>
        </w:rPr>
      </w:pPr>
      <w:r w:rsidRPr="00DE5B33">
        <w:rPr>
          <w:rFonts w:ascii="Times New Roman" w:eastAsia="Times New Roman" w:hAnsi="Times New Roman" w:cs="Times New Roman"/>
          <w:sz w:val="24"/>
          <w:szCs w:val="24"/>
          <w:lang w:val="kk-KZ"/>
        </w:rPr>
        <w:t>Ал эмигрант - өз Отанынан саяси, экономикалық, діни т.б. мәселелерге байланысты еріксіз қоныс аударушы [5</w:t>
      </w:r>
      <w:r w:rsidR="00C63C56" w:rsidRPr="00DE5B33">
        <w:rPr>
          <w:rFonts w:ascii="Times New Roman" w:eastAsia="Times New Roman" w:hAnsi="Times New Roman" w:cs="Times New Roman"/>
          <w:sz w:val="24"/>
          <w:szCs w:val="24"/>
          <w:lang w:val="kk-KZ"/>
        </w:rPr>
        <w:t xml:space="preserve">, </w:t>
      </w:r>
      <w:r w:rsidRPr="00DE5B33">
        <w:rPr>
          <w:rFonts w:ascii="Times New Roman" w:eastAsia="Times New Roman" w:hAnsi="Times New Roman" w:cs="Times New Roman"/>
          <w:sz w:val="24"/>
          <w:szCs w:val="24"/>
          <w:lang w:val="kk-KZ"/>
        </w:rPr>
        <w:t xml:space="preserve">162]. </w:t>
      </w:r>
      <w:r w:rsidRPr="00DE5B33">
        <w:rPr>
          <w:rFonts w:ascii="Times New Roman" w:hAnsi="Times New Roman" w:cs="Times New Roman"/>
          <w:sz w:val="24"/>
          <w:szCs w:val="24"/>
          <w:lang w:val="kk-KZ"/>
        </w:rPr>
        <w:t xml:space="preserve">Адамдардың эмиграцияға кетуіне соғыстар, этникалық </w:t>
      </w:r>
      <w:r w:rsidRPr="00DE5B33">
        <w:rPr>
          <w:rFonts w:ascii="Times New Roman" w:hAnsi="Times New Roman" w:cs="Times New Roman"/>
          <w:sz w:val="24"/>
          <w:szCs w:val="24"/>
          <w:lang w:val="kk-KZ"/>
        </w:rPr>
        <w:lastRenderedPageBreak/>
        <w:t xml:space="preserve">қайшылықтар, экономикалық дағдарыс, экологиялық немесе техногендік апаттар, революциялар мен радикалды өзгерістер және т.б. себептер әсер жасауы мүмкін. </w:t>
      </w:r>
    </w:p>
    <w:p w:rsidR="009A4EAA" w:rsidRPr="00DE5B33" w:rsidRDefault="009A4EAA" w:rsidP="002367E3">
      <w:pPr>
        <w:spacing w:after="0" w:line="360" w:lineRule="auto"/>
        <w:ind w:firstLine="709"/>
        <w:jc w:val="both"/>
        <w:rPr>
          <w:rFonts w:ascii="Times New Roman" w:hAnsi="Times New Roman" w:cs="Times New Roman"/>
          <w:sz w:val="24"/>
          <w:szCs w:val="24"/>
          <w:lang w:val="kk-KZ"/>
        </w:rPr>
      </w:pPr>
      <w:r w:rsidRPr="00DE5B33">
        <w:rPr>
          <w:rFonts w:ascii="Times New Roman" w:hAnsi="Times New Roman" w:cs="Times New Roman"/>
          <w:sz w:val="24"/>
          <w:szCs w:val="24"/>
          <w:lang w:val="kk-KZ"/>
        </w:rPr>
        <w:t>Жалпы әлемнің саяси тарихында эмиграция үдерісінің өрістеуі ХІХ ғасырдың 2-ші жартысы мен ХХ ғасырдың 1-ші жартысы аралығын қамтыған. Әсіресе, І-ІІ дүниежүзілік соғыстар салдарынан 100 миллионнан астам адамдар эмиграция үдерісіне ұшыраған. Сонымен қатар, ХІХ ғасырдан бастап Европа халықтарының Солтүстік Америкаға байлық пен алтын іздеп эмиграциялануына 35 миллионға жуық адам қатысқан. Бұл «алтын дүрлікпесі» кезеңі болды. Әлем тарихында мұндай құбылыстарды «халықтардың ұлы көші-қоны» деп те атайды.</w:t>
      </w:r>
    </w:p>
    <w:p w:rsidR="009A4EAA" w:rsidRPr="00DE5B33" w:rsidRDefault="009A4EAA" w:rsidP="002367E3">
      <w:pPr>
        <w:spacing w:after="0" w:line="360" w:lineRule="auto"/>
        <w:ind w:firstLine="709"/>
        <w:jc w:val="both"/>
        <w:rPr>
          <w:rFonts w:ascii="Times New Roman" w:eastAsia="Times New Roman" w:hAnsi="Times New Roman" w:cs="Times New Roman"/>
          <w:sz w:val="24"/>
          <w:szCs w:val="24"/>
        </w:rPr>
      </w:pPr>
      <w:r w:rsidRPr="00DE5B33">
        <w:rPr>
          <w:rFonts w:ascii="Times New Roman" w:eastAsia="Times New Roman" w:hAnsi="Times New Roman" w:cs="Times New Roman"/>
          <w:sz w:val="24"/>
          <w:szCs w:val="24"/>
          <w:lang w:val="kk-KZ"/>
        </w:rPr>
        <w:t>Ирридент – өзінің тарихи Отанында, яғни атамекенінде өмір сүріп жатқан, бірақ белгілі бір саяси жағдайларға байланысты өзге мемлекет құрамында қалып қойған халық бөлшегі. Осы анықтамаларды қазақ халқына байланысты айтар болсақ, Ресейдің Астрахань, Орынбор, Қорған, Омбы, Таулы Алтай автономиялық облысы, Қытайдың Алтай, Тарбағатай, Іле, Құлжа, Монғолияның Баян Өлгий аймағындағы, Өзбекстанның Сырдария, Шыршық, Қызылқұм, Мырзашөл аудандарында өмір сүріп жатқан қазақтарды ирриденттер деуімізге болады. Ал басқа шетелдердегі қазақтарды, сонымен бірге Қытайдан, Монғолиядан Еуропа елдеріне саяси, тарихи немесе басқа да жағдайларға байланысты қоныс аударуға мәжбүр болған қазақтарды эмигранттар деп атағанымыз дұрыс болар еді. </w:t>
      </w:r>
      <w:r w:rsidRPr="00DE5B33">
        <w:rPr>
          <w:rFonts w:ascii="Times New Roman" w:hAnsi="Times New Roman" w:cs="Times New Roman"/>
          <w:sz w:val="24"/>
          <w:szCs w:val="24"/>
          <w:lang w:val="kk-KZ"/>
        </w:rPr>
        <w:t xml:space="preserve">Қазақ диаспорасының пайда болуы, қалыптасуын зерттеген ғалым Г.М. Меңдіқұлова «Исторические судьбы казахской диаспоры. </w:t>
      </w:r>
      <w:r w:rsidRPr="00DE5B33">
        <w:rPr>
          <w:rFonts w:ascii="Times New Roman" w:hAnsi="Times New Roman" w:cs="Times New Roman"/>
          <w:sz w:val="24"/>
          <w:szCs w:val="24"/>
        </w:rPr>
        <w:t>Происхождение и развитие» атты монографиялық еңбегінде: «За пределами территории Казахстана около 4 млн 500 тыс. казахов проживают в 14 государствах бывшего СССР и 25 странах мира, из которых лишь около 800 тыс. представляют собой диаспору, остальные 3 млн 700 тыс. являются казахской ирредентой, т.е. проживают на сопредельных с Казахстаном землях, оторванных от него и присоединенных к России, Китаю, Узбекистану в разные исторические периоды вследствие аферистических игр и амбиций политической элиты тех времен» [6</w:t>
      </w:r>
      <w:r w:rsidR="00C63C56" w:rsidRPr="00DE5B33">
        <w:rPr>
          <w:rFonts w:ascii="Times New Roman" w:hAnsi="Times New Roman" w:cs="Times New Roman"/>
          <w:sz w:val="24"/>
          <w:szCs w:val="24"/>
          <w:lang w:val="kk-KZ"/>
        </w:rPr>
        <w:t xml:space="preserve">, </w:t>
      </w:r>
      <w:r w:rsidRPr="00DE5B33">
        <w:rPr>
          <w:rFonts w:ascii="Times New Roman" w:hAnsi="Times New Roman" w:cs="Times New Roman"/>
          <w:sz w:val="24"/>
          <w:szCs w:val="24"/>
        </w:rPr>
        <w:t>3]</w:t>
      </w:r>
      <w:r w:rsidRPr="00DE5B33">
        <w:rPr>
          <w:rFonts w:ascii="Times New Roman" w:hAnsi="Times New Roman" w:cs="Times New Roman"/>
          <w:sz w:val="24"/>
          <w:szCs w:val="24"/>
          <w:lang w:val="kk-KZ"/>
        </w:rPr>
        <w:t xml:space="preserve">. </w:t>
      </w:r>
      <w:r w:rsidRPr="00DE5B33">
        <w:rPr>
          <w:rFonts w:ascii="Times New Roman" w:eastAsia="Times New Roman" w:hAnsi="Times New Roman" w:cs="Times New Roman"/>
          <w:sz w:val="24"/>
          <w:szCs w:val="24"/>
        </w:rPr>
        <w:t>Ресей ғалымдары диаспора мен миграция мәртебесін де бөле қарастырып жүр. Тишков: «Диаспора – саяси ықпалдың әсерінен қоныс аударушылар болса, миграцияда – әлеуметтік жағдай басым»,-дейді[7</w:t>
      </w:r>
      <w:r w:rsidR="00EC6560" w:rsidRPr="00DE5B33">
        <w:rPr>
          <w:rFonts w:ascii="Times New Roman" w:eastAsia="Times New Roman" w:hAnsi="Times New Roman" w:cs="Times New Roman"/>
          <w:sz w:val="24"/>
          <w:szCs w:val="24"/>
          <w:lang w:val="kk-KZ"/>
        </w:rPr>
        <w:t xml:space="preserve">, </w:t>
      </w:r>
      <w:r w:rsidRPr="00DE5B33">
        <w:rPr>
          <w:rFonts w:ascii="Times New Roman" w:eastAsia="Times New Roman" w:hAnsi="Times New Roman" w:cs="Times New Roman"/>
          <w:sz w:val="24"/>
          <w:szCs w:val="24"/>
        </w:rPr>
        <w:t>42-63]. Ал А.Зеленин: «Ресейден 1917 жылға дейінгі қоныс аударғандар мигранттар болса, 1917 жылдан кейін қоныс аударғандар эмигранттар. Бұлар ХХ ғасыр басындағы орыс диаспорасын қалыптастырды»,-деген пікір білдіреді [8</w:t>
      </w:r>
      <w:r w:rsidR="00EC6560" w:rsidRPr="00DE5B33">
        <w:rPr>
          <w:rFonts w:ascii="Times New Roman" w:eastAsia="Times New Roman" w:hAnsi="Times New Roman" w:cs="Times New Roman"/>
          <w:sz w:val="24"/>
          <w:szCs w:val="24"/>
          <w:lang w:val="kk-KZ"/>
        </w:rPr>
        <w:t xml:space="preserve">, </w:t>
      </w:r>
      <w:r w:rsidRPr="00DE5B33">
        <w:rPr>
          <w:rFonts w:ascii="Times New Roman" w:eastAsia="Times New Roman" w:hAnsi="Times New Roman" w:cs="Times New Roman"/>
          <w:sz w:val="24"/>
          <w:szCs w:val="24"/>
        </w:rPr>
        <w:t>30].</w:t>
      </w:r>
    </w:p>
    <w:p w:rsidR="009A4EAA" w:rsidRPr="00DE5B33" w:rsidRDefault="009A4EAA" w:rsidP="002367E3">
      <w:pPr>
        <w:spacing w:after="0" w:line="360" w:lineRule="auto"/>
        <w:ind w:firstLine="709"/>
        <w:jc w:val="both"/>
        <w:rPr>
          <w:rFonts w:ascii="Times New Roman" w:hAnsi="Times New Roman" w:cs="Times New Roman"/>
          <w:sz w:val="24"/>
          <w:szCs w:val="24"/>
          <w:lang w:val="kk-KZ"/>
        </w:rPr>
      </w:pPr>
      <w:r w:rsidRPr="00DE5B33">
        <w:rPr>
          <w:rFonts w:ascii="Times New Roman" w:hAnsi="Times New Roman" w:cs="Times New Roman"/>
          <w:sz w:val="24"/>
          <w:szCs w:val="24"/>
          <w:lang w:val="kk-KZ"/>
        </w:rPr>
        <w:t>Реципиент-елдер - өзге елдердің ұлттарының өкілдерін қабылдап, паналатуға жағдай жасаушы мемлекеттер болып саналады. Репатриация (лат.</w:t>
      </w:r>
      <w:r w:rsidRPr="00DE5B33">
        <w:rPr>
          <w:rFonts w:ascii="Times New Roman" w:hAnsi="Times New Roman" w:cs="Times New Roman"/>
          <w:i/>
          <w:iCs/>
          <w:sz w:val="24"/>
          <w:szCs w:val="24"/>
          <w:shd w:val="clear" w:color="auto" w:fill="FFFFFF"/>
          <w:lang w:val="kk-KZ"/>
        </w:rPr>
        <w:t xml:space="preserve"> </w:t>
      </w:r>
      <w:r w:rsidRPr="00DE5B33">
        <w:rPr>
          <w:rFonts w:ascii="Times New Roman" w:hAnsi="Times New Roman" w:cs="Times New Roman"/>
          <w:iCs/>
          <w:sz w:val="24"/>
          <w:szCs w:val="24"/>
          <w:shd w:val="clear" w:color="auto" w:fill="FFFFFF"/>
          <w:lang w:val="kk-KZ"/>
        </w:rPr>
        <w:t>repatrіatіo</w:t>
      </w:r>
      <w:r w:rsidRPr="00DE5B33">
        <w:rPr>
          <w:rFonts w:ascii="Times New Roman" w:hAnsi="Times New Roman" w:cs="Times New Roman"/>
          <w:sz w:val="24"/>
          <w:szCs w:val="24"/>
          <w:shd w:val="clear" w:color="auto" w:fill="FFFFFF"/>
          <w:lang w:val="kk-KZ"/>
        </w:rPr>
        <w:t> – Отанға оралу</w:t>
      </w:r>
      <w:r w:rsidRPr="00DE5B33">
        <w:rPr>
          <w:rFonts w:ascii="Times New Roman" w:hAnsi="Times New Roman" w:cs="Times New Roman"/>
          <w:sz w:val="24"/>
          <w:szCs w:val="24"/>
          <w:lang w:val="kk-KZ"/>
        </w:rPr>
        <w:t xml:space="preserve"> ) – түрлі себептермен бөгде мемлекет аумағында қалған адамдарды «Репатриация шарты» бойынша (Женева конвенциясы 1949 жыл) Отандарына қайтару үдерісі. Тиісінше, олар репатрианттар </w:t>
      </w:r>
      <w:r w:rsidRPr="00DE5B33">
        <w:rPr>
          <w:rFonts w:ascii="Times New Roman" w:hAnsi="Times New Roman" w:cs="Times New Roman"/>
          <w:sz w:val="24"/>
          <w:szCs w:val="24"/>
          <w:lang w:val="kk-KZ"/>
        </w:rPr>
        <w:lastRenderedPageBreak/>
        <w:t xml:space="preserve">болып танылады. Қазіргі таңда, елімізге қайтқан мұндай шет елдердегі ағайындар «оралмандар» деп аталынып жүр. </w:t>
      </w:r>
    </w:p>
    <w:p w:rsidR="009A4EAA" w:rsidRPr="00DE5B33" w:rsidRDefault="009A4EAA" w:rsidP="002367E3">
      <w:pPr>
        <w:spacing w:after="0" w:line="360" w:lineRule="auto"/>
        <w:ind w:firstLine="709"/>
        <w:jc w:val="both"/>
        <w:rPr>
          <w:rFonts w:ascii="Times New Roman" w:hAnsi="Times New Roman" w:cs="Times New Roman"/>
          <w:sz w:val="24"/>
          <w:szCs w:val="24"/>
          <w:lang w:val="kk-KZ"/>
        </w:rPr>
      </w:pPr>
      <w:r w:rsidRPr="00DE5B33">
        <w:rPr>
          <w:rFonts w:ascii="Times New Roman" w:hAnsi="Times New Roman" w:cs="Times New Roman"/>
          <w:sz w:val="24"/>
          <w:szCs w:val="24"/>
          <w:lang w:val="kk-KZ"/>
        </w:rPr>
        <w:t>Отандық және шетелдік тарихшы-зерттеушілер өткен ғасырдың басында ХVІІ-ХVІІІ ғасырлардағы Орталық Азияның халықаралық тарихи жағдайын зерттеу барысында қазақ диаспоралары туралы алғашқы мәліметтерін жазып қалдырған. Әсіресе, екі жүз жылға жуық созылған қазақ-жоңғар арасындағы соғыс және жалпы Орталық Азиядағы халықаралық қарым-қатынасты зерттеген еңбектерде қазақ-жоңғар, жоңғар-қытай, қазақ-қытай шиеленістеріндегі ирреденталардың тарихи мәселелері көтеріле бастады</w:t>
      </w:r>
      <w:r w:rsidR="00EC6560" w:rsidRPr="00DE5B33">
        <w:rPr>
          <w:rFonts w:ascii="Times New Roman" w:hAnsi="Times New Roman" w:cs="Times New Roman"/>
          <w:sz w:val="24"/>
          <w:szCs w:val="24"/>
          <w:lang w:val="kk-KZ"/>
        </w:rPr>
        <w:t xml:space="preserve"> [9, </w:t>
      </w:r>
      <w:r w:rsidRPr="00DE5B33">
        <w:rPr>
          <w:rFonts w:ascii="Times New Roman" w:hAnsi="Times New Roman" w:cs="Times New Roman"/>
          <w:sz w:val="24"/>
          <w:szCs w:val="24"/>
          <w:lang w:val="kk-KZ"/>
        </w:rPr>
        <w:t xml:space="preserve">16]. </w:t>
      </w:r>
    </w:p>
    <w:p w:rsidR="009A4EAA" w:rsidRPr="00DE5B33" w:rsidRDefault="009A4EAA" w:rsidP="002367E3">
      <w:pPr>
        <w:spacing w:after="0" w:line="360" w:lineRule="auto"/>
        <w:ind w:firstLine="709"/>
        <w:jc w:val="both"/>
        <w:rPr>
          <w:rFonts w:ascii="Times New Roman" w:hAnsi="Times New Roman" w:cs="Times New Roman"/>
          <w:sz w:val="24"/>
          <w:szCs w:val="24"/>
          <w:lang w:val="kk-KZ"/>
        </w:rPr>
      </w:pPr>
      <w:r w:rsidRPr="00DE5B33">
        <w:rPr>
          <w:rFonts w:ascii="Times New Roman" w:hAnsi="Times New Roman" w:cs="Times New Roman"/>
          <w:sz w:val="24"/>
          <w:szCs w:val="24"/>
          <w:lang w:val="kk-KZ"/>
        </w:rPr>
        <w:t xml:space="preserve">Ағылшын тарихшысы Годфри Лиастың «Қазақтардың шығуы» атты монографиясында 1950 жылы Шыңжаң, Тибет, Үндістан және Пәкстанда болған қайғылы оқиғалар туралы жазған. Бұл еңбек аталған оқиғалардан кейін солар жайлы хабарды дүниежүзіне таратты. Ғалым Түркия жерінен Шыңжаң оқиғасына қатысып, жағдайды өз көзімен көрген және оның басты ұйымдастырушылары болған Әлібек Хакім, Хүсайн Тәжі, Қарамолла, Хамза және Сұлтаншәріп Тәйжі секілді адамдарды кездестіріп, оқиғалардың мазмұны ұмытылмай тұрғанда, олардан нақты деректер жазып алып, қазақ диаспорасының тарихына қатысты маңызды деректер жинаған. </w:t>
      </w:r>
    </w:p>
    <w:p w:rsidR="009A4EAA" w:rsidRPr="00DE5B33" w:rsidRDefault="009A4EAA" w:rsidP="002367E3">
      <w:pPr>
        <w:spacing w:after="0" w:line="360" w:lineRule="auto"/>
        <w:ind w:firstLine="709"/>
        <w:jc w:val="both"/>
        <w:rPr>
          <w:rFonts w:ascii="Times New Roman" w:hAnsi="Times New Roman" w:cs="Times New Roman"/>
          <w:sz w:val="24"/>
          <w:szCs w:val="24"/>
          <w:lang w:val="kk-KZ"/>
        </w:rPr>
      </w:pPr>
      <w:r w:rsidRPr="00DE5B33">
        <w:rPr>
          <w:rFonts w:ascii="Times New Roman" w:hAnsi="Times New Roman" w:cs="Times New Roman"/>
          <w:sz w:val="24"/>
          <w:szCs w:val="24"/>
          <w:lang w:val="kk-KZ"/>
        </w:rPr>
        <w:t>Диаспора туралы шындықты Милтон Дж.Кларк өзінің «Қазақтар еркіндікке қалай ұмтылды» атты ғылыми мақаласында жазған. Бұл еңбектің де құндылығы, өзінің аты айтып тұрғандай қазақтардың бостандық жолындағы күресі мен бастарынан өткерген қиындықтары жайлы толық мәліметтер келтіруінде.</w:t>
      </w:r>
    </w:p>
    <w:p w:rsidR="009A4EAA" w:rsidRPr="00DE5B33" w:rsidRDefault="009A4EAA" w:rsidP="002367E3">
      <w:pPr>
        <w:spacing w:after="0" w:line="360" w:lineRule="auto"/>
        <w:ind w:firstLine="709"/>
        <w:jc w:val="both"/>
        <w:rPr>
          <w:rFonts w:ascii="Times New Roman" w:hAnsi="Times New Roman" w:cs="Times New Roman"/>
          <w:sz w:val="24"/>
          <w:szCs w:val="24"/>
          <w:lang w:val="kk-KZ"/>
        </w:rPr>
      </w:pPr>
      <w:r w:rsidRPr="00DE5B33">
        <w:rPr>
          <w:rFonts w:ascii="Times New Roman" w:hAnsi="Times New Roman" w:cs="Times New Roman"/>
          <w:sz w:val="24"/>
          <w:szCs w:val="24"/>
          <w:lang w:val="kk-KZ"/>
        </w:rPr>
        <w:t>Мұндай еңбектердің бірі 1976 жылы шыққан Хасен Оралтайдың «Түрік қазақтары» атты түрік тілінде шыққан кітабы.  Сол сияқты 1977 жылы Стамбулде Хыдырбек Ғаритулланың «Алтайдағы қанды күндер» атты кітабы жарық көрді. Ал 1981 жылы түрік тілінде шыққан Халифа Алтайдың «Туған жерден Анадолыға дейін» атты кітабы төрт бөлімнен құралды [10]. Оның бірінші бөлімі қазақ халқының өткен тарихына арналған. Екінші бөлімі халқымыздың этнографиясына арналса, үшінші және төртінші бөлімдері 1930-1940 жылдардағы оқиғалардың себеп-салдарларына және Шыңжаңдағы тарихи оқиғалардың орын алуына, қазақтардың Үндістан жеріне ауып барған көші туралы баяндалады. Мұнда оның он екі жыл бойы тұрғаны, Қазақ қауымдастығының  құрылу үдерісі және оның жұмысының нәтижесінде Түркия мемлекетіне тұрақты түрде қоныс аударуы туралы жазылған.</w:t>
      </w:r>
    </w:p>
    <w:p w:rsidR="009A4EAA" w:rsidRPr="00DE5B33" w:rsidRDefault="009A4EAA" w:rsidP="002367E3">
      <w:pPr>
        <w:spacing w:after="0" w:line="360" w:lineRule="auto"/>
        <w:ind w:firstLine="709"/>
        <w:jc w:val="both"/>
        <w:rPr>
          <w:rFonts w:ascii="Times New Roman" w:hAnsi="Times New Roman" w:cs="Times New Roman"/>
          <w:sz w:val="24"/>
          <w:szCs w:val="24"/>
          <w:lang w:val="kk-KZ"/>
        </w:rPr>
      </w:pPr>
      <w:r w:rsidRPr="00DE5B33">
        <w:rPr>
          <w:rFonts w:ascii="Times New Roman" w:hAnsi="Times New Roman" w:cs="Times New Roman"/>
          <w:sz w:val="24"/>
          <w:szCs w:val="24"/>
          <w:lang w:val="kk-KZ"/>
        </w:rPr>
        <w:t xml:space="preserve">Мұнан соң қазақ диаспоралары  мен қазақтар туралы монографиялық еңбектер 1980 жылдан бастап батыс тарихшыларының зерттеулерінің нәтижесінде пайда бола бастады. Алайда олар өздерінің еңбектерінде Х.Алтайдың, Х.Оралтайдың және Х.Ғаритулланың еңбектерін пайдаланған. </w:t>
      </w:r>
    </w:p>
    <w:p w:rsidR="009A4EAA" w:rsidRPr="00DE5B33" w:rsidRDefault="009A4EAA" w:rsidP="002367E3">
      <w:pPr>
        <w:spacing w:after="0" w:line="360" w:lineRule="auto"/>
        <w:ind w:firstLine="709"/>
        <w:jc w:val="both"/>
        <w:rPr>
          <w:rFonts w:ascii="Times New Roman" w:hAnsi="Times New Roman" w:cs="Times New Roman"/>
          <w:sz w:val="24"/>
          <w:szCs w:val="24"/>
          <w:lang w:val="kk-KZ"/>
        </w:rPr>
      </w:pPr>
      <w:r w:rsidRPr="00DE5B33">
        <w:rPr>
          <w:rFonts w:ascii="Times New Roman" w:hAnsi="Times New Roman" w:cs="Times New Roman"/>
          <w:sz w:val="24"/>
          <w:szCs w:val="24"/>
          <w:lang w:val="kk-KZ"/>
        </w:rPr>
        <w:lastRenderedPageBreak/>
        <w:t>1990 жылы Америкада профессор Линда Бенсонның «Іле көтерілісіне...» байланысты монографиясы жарық көрді. Ол еңбек мұрағат материалдарына  және жергілікті қазақ-ұйғыр, дүнген халықтарынан жинастырылған деректерге сүйене отырып жазылған. Мұнда 1944-1946 жылдардағы оқиғаларда қазақтардың басты рөл атқарғанына атап көрсетілген.</w:t>
      </w:r>
    </w:p>
    <w:p w:rsidR="009A4EAA" w:rsidRPr="00DE5B33" w:rsidRDefault="009A4EAA" w:rsidP="002367E3">
      <w:pPr>
        <w:spacing w:after="0" w:line="360" w:lineRule="auto"/>
        <w:ind w:firstLine="709"/>
        <w:jc w:val="both"/>
        <w:rPr>
          <w:rFonts w:ascii="Times New Roman" w:hAnsi="Times New Roman" w:cs="Times New Roman"/>
          <w:sz w:val="24"/>
          <w:szCs w:val="24"/>
          <w:lang w:val="kk-KZ"/>
        </w:rPr>
      </w:pPr>
      <w:r w:rsidRPr="00DE5B33">
        <w:rPr>
          <w:rFonts w:ascii="Times New Roman" w:hAnsi="Times New Roman" w:cs="Times New Roman"/>
          <w:sz w:val="24"/>
          <w:szCs w:val="24"/>
          <w:lang w:val="kk-KZ"/>
        </w:rPr>
        <w:t>Жалпы кез-келген деректер тұрғысынан халқымыздың тарихи жағдайына талдау жасап қарағанда, шетелдердегі қазақ диаспоралары тек саяси зорлық–зомбылық пен қуғыншылықтан пайда болғанын байқауға болады.</w:t>
      </w:r>
    </w:p>
    <w:p w:rsidR="009A4EAA" w:rsidRPr="00DE5B33" w:rsidRDefault="009A4EAA" w:rsidP="002367E3">
      <w:pPr>
        <w:spacing w:after="0" w:line="360" w:lineRule="auto"/>
        <w:ind w:firstLine="709"/>
        <w:jc w:val="both"/>
        <w:rPr>
          <w:rFonts w:ascii="Times New Roman" w:hAnsi="Times New Roman" w:cs="Times New Roman"/>
          <w:sz w:val="24"/>
          <w:szCs w:val="24"/>
          <w:lang w:val="kk-KZ"/>
        </w:rPr>
      </w:pPr>
      <w:r w:rsidRPr="00DE5B33">
        <w:rPr>
          <w:rFonts w:ascii="Times New Roman" w:hAnsi="Times New Roman" w:cs="Times New Roman"/>
          <w:sz w:val="24"/>
          <w:szCs w:val="24"/>
          <w:lang w:val="kk-KZ"/>
        </w:rPr>
        <w:t xml:space="preserve"> Қазақ ұлтының алғашқы эмигранттары сыртқы шекараларда кесіп өтіп, әуелі Қазақстаннан Қытайға, Орталық Азия мемлекеттеріне, Ауғанстан мен Иранға, одан әрі бүкіл дүние жүзіне тараған. Қазақстанмен іргелес шет жұртта қалың шоғыр күйінде қалып ирреденттер атанған және шалғай аймақтарда шашырап жүріп қазақ диаспораларын құраған отандастарымыздың жалпы саны 5 миллионға жуықтайды. Шет елде болса да өз атамекендерінде тұрып жатқан ирредент қазақ диаспорасының, яғни Қазақстанмен іргелес, шектес, түрлі тарихи кезеңдерде одан зорлық-зомбылықпен тартып алынған, қилы замандардағы түрлі саяси айла-шарғы, белден басқан қиянат салдарынан Ресейге, Қытайға, Өзбекстанға қосылып  кеткен атамекендерде тұратын қазақтардың ұзын саны 4 миллионнан асады. Ал бөтен жерлердегі бытыраңқы диаспора жарты миллион шамасында. </w:t>
      </w:r>
    </w:p>
    <w:p w:rsidR="009A4EAA" w:rsidRPr="00DE5B33" w:rsidRDefault="009A4EAA" w:rsidP="002367E3">
      <w:pPr>
        <w:spacing w:after="0" w:line="360" w:lineRule="auto"/>
        <w:ind w:firstLine="709"/>
        <w:jc w:val="both"/>
        <w:rPr>
          <w:rFonts w:ascii="Times New Roman" w:hAnsi="Times New Roman" w:cs="Times New Roman"/>
          <w:sz w:val="24"/>
          <w:szCs w:val="24"/>
          <w:lang w:val="kk-KZ"/>
        </w:rPr>
      </w:pPr>
      <w:r w:rsidRPr="00DE5B33">
        <w:rPr>
          <w:rFonts w:ascii="Times New Roman" w:hAnsi="Times New Roman" w:cs="Times New Roman"/>
          <w:sz w:val="24"/>
          <w:szCs w:val="24"/>
          <w:lang w:val="kk-KZ"/>
        </w:rPr>
        <w:t>Қазақ диаспоралары шоғырлы диаспораға жатпайды. Батыс Еуропаның реципиент-елдеріндегі және АҚШ-тағы этникалық қазақтар топтасып тұрмайды. Бірақ, Шығыс елдерін (Түркия, Иран, Ауғанстан) мекендеуші қазақтар анағұрлым шоғырланып мекендеген. Бұған олардың бірлесіп тұру тілегі ғана емес, сонымен бірге реципиент-елдің олар жөнінде жүргізген саясаты да ықпал еткен. Қазақ диаспорасының ата жұрттан ығысып шеткері жерлерге шашырап кету тарихы ХVІІ ғасырдан-ақ басталған. Сол замандағы «Ақтабан шұбырынды, Алқакөл сұлама» заманындағы жаугершілік шапқыншылықтар қазақ ирреденттері мен қазақ диаспораларының пайда болуының бастауына жатады. 1723 жылы солтүстік-шығыстан баса-көктеп кірген жоңғар шапқыншылығынан шегінген бейбіт көшпенді шұбырындылар оңтүстік-батысқа қарай ауып, қазіргі Орта Азия аймақтарына тереңдей енуіне мәжбүр болды.</w:t>
      </w:r>
    </w:p>
    <w:p w:rsidR="009A4EAA" w:rsidRPr="00DE5B33" w:rsidRDefault="009A4EAA" w:rsidP="002367E3">
      <w:pPr>
        <w:spacing w:after="0" w:line="360" w:lineRule="auto"/>
        <w:ind w:firstLine="709"/>
        <w:jc w:val="both"/>
        <w:rPr>
          <w:rFonts w:ascii="Times New Roman" w:hAnsi="Times New Roman" w:cs="Times New Roman"/>
          <w:sz w:val="24"/>
          <w:szCs w:val="24"/>
          <w:lang w:val="kk-KZ"/>
        </w:rPr>
      </w:pPr>
      <w:r w:rsidRPr="00DE5B33">
        <w:rPr>
          <w:rFonts w:ascii="Times New Roman" w:hAnsi="Times New Roman" w:cs="Times New Roman"/>
          <w:sz w:val="24"/>
          <w:szCs w:val="24"/>
          <w:lang w:val="kk-KZ"/>
        </w:rPr>
        <w:t>1723-1725 жылдары демограф М.Тәтімовтың есебінше, қазақ халқының шығыны 1миллион 100 мың адам болған екен. Қазақтар атамекенінен ауа көшіп, Ұлы және Орта жүздің бірсыпыра рулары Орталық Азия мен Ресейге бағыт алған. Осы кеткен қазақтардың көпшілігі тұрғылықты жерлеріне қайтып оралған жоқ. Өйткені 1757 жылға дейін Жетісудың бір бөлігі, Орталық Азияның солтүстік аудандары, Түркістан мен Ташкент қалалары Жоңғарияның қол астында қала берді. Отаршылдық тудырған бұл дүрбелең кезең 1650 жылдан 1916 жылға дейін жалғасып келді.</w:t>
      </w:r>
    </w:p>
    <w:p w:rsidR="009A4EAA" w:rsidRPr="00DE5B33" w:rsidRDefault="009A4EAA" w:rsidP="002367E3">
      <w:pPr>
        <w:pStyle w:val="a4"/>
        <w:spacing w:line="360" w:lineRule="auto"/>
        <w:ind w:firstLine="709"/>
        <w:jc w:val="both"/>
        <w:rPr>
          <w:lang w:val="kk-KZ"/>
        </w:rPr>
      </w:pPr>
      <w:r w:rsidRPr="00DE5B33">
        <w:rPr>
          <w:lang w:val="kk-KZ"/>
        </w:rPr>
        <w:lastRenderedPageBreak/>
        <w:t>XVII ғасыр мен XVIII ғасырдың бірінші жартысындағы жоңғарлардың басқыншылық шабуылы барысында қазақтар Жетісу, Тарбағатай аймақтарындағы шұрайлы жайылымдарының едәуір бөлігінен айырылып қалды. Мұның өзі Ұлы жүз бен Орта жүз қазақтарының бұрыннан дәстүрлі қалыптасқан көші-қон бағыттарының бұзылуына соқтырды. 1757 жылы Цин өкіметі жоңғарларды біржолата талқандап, олардың қол астында болған Тарбағатай өңірі, Іленің жоғарғы, Жетісудың солтүстік аудандарын өз жерлері деп жариялаған. Бұл жерлерде өмір кешкен қазақтың ру-тайпалары Қытайдың Цин өкіметінің қол астында қалды. 1763 жылы 5 қыркүйекте Қытай императоры Цяньлун Шыңжаң билеушілеріне арнаған жарлығында қазақтар мен қырғыздардың Шу, Талас өзендері аймағында және Іле өзенінен батысқа қарай, Аягөздің оңтүстік жағындағы жерлерде көшіп-қонуына тиым салды. Мұны, қазақ ирреденттері мен диаспораларының пайда болуының алғашқы кезеңі деп айтуға болады.</w:t>
      </w:r>
    </w:p>
    <w:p w:rsidR="009A4EAA" w:rsidRPr="00DE5B33" w:rsidRDefault="009A4EAA" w:rsidP="002367E3">
      <w:pPr>
        <w:pStyle w:val="a4"/>
        <w:spacing w:line="360" w:lineRule="auto"/>
        <w:ind w:firstLine="709"/>
        <w:jc w:val="both"/>
        <w:rPr>
          <w:lang w:val="kk-KZ"/>
        </w:rPr>
      </w:pPr>
      <w:r w:rsidRPr="00DE5B33">
        <w:rPr>
          <w:lang w:val="kk-KZ"/>
        </w:rPr>
        <w:t xml:space="preserve"> Қазақтар өздерінің байырғы дәстүрлі мал жайылымы жерлерін қайтарып алуға тырысты. Бірақ жоңғарлардың көзін жойған негізгі жеңімпаз ретінде Қытай үкіметі қазақтардың мұндай ниеттерін қабыл алмады. Жоңғар хандығының орнына Қытайда Синьцзянь атты аймақ құрылды. Онда бекініс-қамал түріндегі қалалар салына бастады.</w:t>
      </w:r>
    </w:p>
    <w:p w:rsidR="009A4EAA" w:rsidRPr="00DE5B33" w:rsidRDefault="009A4EAA" w:rsidP="002367E3">
      <w:pPr>
        <w:pStyle w:val="a4"/>
        <w:spacing w:line="360" w:lineRule="auto"/>
        <w:ind w:firstLine="709"/>
        <w:jc w:val="both"/>
        <w:rPr>
          <w:lang w:val="kk-KZ"/>
        </w:rPr>
      </w:pPr>
      <w:r w:rsidRPr="00DE5B33">
        <w:rPr>
          <w:lang w:val="kk-KZ"/>
        </w:rPr>
        <w:t>Қазақтардың тағы бір шоғыры жаңа жер іздеп Ертіс бойымен ХІХ ғасырдың басында Алтай аймағына көшіп барады. Ол кезде Алтай тауының Өр және Теріскей бөлігі де Синьцзян әкімшілігіне қараған. ХІХ ғасырдың соңына қарай Қытайда 100 мыңға жуық қазақтар тұрды. Бұдан кейінгі жылдардағы халықтың қоныс аудару үдерісі барысында ондағы қазақтардың саны арта түсті. Қазақтардың Қытай шекарасына үдере қоныс аударуының басты себебі, патша үкіметінің жергілікті халықтың қолындағы құнарлы жерлерін тартып алуы болды. 1911 жылы қытайдағы қазақтардың жалпы саны 225 мыңға дейін жеткен. Ресейден Қытайға 1911 жылға дейін өткен қазақтардың барлығы да 1914 жылы Қытай азаматтығын алған. 1916 жылғы ұлт-азаттық көтеріліс кезінде патша өкіметінің қудалауына төзе алмаған 300 мыңға жуық қазақтар, тағы да Қытайға өтіп үлгірген.</w:t>
      </w:r>
    </w:p>
    <w:p w:rsidR="009A4EAA" w:rsidRPr="00DE5B33" w:rsidRDefault="009A4EAA" w:rsidP="002367E3">
      <w:pPr>
        <w:pStyle w:val="a4"/>
        <w:spacing w:line="360" w:lineRule="auto"/>
        <w:ind w:firstLine="709"/>
        <w:jc w:val="both"/>
        <w:rPr>
          <w:lang w:val="kk-KZ"/>
        </w:rPr>
      </w:pPr>
      <w:r w:rsidRPr="00DE5B33">
        <w:rPr>
          <w:lang w:val="kk-KZ"/>
        </w:rPr>
        <w:t xml:space="preserve">Ресей империясының қазақ ирреденттері мен диаспораларының пайда болуына ықпал еткен мынадай саяси іс-әрекеттері туралы айтпасқа болмайды. Қазақтар Ресей империясымен шекаралас аймақтарда сонау ерте замандардан бері, Ресей отаршылдығы басталмастан көп бұрын көшіп-қонып жүрген болатын. Кіші жүз қазақтары Еділ мен Жайық өзендерінің аралығын XV-XVІІ ғасырларда-ақ емін-еркін жайлап, өмір сүрген. XVІІІ ғасырда қазақтардың едәуір бөлігінің Оңтүстік Оралда башқұрттармен аралас көшіп-қонып жүргені анық. Башқұрттар мен қазақтар көп жағдайда ауылы аралас, қойы қоралас  тығыз байланыста болған және жайылымдарды ортақ пайдаланған. </w:t>
      </w:r>
    </w:p>
    <w:p w:rsidR="009A4EAA" w:rsidRPr="00DE5B33" w:rsidRDefault="009A4EAA" w:rsidP="002367E3">
      <w:pPr>
        <w:pStyle w:val="a4"/>
        <w:spacing w:line="360" w:lineRule="auto"/>
        <w:ind w:firstLine="709"/>
        <w:jc w:val="both"/>
        <w:rPr>
          <w:lang w:val="kk-KZ"/>
        </w:rPr>
      </w:pPr>
      <w:r w:rsidRPr="00DE5B33">
        <w:rPr>
          <w:lang w:val="kk-KZ"/>
        </w:rPr>
        <w:lastRenderedPageBreak/>
        <w:t xml:space="preserve">XVІІІ ғасырдың 30-40 жылдарында Ресей тарапынан Орынбор өлкесіндегі шекара шебінде әскери бекіністер салу үдерісі қызу қарқын алғаны белгілі. Бұл аймақтағы қазақ халқының өкілдері ата қоныс жерлерінен кең-байтақ даланың ішкі жағына қарай бірте-бірте ығыстырыла түсті. Осы ғасырдың барлық кезеңінде қазақтар Жайықтың оң жағалауындағы өздерінің дәстүрлі мал жайылымдарын қайтарып алу үшін талай рет бас көтерсе де, еш нәтиже шығара алған жоқ. Ұзақ жылдар бойғы тынымсыз күш-жігер жұмсаған Кіші жүз қазақтарының «сенімді» деген азғантай бөліктері ғана 1782 жылы бұрынғы қоныстарына уақытша көшіп барып, қыстап шығуға рұқсат алуға қол жеткізді.  </w:t>
      </w:r>
    </w:p>
    <w:p w:rsidR="009A4EAA" w:rsidRPr="00DE5B33" w:rsidRDefault="009A4EAA" w:rsidP="002367E3">
      <w:pPr>
        <w:pStyle w:val="a4"/>
        <w:spacing w:line="360" w:lineRule="auto"/>
        <w:ind w:firstLine="709"/>
        <w:jc w:val="both"/>
        <w:rPr>
          <w:lang w:val="kk-KZ"/>
        </w:rPr>
      </w:pPr>
      <w:r w:rsidRPr="00DE5B33">
        <w:rPr>
          <w:lang w:val="kk-KZ"/>
        </w:rPr>
        <w:t>Қазақтар Батыс Сібірдің оңтүстік аумағында ежелден көшіп-қонып жүрген. XV-XVІІ ғасырларда бұл аймақта қазақтардың қыпшақ, жалайыр, арғын, керей және уақ секілді тайпалық бірлестіктері мекендеген. Оларды Батыс Сібірдің оңтүстік жағындағы аймақтан XVІІ-XVІІІ ғасырларда көшпелі жоңғарлар (ойраттар) бірте-бірте ығыстырып шығарған болатын. 1752-1755 жылдары Орта жүздің солтүстік аймақтарының жерлерінде Жаңашекара ауданы құрылды. Соның салдарынан қазақтардың солтүстіктегі шекарасы оңтүстікке қарай 200 шақырымға жылжытылды. Ол жерлердегі қазақтар күштеп көшірілді. Үздіксіз өтініш жасаудың нәтижесінде 1771 жылы Орта жүз қазақтары Тобыл мен Томск губернияларымен шекаралас аймақтарға уақытша көшіп-қонуға рұқсат алады. Соның өзінде, тек «ерекше сенімді», «шын пейілдерімен берілген» қазақтар ғана аманат беру және жерге ақы төлеу арқылы орналаса алды. Патшаның 1788 және 1789 жылдары шыққан жарлықтары бойынша Ертіс бойындағы қазақтардың бір бөлігіне өзеннің оң жақ бетінде «мәңгі көшіп-қонып жүруге» рұқсат етіледі. Мұның нәтижесінде қазақтарға Сібір шекара шебінің ішкі жағындағы бос жатқан жерлерді пайдалану мүмкіндігі туды. Бірақ, қазақтарға алдын-ала мынадай бірнеше шарт қойылатыны ескертілген: біріншіден, қазақтардың көші-қоны қазыналық елді мекендерге 40 шақырымнан жақындамауы, екіншіден олар шекара шебінен асып, 30 шақырымға ұзамауы тиіс.</w:t>
      </w:r>
    </w:p>
    <w:p w:rsidR="009A4EAA" w:rsidRPr="00DE5B33" w:rsidRDefault="009A4EAA" w:rsidP="002367E3">
      <w:pPr>
        <w:pStyle w:val="a4"/>
        <w:spacing w:line="360" w:lineRule="auto"/>
        <w:ind w:firstLine="709"/>
        <w:jc w:val="both"/>
        <w:rPr>
          <w:lang w:val="kk-KZ"/>
        </w:rPr>
      </w:pPr>
      <w:r w:rsidRPr="00DE5B33">
        <w:rPr>
          <w:lang w:val="kk-KZ"/>
        </w:rPr>
        <w:t xml:space="preserve">Томск және Тобыл губернияларының аумағында көшіп-қонып жүрген қазақтарға 1880 жылы Құлынды даласынан көлемі 1 миллионға жуық деятина болатын қосымша жер бөлінді. Бірақ, қазақтар ол үшін орыс шаруалары секілді мемлекетке жылына 6 сомнан салық төлеп тұруға міндетті болды. 1911 жылғы санақ бойынша Томск губерниясында 29 мың, Тобыл губерниясында 9 мың қазақ тұрған. Қазақтардың шағын бір бөліктері Иркутск, Забайкалье және Якут облыстарында да тұрған. Олардың көпшілігі мал шарушылығымен және егіншілікпен айналысқан. Бірқатары орыс шаруаларының жалдамалы қызметкері және бақташысы болып жұмыс жасаған. Орталық Азия елдерінде қазақ диаспорасының көбеюі орыс-қытай мемлекеттік шекарасын анықтау үдерісімен басталды. Екі ұлы елдің арасындағы шекараны анықтау үшін 1864 жылы 25 қыркүйекте Шәуешек хаттамасына қол қойылды. Ал </w:t>
      </w:r>
      <w:r w:rsidRPr="00DE5B33">
        <w:rPr>
          <w:lang w:val="kk-KZ"/>
        </w:rPr>
        <w:lastRenderedPageBreak/>
        <w:t xml:space="preserve">1879 жылы 20 қыркүйекте Ливади, 1881 жылы ақпан айында тағыда қосымша келісімшарттар жасалған. Бұл келісімдердің шекаралық шешімдері екі елдің арасында өмір сүріп жатқан халықтардың мүдделерін мүлдем ескерген жоқ. </w:t>
      </w:r>
    </w:p>
    <w:p w:rsidR="009A4EAA" w:rsidRPr="00DE5B33" w:rsidRDefault="009A4EAA" w:rsidP="002367E3">
      <w:pPr>
        <w:pStyle w:val="a4"/>
        <w:spacing w:line="360" w:lineRule="auto"/>
        <w:ind w:firstLine="709"/>
        <w:jc w:val="both"/>
        <w:rPr>
          <w:lang w:val="kk-KZ"/>
        </w:rPr>
      </w:pPr>
      <w:r w:rsidRPr="00DE5B33">
        <w:rPr>
          <w:lang w:val="kk-KZ"/>
        </w:rPr>
        <w:t>Қазақтардың Қытай шекарасына үдере қоныс аударуының басты себебі патша үкіметінің жергілікті халықтың қолындағы құнарлы жерлерін тартып алуы болды. Сонымен 1911 жылы Қытайдағы қазақтардың жалпы саны 225 мыңға дейін жетті. Ресейден Қытайға 1911 жылға дейін өткен қазақтардың барлығы да Қытай азаматтығын алды. Өзгелері ел аумағынан күштеп шығарылды. 1916 жылғы ұлт-азаттық көтеріліс кезінде патша үкіметінің қудалауына төзе алмаған 300 мыңға жуық қазақ Қытайға тағы да өтіп кетті. Бұл қазақтардың әр түрлі мемлекеттердің құрамына бөлшектенуі ұлттың біртұтастығына зиянын тигізіп, ағайын-туыстардың да бір-бірінен ажырап, бір бөлігінің оқшаулануына әкеліп соқтырды. Дәл осы, 1916 жылғы ұлт-азаттық көтерілісі басып жанышталғаннан соң қазақтардың жаппай ауа көшуімен шетелдердегі қазақ диаспораларының қалыптасуының екінші кезеңі басталды және алғашқы қазақ эмигранттары пайда бола бастады</w:t>
      </w:r>
      <w:r w:rsidR="00EC6560" w:rsidRPr="00DE5B33">
        <w:rPr>
          <w:lang w:val="kk-KZ"/>
        </w:rPr>
        <w:t xml:space="preserve"> [11, </w:t>
      </w:r>
      <w:r w:rsidRPr="00DE5B33">
        <w:rPr>
          <w:lang w:val="kk-KZ"/>
        </w:rPr>
        <w:t xml:space="preserve">85]. </w:t>
      </w:r>
    </w:p>
    <w:p w:rsidR="009A4EAA" w:rsidRPr="00DE5B33" w:rsidRDefault="009A4EAA" w:rsidP="002367E3">
      <w:pPr>
        <w:pStyle w:val="a4"/>
        <w:spacing w:line="360" w:lineRule="auto"/>
        <w:ind w:firstLine="709"/>
        <w:jc w:val="both"/>
        <w:rPr>
          <w:lang w:val="kk-KZ"/>
        </w:rPr>
      </w:pPr>
      <w:r w:rsidRPr="00DE5B33">
        <w:rPr>
          <w:lang w:val="kk-KZ"/>
        </w:rPr>
        <w:t>1917 жылы Іле бойына келгендердің көп бөлігі, шамамен 200 мың адам Қазақстанға қайтарылды. Алайда, алғашқы қайтқан қазақтарды қызыл әскерлер Қаракөл деген жерде оқтың астына алып, 700 адамды қырып жібереді. Мұны естіген Қытайда қалған қазақтар ол жақтан қайтудан бас тартады. Кейін, олар байырғы қазақтармен араласып кетеді. Осылайша, қазақ ирредентасының одан әрі көбеюіне Ресей отаршылдығы тікелей ықпал жасағанына тағы да көз жеткіземіз.</w:t>
      </w:r>
    </w:p>
    <w:p w:rsidR="009A4EAA" w:rsidRPr="00DE5B33" w:rsidRDefault="009A4EAA" w:rsidP="002367E3">
      <w:pPr>
        <w:spacing w:after="0" w:line="360" w:lineRule="auto"/>
        <w:ind w:firstLine="709"/>
        <w:jc w:val="both"/>
        <w:rPr>
          <w:rFonts w:ascii="Times New Roman" w:hAnsi="Times New Roman" w:cs="Times New Roman"/>
          <w:sz w:val="24"/>
          <w:szCs w:val="24"/>
          <w:lang w:val="kk-KZ"/>
        </w:rPr>
      </w:pPr>
      <w:r w:rsidRPr="00DE5B33">
        <w:rPr>
          <w:rFonts w:ascii="Times New Roman" w:hAnsi="Times New Roman" w:cs="Times New Roman"/>
          <w:sz w:val="24"/>
          <w:szCs w:val="24"/>
          <w:lang w:val="kk-KZ"/>
        </w:rPr>
        <w:t xml:space="preserve">Қазақ диаспоралары мен ирреденттерінің және эмигранттарының қоғамдағы сан түрлі саяси, экономикалық және әлеуметтік жағдайлардың әсерінен ең бірінші жақын шетелдерге шашырап қоныстанатыны заңды құбылыс. Осыған сәйкес, ұлтымыздың ирреденттері мен диаспоралар көпшілік бөлігі көрші Ресей, Қытай, Өзбекстан мен Монғолия елдерінде қоныс тепсе, қалған бөліктері өзге Азия мемлекеттерінде шоғырланған. Ұлтымыздың соңғы үш ғасырлық этникалық тарихы патшалық Ресей империясының отарлық экспансиясымен тығыз байланысты екендігі баршаға белгілі. Еліміздің тұңғыш президенті Н.Ə. Назарбаевтың: «Патшалық Ресейдің отаршылдығы басқа елдердің отаршылдығынан асып түспесе, кем түскен жоқ. Ұланғайыр даламыз империя меншігіне айналды. Дініміз тəрік, тіліміз ғаріп, мəдениетіміз мүшкіл, өзіміз мүсәпір халге ұшырадық» деуінде үлкен мəн жатыр [12]. </w:t>
      </w:r>
    </w:p>
    <w:p w:rsidR="009A4EAA" w:rsidRPr="00DE5B33" w:rsidRDefault="009A4EAA" w:rsidP="002367E3">
      <w:pPr>
        <w:pStyle w:val="a4"/>
        <w:spacing w:line="360" w:lineRule="auto"/>
        <w:ind w:firstLine="709"/>
        <w:jc w:val="both"/>
        <w:rPr>
          <w:lang w:val="kk-KZ"/>
        </w:rPr>
      </w:pPr>
      <w:r w:rsidRPr="00DE5B33">
        <w:rPr>
          <w:lang w:val="kk-KZ"/>
        </w:rPr>
        <w:t xml:space="preserve">1731 жылы басталған қазақ жүздерінің Ресейге қосылу үдерістерінен кейін қазақтардың Ресей территориясы бойынша көшпенді орын ауыстыруы басталды. Нәтижесінде, кейінгі жүз жылда Ресей Қазақстанның барлық жерін жаулап алды. Мұндай отаршылдық қамыттан ХХ ғасырдың соңында ғана, егемендік алғаннан кейін  азат болдық. Бірақ, осы үш ғасырлық езгінің салдарынан ұлттың атамекенінен тыс шетелдерде қазақ </w:t>
      </w:r>
      <w:r w:rsidRPr="00DE5B33">
        <w:rPr>
          <w:lang w:val="kk-KZ"/>
        </w:rPr>
        <w:lastRenderedPageBreak/>
        <w:t>диаспоралары мен иреденттері және эмигранттары пайда болды. Олардың пайда болуына Ресей империясының жүргізген төмендегідей қитұрқы саяси шаралары себеп болды. ХІХ ғасырдың соңы мен ХХ ғасырдың басында Ресей империясының ішкі экономикалық жағдайы төмендеп, ауыл шаруашылығы дағдарысқа ұшырай бастады. Оның негізгі себептерінің бірі орталық қара топырақты аудандарда жердің тарылып, шаруалардың күйзеліске ұрынуы болды. Патша өкіметі бұл экономикалық жағдайдан шығу үшін, өз иелігіндегі отар елдердің жерлеріне орыс шаруаларын қоныстандыру саясатын қолға алды. Бұл агралық саяси шараның басты авторы және ұйымдастырушысы Ресейдің Министрлер Кеңесінің төрағасы П.А.Столыпин болды. 1909  жылы Жаркент уезінен Қытайға жеті жүз отбасы көшіп кеткен. Осындай зорлықпен жері тартып алынған Шымкент уезінің қазақтары 1912-1914 жылдары Қытай шекарасына қарай ауа көшкен. Осы озбыр саясаттың нәтижесінде ХХ ғасыр басында қазақ халқының сан 9 пайызға азайып кеткен. 1911 жылғы есеп бойынша Қытайға жер ауып барған қазақтардың саны 244900 адамға жеткен.</w:t>
      </w:r>
    </w:p>
    <w:p w:rsidR="009A4EAA" w:rsidRPr="00DE5B33" w:rsidRDefault="009A4EAA" w:rsidP="002367E3">
      <w:pPr>
        <w:pStyle w:val="a4"/>
        <w:spacing w:line="360" w:lineRule="auto"/>
        <w:ind w:firstLine="709"/>
        <w:jc w:val="both"/>
        <w:rPr>
          <w:lang w:val="kk-KZ"/>
        </w:rPr>
      </w:pPr>
      <w:r w:rsidRPr="00DE5B33">
        <w:rPr>
          <w:lang w:val="kk-KZ"/>
        </w:rPr>
        <w:t xml:space="preserve">1914 жылы басталған І-ші дүниежүзілік соғыс Ресей империясының қол астындағы халықтарға зор қайғы-қасірет шектірді. Соның ішінде, қазақ халқына да бұл соғыс ауыр зобалаң тудырды. Соғысты сылтау еткен патша өкіметінің шенеуніктері жергілікті жерлерде ойына келген әрекеттер жасап, халыққа қорлық көрсетумен болды. Халықтан ауыр алым-салық жиналып, шұрайлы жерлер тартып алынды. Қазақ жұртшылығының көп бөлігі құнарсыз жерлерге ығыстырылды. Столыпиннің агралық саясаты тұсында қазақ халқынан 17 миллион деятина жер тартып алынса, 1917 жылдың қарсаңында қазақ халқы тағы да 45 миллион десятина жерлерінен айырылды. Жаппай жерсіз қалған және ауыр алым-салықтан қатты күйзелген қазақтар, патша өкіметінің 1916 жылғы 25 маусымдағы  19 бен 43 жастың аралығындағы ер-азаматтарды соғыстағы қара жұмысқа алу туралы Жарлығына қарсы көтеріліске шықты. Бұл көтеріліс бүкіл Қазақстан жерін қамтып, ұлт-азаттық сипаттағы көтеріліске айналды. Осы көтерілісті аяусыз басып-жаншу мақсатындағы жазалау шараларының нәтижесінде қазақ халқының тағы бір бөліктерінің Қытай, Монғолия жерлеріне ауа көшуі, шетелдердегі қазақ диаспораларының пайда болуының келесі тарихи кезеңінің басталуына түрткі болды. Қытайға көшкен Жетісу қазақтарының кейбір бөліктері жол бойындағы ауыр азаптардан және ауа-райының жайсыздығынан мал-жандарынан айырылып, Қытай жеріне зор қиыншылықпен жеткен. Мысалы: 1916 жылғы күз айларында Қашқар қаласына бет алған бір топ қазақтар қыстың ерте түсуіне байланысты барлық малдарынан айырылып, өз бастары зорға жеткен. Ал, Текеске бағыт бұрған қазақтардың ірі-қаралары шығынға ұшырап, аз ғана малдарын аман жеткізе алған. Оның үстіне, жол бойында қазақтар қалмақтар мен қытайлардың тонаушылығына ұшырап, мал-жандарынан айырылып, көздеген жерлеріне жете алмаған. Мұндай ауыр жағдайлардан кейін жат жердегі </w:t>
      </w:r>
      <w:r w:rsidRPr="00DE5B33">
        <w:rPr>
          <w:lang w:val="kk-KZ"/>
        </w:rPr>
        <w:lastRenderedPageBreak/>
        <w:t xml:space="preserve">қазақтардың жағдайының оңай болмағандығы белгілі жәйт. 1916 жылы шілде айында Семей облысының он болысының қазақтары Қытай жеріне ауа  көшіп кетуге келісіп, бір-ақ   түнде көшіп кеткен. Жетісу облысында көтеріліс басылғаннан кейін де,  патша өкіметінің әскерлері жаппай жазалау шараларын жүргізуді тоқтатпаған. Сол аймақтағы қырғынға ұшыраған халықтың жарым-жартылайы Қытай жеріне қарай жөңкіле көшіп кеткен. Жетісу облысының әскери губернаторы А.И.Алексеевтің есебіне қарағанда, бұл облыстан Қытай жеріне көшіп кеткен адамдар саны 150 мыңнан асқан. Ал, орыстың жазалау отрядтарынан қашқан 300 мыңнан астам қазақтардың бір бөлігі Құлжа мен Қашқар жерлеріне барып паналаған. Нәтижесінде, Шыңжаңның Қазақстанмен шекаралық аймағындағы Тайчен, батысында Іле, Қашқар, оңтүстігінде Ақсу аудандары қазақ босқындарының орталығына айналған. Кейін, бұл аймақтарды паналаған 270 мыңнан астам қазақтар ұлтымыздың диаспорасына айналды.  </w:t>
      </w:r>
    </w:p>
    <w:p w:rsidR="009A4EAA" w:rsidRPr="00DE5B33" w:rsidRDefault="009A4EAA" w:rsidP="002367E3">
      <w:pPr>
        <w:pStyle w:val="a4"/>
        <w:spacing w:line="360" w:lineRule="auto"/>
        <w:ind w:firstLine="709"/>
        <w:jc w:val="both"/>
        <w:rPr>
          <w:lang w:val="kk-KZ"/>
        </w:rPr>
      </w:pPr>
      <w:r w:rsidRPr="00DE5B33">
        <w:rPr>
          <w:lang w:val="kk-KZ"/>
        </w:rPr>
        <w:t>Қазақ халқының басына қара бұлт үйірілген 1916 жыл оқиғасына жалғасқан азамат соғысы, 20-шы жылдар соңындағы байлардың мал-мүлкін тәркілеу, 30-шы жылдардағы зұлмат нәубет аштық, «жапонның т.б тыңшыларын әшкерелеу», ұлтымыздың ақиқаты мен ары іспетті бар қаймағын сыпырып алған 37-нің қасіретті қырғыны – қазақ диаспорасының алыс-жақын шетелдердегі санының еселеп артуына әкелді.</w:t>
      </w:r>
    </w:p>
    <w:p w:rsidR="009A4EAA" w:rsidRPr="00DE5B33" w:rsidRDefault="009A4EAA" w:rsidP="002367E3">
      <w:pPr>
        <w:pStyle w:val="a4"/>
        <w:spacing w:line="360" w:lineRule="auto"/>
        <w:ind w:firstLine="709"/>
        <w:jc w:val="both"/>
        <w:rPr>
          <w:lang w:val="kk-KZ"/>
        </w:rPr>
      </w:pPr>
      <w:r w:rsidRPr="00DE5B33">
        <w:rPr>
          <w:lang w:val="kk-KZ"/>
        </w:rPr>
        <w:t>1931-1933 жылдардағы зұлмат аштық жылдарында Қазақстан тұрғылықты халқының 64 процентінен айрылған. Қазақстан халқының саны 1930 жылы 5,9 миллион адам болса, 1933 жылы 2,5 миллион адамға дейін азайып кеткен. Осы алапат ашаршылық жылдары Қазақстан шекарасынан шығып, босқыншылыққа ұшыраған қазақтар саны – 1 миллион 31 мыңға жеткен. Олардың 165 мыңы бұрынғы Кеңестер Одағының шекарасынан әрі асып, Қытайға. Монғолияға, Ауғанстанға, Иранға, Түркияға өтіп кеткен. Олардың көпшілігі туған жерлеріне қайтып оралған жоқ. Ал, жақын көрші елдерге және Ресейге қоныс аударып, орнығып қалғандар санын дерек көздері 450 мың деп көрсетеді.</w:t>
      </w:r>
    </w:p>
    <w:p w:rsidR="009A4EAA" w:rsidRPr="00DE5B33" w:rsidRDefault="009A4EAA" w:rsidP="002367E3">
      <w:pPr>
        <w:pStyle w:val="a4"/>
        <w:spacing w:line="360" w:lineRule="auto"/>
        <w:ind w:firstLine="709"/>
        <w:jc w:val="both"/>
        <w:rPr>
          <w:lang w:val="kk-KZ"/>
        </w:rPr>
      </w:pPr>
      <w:r w:rsidRPr="00DE5B33">
        <w:rPr>
          <w:lang w:val="kk-KZ"/>
        </w:rPr>
        <w:t>Сондықтан да, қазіргі уақытта қазақтар – Ресей Федерациясында шашырап орналасқан ірі диаспоралардың бірі. Олардың басым бөлігі ирреденттерден тұрады. Ресейдегі қазақтар саны жағынан мари, аварлармен тең болса, ұлттық республика мәртебесі бар еврей, бурят, осетин, кабардин, якуттардан басым түседі.</w:t>
      </w:r>
    </w:p>
    <w:p w:rsidR="009A4EAA" w:rsidRPr="00DE5B33" w:rsidRDefault="009A4EAA" w:rsidP="002367E3">
      <w:pPr>
        <w:pStyle w:val="a4"/>
        <w:spacing w:line="360" w:lineRule="auto"/>
        <w:ind w:firstLine="709"/>
        <w:jc w:val="both"/>
        <w:rPr>
          <w:lang w:val="kk-KZ"/>
        </w:rPr>
      </w:pPr>
      <w:r w:rsidRPr="00DE5B33">
        <w:rPr>
          <w:lang w:val="kk-KZ"/>
        </w:rPr>
        <w:t xml:space="preserve">Жалпы Қазақстан мен Ресейдің шекаралық ұзындығы жеті мыңнан астам шақырымды құрайды. Сондықтан да, осындай зор аймақ тұрғындарының бір-бірімен тығыз қатынасатыны да заңды құбылыс болып саналатыны анық. Қазіргі статистика есептері бойынша Ресей Федерациясында әртүрлі бағалау тұрғысынан алғанда 1 миллионнан астам этникалық қазақтар тұрады. Біздің отандастарымыздың көпшілігі Ресей Федерациясының Қазақстанмен шекаралас он екі аймақтық субьектілерінде жинақы тұрып жатыр. Бұл Алтай өлкесі, Астрахан, Орынбор, Самар, Қорған, Шелебі, Омбы, Сарытау, Волгоград, Новосібір </w:t>
      </w:r>
      <w:r w:rsidRPr="00DE5B33">
        <w:rPr>
          <w:lang w:val="kk-KZ"/>
        </w:rPr>
        <w:lastRenderedPageBreak/>
        <w:t xml:space="preserve">және Түмен облыстары мен  Татарстан, Қалмақия. Дегенмен, Ресейдегі қазақ отбасыларының тығыз тұрақтылығы мына аймақтарда байқалады: Еділ маңы федералдық аймақ (228016), Оңтүстік аймақ (201095), Астрахань облысы (142633), Орынбор облысы (125568), Сібір федералды аймағы (123914), Мәскеу қаласы (7997), Санкт-Петербор (2830) адамдар тұрады. </w:t>
      </w:r>
    </w:p>
    <w:p w:rsidR="009A4EAA" w:rsidRPr="00DE5B33" w:rsidRDefault="009A4EAA" w:rsidP="002367E3">
      <w:pPr>
        <w:pStyle w:val="a4"/>
        <w:spacing w:line="360" w:lineRule="auto"/>
        <w:ind w:firstLine="709"/>
        <w:jc w:val="both"/>
        <w:rPr>
          <w:lang w:val="kk-KZ"/>
        </w:rPr>
      </w:pPr>
      <w:r w:rsidRPr="00DE5B33">
        <w:rPr>
          <w:lang w:val="kk-KZ"/>
        </w:rPr>
        <w:t>Ресейдегі қазақ диаспорасын екі топқа бөлуге болады. Бірінші топқа шекаралық аймақтарда тұратын қазақтар кіреді. Бұл топқа көпшілігі ауыл шаруашылығымен айналысатын қазақтар енеді. Қазақстар Республикасының 14 облысынан 6 облыс Ресей Федерациясымен шекараласады. Олар Қостанай, ШҚО, СҚО, БҚО, Павлодар, Ақтөбе, Атырау және Ақмола облыстары. Екінші топқа қалада тұратын диаспора өкілдері кіреді. Олардың көпшілігі жоғары білімі бар және зилы еңбекпен айналысатын адамдар.</w:t>
      </w:r>
    </w:p>
    <w:p w:rsidR="009A4EAA" w:rsidRPr="00DE5B33" w:rsidRDefault="009A4EAA" w:rsidP="002367E3">
      <w:pPr>
        <w:pStyle w:val="a4"/>
        <w:spacing w:line="360" w:lineRule="auto"/>
        <w:ind w:firstLine="709"/>
        <w:jc w:val="both"/>
        <w:rPr>
          <w:lang w:val="kk-KZ"/>
        </w:rPr>
      </w:pPr>
      <w:r w:rsidRPr="00DE5B33">
        <w:rPr>
          <w:lang w:val="kk-KZ"/>
        </w:rPr>
        <w:t>Ресейде тұратын диаспора өкілдерін сол елде өмір сүру себептері бойынша екі топқа бөлуге болады: бірінші, бұрыннан Ресей территориясында өмір сүріп жатқандар (Орынбор, Омбы және т.б. қазақ диаспоралары мен ирреденттері), екінші, Ресейге білім алу мақсатымен барып, тұрақтап қалғандар (Мәскеу, Санкт-Петербордағы қазақ диаспоралары).</w:t>
      </w:r>
    </w:p>
    <w:p w:rsidR="009A4EAA" w:rsidRPr="00DE5B33" w:rsidRDefault="009A4EAA" w:rsidP="002367E3">
      <w:pPr>
        <w:pStyle w:val="a4"/>
        <w:spacing w:line="360" w:lineRule="auto"/>
        <w:ind w:firstLine="709"/>
        <w:jc w:val="both"/>
        <w:rPr>
          <w:lang w:val="kk-KZ"/>
        </w:rPr>
      </w:pPr>
      <w:r w:rsidRPr="00DE5B33">
        <w:rPr>
          <w:lang w:val="kk-KZ"/>
        </w:rPr>
        <w:t>Ресейде ұлт саясатының құқық негіздерін қалайтын маңызды құжаттар РФ Конституциясы, РФ-дағы ұлттық саясат концепциясы, «Ұлттық-мәдени автономия туралы» және басқа да ресейлк азаматтардың конституциялық құқын қаматамасыз ететін заңдар қабылданған.</w:t>
      </w:r>
    </w:p>
    <w:p w:rsidR="009A4EAA" w:rsidRPr="00DE5B33" w:rsidRDefault="009A4EAA" w:rsidP="002367E3">
      <w:pPr>
        <w:pStyle w:val="a4"/>
        <w:spacing w:line="360" w:lineRule="auto"/>
        <w:ind w:firstLine="709"/>
        <w:jc w:val="both"/>
        <w:rPr>
          <w:lang w:val="kk-KZ"/>
        </w:rPr>
      </w:pPr>
      <w:r w:rsidRPr="00DE5B33">
        <w:rPr>
          <w:lang w:val="kk-KZ"/>
        </w:rPr>
        <w:t>Сондықтан да, Ресей Федерациясында қазақ диаспорасы сол қоғамның әлеуметтік-экономикалық стратификациясына жақсы бейімделген. Олардың өздерінің қырықтан астам қоғамдық бірлестіктері мен мәдени орталықтарын құрған. Мәскеуде «Қазақ тілі» қоғамы, «Қазақ диаспорасы» қоры, қазақ жастарының «Мұрагер» қоғамы, қазақтардың ұлттық-мәдени автономиясы, Санкт-Петерборда «Атамекен» қоғамы, Қазан қаласында «Қазақстан қоғамы», Орынбор облысында қазақтардың ұлттық-мәдени автономиясы, Астрахань қаласында қазақтардың «Жолдастық» мәдени қоғамы, Омбы облысында аймақтық ұлттық-мәдени автономиясы, Түмен облысында «Достық» қоғамдық ұйымы, Саратов облысында қазақ мәдениетінің «Қазақстан» орталығы, Волгоград облысында аймақтық «Қазақстан» ұйымы және тағы басқа ұйымдар мен бірлестіктер қызмет жасайды.</w:t>
      </w:r>
    </w:p>
    <w:p w:rsidR="009A4EAA" w:rsidRPr="00DE5B33" w:rsidRDefault="009A4EAA" w:rsidP="002367E3">
      <w:pPr>
        <w:pStyle w:val="a4"/>
        <w:spacing w:line="360" w:lineRule="auto"/>
        <w:ind w:firstLine="709"/>
        <w:jc w:val="both"/>
        <w:rPr>
          <w:lang w:val="kk-KZ"/>
        </w:rPr>
      </w:pPr>
      <w:r w:rsidRPr="00DE5B33">
        <w:rPr>
          <w:lang w:val="kk-KZ"/>
        </w:rPr>
        <w:t>Қазіргі уақытта Башқұртстанда тұратын қазақтардың 38 пайызға жуығының жоғары білімі бар екен. Ал, Алтай өлкесі қазақтарының білім деңгейі басқа ұлттармен салыстырғанда төмен екендігі анықталған. Волгоград облысында қазақтардың 77 пайызы, Челябинск облысында 73 пайызы, Саратов облысында 82 пайызы, Омбы облысында 58 пайызы жоғары білімді екендігі белгілі болған. Басқа Ресей субьектілерінде қазақтардың басым көпшілігі селолық жерде тұратындықтан, олардың білім деңгейі өзгелермен салыстырғанда жоғары еместігі белгілі болған.</w:t>
      </w:r>
    </w:p>
    <w:p w:rsidR="009A4EAA" w:rsidRPr="00DE5B33" w:rsidRDefault="009A4EAA" w:rsidP="002367E3">
      <w:pPr>
        <w:pStyle w:val="a4"/>
        <w:spacing w:line="360" w:lineRule="auto"/>
        <w:ind w:firstLine="709"/>
        <w:jc w:val="both"/>
        <w:rPr>
          <w:lang w:val="kk-KZ"/>
        </w:rPr>
      </w:pPr>
      <w:r w:rsidRPr="00DE5B33">
        <w:rPr>
          <w:lang w:val="kk-KZ"/>
        </w:rPr>
        <w:lastRenderedPageBreak/>
        <w:t>Ресейдегі қазақ интеллигенциясының өкілдері ұлттық мәдениеттің, білімнің сақатлуы мен дамуына, ана тіліндегі ақпараттық кеңістіктің кеңеюіне жағдай жасауға тырысады. Бұл тұрғыда Орынбор облысында «Жерлестер» телеарнасында ай сайын қазақ тілінде журнал дайындалады. Осы облыстың радиосында 50 минут қазақ тілінде хабар жүргізіледі. Орынборда «Айқап» атты қазақ газетін, Еділ жағалаауы қазақтары «Хабар» газетін шығарады.  Астрахань облыстық «Ақ арна» газетін 1991 жылы журналист М.Утежанов «Жолдастық» қазақ мәдениеті және тілі қоғамы белсенділерімен бірігіп, шығаруды бастаған. Сондай-ақ, олар «Атамекен» бағдарламасында апта сайын қазақ тілінде 20-30 минут хабар таратады. Омбы қаласында қазақ-орыс газетін құрастырушы және шығарушысы Бейсебаев Дастан болған. Бірақ, оның айтуынша демеушілердің қолдауынсыз газет басылымын шығару көп қиындық тудырады. Осы, Омбы облысында қазақ тілін және ұлттың мәдениеті мен тарихын насихаттауда 16 клуб, «Мөлдір», «Достар», «Аманат» ансамбльдері мен мәдени бірлестіктер шама-шарқынша өз үлестерін қосып келеді.</w:t>
      </w:r>
    </w:p>
    <w:p w:rsidR="009A4EAA" w:rsidRPr="00DE5B33" w:rsidRDefault="009A4EAA" w:rsidP="002367E3">
      <w:pPr>
        <w:pStyle w:val="a4"/>
        <w:spacing w:line="360" w:lineRule="auto"/>
        <w:ind w:firstLine="709"/>
        <w:jc w:val="both"/>
        <w:rPr>
          <w:lang w:val="kk-KZ"/>
        </w:rPr>
      </w:pPr>
      <w:r w:rsidRPr="00DE5B33">
        <w:rPr>
          <w:lang w:val="kk-KZ"/>
        </w:rPr>
        <w:t>Алыс және жақын шетелдердегі қазақ диаспораларының қалыптасуының еселене түсуіне ел тарихындағы ең зұлмат кезеңдер, ХХ ғасырдың 20 жылдарының соңы мен 30 жылдардың басындағы аштық пен голощекиндік геноцидттік саясат тікелей әсер етті. Бұл зұлматтық кезең, қазақ диаспораларының қалыптасуының үшінші сатысы деп айтуға болады. Нәтижесінде, Қытайдан өзге Монғолия, Ресей, Қарақалпастан, Өзбекстан Түркменстан  елдеріне қазақтар жаппай үдере көшті. Ат-көлігі бар орта дәулеттілер Ауғанстан, Иран, Түркия, одан алыс шетелдерге бас сауғалауға мәжбүр болды. Статистикалық есептер бойынша, шамамен 1,5 миллион қазақ өкілдері   туған жерінен безіп кеткен. Осылайша, қазақ халқының көп бөлігінің саяси отаршылдық пен аштық зардабы салдарынан шетелдерге эмиграцияға кетуі, әлемнің 25 елінде ұлттық диаспоралардың пайда болуына себеп болды.</w:t>
      </w:r>
    </w:p>
    <w:p w:rsidR="009A4EAA" w:rsidRPr="00DE5B33" w:rsidRDefault="009A4EAA" w:rsidP="002367E3">
      <w:pPr>
        <w:pStyle w:val="a4"/>
        <w:spacing w:line="360" w:lineRule="auto"/>
        <w:ind w:firstLine="709"/>
        <w:jc w:val="both"/>
        <w:rPr>
          <w:lang w:val="kk-KZ"/>
        </w:rPr>
      </w:pPr>
      <w:r w:rsidRPr="00DE5B33">
        <w:rPr>
          <w:lang w:val="kk-KZ"/>
        </w:rPr>
        <w:t>Жалпы ХХ ғасыр басындағы қазақ ұлтының бір бөлігінің эмиграцияға ұрынуына кеңестік ұжымдастыру кезеңінде Қазақстандағы шаруашылық жүргізудің дәстүрлі көшпелі жүйесінің күйреуі мен діни көзқарастардың қайшылығы болды. Діни себептің мәнін былай деп топшылауға болады. Патшалық және кеңестік билік кезеңдерінде мұсылмандардың тәуап ететін қасиетті жерлері болып саналатын Мекке мен Мединеге діндарлардың қажылық сапармен баруы қиындай түсті. Оның үстіне кеңестік дәуірдің алғашқы кезеңдерінде дін басыларының: имам, қожа, молда, ишандар, тақуа діндарлар жаппай қуғынға ұшырады. Халық арасындағы дін жолын ұстаушылар мен дінге сенушілер қыспаққа алынды. Мұның барлығы жұртшылықтың наразы бөлігін өзге елдерден пана іздеуге мәжбүр етті.</w:t>
      </w:r>
    </w:p>
    <w:p w:rsidR="009A4EAA" w:rsidRPr="00DE5B33" w:rsidRDefault="009A4EAA" w:rsidP="002367E3">
      <w:pPr>
        <w:pStyle w:val="a4"/>
        <w:spacing w:line="360" w:lineRule="auto"/>
        <w:ind w:firstLine="709"/>
        <w:jc w:val="both"/>
        <w:rPr>
          <w:lang w:val="kk-KZ"/>
        </w:rPr>
      </w:pPr>
      <w:r w:rsidRPr="00DE5B33">
        <w:rPr>
          <w:lang w:val="kk-KZ"/>
        </w:rPr>
        <w:t xml:space="preserve">Ал қазақ елінен саяси эмиграцияға өз еркімен кету көріністері ХХ ғасырдың 20 жылдарынан бастау алады. Әдетте, саяси эмигранттар қоғамдағы басқарушы биліктің саясатына қарсы көзқараста болатыны белгілі. Бұл тұрғыда ұлт көсемдерінің бірі,  Кеңес </w:t>
      </w:r>
      <w:r w:rsidRPr="00DE5B33">
        <w:rPr>
          <w:lang w:val="kk-KZ"/>
        </w:rPr>
        <w:lastRenderedPageBreak/>
        <w:t xml:space="preserve">өкіметіне қарсы идеология майданының  әлемдік деңгейдегі қайраткері Мұстафа Шоқайды бірінші ауызға аламыз. Ол Франция астанасы Парижде 1921-1941 жылдар аралығында саяси эмигрант мәртебесінде өмір сүрді. М.Шоқай большевиктік Ресей билігінің кіші ұлттарға қарсы жүргізіп жатқан шовинистік үстемшіл саясатын қатаң сынға алған көптеген мақалаларын Батыс Еуропа баспасөз беттерінде жариялап отырды. Сонымен қатар, ол Парижде «Яш Түркістан» журналын шығарып отырды. </w:t>
      </w:r>
    </w:p>
    <w:p w:rsidR="009A4EAA" w:rsidRPr="00DE5B33" w:rsidRDefault="009A4EAA" w:rsidP="002367E3">
      <w:pPr>
        <w:spacing w:after="0" w:line="360" w:lineRule="auto"/>
        <w:ind w:firstLine="709"/>
        <w:jc w:val="both"/>
        <w:rPr>
          <w:rFonts w:ascii="Times New Roman" w:hAnsi="Times New Roman" w:cs="Times New Roman"/>
          <w:b/>
          <w:sz w:val="24"/>
          <w:szCs w:val="24"/>
          <w:lang w:val="kk-KZ"/>
        </w:rPr>
      </w:pPr>
      <w:r w:rsidRPr="00DE5B33">
        <w:rPr>
          <w:rFonts w:ascii="Times New Roman" w:hAnsi="Times New Roman" w:cs="Times New Roman"/>
          <w:sz w:val="24"/>
          <w:szCs w:val="24"/>
          <w:lang w:val="kk-KZ"/>
        </w:rPr>
        <w:t xml:space="preserve">Бұдан кейінгі Еуропа топырағына аяқ басқан саяси эмигрант қазақтар Кеңес армиясы құрамында соғысқа қатысып, немістердің қолына түскен, екінші дүниежүзілік соғыстың тұтқындары еді. Сол тұтқындардың көпшілігі концлагерьлердегі адам айтқысыз ауыр жағдай салдарынан көз жұмса, ал қайсыбірі М.Шоқайдың көмегімен неміс тұтқынынан босанып, Вермахт тарапынан құрылған «Түркістан легионы» құрамында соғыс операцияларына қатысты. Соғыс аяқталған соң әскери тұтқын ретінде Германияға апарылған қазақтардың көпшілігі елге қайтса, ал бір бөлігі елдегі саяси жағдайға байланысты Германияда қалуды жөн көрді. Олар Германиядағы қазақтардың алғашқы эмигранттар толқынын түзеді. Олардың белгілі өкілдері: «Түркістан ұлт-азаттық» комитетін құрған Қарыс Қанатбай, «Милли Түркістан» журналының редакциясында қызмет жасаған ақын, жазушы әрі аудармашы Мәулікеш Қайбалды (Асан Қайғы), ақын, жазушы Мәжит Айтбаев (Қобызшы Қорқыт), ақын Хамза Абдуллин, Мюнхен қаласынан хабар тарата бастаған «Азаттық» радиосының алғашқы қызметкерлері Дәулеткерей Тағыберлі, Абдулла Жүсіп, Жәке Бапыш және тағы басқалары болды </w:t>
      </w:r>
      <w:r w:rsidR="00BB23B3" w:rsidRPr="00DE5B33">
        <w:rPr>
          <w:rFonts w:ascii="Times New Roman" w:hAnsi="Times New Roman" w:cs="Times New Roman"/>
          <w:sz w:val="24"/>
          <w:szCs w:val="24"/>
          <w:lang w:val="kk-KZ"/>
        </w:rPr>
        <w:t>[13</w:t>
      </w:r>
      <w:r w:rsidR="00EC6560" w:rsidRPr="00DE5B33">
        <w:rPr>
          <w:rFonts w:ascii="Times New Roman" w:hAnsi="Times New Roman" w:cs="Times New Roman"/>
          <w:sz w:val="24"/>
          <w:szCs w:val="24"/>
          <w:lang w:val="kk-KZ"/>
        </w:rPr>
        <w:t>,</w:t>
      </w:r>
      <w:r w:rsidRPr="00DE5B33">
        <w:rPr>
          <w:rFonts w:ascii="Times New Roman" w:hAnsi="Times New Roman" w:cs="Times New Roman"/>
          <w:sz w:val="24"/>
          <w:szCs w:val="24"/>
          <w:lang w:val="kk-KZ"/>
        </w:rPr>
        <w:t>15].</w:t>
      </w:r>
    </w:p>
    <w:p w:rsidR="009A4EAA" w:rsidRPr="00DE5B33" w:rsidRDefault="009A4EAA" w:rsidP="002367E3">
      <w:pPr>
        <w:spacing w:after="0" w:line="360" w:lineRule="auto"/>
        <w:ind w:firstLine="709"/>
        <w:jc w:val="both"/>
        <w:rPr>
          <w:rFonts w:ascii="Times New Roman" w:hAnsi="Times New Roman" w:cs="Times New Roman"/>
          <w:b/>
          <w:sz w:val="24"/>
          <w:szCs w:val="24"/>
          <w:lang w:val="kk-KZ"/>
        </w:rPr>
      </w:pPr>
      <w:r w:rsidRPr="00DE5B33">
        <w:rPr>
          <w:rFonts w:ascii="Times New Roman" w:hAnsi="Times New Roman" w:cs="Times New Roman"/>
          <w:sz w:val="24"/>
          <w:szCs w:val="24"/>
          <w:lang w:val="kk-KZ"/>
        </w:rPr>
        <w:t>1960-1990 жылдары Батыс Еуропа мен Америка елдеріне ағылған еңбек көші-қоны да қазақ эмигранттарының ұлғаюына әсер етті. 90 жылдардағы кеңестік жүйе күйрегеннен соңғы нарықтық қатынастарға көшу жағдайындағы өтпелі кезеңдегі Қазақстан экономикасында орын алған уақытша тұрақсыздық пен 2000 жылдары басталған жаңа еңбек көші-қоны және шетелдерде білім алу үдерістері де қазақ эмиграциясының артуына дәнекер болғаны анық.</w:t>
      </w:r>
    </w:p>
    <w:p w:rsidR="00703CF9" w:rsidRPr="00DE5B33" w:rsidRDefault="00703CF9" w:rsidP="002367E3">
      <w:pPr>
        <w:pStyle w:val="a4"/>
        <w:spacing w:line="360" w:lineRule="auto"/>
        <w:ind w:firstLine="709"/>
        <w:rPr>
          <w:lang w:val="kk-KZ"/>
        </w:rPr>
      </w:pPr>
    </w:p>
    <w:p w:rsidR="00703CF9" w:rsidRPr="00DE5B33" w:rsidRDefault="00703CF9" w:rsidP="002367E3">
      <w:pPr>
        <w:pStyle w:val="a4"/>
        <w:spacing w:line="360" w:lineRule="auto"/>
        <w:ind w:firstLine="709"/>
        <w:rPr>
          <w:lang w:val="kk-KZ"/>
        </w:rPr>
      </w:pPr>
    </w:p>
    <w:p w:rsidR="00703CF9" w:rsidRPr="00DE5B33" w:rsidRDefault="00703CF9" w:rsidP="002367E3">
      <w:pPr>
        <w:pStyle w:val="a4"/>
        <w:spacing w:line="360" w:lineRule="auto"/>
        <w:ind w:firstLine="709"/>
        <w:rPr>
          <w:lang w:val="kk-KZ"/>
        </w:rPr>
      </w:pPr>
    </w:p>
    <w:p w:rsidR="00703CF9" w:rsidRPr="00DE5B33" w:rsidRDefault="00703CF9" w:rsidP="002367E3">
      <w:pPr>
        <w:pStyle w:val="a4"/>
        <w:spacing w:line="360" w:lineRule="auto"/>
        <w:ind w:firstLine="709"/>
        <w:rPr>
          <w:lang w:val="kk-KZ"/>
        </w:rPr>
      </w:pPr>
    </w:p>
    <w:p w:rsidR="00703CF9" w:rsidRPr="00DE5B33" w:rsidRDefault="00703CF9" w:rsidP="002367E3">
      <w:pPr>
        <w:pStyle w:val="a4"/>
        <w:spacing w:line="360" w:lineRule="auto"/>
        <w:ind w:firstLine="709"/>
        <w:rPr>
          <w:lang w:val="kk-KZ"/>
        </w:rPr>
      </w:pPr>
    </w:p>
    <w:p w:rsidR="00703CF9" w:rsidRPr="00DE5B33" w:rsidRDefault="00703CF9" w:rsidP="002367E3">
      <w:pPr>
        <w:pStyle w:val="a4"/>
        <w:spacing w:line="360" w:lineRule="auto"/>
        <w:ind w:firstLine="709"/>
        <w:rPr>
          <w:lang w:val="kk-KZ"/>
        </w:rPr>
      </w:pPr>
    </w:p>
    <w:p w:rsidR="00703CF9" w:rsidRPr="00DE5B33" w:rsidRDefault="00703CF9" w:rsidP="002367E3">
      <w:pPr>
        <w:pStyle w:val="a4"/>
        <w:spacing w:line="360" w:lineRule="auto"/>
        <w:ind w:firstLine="709"/>
        <w:rPr>
          <w:lang w:val="kk-KZ"/>
        </w:rPr>
      </w:pPr>
    </w:p>
    <w:p w:rsidR="00703CF9" w:rsidRPr="00DE5B33" w:rsidRDefault="00703CF9" w:rsidP="002367E3">
      <w:pPr>
        <w:pStyle w:val="a4"/>
        <w:spacing w:line="360" w:lineRule="auto"/>
        <w:ind w:firstLine="709"/>
        <w:rPr>
          <w:lang w:val="kk-KZ"/>
        </w:rPr>
      </w:pPr>
    </w:p>
    <w:p w:rsidR="00703CF9" w:rsidRPr="00DE5B33" w:rsidRDefault="00703CF9" w:rsidP="002367E3">
      <w:pPr>
        <w:pStyle w:val="a4"/>
        <w:spacing w:line="360" w:lineRule="auto"/>
        <w:ind w:firstLine="709"/>
        <w:rPr>
          <w:lang w:val="kk-KZ"/>
        </w:rPr>
      </w:pPr>
    </w:p>
    <w:p w:rsidR="00D606F9" w:rsidRPr="00DE5B33" w:rsidRDefault="00EC6560" w:rsidP="002367E3">
      <w:pPr>
        <w:pStyle w:val="a4"/>
        <w:spacing w:line="360" w:lineRule="auto"/>
        <w:ind w:firstLine="709"/>
        <w:rPr>
          <w:b/>
          <w:lang w:val="kk-KZ"/>
        </w:rPr>
      </w:pPr>
      <w:r w:rsidRPr="00DE5B33">
        <w:rPr>
          <w:rFonts w:eastAsia="Consolas"/>
          <w:b/>
          <w:lang w:val="kk-KZ"/>
        </w:rPr>
        <w:lastRenderedPageBreak/>
        <w:t xml:space="preserve">2 </w:t>
      </w:r>
      <w:r w:rsidR="00050332" w:rsidRPr="00DE5B33">
        <w:rPr>
          <w:rFonts w:eastAsia="Consolas"/>
          <w:b/>
          <w:caps/>
          <w:lang w:val="kk-KZ"/>
        </w:rPr>
        <w:t>М</w:t>
      </w:r>
      <w:r w:rsidRPr="00DE5B33">
        <w:rPr>
          <w:rFonts w:eastAsia="Consolas"/>
          <w:b/>
          <w:lang w:val="kk-KZ"/>
        </w:rPr>
        <w:t>емуар жанры, оның түрлері, жанрлық табиғаты</w:t>
      </w:r>
    </w:p>
    <w:p w:rsidR="000349BB" w:rsidRPr="00DE5B33" w:rsidRDefault="000349BB" w:rsidP="002367E3">
      <w:pPr>
        <w:tabs>
          <w:tab w:val="left" w:pos="993"/>
        </w:tabs>
        <w:spacing w:after="0" w:line="360" w:lineRule="auto"/>
        <w:ind w:firstLine="709"/>
        <w:jc w:val="both"/>
        <w:rPr>
          <w:rFonts w:ascii="Times New Roman" w:hAnsi="Times New Roman" w:cs="Times New Roman"/>
          <w:sz w:val="24"/>
          <w:szCs w:val="24"/>
          <w:lang w:val="kk-KZ"/>
        </w:rPr>
      </w:pPr>
      <w:r w:rsidRPr="00DE5B33">
        <w:rPr>
          <w:rFonts w:ascii="Times New Roman" w:eastAsia="Times New Roman" w:hAnsi="Times New Roman" w:cs="Times New Roman"/>
          <w:sz w:val="24"/>
          <w:szCs w:val="24"/>
          <w:lang w:val="kk-KZ"/>
        </w:rPr>
        <w:t xml:space="preserve">Әдеби жанр шығарманың композиялық құрылымын түзуде, тақырып пен идеяны жеткізуде қаламгер таңдап алатын әдеби тектің бір түрі. Осыған орай әр жанрдың өзінше құрамы, бітімі, композициясы болуы заңды. Әдеби шығарманы оқытуда әр шығарманың өзіне тән осы жанрлық ерекшелігі міндетті түрде есепке алынады. Жоғары оқу орындарында әдебиет пәндерін дұрыс ұйымдастырып, оның ғылымилығына қол жеткізу үшін шығарманың жанрлық ерекшелігінің ескерілуі сабақ мазмұнынының нәтижесін арттыратыны сөзсіз. Өйткені әрбір шығарманы оқу, талдау, түсіну жолдары шығарманың жанрлық сипатымен байланысып жатады. </w:t>
      </w:r>
      <w:r w:rsidRPr="00DE5B33">
        <w:rPr>
          <w:rFonts w:ascii="Times New Roman" w:hAnsi="Times New Roman" w:cs="Times New Roman"/>
          <w:sz w:val="24"/>
          <w:szCs w:val="24"/>
          <w:lang w:val="kk-KZ"/>
        </w:rPr>
        <w:t xml:space="preserve">Жоғары мектепте мемуарлық шығармаларды оқыту әдістемесінде әдеби білім берудің міндеттері мен мазмұны, оқыту әдістері туралы айтқанда: «Көркем мәтінді талдау, түсіндіру, меңгерту әдістемесінде оқырман студенттердің әдеби жанрлар мен тектер туралы, әдеби талдаудың жалпы әдістемелік нұсқаулықтарын білуі шарт. Әдебиетті оқыту әдістемесіндегі өзекті мәселенің бірі - көркем мәтіннің алғашқы қабылдануы мен оның талдау үрдісінде тереңдене түсуінің өзара байланысы» [14] деген пікірдің маңыздылығын айта кетуіміз керек. </w:t>
      </w:r>
    </w:p>
    <w:p w:rsidR="000349BB" w:rsidRPr="00DE5B33" w:rsidRDefault="000349BB" w:rsidP="002367E3">
      <w:pPr>
        <w:tabs>
          <w:tab w:val="left" w:pos="993"/>
        </w:tabs>
        <w:spacing w:after="0" w:line="360" w:lineRule="auto"/>
        <w:ind w:firstLine="709"/>
        <w:jc w:val="both"/>
        <w:rPr>
          <w:rFonts w:ascii="Times New Roman" w:hAnsi="Times New Roman" w:cs="Times New Roman"/>
          <w:sz w:val="24"/>
          <w:szCs w:val="24"/>
          <w:lang w:val="kk-KZ"/>
        </w:rPr>
      </w:pPr>
      <w:r w:rsidRPr="00DE5B33">
        <w:rPr>
          <w:rFonts w:ascii="Times New Roman" w:eastAsia="Times New Roman" w:hAnsi="Times New Roman" w:cs="Times New Roman"/>
          <w:sz w:val="24"/>
          <w:szCs w:val="24"/>
          <w:lang w:val="kk-KZ"/>
        </w:rPr>
        <w:t xml:space="preserve">Естелік – шыншыл жанр, мемуарлық әдебиеттің бір үлгісі деп жүрміз.  Солай бола тұра жанрдың қалыптасқан формасы жоқ. Ең басты ерекшелігі - деректілігі. Көркем ойлау, сезім мен қиял, образдылық пен көркемдік шешім көркем шығармаға тән қасиет десек, естелікке «ойдан шығару» жат. Жанрдың басты талабы автордың көрген-білгенін, өмірлік тәжірибесін шындықтан, деректіліктен ауытқымай қағазға түсіру. Белгілі орыс жазушысы Н.Г.Чернышевскийдің естелік туралы: «Мемуарда адамнан артық көркемдік жоқ» [15],- деген пікірі жанрдың деректілік, шынайылық сипатын нақты ашатындығында сөз жоқ. </w:t>
      </w:r>
    </w:p>
    <w:p w:rsidR="000349BB" w:rsidRPr="00DE5B33" w:rsidRDefault="000349BB" w:rsidP="002367E3">
      <w:pPr>
        <w:spacing w:after="0" w:line="360" w:lineRule="auto"/>
        <w:ind w:firstLine="709"/>
        <w:jc w:val="both"/>
        <w:rPr>
          <w:rFonts w:ascii="Times New Roman" w:eastAsia="Times New Roman" w:hAnsi="Times New Roman" w:cs="Times New Roman"/>
          <w:sz w:val="24"/>
          <w:szCs w:val="24"/>
          <w:lang w:val="kk-KZ"/>
        </w:rPr>
      </w:pPr>
      <w:r w:rsidRPr="00DE5B33">
        <w:rPr>
          <w:rFonts w:ascii="Times New Roman" w:eastAsia="Times New Roman" w:hAnsi="Times New Roman" w:cs="Times New Roman"/>
          <w:sz w:val="24"/>
          <w:szCs w:val="24"/>
          <w:lang w:val="kk-KZ"/>
        </w:rPr>
        <w:t xml:space="preserve">Еуропа әдебиетінде бұрыннан бар үрдістің бірі әр отбасының ұрпақтан-ұрпаққа ауысып отыратын дәстүрлері мен шежірелері, белгілі адамдары туралы естелік кітабын шығару. Бұл дәстүр орыс әдеби үдерісінде де ерте көрінді. Естеліктерді сала-сала, серия-серия етіп жүйелей жариялау, кітап етіп шығару бүгінгі күнге дейін жалғасып келеді. Э. Золя, Г. Мопассан, О. Бальзак, Э. Хемингуэй, А. Пушкин, Н. Некрасов, И. Тургенев, Л. Толстой, Ф. Достоевский, А. Чехов және басқа да мәдениет пен өнердің өкілдері, атақты ғалымдардың өмірі туралы естеліктер жазылды. </w:t>
      </w:r>
    </w:p>
    <w:p w:rsidR="000349BB" w:rsidRPr="00DE5B33" w:rsidRDefault="000349BB" w:rsidP="002367E3">
      <w:pPr>
        <w:spacing w:after="0" w:line="360" w:lineRule="auto"/>
        <w:ind w:firstLine="709"/>
        <w:jc w:val="both"/>
        <w:rPr>
          <w:rFonts w:ascii="Times New Roman" w:eastAsia="Times New Roman" w:hAnsi="Times New Roman" w:cs="Times New Roman"/>
          <w:sz w:val="24"/>
          <w:szCs w:val="24"/>
          <w:lang w:val="kk-KZ"/>
        </w:rPr>
      </w:pPr>
      <w:r w:rsidRPr="00DE5B33">
        <w:rPr>
          <w:rFonts w:ascii="Times New Roman" w:eastAsia="Times New Roman" w:hAnsi="Times New Roman" w:cs="Times New Roman"/>
          <w:sz w:val="24"/>
          <w:szCs w:val="24"/>
          <w:lang w:val="kk-KZ"/>
        </w:rPr>
        <w:t xml:space="preserve">Жеке адамның кісілік келбетін ашып, ұлттың мәдени-рухани өміріндегі орнын анықтауда естелік кітаптарының маңызы ерекше. Ең бастысы, бұндай естелік кітаптардың оқырмандары мол болатындығы да сөзсіз. XVIII ғасырдың соңғы ширегі мен ХІХ ғасырдың бас кезінен бастау алатын осы дәстүр орыс әдебиетінде бүгінгі күнге дейін сабақтасып келеді.  </w:t>
      </w:r>
    </w:p>
    <w:p w:rsidR="000349BB" w:rsidRPr="00DE5B33" w:rsidRDefault="000349BB" w:rsidP="002367E3">
      <w:pPr>
        <w:spacing w:after="0" w:line="360" w:lineRule="auto"/>
        <w:ind w:firstLine="709"/>
        <w:jc w:val="both"/>
        <w:rPr>
          <w:rFonts w:ascii="Times New Roman" w:eastAsia="Times New Roman" w:hAnsi="Times New Roman" w:cs="Times New Roman"/>
          <w:sz w:val="24"/>
          <w:szCs w:val="24"/>
          <w:lang w:val="kk-KZ"/>
        </w:rPr>
      </w:pPr>
      <w:r w:rsidRPr="00DE5B33">
        <w:rPr>
          <w:rFonts w:ascii="Times New Roman" w:eastAsia="Times New Roman" w:hAnsi="Times New Roman" w:cs="Times New Roman"/>
          <w:sz w:val="24"/>
          <w:szCs w:val="24"/>
          <w:lang w:val="kk-KZ"/>
        </w:rPr>
        <w:lastRenderedPageBreak/>
        <w:t xml:space="preserve">ХХ ғасырға дейін қазақ әдеби үдерісінде естелік жанры көп көріне қойған жоқ. Орыс әдебиетіндегі бұрыннан қалыптасқан осы үрдіс біртіндеп қазақ әдеби үдерісіне де ене бастады. Бұл әсіресе, қазақтың ұлы перзенті Ш. Уалиханов туралы орыс зерттеушілерінің естеліктерінен анық көрінеді. Сонымен бірге 1904 жылы Санкт-Петербургте жарық көрген Ш. Уалихановтың шығармалар жинағындағы орыс достары туралы естеліктері де осының дәлелі. </w:t>
      </w:r>
    </w:p>
    <w:p w:rsidR="000349BB" w:rsidRPr="00DE5B33" w:rsidRDefault="000349BB" w:rsidP="002367E3">
      <w:pPr>
        <w:spacing w:after="0" w:line="360" w:lineRule="auto"/>
        <w:ind w:firstLine="709"/>
        <w:jc w:val="both"/>
        <w:rPr>
          <w:rFonts w:ascii="Times New Roman" w:eastAsia="Times New Roman" w:hAnsi="Times New Roman" w:cs="Times New Roman"/>
          <w:sz w:val="24"/>
          <w:szCs w:val="24"/>
          <w:lang w:val="kk-KZ"/>
        </w:rPr>
      </w:pPr>
      <w:r w:rsidRPr="00DE5B33">
        <w:rPr>
          <w:rFonts w:ascii="Times New Roman" w:eastAsia="Times New Roman" w:hAnsi="Times New Roman" w:cs="Times New Roman"/>
          <w:sz w:val="24"/>
          <w:szCs w:val="24"/>
          <w:lang w:val="kk-KZ"/>
        </w:rPr>
        <w:t>Кеңестік кезеңде 1933 жылдан бастап өнер мен әдебиетте еңбегі сіңіп, танымал болған  тұлғалардың өмірі туралы жазылған «Жизнь замечательных людей» сериясы Ресейде қазірге дейін шығып келеді. Бұл басылым арқылы қаншама тұлғалардың кісілік келбеті, өмірлік ұстанымы, тіптен ішкі сыры көптеген оқырманға танылды. Осы серия бойынша сол кезеңдерде И.Стрелкова Шоқан Уәлихановтың [16], Т.Кәкішев Сәкен Сейфуллиннің [17</w:t>
      </w:r>
      <w:r w:rsidRPr="00DE5B33">
        <w:rPr>
          <w:rFonts w:ascii="Times New Roman" w:hAnsi="Times New Roman" w:cs="Times New Roman"/>
          <w:sz w:val="24"/>
          <w:szCs w:val="24"/>
          <w:shd w:val="clear" w:color="auto" w:fill="FFFFFF"/>
          <w:lang w:val="kk-KZ"/>
        </w:rPr>
        <w:t>]</w:t>
      </w:r>
      <w:r w:rsidRPr="00DE5B33">
        <w:rPr>
          <w:rFonts w:ascii="Times New Roman" w:eastAsia="Times New Roman" w:hAnsi="Times New Roman" w:cs="Times New Roman"/>
          <w:sz w:val="24"/>
          <w:szCs w:val="24"/>
          <w:lang w:val="kk-KZ"/>
        </w:rPr>
        <w:t>, М.Сәрсекеев Қаныш Сәтбаевтың [18</w:t>
      </w:r>
      <w:r w:rsidRPr="00DE5B33">
        <w:rPr>
          <w:rFonts w:ascii="Times New Roman" w:hAnsi="Times New Roman" w:cs="Times New Roman"/>
          <w:sz w:val="24"/>
          <w:szCs w:val="24"/>
          <w:shd w:val="clear" w:color="auto" w:fill="FFFFFF"/>
          <w:lang w:val="kk-KZ"/>
        </w:rPr>
        <w:t>]</w:t>
      </w:r>
      <w:r w:rsidRPr="00DE5B33">
        <w:rPr>
          <w:rFonts w:ascii="Times New Roman" w:eastAsia="Times New Roman" w:hAnsi="Times New Roman" w:cs="Times New Roman"/>
          <w:sz w:val="24"/>
          <w:szCs w:val="24"/>
          <w:lang w:val="kk-KZ"/>
        </w:rPr>
        <w:t xml:space="preserve"> т.б. қазақ зиялыларының өмірлері туралы деректі ғұмырнамалық туындылар жарық көрді. Кейінірек «Жазушы» баспасы «Кәдімгі Сәбит Мұқанов» [19], «Қызыл сұңқар»</w:t>
      </w:r>
      <w:r w:rsidRPr="00DE5B33">
        <w:rPr>
          <w:rFonts w:ascii="Times New Roman" w:hAnsi="Times New Roman" w:cs="Times New Roman"/>
          <w:sz w:val="24"/>
          <w:szCs w:val="24"/>
          <w:shd w:val="clear" w:color="auto" w:fill="FFFFFF"/>
          <w:lang w:val="kk-KZ"/>
        </w:rPr>
        <w:t xml:space="preserve"> [20]</w:t>
      </w:r>
      <w:r w:rsidRPr="00DE5B33">
        <w:rPr>
          <w:rFonts w:ascii="Times New Roman" w:eastAsia="Times New Roman" w:hAnsi="Times New Roman" w:cs="Times New Roman"/>
          <w:sz w:val="24"/>
          <w:szCs w:val="24"/>
          <w:lang w:val="kk-KZ"/>
        </w:rPr>
        <w:t>, «Біздің Мұхтар» [21</w:t>
      </w:r>
      <w:r w:rsidRPr="00DE5B33">
        <w:rPr>
          <w:rFonts w:ascii="Times New Roman" w:hAnsi="Times New Roman" w:cs="Times New Roman"/>
          <w:sz w:val="24"/>
          <w:szCs w:val="24"/>
          <w:shd w:val="clear" w:color="auto" w:fill="FFFFFF"/>
          <w:lang w:val="kk-KZ"/>
        </w:rPr>
        <w:t>] </w:t>
      </w:r>
      <w:r w:rsidRPr="00DE5B33">
        <w:rPr>
          <w:rFonts w:ascii="Times New Roman" w:eastAsia="Times New Roman" w:hAnsi="Times New Roman" w:cs="Times New Roman"/>
          <w:sz w:val="24"/>
          <w:szCs w:val="24"/>
          <w:lang w:val="kk-KZ"/>
        </w:rPr>
        <w:t xml:space="preserve"> сияқты естелік кітаптарын шығарды. Осы естелік кітаптардың негізінде «Жайсаң жандар» сериясы өмірге келіп, бірнеше қазақ зиялыларының өмір жолдары туралы естеліктер жарық көріп, ол шығармалар оқырман тарапынан оң бағаланды. Осы дәстүрдің бүгінгі жалғасы ретінде Әл-Фараби атындағы Қазақ ұлттық университетінен шығатын «Өнегелі өмір» сериясын айтуымызға болады. Аты айтып тұрғандай </w:t>
      </w:r>
      <w:r w:rsidRPr="00DE5B33">
        <w:rPr>
          <w:rFonts w:ascii="Times New Roman" w:hAnsi="Times New Roman" w:cs="Times New Roman"/>
          <w:sz w:val="24"/>
          <w:szCs w:val="24"/>
          <w:shd w:val="clear" w:color="auto" w:fill="FFFFFF"/>
          <w:lang w:val="kk-KZ"/>
        </w:rPr>
        <w:t>«Өнегелі өмір» сериясы бойынша шыққан кітапта өнегелі тұлға</w:t>
      </w:r>
      <w:r w:rsidRPr="00DE5B33">
        <w:rPr>
          <w:rFonts w:ascii="Times New Roman" w:hAnsi="Times New Roman" w:cs="Times New Roman"/>
          <w:sz w:val="24"/>
          <w:szCs w:val="24"/>
          <w:shd w:val="clear" w:color="auto" w:fill="FFFFFF"/>
          <w:lang w:val="kk-KZ"/>
        </w:rPr>
        <w:softHyphen/>
        <w:t>лар</w:t>
      </w:r>
      <w:r w:rsidRPr="00DE5B33">
        <w:rPr>
          <w:rFonts w:ascii="Times New Roman" w:hAnsi="Times New Roman" w:cs="Times New Roman"/>
          <w:sz w:val="24"/>
          <w:szCs w:val="24"/>
          <w:shd w:val="clear" w:color="auto" w:fill="FFFFFF"/>
          <w:lang w:val="kk-KZ"/>
        </w:rPr>
        <w:softHyphen/>
        <w:t xml:space="preserve">дың өмірі мен еңбек жолы туралы кейінгі ұрпаққа ғибрат болатын естеліктер жинақталған. </w:t>
      </w:r>
    </w:p>
    <w:p w:rsidR="000349BB" w:rsidRPr="00DE5B33" w:rsidRDefault="000349BB" w:rsidP="002367E3">
      <w:pPr>
        <w:spacing w:after="0" w:line="360" w:lineRule="auto"/>
        <w:ind w:firstLine="709"/>
        <w:jc w:val="both"/>
        <w:rPr>
          <w:rFonts w:ascii="Times New Roman" w:eastAsia="Times New Roman" w:hAnsi="Times New Roman" w:cs="Times New Roman"/>
          <w:sz w:val="24"/>
          <w:szCs w:val="24"/>
          <w:lang w:val="kk-KZ"/>
        </w:rPr>
      </w:pPr>
      <w:r w:rsidRPr="00DE5B33">
        <w:rPr>
          <w:rFonts w:ascii="Times New Roman" w:hAnsi="Times New Roman" w:cs="Times New Roman"/>
          <w:sz w:val="24"/>
          <w:szCs w:val="24"/>
          <w:shd w:val="clear" w:color="auto" w:fill="FFFFFF"/>
          <w:lang w:val="kk-KZ"/>
        </w:rPr>
        <w:t>Осы уақытқа дейін қазақ ғылымында өзіндік орны бар З.Қабдолов, Т.Кәкішев, М.А. Айтхожин, Ә.Ыдырысов, К.Аухадиев және т.б. туралы естеліктер жинақталған.</w:t>
      </w:r>
    </w:p>
    <w:p w:rsidR="000349BB" w:rsidRPr="00DE5B33" w:rsidRDefault="000349BB" w:rsidP="002367E3">
      <w:pPr>
        <w:spacing w:after="0" w:line="360" w:lineRule="auto"/>
        <w:ind w:firstLine="709"/>
        <w:jc w:val="both"/>
        <w:rPr>
          <w:rFonts w:ascii="Times New Roman" w:hAnsi="Times New Roman" w:cs="Times New Roman"/>
          <w:sz w:val="24"/>
          <w:szCs w:val="24"/>
          <w:lang w:val="kk-KZ"/>
        </w:rPr>
      </w:pPr>
      <w:r w:rsidRPr="00DE5B33">
        <w:rPr>
          <w:rFonts w:ascii="Times New Roman" w:hAnsi="Times New Roman" w:cs="Times New Roman"/>
          <w:sz w:val="24"/>
          <w:szCs w:val="24"/>
          <w:lang w:val="kk-KZ"/>
        </w:rPr>
        <w:t xml:space="preserve">Әдеби үдерісте уақыты жағынан ерте көрінгенімен, мемуардың жанрлық ерекшелігіне байланысты әдебиеттанушы ғалымдар арасында пікір қайшылығы да жоқ емес. Әдебиет зерттеушілері мен сыншылар арасындағы мұндай пікірталастар жанр табиғатының көпқырлылығынан болса керек. Әдебиет зерттеушісі Е.Л.Кириллованың: «Әдебиеттануда мемуаристиканың бірыңғай жанрлық теориясы қалыптасқан жоқ. Ал қазірге дейінгі жанр табиғаты туралы пікірлер бір-біріне қарама-қайшы келіп, анықтамалардың теориялық негізділігін нақтылай алмай отыр» [22] деген пікірі әдебиет теориясының алдындағы өзекті мәселені көрсетіп отыр. </w:t>
      </w:r>
    </w:p>
    <w:p w:rsidR="000349BB" w:rsidRPr="00DE5B33" w:rsidRDefault="000349BB" w:rsidP="002367E3">
      <w:pPr>
        <w:spacing w:after="0" w:line="360" w:lineRule="auto"/>
        <w:ind w:firstLine="709"/>
        <w:jc w:val="both"/>
        <w:rPr>
          <w:rFonts w:ascii="Times New Roman" w:eastAsia="Times New Roman" w:hAnsi="Times New Roman" w:cs="Times New Roman"/>
          <w:sz w:val="24"/>
          <w:szCs w:val="24"/>
          <w:lang w:val="kk-KZ"/>
        </w:rPr>
      </w:pPr>
      <w:r w:rsidRPr="00DE5B33">
        <w:rPr>
          <w:rFonts w:ascii="Times New Roman" w:hAnsi="Times New Roman" w:cs="Times New Roman"/>
          <w:sz w:val="24"/>
          <w:szCs w:val="24"/>
          <w:shd w:val="clear" w:color="auto" w:fill="FFFFFF"/>
          <w:lang w:val="kk-KZ"/>
        </w:rPr>
        <w:t xml:space="preserve">Мемуардың жанрлық ерекшеліктерін түсіну үшін алдымен оның жазылу мақсатын анықтап алу қажет сияқты. Естеліктің ең басты ерекшелігі  оның белгілі бір объектіге (өзінің балаларына, отбасы мүшелері мен әулетіне, замандастарына немесе қалың жүртшылыққа) арналып жазылуында. Автор алдына қойған мақсатына қарай өз естелігін </w:t>
      </w:r>
      <w:r w:rsidRPr="00DE5B33">
        <w:rPr>
          <w:rFonts w:ascii="Times New Roman" w:eastAsia="Times New Roman" w:hAnsi="Times New Roman" w:cs="Times New Roman"/>
          <w:sz w:val="24"/>
          <w:szCs w:val="24"/>
          <w:lang w:val="kk-KZ"/>
        </w:rPr>
        <w:t xml:space="preserve">түрлі формада </w:t>
      </w:r>
      <w:r w:rsidRPr="00DE5B33">
        <w:rPr>
          <w:rFonts w:ascii="Times New Roman" w:eastAsia="Times New Roman" w:hAnsi="Times New Roman" w:cs="Times New Roman"/>
          <w:sz w:val="24"/>
          <w:szCs w:val="24"/>
          <w:lang w:val="kk-KZ"/>
        </w:rPr>
        <w:lastRenderedPageBreak/>
        <w:t xml:space="preserve">жазуы мүмкін. Жазушының өз шығармасын оқырманға жеткізудің жолын іздейтіні сияқты, естелік жазушы да өзінің жадында қалған естелігін оқырманға жеткізудің түрлі жолдарын қарастырады. Өмірден көргені, есінде қалғаны біреу болғанымен, оны жеткізудің сан түрлі жолдары бар. Осыдан барып естеліктің бірнеше формасы шығады. </w:t>
      </w:r>
    </w:p>
    <w:p w:rsidR="000349BB" w:rsidRPr="00DE5B33" w:rsidRDefault="000349BB" w:rsidP="002367E3">
      <w:pPr>
        <w:spacing w:after="0" w:line="360" w:lineRule="auto"/>
        <w:ind w:firstLine="709"/>
        <w:jc w:val="both"/>
        <w:rPr>
          <w:rFonts w:ascii="Times New Roman" w:eastAsia="Times New Roman" w:hAnsi="Times New Roman" w:cs="Times New Roman"/>
          <w:sz w:val="24"/>
          <w:szCs w:val="24"/>
          <w:lang w:val="kk-KZ"/>
        </w:rPr>
      </w:pPr>
      <w:r w:rsidRPr="00DE5B33">
        <w:rPr>
          <w:rFonts w:ascii="Times New Roman" w:eastAsia="Times New Roman" w:hAnsi="Times New Roman" w:cs="Times New Roman"/>
          <w:sz w:val="24"/>
          <w:szCs w:val="24"/>
          <w:lang w:val="kk-KZ"/>
        </w:rPr>
        <w:t>Естелік кітаптары көбіне мынадай бағытта жазылып келеді: бір адам туралы оның замандастары жазған естеліктер (Т.Кәкішев туралы жазылған естеліктер); екінші, танымал қайраткерлердің, жазушылардың т.б. сүйген жарлары жазған естелік кітаптары (Мұстафа Шоқайдың жары Мария Шоқай жазған естелік); үшінші, жазушылардың немесе басқа да қоғам қайраткерлерінің, ғалымдардың  шәкірттері, көмекшілері, хатшылары, т.б. жазған естелік кітаптар (М.Әуезов туралы З.Қабдоловтың «Менің Әуезовім» т.б.). Осы жазылу стиліне қарай мемуар жанрына жатқызып жүрген естелік, күнделік, хат т.б. түрлі формада жазылғанымен, нақты, қатып қалған ережесі жоқ. Көбіне бұл жазбалар көркем шығарманың ішінде араласып келеді. Әсіресе, ғұмырнамалық мемуарларда көбірек кездеседі. Мәселен, </w:t>
      </w:r>
      <w:r w:rsidRPr="00DE5B33">
        <w:rPr>
          <w:rFonts w:ascii="Times New Roman" w:eastAsia="Times New Roman" w:hAnsi="Times New Roman" w:cs="Times New Roman"/>
          <w:sz w:val="24"/>
          <w:szCs w:val="24"/>
          <w:lang w:val="kk-KZ"/>
        </w:rPr>
        <w:br/>
        <w:t xml:space="preserve">С. Мұқановтың «Өмір мектебі», С.Сейфуллинның «Тар жол, тайғақ кешу», Б.Момышұлының «Ұщқан ұя», Ә.Нұршайықовтың </w:t>
      </w:r>
      <w:r w:rsidRPr="00DE5B33">
        <w:rPr>
          <w:rFonts w:ascii="Times New Roman" w:hAnsi="Times New Roman" w:cs="Times New Roman"/>
          <w:sz w:val="24"/>
          <w:szCs w:val="24"/>
          <w:shd w:val="clear" w:color="auto" w:fill="FFFFFF"/>
          <w:lang w:val="kk-KZ"/>
        </w:rPr>
        <w:t>«Мен және менің замандастарым»</w:t>
      </w:r>
      <w:r w:rsidRPr="00DE5B33">
        <w:rPr>
          <w:rFonts w:ascii="Times New Roman" w:eastAsia="Times New Roman" w:hAnsi="Times New Roman" w:cs="Times New Roman"/>
          <w:sz w:val="24"/>
          <w:szCs w:val="24"/>
          <w:lang w:val="kk-KZ"/>
        </w:rPr>
        <w:t xml:space="preserve"> шығармаларында естелік, күнделік, хат түрлері жиі кездеседі. Бұлай болуы да заңды. Өйткені аталған шығармалар негізінен автобиографиялық мемуар түріне жатады. Автор өзінің биографиялық тұтас өмірін суреттеу кезінде естелікті, күнделікті, хатты әдеби әдіс, тәсіл ретінде қолдануы мүмкін. </w:t>
      </w:r>
    </w:p>
    <w:p w:rsidR="000349BB" w:rsidRPr="00DE5B33" w:rsidRDefault="000349BB" w:rsidP="002367E3">
      <w:pPr>
        <w:spacing w:after="0" w:line="360" w:lineRule="auto"/>
        <w:ind w:firstLine="709"/>
        <w:jc w:val="both"/>
        <w:rPr>
          <w:rFonts w:ascii="Times New Roman" w:eastAsia="Batang" w:hAnsi="Times New Roman" w:cs="Times New Roman"/>
          <w:sz w:val="24"/>
          <w:szCs w:val="24"/>
          <w:lang w:val="kk-KZ"/>
        </w:rPr>
      </w:pPr>
      <w:r w:rsidRPr="00DE5B33">
        <w:rPr>
          <w:rFonts w:ascii="Times New Roman" w:hAnsi="Times New Roman" w:cs="Times New Roman"/>
          <w:sz w:val="24"/>
          <w:szCs w:val="24"/>
          <w:lang w:val="kk-KZ"/>
        </w:rPr>
        <w:t xml:space="preserve">Мемуардың жанрлық ерекшелігіне қатысты пікірлердің басым бөлігі оны аралық жанр, туыстас жанрлардың қосындысы ретінде қарастырып келеді. Мәселен, Т.М.Колядич: «Мемуардың күрделілігі лирикалық повестің, ғұмырнамалық баяндаудың, әдеби портреттің және басқа да жанрлардың қасиеттерін жинақтауында» [23],-дейді. Ал </w:t>
      </w:r>
      <w:r w:rsidRPr="00DE5B33">
        <w:rPr>
          <w:rFonts w:ascii="Times New Roman" w:eastAsia="Batang" w:hAnsi="Times New Roman" w:cs="Times New Roman"/>
          <w:sz w:val="24"/>
          <w:szCs w:val="24"/>
          <w:lang w:val="kk-KZ"/>
        </w:rPr>
        <w:t xml:space="preserve">Н.Лейдерман: «Мемуарлық прозаның басты ерекшелігі оның синтездік қасиетінде. Ал соңғы кезде ғалымдар мемуарлық баяндауды аралық жанрға жатқызып жүр» [24], - деген пікір білдіреді. Екі ғалымның пікірі бір-біріне жақын. Мемуардың аралық, синтез жанр екендігін айтады. Біздің пайымдауымызша, екеуі де көркем мемуардың жанрлық сипатына байланысты ой білдіріп отыр. Жалпы мемуардың жанрлық сипатына байланысты айтылатын ой-пікірлердің басым бөлігі көркем мемуарға, яғни мемуарлық роман, повестерге қатысты болып келеді. </w:t>
      </w:r>
    </w:p>
    <w:p w:rsidR="000349BB" w:rsidRPr="00DE5B33" w:rsidRDefault="000349BB" w:rsidP="002367E3">
      <w:pPr>
        <w:spacing w:after="0" w:line="360" w:lineRule="auto"/>
        <w:ind w:firstLine="709"/>
        <w:jc w:val="both"/>
        <w:rPr>
          <w:rFonts w:ascii="Times New Roman" w:hAnsi="Times New Roman" w:cs="Times New Roman"/>
          <w:sz w:val="24"/>
          <w:szCs w:val="24"/>
          <w:lang w:val="kk-KZ"/>
        </w:rPr>
      </w:pPr>
      <w:r w:rsidRPr="00DE5B33">
        <w:rPr>
          <w:rFonts w:ascii="Times New Roman" w:eastAsia="Batang" w:hAnsi="Times New Roman" w:cs="Times New Roman"/>
          <w:sz w:val="24"/>
          <w:szCs w:val="24"/>
          <w:lang w:val="kk-KZ"/>
        </w:rPr>
        <w:t>Н.Н.Кознова: «Мемуарлық жанр арнайы әдеби дайындықты қажет етпейді, естелікті кәсіби әдебиетшілермен қатар белгілі бір тарихи оқиғаның куәгері немесе қатысушысы болған қатардағы адамдар да жаза береді»</w:t>
      </w:r>
      <w:r w:rsidR="00C52D99">
        <w:rPr>
          <w:rFonts w:ascii="Times New Roman" w:eastAsia="Batang" w:hAnsi="Times New Roman" w:cs="Times New Roman"/>
          <w:sz w:val="24"/>
          <w:szCs w:val="24"/>
          <w:lang w:val="kk-KZ"/>
        </w:rPr>
        <w:t xml:space="preserve"> </w:t>
      </w:r>
      <w:r w:rsidRPr="00DE5B33">
        <w:rPr>
          <w:rFonts w:ascii="Times New Roman" w:eastAsia="Batang" w:hAnsi="Times New Roman" w:cs="Times New Roman"/>
          <w:sz w:val="24"/>
          <w:szCs w:val="24"/>
          <w:lang w:val="kk-KZ"/>
        </w:rPr>
        <w:t xml:space="preserve">[25],- дейді. </w:t>
      </w:r>
      <w:r w:rsidRPr="00DE5B33">
        <w:rPr>
          <w:rFonts w:ascii="Times New Roman" w:hAnsi="Times New Roman" w:cs="Times New Roman"/>
          <w:sz w:val="24"/>
          <w:szCs w:val="24"/>
          <w:lang w:val="kk-KZ"/>
        </w:rPr>
        <w:t xml:space="preserve"> </w:t>
      </w:r>
      <w:r w:rsidRPr="00DE5B33">
        <w:rPr>
          <w:rFonts w:ascii="Times New Roman" w:eastAsia="Batang" w:hAnsi="Times New Roman" w:cs="Times New Roman"/>
          <w:sz w:val="24"/>
          <w:szCs w:val="24"/>
          <w:lang w:val="kk-KZ"/>
        </w:rPr>
        <w:t xml:space="preserve">Ғалымның «әдеби дайындықты қажет етпейді» деген пікірі естелікке, яғни ғұмырнамалық баяндау байланысты айтылған ой екені түсінікті. Өйткені көркем мемуар тарихи деректер мен автордың өмір жолына, көрген-білгеніне, қоғамға деген көзқарас-пікіріне сүйеніп жазылады дегенімізбен оған көркемдік </w:t>
      </w:r>
      <w:r w:rsidRPr="00DE5B33">
        <w:rPr>
          <w:rFonts w:ascii="Times New Roman" w:eastAsia="Batang" w:hAnsi="Times New Roman" w:cs="Times New Roman"/>
          <w:sz w:val="24"/>
          <w:szCs w:val="24"/>
          <w:lang w:val="kk-KZ"/>
        </w:rPr>
        <w:lastRenderedPageBreak/>
        <w:t>тән. Сондықтан м</w:t>
      </w:r>
      <w:r w:rsidRPr="00DE5B33">
        <w:rPr>
          <w:rFonts w:ascii="Times New Roman" w:hAnsi="Times New Roman" w:cs="Times New Roman"/>
          <w:sz w:val="24"/>
          <w:szCs w:val="24"/>
          <w:lang w:val="kk-KZ"/>
        </w:rPr>
        <w:t xml:space="preserve">емуарлық туынды жазу барысында жазушы өмір сүрген қоғамдағы шынайылықты суреттеу, сол кезеңнің тарихи-саяси, әлеуметтік болмысын ашу, тұлға образын жасауда әдеби-көркемдеуіш құралдар мен әдеби әдіс-тәсілдерді пайдалануы заңды. </w:t>
      </w:r>
    </w:p>
    <w:p w:rsidR="000349BB" w:rsidRPr="00DE5B33" w:rsidRDefault="000349BB" w:rsidP="002367E3">
      <w:pPr>
        <w:spacing w:after="0" w:line="360" w:lineRule="auto"/>
        <w:ind w:firstLine="709"/>
        <w:jc w:val="both"/>
        <w:rPr>
          <w:rFonts w:ascii="Times New Roman" w:eastAsia="Batang" w:hAnsi="Times New Roman" w:cs="Times New Roman"/>
          <w:sz w:val="24"/>
          <w:szCs w:val="24"/>
          <w:lang w:val="kk-KZ"/>
        </w:rPr>
      </w:pPr>
      <w:r w:rsidRPr="00DE5B33">
        <w:rPr>
          <w:rFonts w:ascii="Times New Roman" w:eastAsia="Batang" w:hAnsi="Times New Roman" w:cs="Times New Roman"/>
          <w:sz w:val="24"/>
          <w:szCs w:val="24"/>
          <w:lang w:val="kk-KZ"/>
        </w:rPr>
        <w:t xml:space="preserve">Ал орыс әдебиеттанушысы Н.Н.Кознованың мемуарлық жанрға байланысты пікірі мен Қ.Байтанасованың: «Деректі шығармада оқырман нақты, тарихи жағынан айғақты өмірбаян іздейді. Яғни, өмірбаяндық шығарма басқа жанрларда болмайтын адам мен уақыттың жанды байланысын дәл жеткізеді. Көркем туындыларға қарағанда бұл жанрдың ерекшелігі адамдардың типтік бейнесін жасамайды. Ол дербес, қайталанбайтын жеке тұлғаны көрсетеді. Осыған сәйкес бұл жанр адамның тарихи жасаған уақытына емес, жеке-дара болмысының қалыптасуына көбірек назар аударады» [26, 175] деген ойлары естеліктің табиғатын аша түседі. Естелікті тек жазушы ғана емес, кез келген адамның жазатындығын, оған ешқандай әдеби даярлықтың қажет емес екендігін көрсетеді. </w:t>
      </w:r>
    </w:p>
    <w:p w:rsidR="000349BB" w:rsidRPr="00DE5B33" w:rsidRDefault="000349BB" w:rsidP="002367E3">
      <w:pPr>
        <w:spacing w:after="0" w:line="360" w:lineRule="auto"/>
        <w:ind w:firstLine="709"/>
        <w:jc w:val="both"/>
        <w:rPr>
          <w:rFonts w:ascii="Times New Roman" w:eastAsia="Batang" w:hAnsi="Times New Roman" w:cs="Times New Roman"/>
          <w:sz w:val="24"/>
          <w:szCs w:val="24"/>
          <w:lang w:val="kk-KZ"/>
        </w:rPr>
      </w:pPr>
      <w:r w:rsidRPr="00DE5B33">
        <w:rPr>
          <w:rFonts w:ascii="Times New Roman" w:eastAsia="Batang" w:hAnsi="Times New Roman" w:cs="Times New Roman"/>
          <w:sz w:val="24"/>
          <w:szCs w:val="24"/>
          <w:lang w:val="kk-KZ"/>
        </w:rPr>
        <w:t xml:space="preserve">Соңғы екі пікір деректі-хроникалық естелікке байланысты айтылып отыр. Шынында, мұндай естеліктер суреткерлік шеберлікті аса қажет ете бермейді. Оған көркем шығармаға қойылатын талап биігінен де қарай алмаймыз. Өзінің көрген-білгенін, ой-тұжырымын оқырманға түсінікті тілмен жеткізуді ғана мақсат етеді. </w:t>
      </w:r>
    </w:p>
    <w:p w:rsidR="000349BB" w:rsidRPr="00DE5B33" w:rsidRDefault="000349BB" w:rsidP="002367E3">
      <w:pPr>
        <w:spacing w:after="0" w:line="360" w:lineRule="auto"/>
        <w:ind w:firstLine="709"/>
        <w:jc w:val="both"/>
        <w:rPr>
          <w:rFonts w:ascii="Times New Roman" w:eastAsia="Batang" w:hAnsi="Times New Roman" w:cs="Times New Roman"/>
          <w:sz w:val="24"/>
          <w:szCs w:val="24"/>
          <w:lang w:val="kk-KZ"/>
        </w:rPr>
      </w:pPr>
      <w:r w:rsidRPr="00DE5B33">
        <w:rPr>
          <w:rFonts w:ascii="Times New Roman" w:eastAsia="Batang" w:hAnsi="Times New Roman" w:cs="Times New Roman"/>
          <w:sz w:val="24"/>
          <w:szCs w:val="24"/>
          <w:lang w:val="kk-KZ"/>
        </w:rPr>
        <w:t xml:space="preserve">Ендеше, мемуардың жанрлық табиғатына байланысты айтылған пікірлерді екі бағытқа жіктей қарастыра отырып, бірі – көркем әдеби жанрға байланысты, яғни суреткер қаламынан туған естелік шығармаларға, екіншісі – публицистикалық жанрға, яғни қарапайым адамдар жазған естеліктерге қатысты деп тұжырым жасауымызға болады. </w:t>
      </w:r>
    </w:p>
    <w:p w:rsidR="000349BB" w:rsidRPr="00DE5B33" w:rsidRDefault="000349BB" w:rsidP="002367E3">
      <w:pPr>
        <w:spacing w:after="0" w:line="360" w:lineRule="auto"/>
        <w:ind w:firstLine="709"/>
        <w:jc w:val="both"/>
        <w:rPr>
          <w:rFonts w:ascii="Times New Roman" w:hAnsi="Times New Roman" w:cs="Times New Roman"/>
          <w:sz w:val="24"/>
          <w:szCs w:val="24"/>
          <w:lang w:val="kk-KZ"/>
        </w:rPr>
      </w:pPr>
      <w:r w:rsidRPr="00DE5B33">
        <w:rPr>
          <w:rFonts w:ascii="Times New Roman" w:eastAsia="Batang" w:hAnsi="Times New Roman" w:cs="Times New Roman"/>
          <w:sz w:val="24"/>
          <w:szCs w:val="24"/>
          <w:lang w:val="kk-KZ"/>
        </w:rPr>
        <w:t xml:space="preserve">Мемуардың жанрлық ерекшеліктеріне байланысты мұндай пікірталастар қазақ әдебиеттану ғылымында да бар. Ол әсіресе, </w:t>
      </w:r>
      <w:r w:rsidRPr="00DE5B33">
        <w:rPr>
          <w:rFonts w:ascii="Times New Roman" w:hAnsi="Times New Roman" w:cs="Times New Roman"/>
          <w:sz w:val="24"/>
          <w:szCs w:val="24"/>
          <w:lang w:val="kk-KZ"/>
        </w:rPr>
        <w:t xml:space="preserve">қазақ мемуарлық прозасының бастауы деп жүрген С.Сейфулинның «Тар жол, тайғақ кешу» шығармасы жарыққа шыққаннан кейін көрінді. Әдебиеттанушылар мен әдебиет сыншылары С.Сейфуллин шығармасының жанрлық сипатына байланысты түрлі пікірлер білдірді. </w:t>
      </w:r>
    </w:p>
    <w:p w:rsidR="000349BB" w:rsidRPr="00DE5B33" w:rsidRDefault="000349BB" w:rsidP="002367E3">
      <w:pPr>
        <w:spacing w:after="0" w:line="360" w:lineRule="auto"/>
        <w:ind w:firstLine="709"/>
        <w:jc w:val="both"/>
        <w:rPr>
          <w:rFonts w:ascii="Times New Roman" w:hAnsi="Times New Roman" w:cs="Times New Roman"/>
          <w:sz w:val="24"/>
          <w:szCs w:val="24"/>
          <w:lang w:val="kk-KZ"/>
        </w:rPr>
      </w:pPr>
      <w:r w:rsidRPr="00DE5B33">
        <w:rPr>
          <w:rFonts w:ascii="Times New Roman" w:hAnsi="Times New Roman" w:cs="Times New Roman"/>
          <w:sz w:val="24"/>
          <w:szCs w:val="24"/>
          <w:lang w:val="kk-KZ"/>
        </w:rPr>
        <w:t xml:space="preserve">Ақын ретінде танылып, мойындалған С.Сейфуллинның бұл прозалық шығармасына байланысты ХХ ғасыр басындағы әдебиетте бірге көрінген үзеңгілес жазушылары С.Мұқанов: «Түр жағынан бұл мемуарлық (естелік) шығармалардың тобына қосылады [27] десе, Ғ.Мүсірепов: «Бұл осы күнге дейін маңызын жоғалтпаған, келешекте де үлкен орны бар еңбек. Рас, бұл бір жағы көркем әдебиетке, бір жағынан публицистикаға жатады» [28],- деп, өзінің ойын білдіреді. Әрине, бұл шығармаға деген суреткер-жазушылардың пікірі болғанымен, тек көркемдік өлшем тұрғысынан айтылған ой деп қабылдай алмаймыз. Өйткені сөз бұрын-соңды қазақ әдеби үдерісінде көп көріне қоймаған әдеби туындының жанры туралы болып отыр. Бірі мемуарға (естелік) жатқызса (С.Мұқанов), бірі – Ғ.Мүсірепов көркем шығарманың да, публицистиканың да элементтері бар екендігін айтады. </w:t>
      </w:r>
    </w:p>
    <w:p w:rsidR="000349BB" w:rsidRPr="00DE5B33" w:rsidRDefault="000349BB" w:rsidP="002367E3">
      <w:pPr>
        <w:spacing w:after="0" w:line="360" w:lineRule="auto"/>
        <w:ind w:firstLine="709"/>
        <w:jc w:val="both"/>
        <w:rPr>
          <w:rFonts w:ascii="Times New Roman" w:hAnsi="Times New Roman" w:cs="Times New Roman"/>
          <w:sz w:val="24"/>
          <w:szCs w:val="24"/>
          <w:lang w:val="kk-KZ"/>
        </w:rPr>
      </w:pPr>
      <w:r w:rsidRPr="00DE5B33">
        <w:rPr>
          <w:rFonts w:ascii="Times New Roman" w:hAnsi="Times New Roman" w:cs="Times New Roman"/>
          <w:sz w:val="24"/>
          <w:szCs w:val="24"/>
          <w:lang w:val="kk-KZ"/>
        </w:rPr>
        <w:lastRenderedPageBreak/>
        <w:t xml:space="preserve">Әдебиеттанушы ғалымдардың шығарма жанры туралы пікірлері де бір арнаға тоғысып жатыр деп айта алмаймыз. Е.Ысмайылов: «Бұл шығарманы өзі қатынасып, революционердің образын суреттеген үлкен эпопея деуге де, көркем естелік (мемуарлық шығарма) деуге де, тарихи публицистикалық еңбек деуге де болады» [29],-десе Б.Кенжебаев: «Тар жол, тайғақ кешу» роман да емес, мемуар да емес, Қазақстанда Совет өкіметін орнату жолындағы күрес туралы жазылған очерк кітабы деген дұрыс. «Тар жол, тайғақ кешу» - көркем очерктер циклі» - деп тұжырым жасайды [30]. С.Сейфуллиннің аталған туындысына байланысты пікірлер тек шығарма жарыққа шыққан кезде ғана емес, кейінгі әдебиеттанушылар арасында да тоқтаған жоқ. Мәселен, Ш.Елеукенов; «Тар жол, тайғақ кешу» кәдімгі көркем туындының ауқымынан асып жатыр, ол – тарихшы ғалым үшін мол дерек көзі, жазушы мен журналист үшін қаламгер шеберлігінің шынайы үлгісі, мектебі» - деген пікір білдіреді [31]. Ғалым шығарма жанры туралы нақты тұжырым айтпағанымен, «жазушы мен журналисті» қатар алуынан көркем туынды мен публицистикалық туынды туралы айтылып отырғандығы белгілі. </w:t>
      </w:r>
    </w:p>
    <w:p w:rsidR="000349BB" w:rsidRPr="00DE5B33" w:rsidRDefault="000349BB" w:rsidP="002367E3">
      <w:pPr>
        <w:spacing w:after="0" w:line="360" w:lineRule="auto"/>
        <w:ind w:firstLine="709"/>
        <w:jc w:val="both"/>
        <w:rPr>
          <w:rFonts w:ascii="Times New Roman" w:hAnsi="Times New Roman" w:cs="Times New Roman"/>
          <w:sz w:val="24"/>
          <w:szCs w:val="24"/>
          <w:lang w:val="kk-KZ"/>
        </w:rPr>
      </w:pPr>
      <w:r w:rsidRPr="00DE5B33">
        <w:rPr>
          <w:rFonts w:ascii="Times New Roman" w:hAnsi="Times New Roman" w:cs="Times New Roman"/>
          <w:sz w:val="24"/>
          <w:szCs w:val="24"/>
          <w:lang w:val="kk-KZ"/>
        </w:rPr>
        <w:t xml:space="preserve">Академик З. Қабдолов әдебиеттің тектері мен түрлерін жіктей келе, «Тар жол, тайғақ кешуді»  мемуарлық шығармаға, орта көлемді эпикалық түрге жатқызады: «А.Герценнің «Өткендер мен ойлары», С.Сейфуллинның «Тар жол, тайғақ кешуі» тәрізді мемуарлық шығармаларды шағын көлемді эпикалық түрге жатқызу тіпті мүмкін емес. Бұлардың қай-қайсысы да – күрделі баяндау, көлемді хикая, дәлірек айтқанда, ұзақ әңгіме. </w:t>
      </w:r>
    </w:p>
    <w:p w:rsidR="000349BB" w:rsidRPr="00DE5B33" w:rsidRDefault="000349BB" w:rsidP="002367E3">
      <w:pPr>
        <w:spacing w:after="0" w:line="360" w:lineRule="auto"/>
        <w:ind w:firstLine="709"/>
        <w:jc w:val="both"/>
        <w:rPr>
          <w:rFonts w:ascii="Times New Roman" w:eastAsia="Batang" w:hAnsi="Times New Roman" w:cs="Times New Roman"/>
          <w:sz w:val="24"/>
          <w:szCs w:val="24"/>
          <w:lang w:val="kk-KZ"/>
        </w:rPr>
      </w:pPr>
      <w:r w:rsidRPr="00DE5B33">
        <w:rPr>
          <w:rFonts w:ascii="Times New Roman" w:hAnsi="Times New Roman" w:cs="Times New Roman"/>
          <w:sz w:val="24"/>
          <w:szCs w:val="24"/>
          <w:lang w:val="kk-KZ"/>
        </w:rPr>
        <w:t>Ал ұзақ әңгіме, яки повесть – орта көлемді эпикалық түрдің үлгісі» [62.300]. Көріп отырғанымыздай, әр түрлі ой, әр қилы пікір. Бұл тек С.Сейфуллин шығармасына байланысты ғана емес, жалпы мемуар жанрына байланысты деп қабылдауымыз керек.</w:t>
      </w:r>
    </w:p>
    <w:p w:rsidR="000349BB" w:rsidRPr="00DE5B33" w:rsidRDefault="000349BB" w:rsidP="002367E3">
      <w:pPr>
        <w:spacing w:after="0" w:line="360" w:lineRule="auto"/>
        <w:ind w:firstLine="709"/>
        <w:jc w:val="both"/>
        <w:rPr>
          <w:rFonts w:ascii="Times New Roman" w:hAnsi="Times New Roman" w:cs="Times New Roman"/>
          <w:sz w:val="24"/>
          <w:szCs w:val="24"/>
          <w:lang w:val="kk-KZ"/>
        </w:rPr>
      </w:pPr>
      <w:r w:rsidRPr="00DE5B33">
        <w:rPr>
          <w:rFonts w:ascii="Times New Roman" w:hAnsi="Times New Roman" w:cs="Times New Roman"/>
          <w:sz w:val="24"/>
          <w:szCs w:val="24"/>
          <w:lang w:val="kk-KZ"/>
        </w:rPr>
        <w:t xml:space="preserve">«Мемуар» (франц. Memiores – еске алу) – авторлардың өздері қатысқан немесе куә болған тарихи оқиғалар, қоғам қайраткерлерінің өнегелі өмірлері туралы көркем естеліктер. Мемуар шығармалардың түрлеріне, сондай-ақ күнделіктер, өмірбаяндық жазбалар да жатады. Мемуарлық шығармада жеке адамның, тарихи тұлғаның тағдырын халық өмірімен тығыз байланыста алып, оның азаматтық өнегелі қалыптасу жолын қоғам дамуындағы іргелі, ұлы өзгерістермен сабақтастыра, нақтылы әрі көркем баяндайды [32]. Бұл -  «Қазақ әдебиеті» атты әдеби энциклопедияда мемуарға берілген анықтама. Анықтамада «мемуар түрлеріне» естелік, күнделік, өмірбаяндық жазбалар жатады деп көрсетеді. Ал «Әдебиеттану» терминдер сөздігінде: «Мемуар, естелік (фран. Memiores – еске алу), автордың өз көзімен көрген, қатысып, араласқан оқиғалар жайындағы жазбалары өмірбаян түрінде, күнделік түрінде, жолжазбалар түрінде кездеседі. Қандай үлгіде жазылса да, әдеби шығарма жай естелік болып қалмайды. Естелік немесе өмірбаян, күнделік түрлерін пайдалану көркемдік тәсіл ретінде қолданылады, шығарманың өмірдегі болған оқиғаларға, нақтылы деректерге </w:t>
      </w:r>
      <w:r w:rsidRPr="00DE5B33">
        <w:rPr>
          <w:rFonts w:ascii="Times New Roman" w:hAnsi="Times New Roman" w:cs="Times New Roman"/>
          <w:sz w:val="24"/>
          <w:szCs w:val="24"/>
          <w:lang w:val="kk-KZ"/>
        </w:rPr>
        <w:lastRenderedPageBreak/>
        <w:t xml:space="preserve">сүйеніп жазылғанын көрсетеді» [33],-деп анықтама берілген. Анықтамадағы көңіл аударар мәселе мемуарға өмірбаяндық жазбаларды, күнделік пен жолжазбаны жатқыза отырып, «естелік немесе өмірбаян, күнделік түрлерін пайдалану көркемдік тәсіл ретінде қолданылады» деген тұжырым. Көріп отырғанымыздай, жоғарыдағы жанр туралы ғалымдар пікірлерінде де, екі ғылыми басылымдағы анықтамаларда да жанр табиғаты толық ашылмайды.   </w:t>
      </w:r>
    </w:p>
    <w:p w:rsidR="000349BB" w:rsidRPr="00DE5B33" w:rsidRDefault="000349BB" w:rsidP="002367E3">
      <w:pPr>
        <w:spacing w:after="0" w:line="360" w:lineRule="auto"/>
        <w:ind w:firstLine="709"/>
        <w:jc w:val="both"/>
        <w:rPr>
          <w:rFonts w:ascii="Times New Roman" w:hAnsi="Times New Roman" w:cs="Times New Roman"/>
          <w:sz w:val="24"/>
          <w:szCs w:val="24"/>
          <w:lang w:val="kk-KZ"/>
        </w:rPr>
      </w:pPr>
      <w:r w:rsidRPr="00DE5B33">
        <w:rPr>
          <w:rFonts w:ascii="Times New Roman" w:eastAsia="Batang" w:hAnsi="Times New Roman" w:cs="Times New Roman"/>
          <w:sz w:val="24"/>
          <w:szCs w:val="24"/>
          <w:lang w:val="kk-KZ"/>
        </w:rPr>
        <w:t xml:space="preserve">Осы ретте әдебиет теоретиктері З.Қабдолов пен </w:t>
      </w:r>
      <w:r w:rsidRPr="00DE5B33">
        <w:rPr>
          <w:rFonts w:ascii="Times New Roman" w:hAnsi="Times New Roman" w:cs="Times New Roman"/>
          <w:sz w:val="24"/>
          <w:szCs w:val="24"/>
          <w:lang w:val="kk-KZ"/>
        </w:rPr>
        <w:t>Н.Ақыш пікіріне жүгінер болсақ: «Кейбір әдебиет зерттеушілері мемуар, памфлет, эссе секілді әдеби-публицистикалық жазбаларды да шағын эпостың очеркке жақын түрлері ретінде атап жүр. Бірақ бұл – даулы пікір: біріншіден, баспасөз жанрларының бәрін көркем әдебиетке бұйдалап әкеле беру ағаттық» [34], «Қазіргі қазақ прозасында табиғаты жағынан алып қарағанда таза мемуарлық шығармалар мен мемуарға жақын болып келетін естелік туындылар арнайы зерттеуді, мазмұндық, идеялық-көркемдік тұрғыдан ара жігін ажырата отырып, сараптауды қажет етеді» [</w:t>
      </w:r>
      <w:r w:rsidR="00606873" w:rsidRPr="00DE5B33">
        <w:rPr>
          <w:rFonts w:ascii="Times New Roman" w:hAnsi="Times New Roman" w:cs="Times New Roman"/>
          <w:sz w:val="24"/>
          <w:szCs w:val="24"/>
          <w:lang w:val="kk-KZ"/>
        </w:rPr>
        <w:t>35</w:t>
      </w:r>
      <w:r w:rsidRPr="00DE5B33">
        <w:rPr>
          <w:rFonts w:ascii="Times New Roman" w:hAnsi="Times New Roman" w:cs="Times New Roman"/>
          <w:sz w:val="24"/>
          <w:szCs w:val="24"/>
          <w:lang w:val="kk-KZ"/>
        </w:rPr>
        <w:t xml:space="preserve">,14]. Ғалымның айтып отырған таза мемуарлық шығармалар дегені көркем мемуарлық проза болса, мемуарға жақын шығармаларға естелік, очерк, хат, күнделік т.б. деректі-хроникалық туындыларды жатқызуымызға болады. </w:t>
      </w:r>
    </w:p>
    <w:p w:rsidR="000349BB" w:rsidRPr="00DE5B33" w:rsidRDefault="000349BB" w:rsidP="002367E3">
      <w:pPr>
        <w:spacing w:after="0" w:line="360" w:lineRule="auto"/>
        <w:ind w:firstLine="709"/>
        <w:jc w:val="both"/>
        <w:rPr>
          <w:rFonts w:ascii="Times New Roman" w:hAnsi="Times New Roman" w:cs="Times New Roman"/>
          <w:sz w:val="24"/>
          <w:szCs w:val="24"/>
          <w:lang w:val="kk-KZ"/>
        </w:rPr>
      </w:pPr>
      <w:r w:rsidRPr="00DE5B33">
        <w:rPr>
          <w:rFonts w:ascii="Times New Roman" w:hAnsi="Times New Roman" w:cs="Times New Roman"/>
          <w:sz w:val="24"/>
          <w:szCs w:val="24"/>
          <w:lang w:val="kk-KZ"/>
        </w:rPr>
        <w:t xml:space="preserve">Жоғарыдағы ой-пікірлерді қорыта келе мемуар жанры және мемуар түрлеріне жататын естелік, очерк, күнделік, эссе, өмірбаяндық жазбаларда көркем әдебиет жанрларына да, көркем-публицистикалық жанрларға да тән қасиеттер бар деген тұжырым жасауға болады. Ең бастысы, эссе, очерк, өмірбаяндық жазбалар, естелік бір-бірімен туыстас. Стильдік, көркемдік-идеялық, мазмұндық, формалық және әдістері мен тәсілдері жағынан бірінен-біріне ауысып жүретін қасиеттері мемуардың жанрлық табиғатын анықтауда пікір қайшылығын тудыруда. Сондықтан мемуардың жанрлық ерекшелігіне байланысты ғылыми тұжырым жасауда журналистиканың жанрлық табиғатын зерттеушілер пікірін айналып кете алмаймыз. </w:t>
      </w:r>
    </w:p>
    <w:p w:rsidR="000349BB" w:rsidRPr="00DE5B33" w:rsidRDefault="000349BB" w:rsidP="002367E3">
      <w:pPr>
        <w:spacing w:after="0" w:line="360" w:lineRule="auto"/>
        <w:ind w:firstLine="709"/>
        <w:jc w:val="both"/>
        <w:rPr>
          <w:rFonts w:ascii="Times New Roman" w:hAnsi="Times New Roman" w:cs="Times New Roman"/>
          <w:sz w:val="24"/>
          <w:szCs w:val="24"/>
          <w:lang w:val="kk-KZ"/>
        </w:rPr>
      </w:pPr>
      <w:r w:rsidRPr="00DE5B33">
        <w:rPr>
          <w:rFonts w:ascii="Times New Roman" w:hAnsi="Times New Roman" w:cs="Times New Roman"/>
          <w:sz w:val="24"/>
          <w:szCs w:val="24"/>
          <w:lang w:val="kk-KZ"/>
        </w:rPr>
        <w:t xml:space="preserve"> Журналистика жанрын зерттеуші ғалым А.А. Тертычныйдың: «Журналистика жанрларының пайда болу процесі, оның эволюциясы және жанрларды атау үрдісі күні бүгінге дейін жеріне жеткізіле зерттелмеген тақырып. Қолда бар ғылыми әдебиеттерде публицистика жанрларының қызмет істеуі, олардың сипаттары ғана тілге тиек етіледі. Кейде тиіп-қашып кейбір жанрлар аталымының этимологиясы ауызға алынады» [</w:t>
      </w:r>
      <w:r w:rsidR="00606873" w:rsidRPr="00DE5B33">
        <w:rPr>
          <w:rFonts w:ascii="Times New Roman" w:hAnsi="Times New Roman" w:cs="Times New Roman"/>
          <w:sz w:val="24"/>
          <w:szCs w:val="24"/>
          <w:lang w:val="kk-KZ"/>
        </w:rPr>
        <w:t>36</w:t>
      </w:r>
      <w:r w:rsidRPr="00DE5B33">
        <w:rPr>
          <w:rFonts w:ascii="Times New Roman" w:hAnsi="Times New Roman" w:cs="Times New Roman"/>
          <w:sz w:val="24"/>
          <w:szCs w:val="24"/>
          <w:lang w:val="kk-KZ"/>
        </w:rPr>
        <w:t xml:space="preserve">],-деген ой-тұжырымы тұрғысынан қарасақ көркем әдебиет жанрлары сияқты журналистика жанрларында да толық зерттелмеген, әлі де классификациялық жағынан нақтылай түсуді қажет ететін жанрлар мен жанр түрлері бар екендігіне көз жеткіземіз. Әдебиет теоретиктері мен журналистка жанрын зерттеушілерді бір пікір аясына тоғыстырмай отырған біз сөз етіп отырған очерк, естелік, эссе, өмірбаяндық жазбалар т.б. Мәселен, профессор Б.Жақып </w:t>
      </w:r>
      <w:r w:rsidRPr="00DE5B33">
        <w:rPr>
          <w:rFonts w:ascii="Times New Roman" w:hAnsi="Times New Roman" w:cs="Times New Roman"/>
          <w:sz w:val="24"/>
          <w:szCs w:val="24"/>
          <w:lang w:val="kk-KZ"/>
        </w:rPr>
        <w:lastRenderedPageBreak/>
        <w:t>С.Сейфуллинның «Тар жол, тайғақ кешу» шығармасына байланысты айтылған әдебиеттанушылар мен әдебиет сыншыларының пікірлерін қорытындылай келе туынды жанрына қатысты мынадай тұжырым жасайды: «Тар жол, тайғақ кешу» романы бір жағынан тарихи-мемуарлық шығарма десек, екінші жағынан публицистикалық белгілерге бай пулицистикалық роман деуге толық негіз бар. Себебі бұл еңбекте автор очеркті де, мемуарды да, публицистиканы да, саяси сатираны да шебер тоғыстырып, тарихи документтер мен фактілерді ұтымды пайдаланған» [</w:t>
      </w:r>
      <w:r w:rsidR="00606873" w:rsidRPr="00DE5B33">
        <w:rPr>
          <w:rFonts w:ascii="Times New Roman" w:hAnsi="Times New Roman" w:cs="Times New Roman"/>
          <w:sz w:val="24"/>
          <w:szCs w:val="24"/>
          <w:lang w:val="kk-KZ"/>
        </w:rPr>
        <w:t>37</w:t>
      </w:r>
      <w:r w:rsidRPr="00DE5B33">
        <w:rPr>
          <w:rFonts w:ascii="Times New Roman" w:hAnsi="Times New Roman" w:cs="Times New Roman"/>
          <w:sz w:val="24"/>
          <w:szCs w:val="24"/>
          <w:lang w:val="kk-KZ"/>
        </w:rPr>
        <w:t xml:space="preserve">].  </w:t>
      </w:r>
    </w:p>
    <w:p w:rsidR="000349BB" w:rsidRPr="00DE5B33" w:rsidRDefault="000349BB" w:rsidP="002367E3">
      <w:pPr>
        <w:spacing w:after="0" w:line="360" w:lineRule="auto"/>
        <w:ind w:firstLine="709"/>
        <w:jc w:val="both"/>
        <w:rPr>
          <w:rFonts w:ascii="Times New Roman" w:hAnsi="Times New Roman" w:cs="Times New Roman"/>
          <w:sz w:val="24"/>
          <w:szCs w:val="24"/>
          <w:lang w:val="kk-KZ"/>
        </w:rPr>
      </w:pPr>
      <w:r w:rsidRPr="00DE5B33">
        <w:rPr>
          <w:rFonts w:ascii="Times New Roman" w:hAnsi="Times New Roman" w:cs="Times New Roman"/>
          <w:sz w:val="24"/>
          <w:szCs w:val="24"/>
          <w:lang w:val="kk-KZ"/>
        </w:rPr>
        <w:t>Көркем-публицистикалық жанрдың кең тараған түрінің бірі – эссе. Эссеге байланысты да жанр теориясында тұрақты пікір әлі де қалыптаса қойған жоқ. Әдебиеттанушы ғалымдар эссені әдеби жанрға, оның ішінде мемуарға жатқызса, журналистика ғылымының өкілдері көркем-публицистика жанрына жатқызып жүр. Б.Сердәлі «Қазіргі газет жанрлары» атты еңбегінде: «Эссе – оқырман ойына қозғау салатын жанр. Мұнда жүрекке жылы тиетін лиризм бар. Басты жанрлық ерекшелігі – композициялық құрылымының еркіндігі. Онда басқа жанр сияқты қалыпты стандарт жоқ. Автор өз ойын жүйесіз баяндай береді. Көбіне естелік түрінде жазылады. Соңғы жылдарда оның әдеби трактат, әдеби тезис, әдеби күнделік түрінде жазылғандары бой көрсетіп жүр. Қазіргі эсселерде әдеби суреттеулер мен талдаулар басым»,-деген пікір білдіреді [</w:t>
      </w:r>
      <w:r w:rsidR="00606873" w:rsidRPr="00DE5B33">
        <w:rPr>
          <w:rFonts w:ascii="Times New Roman" w:hAnsi="Times New Roman" w:cs="Times New Roman"/>
          <w:sz w:val="24"/>
          <w:szCs w:val="24"/>
          <w:lang w:val="kk-KZ"/>
        </w:rPr>
        <w:t>38</w:t>
      </w:r>
      <w:r w:rsidRPr="00DE5B33">
        <w:rPr>
          <w:rFonts w:ascii="Times New Roman" w:hAnsi="Times New Roman" w:cs="Times New Roman"/>
          <w:sz w:val="24"/>
          <w:szCs w:val="24"/>
          <w:lang w:val="kk-KZ"/>
        </w:rPr>
        <w:t>].  Ал Д.Ысқақұлының пікірінше: «Эссе - көркем жанр. Солай болай тұрса да оның сыншылдық сипаты басым. Эсседе ғылыми талдаулардан гөрі автордың өзіндік әсерлері, шығармашылық тәжірибелеріне негізделген ойлары басым, шағын көлемді, еркін құрылымды келіп, көркем әдеби стильде жазылады»[</w:t>
      </w:r>
      <w:r w:rsidR="00606873" w:rsidRPr="00DE5B33">
        <w:rPr>
          <w:rFonts w:ascii="Times New Roman" w:hAnsi="Times New Roman" w:cs="Times New Roman"/>
          <w:sz w:val="24"/>
          <w:szCs w:val="24"/>
          <w:lang w:val="kk-KZ"/>
        </w:rPr>
        <w:t>39</w:t>
      </w:r>
      <w:r w:rsidRPr="00DE5B33">
        <w:rPr>
          <w:rFonts w:ascii="Times New Roman" w:hAnsi="Times New Roman" w:cs="Times New Roman"/>
          <w:sz w:val="24"/>
          <w:szCs w:val="24"/>
          <w:lang w:val="kk-KZ"/>
        </w:rPr>
        <w:t xml:space="preserve">]. </w:t>
      </w:r>
    </w:p>
    <w:p w:rsidR="000349BB" w:rsidRPr="00DE5B33" w:rsidRDefault="000349BB" w:rsidP="002367E3">
      <w:pPr>
        <w:spacing w:after="0" w:line="360" w:lineRule="auto"/>
        <w:ind w:firstLine="709"/>
        <w:jc w:val="both"/>
        <w:rPr>
          <w:rFonts w:ascii="Times New Roman" w:hAnsi="Times New Roman" w:cs="Times New Roman"/>
          <w:sz w:val="24"/>
          <w:szCs w:val="24"/>
          <w:lang w:val="kk-KZ"/>
        </w:rPr>
      </w:pPr>
      <w:r w:rsidRPr="00DE5B33">
        <w:rPr>
          <w:rFonts w:ascii="Times New Roman" w:hAnsi="Times New Roman" w:cs="Times New Roman"/>
          <w:sz w:val="24"/>
          <w:szCs w:val="24"/>
          <w:lang w:val="kk-KZ"/>
        </w:rPr>
        <w:t>Әдебиеттанушылар мен журналистика жанрын зерттеушілердің очерктің жанрлық ерекшелігіне байланысты пікірлері де жоғарыдағы пайымдаулардан алысқа ұзай қоймайды. Әдебиеттанушылар очеркті мемуар жанрына жатқызып жүрсе, журналистика жанрын зерттеушілер публицистика жанрына жатқызады. Іштей кейбір зерттеушілер газет жанры десе, енді бірі журнал жанры деген пікір білдіреді. Очерк жанрын талдауда екі сала ғалымдарының да негізге алатыны Ш.Уәлиханов, М.Әуезов, А.Байтұрсынұлы, М.Дулатұлы, С.Мұқанов басқа қазақ ақын-жазушыларының очерктері. Журналистика жанрларын зерттеуде өзіндік орны бар ғалым Т.Қожекеев: «Очерк – әрі көркем, әрі публицистикалық туынды. Оның көркемдік табиғаты оқиға, болмысты бейнелі түрде ойлап, суреттеуінде, көбінесе басталуы, ілінісуі, дамуы, шарықтауы, шешілуі бар сюжетке құрылуында, оған қатысты адамдар көзге елестетіп, образ жасауында, тілі мен стилінің ажарлы, айшықтығында»,-деген пікір білдіреді [</w:t>
      </w:r>
      <w:r w:rsidR="00606873" w:rsidRPr="00DE5B33">
        <w:rPr>
          <w:rFonts w:ascii="Times New Roman" w:hAnsi="Times New Roman" w:cs="Times New Roman"/>
          <w:sz w:val="24"/>
          <w:szCs w:val="24"/>
          <w:lang w:val="kk-KZ"/>
        </w:rPr>
        <w:t>40</w:t>
      </w:r>
      <w:r w:rsidRPr="00DE5B33">
        <w:rPr>
          <w:rFonts w:ascii="Times New Roman" w:hAnsi="Times New Roman" w:cs="Times New Roman"/>
          <w:sz w:val="24"/>
          <w:szCs w:val="24"/>
          <w:lang w:val="kk-KZ"/>
        </w:rPr>
        <w:t xml:space="preserve">]. Орыс зерттеушілері де осындай пікірде. Мәселен, Н.Н.Кознова «Мемуары русских писателей-эмигрантов первой волны: концепций историй и типология форм повествования» деген еңбегінде эмигрант мемуарларын мемуарлық очерк, эссе, күнделік және эпистолярлық мемуар деп жіктей келе: «Көркем әдебиеттің де </w:t>
      </w:r>
      <w:r w:rsidRPr="00DE5B33">
        <w:rPr>
          <w:rFonts w:ascii="Times New Roman" w:hAnsi="Times New Roman" w:cs="Times New Roman"/>
          <w:sz w:val="24"/>
          <w:szCs w:val="24"/>
          <w:lang w:val="kk-KZ"/>
        </w:rPr>
        <w:lastRenderedPageBreak/>
        <w:t>публицистиканың да қасиеттерін жинақтаған очерк шетелдердегі орыс мемуарлық прозасының көрнекті жанры болды»[</w:t>
      </w:r>
      <w:r w:rsidR="00606873" w:rsidRPr="00DE5B33">
        <w:rPr>
          <w:rFonts w:ascii="Times New Roman" w:hAnsi="Times New Roman" w:cs="Times New Roman"/>
          <w:sz w:val="24"/>
          <w:szCs w:val="24"/>
          <w:lang w:val="kk-KZ"/>
        </w:rPr>
        <w:t>25</w:t>
      </w:r>
      <w:r w:rsidRPr="00DE5B33">
        <w:rPr>
          <w:rFonts w:ascii="Times New Roman" w:hAnsi="Times New Roman" w:cs="Times New Roman"/>
          <w:sz w:val="24"/>
          <w:szCs w:val="24"/>
          <w:lang w:val="kk-KZ"/>
        </w:rPr>
        <w:t>,</w:t>
      </w:r>
      <w:r w:rsidR="00606873" w:rsidRPr="00DE5B33">
        <w:rPr>
          <w:rFonts w:ascii="Times New Roman" w:hAnsi="Times New Roman" w:cs="Times New Roman"/>
          <w:sz w:val="24"/>
          <w:szCs w:val="24"/>
          <w:lang w:val="kk-KZ"/>
        </w:rPr>
        <w:t xml:space="preserve"> </w:t>
      </w:r>
      <w:r w:rsidRPr="00DE5B33">
        <w:rPr>
          <w:rFonts w:ascii="Times New Roman" w:hAnsi="Times New Roman" w:cs="Times New Roman"/>
          <w:sz w:val="24"/>
          <w:szCs w:val="24"/>
          <w:lang w:val="kk-KZ"/>
        </w:rPr>
        <w:t xml:space="preserve">275],-дейді. </w:t>
      </w:r>
    </w:p>
    <w:p w:rsidR="000349BB" w:rsidRPr="00DE5B33" w:rsidRDefault="000349BB" w:rsidP="002367E3">
      <w:pPr>
        <w:spacing w:after="0" w:line="360" w:lineRule="auto"/>
        <w:ind w:firstLine="709"/>
        <w:jc w:val="both"/>
        <w:rPr>
          <w:rFonts w:ascii="Times New Roman" w:hAnsi="Times New Roman" w:cs="Times New Roman"/>
          <w:sz w:val="24"/>
          <w:szCs w:val="24"/>
          <w:lang w:val="kk-KZ"/>
        </w:rPr>
      </w:pPr>
      <w:r w:rsidRPr="00DE5B33">
        <w:rPr>
          <w:rFonts w:ascii="Times New Roman" w:hAnsi="Times New Roman" w:cs="Times New Roman"/>
          <w:sz w:val="24"/>
          <w:szCs w:val="24"/>
          <w:lang w:val="kk-KZ"/>
        </w:rPr>
        <w:t>Жалпы көркем әдебиет те, публицистика да қаламгер туындысы. Яғни, сөз өнерінің салалары. Екеуінің де құралы  - сөз, шығарма тілі. Жазушының да, публицистің де мақсаты біреу. Ол өз туындысының оқырманын табу. Мақсат бір болғанымен екеуі екі жолды, екі әдіс-тәсілді таңдайды. Жазушы үшін – көркемдік, публицист немесе журналист үшін – нақтылық. Мәселен, С.Мұқановтың «Өмір мектебі» атты мемуарлық шығармасынан үзінді алайық: «Әлі күнге көз алдымда: қараңғы түн... Аспанда қоршаған бұлт... Алыста дөңгелене өрттің қызыл құрсауы жер жүзін түгел орап алған сияқты... Жер де, көк те тұп-тұнық, қап-қара... Жер де, көк те өрт сасиды... Осы қара дүниенің ортасында, менің тетелес екі апам Ұлтуған мен Бағила және шешем үшеуі біріне бірі тығыла зар қағып жылап тұр!</w:t>
      </w:r>
    </w:p>
    <w:p w:rsidR="000349BB" w:rsidRPr="00DE5B33" w:rsidRDefault="000349BB" w:rsidP="002367E3">
      <w:pPr>
        <w:spacing w:after="0" w:line="360" w:lineRule="auto"/>
        <w:ind w:firstLine="709"/>
        <w:jc w:val="both"/>
        <w:rPr>
          <w:rFonts w:ascii="Times New Roman" w:hAnsi="Times New Roman" w:cs="Times New Roman"/>
          <w:sz w:val="24"/>
          <w:szCs w:val="24"/>
          <w:lang w:val="kk-KZ"/>
        </w:rPr>
      </w:pPr>
      <w:r w:rsidRPr="00DE5B33">
        <w:rPr>
          <w:rFonts w:ascii="Times New Roman" w:hAnsi="Times New Roman" w:cs="Times New Roman"/>
          <w:sz w:val="24"/>
          <w:szCs w:val="24"/>
          <w:lang w:val="kk-KZ"/>
        </w:rPr>
        <w:t>Өрт кете барды. Ол, әрине, жолшыбайғы дүниені жалап барады. Өзге дүниенің бәрі өртелсе де, Мұқан және соның қасындағы өзге жалшылар «ләм-лим» демес еді, егер Күрілдекке деп шауып жатқан жүздіктері аман қалса!.. Кейін естуімізше, жүздік атаулының бәрі өрттің ығында екен. Құлашын кең жазып алған өрт, сол жүздіктерден түк тастамай, ұйпа-тұйпа қылады да кетеді»[</w:t>
      </w:r>
      <w:r w:rsidR="00606873" w:rsidRPr="00DE5B33">
        <w:rPr>
          <w:rFonts w:ascii="Times New Roman" w:hAnsi="Times New Roman" w:cs="Times New Roman"/>
          <w:sz w:val="24"/>
          <w:szCs w:val="24"/>
          <w:lang w:val="kk-KZ"/>
        </w:rPr>
        <w:t>26</w:t>
      </w:r>
      <w:r w:rsidRPr="00DE5B33">
        <w:rPr>
          <w:rFonts w:ascii="Times New Roman" w:hAnsi="Times New Roman" w:cs="Times New Roman"/>
          <w:sz w:val="24"/>
          <w:szCs w:val="24"/>
          <w:lang w:val="kk-KZ"/>
        </w:rPr>
        <w:t>,</w:t>
      </w:r>
      <w:r w:rsidR="00606873" w:rsidRPr="00DE5B33">
        <w:rPr>
          <w:rFonts w:ascii="Times New Roman" w:hAnsi="Times New Roman" w:cs="Times New Roman"/>
          <w:sz w:val="24"/>
          <w:szCs w:val="24"/>
          <w:lang w:val="kk-KZ"/>
        </w:rPr>
        <w:t xml:space="preserve"> </w:t>
      </w:r>
      <w:r w:rsidRPr="00DE5B33">
        <w:rPr>
          <w:rFonts w:ascii="Times New Roman" w:hAnsi="Times New Roman" w:cs="Times New Roman"/>
          <w:sz w:val="24"/>
          <w:szCs w:val="24"/>
          <w:lang w:val="kk-KZ"/>
        </w:rPr>
        <w:t xml:space="preserve">404]. </w:t>
      </w:r>
    </w:p>
    <w:p w:rsidR="000349BB" w:rsidRPr="00DE5B33" w:rsidRDefault="000349BB" w:rsidP="002367E3">
      <w:pPr>
        <w:spacing w:after="0" w:line="360" w:lineRule="auto"/>
        <w:ind w:firstLine="709"/>
        <w:jc w:val="both"/>
        <w:rPr>
          <w:rFonts w:ascii="Times New Roman" w:hAnsi="Times New Roman" w:cs="Times New Roman"/>
          <w:sz w:val="24"/>
          <w:szCs w:val="24"/>
          <w:lang w:val="kk-KZ"/>
        </w:rPr>
      </w:pPr>
      <w:r w:rsidRPr="00DE5B33">
        <w:rPr>
          <w:rFonts w:ascii="Times New Roman" w:hAnsi="Times New Roman" w:cs="Times New Roman"/>
          <w:sz w:val="24"/>
          <w:szCs w:val="24"/>
          <w:lang w:val="kk-KZ"/>
        </w:rPr>
        <w:t xml:space="preserve">Үзіндіден С.Мұқановтың суреткерлік қолтаңбасы бірден көрінеді. Көркем тіл, жазушылық стиль, образ сомдаудағы көркем қиял, оқиғаны суреттеу кезіндегі тартыс. Барлығы да көркем шығармаға тән қасиеттер. Әрине, романдағы кейіпкерлер өмірде болған тарихи тұлғалар екендігінде дау жоқ. Сол сияқты  оқиға суреттеліп отырған кезең, өтіп жатқан орынның да деректілігіне күман келтіре алмаймыз. Бірақ қалай болғанда да туындыда жазушылық стиль басым. Әр жазушы, әсіресе С.Мұқанов сияқты ірі суреткер үшін болған оқиғаны қарабайыр ғана баяндау жеткіліксіз. Оған жазушының суреткерлік ұстанымы жібермейді де. Сондықтан жазушы деректі шығарма жазып отырған күннің өзінде оған көркемдік бояу қосуы сөз өнерінің заңдылығы. </w:t>
      </w:r>
    </w:p>
    <w:p w:rsidR="000349BB" w:rsidRPr="00DE5B33" w:rsidRDefault="000349BB" w:rsidP="002367E3">
      <w:pPr>
        <w:spacing w:after="0" w:line="360" w:lineRule="auto"/>
        <w:ind w:firstLine="709"/>
        <w:jc w:val="both"/>
        <w:rPr>
          <w:rFonts w:ascii="Times New Roman" w:hAnsi="Times New Roman" w:cs="Times New Roman"/>
          <w:sz w:val="24"/>
          <w:szCs w:val="24"/>
          <w:lang w:val="kk-KZ"/>
        </w:rPr>
      </w:pPr>
      <w:r w:rsidRPr="00DE5B33">
        <w:rPr>
          <w:rFonts w:ascii="Times New Roman" w:hAnsi="Times New Roman" w:cs="Times New Roman"/>
          <w:sz w:val="24"/>
          <w:szCs w:val="24"/>
          <w:lang w:val="kk-KZ"/>
        </w:rPr>
        <w:t xml:space="preserve">Деректілік мемуар үшін де қымбат. Негізгі материал өмірден, жазушының көрген білгенінен алынады. Шығарманың өн бойындағы барлық оқиғаның басты куәгері де, оны қорытушы да, баға беруші де жазушы. Сондықтан жазушы оқиға барысында деректілікті, шынайылықты, кейіпкер үшін тарихилықты сақтағанымен, көркемдік бояу қосары анық. Яғни, қалай болғанда да жазушы өз шығармасының «тілге жеңіл, жүрекке жылы» болуына барынша назар аударады. </w:t>
      </w:r>
    </w:p>
    <w:p w:rsidR="000349BB" w:rsidRPr="00DE5B33" w:rsidRDefault="000349BB" w:rsidP="002367E3">
      <w:pPr>
        <w:spacing w:after="0" w:line="360" w:lineRule="auto"/>
        <w:ind w:firstLine="709"/>
        <w:jc w:val="both"/>
        <w:rPr>
          <w:rFonts w:ascii="Times New Roman" w:eastAsia="Batang" w:hAnsi="Times New Roman" w:cs="Times New Roman"/>
          <w:sz w:val="24"/>
          <w:szCs w:val="24"/>
          <w:lang w:val="kk-KZ"/>
        </w:rPr>
      </w:pPr>
      <w:r w:rsidRPr="00DE5B33">
        <w:rPr>
          <w:rFonts w:ascii="Times New Roman" w:eastAsia="Batang" w:hAnsi="Times New Roman" w:cs="Times New Roman"/>
          <w:sz w:val="24"/>
          <w:szCs w:val="24"/>
          <w:lang w:val="kk-KZ"/>
        </w:rPr>
        <w:t xml:space="preserve">«Патша тақтан құлаған күні Әлихан Бөкейхановтан мен Минскіге шақырғаны туралы телеграмма алдым. Телеграммада россиялық Земство бірлігі тарапынан майданға жіберілген түркістандық жұмысшылардың атынан сөйлеп жүрген Әлиханның біздің мүдделеріміз үшін </w:t>
      </w:r>
      <w:r w:rsidRPr="00DE5B33">
        <w:rPr>
          <w:rFonts w:ascii="Times New Roman" w:eastAsia="Batang" w:hAnsi="Times New Roman" w:cs="Times New Roman"/>
          <w:sz w:val="24"/>
          <w:szCs w:val="24"/>
          <w:lang w:val="kk-KZ"/>
        </w:rPr>
        <w:lastRenderedPageBreak/>
        <w:t xml:space="preserve">Түркістанға баратыны, менің оның орнына сайланғаным жазылыпты. Алайда, майдан мен Петербург арасындағы байланыстың үзілуі себепті мен астанадан шыға алмадым. </w:t>
      </w:r>
    </w:p>
    <w:p w:rsidR="000349BB" w:rsidRPr="00DE5B33" w:rsidRDefault="000349BB" w:rsidP="002367E3">
      <w:pPr>
        <w:spacing w:after="0" w:line="360" w:lineRule="auto"/>
        <w:ind w:firstLine="709"/>
        <w:jc w:val="both"/>
        <w:rPr>
          <w:rFonts w:ascii="Times New Roman" w:eastAsia="Batang" w:hAnsi="Times New Roman" w:cs="Times New Roman"/>
          <w:sz w:val="24"/>
          <w:szCs w:val="24"/>
          <w:lang w:val="kk-KZ"/>
        </w:rPr>
      </w:pPr>
      <w:r w:rsidRPr="00DE5B33">
        <w:rPr>
          <w:rFonts w:ascii="Times New Roman" w:eastAsia="Batang" w:hAnsi="Times New Roman" w:cs="Times New Roman"/>
          <w:sz w:val="24"/>
          <w:szCs w:val="24"/>
          <w:lang w:val="kk-KZ"/>
        </w:rPr>
        <w:t>Мұнда қамалып отырсақ та бірдеңе жасау керекті, жаңа үкімет жаңа саяси бағытты белгілей отырып, Түркістанды басқару жөнінде де бір жаңа заң-тәртіп әзірленіп жатқан, күн сайын үкімет адамдары мен, төңкеріс көсемдерімен жеке-жеке жүздесу керек еді [</w:t>
      </w:r>
      <w:r w:rsidR="00606873" w:rsidRPr="00DE5B33">
        <w:rPr>
          <w:rFonts w:ascii="Times New Roman" w:eastAsia="Batang" w:hAnsi="Times New Roman" w:cs="Times New Roman"/>
          <w:sz w:val="24"/>
          <w:szCs w:val="24"/>
          <w:lang w:val="kk-KZ"/>
        </w:rPr>
        <w:t>41</w:t>
      </w:r>
      <w:r w:rsidRPr="00DE5B33">
        <w:rPr>
          <w:rFonts w:ascii="Times New Roman" w:eastAsia="Batang" w:hAnsi="Times New Roman" w:cs="Times New Roman"/>
          <w:sz w:val="24"/>
          <w:szCs w:val="24"/>
          <w:lang w:val="kk-KZ"/>
        </w:rPr>
        <w:t>,</w:t>
      </w:r>
      <w:r w:rsidR="00606873" w:rsidRPr="00DE5B33">
        <w:rPr>
          <w:rFonts w:ascii="Times New Roman" w:eastAsia="Batang" w:hAnsi="Times New Roman" w:cs="Times New Roman"/>
          <w:sz w:val="24"/>
          <w:szCs w:val="24"/>
          <w:lang w:val="kk-KZ"/>
        </w:rPr>
        <w:t xml:space="preserve"> </w:t>
      </w:r>
      <w:r w:rsidRPr="00DE5B33">
        <w:rPr>
          <w:rFonts w:ascii="Times New Roman" w:eastAsia="Batang" w:hAnsi="Times New Roman" w:cs="Times New Roman"/>
          <w:sz w:val="24"/>
          <w:szCs w:val="24"/>
          <w:lang w:val="kk-KZ"/>
        </w:rPr>
        <w:t xml:space="preserve">14]. Бұл түркі халықтарына ортақ тұлға, алаш көсемі М.Шоқай естелігінен үзінді. </w:t>
      </w:r>
    </w:p>
    <w:p w:rsidR="000349BB" w:rsidRPr="00DE5B33" w:rsidRDefault="000349BB" w:rsidP="002367E3">
      <w:pPr>
        <w:spacing w:after="0" w:line="360" w:lineRule="auto"/>
        <w:ind w:firstLine="709"/>
        <w:jc w:val="both"/>
        <w:rPr>
          <w:rFonts w:ascii="Times New Roman" w:eastAsia="Batang" w:hAnsi="Times New Roman" w:cs="Times New Roman"/>
          <w:sz w:val="24"/>
          <w:szCs w:val="24"/>
          <w:lang w:val="kk-KZ"/>
        </w:rPr>
      </w:pPr>
      <w:r w:rsidRPr="00DE5B33">
        <w:rPr>
          <w:rFonts w:ascii="Times New Roman" w:eastAsia="Batang" w:hAnsi="Times New Roman" w:cs="Times New Roman"/>
          <w:sz w:val="24"/>
          <w:szCs w:val="24"/>
          <w:lang w:val="kk-KZ"/>
        </w:rPr>
        <w:t xml:space="preserve">Көріп отырғанымыздай, ешқандай көркемдік, суреткерлік қиял жоқ. Керісінше, публицистикалық стиль басым, тіптен күнделікті ауызекі сөздің қолданысы да кездеседі. Бірақ, тарих, ғылым үшін құнды мәліметтер бар. </w:t>
      </w:r>
      <w:r w:rsidRPr="00DE5B33">
        <w:rPr>
          <w:rFonts w:ascii="Times New Roman" w:hAnsi="Times New Roman" w:cs="Times New Roman"/>
          <w:sz w:val="24"/>
          <w:szCs w:val="24"/>
          <w:lang w:val="kk-KZ"/>
        </w:rPr>
        <w:t xml:space="preserve">Мемуар жанрын зерттеу барысында оның шығармашылық лабораторияға да көңіл бөле отырып, жазушы қаламынан туған мемуар және қарапайым адамдар қаламынан туған мемуар деп жіктей қарастыруға болады. Бұндай талап деңгейінен қарау мемуар жанрының ішкі ерекшеліктерін анықтауға мүмкіндік береді деп ойлаймыз. Біз мысалға алған үзінділерден осы ерекшеліктерді анық көруімізге болады. </w:t>
      </w:r>
    </w:p>
    <w:p w:rsidR="000349BB" w:rsidRPr="00DE5B33" w:rsidRDefault="000349BB" w:rsidP="002367E3">
      <w:pPr>
        <w:spacing w:after="0" w:line="360" w:lineRule="auto"/>
        <w:ind w:firstLine="709"/>
        <w:jc w:val="both"/>
        <w:rPr>
          <w:rFonts w:ascii="Times New Roman" w:hAnsi="Times New Roman" w:cs="Times New Roman"/>
          <w:sz w:val="24"/>
          <w:szCs w:val="24"/>
          <w:lang w:val="kk-KZ"/>
        </w:rPr>
      </w:pPr>
      <w:r w:rsidRPr="00DE5B33">
        <w:rPr>
          <w:rFonts w:ascii="Times New Roman" w:hAnsi="Times New Roman" w:cs="Times New Roman"/>
          <w:sz w:val="24"/>
          <w:szCs w:val="24"/>
          <w:lang w:val="kk-KZ"/>
        </w:rPr>
        <w:t>Кейбір орыс ғалымдарының мемуарды көркем проза және көркем емес (не художественная) әдебиет деп бөлуі мемуардың жанрлық ерекшеліктерін ескере отырып айтылған орынды ғылыми пайым. Мәселен, эмигрант прозасы туралы орыс ғалымы Г.П.Струве: «Эмигрант жазушылардың орыс әдебиетінің жалпы қазынасына қосқан ең құнды үлесі көркем емес әдебиеттердің түрлі формалары емес пе»[42], - деп пікір білдіреді. Бұл пікірден зерттеушілердің мемуарды екі тұрғыдан бөліп қарастырғанын аңғарамыз, яғни «көркем», «көркем емес»</w:t>
      </w:r>
      <w:r w:rsidR="00EC6560" w:rsidRPr="00DE5B33">
        <w:rPr>
          <w:rFonts w:ascii="Times New Roman" w:hAnsi="Times New Roman" w:cs="Times New Roman"/>
          <w:sz w:val="24"/>
          <w:szCs w:val="24"/>
          <w:lang w:val="kk-KZ"/>
        </w:rPr>
        <w:t xml:space="preserve"> </w:t>
      </w:r>
      <w:r w:rsidRPr="00DE5B33">
        <w:rPr>
          <w:rFonts w:ascii="Times New Roman" w:hAnsi="Times New Roman" w:cs="Times New Roman"/>
          <w:sz w:val="24"/>
          <w:szCs w:val="24"/>
          <w:lang w:val="kk-KZ"/>
        </w:rPr>
        <w:t xml:space="preserve">(не художественная). </w:t>
      </w:r>
    </w:p>
    <w:p w:rsidR="000349BB" w:rsidRPr="00DE5B33" w:rsidRDefault="000349BB" w:rsidP="002367E3">
      <w:pPr>
        <w:spacing w:after="0" w:line="360" w:lineRule="auto"/>
        <w:ind w:firstLine="709"/>
        <w:jc w:val="both"/>
        <w:rPr>
          <w:rFonts w:ascii="Times New Roman" w:hAnsi="Times New Roman" w:cs="Times New Roman"/>
          <w:sz w:val="24"/>
          <w:szCs w:val="24"/>
          <w:lang w:val="kk-KZ"/>
        </w:rPr>
      </w:pPr>
      <w:r w:rsidRPr="00DE5B33">
        <w:rPr>
          <w:rFonts w:ascii="Times New Roman" w:hAnsi="Times New Roman" w:cs="Times New Roman"/>
          <w:sz w:val="24"/>
          <w:szCs w:val="24"/>
          <w:lang w:val="kk-KZ"/>
        </w:rPr>
        <w:t xml:space="preserve">Қазіргі қазақ әдебиеттану ғылымында да таза мемуарлық шығармалар мен мемуарға жақын болып келетін естелік туындылардың жанрлық ерекшеліктерін айқындау, мазмұндық, идеялық-көркемдік тұрғыдан ара жігін ажыратуға байланысты зерттеулер жоқ емес. </w:t>
      </w:r>
    </w:p>
    <w:p w:rsidR="000349BB" w:rsidRPr="00DE5B33" w:rsidRDefault="000349BB" w:rsidP="002367E3">
      <w:pPr>
        <w:spacing w:after="0" w:line="360" w:lineRule="auto"/>
        <w:ind w:firstLine="709"/>
        <w:jc w:val="both"/>
        <w:rPr>
          <w:rFonts w:ascii="Times New Roman" w:hAnsi="Times New Roman" w:cs="Times New Roman"/>
          <w:sz w:val="24"/>
          <w:szCs w:val="24"/>
          <w:lang w:val="kk-KZ"/>
        </w:rPr>
      </w:pPr>
      <w:r w:rsidRPr="00DE5B33">
        <w:rPr>
          <w:rFonts w:ascii="Times New Roman" w:hAnsi="Times New Roman" w:cs="Times New Roman"/>
          <w:sz w:val="24"/>
          <w:szCs w:val="24"/>
          <w:lang w:val="kk-KZ"/>
        </w:rPr>
        <w:t xml:space="preserve">Естелік, очерк, күнделік, ой-толғаныстар, хат және эпистолярлық ақпараттық-деректі реңде жазылған шығармалар, сондай-ақ мемуарлық прозаның үлгілері қазақ әдебиетіндегі үлкен бір сала. Олардың қай-қайсысын да ортақтастырып тұрған идеялық-көркемдік желі – барлығының да өмір фактісіне, нақты дерекке негізделіп жазылуы. </w:t>
      </w:r>
    </w:p>
    <w:p w:rsidR="000349BB" w:rsidRPr="00DE5B33" w:rsidRDefault="000349BB" w:rsidP="002367E3">
      <w:pPr>
        <w:spacing w:after="0" w:line="360" w:lineRule="auto"/>
        <w:ind w:firstLine="709"/>
        <w:jc w:val="both"/>
        <w:rPr>
          <w:rFonts w:ascii="Times New Roman" w:hAnsi="Times New Roman" w:cs="Times New Roman"/>
          <w:sz w:val="24"/>
          <w:szCs w:val="24"/>
          <w:lang w:val="kk-KZ"/>
        </w:rPr>
      </w:pPr>
      <w:r w:rsidRPr="00DE5B33">
        <w:rPr>
          <w:rFonts w:ascii="Times New Roman" w:hAnsi="Times New Roman" w:cs="Times New Roman"/>
          <w:sz w:val="24"/>
          <w:szCs w:val="24"/>
          <w:lang w:val="kk-KZ"/>
        </w:rPr>
        <w:t>Әдебиет зерттеушісі А.Г.Тартаковскийдің пікірінше, «мемуаристика (осы сөздің кең мағынасында) тарихи жадының затқа айналу мәні, ұрпақтардың рухани сабақтастық құралдарының бірі және қоғамның өркениеттілік деңгейінің, оның өзінің өткеніне, содан келіп, өзінің жалпы болмысына саналы қатынасы көрсеткіштерінің бірі» [43</w:t>
      </w:r>
      <w:r w:rsidRPr="00DE5B33">
        <w:rPr>
          <w:rFonts w:ascii="Times New Roman" w:eastAsia="Batang" w:hAnsi="Times New Roman" w:cs="Times New Roman"/>
          <w:sz w:val="24"/>
          <w:szCs w:val="24"/>
          <w:lang w:val="kk-KZ"/>
        </w:rPr>
        <w:t>].</w:t>
      </w:r>
    </w:p>
    <w:p w:rsidR="000349BB" w:rsidRPr="00DE5B33" w:rsidRDefault="000349BB" w:rsidP="002367E3">
      <w:pPr>
        <w:spacing w:after="0" w:line="360" w:lineRule="auto"/>
        <w:ind w:firstLine="709"/>
        <w:jc w:val="both"/>
        <w:rPr>
          <w:rFonts w:ascii="Times New Roman" w:hAnsi="Times New Roman" w:cs="Times New Roman"/>
          <w:sz w:val="24"/>
          <w:szCs w:val="24"/>
          <w:lang w:val="kk-KZ"/>
        </w:rPr>
      </w:pPr>
      <w:r w:rsidRPr="00DE5B33">
        <w:rPr>
          <w:rFonts w:ascii="Times New Roman" w:hAnsi="Times New Roman" w:cs="Times New Roman"/>
          <w:sz w:val="24"/>
          <w:szCs w:val="24"/>
          <w:lang w:val="kk-KZ"/>
        </w:rPr>
        <w:t xml:space="preserve">Ерекше көңіл бөлуді қажет ететін пікір екендігінде дау жоқ. Өйткені естелік шынында ұрпақ сабақтастығымен тығыз байланысты. Аға ұрпақ өкілдерінің келер буынға айтар ойы, өзі өмір сүрген қоғам, орта, тарихи тұлғалар туралы көзқарас-пікірі естелік арқылы жетеді. </w:t>
      </w:r>
      <w:r w:rsidRPr="00DE5B33">
        <w:rPr>
          <w:rFonts w:ascii="Times New Roman" w:hAnsi="Times New Roman" w:cs="Times New Roman"/>
          <w:sz w:val="24"/>
          <w:szCs w:val="24"/>
          <w:lang w:val="kk-KZ"/>
        </w:rPr>
        <w:lastRenderedPageBreak/>
        <w:t xml:space="preserve">Ендеше, естелік алдына көркемдік сипаттан гөрі таза деректілікті, тарихи шынайылықты жеткізуді мақсат етеді. </w:t>
      </w:r>
    </w:p>
    <w:p w:rsidR="000349BB" w:rsidRPr="00DE5B33" w:rsidRDefault="000349BB" w:rsidP="002367E3">
      <w:pPr>
        <w:spacing w:after="0" w:line="360" w:lineRule="auto"/>
        <w:ind w:firstLine="709"/>
        <w:jc w:val="both"/>
        <w:rPr>
          <w:rFonts w:ascii="Times New Roman" w:hAnsi="Times New Roman" w:cs="Times New Roman"/>
          <w:sz w:val="24"/>
          <w:szCs w:val="24"/>
          <w:lang w:val="kk-KZ"/>
        </w:rPr>
      </w:pPr>
      <w:r w:rsidRPr="00DE5B33">
        <w:rPr>
          <w:rFonts w:ascii="Times New Roman" w:hAnsi="Times New Roman" w:cs="Times New Roman"/>
          <w:sz w:val="24"/>
          <w:szCs w:val="24"/>
          <w:lang w:val="kk-KZ"/>
        </w:rPr>
        <w:t xml:space="preserve">Жоғарыдағы пікірлерден байқайтынымыз көркем мемуар мен естелік жазбалардың аражігі әлі де ажыратылмай келе жатқандығы. Тек синтез жанр ретінде қарастырады. Ал талдау, зерделеу көркем мемуар мен естеліктің өзіндік ерекшеліктерін көрсетіп отыр. Мәселен, С.Мұқанов, С.Сейфуллин туындыларын көркем мемуарға жатқызар болсақ, М.Шоқай естелігі қарапайым естелік жазбаның үлгісі. </w:t>
      </w:r>
    </w:p>
    <w:p w:rsidR="000349BB" w:rsidRPr="00DE5B33" w:rsidRDefault="000349BB" w:rsidP="002367E3">
      <w:pPr>
        <w:pStyle w:val="ab"/>
        <w:tabs>
          <w:tab w:val="left" w:pos="1134"/>
        </w:tabs>
        <w:spacing w:before="0" w:beforeAutospacing="0" w:after="0" w:afterAutospacing="0" w:line="360" w:lineRule="auto"/>
        <w:ind w:firstLine="709"/>
        <w:jc w:val="both"/>
        <w:rPr>
          <w:lang w:val="kk-KZ"/>
        </w:rPr>
      </w:pPr>
      <w:r w:rsidRPr="00DE5B33">
        <w:rPr>
          <w:lang w:val="kk-KZ"/>
        </w:rPr>
        <w:t>Ғұмырнамалық көркем мемуарлардың көпшілігіне тән қасиет, ерекшелік негізінде естеліктің (воспоминания) жататындығы. Мәселен, қазақ көркем мемуарының қарлығашы – С.Сейфуллиннің «Тар жол, тайғақ кешуі». Шығарма кітап болып 1927 жылы жарық көргенімен, журналдық нұсқасы 1923 жылдан бастап «Қызыл Қазақстан» журналында жариялана бастайды. Негізі романды жазуға себеп Қазан төңкерісінің 5 жылдық мерейтойына байланысты Б.Майлинның Сәкеннен мақала жазып беруді сұрауы еді. Аталған мереке қарсаңында Кеңес үкіметінің орнауына байланысты көптеген мақалалар мен очерктер жарық көре бастайды. Олардың ішінде шындыққа жанасатыны да, шындықтан алшақ жатқандары да болады. Кеңес үкіметін орнатуға қатысқан бірден-бір адам, барлық оқиғаның бел ортасында жүрген куәгер ретінде С.Сейфуллин Б.Майлинге келісімін беріп, очерк жазады.</w:t>
      </w:r>
    </w:p>
    <w:p w:rsidR="000349BB" w:rsidRPr="00DE5B33" w:rsidRDefault="000349BB" w:rsidP="002367E3">
      <w:pPr>
        <w:pStyle w:val="ab"/>
        <w:tabs>
          <w:tab w:val="left" w:pos="1134"/>
        </w:tabs>
        <w:spacing w:before="0" w:beforeAutospacing="0" w:after="0" w:afterAutospacing="0" w:line="360" w:lineRule="auto"/>
        <w:ind w:firstLine="709"/>
        <w:jc w:val="both"/>
        <w:rPr>
          <w:lang w:val="kk-KZ"/>
        </w:rPr>
      </w:pPr>
      <w:r w:rsidRPr="00DE5B33">
        <w:rPr>
          <w:lang w:val="kk-KZ"/>
        </w:rPr>
        <w:t xml:space="preserve">Шығарманың өмірге келуі туралы осы жайды ескерер болсақ, алғашқы журналдық нұсқасының жарық көруі 1923 жылғы қараша айына тура келеді. </w:t>
      </w:r>
    </w:p>
    <w:p w:rsidR="000349BB" w:rsidRPr="00DE5B33" w:rsidRDefault="000349BB" w:rsidP="002367E3">
      <w:pPr>
        <w:pStyle w:val="ab"/>
        <w:tabs>
          <w:tab w:val="left" w:pos="1134"/>
        </w:tabs>
        <w:spacing w:before="0" w:beforeAutospacing="0" w:after="0" w:afterAutospacing="0" w:line="360" w:lineRule="auto"/>
        <w:ind w:firstLine="709"/>
        <w:jc w:val="both"/>
        <w:rPr>
          <w:lang w:val="kk-KZ"/>
        </w:rPr>
      </w:pPr>
      <w:r w:rsidRPr="00DE5B33">
        <w:rPr>
          <w:lang w:val="kk-KZ"/>
        </w:rPr>
        <w:t>Мұстафа Шоқайдың да: «Алла елімнің тәуелсіздікке қол жеткізгенін көруді нәсіп етсе, мен тек қана саяси үгіт ісімен айналысар едім. Жастар үкімет құрса, мен елімнің тарихы мен басқа өлке халықтары туралы тамаша кітаптар жазумен айналысар едім» деген арманы болған [</w:t>
      </w:r>
      <w:r w:rsidR="00606873" w:rsidRPr="00DE5B33">
        <w:rPr>
          <w:lang w:val="kk-KZ"/>
        </w:rPr>
        <w:t>26</w:t>
      </w:r>
      <w:r w:rsidRPr="00DE5B33">
        <w:rPr>
          <w:lang w:val="kk-KZ"/>
        </w:rPr>
        <w:t>,</w:t>
      </w:r>
      <w:r w:rsidR="00606873" w:rsidRPr="00DE5B33">
        <w:rPr>
          <w:lang w:val="kk-KZ"/>
        </w:rPr>
        <w:t xml:space="preserve"> </w:t>
      </w:r>
      <w:r w:rsidRPr="00DE5B33">
        <w:rPr>
          <w:lang w:val="kk-KZ"/>
        </w:rPr>
        <w:t xml:space="preserve">106]. Бірақ М.Шоқай бұл арманына жете алмады. </w:t>
      </w:r>
    </w:p>
    <w:p w:rsidR="000349BB" w:rsidRPr="00DE5B33" w:rsidRDefault="000349BB" w:rsidP="002367E3">
      <w:pPr>
        <w:pStyle w:val="ab"/>
        <w:tabs>
          <w:tab w:val="left" w:pos="1134"/>
        </w:tabs>
        <w:spacing w:before="0" w:beforeAutospacing="0" w:after="0" w:afterAutospacing="0" w:line="360" w:lineRule="auto"/>
        <w:ind w:firstLine="709"/>
        <w:jc w:val="both"/>
        <w:rPr>
          <w:lang w:val="kk-KZ"/>
        </w:rPr>
      </w:pPr>
      <w:r w:rsidRPr="00DE5B33">
        <w:rPr>
          <w:lang w:val="kk-KZ"/>
        </w:rPr>
        <w:t xml:space="preserve">Тағы бір есте болатын мәселе, мемуарлық проза тарихына үңілер болсақ, көптеген мемуарлық романдар алғашында естелік түрінде жазылғандығына көз жеткізуімізге болады. </w:t>
      </w:r>
    </w:p>
    <w:p w:rsidR="000349BB" w:rsidRPr="00DE5B33" w:rsidRDefault="000349BB" w:rsidP="002367E3">
      <w:pPr>
        <w:autoSpaceDE w:val="0"/>
        <w:autoSpaceDN w:val="0"/>
        <w:adjustRightInd w:val="0"/>
        <w:spacing w:after="0" w:line="360" w:lineRule="auto"/>
        <w:ind w:firstLine="709"/>
        <w:jc w:val="both"/>
        <w:rPr>
          <w:rFonts w:ascii="Times New Roman" w:eastAsia="TimesNewRoman" w:hAnsi="Times New Roman" w:cs="Times New Roman"/>
          <w:sz w:val="24"/>
          <w:szCs w:val="24"/>
          <w:lang w:val="kk-KZ"/>
        </w:rPr>
      </w:pPr>
      <w:r w:rsidRPr="00DE5B33">
        <w:rPr>
          <w:rFonts w:ascii="Times New Roman" w:eastAsia="TimesNewRoman" w:hAnsi="Times New Roman" w:cs="Times New Roman"/>
          <w:sz w:val="24"/>
          <w:szCs w:val="24"/>
          <w:lang w:val="kk-KZ"/>
        </w:rPr>
        <w:t>Естеліктің әдеби сынға әбден қатысы бар. Кезінде Москвадан «Л.М.» (әдеби мемуарлар) сериясы бойынша қызықты мемуарлық кітаптар жарық көрді. Бір дүркін жарияланған ол мемуарлық дүниелер екінші мәрте жарық көріп, тұтас кітапханаға айналды. Бұл – орыс әдебиетіндегі бір тағлымды дүние! Өзге ешбір елде мемуар тап осындай арнайы кітапханаға айналып жарық көрген емес. Дегенде ел болған соң, олардың өзге қайраткерлері сияқты, қалам қайраткерлері түрлі мемуарлық шығармаларға ден қоюы заңды.</w:t>
      </w:r>
    </w:p>
    <w:p w:rsidR="000349BB" w:rsidRPr="00DE5B33" w:rsidRDefault="000349BB" w:rsidP="002367E3">
      <w:pPr>
        <w:pStyle w:val="ab"/>
        <w:tabs>
          <w:tab w:val="left" w:pos="1134"/>
        </w:tabs>
        <w:spacing w:before="0" w:beforeAutospacing="0" w:after="0" w:afterAutospacing="0" w:line="360" w:lineRule="auto"/>
        <w:ind w:firstLine="709"/>
        <w:jc w:val="both"/>
        <w:rPr>
          <w:rFonts w:eastAsiaTheme="minorEastAsia"/>
          <w:lang w:val="kk-KZ"/>
        </w:rPr>
      </w:pPr>
      <w:r w:rsidRPr="00DE5B33">
        <w:rPr>
          <w:lang w:val="kk-KZ"/>
        </w:rPr>
        <w:t xml:space="preserve">Осы ойларымызды түйіндей келгенде, жалпы қазақ әдебиетінде мемуардың өмірге келуі туралы «көркем мемуар» және «естелік» деп жіктей қарастырғанда ғана әр жанрдың өзіндік тарихы анықтала, нақтылана түседі деп ойлаймыз. Сонымен бірге қазақ әдебиеттану </w:t>
      </w:r>
      <w:r w:rsidRPr="00DE5B33">
        <w:rPr>
          <w:lang w:val="kk-KZ"/>
        </w:rPr>
        <w:lastRenderedPageBreak/>
        <w:t>ғылымына «көркем әдебиет» ұғымымен қоса «публицистикалық әдебиет», «эпистолярлық әдебиет» ұғым-түсініктерін енгізу арқылы әр шығарманың жанрлық табиғатын ашып қана қоймай, оның шығу тегін (генезисін) де дәл анықтай аламыз деген ойдамыз. Мұндай әдеби терминдер әлемдік әдебиеттану ғылымы үшін жат емес. Мысалы, орыс ғалымы Г.П.Струве мемуардың жанрлық ерекшеліктеріне байланысты мемуарды көркем проза және публицистикалық әдебиет деп жіктей қарастыру туралы тұжырым жасайды [</w:t>
      </w:r>
      <w:r w:rsidR="00606873" w:rsidRPr="00DE5B33">
        <w:rPr>
          <w:lang w:val="kk-KZ"/>
        </w:rPr>
        <w:t>26</w:t>
      </w:r>
      <w:r w:rsidR="0063229D" w:rsidRPr="00DE5B33">
        <w:rPr>
          <w:lang w:val="kk-KZ"/>
        </w:rPr>
        <w:t xml:space="preserve">, </w:t>
      </w:r>
      <w:r w:rsidRPr="00DE5B33">
        <w:rPr>
          <w:lang w:val="kk-KZ"/>
        </w:rPr>
        <w:t>248]. Ал В.С.Муравьев «Эпистолярная литература» атты мақаласында: «Эпистолярлық әдебиет – алғашында хат болып жазылып, кейін көркем немесе публицистикалық әдебиетке айналған оқырманы мол шығарма» деген анықтама береді [</w:t>
      </w:r>
      <w:r w:rsidR="00606873" w:rsidRPr="00DE5B33">
        <w:rPr>
          <w:lang w:val="kk-KZ"/>
        </w:rPr>
        <w:t>44</w:t>
      </w:r>
      <w:r w:rsidRPr="00DE5B33">
        <w:rPr>
          <w:lang w:val="kk-KZ"/>
        </w:rPr>
        <w:t xml:space="preserve">]. </w:t>
      </w:r>
    </w:p>
    <w:p w:rsidR="000349BB" w:rsidRPr="00DE5B33" w:rsidRDefault="000349BB" w:rsidP="002367E3">
      <w:pPr>
        <w:spacing w:after="0" w:line="360" w:lineRule="auto"/>
        <w:ind w:firstLine="709"/>
        <w:jc w:val="both"/>
        <w:rPr>
          <w:rFonts w:ascii="Times New Roman" w:hAnsi="Times New Roman" w:cs="Times New Roman"/>
          <w:sz w:val="24"/>
          <w:szCs w:val="24"/>
          <w:lang w:val="kk-KZ"/>
        </w:rPr>
      </w:pPr>
      <w:r w:rsidRPr="00DE5B33">
        <w:rPr>
          <w:rFonts w:ascii="Times New Roman" w:hAnsi="Times New Roman" w:cs="Times New Roman"/>
          <w:sz w:val="24"/>
          <w:szCs w:val="24"/>
          <w:lang w:val="kk-KZ"/>
        </w:rPr>
        <w:t xml:space="preserve">Қазақ әдебиеті мен орыс әдебиет арасындағы ұзақ жылғы байланыс әдебиеттану ғылымына да өз әсерін тигізді. Қазақ әдебиеті, оның жанрлық, көркемдік-идеялық немесе тақырыптық ерекшеліктері туралы сөз болғанда біз орыс әдебиеттанушыларының зерттеулеріне тоқталмай кете алмайтынымыз да осыдан. Осы тұрғыдан келгенде орыс әдебиеттану ғылымында «эмигранттық мемуар» ұғымының өз алдына қалыптасып, зерттеу нысанына айналғандығын да айта кетуіміз керек. </w:t>
      </w:r>
    </w:p>
    <w:p w:rsidR="000349BB" w:rsidRPr="00DE5B33" w:rsidRDefault="000349BB" w:rsidP="002367E3">
      <w:pPr>
        <w:spacing w:after="0" w:line="360" w:lineRule="auto"/>
        <w:ind w:firstLine="709"/>
        <w:jc w:val="both"/>
        <w:rPr>
          <w:rFonts w:ascii="Times New Roman" w:eastAsia="Batang" w:hAnsi="Times New Roman" w:cs="Times New Roman"/>
          <w:sz w:val="24"/>
          <w:szCs w:val="24"/>
          <w:lang w:val="kk-KZ"/>
        </w:rPr>
      </w:pPr>
      <w:r w:rsidRPr="00DE5B33">
        <w:rPr>
          <w:rFonts w:ascii="Times New Roman" w:eastAsia="Batang" w:hAnsi="Times New Roman" w:cs="Times New Roman"/>
          <w:sz w:val="24"/>
          <w:szCs w:val="24"/>
          <w:lang w:val="kk-KZ"/>
        </w:rPr>
        <w:t xml:space="preserve">1917 жылдан кейінгі Ресейдегі төңкеріс және саяси жағдайдың нәтижесінде 2 миллионнан астам орыстар шетелге кетуге мәжбүр болды. Осының нәтижесінде шетелдерде «екінші Ресей» мемлекеті өмірге келді. Шетелдерге амалсыз қоныс аударған ресейліктердің басым бөлігі Ресей зиялылары, 1917жылғы Қазақ төңкерсін мойындамағандар еді. Осы толқын шетелдердегі орыс әдебиетінің, соның ішінде, эмигранттық мемуардың қалыптасуына негіз болды. </w:t>
      </w:r>
    </w:p>
    <w:p w:rsidR="000349BB" w:rsidRPr="00DE5B33" w:rsidRDefault="000349BB" w:rsidP="002367E3">
      <w:pPr>
        <w:spacing w:after="0" w:line="360" w:lineRule="auto"/>
        <w:ind w:firstLine="709"/>
        <w:jc w:val="both"/>
        <w:rPr>
          <w:rFonts w:ascii="Times New Roman" w:eastAsia="Batang" w:hAnsi="Times New Roman" w:cs="Times New Roman"/>
          <w:sz w:val="24"/>
          <w:szCs w:val="24"/>
          <w:lang w:val="kk-KZ"/>
        </w:rPr>
      </w:pPr>
      <w:r w:rsidRPr="00DE5B33">
        <w:rPr>
          <w:rFonts w:ascii="Times New Roman" w:eastAsia="Batang" w:hAnsi="Times New Roman" w:cs="Times New Roman"/>
          <w:sz w:val="24"/>
          <w:szCs w:val="24"/>
          <w:lang w:val="kk-KZ"/>
        </w:rPr>
        <w:t xml:space="preserve">Осы кезеңде эмигрант мемуарлары дәуірдің көркем-психологиялық құжаты ретінде қабылданды. Өз Отанынан қоныс аударуға мәжбүр болған орыс мәдениеті қайраткерлерінің мемуарлары шетелдердегі орыс әдебиетінің басты жанрларының біріне айналды. Орыс әдебиеттану ғылымында «эмигранттық мемуар», «эмигрант естеліктері» ұғымдарының ерте қалыптасып, зерттеу нысанына айналуының басты себебі де осыдан. </w:t>
      </w:r>
    </w:p>
    <w:p w:rsidR="000349BB" w:rsidRPr="00DE5B33" w:rsidRDefault="000349BB" w:rsidP="002367E3">
      <w:pPr>
        <w:spacing w:after="0" w:line="360" w:lineRule="auto"/>
        <w:ind w:firstLine="709"/>
        <w:jc w:val="both"/>
        <w:rPr>
          <w:rFonts w:ascii="Times New Roman" w:hAnsi="Times New Roman" w:cs="Times New Roman"/>
          <w:sz w:val="24"/>
          <w:szCs w:val="24"/>
          <w:lang w:val="kk-KZ"/>
        </w:rPr>
      </w:pPr>
      <w:r w:rsidRPr="00DE5B33">
        <w:rPr>
          <w:rFonts w:ascii="Times New Roman" w:eastAsia="Batang" w:hAnsi="Times New Roman" w:cs="Times New Roman"/>
          <w:sz w:val="24"/>
          <w:szCs w:val="24"/>
          <w:lang w:val="kk-KZ"/>
        </w:rPr>
        <w:t>Эмигранттық әдебиетке байланысты орыс әдебиеттану ғылымында бірнеше монографиялар жазылып, диссертациялар қорғалды. Мәселен, Н.Н. Кознова «Мемуары русских писателей-эмигрантов первой волны: концепции истории и типология форм повествования»</w:t>
      </w:r>
      <w:r w:rsidRPr="00DE5B33">
        <w:rPr>
          <w:rFonts w:ascii="Times New Roman" w:eastAsia="Batang" w:hAnsi="Times New Roman" w:cs="Times New Roman"/>
          <w:sz w:val="24"/>
          <w:szCs w:val="24"/>
        </w:rPr>
        <w:t xml:space="preserve"> [</w:t>
      </w:r>
      <w:r w:rsidR="00606873" w:rsidRPr="00DE5B33">
        <w:rPr>
          <w:rFonts w:ascii="Times New Roman" w:eastAsia="Batang" w:hAnsi="Times New Roman" w:cs="Times New Roman"/>
          <w:sz w:val="24"/>
          <w:szCs w:val="24"/>
          <w:lang w:val="kk-KZ"/>
        </w:rPr>
        <w:t>25</w:t>
      </w:r>
      <w:r w:rsidRPr="00DE5B33">
        <w:rPr>
          <w:rFonts w:ascii="Times New Roman" w:eastAsia="Batang" w:hAnsi="Times New Roman" w:cs="Times New Roman"/>
          <w:sz w:val="24"/>
          <w:szCs w:val="24"/>
        </w:rPr>
        <w:t>]</w:t>
      </w:r>
      <w:r w:rsidRPr="00DE5B33">
        <w:rPr>
          <w:rFonts w:ascii="Times New Roman" w:eastAsia="Batang" w:hAnsi="Times New Roman" w:cs="Times New Roman"/>
          <w:sz w:val="24"/>
          <w:szCs w:val="24"/>
          <w:lang w:val="kk-KZ"/>
        </w:rPr>
        <w:t>, Е.Ю. Блуднова «Мемуары Н.П.Игнатьева как исторический источник»</w:t>
      </w:r>
      <w:r w:rsidRPr="00DE5B33">
        <w:rPr>
          <w:rFonts w:ascii="Times New Roman" w:eastAsia="Batang" w:hAnsi="Times New Roman" w:cs="Times New Roman"/>
          <w:sz w:val="24"/>
          <w:szCs w:val="24"/>
        </w:rPr>
        <w:t xml:space="preserve"> [</w:t>
      </w:r>
      <w:r w:rsidR="00606873" w:rsidRPr="00DE5B33">
        <w:rPr>
          <w:rFonts w:ascii="Times New Roman" w:eastAsia="Batang" w:hAnsi="Times New Roman" w:cs="Times New Roman"/>
          <w:sz w:val="24"/>
          <w:szCs w:val="24"/>
          <w:lang w:val="kk-KZ"/>
        </w:rPr>
        <w:t>45</w:t>
      </w:r>
      <w:r w:rsidRPr="00DE5B33">
        <w:rPr>
          <w:rFonts w:ascii="Times New Roman" w:eastAsia="Batang" w:hAnsi="Times New Roman" w:cs="Times New Roman"/>
          <w:sz w:val="24"/>
          <w:szCs w:val="24"/>
        </w:rPr>
        <w:t>]</w:t>
      </w:r>
      <w:r w:rsidRPr="00DE5B33">
        <w:rPr>
          <w:rFonts w:ascii="Times New Roman" w:eastAsia="Batang" w:hAnsi="Times New Roman" w:cs="Times New Roman"/>
          <w:sz w:val="24"/>
          <w:szCs w:val="24"/>
          <w:lang w:val="kk-KZ"/>
        </w:rPr>
        <w:t xml:space="preserve">, </w:t>
      </w:r>
      <w:r w:rsidRPr="00DE5B33">
        <w:rPr>
          <w:rFonts w:ascii="Times New Roman" w:hAnsi="Times New Roman" w:cs="Times New Roman"/>
          <w:sz w:val="24"/>
          <w:szCs w:val="24"/>
          <w:lang w:val="kk-KZ"/>
        </w:rPr>
        <w:t>Н.В.Летаева «Молодая эмигрантская литература 1930-х годов: проза на страницах журнала «Числа»</w:t>
      </w:r>
      <w:r w:rsidRPr="00DE5B33">
        <w:rPr>
          <w:rFonts w:ascii="Times New Roman" w:hAnsi="Times New Roman" w:cs="Times New Roman"/>
          <w:sz w:val="24"/>
          <w:szCs w:val="24"/>
        </w:rPr>
        <w:t xml:space="preserve"> [</w:t>
      </w:r>
      <w:r w:rsidR="00606873" w:rsidRPr="00DE5B33">
        <w:rPr>
          <w:rFonts w:ascii="Times New Roman" w:hAnsi="Times New Roman" w:cs="Times New Roman"/>
          <w:sz w:val="24"/>
          <w:szCs w:val="24"/>
          <w:lang w:val="kk-KZ"/>
        </w:rPr>
        <w:t>46</w:t>
      </w:r>
      <w:r w:rsidRPr="00DE5B33">
        <w:rPr>
          <w:rFonts w:ascii="Times New Roman" w:hAnsi="Times New Roman" w:cs="Times New Roman"/>
          <w:sz w:val="24"/>
          <w:szCs w:val="24"/>
        </w:rPr>
        <w:t>]</w:t>
      </w:r>
      <w:r w:rsidRPr="00DE5B33">
        <w:rPr>
          <w:rFonts w:ascii="Times New Roman" w:hAnsi="Times New Roman" w:cs="Times New Roman"/>
          <w:sz w:val="24"/>
          <w:szCs w:val="24"/>
          <w:lang w:val="kk-KZ"/>
        </w:rPr>
        <w:t>, Д.О. Куприн «Эмиграция из России в конце ХІХ-начале ХХ вв.» [</w:t>
      </w:r>
      <w:r w:rsidR="00606873" w:rsidRPr="00DE5B33">
        <w:rPr>
          <w:rFonts w:ascii="Times New Roman" w:hAnsi="Times New Roman" w:cs="Times New Roman"/>
          <w:sz w:val="24"/>
          <w:szCs w:val="24"/>
          <w:lang w:val="kk-KZ"/>
        </w:rPr>
        <w:t>47</w:t>
      </w:r>
      <w:r w:rsidRPr="00DE5B33">
        <w:rPr>
          <w:rFonts w:ascii="Times New Roman" w:hAnsi="Times New Roman" w:cs="Times New Roman"/>
          <w:sz w:val="24"/>
          <w:szCs w:val="24"/>
          <w:lang w:val="kk-KZ"/>
        </w:rPr>
        <w:t>], З.В.Пасевич «Русские классики в литературной критике дальневосточной эмиграции» [</w:t>
      </w:r>
      <w:r w:rsidR="00606873" w:rsidRPr="00DE5B33">
        <w:rPr>
          <w:rFonts w:ascii="Times New Roman" w:hAnsi="Times New Roman" w:cs="Times New Roman"/>
          <w:sz w:val="24"/>
          <w:szCs w:val="24"/>
          <w:lang w:val="kk-KZ"/>
        </w:rPr>
        <w:t>48</w:t>
      </w:r>
      <w:r w:rsidRPr="00DE5B33">
        <w:rPr>
          <w:rFonts w:ascii="Times New Roman" w:hAnsi="Times New Roman" w:cs="Times New Roman"/>
          <w:sz w:val="24"/>
          <w:szCs w:val="24"/>
          <w:lang w:val="kk-KZ"/>
        </w:rPr>
        <w:t xml:space="preserve">] және т.б. зерттеу еңбектерінде орыс эмиграциясының қалыптасу кезеңдері, эмигрант </w:t>
      </w:r>
      <w:r w:rsidRPr="00DE5B33">
        <w:rPr>
          <w:rFonts w:ascii="Times New Roman" w:hAnsi="Times New Roman" w:cs="Times New Roman"/>
          <w:sz w:val="24"/>
          <w:szCs w:val="24"/>
          <w:lang w:val="kk-KZ"/>
        </w:rPr>
        <w:lastRenderedPageBreak/>
        <w:t xml:space="preserve">мемуарларының тілі, әдеби жанрлық, көркемдік-идеялық ерекшелігі, тарихи маңызы туралы зерттелді. </w:t>
      </w:r>
    </w:p>
    <w:p w:rsidR="000349BB" w:rsidRPr="00DE5B33" w:rsidRDefault="000349BB" w:rsidP="002367E3">
      <w:pPr>
        <w:spacing w:after="0" w:line="360" w:lineRule="auto"/>
        <w:ind w:firstLine="709"/>
        <w:jc w:val="both"/>
        <w:rPr>
          <w:rFonts w:ascii="Times New Roman" w:hAnsi="Times New Roman" w:cs="Times New Roman"/>
          <w:sz w:val="24"/>
          <w:szCs w:val="24"/>
          <w:lang w:val="kk-KZ"/>
        </w:rPr>
      </w:pPr>
      <w:r w:rsidRPr="00DE5B33">
        <w:rPr>
          <w:rFonts w:ascii="Times New Roman" w:hAnsi="Times New Roman" w:cs="Times New Roman"/>
          <w:sz w:val="24"/>
          <w:szCs w:val="24"/>
          <w:lang w:val="kk-KZ"/>
        </w:rPr>
        <w:t>Эмигрант мемуарларының жанрлық сипатына байланысты зерттеулерде мемуарды ғалымдар пікірі мемуар естеліктерді көркем әдеби жанр және көркем публицистикалық жанр деп жіктеді. Ал Н.Н.Кознова көркем мемуар және қарапайым мемуар (не художественной) деген жаңаша пікір ұсынды. Әрине, Кознова пікірінің негізі айналып келгенде көркем мемуарды әдеби жанрға жатқызса, қарапайым мемуардың (не художественной) публицистикалық жанрға топтастырғанын көреміз.</w:t>
      </w:r>
    </w:p>
    <w:p w:rsidR="000349BB" w:rsidRPr="00DE5B33" w:rsidRDefault="000349BB" w:rsidP="002367E3">
      <w:pPr>
        <w:spacing w:after="0" w:line="360" w:lineRule="auto"/>
        <w:ind w:firstLine="709"/>
        <w:jc w:val="both"/>
        <w:rPr>
          <w:rFonts w:ascii="Times New Roman" w:hAnsi="Times New Roman" w:cs="Times New Roman"/>
          <w:sz w:val="24"/>
          <w:szCs w:val="24"/>
          <w:lang w:val="kk-KZ"/>
        </w:rPr>
      </w:pPr>
      <w:r w:rsidRPr="00DE5B33">
        <w:rPr>
          <w:rFonts w:ascii="Times New Roman" w:hAnsi="Times New Roman" w:cs="Times New Roman"/>
          <w:sz w:val="24"/>
          <w:szCs w:val="24"/>
          <w:lang w:val="kk-KZ"/>
        </w:rPr>
        <w:t xml:space="preserve">Ендеше, «эмигранттық әдебиет», «эмигрант естеліктері» мәселесін арнайы зерттеу нысанына айналдырып, зерттеу қазақ әдебиеттану ғылымының алдында тұрған өзекті мәселенің бірі. Өйткені қазақ әдеби үдерісінде эмигрант мұралары, оның ішінде эмигрант естеліктері өзіндік ерекшеліктерімен дараланатын құнды қазыналарымыздың бірі. </w:t>
      </w:r>
    </w:p>
    <w:p w:rsidR="000349BB" w:rsidRPr="00DE5B33" w:rsidRDefault="000349BB" w:rsidP="002367E3">
      <w:pPr>
        <w:pStyle w:val="ab"/>
        <w:tabs>
          <w:tab w:val="left" w:pos="1134"/>
        </w:tabs>
        <w:spacing w:before="0" w:beforeAutospacing="0" w:after="0" w:afterAutospacing="0" w:line="360" w:lineRule="auto"/>
        <w:ind w:firstLine="709"/>
        <w:jc w:val="both"/>
        <w:rPr>
          <w:lang w:val="kk-KZ"/>
        </w:rPr>
      </w:pPr>
      <w:r w:rsidRPr="00DE5B33">
        <w:rPr>
          <w:lang w:val="kk-KZ"/>
        </w:rPr>
        <w:t xml:space="preserve">Осындай ұстаныммен қарайтын болсақ, қазақ әдебиеті тарихында көркем мемуарды С.Сейфулинның «Тар жол, тайғақ кешуінен» бастасақ, қазақ эмигранттары естеліктерінің (воспоминания) алғашқы көрінуін М.Шоқайдың «1917 жыл естеліктерінен» бастау алады. </w:t>
      </w:r>
    </w:p>
    <w:p w:rsidR="000349BB" w:rsidRPr="00DE5B33" w:rsidRDefault="000349BB" w:rsidP="002367E3">
      <w:pPr>
        <w:pStyle w:val="ab"/>
        <w:tabs>
          <w:tab w:val="left" w:pos="1134"/>
        </w:tabs>
        <w:spacing w:before="0" w:beforeAutospacing="0" w:after="0" w:afterAutospacing="0" w:line="360" w:lineRule="auto"/>
        <w:ind w:firstLine="709"/>
        <w:jc w:val="both"/>
        <w:rPr>
          <w:lang w:val="kk-KZ"/>
        </w:rPr>
      </w:pPr>
      <w:r w:rsidRPr="00DE5B33">
        <w:rPr>
          <w:lang w:val="kk-KZ"/>
        </w:rPr>
        <w:t xml:space="preserve">М.Шоқайдың сүйген жары Мария Шоқай естеліктерін де эмигрант естеліктері қатарына жатқызуымызға әбден болады. </w:t>
      </w:r>
    </w:p>
    <w:p w:rsidR="000349BB" w:rsidRPr="00DE5B33" w:rsidRDefault="000349BB" w:rsidP="002367E3">
      <w:pPr>
        <w:pStyle w:val="ab"/>
        <w:tabs>
          <w:tab w:val="left" w:pos="1134"/>
        </w:tabs>
        <w:spacing w:before="0" w:beforeAutospacing="0" w:after="0" w:afterAutospacing="0" w:line="360" w:lineRule="auto"/>
        <w:ind w:firstLine="709"/>
        <w:jc w:val="both"/>
        <w:rPr>
          <w:lang w:val="kk-KZ"/>
        </w:rPr>
      </w:pPr>
      <w:r w:rsidRPr="00DE5B33">
        <w:rPr>
          <w:lang w:val="kk-KZ"/>
        </w:rPr>
        <w:t xml:space="preserve">Мария Шоқай естелікті жазу барысында өзі айтқандай М.Шоқайдың «өткен өмірі мен істеген әрекеттерін» қайта елестетіп, жадын жаңғыртып қана қоймайды, сонымен бірге естеліктің деректілігі мен әсерлілігін арттыру мақсатында хаттарды, күнделіктерді, суреттерді басқа да деректі жазбаларды пайдаланған. Ең басты ерекшелігі, естеліктің кейбір тұсы Мұстафа Шоқайдың аузынан шыққан сөздердей көрінеді. Мұстафа Шоқай естелігіне қарағанда Мария Яковлеваның естелігінде М.Шоқай өміріне қатысты дерек мол. Сонымен бірге естелік көлемі де көбірек. Бұл әрине, Мария Шоқайдың Мұстафаға қарағанда уақытының көп болуымен, жазылу кезеңімен байланысты. М.Шоқай күрескерлік жолда өз өмірі туралы естелік жазуға уақыты да аз болғандығы белгілі. Екінші жағы оның арманы болашақта кітап жазу болатын. </w:t>
      </w:r>
    </w:p>
    <w:p w:rsidR="000349BB" w:rsidRPr="00DE5B33" w:rsidRDefault="000349BB" w:rsidP="002367E3">
      <w:pPr>
        <w:pStyle w:val="ab"/>
        <w:tabs>
          <w:tab w:val="left" w:pos="1134"/>
        </w:tabs>
        <w:spacing w:before="0" w:beforeAutospacing="0" w:after="0" w:afterAutospacing="0" w:line="360" w:lineRule="auto"/>
        <w:ind w:firstLine="709"/>
        <w:jc w:val="both"/>
        <w:rPr>
          <w:lang w:val="kk-KZ"/>
        </w:rPr>
      </w:pPr>
      <w:r w:rsidRPr="00DE5B33">
        <w:rPr>
          <w:lang w:val="kk-KZ"/>
        </w:rPr>
        <w:t xml:space="preserve">Жалпы алғанда Мария Шоқай естелігі М.Шоқайдың өмірі мен күрескерлік жолы ғана емес, сол кезеңдегі қоғамдық-саяси өмірдің шежіресі деуге тұратын дүние. </w:t>
      </w:r>
    </w:p>
    <w:p w:rsidR="000349BB" w:rsidRPr="00DE5B33" w:rsidRDefault="000349BB" w:rsidP="002367E3">
      <w:pPr>
        <w:pStyle w:val="ab"/>
        <w:tabs>
          <w:tab w:val="left" w:pos="1134"/>
        </w:tabs>
        <w:spacing w:before="0" w:beforeAutospacing="0" w:after="0" w:afterAutospacing="0" w:line="360" w:lineRule="auto"/>
        <w:ind w:firstLine="709"/>
        <w:jc w:val="both"/>
        <w:rPr>
          <w:lang w:val="kk-KZ"/>
        </w:rPr>
      </w:pPr>
      <w:r w:rsidRPr="00DE5B33">
        <w:rPr>
          <w:lang w:val="kk-KZ"/>
        </w:rPr>
        <w:t xml:space="preserve">Қазақ эмигранттарының естеліктеріне жататын келесі шығарма – Халифа Алтайдың «Естеліктерім» деп аталатын туындысы. </w:t>
      </w:r>
    </w:p>
    <w:p w:rsidR="000349BB" w:rsidRPr="00DE5B33" w:rsidRDefault="000349BB" w:rsidP="002367E3">
      <w:pPr>
        <w:pStyle w:val="ab"/>
        <w:tabs>
          <w:tab w:val="left" w:pos="1134"/>
        </w:tabs>
        <w:spacing w:before="0" w:beforeAutospacing="0" w:after="0" w:afterAutospacing="0" w:line="360" w:lineRule="auto"/>
        <w:ind w:firstLine="709"/>
        <w:jc w:val="both"/>
        <w:rPr>
          <w:lang w:val="kk-KZ"/>
        </w:rPr>
      </w:pPr>
      <w:r w:rsidRPr="00DE5B33">
        <w:rPr>
          <w:lang w:val="kk-KZ"/>
        </w:rPr>
        <w:t xml:space="preserve"> «Естеліктерім» 2014 жылы жарық көрген. Өз шығармасына жазған алғысөзінде Халифа Алтай: «Болған жағдайлардың, қолдан келгенінше, мүмкіндігі болғанынша ай, күнін көрсетумен қатар, жер аттары мен кісі аттарын көрсете дәлелдей отыруға тырыстым» [</w:t>
      </w:r>
      <w:r w:rsidR="00606873" w:rsidRPr="00DE5B33">
        <w:rPr>
          <w:lang w:val="kk-KZ"/>
        </w:rPr>
        <w:t>49</w:t>
      </w:r>
      <w:r w:rsidRPr="00DE5B33">
        <w:rPr>
          <w:lang w:val="kk-KZ"/>
        </w:rPr>
        <w:t>,</w:t>
      </w:r>
      <w:r w:rsidR="00606873" w:rsidRPr="00DE5B33">
        <w:rPr>
          <w:lang w:val="kk-KZ"/>
        </w:rPr>
        <w:t xml:space="preserve"> </w:t>
      </w:r>
      <w:r w:rsidR="0063229D" w:rsidRPr="00DE5B33">
        <w:rPr>
          <w:lang w:val="kk-KZ"/>
        </w:rPr>
        <w:t>6</w:t>
      </w:r>
      <w:r w:rsidRPr="00DE5B33">
        <w:rPr>
          <w:lang w:val="kk-KZ"/>
        </w:rPr>
        <w:t xml:space="preserve">],-дейді. Автордың айтып отырғаны естелікке қойылар шарттың бірі және негізгісі. Алдына </w:t>
      </w:r>
      <w:r w:rsidRPr="00DE5B33">
        <w:rPr>
          <w:lang w:val="kk-KZ"/>
        </w:rPr>
        <w:lastRenderedPageBreak/>
        <w:t xml:space="preserve">осындай мақсат қойған Халифа Алтай өзінің шығармашылық мақсатына жеткен. Естеліктегі сөз болатын оқиғалар тізбегі Қытай қуғын-сүргінінен бой тасалаған қазақ көшінің шынайы бейнесін көрсетеді. </w:t>
      </w:r>
    </w:p>
    <w:p w:rsidR="000349BB" w:rsidRPr="00DE5B33" w:rsidRDefault="000349BB" w:rsidP="002367E3">
      <w:pPr>
        <w:pStyle w:val="ab"/>
        <w:tabs>
          <w:tab w:val="left" w:pos="1134"/>
        </w:tabs>
        <w:spacing w:before="0" w:beforeAutospacing="0" w:after="0" w:afterAutospacing="0" w:line="360" w:lineRule="auto"/>
        <w:ind w:firstLine="709"/>
        <w:jc w:val="both"/>
        <w:rPr>
          <w:lang w:val="kk-KZ"/>
        </w:rPr>
      </w:pPr>
      <w:r w:rsidRPr="00DE5B33">
        <w:rPr>
          <w:lang w:val="kk-KZ"/>
        </w:rPr>
        <w:t xml:space="preserve">Халифа Алтайдың естелік жанрында жазылған екінші шығармасы «Алтайдан ауған ел» деп аталады. Кітап 2014 жылы Алматыда жарық көрген. Кітапқа жазушы, Дүниежүзі қазақтары қауымдастығы төрағасының бірінші орынбасары Қалдарбек Найманбаев алғысөз жазған. «Алтайдан көш қалай басталды?», «Үндістанға кіру», «Көштен бөлініп қалғандар», «Түркияға көшу әрекеті», «Түркия қазақтары», «Саяхаттарым» және «Атажұртпен қауышу» деген тараулардан тұратын естелік кітапта Шығыс Түркістаннан ауған қазақтардың тағдыры суреттеледі. </w:t>
      </w:r>
    </w:p>
    <w:p w:rsidR="000349BB" w:rsidRPr="00DE5B33" w:rsidRDefault="000349BB" w:rsidP="002367E3">
      <w:pPr>
        <w:pStyle w:val="ab"/>
        <w:tabs>
          <w:tab w:val="left" w:pos="1134"/>
        </w:tabs>
        <w:spacing w:before="0" w:beforeAutospacing="0" w:after="0" w:afterAutospacing="0" w:line="360" w:lineRule="auto"/>
        <w:ind w:firstLine="709"/>
        <w:jc w:val="both"/>
        <w:rPr>
          <w:lang w:val="kk-KZ"/>
        </w:rPr>
      </w:pPr>
      <w:r w:rsidRPr="00DE5B33">
        <w:rPr>
          <w:lang w:val="kk-KZ"/>
        </w:rPr>
        <w:t xml:space="preserve">Естелік кітаптан Шығыс Түркістан қазақтары туралы көптеген деректерді алуға болады. «ХІХ ғасырдың соңғы кезінде Алтай, Тарбағатай аймақтарының қазақтары бытырап Құмыл, Баркөл, Мори жаққа қоныс аудара бастайды. Мұның бірнеше себептері болды: халық өкіметке шамадан тыс, өте көп алым-салық төлеп, әл-ауқаты барған сайын төмендейді. Екіншіден, Алтай, Тарбағатай билеушілерінің әділетсіз биліктері мен олардың шаш ал десе, бас алатын жандайшап, атарман-шабармандарының оспадар іс-әрекеттері де қалың қауымның жүйкесін тоздырды. Осы секілді себептер түрткі болып, тыныш тіршілікті арман еткен халық басқа жақтарға ауыл-ауыл болып көшіп кетіп жатты» </w:t>
      </w:r>
      <w:r w:rsidR="00606873" w:rsidRPr="00DE5B33">
        <w:rPr>
          <w:lang w:val="kk-KZ"/>
        </w:rPr>
        <w:t>[49, 6</w:t>
      </w:r>
      <w:r w:rsidRPr="00DE5B33">
        <w:rPr>
          <w:lang w:val="kk-KZ"/>
        </w:rPr>
        <w:t>] деген жолдардан Шығыс Түркістан қазақтар атамекенінен қоныс аударуына мәжбүр еткен басты себептерді көре аламыз.</w:t>
      </w:r>
    </w:p>
    <w:p w:rsidR="000349BB" w:rsidRPr="00DE5B33" w:rsidRDefault="000349BB" w:rsidP="002367E3">
      <w:pPr>
        <w:pStyle w:val="ab"/>
        <w:tabs>
          <w:tab w:val="left" w:pos="1134"/>
        </w:tabs>
        <w:spacing w:before="0" w:beforeAutospacing="0" w:after="0" w:afterAutospacing="0" w:line="360" w:lineRule="auto"/>
        <w:ind w:firstLine="709"/>
        <w:jc w:val="both"/>
        <w:rPr>
          <w:lang w:val="kk-KZ"/>
        </w:rPr>
      </w:pPr>
      <w:r w:rsidRPr="00DE5B33">
        <w:rPr>
          <w:lang w:val="kk-KZ"/>
        </w:rPr>
        <w:t xml:space="preserve">Жалпы алғанда Халифа Алтай көргендері мен өзінен бұрынғы аға буын өкілдерден естігендерін қағазға түсірген. Ғұмырнамалық шығарма тарихи деректілігі жағынан құнды болуымен бірге, сөз өрнегінің өзіндік бояуымен, жанрлық сонылығымен де ерекше. </w:t>
      </w:r>
    </w:p>
    <w:p w:rsidR="000349BB" w:rsidRPr="00DE5B33" w:rsidRDefault="000349BB" w:rsidP="002367E3">
      <w:pPr>
        <w:pStyle w:val="ab"/>
        <w:shd w:val="clear" w:color="auto" w:fill="FFFFFF"/>
        <w:spacing w:before="0" w:beforeAutospacing="0" w:after="0" w:afterAutospacing="0" w:line="360" w:lineRule="auto"/>
        <w:ind w:firstLine="709"/>
        <w:jc w:val="both"/>
        <w:rPr>
          <w:lang w:val="kk-KZ"/>
        </w:rPr>
      </w:pPr>
      <w:r w:rsidRPr="00DE5B33">
        <w:rPr>
          <w:lang w:val="kk-KZ"/>
        </w:rPr>
        <w:t xml:space="preserve">Қазақ эмигранттары естеліктерінің ішінде ерекше көңіл бөліп, зерделеуге тұрарлық шығарманың бірі – Хасан Оралтайдың «Елім-айлап өткен өмір» атты естелік еңбегі. Хасан Қалибекұлы Қытайдағы қазақ жоғары отбасында дүниеге келген. Оның ес бiлгеннен естiгенi мен көргенi (әкесi Қалибек Райымбекұлы және оның үзеңгiлес жолдастарынан) Шығыс Түркістан қазақтарының тағдыры, олардың ұлт азаттығы жолындағы күресі болды. Өйткені әкесі  Қалибек Райымбекұлы ХХ ғасырдың 40-жылдарындағы Шығыс-Түркiстандағы ұлт азаттық қозғалысы жетекшiлерiнiң бiрi болды. </w:t>
      </w:r>
    </w:p>
    <w:p w:rsidR="000349BB" w:rsidRPr="00DE5B33" w:rsidRDefault="000349BB" w:rsidP="002367E3">
      <w:pPr>
        <w:pStyle w:val="ab"/>
        <w:shd w:val="clear" w:color="auto" w:fill="FFFFFF"/>
        <w:spacing w:before="0" w:beforeAutospacing="0" w:after="0" w:afterAutospacing="0" w:line="360" w:lineRule="auto"/>
        <w:ind w:firstLine="709"/>
        <w:jc w:val="both"/>
        <w:rPr>
          <w:lang w:val="kk-KZ"/>
        </w:rPr>
      </w:pPr>
      <w:r w:rsidRPr="00DE5B33">
        <w:rPr>
          <w:lang w:val="kk-KZ"/>
        </w:rPr>
        <w:t>Ол АҚШ-тың «Азаттық» радиосы қазақ бөлiмiнде отыз жылдай қызмет атқарады. Осы уақыт аралығында Хасан Қалибекұлының елi үшiн «Елiм-айлап» жүрiп жемiстi еңбек еткен кезеңi болды.</w:t>
      </w:r>
    </w:p>
    <w:p w:rsidR="000349BB" w:rsidRPr="00DE5B33" w:rsidRDefault="000349BB" w:rsidP="002367E3">
      <w:pPr>
        <w:pStyle w:val="ab"/>
        <w:tabs>
          <w:tab w:val="left" w:pos="1134"/>
        </w:tabs>
        <w:spacing w:before="0" w:beforeAutospacing="0" w:after="0" w:afterAutospacing="0" w:line="360" w:lineRule="auto"/>
        <w:ind w:firstLine="709"/>
        <w:jc w:val="both"/>
        <w:rPr>
          <w:lang w:val="kk-KZ"/>
        </w:rPr>
      </w:pPr>
      <w:r w:rsidRPr="00DE5B33">
        <w:rPr>
          <w:lang w:val="kk-KZ"/>
        </w:rPr>
        <w:lastRenderedPageBreak/>
        <w:t>Жалпы М.Шоқай мен Мария Шоқай естеліктеріне қарағанда Х.Алтай мен Х.Оралтай естеліктеріндегі ең басты ерекшелік туған жер атамекенге деген сағыныш сарынының басымдығы.</w:t>
      </w:r>
    </w:p>
    <w:p w:rsidR="000349BB" w:rsidRPr="00DE5B33" w:rsidRDefault="000349BB" w:rsidP="002367E3">
      <w:pPr>
        <w:spacing w:after="0" w:line="360" w:lineRule="auto"/>
        <w:ind w:firstLine="709"/>
        <w:jc w:val="both"/>
        <w:rPr>
          <w:rFonts w:ascii="Times New Roman" w:hAnsi="Times New Roman" w:cs="Times New Roman"/>
          <w:sz w:val="24"/>
          <w:szCs w:val="24"/>
          <w:lang w:val="kk-KZ"/>
        </w:rPr>
      </w:pPr>
      <w:r w:rsidRPr="00DE5B33">
        <w:rPr>
          <w:rFonts w:ascii="Times New Roman" w:hAnsi="Times New Roman" w:cs="Times New Roman"/>
          <w:sz w:val="24"/>
          <w:szCs w:val="24"/>
          <w:lang w:val="kk-KZ"/>
        </w:rPr>
        <w:t xml:space="preserve">Ұлы Отан соғысында тұтқынға түсіп, еліне қайтпай қалған Әлім Алмат естеліктері де шетелдердегі қазақтар өмірінен, әсіресе Мұстафа Шоқай мен оның жары Мария Шоқай өмірінен көп дерек береді. Әлім Алмат өзі естелік жазып, жарыққа шығармаған, бірақ оның аузынан жазып алынған біршама естеліктер бар. Оның естеліктерін көбінесе шоқайтанушылар жазып алып, М.Шоқайдың эмигранттық кезеңіне байланысты зерттеулерде пайдаланып жүр. Олардың қатарына Бақыт Садықова, Қасымхан Бегмановтардың жазып алған естелік-сұхбаттарын жатқызуымызға болады. Тарих ғылымдарының кандидаты Күлпаш Ілиясова осы айтылған естеліктерді жинақтап, кітап етіп шығарды. </w:t>
      </w:r>
    </w:p>
    <w:p w:rsidR="000349BB" w:rsidRPr="00DE5B33" w:rsidRDefault="000349BB" w:rsidP="002367E3">
      <w:pPr>
        <w:spacing w:after="0" w:line="360" w:lineRule="auto"/>
        <w:ind w:firstLine="709"/>
        <w:jc w:val="both"/>
        <w:rPr>
          <w:rFonts w:ascii="Times New Roman" w:hAnsi="Times New Roman" w:cs="Times New Roman"/>
          <w:sz w:val="24"/>
          <w:szCs w:val="24"/>
          <w:lang w:val="kk-KZ"/>
        </w:rPr>
      </w:pPr>
      <w:r w:rsidRPr="00DE5B33">
        <w:rPr>
          <w:rFonts w:ascii="Times New Roman" w:hAnsi="Times New Roman" w:cs="Times New Roman"/>
          <w:sz w:val="24"/>
          <w:szCs w:val="24"/>
          <w:lang w:val="kk-KZ"/>
        </w:rPr>
        <w:t xml:space="preserve">Қазіргі кезде отандық тарих ғылымында қалыптаса бастаған «айтылған тарих» зерттеу әдісі басқа тарихи деректерде кездесе бермейтін мәліметтер бере алуымен құнды. Осы тұрғыдан қарағанда «айтылған тарих» кейіпкермен болған сұқбат-естелік. Әлім Алматтан жазылып алынған естеліктерді сараптай, талдай келе біз естелік жанрының жаңа бір түрі ретінде естелік-сұқбатты айтар еді. </w:t>
      </w:r>
    </w:p>
    <w:p w:rsidR="000349BB" w:rsidRPr="00DE5B33" w:rsidRDefault="000349BB" w:rsidP="002367E3">
      <w:pPr>
        <w:spacing w:after="0" w:line="360" w:lineRule="auto"/>
        <w:ind w:firstLine="709"/>
        <w:jc w:val="both"/>
        <w:rPr>
          <w:rFonts w:ascii="Times New Roman" w:hAnsi="Times New Roman" w:cs="Times New Roman"/>
          <w:sz w:val="24"/>
          <w:szCs w:val="24"/>
          <w:lang w:val="kk-KZ"/>
        </w:rPr>
      </w:pPr>
      <w:r w:rsidRPr="00DE5B33">
        <w:rPr>
          <w:rFonts w:ascii="Times New Roman" w:hAnsi="Times New Roman" w:cs="Times New Roman"/>
          <w:sz w:val="24"/>
          <w:szCs w:val="24"/>
          <w:lang w:val="kk-KZ"/>
        </w:rPr>
        <w:t xml:space="preserve">Қорыта айтқанда қазақ эмигранттарының естеліктерін бірнеше жанрлық түрге бөілп қарастыруымызға болады. Олар: естелік-эссе, естелік-очерк, естелік-дастан, естелік-сұқбат. </w:t>
      </w:r>
    </w:p>
    <w:p w:rsidR="000349BB" w:rsidRPr="00DE5B33" w:rsidRDefault="000349BB" w:rsidP="002367E3">
      <w:pPr>
        <w:spacing w:after="0" w:line="360" w:lineRule="auto"/>
        <w:ind w:firstLine="709"/>
        <w:jc w:val="both"/>
        <w:rPr>
          <w:rFonts w:ascii="Times New Roman" w:hAnsi="Times New Roman" w:cs="Times New Roman"/>
          <w:sz w:val="24"/>
          <w:szCs w:val="24"/>
          <w:lang w:val="kk-KZ"/>
        </w:rPr>
      </w:pPr>
      <w:r w:rsidRPr="00DE5B33">
        <w:rPr>
          <w:rFonts w:ascii="Times New Roman" w:hAnsi="Times New Roman" w:cs="Times New Roman"/>
          <w:sz w:val="24"/>
          <w:szCs w:val="24"/>
          <w:lang w:val="kk-KZ"/>
        </w:rPr>
        <w:t>Әлемдік әдебиеттану ғылымында жанр типологиясына, соның ішінде мемуар жанрына байланысты көптеген пікірлер бар. Біз жоғарыда талдау барысында оларға тоқталып өттік. Ал өз зерттеу гысанымыздағы эмигрант естеліктерін зерделей келе олардың жазылу формасына, стиліне, композициясы мен авторлық ойдың берілуіне қарай М.Шоқай, Мария естеліктерін естелік-эссе, Х.Алтайдың «Естеліктерім» еңбегін естелік-дастан, Х.Оралтай е</w:t>
      </w:r>
      <w:r w:rsidR="0063229D" w:rsidRPr="00DE5B33">
        <w:rPr>
          <w:rFonts w:ascii="Times New Roman" w:hAnsi="Times New Roman" w:cs="Times New Roman"/>
          <w:sz w:val="24"/>
          <w:szCs w:val="24"/>
          <w:lang w:val="kk-KZ"/>
        </w:rPr>
        <w:t>стеліктерін естелік-эссе, ал Ә.</w:t>
      </w:r>
      <w:r w:rsidRPr="00DE5B33">
        <w:rPr>
          <w:rFonts w:ascii="Times New Roman" w:hAnsi="Times New Roman" w:cs="Times New Roman"/>
          <w:sz w:val="24"/>
          <w:szCs w:val="24"/>
          <w:lang w:val="kk-KZ"/>
        </w:rPr>
        <w:t xml:space="preserve">Алмат естеліктерін естелік-сұқбат деп қарастыруымызға болады. </w:t>
      </w:r>
    </w:p>
    <w:p w:rsidR="000349BB" w:rsidRPr="00DE5B33" w:rsidRDefault="000349BB" w:rsidP="002367E3">
      <w:pPr>
        <w:spacing w:after="0" w:line="360" w:lineRule="auto"/>
        <w:ind w:firstLine="709"/>
        <w:jc w:val="both"/>
        <w:rPr>
          <w:rFonts w:ascii="Times New Roman" w:hAnsi="Times New Roman" w:cs="Times New Roman"/>
          <w:sz w:val="24"/>
          <w:szCs w:val="24"/>
          <w:lang w:val="kk-KZ"/>
        </w:rPr>
      </w:pPr>
      <w:r w:rsidRPr="00DE5B33">
        <w:rPr>
          <w:rFonts w:ascii="Times New Roman" w:hAnsi="Times New Roman" w:cs="Times New Roman"/>
          <w:sz w:val="24"/>
          <w:szCs w:val="24"/>
          <w:lang w:val="kk-KZ"/>
        </w:rPr>
        <w:t xml:space="preserve">Осылай жанрлық түрге жіктей қарастырудан оны жоғары оқу орнында оқытуда тиімді әдіс-тәсілдер мен технологияны таңдап алудың да қажеттілігі айқындала түседі. </w:t>
      </w:r>
    </w:p>
    <w:p w:rsidR="000349BB" w:rsidRPr="00DE5B33" w:rsidRDefault="000349BB" w:rsidP="002367E3">
      <w:pPr>
        <w:spacing w:after="0" w:line="360" w:lineRule="auto"/>
        <w:ind w:firstLine="709"/>
        <w:jc w:val="both"/>
        <w:rPr>
          <w:rFonts w:ascii="Times New Roman" w:hAnsi="Times New Roman" w:cs="Times New Roman"/>
          <w:sz w:val="24"/>
          <w:szCs w:val="24"/>
          <w:lang w:val="kk-KZ"/>
        </w:rPr>
      </w:pPr>
    </w:p>
    <w:p w:rsidR="000349BB" w:rsidRPr="00DE5B33" w:rsidRDefault="000349BB" w:rsidP="002367E3">
      <w:pPr>
        <w:spacing w:after="0" w:line="360" w:lineRule="auto"/>
        <w:ind w:firstLine="709"/>
        <w:jc w:val="both"/>
        <w:rPr>
          <w:rFonts w:ascii="Times New Roman" w:hAnsi="Times New Roman" w:cs="Times New Roman"/>
          <w:b/>
          <w:bCs/>
          <w:sz w:val="24"/>
          <w:szCs w:val="24"/>
          <w:lang w:val="kk-KZ"/>
        </w:rPr>
      </w:pPr>
    </w:p>
    <w:p w:rsidR="00050332" w:rsidRPr="00DE5B33" w:rsidRDefault="00050332" w:rsidP="002367E3">
      <w:pPr>
        <w:pStyle w:val="a4"/>
        <w:spacing w:line="360" w:lineRule="auto"/>
        <w:ind w:firstLine="709"/>
        <w:jc w:val="both"/>
        <w:rPr>
          <w:lang w:val="kk-KZ"/>
        </w:rPr>
      </w:pPr>
    </w:p>
    <w:p w:rsidR="000349BB" w:rsidRPr="00DE5B33" w:rsidRDefault="000349BB" w:rsidP="002367E3">
      <w:pPr>
        <w:pStyle w:val="a4"/>
        <w:spacing w:line="360" w:lineRule="auto"/>
        <w:ind w:firstLine="709"/>
        <w:jc w:val="both"/>
        <w:rPr>
          <w:lang w:val="kk-KZ"/>
        </w:rPr>
      </w:pPr>
    </w:p>
    <w:p w:rsidR="000349BB" w:rsidRPr="00DE5B33" w:rsidRDefault="000349BB" w:rsidP="002367E3">
      <w:pPr>
        <w:pStyle w:val="a4"/>
        <w:spacing w:line="360" w:lineRule="auto"/>
        <w:ind w:firstLine="709"/>
        <w:jc w:val="both"/>
        <w:rPr>
          <w:lang w:val="kk-KZ"/>
        </w:rPr>
      </w:pPr>
    </w:p>
    <w:p w:rsidR="000349BB" w:rsidRPr="00DE5B33" w:rsidRDefault="000349BB" w:rsidP="002367E3">
      <w:pPr>
        <w:pStyle w:val="a4"/>
        <w:spacing w:line="360" w:lineRule="auto"/>
        <w:ind w:firstLine="709"/>
        <w:jc w:val="both"/>
        <w:rPr>
          <w:lang w:val="kk-KZ"/>
        </w:rPr>
      </w:pPr>
    </w:p>
    <w:p w:rsidR="000349BB" w:rsidRPr="00DE5B33" w:rsidRDefault="000349BB" w:rsidP="002367E3">
      <w:pPr>
        <w:pStyle w:val="a4"/>
        <w:spacing w:line="360" w:lineRule="auto"/>
        <w:ind w:firstLine="709"/>
        <w:jc w:val="both"/>
        <w:rPr>
          <w:lang w:val="kk-KZ"/>
        </w:rPr>
      </w:pPr>
    </w:p>
    <w:p w:rsidR="00050332" w:rsidRPr="00DE5B33" w:rsidRDefault="00050332" w:rsidP="002367E3">
      <w:pPr>
        <w:pStyle w:val="a4"/>
        <w:spacing w:line="360" w:lineRule="auto"/>
        <w:ind w:firstLine="709"/>
        <w:jc w:val="both"/>
        <w:rPr>
          <w:lang w:val="kk-KZ"/>
        </w:rPr>
      </w:pPr>
    </w:p>
    <w:p w:rsidR="00050332" w:rsidRPr="00DE5B33" w:rsidRDefault="0063229D" w:rsidP="0063229D">
      <w:pPr>
        <w:pStyle w:val="a4"/>
        <w:spacing w:line="360" w:lineRule="auto"/>
        <w:ind w:firstLine="709"/>
        <w:rPr>
          <w:b/>
          <w:lang w:val="kk-KZ"/>
        </w:rPr>
      </w:pPr>
      <w:r w:rsidRPr="00DE5B33">
        <w:rPr>
          <w:rFonts w:eastAsia="Consolas"/>
          <w:b/>
          <w:caps/>
          <w:lang w:val="kk-KZ"/>
        </w:rPr>
        <w:lastRenderedPageBreak/>
        <w:t xml:space="preserve">3 </w:t>
      </w:r>
      <w:r w:rsidR="00050332" w:rsidRPr="00DE5B33">
        <w:rPr>
          <w:rFonts w:eastAsia="Consolas"/>
          <w:b/>
          <w:caps/>
          <w:lang w:val="kk-KZ"/>
        </w:rPr>
        <w:t>Е</w:t>
      </w:r>
      <w:r w:rsidRPr="00DE5B33">
        <w:rPr>
          <w:rFonts w:eastAsia="Consolas"/>
          <w:b/>
          <w:lang w:val="kk-KZ"/>
        </w:rPr>
        <w:t>стелік жанрының тілдік-стилдік ерекшелігі</w:t>
      </w:r>
    </w:p>
    <w:p w:rsidR="00753C39" w:rsidRPr="00DE5B33" w:rsidRDefault="00753C39" w:rsidP="008716C2">
      <w:pPr>
        <w:pStyle w:val="a4"/>
        <w:spacing w:line="360" w:lineRule="auto"/>
        <w:ind w:firstLine="709"/>
        <w:jc w:val="both"/>
        <w:rPr>
          <w:lang w:val="kk-KZ"/>
        </w:rPr>
      </w:pPr>
      <w:r w:rsidRPr="00DE5B33">
        <w:rPr>
          <w:lang w:val="kk-KZ"/>
        </w:rPr>
        <w:t xml:space="preserve">Бүгінгі таңда мемуарды, оның ішінде естеліктерді тек тарихи және әдеби жағынан ғана емес, лингвистикалық қырынан қарастыруға да ерекше мән беріле бастады. Бұл әсіресе лингвистиканың антропоцентристік бағытындағы адамның ойлауы мен болмысы, әлеуметтік ортаны танып білуі мен ақиқат дүние туралы білімінің санада бейнеленуін қарастыратын когнитивті зерттеулердің нысанына айналуда. </w:t>
      </w:r>
    </w:p>
    <w:p w:rsidR="00753C39" w:rsidRPr="00DE5B33" w:rsidRDefault="00753C39" w:rsidP="008716C2">
      <w:pPr>
        <w:pStyle w:val="a4"/>
        <w:spacing w:line="360" w:lineRule="auto"/>
        <w:ind w:firstLine="709"/>
        <w:jc w:val="both"/>
        <w:rPr>
          <w:lang w:val="kk-KZ"/>
        </w:rPr>
      </w:pPr>
      <w:r w:rsidRPr="00DE5B33">
        <w:rPr>
          <w:lang w:val="kk-KZ"/>
        </w:rPr>
        <w:t xml:space="preserve">Когнитивті лингвистика естелік авторының жеке шығармашылық болмысын, оның қоғамдағы рөлін, сонымен қатар ол өмір сүрген ортаның дүниетанымын, мәдениетін, тарихын т.б. типтік белгілерін қарастырғанда дәстүрлі лнгвистиканың жетістіктерін: тілдік құрлдарды қолданудың лексика-семантикалық, грамматикалық және стилистикалық мәселелерін де қамтиды. Сонда ғана естелік тіліндегі тілдік қолданыстардың қыр-сыры жан-жақты ашылып, автордың өзіндік тілдік қолданыстары мен тіл жұмсау шеберлігі айқындалады. </w:t>
      </w:r>
    </w:p>
    <w:p w:rsidR="00753C39" w:rsidRPr="00DE5B33" w:rsidRDefault="00753C39" w:rsidP="008716C2">
      <w:pPr>
        <w:pStyle w:val="a4"/>
        <w:spacing w:line="360" w:lineRule="auto"/>
        <w:ind w:firstLine="709"/>
        <w:jc w:val="both"/>
        <w:rPr>
          <w:lang w:val="kk-KZ"/>
        </w:rPr>
      </w:pPr>
      <w:r w:rsidRPr="00DE5B33">
        <w:rPr>
          <w:lang w:val="kk-KZ"/>
        </w:rPr>
        <w:t>Естелік жанрына тән қасиет – автобиографиялық сипат. Естелік жазушы өзінің көрген-білгенін, куә болған оқиғаларын өзінің өмірімен байланыстыра отырып, қорытынды жасайды. Естелігін бірінші жақта баяндай отырып, өзі куә болған оқиғаға немесе саяси жағдайларға баға береді, өзі өмір сүріп отырған қоғамға деген көзқарасын білдіреді. Осының барлығы айналып келгенде өмірлік тәжірибе мен дүниетанымға байланысты</w:t>
      </w:r>
      <w:r w:rsidRPr="00DE5B33">
        <w:rPr>
          <w:shd w:val="clear" w:color="auto" w:fill="FFFFFF"/>
          <w:lang w:val="kk-KZ"/>
        </w:rPr>
        <w:t xml:space="preserve"> [</w:t>
      </w:r>
      <w:r w:rsidR="0063229D" w:rsidRPr="00DE5B33">
        <w:rPr>
          <w:shd w:val="clear" w:color="auto" w:fill="FFFFFF"/>
          <w:lang w:val="kk-KZ"/>
        </w:rPr>
        <w:t>50</w:t>
      </w:r>
      <w:r w:rsidRPr="00DE5B33">
        <w:rPr>
          <w:shd w:val="clear" w:color="auto" w:fill="FFFFFF"/>
          <w:lang w:val="kk-KZ"/>
        </w:rPr>
        <w:t xml:space="preserve">]. Олай болса, естелік тілін зерттеу барысында автордың баяндаушылық шеберлігіне және тілдік құралдардың мүмкіндігін қаншалықты пайдаланғандығына талдау жасалып, өзіндік ерекшелігі көрсетілуі қажет. </w:t>
      </w:r>
      <w:r w:rsidRPr="00DE5B33">
        <w:rPr>
          <w:lang w:val="kk-KZ"/>
        </w:rPr>
        <w:t xml:space="preserve">Осы айтылғандарды негізге ала отырып, біз Мұстафа Шоқайдың «1917 жыл естеліктерінен үзінділер» атты еңбегіндегі тілдік бірліктердің (ономастикалық атаулардың, лексика-фразеологиялық бірліктердің және кейбір грамматикалық формалардың статистикалық, семантика-стилистикалық, контекстік, концептік) жұмсалымына жекелей тоқталып, автордың тілдік құралдарды қолдануының стилистикалық және танымдық ерекшеліктерін айқындауға талпынамыз. </w:t>
      </w:r>
    </w:p>
    <w:p w:rsidR="00753C39" w:rsidRPr="00DE5B33" w:rsidRDefault="00753C39" w:rsidP="008716C2">
      <w:pPr>
        <w:pStyle w:val="a4"/>
        <w:spacing w:line="360" w:lineRule="auto"/>
        <w:ind w:firstLine="709"/>
        <w:jc w:val="both"/>
        <w:rPr>
          <w:lang w:val="kk-KZ"/>
        </w:rPr>
      </w:pPr>
      <w:r w:rsidRPr="00DE5B33">
        <w:rPr>
          <w:lang w:val="kk-KZ"/>
        </w:rPr>
        <w:t xml:space="preserve">Бұл үшін алдымен мынадай сұрақтардың жауабын тауып, басын ашып алу маңызды. Біріншіден, естелік қай тілде жазылған, яғни түпнұсқа тілі қай тіл? Екіншіден, естеліктің неше нұсқасы бар? Үшіншіден, түпнұсқа тілден аударылған аудармалардың сапасы қандай, ол автордың сөз саптау ерекшеліктерін сақтады ма? Төртіншіден, бір әріптік жүйеден екіншісіне аударуда қателіктер кетпеген бе? Енді осыларға жауап іздеп көрейік. </w:t>
      </w:r>
    </w:p>
    <w:p w:rsidR="006F71D5" w:rsidRPr="00DE5B33" w:rsidRDefault="006F71D5" w:rsidP="008716C2">
      <w:pPr>
        <w:pStyle w:val="a4"/>
        <w:spacing w:line="360" w:lineRule="auto"/>
        <w:ind w:firstLine="709"/>
        <w:jc w:val="both"/>
        <w:rPr>
          <w:lang w:val="kk-KZ"/>
        </w:rPr>
      </w:pPr>
      <w:r w:rsidRPr="00DE5B33">
        <w:rPr>
          <w:lang w:val="kk-KZ"/>
        </w:rPr>
        <w:t xml:space="preserve">Естеліктің өзіндік бітім-болмысын айқындауда автор қолданған тілдік құралдардың әрқайсысының орны ерекше. Естелік тілінде кез келген тілдік бірлік орынсыз қолданылмайды. Ондағы синтаксистік құрылымдар мен лексемалар, фразеологизмдер, мақал-мәтелдер, көркемдегіш құралдары – бәрі де көркемдік идеяға қызмет етуге </w:t>
      </w:r>
      <w:r w:rsidRPr="00DE5B33">
        <w:rPr>
          <w:lang w:val="kk-KZ"/>
        </w:rPr>
        <w:lastRenderedPageBreak/>
        <w:t>тартылатын «желілер» қатарынан орын алады. Естелік жазушының, мейлі ол кәсіби сөз зергері болмаса да  өзіне тән стилі, өзіндік сөз саптау мәнері, ой-толғау әдістері болады. Тілдік құралдардың стилдік жүк арқалау мүмкіндігінің дәрежесі мәтіннен, оның қолданысынан айқын аңғарылады. Мұны А.Байтұрсынұлы: «Тілді қолдану дегеніміз – айтылған ойға сәйкес келетін сөздерді таңдап ала білу және сол сөздерді сөйлем ішінде орын-орнына дұрыстап қоя білу», - дейді [</w:t>
      </w:r>
      <w:r w:rsidR="0063229D" w:rsidRPr="00DE5B33">
        <w:rPr>
          <w:lang w:val="kk-KZ"/>
        </w:rPr>
        <w:t>50</w:t>
      </w:r>
      <w:r w:rsidRPr="00DE5B33">
        <w:rPr>
          <w:lang w:val="kk-KZ"/>
        </w:rPr>
        <w:t xml:space="preserve">]. </w:t>
      </w:r>
    </w:p>
    <w:p w:rsidR="006F71D5" w:rsidRPr="00DE5B33" w:rsidRDefault="006F71D5" w:rsidP="008716C2">
      <w:pPr>
        <w:pStyle w:val="a4"/>
        <w:spacing w:line="360" w:lineRule="auto"/>
        <w:ind w:firstLine="709"/>
        <w:jc w:val="both"/>
        <w:rPr>
          <w:lang w:val="kk-KZ"/>
        </w:rPr>
      </w:pPr>
      <w:r w:rsidRPr="00DE5B33">
        <w:rPr>
          <w:shd w:val="clear" w:color="auto" w:fill="FFFFFF"/>
          <w:lang w:val="kk-KZ"/>
        </w:rPr>
        <w:t xml:space="preserve">Естелік – әдеби шығарма, мемуар жанрының бір түрі. Естелік </w:t>
      </w:r>
      <w:r w:rsidR="00556EB1" w:rsidRPr="00DE5B33">
        <w:rPr>
          <w:shd w:val="clear" w:color="auto" w:fill="FFFFFF"/>
          <w:lang w:val="kk-KZ"/>
        </w:rPr>
        <w:t>–</w:t>
      </w:r>
      <w:r w:rsidRPr="00DE5B33">
        <w:rPr>
          <w:shd w:val="clear" w:color="auto" w:fill="FFFFFF"/>
          <w:lang w:val="kk-KZ"/>
        </w:rPr>
        <w:t xml:space="preserve"> өмірде шынайы болған ірі тұлғалар мен ел тарихында өткен елеулі оқиғалар жайында көзбен көріп, куәгер болған адамдардың сол өткенді еске түсіріп, өз атынан баяндап беруі. Алайда естелікте деректер тарихи еңбектегідей нақтылы берілуі міндетті емес. Естелік автордың өз танымы тұрғысынан баяндалады. Автор естелікте ақиқаттан алшақ кетпей, оны көркемдеп, бейнелеп жеткізуге құқылы. Естелік жанрлық табиғаты жағынан мемуардың күнделік, жолжазба, т.б. түрлеріне жақын  </w:t>
      </w:r>
      <w:r w:rsidRPr="00DE5B33">
        <w:rPr>
          <w:lang w:val="kk-KZ"/>
        </w:rPr>
        <w:t>[</w:t>
      </w:r>
      <w:r w:rsidR="0063229D" w:rsidRPr="00DE5B33">
        <w:rPr>
          <w:lang w:val="kk-KZ"/>
        </w:rPr>
        <w:t>51</w:t>
      </w:r>
      <w:r w:rsidRPr="00DE5B33">
        <w:rPr>
          <w:lang w:val="kk-KZ"/>
        </w:rPr>
        <w:t xml:space="preserve">]. </w:t>
      </w:r>
    </w:p>
    <w:p w:rsidR="006F71D5" w:rsidRPr="00DE5B33" w:rsidRDefault="006F71D5" w:rsidP="008716C2">
      <w:pPr>
        <w:pStyle w:val="a4"/>
        <w:spacing w:line="360" w:lineRule="auto"/>
        <w:ind w:firstLine="709"/>
        <w:jc w:val="both"/>
        <w:rPr>
          <w:shd w:val="clear" w:color="auto" w:fill="FFFFFF"/>
          <w:lang w:val="kk-KZ"/>
        </w:rPr>
      </w:pPr>
      <w:r w:rsidRPr="00DE5B33">
        <w:rPr>
          <w:shd w:val="clear" w:color="auto" w:fill="FFFFFF"/>
          <w:lang w:val="kk-KZ"/>
        </w:rPr>
        <w:t>Естелік – куәгері автор болып табылатын өмір құбылысы (жеке не қоғамдық) туралы әңгімелеу, шынайы өмір оқиғаларына өзінің қатыстылығын білдіру. Естелік күнделікке жақын, бірақ бір емес. Одан шынай өмірге хронологиялық қатынасы жағынан ерекшеленеді. Мұнда өткен оқиғалар бірде жақын, не бірде алыс қаралады. Басқаша айтқанда, бұл айырмашылық оның негізгі міндетіне, сондай-ақ баяндалатын материалына байланысты болады. Күнделік тұрмыстың барлық маңызды сәттерін қамтыса, естелік барынша прагматикалық: оқиғалар нәтижесі, өтіп жатқандардың мәні автор үшін артта қалған дерек ретінде көрінеді. Ал күнделікте бұлар автор үшін алдағы күнге маңызды болып табылады.</w:t>
      </w:r>
    </w:p>
    <w:p w:rsidR="006F71D5" w:rsidRPr="00DE5B33" w:rsidRDefault="006F71D5" w:rsidP="008716C2">
      <w:pPr>
        <w:pStyle w:val="a4"/>
        <w:spacing w:line="360" w:lineRule="auto"/>
        <w:ind w:firstLine="709"/>
        <w:jc w:val="both"/>
        <w:rPr>
          <w:lang w:val="kk-KZ"/>
        </w:rPr>
      </w:pPr>
      <w:r w:rsidRPr="00DE5B33">
        <w:rPr>
          <w:lang w:val="kk-KZ"/>
        </w:rPr>
        <w:t>Естелік бірнеше формада жазылуы мүмкін. Бір естелік көргені мен білгені қорытыла отырып жазылса, екіншісы ауызша айтылып, жазылып алынуы мүмкін. Тағы бірі естелікті екінші адамға арнайы дайындалған сұрақтар қою арқылы сұхбат сияқты жазылады. Естелікте әдеби көркемдіктің болуы міндетті емес. Өйткені ол көркем туынды емес. Сондықтан оны жазушының жазуы да міндетті емес. Ол бейәдеби жанр болып табылады. Осыған қарағанда естелікті әдеби жанр, тарихи жанр, публицистикалық жанр деп те қарастыруға болатын сияқты. Демек, естелікті кез келген адам жазатын болғандықтан, оны мақсаты мен міндетіне, адресаты мен адресантына, әдеби және тарихи маңызына, баяндалу мен берілуіне т.б. қарай жан-жақты қарастыру керек.</w:t>
      </w:r>
    </w:p>
    <w:p w:rsidR="006F71D5" w:rsidRPr="00C52D99" w:rsidRDefault="006F71D5" w:rsidP="008716C2">
      <w:pPr>
        <w:pStyle w:val="a4"/>
        <w:spacing w:line="360" w:lineRule="auto"/>
        <w:ind w:firstLine="709"/>
        <w:jc w:val="both"/>
        <w:rPr>
          <w:lang w:val="kk-KZ"/>
        </w:rPr>
      </w:pPr>
      <w:r w:rsidRPr="00C52D99">
        <w:rPr>
          <w:lang w:val="kk-KZ"/>
        </w:rPr>
        <w:t xml:space="preserve">Естелік жанрының өзіндік стилистикалық ерекшелігін анықтау үшін алдымен оның жанржасаушы белгілері негізінде ішкі типологиясын анықтап алу қажет. Біздіңше, оларға мыналар жатады: автор образы, естелік айтушылар саны, естелік нысаны, диктумды мазмұнның түрі және адресат образы. Осылардың ішінде ең бастысы автор образы болып </w:t>
      </w:r>
      <w:r w:rsidRPr="00C52D99">
        <w:rPr>
          <w:lang w:val="kk-KZ"/>
        </w:rPr>
        <w:lastRenderedPageBreak/>
        <w:t>табылады. Т.А.Демешкина әңгіме-естелік жанрындағы автор образы оның болған жайтқа (оқиғаға) тікелей не жанама қатысу тұрғысынан сипатталуы мүмкін екенін айтады [</w:t>
      </w:r>
      <w:r w:rsidR="0063229D" w:rsidRPr="00C52D99">
        <w:rPr>
          <w:lang w:val="kk-KZ"/>
        </w:rPr>
        <w:t>52</w:t>
      </w:r>
      <w:r w:rsidRPr="00C52D99">
        <w:rPr>
          <w:lang w:val="kk-KZ"/>
        </w:rPr>
        <w:t xml:space="preserve">].  </w:t>
      </w:r>
    </w:p>
    <w:p w:rsidR="006F71D5" w:rsidRPr="00C52D99" w:rsidRDefault="006F71D5" w:rsidP="008716C2">
      <w:pPr>
        <w:pStyle w:val="a4"/>
        <w:spacing w:line="360" w:lineRule="auto"/>
        <w:ind w:firstLine="709"/>
        <w:jc w:val="both"/>
        <w:rPr>
          <w:lang w:val="kk-KZ"/>
        </w:rPr>
      </w:pPr>
      <w:r w:rsidRPr="00C52D99">
        <w:rPr>
          <w:lang w:val="kk-KZ"/>
        </w:rPr>
        <w:t>Біздің зерттеуіміздің нәтижелері естелік авторының образын оның әңгімелеушінің өзімен қатынасы тұрғысынан қарастыру дұрысырақ болып табылатынын көрсетеді. Осы белгілерге (критерилерге) сәйкес екі жағдайды айтуға болады: 1) естелік авторы – әңгімелеуші және 2) естелік авторы - басқа адам (әңгімелеуші емес). Сонда қарастырып отырған жанрдың екі типі бар деп айтуға болады: 1) өзінің жеке естелігі және 2) басқа біреудің естелігі.</w:t>
      </w:r>
    </w:p>
    <w:p w:rsidR="006F71D5" w:rsidRPr="00C52D99" w:rsidRDefault="006F71D5" w:rsidP="008716C2">
      <w:pPr>
        <w:pStyle w:val="a4"/>
        <w:spacing w:line="360" w:lineRule="auto"/>
        <w:ind w:firstLine="709"/>
        <w:jc w:val="both"/>
        <w:rPr>
          <w:lang w:val="kk-KZ"/>
        </w:rPr>
      </w:pPr>
      <w:r w:rsidRPr="00C52D99">
        <w:rPr>
          <w:lang w:val="kk-KZ"/>
        </w:rPr>
        <w:t>1.Өзінің жеке естелігі. Естелік авторы әңгімелеушінің өзі болған жағдайда «мен істедім / мен айттым / мен көрдім» модустік қолданысты пайдаланады. Бұл типтегі естеліктің өзіндік ерекшелігіне өз жадын қайта қарап, көбіне «есімде» етістігінің жеке түрінің бірінші жағын қолдану жатады.</w:t>
      </w:r>
    </w:p>
    <w:p w:rsidR="006F71D5" w:rsidRPr="00C52D99" w:rsidRDefault="006F71D5" w:rsidP="008716C2">
      <w:pPr>
        <w:pStyle w:val="a4"/>
        <w:spacing w:line="360" w:lineRule="auto"/>
        <w:ind w:firstLine="709"/>
        <w:jc w:val="both"/>
        <w:rPr>
          <w:lang w:val="kk-KZ"/>
        </w:rPr>
      </w:pPr>
      <w:r w:rsidRPr="00C52D99">
        <w:rPr>
          <w:lang w:val="kk-KZ"/>
        </w:rPr>
        <w:t>Біздің жүргізген талдауларымыз жанржасаушы белгілердің тағы бір түрін – естелік нысанын анықтауға мүмкіндік беріп отыр. Авторы әңгімелеушінің өзі болған жағдайда әңгіме-естеліктің екі типтегі нысаны болуы мүмкін: 1) әңгімелеушінің өзі және 2) үшінші жақ – әңгімелеуші жақсы танитын, оның өткен өмірінің куәгері болып табылатын адам (адамдар). Осыған сәйкес өзінің жеке естелігінің мынадай типішілік түрі шығады: а) өзі туралы естелік және ә) өзгелер туралы естелік.</w:t>
      </w:r>
    </w:p>
    <w:p w:rsidR="006F71D5" w:rsidRPr="00C52D99" w:rsidRDefault="006F71D5" w:rsidP="008716C2">
      <w:pPr>
        <w:pStyle w:val="a4"/>
        <w:spacing w:line="360" w:lineRule="auto"/>
        <w:ind w:firstLine="709"/>
        <w:jc w:val="both"/>
        <w:rPr>
          <w:lang w:val="kk-KZ"/>
        </w:rPr>
      </w:pPr>
      <w:r w:rsidRPr="00C52D99">
        <w:rPr>
          <w:lang w:val="kk-KZ"/>
        </w:rPr>
        <w:t>Өзі туралы естелік, әдетте, әңгімелеушінің күллі өмірін кезең-кезеңімен және нақты сипаттамайды. Бұл тек оның өмірінің жекелеген бөліктерін (моменттерін) ғана (балалық кезіндегі оқиғалар, жұмыс, отбасылық тарих т.б.) еске алу болып табылады. Мысалы, Мұстафа Шоқай  «1917 жыл естеліктерінен үзінділер» атты естелігінде өзі туралы төмендегідей ғана деректер береді: «1917 жылғы революция басталған кезде, мен Петербург та едім. Ресей Мемлекеттік думасының (парламентінің) мұсылман тобы (фракциясы) жанындағы бюро да Түркістан өкілі болатынмын. Түркістан туралы материалдар жинаитынмын, әрі Мемлекеттік думадағы мұсылман өкілдеріне Түркістанға қатысы бар, қажетті материалдарды дайындап беретінмін...» [</w:t>
      </w:r>
      <w:r w:rsidR="0063229D" w:rsidRPr="00C52D99">
        <w:rPr>
          <w:lang w:val="kk-KZ"/>
        </w:rPr>
        <w:t>53,</w:t>
      </w:r>
      <w:r w:rsidRPr="00C52D99">
        <w:rPr>
          <w:lang w:val="kk-KZ"/>
        </w:rPr>
        <w:t xml:space="preserve"> 257]. Енді бірде: «Петербургтан аттанарда көңілім қобалжып, қатты толқыдым. Шындықты жасырмайын. Талабы (студент)  кезінде, (1910-1914жж) университет пен бүкіл орыс зиялыларының революцияшыл демоктраттары арасында жүргенінде, Петербургкті ұнататынмын. Ол заманда орыс талабалары мен орыс революцияшыл демоктраттары қауымының бейілі кең еді....» [</w:t>
      </w:r>
      <w:r w:rsidR="00E50F36" w:rsidRPr="00C52D99">
        <w:rPr>
          <w:lang w:val="kk-KZ"/>
        </w:rPr>
        <w:t>53</w:t>
      </w:r>
      <w:r w:rsidRPr="00C52D99">
        <w:rPr>
          <w:lang w:val="kk-KZ"/>
        </w:rPr>
        <w:t>, 258-259]. Тағы бірде: «Ақмешіт – өзімнің туып – өскен, алғаш мектепке қадам басқан жерім. Мен осында тұратын өзбек, қазақ, татар, орыс және яһудилердің (еврейлердің) бәрін түгелдерлік танимын. Бүкіл қала тұрғындары мені де жақсы таниды. «өзі қадірлі кісінің баласын да сыйлау керек» деген біздің халықтың салтымен ел маған көп құрмет көрсететін»  [</w:t>
      </w:r>
      <w:r w:rsidR="00E50F36" w:rsidRPr="00C52D99">
        <w:rPr>
          <w:lang w:val="kk-KZ"/>
        </w:rPr>
        <w:t>53</w:t>
      </w:r>
      <w:r w:rsidRPr="00C52D99">
        <w:rPr>
          <w:lang w:val="kk-KZ"/>
        </w:rPr>
        <w:t xml:space="preserve">, 262]. </w:t>
      </w:r>
      <w:r w:rsidRPr="00C52D99">
        <w:rPr>
          <w:lang w:val="kk-KZ"/>
        </w:rPr>
        <w:lastRenderedPageBreak/>
        <w:t>Осы үзінділерден көріп отырғанымыздай, М.Шоқайдың өз естелігінен жұмыс істеген оры, студенттік шағы және туып-өскен жері жөнінде ғана өте қысқа мәлімет қана аламыз.</w:t>
      </w:r>
    </w:p>
    <w:p w:rsidR="006F71D5" w:rsidRPr="00C52D99" w:rsidRDefault="006F71D5" w:rsidP="008716C2">
      <w:pPr>
        <w:pStyle w:val="a4"/>
        <w:spacing w:line="360" w:lineRule="auto"/>
        <w:ind w:firstLine="709"/>
        <w:jc w:val="both"/>
        <w:rPr>
          <w:lang w:val="kk-KZ"/>
        </w:rPr>
      </w:pPr>
      <w:r w:rsidRPr="00C52D99">
        <w:rPr>
          <w:lang w:val="kk-KZ"/>
        </w:rPr>
        <w:t xml:space="preserve"> Өзгелер туралы естелікті өзі туралы естеліктің тақырыптық толықтырылуы  деп қарауға болады. Мұнда әңгімелеуші, айталық, балалық шақтың оқиғаларын еске алғанда оған қатысы бар адамдардың сол кезеңдегі өмірін сипаттауы мүмкін. Бұл жағдайда ондай нысан ретінде ақпарат берушінің жақын туыстары, ата-анасы, бауырлары, сондай-ақ достары не ауылдастары болады. Мысалы, Мұстафа Шоқайдың жары Мария Шоқайдың «Менің Мұстафам» атты естелігі осының дәлелі бола алады. Осы естелікте Мұстафа Шоқай туралы құнды мәліметтер беріліп, ол жан-жағынан толықтай танылады.</w:t>
      </w:r>
    </w:p>
    <w:p w:rsidR="006F71D5" w:rsidRPr="00C52D99" w:rsidRDefault="006F71D5" w:rsidP="008716C2">
      <w:pPr>
        <w:pStyle w:val="a4"/>
        <w:spacing w:line="360" w:lineRule="auto"/>
        <w:ind w:firstLine="709"/>
        <w:jc w:val="both"/>
        <w:rPr>
          <w:lang w:val="kk-KZ"/>
        </w:rPr>
      </w:pPr>
      <w:r w:rsidRPr="00C52D99">
        <w:rPr>
          <w:lang w:val="kk-KZ"/>
        </w:rPr>
        <w:t>Жоғарыда айтылған өзінің жеке естелігі үшін маңызды (релевантты) деп санауымыздағы тағы бір жанржасаушы белгі – бұл әңгімелеушілер саны. Осы белгіге қатысты екі типті ажыратуға болады: 1) жеке дара естелік және 2) ұжымдық естелік.</w:t>
      </w:r>
    </w:p>
    <w:p w:rsidR="006F71D5" w:rsidRPr="00C52D99" w:rsidRDefault="006F71D5" w:rsidP="008716C2">
      <w:pPr>
        <w:pStyle w:val="a4"/>
        <w:spacing w:line="360" w:lineRule="auto"/>
        <w:ind w:firstLine="709"/>
        <w:jc w:val="both"/>
        <w:rPr>
          <w:lang w:val="kk-KZ"/>
        </w:rPr>
      </w:pPr>
      <w:r w:rsidRPr="00C52D99">
        <w:rPr>
          <w:lang w:val="kk-KZ"/>
        </w:rPr>
        <w:t>Жеке дара естелік деп бір ғана адамның әңгімелеуші болуын айтамыз. Ал естелікті айтуға бірнеше адам қатысқанда оны ұжымдық естелік дейміз. Ұжымдық естелікке қатысушылар бір жағынан тыңдаушы бола отырып, екінші жағынан белгілі бір қысқа уақытта өздеріне таныс адамдар мен куә болған оқиғалар туралы естелік айту үдерісіне қатысып отырады. Біз зерттеу нысанымыздан ауытқымас үшін және мақаланың көлемдік мүмкіндігіне қарай естеліктің бұл ішкі типтік түріне арнайы тоқталып, талдау жасамаймыз. Оны өз алдына зерттеу нысаны боларлық мәселе ретінде қараймыз.</w:t>
      </w:r>
    </w:p>
    <w:p w:rsidR="006F71D5" w:rsidRPr="00C52D99" w:rsidRDefault="006F71D5" w:rsidP="008716C2">
      <w:pPr>
        <w:pStyle w:val="a4"/>
        <w:spacing w:line="360" w:lineRule="auto"/>
        <w:ind w:firstLine="709"/>
        <w:jc w:val="both"/>
        <w:rPr>
          <w:lang w:val="kk-KZ"/>
        </w:rPr>
      </w:pPr>
      <w:r w:rsidRPr="00C52D99">
        <w:rPr>
          <w:lang w:val="kk-KZ"/>
        </w:rPr>
        <w:t xml:space="preserve">2.Басқа біреудің естелігі. Әңгімелеуші естеліктің «бірінші дереккөзі» емес болған жағдайда «маған айтқан / әңгімелеген» деген модустық рамкіге ие болады. Мұндай типтегі естеліктің формалді сөзсаптауларына «анам айтты / мұны әкем айтып берген / атам айтқан» т.б. қолданыстар жатады. Бұл жағдайда естелік айтушы сипаттап отырған оқиғаларға қатысы жоқ екенін, куәгер еместігін «олардың қалай танысқанын мен білмеймін / әжем айтқан жоқ / анам айтқан / мен ұмыттым» т.б. сияқты сөз қолданыстарымен білдіреді. Солай бола тұрғанмен естелік айтушы өз әңгімесінің барынша шынай болуы үшін көбіне төл сөздерді (прямая речь) қолданады. Өзгенің сөзін төл сөз ретінде беруде естелік айтушы сол төл сөз авторының сөз қолданудағы жекелік, даралық ерекшелігін сақтауға тырысады. Естеліктің бұл түріне біз Мария Шоқайдың «Менің Мұстафам» атты естелігі толық жауап бере алатынын байқадық. Сондықтан осы айтылғандарды Мария Шоқай естелігінен үзінділер келтіре отырып талдаймыз. Естеліктің «Мұстафа Шоқайдың шежіресі», «Мұстафа мектепте», «Мұстафа Ташкентте» және «Мұстафа қоғамдық-әлеуметтік өмірде» деген бөлімдері көбінесе 3-жақта баяндалып, «Мұстфаның айтуынша», «Оның айтуынша» деген қыстырмаларды пайдалана отырып, Мұстафадан естігендерін әңгімелейді. </w:t>
      </w:r>
    </w:p>
    <w:p w:rsidR="006F71D5" w:rsidRPr="00C52D99" w:rsidRDefault="006F71D5" w:rsidP="008716C2">
      <w:pPr>
        <w:pStyle w:val="a4"/>
        <w:spacing w:line="360" w:lineRule="auto"/>
        <w:ind w:firstLine="709"/>
        <w:jc w:val="both"/>
        <w:rPr>
          <w:lang w:val="kk-KZ"/>
        </w:rPr>
      </w:pPr>
      <w:r w:rsidRPr="00C52D99">
        <w:rPr>
          <w:lang w:val="kk-KZ"/>
        </w:rPr>
        <w:lastRenderedPageBreak/>
        <w:t>Ал кейбір тұстары Мұстафаның өз атынан 1-жақта да баяндалады. Енді бірде баяндалып келе жтқан хронология бұзылып, бергі кезеңге өтеді де өзінің куә болғандарын сабақтастыра дәлелдеп жазады. Мысалы, Мұстафаның туған жылы мен күні, туған жері, әке-шешесі, туған-туыстары, тұрмыс-тіршіліктері Мұстафадан естігендерін еске ала отырып 3-жақта жазса, Мұстафаның Ақмешітке мектепке жазыруға апарғанда әкесімен бірге болған әңгімелері, Ақмешітте көргендері, алғаш татар, орыс балаларымен сөйлесуі, мұғаліммен танысып сөйлесуі, ауылына қайтып келгендегісі, мектепке барар алдындағы жазды ауыл баларымен қалай өткізгені, ауырып қалып, Ақмешітке бармай станциядағы темір жол мектебінде оқитыны Мұстафаның атынан әңгімеленеді. Автор осы жерде хронологиялық жалғастықты үзеді де 25 жылға алға кетіп, Мұстафаның 1923 жылы жазаған автобиографиялық хатын тұтастай бере отырып: «Хатта мектебін де еске алып өтеді», - деп өз естелінің шынайлылығына дәлел келтіреді [</w:t>
      </w:r>
      <w:r w:rsidR="00E50F36" w:rsidRPr="00C52D99">
        <w:rPr>
          <w:lang w:val="kk-KZ"/>
        </w:rPr>
        <w:t>54</w:t>
      </w:r>
      <w:r w:rsidRPr="00C52D99">
        <w:rPr>
          <w:lang w:val="kk-KZ"/>
        </w:rPr>
        <w:t xml:space="preserve">, 396-399]. </w:t>
      </w:r>
    </w:p>
    <w:p w:rsidR="006F71D5" w:rsidRPr="00C52D99" w:rsidRDefault="006F71D5" w:rsidP="008716C2">
      <w:pPr>
        <w:pStyle w:val="a4"/>
        <w:spacing w:line="360" w:lineRule="auto"/>
        <w:ind w:firstLine="709"/>
        <w:jc w:val="both"/>
        <w:rPr>
          <w:lang w:val="kk-KZ"/>
        </w:rPr>
      </w:pPr>
      <w:r w:rsidRPr="00C52D99">
        <w:rPr>
          <w:lang w:val="kk-KZ"/>
        </w:rPr>
        <w:t xml:space="preserve"> Осындай дәледеменің тағы біріне толығырақ мысал келтірейік: «Мұстафаның айтуынша, ол оқу-жазуды анасынан кішкентай кезінде, жасы беске толмай жатып-ақ үйренген. Бес жасында домбыра тартуды игерген. Мұстафаның есту қбілеті жоғары болған, музыканы өте жақсы көрген. 1922 жылы онымен тірге Трокадеродағы этнография музейін аралағанымыз әлі есімде. Мұстафа сол жерде бір домбыра көріп қалды да, тағатынан айырылды. Сол жердегі қызметкерлерден рұқсат сұрап, аспапты қолына алып құлақ күйін келтірді де, әсем қазақ әуенін орындап шықты. Сөйтті де, аспапты орнына қойды. Жабырқау болатын, жанары жасқа толы еді. Мен алғашқы және соңғы рет Мұстафаның көз жасын сол кезде көріп едім» [</w:t>
      </w:r>
      <w:r w:rsidR="00E50F36" w:rsidRPr="00C52D99">
        <w:rPr>
          <w:lang w:val="kk-KZ"/>
        </w:rPr>
        <w:t>54</w:t>
      </w:r>
      <w:r w:rsidRPr="00C52D99">
        <w:rPr>
          <w:lang w:val="kk-KZ"/>
        </w:rPr>
        <w:t xml:space="preserve">, 392]. </w:t>
      </w:r>
    </w:p>
    <w:p w:rsidR="006F71D5" w:rsidRPr="00C52D99" w:rsidRDefault="006F71D5" w:rsidP="008716C2">
      <w:pPr>
        <w:pStyle w:val="a4"/>
        <w:spacing w:line="360" w:lineRule="auto"/>
        <w:ind w:firstLine="709"/>
        <w:jc w:val="both"/>
        <w:rPr>
          <w:lang w:val="kk-KZ"/>
        </w:rPr>
      </w:pPr>
      <w:r w:rsidRPr="00C52D99">
        <w:rPr>
          <w:lang w:val="kk-KZ"/>
        </w:rPr>
        <w:t>Естеліктің өзіне тән  ерекшеліктерінің біріне болған оқиғаны диалог арқылы беру жатады. Дәл осындай тәсілді автор «Мұстафа – қоғамдық-әлеуметтік өмірде» бөлімінде де пайдаланады. Бұл жердегі ерекшелік көркем әдебиеттегідей автор өз кейіпкерін диалогке түсіру арқылы, сол кездегі оқиғаны оқырманға қаз-қалпында ұсынудан көрінеді. Мысалы: «Генарал лицей оқушысы Шоқайұлының ісін өте жетік білетін тілмаш екенін көріп, лицейді бітірген соң өз кеңсесіне тілмаш ретінде жұмысқа шақыратынын айтады. Бірақ Шоқайұлы Петербургке барып оқуын жалғастырғысы келетінін айтып, бұл ұсынысты қабылдамаған еді.</w:t>
      </w:r>
    </w:p>
    <w:p w:rsidR="006F71D5" w:rsidRPr="00C52D99" w:rsidRDefault="006F71D5" w:rsidP="008716C2">
      <w:pPr>
        <w:pStyle w:val="a4"/>
        <w:numPr>
          <w:ilvl w:val="0"/>
          <w:numId w:val="8"/>
        </w:numPr>
        <w:spacing w:line="360" w:lineRule="auto"/>
        <w:ind w:left="0" w:firstLine="709"/>
        <w:jc w:val="both"/>
        <w:rPr>
          <w:lang w:val="kk-KZ"/>
        </w:rPr>
      </w:pPr>
      <w:r w:rsidRPr="00C52D99">
        <w:rPr>
          <w:lang w:val="kk-KZ"/>
        </w:rPr>
        <w:t>Оқуыңды қай салада жалғастырғың келеді? Әйтеуір заң факультетінде емес деп ойлаймын.</w:t>
      </w:r>
    </w:p>
    <w:p w:rsidR="006F71D5" w:rsidRPr="00C52D99" w:rsidRDefault="006F71D5" w:rsidP="008716C2">
      <w:pPr>
        <w:pStyle w:val="a4"/>
        <w:numPr>
          <w:ilvl w:val="0"/>
          <w:numId w:val="8"/>
        </w:numPr>
        <w:spacing w:line="360" w:lineRule="auto"/>
        <w:ind w:left="0" w:firstLine="709"/>
        <w:jc w:val="both"/>
        <w:rPr>
          <w:lang w:val="kk-KZ"/>
        </w:rPr>
      </w:pPr>
      <w:r w:rsidRPr="00C52D99">
        <w:rPr>
          <w:lang w:val="kk-KZ"/>
        </w:rPr>
        <w:t>Заң факультетін қалаймын.</w:t>
      </w:r>
    </w:p>
    <w:p w:rsidR="006F71D5" w:rsidRPr="00C52D99" w:rsidRDefault="006F71D5" w:rsidP="008716C2">
      <w:pPr>
        <w:pStyle w:val="a4"/>
        <w:numPr>
          <w:ilvl w:val="0"/>
          <w:numId w:val="8"/>
        </w:numPr>
        <w:spacing w:line="360" w:lineRule="auto"/>
        <w:ind w:left="0" w:firstLine="709"/>
        <w:jc w:val="both"/>
        <w:rPr>
          <w:lang w:val="kk-KZ"/>
        </w:rPr>
      </w:pPr>
      <w:r w:rsidRPr="00C52D99">
        <w:rPr>
          <w:lang w:val="kk-KZ"/>
        </w:rPr>
        <w:t>Заң факультетінде степендия тек орыстар үшін беріледі ғой...</w:t>
      </w:r>
    </w:p>
    <w:p w:rsidR="006F71D5" w:rsidRPr="00C52D99" w:rsidRDefault="006F71D5" w:rsidP="008716C2">
      <w:pPr>
        <w:pStyle w:val="a4"/>
        <w:numPr>
          <w:ilvl w:val="0"/>
          <w:numId w:val="8"/>
        </w:numPr>
        <w:spacing w:line="360" w:lineRule="auto"/>
        <w:ind w:left="0" w:firstLine="709"/>
        <w:jc w:val="both"/>
        <w:rPr>
          <w:lang w:val="kk-KZ"/>
        </w:rPr>
      </w:pPr>
      <w:r w:rsidRPr="00C52D99">
        <w:rPr>
          <w:lang w:val="kk-KZ"/>
        </w:rPr>
        <w:t>Сонда да түсем оқуға. Маған Қазан татарларының степендиясы уәде етіліп қойған. [</w:t>
      </w:r>
      <w:r w:rsidR="00E50F36" w:rsidRPr="00C52D99">
        <w:rPr>
          <w:lang w:val="kk-KZ"/>
        </w:rPr>
        <w:t>54,</w:t>
      </w:r>
      <w:r w:rsidRPr="00C52D99">
        <w:rPr>
          <w:lang w:val="kk-KZ"/>
        </w:rPr>
        <w:t xml:space="preserve"> 400]. </w:t>
      </w:r>
    </w:p>
    <w:p w:rsidR="006F71D5" w:rsidRPr="00C52D99" w:rsidRDefault="006F71D5" w:rsidP="008716C2">
      <w:pPr>
        <w:pStyle w:val="a4"/>
        <w:spacing w:line="360" w:lineRule="auto"/>
        <w:ind w:firstLine="709"/>
        <w:jc w:val="both"/>
        <w:rPr>
          <w:lang w:val="kk-KZ"/>
        </w:rPr>
      </w:pPr>
      <w:r w:rsidRPr="00C52D99">
        <w:rPr>
          <w:lang w:val="kk-KZ"/>
        </w:rPr>
        <w:lastRenderedPageBreak/>
        <w:t>Осыдай тәсілді осы бөлімде тағы да профессормен арадағы әңгімеде береді. «Петрожицкий атты профессордың сабағынан өте алмай қалған бір жолдасының орнына емтиханға кірген болатын. Мұғалім оны шырамытып қалады да:</w:t>
      </w:r>
    </w:p>
    <w:p w:rsidR="006F71D5" w:rsidRPr="00C52D99" w:rsidRDefault="006F71D5" w:rsidP="008716C2">
      <w:pPr>
        <w:pStyle w:val="a4"/>
        <w:numPr>
          <w:ilvl w:val="0"/>
          <w:numId w:val="8"/>
        </w:numPr>
        <w:spacing w:line="360" w:lineRule="auto"/>
        <w:ind w:left="0" w:firstLine="709"/>
        <w:jc w:val="both"/>
        <w:rPr>
          <w:lang w:val="kk-KZ"/>
        </w:rPr>
      </w:pPr>
      <w:r w:rsidRPr="00C52D99">
        <w:rPr>
          <w:lang w:val="kk-KZ"/>
        </w:rPr>
        <w:t>Сіз менің емтиханымды тапсырған сияқты едіңіз, - дей бергенде, Мұстафа саспастан:</w:t>
      </w:r>
    </w:p>
    <w:p w:rsidR="006F71D5" w:rsidRPr="00C52D99" w:rsidRDefault="006F71D5" w:rsidP="008716C2">
      <w:pPr>
        <w:pStyle w:val="a4"/>
        <w:spacing w:line="360" w:lineRule="auto"/>
        <w:ind w:firstLine="709"/>
        <w:jc w:val="both"/>
        <w:rPr>
          <w:lang w:val="kk-KZ"/>
        </w:rPr>
      </w:pPr>
      <w:r w:rsidRPr="00C52D99">
        <w:rPr>
          <w:lang w:val="kk-KZ"/>
        </w:rPr>
        <w:t>Ия солай, құрметті профессор. Емтиханға кіргенмін, бірақ құлап қалған едім, деп жауап берген. Сөйтіп Тасболат атты жолдасы үшін емтихан тапсырып шыққан» [</w:t>
      </w:r>
      <w:r w:rsidR="00E50F36" w:rsidRPr="00C52D99">
        <w:rPr>
          <w:lang w:val="kk-KZ"/>
        </w:rPr>
        <w:t>54</w:t>
      </w:r>
      <w:r w:rsidRPr="00C52D99">
        <w:rPr>
          <w:lang w:val="kk-KZ"/>
        </w:rPr>
        <w:t xml:space="preserve">, 400].  </w:t>
      </w:r>
    </w:p>
    <w:p w:rsidR="006F71D5" w:rsidRPr="00C52D99" w:rsidRDefault="006F71D5" w:rsidP="008716C2">
      <w:pPr>
        <w:pStyle w:val="a4"/>
        <w:spacing w:line="360" w:lineRule="auto"/>
        <w:ind w:firstLine="709"/>
        <w:jc w:val="both"/>
        <w:rPr>
          <w:lang w:val="kk-KZ"/>
        </w:rPr>
      </w:pPr>
      <w:r w:rsidRPr="00C52D99">
        <w:rPr>
          <w:lang w:val="kk-KZ"/>
        </w:rPr>
        <w:t>Мария Шоқай естелігінде Мұстафаның балалық шағы туралы айтқандарын есіне түсіре отырып, оны естелік кейіпкерінің баяндауымен береді. «Ақмешітке келіп, зәулім сарайға түстік. Қала маған аса үлкен әрі шулы көрінді. Адасып кететін шығармын деп қорықтым. Әкемнің қолынан ұстап айрылмадым. Өмірімде бірінші рет орысша сөйлегенді есіттім. Мен ешқашан бұлай сөйлесе алмайтын шығармын, орысша үйрене алмайтын шығармын деп ойладым. Бастарына шапка, фуражка киген адамдарды көрдім. Маңдайшасына жазулы тақтайшалар ілінген үйлерге кірдік. Ол үйдегі адамдар тамақты мен бұл уақытқа дейін көрмеген ыдыстармен ішіп, шанышқымен жеп жатты. Шанышқыны ауыздарына апарған кезде оларға қарауға қорықтым. Әрі жеп, әрі сөйлеп, арагідік үстелді шанышқымен ұрып-ұрып қойып отырды. Кейде қарсысында отырғандарға пышақпен не шанышқымен бірдеңелерді меңзей көрсетіп жатты. Үстелдің айналасындағы орындықтарға отра беруден әкем де, мен де тез шаршадық та, көшеге шықтық.</w:t>
      </w:r>
    </w:p>
    <w:p w:rsidR="006F71D5" w:rsidRPr="00C52D99" w:rsidRDefault="006F71D5" w:rsidP="008716C2">
      <w:pPr>
        <w:pStyle w:val="a4"/>
        <w:spacing w:line="360" w:lineRule="auto"/>
        <w:ind w:firstLine="709"/>
        <w:jc w:val="both"/>
        <w:rPr>
          <w:lang w:val="kk-KZ"/>
        </w:rPr>
      </w:pPr>
      <w:r w:rsidRPr="00C52D99">
        <w:rPr>
          <w:lang w:val="kk-KZ"/>
        </w:rPr>
        <w:t xml:space="preserve">Бұл жерде (базар күні болғандықтан) қалың көпшіліктен басым айналды. Халық ерсілі-қарсылы жүріп жатты. Бір жерлерден музыка даусы естіліп тұрды. Әкеме мұндай шулы жерде тұра алмайтынымды айтып, үйге қайтайық деп жалына бастадым. Алайда әкем маған түсіндіріп, мені жұбатты. Мен оның айтқанын тыңдап, оған сендім. Мені байлығымен, алуан түрлі заттардың көптігімен таңқалдырған дүкендерді араладық. Әкем бір нәрселер сатып алды. Мен де тұңғыш рет ақша көрдім. Әкем белбеуінен кішкене дорбаны алып, сатушыға ұсақ тиын берді, сөйтіп оған бірқатар зат сатып алды. Бұның бірі мен үшін таңқаларлық еді (393-бет). </w:t>
      </w:r>
    </w:p>
    <w:p w:rsidR="006F71D5" w:rsidRPr="00C52D99" w:rsidRDefault="006F71D5" w:rsidP="008716C2">
      <w:pPr>
        <w:pStyle w:val="a4"/>
        <w:spacing w:line="360" w:lineRule="auto"/>
        <w:ind w:firstLine="709"/>
        <w:jc w:val="both"/>
        <w:rPr>
          <w:lang w:val="kk-KZ"/>
        </w:rPr>
      </w:pPr>
      <w:r w:rsidRPr="00C52D99">
        <w:rPr>
          <w:lang w:val="kk-KZ"/>
        </w:rPr>
        <w:t xml:space="preserve">Осы мәтінде, біріншіден, Ақмешіт қаласының бала көзімен қарағандағы көрінісі сипатталады. Сондай-ақ сол тұста Ақмешіт тұрғындарының көпшілігі орыстар  немесе орыстілділер болғаны байқалады. Екіншіден, естеліктің бірнеше тұсында автор естелік айтып отырған адамның өз сөзін келтіреді. Мұны естелік ішіндегі естелік деп айтамыз. Айталық мұндай естелік ішіндегі естелік «Мұстафа - мектепте» бөлімінде 392-396 бетерінде, яғни 5 бет көлемінде берілсе, одан әрі 396-399 бет аралығында Мұстафаның хаты тұтасымен пайдаланылған. Бұл да сол естелік ішіндегі естелікке жатады. Өйткені хатта Мұстафа өзінің </w:t>
      </w:r>
      <w:r w:rsidRPr="00C52D99">
        <w:rPr>
          <w:lang w:val="kk-KZ"/>
        </w:rPr>
        <w:lastRenderedPageBreak/>
        <w:t>туған ағасы, анасы, әкесінің інісі Оспан, оның өмірі туралы, жеңгесі жайында естелік  жазылған.</w:t>
      </w:r>
    </w:p>
    <w:p w:rsidR="006F71D5" w:rsidRPr="00C52D99" w:rsidRDefault="006F71D5" w:rsidP="008716C2">
      <w:pPr>
        <w:pStyle w:val="a4"/>
        <w:spacing w:line="360" w:lineRule="auto"/>
        <w:ind w:firstLine="709"/>
        <w:jc w:val="both"/>
        <w:rPr>
          <w:lang w:val="kk-KZ"/>
        </w:rPr>
      </w:pPr>
      <w:r w:rsidRPr="00C52D99">
        <w:rPr>
          <w:lang w:val="kk-KZ"/>
        </w:rPr>
        <w:t>Тағы бірде Мұстафаның балалық шағы туралы айтқандарын есіне түсіре отырып, қазақ аулының мұғалімін былайша сипаттайды: «Ауылдарында түрік мұғалімі бар болатын. Құранды жатқа білетін. Ауылдың бар баласын оқытатын» [</w:t>
      </w:r>
      <w:r w:rsidR="00E50F36" w:rsidRPr="00C52D99">
        <w:rPr>
          <w:lang w:val="kk-KZ"/>
        </w:rPr>
        <w:t>54</w:t>
      </w:r>
      <w:r w:rsidRPr="00C52D99">
        <w:rPr>
          <w:lang w:val="kk-KZ"/>
        </w:rPr>
        <w:t>, 392].  Сол мұғалымды Мұстафаның сөзімен тағы былайша көрсетеді: «Бұларды айтқан қызыл топылы түрік мұғалімі деуге қорықтым» [</w:t>
      </w:r>
      <w:r w:rsidR="00E50F36" w:rsidRPr="00C52D99">
        <w:rPr>
          <w:lang w:val="kk-KZ"/>
        </w:rPr>
        <w:t>54</w:t>
      </w:r>
      <w:r w:rsidRPr="00C52D99">
        <w:rPr>
          <w:lang w:val="kk-KZ"/>
        </w:rPr>
        <w:t xml:space="preserve">, 392].  </w:t>
      </w:r>
    </w:p>
    <w:p w:rsidR="006F71D5" w:rsidRPr="00C52D99" w:rsidRDefault="006F71D5" w:rsidP="008716C2">
      <w:pPr>
        <w:pStyle w:val="a4"/>
        <w:spacing w:line="360" w:lineRule="auto"/>
        <w:ind w:firstLine="709"/>
        <w:jc w:val="both"/>
        <w:rPr>
          <w:lang w:val="kk-KZ"/>
        </w:rPr>
      </w:pPr>
      <w:r w:rsidRPr="00C52D99">
        <w:rPr>
          <w:lang w:val="kk-KZ"/>
        </w:rPr>
        <w:t>Кейде естелік авторы өзінің жеке ойы мен әрекетін жаза келе оны кейіпкерінің төл сөзімен дәлелді етіп береді: «Көпшілік алдымен дәрет алып, сонан соң бәрі бірдей намазға тұрды. Намаздан кейін еркектер жағы түйелерге қарай беттесе, әйелдер жағы қойлар мен сиырларды саууға кірісті. Мұстафа мені қасына шақырып алды да екеуміз әрі-бері жүріп сейілдедік, ол маған бұл жердегілердің бәрі менің орамал тағысыма, қимыл-әрекеттеріме ырза болғанын айтты. «Бұл уақытқа дейін олар орыс әйелі туралы басқаша пікірде болатын. Өз ұлтымның өкіліне үйленбеуім оларда реніш сезімін тудырғанымен, аз уақыт ішінде еуропалық әйелге азиялық әдеттерді қабылдата алғаным үшін мені кешіріп, саған құрметпен қарай бастады» [</w:t>
      </w:r>
      <w:r w:rsidR="00E50F36" w:rsidRPr="00C52D99">
        <w:rPr>
          <w:lang w:val="kk-KZ"/>
        </w:rPr>
        <w:t>54</w:t>
      </w:r>
      <w:r w:rsidRPr="00C52D99">
        <w:rPr>
          <w:lang w:val="kk-KZ"/>
        </w:rPr>
        <w:t xml:space="preserve">, 424].  </w:t>
      </w:r>
    </w:p>
    <w:p w:rsidR="006F71D5" w:rsidRPr="00C52D99" w:rsidRDefault="006F71D5" w:rsidP="008716C2">
      <w:pPr>
        <w:pStyle w:val="a4"/>
        <w:spacing w:line="360" w:lineRule="auto"/>
        <w:ind w:firstLine="709"/>
        <w:jc w:val="both"/>
        <w:rPr>
          <w:lang w:val="kk-KZ"/>
        </w:rPr>
      </w:pPr>
      <w:r w:rsidRPr="00C52D99">
        <w:rPr>
          <w:lang w:val="kk-KZ"/>
        </w:rPr>
        <w:t>Л.Г.Гынгазова естелік-мәтіннің мазмұны күрделі полипропозиттік диктуммен беріледі, бұл осы жанрдың типтік ерекшелігі болып табылады деп көрсетеді [</w:t>
      </w:r>
      <w:r w:rsidR="00E50F36" w:rsidRPr="00C52D99">
        <w:rPr>
          <w:lang w:val="kk-KZ"/>
        </w:rPr>
        <w:t>55</w:t>
      </w:r>
      <w:r w:rsidRPr="00C52D99">
        <w:rPr>
          <w:lang w:val="kk-KZ"/>
        </w:rPr>
        <w:t>, 167-174]. Әңгіме-естелік мәтінін талдау барысында біз диктумды мазмұнның (сөйлеудің обьективті мазмұнының) үш негізгі түрін анықтадық: адамның сипат (портреті), жергілікті жердің сипаттамасы,  дәстүрлі өмір салт сипаттамасы.</w:t>
      </w:r>
    </w:p>
    <w:p w:rsidR="006F71D5" w:rsidRPr="00C52D99" w:rsidRDefault="006F71D5" w:rsidP="008716C2">
      <w:pPr>
        <w:pStyle w:val="a4"/>
        <w:spacing w:line="360" w:lineRule="auto"/>
        <w:ind w:firstLine="709"/>
        <w:jc w:val="both"/>
        <w:rPr>
          <w:lang w:val="kk-KZ"/>
        </w:rPr>
      </w:pPr>
      <w:r w:rsidRPr="00C52D99">
        <w:rPr>
          <w:lang w:val="kk-KZ"/>
        </w:rPr>
        <w:t>1.Адамның сипаты (портреті). Естеліктегі адамның сипаты көбіне оның әрекеті арқылы көрінеді. Естелік өмірде болған оқиғалар мен нақты адамдар жайында мәлімет беретін деректі жанр болып табылады. Сондықтан онда оқиға кейіпкерлерінің автор көзқарасы тұрғысынан портреттері суреттелуі заңды. Бұл жайында Мұстафа Шоқай «1917 жыл естеліктерінен үзінділерінің» алғашқы бөлімінде былай деп жазады: «Осы жазбаларымда және алдағы жазатын естеліктерімде Түркістандағы сол революция дәуірі жайлы қалам тарпақпын. Күрескер тұлғалар туралы көп оқиғаларға тоқталамын. Сол арқылы жас түркістандықтарды ұлттық өмірімізде аса маңызды орын алған таяуда өткен оқиғалармен таныстырмақпын» [</w:t>
      </w:r>
      <w:r w:rsidR="00E50F36" w:rsidRPr="00C52D99">
        <w:rPr>
          <w:lang w:val="kk-KZ"/>
        </w:rPr>
        <w:t>54</w:t>
      </w:r>
      <w:r w:rsidRPr="00C52D99">
        <w:rPr>
          <w:lang w:val="kk-KZ"/>
        </w:rPr>
        <w:t xml:space="preserve">, 256].  </w:t>
      </w:r>
    </w:p>
    <w:p w:rsidR="006F71D5" w:rsidRPr="00C52D99" w:rsidRDefault="006F71D5" w:rsidP="008716C2">
      <w:pPr>
        <w:pStyle w:val="a4"/>
        <w:spacing w:line="360" w:lineRule="auto"/>
        <w:ind w:firstLine="709"/>
        <w:jc w:val="both"/>
        <w:rPr>
          <w:lang w:val="kk-KZ"/>
        </w:rPr>
      </w:pPr>
      <w:r w:rsidRPr="00C52D99">
        <w:rPr>
          <w:lang w:val="kk-KZ"/>
        </w:rPr>
        <w:t>Автор естелігінде бірнеше «күрескер тұлғаның» жағымды бейнесі мен ел үшін жасаған еңбегінің бағасын бере отырып таныстырса, енді бірде оқиға кейіпкерлерінің жағымсыз іс-әрекеттері мен болмыс-бейнесін аямай сынға алады. Мысалы,</w:t>
      </w:r>
      <w:r w:rsidRPr="00C52D99">
        <w:rPr>
          <w:lang w:val="kk-KZ"/>
        </w:rPr>
        <w:tab/>
        <w:t xml:space="preserve">Мұстафа Шоқай естелігінде А.Байтұрсынұлы мен М.Дулатұлының бейнесі Бірінші  Бүкілқазақ құрылтайын өткізуге Орынбор қаласының таңдалуына байланысты сипатталып өтеді. «Бұған Семей мен </w:t>
      </w:r>
      <w:r w:rsidRPr="00C52D99">
        <w:rPr>
          <w:lang w:val="kk-KZ"/>
        </w:rPr>
        <w:lastRenderedPageBreak/>
        <w:t>Ташкенттен едәуір жырақта, темір жол бойында жақан Орынбор қолайлы жер болып шықты. Орынборда орыс мұғалімдер институты бар еді. Онда жыл сайын бірнеше қазақ мұғалімі тәрбиеленіп шығатын. Бұған қоса ғұлама ғалым, көрнекті қоғам қайраткері, дарынды жазушы Ахмет Байтұрсынұлы мен Міржақып Дулатұлы Орынборда тұратын. Бұл екі қоғам қайраткерлерінің қуатты қаламының арқасындақалың елді аузына қаратқан «Қазақ» газетіосында шығарылып, таратылатын. Міне, қазақ сирек қоныстанған Орынбордың көпке дейін қыр қазақтарының ұлттық қозғалысының орталығына айналып, мұнда Бірінші Бүкілқазақ құрылтайы шақыртылуының басты себебі осы» [</w:t>
      </w:r>
      <w:r w:rsidR="00E50F36" w:rsidRPr="00C52D99">
        <w:rPr>
          <w:lang w:val="kk-KZ"/>
        </w:rPr>
        <w:t>54</w:t>
      </w:r>
      <w:r w:rsidRPr="00C52D99">
        <w:rPr>
          <w:lang w:val="kk-KZ"/>
        </w:rPr>
        <w:t>, 260]. Мұнда ғұлама ғалым, көрнекті қоғам қайраткері, дарынды жазушы, қуатты қалам иесі деген эпиттеттік қолданыстармен  күрескер тұлғалар бейнесін береді.</w:t>
      </w:r>
    </w:p>
    <w:p w:rsidR="006F71D5" w:rsidRPr="00C52D99" w:rsidRDefault="006F71D5" w:rsidP="008716C2">
      <w:pPr>
        <w:pStyle w:val="a4"/>
        <w:spacing w:line="360" w:lineRule="auto"/>
        <w:ind w:firstLine="709"/>
        <w:jc w:val="both"/>
        <w:rPr>
          <w:lang w:val="kk-KZ"/>
        </w:rPr>
      </w:pPr>
      <w:r w:rsidRPr="00C52D99">
        <w:rPr>
          <w:lang w:val="kk-KZ"/>
        </w:rPr>
        <w:t>М.Шоқай естелігінде қазақтың біртуар азаматы, Алаш ардақтысы Әлихан Бөкейханов туралы үш жаңа ақпарат берілген. Біріншісінде Мұстафа мен Әлиханның үнемі байланыста болғанын, саяси қызметте бірінің орнын бірі толтырып отырғандығын көреміз. «Патша тақтан бас тарқан күні мен Минскідегі Әлихан Бөкейхановтан сол жаққа шақырған жеделхат алдым. Жеделхатта Бүкілресей егіншілер одағына барып, майдандағы жұмысқа жіберілген түркістандық жұмысшылардың хал-жағдайын көргісі келген Әлиханның бұдан соң Түркістан өлкесіне баратыны, менің оның сайланғаным хабарланған екен. Бірақ майдан мен Петербург арасындағы байланыс үзіліп қалғандықтан, мен Петербургтан шыға алмадым» [</w:t>
      </w:r>
      <w:r w:rsidR="00E50F36" w:rsidRPr="00C52D99">
        <w:rPr>
          <w:lang w:val="kk-KZ"/>
        </w:rPr>
        <w:t>54</w:t>
      </w:r>
      <w:r w:rsidRPr="00C52D99">
        <w:rPr>
          <w:lang w:val="kk-KZ"/>
        </w:rPr>
        <w:t>, 258].</w:t>
      </w:r>
    </w:p>
    <w:p w:rsidR="006F71D5" w:rsidRPr="00C52D99" w:rsidRDefault="006F71D5" w:rsidP="008716C2">
      <w:pPr>
        <w:pStyle w:val="a4"/>
        <w:spacing w:line="360" w:lineRule="auto"/>
        <w:ind w:firstLine="709"/>
        <w:jc w:val="both"/>
        <w:rPr>
          <w:lang w:val="kk-KZ"/>
        </w:rPr>
      </w:pPr>
      <w:r w:rsidRPr="00C52D99">
        <w:rPr>
          <w:lang w:val="kk-KZ"/>
        </w:rPr>
        <w:t>Естеліктегі Ә.Бокейханов туралы екінші мәлімет Бірінші Бүкілқазақ құрылтайына байланысты беріледі. «Құрылтай бұрынғы Торғай губерниясының ғимаратында жиналды. Оны Торғай облысының таяуда ғана тағайындалған комисары Әлихан Бөкейхан ашты». Осы жерде автор оқырмадарға қосымша мынадай ақпаратты да айта кетеді: «Орынборда шығып тұратын «Уақыт» газеті Әлиханды «Ресейдегі мұсылмандардың бірінші әкімі» деп құтықтаға еді» [5</w:t>
      </w:r>
      <w:r w:rsidR="00E50F36" w:rsidRPr="00C52D99">
        <w:rPr>
          <w:lang w:val="kk-KZ"/>
        </w:rPr>
        <w:t>4</w:t>
      </w:r>
      <w:r w:rsidRPr="00C52D99">
        <w:rPr>
          <w:lang w:val="kk-KZ"/>
        </w:rPr>
        <w:t>, 260]. Үшіншісі - Ә.Бөкейхановтың Түркістан комитетінің алғашқы құрамының мүшесі болғандығы туралы ақпатат. «Уақытша үкіметтің Түркістан комитетінің алғашқы құрамы 9 кісі еді. 1.Н.Н.Щепкин, 2.Преображенский, 3.Липовский, 4.Елпатовский, 5.Шиковский, 6.Генарал Абдул Әзиз Дәулетшин, 7.Садри Максудибек, 8.Мұхамеджан Тынышбай, 9.Әлихан Бөкейхан. Әлихан Бөкейхан сол кезде Торғай облысының комисары болғандықтан, Түркістан комитетінің ісіне қатыспақ түгілі, тіпті Ташкентке де келе алмады. Сондықтан оның Түркістан үкіметі комитетіне қызметке тағайындалды деген жай аты еді» (277-бет). Осы айтылғандармен қоса естелік авторы Бөкейхан туралы тағы да мынадай ақпарат беріп кетеді: «Сол тұстағы түркі саясатшыларының көбісі, мәселен, Юсуф Ақчура мен Әли Марданбек Топчи Башидан бастап біздің Әлихан Бөкейханға дейін – бәрі Милюков басшылығындағы кадет партиясында еді» [5</w:t>
      </w:r>
      <w:r w:rsidR="00E50F36" w:rsidRPr="00C52D99">
        <w:rPr>
          <w:lang w:val="kk-KZ"/>
        </w:rPr>
        <w:t>4</w:t>
      </w:r>
      <w:r w:rsidRPr="00C52D99">
        <w:rPr>
          <w:lang w:val="kk-KZ"/>
        </w:rPr>
        <w:t xml:space="preserve">, 278].    </w:t>
      </w:r>
    </w:p>
    <w:p w:rsidR="006F71D5" w:rsidRPr="00C52D99" w:rsidRDefault="006F71D5" w:rsidP="008716C2">
      <w:pPr>
        <w:pStyle w:val="a4"/>
        <w:spacing w:line="360" w:lineRule="auto"/>
        <w:ind w:firstLine="709"/>
        <w:jc w:val="both"/>
        <w:rPr>
          <w:lang w:val="kk-KZ"/>
        </w:rPr>
      </w:pPr>
      <w:r w:rsidRPr="00C52D99">
        <w:rPr>
          <w:lang w:val="kk-KZ"/>
        </w:rPr>
        <w:lastRenderedPageBreak/>
        <w:t>Мұстафа Шоқай естелігінде есімі жиі аталатын тағы бір күрескер тұлға – Мұхамеджан Тынышбаев. Оны автор Уақытша үкіметтің Түркістан комитетінің мүшелерінің бірі ретінде төмендегідей сипаттамалармен таныстырады: «Уақытша үкіметтің Түркістан комитетінің үшінші түрік мүшесі түркістандық инженер Мұхамеджан Тынышбай. Бұл кісінің де саяси көзқарасы кадеттерге едәуір жақын болатын. Оны жақсы білетіндердің сөзіне қарағанда, қабілетті, білгір инженер зор саяси тұлға бола алған жоқ. Петербург инженерлер институтын бітіруден саяси қоғалысқа қадам басқан бұл кісіден Түркістан тұрғындары зор үміт күткен еді!..» [5</w:t>
      </w:r>
      <w:r w:rsidR="00E50F36" w:rsidRPr="00C52D99">
        <w:rPr>
          <w:lang w:val="kk-KZ"/>
        </w:rPr>
        <w:t>4</w:t>
      </w:r>
      <w:r w:rsidRPr="00C52D99">
        <w:rPr>
          <w:lang w:val="kk-KZ"/>
        </w:rPr>
        <w:t xml:space="preserve">, 278-279].      </w:t>
      </w:r>
    </w:p>
    <w:p w:rsidR="006F71D5" w:rsidRPr="00C52D99" w:rsidRDefault="006F71D5" w:rsidP="008716C2">
      <w:pPr>
        <w:pStyle w:val="a4"/>
        <w:spacing w:line="360" w:lineRule="auto"/>
        <w:ind w:firstLine="709"/>
        <w:jc w:val="both"/>
        <w:rPr>
          <w:lang w:val="kk-KZ"/>
        </w:rPr>
      </w:pPr>
      <w:r w:rsidRPr="00C52D99">
        <w:rPr>
          <w:lang w:val="kk-KZ"/>
        </w:rPr>
        <w:t>М.Шоқай естелігінде ерекше бір құрметпен аты аталып таныстырылатын күрескер тұлғаның тағы бірі – Ерәлі Қасымұлы. «Тілмаштар арасында бір абзал азаматты жақсы танитынмын. Ол Ақмешіт басқармасының бастығы жанында тәржімашылық ететін Ерәлі Қасымұлы деген кісі. Оның рухани тазалығын, дүниеге, ақшаға қызықпағанын, азғындық жолына түспегенін зор сеніммен айта аламын. Ол өте дініл кісі еді. Дәретсіз бір қадам баспайтын. Жалған сөйлеуді – күнә,  параны арам деп есептейтін. Пара алған мұсылманның діннен айырылып, кәпірге айналатынына сенетін. Сондықтан бұл кісі ешқандай қызметке көтерілмей, баяғы отырған жерінде отыра беретін. Ойында орыс мекемесіне берік орналасып, бастыққа жағынып, онымен қосыла туған халқын талаудан, өз бауырларының қанын сорудан басқа түк жоқ қанағатсыз имансыздар Ерәліні баса-көктеп, жоғары кызметтерге көтеріліп алған еді» [5</w:t>
      </w:r>
      <w:r w:rsidR="00E50F36" w:rsidRPr="00C52D99">
        <w:rPr>
          <w:lang w:val="kk-KZ"/>
        </w:rPr>
        <w:t>4</w:t>
      </w:r>
      <w:r w:rsidRPr="00C52D99">
        <w:rPr>
          <w:lang w:val="kk-KZ"/>
        </w:rPr>
        <w:t>, 263]. М.Шоқай естелігінде ерекше ілтипатпен сипатталып берілген осы абзал азаматтың өмірі мен шығармашылығы, саяси қызметі әлі арнай зерттеу нысанына айналуы қажет деп санаймыз.</w:t>
      </w:r>
    </w:p>
    <w:p w:rsidR="006F71D5" w:rsidRPr="00C52D99" w:rsidRDefault="006F71D5" w:rsidP="008716C2">
      <w:pPr>
        <w:pStyle w:val="a4"/>
        <w:spacing w:line="360" w:lineRule="auto"/>
        <w:ind w:firstLine="709"/>
        <w:jc w:val="both"/>
        <w:rPr>
          <w:lang w:val="kk-KZ"/>
        </w:rPr>
      </w:pPr>
      <w:r w:rsidRPr="00C52D99">
        <w:rPr>
          <w:lang w:val="kk-KZ"/>
        </w:rPr>
        <w:t xml:space="preserve">Естелікте есімдері жиі айтылып, әртүрлі оқиғалардың ортасында жүретін тағы бір кейіпкерлер Хұсан Ибраһим мен Серәлі Лапин. «Ақмешіттегі уақ тілмаштар Ерәліге қарсы жүргізген арандату әрекеттеріне билік басында жүрген кәсіптестерінен көмек алды.Көмек көрсеткендердің бірі – бұрынғы Самарқанд облыстық заң басқармасының жанындағы тілмаш Хұсан Ибраһим, екіншісі – бұрынғы Самарқанд әскери губернаторы жанында тілмаштық қызмет атқарған, кейінірек ерекше шағым-арыздар жөніндегі өкіл Серәлі Лапин еді. Бұлардың екеуі де Ақмешіттің байырғы тұрғындары. Хұсан Ибраһим революциядан бұрын жалған аударма жасағаны үшін айыпталып, жұмыстан қуылған. Ал Серәлі Самарқанд әскери губрнаторының жанындағы қызметін тастап, шағым-арыздарды тексерумен айналысады. Осы қылығы әрі берекесіз, әрі ірі сауда істеріне араласуы Серәліні жерлестері ақмешіттіктерден айырды. Серәлі революция басталған соң Ақмешітке қайтып келді. Ол ақылды, қабілетті кісі болғанымен, барып тұрған өзімшіл еді, халық арасында зор құрметке бөленген Ерәлінің беделін қызғанды. Оры Жұмысшы-солаттарының көмегінсіз-ақ Ерәлінің көзін жоймақ болды. Бірақ Ақмешіт Ұлттық комитеті Серәлінің соңына ермеді. Осы кезде </w:t>
      </w:r>
      <w:r w:rsidRPr="00C52D99">
        <w:rPr>
          <w:lang w:val="kk-KZ"/>
        </w:rPr>
        <w:lastRenderedPageBreak/>
        <w:t>Серәлі «Халық өкілдері кеңесі» атты ұйым құрды. Тым үлкен бағдарламамен басталған бұл ұйымға қосылуға жұрт ықыластана қойған жоқ. Ол жоғарыда аты аталған Хұсан Ибраһимді де осы ұйымға тартты...» [5</w:t>
      </w:r>
      <w:r w:rsidR="00E50F36" w:rsidRPr="00C52D99">
        <w:rPr>
          <w:lang w:val="kk-KZ"/>
        </w:rPr>
        <w:t>4</w:t>
      </w:r>
      <w:r w:rsidRPr="00C52D99">
        <w:rPr>
          <w:lang w:val="kk-KZ"/>
        </w:rPr>
        <w:t>, 264]. Естелікте Серәлі Лапин туралы тағы мынадай мәлімет айтылады: «Серәлі Лапинмен өзімнің жеке қарым-қатынасыма келгенде, ол кісі мені туған інісіндей жақсы көретін еді деуіме болады. Тек саяси мәселеде біз бір-бірімізге жолай алмадық. Бір оңаша кездескенімізде мен одан: «Ел арасында абыройынан айырылған Хұсан Ибраһиммен соншалықты араласуыңыздың жөні қайсы?» - деп сұрадым. Менің бұл сұрағыма Серәлі Лапиннің Зиновьев туралы: «Осындай жексұрын диуаналар сізге неге керек?» - деген сұраққа: «Қарық болған кеменің  тесігіне тығуға жаман жалба да жарайды», - деп жауап бергенін айтты. Демек, «Жаман жалба» дегенде революционе, марксист Лениннің марксизм мен революциядан алыста, марксизмнің нағыз дұшпаны біздің Серәлімен бір пікірде болып шыққаны ғой [5</w:t>
      </w:r>
      <w:r w:rsidR="00E50F36" w:rsidRPr="00C52D99">
        <w:rPr>
          <w:lang w:val="kk-KZ"/>
        </w:rPr>
        <w:t>4</w:t>
      </w:r>
      <w:r w:rsidRPr="00C52D99">
        <w:rPr>
          <w:lang w:val="kk-KZ"/>
        </w:rPr>
        <w:t xml:space="preserve">, 266].     </w:t>
      </w:r>
    </w:p>
    <w:p w:rsidR="006F71D5" w:rsidRPr="00C52D99" w:rsidRDefault="006F71D5" w:rsidP="008716C2">
      <w:pPr>
        <w:pStyle w:val="a4"/>
        <w:spacing w:line="360" w:lineRule="auto"/>
        <w:ind w:firstLine="709"/>
        <w:jc w:val="both"/>
        <w:rPr>
          <w:lang w:val="kk-KZ"/>
        </w:rPr>
      </w:pPr>
      <w:r w:rsidRPr="00C52D99">
        <w:rPr>
          <w:lang w:val="kk-KZ"/>
        </w:rPr>
        <w:t>Естелікте сондай-ақ автордың сөзімен айтқанда «түркістандықтардың есінде қайғылы оқиғалармен ғана қалған» генарал Доховский, генарал Иванов, генарал Самсонов, генарал Мартенс және генарал-губернатор Куропаткиндердің қатігез де залымдық іс-әрекеттері баяндалады. Бір-екі мысал келтірейік. «Генарал Доховский, 1898 жылғы Әндіжан көтерілісінен кейін бүкіл Әндіжандағы ғұлама, дін басыларды мешітке жинап, өзінің аяғына жығып, тағзым етуге мәжбүрлеген. Аса қадірменді ғұламалардың біразының сәждеге қойған басын желкесінен басып өткен осы Доховский. Бұл қорлықты түркістандықтар ұмыта қоймаған шығар» [5</w:t>
      </w:r>
      <w:r w:rsidR="00E50F36" w:rsidRPr="00C52D99">
        <w:rPr>
          <w:lang w:val="kk-KZ"/>
        </w:rPr>
        <w:t>4</w:t>
      </w:r>
      <w:r w:rsidRPr="00C52D99">
        <w:rPr>
          <w:lang w:val="kk-KZ"/>
        </w:rPr>
        <w:t>, 267].  «Генарал Иванов, Ташкентті орыстар басып алуға қатысқан қатысқан жас басқыншы офицерлердің бірі. Ол қарамағындағы әкімдерге «жергілікті халықтарды аяудың қажеті жоқ, қайта оларға ұдайы орыс жұдырығының құдіретін танытып қою керек» дейтін» [5</w:t>
      </w:r>
      <w:r w:rsidR="00E50F36" w:rsidRPr="00C52D99">
        <w:rPr>
          <w:lang w:val="kk-KZ"/>
        </w:rPr>
        <w:t>4</w:t>
      </w:r>
      <w:r w:rsidRPr="00C52D99">
        <w:rPr>
          <w:lang w:val="kk-KZ"/>
        </w:rPr>
        <w:t xml:space="preserve">, 267]. </w:t>
      </w:r>
    </w:p>
    <w:p w:rsidR="006F71D5" w:rsidRPr="00C52D99" w:rsidRDefault="006F71D5" w:rsidP="008716C2">
      <w:pPr>
        <w:pStyle w:val="a4"/>
        <w:spacing w:line="360" w:lineRule="auto"/>
        <w:ind w:firstLine="709"/>
        <w:jc w:val="both"/>
        <w:rPr>
          <w:lang w:val="kk-KZ"/>
        </w:rPr>
      </w:pPr>
      <w:r w:rsidRPr="00C52D99">
        <w:rPr>
          <w:lang w:val="kk-KZ"/>
        </w:rPr>
        <w:t xml:space="preserve"> «Орыстың залым әкімдерінің ішіндегі ең қатігез де қанпезері генарал Самсонов «Орыс мұжықтарының ұрысы да кез келген түркістандықтан, оның әулиесінен артық» деген еді. Өлке мен облыс басшыларының қоныстану басқармасының елге жасаған қиянаты жайындағы түркістандықтардың арыздарын қабылдамауға әмір берген де осы. Әулиеата мешітіне патша мен өзінің суретін ілдірген де Самсонов болатын...» [5</w:t>
      </w:r>
      <w:r w:rsidR="00E50F36" w:rsidRPr="00C52D99">
        <w:rPr>
          <w:lang w:val="kk-KZ"/>
        </w:rPr>
        <w:t>4</w:t>
      </w:r>
      <w:r w:rsidRPr="00C52D99">
        <w:rPr>
          <w:lang w:val="kk-KZ"/>
        </w:rPr>
        <w:t xml:space="preserve">, 267-268].      </w:t>
      </w:r>
    </w:p>
    <w:p w:rsidR="006F71D5" w:rsidRPr="00C52D99" w:rsidRDefault="006F71D5" w:rsidP="008716C2">
      <w:pPr>
        <w:pStyle w:val="a4"/>
        <w:spacing w:line="360" w:lineRule="auto"/>
        <w:ind w:firstLine="709"/>
        <w:jc w:val="both"/>
        <w:rPr>
          <w:lang w:val="kk-KZ"/>
        </w:rPr>
      </w:pPr>
      <w:r w:rsidRPr="00C52D99">
        <w:rPr>
          <w:lang w:val="kk-KZ"/>
        </w:rPr>
        <w:t xml:space="preserve">2.Жергілікті жердің сипаттамасы. </w:t>
      </w:r>
      <w:r w:rsidRPr="00C52D99">
        <w:rPr>
          <w:shd w:val="clear" w:color="auto" w:fill="FFFFFF"/>
          <w:lang w:val="kk-KZ"/>
        </w:rPr>
        <w:t xml:space="preserve">Естелікте баяндалатын елеулі оқиғалар мен оның қатысушылары, куәгерлері белігілі бір аумақтық кеңістікте, әлеуметтік ортада өмір сүреді. Сондықтан онда жергілікті жердің, халықтың, этностың, жеке адамның аты, тұрмыс-тіршілігіне, мәдени, әлеуметтік ортасына қатысты  атаулары молынан ұшырасып отырады. Біз осы орайда </w:t>
      </w:r>
      <w:r w:rsidRPr="00C52D99">
        <w:rPr>
          <w:lang w:val="kk-KZ"/>
        </w:rPr>
        <w:t xml:space="preserve">Мария Шоқайдың «Менің Мұстафам» атты естелігі жайында көптеген үлкенді-кішілі зерттеулерге шолулар жасай отырып, оның әлі де арнайы зерттелмеген мәселелерін, оның ішінде лингвистикалық жағын, яғни онда қолданылған ономастикалық </w:t>
      </w:r>
      <w:r w:rsidRPr="00C52D99">
        <w:rPr>
          <w:lang w:val="kk-KZ"/>
        </w:rPr>
        <w:lastRenderedPageBreak/>
        <w:t>атаулар мен кейбір этнолингвистикалық  аспектіге қатысты мәселелерін, қарастыруды жөн көрдік.</w:t>
      </w:r>
    </w:p>
    <w:p w:rsidR="006F71D5" w:rsidRPr="00C52D99" w:rsidRDefault="006F71D5" w:rsidP="008716C2">
      <w:pPr>
        <w:pStyle w:val="a4"/>
        <w:spacing w:line="360" w:lineRule="auto"/>
        <w:ind w:firstLine="709"/>
        <w:jc w:val="both"/>
        <w:rPr>
          <w:lang w:val="kk-KZ"/>
        </w:rPr>
      </w:pPr>
      <w:r w:rsidRPr="00C52D99">
        <w:rPr>
          <w:lang w:val="kk-KZ"/>
        </w:rPr>
        <w:t xml:space="preserve">Мария Шоқайдың аталмыш естелігін оқи отырып біз алдымен ондағы ономастикалық атауларды тізіп алып, оны іштей бірнеше топтарға бөлдік. Естелікте барлығы – 176 атау қолданылған. Оның 40-ы үлкенді-кішілі қалалардың аты. 17 елдің (мемлекеттің) аты, 6 аймақ, өлке, уәлаят атауы, 5 әртүрлі теңіз, арал, бұғаз,  көл, өзен атауы, облыс, форт, аудан, ауыл, жер, аурухана, музей атын білдіретін 22 атау қолданылған, 4 атау тау, орман атын білдіреді, естелікте 18 этноним, 21 әртүрлі лауазым атаулары және 43 антропоним қолданылған. Енді осыларға тоқталайық. </w:t>
      </w:r>
    </w:p>
    <w:p w:rsidR="006F71D5" w:rsidRPr="00C52D99" w:rsidRDefault="006F71D5" w:rsidP="008716C2">
      <w:pPr>
        <w:pStyle w:val="a4"/>
        <w:spacing w:line="360" w:lineRule="auto"/>
        <w:ind w:firstLine="709"/>
        <w:jc w:val="both"/>
        <w:rPr>
          <w:lang w:val="kk-KZ"/>
        </w:rPr>
      </w:pPr>
      <w:r w:rsidRPr="00C52D99">
        <w:rPr>
          <w:lang w:val="kk-KZ"/>
        </w:rPr>
        <w:t>Естелікте мынадай қала атаулары бар: Ақмешіт, Ашхабад, Ташкент, Берлин, Париж, Петербург</w:t>
      </w:r>
      <w:r w:rsidRPr="00C52D99">
        <w:rPr>
          <w:bCs/>
          <w:shd w:val="clear" w:color="auto" w:fill="FFFFFF"/>
          <w:lang w:val="kk-KZ"/>
        </w:rPr>
        <w:t xml:space="preserve">, </w:t>
      </w:r>
      <w:r w:rsidRPr="00C52D99">
        <w:rPr>
          <w:lang w:val="kk-KZ"/>
        </w:rPr>
        <w:t xml:space="preserve">Тбилиси,  Мәскеу, Варшава, Жизақ, Орынбор, Красноводск, Ақтөбе, Екатеринбург, Владивосток, Челябинск, Троиск, Вена, Баку, Самара, Петровск, Батуми, Ыстамбұл,  Марселия, Ногент, Дункерк, Трабзан, Иркутск, </w:t>
      </w:r>
      <w:r w:rsidRPr="00C52D99">
        <w:rPr>
          <w:shd w:val="clear" w:color="auto" w:fill="FFFFFF"/>
          <w:lang w:val="kk-KZ"/>
        </w:rPr>
        <w:t> </w:t>
      </w:r>
      <w:r w:rsidRPr="00C52D99">
        <w:rPr>
          <w:lang w:val="kk-KZ"/>
        </w:rPr>
        <w:t xml:space="preserve">Лондон, Галата, </w:t>
      </w:r>
      <w:r w:rsidRPr="00C52D99">
        <w:rPr>
          <w:shd w:val="clear" w:color="auto" w:fill="FFFFFF"/>
          <w:lang w:val="kk-KZ"/>
        </w:rPr>
        <w:t xml:space="preserve">  </w:t>
      </w:r>
      <w:r w:rsidRPr="00C52D99">
        <w:rPr>
          <w:lang w:val="kk-KZ"/>
        </w:rPr>
        <w:t>Кампиен</w:t>
      </w:r>
      <w:r w:rsidRPr="00C52D99">
        <w:rPr>
          <w:bCs/>
          <w:shd w:val="clear" w:color="auto" w:fill="FFFFFF"/>
          <w:lang w:val="kk-KZ"/>
        </w:rPr>
        <w:t xml:space="preserve">,  </w:t>
      </w:r>
      <w:r w:rsidRPr="00C52D99">
        <w:rPr>
          <w:lang w:val="kk-KZ"/>
        </w:rPr>
        <w:t xml:space="preserve">Одесса, Версал, Филадельфия, Старсбург, Үйшік, Қоқан, Ферғана, Щадринск, Орск, Мажион. </w:t>
      </w:r>
    </w:p>
    <w:p w:rsidR="006F71D5" w:rsidRPr="00C52D99" w:rsidRDefault="006F71D5" w:rsidP="008716C2">
      <w:pPr>
        <w:pStyle w:val="a4"/>
        <w:spacing w:line="360" w:lineRule="auto"/>
        <w:ind w:firstLine="709"/>
        <w:jc w:val="both"/>
        <w:rPr>
          <w:shd w:val="clear" w:color="auto" w:fill="FFFFFF"/>
          <w:lang w:val="kk-KZ"/>
        </w:rPr>
      </w:pPr>
      <w:r w:rsidRPr="00C52D99">
        <w:rPr>
          <w:lang w:val="kk-KZ"/>
        </w:rPr>
        <w:tab/>
        <w:t xml:space="preserve">Естелікте  кездесетін ел (мемлекет)аттары: Ресей, Швейцария, Үндістан, Иран, Америка, Грузия, Әзірбайжан, Франция, Англия, Италия, Түркия, Түркіменстан, Греция, Польша, Португалия, Германия, </w:t>
      </w:r>
      <w:r w:rsidRPr="00C52D99">
        <w:rPr>
          <w:bCs/>
          <w:shd w:val="clear" w:color="auto" w:fill="FFFFFF"/>
          <w:lang w:val="kk-KZ"/>
        </w:rPr>
        <w:t>Түркістан Автономиясы</w:t>
      </w:r>
      <w:r w:rsidRPr="00C52D99">
        <w:rPr>
          <w:shd w:val="clear" w:color="auto" w:fill="FFFFFF"/>
          <w:lang w:val="kk-KZ"/>
        </w:rPr>
        <w:t xml:space="preserve"> немесе </w:t>
      </w:r>
      <w:r w:rsidRPr="00C52D99">
        <w:rPr>
          <w:bCs/>
          <w:shd w:val="clear" w:color="auto" w:fill="FFFFFF"/>
          <w:lang w:val="kk-KZ"/>
        </w:rPr>
        <w:t xml:space="preserve"> Қоқан автономиясы.</w:t>
      </w:r>
      <w:r w:rsidRPr="00C52D99">
        <w:rPr>
          <w:shd w:val="clear" w:color="auto" w:fill="FFFFFF"/>
          <w:lang w:val="kk-KZ"/>
        </w:rPr>
        <w:t> </w:t>
      </w:r>
    </w:p>
    <w:p w:rsidR="006F71D5" w:rsidRPr="00C52D99" w:rsidRDefault="006F71D5" w:rsidP="008716C2">
      <w:pPr>
        <w:pStyle w:val="a4"/>
        <w:spacing w:line="360" w:lineRule="auto"/>
        <w:ind w:firstLine="709"/>
        <w:jc w:val="both"/>
        <w:rPr>
          <w:lang w:val="kk-KZ"/>
        </w:rPr>
      </w:pPr>
      <w:r w:rsidRPr="00C52D99">
        <w:rPr>
          <w:lang w:val="kk-KZ"/>
        </w:rPr>
        <w:t>Аймақ, өлке, уәлаят аттары: Түркістан, Уфа</w:t>
      </w:r>
      <w:r w:rsidRPr="00C52D99">
        <w:rPr>
          <w:shd w:val="clear" w:color="auto" w:fill="FFFFFF"/>
          <w:lang w:val="kk-KZ"/>
        </w:rPr>
        <w:t xml:space="preserve">, </w:t>
      </w:r>
      <w:r w:rsidRPr="00C52D99">
        <w:rPr>
          <w:lang w:val="kk-KZ"/>
        </w:rPr>
        <w:t>Қазан, Ферғана,  Солтүстік Кавказ, Сібір. Теңіз, арал, бұғаз,  көл, өзен аттары: Телкөл, Каспий</w:t>
      </w:r>
      <w:r w:rsidRPr="00C52D99">
        <w:rPr>
          <w:bCs/>
          <w:shd w:val="clear" w:color="auto" w:fill="FFFFFF"/>
          <w:lang w:val="kk-KZ"/>
        </w:rPr>
        <w:t xml:space="preserve">, </w:t>
      </w:r>
      <w:r w:rsidRPr="00C52D99">
        <w:rPr>
          <w:lang w:val="kk-KZ"/>
        </w:rPr>
        <w:t>Цесаревич (Вешахт) – бұғаз аты (кейін Комсомольский атанған – ред.), Прорыв – арал, Темір –</w:t>
      </w:r>
      <w:hyperlink r:id="rId9" w:history="1">
        <w:r w:rsidRPr="00C52D99">
          <w:rPr>
            <w:rStyle w:val="aa"/>
            <w:color w:val="auto"/>
            <w:u w:val="none"/>
            <w:shd w:val="clear" w:color="auto" w:fill="FFFFFF"/>
            <w:lang w:val="kk-KZ"/>
          </w:rPr>
          <w:t>Жем</w:t>
        </w:r>
      </w:hyperlink>
      <w:r w:rsidRPr="00C52D99">
        <w:rPr>
          <w:shd w:val="clear" w:color="auto" w:fill="FFFFFF"/>
          <w:lang w:val="kk-KZ"/>
        </w:rPr>
        <w:t> алабындағы өзен.</w:t>
      </w:r>
    </w:p>
    <w:p w:rsidR="006F71D5" w:rsidRPr="00C52D99" w:rsidRDefault="006F71D5" w:rsidP="008716C2">
      <w:pPr>
        <w:pStyle w:val="a4"/>
        <w:spacing w:line="360" w:lineRule="auto"/>
        <w:ind w:firstLine="709"/>
        <w:jc w:val="both"/>
        <w:rPr>
          <w:lang w:val="kk-KZ"/>
        </w:rPr>
      </w:pPr>
      <w:r w:rsidRPr="00C52D99">
        <w:rPr>
          <w:lang w:val="kk-KZ"/>
        </w:rPr>
        <w:t>Естелік мәтінінде төмендегідей облыс, форт, аудан, ауыл, жер, аурухан, музей аттары қолданылған: Қызылсу, Мерв, Орал, Темір – аудан орт., Нобель компаниясы, Ембі мұнай компаниясы, Қызылқұрт – ауыл аты (Батыс Қазақстан обл. Х.Досмұхамедовтің ауылы), Жымпиты, Саршығанақ –  қазіргі Сұлутөбе ауылы, Трокадеро -</w:t>
      </w:r>
      <w:r w:rsidRPr="00C52D99">
        <w:rPr>
          <w:bCs/>
          <w:iCs/>
          <w:shd w:val="clear" w:color="auto" w:fill="FFFFFF"/>
          <w:lang w:val="kk-KZ"/>
        </w:rPr>
        <w:t xml:space="preserve"> </w:t>
      </w:r>
      <w:r w:rsidRPr="00C52D99">
        <w:rPr>
          <w:rStyle w:val="ae"/>
          <w:bCs/>
          <w:i w:val="0"/>
          <w:shd w:val="clear" w:color="auto" w:fill="FFFFFF"/>
          <w:lang w:val="kk-KZ"/>
        </w:rPr>
        <w:t>музей</w:t>
      </w:r>
      <w:r w:rsidRPr="00C52D99">
        <w:rPr>
          <w:lang w:val="kk-KZ"/>
        </w:rPr>
        <w:t>, Доссор - Нобель компаниясының мұнай өндірісі орталығы, аудан орт (Батыс Қазақстан обл.)</w:t>
      </w:r>
      <w:r w:rsidRPr="00C52D99">
        <w:rPr>
          <w:bCs/>
          <w:shd w:val="clear" w:color="auto" w:fill="FFFFFF"/>
          <w:lang w:val="kk-KZ"/>
        </w:rPr>
        <w:t xml:space="preserve">, </w:t>
      </w:r>
      <w:r w:rsidRPr="00C52D99">
        <w:rPr>
          <w:lang w:val="kk-KZ"/>
        </w:rPr>
        <w:t>Ақбұлақ – ауыл аты (Батыс Қазақстан обл.), Шекуновка – қазіргі Ақтөбе облысы, Қобда ауданының орталығы, Покровка – ауыл аты, Миялы – ауыл аты, Хандақұл – жер аты, Форт Александровка – қазіргі форт Шефченко, Кетік – форт Александрова, форт Шевченко, Ақтау, Қаратөбе – ауыл аты, Жилой Кост, Маиловск – өндіріс орыны, жұмысшылар тұратын аудан (Бакуде), Виктория – аурухана аты.</w:t>
      </w:r>
    </w:p>
    <w:p w:rsidR="006F71D5" w:rsidRPr="00C52D99" w:rsidRDefault="006F71D5" w:rsidP="008716C2">
      <w:pPr>
        <w:pStyle w:val="a4"/>
        <w:spacing w:line="360" w:lineRule="auto"/>
        <w:ind w:firstLine="709"/>
        <w:jc w:val="both"/>
        <w:rPr>
          <w:lang w:val="kk-KZ"/>
        </w:rPr>
      </w:pPr>
      <w:r w:rsidRPr="00C52D99">
        <w:rPr>
          <w:lang w:val="kk-KZ"/>
        </w:rPr>
        <w:t>Тау, орман атауы: Памир,  Эльбурс – тау аты,  Дәуіт – тау аты,  Венсен – орман аты.</w:t>
      </w:r>
    </w:p>
    <w:p w:rsidR="006F71D5" w:rsidRPr="00C52D99" w:rsidRDefault="006F71D5" w:rsidP="008716C2">
      <w:pPr>
        <w:pStyle w:val="a4"/>
        <w:spacing w:line="360" w:lineRule="auto"/>
        <w:ind w:firstLine="709"/>
        <w:jc w:val="both"/>
        <w:rPr>
          <w:lang w:val="kk-KZ"/>
        </w:rPr>
      </w:pPr>
      <w:r w:rsidRPr="00C52D99">
        <w:rPr>
          <w:lang w:val="kk-KZ"/>
        </w:rPr>
        <w:t xml:space="preserve">Этнонимдер: Қырғыз-қайсақ (қазақ –ред.), Орта жүздің Қыпшағы, Торайғырдың Шаштысы, Түркістандықтар,  Өзбек, Орыс, Еділ татарлары, Қырым татарлары, Кавказ </w:t>
      </w:r>
      <w:r w:rsidRPr="00C52D99">
        <w:rPr>
          <w:lang w:val="kk-KZ"/>
        </w:rPr>
        <w:lastRenderedPageBreak/>
        <w:t>халықтары, Орал башқұрттары, Түркімен тайпалары, Тәжік, Неміс, Австриялықтар, Чехтар, Түрік тұтқындары, Венгерлер, Француздар.</w:t>
      </w:r>
    </w:p>
    <w:p w:rsidR="006F71D5" w:rsidRPr="00C52D99" w:rsidRDefault="006F71D5" w:rsidP="008716C2">
      <w:pPr>
        <w:pStyle w:val="a4"/>
        <w:spacing w:line="360" w:lineRule="auto"/>
        <w:ind w:firstLine="709"/>
        <w:jc w:val="both"/>
        <w:rPr>
          <w:lang w:val="kk-KZ"/>
        </w:rPr>
      </w:pPr>
      <w:r w:rsidRPr="00C52D99">
        <w:rPr>
          <w:lang w:val="kk-KZ"/>
        </w:rPr>
        <w:t>Естелік жазылған кезеңнің әлеуметтік, саяси, мәдени сипатын танытатын кейбір лауазым атаулары бар: Би,  датқа,  Хиуа ханы, әскербасы, генарал, адмирал, командир, полиция қызметкері, түрік мұғалімі, саудагер, мұсұлман кеңесінің мүшесі, төрағасы, Кіші Орданың ханы, генарал-губернатор, демократ, адвокат, саясаткер, Мемлекеттік Дума хатшысы, Мемлекеттік Дума Мұсылман фракциясының хатшысы, помещик, сұлтан, имам, өлкенің бас басқарушысы, «Жеге хан»,  «Ханша» - Сергей Спридоновтың Марияға берген аты.</w:t>
      </w:r>
    </w:p>
    <w:p w:rsidR="006F71D5" w:rsidRPr="00C52D99" w:rsidRDefault="006F71D5" w:rsidP="008716C2">
      <w:pPr>
        <w:pStyle w:val="a4"/>
        <w:spacing w:line="360" w:lineRule="auto"/>
        <w:ind w:firstLine="709"/>
        <w:jc w:val="both"/>
        <w:rPr>
          <w:lang w:val="kk-KZ"/>
        </w:rPr>
      </w:pPr>
      <w:r w:rsidRPr="00C52D99">
        <w:rPr>
          <w:lang w:val="kk-KZ"/>
        </w:rPr>
        <w:t>Жалпы е</w:t>
      </w:r>
      <w:r w:rsidRPr="00C52D99">
        <w:rPr>
          <w:shd w:val="clear" w:color="auto" w:fill="FFFFFF"/>
          <w:lang w:val="kk-KZ"/>
        </w:rPr>
        <w:t xml:space="preserve">стелікті өмірде шынайы болған ірі тұлғалар мен ел тарихында өткен елеулі оқиғалар жайында көзбен көріп, куәгер болған адамдардың сол өткенді еске түсіріп, өз атынан баяндап беруі деп қарайтын болсақ, онда </w:t>
      </w:r>
      <w:r w:rsidRPr="00C52D99">
        <w:rPr>
          <w:lang w:val="kk-KZ"/>
        </w:rPr>
        <w:t xml:space="preserve">антропонимдердің көп қолданылуы заңды құбылыс. Мария Шоқайдың естелігінде мынадай адам аттары қолданылған: Мария Яковлевна Шоқай, Мұстафа Шоқай,  Шоқай – Мұстафаның әкесі, Торғай – Мұстафаның атасы,  Бақты – Мұстафаның шешесі, Сыздық –Мұстафаның ағасы, Нұртаза – Мұстафаның інісі, Васка – Мұстафаның алғаш көрген орыс баласы, Николай – орыс патшасы, Оспан – Торғайдың баласы, Мұстафаның әкесінің інісі, Елікей – Кіші Орданың ханы, Самсонов – өлкенің бас басқарушысы, генарал, Граменицкий – Мұстафа оқыған гимназияның директоры, Зепроментов – Мұстафаның алтын медалін  бермекші болған кластасы, Петрожицкий – Петербург университетінің  профессоры, Тасболат – Мұстафа орнына емтихан тапсырған университеттегі жолдасы, Соколов Николай Дмитревич – адвокат, социал-демократ, Мұстафаға заң істерінде көмектескен адам, Мұстафа Кемал  Ататүрік– Мұстафаның үлгі тұтқан  тұлғасы,  Әлихан Бөкейхан – Мемлекеттік Дума мүшесі, саяси қайраткер, Сәлімгерей Жантөрин – қазақ сұлтаны, Мемлекеттік Дума мүшесі, саяси қайраткер, Ивнов-Риков – генарал, Кутлуг Мұхамед Тевкелев - Мемлекеттік Дума Мұсылман фракциясының төрағасы, А.Ф.Керенский - Мемлекеттік Дума мүшесі, Ямудхан – Түркімен ақсақалдар мәжілісінің басшысы, Ораз - Түркімен ақсақалдар мәжілісінің әскербасы, генарал, Иванова – аспазшы әйел, Колесов – большевик басқарушысы, М.А.Белодедова – Ташкент әскери госппиталі бастығының әйелі, Марияның досы, Пелагея – аспазшы, Марусия – Марияның досы,  Лида – Марусияның үлкен қызы, Еникеев – генарал (Ташкент),  Ератерина Ивановна – адвокаттың әйелі, Марияның танысы, Сиегел ханым, Дутов – патша генаралы, атаман, Жлоба – Колчактың әскербасыларының бірі, Сергей Александрович Ковальский – Мұстафаның гимназияда бірге оқыған кластасы,  Көлгүл – имамның немересі, Халел Досмұхамедов – Алаш қайраткері, Ильяс Алкин – Қазан уәлаятынан сайланған </w:t>
      </w:r>
      <w:r w:rsidRPr="00C52D99">
        <w:rPr>
          <w:lang w:val="kk-KZ"/>
        </w:rPr>
        <w:lastRenderedPageBreak/>
        <w:t>құрылтай мүшесі, Юсуп Соломоновия Минор – құрылтай мүшесі, Вадим Афанасьевич Чайкин – украиндықтардан сайланған құрылтай мүшесі, Уилсон –АҚШ президенті.</w:t>
      </w:r>
    </w:p>
    <w:p w:rsidR="006F71D5" w:rsidRPr="00C52D99" w:rsidRDefault="006F71D5" w:rsidP="008716C2">
      <w:pPr>
        <w:pStyle w:val="a4"/>
        <w:spacing w:line="360" w:lineRule="auto"/>
        <w:ind w:firstLine="709"/>
        <w:jc w:val="both"/>
        <w:rPr>
          <w:lang w:val="kk-KZ"/>
        </w:rPr>
      </w:pPr>
      <w:r w:rsidRPr="00C52D99">
        <w:rPr>
          <w:lang w:val="kk-KZ"/>
        </w:rPr>
        <w:t>Мария Шоқай естеліктерінде жоғарыда айтып өткеніміздей, көптеген жер-су атаулары кездеседі. Мария қазақ жерінде көп болмаған, сондықтан ол бірсыпыра атауларды сол кездегі қолданған  қалпында берсе, енді біреулерін естігені бойынша береді. Мысалы естеліктің басында Мұстафаның ата-қонысы туралы мынадай дерек береді: «Шоқай би отыздан аса туыстарымен бір ауылда тұрған. Олар 1917 жылғы төңкеріске дейін Ташкент темір жолы бойындағы Саршығанақ маңында, одан 5 киллометр қашық жерде тұрған». Осындағы «Саршығанақ» атауын кітап редакторлары «Сұлутөбе» бекеті деп көрсетеді [</w:t>
      </w:r>
      <w:r w:rsidR="008716C2" w:rsidRPr="00C52D99">
        <w:rPr>
          <w:lang w:val="kk-KZ"/>
        </w:rPr>
        <w:t>56</w:t>
      </w:r>
      <w:r w:rsidRPr="00C52D99">
        <w:rPr>
          <w:lang w:val="kk-KZ"/>
        </w:rPr>
        <w:t xml:space="preserve">, 390]. </w:t>
      </w:r>
    </w:p>
    <w:p w:rsidR="006F71D5" w:rsidRPr="00C52D99" w:rsidRDefault="006F71D5" w:rsidP="008716C2">
      <w:pPr>
        <w:pStyle w:val="a4"/>
        <w:spacing w:line="360" w:lineRule="auto"/>
        <w:ind w:firstLine="709"/>
        <w:jc w:val="both"/>
        <w:rPr>
          <w:lang w:val="kk-KZ"/>
        </w:rPr>
      </w:pPr>
      <w:r w:rsidRPr="00C52D99">
        <w:rPr>
          <w:lang w:val="kk-KZ"/>
        </w:rPr>
        <w:t>«Бірақ та мен ертерек Үйшікке жол жүруім керек еді. Ол жерден Мұстафаның көрсетуінше шанамен Каспи мұзының үстімен Кетікке (форт Александрова) жетуім керек болатын». Редаторлар мұны Қазіргі Форт Шевченко деп көрсетеді.</w:t>
      </w:r>
    </w:p>
    <w:p w:rsidR="006F71D5" w:rsidRPr="00C52D99" w:rsidRDefault="006F71D5" w:rsidP="008716C2">
      <w:pPr>
        <w:pStyle w:val="a4"/>
        <w:spacing w:line="360" w:lineRule="auto"/>
        <w:ind w:firstLine="709"/>
        <w:jc w:val="both"/>
        <w:rPr>
          <w:lang w:val="kk-KZ"/>
        </w:rPr>
      </w:pPr>
      <w:r w:rsidRPr="00C52D99">
        <w:rPr>
          <w:lang w:val="kk-KZ"/>
        </w:rPr>
        <w:t>«Ақыры күткен сағат та келіп жетті. Үйшікпен телефон арқылы байланыс жасалды». Редакторлар оны Гурьев, қазіргі Атырау деп көрсетеді [</w:t>
      </w:r>
      <w:r w:rsidR="008716C2" w:rsidRPr="00C52D99">
        <w:rPr>
          <w:lang w:val="kk-KZ"/>
        </w:rPr>
        <w:t>56</w:t>
      </w:r>
      <w:r w:rsidRPr="00C52D99">
        <w:rPr>
          <w:lang w:val="kk-KZ"/>
        </w:rPr>
        <w:t>, 390].</w:t>
      </w:r>
    </w:p>
    <w:p w:rsidR="006F71D5" w:rsidRPr="00C52D99" w:rsidRDefault="006F71D5" w:rsidP="008716C2">
      <w:pPr>
        <w:pStyle w:val="a4"/>
        <w:spacing w:line="360" w:lineRule="auto"/>
        <w:ind w:firstLine="709"/>
        <w:jc w:val="both"/>
        <w:rPr>
          <w:lang w:val="kk-KZ"/>
        </w:rPr>
      </w:pPr>
      <w:r w:rsidRPr="00C52D99">
        <w:rPr>
          <w:lang w:val="kk-KZ"/>
        </w:rPr>
        <w:t>3.Дәстүрлі өмір салт сипаттамасы. Мария Шоқай естелігінде қазақтың салт-дәстүрлері, әдет-ғұрыптары туралы деректер молынан беріліп отырады. Мысалы: «Қазақ әйелдері бет-жүзін жауып жүрмейді, үнемі ашық ұстайды. Қазақтар әйелді өте құрмет тұтады. Еркектер өз араларында әйелдер туралы әңгіме айтпайды. Бір-бірімен жолығысқанда атын, тазысын сұрайды, әйелдері туралы әңгіме айтпайды. Сонымен қатар, егер әйелі біреуді қонақ еткісі келсе, күйеуі ештеңе істей алмайды. Үйдегі барлық нәрсеге әйелінің үкімі жүреді. Әйелінің шай қайнатпай, тамақ пісірмей немесе есікті ашпай қоюы да мүмкін. Күйеуі әрдайым әйеліне бағынады». Бұл жерде қазақ «қыз – қонақ» деп оны үнемі төрге шығаратыны, әйелді үйдің от-анасы деп құрмет тұтатыны, сондай-ақ ер адамның  «әйелдің ісі – үйде, еркектің ісі- түзде» деген қағидамен үй шаруасына араласпайтыны жақсы айтылған [</w:t>
      </w:r>
      <w:r w:rsidR="008716C2" w:rsidRPr="00C52D99">
        <w:rPr>
          <w:lang w:val="kk-KZ"/>
        </w:rPr>
        <w:t>56</w:t>
      </w:r>
      <w:r w:rsidRPr="00C52D99">
        <w:rPr>
          <w:lang w:val="kk-KZ"/>
        </w:rPr>
        <w:t>, 422].</w:t>
      </w:r>
    </w:p>
    <w:p w:rsidR="006F71D5" w:rsidRPr="00C52D99" w:rsidRDefault="006F71D5" w:rsidP="008716C2">
      <w:pPr>
        <w:pStyle w:val="a4"/>
        <w:spacing w:line="360" w:lineRule="auto"/>
        <w:ind w:firstLine="709"/>
        <w:jc w:val="both"/>
        <w:rPr>
          <w:lang w:val="kk-KZ"/>
        </w:rPr>
      </w:pPr>
      <w:r w:rsidRPr="00C52D99">
        <w:rPr>
          <w:lang w:val="kk-KZ"/>
        </w:rPr>
        <w:t xml:space="preserve"> Мария Шоқай өз естелігінде қазақтардың шайды жақсы көретінін бірнеше рет келтіреді. «Жас қыздар имамның немерелері екен. Олар шай құйып берді. Шай өте дәмді, ағылшындардікі сияқты қаймақ қатылған қою болатын. Жалпы қазақтар шайды жақсы ішеді». [</w:t>
      </w:r>
      <w:r w:rsidR="008716C2" w:rsidRPr="00C52D99">
        <w:rPr>
          <w:lang w:val="kk-KZ"/>
        </w:rPr>
        <w:t>56</w:t>
      </w:r>
      <w:r w:rsidRPr="00C52D99">
        <w:rPr>
          <w:lang w:val="kk-KZ"/>
        </w:rPr>
        <w:t xml:space="preserve">, 423].  </w:t>
      </w:r>
    </w:p>
    <w:p w:rsidR="006F71D5" w:rsidRPr="00C52D99" w:rsidRDefault="006F71D5" w:rsidP="008716C2">
      <w:pPr>
        <w:pStyle w:val="a4"/>
        <w:spacing w:line="360" w:lineRule="auto"/>
        <w:ind w:firstLine="709"/>
        <w:jc w:val="both"/>
        <w:rPr>
          <w:lang w:val="kk-KZ"/>
        </w:rPr>
      </w:pPr>
      <w:r w:rsidRPr="00C52D99">
        <w:rPr>
          <w:lang w:val="kk-KZ"/>
        </w:rPr>
        <w:t>«....Қыс мезгілі болғандықтан сүт жоқ болатын. Қазақтар ағылшындар сияқты сүт қатқан шай ішеді...» [</w:t>
      </w:r>
      <w:r w:rsidR="008716C2" w:rsidRPr="00C52D99">
        <w:rPr>
          <w:lang w:val="kk-KZ"/>
        </w:rPr>
        <w:t>56</w:t>
      </w:r>
      <w:r w:rsidRPr="00C52D99">
        <w:rPr>
          <w:lang w:val="kk-KZ"/>
        </w:rPr>
        <w:t xml:space="preserve">, 441]. </w:t>
      </w:r>
    </w:p>
    <w:p w:rsidR="006F71D5" w:rsidRPr="00C52D99" w:rsidRDefault="006F71D5" w:rsidP="008716C2">
      <w:pPr>
        <w:pStyle w:val="a4"/>
        <w:spacing w:line="360" w:lineRule="auto"/>
        <w:ind w:firstLine="709"/>
        <w:jc w:val="both"/>
        <w:rPr>
          <w:lang w:val="kk-KZ"/>
        </w:rPr>
      </w:pPr>
      <w:r w:rsidRPr="00C52D99">
        <w:rPr>
          <w:lang w:val="kk-KZ"/>
        </w:rPr>
        <w:t>«...Бұл оқиға да себеп болған менің шайым. Шай адамды сергітеді, орыстар үшін ол монша сияқты болса, азиялықтар үшін де шай қуат беруші ас. Қазақтар шай үшін берын беруге әзір» [</w:t>
      </w:r>
      <w:r w:rsidR="008716C2" w:rsidRPr="00C52D99">
        <w:rPr>
          <w:lang w:val="kk-KZ"/>
        </w:rPr>
        <w:t>56</w:t>
      </w:r>
      <w:r w:rsidRPr="00C52D99">
        <w:rPr>
          <w:lang w:val="kk-KZ"/>
        </w:rPr>
        <w:t xml:space="preserve">, 444]. </w:t>
      </w:r>
    </w:p>
    <w:p w:rsidR="006F71D5" w:rsidRPr="00C52D99" w:rsidRDefault="006F71D5" w:rsidP="008716C2">
      <w:pPr>
        <w:pStyle w:val="a4"/>
        <w:spacing w:line="360" w:lineRule="auto"/>
        <w:ind w:firstLine="709"/>
        <w:jc w:val="both"/>
        <w:rPr>
          <w:lang w:val="kk-KZ"/>
        </w:rPr>
      </w:pPr>
      <w:r w:rsidRPr="00C52D99">
        <w:rPr>
          <w:lang w:val="kk-KZ"/>
        </w:rPr>
        <w:lastRenderedPageBreak/>
        <w:t>Қазақтар түскі тамақтың алдында шай береді. Шай беріп жатқан кезде жайлаудан қой немесе тоқты ұстап әкеліп қонағына көрсетеді, сөйтіп барып оны сояды [</w:t>
      </w:r>
      <w:r w:rsidR="008716C2" w:rsidRPr="00C52D99">
        <w:rPr>
          <w:lang w:val="kk-KZ"/>
        </w:rPr>
        <w:t>56</w:t>
      </w:r>
      <w:r w:rsidRPr="00C52D99">
        <w:rPr>
          <w:lang w:val="kk-KZ"/>
        </w:rPr>
        <w:t xml:space="preserve">, 443]. </w:t>
      </w:r>
    </w:p>
    <w:p w:rsidR="006F71D5" w:rsidRPr="00C52D99" w:rsidRDefault="006F71D5" w:rsidP="008716C2">
      <w:pPr>
        <w:pStyle w:val="a4"/>
        <w:spacing w:line="360" w:lineRule="auto"/>
        <w:ind w:firstLine="709"/>
        <w:jc w:val="both"/>
        <w:rPr>
          <w:lang w:val="kk-KZ"/>
        </w:rPr>
      </w:pPr>
      <w:r w:rsidRPr="00C52D99">
        <w:rPr>
          <w:lang w:val="kk-KZ"/>
        </w:rPr>
        <w:t>Естелікте автордың лирикалық көңіл-күйі де беріледі, ол кәдімгі көркем шығарма жазып отырғандай әсер қалдырады.  Мысалы: Біраздан соң ақ қой алып келді, қонақтардың бәрі оны сипап көрді. Мен осы қойдың сойылатынын білген жоқпын, сататын шығар деп ойладым. Адамдар өз араларында көп әңгімелесті, көбінесе Мұстафа сөйлеп отырды, жұрттар оған сауал қойып жатты,  күн батар кезде ғана киіз үйден сыртқа шықтық. Көк шалғынға ақ киіз төселіпті, киіздің үстіне ақ дастарқан жайылған, әр жерге жап-жаңа майлық та қойылған. Түндегі да ауасының хош иісін тіпті де айтып тауса алмаймын, оны сірә ештеңемен салыстыруға болмайды. Көкжиекке көз салсаң, дәл мұхит пен аспанның астасқаны сияқты, бұл жерде жер мен көктің тоғысқанына куә боласыз. Құстар сайрап, жәндіктер шұрқырасады. Осы жарасымды әсемдік арқылы тыныштық пен бейбітшіліктіңжаратушы иесіне алғыс сезімін білдіріп жатқандай [</w:t>
      </w:r>
      <w:r w:rsidR="008716C2" w:rsidRPr="00C52D99">
        <w:rPr>
          <w:lang w:val="kk-KZ"/>
        </w:rPr>
        <w:t>56</w:t>
      </w:r>
      <w:r w:rsidRPr="00C52D99">
        <w:rPr>
          <w:lang w:val="kk-KZ"/>
        </w:rPr>
        <w:t xml:space="preserve">, 423]. </w:t>
      </w:r>
    </w:p>
    <w:p w:rsidR="006F71D5" w:rsidRPr="00C52D99" w:rsidRDefault="006F71D5" w:rsidP="008716C2">
      <w:pPr>
        <w:pStyle w:val="a4"/>
        <w:spacing w:line="360" w:lineRule="auto"/>
        <w:ind w:firstLine="709"/>
        <w:jc w:val="both"/>
        <w:rPr>
          <w:lang w:val="kk-KZ"/>
        </w:rPr>
      </w:pPr>
      <w:r w:rsidRPr="00C52D99">
        <w:rPr>
          <w:lang w:val="kk-KZ"/>
        </w:rPr>
        <w:t>Мария Шоқай естелігінде дәстүрлі өмір салт сипаттамаларын беруде тағы бір ерекшелік бар. Мысалы: «Дүниеден қайтқан адамды еске алғанда оның өткен өмірі, істеген әрекеттері көз алдыңа елестеп, жанды бейнеге айналатыны сондай, жазылғандарды оқи отырып оның өмірінің кейбір тұстарының ұмыт қалғандығын көресің. Көресің де толықтыра түскің келеді, ойың сан-саққа жүгіреді [</w:t>
      </w:r>
      <w:r w:rsidR="008716C2" w:rsidRPr="00C52D99">
        <w:rPr>
          <w:lang w:val="kk-KZ"/>
        </w:rPr>
        <w:t>56</w:t>
      </w:r>
      <w:r w:rsidRPr="00C52D99">
        <w:rPr>
          <w:lang w:val="kk-KZ"/>
        </w:rPr>
        <w:t>, 389]. Бұл қандай да бір ұлтқа не бір этносқа ғана тән емес, ол - адами ойлау. Кез келген адамның туысы, жақыны, қимас досы т.б. туралы ойлағанда, еске алғанда адам миында жүретін табиғи жағымды процесс.</w:t>
      </w:r>
    </w:p>
    <w:p w:rsidR="006F71D5" w:rsidRPr="00C52D99" w:rsidRDefault="006F71D5" w:rsidP="008716C2">
      <w:pPr>
        <w:pStyle w:val="a4"/>
        <w:spacing w:line="360" w:lineRule="auto"/>
        <w:ind w:firstLine="709"/>
        <w:jc w:val="both"/>
        <w:rPr>
          <w:lang w:val="kk-KZ"/>
        </w:rPr>
      </w:pPr>
      <w:r w:rsidRPr="00C52D99">
        <w:rPr>
          <w:lang w:val="kk-KZ"/>
        </w:rPr>
        <w:t>Ал енді бірде Мария Шоқайдың қазақтың өмір сүру салтымен жете таныс еместігінен, қазақша ойлауға келмейтін, өзге жат жұрттық ойлаудан пайда болған сөйлем де ұшырасады. «Шоқай би отыздан аса туыстарымен бір ауылда тұрған» [</w:t>
      </w:r>
      <w:r w:rsidR="008716C2" w:rsidRPr="00C52D99">
        <w:rPr>
          <w:lang w:val="kk-KZ"/>
        </w:rPr>
        <w:t>56</w:t>
      </w:r>
      <w:r w:rsidRPr="00C52D99">
        <w:rPr>
          <w:lang w:val="kk-KZ"/>
        </w:rPr>
        <w:t>, 390]. «Ата-бабалары көшпелі, ал Мұстафаның өз әкесі Шоқай отырықшы болған. Егіншілікпен айналысқан, жұртшылық оны би деп атаған» [</w:t>
      </w:r>
      <w:r w:rsidR="008716C2" w:rsidRPr="00C52D99">
        <w:rPr>
          <w:lang w:val="kk-KZ"/>
        </w:rPr>
        <w:t>56</w:t>
      </w:r>
      <w:r w:rsidRPr="00C52D99">
        <w:rPr>
          <w:lang w:val="kk-KZ"/>
        </w:rPr>
        <w:t>, 390]. Соңғы сөйлемде автор қазақ халқының өмір сүру жолын өзі сипаттап отырған кезеңге дейін көшпелі, отырықшы, егіншілік, би деген 4 сөзді қатыстыра отырып береді.</w:t>
      </w:r>
    </w:p>
    <w:p w:rsidR="006F71D5" w:rsidRPr="00C52D99" w:rsidRDefault="006F71D5" w:rsidP="008716C2">
      <w:pPr>
        <w:pStyle w:val="a4"/>
        <w:spacing w:line="360" w:lineRule="auto"/>
        <w:ind w:firstLine="709"/>
        <w:jc w:val="both"/>
        <w:rPr>
          <w:lang w:val="kk-KZ"/>
        </w:rPr>
      </w:pPr>
      <w:r w:rsidRPr="00C52D99">
        <w:rPr>
          <w:lang w:val="kk-KZ"/>
        </w:rPr>
        <w:t>Төменде берілген үзіндіде де автордың қазақ дәстүрі мен салтын терең білмейтін немесе оны өз халқының, өскен ортасының тұрмыс-тіршілігімен салыстыра қарағанда әбестік санаудың әсерінен түсіне алмаудың салдарынан шыққан пайымдау деп санауға болады. «Мұстафаның айтуынша, олардың отбасы көп шашылатын, яғни қолда бар нәрсенің қадірін білмейтін. Кез келген көлденең көк атты олардың үйіне түсетін, өз үйлеріндегідей еркін-ішіп жейтін. Кейбір қызметкерлер кейде бала-шағаларымен бірге апталар бойы қонақ болатын. Әкесі де, шешесі де келген кісіні қабақ шытпастан қарсы алып, шығарып салатын» [</w:t>
      </w:r>
      <w:r w:rsidR="008716C2" w:rsidRPr="00C52D99">
        <w:rPr>
          <w:lang w:val="kk-KZ"/>
        </w:rPr>
        <w:t>56</w:t>
      </w:r>
      <w:r w:rsidRPr="00C52D99">
        <w:rPr>
          <w:lang w:val="kk-KZ"/>
        </w:rPr>
        <w:t xml:space="preserve">, 391]. </w:t>
      </w:r>
    </w:p>
    <w:p w:rsidR="006F71D5" w:rsidRPr="00C52D99" w:rsidRDefault="006F71D5" w:rsidP="008716C2">
      <w:pPr>
        <w:pStyle w:val="a4"/>
        <w:spacing w:line="360" w:lineRule="auto"/>
        <w:ind w:firstLine="709"/>
        <w:jc w:val="both"/>
        <w:rPr>
          <w:lang w:val="kk-KZ"/>
        </w:rPr>
      </w:pPr>
      <w:r w:rsidRPr="00C52D99">
        <w:rPr>
          <w:lang w:val="kk-KZ"/>
        </w:rPr>
        <w:lastRenderedPageBreak/>
        <w:t>Автор қазақтардың байлықты малмен өлшейтінін айта келіп, «бай» және «жарлы» ұғымдарын беруде «көшпелі» және «отырқшы» сөздерін антоним ретінде қолданған. «Шоқай аулы кедей саналатын. Жалпы қазақтарда байлық малмен өлшенетін. Қой, түйе, жылқы мен сиырдың өрісі үшін кең жайылым қажет. Сондықтан да көшпелілер байлық иесі де, ал отырқшы халық жарлы болып есептелген» [</w:t>
      </w:r>
      <w:r w:rsidR="008716C2" w:rsidRPr="00C52D99">
        <w:rPr>
          <w:lang w:val="kk-KZ"/>
        </w:rPr>
        <w:t>56</w:t>
      </w:r>
      <w:r w:rsidRPr="00C52D99">
        <w:rPr>
          <w:lang w:val="kk-KZ"/>
        </w:rPr>
        <w:t xml:space="preserve">, 390]. </w:t>
      </w:r>
    </w:p>
    <w:p w:rsidR="006F71D5" w:rsidRPr="00C52D99" w:rsidRDefault="006F71D5" w:rsidP="008716C2">
      <w:pPr>
        <w:pStyle w:val="a4"/>
        <w:spacing w:line="360" w:lineRule="auto"/>
        <w:ind w:firstLine="709"/>
        <w:jc w:val="both"/>
        <w:rPr>
          <w:lang w:val="kk-KZ"/>
        </w:rPr>
      </w:pPr>
      <w:r w:rsidRPr="00C52D99">
        <w:rPr>
          <w:lang w:val="kk-KZ"/>
        </w:rPr>
        <w:t>Бұл көрсетілген тізімде естелік жанры мәтінінің диктумды мазұнының тек негізгі нұсқалары ғана көрсетілді.</w:t>
      </w:r>
    </w:p>
    <w:p w:rsidR="006F71D5" w:rsidRPr="00C52D99" w:rsidRDefault="006F71D5" w:rsidP="008716C2">
      <w:pPr>
        <w:pStyle w:val="a4"/>
        <w:spacing w:line="360" w:lineRule="auto"/>
        <w:ind w:firstLine="709"/>
        <w:jc w:val="both"/>
        <w:rPr>
          <w:lang w:val="kk-KZ"/>
        </w:rPr>
      </w:pPr>
      <w:r w:rsidRPr="00C52D99">
        <w:rPr>
          <w:lang w:val="kk-KZ"/>
        </w:rPr>
        <w:t xml:space="preserve"> «Басқа біреудің естелігі» деп аталатын бұл типті қарастыру барысындағы мәтіндерден біз естелік айтушының шындығында естеліктегі авторды  мүлдем танымайтынын, оны үшінші адам арқылы берілетінін жағдайды да кездестірдік. Мұндай естелік нысанына, әдетте, үшінші адам жатады. Басқаша айтқанда, олар - сырттай ғана танитын, бірақ көзімен көрмеген немесе танитын, көзімен көрген, бірақ ол кезде жас болуына байланысты оның өміріндегі оқиғаларға куә болмаған адамдар. Мұндай естелік түріне қазақ эмигранттары ішінен  Әлім Алматтың сұхбат-естеліктері дәлел бола алады.</w:t>
      </w:r>
    </w:p>
    <w:p w:rsidR="006F71D5" w:rsidRPr="00C52D99" w:rsidRDefault="006F71D5" w:rsidP="008716C2">
      <w:pPr>
        <w:pStyle w:val="a4"/>
        <w:spacing w:line="360" w:lineRule="auto"/>
        <w:ind w:firstLine="709"/>
        <w:jc w:val="both"/>
        <w:rPr>
          <w:lang w:val="kk-KZ"/>
        </w:rPr>
      </w:pPr>
      <w:r w:rsidRPr="00C52D99">
        <w:rPr>
          <w:lang w:val="kk-KZ"/>
        </w:rPr>
        <w:t xml:space="preserve">Сонымен жоғарыда айтылғандарды қорыта келгенде, зерттеліп отырған жанрдың стилистикасы (өзінің жеке естелігі және басқа біреудің естелігі) ішкі типтік айырмашылықтары ондағы модус категориясымен анықталалады. Модус дегеніміз - айтушының тыңдаушыға қатысты субьективті ойы. Ал диктум категориясына келер болсақ (диктум – бұл сөйлеудің обьективті мазмұны), ол біз ажыратып көрсеткен естелік жанрының барлық типтері үшін ортақ белгі ретінде қарастырылады. Мұнан мынадай ой түюге болады: Әңгіме-естелік – бұл бірнеше нұсқада ұсынылатын, түпкі негізі оқиғаны баяндайтын, адамды, жерлікті жерді, дәстүрлі өмір салтын, сондай-ақ түрлі әрекеттерді сипаттайтын  күрделі көпмәнділік диктумге ие кешенді жанр. Егер диктумдік мазмұны естелік жанры үшін  ортақ болса, модус категориясы деген авторизация ретінде зерттеліп отырған жанрдың құрамында екі типтің: 1) өзінің жеке естелігі және 2) басқа біреудің естелігі бар екендігін анықтауға мүмкіндік береді. Өз кезегінде  өзінің жеке естелігі деген естелік нысаны және әңгімелеуші саны белгісіне қарай екіге бөлінеді. </w:t>
      </w:r>
    </w:p>
    <w:p w:rsidR="00606873" w:rsidRPr="00C52D99" w:rsidRDefault="00606873" w:rsidP="008716C2">
      <w:pPr>
        <w:pStyle w:val="a4"/>
        <w:spacing w:line="360" w:lineRule="auto"/>
        <w:ind w:firstLine="709"/>
        <w:jc w:val="center"/>
        <w:rPr>
          <w:lang w:val="kk-KZ"/>
        </w:rPr>
      </w:pPr>
    </w:p>
    <w:p w:rsidR="00606873" w:rsidRPr="00DE5B33" w:rsidRDefault="00606873" w:rsidP="002367E3">
      <w:pPr>
        <w:pStyle w:val="a4"/>
        <w:spacing w:line="360" w:lineRule="auto"/>
        <w:ind w:firstLine="709"/>
        <w:jc w:val="center"/>
        <w:rPr>
          <w:b/>
          <w:lang w:val="kk-KZ"/>
        </w:rPr>
      </w:pPr>
    </w:p>
    <w:p w:rsidR="00606873" w:rsidRPr="00DE5B33" w:rsidRDefault="00606873" w:rsidP="002367E3">
      <w:pPr>
        <w:pStyle w:val="a4"/>
        <w:spacing w:line="360" w:lineRule="auto"/>
        <w:ind w:firstLine="709"/>
        <w:jc w:val="center"/>
        <w:rPr>
          <w:b/>
          <w:lang w:val="kk-KZ"/>
        </w:rPr>
      </w:pPr>
    </w:p>
    <w:p w:rsidR="00606873" w:rsidRPr="00DE5B33" w:rsidRDefault="00606873" w:rsidP="002367E3">
      <w:pPr>
        <w:pStyle w:val="a4"/>
        <w:spacing w:line="360" w:lineRule="auto"/>
        <w:ind w:firstLine="709"/>
        <w:jc w:val="center"/>
        <w:rPr>
          <w:b/>
          <w:lang w:val="kk-KZ"/>
        </w:rPr>
      </w:pPr>
    </w:p>
    <w:p w:rsidR="00606873" w:rsidRPr="00DE5B33" w:rsidRDefault="00606873" w:rsidP="002367E3">
      <w:pPr>
        <w:pStyle w:val="a4"/>
        <w:spacing w:line="360" w:lineRule="auto"/>
        <w:ind w:firstLine="709"/>
        <w:jc w:val="center"/>
        <w:rPr>
          <w:b/>
          <w:lang w:val="kk-KZ"/>
        </w:rPr>
      </w:pPr>
    </w:p>
    <w:p w:rsidR="00606873" w:rsidRPr="00DE5B33" w:rsidRDefault="00606873" w:rsidP="002367E3">
      <w:pPr>
        <w:pStyle w:val="a4"/>
        <w:spacing w:line="360" w:lineRule="auto"/>
        <w:ind w:firstLine="709"/>
        <w:jc w:val="center"/>
        <w:rPr>
          <w:b/>
          <w:lang w:val="kk-KZ"/>
        </w:rPr>
      </w:pPr>
    </w:p>
    <w:p w:rsidR="00606873" w:rsidRPr="00DE5B33" w:rsidRDefault="00606873" w:rsidP="002367E3">
      <w:pPr>
        <w:pStyle w:val="a4"/>
        <w:spacing w:line="360" w:lineRule="auto"/>
        <w:ind w:firstLine="709"/>
        <w:jc w:val="center"/>
        <w:rPr>
          <w:b/>
          <w:lang w:val="kk-KZ"/>
        </w:rPr>
      </w:pPr>
    </w:p>
    <w:p w:rsidR="00606873" w:rsidRPr="00DE5B33" w:rsidRDefault="00606873" w:rsidP="002367E3">
      <w:pPr>
        <w:pStyle w:val="a4"/>
        <w:spacing w:line="360" w:lineRule="auto"/>
        <w:ind w:firstLine="709"/>
        <w:jc w:val="center"/>
        <w:rPr>
          <w:b/>
          <w:lang w:val="kk-KZ"/>
        </w:rPr>
      </w:pPr>
    </w:p>
    <w:p w:rsidR="00054911" w:rsidRPr="00DE5B33" w:rsidRDefault="00054911" w:rsidP="002367E3">
      <w:pPr>
        <w:pStyle w:val="a4"/>
        <w:spacing w:line="360" w:lineRule="auto"/>
        <w:ind w:firstLine="709"/>
        <w:jc w:val="center"/>
        <w:rPr>
          <w:b/>
          <w:lang w:val="kk-KZ"/>
        </w:rPr>
      </w:pPr>
      <w:r w:rsidRPr="00DE5B33">
        <w:rPr>
          <w:b/>
          <w:lang w:val="kk-KZ"/>
        </w:rPr>
        <w:lastRenderedPageBreak/>
        <w:t>ҚОРЫТЫНДЫ</w:t>
      </w:r>
    </w:p>
    <w:p w:rsidR="00054911" w:rsidRPr="00DE5B33" w:rsidRDefault="00054911" w:rsidP="002367E3">
      <w:pPr>
        <w:spacing w:after="0" w:line="360" w:lineRule="auto"/>
        <w:ind w:firstLine="709"/>
        <w:jc w:val="both"/>
        <w:rPr>
          <w:rFonts w:ascii="Times New Roman" w:hAnsi="Times New Roman" w:cs="Times New Roman"/>
          <w:sz w:val="24"/>
          <w:szCs w:val="24"/>
          <w:lang w:val="kk-KZ"/>
        </w:rPr>
      </w:pPr>
      <w:r w:rsidRPr="00DE5B33">
        <w:rPr>
          <w:rFonts w:ascii="Times New Roman" w:hAnsi="Times New Roman" w:cs="Times New Roman"/>
          <w:sz w:val="24"/>
          <w:szCs w:val="24"/>
          <w:lang w:val="kk-KZ"/>
        </w:rPr>
        <w:t xml:space="preserve">Ел тәуелсіздігі ұлт руханиятының «ақтаңдақ» беттерін қайта ой елегінен өткізіп, бүгінгі күн тұрғысынан бағасын беруге мүмкіндік жасады. Әдебиет тарихында ұзақ жылдар бойы өзінің шынайы бағасын ала алмай келген суреткерлер шығармашылығы жаңа, тәуелсіз көзқарас тұрғысынан зерттеу нысанына айналып, тарих сахнасына қайта оралды. Кеңестік кезеңде зерттеуге мүмкіншілік болмаған өзекті мәселенің бірі – шетелдердегі қазақ әдебиеті. Соңғы 20-30 жыл көлемінде әдебиеттану ғылымында аталған сала бойынша біршама зерттеу жүргізілді. Дегенмен, әлі де болса зерделей түсуді қажет ететін тақырыптар да бар. Соның бірі – қазақ эмигранттарының естеліктері. </w:t>
      </w:r>
    </w:p>
    <w:p w:rsidR="00FF54A9" w:rsidRPr="00DE5B33" w:rsidRDefault="00054911" w:rsidP="002367E3">
      <w:pPr>
        <w:spacing w:after="0" w:line="360" w:lineRule="auto"/>
        <w:ind w:firstLine="709"/>
        <w:jc w:val="both"/>
        <w:rPr>
          <w:rFonts w:ascii="Times New Roman" w:hAnsi="Times New Roman" w:cs="Times New Roman"/>
          <w:sz w:val="24"/>
          <w:szCs w:val="24"/>
          <w:lang w:val="kk-KZ"/>
        </w:rPr>
      </w:pPr>
      <w:r w:rsidRPr="00DE5B33">
        <w:rPr>
          <w:rFonts w:ascii="Times New Roman" w:hAnsi="Times New Roman" w:cs="Times New Roman"/>
          <w:sz w:val="24"/>
          <w:szCs w:val="24"/>
          <w:lang w:val="kk-KZ"/>
        </w:rPr>
        <w:t>Біздің зерттеу жұмысымыз</w:t>
      </w:r>
      <w:r w:rsidR="00FF54A9" w:rsidRPr="00DE5B33">
        <w:rPr>
          <w:rFonts w:ascii="Times New Roman" w:hAnsi="Times New Roman" w:cs="Times New Roman"/>
          <w:sz w:val="24"/>
          <w:szCs w:val="24"/>
          <w:lang w:val="kk-KZ"/>
        </w:rPr>
        <w:t>да қ</w:t>
      </w:r>
      <w:r w:rsidRPr="00DE5B33">
        <w:rPr>
          <w:rFonts w:ascii="Times New Roman" w:hAnsi="Times New Roman" w:cs="Times New Roman"/>
          <w:sz w:val="24"/>
          <w:szCs w:val="24"/>
          <w:lang w:val="kk-KZ"/>
        </w:rPr>
        <w:t>азақ диаспоралық әдебиетін бұрын-соңды зерттеген ғалымдардың монографиялық еңбектері мен қорғалған кандидаттық, докторлық диссертацияларына, ғылыми жобалар мен мақалаларға  талдау жасай келе қазақ диаспоралық-эмигранттық әдебиетінің зерттелу тарихы айқындалды; зерттеу жұмысымыздың негізгі міндеттерінің бірі ретінде қазақ диаспоралық-эмигранттық әдебиетінің қалыптасу, даму кезеңдері зерделенді.</w:t>
      </w:r>
    </w:p>
    <w:p w:rsidR="00FF54A9" w:rsidRPr="00DE5B33" w:rsidRDefault="00054911" w:rsidP="002367E3">
      <w:pPr>
        <w:spacing w:after="0" w:line="360" w:lineRule="auto"/>
        <w:ind w:firstLine="709"/>
        <w:jc w:val="both"/>
        <w:rPr>
          <w:rFonts w:ascii="Times New Roman" w:hAnsi="Times New Roman" w:cs="Times New Roman"/>
          <w:sz w:val="24"/>
          <w:szCs w:val="24"/>
          <w:lang w:val="kk-KZ"/>
        </w:rPr>
      </w:pPr>
      <w:r w:rsidRPr="00DE5B33">
        <w:rPr>
          <w:rFonts w:ascii="Times New Roman" w:hAnsi="Times New Roman" w:cs="Times New Roman"/>
          <w:sz w:val="24"/>
          <w:szCs w:val="24"/>
          <w:lang w:val="kk-KZ"/>
        </w:rPr>
        <w:t>Мұстафа Шоқай, Мария Шоқай, Халифа Алтай, Хасан Оралтай, Әлім Алмат сияқты қазақ эмигранттарының естеліктерін тарихи деректермен, ХХ ғасыр басындағы Қазақстандағы саяси-тарихи оқиғалар туралы зерттеулермен, шетелдердегі қазақтардың тарихы, саяси-әлеуметтік, мәдени-рухани өмірі туралы жазылған еңбектермен салыстыра талдау жасау арқылы эмигрант естеліктерінің тарихи маңызы ашылды; философия, этнопедагогика, педагогика салалары бойынша жүргізілген зерттеулер мен жазылған еңбектер мен эмигрант естеліктерінің дүниетанымдық, тәрбиелік сипаттарын талдау арқылы естеліктердің тарихи, танымдық, тәрбиелік және тұлғатанудағы мәні мен маңызы айқындалды.</w:t>
      </w:r>
    </w:p>
    <w:p w:rsidR="00054911" w:rsidRPr="00DE5B33" w:rsidRDefault="00054911" w:rsidP="002367E3">
      <w:pPr>
        <w:spacing w:after="0" w:line="360" w:lineRule="auto"/>
        <w:ind w:firstLine="709"/>
        <w:jc w:val="both"/>
        <w:rPr>
          <w:rFonts w:ascii="Times New Roman" w:hAnsi="Times New Roman" w:cs="Times New Roman"/>
          <w:sz w:val="24"/>
          <w:szCs w:val="24"/>
          <w:lang w:val="kk-KZ"/>
        </w:rPr>
      </w:pPr>
      <w:r w:rsidRPr="00DE5B33">
        <w:rPr>
          <w:rFonts w:ascii="Times New Roman" w:hAnsi="Times New Roman" w:cs="Times New Roman"/>
          <w:sz w:val="24"/>
          <w:szCs w:val="24"/>
          <w:lang w:val="kk-KZ"/>
        </w:rPr>
        <w:t>Жанр теориясын, соның ішінде естеліктің жанрлық табиғатын қарастырған отандық және шетелдік әдебиеттанушы ғалымдардың еңбектері  негізінде естел</w:t>
      </w:r>
      <w:r w:rsidR="00662B14" w:rsidRPr="00DE5B33">
        <w:rPr>
          <w:rFonts w:ascii="Times New Roman" w:hAnsi="Times New Roman" w:cs="Times New Roman"/>
          <w:sz w:val="24"/>
          <w:szCs w:val="24"/>
          <w:lang w:val="kk-KZ"/>
        </w:rPr>
        <w:t xml:space="preserve">іктің жанрлық сипаты, эмигрант естеліктерінің тілдік-стилдік ерекшелігі зерделенді. </w:t>
      </w:r>
    </w:p>
    <w:p w:rsidR="00054911" w:rsidRPr="00DE5B33" w:rsidRDefault="00054911" w:rsidP="002367E3">
      <w:pPr>
        <w:spacing w:after="0" w:line="360" w:lineRule="auto"/>
        <w:ind w:left="567" w:firstLine="709"/>
        <w:jc w:val="both"/>
        <w:rPr>
          <w:rFonts w:ascii="Times New Roman" w:hAnsi="Times New Roman" w:cs="Times New Roman"/>
          <w:sz w:val="24"/>
          <w:szCs w:val="24"/>
          <w:lang w:val="kk-KZ"/>
        </w:rPr>
      </w:pPr>
    </w:p>
    <w:p w:rsidR="006F71D5" w:rsidRPr="00DE5B33" w:rsidRDefault="006F71D5" w:rsidP="002367E3">
      <w:pPr>
        <w:pStyle w:val="a4"/>
        <w:spacing w:line="360" w:lineRule="auto"/>
        <w:ind w:firstLine="709"/>
        <w:jc w:val="both"/>
        <w:rPr>
          <w:b/>
          <w:lang w:val="kk-KZ"/>
        </w:rPr>
      </w:pPr>
    </w:p>
    <w:p w:rsidR="00E50F36" w:rsidRPr="00DE5B33" w:rsidRDefault="00E50F36" w:rsidP="002367E3">
      <w:pPr>
        <w:pStyle w:val="a4"/>
        <w:spacing w:line="360" w:lineRule="auto"/>
        <w:ind w:firstLine="709"/>
        <w:jc w:val="both"/>
        <w:rPr>
          <w:b/>
          <w:lang w:val="kk-KZ"/>
        </w:rPr>
      </w:pPr>
    </w:p>
    <w:p w:rsidR="00E50F36" w:rsidRPr="00DE5B33" w:rsidRDefault="00E50F36" w:rsidP="002367E3">
      <w:pPr>
        <w:pStyle w:val="a4"/>
        <w:spacing w:line="360" w:lineRule="auto"/>
        <w:ind w:firstLine="709"/>
        <w:jc w:val="both"/>
        <w:rPr>
          <w:b/>
          <w:lang w:val="kk-KZ"/>
        </w:rPr>
      </w:pPr>
    </w:p>
    <w:p w:rsidR="00E50F36" w:rsidRPr="00DE5B33" w:rsidRDefault="00E50F36" w:rsidP="002367E3">
      <w:pPr>
        <w:pStyle w:val="a4"/>
        <w:spacing w:line="360" w:lineRule="auto"/>
        <w:ind w:firstLine="709"/>
        <w:jc w:val="both"/>
        <w:rPr>
          <w:b/>
          <w:lang w:val="kk-KZ"/>
        </w:rPr>
      </w:pPr>
    </w:p>
    <w:p w:rsidR="000E03D0" w:rsidRPr="00DE5B33" w:rsidRDefault="000E03D0" w:rsidP="002367E3">
      <w:pPr>
        <w:pStyle w:val="a4"/>
        <w:spacing w:line="360" w:lineRule="auto"/>
        <w:ind w:firstLine="709"/>
        <w:jc w:val="both"/>
        <w:rPr>
          <w:b/>
          <w:lang w:val="kk-KZ"/>
        </w:rPr>
      </w:pPr>
    </w:p>
    <w:p w:rsidR="00E50F36" w:rsidRPr="00DE5B33" w:rsidRDefault="00E50F36" w:rsidP="002367E3">
      <w:pPr>
        <w:pStyle w:val="a4"/>
        <w:spacing w:line="360" w:lineRule="auto"/>
        <w:ind w:firstLine="709"/>
        <w:jc w:val="both"/>
        <w:rPr>
          <w:b/>
          <w:lang w:val="kk-KZ"/>
        </w:rPr>
      </w:pPr>
    </w:p>
    <w:p w:rsidR="00E50F36" w:rsidRPr="00DE5B33" w:rsidRDefault="00E50F36" w:rsidP="002367E3">
      <w:pPr>
        <w:pStyle w:val="a4"/>
        <w:spacing w:line="360" w:lineRule="auto"/>
        <w:ind w:firstLine="709"/>
        <w:jc w:val="both"/>
        <w:rPr>
          <w:b/>
          <w:lang w:val="kk-KZ"/>
        </w:rPr>
      </w:pPr>
    </w:p>
    <w:p w:rsidR="00E50F36" w:rsidRPr="00DE5B33" w:rsidRDefault="000E03D0" w:rsidP="00986782">
      <w:pPr>
        <w:pStyle w:val="a4"/>
        <w:spacing w:line="360" w:lineRule="auto"/>
        <w:jc w:val="center"/>
        <w:rPr>
          <w:rFonts w:eastAsiaTheme="minorHAnsi"/>
          <w:b/>
          <w:lang w:val="kk-KZ" w:eastAsia="en-US"/>
        </w:rPr>
      </w:pPr>
      <w:r w:rsidRPr="00DE5B33">
        <w:rPr>
          <w:rFonts w:eastAsiaTheme="minorHAnsi"/>
          <w:b/>
          <w:lang w:val="kk-KZ" w:eastAsia="en-US"/>
        </w:rPr>
        <w:lastRenderedPageBreak/>
        <w:t>ПАЙДАЛАНЫЛҒАН ӘДЕБИЕТТЕР ТІЗІМІ</w:t>
      </w:r>
    </w:p>
    <w:p w:rsidR="004876B0" w:rsidRPr="00DE5B33" w:rsidRDefault="00E50F36" w:rsidP="004876B0">
      <w:pPr>
        <w:pStyle w:val="a6"/>
        <w:numPr>
          <w:ilvl w:val="0"/>
          <w:numId w:val="3"/>
        </w:numPr>
        <w:tabs>
          <w:tab w:val="left" w:pos="1134"/>
        </w:tabs>
        <w:spacing w:line="360" w:lineRule="auto"/>
        <w:ind w:left="0" w:firstLine="709"/>
        <w:jc w:val="both"/>
        <w:rPr>
          <w:bCs/>
          <w:lang w:val="kk-KZ"/>
        </w:rPr>
      </w:pPr>
      <w:r w:rsidRPr="00DE5B33">
        <w:rPr>
          <w:bCs/>
          <w:lang w:val="kk-KZ"/>
        </w:rPr>
        <w:t>Шетелдердегі қазақ фольклоры. Монография. М.О.Әуезов атындағы Әдебиет және өнер институты. Жауапты редактор: Б. Әзібаева. Алматы. Evo Press. 2014. 452 бет.</w:t>
      </w:r>
    </w:p>
    <w:p w:rsidR="004876B0" w:rsidRPr="00DE5B33" w:rsidRDefault="00E50F36" w:rsidP="004876B0">
      <w:pPr>
        <w:pStyle w:val="a6"/>
        <w:numPr>
          <w:ilvl w:val="0"/>
          <w:numId w:val="3"/>
        </w:numPr>
        <w:tabs>
          <w:tab w:val="left" w:pos="1134"/>
        </w:tabs>
        <w:spacing w:line="360" w:lineRule="auto"/>
        <w:ind w:left="0" w:firstLine="709"/>
        <w:jc w:val="both"/>
        <w:rPr>
          <w:bCs/>
          <w:lang w:val="kk-KZ"/>
        </w:rPr>
      </w:pPr>
      <w:r w:rsidRPr="00DE5B33">
        <w:rPr>
          <w:rFonts w:eastAsiaTheme="minorHAnsi"/>
          <w:lang w:val="kk-KZ" w:eastAsia="en-US"/>
        </w:rPr>
        <w:t>Қазақ диаспорасы: бүгіні мен ертеңі. А.Қошанов., Ә.Нысанбаев. – Астана: Елорда, 2005 ж</w:t>
      </w:r>
      <w:r w:rsidR="004876B0" w:rsidRPr="00DE5B33">
        <w:rPr>
          <w:rFonts w:eastAsiaTheme="minorHAnsi"/>
          <w:lang w:val="kk-KZ" w:eastAsia="en-US"/>
        </w:rPr>
        <w:t>.</w:t>
      </w:r>
    </w:p>
    <w:p w:rsidR="004876B0" w:rsidRPr="00DE5B33" w:rsidRDefault="00E50F36" w:rsidP="004876B0">
      <w:pPr>
        <w:pStyle w:val="a6"/>
        <w:numPr>
          <w:ilvl w:val="0"/>
          <w:numId w:val="3"/>
        </w:numPr>
        <w:tabs>
          <w:tab w:val="left" w:pos="1134"/>
        </w:tabs>
        <w:spacing w:line="360" w:lineRule="auto"/>
        <w:ind w:left="0" w:firstLine="709"/>
        <w:jc w:val="both"/>
        <w:rPr>
          <w:bCs/>
          <w:lang w:val="kk-KZ"/>
        </w:rPr>
      </w:pPr>
      <w:r w:rsidRPr="00DE5B33">
        <w:rPr>
          <w:rFonts w:eastAsiaTheme="minorHAnsi"/>
          <w:lang w:val="kk-KZ" w:eastAsia="en-US"/>
        </w:rPr>
        <w:t>Ташпеков Г.А.,Ташпекова А.Т. «Саратовские казахи: история и современность» «</w:t>
      </w:r>
      <w:r w:rsidRPr="00DE5B33">
        <w:rPr>
          <w:rFonts w:eastAsiaTheme="minorHAnsi"/>
          <w:lang w:val="en-US" w:eastAsia="en-US"/>
        </w:rPr>
        <w:t>Kazakh</w:t>
      </w:r>
      <w:r w:rsidRPr="00DE5B33">
        <w:rPr>
          <w:rFonts w:eastAsiaTheme="minorHAnsi"/>
          <w:lang w:eastAsia="en-US"/>
        </w:rPr>
        <w:t>.</w:t>
      </w:r>
      <w:r w:rsidRPr="00DE5B33">
        <w:rPr>
          <w:rFonts w:eastAsiaTheme="minorHAnsi"/>
          <w:lang w:val="en-US" w:eastAsia="en-US"/>
        </w:rPr>
        <w:t>ru</w:t>
      </w:r>
      <w:r w:rsidRPr="00DE5B33">
        <w:rPr>
          <w:rFonts w:eastAsiaTheme="minorHAnsi"/>
          <w:lang w:val="kk-KZ" w:eastAsia="en-US"/>
        </w:rPr>
        <w:t>», 28.10.2005 год</w:t>
      </w:r>
    </w:p>
    <w:p w:rsidR="004876B0" w:rsidRPr="00DE5B33" w:rsidRDefault="00E50F36" w:rsidP="004876B0">
      <w:pPr>
        <w:pStyle w:val="a6"/>
        <w:numPr>
          <w:ilvl w:val="0"/>
          <w:numId w:val="3"/>
        </w:numPr>
        <w:tabs>
          <w:tab w:val="left" w:pos="1134"/>
        </w:tabs>
        <w:spacing w:line="360" w:lineRule="auto"/>
        <w:ind w:left="0" w:firstLine="709"/>
        <w:jc w:val="both"/>
        <w:rPr>
          <w:bCs/>
          <w:lang w:val="kk-KZ"/>
        </w:rPr>
      </w:pPr>
      <w:r w:rsidRPr="00DE5B33">
        <w:rPr>
          <w:lang w:val="kk-KZ"/>
        </w:rPr>
        <w:t>Советская энциклопедия. 8-том. Москва. Издательство.  БСЭ. 1972. </w:t>
      </w:r>
    </w:p>
    <w:p w:rsidR="004876B0" w:rsidRPr="00DE5B33" w:rsidRDefault="00E50F36" w:rsidP="004876B0">
      <w:pPr>
        <w:pStyle w:val="a6"/>
        <w:numPr>
          <w:ilvl w:val="0"/>
          <w:numId w:val="3"/>
        </w:numPr>
        <w:tabs>
          <w:tab w:val="left" w:pos="1134"/>
        </w:tabs>
        <w:spacing w:line="360" w:lineRule="auto"/>
        <w:ind w:left="0" w:firstLine="709"/>
        <w:jc w:val="both"/>
        <w:rPr>
          <w:bCs/>
          <w:lang w:val="kk-KZ"/>
        </w:rPr>
      </w:pPr>
      <w:r w:rsidRPr="00DE5B33">
        <w:rPr>
          <w:lang w:val="kk-KZ"/>
        </w:rPr>
        <w:t>Советская энциклопедия. 30-том. Москва. Издательство.  БСЭ. 1972. </w:t>
      </w:r>
    </w:p>
    <w:p w:rsidR="004876B0" w:rsidRPr="00DE5B33" w:rsidRDefault="00E50F36" w:rsidP="004876B0">
      <w:pPr>
        <w:pStyle w:val="a6"/>
        <w:numPr>
          <w:ilvl w:val="0"/>
          <w:numId w:val="3"/>
        </w:numPr>
        <w:tabs>
          <w:tab w:val="left" w:pos="1134"/>
        </w:tabs>
        <w:spacing w:line="360" w:lineRule="auto"/>
        <w:ind w:left="0" w:firstLine="709"/>
        <w:jc w:val="both"/>
        <w:rPr>
          <w:bCs/>
          <w:lang w:val="kk-KZ"/>
        </w:rPr>
      </w:pPr>
      <w:r w:rsidRPr="00DE5B33">
        <w:rPr>
          <w:rFonts w:eastAsiaTheme="minorHAnsi"/>
          <w:lang w:val="kk-KZ" w:eastAsia="en-US"/>
        </w:rPr>
        <w:t xml:space="preserve">Мендикулова Г.М. «Исторические судьбы казахской диаспоры. Происхождение и развите.» А., 1997. </w:t>
      </w:r>
    </w:p>
    <w:p w:rsidR="004876B0" w:rsidRPr="00DE5B33" w:rsidRDefault="00E50F36" w:rsidP="004876B0">
      <w:pPr>
        <w:pStyle w:val="a6"/>
        <w:numPr>
          <w:ilvl w:val="0"/>
          <w:numId w:val="3"/>
        </w:numPr>
        <w:tabs>
          <w:tab w:val="left" w:pos="1134"/>
        </w:tabs>
        <w:spacing w:line="360" w:lineRule="auto"/>
        <w:ind w:left="0" w:firstLine="709"/>
        <w:jc w:val="both"/>
        <w:rPr>
          <w:bCs/>
          <w:lang w:val="kk-KZ"/>
        </w:rPr>
      </w:pPr>
      <w:r w:rsidRPr="00DE5B33">
        <w:t>В.А.Тишков. Исторический феномен диаспоры//ЭО. №2.С42-63. 2000.</w:t>
      </w:r>
    </w:p>
    <w:p w:rsidR="004876B0" w:rsidRPr="00DE5B33" w:rsidRDefault="00E50F36" w:rsidP="004876B0">
      <w:pPr>
        <w:pStyle w:val="a6"/>
        <w:numPr>
          <w:ilvl w:val="0"/>
          <w:numId w:val="3"/>
        </w:numPr>
        <w:tabs>
          <w:tab w:val="left" w:pos="1134"/>
        </w:tabs>
        <w:spacing w:line="360" w:lineRule="auto"/>
        <w:ind w:left="0" w:firstLine="709"/>
        <w:jc w:val="both"/>
        <w:rPr>
          <w:bCs/>
          <w:lang w:val="kk-KZ"/>
        </w:rPr>
      </w:pPr>
      <w:r w:rsidRPr="00DE5B33">
        <w:t>А.Зеленин. Язык Русской эмигрантской прессы. (1919-1939). 2007.</w:t>
      </w:r>
    </w:p>
    <w:p w:rsidR="004876B0" w:rsidRPr="00DE5B33" w:rsidRDefault="00E50F36" w:rsidP="004876B0">
      <w:pPr>
        <w:pStyle w:val="a6"/>
        <w:numPr>
          <w:ilvl w:val="0"/>
          <w:numId w:val="3"/>
        </w:numPr>
        <w:tabs>
          <w:tab w:val="left" w:pos="1134"/>
        </w:tabs>
        <w:spacing w:line="360" w:lineRule="auto"/>
        <w:ind w:left="0" w:firstLine="709"/>
        <w:jc w:val="both"/>
        <w:rPr>
          <w:bCs/>
          <w:lang w:val="kk-KZ"/>
        </w:rPr>
      </w:pPr>
      <w:r w:rsidRPr="00DE5B33">
        <w:rPr>
          <w:rFonts w:eastAsiaTheme="minorHAnsi"/>
          <w:lang w:val="kk-KZ" w:eastAsia="en-US"/>
        </w:rPr>
        <w:t xml:space="preserve">Әлімгереев Ө. «Еділ жайлаған қазақтар» - Алматы: «Атажұрт» 2012жыл. </w:t>
      </w:r>
    </w:p>
    <w:p w:rsidR="004876B0" w:rsidRPr="00DE5B33" w:rsidRDefault="00E50F36" w:rsidP="004876B0">
      <w:pPr>
        <w:pStyle w:val="a6"/>
        <w:numPr>
          <w:ilvl w:val="0"/>
          <w:numId w:val="3"/>
        </w:numPr>
        <w:tabs>
          <w:tab w:val="left" w:pos="1134"/>
        </w:tabs>
        <w:spacing w:line="360" w:lineRule="auto"/>
        <w:ind w:left="0" w:firstLine="709"/>
        <w:jc w:val="both"/>
        <w:rPr>
          <w:bCs/>
          <w:lang w:val="kk-KZ"/>
        </w:rPr>
      </w:pPr>
      <w:r w:rsidRPr="00DE5B33">
        <w:rPr>
          <w:rFonts w:eastAsiaTheme="minorHAnsi"/>
          <w:lang w:val="kk-KZ" w:eastAsia="en-US"/>
        </w:rPr>
        <w:t>Халифа Алтай. «Алтайдан ауған ел». – Алматы, 2014.</w:t>
      </w:r>
    </w:p>
    <w:p w:rsidR="004876B0" w:rsidRPr="00DE5B33" w:rsidRDefault="00E50F36" w:rsidP="004876B0">
      <w:pPr>
        <w:pStyle w:val="a6"/>
        <w:numPr>
          <w:ilvl w:val="0"/>
          <w:numId w:val="3"/>
        </w:numPr>
        <w:tabs>
          <w:tab w:val="left" w:pos="1134"/>
        </w:tabs>
        <w:spacing w:line="360" w:lineRule="auto"/>
        <w:ind w:left="0" w:firstLine="709"/>
        <w:jc w:val="both"/>
        <w:rPr>
          <w:bCs/>
          <w:lang w:val="kk-KZ"/>
        </w:rPr>
      </w:pPr>
      <w:r w:rsidRPr="00DE5B33">
        <w:rPr>
          <w:lang w:eastAsia="en-US"/>
        </w:rPr>
        <w:t>Қытай-Ресей шекара  келісімдері жинағы  -Пекин:Шаң у баспасы. -1973</w:t>
      </w:r>
    </w:p>
    <w:p w:rsidR="004876B0" w:rsidRPr="00DE5B33" w:rsidRDefault="00E50F36" w:rsidP="004876B0">
      <w:pPr>
        <w:pStyle w:val="a6"/>
        <w:numPr>
          <w:ilvl w:val="0"/>
          <w:numId w:val="3"/>
        </w:numPr>
        <w:tabs>
          <w:tab w:val="left" w:pos="1134"/>
        </w:tabs>
        <w:spacing w:line="360" w:lineRule="auto"/>
        <w:ind w:left="0" w:firstLine="709"/>
        <w:jc w:val="both"/>
        <w:rPr>
          <w:bCs/>
          <w:lang w:val="kk-KZ"/>
        </w:rPr>
      </w:pPr>
      <w:r w:rsidRPr="00DE5B33">
        <w:rPr>
          <w:lang w:val="kk-KZ"/>
        </w:rPr>
        <w:t>Назарбаев Н.Ə. Қазақстан өз дамуындағы жаңа серпіліс жасау қарсаңында: Қазақстанның əлемдегі бəсекеге барынша қабілетті 50 елдің қатарына кіру стратегиясы:  Алматы, 2006.</w:t>
      </w:r>
    </w:p>
    <w:p w:rsidR="004876B0" w:rsidRPr="00DE5B33" w:rsidRDefault="00E50F36" w:rsidP="004876B0">
      <w:pPr>
        <w:pStyle w:val="a6"/>
        <w:numPr>
          <w:ilvl w:val="0"/>
          <w:numId w:val="3"/>
        </w:numPr>
        <w:tabs>
          <w:tab w:val="left" w:pos="1134"/>
        </w:tabs>
        <w:spacing w:line="360" w:lineRule="auto"/>
        <w:ind w:left="0" w:firstLine="709"/>
        <w:jc w:val="both"/>
        <w:rPr>
          <w:bCs/>
          <w:lang w:val="kk-KZ"/>
        </w:rPr>
      </w:pPr>
      <w:r w:rsidRPr="00DE5B33">
        <w:rPr>
          <w:lang w:val="kk-KZ" w:eastAsia="en-US"/>
        </w:rPr>
        <w:t>Қиянтайұлы З.  Жылаған жылдар шежіресі. -Алматы:Мерей. -1995</w:t>
      </w:r>
    </w:p>
    <w:p w:rsidR="004876B0" w:rsidRPr="00DE5B33" w:rsidRDefault="00E50F36" w:rsidP="004876B0">
      <w:pPr>
        <w:pStyle w:val="a6"/>
        <w:numPr>
          <w:ilvl w:val="0"/>
          <w:numId w:val="3"/>
        </w:numPr>
        <w:tabs>
          <w:tab w:val="left" w:pos="1134"/>
        </w:tabs>
        <w:spacing w:line="360" w:lineRule="auto"/>
        <w:ind w:left="0" w:firstLine="709"/>
        <w:jc w:val="both"/>
        <w:rPr>
          <w:bCs/>
          <w:lang w:val="kk-KZ"/>
        </w:rPr>
      </w:pPr>
      <w:r w:rsidRPr="00DE5B33">
        <w:rPr>
          <w:lang w:val="kk-KZ"/>
        </w:rPr>
        <w:t xml:space="preserve">Акбулатов А.А. ХХI ғасырдағы қазақ романдарын жоғары мектепте оқыту әдістемесі: философия докторы (PhD) диссертация., Алматы, 2018.-162-б. </w:t>
      </w:r>
    </w:p>
    <w:p w:rsidR="004876B0" w:rsidRPr="00DE5B33" w:rsidRDefault="00E50F36" w:rsidP="004876B0">
      <w:pPr>
        <w:pStyle w:val="a6"/>
        <w:numPr>
          <w:ilvl w:val="0"/>
          <w:numId w:val="3"/>
        </w:numPr>
        <w:tabs>
          <w:tab w:val="left" w:pos="1134"/>
        </w:tabs>
        <w:spacing w:line="360" w:lineRule="auto"/>
        <w:ind w:left="0" w:firstLine="709"/>
        <w:jc w:val="both"/>
        <w:rPr>
          <w:bCs/>
          <w:lang w:val="kk-KZ"/>
        </w:rPr>
      </w:pPr>
      <w:r w:rsidRPr="00DE5B33">
        <w:rPr>
          <w:rFonts w:eastAsia="Calibri"/>
          <w:lang w:val="kk-KZ"/>
        </w:rPr>
        <w:t xml:space="preserve">Чернышевский Н.Г. Избранные произведения в 2-х томах // Пол. собр. соч. – М.: Госпоштиздат, 1949. – Т.2. – С.305 </w:t>
      </w:r>
    </w:p>
    <w:p w:rsidR="004876B0" w:rsidRPr="00DE5B33" w:rsidRDefault="00E50F36" w:rsidP="004876B0">
      <w:pPr>
        <w:pStyle w:val="a6"/>
        <w:numPr>
          <w:ilvl w:val="0"/>
          <w:numId w:val="3"/>
        </w:numPr>
        <w:tabs>
          <w:tab w:val="left" w:pos="1134"/>
        </w:tabs>
        <w:spacing w:line="360" w:lineRule="auto"/>
        <w:ind w:left="0" w:firstLine="709"/>
        <w:jc w:val="both"/>
        <w:rPr>
          <w:bCs/>
          <w:lang w:val="kk-KZ"/>
        </w:rPr>
      </w:pPr>
      <w:r w:rsidRPr="00DE5B33">
        <w:rPr>
          <w:shd w:val="clear" w:color="auto" w:fill="FFFFFF"/>
          <w:lang w:val="kk-KZ"/>
        </w:rPr>
        <w:t>Стрелкова И</w:t>
      </w:r>
      <w:r w:rsidRPr="00DE5B33">
        <w:rPr>
          <w:lang w:val="kk-KZ"/>
        </w:rPr>
        <w:t xml:space="preserve">. </w:t>
      </w:r>
      <w:r w:rsidRPr="00DE5B33">
        <w:rPr>
          <w:shd w:val="clear" w:color="auto" w:fill="FFFFFF"/>
          <w:lang w:val="kk-KZ"/>
        </w:rPr>
        <w:t>Шоқан.- Алматы: Жалын, 1985.- 320 б.</w:t>
      </w:r>
    </w:p>
    <w:p w:rsidR="004876B0" w:rsidRPr="00DE5B33" w:rsidRDefault="00E50F36" w:rsidP="004876B0">
      <w:pPr>
        <w:pStyle w:val="a6"/>
        <w:numPr>
          <w:ilvl w:val="0"/>
          <w:numId w:val="3"/>
        </w:numPr>
        <w:tabs>
          <w:tab w:val="left" w:pos="1134"/>
        </w:tabs>
        <w:spacing w:line="360" w:lineRule="auto"/>
        <w:ind w:left="0" w:firstLine="709"/>
        <w:jc w:val="both"/>
        <w:rPr>
          <w:bCs/>
          <w:lang w:val="kk-KZ"/>
        </w:rPr>
      </w:pPr>
      <w:r w:rsidRPr="00DE5B33">
        <w:rPr>
          <w:shd w:val="clear" w:color="auto" w:fill="FFFFFF"/>
          <w:lang w:val="kk-KZ"/>
        </w:rPr>
        <w:t>Кәкiшев Т.</w:t>
      </w:r>
      <w:r w:rsidRPr="00DE5B33">
        <w:rPr>
          <w:lang w:val="kk-KZ"/>
        </w:rPr>
        <w:t xml:space="preserve"> </w:t>
      </w:r>
      <w:r w:rsidRPr="00DE5B33">
        <w:rPr>
          <w:shd w:val="clear" w:color="auto" w:fill="FFFFFF"/>
          <w:lang w:val="kk-KZ"/>
        </w:rPr>
        <w:t>Қызыл сұңқар: С.Сейфуллин туралы тарихи-әдеби очерк. Алматы: Қазақстан, 1968. - 287 б.</w:t>
      </w:r>
    </w:p>
    <w:p w:rsidR="004876B0" w:rsidRPr="00DE5B33" w:rsidRDefault="00E50F36" w:rsidP="004876B0">
      <w:pPr>
        <w:pStyle w:val="a6"/>
        <w:numPr>
          <w:ilvl w:val="0"/>
          <w:numId w:val="3"/>
        </w:numPr>
        <w:tabs>
          <w:tab w:val="left" w:pos="1134"/>
        </w:tabs>
        <w:spacing w:line="360" w:lineRule="auto"/>
        <w:ind w:left="0" w:firstLine="709"/>
        <w:jc w:val="both"/>
        <w:rPr>
          <w:bCs/>
          <w:lang w:val="kk-KZ"/>
        </w:rPr>
      </w:pPr>
      <w:r w:rsidRPr="00DE5B33">
        <w:rPr>
          <w:lang w:val="kk-KZ"/>
        </w:rPr>
        <w:t xml:space="preserve">Сәрсекеев М. </w:t>
      </w:r>
      <w:r w:rsidRPr="00DE5B33">
        <w:rPr>
          <w:shd w:val="clear" w:color="auto" w:fill="FFFFFF"/>
          <w:lang w:val="kk-KZ"/>
        </w:rPr>
        <w:t>Қаныш аға: естеліктер. - Алматы : Жазушы, 1989. - 400 б.</w:t>
      </w:r>
    </w:p>
    <w:p w:rsidR="004876B0" w:rsidRPr="00DE5B33" w:rsidRDefault="00E50F36" w:rsidP="004876B0">
      <w:pPr>
        <w:pStyle w:val="a6"/>
        <w:numPr>
          <w:ilvl w:val="0"/>
          <w:numId w:val="3"/>
        </w:numPr>
        <w:tabs>
          <w:tab w:val="left" w:pos="1134"/>
        </w:tabs>
        <w:spacing w:line="360" w:lineRule="auto"/>
        <w:ind w:left="0" w:firstLine="709"/>
        <w:jc w:val="both"/>
        <w:rPr>
          <w:bCs/>
          <w:lang w:val="kk-KZ"/>
        </w:rPr>
      </w:pPr>
      <w:r w:rsidRPr="00DE5B33">
        <w:rPr>
          <w:lang w:val="kk-KZ"/>
        </w:rPr>
        <w:t>Кәдiмгi Сәбит Мұқанов: Естелiктер кiтабы. Құраст.: С.Шаймерденов, Қ.Ергөбеков. Алғы сөзi С.Мұратбековтiкi. - Алматы: Жазушы, 1984.- 392 б.</w:t>
      </w:r>
    </w:p>
    <w:p w:rsidR="00E50F36" w:rsidRPr="00DE5B33" w:rsidRDefault="00E50F36" w:rsidP="004876B0">
      <w:pPr>
        <w:pStyle w:val="a6"/>
        <w:numPr>
          <w:ilvl w:val="0"/>
          <w:numId w:val="3"/>
        </w:numPr>
        <w:tabs>
          <w:tab w:val="left" w:pos="1134"/>
        </w:tabs>
        <w:spacing w:line="360" w:lineRule="auto"/>
        <w:ind w:left="0" w:firstLine="709"/>
        <w:jc w:val="both"/>
        <w:rPr>
          <w:bCs/>
          <w:lang w:val="kk-KZ"/>
        </w:rPr>
      </w:pPr>
      <w:r w:rsidRPr="00DE5B33">
        <w:rPr>
          <w:shd w:val="clear" w:color="auto" w:fill="FFFFFF"/>
          <w:lang w:val="kk-KZ"/>
        </w:rPr>
        <w:t>Қызыл сұңқар: С.Сейфуллин туралы естелiктер / Құраст.М.Сейфуллин.- Алматы: Жазушы, 1970.- 256 б.</w:t>
      </w:r>
    </w:p>
    <w:p w:rsidR="00E50F36" w:rsidRPr="00DE5B33" w:rsidRDefault="00E50F36" w:rsidP="00901D4F">
      <w:pPr>
        <w:pStyle w:val="a6"/>
        <w:numPr>
          <w:ilvl w:val="0"/>
          <w:numId w:val="3"/>
        </w:numPr>
        <w:tabs>
          <w:tab w:val="left" w:pos="1134"/>
        </w:tabs>
        <w:spacing w:line="360" w:lineRule="auto"/>
        <w:ind w:left="0" w:firstLine="709"/>
        <w:jc w:val="both"/>
        <w:rPr>
          <w:lang w:val="kk-KZ"/>
        </w:rPr>
      </w:pPr>
      <w:r w:rsidRPr="00DE5B33">
        <w:rPr>
          <w:shd w:val="clear" w:color="auto" w:fill="FFFFFF"/>
          <w:lang w:val="kk-KZ"/>
        </w:rPr>
        <w:t>Бiздiң Мұхтар: Естелiк / Құраст.Б.Сахариев.- Алматы: Жазушы, 1976.- 432 б.</w:t>
      </w:r>
    </w:p>
    <w:p w:rsidR="00E50F36" w:rsidRPr="00DE5B33" w:rsidRDefault="00E50F36" w:rsidP="00901D4F">
      <w:pPr>
        <w:pStyle w:val="a6"/>
        <w:numPr>
          <w:ilvl w:val="0"/>
          <w:numId w:val="3"/>
        </w:numPr>
        <w:tabs>
          <w:tab w:val="left" w:pos="1276"/>
        </w:tabs>
        <w:spacing w:line="360" w:lineRule="auto"/>
        <w:ind w:left="0" w:firstLine="709"/>
        <w:jc w:val="both"/>
        <w:rPr>
          <w:lang w:val="kk-KZ"/>
        </w:rPr>
      </w:pPr>
      <w:r w:rsidRPr="00DE5B33">
        <w:rPr>
          <w:lang w:val="kk-KZ"/>
        </w:rPr>
        <w:lastRenderedPageBreak/>
        <w:t xml:space="preserve">Кириллова Е.Л. Мемуаристика как метажанр и ее жанровые модификаций (На материале мемуарной прозы русского зарубежья первой волны): Автореферат дисс. Канд. Фил. наук – Владивосток, 2004,-стр </w:t>
      </w:r>
    </w:p>
    <w:p w:rsidR="00E50F36" w:rsidRPr="00DE5B33" w:rsidRDefault="00E50F36" w:rsidP="00901D4F">
      <w:pPr>
        <w:pStyle w:val="a6"/>
        <w:numPr>
          <w:ilvl w:val="0"/>
          <w:numId w:val="3"/>
        </w:numPr>
        <w:tabs>
          <w:tab w:val="left" w:pos="1276"/>
        </w:tabs>
        <w:spacing w:line="360" w:lineRule="auto"/>
        <w:ind w:left="0" w:firstLine="709"/>
        <w:jc w:val="both"/>
        <w:rPr>
          <w:lang w:val="kk-KZ"/>
        </w:rPr>
      </w:pPr>
      <w:r w:rsidRPr="00DE5B33">
        <w:rPr>
          <w:lang w:val="kk-KZ"/>
        </w:rPr>
        <w:t xml:space="preserve">Колядич Т.М. Воспоминания писателей: проблемы поэтики жанра. – Москва., Мегатрон, 1998. </w:t>
      </w:r>
    </w:p>
    <w:p w:rsidR="00E50F36" w:rsidRPr="00DE5B33" w:rsidRDefault="00E50F36" w:rsidP="00901D4F">
      <w:pPr>
        <w:pStyle w:val="a6"/>
        <w:numPr>
          <w:ilvl w:val="0"/>
          <w:numId w:val="3"/>
        </w:numPr>
        <w:tabs>
          <w:tab w:val="left" w:pos="1276"/>
        </w:tabs>
        <w:spacing w:line="360" w:lineRule="auto"/>
        <w:ind w:left="0" w:firstLine="709"/>
        <w:jc w:val="both"/>
        <w:rPr>
          <w:lang w:val="kk-KZ"/>
        </w:rPr>
      </w:pPr>
      <w:r w:rsidRPr="00DE5B33">
        <w:rPr>
          <w:rFonts w:eastAsia="Batang"/>
          <w:lang w:val="kk-KZ"/>
        </w:rPr>
        <w:t>Лейдерман Л. Движение и времени и законы жанра: Жанровые закономерности развития советской прозы 60-70-е годы. Свердловск. 1982. 254 с.</w:t>
      </w:r>
    </w:p>
    <w:p w:rsidR="004876B0" w:rsidRPr="00DE5B33" w:rsidRDefault="00E50F36" w:rsidP="004876B0">
      <w:pPr>
        <w:pStyle w:val="a6"/>
        <w:numPr>
          <w:ilvl w:val="0"/>
          <w:numId w:val="3"/>
        </w:numPr>
        <w:tabs>
          <w:tab w:val="left" w:pos="1276"/>
        </w:tabs>
        <w:spacing w:line="360" w:lineRule="auto"/>
        <w:ind w:left="0" w:firstLine="709"/>
        <w:jc w:val="both"/>
        <w:rPr>
          <w:lang w:val="kk-KZ"/>
        </w:rPr>
      </w:pPr>
      <w:r w:rsidRPr="00DE5B33">
        <w:rPr>
          <w:lang w:val="kk-KZ"/>
        </w:rPr>
        <w:t xml:space="preserve">Кознова Н.Н. «Мемуары русских писателей-эмигрантов первой волны: концепции истории и типология форм повествования»: дисс. доктора фил.наук.  М., 2011. - С.492 </w:t>
      </w:r>
    </w:p>
    <w:p w:rsidR="004876B0" w:rsidRPr="00DE5B33" w:rsidRDefault="00E50F36" w:rsidP="004876B0">
      <w:pPr>
        <w:pStyle w:val="a6"/>
        <w:numPr>
          <w:ilvl w:val="0"/>
          <w:numId w:val="3"/>
        </w:numPr>
        <w:tabs>
          <w:tab w:val="left" w:pos="1276"/>
        </w:tabs>
        <w:spacing w:line="360" w:lineRule="auto"/>
        <w:ind w:left="0" w:firstLine="709"/>
        <w:jc w:val="both"/>
        <w:rPr>
          <w:lang w:val="kk-KZ"/>
        </w:rPr>
      </w:pPr>
      <w:r w:rsidRPr="00DE5B33">
        <w:rPr>
          <w:rFonts w:eastAsia="Batang"/>
          <w:lang w:val="kk-KZ"/>
        </w:rPr>
        <w:t>Байтанасова Қ. Эмиграция әдебиетіндегі идеялық-көркемдік сабақтастық. – Астана: Л.Н.Гумилев атындағы ұлттық университеті оқу-өндірістік типографиясы, 2013. – 351 б.</w:t>
      </w:r>
    </w:p>
    <w:p w:rsidR="004876B0" w:rsidRPr="00DE5B33" w:rsidRDefault="00E50F36" w:rsidP="004876B0">
      <w:pPr>
        <w:pStyle w:val="a6"/>
        <w:numPr>
          <w:ilvl w:val="0"/>
          <w:numId w:val="3"/>
        </w:numPr>
        <w:tabs>
          <w:tab w:val="left" w:pos="1276"/>
        </w:tabs>
        <w:spacing w:line="360" w:lineRule="auto"/>
        <w:ind w:left="0" w:firstLine="709"/>
        <w:jc w:val="both"/>
        <w:rPr>
          <w:lang w:val="kk-KZ"/>
        </w:rPr>
      </w:pPr>
      <w:r w:rsidRPr="00DE5B33">
        <w:rPr>
          <w:lang w:val="kk-KZ"/>
        </w:rPr>
        <w:t>Мұқанов С. Өсу жолдарымыз. – Алматы: Жазушы, 1966. – 504 б.</w:t>
      </w:r>
    </w:p>
    <w:p w:rsidR="004876B0" w:rsidRPr="00DE5B33" w:rsidRDefault="00E50F36" w:rsidP="004876B0">
      <w:pPr>
        <w:pStyle w:val="a6"/>
        <w:numPr>
          <w:ilvl w:val="0"/>
          <w:numId w:val="3"/>
        </w:numPr>
        <w:tabs>
          <w:tab w:val="left" w:pos="1276"/>
        </w:tabs>
        <w:spacing w:line="360" w:lineRule="auto"/>
        <w:ind w:left="0" w:firstLine="709"/>
        <w:jc w:val="both"/>
        <w:rPr>
          <w:lang w:val="kk-KZ"/>
        </w:rPr>
      </w:pPr>
      <w:r w:rsidRPr="00DE5B33">
        <w:rPr>
          <w:lang w:val="kk-KZ"/>
        </w:rPr>
        <w:t xml:space="preserve">Мүсірепов Ғ. Суреткер парызы. – Алматы: Жазушы,  1961. – 120 б. </w:t>
      </w:r>
    </w:p>
    <w:p w:rsidR="004876B0" w:rsidRPr="00DE5B33" w:rsidRDefault="00E50F36" w:rsidP="004876B0">
      <w:pPr>
        <w:pStyle w:val="a6"/>
        <w:numPr>
          <w:ilvl w:val="0"/>
          <w:numId w:val="3"/>
        </w:numPr>
        <w:tabs>
          <w:tab w:val="left" w:pos="1276"/>
        </w:tabs>
        <w:spacing w:line="360" w:lineRule="auto"/>
        <w:ind w:left="0" w:firstLine="709"/>
        <w:jc w:val="both"/>
        <w:rPr>
          <w:lang w:val="kk-KZ"/>
        </w:rPr>
      </w:pPr>
      <w:r w:rsidRPr="00DE5B33">
        <w:rPr>
          <w:lang w:val="kk-KZ"/>
        </w:rPr>
        <w:t>Ысмайылов Е. Сәкен Сейфуллин. – Алматы: Жазушы, 1961. -120 б.</w:t>
      </w:r>
    </w:p>
    <w:p w:rsidR="004876B0" w:rsidRPr="00DE5B33" w:rsidRDefault="00E50F36" w:rsidP="004876B0">
      <w:pPr>
        <w:pStyle w:val="a6"/>
        <w:numPr>
          <w:ilvl w:val="0"/>
          <w:numId w:val="3"/>
        </w:numPr>
        <w:tabs>
          <w:tab w:val="left" w:pos="1276"/>
        </w:tabs>
        <w:spacing w:line="360" w:lineRule="auto"/>
        <w:ind w:left="0" w:firstLine="709"/>
        <w:jc w:val="both"/>
        <w:rPr>
          <w:lang w:val="kk-KZ"/>
        </w:rPr>
      </w:pPr>
      <w:r w:rsidRPr="00DE5B33">
        <w:rPr>
          <w:lang w:val="kk-KZ"/>
        </w:rPr>
        <w:t>Кенжебаев Б. Шындық және шеберлік. – Алматы: Жазушы, 1966. – 262 б.</w:t>
      </w:r>
    </w:p>
    <w:p w:rsidR="004876B0" w:rsidRPr="00DE5B33" w:rsidRDefault="00E50F36" w:rsidP="004876B0">
      <w:pPr>
        <w:pStyle w:val="a6"/>
        <w:numPr>
          <w:ilvl w:val="0"/>
          <w:numId w:val="3"/>
        </w:numPr>
        <w:tabs>
          <w:tab w:val="left" w:pos="1276"/>
        </w:tabs>
        <w:spacing w:line="360" w:lineRule="auto"/>
        <w:ind w:left="0" w:firstLine="709"/>
        <w:jc w:val="both"/>
        <w:rPr>
          <w:lang w:val="kk-KZ"/>
        </w:rPr>
      </w:pPr>
      <w:r w:rsidRPr="00DE5B33">
        <w:rPr>
          <w:lang w:val="kk-KZ"/>
        </w:rPr>
        <w:t>Елеукенов Ш. Единство. Сборник статьей. – Москва: Художественная литература, 1972. – С.333.</w:t>
      </w:r>
    </w:p>
    <w:p w:rsidR="004876B0" w:rsidRPr="00DE5B33" w:rsidRDefault="00E50F36" w:rsidP="004876B0">
      <w:pPr>
        <w:pStyle w:val="a6"/>
        <w:numPr>
          <w:ilvl w:val="0"/>
          <w:numId w:val="3"/>
        </w:numPr>
        <w:tabs>
          <w:tab w:val="left" w:pos="1276"/>
        </w:tabs>
        <w:spacing w:line="360" w:lineRule="auto"/>
        <w:ind w:left="0" w:firstLine="709"/>
        <w:jc w:val="both"/>
        <w:rPr>
          <w:lang w:val="kk-KZ"/>
        </w:rPr>
      </w:pPr>
      <w:r w:rsidRPr="00DE5B33">
        <w:rPr>
          <w:lang w:val="kk-KZ"/>
        </w:rPr>
        <w:t xml:space="preserve">Қазақ әдебиеті. – Алматы: Қазақстан даму институты, 1999. - 750 б. </w:t>
      </w:r>
    </w:p>
    <w:p w:rsidR="00E50F36" w:rsidRPr="00DE5B33" w:rsidRDefault="00E50F36" w:rsidP="004876B0">
      <w:pPr>
        <w:pStyle w:val="a6"/>
        <w:numPr>
          <w:ilvl w:val="0"/>
          <w:numId w:val="3"/>
        </w:numPr>
        <w:tabs>
          <w:tab w:val="left" w:pos="1276"/>
        </w:tabs>
        <w:spacing w:line="360" w:lineRule="auto"/>
        <w:ind w:left="0" w:firstLine="709"/>
        <w:jc w:val="both"/>
        <w:rPr>
          <w:lang w:val="kk-KZ"/>
        </w:rPr>
      </w:pPr>
      <w:r w:rsidRPr="00DE5B33">
        <w:rPr>
          <w:lang w:val="kk-KZ"/>
        </w:rPr>
        <w:t>Әдебиеттану. – Алматы: Ана тілі, 1998.-384 б.</w:t>
      </w:r>
    </w:p>
    <w:p w:rsidR="004876B0" w:rsidRPr="00DE5B33" w:rsidRDefault="00E50F36" w:rsidP="004876B0">
      <w:pPr>
        <w:pStyle w:val="a6"/>
        <w:numPr>
          <w:ilvl w:val="0"/>
          <w:numId w:val="3"/>
        </w:numPr>
        <w:tabs>
          <w:tab w:val="left" w:pos="1276"/>
        </w:tabs>
        <w:spacing w:line="360" w:lineRule="auto"/>
        <w:ind w:left="0" w:firstLine="709"/>
        <w:jc w:val="both"/>
        <w:rPr>
          <w:lang w:val="kk-KZ"/>
        </w:rPr>
      </w:pPr>
      <w:r w:rsidRPr="00DE5B33">
        <w:rPr>
          <w:lang w:val="kk-KZ"/>
        </w:rPr>
        <w:t xml:space="preserve">Қабдолов З. Сөз өнері. – Алматы: «Қазақ университеті», 1992. –352 б. </w:t>
      </w:r>
    </w:p>
    <w:p w:rsidR="00E50F36" w:rsidRPr="00DE5B33" w:rsidRDefault="00E50F36" w:rsidP="004876B0">
      <w:pPr>
        <w:pStyle w:val="a6"/>
        <w:numPr>
          <w:ilvl w:val="0"/>
          <w:numId w:val="3"/>
        </w:numPr>
        <w:tabs>
          <w:tab w:val="left" w:pos="1276"/>
        </w:tabs>
        <w:spacing w:line="360" w:lineRule="auto"/>
        <w:ind w:left="0" w:firstLine="709"/>
        <w:jc w:val="both"/>
        <w:rPr>
          <w:lang w:val="kk-KZ"/>
        </w:rPr>
      </w:pPr>
      <w:r w:rsidRPr="00DE5B33">
        <w:rPr>
          <w:lang w:val="kk-KZ"/>
        </w:rPr>
        <w:t>Ақыш Н. Қазақ мемуарлық романы. – Алматы: Арна, 2010. - 416 б.</w:t>
      </w:r>
    </w:p>
    <w:p w:rsidR="00E50F36" w:rsidRPr="00DE5B33" w:rsidRDefault="00E50F36" w:rsidP="00901D4F">
      <w:pPr>
        <w:pStyle w:val="a6"/>
        <w:numPr>
          <w:ilvl w:val="0"/>
          <w:numId w:val="3"/>
        </w:numPr>
        <w:tabs>
          <w:tab w:val="left" w:pos="1276"/>
        </w:tabs>
        <w:spacing w:line="360" w:lineRule="auto"/>
        <w:ind w:left="0" w:firstLine="709"/>
        <w:jc w:val="both"/>
        <w:rPr>
          <w:lang w:val="kk-KZ"/>
        </w:rPr>
      </w:pPr>
      <w:r w:rsidRPr="00DE5B33">
        <w:rPr>
          <w:lang w:val="kk-KZ"/>
        </w:rPr>
        <w:t xml:space="preserve">Тертычный А.А. Жанры периодической печати. – М.: Аспект Пресс, 2006. – С.320 </w:t>
      </w:r>
    </w:p>
    <w:p w:rsidR="00E50F36" w:rsidRPr="00DE5B33" w:rsidRDefault="00E50F36" w:rsidP="00901D4F">
      <w:pPr>
        <w:pStyle w:val="a6"/>
        <w:numPr>
          <w:ilvl w:val="0"/>
          <w:numId w:val="3"/>
        </w:numPr>
        <w:tabs>
          <w:tab w:val="left" w:pos="1276"/>
        </w:tabs>
        <w:spacing w:line="360" w:lineRule="auto"/>
        <w:ind w:left="0" w:firstLine="709"/>
        <w:jc w:val="both"/>
        <w:rPr>
          <w:lang w:val="kk-KZ"/>
        </w:rPr>
      </w:pPr>
      <w:r w:rsidRPr="00DE5B33">
        <w:rPr>
          <w:lang w:val="kk-KZ"/>
        </w:rPr>
        <w:t>Жақып Б. Публицистикалық шығармашылық негіздері. Алматы: Қазақ университеті, 2007. - 486 б.</w:t>
      </w:r>
    </w:p>
    <w:p w:rsidR="00E50F36" w:rsidRPr="00DE5B33" w:rsidRDefault="00E50F36" w:rsidP="00901D4F">
      <w:pPr>
        <w:pStyle w:val="a6"/>
        <w:numPr>
          <w:ilvl w:val="0"/>
          <w:numId w:val="3"/>
        </w:numPr>
        <w:tabs>
          <w:tab w:val="left" w:pos="1276"/>
        </w:tabs>
        <w:spacing w:line="360" w:lineRule="auto"/>
        <w:ind w:left="0" w:firstLine="709"/>
        <w:jc w:val="both"/>
        <w:rPr>
          <w:lang w:val="kk-KZ"/>
        </w:rPr>
      </w:pPr>
      <w:r w:rsidRPr="00DE5B33">
        <w:rPr>
          <w:lang w:val="kk-KZ"/>
        </w:rPr>
        <w:t xml:space="preserve">Сердәлі Б. Қазіргі газет жанрлары. Алматы: Нұрлы әлем, 2011.-200 б. </w:t>
      </w:r>
    </w:p>
    <w:p w:rsidR="00E50F36" w:rsidRPr="00DE5B33" w:rsidRDefault="00E50F36" w:rsidP="00901D4F">
      <w:pPr>
        <w:pStyle w:val="a6"/>
        <w:numPr>
          <w:ilvl w:val="0"/>
          <w:numId w:val="3"/>
        </w:numPr>
        <w:tabs>
          <w:tab w:val="left" w:pos="1276"/>
        </w:tabs>
        <w:spacing w:line="360" w:lineRule="auto"/>
        <w:ind w:left="0" w:firstLine="709"/>
        <w:jc w:val="both"/>
        <w:rPr>
          <w:lang w:val="kk-KZ"/>
        </w:rPr>
      </w:pPr>
      <w:r w:rsidRPr="00DE5B33">
        <w:rPr>
          <w:lang w:val="kk-KZ"/>
        </w:rPr>
        <w:t xml:space="preserve">Ысқақұлы Д. Сын жанрлары. - Алматы: Санат, 1999. - 288 б.  </w:t>
      </w:r>
    </w:p>
    <w:p w:rsidR="004876B0" w:rsidRPr="00DE5B33" w:rsidRDefault="00E50F36" w:rsidP="004876B0">
      <w:pPr>
        <w:pStyle w:val="a6"/>
        <w:numPr>
          <w:ilvl w:val="0"/>
          <w:numId w:val="3"/>
        </w:numPr>
        <w:tabs>
          <w:tab w:val="left" w:pos="1276"/>
        </w:tabs>
        <w:spacing w:line="360" w:lineRule="auto"/>
        <w:ind w:left="0" w:firstLine="709"/>
        <w:jc w:val="both"/>
        <w:rPr>
          <w:lang w:val="kk-KZ"/>
        </w:rPr>
      </w:pPr>
      <w:r w:rsidRPr="00DE5B33">
        <w:rPr>
          <w:lang w:val="kk-KZ"/>
        </w:rPr>
        <w:t xml:space="preserve">Қожекеев Т. Шығармалары. 7-том. Алматы: Айғаным баспа үйі, 2014 ж. </w:t>
      </w:r>
    </w:p>
    <w:p w:rsidR="00E50F36" w:rsidRPr="00DE5B33" w:rsidRDefault="00E50F36" w:rsidP="004876B0">
      <w:pPr>
        <w:pStyle w:val="a6"/>
        <w:numPr>
          <w:ilvl w:val="0"/>
          <w:numId w:val="3"/>
        </w:numPr>
        <w:tabs>
          <w:tab w:val="left" w:pos="1276"/>
        </w:tabs>
        <w:spacing w:line="360" w:lineRule="auto"/>
        <w:ind w:left="0" w:firstLine="709"/>
        <w:jc w:val="both"/>
        <w:rPr>
          <w:lang w:val="kk-KZ"/>
        </w:rPr>
      </w:pPr>
      <w:r w:rsidRPr="00DE5B33">
        <w:rPr>
          <w:rFonts w:eastAsia="Batang"/>
          <w:lang w:val="kk-KZ"/>
        </w:rPr>
        <w:t xml:space="preserve">Такенов Ә., Қойгелдиев М. Мұстафа Шоқай-Мария Шоқай: Естеліктер. Turk dunyasi arastirmalari vakfi, Istanbul, 1997. - 271 б. </w:t>
      </w:r>
    </w:p>
    <w:p w:rsidR="004876B0" w:rsidRPr="00DE5B33" w:rsidRDefault="00E50F36" w:rsidP="004876B0">
      <w:pPr>
        <w:pStyle w:val="a6"/>
        <w:numPr>
          <w:ilvl w:val="0"/>
          <w:numId w:val="3"/>
        </w:numPr>
        <w:tabs>
          <w:tab w:val="left" w:pos="1276"/>
        </w:tabs>
        <w:spacing w:line="360" w:lineRule="auto"/>
        <w:ind w:left="0" w:firstLine="709"/>
        <w:jc w:val="both"/>
        <w:rPr>
          <w:lang w:val="kk-KZ"/>
        </w:rPr>
      </w:pPr>
      <w:r w:rsidRPr="00DE5B33">
        <w:rPr>
          <w:rFonts w:eastAsia="Batang"/>
          <w:lang w:val="kk-KZ"/>
        </w:rPr>
        <w:t>Струве Г.П. Русская литература в изгнании: 3-изд., испр, и доп. Краткий биографич. словарь русского зарубежья // Вильданова Р.И., Кудрявцев В.Б., Лаппо-Данилевский К.Ю. – Париж, Москва: Русский путь, 1996 – С.248</w:t>
      </w:r>
    </w:p>
    <w:p w:rsidR="00E50F36" w:rsidRPr="00DE5B33" w:rsidRDefault="00E50F36" w:rsidP="004876B0">
      <w:pPr>
        <w:pStyle w:val="a6"/>
        <w:numPr>
          <w:ilvl w:val="0"/>
          <w:numId w:val="3"/>
        </w:numPr>
        <w:tabs>
          <w:tab w:val="left" w:pos="1276"/>
        </w:tabs>
        <w:spacing w:line="360" w:lineRule="auto"/>
        <w:ind w:left="0" w:firstLine="709"/>
        <w:jc w:val="both"/>
        <w:rPr>
          <w:lang w:val="kk-KZ"/>
        </w:rPr>
      </w:pPr>
      <w:r w:rsidRPr="00DE5B33">
        <w:rPr>
          <w:rFonts w:eastAsia="Batang"/>
          <w:lang w:val="kk-KZ"/>
        </w:rPr>
        <w:lastRenderedPageBreak/>
        <w:t xml:space="preserve">Тартаковский А.Г. Русская мемуаристика XVIII- первой половины ХІХ вв. От рукописи к книге. – М., Наука, 1991. </w:t>
      </w:r>
    </w:p>
    <w:p w:rsidR="004876B0" w:rsidRPr="00DE5B33" w:rsidRDefault="00E50F36" w:rsidP="004876B0">
      <w:pPr>
        <w:pStyle w:val="a6"/>
        <w:numPr>
          <w:ilvl w:val="0"/>
          <w:numId w:val="3"/>
        </w:numPr>
        <w:tabs>
          <w:tab w:val="left" w:pos="1276"/>
        </w:tabs>
        <w:spacing w:line="360" w:lineRule="auto"/>
        <w:ind w:left="0" w:firstLine="709"/>
        <w:jc w:val="both"/>
        <w:rPr>
          <w:lang w:val="kk-KZ"/>
        </w:rPr>
      </w:pPr>
      <w:r w:rsidRPr="00DE5B33">
        <w:rPr>
          <w:lang w:val="kk-KZ"/>
        </w:rPr>
        <w:t xml:space="preserve">Литературная энциклопедия терминов и понятий // Под.ред. А.Н.Николюкина. Институт науч. Информаций по общественным наукам РАН. – Москва: НПК «Интелвак», 2003. С.1600 </w:t>
      </w:r>
    </w:p>
    <w:p w:rsidR="00E50F36" w:rsidRPr="00DE5B33" w:rsidRDefault="00E50F36" w:rsidP="004876B0">
      <w:pPr>
        <w:pStyle w:val="a6"/>
        <w:numPr>
          <w:ilvl w:val="0"/>
          <w:numId w:val="3"/>
        </w:numPr>
        <w:tabs>
          <w:tab w:val="left" w:pos="1276"/>
        </w:tabs>
        <w:spacing w:line="360" w:lineRule="auto"/>
        <w:ind w:left="0" w:firstLine="709"/>
        <w:jc w:val="both"/>
        <w:rPr>
          <w:lang w:val="kk-KZ"/>
        </w:rPr>
      </w:pPr>
      <w:r w:rsidRPr="00DE5B33">
        <w:rPr>
          <w:rFonts w:eastAsia="Batang"/>
          <w:lang w:val="kk-KZ"/>
        </w:rPr>
        <w:t>Блуднова Е.Ю. Мемуары Н.П.Игнатьева как исторический источник: диссертация на соискание ученой степени канд.ист.наук. Москва, 2007 г.</w:t>
      </w:r>
    </w:p>
    <w:p w:rsidR="00E50F36" w:rsidRPr="00DE5B33" w:rsidRDefault="00E50F36" w:rsidP="00901D4F">
      <w:pPr>
        <w:pStyle w:val="a6"/>
        <w:numPr>
          <w:ilvl w:val="0"/>
          <w:numId w:val="3"/>
        </w:numPr>
        <w:tabs>
          <w:tab w:val="left" w:pos="1276"/>
        </w:tabs>
        <w:spacing w:line="360" w:lineRule="auto"/>
        <w:ind w:left="0" w:firstLine="709"/>
        <w:jc w:val="both"/>
        <w:rPr>
          <w:lang w:val="kk-KZ"/>
        </w:rPr>
      </w:pPr>
      <w:r w:rsidRPr="00DE5B33">
        <w:rPr>
          <w:lang w:val="kk-KZ"/>
        </w:rPr>
        <w:t xml:space="preserve">Н.В.Летаева «Молодая эмигрантская литература 1930-х годов: проза на страницах журнала «Числа»: диссерт.канд. фил.наук.  М., 2003 г. – С.180 </w:t>
      </w:r>
    </w:p>
    <w:p w:rsidR="00E50F36" w:rsidRPr="00DE5B33" w:rsidRDefault="00E50F36" w:rsidP="00901D4F">
      <w:pPr>
        <w:pStyle w:val="a6"/>
        <w:numPr>
          <w:ilvl w:val="0"/>
          <w:numId w:val="3"/>
        </w:numPr>
        <w:tabs>
          <w:tab w:val="left" w:pos="1276"/>
        </w:tabs>
        <w:spacing w:line="360" w:lineRule="auto"/>
        <w:ind w:left="0" w:firstLine="709"/>
        <w:jc w:val="both"/>
        <w:outlineLvl w:val="0"/>
        <w:rPr>
          <w:bCs/>
          <w:kern w:val="36"/>
        </w:rPr>
      </w:pPr>
      <w:r w:rsidRPr="00DE5B33">
        <w:rPr>
          <w:bCs/>
          <w:kern w:val="36"/>
        </w:rPr>
        <w:t>Куприн Д.О. Эмиграция из России в конце XIX - начале XX вв.</w:t>
      </w:r>
      <w:r w:rsidRPr="00DE5B33">
        <w:rPr>
          <w:bCs/>
          <w:kern w:val="36"/>
          <w:lang w:val="kk-KZ"/>
        </w:rPr>
        <w:t xml:space="preserve">: </w:t>
      </w:r>
      <w:r w:rsidRPr="00DE5B33">
        <w:rPr>
          <w:lang w:val="kk-KZ"/>
        </w:rPr>
        <w:t xml:space="preserve">диссерт.канд. ист.наук. М., 2000. - С.187 </w:t>
      </w:r>
    </w:p>
    <w:p w:rsidR="00D5019E" w:rsidRPr="00DE5B33" w:rsidRDefault="00E50F36" w:rsidP="00D5019E">
      <w:pPr>
        <w:pStyle w:val="a6"/>
        <w:numPr>
          <w:ilvl w:val="0"/>
          <w:numId w:val="3"/>
        </w:numPr>
        <w:tabs>
          <w:tab w:val="left" w:pos="1276"/>
        </w:tabs>
        <w:spacing w:line="360" w:lineRule="auto"/>
        <w:ind w:left="0" w:firstLine="709"/>
        <w:jc w:val="both"/>
        <w:rPr>
          <w:lang w:val="kk-KZ"/>
        </w:rPr>
      </w:pPr>
      <w:r w:rsidRPr="00DE5B33">
        <w:rPr>
          <w:lang w:val="kk-KZ"/>
        </w:rPr>
        <w:t xml:space="preserve">Пасевич З.В. «Русские классики в литературной критике дальневосточной эмиграции»: диссерт.канд. фил.наук.  </w:t>
      </w:r>
      <w:r w:rsidRPr="00DE5B33">
        <w:t>Хабаровск</w:t>
      </w:r>
      <w:r w:rsidRPr="00DE5B33">
        <w:rPr>
          <w:lang w:val="kk-KZ"/>
        </w:rPr>
        <w:t>, 2008.– С.</w:t>
      </w:r>
      <w:r w:rsidRPr="00DE5B33">
        <w:rPr>
          <w:shd w:val="clear" w:color="auto" w:fill="FFFFFF"/>
        </w:rPr>
        <w:t>289</w:t>
      </w:r>
      <w:r w:rsidRPr="00DE5B33">
        <w:rPr>
          <w:lang w:val="kk-KZ"/>
        </w:rPr>
        <w:t xml:space="preserve"> </w:t>
      </w:r>
    </w:p>
    <w:p w:rsidR="00D5019E" w:rsidRPr="00DE5B33" w:rsidRDefault="00E50F36" w:rsidP="00D5019E">
      <w:pPr>
        <w:pStyle w:val="a6"/>
        <w:numPr>
          <w:ilvl w:val="0"/>
          <w:numId w:val="3"/>
        </w:numPr>
        <w:tabs>
          <w:tab w:val="left" w:pos="1276"/>
        </w:tabs>
        <w:spacing w:line="360" w:lineRule="auto"/>
        <w:ind w:left="0" w:firstLine="709"/>
        <w:jc w:val="both"/>
        <w:rPr>
          <w:lang w:val="kk-KZ"/>
        </w:rPr>
      </w:pPr>
      <w:r w:rsidRPr="00DE5B33">
        <w:rPr>
          <w:lang w:val="kk-KZ"/>
        </w:rPr>
        <w:t>Алтай Х. Естеліктерім. Шежіре-дастан. Алматы, 2014. - 152 б.</w:t>
      </w:r>
    </w:p>
    <w:p w:rsidR="00D5019E" w:rsidRPr="00DE5B33" w:rsidRDefault="00E50F36" w:rsidP="00D5019E">
      <w:pPr>
        <w:pStyle w:val="a6"/>
        <w:numPr>
          <w:ilvl w:val="0"/>
          <w:numId w:val="3"/>
        </w:numPr>
        <w:tabs>
          <w:tab w:val="left" w:pos="1276"/>
        </w:tabs>
        <w:spacing w:line="360" w:lineRule="auto"/>
        <w:ind w:left="0" w:firstLine="709"/>
        <w:jc w:val="both"/>
        <w:rPr>
          <w:lang w:val="kk-KZ"/>
        </w:rPr>
      </w:pPr>
      <w:r w:rsidRPr="00DE5B33">
        <w:rPr>
          <w:lang w:val="kk-KZ"/>
        </w:rPr>
        <w:t>Байтұрсынов А. Шығармалары. –Алматы: Жазушы, 1989. -318 б.</w:t>
      </w:r>
    </w:p>
    <w:p w:rsidR="00D5019E" w:rsidRPr="00DE5B33" w:rsidRDefault="00E50F36" w:rsidP="00D5019E">
      <w:pPr>
        <w:pStyle w:val="a6"/>
        <w:numPr>
          <w:ilvl w:val="0"/>
          <w:numId w:val="3"/>
        </w:numPr>
        <w:tabs>
          <w:tab w:val="left" w:pos="1276"/>
        </w:tabs>
        <w:spacing w:line="360" w:lineRule="auto"/>
        <w:ind w:left="0" w:firstLine="709"/>
        <w:jc w:val="both"/>
        <w:rPr>
          <w:lang w:val="kk-KZ"/>
        </w:rPr>
      </w:pPr>
      <w:r w:rsidRPr="00DE5B33">
        <w:rPr>
          <w:lang w:val="kk-KZ"/>
        </w:rPr>
        <w:t>Уикипедия - ашық энциклопедиясы.</w:t>
      </w:r>
    </w:p>
    <w:p w:rsidR="00D5019E" w:rsidRPr="00DE5B33" w:rsidRDefault="00E50F36" w:rsidP="00D5019E">
      <w:pPr>
        <w:pStyle w:val="a6"/>
        <w:numPr>
          <w:ilvl w:val="0"/>
          <w:numId w:val="3"/>
        </w:numPr>
        <w:tabs>
          <w:tab w:val="left" w:pos="1276"/>
        </w:tabs>
        <w:spacing w:line="360" w:lineRule="auto"/>
        <w:ind w:left="0" w:firstLine="709"/>
        <w:jc w:val="both"/>
        <w:rPr>
          <w:lang w:val="kk-KZ"/>
        </w:rPr>
      </w:pPr>
      <w:r w:rsidRPr="00DE5B33">
        <w:rPr>
          <w:bCs/>
          <w:lang w:val="kk-KZ"/>
        </w:rPr>
        <w:t xml:space="preserve">Жолмаханова А.Б. </w:t>
      </w:r>
      <w:r w:rsidRPr="00DE5B33">
        <w:rPr>
          <w:lang w:val="kk-KZ"/>
        </w:rPr>
        <w:t xml:space="preserve">Қазақ эмигранттарының естеліктері және мемуарлық  шығармаларды оқыту. Философия докторы (PhD) дәрежесін алу үшін дайындалған диссертация. - </w:t>
      </w:r>
      <w:r w:rsidRPr="00DE5B33">
        <w:rPr>
          <w:bCs/>
          <w:lang w:val="kk-KZ"/>
        </w:rPr>
        <w:t>Қызылорда, 2019. -164 бет.</w:t>
      </w:r>
    </w:p>
    <w:p w:rsidR="00D5019E" w:rsidRPr="00DE5B33" w:rsidRDefault="00E50F36" w:rsidP="00D5019E">
      <w:pPr>
        <w:pStyle w:val="a6"/>
        <w:numPr>
          <w:ilvl w:val="0"/>
          <w:numId w:val="3"/>
        </w:numPr>
        <w:tabs>
          <w:tab w:val="left" w:pos="1276"/>
        </w:tabs>
        <w:spacing w:line="360" w:lineRule="auto"/>
        <w:ind w:left="0" w:firstLine="709"/>
        <w:jc w:val="both"/>
        <w:rPr>
          <w:lang w:val="kk-KZ"/>
        </w:rPr>
      </w:pPr>
      <w:r w:rsidRPr="00DE5B33">
        <w:rPr>
          <w:lang w:val="kk-KZ"/>
        </w:rPr>
        <w:t>Демешкина Т.А. Теория диалектного высказывания. Аспекты семантики. – Томск: Изд-во Том. Ун-та, 2000.</w:t>
      </w:r>
    </w:p>
    <w:p w:rsidR="00D5019E" w:rsidRPr="00DE5B33" w:rsidRDefault="00E50F36" w:rsidP="00D5019E">
      <w:pPr>
        <w:pStyle w:val="a6"/>
        <w:numPr>
          <w:ilvl w:val="0"/>
          <w:numId w:val="3"/>
        </w:numPr>
        <w:tabs>
          <w:tab w:val="left" w:pos="1276"/>
        </w:tabs>
        <w:spacing w:line="360" w:lineRule="auto"/>
        <w:ind w:left="0" w:firstLine="709"/>
        <w:jc w:val="both"/>
        <w:rPr>
          <w:lang w:val="kk-KZ"/>
        </w:rPr>
      </w:pPr>
      <w:r w:rsidRPr="00DE5B33">
        <w:rPr>
          <w:lang w:val="kk-KZ"/>
        </w:rPr>
        <w:t>Шоқай М. Таңдамалы. –Алматы: Қайнар, 1999. Т.2. -520 бет.</w:t>
      </w:r>
    </w:p>
    <w:p w:rsidR="00D5019E" w:rsidRPr="00DE5B33" w:rsidRDefault="00901D4F" w:rsidP="00D5019E">
      <w:pPr>
        <w:pStyle w:val="a6"/>
        <w:numPr>
          <w:ilvl w:val="0"/>
          <w:numId w:val="3"/>
        </w:numPr>
        <w:tabs>
          <w:tab w:val="left" w:pos="1276"/>
        </w:tabs>
        <w:spacing w:line="360" w:lineRule="auto"/>
        <w:ind w:left="0" w:firstLine="709"/>
        <w:jc w:val="both"/>
        <w:rPr>
          <w:lang w:val="kk-KZ"/>
        </w:rPr>
      </w:pPr>
      <w:r w:rsidRPr="00DE5B33">
        <w:rPr>
          <w:lang w:val="kk-KZ"/>
        </w:rPr>
        <w:t>Гынгазова Л.Г. О речевом жанре воспоминания (на материале языка личности // Актуальные направления функциональной лингвистики. Материалы Всероссийской научной конференции «Языковая ситуация в Росси конца ХХ века». – Томск: Изд-во Томского ун-та, 2001.</w:t>
      </w:r>
    </w:p>
    <w:p w:rsidR="00E50F36" w:rsidRPr="00DE5B33" w:rsidRDefault="00E50F36" w:rsidP="00D5019E">
      <w:pPr>
        <w:pStyle w:val="a6"/>
        <w:numPr>
          <w:ilvl w:val="0"/>
          <w:numId w:val="3"/>
        </w:numPr>
        <w:tabs>
          <w:tab w:val="left" w:pos="1276"/>
        </w:tabs>
        <w:spacing w:line="360" w:lineRule="auto"/>
        <w:ind w:left="0" w:firstLine="709"/>
        <w:jc w:val="both"/>
        <w:rPr>
          <w:lang w:val="kk-KZ"/>
        </w:rPr>
      </w:pPr>
      <w:r w:rsidRPr="00DE5B33">
        <w:rPr>
          <w:lang w:val="kk-KZ"/>
        </w:rPr>
        <w:t>Шоқай Мария. Менің Мұстафам //Мұстафа Шоқай. Таңдамалы. Екінші том. - Алматы: Қайнар, 1999.</w:t>
      </w:r>
    </w:p>
    <w:p w:rsidR="00E50F36" w:rsidRPr="00DE5B33" w:rsidRDefault="00E50F36" w:rsidP="002367E3">
      <w:pPr>
        <w:pStyle w:val="a4"/>
        <w:spacing w:line="360" w:lineRule="auto"/>
        <w:ind w:firstLine="709"/>
        <w:jc w:val="both"/>
        <w:rPr>
          <w:b/>
          <w:lang w:val="kk-KZ"/>
        </w:rPr>
      </w:pPr>
    </w:p>
    <w:p w:rsidR="000E03D0" w:rsidRPr="00DE5B33" w:rsidRDefault="000E03D0" w:rsidP="002367E3">
      <w:pPr>
        <w:pStyle w:val="a4"/>
        <w:spacing w:line="360" w:lineRule="auto"/>
        <w:ind w:firstLine="709"/>
        <w:jc w:val="both"/>
        <w:rPr>
          <w:b/>
          <w:lang w:val="kk-KZ"/>
        </w:rPr>
      </w:pPr>
    </w:p>
    <w:p w:rsidR="000E03D0" w:rsidRPr="00DE5B33" w:rsidRDefault="000E03D0" w:rsidP="002367E3">
      <w:pPr>
        <w:pStyle w:val="a4"/>
        <w:spacing w:line="360" w:lineRule="auto"/>
        <w:ind w:firstLine="709"/>
        <w:jc w:val="both"/>
        <w:rPr>
          <w:b/>
          <w:lang w:val="kk-KZ"/>
        </w:rPr>
      </w:pPr>
    </w:p>
    <w:p w:rsidR="000E03D0" w:rsidRPr="00DE5B33" w:rsidRDefault="000E03D0" w:rsidP="002367E3">
      <w:pPr>
        <w:pStyle w:val="a4"/>
        <w:spacing w:line="360" w:lineRule="auto"/>
        <w:ind w:firstLine="709"/>
        <w:jc w:val="both"/>
        <w:rPr>
          <w:b/>
          <w:lang w:val="kk-KZ"/>
        </w:rPr>
      </w:pPr>
    </w:p>
    <w:p w:rsidR="000E03D0" w:rsidRPr="00DE5B33" w:rsidRDefault="000E03D0" w:rsidP="002367E3">
      <w:pPr>
        <w:pStyle w:val="a4"/>
        <w:spacing w:line="360" w:lineRule="auto"/>
        <w:ind w:firstLine="709"/>
        <w:jc w:val="both"/>
        <w:rPr>
          <w:b/>
          <w:lang w:val="kk-KZ"/>
        </w:rPr>
      </w:pPr>
    </w:p>
    <w:p w:rsidR="000E03D0" w:rsidRPr="00DE5B33" w:rsidRDefault="000E03D0" w:rsidP="002367E3">
      <w:pPr>
        <w:pStyle w:val="a4"/>
        <w:spacing w:line="360" w:lineRule="auto"/>
        <w:ind w:firstLine="709"/>
        <w:jc w:val="both"/>
        <w:rPr>
          <w:b/>
          <w:lang w:val="kk-KZ"/>
        </w:rPr>
      </w:pPr>
    </w:p>
    <w:p w:rsidR="000E03D0" w:rsidRPr="00DE5B33" w:rsidRDefault="000E03D0" w:rsidP="002367E3">
      <w:pPr>
        <w:pStyle w:val="a4"/>
        <w:spacing w:line="360" w:lineRule="auto"/>
        <w:ind w:firstLine="709"/>
        <w:jc w:val="both"/>
        <w:rPr>
          <w:b/>
          <w:lang w:val="kk-KZ"/>
        </w:rPr>
      </w:pPr>
    </w:p>
    <w:p w:rsidR="000E03D0" w:rsidRPr="00DE5B33" w:rsidRDefault="000E03D0" w:rsidP="000E03D0">
      <w:pPr>
        <w:pStyle w:val="a4"/>
        <w:spacing w:line="360" w:lineRule="auto"/>
        <w:ind w:firstLine="709"/>
        <w:jc w:val="center"/>
        <w:rPr>
          <w:b/>
          <w:lang w:val="kk-KZ"/>
        </w:rPr>
      </w:pPr>
      <w:r w:rsidRPr="00DE5B33">
        <w:rPr>
          <w:b/>
          <w:lang w:val="kk-KZ"/>
        </w:rPr>
        <w:lastRenderedPageBreak/>
        <w:t>ҚОСЫМША А</w:t>
      </w:r>
    </w:p>
    <w:p w:rsidR="000E03D0" w:rsidRPr="00DE5B33" w:rsidRDefault="000E03D0" w:rsidP="002367E3">
      <w:pPr>
        <w:pStyle w:val="a4"/>
        <w:spacing w:line="360" w:lineRule="auto"/>
        <w:ind w:firstLine="709"/>
        <w:jc w:val="both"/>
        <w:rPr>
          <w:b/>
          <w:lang w:val="kk-KZ"/>
        </w:rPr>
      </w:pPr>
    </w:p>
    <w:p w:rsidR="000E03D0" w:rsidRPr="00DE5B33" w:rsidRDefault="000E03D0" w:rsidP="000E03D0">
      <w:pPr>
        <w:pStyle w:val="a4"/>
        <w:spacing w:line="360" w:lineRule="auto"/>
        <w:jc w:val="both"/>
        <w:rPr>
          <w:b/>
          <w:lang w:val="kk-KZ"/>
        </w:rPr>
      </w:pPr>
      <w:r w:rsidRPr="00DE5B33">
        <w:rPr>
          <w:b/>
          <w:noProof/>
        </w:rPr>
        <w:drawing>
          <wp:inline distT="0" distB="0" distL="0" distR="0">
            <wp:extent cx="5774425" cy="7820167"/>
            <wp:effectExtent l="19050" t="0" r="0" b="0"/>
            <wp:docPr id="32" name="Рисунок 1" descr="C:\Users\Laura\Desktop\ДОГОВОР 2018-20\ДОГОВОР БЕКІТІЛГЕН\МӘҢГІЛІК ЕЛ\1.2 ТҰЯҚБАЕВ\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aura\Desktop\ДОГОВОР 2018-20\ДОГОВОР БЕКІТІЛГЕН\МӘҢГІЛІК ЕЛ\1.2 ТҰЯҚБАЕВ\1 001.jpg"/>
                    <pic:cNvPicPr>
                      <a:picLocks noChangeAspect="1" noChangeArrowheads="1"/>
                    </pic:cNvPicPr>
                  </pic:nvPicPr>
                  <pic:blipFill>
                    <a:blip r:embed="rId10" cstate="print"/>
                    <a:srcRect/>
                    <a:stretch>
                      <a:fillRect/>
                    </a:stretch>
                  </pic:blipFill>
                  <pic:spPr bwMode="auto">
                    <a:xfrm>
                      <a:off x="0" y="0"/>
                      <a:ext cx="5773934" cy="7819503"/>
                    </a:xfrm>
                    <a:prstGeom prst="rect">
                      <a:avLst/>
                    </a:prstGeom>
                    <a:noFill/>
                    <a:ln w="9525">
                      <a:noFill/>
                      <a:miter lim="800000"/>
                      <a:headEnd/>
                      <a:tailEnd/>
                    </a:ln>
                  </pic:spPr>
                </pic:pic>
              </a:graphicData>
            </a:graphic>
          </wp:inline>
        </w:drawing>
      </w:r>
    </w:p>
    <w:p w:rsidR="000E03D0" w:rsidRPr="00DE5B33" w:rsidRDefault="000E03D0" w:rsidP="000E03D0">
      <w:pPr>
        <w:pStyle w:val="a4"/>
        <w:spacing w:line="360" w:lineRule="auto"/>
        <w:jc w:val="both"/>
        <w:rPr>
          <w:b/>
          <w:lang w:val="kk-KZ"/>
        </w:rPr>
      </w:pPr>
      <w:r w:rsidRPr="00DE5B33">
        <w:rPr>
          <w:b/>
          <w:noProof/>
        </w:rPr>
        <w:lastRenderedPageBreak/>
        <w:drawing>
          <wp:inline distT="0" distB="0" distL="0" distR="0">
            <wp:extent cx="5678890" cy="8208303"/>
            <wp:effectExtent l="19050" t="0" r="0" b="0"/>
            <wp:docPr id="33" name="Рисунок 2" descr="C:\Users\Laura\Desktop\ДОГОВОР 2018-20\ДОГОВОР БЕКІТІЛГЕН\МӘҢГІЛІК ЕЛ\1.2 ТҰЯҚБАЕВ\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aura\Desktop\ДОГОВОР 2018-20\ДОГОВОР БЕКІТІЛГЕН\МӘҢГІЛІК ЕЛ\1.2 ТҰЯҚБАЕВ\2 001.jpg"/>
                    <pic:cNvPicPr>
                      <a:picLocks noChangeAspect="1" noChangeArrowheads="1"/>
                    </pic:cNvPicPr>
                  </pic:nvPicPr>
                  <pic:blipFill>
                    <a:blip r:embed="rId11" cstate="print"/>
                    <a:srcRect/>
                    <a:stretch>
                      <a:fillRect/>
                    </a:stretch>
                  </pic:blipFill>
                  <pic:spPr bwMode="auto">
                    <a:xfrm>
                      <a:off x="0" y="0"/>
                      <a:ext cx="5685293" cy="8217557"/>
                    </a:xfrm>
                    <a:prstGeom prst="rect">
                      <a:avLst/>
                    </a:prstGeom>
                    <a:noFill/>
                    <a:ln w="9525">
                      <a:noFill/>
                      <a:miter lim="800000"/>
                      <a:headEnd/>
                      <a:tailEnd/>
                    </a:ln>
                  </pic:spPr>
                </pic:pic>
              </a:graphicData>
            </a:graphic>
          </wp:inline>
        </w:drawing>
      </w:r>
      <w:r w:rsidRPr="00DE5B33">
        <w:rPr>
          <w:b/>
          <w:noProof/>
        </w:rPr>
        <w:lastRenderedPageBreak/>
        <w:drawing>
          <wp:inline distT="0" distB="0" distL="0" distR="0">
            <wp:extent cx="5856311" cy="8222776"/>
            <wp:effectExtent l="19050" t="0" r="0" b="0"/>
            <wp:docPr id="34" name="Рисунок 3" descr="C:\Users\Laura\Desktop\ДОГОВОР 2018-20\ДОГОВОР БЕКІТІЛГЕН\МӘҢГІЛІК ЕЛ\1.2 ТҰЯҚБАЕВ\3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aura\Desktop\ДОГОВОР 2018-20\ДОГОВОР БЕКІТІЛГЕН\МӘҢГІЛІК ЕЛ\1.2 ТҰЯҚБАЕВ\3 001.jpg"/>
                    <pic:cNvPicPr>
                      <a:picLocks noChangeAspect="1" noChangeArrowheads="1"/>
                    </pic:cNvPicPr>
                  </pic:nvPicPr>
                  <pic:blipFill>
                    <a:blip r:embed="rId12" cstate="print"/>
                    <a:srcRect/>
                    <a:stretch>
                      <a:fillRect/>
                    </a:stretch>
                  </pic:blipFill>
                  <pic:spPr bwMode="auto">
                    <a:xfrm>
                      <a:off x="0" y="0"/>
                      <a:ext cx="5858871" cy="8226370"/>
                    </a:xfrm>
                    <a:prstGeom prst="rect">
                      <a:avLst/>
                    </a:prstGeom>
                    <a:noFill/>
                    <a:ln w="9525">
                      <a:noFill/>
                      <a:miter lim="800000"/>
                      <a:headEnd/>
                      <a:tailEnd/>
                    </a:ln>
                  </pic:spPr>
                </pic:pic>
              </a:graphicData>
            </a:graphic>
          </wp:inline>
        </w:drawing>
      </w:r>
    </w:p>
    <w:p w:rsidR="000E03D0" w:rsidRPr="00DE5B33" w:rsidRDefault="000E03D0" w:rsidP="000E03D0">
      <w:pPr>
        <w:pStyle w:val="a4"/>
        <w:spacing w:line="360" w:lineRule="auto"/>
        <w:jc w:val="both"/>
        <w:rPr>
          <w:b/>
          <w:lang w:val="kk-KZ"/>
        </w:rPr>
      </w:pPr>
      <w:r w:rsidRPr="00DE5B33">
        <w:rPr>
          <w:b/>
          <w:noProof/>
        </w:rPr>
        <w:lastRenderedPageBreak/>
        <w:drawing>
          <wp:inline distT="0" distB="0" distL="0" distR="0">
            <wp:extent cx="5674044" cy="7670042"/>
            <wp:effectExtent l="19050" t="0" r="2856" b="0"/>
            <wp:docPr id="35" name="Рисунок 4" descr="C:\Users\Laura\Desktop\ДОГОВОР 2018-20\ДОГОВОР БЕКІТІЛГЕН\МӘҢГІЛІК ЕЛ\1.2 ТҰЯҚБАЕВ\4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aura\Desktop\ДОГОВОР 2018-20\ДОГОВОР БЕКІТІЛГЕН\МӘҢГІЛІК ЕЛ\1.2 ТҰЯҚБАЕВ\4 001.jpg"/>
                    <pic:cNvPicPr>
                      <a:picLocks noChangeAspect="1" noChangeArrowheads="1"/>
                    </pic:cNvPicPr>
                  </pic:nvPicPr>
                  <pic:blipFill>
                    <a:blip r:embed="rId13" cstate="print"/>
                    <a:srcRect/>
                    <a:stretch>
                      <a:fillRect/>
                    </a:stretch>
                  </pic:blipFill>
                  <pic:spPr bwMode="auto">
                    <a:xfrm>
                      <a:off x="0" y="0"/>
                      <a:ext cx="5673759" cy="7669657"/>
                    </a:xfrm>
                    <a:prstGeom prst="rect">
                      <a:avLst/>
                    </a:prstGeom>
                    <a:noFill/>
                    <a:ln w="9525">
                      <a:noFill/>
                      <a:miter lim="800000"/>
                      <a:headEnd/>
                      <a:tailEnd/>
                    </a:ln>
                  </pic:spPr>
                </pic:pic>
              </a:graphicData>
            </a:graphic>
          </wp:inline>
        </w:drawing>
      </w:r>
      <w:r w:rsidRPr="00DE5B33">
        <w:rPr>
          <w:b/>
          <w:noProof/>
        </w:rPr>
        <w:lastRenderedPageBreak/>
        <w:drawing>
          <wp:inline distT="0" distB="0" distL="0" distR="0">
            <wp:extent cx="5747129" cy="8106770"/>
            <wp:effectExtent l="19050" t="0" r="5971" b="0"/>
            <wp:docPr id="2" name="Рисунок 5" descr="C:\Users\Laura\Desktop\ДОГОВОР 2018-20\ДОГОВОР БЕКІТІЛГЕН\МӘҢГІЛІК ЕЛ\1.2 ТҰЯҚБАЕВ\5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aura\Desktop\ДОГОВОР 2018-20\ДОГОВОР БЕКІТІЛГЕН\МӘҢГІЛІК ЕЛ\1.2 ТҰЯҚБАЕВ\5 001.jpg"/>
                    <pic:cNvPicPr>
                      <a:picLocks noChangeAspect="1" noChangeArrowheads="1"/>
                    </pic:cNvPicPr>
                  </pic:nvPicPr>
                  <pic:blipFill>
                    <a:blip r:embed="rId14" cstate="print"/>
                    <a:srcRect/>
                    <a:stretch>
                      <a:fillRect/>
                    </a:stretch>
                  </pic:blipFill>
                  <pic:spPr bwMode="auto">
                    <a:xfrm>
                      <a:off x="0" y="0"/>
                      <a:ext cx="5747551" cy="8107365"/>
                    </a:xfrm>
                    <a:prstGeom prst="rect">
                      <a:avLst/>
                    </a:prstGeom>
                    <a:noFill/>
                    <a:ln w="9525">
                      <a:noFill/>
                      <a:miter lim="800000"/>
                      <a:headEnd/>
                      <a:tailEnd/>
                    </a:ln>
                  </pic:spPr>
                </pic:pic>
              </a:graphicData>
            </a:graphic>
          </wp:inline>
        </w:drawing>
      </w:r>
    </w:p>
    <w:p w:rsidR="000E03D0" w:rsidRPr="00DE5B33" w:rsidRDefault="000E03D0" w:rsidP="002367E3">
      <w:pPr>
        <w:pStyle w:val="a4"/>
        <w:spacing w:line="360" w:lineRule="auto"/>
        <w:ind w:firstLine="709"/>
        <w:jc w:val="both"/>
        <w:rPr>
          <w:b/>
          <w:lang w:val="kk-KZ"/>
        </w:rPr>
      </w:pPr>
    </w:p>
    <w:p w:rsidR="000E03D0" w:rsidRPr="00DE5B33" w:rsidRDefault="000E03D0" w:rsidP="002367E3">
      <w:pPr>
        <w:pStyle w:val="a4"/>
        <w:spacing w:line="360" w:lineRule="auto"/>
        <w:ind w:firstLine="709"/>
        <w:jc w:val="both"/>
        <w:rPr>
          <w:b/>
          <w:lang w:val="kk-KZ"/>
        </w:rPr>
      </w:pPr>
    </w:p>
    <w:p w:rsidR="000E03D0" w:rsidRPr="00DE5B33" w:rsidRDefault="000E03D0" w:rsidP="002367E3">
      <w:pPr>
        <w:pStyle w:val="a4"/>
        <w:spacing w:line="360" w:lineRule="auto"/>
        <w:ind w:firstLine="709"/>
        <w:jc w:val="both"/>
        <w:rPr>
          <w:b/>
          <w:lang w:val="kk-KZ"/>
        </w:rPr>
      </w:pPr>
    </w:p>
    <w:p w:rsidR="000E03D0" w:rsidRPr="00DE5B33" w:rsidRDefault="000E03D0" w:rsidP="002367E3">
      <w:pPr>
        <w:pStyle w:val="a4"/>
        <w:spacing w:line="360" w:lineRule="auto"/>
        <w:ind w:firstLine="709"/>
        <w:jc w:val="both"/>
        <w:rPr>
          <w:b/>
          <w:lang w:val="kk-KZ"/>
        </w:rPr>
      </w:pPr>
    </w:p>
    <w:p w:rsidR="00D5019E" w:rsidRPr="00DE5B33" w:rsidRDefault="00D5019E" w:rsidP="00986782">
      <w:pPr>
        <w:pStyle w:val="a4"/>
        <w:tabs>
          <w:tab w:val="left" w:pos="1134"/>
        </w:tabs>
        <w:spacing w:line="360" w:lineRule="auto"/>
        <w:jc w:val="center"/>
        <w:rPr>
          <w:b/>
          <w:lang w:val="kk-KZ"/>
        </w:rPr>
      </w:pPr>
      <w:r w:rsidRPr="00DE5B33">
        <w:rPr>
          <w:b/>
          <w:lang w:val="kk-KZ"/>
        </w:rPr>
        <w:lastRenderedPageBreak/>
        <w:t>ҚОСЫМША Б</w:t>
      </w:r>
    </w:p>
    <w:p w:rsidR="000E03D0" w:rsidRDefault="00F025FB" w:rsidP="00986782">
      <w:pPr>
        <w:pStyle w:val="a4"/>
        <w:tabs>
          <w:tab w:val="left" w:pos="1134"/>
        </w:tabs>
        <w:spacing w:line="360" w:lineRule="auto"/>
        <w:jc w:val="center"/>
        <w:rPr>
          <w:b/>
          <w:lang w:val="kk-KZ"/>
        </w:rPr>
      </w:pPr>
      <w:r w:rsidRPr="00DE5B33">
        <w:rPr>
          <w:rFonts w:eastAsia="Calibri"/>
          <w:b/>
          <w:lang w:val="kk-KZ"/>
        </w:rPr>
        <w:t>Зерттеу бағыттары бойынша ғылыми жарияланымдар</w:t>
      </w:r>
      <w:r w:rsidRPr="00DE5B33">
        <w:rPr>
          <w:b/>
          <w:lang w:val="kk-KZ"/>
        </w:rPr>
        <w:t xml:space="preserve"> </w:t>
      </w:r>
    </w:p>
    <w:p w:rsidR="00986782" w:rsidRPr="00986782" w:rsidRDefault="00986782" w:rsidP="00986782">
      <w:pPr>
        <w:pStyle w:val="a4"/>
        <w:tabs>
          <w:tab w:val="left" w:pos="1134"/>
        </w:tabs>
        <w:spacing w:line="360" w:lineRule="auto"/>
        <w:ind w:firstLine="709"/>
        <w:rPr>
          <w:b/>
          <w:lang w:val="kk-KZ"/>
        </w:rPr>
      </w:pPr>
      <w:r w:rsidRPr="00986782">
        <w:rPr>
          <w:b/>
          <w:lang w:val="kk-KZ"/>
        </w:rPr>
        <w:t>2018 жыл:</w:t>
      </w:r>
    </w:p>
    <w:p w:rsidR="00986782" w:rsidRDefault="00986782" w:rsidP="00986782">
      <w:pPr>
        <w:pStyle w:val="a4"/>
        <w:numPr>
          <w:ilvl w:val="0"/>
          <w:numId w:val="13"/>
        </w:numPr>
        <w:tabs>
          <w:tab w:val="left" w:pos="0"/>
          <w:tab w:val="left" w:pos="1134"/>
        </w:tabs>
        <w:spacing w:line="360" w:lineRule="auto"/>
        <w:ind w:left="0" w:firstLine="709"/>
        <w:jc w:val="both"/>
        <w:rPr>
          <w:lang w:val="kk-KZ"/>
        </w:rPr>
      </w:pPr>
      <w:r>
        <w:rPr>
          <w:lang w:val="kk-KZ"/>
        </w:rPr>
        <w:t>Тұяқбаев Ғ. М.Шоқай – қазақ эмигранттық журналистикасының негізін қалаушы</w:t>
      </w:r>
      <w:r w:rsidR="00E95907">
        <w:rPr>
          <w:lang w:val="kk-KZ"/>
        </w:rPr>
        <w:t xml:space="preserve"> // </w:t>
      </w:r>
      <w:r>
        <w:rPr>
          <w:bCs/>
          <w:lang w:val="kk-KZ"/>
        </w:rPr>
        <w:t xml:space="preserve">Рухани жаңғыру: Мұстафа Шоқай мұраларын зерттеудің өзекті мәселелері </w:t>
      </w:r>
      <w:r>
        <w:rPr>
          <w:lang w:val="kk-KZ"/>
        </w:rPr>
        <w:t>республикалық ғылыми-тәжірибелік конференциясының материалдар жинағы. Қызылорда. – 2018 ж.</w:t>
      </w:r>
    </w:p>
    <w:p w:rsidR="00986782" w:rsidRDefault="00986782" w:rsidP="00986782">
      <w:pPr>
        <w:pStyle w:val="a4"/>
        <w:numPr>
          <w:ilvl w:val="0"/>
          <w:numId w:val="13"/>
        </w:numPr>
        <w:tabs>
          <w:tab w:val="left" w:pos="0"/>
          <w:tab w:val="left" w:pos="1134"/>
        </w:tabs>
        <w:spacing w:line="360" w:lineRule="auto"/>
        <w:ind w:left="0" w:firstLine="709"/>
        <w:jc w:val="both"/>
        <w:rPr>
          <w:lang w:val="kk-KZ"/>
        </w:rPr>
      </w:pPr>
      <w:r>
        <w:rPr>
          <w:lang w:val="kk-KZ"/>
        </w:rPr>
        <w:t xml:space="preserve">Жолмаханова А. </w:t>
      </w:r>
      <w:r>
        <w:rPr>
          <w:bCs/>
          <w:lang w:val="kk-KZ"/>
        </w:rPr>
        <w:t>Мария Шоқай естелікт</w:t>
      </w:r>
      <w:r w:rsidR="00E95907">
        <w:rPr>
          <w:bCs/>
          <w:lang w:val="kk-KZ"/>
        </w:rPr>
        <w:t>еріндегі образ жасау ерекшелігі //</w:t>
      </w:r>
      <w:r>
        <w:rPr>
          <w:bCs/>
          <w:lang w:val="kk-KZ"/>
        </w:rPr>
        <w:t xml:space="preserve"> Рухани жаңғыру: Мұстафа Шоқай мұраларын зерттеудің өзекті мәселелері </w:t>
      </w:r>
      <w:r>
        <w:rPr>
          <w:lang w:val="kk-KZ"/>
        </w:rPr>
        <w:t xml:space="preserve">республикалық ғылыми-тәжірибелік конференциясының материалдар жинағы. Қызылорда. – 2018 ж. </w:t>
      </w:r>
    </w:p>
    <w:p w:rsidR="00986782" w:rsidRDefault="00986782" w:rsidP="00986782">
      <w:pPr>
        <w:pStyle w:val="a4"/>
        <w:numPr>
          <w:ilvl w:val="0"/>
          <w:numId w:val="13"/>
        </w:numPr>
        <w:tabs>
          <w:tab w:val="left" w:pos="0"/>
          <w:tab w:val="left" w:pos="1134"/>
        </w:tabs>
        <w:spacing w:line="360" w:lineRule="auto"/>
        <w:ind w:left="0" w:firstLine="709"/>
        <w:jc w:val="both"/>
        <w:rPr>
          <w:lang w:val="kk-KZ"/>
        </w:rPr>
      </w:pPr>
      <w:r>
        <w:rPr>
          <w:lang w:val="kk-KZ"/>
        </w:rPr>
        <w:t xml:space="preserve">Zholmakhanova A.B., Tuyakbayev G., Аbdrazakov К., Oralova G., Serdali B. // </w:t>
      </w:r>
      <w:r>
        <w:rPr>
          <w:lang w:val="en-US"/>
        </w:rPr>
        <w:t>Kazakh Emigration and Historical significance of memories of Mustafa Shokay</w:t>
      </w:r>
      <w:r>
        <w:rPr>
          <w:lang w:val="kk-KZ"/>
        </w:rPr>
        <w:t xml:space="preserve"> // </w:t>
      </w:r>
      <w:r>
        <w:rPr>
          <w:lang w:val="en-US"/>
        </w:rPr>
        <w:t>Utopía y praxis latinoamericana. AÑO: 23, n° 82 (julio-septiembre), 2018, pp. 111-120 Revistainternacional de filosofía y teoría social cesa-fces-universidad del zulia. Maracaibo-Venezuela. ISSN 1315-5216 / ISSN-e: 2477-9555</w:t>
      </w:r>
    </w:p>
    <w:p w:rsidR="00986782" w:rsidRPr="00986782" w:rsidRDefault="00986782" w:rsidP="00986782">
      <w:pPr>
        <w:pStyle w:val="a4"/>
        <w:tabs>
          <w:tab w:val="left" w:pos="0"/>
          <w:tab w:val="left" w:pos="1134"/>
        </w:tabs>
        <w:spacing w:line="360" w:lineRule="auto"/>
        <w:ind w:left="709"/>
        <w:jc w:val="both"/>
        <w:rPr>
          <w:b/>
          <w:lang w:val="kk-KZ"/>
        </w:rPr>
      </w:pPr>
      <w:r w:rsidRPr="00986782">
        <w:rPr>
          <w:b/>
          <w:lang w:val="kk-KZ"/>
        </w:rPr>
        <w:t xml:space="preserve">2019 жыл: </w:t>
      </w:r>
    </w:p>
    <w:p w:rsidR="00986782" w:rsidRDefault="00986782" w:rsidP="00986782">
      <w:pPr>
        <w:pStyle w:val="a4"/>
        <w:numPr>
          <w:ilvl w:val="0"/>
          <w:numId w:val="13"/>
        </w:numPr>
        <w:tabs>
          <w:tab w:val="left" w:pos="0"/>
          <w:tab w:val="left" w:pos="1134"/>
        </w:tabs>
        <w:spacing w:line="360" w:lineRule="auto"/>
        <w:ind w:left="0" w:firstLine="709"/>
        <w:jc w:val="both"/>
        <w:rPr>
          <w:lang w:val="kk-KZ"/>
        </w:rPr>
      </w:pPr>
      <w:r>
        <w:rPr>
          <w:lang w:val="kk-KZ"/>
        </w:rPr>
        <w:t>Жолмаханова А.Б. Эмигрант естеліктерінің тарихи-танымдық маңызы // Абай атындағы ҚазҰПУ Хабаршысы. – 2019. №2 – Б.71-82</w:t>
      </w:r>
    </w:p>
    <w:p w:rsidR="00986782" w:rsidRDefault="00986782" w:rsidP="00986782">
      <w:pPr>
        <w:pStyle w:val="a4"/>
        <w:numPr>
          <w:ilvl w:val="0"/>
          <w:numId w:val="13"/>
        </w:numPr>
        <w:tabs>
          <w:tab w:val="left" w:pos="0"/>
          <w:tab w:val="left" w:pos="1134"/>
        </w:tabs>
        <w:spacing w:line="360" w:lineRule="auto"/>
        <w:ind w:left="0" w:firstLine="709"/>
        <w:jc w:val="both"/>
        <w:rPr>
          <w:lang w:val="kk-KZ"/>
        </w:rPr>
      </w:pPr>
      <w:r>
        <w:rPr>
          <w:lang w:val="kk-KZ"/>
        </w:rPr>
        <w:t xml:space="preserve">Жолмаханова А.Б. Халифа Алтай естеліктері және тарихи жад // «Сыр өңірінің түркі халықтарының тарихы  мәдениетіндегі алар орны» атты халықаралық ғылыми-теориялық конференция жинағы. – Қызылорда: 2019. – Б.111-116 </w:t>
      </w:r>
    </w:p>
    <w:p w:rsidR="00986782" w:rsidRDefault="00986782" w:rsidP="00986782">
      <w:pPr>
        <w:pStyle w:val="a4"/>
        <w:numPr>
          <w:ilvl w:val="0"/>
          <w:numId w:val="13"/>
        </w:numPr>
        <w:tabs>
          <w:tab w:val="left" w:pos="0"/>
          <w:tab w:val="left" w:pos="1134"/>
        </w:tabs>
        <w:spacing w:line="360" w:lineRule="auto"/>
        <w:ind w:left="0" w:firstLine="709"/>
        <w:jc w:val="both"/>
        <w:rPr>
          <w:lang w:val="kk-KZ"/>
        </w:rPr>
      </w:pPr>
      <w:r>
        <w:rPr>
          <w:lang w:val="kk-KZ"/>
        </w:rPr>
        <w:t>Жолмаханова А.Б. Тұлғатанудағы естеліктің маңызы // «Сыр өңірінің түркі халықтарының тарихы  мәдениетіндегі алар орны» атты халықаралық ғылыми-теориялық конференция жинағы. – Қызылорда: 2019. – Б.133-139</w:t>
      </w:r>
    </w:p>
    <w:p w:rsidR="00986782" w:rsidRDefault="00986782" w:rsidP="00986782">
      <w:pPr>
        <w:pStyle w:val="a4"/>
        <w:numPr>
          <w:ilvl w:val="0"/>
          <w:numId w:val="13"/>
        </w:numPr>
        <w:tabs>
          <w:tab w:val="left" w:pos="0"/>
          <w:tab w:val="left" w:pos="1134"/>
        </w:tabs>
        <w:spacing w:line="360" w:lineRule="auto"/>
        <w:ind w:left="0" w:firstLine="709"/>
        <w:jc w:val="both"/>
        <w:rPr>
          <w:lang w:val="kk-KZ"/>
        </w:rPr>
      </w:pPr>
      <w:r>
        <w:rPr>
          <w:lang w:val="en-US"/>
        </w:rPr>
        <w:t xml:space="preserve">Zholmakhanova A.B. </w:t>
      </w:r>
      <w:r>
        <w:rPr>
          <w:lang w:val="kk-KZ"/>
        </w:rPr>
        <w:t>Turkish period in literature of kazakh diaspora</w:t>
      </w:r>
      <w:r>
        <w:rPr>
          <w:lang w:val="en-US"/>
        </w:rPr>
        <w:t xml:space="preserve"> // Symposium on common history, culture, education and civilization</w:t>
      </w:r>
      <w:r>
        <w:rPr>
          <w:lang w:val="kk-KZ"/>
        </w:rPr>
        <w:t xml:space="preserve">. – </w:t>
      </w:r>
      <w:r>
        <w:rPr>
          <w:lang w:val="en-US"/>
        </w:rPr>
        <w:t>Ankara</w:t>
      </w:r>
      <w:r>
        <w:rPr>
          <w:lang w:val="kk-KZ"/>
        </w:rPr>
        <w:t xml:space="preserve">: 2019. </w:t>
      </w:r>
    </w:p>
    <w:p w:rsidR="00986782" w:rsidRDefault="00986782" w:rsidP="00986782">
      <w:pPr>
        <w:pStyle w:val="a4"/>
        <w:numPr>
          <w:ilvl w:val="0"/>
          <w:numId w:val="13"/>
        </w:numPr>
        <w:tabs>
          <w:tab w:val="left" w:pos="0"/>
          <w:tab w:val="left" w:pos="1134"/>
        </w:tabs>
        <w:spacing w:line="360" w:lineRule="auto"/>
        <w:ind w:left="0" w:firstLine="709"/>
        <w:jc w:val="both"/>
        <w:rPr>
          <w:lang w:val="kk-KZ"/>
        </w:rPr>
      </w:pPr>
      <w:r>
        <w:rPr>
          <w:shd w:val="clear" w:color="auto" w:fill="FFFFFF"/>
          <w:lang w:val="kk-KZ"/>
        </w:rPr>
        <w:t xml:space="preserve">Абенов Е.М. Шетелдердегі қазақ диаспораларының пайда болуының алғышарттары // «Qazaq bilimi» республикалық ғылыми-әдістемелік, педагогикалық журнал. – 2019. - №05 (21) – Б.20-24 </w:t>
      </w:r>
    </w:p>
    <w:p w:rsidR="00866B7B" w:rsidRDefault="00986782" w:rsidP="00866B7B">
      <w:pPr>
        <w:pStyle w:val="a4"/>
        <w:numPr>
          <w:ilvl w:val="0"/>
          <w:numId w:val="13"/>
        </w:numPr>
        <w:tabs>
          <w:tab w:val="left" w:pos="0"/>
          <w:tab w:val="left" w:pos="1134"/>
        </w:tabs>
        <w:spacing w:line="360" w:lineRule="auto"/>
        <w:ind w:left="0" w:firstLine="709"/>
        <w:jc w:val="both"/>
        <w:rPr>
          <w:lang w:val="kk-KZ"/>
        </w:rPr>
      </w:pPr>
      <w:r>
        <w:rPr>
          <w:shd w:val="clear" w:color="auto" w:fill="FFFFFF"/>
          <w:lang w:val="kk-KZ"/>
        </w:rPr>
        <w:t>Абенов Е.М. Ресейдегі қазақ диаспорасының қалыптасу тарихы // «Тағылым» республикалық ғылыми-әдістемелік журнал. – 2019. - №5(65) – Б.5-10</w:t>
      </w:r>
    </w:p>
    <w:p w:rsidR="00866B7B" w:rsidRPr="00866B7B" w:rsidRDefault="00866B7B" w:rsidP="00866B7B">
      <w:pPr>
        <w:pStyle w:val="a4"/>
        <w:tabs>
          <w:tab w:val="left" w:pos="0"/>
          <w:tab w:val="left" w:pos="1134"/>
        </w:tabs>
        <w:spacing w:line="360" w:lineRule="auto"/>
        <w:ind w:left="709"/>
        <w:jc w:val="both"/>
        <w:rPr>
          <w:lang w:val="kk-KZ"/>
        </w:rPr>
      </w:pPr>
      <w:r w:rsidRPr="00866B7B">
        <w:rPr>
          <w:b/>
          <w:lang w:val="kk-KZ"/>
        </w:rPr>
        <w:t xml:space="preserve">2020 жыл: </w:t>
      </w:r>
    </w:p>
    <w:p w:rsidR="00986782" w:rsidRDefault="00986782" w:rsidP="00986782">
      <w:pPr>
        <w:pStyle w:val="a4"/>
        <w:numPr>
          <w:ilvl w:val="0"/>
          <w:numId w:val="13"/>
        </w:numPr>
        <w:tabs>
          <w:tab w:val="left" w:pos="0"/>
          <w:tab w:val="left" w:pos="1134"/>
        </w:tabs>
        <w:spacing w:line="360" w:lineRule="auto"/>
        <w:ind w:left="0" w:firstLine="709"/>
        <w:jc w:val="both"/>
        <w:rPr>
          <w:lang w:val="kk-KZ"/>
        </w:rPr>
      </w:pPr>
      <w:r>
        <w:rPr>
          <w:lang w:val="kk-KZ"/>
        </w:rPr>
        <w:t xml:space="preserve">Жолмаханова А.Б. </w:t>
      </w:r>
      <w:r>
        <w:rPr>
          <w:rStyle w:val="s23mailrucssattributepostfixmailrucssattributepostfix"/>
        </w:rPr>
        <w:t>Литература</w:t>
      </w:r>
      <w:r>
        <w:rPr>
          <w:rStyle w:val="s23mailrucssattributepostfixmailrucssattributepostfix"/>
          <w:lang w:val="en-US"/>
        </w:rPr>
        <w:t xml:space="preserve"> </w:t>
      </w:r>
      <w:r>
        <w:rPr>
          <w:rStyle w:val="s23mailrucssattributepostfixmailrucssattributepostfix"/>
        </w:rPr>
        <w:t>казахской</w:t>
      </w:r>
      <w:r>
        <w:rPr>
          <w:rStyle w:val="s23mailrucssattributepostfixmailrucssattributepostfix"/>
          <w:lang w:val="en-US"/>
        </w:rPr>
        <w:t xml:space="preserve"> </w:t>
      </w:r>
      <w:r>
        <w:rPr>
          <w:rStyle w:val="s23mailrucssattributepostfixmailrucssattributepostfix"/>
        </w:rPr>
        <w:t>диаспоры</w:t>
      </w:r>
      <w:r>
        <w:rPr>
          <w:rStyle w:val="s23mailrucssattributepostfixmailrucssattributepostfix"/>
          <w:lang w:val="en-US"/>
        </w:rPr>
        <w:t xml:space="preserve">: </w:t>
      </w:r>
      <w:r>
        <w:rPr>
          <w:rStyle w:val="s23mailrucssattributepostfixmailrucssattributepostfix"/>
        </w:rPr>
        <w:t>формирование</w:t>
      </w:r>
      <w:r>
        <w:rPr>
          <w:rStyle w:val="s23mailrucssattributepostfixmailrucssattributepostfix"/>
          <w:lang w:val="en-US"/>
        </w:rPr>
        <w:t xml:space="preserve">, </w:t>
      </w:r>
      <w:r>
        <w:rPr>
          <w:rStyle w:val="s23mailrucssattributepostfixmailrucssattributepostfix"/>
        </w:rPr>
        <w:t>развитие</w:t>
      </w:r>
      <w:r>
        <w:rPr>
          <w:rStyle w:val="s23mailrucssattributepostfixmailrucssattributepostfix"/>
          <w:lang w:val="en-US"/>
        </w:rPr>
        <w:t xml:space="preserve"> </w:t>
      </w:r>
      <w:r>
        <w:rPr>
          <w:rStyle w:val="s23mailrucssattributepostfixmailrucssattributepostfix"/>
        </w:rPr>
        <w:t>и</w:t>
      </w:r>
      <w:r>
        <w:rPr>
          <w:rStyle w:val="s23mailrucssattributepostfixmailrucssattributepostfix"/>
          <w:lang w:val="en-US"/>
        </w:rPr>
        <w:t xml:space="preserve"> </w:t>
      </w:r>
      <w:r>
        <w:rPr>
          <w:rStyle w:val="s23mailrucssattributepostfixmailrucssattributepostfix"/>
        </w:rPr>
        <w:t>своеобразие</w:t>
      </w:r>
      <w:r>
        <w:rPr>
          <w:rStyle w:val="s23mailrucssattributepostfixmailrucssattributepostfix"/>
          <w:lang w:val="kk-KZ"/>
        </w:rPr>
        <w:t xml:space="preserve"> // </w:t>
      </w:r>
      <w:r>
        <w:rPr>
          <w:rStyle w:val="s23mailrucssattributepostfixmailrucssattributepostfix"/>
          <w:lang w:val="en-US"/>
        </w:rPr>
        <w:t>Materials of the V International</w:t>
      </w:r>
      <w:r>
        <w:rPr>
          <w:rStyle w:val="s23mailrucssattributepostfixmailrucssattributepostfix"/>
          <w:lang w:val="kk-KZ"/>
        </w:rPr>
        <w:t xml:space="preserve"> </w:t>
      </w:r>
      <w:r>
        <w:rPr>
          <w:rStyle w:val="s23mailrucssattributepostfixmailrucssattributepostfix"/>
          <w:lang w:val="en-US"/>
        </w:rPr>
        <w:t>Scientific-Practical Conference</w:t>
      </w:r>
      <w:r>
        <w:rPr>
          <w:rStyle w:val="s23mailrucssattributepostfixmailrucssattributepostfix"/>
          <w:lang w:val="kk-KZ"/>
        </w:rPr>
        <w:t xml:space="preserve"> </w:t>
      </w:r>
      <w:r>
        <w:rPr>
          <w:rStyle w:val="s23mailrucssattributepostfixmailrucssattributepostfix"/>
          <w:lang w:val="en-US"/>
        </w:rPr>
        <w:t>«Quality Management:</w:t>
      </w:r>
      <w:r>
        <w:rPr>
          <w:rStyle w:val="s23mailrucssattributepostfixmailrucssattributepostfix"/>
          <w:lang w:val="kk-KZ"/>
        </w:rPr>
        <w:t xml:space="preserve"> </w:t>
      </w:r>
      <w:r>
        <w:rPr>
          <w:rStyle w:val="s23mailrucssattributepostfixmailrucssattributepostfix"/>
          <w:lang w:val="en-US"/>
        </w:rPr>
        <w:t>Search and Solutions»</w:t>
      </w:r>
      <w:r>
        <w:rPr>
          <w:rStyle w:val="s23mailrucssattributepostfixmailrucssattributepostfix"/>
          <w:lang w:val="kk-KZ"/>
        </w:rPr>
        <w:t xml:space="preserve"> </w:t>
      </w:r>
      <w:r>
        <w:rPr>
          <w:rStyle w:val="s23mailrucssattributepostfixmailrucssattributepostfix"/>
          <w:lang w:val="en-US"/>
        </w:rPr>
        <w:t>November 27-29, 2019</w:t>
      </w:r>
      <w:r>
        <w:rPr>
          <w:rStyle w:val="s23mailrucssattributepostfixmailrucssattributepostfix"/>
          <w:lang w:val="kk-KZ"/>
        </w:rPr>
        <w:t xml:space="preserve">. San Francisco (CA, USA)Volume II, Р.412-421. </w:t>
      </w:r>
      <w:r w:rsidRPr="00986782">
        <w:rPr>
          <w:rStyle w:val="s23mailrucssattributepostfixmailrucssattributepostfix"/>
          <w:lang w:val="kk-KZ"/>
        </w:rPr>
        <w:t>(2019 ж. есепке енбеген)</w:t>
      </w:r>
    </w:p>
    <w:p w:rsidR="00986782" w:rsidRPr="00986782" w:rsidRDefault="00986782" w:rsidP="00986782">
      <w:pPr>
        <w:pStyle w:val="a4"/>
        <w:numPr>
          <w:ilvl w:val="0"/>
          <w:numId w:val="13"/>
        </w:numPr>
        <w:tabs>
          <w:tab w:val="left" w:pos="0"/>
          <w:tab w:val="left" w:pos="1134"/>
        </w:tabs>
        <w:spacing w:line="360" w:lineRule="auto"/>
        <w:ind w:left="0" w:firstLine="709"/>
        <w:jc w:val="both"/>
        <w:rPr>
          <w:rStyle w:val="ae"/>
          <w:bCs/>
          <w:i w:val="0"/>
          <w:shd w:val="clear" w:color="auto" w:fill="FFFFFF"/>
          <w:lang w:val="kk-KZ"/>
        </w:rPr>
      </w:pPr>
      <w:r>
        <w:rPr>
          <w:shd w:val="clear" w:color="auto" w:fill="FFFFFF"/>
          <w:lang w:val="kk-KZ"/>
        </w:rPr>
        <w:lastRenderedPageBreak/>
        <w:t xml:space="preserve">Абасилов А.М. Қазақ эмигранттары естеліктерінің жанрлық және стилдік ерекшеліктері // </w:t>
      </w:r>
      <w:r w:rsidRPr="00986782">
        <w:rPr>
          <w:rStyle w:val="ae"/>
          <w:rFonts w:eastAsiaTheme="minorEastAsia"/>
          <w:bCs/>
          <w:i w:val="0"/>
          <w:shd w:val="clear" w:color="auto" w:fill="FFFFFF"/>
          <w:lang w:val="kk-KZ"/>
        </w:rPr>
        <w:t>Абай атындағы</w:t>
      </w:r>
      <w:r w:rsidRPr="00986782">
        <w:rPr>
          <w:i/>
          <w:shd w:val="clear" w:color="auto" w:fill="FFFFFF"/>
          <w:lang w:val="kk-KZ"/>
        </w:rPr>
        <w:t xml:space="preserve"> ҚазҰПУ </w:t>
      </w:r>
      <w:r w:rsidRPr="00986782">
        <w:rPr>
          <w:rStyle w:val="ae"/>
          <w:rFonts w:eastAsiaTheme="minorEastAsia"/>
          <w:bCs/>
          <w:i w:val="0"/>
          <w:shd w:val="clear" w:color="auto" w:fill="FFFFFF"/>
          <w:lang w:val="kk-KZ"/>
        </w:rPr>
        <w:t xml:space="preserve">Хабаршысы. Филология сериясы: - №4(70), 2019 ж. </w:t>
      </w:r>
      <w:r w:rsidRPr="00986782">
        <w:rPr>
          <w:rStyle w:val="ae"/>
          <w:bCs/>
          <w:i w:val="0"/>
          <w:shd w:val="clear" w:color="auto" w:fill="FFFFFF"/>
          <w:lang w:val="kk-KZ"/>
        </w:rPr>
        <w:t>Б.</w:t>
      </w:r>
      <w:r w:rsidRPr="00986782">
        <w:rPr>
          <w:rStyle w:val="ae"/>
          <w:rFonts w:eastAsiaTheme="minorEastAsia"/>
          <w:bCs/>
          <w:i w:val="0"/>
          <w:shd w:val="clear" w:color="auto" w:fill="FFFFFF"/>
          <w:lang w:val="kk-KZ"/>
        </w:rPr>
        <w:t>213-218</w:t>
      </w:r>
      <w:r>
        <w:rPr>
          <w:rStyle w:val="ae"/>
          <w:rFonts w:eastAsiaTheme="minorEastAsia"/>
          <w:bCs/>
          <w:shd w:val="clear" w:color="auto" w:fill="FFFFFF"/>
          <w:lang w:val="kk-KZ"/>
        </w:rPr>
        <w:t xml:space="preserve"> </w:t>
      </w:r>
      <w:r w:rsidRPr="00986782">
        <w:rPr>
          <w:rStyle w:val="s23mailrucssattributepostfixmailrucssattributepostfix"/>
          <w:lang w:val="kk-KZ"/>
        </w:rPr>
        <w:t>(2019 ж. есепке енбеген)</w:t>
      </w:r>
    </w:p>
    <w:p w:rsidR="00986782" w:rsidRPr="00986782" w:rsidRDefault="00986782" w:rsidP="00986782">
      <w:pPr>
        <w:pStyle w:val="a4"/>
        <w:numPr>
          <w:ilvl w:val="0"/>
          <w:numId w:val="13"/>
        </w:numPr>
        <w:tabs>
          <w:tab w:val="left" w:pos="0"/>
          <w:tab w:val="left" w:pos="1134"/>
        </w:tabs>
        <w:spacing w:line="360" w:lineRule="auto"/>
        <w:ind w:left="0" w:firstLine="709"/>
        <w:jc w:val="both"/>
        <w:rPr>
          <w:lang w:val="kk-KZ"/>
        </w:rPr>
      </w:pPr>
      <w:r>
        <w:rPr>
          <w:shd w:val="clear" w:color="auto" w:fill="FFFFFF"/>
          <w:lang w:val="kk-KZ"/>
        </w:rPr>
        <w:t xml:space="preserve">Абасилов А.М. Қазақ эмигранттары естеліктерінің когнитивтік және лингвомәдениеттанымдық ерекшеліктері // Қазақстанның өмірі мен ғылымы: - №12(3) 2019 ж. Б.210-214 </w:t>
      </w:r>
      <w:r w:rsidRPr="00986782">
        <w:rPr>
          <w:rStyle w:val="s23mailrucssattributepostfixmailrucssattributepostfix"/>
          <w:lang w:val="kk-KZ"/>
        </w:rPr>
        <w:t>(2019 ж. есепке енбеген)</w:t>
      </w:r>
    </w:p>
    <w:p w:rsidR="000E03D0" w:rsidRPr="00C52D99" w:rsidRDefault="000E03D0" w:rsidP="000E03D0">
      <w:pPr>
        <w:pStyle w:val="a4"/>
        <w:numPr>
          <w:ilvl w:val="0"/>
          <w:numId w:val="13"/>
        </w:numPr>
        <w:tabs>
          <w:tab w:val="left" w:pos="0"/>
          <w:tab w:val="left" w:pos="1134"/>
        </w:tabs>
        <w:spacing w:line="360" w:lineRule="auto"/>
        <w:ind w:left="0" w:firstLine="709"/>
        <w:jc w:val="both"/>
        <w:rPr>
          <w:rStyle w:val="ae"/>
          <w:bCs/>
          <w:i w:val="0"/>
          <w:shd w:val="clear" w:color="auto" w:fill="FFFFFF"/>
          <w:lang w:val="kk-KZ"/>
        </w:rPr>
      </w:pPr>
      <w:r w:rsidRPr="00C52D99">
        <w:rPr>
          <w:shd w:val="clear" w:color="auto" w:fill="FFFFFF"/>
          <w:lang w:val="kk-KZ"/>
        </w:rPr>
        <w:t xml:space="preserve">Жолмаханова А.Б. </w:t>
      </w:r>
      <w:r w:rsidRPr="00C52D99">
        <w:rPr>
          <w:lang w:val="kk-KZ"/>
        </w:rPr>
        <w:t xml:space="preserve">Тұлғатанудағы естеліктің маңызы // </w:t>
      </w:r>
      <w:r w:rsidRPr="00C52D99">
        <w:rPr>
          <w:rStyle w:val="ae"/>
          <w:rFonts w:eastAsiaTheme="minorEastAsia"/>
          <w:bCs/>
          <w:i w:val="0"/>
          <w:shd w:val="clear" w:color="auto" w:fill="FFFFFF"/>
          <w:lang w:val="kk-KZ"/>
        </w:rPr>
        <w:t>Абай атындағы</w:t>
      </w:r>
      <w:r w:rsidRPr="00C52D99">
        <w:rPr>
          <w:shd w:val="clear" w:color="auto" w:fill="FFFFFF"/>
          <w:lang w:val="kk-KZ"/>
        </w:rPr>
        <w:t xml:space="preserve"> ҚазҰПУ </w:t>
      </w:r>
      <w:r w:rsidRPr="00C52D99">
        <w:rPr>
          <w:rStyle w:val="ae"/>
          <w:rFonts w:eastAsiaTheme="minorEastAsia"/>
          <w:bCs/>
          <w:i w:val="0"/>
          <w:shd w:val="clear" w:color="auto" w:fill="FFFFFF"/>
          <w:lang w:val="kk-KZ"/>
        </w:rPr>
        <w:t xml:space="preserve">Хабаршысы. Филология сериясы: - №1(71), 2020 ж. </w:t>
      </w:r>
      <w:r w:rsidRPr="00C52D99">
        <w:rPr>
          <w:rStyle w:val="ae"/>
          <w:bCs/>
          <w:i w:val="0"/>
          <w:shd w:val="clear" w:color="auto" w:fill="FFFFFF"/>
          <w:lang w:val="kk-KZ"/>
        </w:rPr>
        <w:t>Б.</w:t>
      </w:r>
      <w:r w:rsidRPr="00C52D99">
        <w:rPr>
          <w:rStyle w:val="ae"/>
          <w:rFonts w:eastAsiaTheme="minorEastAsia"/>
          <w:bCs/>
          <w:i w:val="0"/>
          <w:shd w:val="clear" w:color="auto" w:fill="FFFFFF"/>
          <w:lang w:val="kk-KZ"/>
        </w:rPr>
        <w:t xml:space="preserve">600-605 </w:t>
      </w:r>
    </w:p>
    <w:p w:rsidR="000E03D0" w:rsidRPr="00C52D99" w:rsidRDefault="000E03D0" w:rsidP="000E03D0">
      <w:pPr>
        <w:pStyle w:val="a4"/>
        <w:numPr>
          <w:ilvl w:val="0"/>
          <w:numId w:val="13"/>
        </w:numPr>
        <w:tabs>
          <w:tab w:val="left" w:pos="0"/>
          <w:tab w:val="left" w:pos="1134"/>
        </w:tabs>
        <w:spacing w:line="360" w:lineRule="auto"/>
        <w:ind w:left="0" w:firstLine="709"/>
        <w:jc w:val="both"/>
        <w:rPr>
          <w:rStyle w:val="ae"/>
          <w:bCs/>
          <w:i w:val="0"/>
          <w:shd w:val="clear" w:color="auto" w:fill="FFFFFF"/>
          <w:lang w:val="kk-KZ"/>
        </w:rPr>
      </w:pPr>
      <w:r w:rsidRPr="00C52D99">
        <w:rPr>
          <w:rStyle w:val="ae"/>
          <w:rFonts w:eastAsiaTheme="minorEastAsia"/>
          <w:bCs/>
          <w:i w:val="0"/>
          <w:shd w:val="clear" w:color="auto" w:fill="FFFFFF"/>
          <w:lang w:val="kk-KZ"/>
        </w:rPr>
        <w:t>Абасилов А.М. М.Шоқай естелігінің тілдік, стилдік еркешелігі және танымдық сипаты // «Туған тіл» еларалық әдеби басылым: №1(42), 2020ж. Б.32-45</w:t>
      </w:r>
    </w:p>
    <w:p w:rsidR="000E03D0" w:rsidRPr="00C52D99" w:rsidRDefault="000E03D0" w:rsidP="000E03D0">
      <w:pPr>
        <w:pStyle w:val="a4"/>
        <w:numPr>
          <w:ilvl w:val="0"/>
          <w:numId w:val="13"/>
        </w:numPr>
        <w:tabs>
          <w:tab w:val="left" w:pos="0"/>
          <w:tab w:val="left" w:pos="1134"/>
        </w:tabs>
        <w:spacing w:line="360" w:lineRule="auto"/>
        <w:ind w:left="0" w:firstLine="709"/>
        <w:jc w:val="both"/>
        <w:rPr>
          <w:rStyle w:val="ae"/>
          <w:bCs/>
          <w:i w:val="0"/>
          <w:shd w:val="clear" w:color="auto" w:fill="FFFFFF"/>
          <w:lang w:val="kk-KZ"/>
        </w:rPr>
      </w:pPr>
      <w:r w:rsidRPr="00C52D99">
        <w:rPr>
          <w:rStyle w:val="ae"/>
          <w:rFonts w:eastAsiaTheme="minorEastAsia"/>
          <w:bCs/>
          <w:i w:val="0"/>
          <w:shd w:val="clear" w:color="auto" w:fill="FFFFFF"/>
          <w:lang w:val="kk-KZ"/>
        </w:rPr>
        <w:t xml:space="preserve"> Zholmakhanova A.B. </w:t>
      </w:r>
      <w:bookmarkStart w:id="0" w:name="_GoBack"/>
      <w:bookmarkEnd w:id="0"/>
      <w:r w:rsidRPr="00C52D99">
        <w:rPr>
          <w:bCs/>
          <w:lang w:val="kk-KZ"/>
        </w:rPr>
        <w:t xml:space="preserve">Turkish period in literature of Kazakh diaspora // </w:t>
      </w:r>
      <w:r w:rsidRPr="00C52D99">
        <w:rPr>
          <w:rStyle w:val="ae"/>
          <w:rFonts w:eastAsiaTheme="minorEastAsia"/>
          <w:bCs/>
          <w:i w:val="0"/>
          <w:shd w:val="clear" w:color="auto" w:fill="FFFFFF"/>
          <w:lang w:val="kk-KZ"/>
        </w:rPr>
        <w:t>Абай атындағы</w:t>
      </w:r>
      <w:r w:rsidRPr="00C52D99">
        <w:rPr>
          <w:shd w:val="clear" w:color="auto" w:fill="FFFFFF"/>
          <w:lang w:val="kk-KZ"/>
        </w:rPr>
        <w:t xml:space="preserve"> ҚазҰПУ </w:t>
      </w:r>
      <w:r w:rsidRPr="00C52D99">
        <w:rPr>
          <w:rStyle w:val="ae"/>
          <w:rFonts w:eastAsiaTheme="minorEastAsia"/>
          <w:bCs/>
          <w:i w:val="0"/>
          <w:shd w:val="clear" w:color="auto" w:fill="FFFFFF"/>
          <w:lang w:val="kk-KZ"/>
        </w:rPr>
        <w:t>Хабаршысы. Филология сериясы: - №2(72), 2020 ж.</w:t>
      </w:r>
      <w:r w:rsidRPr="00C52D99">
        <w:rPr>
          <w:rStyle w:val="ae"/>
          <w:bCs/>
          <w:i w:val="0"/>
          <w:shd w:val="clear" w:color="auto" w:fill="FFFFFF"/>
          <w:lang w:val="kk-KZ"/>
        </w:rPr>
        <w:t xml:space="preserve"> </w:t>
      </w:r>
      <w:r w:rsidRPr="00C52D99">
        <w:rPr>
          <w:rStyle w:val="ae"/>
          <w:rFonts w:eastAsiaTheme="minorEastAsia"/>
          <w:bCs/>
          <w:i w:val="0"/>
          <w:shd w:val="clear" w:color="auto" w:fill="FFFFFF"/>
          <w:lang w:val="kk-KZ"/>
        </w:rPr>
        <w:t xml:space="preserve">P.454-459 </w:t>
      </w:r>
    </w:p>
    <w:p w:rsidR="000E03D0" w:rsidRPr="00C52D99" w:rsidRDefault="000E03D0" w:rsidP="000E03D0">
      <w:pPr>
        <w:pStyle w:val="a4"/>
        <w:numPr>
          <w:ilvl w:val="0"/>
          <w:numId w:val="13"/>
        </w:numPr>
        <w:tabs>
          <w:tab w:val="left" w:pos="0"/>
          <w:tab w:val="left" w:pos="1134"/>
        </w:tabs>
        <w:spacing w:line="360" w:lineRule="auto"/>
        <w:ind w:left="0" w:firstLine="709"/>
        <w:jc w:val="both"/>
        <w:rPr>
          <w:bCs/>
          <w:iCs/>
          <w:shd w:val="clear" w:color="auto" w:fill="FFFFFF"/>
          <w:lang w:val="kk-KZ"/>
        </w:rPr>
      </w:pPr>
      <w:r w:rsidRPr="00C52D99">
        <w:rPr>
          <w:shd w:val="clear" w:color="auto" w:fill="FFFFFF"/>
          <w:lang w:val="kk-KZ"/>
        </w:rPr>
        <w:t xml:space="preserve">Өткелбаев Қ. Эмигрант М.Шоқайдың публицистикалық мұрасы // </w:t>
      </w:r>
      <w:r w:rsidRPr="00C52D99">
        <w:rPr>
          <w:shd w:val="clear" w:color="auto" w:fill="FFFFFF"/>
        </w:rPr>
        <w:t>Материалы международной научно-практической конференции Современная система образовани опыт инновация и методика</w:t>
      </w:r>
      <w:r w:rsidRPr="00C52D99">
        <w:rPr>
          <w:shd w:val="clear" w:color="auto" w:fill="FFFFFF"/>
          <w:lang w:val="kk-KZ"/>
        </w:rPr>
        <w:t>, №2(10) февраль, 2020 г. Стр. 19-24</w:t>
      </w:r>
    </w:p>
    <w:p w:rsidR="000E03D0" w:rsidRPr="00C52D99" w:rsidRDefault="000E03D0" w:rsidP="000E03D0">
      <w:pPr>
        <w:pStyle w:val="a4"/>
        <w:numPr>
          <w:ilvl w:val="0"/>
          <w:numId w:val="13"/>
        </w:numPr>
        <w:tabs>
          <w:tab w:val="left" w:pos="0"/>
          <w:tab w:val="left" w:pos="1134"/>
        </w:tabs>
        <w:spacing w:line="360" w:lineRule="auto"/>
        <w:ind w:left="0" w:firstLine="709"/>
        <w:jc w:val="both"/>
        <w:rPr>
          <w:bCs/>
          <w:iCs/>
          <w:shd w:val="clear" w:color="auto" w:fill="FFFFFF"/>
          <w:lang w:val="kk-KZ"/>
        </w:rPr>
      </w:pPr>
      <w:r w:rsidRPr="00C52D99">
        <w:rPr>
          <w:shd w:val="clear" w:color="auto" w:fill="FFFFFF"/>
          <w:lang w:val="kk-KZ"/>
        </w:rPr>
        <w:t xml:space="preserve">Тұяқбаев Ғ.Ә. Қазақ эмигранты М.Шоқайдың хат мұралары // </w:t>
      </w:r>
      <w:r w:rsidRPr="00C52D99">
        <w:rPr>
          <w:shd w:val="clear" w:color="auto" w:fill="FFFFFF"/>
        </w:rPr>
        <w:t>Материалы международной научно-практической конференции Современная система образовани опыт инновация и методика</w:t>
      </w:r>
      <w:r w:rsidRPr="00C52D99">
        <w:rPr>
          <w:shd w:val="clear" w:color="auto" w:fill="FFFFFF"/>
          <w:lang w:val="kk-KZ"/>
        </w:rPr>
        <w:t>, №2(10) февраль, 2020 г. Стр. 17-25</w:t>
      </w:r>
    </w:p>
    <w:p w:rsidR="000E03D0" w:rsidRPr="00C52D99" w:rsidRDefault="000E03D0" w:rsidP="000E03D0">
      <w:pPr>
        <w:pStyle w:val="a4"/>
        <w:numPr>
          <w:ilvl w:val="0"/>
          <w:numId w:val="13"/>
        </w:numPr>
        <w:tabs>
          <w:tab w:val="left" w:pos="0"/>
          <w:tab w:val="left" w:pos="1134"/>
        </w:tabs>
        <w:spacing w:line="360" w:lineRule="auto"/>
        <w:ind w:left="0" w:firstLine="709"/>
        <w:jc w:val="both"/>
        <w:rPr>
          <w:bCs/>
          <w:iCs/>
          <w:shd w:val="clear" w:color="auto" w:fill="FFFFFF"/>
          <w:lang w:val="kk-KZ"/>
        </w:rPr>
      </w:pPr>
      <w:r w:rsidRPr="00C52D99">
        <w:rPr>
          <w:shd w:val="clear" w:color="auto" w:fill="FFFFFF"/>
          <w:lang w:val="kk-KZ"/>
        </w:rPr>
        <w:t>Тұяқбаев Ғ.Ә., Әбенов Е.М., Абасилов А.М. «Қазақ эмигранттары естеліктерінің көркем-поэтикалық ерекшелігі» мон</w:t>
      </w:r>
      <w:r w:rsidR="003F3A6A" w:rsidRPr="00C52D99">
        <w:rPr>
          <w:shd w:val="clear" w:color="auto" w:fill="FFFFFF"/>
          <w:lang w:val="kk-KZ"/>
        </w:rPr>
        <w:t>о</w:t>
      </w:r>
      <w:r w:rsidRPr="00C52D99">
        <w:rPr>
          <w:shd w:val="clear" w:color="auto" w:fill="FFFFFF"/>
          <w:lang w:val="kk-KZ"/>
        </w:rPr>
        <w:t>графия.: Қызылорда, 2020 ж.</w:t>
      </w:r>
      <w:r w:rsidR="000A307E" w:rsidRPr="00C52D99">
        <w:rPr>
          <w:shd w:val="clear" w:color="auto" w:fill="FFFFFF"/>
          <w:lang w:val="kk-KZ"/>
        </w:rPr>
        <w:t xml:space="preserve"> 195-б.</w:t>
      </w:r>
    </w:p>
    <w:p w:rsidR="000E03D0" w:rsidRPr="00C52D99" w:rsidRDefault="000E03D0" w:rsidP="000E03D0">
      <w:pPr>
        <w:pStyle w:val="a4"/>
        <w:numPr>
          <w:ilvl w:val="0"/>
          <w:numId w:val="13"/>
        </w:numPr>
        <w:tabs>
          <w:tab w:val="left" w:pos="0"/>
          <w:tab w:val="left" w:pos="1134"/>
        </w:tabs>
        <w:spacing w:line="360" w:lineRule="auto"/>
        <w:ind w:left="0" w:firstLine="709"/>
        <w:jc w:val="both"/>
        <w:rPr>
          <w:lang w:val="kk-KZ"/>
        </w:rPr>
      </w:pPr>
      <w:r w:rsidRPr="00C52D99">
        <w:rPr>
          <w:shd w:val="clear" w:color="auto" w:fill="FFFFFF"/>
          <w:lang w:val="kk-KZ"/>
        </w:rPr>
        <w:t xml:space="preserve">Тұяқбаев Ғ.Ә. </w:t>
      </w:r>
      <w:r w:rsidRPr="00C52D99">
        <w:rPr>
          <w:lang w:val="kk-KZ"/>
        </w:rPr>
        <w:t>«Шетелдердегі қазақ әдебиеті» оқу құралы.: Қызылорда, 2020 ж</w:t>
      </w:r>
      <w:r w:rsidR="000A307E" w:rsidRPr="00C52D99">
        <w:rPr>
          <w:lang w:val="kk-KZ"/>
        </w:rPr>
        <w:t>. 168-б.</w:t>
      </w:r>
    </w:p>
    <w:p w:rsidR="000E03D0" w:rsidRPr="00DE5B33" w:rsidRDefault="000E03D0" w:rsidP="002367E3">
      <w:pPr>
        <w:pStyle w:val="a4"/>
        <w:spacing w:line="360" w:lineRule="auto"/>
        <w:ind w:firstLine="709"/>
        <w:jc w:val="both"/>
        <w:rPr>
          <w:b/>
          <w:lang w:val="kk-KZ"/>
        </w:rPr>
      </w:pPr>
    </w:p>
    <w:p w:rsidR="003F3A6A" w:rsidRDefault="003F3A6A" w:rsidP="002367E3">
      <w:pPr>
        <w:pStyle w:val="a4"/>
        <w:spacing w:line="360" w:lineRule="auto"/>
        <w:ind w:firstLine="709"/>
        <w:jc w:val="both"/>
        <w:rPr>
          <w:b/>
          <w:lang w:val="kk-KZ"/>
        </w:rPr>
      </w:pPr>
    </w:p>
    <w:p w:rsidR="005E3BB4" w:rsidRDefault="005E3BB4" w:rsidP="002367E3">
      <w:pPr>
        <w:pStyle w:val="a4"/>
        <w:spacing w:line="360" w:lineRule="auto"/>
        <w:ind w:firstLine="709"/>
        <w:jc w:val="both"/>
        <w:rPr>
          <w:b/>
          <w:lang w:val="kk-KZ"/>
        </w:rPr>
      </w:pPr>
    </w:p>
    <w:p w:rsidR="005E3BB4" w:rsidRDefault="005E3BB4" w:rsidP="002367E3">
      <w:pPr>
        <w:pStyle w:val="a4"/>
        <w:spacing w:line="360" w:lineRule="auto"/>
        <w:ind w:firstLine="709"/>
        <w:jc w:val="both"/>
        <w:rPr>
          <w:b/>
          <w:lang w:val="kk-KZ"/>
        </w:rPr>
      </w:pPr>
    </w:p>
    <w:p w:rsidR="005E3BB4" w:rsidRDefault="005E3BB4" w:rsidP="002367E3">
      <w:pPr>
        <w:pStyle w:val="a4"/>
        <w:spacing w:line="360" w:lineRule="auto"/>
        <w:ind w:firstLine="709"/>
        <w:jc w:val="both"/>
        <w:rPr>
          <w:b/>
          <w:lang w:val="kk-KZ"/>
        </w:rPr>
      </w:pPr>
    </w:p>
    <w:p w:rsidR="005E3BB4" w:rsidRDefault="005E3BB4" w:rsidP="002367E3">
      <w:pPr>
        <w:pStyle w:val="a4"/>
        <w:spacing w:line="360" w:lineRule="auto"/>
        <w:ind w:firstLine="709"/>
        <w:jc w:val="both"/>
        <w:rPr>
          <w:b/>
          <w:lang w:val="kk-KZ"/>
        </w:rPr>
      </w:pPr>
    </w:p>
    <w:p w:rsidR="005E3BB4" w:rsidRDefault="005E3BB4" w:rsidP="002367E3">
      <w:pPr>
        <w:pStyle w:val="a4"/>
        <w:spacing w:line="360" w:lineRule="auto"/>
        <w:ind w:firstLine="709"/>
        <w:jc w:val="both"/>
        <w:rPr>
          <w:b/>
          <w:lang w:val="kk-KZ"/>
        </w:rPr>
      </w:pPr>
    </w:p>
    <w:p w:rsidR="005E3BB4" w:rsidRDefault="005E3BB4" w:rsidP="002367E3">
      <w:pPr>
        <w:pStyle w:val="a4"/>
        <w:spacing w:line="360" w:lineRule="auto"/>
        <w:ind w:firstLine="709"/>
        <w:jc w:val="both"/>
        <w:rPr>
          <w:b/>
          <w:lang w:val="kk-KZ"/>
        </w:rPr>
      </w:pPr>
    </w:p>
    <w:p w:rsidR="005E3BB4" w:rsidRDefault="005E3BB4" w:rsidP="002367E3">
      <w:pPr>
        <w:pStyle w:val="a4"/>
        <w:spacing w:line="360" w:lineRule="auto"/>
        <w:ind w:firstLine="709"/>
        <w:jc w:val="both"/>
        <w:rPr>
          <w:b/>
          <w:lang w:val="kk-KZ"/>
        </w:rPr>
      </w:pPr>
    </w:p>
    <w:p w:rsidR="005E3BB4" w:rsidRDefault="005E3BB4" w:rsidP="002367E3">
      <w:pPr>
        <w:pStyle w:val="a4"/>
        <w:spacing w:line="360" w:lineRule="auto"/>
        <w:ind w:firstLine="709"/>
        <w:jc w:val="both"/>
        <w:rPr>
          <w:b/>
          <w:lang w:val="kk-KZ"/>
        </w:rPr>
      </w:pPr>
    </w:p>
    <w:p w:rsidR="005E3BB4" w:rsidRDefault="005E3BB4" w:rsidP="002367E3">
      <w:pPr>
        <w:pStyle w:val="a4"/>
        <w:spacing w:line="360" w:lineRule="auto"/>
        <w:ind w:firstLine="709"/>
        <w:jc w:val="both"/>
        <w:rPr>
          <w:b/>
          <w:lang w:val="kk-KZ"/>
        </w:rPr>
      </w:pPr>
    </w:p>
    <w:p w:rsidR="002C08F3" w:rsidRDefault="005E3BB4" w:rsidP="005E3BB4">
      <w:pPr>
        <w:pStyle w:val="a4"/>
        <w:tabs>
          <w:tab w:val="left" w:pos="1134"/>
        </w:tabs>
        <w:spacing w:line="360" w:lineRule="auto"/>
        <w:jc w:val="center"/>
        <w:rPr>
          <w:lang w:val="kk-KZ"/>
        </w:rPr>
      </w:pPr>
      <w:r w:rsidRPr="005E3BB4">
        <w:rPr>
          <w:lang w:val="kk-KZ"/>
        </w:rPr>
        <w:lastRenderedPageBreak/>
        <w:t>2020 жылғы жарияланымдар көшірмес</w:t>
      </w:r>
      <w:r>
        <w:rPr>
          <w:lang w:val="kk-KZ"/>
        </w:rPr>
        <w:t>і</w:t>
      </w:r>
      <w:r w:rsidR="002C08F3" w:rsidRPr="005E3BB4">
        <w:rPr>
          <w:noProof/>
        </w:rPr>
        <w:drawing>
          <wp:inline distT="0" distB="0" distL="0" distR="0">
            <wp:extent cx="5150933" cy="7276686"/>
            <wp:effectExtent l="19050" t="0" r="0" b="0"/>
            <wp:docPr id="8" name="Рисунок 95" descr="C:\Users\NURBOL\Desktop\Акерке\202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5" descr="C:\Users\NURBOL\Desktop\Акерке\2020\1\1.jpg"/>
                    <pic:cNvPicPr>
                      <a:picLocks noChangeAspect="1" noChangeArrowheads="1"/>
                    </pic:cNvPicPr>
                  </pic:nvPicPr>
                  <pic:blipFill>
                    <a:blip r:embed="rId15" cstate="print"/>
                    <a:srcRect/>
                    <a:stretch>
                      <a:fillRect/>
                    </a:stretch>
                  </pic:blipFill>
                  <pic:spPr bwMode="auto">
                    <a:xfrm>
                      <a:off x="0" y="0"/>
                      <a:ext cx="5151135" cy="7276971"/>
                    </a:xfrm>
                    <a:prstGeom prst="rect">
                      <a:avLst/>
                    </a:prstGeom>
                    <a:noFill/>
                    <a:ln w="9525">
                      <a:noFill/>
                      <a:miter lim="800000"/>
                      <a:headEnd/>
                      <a:tailEnd/>
                    </a:ln>
                  </pic:spPr>
                </pic:pic>
              </a:graphicData>
            </a:graphic>
          </wp:inline>
        </w:drawing>
      </w:r>
      <w:r w:rsidR="002C08F3" w:rsidRPr="005E3BB4">
        <w:rPr>
          <w:noProof/>
        </w:rPr>
        <w:lastRenderedPageBreak/>
        <w:drawing>
          <wp:inline distT="0" distB="0" distL="0" distR="0">
            <wp:extent cx="5936615" cy="8386445"/>
            <wp:effectExtent l="19050" t="0" r="6985" b="0"/>
            <wp:docPr id="9" name="Рисунок 96" descr="C:\Users\NURBOL\Desktop\Акерке\2020\1\оттиски 18-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6" descr="C:\Users\NURBOL\Desktop\Акерке\2020\1\оттиски 18-19(1).jpg"/>
                    <pic:cNvPicPr>
                      <a:picLocks noChangeAspect="1" noChangeArrowheads="1"/>
                    </pic:cNvPicPr>
                  </pic:nvPicPr>
                  <pic:blipFill>
                    <a:blip r:embed="rId16"/>
                    <a:srcRect/>
                    <a:stretch>
                      <a:fillRect/>
                    </a:stretch>
                  </pic:blipFill>
                  <pic:spPr bwMode="auto">
                    <a:xfrm>
                      <a:off x="0" y="0"/>
                      <a:ext cx="5936615" cy="8386445"/>
                    </a:xfrm>
                    <a:prstGeom prst="rect">
                      <a:avLst/>
                    </a:prstGeom>
                    <a:noFill/>
                    <a:ln w="9525">
                      <a:noFill/>
                      <a:miter lim="800000"/>
                      <a:headEnd/>
                      <a:tailEnd/>
                    </a:ln>
                  </pic:spPr>
                </pic:pic>
              </a:graphicData>
            </a:graphic>
          </wp:inline>
        </w:drawing>
      </w:r>
      <w:r w:rsidR="002C08F3" w:rsidRPr="005E3BB4">
        <w:rPr>
          <w:noProof/>
        </w:rPr>
        <w:lastRenderedPageBreak/>
        <w:drawing>
          <wp:inline distT="0" distB="0" distL="0" distR="0">
            <wp:extent cx="5936615" cy="8386445"/>
            <wp:effectExtent l="19050" t="0" r="6985" b="0"/>
            <wp:docPr id="10" name="Рисунок 97" descr="C:\Users\NURBOL\Desktop\Акерке\2020\1\оттиски 18-1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7" descr="C:\Users\NURBOL\Desktop\Акерке\2020\1\оттиски 18-19(2).jpg"/>
                    <pic:cNvPicPr>
                      <a:picLocks noChangeAspect="1" noChangeArrowheads="1"/>
                    </pic:cNvPicPr>
                  </pic:nvPicPr>
                  <pic:blipFill>
                    <a:blip r:embed="rId17"/>
                    <a:srcRect/>
                    <a:stretch>
                      <a:fillRect/>
                    </a:stretch>
                  </pic:blipFill>
                  <pic:spPr bwMode="auto">
                    <a:xfrm>
                      <a:off x="0" y="0"/>
                      <a:ext cx="5936615" cy="8386445"/>
                    </a:xfrm>
                    <a:prstGeom prst="rect">
                      <a:avLst/>
                    </a:prstGeom>
                    <a:noFill/>
                    <a:ln w="9525">
                      <a:noFill/>
                      <a:miter lim="800000"/>
                      <a:headEnd/>
                      <a:tailEnd/>
                    </a:ln>
                  </pic:spPr>
                </pic:pic>
              </a:graphicData>
            </a:graphic>
          </wp:inline>
        </w:drawing>
      </w:r>
      <w:r w:rsidR="002C08F3" w:rsidRPr="005E3BB4">
        <w:rPr>
          <w:noProof/>
        </w:rPr>
        <w:lastRenderedPageBreak/>
        <w:drawing>
          <wp:inline distT="0" distB="0" distL="0" distR="0">
            <wp:extent cx="5936615" cy="8386445"/>
            <wp:effectExtent l="19050" t="0" r="6985" b="0"/>
            <wp:docPr id="11" name="Рисунок 98" descr="C:\Users\NURBOL\Desktop\Акерке\2020\1\оттиски 18-1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8" descr="C:\Users\NURBOL\Desktop\Акерке\2020\1\оттиски 18-19(3).jpg"/>
                    <pic:cNvPicPr>
                      <a:picLocks noChangeAspect="1" noChangeArrowheads="1"/>
                    </pic:cNvPicPr>
                  </pic:nvPicPr>
                  <pic:blipFill>
                    <a:blip r:embed="rId18"/>
                    <a:srcRect/>
                    <a:stretch>
                      <a:fillRect/>
                    </a:stretch>
                  </pic:blipFill>
                  <pic:spPr bwMode="auto">
                    <a:xfrm>
                      <a:off x="0" y="0"/>
                      <a:ext cx="5936615" cy="8386445"/>
                    </a:xfrm>
                    <a:prstGeom prst="rect">
                      <a:avLst/>
                    </a:prstGeom>
                    <a:noFill/>
                    <a:ln w="9525">
                      <a:noFill/>
                      <a:miter lim="800000"/>
                      <a:headEnd/>
                      <a:tailEnd/>
                    </a:ln>
                  </pic:spPr>
                </pic:pic>
              </a:graphicData>
            </a:graphic>
          </wp:inline>
        </w:drawing>
      </w:r>
      <w:r w:rsidR="002C08F3" w:rsidRPr="005E3BB4">
        <w:rPr>
          <w:noProof/>
        </w:rPr>
        <w:lastRenderedPageBreak/>
        <w:drawing>
          <wp:inline distT="0" distB="0" distL="0" distR="0">
            <wp:extent cx="5936615" cy="8386445"/>
            <wp:effectExtent l="19050" t="0" r="6985" b="0"/>
            <wp:docPr id="12" name="Рисунок 99" descr="C:\Users\NURBOL\Desktop\Акерке\2020\1\оттиски 18-1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9" descr="C:\Users\NURBOL\Desktop\Акерке\2020\1\оттиски 18-19(4).jpg"/>
                    <pic:cNvPicPr>
                      <a:picLocks noChangeAspect="1" noChangeArrowheads="1"/>
                    </pic:cNvPicPr>
                  </pic:nvPicPr>
                  <pic:blipFill>
                    <a:blip r:embed="rId19"/>
                    <a:srcRect/>
                    <a:stretch>
                      <a:fillRect/>
                    </a:stretch>
                  </pic:blipFill>
                  <pic:spPr bwMode="auto">
                    <a:xfrm>
                      <a:off x="0" y="0"/>
                      <a:ext cx="5936615" cy="8386445"/>
                    </a:xfrm>
                    <a:prstGeom prst="rect">
                      <a:avLst/>
                    </a:prstGeom>
                    <a:noFill/>
                    <a:ln w="9525">
                      <a:noFill/>
                      <a:miter lim="800000"/>
                      <a:headEnd/>
                      <a:tailEnd/>
                    </a:ln>
                  </pic:spPr>
                </pic:pic>
              </a:graphicData>
            </a:graphic>
          </wp:inline>
        </w:drawing>
      </w:r>
      <w:r w:rsidR="002C08F3" w:rsidRPr="005E3BB4">
        <w:rPr>
          <w:noProof/>
        </w:rPr>
        <w:lastRenderedPageBreak/>
        <w:drawing>
          <wp:inline distT="0" distB="0" distL="0" distR="0">
            <wp:extent cx="5936615" cy="8386445"/>
            <wp:effectExtent l="19050" t="0" r="6985" b="0"/>
            <wp:docPr id="13" name="Рисунок 100" descr="C:\Users\NURBOL\Desktop\Акерке\2020\1\оттиски 18-1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0" descr="C:\Users\NURBOL\Desktop\Акерке\2020\1\оттиски 18-19(5).jpg"/>
                    <pic:cNvPicPr>
                      <a:picLocks noChangeAspect="1" noChangeArrowheads="1"/>
                    </pic:cNvPicPr>
                  </pic:nvPicPr>
                  <pic:blipFill>
                    <a:blip r:embed="rId20"/>
                    <a:srcRect/>
                    <a:stretch>
                      <a:fillRect/>
                    </a:stretch>
                  </pic:blipFill>
                  <pic:spPr bwMode="auto">
                    <a:xfrm>
                      <a:off x="0" y="0"/>
                      <a:ext cx="5936615" cy="8386445"/>
                    </a:xfrm>
                    <a:prstGeom prst="rect">
                      <a:avLst/>
                    </a:prstGeom>
                    <a:noFill/>
                    <a:ln w="9525">
                      <a:noFill/>
                      <a:miter lim="800000"/>
                      <a:headEnd/>
                      <a:tailEnd/>
                    </a:ln>
                  </pic:spPr>
                </pic:pic>
              </a:graphicData>
            </a:graphic>
          </wp:inline>
        </w:drawing>
      </w:r>
      <w:r w:rsidR="002C08F3" w:rsidRPr="005E3BB4">
        <w:rPr>
          <w:noProof/>
        </w:rPr>
        <w:lastRenderedPageBreak/>
        <w:drawing>
          <wp:inline distT="0" distB="0" distL="0" distR="0">
            <wp:extent cx="5936615" cy="8386445"/>
            <wp:effectExtent l="19050" t="0" r="6985" b="0"/>
            <wp:docPr id="14" name="Рисунок 101" descr="C:\Users\NURBOL\Desktop\Акерке\2020\1\оттиски 18-1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1" descr="C:\Users\NURBOL\Desktop\Акерке\2020\1\оттиски 18-19(6).jpg"/>
                    <pic:cNvPicPr>
                      <a:picLocks noChangeAspect="1" noChangeArrowheads="1"/>
                    </pic:cNvPicPr>
                  </pic:nvPicPr>
                  <pic:blipFill>
                    <a:blip r:embed="rId21"/>
                    <a:srcRect/>
                    <a:stretch>
                      <a:fillRect/>
                    </a:stretch>
                  </pic:blipFill>
                  <pic:spPr bwMode="auto">
                    <a:xfrm>
                      <a:off x="0" y="0"/>
                      <a:ext cx="5936615" cy="8386445"/>
                    </a:xfrm>
                    <a:prstGeom prst="rect">
                      <a:avLst/>
                    </a:prstGeom>
                    <a:noFill/>
                    <a:ln w="9525">
                      <a:noFill/>
                      <a:miter lim="800000"/>
                      <a:headEnd/>
                      <a:tailEnd/>
                    </a:ln>
                  </pic:spPr>
                </pic:pic>
              </a:graphicData>
            </a:graphic>
          </wp:inline>
        </w:drawing>
      </w:r>
      <w:r w:rsidR="002C08F3" w:rsidRPr="005E3BB4">
        <w:rPr>
          <w:noProof/>
        </w:rPr>
        <w:lastRenderedPageBreak/>
        <w:drawing>
          <wp:inline distT="0" distB="0" distL="0" distR="0">
            <wp:extent cx="5936615" cy="8386445"/>
            <wp:effectExtent l="19050" t="0" r="6985" b="0"/>
            <wp:docPr id="15" name="Рисунок 102" descr="C:\Users\NURBOL\Desktop\Акерке\2020\1\оттиски 18-1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2" descr="C:\Users\NURBOL\Desktop\Акерке\2020\1\оттиски 18-19(7).jpg"/>
                    <pic:cNvPicPr>
                      <a:picLocks noChangeAspect="1" noChangeArrowheads="1"/>
                    </pic:cNvPicPr>
                  </pic:nvPicPr>
                  <pic:blipFill>
                    <a:blip r:embed="rId22"/>
                    <a:srcRect/>
                    <a:stretch>
                      <a:fillRect/>
                    </a:stretch>
                  </pic:blipFill>
                  <pic:spPr bwMode="auto">
                    <a:xfrm>
                      <a:off x="0" y="0"/>
                      <a:ext cx="5936615" cy="8386445"/>
                    </a:xfrm>
                    <a:prstGeom prst="rect">
                      <a:avLst/>
                    </a:prstGeom>
                    <a:noFill/>
                    <a:ln w="9525">
                      <a:noFill/>
                      <a:miter lim="800000"/>
                      <a:headEnd/>
                      <a:tailEnd/>
                    </a:ln>
                  </pic:spPr>
                </pic:pic>
              </a:graphicData>
            </a:graphic>
          </wp:inline>
        </w:drawing>
      </w:r>
      <w:r w:rsidR="002C08F3" w:rsidRPr="005E3BB4">
        <w:rPr>
          <w:noProof/>
        </w:rPr>
        <w:lastRenderedPageBreak/>
        <w:drawing>
          <wp:inline distT="0" distB="0" distL="0" distR="0">
            <wp:extent cx="5936615" cy="8386445"/>
            <wp:effectExtent l="19050" t="0" r="6985" b="0"/>
            <wp:docPr id="16" name="Рисунок 103" descr="C:\Users\NURBOL\Desktop\Акерке\2020\1\оттиски 18-1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 descr="C:\Users\NURBOL\Desktop\Акерке\2020\1\оттиски 18-19(8).jpg"/>
                    <pic:cNvPicPr>
                      <a:picLocks noChangeAspect="1" noChangeArrowheads="1"/>
                    </pic:cNvPicPr>
                  </pic:nvPicPr>
                  <pic:blipFill>
                    <a:blip r:embed="rId23"/>
                    <a:srcRect/>
                    <a:stretch>
                      <a:fillRect/>
                    </a:stretch>
                  </pic:blipFill>
                  <pic:spPr bwMode="auto">
                    <a:xfrm>
                      <a:off x="0" y="0"/>
                      <a:ext cx="5936615" cy="8386445"/>
                    </a:xfrm>
                    <a:prstGeom prst="rect">
                      <a:avLst/>
                    </a:prstGeom>
                    <a:noFill/>
                    <a:ln w="9525">
                      <a:noFill/>
                      <a:miter lim="800000"/>
                      <a:headEnd/>
                      <a:tailEnd/>
                    </a:ln>
                  </pic:spPr>
                </pic:pic>
              </a:graphicData>
            </a:graphic>
          </wp:inline>
        </w:drawing>
      </w:r>
      <w:r w:rsidR="002C08F3" w:rsidRPr="005E3BB4">
        <w:rPr>
          <w:noProof/>
        </w:rPr>
        <w:lastRenderedPageBreak/>
        <w:drawing>
          <wp:inline distT="0" distB="0" distL="0" distR="0">
            <wp:extent cx="5936615" cy="8386445"/>
            <wp:effectExtent l="19050" t="0" r="6985" b="0"/>
            <wp:docPr id="17" name="Рисунок 104" descr="C:\Users\NURBOL\Desktop\Акерке\2020\1\оттиски 18-1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4" descr="C:\Users\NURBOL\Desktop\Акерке\2020\1\оттиски 18-19(9).jpg"/>
                    <pic:cNvPicPr>
                      <a:picLocks noChangeAspect="1" noChangeArrowheads="1"/>
                    </pic:cNvPicPr>
                  </pic:nvPicPr>
                  <pic:blipFill>
                    <a:blip r:embed="rId24"/>
                    <a:srcRect/>
                    <a:stretch>
                      <a:fillRect/>
                    </a:stretch>
                  </pic:blipFill>
                  <pic:spPr bwMode="auto">
                    <a:xfrm>
                      <a:off x="0" y="0"/>
                      <a:ext cx="5936615" cy="8386445"/>
                    </a:xfrm>
                    <a:prstGeom prst="rect">
                      <a:avLst/>
                    </a:prstGeom>
                    <a:noFill/>
                    <a:ln w="9525">
                      <a:noFill/>
                      <a:miter lim="800000"/>
                      <a:headEnd/>
                      <a:tailEnd/>
                    </a:ln>
                  </pic:spPr>
                </pic:pic>
              </a:graphicData>
            </a:graphic>
          </wp:inline>
        </w:drawing>
      </w:r>
      <w:r w:rsidR="002C08F3" w:rsidRPr="005E3BB4">
        <w:rPr>
          <w:noProof/>
        </w:rPr>
        <w:lastRenderedPageBreak/>
        <w:drawing>
          <wp:inline distT="0" distB="0" distL="0" distR="0">
            <wp:extent cx="5936615" cy="8386445"/>
            <wp:effectExtent l="19050" t="0" r="6985" b="0"/>
            <wp:docPr id="18" name="Рисунок 105" descr="C:\Users\NURBOL\Desktop\Акерке\2020\1\оттиски 18-1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5" descr="C:\Users\NURBOL\Desktop\Акерке\2020\1\оттиски 18-19(10).jpg"/>
                    <pic:cNvPicPr>
                      <a:picLocks noChangeAspect="1" noChangeArrowheads="1"/>
                    </pic:cNvPicPr>
                  </pic:nvPicPr>
                  <pic:blipFill>
                    <a:blip r:embed="rId25"/>
                    <a:srcRect/>
                    <a:stretch>
                      <a:fillRect/>
                    </a:stretch>
                  </pic:blipFill>
                  <pic:spPr bwMode="auto">
                    <a:xfrm>
                      <a:off x="0" y="0"/>
                      <a:ext cx="5936615" cy="8386445"/>
                    </a:xfrm>
                    <a:prstGeom prst="rect">
                      <a:avLst/>
                    </a:prstGeom>
                    <a:noFill/>
                    <a:ln w="9525">
                      <a:noFill/>
                      <a:miter lim="800000"/>
                      <a:headEnd/>
                      <a:tailEnd/>
                    </a:ln>
                  </pic:spPr>
                </pic:pic>
              </a:graphicData>
            </a:graphic>
          </wp:inline>
        </w:drawing>
      </w:r>
      <w:r w:rsidR="002C08F3" w:rsidRPr="005E3BB4">
        <w:rPr>
          <w:noProof/>
        </w:rPr>
        <w:lastRenderedPageBreak/>
        <w:drawing>
          <wp:inline distT="0" distB="0" distL="0" distR="0">
            <wp:extent cx="5936615" cy="8386445"/>
            <wp:effectExtent l="19050" t="0" r="6985" b="0"/>
            <wp:docPr id="19" name="Рисунок 106" descr="C:\Users\NURBOL\Desktop\Акерке\2020\1\оттиски 18-1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6" descr="C:\Users\NURBOL\Desktop\Акерке\2020\1\оттиски 18-19(11).jpg"/>
                    <pic:cNvPicPr>
                      <a:picLocks noChangeAspect="1" noChangeArrowheads="1"/>
                    </pic:cNvPicPr>
                  </pic:nvPicPr>
                  <pic:blipFill>
                    <a:blip r:embed="rId26"/>
                    <a:srcRect/>
                    <a:stretch>
                      <a:fillRect/>
                    </a:stretch>
                  </pic:blipFill>
                  <pic:spPr bwMode="auto">
                    <a:xfrm>
                      <a:off x="0" y="0"/>
                      <a:ext cx="5936615" cy="8386445"/>
                    </a:xfrm>
                    <a:prstGeom prst="rect">
                      <a:avLst/>
                    </a:prstGeom>
                    <a:noFill/>
                    <a:ln w="9525">
                      <a:noFill/>
                      <a:miter lim="800000"/>
                      <a:headEnd/>
                      <a:tailEnd/>
                    </a:ln>
                  </pic:spPr>
                </pic:pic>
              </a:graphicData>
            </a:graphic>
          </wp:inline>
        </w:drawing>
      </w:r>
      <w:r w:rsidR="002C08F3" w:rsidRPr="005E3BB4">
        <w:rPr>
          <w:noProof/>
        </w:rPr>
        <w:lastRenderedPageBreak/>
        <w:drawing>
          <wp:inline distT="0" distB="0" distL="0" distR="0">
            <wp:extent cx="5936615" cy="8386445"/>
            <wp:effectExtent l="19050" t="0" r="6985" b="0"/>
            <wp:docPr id="20" name="Рисунок 107" descr="C:\Users\NURBOL\Desktop\Акерке\2020\1\оттиски 18-1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7" descr="C:\Users\NURBOL\Desktop\Акерке\2020\1\оттиски 18-19(12).jpg"/>
                    <pic:cNvPicPr>
                      <a:picLocks noChangeAspect="1" noChangeArrowheads="1"/>
                    </pic:cNvPicPr>
                  </pic:nvPicPr>
                  <pic:blipFill>
                    <a:blip r:embed="rId27"/>
                    <a:srcRect/>
                    <a:stretch>
                      <a:fillRect/>
                    </a:stretch>
                  </pic:blipFill>
                  <pic:spPr bwMode="auto">
                    <a:xfrm>
                      <a:off x="0" y="0"/>
                      <a:ext cx="5936615" cy="8386445"/>
                    </a:xfrm>
                    <a:prstGeom prst="rect">
                      <a:avLst/>
                    </a:prstGeom>
                    <a:noFill/>
                    <a:ln w="9525">
                      <a:noFill/>
                      <a:miter lim="800000"/>
                      <a:headEnd/>
                      <a:tailEnd/>
                    </a:ln>
                  </pic:spPr>
                </pic:pic>
              </a:graphicData>
            </a:graphic>
          </wp:inline>
        </w:drawing>
      </w:r>
      <w:r w:rsidR="002C08F3" w:rsidRPr="005E3BB4">
        <w:rPr>
          <w:noProof/>
        </w:rPr>
        <w:lastRenderedPageBreak/>
        <w:drawing>
          <wp:inline distT="0" distB="0" distL="0" distR="0">
            <wp:extent cx="5936615" cy="8386445"/>
            <wp:effectExtent l="19050" t="0" r="6985" b="0"/>
            <wp:docPr id="21" name="Рисунок 108" descr="C:\Users\NURBOL\Desktop\Акерке\2020\1\оттиски 18-1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 descr="C:\Users\NURBOL\Desktop\Акерке\2020\1\оттиски 18-19(13).jpg"/>
                    <pic:cNvPicPr>
                      <a:picLocks noChangeAspect="1" noChangeArrowheads="1"/>
                    </pic:cNvPicPr>
                  </pic:nvPicPr>
                  <pic:blipFill>
                    <a:blip r:embed="rId28"/>
                    <a:srcRect/>
                    <a:stretch>
                      <a:fillRect/>
                    </a:stretch>
                  </pic:blipFill>
                  <pic:spPr bwMode="auto">
                    <a:xfrm>
                      <a:off x="0" y="0"/>
                      <a:ext cx="5936615" cy="8386445"/>
                    </a:xfrm>
                    <a:prstGeom prst="rect">
                      <a:avLst/>
                    </a:prstGeom>
                    <a:noFill/>
                    <a:ln w="9525">
                      <a:noFill/>
                      <a:miter lim="800000"/>
                      <a:headEnd/>
                      <a:tailEnd/>
                    </a:ln>
                  </pic:spPr>
                </pic:pic>
              </a:graphicData>
            </a:graphic>
          </wp:inline>
        </w:drawing>
      </w:r>
    </w:p>
    <w:p w:rsidR="002C08F3" w:rsidRDefault="002C08F3" w:rsidP="002C08F3">
      <w:pPr>
        <w:pStyle w:val="a4"/>
        <w:tabs>
          <w:tab w:val="left" w:pos="0"/>
          <w:tab w:val="left" w:pos="1134"/>
        </w:tabs>
        <w:spacing w:line="360" w:lineRule="auto"/>
        <w:jc w:val="both"/>
        <w:rPr>
          <w:lang w:val="kk-KZ"/>
        </w:rPr>
      </w:pPr>
    </w:p>
    <w:p w:rsidR="002C08F3" w:rsidRDefault="002C08F3" w:rsidP="002C08F3">
      <w:pPr>
        <w:pStyle w:val="a4"/>
        <w:tabs>
          <w:tab w:val="left" w:pos="0"/>
          <w:tab w:val="left" w:pos="1134"/>
        </w:tabs>
        <w:spacing w:line="360" w:lineRule="auto"/>
        <w:jc w:val="both"/>
        <w:rPr>
          <w:lang w:val="kk-KZ"/>
        </w:rPr>
      </w:pPr>
    </w:p>
    <w:p w:rsidR="002C08F3" w:rsidRDefault="002C08F3" w:rsidP="002C08F3">
      <w:pPr>
        <w:pStyle w:val="a4"/>
        <w:tabs>
          <w:tab w:val="left" w:pos="0"/>
          <w:tab w:val="left" w:pos="1134"/>
        </w:tabs>
        <w:spacing w:line="360" w:lineRule="auto"/>
        <w:jc w:val="both"/>
        <w:rPr>
          <w:lang w:val="kk-KZ"/>
        </w:rPr>
      </w:pPr>
    </w:p>
    <w:p w:rsidR="002C08F3" w:rsidRDefault="002C08F3" w:rsidP="002C08F3">
      <w:pPr>
        <w:pStyle w:val="a4"/>
        <w:tabs>
          <w:tab w:val="left" w:pos="0"/>
          <w:tab w:val="left" w:pos="1134"/>
        </w:tabs>
        <w:spacing w:line="360" w:lineRule="auto"/>
        <w:jc w:val="both"/>
        <w:rPr>
          <w:shd w:val="clear" w:color="auto" w:fill="FFFFFF"/>
          <w:lang w:val="kk-KZ"/>
        </w:rPr>
      </w:pPr>
      <w:r w:rsidRPr="00371714">
        <w:rPr>
          <w:shd w:val="clear" w:color="auto" w:fill="FFFFFF"/>
          <w:lang w:val="kk-KZ"/>
        </w:rPr>
        <w:lastRenderedPageBreak/>
        <w:t xml:space="preserve">         </w:t>
      </w:r>
    </w:p>
    <w:p w:rsidR="002C08F3" w:rsidRDefault="002C08F3" w:rsidP="002C08F3">
      <w:pPr>
        <w:pStyle w:val="a4"/>
        <w:tabs>
          <w:tab w:val="left" w:pos="0"/>
          <w:tab w:val="left" w:pos="1134"/>
        </w:tabs>
        <w:spacing w:line="360" w:lineRule="auto"/>
        <w:jc w:val="both"/>
        <w:rPr>
          <w:shd w:val="clear" w:color="auto" w:fill="FFFFFF"/>
          <w:lang w:val="kk-KZ"/>
        </w:rPr>
      </w:pPr>
    </w:p>
    <w:p w:rsidR="002C08F3" w:rsidRDefault="002C08F3" w:rsidP="002C08F3">
      <w:pPr>
        <w:pStyle w:val="a4"/>
        <w:tabs>
          <w:tab w:val="left" w:pos="0"/>
          <w:tab w:val="left" w:pos="1134"/>
        </w:tabs>
        <w:spacing w:line="360" w:lineRule="auto"/>
        <w:jc w:val="both"/>
        <w:rPr>
          <w:shd w:val="clear" w:color="auto" w:fill="FFFFFF"/>
          <w:lang w:val="kk-KZ"/>
        </w:rPr>
      </w:pPr>
    </w:p>
    <w:p w:rsidR="002C08F3" w:rsidRDefault="002C08F3" w:rsidP="002C08F3">
      <w:pPr>
        <w:pStyle w:val="a4"/>
        <w:tabs>
          <w:tab w:val="left" w:pos="0"/>
          <w:tab w:val="left" w:pos="1134"/>
        </w:tabs>
        <w:spacing w:line="360" w:lineRule="auto"/>
        <w:jc w:val="both"/>
        <w:rPr>
          <w:shd w:val="clear" w:color="auto" w:fill="FFFFFF"/>
          <w:lang w:val="kk-KZ"/>
        </w:rPr>
      </w:pPr>
    </w:p>
    <w:p w:rsidR="002C08F3" w:rsidRDefault="002C08F3" w:rsidP="002C08F3">
      <w:pPr>
        <w:pStyle w:val="a4"/>
        <w:tabs>
          <w:tab w:val="left" w:pos="0"/>
          <w:tab w:val="left" w:pos="1134"/>
        </w:tabs>
        <w:spacing w:line="360" w:lineRule="auto"/>
        <w:jc w:val="both"/>
        <w:rPr>
          <w:shd w:val="clear" w:color="auto" w:fill="FFFFFF"/>
          <w:lang w:val="kk-KZ"/>
        </w:rPr>
      </w:pPr>
    </w:p>
    <w:p w:rsidR="002C08F3" w:rsidRDefault="002C08F3" w:rsidP="002C08F3">
      <w:pPr>
        <w:rPr>
          <w:lang w:val="kk-KZ"/>
        </w:rPr>
      </w:pPr>
      <w:r>
        <w:rPr>
          <w:noProof/>
          <w:lang w:eastAsia="ru-RU"/>
        </w:rPr>
        <w:lastRenderedPageBreak/>
        <w:drawing>
          <wp:inline distT="0" distB="0" distL="0" distR="0">
            <wp:extent cx="5936615" cy="8161655"/>
            <wp:effectExtent l="19050" t="0" r="6985" b="0"/>
            <wp:docPr id="22" name="Рисунок 1" descr="C:\Users\User\Desktop\Новая папка\SmartSelect_20201029-145919_Dri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User\Desktop\Новая папка\SmartSelect_20201029-145919_Drive.jpg"/>
                    <pic:cNvPicPr>
                      <a:picLocks noChangeAspect="1" noChangeArrowheads="1"/>
                    </pic:cNvPicPr>
                  </pic:nvPicPr>
                  <pic:blipFill>
                    <a:blip r:embed="rId29"/>
                    <a:srcRect/>
                    <a:stretch>
                      <a:fillRect/>
                    </a:stretch>
                  </pic:blipFill>
                  <pic:spPr bwMode="auto">
                    <a:xfrm>
                      <a:off x="0" y="0"/>
                      <a:ext cx="5936615" cy="8161655"/>
                    </a:xfrm>
                    <a:prstGeom prst="rect">
                      <a:avLst/>
                    </a:prstGeom>
                    <a:noFill/>
                    <a:ln w="9525">
                      <a:noFill/>
                      <a:miter lim="800000"/>
                      <a:headEnd/>
                      <a:tailEnd/>
                    </a:ln>
                  </pic:spPr>
                </pic:pic>
              </a:graphicData>
            </a:graphic>
          </wp:inline>
        </w:drawing>
      </w:r>
    </w:p>
    <w:p w:rsidR="002C08F3" w:rsidRDefault="002C08F3" w:rsidP="002C08F3">
      <w:pPr>
        <w:rPr>
          <w:lang w:val="kk-KZ"/>
        </w:rPr>
      </w:pPr>
      <w:r>
        <w:rPr>
          <w:noProof/>
          <w:lang w:eastAsia="ru-RU"/>
        </w:rPr>
        <w:lastRenderedPageBreak/>
        <w:drawing>
          <wp:inline distT="0" distB="0" distL="0" distR="0">
            <wp:extent cx="5732145" cy="8420735"/>
            <wp:effectExtent l="19050" t="0" r="1905" b="0"/>
            <wp:docPr id="23" name="Рисунок 2" descr="C:\Users\User\Desktop\Новая папка\SmartSelect_20201029-145947_Dri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User\Desktop\Новая папка\SmartSelect_20201029-145947_Drive.jpg"/>
                    <pic:cNvPicPr>
                      <a:picLocks noChangeAspect="1" noChangeArrowheads="1"/>
                    </pic:cNvPicPr>
                  </pic:nvPicPr>
                  <pic:blipFill>
                    <a:blip r:embed="rId30"/>
                    <a:srcRect/>
                    <a:stretch>
                      <a:fillRect/>
                    </a:stretch>
                  </pic:blipFill>
                  <pic:spPr bwMode="auto">
                    <a:xfrm>
                      <a:off x="0" y="0"/>
                      <a:ext cx="5732145" cy="8420735"/>
                    </a:xfrm>
                    <a:prstGeom prst="rect">
                      <a:avLst/>
                    </a:prstGeom>
                    <a:noFill/>
                    <a:ln w="9525">
                      <a:noFill/>
                      <a:miter lim="800000"/>
                      <a:headEnd/>
                      <a:tailEnd/>
                    </a:ln>
                  </pic:spPr>
                </pic:pic>
              </a:graphicData>
            </a:graphic>
          </wp:inline>
        </w:drawing>
      </w:r>
    </w:p>
    <w:p w:rsidR="002C08F3" w:rsidRDefault="002C08F3" w:rsidP="002C08F3">
      <w:pPr>
        <w:rPr>
          <w:lang w:val="kk-KZ"/>
        </w:rPr>
      </w:pPr>
      <w:r>
        <w:rPr>
          <w:noProof/>
          <w:lang w:eastAsia="ru-RU"/>
        </w:rPr>
        <w:lastRenderedPageBreak/>
        <w:drawing>
          <wp:inline distT="0" distB="0" distL="0" distR="0">
            <wp:extent cx="5397500" cy="7677150"/>
            <wp:effectExtent l="19050" t="0" r="0" b="0"/>
            <wp:docPr id="24" name="Рисунок 3" descr="C:\Users\User\Desktop\Новая папка\SmartSelect_20201029-150119_Dri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User\Desktop\Новая папка\SmartSelect_20201029-150119_Drive.jpg"/>
                    <pic:cNvPicPr>
                      <a:picLocks noChangeAspect="1" noChangeArrowheads="1"/>
                    </pic:cNvPicPr>
                  </pic:nvPicPr>
                  <pic:blipFill>
                    <a:blip r:embed="rId31"/>
                    <a:srcRect/>
                    <a:stretch>
                      <a:fillRect/>
                    </a:stretch>
                  </pic:blipFill>
                  <pic:spPr bwMode="auto">
                    <a:xfrm>
                      <a:off x="0" y="0"/>
                      <a:ext cx="5397500" cy="7677150"/>
                    </a:xfrm>
                    <a:prstGeom prst="rect">
                      <a:avLst/>
                    </a:prstGeom>
                    <a:noFill/>
                    <a:ln w="9525">
                      <a:noFill/>
                      <a:miter lim="800000"/>
                      <a:headEnd/>
                      <a:tailEnd/>
                    </a:ln>
                  </pic:spPr>
                </pic:pic>
              </a:graphicData>
            </a:graphic>
          </wp:inline>
        </w:drawing>
      </w:r>
    </w:p>
    <w:p w:rsidR="002C08F3" w:rsidRDefault="002C08F3" w:rsidP="002C08F3">
      <w:pPr>
        <w:rPr>
          <w:lang w:val="kk-KZ"/>
        </w:rPr>
      </w:pPr>
      <w:r>
        <w:rPr>
          <w:noProof/>
          <w:lang w:eastAsia="ru-RU"/>
        </w:rPr>
        <w:lastRenderedPageBreak/>
        <w:drawing>
          <wp:inline distT="0" distB="0" distL="0" distR="0">
            <wp:extent cx="5779770" cy="7976870"/>
            <wp:effectExtent l="19050" t="0" r="0" b="0"/>
            <wp:docPr id="25" name="Рисунок 4" descr="C:\Users\User\Desktop\Новая папка\SmartSelect_20201029-150250_Dri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Users\User\Desktop\Новая папка\SmartSelect_20201029-150250_Drive.jpg"/>
                    <pic:cNvPicPr>
                      <a:picLocks noChangeAspect="1" noChangeArrowheads="1"/>
                    </pic:cNvPicPr>
                  </pic:nvPicPr>
                  <pic:blipFill>
                    <a:blip r:embed="rId32"/>
                    <a:srcRect/>
                    <a:stretch>
                      <a:fillRect/>
                    </a:stretch>
                  </pic:blipFill>
                  <pic:spPr bwMode="auto">
                    <a:xfrm>
                      <a:off x="0" y="0"/>
                      <a:ext cx="5779770" cy="7976870"/>
                    </a:xfrm>
                    <a:prstGeom prst="rect">
                      <a:avLst/>
                    </a:prstGeom>
                    <a:noFill/>
                    <a:ln w="9525">
                      <a:noFill/>
                      <a:miter lim="800000"/>
                      <a:headEnd/>
                      <a:tailEnd/>
                    </a:ln>
                  </pic:spPr>
                </pic:pic>
              </a:graphicData>
            </a:graphic>
          </wp:inline>
        </w:drawing>
      </w:r>
    </w:p>
    <w:p w:rsidR="002C08F3" w:rsidRDefault="002C08F3" w:rsidP="002C08F3">
      <w:pPr>
        <w:rPr>
          <w:lang w:val="kk-KZ"/>
        </w:rPr>
      </w:pPr>
      <w:r>
        <w:rPr>
          <w:noProof/>
          <w:lang w:eastAsia="ru-RU"/>
        </w:rPr>
        <w:lastRenderedPageBreak/>
        <w:drawing>
          <wp:inline distT="0" distB="0" distL="0" distR="0">
            <wp:extent cx="5772785" cy="7335520"/>
            <wp:effectExtent l="19050" t="0" r="0" b="0"/>
            <wp:docPr id="26" name="Рисунок 5" descr="C:\Users\User\Desktop\Новая папка\SmartSelect_20201029-150309_Dri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Users\User\Desktop\Новая папка\SmartSelect_20201029-150309_Drive.jpg"/>
                    <pic:cNvPicPr>
                      <a:picLocks noChangeAspect="1" noChangeArrowheads="1"/>
                    </pic:cNvPicPr>
                  </pic:nvPicPr>
                  <pic:blipFill>
                    <a:blip r:embed="rId33"/>
                    <a:srcRect/>
                    <a:stretch>
                      <a:fillRect/>
                    </a:stretch>
                  </pic:blipFill>
                  <pic:spPr bwMode="auto">
                    <a:xfrm>
                      <a:off x="0" y="0"/>
                      <a:ext cx="5772785" cy="7335520"/>
                    </a:xfrm>
                    <a:prstGeom prst="rect">
                      <a:avLst/>
                    </a:prstGeom>
                    <a:noFill/>
                    <a:ln w="9525">
                      <a:noFill/>
                      <a:miter lim="800000"/>
                      <a:headEnd/>
                      <a:tailEnd/>
                    </a:ln>
                  </pic:spPr>
                </pic:pic>
              </a:graphicData>
            </a:graphic>
          </wp:inline>
        </w:drawing>
      </w:r>
    </w:p>
    <w:p w:rsidR="002C08F3" w:rsidRDefault="002C08F3" w:rsidP="002C08F3">
      <w:pPr>
        <w:rPr>
          <w:lang w:val="kk-KZ"/>
        </w:rPr>
      </w:pPr>
      <w:r>
        <w:rPr>
          <w:noProof/>
          <w:lang w:eastAsia="ru-RU"/>
        </w:rPr>
        <w:lastRenderedPageBreak/>
        <w:drawing>
          <wp:inline distT="0" distB="0" distL="0" distR="0">
            <wp:extent cx="5923280" cy="7717790"/>
            <wp:effectExtent l="19050" t="0" r="1270" b="0"/>
            <wp:docPr id="27" name="Рисунок 6" descr="C:\Users\User\Desktop\Новая папка\SmartSelect_20201029-150324_Dri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C:\Users\User\Desktop\Новая папка\SmartSelect_20201029-150324_Drive.jpg"/>
                    <pic:cNvPicPr>
                      <a:picLocks noChangeAspect="1" noChangeArrowheads="1"/>
                    </pic:cNvPicPr>
                  </pic:nvPicPr>
                  <pic:blipFill>
                    <a:blip r:embed="rId34"/>
                    <a:srcRect/>
                    <a:stretch>
                      <a:fillRect/>
                    </a:stretch>
                  </pic:blipFill>
                  <pic:spPr bwMode="auto">
                    <a:xfrm>
                      <a:off x="0" y="0"/>
                      <a:ext cx="5923280" cy="7717790"/>
                    </a:xfrm>
                    <a:prstGeom prst="rect">
                      <a:avLst/>
                    </a:prstGeom>
                    <a:noFill/>
                    <a:ln w="9525">
                      <a:noFill/>
                      <a:miter lim="800000"/>
                      <a:headEnd/>
                      <a:tailEnd/>
                    </a:ln>
                  </pic:spPr>
                </pic:pic>
              </a:graphicData>
            </a:graphic>
          </wp:inline>
        </w:drawing>
      </w:r>
    </w:p>
    <w:p w:rsidR="002C08F3" w:rsidRDefault="002C08F3" w:rsidP="002C08F3">
      <w:pPr>
        <w:rPr>
          <w:lang w:val="kk-KZ"/>
        </w:rPr>
      </w:pPr>
      <w:r>
        <w:rPr>
          <w:noProof/>
          <w:lang w:eastAsia="ru-RU"/>
        </w:rPr>
        <w:lastRenderedPageBreak/>
        <w:drawing>
          <wp:inline distT="0" distB="0" distL="0" distR="0">
            <wp:extent cx="6162040" cy="8065770"/>
            <wp:effectExtent l="19050" t="0" r="0" b="0"/>
            <wp:docPr id="28" name="Рисунок 86" descr="C:\Users\User\Desktop\Новая папка\SmartSelect_20201029-150335_Dri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 descr="C:\Users\User\Desktop\Новая папка\SmartSelect_20201029-150335_Drive.jpg"/>
                    <pic:cNvPicPr>
                      <a:picLocks noChangeAspect="1" noChangeArrowheads="1"/>
                    </pic:cNvPicPr>
                  </pic:nvPicPr>
                  <pic:blipFill>
                    <a:blip r:embed="rId35"/>
                    <a:srcRect/>
                    <a:stretch>
                      <a:fillRect/>
                    </a:stretch>
                  </pic:blipFill>
                  <pic:spPr bwMode="auto">
                    <a:xfrm>
                      <a:off x="0" y="0"/>
                      <a:ext cx="6162040" cy="8065770"/>
                    </a:xfrm>
                    <a:prstGeom prst="rect">
                      <a:avLst/>
                    </a:prstGeom>
                    <a:noFill/>
                    <a:ln w="9525">
                      <a:noFill/>
                      <a:miter lim="800000"/>
                      <a:headEnd/>
                      <a:tailEnd/>
                    </a:ln>
                  </pic:spPr>
                </pic:pic>
              </a:graphicData>
            </a:graphic>
          </wp:inline>
        </w:drawing>
      </w:r>
    </w:p>
    <w:p w:rsidR="002C08F3" w:rsidRDefault="002C08F3" w:rsidP="002C08F3">
      <w:pPr>
        <w:rPr>
          <w:lang w:val="kk-KZ"/>
        </w:rPr>
      </w:pPr>
      <w:r>
        <w:rPr>
          <w:noProof/>
          <w:lang w:eastAsia="ru-RU"/>
        </w:rPr>
        <w:lastRenderedPageBreak/>
        <w:drawing>
          <wp:inline distT="0" distB="0" distL="0" distR="0">
            <wp:extent cx="5943600" cy="7956550"/>
            <wp:effectExtent l="19050" t="0" r="0" b="0"/>
            <wp:docPr id="29" name="Рисунок 8" descr="C:\Users\User\Desktop\Новая папка\SmartSelect_20201029-150404_Dri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C:\Users\User\Desktop\Новая папка\SmartSelect_20201029-150404_Drive.jpg"/>
                    <pic:cNvPicPr>
                      <a:picLocks noChangeAspect="1" noChangeArrowheads="1"/>
                    </pic:cNvPicPr>
                  </pic:nvPicPr>
                  <pic:blipFill>
                    <a:blip r:embed="rId36"/>
                    <a:srcRect/>
                    <a:stretch>
                      <a:fillRect/>
                    </a:stretch>
                  </pic:blipFill>
                  <pic:spPr bwMode="auto">
                    <a:xfrm>
                      <a:off x="0" y="0"/>
                      <a:ext cx="5943600" cy="7956550"/>
                    </a:xfrm>
                    <a:prstGeom prst="rect">
                      <a:avLst/>
                    </a:prstGeom>
                    <a:noFill/>
                    <a:ln w="9525">
                      <a:noFill/>
                      <a:miter lim="800000"/>
                      <a:headEnd/>
                      <a:tailEnd/>
                    </a:ln>
                  </pic:spPr>
                </pic:pic>
              </a:graphicData>
            </a:graphic>
          </wp:inline>
        </w:drawing>
      </w:r>
    </w:p>
    <w:p w:rsidR="002C08F3" w:rsidRDefault="002C08F3" w:rsidP="002C08F3">
      <w:pPr>
        <w:rPr>
          <w:rFonts w:ascii="Times New Roman" w:eastAsia="Times New Roman" w:hAnsi="Times New Roman"/>
          <w:snapToGrid w:val="0"/>
          <w:color w:val="000000"/>
          <w:w w:val="0"/>
          <w:sz w:val="0"/>
          <w:szCs w:val="0"/>
          <w:u w:color="000000"/>
          <w:bdr w:val="none" w:sz="0" w:space="0" w:color="000000"/>
          <w:shd w:val="clear" w:color="000000" w:fill="000000"/>
          <w:lang w:val="kk-KZ"/>
        </w:rPr>
      </w:pPr>
      <w:r>
        <w:rPr>
          <w:noProof/>
          <w:lang w:eastAsia="ru-RU"/>
        </w:rPr>
        <w:lastRenderedPageBreak/>
        <w:drawing>
          <wp:inline distT="0" distB="0" distL="0" distR="0">
            <wp:extent cx="5936615" cy="7867650"/>
            <wp:effectExtent l="19050" t="0" r="6985" b="0"/>
            <wp:docPr id="30" name="Рисунок 88" descr="C:\Users\User\Desktop\Новая папка (2)\SmartSelect_20201029-145016_Dri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 descr="C:\Users\User\Desktop\Новая папка (2)\SmartSelect_20201029-145016_Drive.jpg"/>
                    <pic:cNvPicPr>
                      <a:picLocks noChangeAspect="1" noChangeArrowheads="1"/>
                    </pic:cNvPicPr>
                  </pic:nvPicPr>
                  <pic:blipFill>
                    <a:blip r:embed="rId37"/>
                    <a:srcRect/>
                    <a:stretch>
                      <a:fillRect/>
                    </a:stretch>
                  </pic:blipFill>
                  <pic:spPr bwMode="auto">
                    <a:xfrm>
                      <a:off x="0" y="0"/>
                      <a:ext cx="5936615" cy="7867650"/>
                    </a:xfrm>
                    <a:prstGeom prst="rect">
                      <a:avLst/>
                    </a:prstGeom>
                    <a:noFill/>
                    <a:ln w="9525">
                      <a:noFill/>
                      <a:miter lim="800000"/>
                      <a:headEnd/>
                      <a:tailEnd/>
                    </a:ln>
                  </pic:spPr>
                </pic:pic>
              </a:graphicData>
            </a:graphic>
          </wp:inline>
        </w:drawing>
      </w:r>
    </w:p>
    <w:p w:rsidR="002C08F3" w:rsidRDefault="002C08F3" w:rsidP="002C08F3">
      <w:pPr>
        <w:rPr>
          <w:lang w:val="kk-KZ"/>
        </w:rPr>
      </w:pPr>
      <w:r>
        <w:rPr>
          <w:rFonts w:ascii="Times New Roman" w:eastAsia="Times New Roman" w:hAnsi="Times New Roman"/>
          <w:noProof/>
          <w:color w:val="000000"/>
          <w:w w:val="0"/>
          <w:sz w:val="0"/>
          <w:szCs w:val="0"/>
          <w:u w:color="000000"/>
          <w:bdr w:val="none" w:sz="0" w:space="0" w:color="000000"/>
          <w:shd w:val="clear" w:color="000000" w:fill="000000"/>
          <w:lang w:eastAsia="ru-RU"/>
        </w:rPr>
        <w:lastRenderedPageBreak/>
        <w:drawing>
          <wp:inline distT="0" distB="0" distL="0" distR="0">
            <wp:extent cx="5936615" cy="8297545"/>
            <wp:effectExtent l="19050" t="0" r="6985" b="0"/>
            <wp:docPr id="31" name="Рисунок 7" descr="C:\Users\User\Desktop\Новая папка (2)\SmartSelect_20201029-145446_Dri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C:\Users\User\Desktop\Новая папка (2)\SmartSelect_20201029-145446_Drive.jpg"/>
                    <pic:cNvPicPr>
                      <a:picLocks noChangeAspect="1" noChangeArrowheads="1"/>
                    </pic:cNvPicPr>
                  </pic:nvPicPr>
                  <pic:blipFill>
                    <a:blip r:embed="rId38"/>
                    <a:srcRect/>
                    <a:stretch>
                      <a:fillRect/>
                    </a:stretch>
                  </pic:blipFill>
                  <pic:spPr bwMode="auto">
                    <a:xfrm>
                      <a:off x="0" y="0"/>
                      <a:ext cx="5936615" cy="8297545"/>
                    </a:xfrm>
                    <a:prstGeom prst="rect">
                      <a:avLst/>
                    </a:prstGeom>
                    <a:noFill/>
                    <a:ln w="9525">
                      <a:noFill/>
                      <a:miter lim="800000"/>
                      <a:headEnd/>
                      <a:tailEnd/>
                    </a:ln>
                  </pic:spPr>
                </pic:pic>
              </a:graphicData>
            </a:graphic>
          </wp:inline>
        </w:drawing>
      </w:r>
      <w:r>
        <w:rPr>
          <w:noProof/>
          <w:lang w:eastAsia="ru-RU"/>
        </w:rPr>
        <w:lastRenderedPageBreak/>
        <w:drawing>
          <wp:inline distT="0" distB="0" distL="0" distR="0">
            <wp:extent cx="5943600" cy="8366125"/>
            <wp:effectExtent l="19050" t="0" r="0" b="0"/>
            <wp:docPr id="7" name="Рисунок 90" descr="C:\Users\User\Desktop\Новая папка (2)\SmartSelect_20201029-145106_Dri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 descr="C:\Users\User\Desktop\Новая папка (2)\SmartSelect_20201029-145106_Drive.jpg"/>
                    <pic:cNvPicPr>
                      <a:picLocks noChangeAspect="1" noChangeArrowheads="1"/>
                    </pic:cNvPicPr>
                  </pic:nvPicPr>
                  <pic:blipFill>
                    <a:blip r:embed="rId39"/>
                    <a:srcRect/>
                    <a:stretch>
                      <a:fillRect/>
                    </a:stretch>
                  </pic:blipFill>
                  <pic:spPr bwMode="auto">
                    <a:xfrm>
                      <a:off x="0" y="0"/>
                      <a:ext cx="5943600" cy="8366125"/>
                    </a:xfrm>
                    <a:prstGeom prst="rect">
                      <a:avLst/>
                    </a:prstGeom>
                    <a:noFill/>
                    <a:ln w="9525">
                      <a:noFill/>
                      <a:miter lim="800000"/>
                      <a:headEnd/>
                      <a:tailEnd/>
                    </a:ln>
                  </pic:spPr>
                </pic:pic>
              </a:graphicData>
            </a:graphic>
          </wp:inline>
        </w:drawing>
      </w:r>
      <w:r>
        <w:rPr>
          <w:rFonts w:ascii="Times New Roman" w:eastAsia="Times New Roman" w:hAnsi="Times New Roman"/>
          <w:noProof/>
          <w:color w:val="000000"/>
          <w:w w:val="0"/>
          <w:sz w:val="0"/>
          <w:szCs w:val="0"/>
          <w:u w:color="000000"/>
          <w:bdr w:val="none" w:sz="0" w:space="0" w:color="000000"/>
          <w:shd w:val="clear" w:color="000000" w:fill="000000"/>
          <w:lang w:eastAsia="ru-RU"/>
        </w:rPr>
        <w:lastRenderedPageBreak/>
        <w:drawing>
          <wp:inline distT="0" distB="0" distL="0" distR="0">
            <wp:extent cx="5936615" cy="7622540"/>
            <wp:effectExtent l="19050" t="0" r="6985" b="0"/>
            <wp:docPr id="6" name="Рисунок 91" descr="C:\Users\User\Desktop\Новая папка (2)\SmartSelect_20201029-145121_Dri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 descr="C:\Users\User\Desktop\Новая папка (2)\SmartSelect_20201029-145121_Drive.jpg"/>
                    <pic:cNvPicPr>
                      <a:picLocks noChangeAspect="1" noChangeArrowheads="1"/>
                    </pic:cNvPicPr>
                  </pic:nvPicPr>
                  <pic:blipFill>
                    <a:blip r:embed="rId40"/>
                    <a:srcRect/>
                    <a:stretch>
                      <a:fillRect/>
                    </a:stretch>
                  </pic:blipFill>
                  <pic:spPr bwMode="auto">
                    <a:xfrm>
                      <a:off x="0" y="0"/>
                      <a:ext cx="5936615" cy="7622540"/>
                    </a:xfrm>
                    <a:prstGeom prst="rect">
                      <a:avLst/>
                    </a:prstGeom>
                    <a:noFill/>
                    <a:ln w="9525">
                      <a:noFill/>
                      <a:miter lim="800000"/>
                      <a:headEnd/>
                      <a:tailEnd/>
                    </a:ln>
                  </pic:spPr>
                </pic:pic>
              </a:graphicData>
            </a:graphic>
          </wp:inline>
        </w:drawing>
      </w:r>
      <w:r>
        <w:rPr>
          <w:rFonts w:ascii="Times New Roman" w:eastAsia="Times New Roman" w:hAnsi="Times New Roman"/>
          <w:noProof/>
          <w:color w:val="000000"/>
          <w:w w:val="0"/>
          <w:sz w:val="0"/>
          <w:szCs w:val="0"/>
          <w:u w:color="000000"/>
          <w:bdr w:val="none" w:sz="0" w:space="0" w:color="000000"/>
          <w:shd w:val="clear" w:color="000000" w:fill="000000"/>
          <w:lang w:eastAsia="ru-RU"/>
        </w:rPr>
        <w:lastRenderedPageBreak/>
        <w:drawing>
          <wp:inline distT="0" distB="0" distL="0" distR="0">
            <wp:extent cx="5936615" cy="8100060"/>
            <wp:effectExtent l="19050" t="0" r="6985" b="0"/>
            <wp:docPr id="5" name="Рисунок 92" descr="C:\Users\User\Desktop\Новая папка (2)\SmartSelect_20201029-145137_Dri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 descr="C:\Users\User\Desktop\Новая папка (2)\SmartSelect_20201029-145137_Drive.jpg"/>
                    <pic:cNvPicPr>
                      <a:picLocks noChangeAspect="1" noChangeArrowheads="1"/>
                    </pic:cNvPicPr>
                  </pic:nvPicPr>
                  <pic:blipFill>
                    <a:blip r:embed="rId41"/>
                    <a:srcRect/>
                    <a:stretch>
                      <a:fillRect/>
                    </a:stretch>
                  </pic:blipFill>
                  <pic:spPr bwMode="auto">
                    <a:xfrm>
                      <a:off x="0" y="0"/>
                      <a:ext cx="5936615" cy="8100060"/>
                    </a:xfrm>
                    <a:prstGeom prst="rect">
                      <a:avLst/>
                    </a:prstGeom>
                    <a:noFill/>
                    <a:ln w="9525">
                      <a:noFill/>
                      <a:miter lim="800000"/>
                      <a:headEnd/>
                      <a:tailEnd/>
                    </a:ln>
                  </pic:spPr>
                </pic:pic>
              </a:graphicData>
            </a:graphic>
          </wp:inline>
        </w:drawing>
      </w:r>
      <w:r>
        <w:rPr>
          <w:rFonts w:ascii="Times New Roman" w:eastAsia="Times New Roman" w:hAnsi="Times New Roman"/>
          <w:noProof/>
          <w:color w:val="000000"/>
          <w:w w:val="0"/>
          <w:sz w:val="0"/>
          <w:szCs w:val="0"/>
          <w:u w:color="000000"/>
          <w:bdr w:val="none" w:sz="0" w:space="0" w:color="000000"/>
          <w:shd w:val="clear" w:color="000000" w:fill="000000"/>
          <w:lang w:eastAsia="ru-RU"/>
        </w:rPr>
        <w:lastRenderedPageBreak/>
        <w:drawing>
          <wp:inline distT="0" distB="0" distL="0" distR="0">
            <wp:extent cx="5936615" cy="8331835"/>
            <wp:effectExtent l="19050" t="0" r="6985" b="0"/>
            <wp:docPr id="3" name="Рисунок 93" descr="C:\Users\User\Desktop\Новая папка (2)\SmartSelect_20201029-145152_Dri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 descr="C:\Users\User\Desktop\Новая папка (2)\SmartSelect_20201029-145152_Drive.jpg"/>
                    <pic:cNvPicPr>
                      <a:picLocks noChangeAspect="1" noChangeArrowheads="1"/>
                    </pic:cNvPicPr>
                  </pic:nvPicPr>
                  <pic:blipFill>
                    <a:blip r:embed="rId42"/>
                    <a:srcRect/>
                    <a:stretch>
                      <a:fillRect/>
                    </a:stretch>
                  </pic:blipFill>
                  <pic:spPr bwMode="auto">
                    <a:xfrm>
                      <a:off x="0" y="0"/>
                      <a:ext cx="5936615" cy="8331835"/>
                    </a:xfrm>
                    <a:prstGeom prst="rect">
                      <a:avLst/>
                    </a:prstGeom>
                    <a:noFill/>
                    <a:ln w="9525">
                      <a:noFill/>
                      <a:miter lim="800000"/>
                      <a:headEnd/>
                      <a:tailEnd/>
                    </a:ln>
                  </pic:spPr>
                </pic:pic>
              </a:graphicData>
            </a:graphic>
          </wp:inline>
        </w:drawing>
      </w:r>
    </w:p>
    <w:p w:rsidR="002C08F3" w:rsidRPr="005D6B04" w:rsidRDefault="002C08F3" w:rsidP="002C08F3">
      <w:pPr>
        <w:rPr>
          <w:lang w:val="kk-KZ"/>
        </w:rPr>
      </w:pPr>
    </w:p>
    <w:p w:rsidR="002C08F3" w:rsidRPr="00C57891" w:rsidRDefault="002C08F3" w:rsidP="002C08F3">
      <w:pPr>
        <w:rPr>
          <w:lang w:val="kk-KZ"/>
        </w:rPr>
      </w:pPr>
    </w:p>
    <w:p w:rsidR="002C08F3" w:rsidRDefault="002C08F3" w:rsidP="002C08F3">
      <w:pPr>
        <w:pStyle w:val="a4"/>
        <w:tabs>
          <w:tab w:val="left" w:pos="0"/>
          <w:tab w:val="left" w:pos="1134"/>
        </w:tabs>
        <w:spacing w:line="360" w:lineRule="auto"/>
        <w:jc w:val="both"/>
        <w:rPr>
          <w:shd w:val="clear" w:color="auto" w:fill="FFFFFF"/>
          <w:lang w:val="kk-KZ"/>
        </w:rPr>
      </w:pPr>
    </w:p>
    <w:p w:rsidR="002C08F3" w:rsidRDefault="002C08F3" w:rsidP="002C08F3">
      <w:pPr>
        <w:rPr>
          <w:lang w:val="kk-KZ"/>
        </w:rPr>
      </w:pPr>
      <w:r>
        <w:rPr>
          <w:noProof/>
          <w:lang w:eastAsia="ru-RU"/>
        </w:rPr>
        <w:drawing>
          <wp:inline distT="0" distB="0" distL="0" distR="0">
            <wp:extent cx="5998210" cy="8270240"/>
            <wp:effectExtent l="19050" t="0" r="2540" b="0"/>
            <wp:docPr id="36" name="Рисунок 116" descr="C:\Users\User\Desktop\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6" descr="C:\Users\User\Desktop\11.png"/>
                    <pic:cNvPicPr>
                      <a:picLocks noChangeAspect="1" noChangeArrowheads="1"/>
                    </pic:cNvPicPr>
                  </pic:nvPicPr>
                  <pic:blipFill>
                    <a:blip r:embed="rId43"/>
                    <a:srcRect l="33138" t="10953" r="34119" b="8789"/>
                    <a:stretch>
                      <a:fillRect/>
                    </a:stretch>
                  </pic:blipFill>
                  <pic:spPr bwMode="auto">
                    <a:xfrm>
                      <a:off x="0" y="0"/>
                      <a:ext cx="5998210" cy="8270240"/>
                    </a:xfrm>
                    <a:prstGeom prst="rect">
                      <a:avLst/>
                    </a:prstGeom>
                    <a:noFill/>
                    <a:ln w="9525">
                      <a:noFill/>
                      <a:miter lim="800000"/>
                      <a:headEnd/>
                      <a:tailEnd/>
                    </a:ln>
                  </pic:spPr>
                </pic:pic>
              </a:graphicData>
            </a:graphic>
          </wp:inline>
        </w:drawing>
      </w:r>
    </w:p>
    <w:p w:rsidR="002C08F3" w:rsidRDefault="002C08F3" w:rsidP="002C08F3">
      <w:pPr>
        <w:rPr>
          <w:lang w:val="kk-KZ"/>
        </w:rPr>
      </w:pPr>
      <w:r>
        <w:rPr>
          <w:noProof/>
          <w:lang w:eastAsia="ru-RU"/>
        </w:rPr>
        <w:lastRenderedPageBreak/>
        <w:drawing>
          <wp:inline distT="0" distB="0" distL="0" distR="0">
            <wp:extent cx="5704840" cy="7990840"/>
            <wp:effectExtent l="19050" t="0" r="0" b="0"/>
            <wp:docPr id="37" name="Рисунок 115" descr="C:\Users\User\Desktop\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5" descr="C:\Users\User\Desktop\22.png"/>
                    <pic:cNvPicPr>
                      <a:picLocks noChangeAspect="1" noChangeArrowheads="1"/>
                    </pic:cNvPicPr>
                  </pic:nvPicPr>
                  <pic:blipFill>
                    <a:blip r:embed="rId44"/>
                    <a:srcRect l="33005" t="7143" r="33987" b="10699"/>
                    <a:stretch>
                      <a:fillRect/>
                    </a:stretch>
                  </pic:blipFill>
                  <pic:spPr bwMode="auto">
                    <a:xfrm>
                      <a:off x="0" y="0"/>
                      <a:ext cx="5704840" cy="7990840"/>
                    </a:xfrm>
                    <a:prstGeom prst="rect">
                      <a:avLst/>
                    </a:prstGeom>
                    <a:noFill/>
                    <a:ln w="9525">
                      <a:noFill/>
                      <a:miter lim="800000"/>
                      <a:headEnd/>
                      <a:tailEnd/>
                    </a:ln>
                  </pic:spPr>
                </pic:pic>
              </a:graphicData>
            </a:graphic>
          </wp:inline>
        </w:drawing>
      </w:r>
    </w:p>
    <w:p w:rsidR="002C08F3" w:rsidRDefault="002C08F3" w:rsidP="002C08F3">
      <w:pPr>
        <w:rPr>
          <w:lang w:val="kk-KZ"/>
        </w:rPr>
      </w:pPr>
      <w:r>
        <w:rPr>
          <w:noProof/>
          <w:lang w:eastAsia="ru-RU"/>
        </w:rPr>
        <w:lastRenderedPageBreak/>
        <w:drawing>
          <wp:inline distT="0" distB="0" distL="0" distR="0">
            <wp:extent cx="5868670" cy="7929245"/>
            <wp:effectExtent l="19050" t="0" r="0" b="0"/>
            <wp:docPr id="38" name="Рисунок 114" descr="C:\Users\User\Desktop\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4" descr="C:\Users\User\Desktop\33.png"/>
                    <pic:cNvPicPr>
                      <a:picLocks noChangeAspect="1" noChangeArrowheads="1"/>
                    </pic:cNvPicPr>
                  </pic:nvPicPr>
                  <pic:blipFill>
                    <a:blip r:embed="rId45"/>
                    <a:srcRect l="32961" t="11317" r="33968" b="9410"/>
                    <a:stretch>
                      <a:fillRect/>
                    </a:stretch>
                  </pic:blipFill>
                  <pic:spPr bwMode="auto">
                    <a:xfrm>
                      <a:off x="0" y="0"/>
                      <a:ext cx="5868670" cy="7929245"/>
                    </a:xfrm>
                    <a:prstGeom prst="rect">
                      <a:avLst/>
                    </a:prstGeom>
                    <a:noFill/>
                    <a:ln w="9525">
                      <a:noFill/>
                      <a:miter lim="800000"/>
                      <a:headEnd/>
                      <a:tailEnd/>
                    </a:ln>
                  </pic:spPr>
                </pic:pic>
              </a:graphicData>
            </a:graphic>
          </wp:inline>
        </w:drawing>
      </w:r>
    </w:p>
    <w:p w:rsidR="002C08F3" w:rsidRDefault="002C08F3" w:rsidP="002C08F3">
      <w:pPr>
        <w:rPr>
          <w:lang w:val="kk-KZ"/>
        </w:rPr>
      </w:pPr>
      <w:r>
        <w:rPr>
          <w:noProof/>
          <w:lang w:eastAsia="ru-RU"/>
        </w:rPr>
        <w:lastRenderedPageBreak/>
        <w:drawing>
          <wp:inline distT="0" distB="0" distL="0" distR="0">
            <wp:extent cx="5888990" cy="7983855"/>
            <wp:effectExtent l="19050" t="0" r="0" b="0"/>
            <wp:docPr id="39" name="Рисунок 113" descr="C:\Users\User\Desktop\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3" descr="C:\Users\User\Desktop\44.png"/>
                    <pic:cNvPicPr>
                      <a:picLocks noChangeAspect="1" noChangeArrowheads="1"/>
                    </pic:cNvPicPr>
                  </pic:nvPicPr>
                  <pic:blipFill>
                    <a:blip r:embed="rId46"/>
                    <a:srcRect l="33377" t="11905" r="34091" b="9477"/>
                    <a:stretch>
                      <a:fillRect/>
                    </a:stretch>
                  </pic:blipFill>
                  <pic:spPr bwMode="auto">
                    <a:xfrm>
                      <a:off x="0" y="0"/>
                      <a:ext cx="5888990" cy="7983855"/>
                    </a:xfrm>
                    <a:prstGeom prst="rect">
                      <a:avLst/>
                    </a:prstGeom>
                    <a:noFill/>
                    <a:ln w="9525">
                      <a:noFill/>
                      <a:miter lim="800000"/>
                      <a:headEnd/>
                      <a:tailEnd/>
                    </a:ln>
                  </pic:spPr>
                </pic:pic>
              </a:graphicData>
            </a:graphic>
          </wp:inline>
        </w:drawing>
      </w:r>
    </w:p>
    <w:p w:rsidR="002C08F3" w:rsidRDefault="002C08F3" w:rsidP="002C08F3">
      <w:pPr>
        <w:rPr>
          <w:lang w:val="kk-KZ"/>
        </w:rPr>
      </w:pPr>
      <w:r>
        <w:rPr>
          <w:noProof/>
          <w:lang w:eastAsia="ru-RU"/>
        </w:rPr>
        <w:lastRenderedPageBreak/>
        <w:drawing>
          <wp:inline distT="0" distB="0" distL="0" distR="0">
            <wp:extent cx="5690870" cy="7785735"/>
            <wp:effectExtent l="19050" t="0" r="5080" b="0"/>
            <wp:docPr id="40" name="Рисунок 112" descr="C:\Users\User\Desktop\9999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2" descr="C:\Users\User\Desktop\999999.png"/>
                    <pic:cNvPicPr>
                      <a:picLocks noChangeAspect="1" noChangeArrowheads="1"/>
                    </pic:cNvPicPr>
                  </pic:nvPicPr>
                  <pic:blipFill>
                    <a:blip r:embed="rId47"/>
                    <a:srcRect l="33405" t="11429" r="34061" b="9286"/>
                    <a:stretch>
                      <a:fillRect/>
                    </a:stretch>
                  </pic:blipFill>
                  <pic:spPr bwMode="auto">
                    <a:xfrm>
                      <a:off x="0" y="0"/>
                      <a:ext cx="5690870" cy="7785735"/>
                    </a:xfrm>
                    <a:prstGeom prst="rect">
                      <a:avLst/>
                    </a:prstGeom>
                    <a:noFill/>
                    <a:ln w="9525">
                      <a:noFill/>
                      <a:miter lim="800000"/>
                      <a:headEnd/>
                      <a:tailEnd/>
                    </a:ln>
                  </pic:spPr>
                </pic:pic>
              </a:graphicData>
            </a:graphic>
          </wp:inline>
        </w:drawing>
      </w:r>
    </w:p>
    <w:p w:rsidR="002C08F3" w:rsidRDefault="002C08F3" w:rsidP="002C08F3">
      <w:pPr>
        <w:rPr>
          <w:lang w:val="kk-KZ"/>
        </w:rPr>
      </w:pPr>
      <w:r>
        <w:rPr>
          <w:noProof/>
          <w:lang w:eastAsia="ru-RU"/>
        </w:rPr>
        <w:lastRenderedPageBreak/>
        <w:drawing>
          <wp:inline distT="0" distB="0" distL="0" distR="0">
            <wp:extent cx="5541010" cy="7472045"/>
            <wp:effectExtent l="19050" t="0" r="2540" b="0"/>
            <wp:docPr id="41" name="Рисунок 111" descr="C:\Users\User\Desktop\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1" descr="C:\Users\User\Desktop\33.png"/>
                    <pic:cNvPicPr>
                      <a:picLocks noChangeAspect="1" noChangeArrowheads="1"/>
                    </pic:cNvPicPr>
                  </pic:nvPicPr>
                  <pic:blipFill>
                    <a:blip r:embed="rId48"/>
                    <a:srcRect l="33138" t="10953" r="33852" b="9979"/>
                    <a:stretch>
                      <a:fillRect/>
                    </a:stretch>
                  </pic:blipFill>
                  <pic:spPr bwMode="auto">
                    <a:xfrm>
                      <a:off x="0" y="0"/>
                      <a:ext cx="5541010" cy="7472045"/>
                    </a:xfrm>
                    <a:prstGeom prst="rect">
                      <a:avLst/>
                    </a:prstGeom>
                    <a:noFill/>
                    <a:ln w="9525">
                      <a:noFill/>
                      <a:miter lim="800000"/>
                      <a:headEnd/>
                      <a:tailEnd/>
                    </a:ln>
                  </pic:spPr>
                </pic:pic>
              </a:graphicData>
            </a:graphic>
          </wp:inline>
        </w:drawing>
      </w:r>
    </w:p>
    <w:p w:rsidR="002C08F3" w:rsidRDefault="002C08F3" w:rsidP="002C08F3">
      <w:pPr>
        <w:rPr>
          <w:lang w:val="kk-KZ"/>
        </w:rPr>
      </w:pPr>
    </w:p>
    <w:p w:rsidR="002C08F3" w:rsidRDefault="002C08F3" w:rsidP="002C08F3">
      <w:pPr>
        <w:rPr>
          <w:lang w:val="kk-KZ"/>
        </w:rPr>
      </w:pPr>
      <w:r>
        <w:rPr>
          <w:noProof/>
          <w:lang w:eastAsia="ru-RU"/>
        </w:rPr>
        <w:lastRenderedPageBreak/>
        <w:drawing>
          <wp:inline distT="0" distB="0" distL="0" distR="0">
            <wp:extent cx="5411470" cy="7369810"/>
            <wp:effectExtent l="19050" t="0" r="0" b="0"/>
            <wp:docPr id="42" name="Рисунок 110" descr="C:\Users\User\Desktop\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0" descr="C:\Users\User\Desktop\55.png"/>
                    <pic:cNvPicPr>
                      <a:picLocks noChangeAspect="1" noChangeArrowheads="1"/>
                    </pic:cNvPicPr>
                  </pic:nvPicPr>
                  <pic:blipFill>
                    <a:blip r:embed="rId49"/>
                    <a:srcRect l="32957" t="6250" r="34061" b="13840"/>
                    <a:stretch>
                      <a:fillRect/>
                    </a:stretch>
                  </pic:blipFill>
                  <pic:spPr bwMode="auto">
                    <a:xfrm>
                      <a:off x="0" y="0"/>
                      <a:ext cx="5411470" cy="7369810"/>
                    </a:xfrm>
                    <a:prstGeom prst="rect">
                      <a:avLst/>
                    </a:prstGeom>
                    <a:noFill/>
                    <a:ln w="9525">
                      <a:noFill/>
                      <a:miter lim="800000"/>
                      <a:headEnd/>
                      <a:tailEnd/>
                    </a:ln>
                  </pic:spPr>
                </pic:pic>
              </a:graphicData>
            </a:graphic>
          </wp:inline>
        </w:drawing>
      </w:r>
    </w:p>
    <w:p w:rsidR="002C08F3" w:rsidRPr="006B6688" w:rsidRDefault="002C08F3" w:rsidP="002C08F3">
      <w:pPr>
        <w:rPr>
          <w:lang w:val="kk-KZ"/>
        </w:rPr>
      </w:pPr>
      <w:r>
        <w:rPr>
          <w:noProof/>
          <w:lang w:eastAsia="ru-RU"/>
        </w:rPr>
        <w:lastRenderedPageBreak/>
        <w:drawing>
          <wp:inline distT="0" distB="0" distL="0" distR="0">
            <wp:extent cx="5650230" cy="7861300"/>
            <wp:effectExtent l="19050" t="0" r="7620" b="0"/>
            <wp:docPr id="43" name="Рисунок 109" descr="C:\Users\User\Desktop\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 descr="C:\Users\User\Desktop\66.png"/>
                    <pic:cNvPicPr>
                      <a:picLocks noChangeAspect="1" noChangeArrowheads="1"/>
                    </pic:cNvPicPr>
                  </pic:nvPicPr>
                  <pic:blipFill>
                    <a:blip r:embed="rId50"/>
                    <a:srcRect l="33621" t="6429" r="34126" b="13809"/>
                    <a:stretch>
                      <a:fillRect/>
                    </a:stretch>
                  </pic:blipFill>
                  <pic:spPr bwMode="auto">
                    <a:xfrm>
                      <a:off x="0" y="0"/>
                      <a:ext cx="5650230" cy="7861300"/>
                    </a:xfrm>
                    <a:prstGeom prst="rect">
                      <a:avLst/>
                    </a:prstGeom>
                    <a:noFill/>
                    <a:ln w="9525">
                      <a:noFill/>
                      <a:miter lim="800000"/>
                      <a:headEnd/>
                      <a:tailEnd/>
                    </a:ln>
                  </pic:spPr>
                </pic:pic>
              </a:graphicData>
            </a:graphic>
          </wp:inline>
        </w:drawing>
      </w:r>
    </w:p>
    <w:p w:rsidR="002C08F3" w:rsidRPr="00E20134" w:rsidRDefault="002C08F3" w:rsidP="002C08F3">
      <w:pPr>
        <w:rPr>
          <w:lang w:val="kk-KZ"/>
        </w:rPr>
      </w:pPr>
    </w:p>
    <w:p w:rsidR="002C08F3" w:rsidRPr="00DA47FC" w:rsidRDefault="002C08F3" w:rsidP="002C08F3">
      <w:pPr>
        <w:rPr>
          <w:lang w:val="kk-KZ"/>
        </w:rPr>
      </w:pPr>
    </w:p>
    <w:p w:rsidR="002C08F3" w:rsidRDefault="002C08F3" w:rsidP="002C08F3">
      <w:pPr>
        <w:pStyle w:val="a4"/>
        <w:tabs>
          <w:tab w:val="left" w:pos="0"/>
          <w:tab w:val="left" w:pos="1134"/>
        </w:tabs>
        <w:spacing w:line="360" w:lineRule="auto"/>
        <w:jc w:val="both"/>
        <w:rPr>
          <w:lang w:val="kk-KZ"/>
        </w:rPr>
      </w:pPr>
    </w:p>
    <w:p w:rsidR="002C08F3" w:rsidRDefault="002C08F3" w:rsidP="002C08F3">
      <w:pPr>
        <w:pStyle w:val="a4"/>
        <w:tabs>
          <w:tab w:val="left" w:pos="0"/>
          <w:tab w:val="left" w:pos="1134"/>
        </w:tabs>
        <w:spacing w:line="360" w:lineRule="auto"/>
        <w:jc w:val="both"/>
        <w:rPr>
          <w:lang w:val="kk-KZ"/>
        </w:rPr>
      </w:pPr>
    </w:p>
    <w:p w:rsidR="002C08F3" w:rsidRDefault="002C08F3" w:rsidP="002C08F3">
      <w:pPr>
        <w:rPr>
          <w:lang w:val="kk-KZ"/>
        </w:rPr>
      </w:pPr>
      <w:r>
        <w:rPr>
          <w:noProof/>
          <w:lang w:eastAsia="ru-RU"/>
        </w:rPr>
        <w:lastRenderedPageBreak/>
        <w:drawing>
          <wp:inline distT="0" distB="0" distL="0" distR="0">
            <wp:extent cx="5575300" cy="7376795"/>
            <wp:effectExtent l="19050" t="0" r="6350" b="0"/>
            <wp:docPr id="44"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7"/>
                    <pic:cNvPicPr>
                      <a:picLocks noChangeAspect="1" noChangeArrowheads="1"/>
                    </pic:cNvPicPr>
                  </pic:nvPicPr>
                  <pic:blipFill>
                    <a:blip r:embed="rId51"/>
                    <a:srcRect l="32066" t="7619" r="30898" b="5434"/>
                    <a:stretch>
                      <a:fillRect/>
                    </a:stretch>
                  </pic:blipFill>
                  <pic:spPr bwMode="auto">
                    <a:xfrm>
                      <a:off x="0" y="0"/>
                      <a:ext cx="5575300" cy="7376795"/>
                    </a:xfrm>
                    <a:prstGeom prst="rect">
                      <a:avLst/>
                    </a:prstGeom>
                    <a:noFill/>
                    <a:ln w="9525">
                      <a:noFill/>
                      <a:miter lim="800000"/>
                      <a:headEnd/>
                      <a:tailEnd/>
                    </a:ln>
                  </pic:spPr>
                </pic:pic>
              </a:graphicData>
            </a:graphic>
          </wp:inline>
        </w:drawing>
      </w:r>
    </w:p>
    <w:p w:rsidR="002C08F3" w:rsidRDefault="002C08F3" w:rsidP="002C08F3">
      <w:pPr>
        <w:rPr>
          <w:lang w:val="kk-KZ"/>
        </w:rPr>
      </w:pPr>
      <w:r>
        <w:rPr>
          <w:noProof/>
          <w:lang w:eastAsia="ru-RU"/>
        </w:rPr>
        <w:lastRenderedPageBreak/>
        <w:drawing>
          <wp:inline distT="0" distB="0" distL="0" distR="0">
            <wp:extent cx="5063490" cy="6748780"/>
            <wp:effectExtent l="19050" t="0" r="3810" b="0"/>
            <wp:docPr id="45"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8"/>
                    <pic:cNvPicPr>
                      <a:picLocks noChangeAspect="1" noChangeArrowheads="1"/>
                    </pic:cNvPicPr>
                  </pic:nvPicPr>
                  <pic:blipFill>
                    <a:blip r:embed="rId52"/>
                    <a:srcRect l="32333" t="7381" r="31049" b="5714"/>
                    <a:stretch>
                      <a:fillRect/>
                    </a:stretch>
                  </pic:blipFill>
                  <pic:spPr bwMode="auto">
                    <a:xfrm>
                      <a:off x="0" y="0"/>
                      <a:ext cx="5063490" cy="6748780"/>
                    </a:xfrm>
                    <a:prstGeom prst="rect">
                      <a:avLst/>
                    </a:prstGeom>
                    <a:noFill/>
                    <a:ln w="9525">
                      <a:noFill/>
                      <a:miter lim="800000"/>
                      <a:headEnd/>
                      <a:tailEnd/>
                    </a:ln>
                  </pic:spPr>
                </pic:pic>
              </a:graphicData>
            </a:graphic>
          </wp:inline>
        </w:drawing>
      </w:r>
      <w:r>
        <w:rPr>
          <w:noProof/>
          <w:lang w:eastAsia="ru-RU"/>
        </w:rPr>
        <w:lastRenderedPageBreak/>
        <w:drawing>
          <wp:inline distT="0" distB="0" distL="0" distR="0">
            <wp:extent cx="5322570" cy="6728460"/>
            <wp:effectExtent l="19050" t="0" r="0" b="0"/>
            <wp:docPr id="46"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9"/>
                    <pic:cNvPicPr>
                      <a:picLocks noChangeAspect="1" noChangeArrowheads="1"/>
                    </pic:cNvPicPr>
                  </pic:nvPicPr>
                  <pic:blipFill>
                    <a:blip r:embed="rId53"/>
                    <a:srcRect l="32066" t="7381" r="30898" b="9242"/>
                    <a:stretch>
                      <a:fillRect/>
                    </a:stretch>
                  </pic:blipFill>
                  <pic:spPr bwMode="auto">
                    <a:xfrm>
                      <a:off x="0" y="0"/>
                      <a:ext cx="5322570" cy="6728460"/>
                    </a:xfrm>
                    <a:prstGeom prst="rect">
                      <a:avLst/>
                    </a:prstGeom>
                    <a:noFill/>
                    <a:ln w="9525">
                      <a:noFill/>
                      <a:miter lim="800000"/>
                      <a:headEnd/>
                      <a:tailEnd/>
                    </a:ln>
                  </pic:spPr>
                </pic:pic>
              </a:graphicData>
            </a:graphic>
          </wp:inline>
        </w:drawing>
      </w:r>
      <w:r>
        <w:rPr>
          <w:noProof/>
          <w:lang w:eastAsia="ru-RU"/>
        </w:rPr>
        <w:lastRenderedPageBreak/>
        <w:drawing>
          <wp:inline distT="0" distB="0" distL="0" distR="0">
            <wp:extent cx="5506720" cy="7240270"/>
            <wp:effectExtent l="19050" t="0" r="0" b="0"/>
            <wp:docPr id="47"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0"/>
                    <pic:cNvPicPr>
                      <a:picLocks noChangeAspect="1" noChangeArrowheads="1"/>
                    </pic:cNvPicPr>
                  </pic:nvPicPr>
                  <pic:blipFill>
                    <a:blip r:embed="rId54"/>
                    <a:srcRect l="32066" t="6905" r="30898" b="6384"/>
                    <a:stretch>
                      <a:fillRect/>
                    </a:stretch>
                  </pic:blipFill>
                  <pic:spPr bwMode="auto">
                    <a:xfrm>
                      <a:off x="0" y="0"/>
                      <a:ext cx="5506720" cy="7240270"/>
                    </a:xfrm>
                    <a:prstGeom prst="rect">
                      <a:avLst/>
                    </a:prstGeom>
                    <a:noFill/>
                    <a:ln w="9525">
                      <a:noFill/>
                      <a:miter lim="800000"/>
                      <a:headEnd/>
                      <a:tailEnd/>
                    </a:ln>
                  </pic:spPr>
                </pic:pic>
              </a:graphicData>
            </a:graphic>
          </wp:inline>
        </w:drawing>
      </w:r>
      <w:r>
        <w:rPr>
          <w:noProof/>
          <w:lang w:eastAsia="ru-RU"/>
        </w:rPr>
        <w:lastRenderedPageBreak/>
        <w:drawing>
          <wp:inline distT="0" distB="0" distL="0" distR="0">
            <wp:extent cx="5486400" cy="7158355"/>
            <wp:effectExtent l="19050" t="0" r="0" b="0"/>
            <wp:docPr id="48"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1"/>
                    <pic:cNvPicPr>
                      <a:picLocks noChangeAspect="1" noChangeArrowheads="1"/>
                    </pic:cNvPicPr>
                  </pic:nvPicPr>
                  <pic:blipFill>
                    <a:blip r:embed="rId55"/>
                    <a:srcRect l="32201" t="7619" r="30914" b="6905"/>
                    <a:stretch>
                      <a:fillRect/>
                    </a:stretch>
                  </pic:blipFill>
                  <pic:spPr bwMode="auto">
                    <a:xfrm>
                      <a:off x="0" y="0"/>
                      <a:ext cx="5486400" cy="7158355"/>
                    </a:xfrm>
                    <a:prstGeom prst="rect">
                      <a:avLst/>
                    </a:prstGeom>
                    <a:noFill/>
                    <a:ln w="9525">
                      <a:noFill/>
                      <a:miter lim="800000"/>
                      <a:headEnd/>
                      <a:tailEnd/>
                    </a:ln>
                  </pic:spPr>
                </pic:pic>
              </a:graphicData>
            </a:graphic>
          </wp:inline>
        </w:drawing>
      </w:r>
      <w:r>
        <w:rPr>
          <w:noProof/>
          <w:lang w:eastAsia="ru-RU"/>
        </w:rPr>
        <w:lastRenderedPageBreak/>
        <w:drawing>
          <wp:inline distT="0" distB="0" distL="0" distR="0">
            <wp:extent cx="5104130" cy="6564630"/>
            <wp:effectExtent l="19050" t="0" r="1270" b="0"/>
            <wp:docPr id="49"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2"/>
                    <pic:cNvPicPr>
                      <a:picLocks noChangeAspect="1" noChangeArrowheads="1"/>
                    </pic:cNvPicPr>
                  </pic:nvPicPr>
                  <pic:blipFill>
                    <a:blip r:embed="rId56"/>
                    <a:srcRect l="32066" t="6667" r="31030" b="8766"/>
                    <a:stretch>
                      <a:fillRect/>
                    </a:stretch>
                  </pic:blipFill>
                  <pic:spPr bwMode="auto">
                    <a:xfrm>
                      <a:off x="0" y="0"/>
                      <a:ext cx="5104130" cy="6564630"/>
                    </a:xfrm>
                    <a:prstGeom prst="rect">
                      <a:avLst/>
                    </a:prstGeom>
                    <a:noFill/>
                    <a:ln w="9525">
                      <a:noFill/>
                      <a:miter lim="800000"/>
                      <a:headEnd/>
                      <a:tailEnd/>
                    </a:ln>
                  </pic:spPr>
                </pic:pic>
              </a:graphicData>
            </a:graphic>
          </wp:inline>
        </w:drawing>
      </w:r>
      <w:r>
        <w:rPr>
          <w:noProof/>
          <w:lang w:eastAsia="ru-RU"/>
        </w:rPr>
        <w:lastRenderedPageBreak/>
        <w:drawing>
          <wp:inline distT="0" distB="0" distL="0" distR="0">
            <wp:extent cx="5377180" cy="7110730"/>
            <wp:effectExtent l="19050" t="0" r="0" b="0"/>
            <wp:docPr id="50"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3"/>
                    <pic:cNvPicPr>
                      <a:picLocks noChangeAspect="1" noChangeArrowheads="1"/>
                    </pic:cNvPicPr>
                  </pic:nvPicPr>
                  <pic:blipFill>
                    <a:blip r:embed="rId57"/>
                    <a:srcRect l="32066" t="8095" r="30630" b="4243"/>
                    <a:stretch>
                      <a:fillRect/>
                    </a:stretch>
                  </pic:blipFill>
                  <pic:spPr bwMode="auto">
                    <a:xfrm>
                      <a:off x="0" y="0"/>
                      <a:ext cx="5377180" cy="7110730"/>
                    </a:xfrm>
                    <a:prstGeom prst="rect">
                      <a:avLst/>
                    </a:prstGeom>
                    <a:noFill/>
                    <a:ln w="9525">
                      <a:noFill/>
                      <a:miter lim="800000"/>
                      <a:headEnd/>
                      <a:tailEnd/>
                    </a:ln>
                  </pic:spPr>
                </pic:pic>
              </a:graphicData>
            </a:graphic>
          </wp:inline>
        </w:drawing>
      </w:r>
      <w:r>
        <w:rPr>
          <w:noProof/>
          <w:lang w:eastAsia="ru-RU"/>
        </w:rPr>
        <w:lastRenderedPageBreak/>
        <w:drawing>
          <wp:inline distT="0" distB="0" distL="0" distR="0">
            <wp:extent cx="4756150" cy="6380480"/>
            <wp:effectExtent l="19050" t="0" r="6350" b="0"/>
            <wp:docPr id="51"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4"/>
                    <pic:cNvPicPr>
                      <a:picLocks noChangeAspect="1" noChangeArrowheads="1"/>
                    </pic:cNvPicPr>
                  </pic:nvPicPr>
                  <pic:blipFill>
                    <a:blip r:embed="rId58"/>
                    <a:srcRect l="32066" t="6667" r="31030" b="5434"/>
                    <a:stretch>
                      <a:fillRect/>
                    </a:stretch>
                  </pic:blipFill>
                  <pic:spPr bwMode="auto">
                    <a:xfrm>
                      <a:off x="0" y="0"/>
                      <a:ext cx="4756150" cy="6380480"/>
                    </a:xfrm>
                    <a:prstGeom prst="rect">
                      <a:avLst/>
                    </a:prstGeom>
                    <a:noFill/>
                    <a:ln w="9525">
                      <a:noFill/>
                      <a:miter lim="800000"/>
                      <a:headEnd/>
                      <a:tailEnd/>
                    </a:ln>
                  </pic:spPr>
                </pic:pic>
              </a:graphicData>
            </a:graphic>
          </wp:inline>
        </w:drawing>
      </w:r>
      <w:r>
        <w:rPr>
          <w:noProof/>
          <w:lang w:eastAsia="ru-RU"/>
        </w:rPr>
        <w:lastRenderedPageBreak/>
        <w:drawing>
          <wp:inline distT="0" distB="0" distL="0" distR="0">
            <wp:extent cx="5650230" cy="7260590"/>
            <wp:effectExtent l="19050" t="0" r="7620" b="0"/>
            <wp:docPr id="52"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5"/>
                    <pic:cNvPicPr>
                      <a:picLocks noChangeAspect="1" noChangeArrowheads="1"/>
                    </pic:cNvPicPr>
                  </pic:nvPicPr>
                  <pic:blipFill>
                    <a:blip r:embed="rId59"/>
                    <a:srcRect l="32201" t="7857" r="30782" b="7381"/>
                    <a:stretch>
                      <a:fillRect/>
                    </a:stretch>
                  </pic:blipFill>
                  <pic:spPr bwMode="auto">
                    <a:xfrm>
                      <a:off x="0" y="0"/>
                      <a:ext cx="5650230" cy="7260590"/>
                    </a:xfrm>
                    <a:prstGeom prst="rect">
                      <a:avLst/>
                    </a:prstGeom>
                    <a:noFill/>
                    <a:ln w="9525">
                      <a:noFill/>
                      <a:miter lim="800000"/>
                      <a:headEnd/>
                      <a:tailEnd/>
                    </a:ln>
                  </pic:spPr>
                </pic:pic>
              </a:graphicData>
            </a:graphic>
          </wp:inline>
        </w:drawing>
      </w:r>
      <w:r>
        <w:rPr>
          <w:noProof/>
          <w:lang w:eastAsia="ru-RU"/>
        </w:rPr>
        <w:lastRenderedPageBreak/>
        <w:drawing>
          <wp:inline distT="0" distB="0" distL="0" distR="0">
            <wp:extent cx="5575300" cy="7089775"/>
            <wp:effectExtent l="19050" t="0" r="6350" b="0"/>
            <wp:docPr id="53"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6"/>
                    <pic:cNvPicPr>
                      <a:picLocks noChangeAspect="1" noChangeArrowheads="1"/>
                    </pic:cNvPicPr>
                  </pic:nvPicPr>
                  <pic:blipFill>
                    <a:blip r:embed="rId60"/>
                    <a:srcRect l="32201" t="8095" r="30914" b="8333"/>
                    <a:stretch>
                      <a:fillRect/>
                    </a:stretch>
                  </pic:blipFill>
                  <pic:spPr bwMode="auto">
                    <a:xfrm>
                      <a:off x="0" y="0"/>
                      <a:ext cx="5575300" cy="7089775"/>
                    </a:xfrm>
                    <a:prstGeom prst="rect">
                      <a:avLst/>
                    </a:prstGeom>
                    <a:noFill/>
                    <a:ln w="9525">
                      <a:noFill/>
                      <a:miter lim="800000"/>
                      <a:headEnd/>
                      <a:tailEnd/>
                    </a:ln>
                  </pic:spPr>
                </pic:pic>
              </a:graphicData>
            </a:graphic>
          </wp:inline>
        </w:drawing>
      </w:r>
      <w:r>
        <w:rPr>
          <w:noProof/>
          <w:lang w:eastAsia="ru-RU"/>
        </w:rPr>
        <w:lastRenderedPageBreak/>
        <w:drawing>
          <wp:inline distT="0" distB="0" distL="0" distR="0">
            <wp:extent cx="5322570" cy="6728460"/>
            <wp:effectExtent l="19050" t="0" r="0" b="0"/>
            <wp:docPr id="54"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7"/>
                    <pic:cNvPicPr>
                      <a:picLocks noChangeAspect="1" noChangeArrowheads="1"/>
                    </pic:cNvPicPr>
                  </pic:nvPicPr>
                  <pic:blipFill>
                    <a:blip r:embed="rId61"/>
                    <a:srcRect l="32201" t="7857" r="31049" b="9525"/>
                    <a:stretch>
                      <a:fillRect/>
                    </a:stretch>
                  </pic:blipFill>
                  <pic:spPr bwMode="auto">
                    <a:xfrm>
                      <a:off x="0" y="0"/>
                      <a:ext cx="5322570" cy="6728460"/>
                    </a:xfrm>
                    <a:prstGeom prst="rect">
                      <a:avLst/>
                    </a:prstGeom>
                    <a:noFill/>
                    <a:ln w="9525">
                      <a:noFill/>
                      <a:miter lim="800000"/>
                      <a:headEnd/>
                      <a:tailEnd/>
                    </a:ln>
                  </pic:spPr>
                </pic:pic>
              </a:graphicData>
            </a:graphic>
          </wp:inline>
        </w:drawing>
      </w:r>
      <w:r>
        <w:rPr>
          <w:noProof/>
          <w:lang w:eastAsia="ru-RU"/>
        </w:rPr>
        <w:lastRenderedPageBreak/>
        <w:drawing>
          <wp:inline distT="0" distB="0" distL="0" distR="0">
            <wp:extent cx="5049520" cy="6810375"/>
            <wp:effectExtent l="19050" t="0" r="0" b="0"/>
            <wp:docPr id="55"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8"/>
                    <pic:cNvPicPr>
                      <a:picLocks noChangeAspect="1" noChangeArrowheads="1"/>
                    </pic:cNvPicPr>
                  </pic:nvPicPr>
                  <pic:blipFill>
                    <a:blip r:embed="rId62"/>
                    <a:srcRect l="32333" t="7381" r="31316" b="5476"/>
                    <a:stretch>
                      <a:fillRect/>
                    </a:stretch>
                  </pic:blipFill>
                  <pic:spPr bwMode="auto">
                    <a:xfrm>
                      <a:off x="0" y="0"/>
                      <a:ext cx="5049520" cy="6810375"/>
                    </a:xfrm>
                    <a:prstGeom prst="rect">
                      <a:avLst/>
                    </a:prstGeom>
                    <a:noFill/>
                    <a:ln w="9525">
                      <a:noFill/>
                      <a:miter lim="800000"/>
                      <a:headEnd/>
                      <a:tailEnd/>
                    </a:ln>
                  </pic:spPr>
                </pic:pic>
              </a:graphicData>
            </a:graphic>
          </wp:inline>
        </w:drawing>
      </w:r>
      <w:r>
        <w:rPr>
          <w:noProof/>
          <w:lang w:eastAsia="ru-RU"/>
        </w:rPr>
        <w:lastRenderedPageBreak/>
        <w:drawing>
          <wp:inline distT="0" distB="0" distL="0" distR="0">
            <wp:extent cx="5541010" cy="7253605"/>
            <wp:effectExtent l="19050" t="0" r="2540" b="0"/>
            <wp:docPr id="56"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9"/>
                    <pic:cNvPicPr>
                      <a:picLocks noChangeAspect="1" noChangeArrowheads="1"/>
                    </pic:cNvPicPr>
                  </pic:nvPicPr>
                  <pic:blipFill>
                    <a:blip r:embed="rId63"/>
                    <a:srcRect l="32066" t="7381" r="31030" b="6862"/>
                    <a:stretch>
                      <a:fillRect/>
                    </a:stretch>
                  </pic:blipFill>
                  <pic:spPr bwMode="auto">
                    <a:xfrm>
                      <a:off x="0" y="0"/>
                      <a:ext cx="5541010" cy="7253605"/>
                    </a:xfrm>
                    <a:prstGeom prst="rect">
                      <a:avLst/>
                    </a:prstGeom>
                    <a:noFill/>
                    <a:ln w="9525">
                      <a:noFill/>
                      <a:miter lim="800000"/>
                      <a:headEnd/>
                      <a:tailEnd/>
                    </a:ln>
                  </pic:spPr>
                </pic:pic>
              </a:graphicData>
            </a:graphic>
          </wp:inline>
        </w:drawing>
      </w:r>
      <w:r>
        <w:rPr>
          <w:noProof/>
          <w:lang w:eastAsia="ru-RU"/>
        </w:rPr>
        <w:lastRenderedPageBreak/>
        <w:drawing>
          <wp:inline distT="0" distB="0" distL="0" distR="0">
            <wp:extent cx="5466080" cy="7069455"/>
            <wp:effectExtent l="19050" t="0" r="1270" b="0"/>
            <wp:docPr id="57"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0"/>
                    <pic:cNvPicPr>
                      <a:picLocks noChangeAspect="1" noChangeArrowheads="1"/>
                    </pic:cNvPicPr>
                  </pic:nvPicPr>
                  <pic:blipFill>
                    <a:blip r:embed="rId64"/>
                    <a:srcRect l="32333" t="7143" r="30782" b="7857"/>
                    <a:stretch>
                      <a:fillRect/>
                    </a:stretch>
                  </pic:blipFill>
                  <pic:spPr bwMode="auto">
                    <a:xfrm>
                      <a:off x="0" y="0"/>
                      <a:ext cx="5466080" cy="7069455"/>
                    </a:xfrm>
                    <a:prstGeom prst="rect">
                      <a:avLst/>
                    </a:prstGeom>
                    <a:noFill/>
                    <a:ln w="9525">
                      <a:noFill/>
                      <a:miter lim="800000"/>
                      <a:headEnd/>
                      <a:tailEnd/>
                    </a:ln>
                  </pic:spPr>
                </pic:pic>
              </a:graphicData>
            </a:graphic>
          </wp:inline>
        </w:drawing>
      </w:r>
      <w:r>
        <w:rPr>
          <w:noProof/>
          <w:lang w:eastAsia="ru-RU"/>
        </w:rPr>
        <w:lastRenderedPageBreak/>
        <w:drawing>
          <wp:inline distT="0" distB="0" distL="0" distR="0">
            <wp:extent cx="5595620" cy="7404100"/>
            <wp:effectExtent l="19050" t="0" r="5080" b="0"/>
            <wp:docPr id="58"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1"/>
                    <pic:cNvPicPr>
                      <a:picLocks noChangeAspect="1" noChangeArrowheads="1"/>
                    </pic:cNvPicPr>
                  </pic:nvPicPr>
                  <pic:blipFill>
                    <a:blip r:embed="rId65"/>
                    <a:srcRect l="32333" t="9048" r="30782" b="4286"/>
                    <a:stretch>
                      <a:fillRect/>
                    </a:stretch>
                  </pic:blipFill>
                  <pic:spPr bwMode="auto">
                    <a:xfrm>
                      <a:off x="0" y="0"/>
                      <a:ext cx="5595620" cy="7404100"/>
                    </a:xfrm>
                    <a:prstGeom prst="rect">
                      <a:avLst/>
                    </a:prstGeom>
                    <a:noFill/>
                    <a:ln w="9525">
                      <a:noFill/>
                      <a:miter lim="800000"/>
                      <a:headEnd/>
                      <a:tailEnd/>
                    </a:ln>
                  </pic:spPr>
                </pic:pic>
              </a:graphicData>
            </a:graphic>
          </wp:inline>
        </w:drawing>
      </w:r>
      <w:r>
        <w:rPr>
          <w:noProof/>
          <w:lang w:eastAsia="ru-RU"/>
        </w:rPr>
        <w:lastRenderedPageBreak/>
        <w:drawing>
          <wp:inline distT="0" distB="0" distL="0" distR="0">
            <wp:extent cx="5943600" cy="8025130"/>
            <wp:effectExtent l="19050" t="0" r="0" b="0"/>
            <wp:docPr id="59"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2"/>
                    <pic:cNvPicPr>
                      <a:picLocks noChangeAspect="1" noChangeArrowheads="1"/>
                    </pic:cNvPicPr>
                  </pic:nvPicPr>
                  <pic:blipFill>
                    <a:blip r:embed="rId66"/>
                    <a:srcRect l="32468" t="7381" r="31310" b="5476"/>
                    <a:stretch>
                      <a:fillRect/>
                    </a:stretch>
                  </pic:blipFill>
                  <pic:spPr bwMode="auto">
                    <a:xfrm>
                      <a:off x="0" y="0"/>
                      <a:ext cx="5943600" cy="8025130"/>
                    </a:xfrm>
                    <a:prstGeom prst="rect">
                      <a:avLst/>
                    </a:prstGeom>
                    <a:noFill/>
                    <a:ln w="9525">
                      <a:noFill/>
                      <a:miter lim="800000"/>
                      <a:headEnd/>
                      <a:tailEnd/>
                    </a:ln>
                  </pic:spPr>
                </pic:pic>
              </a:graphicData>
            </a:graphic>
          </wp:inline>
        </w:drawing>
      </w:r>
    </w:p>
    <w:p w:rsidR="002C08F3" w:rsidRDefault="002C08F3" w:rsidP="002C08F3">
      <w:pPr>
        <w:pStyle w:val="a4"/>
        <w:tabs>
          <w:tab w:val="left" w:pos="0"/>
          <w:tab w:val="left" w:pos="1134"/>
        </w:tabs>
        <w:spacing w:line="360" w:lineRule="auto"/>
        <w:jc w:val="both"/>
        <w:rPr>
          <w:lang w:val="kk-KZ"/>
        </w:rPr>
      </w:pPr>
    </w:p>
    <w:p w:rsidR="002C08F3" w:rsidRDefault="002C08F3" w:rsidP="002C08F3">
      <w:pPr>
        <w:pStyle w:val="a4"/>
        <w:tabs>
          <w:tab w:val="left" w:pos="0"/>
          <w:tab w:val="left" w:pos="1134"/>
        </w:tabs>
        <w:spacing w:line="360" w:lineRule="auto"/>
        <w:jc w:val="both"/>
        <w:rPr>
          <w:lang w:val="kk-KZ"/>
        </w:rPr>
      </w:pPr>
    </w:p>
    <w:p w:rsidR="002C08F3" w:rsidRDefault="002C08F3" w:rsidP="002C08F3">
      <w:pPr>
        <w:pStyle w:val="a4"/>
        <w:tabs>
          <w:tab w:val="left" w:pos="0"/>
          <w:tab w:val="left" w:pos="1134"/>
        </w:tabs>
        <w:spacing w:line="360" w:lineRule="auto"/>
        <w:jc w:val="both"/>
        <w:rPr>
          <w:lang w:val="kk-KZ"/>
        </w:rPr>
      </w:pPr>
    </w:p>
    <w:p w:rsidR="002C08F3" w:rsidRDefault="002C08F3" w:rsidP="002C08F3">
      <w:pPr>
        <w:pStyle w:val="a4"/>
        <w:tabs>
          <w:tab w:val="left" w:pos="0"/>
          <w:tab w:val="left" w:pos="1134"/>
        </w:tabs>
        <w:spacing w:line="360" w:lineRule="auto"/>
        <w:jc w:val="both"/>
        <w:rPr>
          <w:lang w:val="kk-KZ"/>
        </w:rPr>
      </w:pPr>
    </w:p>
    <w:p w:rsidR="002C08F3" w:rsidRDefault="002C08F3" w:rsidP="002C08F3">
      <w:pPr>
        <w:rPr>
          <w:lang w:val="kk-KZ"/>
        </w:rPr>
      </w:pPr>
      <w:r>
        <w:rPr>
          <w:noProof/>
          <w:lang w:eastAsia="ru-RU"/>
        </w:rPr>
        <w:lastRenderedPageBreak/>
        <w:drawing>
          <wp:inline distT="0" distB="0" distL="0" distR="0">
            <wp:extent cx="5315585" cy="7499350"/>
            <wp:effectExtent l="19050" t="0" r="0" b="0"/>
            <wp:docPr id="60" name="Рисунок 136" descr="C:\Users\User\Desktop\5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6" descr="C:\Users\User\Desktop\555.png"/>
                    <pic:cNvPicPr>
                      <a:picLocks noChangeAspect="1" noChangeArrowheads="1"/>
                    </pic:cNvPicPr>
                  </pic:nvPicPr>
                  <pic:blipFill>
                    <a:blip r:embed="rId67"/>
                    <a:srcRect l="34048" t="11765" r="34738" b="9940"/>
                    <a:stretch>
                      <a:fillRect/>
                    </a:stretch>
                  </pic:blipFill>
                  <pic:spPr bwMode="auto">
                    <a:xfrm>
                      <a:off x="0" y="0"/>
                      <a:ext cx="5315585" cy="7499350"/>
                    </a:xfrm>
                    <a:prstGeom prst="rect">
                      <a:avLst/>
                    </a:prstGeom>
                    <a:noFill/>
                    <a:ln w="9525">
                      <a:noFill/>
                      <a:miter lim="800000"/>
                      <a:headEnd/>
                      <a:tailEnd/>
                    </a:ln>
                  </pic:spPr>
                </pic:pic>
              </a:graphicData>
            </a:graphic>
          </wp:inline>
        </w:drawing>
      </w:r>
    </w:p>
    <w:p w:rsidR="002C08F3" w:rsidRDefault="002C08F3" w:rsidP="002C08F3">
      <w:pPr>
        <w:rPr>
          <w:noProof/>
          <w:lang w:val="kk-KZ"/>
        </w:rPr>
      </w:pPr>
      <w:r>
        <w:rPr>
          <w:noProof/>
          <w:lang w:eastAsia="ru-RU"/>
        </w:rPr>
        <w:lastRenderedPageBreak/>
        <w:drawing>
          <wp:inline distT="0" distB="0" distL="0" distR="0">
            <wp:extent cx="5356860" cy="9014460"/>
            <wp:effectExtent l="19050" t="0" r="0" b="0"/>
            <wp:docPr id="61" name="Рисунок 135" descr="C:\Users\User\Desktop\6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5" descr="C:\Users\User\Desktop\666.png"/>
                    <pic:cNvPicPr>
                      <a:picLocks noChangeAspect="1" noChangeArrowheads="1"/>
                    </pic:cNvPicPr>
                  </pic:nvPicPr>
                  <pic:blipFill>
                    <a:blip r:embed="rId68"/>
                    <a:srcRect l="40378" t="22263" r="35184" b="4909"/>
                    <a:stretch>
                      <a:fillRect/>
                    </a:stretch>
                  </pic:blipFill>
                  <pic:spPr bwMode="auto">
                    <a:xfrm>
                      <a:off x="0" y="0"/>
                      <a:ext cx="5356860" cy="9014460"/>
                    </a:xfrm>
                    <a:prstGeom prst="rect">
                      <a:avLst/>
                    </a:prstGeom>
                    <a:noFill/>
                    <a:ln w="9525">
                      <a:noFill/>
                      <a:miter lim="800000"/>
                      <a:headEnd/>
                      <a:tailEnd/>
                    </a:ln>
                  </pic:spPr>
                </pic:pic>
              </a:graphicData>
            </a:graphic>
          </wp:inline>
        </w:drawing>
      </w:r>
    </w:p>
    <w:p w:rsidR="002C08F3" w:rsidRDefault="002C08F3" w:rsidP="002C08F3">
      <w:pPr>
        <w:rPr>
          <w:noProof/>
          <w:lang w:val="kk-KZ"/>
        </w:rPr>
      </w:pPr>
      <w:r>
        <w:rPr>
          <w:noProof/>
          <w:lang w:eastAsia="ru-RU"/>
        </w:rPr>
        <w:lastRenderedPageBreak/>
        <w:drawing>
          <wp:inline distT="0" distB="0" distL="0" distR="0">
            <wp:extent cx="5923280" cy="8195310"/>
            <wp:effectExtent l="19050" t="0" r="1270" b="0"/>
            <wp:docPr id="62"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pic:cNvPicPr>
                      <a:picLocks noChangeAspect="1" noChangeArrowheads="1"/>
                    </pic:cNvPicPr>
                  </pic:nvPicPr>
                  <pic:blipFill>
                    <a:blip r:embed="rId69"/>
                    <a:srcRect l="33191" t="9283" r="31989" b="5128"/>
                    <a:stretch>
                      <a:fillRect/>
                    </a:stretch>
                  </pic:blipFill>
                  <pic:spPr bwMode="auto">
                    <a:xfrm>
                      <a:off x="0" y="0"/>
                      <a:ext cx="5923280" cy="8195310"/>
                    </a:xfrm>
                    <a:prstGeom prst="rect">
                      <a:avLst/>
                    </a:prstGeom>
                    <a:noFill/>
                    <a:ln w="9525">
                      <a:noFill/>
                      <a:miter lim="800000"/>
                      <a:headEnd/>
                      <a:tailEnd/>
                    </a:ln>
                  </pic:spPr>
                </pic:pic>
              </a:graphicData>
            </a:graphic>
          </wp:inline>
        </w:drawing>
      </w:r>
      <w:r>
        <w:rPr>
          <w:noProof/>
          <w:lang w:eastAsia="ru-RU"/>
        </w:rPr>
        <w:lastRenderedPageBreak/>
        <w:drawing>
          <wp:inline distT="0" distB="0" distL="0" distR="0">
            <wp:extent cx="5888990" cy="8304530"/>
            <wp:effectExtent l="19050" t="0" r="0" b="0"/>
            <wp:docPr id="63" name="Рисунок 134" descr="C:\Users\User\Desktop\8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4" descr="C:\Users\User\Desktop\888.png"/>
                    <pic:cNvPicPr>
                      <a:picLocks noChangeAspect="1" noChangeArrowheads="1"/>
                    </pic:cNvPicPr>
                  </pic:nvPicPr>
                  <pic:blipFill>
                    <a:blip r:embed="rId70"/>
                    <a:srcRect l="34128" t="11391" r="35036" b="11374"/>
                    <a:stretch>
                      <a:fillRect/>
                    </a:stretch>
                  </pic:blipFill>
                  <pic:spPr bwMode="auto">
                    <a:xfrm>
                      <a:off x="0" y="0"/>
                      <a:ext cx="5888990" cy="8304530"/>
                    </a:xfrm>
                    <a:prstGeom prst="rect">
                      <a:avLst/>
                    </a:prstGeom>
                    <a:noFill/>
                    <a:ln w="9525">
                      <a:noFill/>
                      <a:miter lim="800000"/>
                      <a:headEnd/>
                      <a:tailEnd/>
                    </a:ln>
                  </pic:spPr>
                </pic:pic>
              </a:graphicData>
            </a:graphic>
          </wp:inline>
        </w:drawing>
      </w:r>
      <w:r>
        <w:rPr>
          <w:noProof/>
          <w:lang w:eastAsia="ru-RU"/>
        </w:rPr>
        <w:lastRenderedPageBreak/>
        <w:drawing>
          <wp:inline distT="0" distB="0" distL="0" distR="0">
            <wp:extent cx="5725160" cy="7943215"/>
            <wp:effectExtent l="19050" t="0" r="8890" b="0"/>
            <wp:docPr id="64"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71"/>
                    <a:srcRect l="33179" t="9251" r="31694" b="3989"/>
                    <a:stretch>
                      <a:fillRect/>
                    </a:stretch>
                  </pic:blipFill>
                  <pic:spPr bwMode="auto">
                    <a:xfrm>
                      <a:off x="0" y="0"/>
                      <a:ext cx="5725160" cy="7943215"/>
                    </a:xfrm>
                    <a:prstGeom prst="rect">
                      <a:avLst/>
                    </a:prstGeom>
                    <a:noFill/>
                    <a:ln w="9525">
                      <a:noFill/>
                      <a:miter lim="800000"/>
                      <a:headEnd/>
                      <a:tailEnd/>
                    </a:ln>
                  </pic:spPr>
                </pic:pic>
              </a:graphicData>
            </a:graphic>
          </wp:inline>
        </w:drawing>
      </w:r>
    </w:p>
    <w:p w:rsidR="002C08F3" w:rsidRDefault="002C08F3" w:rsidP="002C08F3">
      <w:pPr>
        <w:rPr>
          <w:noProof/>
          <w:lang w:val="kk-KZ"/>
        </w:rPr>
      </w:pPr>
      <w:r>
        <w:rPr>
          <w:noProof/>
          <w:lang w:eastAsia="ru-RU"/>
        </w:rPr>
        <w:lastRenderedPageBreak/>
        <w:drawing>
          <wp:inline distT="0" distB="0" distL="0" distR="0">
            <wp:extent cx="5725160" cy="7888605"/>
            <wp:effectExtent l="19050" t="0" r="8890" b="0"/>
            <wp:docPr id="65"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72"/>
                    <a:srcRect l="33031" t="9972" r="32014" b="4272"/>
                    <a:stretch>
                      <a:fillRect/>
                    </a:stretch>
                  </pic:blipFill>
                  <pic:spPr bwMode="auto">
                    <a:xfrm>
                      <a:off x="0" y="0"/>
                      <a:ext cx="5725160" cy="7888605"/>
                    </a:xfrm>
                    <a:prstGeom prst="rect">
                      <a:avLst/>
                    </a:prstGeom>
                    <a:noFill/>
                    <a:ln w="9525">
                      <a:noFill/>
                      <a:miter lim="800000"/>
                      <a:headEnd/>
                      <a:tailEnd/>
                    </a:ln>
                  </pic:spPr>
                </pic:pic>
              </a:graphicData>
            </a:graphic>
          </wp:inline>
        </w:drawing>
      </w:r>
    </w:p>
    <w:p w:rsidR="002C08F3" w:rsidRDefault="002C08F3" w:rsidP="002C08F3">
      <w:pPr>
        <w:rPr>
          <w:noProof/>
          <w:lang w:val="kk-KZ"/>
        </w:rPr>
      </w:pPr>
      <w:r>
        <w:rPr>
          <w:noProof/>
          <w:lang w:eastAsia="ru-RU"/>
        </w:rPr>
        <w:lastRenderedPageBreak/>
        <w:drawing>
          <wp:inline distT="0" distB="0" distL="0" distR="0">
            <wp:extent cx="5759450" cy="8093075"/>
            <wp:effectExtent l="19050" t="0" r="0" b="0"/>
            <wp:docPr id="66"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73"/>
                    <a:srcRect l="33031" t="7123" r="31694" b="4843"/>
                    <a:stretch>
                      <a:fillRect/>
                    </a:stretch>
                  </pic:blipFill>
                  <pic:spPr bwMode="auto">
                    <a:xfrm>
                      <a:off x="0" y="0"/>
                      <a:ext cx="5759450" cy="8093075"/>
                    </a:xfrm>
                    <a:prstGeom prst="rect">
                      <a:avLst/>
                    </a:prstGeom>
                    <a:noFill/>
                    <a:ln w="9525">
                      <a:noFill/>
                      <a:miter lim="800000"/>
                      <a:headEnd/>
                      <a:tailEnd/>
                    </a:ln>
                  </pic:spPr>
                </pic:pic>
              </a:graphicData>
            </a:graphic>
          </wp:inline>
        </w:drawing>
      </w:r>
    </w:p>
    <w:p w:rsidR="002C08F3" w:rsidRDefault="002C08F3" w:rsidP="002C08F3">
      <w:pPr>
        <w:rPr>
          <w:noProof/>
          <w:lang w:val="kk-KZ"/>
        </w:rPr>
      </w:pPr>
      <w:r>
        <w:rPr>
          <w:noProof/>
          <w:lang w:eastAsia="ru-RU"/>
        </w:rPr>
        <w:lastRenderedPageBreak/>
        <w:drawing>
          <wp:inline distT="0" distB="0" distL="0" distR="0">
            <wp:extent cx="5431790" cy="7663180"/>
            <wp:effectExtent l="19050" t="0" r="0" b="0"/>
            <wp:docPr id="67"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74"/>
                    <a:srcRect l="33031" t="7407" r="31694" b="4274"/>
                    <a:stretch>
                      <a:fillRect/>
                    </a:stretch>
                  </pic:blipFill>
                  <pic:spPr bwMode="auto">
                    <a:xfrm>
                      <a:off x="0" y="0"/>
                      <a:ext cx="5431790" cy="7663180"/>
                    </a:xfrm>
                    <a:prstGeom prst="rect">
                      <a:avLst/>
                    </a:prstGeom>
                    <a:noFill/>
                    <a:ln w="9525">
                      <a:noFill/>
                      <a:miter lim="800000"/>
                      <a:headEnd/>
                      <a:tailEnd/>
                    </a:ln>
                  </pic:spPr>
                </pic:pic>
              </a:graphicData>
            </a:graphic>
          </wp:inline>
        </w:drawing>
      </w:r>
    </w:p>
    <w:p w:rsidR="002C08F3" w:rsidRDefault="002C08F3" w:rsidP="002C08F3">
      <w:pPr>
        <w:rPr>
          <w:noProof/>
          <w:lang w:val="kk-KZ"/>
        </w:rPr>
      </w:pPr>
    </w:p>
    <w:p w:rsidR="002C08F3" w:rsidRDefault="002C08F3" w:rsidP="002C08F3">
      <w:pPr>
        <w:rPr>
          <w:noProof/>
          <w:lang w:val="kk-KZ"/>
        </w:rPr>
      </w:pPr>
    </w:p>
    <w:p w:rsidR="002C08F3" w:rsidRDefault="002C08F3" w:rsidP="002C08F3">
      <w:pPr>
        <w:rPr>
          <w:noProof/>
          <w:lang w:val="kk-KZ"/>
        </w:rPr>
      </w:pPr>
    </w:p>
    <w:p w:rsidR="002C08F3" w:rsidRDefault="002C08F3" w:rsidP="002C08F3">
      <w:pPr>
        <w:rPr>
          <w:noProof/>
          <w:lang w:val="kk-KZ"/>
        </w:rPr>
      </w:pPr>
    </w:p>
    <w:p w:rsidR="002C08F3" w:rsidRDefault="002C08F3" w:rsidP="002C08F3">
      <w:pPr>
        <w:rPr>
          <w:noProof/>
          <w:lang w:val="kk-KZ"/>
        </w:rPr>
      </w:pPr>
    </w:p>
    <w:p w:rsidR="002C08F3" w:rsidRDefault="002C08F3" w:rsidP="002C08F3">
      <w:pPr>
        <w:rPr>
          <w:noProof/>
          <w:lang w:val="kk-KZ"/>
        </w:rPr>
      </w:pPr>
    </w:p>
    <w:p w:rsidR="002C08F3" w:rsidRDefault="002C08F3" w:rsidP="002C08F3">
      <w:pPr>
        <w:rPr>
          <w:noProof/>
          <w:lang w:val="kk-KZ"/>
        </w:rPr>
      </w:pPr>
    </w:p>
    <w:p w:rsidR="002C08F3" w:rsidRDefault="002C08F3" w:rsidP="002C08F3">
      <w:pPr>
        <w:rPr>
          <w:lang w:val="kk-KZ"/>
        </w:rPr>
      </w:pPr>
      <w:r>
        <w:rPr>
          <w:noProof/>
          <w:lang w:eastAsia="ru-RU"/>
        </w:rPr>
        <w:drawing>
          <wp:inline distT="0" distB="0" distL="0" distR="0">
            <wp:extent cx="5800090" cy="7486015"/>
            <wp:effectExtent l="19050" t="0" r="0" b="0"/>
            <wp:docPr id="6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5"/>
                    <a:srcRect l="33005" t="12381" r="33842" b="11415"/>
                    <a:stretch>
                      <a:fillRect/>
                    </a:stretch>
                  </pic:blipFill>
                  <pic:spPr bwMode="auto">
                    <a:xfrm>
                      <a:off x="0" y="0"/>
                      <a:ext cx="5800090" cy="7486015"/>
                    </a:xfrm>
                    <a:prstGeom prst="rect">
                      <a:avLst/>
                    </a:prstGeom>
                    <a:noFill/>
                    <a:ln w="9525">
                      <a:noFill/>
                      <a:miter lim="800000"/>
                      <a:headEnd/>
                      <a:tailEnd/>
                    </a:ln>
                  </pic:spPr>
                </pic:pic>
              </a:graphicData>
            </a:graphic>
          </wp:inline>
        </w:drawing>
      </w:r>
    </w:p>
    <w:p w:rsidR="002C08F3" w:rsidRDefault="002C08F3" w:rsidP="002C08F3">
      <w:pPr>
        <w:rPr>
          <w:lang w:val="kk-KZ"/>
        </w:rPr>
      </w:pPr>
      <w:r>
        <w:rPr>
          <w:noProof/>
          <w:lang w:eastAsia="ru-RU"/>
        </w:rPr>
        <w:lastRenderedPageBreak/>
        <w:drawing>
          <wp:inline distT="0" distB="0" distL="0" distR="0">
            <wp:extent cx="6052820" cy="8448040"/>
            <wp:effectExtent l="19050" t="0" r="5080" b="0"/>
            <wp:docPr id="6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76"/>
                    <a:srcRect l="33005" t="12381" r="34254" b="6415"/>
                    <a:stretch>
                      <a:fillRect/>
                    </a:stretch>
                  </pic:blipFill>
                  <pic:spPr bwMode="auto">
                    <a:xfrm>
                      <a:off x="0" y="0"/>
                      <a:ext cx="6052820" cy="8448040"/>
                    </a:xfrm>
                    <a:prstGeom prst="rect">
                      <a:avLst/>
                    </a:prstGeom>
                    <a:noFill/>
                    <a:ln w="9525">
                      <a:noFill/>
                      <a:miter lim="800000"/>
                      <a:headEnd/>
                      <a:tailEnd/>
                    </a:ln>
                  </pic:spPr>
                </pic:pic>
              </a:graphicData>
            </a:graphic>
          </wp:inline>
        </w:drawing>
      </w:r>
    </w:p>
    <w:p w:rsidR="002C08F3" w:rsidRDefault="002C08F3" w:rsidP="002C08F3">
      <w:pPr>
        <w:rPr>
          <w:noProof/>
          <w:lang w:val="kk-KZ"/>
        </w:rPr>
      </w:pPr>
    </w:p>
    <w:p w:rsidR="002C08F3" w:rsidRDefault="002C08F3" w:rsidP="002C08F3">
      <w:pPr>
        <w:rPr>
          <w:lang w:val="kk-KZ"/>
        </w:rPr>
      </w:pPr>
      <w:r>
        <w:rPr>
          <w:noProof/>
          <w:lang w:eastAsia="ru-RU"/>
        </w:rPr>
        <w:lastRenderedPageBreak/>
        <w:drawing>
          <wp:inline distT="0" distB="0" distL="0" distR="0">
            <wp:extent cx="5452110" cy="7553960"/>
            <wp:effectExtent l="19050" t="0" r="0" b="0"/>
            <wp:docPr id="70"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77"/>
                    <a:srcRect l="33138" t="14285" r="33717" b="4028"/>
                    <a:stretch>
                      <a:fillRect/>
                    </a:stretch>
                  </pic:blipFill>
                  <pic:spPr bwMode="auto">
                    <a:xfrm>
                      <a:off x="0" y="0"/>
                      <a:ext cx="5452110" cy="7553960"/>
                    </a:xfrm>
                    <a:prstGeom prst="rect">
                      <a:avLst/>
                    </a:prstGeom>
                    <a:noFill/>
                    <a:ln w="9525">
                      <a:noFill/>
                      <a:miter lim="800000"/>
                      <a:headEnd/>
                      <a:tailEnd/>
                    </a:ln>
                  </pic:spPr>
                </pic:pic>
              </a:graphicData>
            </a:graphic>
          </wp:inline>
        </w:drawing>
      </w:r>
      <w:r>
        <w:rPr>
          <w:noProof/>
          <w:lang w:eastAsia="ru-RU"/>
        </w:rPr>
        <w:lastRenderedPageBreak/>
        <w:drawing>
          <wp:inline distT="0" distB="0" distL="0" distR="0">
            <wp:extent cx="5431790" cy="7540625"/>
            <wp:effectExtent l="19050" t="0" r="0" b="0"/>
            <wp:docPr id="71"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78"/>
                    <a:srcRect l="33138" t="7381" r="33717" b="10931"/>
                    <a:stretch>
                      <a:fillRect/>
                    </a:stretch>
                  </pic:blipFill>
                  <pic:spPr bwMode="auto">
                    <a:xfrm>
                      <a:off x="0" y="0"/>
                      <a:ext cx="5431790" cy="7540625"/>
                    </a:xfrm>
                    <a:prstGeom prst="rect">
                      <a:avLst/>
                    </a:prstGeom>
                    <a:noFill/>
                    <a:ln w="9525">
                      <a:noFill/>
                      <a:miter lim="800000"/>
                      <a:headEnd/>
                      <a:tailEnd/>
                    </a:ln>
                  </pic:spPr>
                </pic:pic>
              </a:graphicData>
            </a:graphic>
          </wp:inline>
        </w:drawing>
      </w:r>
      <w:r>
        <w:rPr>
          <w:noProof/>
          <w:lang w:eastAsia="ru-RU"/>
        </w:rPr>
        <w:lastRenderedPageBreak/>
        <w:drawing>
          <wp:inline distT="0" distB="0" distL="0" distR="0">
            <wp:extent cx="5466080" cy="7656195"/>
            <wp:effectExtent l="19050" t="0" r="1270" b="0"/>
            <wp:docPr id="72"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79"/>
                    <a:srcRect l="33138" t="6667" r="33717" b="10693"/>
                    <a:stretch>
                      <a:fillRect/>
                    </a:stretch>
                  </pic:blipFill>
                  <pic:spPr bwMode="auto">
                    <a:xfrm>
                      <a:off x="0" y="0"/>
                      <a:ext cx="5466080" cy="7656195"/>
                    </a:xfrm>
                    <a:prstGeom prst="rect">
                      <a:avLst/>
                    </a:prstGeom>
                    <a:noFill/>
                    <a:ln w="9525">
                      <a:noFill/>
                      <a:miter lim="800000"/>
                      <a:headEnd/>
                      <a:tailEnd/>
                    </a:ln>
                  </pic:spPr>
                </pic:pic>
              </a:graphicData>
            </a:graphic>
          </wp:inline>
        </w:drawing>
      </w:r>
    </w:p>
    <w:p w:rsidR="002C08F3" w:rsidRDefault="002C08F3" w:rsidP="002C08F3">
      <w:pPr>
        <w:rPr>
          <w:lang w:val="kk-KZ"/>
        </w:rPr>
      </w:pPr>
    </w:p>
    <w:p w:rsidR="002C08F3" w:rsidRDefault="002C08F3" w:rsidP="002C08F3">
      <w:pPr>
        <w:rPr>
          <w:lang w:val="kk-KZ"/>
        </w:rPr>
      </w:pPr>
    </w:p>
    <w:p w:rsidR="002C08F3" w:rsidRPr="00DC130E" w:rsidRDefault="002C08F3" w:rsidP="002C08F3">
      <w:pPr>
        <w:rPr>
          <w:lang w:val="kk-KZ"/>
        </w:rPr>
      </w:pPr>
    </w:p>
    <w:p w:rsidR="002C08F3" w:rsidRDefault="002C08F3" w:rsidP="002C08F3">
      <w:pPr>
        <w:rPr>
          <w:noProof/>
          <w:lang w:val="kk-KZ"/>
        </w:rPr>
      </w:pPr>
    </w:p>
    <w:p w:rsidR="002C08F3" w:rsidRDefault="002C08F3" w:rsidP="002C08F3">
      <w:pPr>
        <w:rPr>
          <w:lang w:val="kk-KZ"/>
        </w:rPr>
      </w:pPr>
      <w:r>
        <w:rPr>
          <w:noProof/>
          <w:lang w:eastAsia="ru-RU"/>
        </w:rPr>
        <w:lastRenderedPageBreak/>
        <w:drawing>
          <wp:inline distT="0" distB="0" distL="0" distR="0">
            <wp:extent cx="5834380" cy="7519670"/>
            <wp:effectExtent l="19050" t="0" r="0" b="0"/>
            <wp:docPr id="7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5"/>
                    <a:srcRect l="33005" t="12381" r="33842" b="11415"/>
                    <a:stretch>
                      <a:fillRect/>
                    </a:stretch>
                  </pic:blipFill>
                  <pic:spPr bwMode="auto">
                    <a:xfrm>
                      <a:off x="0" y="0"/>
                      <a:ext cx="5834380" cy="7519670"/>
                    </a:xfrm>
                    <a:prstGeom prst="rect">
                      <a:avLst/>
                    </a:prstGeom>
                    <a:noFill/>
                    <a:ln w="9525">
                      <a:noFill/>
                      <a:miter lim="800000"/>
                      <a:headEnd/>
                      <a:tailEnd/>
                    </a:ln>
                  </pic:spPr>
                </pic:pic>
              </a:graphicData>
            </a:graphic>
          </wp:inline>
        </w:drawing>
      </w:r>
    </w:p>
    <w:p w:rsidR="002C08F3" w:rsidRDefault="002C08F3" w:rsidP="002C08F3">
      <w:pPr>
        <w:rPr>
          <w:lang w:val="kk-KZ"/>
        </w:rPr>
      </w:pPr>
      <w:r>
        <w:rPr>
          <w:noProof/>
          <w:lang w:eastAsia="ru-RU"/>
        </w:rPr>
        <w:lastRenderedPageBreak/>
        <w:drawing>
          <wp:inline distT="0" distB="0" distL="0" distR="0">
            <wp:extent cx="5629910" cy="7861300"/>
            <wp:effectExtent l="19050" t="0" r="8890" b="0"/>
            <wp:docPr id="7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76"/>
                    <a:srcRect l="33005" t="12381" r="34254" b="6415"/>
                    <a:stretch>
                      <a:fillRect/>
                    </a:stretch>
                  </pic:blipFill>
                  <pic:spPr bwMode="auto">
                    <a:xfrm>
                      <a:off x="0" y="0"/>
                      <a:ext cx="5629910" cy="7861300"/>
                    </a:xfrm>
                    <a:prstGeom prst="rect">
                      <a:avLst/>
                    </a:prstGeom>
                    <a:noFill/>
                    <a:ln w="9525">
                      <a:noFill/>
                      <a:miter lim="800000"/>
                      <a:headEnd/>
                      <a:tailEnd/>
                    </a:ln>
                  </pic:spPr>
                </pic:pic>
              </a:graphicData>
            </a:graphic>
          </wp:inline>
        </w:drawing>
      </w:r>
    </w:p>
    <w:p w:rsidR="002C08F3" w:rsidRDefault="002C08F3" w:rsidP="002C08F3">
      <w:pPr>
        <w:pStyle w:val="a4"/>
        <w:tabs>
          <w:tab w:val="left" w:pos="0"/>
          <w:tab w:val="left" w:pos="1134"/>
        </w:tabs>
        <w:spacing w:line="360" w:lineRule="auto"/>
        <w:jc w:val="both"/>
        <w:rPr>
          <w:noProof/>
          <w:lang w:val="kk-KZ"/>
        </w:rPr>
      </w:pPr>
      <w:r>
        <w:rPr>
          <w:noProof/>
        </w:rPr>
        <w:lastRenderedPageBreak/>
        <w:drawing>
          <wp:inline distT="0" distB="0" distL="0" distR="0">
            <wp:extent cx="5684520" cy="8004175"/>
            <wp:effectExtent l="19050" t="0" r="0" b="0"/>
            <wp:docPr id="7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80"/>
                    <a:srcRect l="33005" t="10001" r="33855" b="6891"/>
                    <a:stretch>
                      <a:fillRect/>
                    </a:stretch>
                  </pic:blipFill>
                  <pic:spPr bwMode="auto">
                    <a:xfrm>
                      <a:off x="0" y="0"/>
                      <a:ext cx="5684520" cy="8004175"/>
                    </a:xfrm>
                    <a:prstGeom prst="rect">
                      <a:avLst/>
                    </a:prstGeom>
                    <a:noFill/>
                    <a:ln w="9525">
                      <a:noFill/>
                      <a:miter lim="800000"/>
                      <a:headEnd/>
                      <a:tailEnd/>
                    </a:ln>
                  </pic:spPr>
                </pic:pic>
              </a:graphicData>
            </a:graphic>
          </wp:inline>
        </w:drawing>
      </w:r>
      <w:r>
        <w:rPr>
          <w:noProof/>
        </w:rPr>
        <w:lastRenderedPageBreak/>
        <w:drawing>
          <wp:inline distT="0" distB="0" distL="0" distR="0">
            <wp:extent cx="5342890" cy="7499350"/>
            <wp:effectExtent l="19050" t="0" r="0" b="0"/>
            <wp:docPr id="7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81"/>
                    <a:srcRect l="33138" t="10715" r="33717" b="6647"/>
                    <a:stretch>
                      <a:fillRect/>
                    </a:stretch>
                  </pic:blipFill>
                  <pic:spPr bwMode="auto">
                    <a:xfrm>
                      <a:off x="0" y="0"/>
                      <a:ext cx="5342890" cy="7499350"/>
                    </a:xfrm>
                    <a:prstGeom prst="rect">
                      <a:avLst/>
                    </a:prstGeom>
                    <a:noFill/>
                    <a:ln w="9525">
                      <a:noFill/>
                      <a:miter lim="800000"/>
                      <a:headEnd/>
                      <a:tailEnd/>
                    </a:ln>
                  </pic:spPr>
                </pic:pic>
              </a:graphicData>
            </a:graphic>
          </wp:inline>
        </w:drawing>
      </w:r>
      <w:r>
        <w:rPr>
          <w:noProof/>
        </w:rPr>
        <w:lastRenderedPageBreak/>
        <w:drawing>
          <wp:inline distT="0" distB="0" distL="0" distR="0">
            <wp:extent cx="5725160" cy="8004175"/>
            <wp:effectExtent l="19050" t="0" r="8890" b="0"/>
            <wp:docPr id="77"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82"/>
                    <a:srcRect l="33138" t="11905" r="33717" b="5695"/>
                    <a:stretch>
                      <a:fillRect/>
                    </a:stretch>
                  </pic:blipFill>
                  <pic:spPr bwMode="auto">
                    <a:xfrm>
                      <a:off x="0" y="0"/>
                      <a:ext cx="5725160" cy="8004175"/>
                    </a:xfrm>
                    <a:prstGeom prst="rect">
                      <a:avLst/>
                    </a:prstGeom>
                    <a:noFill/>
                    <a:ln w="9525">
                      <a:noFill/>
                      <a:miter lim="800000"/>
                      <a:headEnd/>
                      <a:tailEnd/>
                    </a:ln>
                  </pic:spPr>
                </pic:pic>
              </a:graphicData>
            </a:graphic>
          </wp:inline>
        </w:drawing>
      </w:r>
      <w:r>
        <w:rPr>
          <w:noProof/>
        </w:rPr>
        <w:lastRenderedPageBreak/>
        <w:drawing>
          <wp:inline distT="0" distB="0" distL="0" distR="0">
            <wp:extent cx="5342890" cy="7553960"/>
            <wp:effectExtent l="19050" t="0" r="0" b="0"/>
            <wp:docPr id="78"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83"/>
                    <a:srcRect l="33138" t="11905" r="33717" b="4742"/>
                    <a:stretch>
                      <a:fillRect/>
                    </a:stretch>
                  </pic:blipFill>
                  <pic:spPr bwMode="auto">
                    <a:xfrm>
                      <a:off x="0" y="0"/>
                      <a:ext cx="5342890" cy="7553960"/>
                    </a:xfrm>
                    <a:prstGeom prst="rect">
                      <a:avLst/>
                    </a:prstGeom>
                    <a:noFill/>
                    <a:ln w="9525">
                      <a:noFill/>
                      <a:miter lim="800000"/>
                      <a:headEnd/>
                      <a:tailEnd/>
                    </a:ln>
                  </pic:spPr>
                </pic:pic>
              </a:graphicData>
            </a:graphic>
          </wp:inline>
        </w:drawing>
      </w:r>
      <w:r>
        <w:rPr>
          <w:noProof/>
        </w:rPr>
        <w:lastRenderedPageBreak/>
        <w:drawing>
          <wp:inline distT="0" distB="0" distL="0" distR="0">
            <wp:extent cx="5520690" cy="7799705"/>
            <wp:effectExtent l="19050" t="0" r="3810" b="0"/>
            <wp:docPr id="7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84"/>
                    <a:srcRect l="33138" t="13095" r="33717" b="3551"/>
                    <a:stretch>
                      <a:fillRect/>
                    </a:stretch>
                  </pic:blipFill>
                  <pic:spPr bwMode="auto">
                    <a:xfrm>
                      <a:off x="0" y="0"/>
                      <a:ext cx="5520690" cy="7799705"/>
                    </a:xfrm>
                    <a:prstGeom prst="rect">
                      <a:avLst/>
                    </a:prstGeom>
                    <a:noFill/>
                    <a:ln w="9525">
                      <a:noFill/>
                      <a:miter lim="800000"/>
                      <a:headEnd/>
                      <a:tailEnd/>
                    </a:ln>
                  </pic:spPr>
                </pic:pic>
              </a:graphicData>
            </a:graphic>
          </wp:inline>
        </w:drawing>
      </w:r>
    </w:p>
    <w:p w:rsidR="002C08F3" w:rsidRDefault="002C08F3" w:rsidP="002C08F3">
      <w:pPr>
        <w:pStyle w:val="a4"/>
        <w:tabs>
          <w:tab w:val="left" w:pos="0"/>
          <w:tab w:val="left" w:pos="1134"/>
        </w:tabs>
        <w:spacing w:line="360" w:lineRule="auto"/>
        <w:jc w:val="both"/>
        <w:rPr>
          <w:lang w:val="kk-KZ"/>
        </w:rPr>
      </w:pPr>
      <w:r>
        <w:rPr>
          <w:noProof/>
        </w:rPr>
        <w:lastRenderedPageBreak/>
        <w:drawing>
          <wp:inline distT="0" distB="0" distL="0" distR="0">
            <wp:extent cx="4606290" cy="6612255"/>
            <wp:effectExtent l="19050" t="0" r="381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85"/>
                    <a:srcRect l="34082" t="7736" r="32896" b="7957"/>
                    <a:stretch>
                      <a:fillRect/>
                    </a:stretch>
                  </pic:blipFill>
                  <pic:spPr bwMode="auto">
                    <a:xfrm>
                      <a:off x="0" y="0"/>
                      <a:ext cx="4606290" cy="6612255"/>
                    </a:xfrm>
                    <a:prstGeom prst="rect">
                      <a:avLst/>
                    </a:prstGeom>
                    <a:noFill/>
                    <a:ln w="9525">
                      <a:noFill/>
                      <a:miter lim="800000"/>
                      <a:headEnd/>
                      <a:tailEnd/>
                    </a:ln>
                  </pic:spPr>
                </pic:pic>
              </a:graphicData>
            </a:graphic>
          </wp:inline>
        </w:drawing>
      </w:r>
    </w:p>
    <w:p w:rsidR="002C08F3" w:rsidRDefault="002C08F3" w:rsidP="002C08F3">
      <w:pPr>
        <w:pStyle w:val="a4"/>
        <w:tabs>
          <w:tab w:val="left" w:pos="0"/>
          <w:tab w:val="left" w:pos="1134"/>
        </w:tabs>
        <w:spacing w:line="360" w:lineRule="auto"/>
        <w:jc w:val="both"/>
        <w:rPr>
          <w:lang w:val="kk-KZ"/>
        </w:rPr>
      </w:pPr>
      <w:r>
        <w:rPr>
          <w:noProof/>
        </w:rPr>
        <w:lastRenderedPageBreak/>
        <w:drawing>
          <wp:inline distT="0" distB="0" distL="0" distR="0">
            <wp:extent cx="4387850" cy="6346190"/>
            <wp:effectExtent l="1905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86"/>
                    <a:srcRect l="34071" t="7349" r="32704" b="7532"/>
                    <a:stretch>
                      <a:fillRect/>
                    </a:stretch>
                  </pic:blipFill>
                  <pic:spPr bwMode="auto">
                    <a:xfrm>
                      <a:off x="0" y="0"/>
                      <a:ext cx="4387850" cy="6346190"/>
                    </a:xfrm>
                    <a:prstGeom prst="rect">
                      <a:avLst/>
                    </a:prstGeom>
                    <a:noFill/>
                    <a:ln w="9525">
                      <a:noFill/>
                      <a:miter lim="800000"/>
                      <a:headEnd/>
                      <a:tailEnd/>
                    </a:ln>
                  </pic:spPr>
                </pic:pic>
              </a:graphicData>
            </a:graphic>
          </wp:inline>
        </w:drawing>
      </w:r>
    </w:p>
    <w:p w:rsidR="002C08F3" w:rsidRDefault="002C08F3" w:rsidP="002C08F3">
      <w:pPr>
        <w:pStyle w:val="a4"/>
        <w:tabs>
          <w:tab w:val="left" w:pos="0"/>
          <w:tab w:val="left" w:pos="1134"/>
        </w:tabs>
        <w:spacing w:line="360" w:lineRule="auto"/>
        <w:jc w:val="both"/>
        <w:rPr>
          <w:lang w:val="kk-KZ"/>
        </w:rPr>
      </w:pPr>
      <w:r>
        <w:rPr>
          <w:noProof/>
        </w:rPr>
        <w:lastRenderedPageBreak/>
        <w:drawing>
          <wp:inline distT="0" distB="0" distL="0" distR="0">
            <wp:extent cx="4899660" cy="6953250"/>
            <wp:effectExtent l="1905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87"/>
                    <a:srcRect l="33739" t="8345" r="32870" b="7751"/>
                    <a:stretch>
                      <a:fillRect/>
                    </a:stretch>
                  </pic:blipFill>
                  <pic:spPr bwMode="auto">
                    <a:xfrm>
                      <a:off x="0" y="0"/>
                      <a:ext cx="4899660" cy="6953250"/>
                    </a:xfrm>
                    <a:prstGeom prst="rect">
                      <a:avLst/>
                    </a:prstGeom>
                    <a:noFill/>
                    <a:ln w="9525">
                      <a:noFill/>
                      <a:miter lim="800000"/>
                      <a:headEnd/>
                      <a:tailEnd/>
                    </a:ln>
                  </pic:spPr>
                </pic:pic>
              </a:graphicData>
            </a:graphic>
          </wp:inline>
        </w:drawing>
      </w:r>
    </w:p>
    <w:p w:rsidR="002C08F3" w:rsidRDefault="002C08F3" w:rsidP="002C08F3">
      <w:pPr>
        <w:pStyle w:val="a4"/>
        <w:tabs>
          <w:tab w:val="left" w:pos="0"/>
          <w:tab w:val="left" w:pos="1134"/>
        </w:tabs>
        <w:spacing w:line="360" w:lineRule="auto"/>
        <w:jc w:val="both"/>
        <w:rPr>
          <w:lang w:val="kk-KZ"/>
        </w:rPr>
      </w:pPr>
      <w:r>
        <w:rPr>
          <w:noProof/>
        </w:rPr>
        <w:lastRenderedPageBreak/>
        <w:drawing>
          <wp:inline distT="0" distB="0" distL="0" distR="0">
            <wp:extent cx="4298950" cy="6087110"/>
            <wp:effectExtent l="19050" t="0" r="635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88"/>
                    <a:srcRect l="34186" t="9140" r="32762" b="7144"/>
                    <a:stretch>
                      <a:fillRect/>
                    </a:stretch>
                  </pic:blipFill>
                  <pic:spPr bwMode="auto">
                    <a:xfrm>
                      <a:off x="0" y="0"/>
                      <a:ext cx="4298950" cy="6087110"/>
                    </a:xfrm>
                    <a:prstGeom prst="rect">
                      <a:avLst/>
                    </a:prstGeom>
                    <a:noFill/>
                    <a:ln w="9525">
                      <a:noFill/>
                      <a:miter lim="800000"/>
                      <a:headEnd/>
                      <a:tailEnd/>
                    </a:ln>
                  </pic:spPr>
                </pic:pic>
              </a:graphicData>
            </a:graphic>
          </wp:inline>
        </w:drawing>
      </w:r>
    </w:p>
    <w:p w:rsidR="002C08F3" w:rsidRDefault="002C08F3" w:rsidP="002C08F3">
      <w:pPr>
        <w:pStyle w:val="a4"/>
        <w:tabs>
          <w:tab w:val="left" w:pos="0"/>
          <w:tab w:val="left" w:pos="1134"/>
        </w:tabs>
        <w:spacing w:line="360" w:lineRule="auto"/>
        <w:jc w:val="both"/>
        <w:rPr>
          <w:lang w:val="kk-KZ"/>
        </w:rPr>
      </w:pPr>
      <w:r>
        <w:rPr>
          <w:noProof/>
        </w:rPr>
        <w:lastRenderedPageBreak/>
        <w:drawing>
          <wp:inline distT="0" distB="0" distL="0" distR="0">
            <wp:extent cx="4770120" cy="6796405"/>
            <wp:effectExtent l="1905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89"/>
                    <a:srcRect l="34082" t="9325" r="32896" b="7127"/>
                    <a:stretch>
                      <a:fillRect/>
                    </a:stretch>
                  </pic:blipFill>
                  <pic:spPr bwMode="auto">
                    <a:xfrm>
                      <a:off x="0" y="0"/>
                      <a:ext cx="4770120" cy="6796405"/>
                    </a:xfrm>
                    <a:prstGeom prst="rect">
                      <a:avLst/>
                    </a:prstGeom>
                    <a:noFill/>
                    <a:ln w="9525">
                      <a:noFill/>
                      <a:miter lim="800000"/>
                      <a:headEnd/>
                      <a:tailEnd/>
                    </a:ln>
                  </pic:spPr>
                </pic:pic>
              </a:graphicData>
            </a:graphic>
          </wp:inline>
        </w:drawing>
      </w:r>
    </w:p>
    <w:p w:rsidR="002C08F3" w:rsidRDefault="002C08F3" w:rsidP="002C08F3">
      <w:pPr>
        <w:pStyle w:val="a4"/>
        <w:tabs>
          <w:tab w:val="left" w:pos="0"/>
          <w:tab w:val="left" w:pos="1134"/>
        </w:tabs>
        <w:spacing w:line="360" w:lineRule="auto"/>
        <w:jc w:val="both"/>
        <w:rPr>
          <w:lang w:val="kk-KZ"/>
        </w:rPr>
      </w:pPr>
      <w:r>
        <w:rPr>
          <w:noProof/>
        </w:rPr>
        <w:lastRenderedPageBreak/>
        <w:drawing>
          <wp:inline distT="0" distB="0" distL="0" distR="0">
            <wp:extent cx="4278630" cy="5895975"/>
            <wp:effectExtent l="19050" t="0" r="762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90"/>
                    <a:srcRect l="34082" t="14697" r="32782" b="4153"/>
                    <a:stretch>
                      <a:fillRect/>
                    </a:stretch>
                  </pic:blipFill>
                  <pic:spPr bwMode="auto">
                    <a:xfrm>
                      <a:off x="0" y="0"/>
                      <a:ext cx="4278630" cy="5895975"/>
                    </a:xfrm>
                    <a:prstGeom prst="rect">
                      <a:avLst/>
                    </a:prstGeom>
                    <a:noFill/>
                    <a:ln w="9525">
                      <a:noFill/>
                      <a:miter lim="800000"/>
                      <a:headEnd/>
                      <a:tailEnd/>
                    </a:ln>
                  </pic:spPr>
                </pic:pic>
              </a:graphicData>
            </a:graphic>
          </wp:inline>
        </w:drawing>
      </w:r>
    </w:p>
    <w:p w:rsidR="002C08F3" w:rsidRDefault="002C08F3" w:rsidP="002C08F3">
      <w:pPr>
        <w:pStyle w:val="a4"/>
        <w:tabs>
          <w:tab w:val="left" w:pos="0"/>
          <w:tab w:val="left" w:pos="1134"/>
        </w:tabs>
        <w:spacing w:line="360" w:lineRule="auto"/>
        <w:jc w:val="both"/>
        <w:rPr>
          <w:lang w:val="kk-KZ"/>
        </w:rPr>
      </w:pPr>
      <w:r>
        <w:rPr>
          <w:noProof/>
        </w:rPr>
        <w:lastRenderedPageBreak/>
        <w:drawing>
          <wp:inline distT="0" distB="0" distL="0" distR="0">
            <wp:extent cx="4373880" cy="6148070"/>
            <wp:effectExtent l="19050" t="0" r="762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91"/>
                    <a:srcRect l="33968" t="6943" r="32726" b="10303"/>
                    <a:stretch>
                      <a:fillRect/>
                    </a:stretch>
                  </pic:blipFill>
                  <pic:spPr bwMode="auto">
                    <a:xfrm>
                      <a:off x="0" y="0"/>
                      <a:ext cx="4373880" cy="6148070"/>
                    </a:xfrm>
                    <a:prstGeom prst="rect">
                      <a:avLst/>
                    </a:prstGeom>
                    <a:noFill/>
                    <a:ln w="9525">
                      <a:noFill/>
                      <a:miter lim="800000"/>
                      <a:headEnd/>
                      <a:tailEnd/>
                    </a:ln>
                  </pic:spPr>
                </pic:pic>
              </a:graphicData>
            </a:graphic>
          </wp:inline>
        </w:drawing>
      </w:r>
    </w:p>
    <w:p w:rsidR="002C08F3" w:rsidRDefault="002C08F3" w:rsidP="002C08F3">
      <w:pPr>
        <w:pStyle w:val="a4"/>
        <w:tabs>
          <w:tab w:val="left" w:pos="0"/>
          <w:tab w:val="left" w:pos="1134"/>
        </w:tabs>
        <w:spacing w:line="360" w:lineRule="auto"/>
        <w:jc w:val="both"/>
        <w:rPr>
          <w:lang w:val="kk-KZ"/>
        </w:rPr>
      </w:pPr>
      <w:r>
        <w:rPr>
          <w:noProof/>
        </w:rPr>
        <w:lastRenderedPageBreak/>
        <w:drawing>
          <wp:inline distT="0" distB="0" distL="0" distR="0">
            <wp:extent cx="5431790" cy="7765415"/>
            <wp:effectExtent l="1905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92"/>
                    <a:srcRect l="34082" t="7939" r="32896" b="8327"/>
                    <a:stretch>
                      <a:fillRect/>
                    </a:stretch>
                  </pic:blipFill>
                  <pic:spPr bwMode="auto">
                    <a:xfrm>
                      <a:off x="0" y="0"/>
                      <a:ext cx="5431790" cy="7765415"/>
                    </a:xfrm>
                    <a:prstGeom prst="rect">
                      <a:avLst/>
                    </a:prstGeom>
                    <a:noFill/>
                    <a:ln w="9525">
                      <a:noFill/>
                      <a:miter lim="800000"/>
                      <a:headEnd/>
                      <a:tailEnd/>
                    </a:ln>
                  </pic:spPr>
                </pic:pic>
              </a:graphicData>
            </a:graphic>
          </wp:inline>
        </w:drawing>
      </w:r>
    </w:p>
    <w:p w:rsidR="002C08F3" w:rsidRDefault="002C08F3" w:rsidP="002C08F3">
      <w:pPr>
        <w:pStyle w:val="a4"/>
        <w:tabs>
          <w:tab w:val="left" w:pos="0"/>
          <w:tab w:val="left" w:pos="1134"/>
        </w:tabs>
        <w:spacing w:line="360" w:lineRule="auto"/>
        <w:jc w:val="both"/>
        <w:rPr>
          <w:lang w:val="kk-KZ"/>
        </w:rPr>
      </w:pPr>
      <w:r>
        <w:rPr>
          <w:noProof/>
        </w:rPr>
        <w:lastRenderedPageBreak/>
        <w:drawing>
          <wp:inline distT="0" distB="0" distL="0" distR="0">
            <wp:extent cx="4333240" cy="6087110"/>
            <wp:effectExtent l="1905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93"/>
                    <a:srcRect l="34071" t="12315" r="32903" b="5556"/>
                    <a:stretch>
                      <a:fillRect/>
                    </a:stretch>
                  </pic:blipFill>
                  <pic:spPr bwMode="auto">
                    <a:xfrm>
                      <a:off x="0" y="0"/>
                      <a:ext cx="4333240" cy="6087110"/>
                    </a:xfrm>
                    <a:prstGeom prst="rect">
                      <a:avLst/>
                    </a:prstGeom>
                    <a:noFill/>
                    <a:ln w="9525">
                      <a:noFill/>
                      <a:miter lim="800000"/>
                      <a:headEnd/>
                      <a:tailEnd/>
                    </a:ln>
                  </pic:spPr>
                </pic:pic>
              </a:graphicData>
            </a:graphic>
          </wp:inline>
        </w:drawing>
      </w:r>
    </w:p>
    <w:p w:rsidR="002C08F3" w:rsidRDefault="002C08F3" w:rsidP="002C08F3">
      <w:pPr>
        <w:pStyle w:val="a4"/>
        <w:tabs>
          <w:tab w:val="left" w:pos="0"/>
          <w:tab w:val="left" w:pos="1134"/>
        </w:tabs>
        <w:spacing w:line="360" w:lineRule="auto"/>
        <w:jc w:val="both"/>
        <w:rPr>
          <w:lang w:val="kk-KZ"/>
        </w:rPr>
      </w:pPr>
      <w:r>
        <w:rPr>
          <w:noProof/>
        </w:rPr>
        <w:lastRenderedPageBreak/>
        <w:drawing>
          <wp:inline distT="0" distB="0" distL="0" distR="0">
            <wp:extent cx="4060190" cy="5711825"/>
            <wp:effectExtent l="1905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94"/>
                    <a:srcRect l="34082" t="13293" r="32782" b="3958"/>
                    <a:stretch>
                      <a:fillRect/>
                    </a:stretch>
                  </pic:blipFill>
                  <pic:spPr bwMode="auto">
                    <a:xfrm>
                      <a:off x="0" y="0"/>
                      <a:ext cx="4060190" cy="5711825"/>
                    </a:xfrm>
                    <a:prstGeom prst="rect">
                      <a:avLst/>
                    </a:prstGeom>
                    <a:noFill/>
                    <a:ln w="9525">
                      <a:noFill/>
                      <a:miter lim="800000"/>
                      <a:headEnd/>
                      <a:tailEnd/>
                    </a:ln>
                  </pic:spPr>
                </pic:pic>
              </a:graphicData>
            </a:graphic>
          </wp:inline>
        </w:drawing>
      </w:r>
    </w:p>
    <w:p w:rsidR="002C08F3" w:rsidRDefault="002C08F3" w:rsidP="002C08F3">
      <w:pPr>
        <w:pStyle w:val="a4"/>
        <w:tabs>
          <w:tab w:val="left" w:pos="0"/>
          <w:tab w:val="left" w:pos="1134"/>
        </w:tabs>
        <w:spacing w:line="360" w:lineRule="auto"/>
        <w:jc w:val="both"/>
        <w:rPr>
          <w:lang w:val="kk-KZ"/>
        </w:rPr>
      </w:pPr>
      <w:r>
        <w:rPr>
          <w:noProof/>
        </w:rPr>
        <w:lastRenderedPageBreak/>
        <w:drawing>
          <wp:inline distT="0" distB="0" distL="0" distR="0">
            <wp:extent cx="4135120" cy="5759450"/>
            <wp:effectExtent l="1905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94"/>
                    <a:srcRect l="34082" t="13109" r="32596" b="4570"/>
                    <a:stretch>
                      <a:fillRect/>
                    </a:stretch>
                  </pic:blipFill>
                  <pic:spPr bwMode="auto">
                    <a:xfrm>
                      <a:off x="0" y="0"/>
                      <a:ext cx="4135120" cy="5759450"/>
                    </a:xfrm>
                    <a:prstGeom prst="rect">
                      <a:avLst/>
                    </a:prstGeom>
                    <a:noFill/>
                    <a:ln w="9525">
                      <a:noFill/>
                      <a:miter lim="800000"/>
                      <a:headEnd/>
                      <a:tailEnd/>
                    </a:ln>
                  </pic:spPr>
                </pic:pic>
              </a:graphicData>
            </a:graphic>
          </wp:inline>
        </w:drawing>
      </w:r>
    </w:p>
    <w:p w:rsidR="002C08F3" w:rsidRPr="00927B91" w:rsidRDefault="002C08F3" w:rsidP="002C08F3">
      <w:pPr>
        <w:pStyle w:val="a4"/>
        <w:tabs>
          <w:tab w:val="left" w:pos="0"/>
          <w:tab w:val="left" w:pos="1134"/>
        </w:tabs>
        <w:spacing w:line="360" w:lineRule="auto"/>
        <w:jc w:val="both"/>
        <w:rPr>
          <w:lang w:val="kk-KZ"/>
        </w:rPr>
      </w:pPr>
      <w:r>
        <w:rPr>
          <w:noProof/>
        </w:rPr>
        <w:lastRenderedPageBreak/>
        <w:drawing>
          <wp:inline distT="0" distB="0" distL="0" distR="0">
            <wp:extent cx="4497070" cy="6080125"/>
            <wp:effectExtent l="1905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95"/>
                    <a:srcRect l="33853" t="7736" r="32596" b="11732"/>
                    <a:stretch>
                      <a:fillRect/>
                    </a:stretch>
                  </pic:blipFill>
                  <pic:spPr bwMode="auto">
                    <a:xfrm>
                      <a:off x="0" y="0"/>
                      <a:ext cx="4497070" cy="6080125"/>
                    </a:xfrm>
                    <a:prstGeom prst="rect">
                      <a:avLst/>
                    </a:prstGeom>
                    <a:noFill/>
                    <a:ln w="9525">
                      <a:noFill/>
                      <a:miter lim="800000"/>
                      <a:headEnd/>
                      <a:tailEnd/>
                    </a:ln>
                  </pic:spPr>
                </pic:pic>
              </a:graphicData>
            </a:graphic>
          </wp:inline>
        </w:drawing>
      </w:r>
    </w:p>
    <w:p w:rsidR="002C08F3" w:rsidRPr="00645CA3" w:rsidRDefault="002C08F3" w:rsidP="002C08F3">
      <w:pPr>
        <w:pStyle w:val="a4"/>
        <w:spacing w:line="360" w:lineRule="auto"/>
        <w:ind w:firstLine="709"/>
        <w:jc w:val="both"/>
        <w:rPr>
          <w:b/>
          <w:lang w:val="kk-KZ"/>
        </w:rPr>
      </w:pPr>
    </w:p>
    <w:p w:rsidR="002C08F3" w:rsidRDefault="002C08F3" w:rsidP="002C08F3">
      <w:pPr>
        <w:pStyle w:val="a4"/>
        <w:tabs>
          <w:tab w:val="left" w:pos="0"/>
          <w:tab w:val="left" w:pos="1134"/>
        </w:tabs>
        <w:spacing w:line="360" w:lineRule="auto"/>
        <w:jc w:val="both"/>
        <w:rPr>
          <w:lang w:val="kk-KZ"/>
        </w:rPr>
      </w:pPr>
    </w:p>
    <w:p w:rsidR="002C08F3" w:rsidRDefault="002C08F3" w:rsidP="002C08F3">
      <w:pPr>
        <w:pStyle w:val="a4"/>
        <w:tabs>
          <w:tab w:val="left" w:pos="0"/>
          <w:tab w:val="left" w:pos="1134"/>
        </w:tabs>
        <w:spacing w:line="360" w:lineRule="auto"/>
        <w:jc w:val="both"/>
        <w:rPr>
          <w:lang w:val="kk-KZ"/>
        </w:rPr>
      </w:pPr>
    </w:p>
    <w:p w:rsidR="002C08F3" w:rsidRDefault="002C08F3" w:rsidP="002C08F3">
      <w:pPr>
        <w:pStyle w:val="a4"/>
        <w:tabs>
          <w:tab w:val="left" w:pos="0"/>
          <w:tab w:val="left" w:pos="1134"/>
        </w:tabs>
        <w:spacing w:line="360" w:lineRule="auto"/>
        <w:jc w:val="both"/>
        <w:rPr>
          <w:lang w:val="kk-KZ"/>
        </w:rPr>
      </w:pPr>
    </w:p>
    <w:p w:rsidR="002C08F3" w:rsidRDefault="002C08F3" w:rsidP="002C08F3">
      <w:pPr>
        <w:pStyle w:val="a4"/>
        <w:tabs>
          <w:tab w:val="left" w:pos="0"/>
          <w:tab w:val="left" w:pos="1134"/>
        </w:tabs>
        <w:spacing w:line="360" w:lineRule="auto"/>
        <w:jc w:val="both"/>
        <w:rPr>
          <w:shd w:val="clear" w:color="auto" w:fill="FFFFFF"/>
          <w:lang w:val="kk-KZ"/>
        </w:rPr>
      </w:pPr>
      <w:r>
        <w:rPr>
          <w:shd w:val="clear" w:color="auto" w:fill="FFFFFF"/>
          <w:lang w:val="kk-KZ"/>
        </w:rPr>
        <w:t xml:space="preserve">         </w:t>
      </w:r>
    </w:p>
    <w:p w:rsidR="002C08F3" w:rsidRDefault="002C08F3" w:rsidP="002C08F3">
      <w:pPr>
        <w:pStyle w:val="a4"/>
        <w:tabs>
          <w:tab w:val="left" w:pos="0"/>
          <w:tab w:val="left" w:pos="1134"/>
        </w:tabs>
        <w:spacing w:line="360" w:lineRule="auto"/>
        <w:jc w:val="both"/>
        <w:rPr>
          <w:shd w:val="clear" w:color="auto" w:fill="FFFFFF"/>
          <w:lang w:val="kk-KZ"/>
        </w:rPr>
      </w:pPr>
    </w:p>
    <w:p w:rsidR="002C08F3" w:rsidRDefault="002C08F3" w:rsidP="002C08F3">
      <w:pPr>
        <w:pStyle w:val="a4"/>
        <w:tabs>
          <w:tab w:val="left" w:pos="0"/>
          <w:tab w:val="left" w:pos="1134"/>
        </w:tabs>
        <w:spacing w:line="360" w:lineRule="auto"/>
        <w:jc w:val="both"/>
        <w:rPr>
          <w:shd w:val="clear" w:color="auto" w:fill="FFFFFF"/>
          <w:lang w:val="kk-KZ"/>
        </w:rPr>
      </w:pPr>
    </w:p>
    <w:p w:rsidR="002C08F3" w:rsidRDefault="002C08F3" w:rsidP="002C08F3">
      <w:pPr>
        <w:pStyle w:val="a4"/>
        <w:tabs>
          <w:tab w:val="left" w:pos="0"/>
          <w:tab w:val="left" w:pos="1134"/>
        </w:tabs>
        <w:spacing w:line="360" w:lineRule="auto"/>
        <w:jc w:val="both"/>
        <w:rPr>
          <w:shd w:val="clear" w:color="auto" w:fill="FFFFFF"/>
          <w:lang w:val="kk-KZ"/>
        </w:rPr>
      </w:pPr>
    </w:p>
    <w:p w:rsidR="002C08F3" w:rsidRDefault="002C08F3" w:rsidP="002C08F3">
      <w:pPr>
        <w:pStyle w:val="a4"/>
        <w:tabs>
          <w:tab w:val="left" w:pos="0"/>
          <w:tab w:val="left" w:pos="1134"/>
        </w:tabs>
        <w:spacing w:line="360" w:lineRule="auto"/>
        <w:jc w:val="both"/>
        <w:rPr>
          <w:shd w:val="clear" w:color="auto" w:fill="FFFFFF"/>
          <w:lang w:val="kk-KZ"/>
        </w:rPr>
      </w:pPr>
    </w:p>
    <w:p w:rsidR="002C08F3" w:rsidRDefault="002C08F3" w:rsidP="002C08F3">
      <w:pPr>
        <w:rPr>
          <w:lang w:val="kk-KZ"/>
        </w:rPr>
      </w:pPr>
    </w:p>
    <w:p w:rsidR="000E03D0" w:rsidRPr="00DE5B33" w:rsidRDefault="000E03D0" w:rsidP="00AC0567">
      <w:pPr>
        <w:pStyle w:val="a4"/>
        <w:spacing w:line="360" w:lineRule="auto"/>
        <w:jc w:val="both"/>
        <w:rPr>
          <w:b/>
          <w:lang w:val="kk-KZ"/>
        </w:rPr>
      </w:pPr>
    </w:p>
    <w:sectPr w:rsidR="000E03D0" w:rsidRPr="00DE5B33" w:rsidSect="003F277B">
      <w:headerReference w:type="even" r:id="rId96"/>
      <w:headerReference w:type="default" r:id="rId97"/>
      <w:footerReference w:type="even" r:id="rId98"/>
      <w:footerReference w:type="default" r:id="rId99"/>
      <w:headerReference w:type="first" r:id="rId100"/>
      <w:footerReference w:type="first" r:id="rId101"/>
      <w:pgSz w:w="11906" w:h="16838"/>
      <w:pgMar w:top="1134" w:right="567" w:bottom="1134" w:left="1701" w:header="709" w:footer="709" w:gutter="0"/>
      <w:pgNumType w:start="1"/>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355DAD" w:rsidRDefault="00355DAD" w:rsidP="001760E6">
      <w:pPr>
        <w:spacing w:after="0" w:line="240" w:lineRule="auto"/>
      </w:pPr>
      <w:r>
        <w:separator/>
      </w:r>
    </w:p>
  </w:endnote>
  <w:endnote w:type="continuationSeparator" w:id="1">
    <w:p w:rsidR="00355DAD" w:rsidRDefault="00355DAD" w:rsidP="001760E6">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Batang">
    <w:altName w:val="바탕"/>
    <w:panose1 w:val="02030600000101010101"/>
    <w:charset w:val="81"/>
    <w:family w:val="roman"/>
    <w:pitch w:val="variable"/>
    <w:sig w:usb0="B00002AF" w:usb1="69D77CFB" w:usb2="00000030" w:usb3="00000000" w:csb0="0008009F" w:csb1="00000000"/>
  </w:font>
  <w:font w:name="Consolas">
    <w:panose1 w:val="020B0609020204030204"/>
    <w:charset w:val="CC"/>
    <w:family w:val="modern"/>
    <w:pitch w:val="fixed"/>
    <w:sig w:usb0="E10002FF" w:usb1="4000FCFF" w:usb2="00000009" w:usb3="00000000" w:csb0="0000019F" w:csb1="00000000"/>
  </w:font>
  <w:font w:name="TimesNewRoman">
    <w:altName w:val="MS Mincho"/>
    <w:panose1 w:val="00000000000000000000"/>
    <w:charset w:val="80"/>
    <w:family w:val="auto"/>
    <w:notTrueType/>
    <w:pitch w:val="default"/>
    <w:sig w:usb0="00000000" w:usb1="08070000" w:usb2="00000010" w:usb3="00000000" w:csb0="00020001"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F277B" w:rsidRDefault="003F277B">
    <w:pPr>
      <w:pStyle w:val="a8"/>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7949486"/>
      <w:docPartObj>
        <w:docPartGallery w:val="Page Numbers (Bottom of Page)"/>
        <w:docPartUnique/>
      </w:docPartObj>
    </w:sdtPr>
    <w:sdtContent>
      <w:p w:rsidR="00A60306" w:rsidRDefault="00B5001C">
        <w:pPr>
          <w:pStyle w:val="a8"/>
          <w:jc w:val="center"/>
        </w:pPr>
        <w:fldSimple w:instr=" PAGE   \* MERGEFORMAT ">
          <w:r w:rsidR="00866B7B">
            <w:rPr>
              <w:noProof/>
            </w:rPr>
            <w:t>60</w:t>
          </w:r>
        </w:fldSimple>
      </w:p>
    </w:sdtContent>
  </w:sdt>
  <w:p w:rsidR="00A60306" w:rsidRDefault="00A60306">
    <w:pPr>
      <w:pStyle w:val="a8"/>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F277B" w:rsidRDefault="003F277B">
    <w:pPr>
      <w:pStyle w:val="a8"/>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355DAD" w:rsidRDefault="00355DAD" w:rsidP="001760E6">
      <w:pPr>
        <w:spacing w:after="0" w:line="240" w:lineRule="auto"/>
      </w:pPr>
      <w:r>
        <w:separator/>
      </w:r>
    </w:p>
  </w:footnote>
  <w:footnote w:type="continuationSeparator" w:id="1">
    <w:p w:rsidR="00355DAD" w:rsidRDefault="00355DAD" w:rsidP="001760E6">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F277B" w:rsidRDefault="003F277B">
    <w:pPr>
      <w:pStyle w:val="af"/>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F277B" w:rsidRDefault="003F277B">
    <w:pPr>
      <w:pStyle w:val="af"/>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F277B" w:rsidRDefault="003F277B">
    <w:pPr>
      <w:pStyle w:val="af"/>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37D5EEE"/>
    <w:multiLevelType w:val="hybridMultilevel"/>
    <w:tmpl w:val="57A00FA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147D30DF"/>
    <w:multiLevelType w:val="hybridMultilevel"/>
    <w:tmpl w:val="4D646F14"/>
    <w:lvl w:ilvl="0" w:tplc="06345110">
      <w:start w:val="43"/>
      <w:numFmt w:val="bullet"/>
      <w:lvlText w:val="-"/>
      <w:lvlJc w:val="left"/>
      <w:pPr>
        <w:ind w:left="1068" w:hanging="360"/>
      </w:pPr>
      <w:rPr>
        <w:rFonts w:ascii="Times New Roman" w:eastAsiaTheme="minorEastAsia" w:hAnsi="Times New Roman" w:cs="Times New Roman" w:hint="default"/>
      </w:rPr>
    </w:lvl>
    <w:lvl w:ilvl="1" w:tplc="04190003">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2">
    <w:nsid w:val="15E92F95"/>
    <w:multiLevelType w:val="hybridMultilevel"/>
    <w:tmpl w:val="8BDAB980"/>
    <w:lvl w:ilvl="0" w:tplc="A364DDF6">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
    <w:nsid w:val="19BA1767"/>
    <w:multiLevelType w:val="hybridMultilevel"/>
    <w:tmpl w:val="85765E8C"/>
    <w:lvl w:ilvl="0" w:tplc="CDEC58F0">
      <w:numFmt w:val="bullet"/>
      <w:lvlText w:val="-"/>
      <w:lvlJc w:val="left"/>
      <w:pPr>
        <w:ind w:left="1068" w:hanging="360"/>
      </w:pPr>
      <w:rPr>
        <w:rFonts w:ascii="Times New Roman" w:eastAsiaTheme="minorEastAsia" w:hAnsi="Times New Roman"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4">
    <w:nsid w:val="1CCD1F4E"/>
    <w:multiLevelType w:val="hybridMultilevel"/>
    <w:tmpl w:val="C860C3CE"/>
    <w:lvl w:ilvl="0" w:tplc="66EE547A">
      <w:start w:val="1"/>
      <w:numFmt w:val="decimal"/>
      <w:lvlText w:val="%1"/>
      <w:lvlJc w:val="left"/>
      <w:pPr>
        <w:ind w:left="927" w:hanging="360"/>
      </w:pPr>
      <w:rPr>
        <w:rFonts w:ascii="Times New Roman" w:eastAsia="Times New Roman" w:hAnsi="Times New Roman" w:cs="Times New Roman"/>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5">
    <w:nsid w:val="20435044"/>
    <w:multiLevelType w:val="hybridMultilevel"/>
    <w:tmpl w:val="02E0C474"/>
    <w:lvl w:ilvl="0" w:tplc="EAEAA60E">
      <w:start w:val="1"/>
      <w:numFmt w:val="decimal"/>
      <w:lvlText w:val="%1"/>
      <w:lvlJc w:val="left"/>
      <w:pPr>
        <w:ind w:left="720" w:hanging="360"/>
      </w:pPr>
      <w:rPr>
        <w:rFonts w:ascii="Times New Roman" w:eastAsiaTheme="minorEastAsia"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2AED0481"/>
    <w:multiLevelType w:val="multilevel"/>
    <w:tmpl w:val="E3028170"/>
    <w:lvl w:ilvl="0">
      <w:start w:val="1"/>
      <w:numFmt w:val="decimal"/>
      <w:lvlText w:val="%1"/>
      <w:lvlJc w:val="left"/>
      <w:pPr>
        <w:ind w:left="360" w:hanging="360"/>
      </w:pPr>
      <w:rPr>
        <w:rFonts w:hint="default"/>
      </w:rPr>
    </w:lvl>
    <w:lvl w:ilvl="1">
      <w:start w:val="1"/>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7">
    <w:nsid w:val="2FDF29B2"/>
    <w:multiLevelType w:val="multilevel"/>
    <w:tmpl w:val="070CA65E"/>
    <w:lvl w:ilvl="0">
      <w:start w:val="1"/>
      <w:numFmt w:val="decimal"/>
      <w:lvlText w:val="%1."/>
      <w:lvlJc w:val="left"/>
      <w:pPr>
        <w:ind w:left="720" w:hanging="360"/>
      </w:pPr>
      <w:rPr>
        <w:rFonts w:hint="default"/>
      </w:rPr>
    </w:lvl>
    <w:lvl w:ilvl="1">
      <w:start w:val="1"/>
      <w:numFmt w:val="decimal"/>
      <w:isLgl/>
      <w:lvlText w:val="%1.%2"/>
      <w:lvlJc w:val="left"/>
      <w:pPr>
        <w:ind w:left="1557" w:hanging="990"/>
      </w:pPr>
      <w:rPr>
        <w:rFonts w:hint="default"/>
      </w:rPr>
    </w:lvl>
    <w:lvl w:ilvl="2">
      <w:start w:val="1"/>
      <w:numFmt w:val="decimal"/>
      <w:isLgl/>
      <w:lvlText w:val="%1.%2.%3"/>
      <w:lvlJc w:val="left"/>
      <w:pPr>
        <w:ind w:left="1764" w:hanging="990"/>
      </w:pPr>
      <w:rPr>
        <w:rFonts w:hint="default"/>
      </w:rPr>
    </w:lvl>
    <w:lvl w:ilvl="3">
      <w:start w:val="1"/>
      <w:numFmt w:val="decimal"/>
      <w:isLgl/>
      <w:lvlText w:val="%1.%2.%3.%4"/>
      <w:lvlJc w:val="left"/>
      <w:pPr>
        <w:ind w:left="2061" w:hanging="108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835" w:hanging="1440"/>
      </w:pPr>
      <w:rPr>
        <w:rFonts w:hint="default"/>
      </w:rPr>
    </w:lvl>
    <w:lvl w:ilvl="6">
      <w:start w:val="1"/>
      <w:numFmt w:val="decimal"/>
      <w:isLgl/>
      <w:lvlText w:val="%1.%2.%3.%4.%5.%6.%7"/>
      <w:lvlJc w:val="left"/>
      <w:pPr>
        <w:ind w:left="3042" w:hanging="1440"/>
      </w:pPr>
      <w:rPr>
        <w:rFonts w:hint="default"/>
      </w:rPr>
    </w:lvl>
    <w:lvl w:ilvl="7">
      <w:start w:val="1"/>
      <w:numFmt w:val="decimal"/>
      <w:isLgl/>
      <w:lvlText w:val="%1.%2.%3.%4.%5.%6.%7.%8"/>
      <w:lvlJc w:val="left"/>
      <w:pPr>
        <w:ind w:left="3609" w:hanging="1800"/>
      </w:pPr>
      <w:rPr>
        <w:rFonts w:hint="default"/>
      </w:rPr>
    </w:lvl>
    <w:lvl w:ilvl="8">
      <w:start w:val="1"/>
      <w:numFmt w:val="decimal"/>
      <w:isLgl/>
      <w:lvlText w:val="%1.%2.%3.%4.%5.%6.%7.%8.%9"/>
      <w:lvlJc w:val="left"/>
      <w:pPr>
        <w:ind w:left="4176" w:hanging="2160"/>
      </w:pPr>
      <w:rPr>
        <w:rFonts w:hint="default"/>
      </w:rPr>
    </w:lvl>
  </w:abstractNum>
  <w:abstractNum w:abstractNumId="8">
    <w:nsid w:val="325764D5"/>
    <w:multiLevelType w:val="hybridMultilevel"/>
    <w:tmpl w:val="398AAD82"/>
    <w:lvl w:ilvl="0" w:tplc="35EC012C">
      <w:start w:val="1"/>
      <w:numFmt w:val="decimal"/>
      <w:lvlText w:val="%1."/>
      <w:lvlJc w:val="left"/>
      <w:pPr>
        <w:ind w:left="1068" w:hanging="360"/>
      </w:pPr>
      <w:rPr>
        <w:rFonts w:hint="default"/>
        <w:color w:val="auto"/>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9">
    <w:nsid w:val="36D96177"/>
    <w:multiLevelType w:val="hybridMultilevel"/>
    <w:tmpl w:val="A48CFD60"/>
    <w:lvl w:ilvl="0" w:tplc="925A31E0">
      <w:numFmt w:val="bullet"/>
      <w:lvlText w:val="-"/>
      <w:lvlJc w:val="left"/>
      <w:pPr>
        <w:ind w:left="927" w:hanging="360"/>
      </w:pPr>
      <w:rPr>
        <w:rFonts w:ascii="Times New Roman" w:eastAsia="Times New Roman"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10">
    <w:nsid w:val="4080342A"/>
    <w:multiLevelType w:val="hybridMultilevel"/>
    <w:tmpl w:val="7E52A142"/>
    <w:lvl w:ilvl="0" w:tplc="EAEAA60E">
      <w:start w:val="1"/>
      <w:numFmt w:val="decimal"/>
      <w:lvlText w:val="%1"/>
      <w:lvlJc w:val="left"/>
      <w:pPr>
        <w:ind w:left="786" w:hanging="360"/>
      </w:pPr>
      <w:rPr>
        <w:rFonts w:ascii="Times New Roman" w:eastAsiaTheme="minorEastAsia"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4F287A81"/>
    <w:multiLevelType w:val="hybridMultilevel"/>
    <w:tmpl w:val="E34A1AEA"/>
    <w:lvl w:ilvl="0" w:tplc="EAEAA60E">
      <w:start w:val="1"/>
      <w:numFmt w:val="decimal"/>
      <w:lvlText w:val="%1"/>
      <w:lvlJc w:val="left"/>
      <w:pPr>
        <w:ind w:left="1429" w:hanging="360"/>
      </w:pPr>
      <w:rPr>
        <w:rFonts w:ascii="Times New Roman" w:eastAsia="Times New Roman" w:hAnsi="Times New Roman" w:cs="Times New Roman"/>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2">
    <w:nsid w:val="541A3F52"/>
    <w:multiLevelType w:val="hybridMultilevel"/>
    <w:tmpl w:val="9196B0AA"/>
    <w:lvl w:ilvl="0" w:tplc="F71C784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3">
    <w:nsid w:val="58ED559E"/>
    <w:multiLevelType w:val="multilevel"/>
    <w:tmpl w:val="991C6054"/>
    <w:lvl w:ilvl="0">
      <w:start w:val="2"/>
      <w:numFmt w:val="decimal"/>
      <w:lvlText w:val="%1"/>
      <w:lvlJc w:val="left"/>
      <w:pPr>
        <w:ind w:left="360" w:hanging="360"/>
      </w:pPr>
      <w:rPr>
        <w:rFonts w:hint="default"/>
      </w:rPr>
    </w:lvl>
    <w:lvl w:ilvl="1">
      <w:start w:val="1"/>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14">
    <w:nsid w:val="5A7213E9"/>
    <w:multiLevelType w:val="hybridMultilevel"/>
    <w:tmpl w:val="2D801354"/>
    <w:lvl w:ilvl="0" w:tplc="A3FED724">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5">
    <w:nsid w:val="7EFC5562"/>
    <w:multiLevelType w:val="hybridMultilevel"/>
    <w:tmpl w:val="C860C3CE"/>
    <w:lvl w:ilvl="0" w:tplc="66EE547A">
      <w:start w:val="1"/>
      <w:numFmt w:val="decimal"/>
      <w:lvlText w:val="%1"/>
      <w:lvlJc w:val="left"/>
      <w:pPr>
        <w:ind w:left="927" w:hanging="360"/>
      </w:pPr>
      <w:rPr>
        <w:rFonts w:ascii="Times New Roman" w:eastAsia="Times New Roman" w:hAnsi="Times New Roman" w:cs="Times New Roman"/>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num w:numId="1">
    <w:abstractNumId w:val="7"/>
  </w:num>
  <w:num w:numId="2">
    <w:abstractNumId w:val="6"/>
  </w:num>
  <w:num w:numId="3">
    <w:abstractNumId w:val="5"/>
  </w:num>
  <w:num w:numId="4">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3"/>
  </w:num>
  <w:num w:numId="6">
    <w:abstractNumId w:val="0"/>
  </w:num>
  <w:num w:numId="7">
    <w:abstractNumId w:val="13"/>
  </w:num>
  <w:num w:numId="8">
    <w:abstractNumId w:val="1"/>
  </w:num>
  <w:num w:numId="9">
    <w:abstractNumId w:val="8"/>
  </w:num>
  <w:num w:numId="10">
    <w:abstractNumId w:val="14"/>
  </w:num>
  <w:num w:numId="11">
    <w:abstractNumId w:val="12"/>
  </w:num>
  <w:num w:numId="12">
    <w:abstractNumId w:val="10"/>
  </w:num>
  <w:num w:numId="1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
  </w:num>
  <w:num w:numId="15">
    <w:abstractNumId w:val="15"/>
  </w:num>
  <w:num w:numId="16">
    <w:abstractNumId w:val="4"/>
  </w:num>
  <w:num w:numId="17">
    <w:abstractNumId w:val="9"/>
  </w:num>
  <w:num w:numId="18">
    <w:abstractNumId w:val="1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40"/>
  <w:defaultTabStop w:val="708"/>
  <w:drawingGridHorizontalSpacing w:val="110"/>
  <w:displayHorizontalDrawingGridEvery w:val="2"/>
  <w:characterSpacingControl w:val="doNotCompress"/>
  <w:footnotePr>
    <w:footnote w:id="0"/>
    <w:footnote w:id="1"/>
  </w:footnotePr>
  <w:endnotePr>
    <w:endnote w:id="0"/>
    <w:endnote w:id="1"/>
  </w:endnotePr>
  <w:compat/>
  <w:rsids>
    <w:rsidRoot w:val="009A4EAA"/>
    <w:rsid w:val="0001022C"/>
    <w:rsid w:val="000349BB"/>
    <w:rsid w:val="00050332"/>
    <w:rsid w:val="00054911"/>
    <w:rsid w:val="0005594B"/>
    <w:rsid w:val="00072533"/>
    <w:rsid w:val="00076BFC"/>
    <w:rsid w:val="000A307E"/>
    <w:rsid w:val="000B77B5"/>
    <w:rsid w:val="000B7CD9"/>
    <w:rsid w:val="000E03D0"/>
    <w:rsid w:val="000E4567"/>
    <w:rsid w:val="000F04D3"/>
    <w:rsid w:val="00101E50"/>
    <w:rsid w:val="0015535D"/>
    <w:rsid w:val="00165714"/>
    <w:rsid w:val="001760E6"/>
    <w:rsid w:val="00221D3B"/>
    <w:rsid w:val="0022563B"/>
    <w:rsid w:val="00230587"/>
    <w:rsid w:val="0023200B"/>
    <w:rsid w:val="002367E3"/>
    <w:rsid w:val="00267A52"/>
    <w:rsid w:val="0029459D"/>
    <w:rsid w:val="002C08F3"/>
    <w:rsid w:val="002C3798"/>
    <w:rsid w:val="002F0C88"/>
    <w:rsid w:val="00315118"/>
    <w:rsid w:val="00355DAD"/>
    <w:rsid w:val="00386EA4"/>
    <w:rsid w:val="003B419D"/>
    <w:rsid w:val="003B517C"/>
    <w:rsid w:val="003C49B0"/>
    <w:rsid w:val="003F0F91"/>
    <w:rsid w:val="003F277B"/>
    <w:rsid w:val="003F3A6A"/>
    <w:rsid w:val="00403CF7"/>
    <w:rsid w:val="004417F1"/>
    <w:rsid w:val="0047245F"/>
    <w:rsid w:val="0047758B"/>
    <w:rsid w:val="004850E6"/>
    <w:rsid w:val="004876B0"/>
    <w:rsid w:val="004B4D2B"/>
    <w:rsid w:val="004D3284"/>
    <w:rsid w:val="004D6977"/>
    <w:rsid w:val="004E5850"/>
    <w:rsid w:val="004F4617"/>
    <w:rsid w:val="0054047E"/>
    <w:rsid w:val="00556EB1"/>
    <w:rsid w:val="00564057"/>
    <w:rsid w:val="00570961"/>
    <w:rsid w:val="00583625"/>
    <w:rsid w:val="005928B8"/>
    <w:rsid w:val="00592CF5"/>
    <w:rsid w:val="00595308"/>
    <w:rsid w:val="005B2428"/>
    <w:rsid w:val="005E3BB4"/>
    <w:rsid w:val="00606873"/>
    <w:rsid w:val="0063229D"/>
    <w:rsid w:val="006603EC"/>
    <w:rsid w:val="00662B14"/>
    <w:rsid w:val="00665111"/>
    <w:rsid w:val="006A39E3"/>
    <w:rsid w:val="006C7761"/>
    <w:rsid w:val="006D0257"/>
    <w:rsid w:val="006F71D5"/>
    <w:rsid w:val="00703CF9"/>
    <w:rsid w:val="00715860"/>
    <w:rsid w:val="007361B8"/>
    <w:rsid w:val="00753C39"/>
    <w:rsid w:val="00757ACD"/>
    <w:rsid w:val="007C27E3"/>
    <w:rsid w:val="00840232"/>
    <w:rsid w:val="008419E3"/>
    <w:rsid w:val="00866B7B"/>
    <w:rsid w:val="008716C2"/>
    <w:rsid w:val="00884669"/>
    <w:rsid w:val="00893AF8"/>
    <w:rsid w:val="008A6479"/>
    <w:rsid w:val="00901D4F"/>
    <w:rsid w:val="009078C2"/>
    <w:rsid w:val="00924B9A"/>
    <w:rsid w:val="0094190C"/>
    <w:rsid w:val="0095202F"/>
    <w:rsid w:val="00986782"/>
    <w:rsid w:val="009A4EAA"/>
    <w:rsid w:val="009C1091"/>
    <w:rsid w:val="00A05615"/>
    <w:rsid w:val="00A143CB"/>
    <w:rsid w:val="00A2677E"/>
    <w:rsid w:val="00A60306"/>
    <w:rsid w:val="00A62C53"/>
    <w:rsid w:val="00A639FC"/>
    <w:rsid w:val="00A6713D"/>
    <w:rsid w:val="00AC0567"/>
    <w:rsid w:val="00AD3BF3"/>
    <w:rsid w:val="00B5001C"/>
    <w:rsid w:val="00B60822"/>
    <w:rsid w:val="00B8217E"/>
    <w:rsid w:val="00BA3BFA"/>
    <w:rsid w:val="00BB23B3"/>
    <w:rsid w:val="00C34C01"/>
    <w:rsid w:val="00C52D99"/>
    <w:rsid w:val="00C63C56"/>
    <w:rsid w:val="00D00487"/>
    <w:rsid w:val="00D5019E"/>
    <w:rsid w:val="00D606F9"/>
    <w:rsid w:val="00D97A03"/>
    <w:rsid w:val="00DE5B33"/>
    <w:rsid w:val="00E241E2"/>
    <w:rsid w:val="00E46BC0"/>
    <w:rsid w:val="00E50F36"/>
    <w:rsid w:val="00E95907"/>
    <w:rsid w:val="00EA421A"/>
    <w:rsid w:val="00EC616F"/>
    <w:rsid w:val="00EC6560"/>
    <w:rsid w:val="00EE6F01"/>
    <w:rsid w:val="00EF4F81"/>
    <w:rsid w:val="00F025FB"/>
    <w:rsid w:val="00F349AD"/>
    <w:rsid w:val="00F652A7"/>
    <w:rsid w:val="00FC4D39"/>
    <w:rsid w:val="00FD115D"/>
    <w:rsid w:val="00FF54A9"/>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457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A4EAA"/>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9A4EA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No Spacing"/>
    <w:link w:val="a5"/>
    <w:uiPriority w:val="1"/>
    <w:qFormat/>
    <w:rsid w:val="009A4EAA"/>
    <w:pPr>
      <w:spacing w:after="0" w:line="240" w:lineRule="auto"/>
    </w:pPr>
    <w:rPr>
      <w:rFonts w:ascii="Times New Roman" w:eastAsia="Times New Roman" w:hAnsi="Times New Roman" w:cs="Times New Roman"/>
      <w:sz w:val="24"/>
      <w:szCs w:val="24"/>
      <w:lang w:eastAsia="ru-RU"/>
    </w:rPr>
  </w:style>
  <w:style w:type="paragraph" w:styleId="a6">
    <w:name w:val="List Paragraph"/>
    <w:basedOn w:val="a"/>
    <w:link w:val="a7"/>
    <w:uiPriority w:val="34"/>
    <w:qFormat/>
    <w:rsid w:val="009A4EAA"/>
    <w:pPr>
      <w:spacing w:after="0" w:line="240" w:lineRule="auto"/>
      <w:ind w:left="720"/>
      <w:contextualSpacing/>
    </w:pPr>
    <w:rPr>
      <w:rFonts w:ascii="Times New Roman" w:eastAsia="Times New Roman" w:hAnsi="Times New Roman" w:cs="Times New Roman"/>
      <w:sz w:val="24"/>
      <w:szCs w:val="24"/>
      <w:lang w:eastAsia="ru-RU"/>
    </w:rPr>
  </w:style>
  <w:style w:type="paragraph" w:styleId="a8">
    <w:name w:val="footer"/>
    <w:basedOn w:val="a"/>
    <w:link w:val="a9"/>
    <w:uiPriority w:val="99"/>
    <w:unhideWhenUsed/>
    <w:rsid w:val="009A4EAA"/>
    <w:pPr>
      <w:tabs>
        <w:tab w:val="center" w:pos="4677"/>
        <w:tab w:val="right" w:pos="9355"/>
      </w:tabs>
      <w:spacing w:after="0" w:line="240" w:lineRule="auto"/>
    </w:pPr>
  </w:style>
  <w:style w:type="character" w:customStyle="1" w:styleId="a9">
    <w:name w:val="Нижний колонтитул Знак"/>
    <w:basedOn w:val="a0"/>
    <w:link w:val="a8"/>
    <w:uiPriority w:val="99"/>
    <w:rsid w:val="009A4EAA"/>
  </w:style>
  <w:style w:type="character" w:customStyle="1" w:styleId="a7">
    <w:name w:val="Абзац списка Знак"/>
    <w:link w:val="a6"/>
    <w:uiPriority w:val="34"/>
    <w:locked/>
    <w:rsid w:val="00884669"/>
    <w:rPr>
      <w:rFonts w:ascii="Times New Roman" w:eastAsia="Times New Roman" w:hAnsi="Times New Roman" w:cs="Times New Roman"/>
      <w:sz w:val="24"/>
      <w:szCs w:val="24"/>
      <w:lang w:eastAsia="ru-RU"/>
    </w:rPr>
  </w:style>
  <w:style w:type="character" w:styleId="aa">
    <w:name w:val="Hyperlink"/>
    <w:basedOn w:val="a0"/>
    <w:uiPriority w:val="99"/>
    <w:semiHidden/>
    <w:unhideWhenUsed/>
    <w:rsid w:val="00D606F9"/>
    <w:rPr>
      <w:color w:val="0000FF"/>
      <w:u w:val="single"/>
    </w:rPr>
  </w:style>
  <w:style w:type="paragraph" w:styleId="ab">
    <w:name w:val="Normal (Web)"/>
    <w:aliases w:val="Знак Знак,Обычный (Web),Обычный (веб) Знак Знак Char Знак,Обычный (веб) Знак Знак Char Char Знак,Обычный (веб) Знак Знак Знак Знак,Обычный (веб) Знак Знак Знак1,Обычный (веб) Знак Знак Char,Обычный (веб) Знак Знак Char Char, Знак4"/>
    <w:basedOn w:val="a"/>
    <w:unhideWhenUsed/>
    <w:qFormat/>
    <w:rsid w:val="00D606F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c">
    <w:name w:val="Balloon Text"/>
    <w:basedOn w:val="a"/>
    <w:link w:val="ad"/>
    <w:uiPriority w:val="99"/>
    <w:semiHidden/>
    <w:unhideWhenUsed/>
    <w:rsid w:val="006F71D5"/>
    <w:pPr>
      <w:spacing w:after="0" w:line="240" w:lineRule="auto"/>
    </w:pPr>
    <w:rPr>
      <w:rFonts w:ascii="Tahoma" w:hAnsi="Tahoma" w:cs="Tahoma"/>
      <w:sz w:val="16"/>
      <w:szCs w:val="16"/>
    </w:rPr>
  </w:style>
  <w:style w:type="character" w:customStyle="1" w:styleId="ad">
    <w:name w:val="Текст выноски Знак"/>
    <w:basedOn w:val="a0"/>
    <w:link w:val="ac"/>
    <w:uiPriority w:val="99"/>
    <w:semiHidden/>
    <w:rsid w:val="006F71D5"/>
    <w:rPr>
      <w:rFonts w:ascii="Tahoma" w:hAnsi="Tahoma" w:cs="Tahoma"/>
      <w:sz w:val="16"/>
      <w:szCs w:val="16"/>
    </w:rPr>
  </w:style>
  <w:style w:type="character" w:styleId="ae">
    <w:name w:val="Emphasis"/>
    <w:basedOn w:val="a0"/>
    <w:uiPriority w:val="20"/>
    <w:qFormat/>
    <w:rsid w:val="006F71D5"/>
    <w:rPr>
      <w:i/>
      <w:iCs/>
    </w:rPr>
  </w:style>
  <w:style w:type="character" w:customStyle="1" w:styleId="a5">
    <w:name w:val="Без интервала Знак"/>
    <w:basedOn w:val="a0"/>
    <w:link w:val="a4"/>
    <w:uiPriority w:val="1"/>
    <w:rsid w:val="006F71D5"/>
    <w:rPr>
      <w:rFonts w:ascii="Times New Roman" w:eastAsia="Times New Roman" w:hAnsi="Times New Roman" w:cs="Times New Roman"/>
      <w:sz w:val="24"/>
      <w:szCs w:val="24"/>
      <w:lang w:eastAsia="ru-RU"/>
    </w:rPr>
  </w:style>
  <w:style w:type="paragraph" w:customStyle="1" w:styleId="author">
    <w:name w:val="author"/>
    <w:basedOn w:val="a"/>
    <w:next w:val="a"/>
    <w:rsid w:val="006F71D5"/>
    <w:pPr>
      <w:overflowPunct w:val="0"/>
      <w:autoSpaceDE w:val="0"/>
      <w:autoSpaceDN w:val="0"/>
      <w:adjustRightInd w:val="0"/>
      <w:spacing w:line="220" w:lineRule="atLeast"/>
      <w:jc w:val="center"/>
      <w:textAlignment w:val="baseline"/>
    </w:pPr>
    <w:rPr>
      <w:rFonts w:ascii="Times New Roman" w:eastAsia="Times New Roman" w:hAnsi="Times New Roman" w:cs="Times New Roman"/>
      <w:sz w:val="20"/>
      <w:szCs w:val="20"/>
      <w:lang w:val="en-US"/>
    </w:rPr>
  </w:style>
  <w:style w:type="paragraph" w:styleId="af">
    <w:name w:val="header"/>
    <w:basedOn w:val="a"/>
    <w:link w:val="af0"/>
    <w:uiPriority w:val="99"/>
    <w:semiHidden/>
    <w:unhideWhenUsed/>
    <w:rsid w:val="00315118"/>
    <w:pPr>
      <w:tabs>
        <w:tab w:val="center" w:pos="4677"/>
        <w:tab w:val="right" w:pos="9355"/>
      </w:tabs>
      <w:spacing w:after="0" w:line="240" w:lineRule="auto"/>
    </w:pPr>
  </w:style>
  <w:style w:type="character" w:customStyle="1" w:styleId="af0">
    <w:name w:val="Верхний колонтитул Знак"/>
    <w:basedOn w:val="a0"/>
    <w:link w:val="af"/>
    <w:uiPriority w:val="99"/>
    <w:semiHidden/>
    <w:rsid w:val="00315118"/>
  </w:style>
  <w:style w:type="character" w:customStyle="1" w:styleId="s23mailrucssattributepostfixmailrucssattributepostfix">
    <w:name w:val="s23_mailru_css_attribute_postfix_mailru_css_attribute_postfix"/>
    <w:basedOn w:val="a0"/>
    <w:rsid w:val="000E03D0"/>
  </w:style>
  <w:style w:type="paragraph" w:styleId="HTML">
    <w:name w:val="HTML Preformatted"/>
    <w:basedOn w:val="a"/>
    <w:link w:val="HTML0"/>
    <w:uiPriority w:val="99"/>
    <w:unhideWhenUsed/>
    <w:rsid w:val="002C08F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zh-CN"/>
    </w:rPr>
  </w:style>
  <w:style w:type="character" w:customStyle="1" w:styleId="HTML0">
    <w:name w:val="Стандартный HTML Знак"/>
    <w:basedOn w:val="a0"/>
    <w:link w:val="HTML"/>
    <w:uiPriority w:val="99"/>
    <w:rsid w:val="002C08F3"/>
    <w:rPr>
      <w:rFonts w:ascii="Courier New" w:eastAsia="Times New Roman" w:hAnsi="Courier New" w:cs="Courier New"/>
      <w:sz w:val="20"/>
      <w:szCs w:val="20"/>
      <w:lang w:eastAsia="zh-CN"/>
    </w:rPr>
  </w:style>
  <w:style w:type="character" w:customStyle="1" w:styleId="s0">
    <w:name w:val="s0"/>
    <w:rsid w:val="002C08F3"/>
    <w:rPr>
      <w:rFonts w:ascii="Times New Roman" w:hAnsi="Times New Roman" w:cs="Times New Roman"/>
      <w:b w:val="0"/>
      <w:bCs w:val="0"/>
      <w:i w:val="0"/>
      <w:iCs w:val="0"/>
      <w:strike w:val="0"/>
      <w:dstrike w:val="0"/>
      <w:color w:val="000000"/>
      <w:sz w:val="32"/>
      <w:szCs w:val="32"/>
      <w:u w:val="none"/>
    </w:rPr>
  </w:style>
</w:styles>
</file>

<file path=word/webSettings.xml><?xml version="1.0" encoding="utf-8"?>
<w:webSettings xmlns:r="http://schemas.openxmlformats.org/officeDocument/2006/relationships" xmlns:w="http://schemas.openxmlformats.org/wordprocessingml/2006/main">
  <w:divs>
    <w:div w:id="21249482">
      <w:bodyDiv w:val="1"/>
      <w:marLeft w:val="0"/>
      <w:marRight w:val="0"/>
      <w:marTop w:val="0"/>
      <w:marBottom w:val="0"/>
      <w:divBdr>
        <w:top w:val="none" w:sz="0" w:space="0" w:color="auto"/>
        <w:left w:val="none" w:sz="0" w:space="0" w:color="auto"/>
        <w:bottom w:val="none" w:sz="0" w:space="0" w:color="auto"/>
        <w:right w:val="none" w:sz="0" w:space="0" w:color="auto"/>
      </w:divBdr>
    </w:div>
    <w:div w:id="641009047">
      <w:bodyDiv w:val="1"/>
      <w:marLeft w:val="0"/>
      <w:marRight w:val="0"/>
      <w:marTop w:val="0"/>
      <w:marBottom w:val="0"/>
      <w:divBdr>
        <w:top w:val="none" w:sz="0" w:space="0" w:color="auto"/>
        <w:left w:val="none" w:sz="0" w:space="0" w:color="auto"/>
        <w:bottom w:val="none" w:sz="0" w:space="0" w:color="auto"/>
        <w:right w:val="none" w:sz="0" w:space="0" w:color="auto"/>
      </w:divBdr>
    </w:div>
    <w:div w:id="1098912767">
      <w:bodyDiv w:val="1"/>
      <w:marLeft w:val="0"/>
      <w:marRight w:val="0"/>
      <w:marTop w:val="0"/>
      <w:marBottom w:val="0"/>
      <w:divBdr>
        <w:top w:val="none" w:sz="0" w:space="0" w:color="auto"/>
        <w:left w:val="none" w:sz="0" w:space="0" w:color="auto"/>
        <w:bottom w:val="none" w:sz="0" w:space="0" w:color="auto"/>
        <w:right w:val="none" w:sz="0" w:space="0" w:color="auto"/>
      </w:divBdr>
    </w:div>
    <w:div w:id="1838761735">
      <w:bodyDiv w:val="1"/>
      <w:marLeft w:val="0"/>
      <w:marRight w:val="0"/>
      <w:marTop w:val="0"/>
      <w:marBottom w:val="0"/>
      <w:divBdr>
        <w:top w:val="none" w:sz="0" w:space="0" w:color="auto"/>
        <w:left w:val="none" w:sz="0" w:space="0" w:color="auto"/>
        <w:bottom w:val="none" w:sz="0" w:space="0" w:color="auto"/>
        <w:right w:val="none" w:sz="0" w:space="0" w:color="auto"/>
      </w:divBdr>
    </w:div>
    <w:div w:id="2035302200">
      <w:bodyDiv w:val="1"/>
      <w:marLeft w:val="0"/>
      <w:marRight w:val="0"/>
      <w:marTop w:val="0"/>
      <w:marBottom w:val="0"/>
      <w:divBdr>
        <w:top w:val="none" w:sz="0" w:space="0" w:color="auto"/>
        <w:left w:val="none" w:sz="0" w:space="0" w:color="auto"/>
        <w:bottom w:val="none" w:sz="0" w:space="0" w:color="auto"/>
        <w:right w:val="none" w:sz="0" w:space="0" w:color="auto"/>
      </w:divBdr>
    </w:div>
    <w:div w:id="21308577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image" Target="media/image61.png"/><Relationship Id="rId84" Type="http://schemas.openxmlformats.org/officeDocument/2006/relationships/image" Target="media/image77.png"/><Relationship Id="rId89" Type="http://schemas.openxmlformats.org/officeDocument/2006/relationships/image" Target="media/image82.png"/><Relationship Id="rId7" Type="http://schemas.openxmlformats.org/officeDocument/2006/relationships/image" Target="media/image1.jpeg"/><Relationship Id="rId71" Type="http://schemas.openxmlformats.org/officeDocument/2006/relationships/image" Target="media/image64.png"/><Relationship Id="rId92" Type="http://schemas.openxmlformats.org/officeDocument/2006/relationships/image" Target="media/image85.png"/><Relationship Id="rId2" Type="http://schemas.openxmlformats.org/officeDocument/2006/relationships/styles" Target="styles.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image" Target="media/image59.png"/><Relationship Id="rId74" Type="http://schemas.openxmlformats.org/officeDocument/2006/relationships/image" Target="media/image67.png"/><Relationship Id="rId79" Type="http://schemas.openxmlformats.org/officeDocument/2006/relationships/image" Target="media/image72.png"/><Relationship Id="rId87" Type="http://schemas.openxmlformats.org/officeDocument/2006/relationships/image" Target="media/image80.png"/><Relationship Id="rId102" Type="http://schemas.openxmlformats.org/officeDocument/2006/relationships/fontTable" Target="fontTable.xml"/><Relationship Id="rId5" Type="http://schemas.openxmlformats.org/officeDocument/2006/relationships/footnotes" Target="footnotes.xml"/><Relationship Id="rId61" Type="http://schemas.openxmlformats.org/officeDocument/2006/relationships/image" Target="media/image54.png"/><Relationship Id="rId82" Type="http://schemas.openxmlformats.org/officeDocument/2006/relationships/image" Target="media/image75.png"/><Relationship Id="rId90" Type="http://schemas.openxmlformats.org/officeDocument/2006/relationships/image" Target="media/image83.png"/><Relationship Id="rId95" Type="http://schemas.openxmlformats.org/officeDocument/2006/relationships/image" Target="media/image88.pn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image" Target="media/image62.png"/><Relationship Id="rId77" Type="http://schemas.openxmlformats.org/officeDocument/2006/relationships/image" Target="media/image70.png"/><Relationship Id="rId100" Type="http://schemas.openxmlformats.org/officeDocument/2006/relationships/header" Target="header3.xml"/><Relationship Id="rId8" Type="http://schemas.openxmlformats.org/officeDocument/2006/relationships/image" Target="media/image2.jpeg"/><Relationship Id="rId51" Type="http://schemas.openxmlformats.org/officeDocument/2006/relationships/image" Target="media/image44.png"/><Relationship Id="rId72" Type="http://schemas.openxmlformats.org/officeDocument/2006/relationships/image" Target="media/image65.png"/><Relationship Id="rId80" Type="http://schemas.openxmlformats.org/officeDocument/2006/relationships/image" Target="media/image73.png"/><Relationship Id="rId85" Type="http://schemas.openxmlformats.org/officeDocument/2006/relationships/image" Target="media/image78.png"/><Relationship Id="rId93" Type="http://schemas.openxmlformats.org/officeDocument/2006/relationships/image" Target="media/image86.png"/><Relationship Id="rId98" Type="http://schemas.openxmlformats.org/officeDocument/2006/relationships/footer" Target="footer1.xml"/><Relationship Id="rId3" Type="http://schemas.openxmlformats.org/officeDocument/2006/relationships/settings" Target="setting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png"/><Relationship Id="rId103" Type="http://schemas.openxmlformats.org/officeDocument/2006/relationships/theme" Target="theme/theme1.xml"/><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8.png"/><Relationship Id="rId83" Type="http://schemas.openxmlformats.org/officeDocument/2006/relationships/image" Target="media/image76.png"/><Relationship Id="rId88" Type="http://schemas.openxmlformats.org/officeDocument/2006/relationships/image" Target="media/image81.png"/><Relationship Id="rId91" Type="http://schemas.openxmlformats.org/officeDocument/2006/relationships/image" Target="media/image84.png"/><Relationship Id="rId96"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image" Target="media/image74.png"/><Relationship Id="rId86" Type="http://schemas.openxmlformats.org/officeDocument/2006/relationships/image" Target="media/image79.png"/><Relationship Id="rId94" Type="http://schemas.openxmlformats.org/officeDocument/2006/relationships/image" Target="media/image87.png"/><Relationship Id="rId99" Type="http://schemas.openxmlformats.org/officeDocument/2006/relationships/footer" Target="footer2.xml"/><Relationship Id="rId101" Type="http://schemas.openxmlformats.org/officeDocument/2006/relationships/footer" Target="footer3.xml"/><Relationship Id="rId4" Type="http://schemas.openxmlformats.org/officeDocument/2006/relationships/webSettings" Target="webSettings.xml"/><Relationship Id="rId9" Type="http://schemas.openxmlformats.org/officeDocument/2006/relationships/hyperlink" Target="https://kk.wikipedia.org/wiki/%D0%96%D0%B5%D0%BC_(%D3%A9%D0%B7%D0%B5%D0%BD)" TargetMode="External"/><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34" Type="http://schemas.openxmlformats.org/officeDocument/2006/relationships/image" Target="media/image27.jpe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header" Target="header2.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91</TotalTime>
  <Pages>144</Pages>
  <Words>19302</Words>
  <Characters>110023</Characters>
  <Application>Microsoft Office Word</Application>
  <DocSecurity>0</DocSecurity>
  <Lines>916</Lines>
  <Paragraphs>258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129067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admin</dc:creator>
  <cp:lastModifiedBy>User</cp:lastModifiedBy>
  <cp:revision>62</cp:revision>
  <dcterms:created xsi:type="dcterms:W3CDTF">2020-10-31T14:35:00Z</dcterms:created>
  <dcterms:modified xsi:type="dcterms:W3CDTF">2020-11-03T09:48:00Z</dcterms:modified>
</cp:coreProperties>
</file>