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735C" w:rsidRDefault="00FD735C" w:rsidP="00FD735C">
      <w:pPr>
        <w:widowControl w:val="0"/>
        <w:overflowPunct w:val="0"/>
        <w:autoSpaceDE w:val="0"/>
        <w:autoSpaceDN w:val="0"/>
        <w:adjustRightInd w:val="0"/>
        <w:ind w:firstLine="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48350" cy="8905875"/>
            <wp:effectExtent l="0" t="0" r="0" b="0"/>
            <wp:docPr id="3" name="Рисунок 3" descr="ТИТУЛ 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ТИТУЛ рус"/>
                    <pic:cNvPicPr>
                      <a:picLocks noChangeAspect="1" noChangeArrowheads="1"/>
                    </pic:cNvPicPr>
                  </pic:nvPicPr>
                  <pic:blipFill>
                    <a:blip r:embed="rId8" cstate="print">
                      <a:extLst>
                        <a:ext uri="{28A0092B-C50C-407E-A947-70E740481C1C}">
                          <a14:useLocalDpi xmlns:a14="http://schemas.microsoft.com/office/drawing/2010/main" val="0"/>
                        </a:ext>
                      </a:extLst>
                    </a:blip>
                    <a:srcRect l="13161" t="7265" r="6421" b="6131"/>
                    <a:stretch>
                      <a:fillRect/>
                    </a:stretch>
                  </pic:blipFill>
                  <pic:spPr bwMode="auto">
                    <a:xfrm>
                      <a:off x="0" y="0"/>
                      <a:ext cx="5848350" cy="8905875"/>
                    </a:xfrm>
                    <a:prstGeom prst="rect">
                      <a:avLst/>
                    </a:prstGeom>
                    <a:noFill/>
                    <a:ln>
                      <a:noFill/>
                    </a:ln>
                  </pic:spPr>
                </pic:pic>
              </a:graphicData>
            </a:graphic>
          </wp:inline>
        </w:drawing>
      </w:r>
    </w:p>
    <w:p w:rsidR="00FD735C" w:rsidRDefault="00FD735C" w:rsidP="00FD735C">
      <w:pPr>
        <w:widowControl w:val="0"/>
        <w:overflowPunct w:val="0"/>
        <w:autoSpaceDE w:val="0"/>
        <w:autoSpaceDN w:val="0"/>
        <w:adjustRightInd w:val="0"/>
        <w:ind w:firstLine="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000750" cy="8953500"/>
            <wp:effectExtent l="0" t="0" r="0" b="0"/>
            <wp:docPr id="2" name="Рисунок 2" descr="СПИСОК ИСПОЛНИТЕЛЕЙ 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СПИСОК ИСПОЛНИТЕЛЕЙ рус"/>
                    <pic:cNvPicPr>
                      <a:picLocks noChangeAspect="1" noChangeArrowheads="1"/>
                    </pic:cNvPicPr>
                  </pic:nvPicPr>
                  <pic:blipFill>
                    <a:blip r:embed="rId9" cstate="print">
                      <a:extLst>
                        <a:ext uri="{28A0092B-C50C-407E-A947-70E740481C1C}">
                          <a14:useLocalDpi xmlns:a14="http://schemas.microsoft.com/office/drawing/2010/main" val="0"/>
                        </a:ext>
                      </a:extLst>
                    </a:blip>
                    <a:srcRect l="12199" t="6184" r="8669" b="7935"/>
                    <a:stretch>
                      <a:fillRect/>
                    </a:stretch>
                  </pic:blipFill>
                  <pic:spPr bwMode="auto">
                    <a:xfrm>
                      <a:off x="0" y="0"/>
                      <a:ext cx="6000750" cy="8953500"/>
                    </a:xfrm>
                    <a:prstGeom prst="rect">
                      <a:avLst/>
                    </a:prstGeom>
                    <a:noFill/>
                    <a:ln>
                      <a:noFill/>
                    </a:ln>
                  </pic:spPr>
                </pic:pic>
              </a:graphicData>
            </a:graphic>
          </wp:inline>
        </w:drawing>
      </w:r>
    </w:p>
    <w:p w:rsidR="004B4CD2" w:rsidRPr="0066134D" w:rsidRDefault="000437A2" w:rsidP="000437A2">
      <w:pPr>
        <w:ind w:firstLine="0"/>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Р</w:t>
      </w:r>
      <w:r w:rsidR="004B4CD2" w:rsidRPr="0066134D">
        <w:rPr>
          <w:rFonts w:ascii="Times New Roman" w:hAnsi="Times New Roman" w:cs="Times New Roman"/>
          <w:b/>
          <w:sz w:val="24"/>
          <w:szCs w:val="24"/>
          <w:lang w:val="kk-KZ"/>
        </w:rPr>
        <w:t>ЕФЕРАТ</w:t>
      </w:r>
    </w:p>
    <w:p w:rsidR="000E21A8" w:rsidRPr="0066134D" w:rsidRDefault="000E21A8" w:rsidP="00F44B70">
      <w:pPr>
        <w:jc w:val="center"/>
        <w:rPr>
          <w:rFonts w:ascii="Times New Roman" w:hAnsi="Times New Roman" w:cs="Times New Roman"/>
          <w:sz w:val="24"/>
          <w:szCs w:val="24"/>
          <w:lang w:val="kk-KZ"/>
        </w:rPr>
      </w:pPr>
    </w:p>
    <w:p w:rsidR="004B4CD2" w:rsidRPr="0066134D" w:rsidRDefault="004B4CD2" w:rsidP="00CC67AF">
      <w:pPr>
        <w:rPr>
          <w:rFonts w:ascii="Times New Roman" w:hAnsi="Times New Roman" w:cs="Times New Roman"/>
          <w:sz w:val="24"/>
          <w:szCs w:val="24"/>
          <w:lang w:val="kk-KZ"/>
        </w:rPr>
      </w:pPr>
      <w:r w:rsidRPr="0066134D">
        <w:rPr>
          <w:rFonts w:ascii="Times New Roman" w:hAnsi="Times New Roman" w:cs="Times New Roman"/>
          <w:sz w:val="24"/>
          <w:szCs w:val="24"/>
          <w:lang w:val="kk-KZ"/>
        </w:rPr>
        <w:t xml:space="preserve">Есеп </w:t>
      </w:r>
      <w:r w:rsidR="000143ED">
        <w:rPr>
          <w:rFonts w:ascii="Times New Roman" w:hAnsi="Times New Roman" w:cs="Times New Roman"/>
          <w:sz w:val="24"/>
          <w:szCs w:val="24"/>
          <w:lang w:val="kk-KZ"/>
        </w:rPr>
        <w:t>1</w:t>
      </w:r>
      <w:r w:rsidR="000143ED" w:rsidRPr="000143ED">
        <w:rPr>
          <w:rFonts w:ascii="Times New Roman" w:hAnsi="Times New Roman" w:cs="Times New Roman"/>
          <w:sz w:val="24"/>
          <w:szCs w:val="24"/>
          <w:lang w:val="kk-KZ"/>
        </w:rPr>
        <w:t>40</w:t>
      </w:r>
      <w:r w:rsidR="008F6B7D" w:rsidRPr="0066134D">
        <w:rPr>
          <w:rFonts w:ascii="Times New Roman" w:hAnsi="Times New Roman" w:cs="Times New Roman"/>
          <w:sz w:val="24"/>
          <w:szCs w:val="24"/>
          <w:lang w:val="kk-KZ"/>
        </w:rPr>
        <w:t xml:space="preserve"> </w:t>
      </w:r>
      <w:r w:rsidRPr="0066134D">
        <w:rPr>
          <w:rFonts w:ascii="Times New Roman" w:hAnsi="Times New Roman" w:cs="Times New Roman"/>
          <w:sz w:val="24"/>
          <w:szCs w:val="24"/>
          <w:lang w:val="kk-KZ"/>
        </w:rPr>
        <w:t xml:space="preserve">беттен, </w:t>
      </w:r>
      <w:r w:rsidR="005F07B8" w:rsidRPr="0066134D">
        <w:rPr>
          <w:rFonts w:ascii="Times New Roman" w:hAnsi="Times New Roman" w:cs="Times New Roman"/>
          <w:sz w:val="24"/>
          <w:szCs w:val="24"/>
          <w:lang w:val="kk-KZ"/>
        </w:rPr>
        <w:t>1</w:t>
      </w:r>
      <w:r w:rsidR="00B150D4">
        <w:rPr>
          <w:rFonts w:ascii="Times New Roman" w:hAnsi="Times New Roman" w:cs="Times New Roman"/>
          <w:sz w:val="24"/>
          <w:szCs w:val="24"/>
          <w:lang w:val="kk-KZ"/>
        </w:rPr>
        <w:t>9</w:t>
      </w:r>
      <w:r w:rsidR="009A7280" w:rsidRPr="0066134D">
        <w:rPr>
          <w:rFonts w:ascii="Times New Roman" w:hAnsi="Times New Roman" w:cs="Times New Roman"/>
          <w:sz w:val="24"/>
          <w:szCs w:val="24"/>
          <w:lang w:val="kk-KZ"/>
        </w:rPr>
        <w:t xml:space="preserve"> суреттен, </w:t>
      </w:r>
      <w:r w:rsidR="005F07B8" w:rsidRPr="0066134D">
        <w:rPr>
          <w:rFonts w:ascii="Times New Roman" w:hAnsi="Times New Roman" w:cs="Times New Roman"/>
          <w:sz w:val="24"/>
          <w:szCs w:val="24"/>
          <w:lang w:val="kk-KZ"/>
        </w:rPr>
        <w:t>159</w:t>
      </w:r>
      <w:r w:rsidR="009A7280" w:rsidRPr="0066134D">
        <w:rPr>
          <w:rFonts w:ascii="Times New Roman" w:hAnsi="Times New Roman" w:cs="Times New Roman"/>
          <w:sz w:val="24"/>
          <w:szCs w:val="24"/>
          <w:lang w:val="kk-KZ"/>
        </w:rPr>
        <w:t xml:space="preserve"> сілтемеден, </w:t>
      </w:r>
      <w:r w:rsidR="00DE3E6D" w:rsidRPr="0066134D">
        <w:rPr>
          <w:rFonts w:ascii="Times New Roman" w:hAnsi="Times New Roman" w:cs="Times New Roman"/>
          <w:sz w:val="24"/>
          <w:szCs w:val="24"/>
          <w:lang w:val="kk-KZ"/>
        </w:rPr>
        <w:t>3</w:t>
      </w:r>
      <w:r w:rsidRPr="0066134D">
        <w:rPr>
          <w:rFonts w:ascii="Times New Roman" w:hAnsi="Times New Roman" w:cs="Times New Roman"/>
          <w:sz w:val="24"/>
          <w:szCs w:val="24"/>
          <w:lang w:val="kk-KZ"/>
        </w:rPr>
        <w:t xml:space="preserve"> қосымшадан тұрады.</w:t>
      </w:r>
    </w:p>
    <w:p w:rsidR="007758B0" w:rsidRPr="0066134D" w:rsidRDefault="007758B0" w:rsidP="00CC67AF">
      <w:pPr>
        <w:rPr>
          <w:rFonts w:ascii="Times New Roman" w:hAnsi="Times New Roman" w:cs="Times New Roman"/>
          <w:sz w:val="24"/>
          <w:szCs w:val="24"/>
          <w:lang w:val="kk-KZ"/>
        </w:rPr>
      </w:pPr>
    </w:p>
    <w:p w:rsidR="004B4CD2" w:rsidRPr="0066134D" w:rsidRDefault="004B4CD2" w:rsidP="00271130">
      <w:pPr>
        <w:ind w:firstLine="0"/>
        <w:rPr>
          <w:rFonts w:ascii="Times New Roman" w:hAnsi="Times New Roman" w:cs="Times New Roman"/>
          <w:sz w:val="24"/>
          <w:szCs w:val="24"/>
          <w:lang w:val="kk-KZ"/>
        </w:rPr>
      </w:pPr>
      <w:r w:rsidRPr="0066134D">
        <w:rPr>
          <w:rFonts w:ascii="Times New Roman" w:hAnsi="Times New Roman" w:cs="Times New Roman"/>
          <w:sz w:val="24"/>
          <w:szCs w:val="24"/>
          <w:lang w:val="kk-KZ"/>
        </w:rPr>
        <w:t>МУЛЬТИФЕРМЕНТТІК БИОСЕНСОРЛАР, ПОЛИМЕРЛІК НАНОМАТЕРИАЛ, КАПСУЛАЛАНҒАН ФЕРМЕНТТЕР, МИКРОКАПСУЛАЛАР, МИКРОҰЯЛЫ ПОЛИЭЛЕКТРОЛИТТІ ЖАБЫН, МИКРОРЕАКТОРЛАР</w:t>
      </w:r>
    </w:p>
    <w:p w:rsidR="0066134D" w:rsidRPr="0066134D" w:rsidRDefault="004B4CD2" w:rsidP="00CC67AF">
      <w:pPr>
        <w:rPr>
          <w:rFonts w:ascii="Times New Roman" w:hAnsi="Times New Roman" w:cs="Times New Roman"/>
          <w:sz w:val="24"/>
          <w:szCs w:val="24"/>
          <w:lang w:val="kk-KZ" w:eastAsia="ru-RU"/>
        </w:rPr>
      </w:pPr>
      <w:r w:rsidRPr="0066134D">
        <w:rPr>
          <w:rFonts w:ascii="Times New Roman" w:hAnsi="Times New Roman" w:cs="Times New Roman"/>
          <w:sz w:val="24"/>
          <w:szCs w:val="24"/>
          <w:lang w:val="kk-KZ" w:eastAsia="ru-RU"/>
        </w:rPr>
        <w:t xml:space="preserve">Зерттеудің нысаны: бір ферментті микрокапсулалар, екі ферментті микрокапсулалар, </w:t>
      </w:r>
      <w:r w:rsidR="006B0B26" w:rsidRPr="0066134D">
        <w:rPr>
          <w:rFonts w:ascii="Times New Roman" w:hAnsi="Times New Roman" w:cs="Times New Roman"/>
          <w:sz w:val="24"/>
          <w:szCs w:val="24"/>
          <w:lang w:val="kk-KZ" w:eastAsia="ru-RU"/>
        </w:rPr>
        <w:t>полимерлі қабаттар мен ферментті микрокапсулалардың комбинациясынан тұратын, жаңа полимерлі ферментті және мультиферментті жабынды қ</w:t>
      </w:r>
      <w:r w:rsidR="0066134D" w:rsidRPr="0066134D">
        <w:rPr>
          <w:rFonts w:ascii="Times New Roman" w:hAnsi="Times New Roman" w:cs="Times New Roman"/>
          <w:sz w:val="24"/>
          <w:szCs w:val="24"/>
          <w:lang w:val="kk-KZ" w:eastAsia="ru-RU"/>
        </w:rPr>
        <w:t>ұрайтын биосенсорлық датчиктер.</w:t>
      </w:r>
    </w:p>
    <w:p w:rsidR="006B0B26" w:rsidRPr="0066134D" w:rsidRDefault="006B0B26" w:rsidP="00CC67AF">
      <w:pPr>
        <w:rPr>
          <w:rFonts w:ascii="Times New Roman" w:hAnsi="Times New Roman" w:cs="Times New Roman"/>
          <w:sz w:val="24"/>
          <w:szCs w:val="24"/>
          <w:lang w:val="kk-KZ"/>
        </w:rPr>
      </w:pPr>
      <w:r w:rsidRPr="0066134D">
        <w:rPr>
          <w:rFonts w:ascii="Times New Roman" w:hAnsi="Times New Roman" w:cs="Times New Roman"/>
          <w:sz w:val="24"/>
          <w:szCs w:val="24"/>
          <w:lang w:val="kk-KZ" w:eastAsia="ru-RU"/>
        </w:rPr>
        <w:t>Жобаның осы кезеңінің мақсаты</w:t>
      </w:r>
      <w:r w:rsidRPr="0066134D">
        <w:rPr>
          <w:rFonts w:ascii="Times New Roman" w:hAnsi="Times New Roman" w:cs="Times New Roman"/>
          <w:sz w:val="24"/>
          <w:szCs w:val="24"/>
          <w:lang w:val="kk-KZ"/>
        </w:rPr>
        <w:t>: биологиялық сұйықтықтардың метаболиттерін анықтау үшін полиэлектролиттер қабаттарының арасында орналасқан ферментті микрокапсулалар негізінде дайындалған мультиферментті жүйені дайындау технологиясын әзірлеу.</w:t>
      </w:r>
    </w:p>
    <w:p w:rsidR="00DC6D5F" w:rsidRPr="0066134D" w:rsidRDefault="00DC6D5F" w:rsidP="00CC67AF">
      <w:pPr>
        <w:rPr>
          <w:rFonts w:ascii="Times New Roman" w:hAnsi="Times New Roman" w:cs="Times New Roman"/>
          <w:sz w:val="24"/>
          <w:szCs w:val="24"/>
          <w:lang w:val="kk-KZ" w:eastAsia="ru-RU"/>
        </w:rPr>
      </w:pPr>
      <w:r w:rsidRPr="0066134D">
        <w:rPr>
          <w:rFonts w:ascii="Times New Roman" w:hAnsi="Times New Roman" w:cs="Times New Roman"/>
          <w:sz w:val="24"/>
          <w:szCs w:val="24"/>
          <w:lang w:val="kk-KZ"/>
        </w:rPr>
        <w:t>Әдістер: кальций карбонатты құрамды қабықты бөлшектер алу; ферментті полиэлектролитті микрокапсулаларды алу.</w:t>
      </w:r>
    </w:p>
    <w:p w:rsidR="004B4CD2" w:rsidRPr="0066134D" w:rsidRDefault="00DC6D5F" w:rsidP="00CC67AF">
      <w:pPr>
        <w:rPr>
          <w:rFonts w:ascii="Times New Roman" w:hAnsi="Times New Roman" w:cs="Times New Roman"/>
          <w:sz w:val="24"/>
          <w:szCs w:val="24"/>
          <w:lang w:val="kk-KZ"/>
        </w:rPr>
      </w:pPr>
      <w:r w:rsidRPr="0066134D">
        <w:rPr>
          <w:rFonts w:ascii="Times New Roman" w:hAnsi="Times New Roman" w:cs="Times New Roman"/>
          <w:sz w:val="24"/>
          <w:szCs w:val="24"/>
          <w:lang w:val="kk-KZ"/>
        </w:rPr>
        <w:t>Жұмыс нәтижелері және жаңашылдығы:</w:t>
      </w:r>
    </w:p>
    <w:p w:rsidR="00DC6D5F" w:rsidRPr="0066134D" w:rsidRDefault="00DC6D5F" w:rsidP="00CC67AF">
      <w:pPr>
        <w:rPr>
          <w:rFonts w:ascii="Times New Roman" w:hAnsi="Times New Roman" w:cs="Times New Roman"/>
          <w:sz w:val="24"/>
          <w:szCs w:val="24"/>
          <w:lang w:val="kk-KZ"/>
        </w:rPr>
      </w:pPr>
      <w:r w:rsidRPr="0066134D">
        <w:rPr>
          <w:rFonts w:ascii="Times New Roman" w:hAnsi="Times New Roman" w:cs="Times New Roman"/>
          <w:sz w:val="24"/>
          <w:szCs w:val="24"/>
          <w:lang w:val="kk-KZ"/>
        </w:rPr>
        <w:t xml:space="preserve">Жобаны орындаудың осы кезеңінде полиэлектролитті капсулаларға және уреаз ферменттері мен желкек пероксидазына енгізілген тиісті субстраттарды анықтау қабілетін зерттеу бойынша бірінші кезеңде орындалған зерттеулер жалғастырылды. Амперометриялық әдіспен глюкозооксидаза ферментін зерттеу жүргізілді. Әлемдік тәжірибеде алғаш рет бір микрокапсулада глюкозооксидаз және </w:t>
      </w:r>
      <w:r w:rsidR="00F4706F" w:rsidRPr="0066134D">
        <w:rPr>
          <w:rFonts w:ascii="Times New Roman" w:hAnsi="Times New Roman" w:cs="Times New Roman"/>
          <w:sz w:val="24"/>
          <w:szCs w:val="24"/>
          <w:lang w:val="kk-KZ"/>
        </w:rPr>
        <w:t>желкек</w:t>
      </w:r>
      <w:r w:rsidRPr="0066134D">
        <w:rPr>
          <w:rFonts w:ascii="Times New Roman" w:hAnsi="Times New Roman" w:cs="Times New Roman"/>
          <w:sz w:val="24"/>
          <w:szCs w:val="24"/>
          <w:lang w:val="kk-KZ"/>
        </w:rPr>
        <w:t xml:space="preserve"> пероксидазы ферменттерінің булары бірге инкапсурленген зерттеулер жүргізілді.</w:t>
      </w:r>
      <w:r w:rsidR="00F4706F" w:rsidRPr="0066134D">
        <w:rPr>
          <w:rFonts w:ascii="Times New Roman" w:hAnsi="Times New Roman" w:cs="Times New Roman"/>
          <w:sz w:val="24"/>
          <w:szCs w:val="24"/>
          <w:lang w:val="kk-KZ"/>
        </w:rPr>
        <w:t xml:space="preserve"> Глюкоза оксидазасы - желкек пероксидазасының жұбын қамтамасыз ететін конъюгацияланған каталитикалық реакцияны қолдану арқылы глюкозаны спектрофотометриялық әдіспен өлшеудің негізгі мүмкіндігі көрсетілген.</w:t>
      </w:r>
    </w:p>
    <w:p w:rsidR="00DC6D5F" w:rsidRPr="0066134D" w:rsidRDefault="00F4706F" w:rsidP="00CC67AF">
      <w:pPr>
        <w:rPr>
          <w:rFonts w:ascii="Times New Roman" w:hAnsi="Times New Roman" w:cs="Times New Roman"/>
          <w:sz w:val="24"/>
          <w:szCs w:val="24"/>
          <w:lang w:val="kk-KZ"/>
        </w:rPr>
      </w:pPr>
      <w:r w:rsidRPr="0066134D">
        <w:rPr>
          <w:rFonts w:ascii="Times New Roman" w:hAnsi="Times New Roman" w:cs="Times New Roman"/>
          <w:sz w:val="24"/>
          <w:szCs w:val="24"/>
          <w:lang w:val="kk-KZ"/>
        </w:rPr>
        <w:t>Жоба нәтижелерінің мақсаты және қолданылу саласы</w:t>
      </w:r>
    </w:p>
    <w:p w:rsidR="0066134D" w:rsidRPr="0066134D" w:rsidRDefault="00F4706F" w:rsidP="00CC67AF">
      <w:pPr>
        <w:rPr>
          <w:rFonts w:ascii="Times New Roman" w:hAnsi="Times New Roman" w:cs="Times New Roman"/>
          <w:sz w:val="24"/>
          <w:szCs w:val="24"/>
          <w:lang w:val="kk-KZ"/>
        </w:rPr>
      </w:pPr>
      <w:r w:rsidRPr="0066134D">
        <w:rPr>
          <w:rFonts w:ascii="Times New Roman" w:hAnsi="Times New Roman" w:cs="Times New Roman"/>
          <w:sz w:val="24"/>
          <w:szCs w:val="24"/>
          <w:lang w:val="kk-KZ"/>
        </w:rPr>
        <w:t>Жүргізілген зерттеулер қолданбалы мәнге ие, себебі болашақта ферментті микрокапсулаларды иммобилизациялау бойынша әзірленетін технологияның негізгі мақсаты сұйықтықтағы әртүрлі заттардың биосенсорлық анализатор-құрылғыларын басқаруда арзан, портативті, жеңіл кең спектр үшін ферментті сенсорлық датчиктерді құру болып табылады. Биосенсорларға қажеттілік әлемде жыл сайын денсаулық сақтау, экологиялық қауіпсіздік, тамақ өнеркәсібі, ауыл шаруашылығы сияқты салаларда өсуде.</w:t>
      </w:r>
    </w:p>
    <w:p w:rsidR="0066134D" w:rsidRPr="0066134D" w:rsidRDefault="0066134D">
      <w:pPr>
        <w:rPr>
          <w:rFonts w:ascii="Times New Roman" w:hAnsi="Times New Roman" w:cs="Times New Roman"/>
          <w:sz w:val="24"/>
          <w:szCs w:val="24"/>
          <w:lang w:val="kk-KZ"/>
        </w:rPr>
      </w:pPr>
      <w:r w:rsidRPr="0066134D">
        <w:rPr>
          <w:rFonts w:ascii="Times New Roman" w:hAnsi="Times New Roman" w:cs="Times New Roman"/>
          <w:sz w:val="24"/>
          <w:szCs w:val="24"/>
          <w:lang w:val="kk-KZ"/>
        </w:rPr>
        <w:br w:type="page"/>
      </w:r>
    </w:p>
    <w:p w:rsidR="00D34EB1" w:rsidRPr="0066134D" w:rsidRDefault="00D34EB1" w:rsidP="0072436D">
      <w:pPr>
        <w:ind w:firstLine="0"/>
        <w:jc w:val="center"/>
        <w:rPr>
          <w:rFonts w:ascii="Times New Roman" w:hAnsi="Times New Roman" w:cs="Times New Roman"/>
          <w:b/>
          <w:sz w:val="24"/>
          <w:szCs w:val="24"/>
          <w:lang w:val="kk-KZ"/>
        </w:rPr>
      </w:pPr>
      <w:r w:rsidRPr="0066134D">
        <w:rPr>
          <w:rFonts w:ascii="Times New Roman" w:hAnsi="Times New Roman" w:cs="Times New Roman"/>
          <w:b/>
          <w:sz w:val="24"/>
          <w:szCs w:val="24"/>
          <w:lang w:val="kk-KZ"/>
        </w:rPr>
        <w:lastRenderedPageBreak/>
        <w:t>РЕФЕРАТ</w:t>
      </w:r>
    </w:p>
    <w:p w:rsidR="000E21A8" w:rsidRPr="0066134D" w:rsidRDefault="000E21A8" w:rsidP="00F44B70">
      <w:pPr>
        <w:jc w:val="center"/>
        <w:rPr>
          <w:rFonts w:ascii="Times New Roman" w:hAnsi="Times New Roman" w:cs="Times New Roman"/>
          <w:sz w:val="24"/>
          <w:szCs w:val="24"/>
          <w:lang w:val="kk-KZ"/>
        </w:rPr>
      </w:pPr>
    </w:p>
    <w:p w:rsidR="00D34EB1" w:rsidRPr="0066134D" w:rsidRDefault="00D34EB1" w:rsidP="00CC67AF">
      <w:pPr>
        <w:rPr>
          <w:rFonts w:ascii="Times New Roman" w:hAnsi="Times New Roman" w:cs="Times New Roman"/>
          <w:sz w:val="24"/>
          <w:szCs w:val="24"/>
          <w:lang w:val="kk-KZ"/>
        </w:rPr>
      </w:pPr>
      <w:r w:rsidRPr="0066134D">
        <w:rPr>
          <w:rFonts w:ascii="Times New Roman" w:hAnsi="Times New Roman" w:cs="Times New Roman"/>
          <w:sz w:val="24"/>
          <w:szCs w:val="24"/>
        </w:rPr>
        <w:t xml:space="preserve">Отчет </w:t>
      </w:r>
      <w:r w:rsidR="00F4706F" w:rsidRPr="0066134D">
        <w:rPr>
          <w:rFonts w:ascii="Times New Roman" w:hAnsi="Times New Roman" w:cs="Times New Roman"/>
          <w:sz w:val="24"/>
          <w:szCs w:val="24"/>
          <w:lang w:val="kk-KZ"/>
        </w:rPr>
        <w:t>содержит</w:t>
      </w:r>
      <w:r w:rsidRPr="0066134D">
        <w:rPr>
          <w:rFonts w:ascii="Times New Roman" w:hAnsi="Times New Roman" w:cs="Times New Roman"/>
          <w:sz w:val="24"/>
          <w:szCs w:val="24"/>
        </w:rPr>
        <w:t xml:space="preserve"> </w:t>
      </w:r>
      <w:r w:rsidR="00C9427B" w:rsidRPr="00C9427B">
        <w:rPr>
          <w:rFonts w:ascii="Times New Roman" w:hAnsi="Times New Roman" w:cs="Times New Roman"/>
          <w:sz w:val="24"/>
          <w:szCs w:val="24"/>
        </w:rPr>
        <w:t>1</w:t>
      </w:r>
      <w:r w:rsidR="000143ED" w:rsidRPr="000143ED">
        <w:rPr>
          <w:rFonts w:ascii="Times New Roman" w:hAnsi="Times New Roman" w:cs="Times New Roman"/>
          <w:sz w:val="24"/>
          <w:szCs w:val="24"/>
        </w:rPr>
        <w:t>40</w:t>
      </w:r>
      <w:r w:rsidR="00F4706F" w:rsidRPr="0066134D">
        <w:rPr>
          <w:rFonts w:ascii="Times New Roman" w:hAnsi="Times New Roman" w:cs="Times New Roman"/>
          <w:sz w:val="24"/>
          <w:szCs w:val="24"/>
        </w:rPr>
        <w:t xml:space="preserve"> </w:t>
      </w:r>
      <w:r w:rsidR="00F4706F" w:rsidRPr="0066134D">
        <w:rPr>
          <w:rFonts w:ascii="Times New Roman" w:hAnsi="Times New Roman" w:cs="Times New Roman"/>
          <w:sz w:val="24"/>
          <w:szCs w:val="24"/>
          <w:lang w:val="kk-KZ"/>
        </w:rPr>
        <w:t>страниц</w:t>
      </w:r>
      <w:r w:rsidRPr="0066134D">
        <w:rPr>
          <w:rFonts w:ascii="Times New Roman" w:hAnsi="Times New Roman" w:cs="Times New Roman"/>
          <w:sz w:val="24"/>
          <w:szCs w:val="24"/>
        </w:rPr>
        <w:t xml:space="preserve">, </w:t>
      </w:r>
      <w:r w:rsidR="005F07B8" w:rsidRPr="0066134D">
        <w:rPr>
          <w:rFonts w:ascii="Times New Roman" w:hAnsi="Times New Roman" w:cs="Times New Roman"/>
          <w:sz w:val="24"/>
          <w:szCs w:val="24"/>
        </w:rPr>
        <w:t>1</w:t>
      </w:r>
      <w:r w:rsidR="00B150D4">
        <w:rPr>
          <w:rFonts w:ascii="Times New Roman" w:hAnsi="Times New Roman" w:cs="Times New Roman"/>
          <w:sz w:val="24"/>
          <w:szCs w:val="24"/>
          <w:lang w:val="kk-KZ"/>
        </w:rPr>
        <w:t>9</w:t>
      </w:r>
      <w:r w:rsidRPr="0066134D">
        <w:rPr>
          <w:rFonts w:ascii="Times New Roman" w:hAnsi="Times New Roman" w:cs="Times New Roman"/>
          <w:sz w:val="24"/>
          <w:szCs w:val="24"/>
        </w:rPr>
        <w:t xml:space="preserve"> </w:t>
      </w:r>
      <w:r w:rsidR="00F4706F" w:rsidRPr="0066134D">
        <w:rPr>
          <w:rFonts w:ascii="Times New Roman" w:hAnsi="Times New Roman" w:cs="Times New Roman"/>
          <w:sz w:val="24"/>
          <w:szCs w:val="24"/>
          <w:lang w:val="kk-KZ"/>
        </w:rPr>
        <w:t>рисунков</w:t>
      </w:r>
      <w:r w:rsidR="004D3D06" w:rsidRPr="0066134D">
        <w:rPr>
          <w:rFonts w:ascii="Times New Roman" w:hAnsi="Times New Roman" w:cs="Times New Roman"/>
          <w:sz w:val="24"/>
          <w:szCs w:val="24"/>
        </w:rPr>
        <w:t xml:space="preserve">, </w:t>
      </w:r>
      <w:r w:rsidR="005F07B8" w:rsidRPr="0066134D">
        <w:rPr>
          <w:rFonts w:ascii="Times New Roman" w:hAnsi="Times New Roman" w:cs="Times New Roman"/>
          <w:sz w:val="24"/>
          <w:szCs w:val="24"/>
        </w:rPr>
        <w:t>159</w:t>
      </w:r>
      <w:r w:rsidRPr="0066134D">
        <w:rPr>
          <w:rFonts w:ascii="Times New Roman" w:hAnsi="Times New Roman" w:cs="Times New Roman"/>
          <w:sz w:val="24"/>
          <w:szCs w:val="24"/>
        </w:rPr>
        <w:t xml:space="preserve"> источников</w:t>
      </w:r>
      <w:r w:rsidR="00F4706F" w:rsidRPr="0066134D">
        <w:rPr>
          <w:rFonts w:ascii="Times New Roman" w:hAnsi="Times New Roman" w:cs="Times New Roman"/>
          <w:sz w:val="24"/>
          <w:szCs w:val="24"/>
          <w:lang w:val="kk-KZ"/>
        </w:rPr>
        <w:t xml:space="preserve">, </w:t>
      </w:r>
      <w:r w:rsidR="00556B76" w:rsidRPr="0066134D">
        <w:rPr>
          <w:rFonts w:ascii="Times New Roman" w:hAnsi="Times New Roman" w:cs="Times New Roman"/>
          <w:sz w:val="24"/>
          <w:szCs w:val="24"/>
          <w:lang w:val="kk-KZ"/>
        </w:rPr>
        <w:t>3</w:t>
      </w:r>
      <w:r w:rsidR="00F4706F" w:rsidRPr="0066134D">
        <w:rPr>
          <w:rFonts w:ascii="Times New Roman" w:hAnsi="Times New Roman" w:cs="Times New Roman"/>
          <w:sz w:val="24"/>
          <w:szCs w:val="24"/>
          <w:lang w:val="kk-KZ"/>
        </w:rPr>
        <w:t xml:space="preserve"> приложений.</w:t>
      </w:r>
    </w:p>
    <w:p w:rsidR="0066134D" w:rsidRPr="0066134D" w:rsidRDefault="0066134D" w:rsidP="00CC67AF">
      <w:pPr>
        <w:rPr>
          <w:rFonts w:ascii="Times New Roman" w:hAnsi="Times New Roman" w:cs="Times New Roman"/>
          <w:sz w:val="24"/>
          <w:szCs w:val="24"/>
          <w:lang w:val="kk-KZ"/>
        </w:rPr>
      </w:pPr>
    </w:p>
    <w:p w:rsidR="00D34EB1" w:rsidRPr="0066134D" w:rsidRDefault="00F4706F" w:rsidP="00271130">
      <w:pPr>
        <w:ind w:firstLine="0"/>
        <w:rPr>
          <w:rFonts w:ascii="Times New Roman" w:hAnsi="Times New Roman" w:cs="Times New Roman"/>
          <w:sz w:val="24"/>
          <w:szCs w:val="24"/>
          <w:lang w:val="kk-KZ"/>
        </w:rPr>
      </w:pPr>
      <w:r w:rsidRPr="0066134D">
        <w:rPr>
          <w:rFonts w:ascii="Times New Roman" w:hAnsi="Times New Roman" w:cs="Times New Roman"/>
          <w:sz w:val="24"/>
          <w:szCs w:val="24"/>
        </w:rPr>
        <w:t>МУЛЬТИФЕРМЕНТНЫЕ БИОСЕНСОРЫ, ПОЛИМЕРНЫЙ НАНОМАТЕРИАЛ, ИНКАПСУЛИРОВАННЫЕ ФЕРМЕНТЫ, МИКРОКАПСУЛЫ, МИКРОЯЧЕИСТОЕ ПОЛИЭЛЕКТРОЛИТНОЕ ПОКРЫТИЕ, МИКРОРЕАКТОРЫ</w:t>
      </w:r>
    </w:p>
    <w:p w:rsidR="0066134D" w:rsidRPr="0066134D" w:rsidRDefault="00D34EB1" w:rsidP="00CC67AF">
      <w:pPr>
        <w:rPr>
          <w:rFonts w:ascii="Times New Roman" w:hAnsi="Times New Roman" w:cs="Times New Roman"/>
          <w:sz w:val="24"/>
          <w:szCs w:val="24"/>
        </w:rPr>
      </w:pPr>
      <w:r w:rsidRPr="0066134D">
        <w:rPr>
          <w:rFonts w:ascii="Times New Roman" w:hAnsi="Times New Roman" w:cs="Times New Roman"/>
          <w:sz w:val="24"/>
          <w:szCs w:val="24"/>
        </w:rPr>
        <w:t xml:space="preserve">Объектом исследования являлись: микрокапсулы с </w:t>
      </w:r>
      <w:r w:rsidR="00406812" w:rsidRPr="0066134D">
        <w:rPr>
          <w:rFonts w:ascii="Times New Roman" w:hAnsi="Times New Roman" w:cs="Times New Roman"/>
          <w:sz w:val="24"/>
          <w:szCs w:val="24"/>
        </w:rPr>
        <w:t xml:space="preserve">одним </w:t>
      </w:r>
      <w:r w:rsidRPr="0066134D">
        <w:rPr>
          <w:rFonts w:ascii="Times New Roman" w:hAnsi="Times New Roman" w:cs="Times New Roman"/>
          <w:sz w:val="24"/>
          <w:szCs w:val="24"/>
        </w:rPr>
        <w:t xml:space="preserve">ферментом микрокапсулы с </w:t>
      </w:r>
      <w:r w:rsidR="00406812" w:rsidRPr="0066134D">
        <w:rPr>
          <w:rFonts w:ascii="Times New Roman" w:hAnsi="Times New Roman" w:cs="Times New Roman"/>
          <w:sz w:val="24"/>
          <w:szCs w:val="24"/>
        </w:rPr>
        <w:t xml:space="preserve">двумя </w:t>
      </w:r>
      <w:r w:rsidRPr="0066134D">
        <w:rPr>
          <w:rFonts w:ascii="Times New Roman" w:hAnsi="Times New Roman" w:cs="Times New Roman"/>
          <w:sz w:val="24"/>
          <w:szCs w:val="24"/>
        </w:rPr>
        <w:t>фермент</w:t>
      </w:r>
      <w:r w:rsidR="00406812" w:rsidRPr="0066134D">
        <w:rPr>
          <w:rFonts w:ascii="Times New Roman" w:hAnsi="Times New Roman" w:cs="Times New Roman"/>
          <w:sz w:val="24"/>
          <w:szCs w:val="24"/>
        </w:rPr>
        <w:t>ами,</w:t>
      </w:r>
      <w:r w:rsidR="009D0980" w:rsidRPr="0066134D">
        <w:rPr>
          <w:rFonts w:ascii="Times New Roman" w:hAnsi="Times New Roman" w:cs="Times New Roman"/>
          <w:sz w:val="24"/>
          <w:szCs w:val="24"/>
        </w:rPr>
        <w:t xml:space="preserve"> </w:t>
      </w:r>
      <w:r w:rsidRPr="0066134D">
        <w:rPr>
          <w:rFonts w:ascii="Times New Roman" w:hAnsi="Times New Roman" w:cs="Times New Roman"/>
          <w:sz w:val="24"/>
          <w:szCs w:val="24"/>
        </w:rPr>
        <w:t>биосенсорные датчики, представляющие собой комбинацию полимерных слоев и микрокапсул с ферментами и об</w:t>
      </w:r>
      <w:r w:rsidR="00286B03" w:rsidRPr="0066134D">
        <w:rPr>
          <w:rFonts w:ascii="Times New Roman" w:hAnsi="Times New Roman" w:cs="Times New Roman"/>
          <w:sz w:val="24"/>
          <w:szCs w:val="24"/>
        </w:rPr>
        <w:t xml:space="preserve">разующие новое полимерное </w:t>
      </w:r>
      <w:r w:rsidRPr="0066134D">
        <w:rPr>
          <w:rFonts w:ascii="Times New Roman" w:hAnsi="Times New Roman" w:cs="Times New Roman"/>
          <w:sz w:val="24"/>
          <w:szCs w:val="24"/>
        </w:rPr>
        <w:t xml:space="preserve">ферментное </w:t>
      </w:r>
      <w:r w:rsidR="00286B03" w:rsidRPr="0066134D">
        <w:rPr>
          <w:rFonts w:ascii="Times New Roman" w:hAnsi="Times New Roman" w:cs="Times New Roman"/>
          <w:sz w:val="24"/>
          <w:szCs w:val="24"/>
        </w:rPr>
        <w:t xml:space="preserve">и мультиферментное </w:t>
      </w:r>
      <w:r w:rsidRPr="0066134D">
        <w:rPr>
          <w:rFonts w:ascii="Times New Roman" w:hAnsi="Times New Roman" w:cs="Times New Roman"/>
          <w:sz w:val="24"/>
          <w:szCs w:val="24"/>
        </w:rPr>
        <w:t>покрытие.</w:t>
      </w:r>
      <w:r w:rsidR="00406812" w:rsidRPr="0066134D">
        <w:rPr>
          <w:rFonts w:ascii="Times New Roman" w:hAnsi="Times New Roman" w:cs="Times New Roman"/>
          <w:sz w:val="24"/>
          <w:szCs w:val="24"/>
        </w:rPr>
        <w:t xml:space="preserve"> </w:t>
      </w:r>
    </w:p>
    <w:p w:rsidR="00D34EB1" w:rsidRPr="0066134D" w:rsidRDefault="001C79BB" w:rsidP="00CC67AF">
      <w:pPr>
        <w:rPr>
          <w:rFonts w:ascii="Times New Roman" w:hAnsi="Times New Roman" w:cs="Times New Roman"/>
          <w:sz w:val="24"/>
          <w:szCs w:val="24"/>
        </w:rPr>
      </w:pPr>
      <w:r w:rsidRPr="0066134D">
        <w:rPr>
          <w:rFonts w:ascii="Times New Roman" w:hAnsi="Times New Roman" w:cs="Times New Roman"/>
          <w:sz w:val="24"/>
          <w:szCs w:val="24"/>
        </w:rPr>
        <w:t>Целью данной работы стало изучение каталитической активности мультиферментной системы глюкозооксидаза-пероксидаза хрена для определения глюкозы с использованием микрореакторов на основе инкапсулированных ферментов.</w:t>
      </w:r>
    </w:p>
    <w:p w:rsidR="00734B29" w:rsidRPr="0066134D" w:rsidRDefault="00D34EB1" w:rsidP="00CC67AF">
      <w:pPr>
        <w:rPr>
          <w:rFonts w:ascii="Times New Roman" w:hAnsi="Times New Roman" w:cs="Times New Roman"/>
          <w:sz w:val="24"/>
          <w:szCs w:val="24"/>
        </w:rPr>
      </w:pPr>
      <w:r w:rsidRPr="0066134D">
        <w:rPr>
          <w:rFonts w:ascii="Times New Roman" w:hAnsi="Times New Roman" w:cs="Times New Roman"/>
          <w:sz w:val="24"/>
          <w:szCs w:val="24"/>
        </w:rPr>
        <w:t>Методы:</w:t>
      </w:r>
      <w:r w:rsidRPr="0066134D">
        <w:rPr>
          <w:rFonts w:ascii="Times New Roman" w:hAnsi="Times New Roman" w:cs="Times New Roman"/>
          <w:i/>
          <w:sz w:val="24"/>
          <w:szCs w:val="24"/>
        </w:rPr>
        <w:t xml:space="preserve"> </w:t>
      </w:r>
      <w:r w:rsidRPr="0066134D">
        <w:rPr>
          <w:rFonts w:ascii="Times New Roman" w:hAnsi="Times New Roman" w:cs="Times New Roman"/>
          <w:sz w:val="24"/>
          <w:szCs w:val="24"/>
        </w:rPr>
        <w:t xml:space="preserve">получение </w:t>
      </w:r>
      <w:r w:rsidR="00D0328F" w:rsidRPr="0066134D">
        <w:rPr>
          <w:rFonts w:ascii="Times New Roman" w:hAnsi="Times New Roman" w:cs="Times New Roman"/>
          <w:sz w:val="24"/>
          <w:szCs w:val="24"/>
        </w:rPr>
        <w:t xml:space="preserve">составных </w:t>
      </w:r>
      <w:r w:rsidRPr="0066134D">
        <w:rPr>
          <w:rFonts w:ascii="Times New Roman" w:hAnsi="Times New Roman" w:cs="Times New Roman"/>
          <w:sz w:val="24"/>
          <w:szCs w:val="24"/>
        </w:rPr>
        <w:t>кал</w:t>
      </w:r>
      <w:r w:rsidR="00734B29" w:rsidRPr="0066134D">
        <w:rPr>
          <w:rFonts w:ascii="Times New Roman" w:hAnsi="Times New Roman" w:cs="Times New Roman"/>
          <w:sz w:val="24"/>
          <w:szCs w:val="24"/>
        </w:rPr>
        <w:t>ьций карбонатных коровых частиц;</w:t>
      </w:r>
      <w:r w:rsidRPr="0066134D">
        <w:rPr>
          <w:rFonts w:ascii="Times New Roman" w:hAnsi="Times New Roman" w:cs="Times New Roman"/>
          <w:sz w:val="24"/>
          <w:szCs w:val="24"/>
        </w:rPr>
        <w:t xml:space="preserve"> получение полиэлектролитных микрокапсул</w:t>
      </w:r>
      <w:r w:rsidR="00D0328F" w:rsidRPr="0066134D">
        <w:rPr>
          <w:rFonts w:ascii="Times New Roman" w:hAnsi="Times New Roman" w:cs="Times New Roman"/>
          <w:sz w:val="24"/>
          <w:szCs w:val="24"/>
        </w:rPr>
        <w:t xml:space="preserve"> с ферментами</w:t>
      </w:r>
      <w:r w:rsidR="00734B29" w:rsidRPr="0066134D">
        <w:rPr>
          <w:rFonts w:ascii="Times New Roman" w:hAnsi="Times New Roman" w:cs="Times New Roman"/>
          <w:sz w:val="24"/>
          <w:szCs w:val="24"/>
        </w:rPr>
        <w:t>;</w:t>
      </w:r>
      <w:r w:rsidRPr="0066134D">
        <w:rPr>
          <w:rFonts w:ascii="Times New Roman" w:hAnsi="Times New Roman" w:cs="Times New Roman"/>
          <w:sz w:val="24"/>
          <w:szCs w:val="24"/>
        </w:rPr>
        <w:t xml:space="preserve"> изготовление ферментсодержащих полимерных покрытий</w:t>
      </w:r>
      <w:r w:rsidR="00734B29" w:rsidRPr="0066134D">
        <w:rPr>
          <w:rFonts w:ascii="Times New Roman" w:hAnsi="Times New Roman" w:cs="Times New Roman"/>
          <w:sz w:val="24"/>
          <w:szCs w:val="24"/>
        </w:rPr>
        <w:t xml:space="preserve">. </w:t>
      </w:r>
    </w:p>
    <w:p w:rsidR="00D34EB1" w:rsidRPr="0066134D" w:rsidRDefault="00D34EB1" w:rsidP="00CC67AF">
      <w:pPr>
        <w:rPr>
          <w:rFonts w:ascii="Times New Roman" w:hAnsi="Times New Roman" w:cs="Times New Roman"/>
          <w:sz w:val="24"/>
          <w:szCs w:val="24"/>
        </w:rPr>
      </w:pPr>
      <w:r w:rsidRPr="0066134D">
        <w:rPr>
          <w:rFonts w:ascii="Times New Roman" w:hAnsi="Times New Roman" w:cs="Times New Roman"/>
          <w:sz w:val="24"/>
          <w:szCs w:val="24"/>
        </w:rPr>
        <w:t>Результаты работы и их новизна:</w:t>
      </w:r>
    </w:p>
    <w:p w:rsidR="00291ABE" w:rsidRPr="0066134D" w:rsidRDefault="00544046" w:rsidP="00CC67AF">
      <w:pPr>
        <w:tabs>
          <w:tab w:val="left" w:pos="851"/>
        </w:tabs>
        <w:ind w:right="-25"/>
        <w:rPr>
          <w:rFonts w:ascii="Times New Roman" w:hAnsi="Times New Roman" w:cs="Times New Roman"/>
          <w:sz w:val="24"/>
          <w:szCs w:val="24"/>
        </w:rPr>
      </w:pPr>
      <w:r w:rsidRPr="0066134D">
        <w:rPr>
          <w:rFonts w:ascii="Times New Roman" w:hAnsi="Times New Roman" w:cs="Times New Roman"/>
          <w:sz w:val="24"/>
          <w:szCs w:val="24"/>
        </w:rPr>
        <w:t xml:space="preserve">На данном этапе </w:t>
      </w:r>
      <w:r w:rsidR="00CE1ED5" w:rsidRPr="0066134D">
        <w:rPr>
          <w:rFonts w:ascii="Times New Roman" w:hAnsi="Times New Roman" w:cs="Times New Roman"/>
          <w:sz w:val="24"/>
          <w:szCs w:val="24"/>
        </w:rPr>
        <w:t xml:space="preserve">выполнения </w:t>
      </w:r>
      <w:r w:rsidRPr="0066134D">
        <w:rPr>
          <w:rFonts w:ascii="Times New Roman" w:hAnsi="Times New Roman" w:cs="Times New Roman"/>
          <w:sz w:val="24"/>
          <w:szCs w:val="24"/>
        </w:rPr>
        <w:t xml:space="preserve">проекта были продолжены </w:t>
      </w:r>
      <w:r w:rsidR="004C671B" w:rsidRPr="0066134D">
        <w:rPr>
          <w:rFonts w:ascii="Times New Roman" w:hAnsi="Times New Roman" w:cs="Times New Roman"/>
          <w:sz w:val="24"/>
          <w:szCs w:val="24"/>
        </w:rPr>
        <w:t xml:space="preserve">выполненные на первом этапе </w:t>
      </w:r>
      <w:r w:rsidRPr="0066134D">
        <w:rPr>
          <w:rFonts w:ascii="Times New Roman" w:hAnsi="Times New Roman" w:cs="Times New Roman"/>
          <w:sz w:val="24"/>
          <w:szCs w:val="24"/>
        </w:rPr>
        <w:t>исследования по изучению способности детектировать соответствующие субстраты, включенных в полиэлектролитные капсулы и полимерное микроячеистое покрытие ферментов уреаза и пероксидаза хрена. Амперометрическим методом были проведены исследования фермента глюкозооксидаза. Показана принципиальная возможность измерения глюкозы спектрофотометрическим методом с использованием сопряженной каталитической реакции</w:t>
      </w:r>
      <w:r w:rsidR="00CE1ED5" w:rsidRPr="0066134D">
        <w:rPr>
          <w:rFonts w:ascii="Times New Roman" w:hAnsi="Times New Roman" w:cs="Times New Roman"/>
          <w:sz w:val="24"/>
          <w:szCs w:val="24"/>
        </w:rPr>
        <w:t>, обеспечивающей парой глюкозооксидаза –</w:t>
      </w:r>
      <w:r w:rsidR="00586230" w:rsidRPr="0066134D">
        <w:rPr>
          <w:rFonts w:ascii="Times New Roman" w:hAnsi="Times New Roman" w:cs="Times New Roman"/>
          <w:sz w:val="24"/>
          <w:szCs w:val="24"/>
        </w:rPr>
        <w:t xml:space="preserve"> </w:t>
      </w:r>
      <w:r w:rsidR="00CE1ED5" w:rsidRPr="0066134D">
        <w:rPr>
          <w:rFonts w:ascii="Times New Roman" w:hAnsi="Times New Roman" w:cs="Times New Roman"/>
          <w:sz w:val="24"/>
          <w:szCs w:val="24"/>
        </w:rPr>
        <w:t>пероксидаза хрена.</w:t>
      </w:r>
      <w:r w:rsidR="00291ABE" w:rsidRPr="0066134D">
        <w:rPr>
          <w:rFonts w:ascii="Times New Roman" w:hAnsi="Times New Roman" w:cs="Times New Roman"/>
          <w:sz w:val="24"/>
          <w:szCs w:val="24"/>
        </w:rPr>
        <w:t xml:space="preserve"> </w:t>
      </w:r>
    </w:p>
    <w:p w:rsidR="00291ABE" w:rsidRPr="0066134D" w:rsidRDefault="00291ABE" w:rsidP="00CC67AF">
      <w:pPr>
        <w:ind w:right="-25"/>
        <w:rPr>
          <w:rFonts w:ascii="Times New Roman" w:hAnsi="Times New Roman" w:cs="Times New Roman"/>
          <w:sz w:val="24"/>
          <w:szCs w:val="24"/>
        </w:rPr>
      </w:pPr>
      <w:r w:rsidRPr="0066134D">
        <w:rPr>
          <w:rFonts w:ascii="Times New Roman" w:hAnsi="Times New Roman" w:cs="Times New Roman"/>
          <w:sz w:val="24"/>
          <w:szCs w:val="24"/>
        </w:rPr>
        <w:t>Назначение и область применения результатов проекта</w:t>
      </w:r>
    </w:p>
    <w:p w:rsidR="00291ABE" w:rsidRPr="0066134D" w:rsidRDefault="00291ABE" w:rsidP="00CC67AF">
      <w:pPr>
        <w:ind w:right="-25"/>
        <w:rPr>
          <w:rFonts w:ascii="Times New Roman" w:hAnsi="Times New Roman" w:cs="Times New Roman"/>
          <w:sz w:val="24"/>
          <w:szCs w:val="24"/>
        </w:rPr>
      </w:pPr>
      <w:r w:rsidRPr="0066134D">
        <w:rPr>
          <w:rFonts w:ascii="Times New Roman" w:hAnsi="Times New Roman" w:cs="Times New Roman"/>
          <w:sz w:val="24"/>
          <w:szCs w:val="24"/>
        </w:rPr>
        <w:t>Проводимые исследования имеют прикладное значение, поскольку</w:t>
      </w:r>
      <w:r w:rsidR="00FB58FD" w:rsidRPr="0066134D">
        <w:rPr>
          <w:rFonts w:ascii="Times New Roman" w:hAnsi="Times New Roman" w:cs="Times New Roman"/>
          <w:sz w:val="24"/>
          <w:szCs w:val="24"/>
        </w:rPr>
        <w:t xml:space="preserve">, в перспективе, </w:t>
      </w:r>
      <w:r w:rsidRPr="0066134D">
        <w:rPr>
          <w:rFonts w:ascii="Times New Roman" w:hAnsi="Times New Roman" w:cs="Times New Roman"/>
          <w:sz w:val="24"/>
          <w:szCs w:val="24"/>
        </w:rPr>
        <w:t>основной целью разрабатываемой технологии по иммобилизации микрокапсул с ферментами является создание ферментных сенсорных датчиков для широкого спектра дешевых, портативных, легких в управлении биосенсорных устройств-анализаторов различных веществ в жидкостях</w:t>
      </w:r>
      <w:r w:rsidR="00FB58FD" w:rsidRPr="0066134D">
        <w:rPr>
          <w:rFonts w:ascii="Times New Roman" w:hAnsi="Times New Roman" w:cs="Times New Roman"/>
          <w:sz w:val="24"/>
          <w:szCs w:val="24"/>
        </w:rPr>
        <w:t>. П</w:t>
      </w:r>
      <w:r w:rsidRPr="0066134D">
        <w:rPr>
          <w:rFonts w:ascii="Times New Roman" w:hAnsi="Times New Roman" w:cs="Times New Roman"/>
          <w:sz w:val="24"/>
          <w:szCs w:val="24"/>
        </w:rPr>
        <w:t xml:space="preserve">отребность в </w:t>
      </w:r>
      <w:r w:rsidR="00FB58FD" w:rsidRPr="0066134D">
        <w:rPr>
          <w:rFonts w:ascii="Times New Roman" w:hAnsi="Times New Roman" w:cs="Times New Roman"/>
          <w:sz w:val="24"/>
          <w:szCs w:val="24"/>
        </w:rPr>
        <w:t>биосенсорах</w:t>
      </w:r>
      <w:r w:rsidRPr="0066134D">
        <w:rPr>
          <w:rFonts w:ascii="Times New Roman" w:hAnsi="Times New Roman" w:cs="Times New Roman"/>
          <w:sz w:val="24"/>
          <w:szCs w:val="24"/>
        </w:rPr>
        <w:t xml:space="preserve"> неуклонно растет</w:t>
      </w:r>
      <w:r w:rsidR="00FB58FD" w:rsidRPr="0066134D">
        <w:rPr>
          <w:rFonts w:ascii="Times New Roman" w:hAnsi="Times New Roman" w:cs="Times New Roman"/>
          <w:sz w:val="24"/>
          <w:szCs w:val="24"/>
        </w:rPr>
        <w:t xml:space="preserve"> в мире</w:t>
      </w:r>
      <w:r w:rsidRPr="0066134D">
        <w:rPr>
          <w:rFonts w:ascii="Times New Roman" w:hAnsi="Times New Roman" w:cs="Times New Roman"/>
          <w:sz w:val="24"/>
          <w:szCs w:val="24"/>
        </w:rPr>
        <w:t xml:space="preserve"> с каждым годом в таких сферах как здравоохранение, экологическая безопасность, </w:t>
      </w:r>
      <w:r w:rsidR="00FB58FD" w:rsidRPr="0066134D">
        <w:rPr>
          <w:rFonts w:ascii="Times New Roman" w:hAnsi="Times New Roman" w:cs="Times New Roman"/>
          <w:sz w:val="24"/>
          <w:szCs w:val="24"/>
        </w:rPr>
        <w:t>пищевая промышленность, сельское хозяйство.</w:t>
      </w:r>
      <w:r w:rsidRPr="0066134D">
        <w:rPr>
          <w:rFonts w:ascii="Times New Roman" w:hAnsi="Times New Roman" w:cs="Times New Roman"/>
          <w:sz w:val="24"/>
          <w:szCs w:val="24"/>
        </w:rPr>
        <w:t xml:space="preserve"> </w:t>
      </w:r>
    </w:p>
    <w:p w:rsidR="00544046" w:rsidRPr="000E21A8" w:rsidRDefault="00544046" w:rsidP="00F44B70">
      <w:pPr>
        <w:ind w:firstLine="540"/>
        <w:rPr>
          <w:rFonts w:ascii="Times New Roman" w:hAnsi="Times New Roman" w:cs="Times New Roman"/>
          <w:sz w:val="24"/>
          <w:szCs w:val="24"/>
        </w:rPr>
      </w:pPr>
    </w:p>
    <w:p w:rsidR="006A0D99" w:rsidRPr="000E21A8" w:rsidRDefault="006A0D99" w:rsidP="00F44B70">
      <w:pPr>
        <w:rPr>
          <w:rFonts w:ascii="Times New Roman" w:hAnsi="Times New Roman" w:cs="Times New Roman"/>
          <w:sz w:val="24"/>
          <w:szCs w:val="24"/>
        </w:rPr>
      </w:pPr>
      <w:r w:rsidRPr="000E21A8">
        <w:rPr>
          <w:rFonts w:ascii="Times New Roman" w:hAnsi="Times New Roman" w:cs="Times New Roman"/>
          <w:sz w:val="24"/>
          <w:szCs w:val="24"/>
        </w:rPr>
        <w:br w:type="page"/>
      </w:r>
    </w:p>
    <w:p w:rsidR="00DC443B" w:rsidRPr="00C9427B" w:rsidRDefault="00DC443B" w:rsidP="0072436D">
      <w:pPr>
        <w:ind w:firstLine="0"/>
        <w:jc w:val="center"/>
        <w:rPr>
          <w:rFonts w:ascii="Times New Roman" w:hAnsi="Times New Roman" w:cs="Times New Roman"/>
          <w:b/>
          <w:sz w:val="24"/>
          <w:szCs w:val="24"/>
          <w:lang w:val="kk-KZ" w:eastAsia="ru-RU"/>
        </w:rPr>
      </w:pPr>
      <w:r w:rsidRPr="00C9427B">
        <w:rPr>
          <w:rFonts w:ascii="Times New Roman" w:hAnsi="Times New Roman" w:cs="Times New Roman"/>
          <w:b/>
          <w:sz w:val="24"/>
          <w:szCs w:val="24"/>
          <w:lang w:eastAsia="ru-RU"/>
        </w:rPr>
        <w:lastRenderedPageBreak/>
        <w:t>СОДЕРЖАНИЕ</w:t>
      </w:r>
    </w:p>
    <w:tbl>
      <w:tblPr>
        <w:tblStyle w:val="a8"/>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938"/>
        <w:gridCol w:w="709"/>
      </w:tblGrid>
      <w:tr w:rsidR="00C9427B" w:rsidRPr="00C9427B" w:rsidTr="00514162">
        <w:trPr>
          <w:trHeight w:val="292"/>
        </w:trPr>
        <w:tc>
          <w:tcPr>
            <w:tcW w:w="8897" w:type="dxa"/>
            <w:gridSpan w:val="2"/>
          </w:tcPr>
          <w:p w:rsidR="005E5142" w:rsidRPr="00C9427B" w:rsidRDefault="005E5142" w:rsidP="00056480">
            <w:pPr>
              <w:pStyle w:val="a6"/>
              <w:spacing w:line="360" w:lineRule="auto"/>
              <w:rPr>
                <w:lang w:val="kk-KZ"/>
              </w:rPr>
            </w:pPr>
          </w:p>
        </w:tc>
        <w:tc>
          <w:tcPr>
            <w:tcW w:w="709" w:type="dxa"/>
          </w:tcPr>
          <w:p w:rsidR="005E5142" w:rsidRPr="00C9427B" w:rsidRDefault="005E5142" w:rsidP="00056480">
            <w:pPr>
              <w:spacing w:line="360" w:lineRule="auto"/>
              <w:ind w:left="-551"/>
              <w:rPr>
                <w:rFonts w:ascii="Times New Roman" w:hAnsi="Times New Roman" w:cs="Times New Roman"/>
                <w:sz w:val="24"/>
                <w:szCs w:val="24"/>
                <w:lang w:val="kk-KZ"/>
              </w:rPr>
            </w:pPr>
          </w:p>
        </w:tc>
      </w:tr>
      <w:tr w:rsidR="00C9427B" w:rsidRPr="00C9427B" w:rsidTr="00514162">
        <w:trPr>
          <w:trHeight w:val="292"/>
        </w:trPr>
        <w:tc>
          <w:tcPr>
            <w:tcW w:w="8897" w:type="dxa"/>
            <w:gridSpan w:val="2"/>
          </w:tcPr>
          <w:p w:rsidR="005E5142" w:rsidRPr="00C9427B" w:rsidRDefault="005E5142" w:rsidP="00056480">
            <w:pPr>
              <w:pStyle w:val="a6"/>
              <w:spacing w:line="360" w:lineRule="auto"/>
              <w:ind w:firstLine="0"/>
              <w:rPr>
                <w:lang w:val="en-US" w:eastAsia="ru-RU"/>
              </w:rPr>
            </w:pPr>
            <w:r w:rsidRPr="00C9427B">
              <w:t>ВВЕДЕНИЕ</w:t>
            </w:r>
            <w:r w:rsidR="00271130" w:rsidRPr="00C9427B">
              <w:t>……………………………………………………………………………</w:t>
            </w:r>
            <w:r w:rsidR="00C9427B">
              <w:t>…</w:t>
            </w:r>
            <w:r w:rsidR="00C9427B">
              <w:rPr>
                <w:lang w:val="en-US"/>
              </w:rPr>
              <w:t>...</w:t>
            </w:r>
          </w:p>
        </w:tc>
        <w:tc>
          <w:tcPr>
            <w:tcW w:w="709" w:type="dxa"/>
          </w:tcPr>
          <w:p w:rsidR="005E5142" w:rsidRPr="00C9427B" w:rsidRDefault="00514162" w:rsidP="00056480">
            <w:pPr>
              <w:spacing w:line="360" w:lineRule="auto"/>
              <w:ind w:left="-551"/>
              <w:jc w:val="left"/>
              <w:rPr>
                <w:rFonts w:ascii="Times New Roman" w:hAnsi="Times New Roman" w:cs="Times New Roman"/>
                <w:sz w:val="24"/>
                <w:szCs w:val="24"/>
                <w:lang w:val="en-US"/>
              </w:rPr>
            </w:pPr>
            <w:r>
              <w:rPr>
                <w:rFonts w:ascii="Times New Roman" w:hAnsi="Times New Roman" w:cs="Times New Roman"/>
                <w:sz w:val="24"/>
                <w:szCs w:val="24"/>
                <w:lang w:val="en-US"/>
              </w:rPr>
              <w:t>7</w:t>
            </w:r>
          </w:p>
        </w:tc>
      </w:tr>
      <w:tr w:rsidR="002C558E" w:rsidRPr="00C9427B" w:rsidTr="00514162">
        <w:trPr>
          <w:trHeight w:val="292"/>
        </w:trPr>
        <w:tc>
          <w:tcPr>
            <w:tcW w:w="8897" w:type="dxa"/>
            <w:gridSpan w:val="2"/>
          </w:tcPr>
          <w:p w:rsidR="002C558E" w:rsidRPr="002C558E" w:rsidRDefault="002C558E" w:rsidP="00056480">
            <w:pPr>
              <w:pStyle w:val="a6"/>
              <w:spacing w:line="360" w:lineRule="auto"/>
              <w:ind w:firstLine="0"/>
              <w:rPr>
                <w:lang w:val="kk-KZ"/>
              </w:rPr>
            </w:pPr>
            <w:r>
              <w:rPr>
                <w:lang w:val="kk-KZ"/>
              </w:rPr>
              <w:t>ОСНОВНАЯ ЧАСТЬ ОТЧЕТА О НИР</w:t>
            </w:r>
          </w:p>
        </w:tc>
        <w:tc>
          <w:tcPr>
            <w:tcW w:w="709" w:type="dxa"/>
          </w:tcPr>
          <w:p w:rsidR="002C558E" w:rsidRPr="00514162" w:rsidRDefault="00514162" w:rsidP="00056480">
            <w:pPr>
              <w:spacing w:line="360" w:lineRule="auto"/>
              <w:ind w:left="-551"/>
              <w:jc w:val="left"/>
              <w:rPr>
                <w:rFonts w:ascii="Times New Roman" w:hAnsi="Times New Roman" w:cs="Times New Roman"/>
                <w:sz w:val="24"/>
                <w:szCs w:val="24"/>
                <w:lang w:val="en-US"/>
              </w:rPr>
            </w:pPr>
            <w:r>
              <w:rPr>
                <w:rFonts w:ascii="Times New Roman" w:hAnsi="Times New Roman" w:cs="Times New Roman"/>
                <w:sz w:val="24"/>
                <w:szCs w:val="24"/>
                <w:lang w:val="en-US"/>
              </w:rPr>
              <w:t>8</w:t>
            </w:r>
          </w:p>
        </w:tc>
      </w:tr>
      <w:tr w:rsidR="00C9427B" w:rsidRPr="00C9427B" w:rsidTr="00514162">
        <w:tc>
          <w:tcPr>
            <w:tcW w:w="959" w:type="dxa"/>
          </w:tcPr>
          <w:p w:rsidR="00D414D5" w:rsidRPr="00C9427B" w:rsidRDefault="00D414D5" w:rsidP="00056480">
            <w:pPr>
              <w:spacing w:line="360" w:lineRule="auto"/>
              <w:ind w:firstLine="0"/>
              <w:jc w:val="left"/>
              <w:rPr>
                <w:rFonts w:ascii="Times New Roman" w:hAnsi="Times New Roman" w:cs="Times New Roman"/>
                <w:sz w:val="24"/>
                <w:szCs w:val="24"/>
                <w:lang w:val="en-US"/>
              </w:rPr>
            </w:pPr>
            <w:r w:rsidRPr="00C9427B">
              <w:rPr>
                <w:rFonts w:ascii="Times New Roman" w:hAnsi="Times New Roman" w:cs="Times New Roman"/>
                <w:sz w:val="24"/>
                <w:szCs w:val="24"/>
                <w:lang w:val="en-US"/>
              </w:rPr>
              <w:t>1</w:t>
            </w:r>
          </w:p>
        </w:tc>
        <w:tc>
          <w:tcPr>
            <w:tcW w:w="7938" w:type="dxa"/>
          </w:tcPr>
          <w:p w:rsidR="00D414D5" w:rsidRPr="00C9427B" w:rsidRDefault="002C558E" w:rsidP="00056480">
            <w:pPr>
              <w:spacing w:line="360" w:lineRule="auto"/>
              <w:ind w:firstLine="0"/>
              <w:rPr>
                <w:rFonts w:ascii="Times New Roman" w:hAnsi="Times New Roman" w:cs="Times New Roman"/>
                <w:sz w:val="24"/>
                <w:szCs w:val="24"/>
              </w:rPr>
            </w:pPr>
            <w:r w:rsidRPr="00C9427B">
              <w:rPr>
                <w:rFonts w:ascii="Times New Roman" w:hAnsi="Times New Roman"/>
                <w:spacing w:val="-4"/>
                <w:sz w:val="24"/>
                <w:szCs w:val="24"/>
              </w:rPr>
              <w:t>Мультиферментные комплексы и полимеры в электрохимических биосенсорах</w:t>
            </w:r>
            <w:r w:rsidR="00271130" w:rsidRPr="00C9427B">
              <w:rPr>
                <w:rFonts w:ascii="Times New Roman" w:hAnsi="Times New Roman"/>
                <w:spacing w:val="-4"/>
                <w:sz w:val="24"/>
                <w:szCs w:val="24"/>
              </w:rPr>
              <w:t>………………………</w:t>
            </w:r>
            <w:r w:rsidR="006C281C" w:rsidRPr="006C281C">
              <w:rPr>
                <w:rFonts w:ascii="Times New Roman" w:hAnsi="Times New Roman"/>
                <w:spacing w:val="-4"/>
                <w:sz w:val="24"/>
                <w:szCs w:val="24"/>
              </w:rPr>
              <w:t>…………………………………....</w:t>
            </w:r>
            <w:r w:rsidR="00271130" w:rsidRPr="00C9427B">
              <w:rPr>
                <w:rFonts w:ascii="Times New Roman" w:hAnsi="Times New Roman"/>
                <w:spacing w:val="-4"/>
                <w:sz w:val="24"/>
                <w:szCs w:val="24"/>
              </w:rPr>
              <w:t>…………..</w:t>
            </w:r>
          </w:p>
        </w:tc>
        <w:tc>
          <w:tcPr>
            <w:tcW w:w="709" w:type="dxa"/>
          </w:tcPr>
          <w:p w:rsidR="00D414D5" w:rsidRDefault="00D414D5" w:rsidP="00056480">
            <w:pPr>
              <w:spacing w:line="360" w:lineRule="auto"/>
              <w:ind w:left="-551"/>
              <w:jc w:val="left"/>
              <w:rPr>
                <w:rFonts w:ascii="Times New Roman" w:hAnsi="Times New Roman" w:cs="Times New Roman"/>
                <w:sz w:val="24"/>
                <w:szCs w:val="24"/>
              </w:rPr>
            </w:pPr>
          </w:p>
          <w:p w:rsidR="00514162" w:rsidRPr="00514162" w:rsidRDefault="00514162" w:rsidP="00056480">
            <w:pPr>
              <w:spacing w:line="360" w:lineRule="auto"/>
              <w:ind w:left="-551"/>
              <w:jc w:val="left"/>
              <w:rPr>
                <w:rFonts w:ascii="Times New Roman" w:hAnsi="Times New Roman" w:cs="Times New Roman"/>
                <w:sz w:val="24"/>
                <w:szCs w:val="24"/>
                <w:lang w:val="en-US"/>
              </w:rPr>
            </w:pPr>
            <w:r>
              <w:rPr>
                <w:rFonts w:ascii="Times New Roman" w:hAnsi="Times New Roman" w:cs="Times New Roman"/>
                <w:sz w:val="24"/>
                <w:szCs w:val="24"/>
                <w:lang w:val="en-US"/>
              </w:rPr>
              <w:t>8</w:t>
            </w:r>
          </w:p>
        </w:tc>
      </w:tr>
      <w:tr w:rsidR="00C9427B" w:rsidRPr="00C9427B" w:rsidTr="00514162">
        <w:tc>
          <w:tcPr>
            <w:tcW w:w="959" w:type="dxa"/>
          </w:tcPr>
          <w:p w:rsidR="005E5142" w:rsidRPr="00C9427B" w:rsidRDefault="00271130" w:rsidP="00056480">
            <w:pPr>
              <w:spacing w:line="360" w:lineRule="auto"/>
              <w:ind w:firstLine="0"/>
              <w:jc w:val="left"/>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D414D5" w:rsidRPr="00C9427B">
              <w:rPr>
                <w:rFonts w:ascii="Times New Roman" w:hAnsi="Times New Roman" w:cs="Times New Roman"/>
                <w:spacing w:val="-4"/>
                <w:sz w:val="24"/>
                <w:szCs w:val="24"/>
                <w:lang w:val="kk-KZ"/>
              </w:rPr>
              <w:t>1.1</w:t>
            </w:r>
          </w:p>
        </w:tc>
        <w:tc>
          <w:tcPr>
            <w:tcW w:w="7938" w:type="dxa"/>
          </w:tcPr>
          <w:p w:rsidR="005E5142" w:rsidRPr="00C9427B" w:rsidRDefault="00D414D5" w:rsidP="00056480">
            <w:pPr>
              <w:spacing w:line="360" w:lineRule="auto"/>
              <w:ind w:firstLine="0"/>
              <w:jc w:val="left"/>
              <w:rPr>
                <w:rFonts w:ascii="Times New Roman" w:hAnsi="Times New Roman" w:cs="Times New Roman"/>
                <w:sz w:val="24"/>
                <w:szCs w:val="24"/>
                <w:lang w:val="kk-KZ"/>
              </w:rPr>
            </w:pPr>
            <w:r w:rsidRPr="00C9427B">
              <w:rPr>
                <w:rFonts w:ascii="Times New Roman" w:hAnsi="Times New Roman" w:cs="Times New Roman"/>
                <w:spacing w:val="-4"/>
                <w:sz w:val="24"/>
                <w:szCs w:val="24"/>
              </w:rPr>
              <w:t>Мультиферментные комплексы в биосенсорах</w:t>
            </w:r>
            <w:r w:rsidR="00E74250" w:rsidRPr="00C9427B">
              <w:rPr>
                <w:rFonts w:ascii="Times New Roman" w:hAnsi="Times New Roman" w:cs="Times New Roman"/>
                <w:spacing w:val="-4"/>
                <w:sz w:val="24"/>
                <w:szCs w:val="24"/>
              </w:rPr>
              <w:t>…………………………………</w:t>
            </w:r>
          </w:p>
        </w:tc>
        <w:tc>
          <w:tcPr>
            <w:tcW w:w="709" w:type="dxa"/>
          </w:tcPr>
          <w:p w:rsidR="005E5142" w:rsidRPr="00C9427B" w:rsidRDefault="00514162" w:rsidP="00056480">
            <w:pPr>
              <w:spacing w:line="360" w:lineRule="auto"/>
              <w:ind w:left="-551"/>
              <w:jc w:val="left"/>
              <w:rPr>
                <w:rFonts w:ascii="Times New Roman" w:hAnsi="Times New Roman" w:cs="Times New Roman"/>
                <w:sz w:val="24"/>
                <w:szCs w:val="24"/>
                <w:lang w:val="en-US"/>
              </w:rPr>
            </w:pPr>
            <w:r>
              <w:rPr>
                <w:rFonts w:ascii="Times New Roman" w:hAnsi="Times New Roman" w:cs="Times New Roman"/>
                <w:sz w:val="24"/>
                <w:szCs w:val="24"/>
                <w:lang w:val="en-US"/>
              </w:rPr>
              <w:t>13</w:t>
            </w:r>
          </w:p>
        </w:tc>
      </w:tr>
      <w:tr w:rsidR="00C9427B" w:rsidRPr="00C9427B" w:rsidTr="00514162">
        <w:tc>
          <w:tcPr>
            <w:tcW w:w="959" w:type="dxa"/>
          </w:tcPr>
          <w:p w:rsidR="005E5142" w:rsidRPr="00C9427B" w:rsidRDefault="00271130" w:rsidP="00056480">
            <w:pPr>
              <w:spacing w:line="360" w:lineRule="auto"/>
              <w:ind w:firstLine="0"/>
              <w:jc w:val="left"/>
              <w:rPr>
                <w:rFonts w:ascii="Times New Roman" w:hAnsi="Times New Roman" w:cs="Times New Roman"/>
                <w:sz w:val="24"/>
                <w:szCs w:val="24"/>
                <w:lang w:val="kk-KZ"/>
              </w:rPr>
            </w:pPr>
            <w:r w:rsidRPr="00C9427B">
              <w:rPr>
                <w:rFonts w:ascii="Times New Roman" w:hAnsi="Times New Roman" w:cs="Times New Roman"/>
                <w:spacing w:val="-4"/>
                <w:sz w:val="24"/>
                <w:szCs w:val="24"/>
              </w:rPr>
              <w:t xml:space="preserve">    </w:t>
            </w:r>
            <w:r w:rsidR="00D414D5" w:rsidRPr="00C9427B">
              <w:rPr>
                <w:rFonts w:ascii="Times New Roman" w:hAnsi="Times New Roman" w:cs="Times New Roman"/>
                <w:spacing w:val="-4"/>
                <w:sz w:val="24"/>
                <w:szCs w:val="24"/>
              </w:rPr>
              <w:t>1.1.1</w:t>
            </w:r>
          </w:p>
        </w:tc>
        <w:tc>
          <w:tcPr>
            <w:tcW w:w="7938" w:type="dxa"/>
          </w:tcPr>
          <w:p w:rsidR="005E5142" w:rsidRPr="00C9427B" w:rsidRDefault="00D414D5" w:rsidP="00056480">
            <w:pPr>
              <w:pStyle w:val="a6"/>
              <w:spacing w:line="360" w:lineRule="auto"/>
              <w:ind w:firstLine="0"/>
              <w:rPr>
                <w:lang w:val="kk-KZ" w:eastAsia="ru-RU"/>
              </w:rPr>
            </w:pPr>
            <w:r w:rsidRPr="00C9427B">
              <w:rPr>
                <w:spacing w:val="-4"/>
              </w:rPr>
              <w:t>Биосенсоры с двумя ферментами</w:t>
            </w:r>
            <w:r w:rsidR="00E74250" w:rsidRPr="00C9427B">
              <w:rPr>
                <w:spacing w:val="-4"/>
              </w:rPr>
              <w:t>………………………………………………..</w:t>
            </w:r>
          </w:p>
        </w:tc>
        <w:tc>
          <w:tcPr>
            <w:tcW w:w="709" w:type="dxa"/>
          </w:tcPr>
          <w:p w:rsidR="005E5142" w:rsidRPr="00C9427B" w:rsidRDefault="00514162" w:rsidP="00056480">
            <w:pPr>
              <w:spacing w:line="360" w:lineRule="auto"/>
              <w:ind w:left="-551"/>
              <w:jc w:val="left"/>
              <w:rPr>
                <w:rFonts w:ascii="Times New Roman" w:hAnsi="Times New Roman" w:cs="Times New Roman"/>
                <w:sz w:val="24"/>
                <w:szCs w:val="24"/>
                <w:lang w:val="en-US"/>
              </w:rPr>
            </w:pPr>
            <w:r>
              <w:rPr>
                <w:rFonts w:ascii="Times New Roman" w:hAnsi="Times New Roman" w:cs="Times New Roman"/>
                <w:sz w:val="24"/>
                <w:szCs w:val="24"/>
                <w:lang w:val="en-US"/>
              </w:rPr>
              <w:t>14</w:t>
            </w:r>
          </w:p>
        </w:tc>
      </w:tr>
      <w:tr w:rsidR="00C9427B" w:rsidRPr="00C9427B" w:rsidTr="00514162">
        <w:tc>
          <w:tcPr>
            <w:tcW w:w="959" w:type="dxa"/>
          </w:tcPr>
          <w:p w:rsidR="005E5142" w:rsidRPr="00C9427B" w:rsidRDefault="00271130" w:rsidP="00056480">
            <w:pPr>
              <w:spacing w:line="360" w:lineRule="auto"/>
              <w:ind w:firstLine="0"/>
              <w:jc w:val="left"/>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D414D5" w:rsidRPr="00C9427B">
              <w:rPr>
                <w:rFonts w:ascii="Times New Roman" w:hAnsi="Times New Roman" w:cs="Times New Roman"/>
                <w:spacing w:val="-4"/>
                <w:sz w:val="24"/>
                <w:szCs w:val="24"/>
                <w:lang w:val="kk-KZ"/>
              </w:rPr>
              <w:t>1.1.2</w:t>
            </w:r>
          </w:p>
        </w:tc>
        <w:tc>
          <w:tcPr>
            <w:tcW w:w="7938" w:type="dxa"/>
          </w:tcPr>
          <w:p w:rsidR="005E5142" w:rsidRPr="00C9427B" w:rsidRDefault="00D414D5" w:rsidP="00056480">
            <w:pPr>
              <w:spacing w:line="360" w:lineRule="auto"/>
              <w:ind w:firstLine="0"/>
              <w:jc w:val="left"/>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Биосенсоры с тремя и более ферментами</w:t>
            </w:r>
            <w:r w:rsidR="00E74250" w:rsidRPr="00C9427B">
              <w:rPr>
                <w:rFonts w:ascii="Times New Roman" w:hAnsi="Times New Roman" w:cs="Times New Roman"/>
                <w:spacing w:val="-4"/>
                <w:sz w:val="24"/>
                <w:szCs w:val="24"/>
                <w:lang w:val="kk-KZ"/>
              </w:rPr>
              <w:t>.................................................................</w:t>
            </w:r>
          </w:p>
        </w:tc>
        <w:tc>
          <w:tcPr>
            <w:tcW w:w="709" w:type="dxa"/>
          </w:tcPr>
          <w:p w:rsidR="005E5142" w:rsidRPr="00514162"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16</w:t>
            </w:r>
          </w:p>
        </w:tc>
      </w:tr>
      <w:tr w:rsidR="00C9427B" w:rsidRPr="00C9427B" w:rsidTr="00514162">
        <w:tc>
          <w:tcPr>
            <w:tcW w:w="959" w:type="dxa"/>
          </w:tcPr>
          <w:p w:rsidR="005E5142" w:rsidRPr="00C9427B" w:rsidRDefault="00271130" w:rsidP="00056480">
            <w:pPr>
              <w:spacing w:line="360" w:lineRule="auto"/>
              <w:ind w:firstLine="0"/>
              <w:jc w:val="left"/>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D414D5" w:rsidRPr="00C9427B">
              <w:rPr>
                <w:rFonts w:ascii="Times New Roman" w:hAnsi="Times New Roman" w:cs="Times New Roman"/>
                <w:spacing w:val="-4"/>
                <w:sz w:val="24"/>
                <w:szCs w:val="24"/>
                <w:lang w:val="kk-KZ"/>
              </w:rPr>
              <w:t>1.1.3</w:t>
            </w:r>
          </w:p>
        </w:tc>
        <w:tc>
          <w:tcPr>
            <w:tcW w:w="7938" w:type="dxa"/>
          </w:tcPr>
          <w:p w:rsidR="005E5142" w:rsidRPr="00C9427B" w:rsidRDefault="00D414D5"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Ацетилхолиновые биосенсоры</w:t>
            </w:r>
            <w:r w:rsidR="00E74250" w:rsidRPr="00C9427B">
              <w:rPr>
                <w:rFonts w:ascii="Times New Roman" w:hAnsi="Times New Roman" w:cs="Times New Roman"/>
                <w:spacing w:val="-4"/>
                <w:sz w:val="24"/>
                <w:szCs w:val="24"/>
                <w:lang w:val="kk-KZ"/>
              </w:rPr>
              <w:t>...................................................................................</w:t>
            </w:r>
          </w:p>
        </w:tc>
        <w:tc>
          <w:tcPr>
            <w:tcW w:w="709" w:type="dxa"/>
          </w:tcPr>
          <w:p w:rsidR="005E5142" w:rsidRPr="00C9427B"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19</w:t>
            </w:r>
          </w:p>
        </w:tc>
      </w:tr>
      <w:tr w:rsidR="00C9427B" w:rsidRPr="00C9427B" w:rsidTr="00514162">
        <w:tc>
          <w:tcPr>
            <w:tcW w:w="959" w:type="dxa"/>
          </w:tcPr>
          <w:p w:rsidR="005E5142" w:rsidRPr="00C9427B" w:rsidRDefault="00271130" w:rsidP="00056480">
            <w:pPr>
              <w:spacing w:line="360" w:lineRule="auto"/>
              <w:ind w:firstLine="0"/>
              <w:jc w:val="left"/>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D414D5" w:rsidRPr="00C9427B">
              <w:rPr>
                <w:rFonts w:ascii="Times New Roman" w:hAnsi="Times New Roman" w:cs="Times New Roman"/>
                <w:spacing w:val="-4"/>
                <w:sz w:val="24"/>
                <w:szCs w:val="24"/>
                <w:lang w:val="kk-KZ"/>
              </w:rPr>
              <w:t>1.1.4</w:t>
            </w:r>
          </w:p>
        </w:tc>
        <w:tc>
          <w:tcPr>
            <w:tcW w:w="7938" w:type="dxa"/>
          </w:tcPr>
          <w:p w:rsidR="005E5142" w:rsidRPr="00C9427B" w:rsidRDefault="00D414D5" w:rsidP="00056480">
            <w:pPr>
              <w:spacing w:line="360" w:lineRule="auto"/>
              <w:ind w:firstLine="0"/>
              <w:jc w:val="left"/>
              <w:rPr>
                <w:rFonts w:ascii="Times New Roman" w:hAnsi="Times New Roman" w:cs="Times New Roman"/>
                <w:sz w:val="24"/>
                <w:szCs w:val="24"/>
              </w:rPr>
            </w:pPr>
            <w:r w:rsidRPr="00C9427B">
              <w:rPr>
                <w:rFonts w:ascii="Times New Roman" w:hAnsi="Times New Roman" w:cs="Times New Roman"/>
                <w:spacing w:val="-4"/>
                <w:sz w:val="24"/>
                <w:szCs w:val="24"/>
              </w:rPr>
              <w:t>Амперометрические биосенсоры для определения ацетилхолинов и холинов</w:t>
            </w:r>
            <w:r w:rsidR="00E74250" w:rsidRPr="00C9427B">
              <w:rPr>
                <w:rFonts w:ascii="Times New Roman" w:hAnsi="Times New Roman" w:cs="Times New Roman"/>
                <w:spacing w:val="-4"/>
                <w:sz w:val="24"/>
                <w:szCs w:val="24"/>
              </w:rPr>
              <w:t>..</w:t>
            </w:r>
          </w:p>
        </w:tc>
        <w:tc>
          <w:tcPr>
            <w:tcW w:w="709" w:type="dxa"/>
          </w:tcPr>
          <w:p w:rsidR="005E5142" w:rsidRPr="00514162"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20</w:t>
            </w:r>
          </w:p>
        </w:tc>
      </w:tr>
      <w:tr w:rsidR="00C9427B" w:rsidRPr="00C9427B" w:rsidTr="00514162">
        <w:tc>
          <w:tcPr>
            <w:tcW w:w="959" w:type="dxa"/>
          </w:tcPr>
          <w:p w:rsidR="005E5142" w:rsidRPr="00C9427B" w:rsidRDefault="00271130"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D414D5" w:rsidRPr="00C9427B">
              <w:rPr>
                <w:rFonts w:ascii="Times New Roman" w:hAnsi="Times New Roman" w:cs="Times New Roman"/>
                <w:spacing w:val="-4"/>
                <w:sz w:val="24"/>
                <w:szCs w:val="24"/>
                <w:lang w:val="kk-KZ"/>
              </w:rPr>
              <w:t>1.1.5</w:t>
            </w:r>
          </w:p>
        </w:tc>
        <w:tc>
          <w:tcPr>
            <w:tcW w:w="7938" w:type="dxa"/>
          </w:tcPr>
          <w:p w:rsidR="005E5142" w:rsidRPr="00C9427B" w:rsidRDefault="00D414D5" w:rsidP="00056480">
            <w:pPr>
              <w:spacing w:line="360" w:lineRule="auto"/>
              <w:ind w:firstLine="0"/>
              <w:rPr>
                <w:rFonts w:ascii="Times New Roman" w:hAnsi="Times New Roman" w:cs="Times New Roman"/>
                <w:sz w:val="24"/>
                <w:szCs w:val="24"/>
              </w:rPr>
            </w:pPr>
            <w:r w:rsidRPr="00C9427B">
              <w:rPr>
                <w:rFonts w:ascii="Times New Roman" w:hAnsi="Times New Roman" w:cs="Times New Roman"/>
                <w:spacing w:val="-4"/>
                <w:sz w:val="24"/>
                <w:szCs w:val="24"/>
              </w:rPr>
              <w:t>Мультиферментные биосенсоры холинэстераз</w:t>
            </w:r>
            <w:r w:rsidR="00E74250" w:rsidRPr="00C9427B">
              <w:rPr>
                <w:rFonts w:ascii="Times New Roman" w:hAnsi="Times New Roman" w:cs="Times New Roman"/>
                <w:spacing w:val="-4"/>
                <w:sz w:val="24"/>
                <w:szCs w:val="24"/>
              </w:rPr>
              <w:t>…………………………………</w:t>
            </w:r>
          </w:p>
        </w:tc>
        <w:tc>
          <w:tcPr>
            <w:tcW w:w="709" w:type="dxa"/>
          </w:tcPr>
          <w:p w:rsidR="008F6B7D" w:rsidRPr="00C9427B"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21</w:t>
            </w:r>
          </w:p>
        </w:tc>
      </w:tr>
      <w:tr w:rsidR="00C9427B" w:rsidRPr="00C9427B" w:rsidTr="00514162">
        <w:tc>
          <w:tcPr>
            <w:tcW w:w="959" w:type="dxa"/>
          </w:tcPr>
          <w:p w:rsidR="005E5142" w:rsidRPr="00C9427B" w:rsidRDefault="00271130"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D414D5" w:rsidRPr="00C9427B">
              <w:rPr>
                <w:rFonts w:ascii="Times New Roman" w:hAnsi="Times New Roman" w:cs="Times New Roman"/>
                <w:spacing w:val="-4"/>
                <w:sz w:val="24"/>
                <w:szCs w:val="24"/>
                <w:lang w:val="kk-KZ"/>
              </w:rPr>
              <w:t>1.1.6</w:t>
            </w:r>
          </w:p>
        </w:tc>
        <w:tc>
          <w:tcPr>
            <w:tcW w:w="7938" w:type="dxa"/>
          </w:tcPr>
          <w:p w:rsidR="005E5142" w:rsidRPr="00C9427B" w:rsidRDefault="00D414D5" w:rsidP="00056480">
            <w:pPr>
              <w:spacing w:line="360" w:lineRule="auto"/>
              <w:ind w:firstLine="0"/>
              <w:rPr>
                <w:rFonts w:ascii="Times New Roman" w:hAnsi="Times New Roman" w:cs="Times New Roman"/>
                <w:sz w:val="24"/>
                <w:szCs w:val="24"/>
              </w:rPr>
            </w:pPr>
            <w:r w:rsidRPr="00C9427B">
              <w:rPr>
                <w:rFonts w:ascii="Times New Roman" w:hAnsi="Times New Roman" w:cs="Times New Roman"/>
                <w:spacing w:val="-4"/>
                <w:sz w:val="24"/>
                <w:szCs w:val="24"/>
                <w:lang w:val="kk-KZ"/>
              </w:rPr>
              <w:t>Применение мультиферментных биосенсоров</w:t>
            </w:r>
            <w:r w:rsidR="00E74250" w:rsidRPr="00C9427B">
              <w:rPr>
                <w:rFonts w:ascii="Times New Roman" w:hAnsi="Times New Roman" w:cs="Times New Roman"/>
                <w:spacing w:val="-4"/>
                <w:sz w:val="24"/>
                <w:szCs w:val="24"/>
                <w:lang w:val="kk-KZ"/>
              </w:rPr>
              <w:t>.......................................................</w:t>
            </w:r>
          </w:p>
        </w:tc>
        <w:tc>
          <w:tcPr>
            <w:tcW w:w="709" w:type="dxa"/>
          </w:tcPr>
          <w:p w:rsidR="008F6B7D" w:rsidRPr="00C9427B"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28</w:t>
            </w:r>
          </w:p>
        </w:tc>
      </w:tr>
      <w:tr w:rsidR="00C9427B" w:rsidRPr="00C9427B" w:rsidTr="00514162">
        <w:tc>
          <w:tcPr>
            <w:tcW w:w="959" w:type="dxa"/>
          </w:tcPr>
          <w:p w:rsidR="005E5142" w:rsidRPr="00C9427B" w:rsidRDefault="00271130"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1.2</w:t>
            </w:r>
          </w:p>
        </w:tc>
        <w:tc>
          <w:tcPr>
            <w:tcW w:w="7938" w:type="dxa"/>
          </w:tcPr>
          <w:p w:rsidR="005E5142" w:rsidRPr="00C9427B" w:rsidRDefault="00D414D5" w:rsidP="00056480">
            <w:pPr>
              <w:spacing w:line="360" w:lineRule="auto"/>
              <w:ind w:firstLine="0"/>
              <w:rPr>
                <w:rFonts w:ascii="Times New Roman" w:hAnsi="Times New Roman" w:cs="Times New Roman"/>
                <w:sz w:val="24"/>
                <w:szCs w:val="24"/>
              </w:rPr>
            </w:pPr>
            <w:r w:rsidRPr="00C9427B">
              <w:rPr>
                <w:rFonts w:ascii="Times New Roman" w:hAnsi="Times New Roman" w:cs="Times New Roman"/>
                <w:spacing w:val="-4"/>
                <w:sz w:val="24"/>
                <w:szCs w:val="24"/>
                <w:lang w:val="kk-KZ"/>
              </w:rPr>
              <w:t>Ферментные электроды с полимерной матрицей</w:t>
            </w:r>
            <w:r w:rsidR="00E74250" w:rsidRPr="00C9427B">
              <w:rPr>
                <w:rFonts w:ascii="Times New Roman" w:hAnsi="Times New Roman" w:cs="Times New Roman"/>
                <w:spacing w:val="-4"/>
                <w:sz w:val="24"/>
                <w:szCs w:val="24"/>
                <w:lang w:val="kk-KZ"/>
              </w:rPr>
              <w:t>...................................................</w:t>
            </w:r>
          </w:p>
        </w:tc>
        <w:tc>
          <w:tcPr>
            <w:tcW w:w="709" w:type="dxa"/>
          </w:tcPr>
          <w:p w:rsidR="008F6B7D" w:rsidRPr="00514162"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29</w:t>
            </w:r>
          </w:p>
        </w:tc>
      </w:tr>
      <w:tr w:rsidR="00C9427B" w:rsidRPr="00C9427B" w:rsidTr="00514162">
        <w:tc>
          <w:tcPr>
            <w:tcW w:w="959" w:type="dxa"/>
          </w:tcPr>
          <w:p w:rsidR="005E5142" w:rsidRPr="00C9427B" w:rsidRDefault="00A441EE"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2</w:t>
            </w:r>
          </w:p>
        </w:tc>
        <w:tc>
          <w:tcPr>
            <w:tcW w:w="7938" w:type="dxa"/>
          </w:tcPr>
          <w:p w:rsidR="005E5142" w:rsidRPr="00C9427B" w:rsidRDefault="00056480" w:rsidP="00056480">
            <w:pPr>
              <w:spacing w:line="360" w:lineRule="auto"/>
              <w:ind w:firstLine="0"/>
              <w:rPr>
                <w:rFonts w:ascii="Times New Roman" w:hAnsi="Times New Roman" w:cs="Times New Roman"/>
                <w:spacing w:val="-4"/>
                <w:sz w:val="24"/>
                <w:szCs w:val="24"/>
                <w:lang w:val="kk-KZ"/>
              </w:rPr>
            </w:pPr>
            <w:r w:rsidRPr="00056480">
              <w:rPr>
                <w:rFonts w:ascii="Times New Roman" w:hAnsi="Times New Roman" w:cs="Times New Roman"/>
                <w:spacing w:val="-4"/>
                <w:sz w:val="24"/>
                <w:szCs w:val="24"/>
                <w:lang w:val="kk-KZ"/>
              </w:rPr>
              <w:t>Материалы и методы исследований</w:t>
            </w:r>
            <w:r w:rsidR="00E74250" w:rsidRPr="00C9427B">
              <w:rPr>
                <w:rFonts w:ascii="Times New Roman" w:hAnsi="Times New Roman" w:cs="Times New Roman"/>
                <w:spacing w:val="-4"/>
                <w:sz w:val="24"/>
                <w:szCs w:val="24"/>
                <w:lang w:val="kk-KZ"/>
              </w:rPr>
              <w:t>...............................</w:t>
            </w:r>
            <w:r>
              <w:rPr>
                <w:rFonts w:ascii="Times New Roman" w:hAnsi="Times New Roman" w:cs="Times New Roman"/>
                <w:spacing w:val="-4"/>
                <w:sz w:val="24"/>
                <w:szCs w:val="24"/>
                <w:lang w:val="kk-KZ"/>
              </w:rPr>
              <w:t>.......................</w:t>
            </w:r>
            <w:r w:rsidR="00E74250" w:rsidRPr="00C9427B">
              <w:rPr>
                <w:rFonts w:ascii="Times New Roman" w:hAnsi="Times New Roman" w:cs="Times New Roman"/>
                <w:spacing w:val="-4"/>
                <w:sz w:val="24"/>
                <w:szCs w:val="24"/>
                <w:lang w:val="kk-KZ"/>
              </w:rPr>
              <w:t>....................</w:t>
            </w:r>
          </w:p>
        </w:tc>
        <w:tc>
          <w:tcPr>
            <w:tcW w:w="709" w:type="dxa"/>
          </w:tcPr>
          <w:p w:rsidR="008F6B7D" w:rsidRPr="00C9427B"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37</w:t>
            </w:r>
          </w:p>
        </w:tc>
      </w:tr>
      <w:tr w:rsidR="00C9427B" w:rsidRPr="00C9427B" w:rsidTr="00514162">
        <w:tc>
          <w:tcPr>
            <w:tcW w:w="959" w:type="dxa"/>
          </w:tcPr>
          <w:p w:rsidR="005E5142" w:rsidRPr="00C9427B" w:rsidRDefault="00271130"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2.1</w:t>
            </w:r>
          </w:p>
        </w:tc>
        <w:tc>
          <w:tcPr>
            <w:tcW w:w="7938" w:type="dxa"/>
          </w:tcPr>
          <w:p w:rsidR="005E5142" w:rsidRPr="00C9427B" w:rsidRDefault="00A441EE" w:rsidP="00056480">
            <w:pPr>
              <w:spacing w:line="360" w:lineRule="auto"/>
              <w:ind w:firstLine="0"/>
              <w:rPr>
                <w:rFonts w:ascii="Times New Roman" w:hAnsi="Times New Roman" w:cs="Times New Roman"/>
                <w:sz w:val="24"/>
                <w:szCs w:val="24"/>
              </w:rPr>
            </w:pPr>
            <w:r w:rsidRPr="00C9427B">
              <w:rPr>
                <w:rFonts w:ascii="Times New Roman" w:hAnsi="Times New Roman" w:cs="Times New Roman"/>
                <w:spacing w:val="-4"/>
                <w:sz w:val="24"/>
                <w:szCs w:val="24"/>
                <w:lang w:val="kk-KZ"/>
              </w:rPr>
              <w:t>Реактивы и оборудование</w:t>
            </w:r>
            <w:r w:rsidR="00E74250" w:rsidRPr="00C9427B">
              <w:rPr>
                <w:rFonts w:ascii="Times New Roman" w:hAnsi="Times New Roman" w:cs="Times New Roman"/>
                <w:spacing w:val="-4"/>
                <w:sz w:val="24"/>
                <w:szCs w:val="24"/>
                <w:lang w:val="kk-KZ"/>
              </w:rPr>
              <w:t>...........................................................................................</w:t>
            </w:r>
          </w:p>
        </w:tc>
        <w:tc>
          <w:tcPr>
            <w:tcW w:w="709" w:type="dxa"/>
          </w:tcPr>
          <w:p w:rsidR="008F6B7D" w:rsidRPr="00C9427B"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37</w:t>
            </w:r>
          </w:p>
        </w:tc>
      </w:tr>
      <w:tr w:rsidR="00C9427B" w:rsidRPr="00C9427B" w:rsidTr="00514162">
        <w:tc>
          <w:tcPr>
            <w:tcW w:w="959" w:type="dxa"/>
          </w:tcPr>
          <w:p w:rsidR="005E5142" w:rsidRPr="00C9427B" w:rsidRDefault="00271130"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2.2</w:t>
            </w:r>
          </w:p>
        </w:tc>
        <w:tc>
          <w:tcPr>
            <w:tcW w:w="7938" w:type="dxa"/>
          </w:tcPr>
          <w:p w:rsidR="005E5142" w:rsidRPr="00C9427B" w:rsidRDefault="00A441EE" w:rsidP="00056480">
            <w:pPr>
              <w:spacing w:line="360" w:lineRule="auto"/>
              <w:ind w:firstLine="0"/>
              <w:rPr>
                <w:rFonts w:ascii="Times New Roman" w:hAnsi="Times New Roman" w:cs="Times New Roman"/>
                <w:sz w:val="24"/>
                <w:szCs w:val="24"/>
              </w:rPr>
            </w:pPr>
            <w:r w:rsidRPr="00C9427B">
              <w:rPr>
                <w:rFonts w:ascii="Times New Roman" w:hAnsi="Times New Roman" w:cs="Times New Roman"/>
                <w:spacing w:val="-4"/>
                <w:sz w:val="24"/>
                <w:szCs w:val="24"/>
                <w:lang w:val="kk-KZ"/>
              </w:rPr>
              <w:t>Получение ферментсодержащих кальций карбонатных коровых частиц</w:t>
            </w:r>
            <w:r w:rsidR="00E74250" w:rsidRPr="00C9427B">
              <w:rPr>
                <w:rFonts w:ascii="Times New Roman" w:hAnsi="Times New Roman" w:cs="Times New Roman"/>
                <w:spacing w:val="-4"/>
                <w:sz w:val="24"/>
                <w:szCs w:val="24"/>
                <w:lang w:val="kk-KZ"/>
              </w:rPr>
              <w:t>...........</w:t>
            </w:r>
          </w:p>
        </w:tc>
        <w:tc>
          <w:tcPr>
            <w:tcW w:w="709" w:type="dxa"/>
          </w:tcPr>
          <w:p w:rsidR="008F6B7D" w:rsidRPr="00514162"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37</w:t>
            </w:r>
          </w:p>
        </w:tc>
      </w:tr>
      <w:tr w:rsidR="00C9427B" w:rsidRPr="00C9427B" w:rsidTr="00514162">
        <w:tc>
          <w:tcPr>
            <w:tcW w:w="959" w:type="dxa"/>
          </w:tcPr>
          <w:p w:rsidR="005E5142" w:rsidRPr="00C9427B" w:rsidRDefault="00271130"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2.3</w:t>
            </w:r>
          </w:p>
        </w:tc>
        <w:tc>
          <w:tcPr>
            <w:tcW w:w="7938" w:type="dxa"/>
          </w:tcPr>
          <w:p w:rsidR="005E5142" w:rsidRPr="00C9427B" w:rsidRDefault="00A441EE" w:rsidP="00056480">
            <w:pPr>
              <w:spacing w:line="360" w:lineRule="auto"/>
              <w:ind w:firstLine="0"/>
              <w:rPr>
                <w:rFonts w:ascii="Times New Roman" w:hAnsi="Times New Roman" w:cs="Times New Roman"/>
                <w:sz w:val="24"/>
                <w:szCs w:val="24"/>
              </w:rPr>
            </w:pPr>
            <w:r w:rsidRPr="00C9427B">
              <w:rPr>
                <w:rFonts w:ascii="Times New Roman" w:hAnsi="Times New Roman" w:cs="Times New Roman"/>
                <w:spacing w:val="-4"/>
                <w:sz w:val="24"/>
                <w:szCs w:val="24"/>
                <w:lang w:val="kk-KZ"/>
              </w:rPr>
              <w:t>Получение полиэлектролитных микрокапсул, загруженных ферментом</w:t>
            </w:r>
            <w:r w:rsidR="00E74250" w:rsidRPr="00C9427B">
              <w:rPr>
                <w:rFonts w:ascii="Times New Roman" w:hAnsi="Times New Roman" w:cs="Times New Roman"/>
                <w:spacing w:val="-4"/>
                <w:sz w:val="24"/>
                <w:szCs w:val="24"/>
                <w:lang w:val="kk-KZ"/>
              </w:rPr>
              <w:t>...........</w:t>
            </w:r>
          </w:p>
        </w:tc>
        <w:tc>
          <w:tcPr>
            <w:tcW w:w="709" w:type="dxa"/>
          </w:tcPr>
          <w:p w:rsidR="008F6B7D" w:rsidRPr="00514162"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38</w:t>
            </w:r>
          </w:p>
        </w:tc>
      </w:tr>
      <w:tr w:rsidR="00C9427B" w:rsidRPr="00C9427B" w:rsidTr="00514162">
        <w:tc>
          <w:tcPr>
            <w:tcW w:w="959" w:type="dxa"/>
          </w:tcPr>
          <w:p w:rsidR="005E5142" w:rsidRPr="00C9427B" w:rsidRDefault="00271130"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2.4</w:t>
            </w:r>
          </w:p>
        </w:tc>
        <w:tc>
          <w:tcPr>
            <w:tcW w:w="7938" w:type="dxa"/>
          </w:tcPr>
          <w:p w:rsidR="005E5142" w:rsidRPr="00C9427B" w:rsidRDefault="00A441EE" w:rsidP="00056480">
            <w:pPr>
              <w:spacing w:line="360" w:lineRule="auto"/>
              <w:ind w:firstLine="0"/>
              <w:rPr>
                <w:rFonts w:ascii="Times New Roman" w:hAnsi="Times New Roman" w:cs="Times New Roman"/>
                <w:sz w:val="24"/>
                <w:szCs w:val="24"/>
              </w:rPr>
            </w:pPr>
            <w:r w:rsidRPr="00C9427B">
              <w:rPr>
                <w:rFonts w:ascii="Times New Roman" w:hAnsi="Times New Roman" w:cs="Times New Roman"/>
                <w:spacing w:val="-4"/>
                <w:sz w:val="24"/>
                <w:szCs w:val="24"/>
                <w:lang w:val="kk-KZ"/>
              </w:rPr>
              <w:t>Метод получения ультратонкого микроячеистого полимерного покрытия</w:t>
            </w:r>
            <w:r w:rsidR="00E74250" w:rsidRPr="00C9427B">
              <w:rPr>
                <w:rFonts w:ascii="Times New Roman" w:hAnsi="Times New Roman" w:cs="Times New Roman"/>
                <w:spacing w:val="-4"/>
                <w:sz w:val="24"/>
                <w:szCs w:val="24"/>
                <w:lang w:val="kk-KZ"/>
              </w:rPr>
              <w:t>.......</w:t>
            </w:r>
          </w:p>
        </w:tc>
        <w:tc>
          <w:tcPr>
            <w:tcW w:w="709" w:type="dxa"/>
          </w:tcPr>
          <w:p w:rsidR="005E5142" w:rsidRPr="00514162"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39</w:t>
            </w:r>
          </w:p>
        </w:tc>
      </w:tr>
      <w:tr w:rsidR="00C9427B" w:rsidRPr="00C9427B" w:rsidTr="00514162">
        <w:tc>
          <w:tcPr>
            <w:tcW w:w="959" w:type="dxa"/>
          </w:tcPr>
          <w:p w:rsidR="005E5142" w:rsidRPr="00C9427B" w:rsidRDefault="00271130"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2.5</w:t>
            </w:r>
          </w:p>
        </w:tc>
        <w:tc>
          <w:tcPr>
            <w:tcW w:w="7938" w:type="dxa"/>
          </w:tcPr>
          <w:p w:rsidR="005E5142" w:rsidRPr="00C9427B" w:rsidRDefault="00A441EE" w:rsidP="00056480">
            <w:pPr>
              <w:spacing w:line="360" w:lineRule="auto"/>
              <w:ind w:firstLine="0"/>
              <w:rPr>
                <w:rFonts w:ascii="Times New Roman" w:hAnsi="Times New Roman" w:cs="Times New Roman"/>
                <w:sz w:val="24"/>
                <w:szCs w:val="24"/>
              </w:rPr>
            </w:pPr>
            <w:r w:rsidRPr="00C9427B">
              <w:rPr>
                <w:rFonts w:ascii="Times New Roman" w:hAnsi="Times New Roman" w:cs="Times New Roman"/>
                <w:spacing w:val="-4"/>
                <w:sz w:val="24"/>
                <w:szCs w:val="24"/>
                <w:lang w:val="kk-KZ"/>
              </w:rPr>
              <w:t>Определение концентрации пероксида водорода спектрофотометрическим методом</w:t>
            </w:r>
            <w:r w:rsidR="00E74250" w:rsidRPr="00C9427B">
              <w:rPr>
                <w:rFonts w:ascii="Times New Roman" w:hAnsi="Times New Roman" w:cs="Times New Roman"/>
                <w:spacing w:val="-4"/>
                <w:sz w:val="24"/>
                <w:szCs w:val="24"/>
                <w:lang w:val="kk-KZ"/>
              </w:rPr>
              <w:t>..........................................................................................................................</w:t>
            </w:r>
          </w:p>
        </w:tc>
        <w:tc>
          <w:tcPr>
            <w:tcW w:w="709" w:type="dxa"/>
          </w:tcPr>
          <w:p w:rsidR="00C9427B" w:rsidRDefault="00C9427B" w:rsidP="00056480">
            <w:pPr>
              <w:spacing w:line="360" w:lineRule="auto"/>
              <w:ind w:left="-551"/>
              <w:rPr>
                <w:rFonts w:ascii="Times New Roman" w:hAnsi="Times New Roman" w:cs="Times New Roman"/>
                <w:sz w:val="24"/>
                <w:szCs w:val="24"/>
              </w:rPr>
            </w:pPr>
          </w:p>
          <w:p w:rsidR="00514162" w:rsidRPr="00514162"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40</w:t>
            </w:r>
          </w:p>
        </w:tc>
      </w:tr>
      <w:tr w:rsidR="00C9427B" w:rsidRPr="00C9427B" w:rsidTr="00514162">
        <w:tc>
          <w:tcPr>
            <w:tcW w:w="959" w:type="dxa"/>
          </w:tcPr>
          <w:p w:rsidR="005E5142" w:rsidRPr="00C9427B" w:rsidRDefault="00271130"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2.6</w:t>
            </w:r>
          </w:p>
        </w:tc>
        <w:tc>
          <w:tcPr>
            <w:tcW w:w="7938" w:type="dxa"/>
          </w:tcPr>
          <w:p w:rsidR="005E5142" w:rsidRPr="00C9427B" w:rsidRDefault="00A441EE" w:rsidP="00056480">
            <w:pPr>
              <w:spacing w:line="360" w:lineRule="auto"/>
              <w:ind w:firstLine="0"/>
              <w:rPr>
                <w:rFonts w:ascii="Times New Roman" w:hAnsi="Times New Roman" w:cs="Times New Roman"/>
                <w:spacing w:val="-4"/>
                <w:sz w:val="24"/>
                <w:szCs w:val="24"/>
                <w:lang w:val="kk-KZ"/>
              </w:rPr>
            </w:pPr>
            <w:r w:rsidRPr="00C9427B">
              <w:rPr>
                <w:rFonts w:ascii="Times New Roman" w:hAnsi="Times New Roman" w:cs="Times New Roman"/>
                <w:spacing w:val="-4"/>
                <w:sz w:val="24"/>
                <w:szCs w:val="24"/>
                <w:lang w:val="kk-KZ"/>
              </w:rPr>
              <w:t>Статистическая обработка результатов</w:t>
            </w:r>
            <w:r w:rsidR="00E74250" w:rsidRPr="00C9427B">
              <w:rPr>
                <w:rFonts w:ascii="Times New Roman" w:hAnsi="Times New Roman" w:cs="Times New Roman"/>
                <w:spacing w:val="-4"/>
                <w:sz w:val="24"/>
                <w:szCs w:val="24"/>
                <w:lang w:val="kk-KZ"/>
              </w:rPr>
              <w:t>....................................................................</w:t>
            </w:r>
          </w:p>
        </w:tc>
        <w:tc>
          <w:tcPr>
            <w:tcW w:w="709" w:type="dxa"/>
          </w:tcPr>
          <w:p w:rsidR="008F6B7D" w:rsidRPr="00C9427B"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41</w:t>
            </w:r>
          </w:p>
        </w:tc>
      </w:tr>
      <w:tr w:rsidR="00C9427B" w:rsidRPr="00C9427B" w:rsidTr="00514162">
        <w:tc>
          <w:tcPr>
            <w:tcW w:w="959" w:type="dxa"/>
          </w:tcPr>
          <w:p w:rsidR="005E5142" w:rsidRPr="00C9427B" w:rsidRDefault="00A441EE"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3</w:t>
            </w:r>
          </w:p>
        </w:tc>
        <w:tc>
          <w:tcPr>
            <w:tcW w:w="7938" w:type="dxa"/>
          </w:tcPr>
          <w:p w:rsidR="005E5142" w:rsidRPr="00C9427B" w:rsidRDefault="00056480" w:rsidP="00056480">
            <w:pPr>
              <w:spacing w:line="360" w:lineRule="auto"/>
              <w:ind w:firstLine="0"/>
              <w:rPr>
                <w:rFonts w:ascii="Times New Roman" w:hAnsi="Times New Roman" w:cs="Times New Roman"/>
                <w:spacing w:val="-4"/>
                <w:sz w:val="24"/>
                <w:szCs w:val="24"/>
                <w:lang w:val="kk-KZ"/>
              </w:rPr>
            </w:pPr>
            <w:r w:rsidRPr="00C9427B">
              <w:rPr>
                <w:rFonts w:ascii="Times New Roman" w:hAnsi="Times New Roman" w:cs="Times New Roman"/>
                <w:spacing w:val="-4"/>
                <w:sz w:val="24"/>
                <w:szCs w:val="24"/>
                <w:lang w:val="kk-KZ"/>
              </w:rPr>
              <w:t>Результаты исследований и обсуждение результатов</w:t>
            </w:r>
            <w:r w:rsidR="00E74250" w:rsidRPr="00C9427B">
              <w:rPr>
                <w:rFonts w:ascii="Times New Roman" w:hAnsi="Times New Roman" w:cs="Times New Roman"/>
                <w:spacing w:val="-4"/>
                <w:sz w:val="24"/>
                <w:szCs w:val="24"/>
                <w:lang w:val="kk-KZ"/>
              </w:rPr>
              <w:t>.....</w:t>
            </w:r>
            <w:r>
              <w:rPr>
                <w:rFonts w:ascii="Times New Roman" w:hAnsi="Times New Roman" w:cs="Times New Roman"/>
                <w:spacing w:val="-4"/>
                <w:sz w:val="24"/>
                <w:szCs w:val="24"/>
                <w:lang w:val="kk-KZ"/>
              </w:rPr>
              <w:t>...................................</w:t>
            </w:r>
            <w:r w:rsidR="00E74250" w:rsidRPr="00C9427B">
              <w:rPr>
                <w:rFonts w:ascii="Times New Roman" w:hAnsi="Times New Roman" w:cs="Times New Roman"/>
                <w:spacing w:val="-4"/>
                <w:sz w:val="24"/>
                <w:szCs w:val="24"/>
                <w:lang w:val="kk-KZ"/>
              </w:rPr>
              <w:t>.....</w:t>
            </w:r>
          </w:p>
        </w:tc>
        <w:tc>
          <w:tcPr>
            <w:tcW w:w="709" w:type="dxa"/>
          </w:tcPr>
          <w:p w:rsidR="008F6B7D" w:rsidRPr="00514162"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42</w:t>
            </w:r>
          </w:p>
        </w:tc>
      </w:tr>
      <w:tr w:rsidR="00C9427B" w:rsidRPr="00C9427B" w:rsidTr="00514162">
        <w:tc>
          <w:tcPr>
            <w:tcW w:w="959" w:type="dxa"/>
          </w:tcPr>
          <w:p w:rsidR="005E5142" w:rsidRPr="00C9427B" w:rsidRDefault="00271130"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3.1</w:t>
            </w:r>
          </w:p>
        </w:tc>
        <w:tc>
          <w:tcPr>
            <w:tcW w:w="7938" w:type="dxa"/>
          </w:tcPr>
          <w:p w:rsidR="005E5142" w:rsidRPr="00C9427B" w:rsidRDefault="00A441EE" w:rsidP="00056480">
            <w:pPr>
              <w:spacing w:line="360" w:lineRule="auto"/>
              <w:ind w:firstLine="0"/>
              <w:rPr>
                <w:rFonts w:ascii="Times New Roman" w:hAnsi="Times New Roman" w:cs="Times New Roman"/>
                <w:sz w:val="24"/>
                <w:szCs w:val="24"/>
              </w:rPr>
            </w:pPr>
            <w:r w:rsidRPr="00C9427B">
              <w:rPr>
                <w:rFonts w:ascii="Times New Roman" w:hAnsi="Times New Roman" w:cs="Times New Roman"/>
                <w:spacing w:val="-4"/>
                <w:sz w:val="24"/>
                <w:szCs w:val="24"/>
                <w:lang w:val="kk-KZ"/>
              </w:rPr>
              <w:t>Соотношение активности ферментов, составляющих каскадную реакцию</w:t>
            </w:r>
            <w:r w:rsidR="00E74250" w:rsidRPr="00C9427B">
              <w:rPr>
                <w:rFonts w:ascii="Times New Roman" w:hAnsi="Times New Roman" w:cs="Times New Roman"/>
                <w:spacing w:val="-4"/>
                <w:sz w:val="24"/>
                <w:szCs w:val="24"/>
                <w:lang w:val="kk-KZ"/>
              </w:rPr>
              <w:t>.......</w:t>
            </w:r>
          </w:p>
        </w:tc>
        <w:tc>
          <w:tcPr>
            <w:tcW w:w="709" w:type="dxa"/>
          </w:tcPr>
          <w:p w:rsidR="008F6B7D" w:rsidRPr="00514162"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42</w:t>
            </w:r>
          </w:p>
        </w:tc>
      </w:tr>
      <w:tr w:rsidR="00C9427B" w:rsidRPr="00C9427B" w:rsidTr="00514162">
        <w:tc>
          <w:tcPr>
            <w:tcW w:w="959" w:type="dxa"/>
          </w:tcPr>
          <w:p w:rsidR="005E5142" w:rsidRPr="00C9427B" w:rsidRDefault="00271130" w:rsidP="00056480">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3.2</w:t>
            </w:r>
          </w:p>
        </w:tc>
        <w:tc>
          <w:tcPr>
            <w:tcW w:w="7938" w:type="dxa"/>
          </w:tcPr>
          <w:p w:rsidR="005E5142" w:rsidRPr="00C9427B" w:rsidRDefault="00A441EE" w:rsidP="00056480">
            <w:pPr>
              <w:spacing w:line="360" w:lineRule="auto"/>
              <w:ind w:firstLine="0"/>
              <w:rPr>
                <w:rFonts w:ascii="Times New Roman" w:hAnsi="Times New Roman" w:cs="Times New Roman"/>
                <w:sz w:val="24"/>
                <w:szCs w:val="24"/>
              </w:rPr>
            </w:pPr>
            <w:r w:rsidRPr="00C9427B">
              <w:rPr>
                <w:rFonts w:ascii="Times New Roman" w:hAnsi="Times New Roman" w:cs="Times New Roman"/>
                <w:spacing w:val="-4"/>
                <w:sz w:val="24"/>
                <w:szCs w:val="24"/>
                <w:lang w:val="kk-KZ"/>
              </w:rPr>
              <w:t>Оценка стабильности инкапсулированных ферментов во времени</w:t>
            </w:r>
            <w:r w:rsidR="00E74250" w:rsidRPr="00C9427B">
              <w:rPr>
                <w:rFonts w:ascii="Times New Roman" w:hAnsi="Times New Roman" w:cs="Times New Roman"/>
                <w:spacing w:val="-4"/>
                <w:sz w:val="24"/>
                <w:szCs w:val="24"/>
                <w:lang w:val="kk-KZ"/>
              </w:rPr>
              <w:t>.....................</w:t>
            </w:r>
          </w:p>
        </w:tc>
        <w:tc>
          <w:tcPr>
            <w:tcW w:w="709" w:type="dxa"/>
          </w:tcPr>
          <w:p w:rsidR="008F6B7D" w:rsidRPr="00514162"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43</w:t>
            </w:r>
          </w:p>
        </w:tc>
      </w:tr>
      <w:tr w:rsidR="00C9427B" w:rsidRPr="00C9427B" w:rsidTr="00514162">
        <w:tc>
          <w:tcPr>
            <w:tcW w:w="959" w:type="dxa"/>
          </w:tcPr>
          <w:p w:rsidR="00A441EE" w:rsidRPr="00C9427B" w:rsidRDefault="00271130" w:rsidP="00056480">
            <w:pPr>
              <w:spacing w:line="360" w:lineRule="auto"/>
              <w:ind w:firstLine="0"/>
              <w:rPr>
                <w:rFonts w:ascii="Times New Roman" w:hAnsi="Times New Roman" w:cs="Times New Roman"/>
                <w:spacing w:val="-4"/>
                <w:sz w:val="24"/>
                <w:szCs w:val="24"/>
                <w:lang w:val="kk-KZ"/>
              </w:rPr>
            </w:pPr>
            <w:r w:rsidRPr="00C9427B">
              <w:rPr>
                <w:rFonts w:ascii="Times New Roman" w:hAnsi="Times New Roman" w:cs="Times New Roman"/>
                <w:spacing w:val="-4"/>
                <w:sz w:val="24"/>
                <w:szCs w:val="24"/>
                <w:lang w:val="kk-KZ"/>
              </w:rPr>
              <w:t xml:space="preserve">  </w:t>
            </w:r>
            <w:r w:rsidR="00100B80" w:rsidRPr="00C9427B">
              <w:rPr>
                <w:rFonts w:ascii="Times New Roman" w:hAnsi="Times New Roman" w:cs="Times New Roman"/>
                <w:spacing w:val="-4"/>
                <w:sz w:val="24"/>
                <w:szCs w:val="24"/>
                <w:lang w:val="kk-KZ"/>
              </w:rPr>
              <w:t>3.3</w:t>
            </w:r>
          </w:p>
        </w:tc>
        <w:tc>
          <w:tcPr>
            <w:tcW w:w="7938" w:type="dxa"/>
          </w:tcPr>
          <w:p w:rsidR="00A441EE" w:rsidRPr="00C9427B" w:rsidRDefault="00100B80" w:rsidP="00056480">
            <w:pPr>
              <w:spacing w:line="360" w:lineRule="auto"/>
              <w:ind w:firstLine="0"/>
              <w:rPr>
                <w:rFonts w:ascii="Times New Roman" w:hAnsi="Times New Roman" w:cs="Times New Roman"/>
                <w:spacing w:val="-4"/>
                <w:sz w:val="24"/>
                <w:szCs w:val="24"/>
                <w:lang w:val="kk-KZ"/>
              </w:rPr>
            </w:pPr>
            <w:r w:rsidRPr="00C9427B">
              <w:rPr>
                <w:rFonts w:ascii="Times New Roman" w:hAnsi="Times New Roman" w:cs="Times New Roman"/>
                <w:spacing w:val="-4"/>
                <w:sz w:val="24"/>
                <w:szCs w:val="24"/>
                <w:lang w:val="kk-KZ"/>
              </w:rPr>
              <w:t>Сравнение активности свободной и инкапсулированной глюкозооксидазы</w:t>
            </w:r>
            <w:r w:rsidR="00E74250" w:rsidRPr="00C9427B">
              <w:rPr>
                <w:rFonts w:ascii="Times New Roman" w:hAnsi="Times New Roman" w:cs="Times New Roman"/>
                <w:spacing w:val="-4"/>
                <w:sz w:val="24"/>
                <w:szCs w:val="24"/>
                <w:lang w:val="kk-KZ"/>
              </w:rPr>
              <w:t>......</w:t>
            </w:r>
          </w:p>
        </w:tc>
        <w:tc>
          <w:tcPr>
            <w:tcW w:w="709" w:type="dxa"/>
          </w:tcPr>
          <w:p w:rsidR="00A441EE" w:rsidRPr="00514162"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44</w:t>
            </w:r>
          </w:p>
        </w:tc>
      </w:tr>
      <w:tr w:rsidR="00C9427B" w:rsidRPr="00C9427B" w:rsidTr="00514162">
        <w:tc>
          <w:tcPr>
            <w:tcW w:w="959" w:type="dxa"/>
          </w:tcPr>
          <w:p w:rsidR="00100B80" w:rsidRPr="00C9427B" w:rsidRDefault="00271130" w:rsidP="00056480">
            <w:pPr>
              <w:spacing w:line="360" w:lineRule="auto"/>
              <w:ind w:firstLine="0"/>
              <w:rPr>
                <w:rFonts w:ascii="Times New Roman" w:hAnsi="Times New Roman" w:cs="Times New Roman"/>
                <w:spacing w:val="-4"/>
                <w:sz w:val="24"/>
                <w:szCs w:val="24"/>
                <w:lang w:val="kk-KZ"/>
              </w:rPr>
            </w:pPr>
            <w:r w:rsidRPr="00C9427B">
              <w:rPr>
                <w:rFonts w:ascii="Times New Roman" w:hAnsi="Times New Roman" w:cs="Times New Roman"/>
                <w:spacing w:val="-4"/>
                <w:sz w:val="24"/>
                <w:szCs w:val="24"/>
                <w:lang w:val="kk-KZ"/>
              </w:rPr>
              <w:t xml:space="preserve">  </w:t>
            </w:r>
            <w:r w:rsidR="00100B80" w:rsidRPr="00C9427B">
              <w:rPr>
                <w:rFonts w:ascii="Times New Roman" w:hAnsi="Times New Roman" w:cs="Times New Roman"/>
                <w:spacing w:val="-4"/>
                <w:sz w:val="24"/>
                <w:szCs w:val="24"/>
                <w:lang w:val="kk-KZ"/>
              </w:rPr>
              <w:t>3.4</w:t>
            </w:r>
          </w:p>
        </w:tc>
        <w:tc>
          <w:tcPr>
            <w:tcW w:w="7938" w:type="dxa"/>
          </w:tcPr>
          <w:p w:rsidR="00100B80" w:rsidRPr="00C9427B" w:rsidRDefault="00100B80" w:rsidP="00056480">
            <w:pPr>
              <w:spacing w:line="360" w:lineRule="auto"/>
              <w:ind w:firstLine="0"/>
              <w:rPr>
                <w:rFonts w:ascii="Times New Roman" w:hAnsi="Times New Roman" w:cs="Times New Roman"/>
                <w:spacing w:val="-4"/>
                <w:sz w:val="24"/>
                <w:szCs w:val="24"/>
                <w:lang w:val="kk-KZ"/>
              </w:rPr>
            </w:pPr>
            <w:r w:rsidRPr="00C9427B">
              <w:rPr>
                <w:rFonts w:ascii="Times New Roman" w:hAnsi="Times New Roman" w:cs="Times New Roman"/>
                <w:spacing w:val="-4"/>
                <w:sz w:val="24"/>
                <w:szCs w:val="24"/>
                <w:lang w:val="kk-KZ"/>
              </w:rPr>
              <w:t>Сравнение активности свободной и иммобилизованной глюкозооксидазы на биочувствительном покрытии</w:t>
            </w:r>
            <w:r w:rsidR="00E74250" w:rsidRPr="00C9427B">
              <w:rPr>
                <w:rFonts w:ascii="Times New Roman" w:hAnsi="Times New Roman" w:cs="Times New Roman"/>
                <w:spacing w:val="-4"/>
                <w:sz w:val="24"/>
                <w:szCs w:val="24"/>
                <w:lang w:val="kk-KZ"/>
              </w:rPr>
              <w:t>....................................................................................</w:t>
            </w:r>
          </w:p>
        </w:tc>
        <w:tc>
          <w:tcPr>
            <w:tcW w:w="709" w:type="dxa"/>
          </w:tcPr>
          <w:p w:rsidR="00C9427B" w:rsidRDefault="00C9427B" w:rsidP="00056480">
            <w:pPr>
              <w:spacing w:line="360" w:lineRule="auto"/>
              <w:ind w:firstLine="0"/>
              <w:rPr>
                <w:rFonts w:ascii="Times New Roman" w:hAnsi="Times New Roman" w:cs="Times New Roman"/>
                <w:sz w:val="24"/>
                <w:szCs w:val="24"/>
              </w:rPr>
            </w:pPr>
          </w:p>
          <w:p w:rsidR="00514162" w:rsidRPr="00514162" w:rsidRDefault="00514162" w:rsidP="00056480">
            <w:pPr>
              <w:spacing w:line="360" w:lineRule="auto"/>
              <w:ind w:firstLine="0"/>
              <w:rPr>
                <w:rFonts w:ascii="Times New Roman" w:hAnsi="Times New Roman" w:cs="Times New Roman"/>
                <w:sz w:val="24"/>
                <w:szCs w:val="24"/>
                <w:lang w:val="en-US"/>
              </w:rPr>
            </w:pPr>
            <w:r>
              <w:rPr>
                <w:rFonts w:ascii="Times New Roman" w:hAnsi="Times New Roman" w:cs="Times New Roman"/>
                <w:sz w:val="24"/>
                <w:szCs w:val="24"/>
                <w:lang w:val="en-US"/>
              </w:rPr>
              <w:t>45</w:t>
            </w:r>
          </w:p>
        </w:tc>
      </w:tr>
      <w:tr w:rsidR="00C9427B" w:rsidRPr="00C9427B" w:rsidTr="00514162">
        <w:tc>
          <w:tcPr>
            <w:tcW w:w="8897" w:type="dxa"/>
            <w:gridSpan w:val="2"/>
          </w:tcPr>
          <w:p w:rsidR="005E5142" w:rsidRPr="00C9427B" w:rsidRDefault="005E5142" w:rsidP="00056480">
            <w:pPr>
              <w:pStyle w:val="a6"/>
              <w:spacing w:line="360" w:lineRule="auto"/>
              <w:ind w:firstLine="0"/>
            </w:pPr>
            <w:r w:rsidRPr="00C9427B">
              <w:t>ЗАКЛЮЧЕНИЕ</w:t>
            </w:r>
            <w:r w:rsidR="00E74250" w:rsidRPr="00C9427B">
              <w:t>……………………………………………………………………………</w:t>
            </w:r>
          </w:p>
        </w:tc>
        <w:tc>
          <w:tcPr>
            <w:tcW w:w="709" w:type="dxa"/>
          </w:tcPr>
          <w:p w:rsidR="005E5142" w:rsidRPr="00C9427B"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47</w:t>
            </w:r>
          </w:p>
        </w:tc>
      </w:tr>
      <w:tr w:rsidR="00C9427B" w:rsidRPr="00C9427B" w:rsidTr="00514162">
        <w:tc>
          <w:tcPr>
            <w:tcW w:w="8897" w:type="dxa"/>
            <w:gridSpan w:val="2"/>
          </w:tcPr>
          <w:p w:rsidR="005E5142" w:rsidRPr="00C9427B" w:rsidRDefault="005E5142" w:rsidP="00056480">
            <w:pPr>
              <w:spacing w:line="360" w:lineRule="auto"/>
              <w:ind w:firstLine="0"/>
              <w:rPr>
                <w:rFonts w:ascii="Times New Roman" w:hAnsi="Times New Roman" w:cs="Times New Roman"/>
                <w:sz w:val="24"/>
                <w:szCs w:val="24"/>
              </w:rPr>
            </w:pPr>
            <w:r w:rsidRPr="00C9427B">
              <w:rPr>
                <w:rFonts w:ascii="Times New Roman" w:hAnsi="Times New Roman" w:cs="Times New Roman"/>
                <w:sz w:val="24"/>
                <w:szCs w:val="24"/>
              </w:rPr>
              <w:t>СПИСОК ИСПОЛЬЗОВАННЫХ ИСТОЧНИКОВ</w:t>
            </w:r>
            <w:r w:rsidR="00E74250" w:rsidRPr="00C9427B">
              <w:rPr>
                <w:rFonts w:ascii="Times New Roman" w:hAnsi="Times New Roman" w:cs="Times New Roman"/>
                <w:sz w:val="24"/>
                <w:szCs w:val="24"/>
              </w:rPr>
              <w:t>……………………………………...</w:t>
            </w:r>
          </w:p>
        </w:tc>
        <w:tc>
          <w:tcPr>
            <w:tcW w:w="709" w:type="dxa"/>
          </w:tcPr>
          <w:p w:rsidR="005E5142" w:rsidRPr="00C9427B"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49</w:t>
            </w:r>
          </w:p>
        </w:tc>
      </w:tr>
      <w:tr w:rsidR="00C9427B" w:rsidRPr="00C9427B" w:rsidTr="00514162">
        <w:tc>
          <w:tcPr>
            <w:tcW w:w="8897" w:type="dxa"/>
            <w:gridSpan w:val="2"/>
          </w:tcPr>
          <w:p w:rsidR="005E5142" w:rsidRPr="00C9427B" w:rsidRDefault="005E5142" w:rsidP="00056480">
            <w:pPr>
              <w:pStyle w:val="af0"/>
              <w:spacing w:line="360" w:lineRule="auto"/>
              <w:ind w:firstLine="0"/>
              <w:rPr>
                <w:rFonts w:ascii="Times New Roman" w:eastAsia="SimSun" w:hAnsi="Times New Roman" w:cs="Times New Roman"/>
                <w:spacing w:val="-4"/>
                <w:sz w:val="24"/>
                <w:szCs w:val="24"/>
                <w:lang w:val="kk-KZ"/>
              </w:rPr>
            </w:pPr>
            <w:r w:rsidRPr="00C9427B">
              <w:rPr>
                <w:rFonts w:ascii="Times New Roman" w:hAnsi="Times New Roman" w:cs="Times New Roman"/>
                <w:caps/>
                <w:spacing w:val="-4"/>
                <w:sz w:val="24"/>
                <w:szCs w:val="24"/>
                <w:lang w:val="ru-RU"/>
              </w:rPr>
              <w:t>Приложение А</w:t>
            </w:r>
            <w:r w:rsidRPr="00C9427B">
              <w:rPr>
                <w:rFonts w:ascii="Times New Roman" w:hAnsi="Times New Roman" w:cs="Times New Roman"/>
                <w:caps/>
                <w:spacing w:val="-4"/>
                <w:sz w:val="24"/>
                <w:szCs w:val="24"/>
                <w:lang w:val="kk-KZ"/>
              </w:rPr>
              <w:t xml:space="preserve"> –</w:t>
            </w:r>
            <w:r w:rsidRPr="00C9427B">
              <w:rPr>
                <w:rFonts w:ascii="Times New Roman" w:hAnsi="Times New Roman" w:cs="Times New Roman"/>
                <w:spacing w:val="-4"/>
                <w:sz w:val="24"/>
                <w:szCs w:val="24"/>
                <w:lang w:val="kk-KZ"/>
              </w:rPr>
              <w:t xml:space="preserve"> Календарный план работ</w:t>
            </w:r>
            <w:r w:rsidR="00E74250" w:rsidRPr="00C9427B">
              <w:rPr>
                <w:rFonts w:ascii="Times New Roman" w:hAnsi="Times New Roman" w:cs="Times New Roman"/>
                <w:spacing w:val="-4"/>
                <w:sz w:val="24"/>
                <w:szCs w:val="24"/>
                <w:lang w:val="kk-KZ"/>
              </w:rPr>
              <w:t>.........................................................................</w:t>
            </w:r>
          </w:p>
        </w:tc>
        <w:tc>
          <w:tcPr>
            <w:tcW w:w="709" w:type="dxa"/>
          </w:tcPr>
          <w:p w:rsidR="005E5142" w:rsidRPr="00514162"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62</w:t>
            </w:r>
          </w:p>
        </w:tc>
      </w:tr>
      <w:tr w:rsidR="00C9427B" w:rsidRPr="00C9427B" w:rsidTr="00514162">
        <w:tc>
          <w:tcPr>
            <w:tcW w:w="8897" w:type="dxa"/>
            <w:gridSpan w:val="2"/>
          </w:tcPr>
          <w:p w:rsidR="005E5142" w:rsidRPr="00C9427B" w:rsidRDefault="009F7169" w:rsidP="00056480">
            <w:pPr>
              <w:pStyle w:val="af0"/>
              <w:spacing w:line="360" w:lineRule="auto"/>
              <w:ind w:firstLine="0"/>
              <w:rPr>
                <w:rFonts w:ascii="Times New Roman" w:hAnsi="Times New Roman" w:cs="Times New Roman"/>
                <w:caps/>
                <w:spacing w:val="-4"/>
                <w:sz w:val="24"/>
                <w:szCs w:val="24"/>
                <w:lang w:val="ru-RU"/>
              </w:rPr>
            </w:pPr>
            <w:r w:rsidRPr="00C9427B">
              <w:rPr>
                <w:rFonts w:ascii="Times New Roman" w:hAnsi="Times New Roman" w:cs="Times New Roman"/>
                <w:caps/>
                <w:spacing w:val="-4"/>
                <w:sz w:val="24"/>
                <w:szCs w:val="24"/>
                <w:lang w:val="ru-RU"/>
              </w:rPr>
              <w:t>Приложение</w:t>
            </w:r>
            <w:r w:rsidR="00DE3E6D" w:rsidRPr="00C9427B">
              <w:rPr>
                <w:rFonts w:ascii="Times New Roman" w:hAnsi="Times New Roman" w:cs="Times New Roman"/>
                <w:caps/>
                <w:spacing w:val="-4"/>
                <w:sz w:val="24"/>
                <w:szCs w:val="24"/>
                <w:lang w:val="ru-RU"/>
              </w:rPr>
              <w:t xml:space="preserve"> </w:t>
            </w:r>
            <w:r w:rsidRPr="00C9427B">
              <w:rPr>
                <w:rFonts w:ascii="Times New Roman" w:hAnsi="Times New Roman" w:cs="Times New Roman"/>
                <w:caps/>
                <w:spacing w:val="-4"/>
                <w:sz w:val="24"/>
                <w:szCs w:val="24"/>
                <w:lang w:val="ru-RU"/>
              </w:rPr>
              <w:t>Б</w:t>
            </w:r>
            <w:r w:rsidR="005E5142" w:rsidRPr="00C9427B">
              <w:rPr>
                <w:rFonts w:ascii="Times New Roman" w:hAnsi="Times New Roman" w:cs="Times New Roman"/>
                <w:caps/>
                <w:spacing w:val="-4"/>
                <w:sz w:val="24"/>
                <w:szCs w:val="24"/>
                <w:lang w:val="kk-KZ"/>
              </w:rPr>
              <w:t xml:space="preserve"> –</w:t>
            </w:r>
            <w:r w:rsidR="00DE3E6D" w:rsidRPr="00C9427B">
              <w:rPr>
                <w:rFonts w:ascii="Times New Roman" w:hAnsi="Times New Roman" w:cs="Times New Roman"/>
                <w:caps/>
                <w:spacing w:val="-4"/>
                <w:sz w:val="24"/>
                <w:szCs w:val="24"/>
                <w:lang w:val="ru-RU"/>
              </w:rPr>
              <w:t xml:space="preserve"> </w:t>
            </w:r>
            <w:r w:rsidR="005E5142" w:rsidRPr="00C9427B">
              <w:rPr>
                <w:rFonts w:ascii="Times New Roman" w:hAnsi="Times New Roman" w:cs="Times New Roman"/>
                <w:spacing w:val="-4"/>
                <w:sz w:val="24"/>
                <w:szCs w:val="24"/>
                <w:lang w:val="kk-KZ"/>
              </w:rPr>
              <w:t>Перечень и оттиски опубликованных</w:t>
            </w:r>
            <w:r w:rsidR="005E5142" w:rsidRPr="00C9427B">
              <w:rPr>
                <w:rFonts w:ascii="Times New Roman" w:hAnsi="Times New Roman" w:cs="Times New Roman"/>
                <w:spacing w:val="-4"/>
                <w:sz w:val="24"/>
                <w:szCs w:val="24"/>
                <w:lang w:val="ru-RU"/>
              </w:rPr>
              <w:t xml:space="preserve"> работ</w:t>
            </w:r>
            <w:r w:rsidR="005E5142" w:rsidRPr="00C9427B">
              <w:rPr>
                <w:rFonts w:ascii="Times New Roman" w:hAnsi="Times New Roman" w:cs="Times New Roman"/>
                <w:spacing w:val="-4"/>
                <w:sz w:val="24"/>
                <w:szCs w:val="24"/>
                <w:lang w:val="kk-KZ"/>
              </w:rPr>
              <w:t xml:space="preserve"> по результатам исследований</w:t>
            </w:r>
            <w:r w:rsidR="00E74250" w:rsidRPr="00C9427B">
              <w:rPr>
                <w:rFonts w:ascii="Times New Roman" w:hAnsi="Times New Roman" w:cs="Times New Roman"/>
                <w:spacing w:val="-4"/>
                <w:sz w:val="24"/>
                <w:szCs w:val="24"/>
                <w:lang w:val="kk-KZ"/>
              </w:rPr>
              <w:t>.................................................................................................................................</w:t>
            </w:r>
          </w:p>
        </w:tc>
        <w:tc>
          <w:tcPr>
            <w:tcW w:w="709" w:type="dxa"/>
          </w:tcPr>
          <w:p w:rsidR="00C9427B" w:rsidRDefault="00C9427B" w:rsidP="00056480">
            <w:pPr>
              <w:spacing w:line="360" w:lineRule="auto"/>
              <w:ind w:left="-551"/>
              <w:rPr>
                <w:rFonts w:ascii="Times New Roman" w:hAnsi="Times New Roman" w:cs="Times New Roman"/>
                <w:sz w:val="24"/>
                <w:szCs w:val="24"/>
              </w:rPr>
            </w:pPr>
          </w:p>
          <w:p w:rsidR="00514162" w:rsidRPr="00514162"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69</w:t>
            </w:r>
          </w:p>
        </w:tc>
      </w:tr>
      <w:tr w:rsidR="00C9427B" w:rsidRPr="00C9427B" w:rsidTr="00514162">
        <w:tc>
          <w:tcPr>
            <w:tcW w:w="8897" w:type="dxa"/>
            <w:gridSpan w:val="2"/>
          </w:tcPr>
          <w:p w:rsidR="00DE3E6D" w:rsidRPr="00C9427B" w:rsidRDefault="00DE3E6D" w:rsidP="00056480">
            <w:pPr>
              <w:pStyle w:val="af0"/>
              <w:spacing w:line="360" w:lineRule="auto"/>
              <w:ind w:firstLine="0"/>
              <w:rPr>
                <w:rFonts w:ascii="Times New Roman" w:hAnsi="Times New Roman" w:cs="Times New Roman"/>
                <w:caps/>
                <w:spacing w:val="-4"/>
                <w:sz w:val="24"/>
                <w:szCs w:val="24"/>
                <w:lang w:val="ru-RU"/>
              </w:rPr>
            </w:pPr>
            <w:r w:rsidRPr="00C9427B">
              <w:rPr>
                <w:rFonts w:ascii="Times New Roman" w:hAnsi="Times New Roman" w:cs="Times New Roman"/>
                <w:caps/>
                <w:spacing w:val="-4"/>
                <w:sz w:val="24"/>
                <w:szCs w:val="24"/>
                <w:lang w:val="ru-RU"/>
              </w:rPr>
              <w:t>Приложение</w:t>
            </w:r>
            <w:r w:rsidRPr="00C9427B">
              <w:rPr>
                <w:rFonts w:ascii="Times New Roman" w:hAnsi="Times New Roman" w:cs="Times New Roman"/>
                <w:caps/>
                <w:spacing w:val="-4"/>
                <w:sz w:val="24"/>
                <w:szCs w:val="24"/>
              </w:rPr>
              <w:t xml:space="preserve"> </w:t>
            </w:r>
            <w:r w:rsidRPr="00C9427B">
              <w:rPr>
                <w:rFonts w:ascii="Times New Roman" w:hAnsi="Times New Roman" w:cs="Times New Roman"/>
                <w:caps/>
                <w:spacing w:val="-4"/>
                <w:sz w:val="24"/>
                <w:szCs w:val="24"/>
                <w:lang w:val="ru-RU"/>
              </w:rPr>
              <w:t>В – Т</w:t>
            </w:r>
            <w:r w:rsidRPr="00C9427B">
              <w:rPr>
                <w:rFonts w:ascii="Times New Roman" w:hAnsi="Times New Roman" w:cs="Times New Roman"/>
                <w:spacing w:val="-4"/>
                <w:sz w:val="24"/>
                <w:szCs w:val="24"/>
                <w:lang w:val="ru-RU"/>
              </w:rPr>
              <w:t>ехническое задание</w:t>
            </w:r>
            <w:r w:rsidR="00E74250" w:rsidRPr="00C9427B">
              <w:rPr>
                <w:rFonts w:ascii="Times New Roman" w:hAnsi="Times New Roman" w:cs="Times New Roman"/>
                <w:spacing w:val="-4"/>
                <w:sz w:val="24"/>
                <w:szCs w:val="24"/>
                <w:lang w:val="ru-RU"/>
              </w:rPr>
              <w:t>…………………………………………………</w:t>
            </w:r>
          </w:p>
        </w:tc>
        <w:tc>
          <w:tcPr>
            <w:tcW w:w="709" w:type="dxa"/>
          </w:tcPr>
          <w:p w:rsidR="00DE3E6D" w:rsidRPr="00C9427B" w:rsidRDefault="00514162" w:rsidP="00056480">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131</w:t>
            </w:r>
          </w:p>
        </w:tc>
      </w:tr>
    </w:tbl>
    <w:p w:rsidR="00FD735C" w:rsidRDefault="00FD735C" w:rsidP="002C558E">
      <w:pPr>
        <w:jc w:val="center"/>
        <w:rPr>
          <w:rFonts w:ascii="Times New Roman" w:hAnsi="Times New Roman" w:cs="Times New Roman"/>
          <w:b/>
          <w:sz w:val="24"/>
          <w:szCs w:val="24"/>
          <w:lang w:val="kk-KZ"/>
        </w:rPr>
      </w:pPr>
    </w:p>
    <w:p w:rsidR="002C558E" w:rsidRPr="002C558E" w:rsidRDefault="002C558E" w:rsidP="002C558E">
      <w:pPr>
        <w:jc w:val="center"/>
        <w:rPr>
          <w:rFonts w:ascii="Times New Roman" w:hAnsi="Times New Roman" w:cs="Times New Roman"/>
          <w:b/>
          <w:sz w:val="24"/>
          <w:szCs w:val="24"/>
          <w:lang w:val="kk-KZ"/>
        </w:rPr>
      </w:pPr>
      <w:r w:rsidRPr="002C558E">
        <w:rPr>
          <w:rFonts w:ascii="Times New Roman" w:hAnsi="Times New Roman" w:cs="Times New Roman"/>
          <w:b/>
          <w:sz w:val="24"/>
          <w:szCs w:val="24"/>
          <w:lang w:val="kk-KZ"/>
        </w:rPr>
        <w:lastRenderedPageBreak/>
        <w:t>ПЕРЕЧЕНЬ СОКРАЩЕНИЙ И ОБОЗНАЧЕНИЙ</w:t>
      </w:r>
    </w:p>
    <w:p w:rsidR="00B150D4" w:rsidRPr="002C558E" w:rsidRDefault="00B150D4" w:rsidP="002C558E">
      <w:pPr>
        <w:jc w:val="center"/>
        <w:rPr>
          <w:rFonts w:ascii="Times New Roman" w:hAnsi="Times New Roman" w:cs="Times New Roman"/>
          <w:sz w:val="24"/>
          <w:szCs w:val="24"/>
        </w:rPr>
      </w:pPr>
      <w:r w:rsidRPr="00B150D4">
        <w:rPr>
          <w:rFonts w:ascii="Times New Roman" w:hAnsi="Times New Roman" w:cs="Times New Roman"/>
          <w:sz w:val="24"/>
          <w:szCs w:val="24"/>
        </w:rPr>
        <w:t>В настоящем отчете о НИР применяют следующие</w:t>
      </w:r>
      <w:r>
        <w:rPr>
          <w:rFonts w:ascii="Times New Roman" w:hAnsi="Times New Roman" w:cs="Times New Roman"/>
          <w:sz w:val="24"/>
          <w:szCs w:val="24"/>
          <w:lang w:val="kk-KZ"/>
        </w:rPr>
        <w:t xml:space="preserve"> </w:t>
      </w:r>
      <w:r w:rsidRPr="00B150D4">
        <w:rPr>
          <w:rFonts w:ascii="Times New Roman" w:hAnsi="Times New Roman" w:cs="Times New Roman"/>
          <w:sz w:val="24"/>
          <w:szCs w:val="24"/>
        </w:rPr>
        <w:t>сокращения и обозначения</w:t>
      </w:r>
      <w:r>
        <w:rPr>
          <w:rFonts w:ascii="Times New Roman" w:hAnsi="Times New Roman" w:cs="Times New Roman"/>
          <w:sz w:val="24"/>
          <w:szCs w:val="24"/>
          <w:lang w:val="kk-KZ"/>
        </w:rPr>
        <w:t xml:space="preserve"> </w:t>
      </w:r>
    </w:p>
    <w:p w:rsidR="00AA7A8F" w:rsidRPr="00AA7A8F" w:rsidRDefault="00AA7A8F" w:rsidP="003B1445">
      <w:pPr>
        <w:jc w:val="center"/>
        <w:rPr>
          <w:rFonts w:ascii="Times New Roman" w:hAnsi="Times New Roman" w:cs="Times New Roman"/>
          <w:b/>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7"/>
        <w:gridCol w:w="456"/>
        <w:gridCol w:w="7589"/>
      </w:tblGrid>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CNT</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 xml:space="preserve">carbon nanotubes </w:t>
            </w:r>
            <w:r>
              <w:rPr>
                <w:rFonts w:ascii="Times New Roman" w:hAnsi="Times New Roman"/>
                <w:color w:val="000000"/>
                <w:sz w:val="24"/>
                <w:szCs w:val="24"/>
              </w:rPr>
              <w:t>-</w:t>
            </w:r>
            <w:r w:rsidRPr="007758B0">
              <w:rPr>
                <w:rFonts w:ascii="Times New Roman" w:hAnsi="Times New Roman"/>
                <w:color w:val="000000"/>
                <w:sz w:val="24"/>
                <w:szCs w:val="24"/>
              </w:rPr>
              <w:t xml:space="preserve"> карбоновые нанотрубки</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CS</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lang w:val="en-US"/>
              </w:rPr>
              <w:t>chitosan</w:t>
            </w:r>
            <w:r w:rsidRPr="007758B0">
              <w:rPr>
                <w:rFonts w:ascii="Times New Roman" w:hAnsi="Times New Roman"/>
                <w:color w:val="000000"/>
                <w:sz w:val="24"/>
                <w:szCs w:val="24"/>
              </w:rPr>
              <w:t xml:space="preserve"> </w:t>
            </w:r>
            <w:r>
              <w:rPr>
                <w:rFonts w:ascii="Times New Roman" w:hAnsi="Times New Roman"/>
                <w:color w:val="000000"/>
                <w:sz w:val="24"/>
                <w:szCs w:val="24"/>
              </w:rPr>
              <w:t>-</w:t>
            </w:r>
            <w:r w:rsidRPr="007758B0">
              <w:rPr>
                <w:rFonts w:ascii="Times New Roman" w:hAnsi="Times New Roman"/>
                <w:color w:val="000000"/>
                <w:sz w:val="24"/>
                <w:szCs w:val="24"/>
              </w:rPr>
              <w:t xml:space="preserve"> хитозан</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GA</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галактозооксидаза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GCE</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стеклоуглеродный электрод</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GDH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глицеролдегидрогеназа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GPTMS</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lang w:val="en-US"/>
              </w:rPr>
              <w:t>γ</w:t>
            </w:r>
            <w:r w:rsidRPr="007758B0">
              <w:rPr>
                <w:rFonts w:ascii="Times New Roman" w:hAnsi="Times New Roman"/>
                <w:color w:val="000000"/>
                <w:sz w:val="24"/>
                <w:szCs w:val="24"/>
              </w:rPr>
              <w:t>-</w:t>
            </w:r>
            <w:r w:rsidRPr="007758B0">
              <w:rPr>
                <w:rFonts w:ascii="Times New Roman" w:hAnsi="Times New Roman"/>
                <w:color w:val="000000"/>
                <w:sz w:val="24"/>
                <w:szCs w:val="24"/>
                <w:lang w:val="en-US"/>
              </w:rPr>
              <w:t>glycidoxypropyltrimethoxysiloxane</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Ig</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 xml:space="preserve">ИГ </w:t>
            </w:r>
            <w:r>
              <w:rPr>
                <w:rFonts w:ascii="Times New Roman" w:hAnsi="Times New Roman"/>
                <w:color w:val="000000"/>
                <w:sz w:val="24"/>
                <w:szCs w:val="24"/>
              </w:rPr>
              <w:t>-</w:t>
            </w:r>
            <w:r w:rsidRPr="007758B0">
              <w:rPr>
                <w:rFonts w:ascii="Times New Roman" w:hAnsi="Times New Roman"/>
                <w:color w:val="000000"/>
                <w:sz w:val="24"/>
                <w:szCs w:val="24"/>
              </w:rPr>
              <w:t xml:space="preserve"> иммуноглобулин</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L</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лактаза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LbL</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lang w:val="en-US"/>
              </w:rPr>
              <w:t>layer</w:t>
            </w:r>
            <w:r w:rsidRPr="007758B0">
              <w:rPr>
                <w:rFonts w:ascii="Times New Roman" w:hAnsi="Times New Roman"/>
                <w:color w:val="000000"/>
                <w:sz w:val="24"/>
                <w:szCs w:val="24"/>
              </w:rPr>
              <w:t xml:space="preserve"> </w:t>
            </w:r>
            <w:r w:rsidRPr="007758B0">
              <w:rPr>
                <w:rFonts w:ascii="Times New Roman" w:hAnsi="Times New Roman"/>
                <w:color w:val="000000"/>
                <w:sz w:val="24"/>
                <w:szCs w:val="24"/>
                <w:lang w:val="en-US"/>
              </w:rPr>
              <w:t>by</w:t>
            </w:r>
            <w:r w:rsidRPr="007758B0">
              <w:rPr>
                <w:rFonts w:ascii="Times New Roman" w:hAnsi="Times New Roman"/>
                <w:color w:val="000000"/>
                <w:sz w:val="24"/>
                <w:szCs w:val="24"/>
              </w:rPr>
              <w:t xml:space="preserve"> </w:t>
            </w:r>
            <w:r w:rsidRPr="007758B0">
              <w:rPr>
                <w:rFonts w:ascii="Times New Roman" w:hAnsi="Times New Roman"/>
                <w:color w:val="000000"/>
                <w:sz w:val="24"/>
                <w:szCs w:val="24"/>
                <w:lang w:val="en-US"/>
              </w:rPr>
              <w:t>layer</w:t>
            </w:r>
            <w:r w:rsidRPr="007758B0">
              <w:rPr>
                <w:rFonts w:ascii="Times New Roman" w:hAnsi="Times New Roman"/>
                <w:color w:val="000000"/>
                <w:sz w:val="24"/>
                <w:szCs w:val="24"/>
              </w:rPr>
              <w:t xml:space="preserve"> </w:t>
            </w:r>
            <w:r w:rsidRPr="007758B0">
              <w:rPr>
                <w:rFonts w:ascii="Times New Roman" w:hAnsi="Times New Roman"/>
                <w:color w:val="000000"/>
                <w:sz w:val="24"/>
                <w:szCs w:val="24"/>
                <w:lang w:val="en-US"/>
              </w:rPr>
              <w:t>technique</w:t>
            </w:r>
            <w:r w:rsidRPr="007758B0">
              <w:rPr>
                <w:rFonts w:ascii="Times New Roman" w:hAnsi="Times New Roman"/>
                <w:color w:val="000000"/>
                <w:sz w:val="24"/>
                <w:szCs w:val="24"/>
              </w:rPr>
              <w:t xml:space="preserve"> – послойная электростатическая самосборка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PANIG</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lang w:val="en-US"/>
              </w:rPr>
              <w:t>glutaraldehyde</w:t>
            </w:r>
            <w:r w:rsidRPr="007758B0">
              <w:rPr>
                <w:rFonts w:ascii="Times New Roman" w:hAnsi="Times New Roman"/>
                <w:color w:val="000000"/>
                <w:sz w:val="24"/>
                <w:szCs w:val="24"/>
              </w:rPr>
              <w:t xml:space="preserve"> </w:t>
            </w:r>
            <w:r w:rsidRPr="007758B0">
              <w:rPr>
                <w:rFonts w:ascii="Times New Roman" w:hAnsi="Times New Roman"/>
                <w:color w:val="000000"/>
                <w:sz w:val="24"/>
                <w:szCs w:val="24"/>
                <w:lang w:val="en-US"/>
              </w:rPr>
              <w:t>modified</w:t>
            </w:r>
            <w:r w:rsidRPr="007758B0">
              <w:rPr>
                <w:rFonts w:ascii="Times New Roman" w:hAnsi="Times New Roman"/>
                <w:color w:val="000000"/>
                <w:sz w:val="24"/>
                <w:szCs w:val="24"/>
              </w:rPr>
              <w:t xml:space="preserve"> </w:t>
            </w:r>
            <w:r w:rsidRPr="007758B0">
              <w:rPr>
                <w:rFonts w:ascii="Times New Roman" w:hAnsi="Times New Roman"/>
                <w:color w:val="000000"/>
                <w:sz w:val="24"/>
                <w:szCs w:val="24"/>
                <w:lang w:val="en-US"/>
              </w:rPr>
              <w:t>polyaniline</w:t>
            </w:r>
            <w:r w:rsidRPr="007758B0">
              <w:rPr>
                <w:rFonts w:ascii="Times New Roman" w:hAnsi="Times New Roman"/>
                <w:color w:val="000000"/>
                <w:sz w:val="24"/>
                <w:szCs w:val="24"/>
              </w:rPr>
              <w:t xml:space="preserve"> </w:t>
            </w:r>
            <w:r>
              <w:rPr>
                <w:rFonts w:ascii="Times New Roman" w:hAnsi="Times New Roman"/>
                <w:color w:val="000000"/>
                <w:sz w:val="24"/>
                <w:szCs w:val="24"/>
              </w:rPr>
              <w:t>-</w:t>
            </w:r>
            <w:r w:rsidRPr="007758B0">
              <w:rPr>
                <w:rFonts w:ascii="Times New Roman" w:hAnsi="Times New Roman"/>
                <w:color w:val="000000"/>
                <w:sz w:val="24"/>
                <w:szCs w:val="24"/>
              </w:rPr>
              <w:t xml:space="preserve"> глутаральдегид модицифированный полианилин</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PPy</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lang w:val="en-US"/>
              </w:rPr>
              <w:t>p</w:t>
            </w:r>
            <w:r w:rsidRPr="007758B0">
              <w:rPr>
                <w:rFonts w:ascii="Times New Roman" w:hAnsi="Times New Roman"/>
                <w:color w:val="000000"/>
                <w:sz w:val="24"/>
                <w:szCs w:val="24"/>
              </w:rPr>
              <w:t>olypyrrole – полипиррол</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PQQ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пирролохинолинхинон</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SWNT</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одностенные углеродные нанотрубки</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АТФ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аденозинтрифосфат</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bCs/>
                <w:color w:val="000000"/>
                <w:sz w:val="24"/>
                <w:szCs w:val="24"/>
                <w:shd w:val="clear" w:color="auto" w:fill="FFFFFF"/>
              </w:rPr>
              <w:t>БуХЭ</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бутирилхолинэстераза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ГОД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глюкозооксидаза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ДАФ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диафораза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М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мутаротаза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МИП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молекулярно-импритированные полимеры</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МПА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меркаптопропионовая кислота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НАДФ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никотинамидадениндинуклеотидфосфат</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ПАА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полиалиламин</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ПДАДМА</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хлорид полидиаллилдиметиламмония</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ПСС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полистиролсульфонат</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ПХ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пероксидаза хрена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ПЭИ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полиэтиленэмин</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ПЭК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полиэлектролитные комплексы</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ТТФ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тетратиафульвалин</w:t>
            </w:r>
          </w:p>
        </w:tc>
      </w:tr>
      <w:tr w:rsidR="007758B0" w:rsidRPr="000E21A8" w:rsidTr="007758B0">
        <w:tc>
          <w:tcPr>
            <w:tcW w:w="1277" w:type="dxa"/>
          </w:tcPr>
          <w:p w:rsidR="007758B0" w:rsidRPr="007758B0" w:rsidRDefault="007758B0" w:rsidP="0029339B">
            <w:pPr>
              <w:ind w:firstLine="0"/>
              <w:jc w:val="left"/>
              <w:rPr>
                <w:rFonts w:ascii="Times New Roman" w:hAnsi="Times New Roman"/>
                <w:color w:val="000000"/>
                <w:sz w:val="24"/>
                <w:szCs w:val="24"/>
              </w:rPr>
            </w:pPr>
            <w:r w:rsidRPr="007758B0">
              <w:rPr>
                <w:rFonts w:ascii="Times New Roman" w:hAnsi="Times New Roman"/>
                <w:color w:val="000000"/>
                <w:sz w:val="24"/>
                <w:szCs w:val="24"/>
              </w:rPr>
              <w:t xml:space="preserve">ЭДТА </w:t>
            </w:r>
          </w:p>
        </w:tc>
        <w:tc>
          <w:tcPr>
            <w:tcW w:w="456" w:type="dxa"/>
          </w:tcPr>
          <w:p w:rsidR="007758B0" w:rsidRPr="007758B0" w:rsidRDefault="007758B0" w:rsidP="0029339B">
            <w:pPr>
              <w:ind w:firstLine="0"/>
              <w:jc w:val="left"/>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0E21A8" w:rsidRDefault="007758B0" w:rsidP="007758B0">
            <w:pPr>
              <w:ind w:firstLine="0"/>
              <w:jc w:val="left"/>
              <w:rPr>
                <w:rFonts w:ascii="Times New Roman" w:hAnsi="Times New Roman" w:cs="Times New Roman"/>
                <w:sz w:val="24"/>
                <w:szCs w:val="24"/>
              </w:rPr>
            </w:pPr>
            <w:r w:rsidRPr="007758B0">
              <w:rPr>
                <w:rFonts w:ascii="Times New Roman" w:hAnsi="Times New Roman"/>
                <w:color w:val="000000"/>
                <w:sz w:val="24"/>
                <w:szCs w:val="24"/>
              </w:rPr>
              <w:t>этилендиаминтетрауксусная кислота</w:t>
            </w:r>
          </w:p>
        </w:tc>
      </w:tr>
    </w:tbl>
    <w:p w:rsidR="002C558E" w:rsidRDefault="002C558E" w:rsidP="0072436D">
      <w:pPr>
        <w:ind w:firstLine="0"/>
        <w:jc w:val="center"/>
        <w:rPr>
          <w:rFonts w:ascii="Times New Roman" w:hAnsi="Times New Roman" w:cs="Times New Roman"/>
          <w:b/>
          <w:sz w:val="24"/>
        </w:rPr>
      </w:pPr>
    </w:p>
    <w:p w:rsidR="002C558E" w:rsidRDefault="002C558E" w:rsidP="0072436D">
      <w:pPr>
        <w:ind w:firstLine="0"/>
        <w:jc w:val="center"/>
        <w:rPr>
          <w:rFonts w:ascii="Times New Roman" w:hAnsi="Times New Roman" w:cs="Times New Roman"/>
          <w:b/>
          <w:sz w:val="24"/>
        </w:rPr>
      </w:pPr>
    </w:p>
    <w:p w:rsidR="002C558E" w:rsidRDefault="002C558E" w:rsidP="0072436D">
      <w:pPr>
        <w:ind w:firstLine="0"/>
        <w:jc w:val="center"/>
        <w:rPr>
          <w:rFonts w:ascii="Times New Roman" w:hAnsi="Times New Roman" w:cs="Times New Roman"/>
          <w:b/>
          <w:sz w:val="24"/>
        </w:rPr>
      </w:pPr>
    </w:p>
    <w:p w:rsidR="002C558E" w:rsidRDefault="002C558E" w:rsidP="0072436D">
      <w:pPr>
        <w:ind w:firstLine="0"/>
        <w:jc w:val="center"/>
        <w:rPr>
          <w:rFonts w:ascii="Times New Roman" w:hAnsi="Times New Roman" w:cs="Times New Roman"/>
          <w:b/>
          <w:sz w:val="24"/>
        </w:rPr>
      </w:pPr>
    </w:p>
    <w:p w:rsidR="002C558E" w:rsidRDefault="002C558E" w:rsidP="0072436D">
      <w:pPr>
        <w:ind w:firstLine="0"/>
        <w:jc w:val="center"/>
        <w:rPr>
          <w:rFonts w:ascii="Times New Roman" w:hAnsi="Times New Roman" w:cs="Times New Roman"/>
          <w:b/>
          <w:sz w:val="24"/>
        </w:rPr>
      </w:pPr>
    </w:p>
    <w:p w:rsidR="002C558E" w:rsidRDefault="002C558E" w:rsidP="0072436D">
      <w:pPr>
        <w:ind w:firstLine="0"/>
        <w:jc w:val="center"/>
        <w:rPr>
          <w:rFonts w:ascii="Times New Roman" w:hAnsi="Times New Roman" w:cs="Times New Roman"/>
          <w:b/>
          <w:sz w:val="24"/>
        </w:rPr>
      </w:pPr>
    </w:p>
    <w:p w:rsidR="002C558E" w:rsidRDefault="002C558E" w:rsidP="0072436D">
      <w:pPr>
        <w:ind w:firstLine="0"/>
        <w:jc w:val="center"/>
        <w:rPr>
          <w:rFonts w:ascii="Times New Roman" w:hAnsi="Times New Roman" w:cs="Times New Roman"/>
          <w:b/>
          <w:sz w:val="24"/>
        </w:rPr>
      </w:pPr>
    </w:p>
    <w:p w:rsidR="002C558E" w:rsidRDefault="002C558E" w:rsidP="0072436D">
      <w:pPr>
        <w:ind w:firstLine="0"/>
        <w:jc w:val="center"/>
        <w:rPr>
          <w:rFonts w:ascii="Times New Roman" w:hAnsi="Times New Roman" w:cs="Times New Roman"/>
          <w:b/>
          <w:sz w:val="24"/>
        </w:rPr>
      </w:pPr>
    </w:p>
    <w:p w:rsidR="002C558E" w:rsidRDefault="002C558E" w:rsidP="0072436D">
      <w:pPr>
        <w:ind w:firstLine="0"/>
        <w:jc w:val="center"/>
        <w:rPr>
          <w:rFonts w:ascii="Times New Roman" w:hAnsi="Times New Roman" w:cs="Times New Roman"/>
          <w:b/>
          <w:sz w:val="24"/>
        </w:rPr>
      </w:pPr>
    </w:p>
    <w:p w:rsidR="002C558E" w:rsidRDefault="002C558E" w:rsidP="0072436D">
      <w:pPr>
        <w:ind w:firstLine="0"/>
        <w:jc w:val="center"/>
        <w:rPr>
          <w:rFonts w:ascii="Times New Roman" w:hAnsi="Times New Roman" w:cs="Times New Roman"/>
          <w:b/>
          <w:sz w:val="24"/>
        </w:rPr>
      </w:pPr>
    </w:p>
    <w:p w:rsidR="002C558E" w:rsidRDefault="002C558E" w:rsidP="0072436D">
      <w:pPr>
        <w:ind w:firstLine="0"/>
        <w:jc w:val="center"/>
        <w:rPr>
          <w:rFonts w:ascii="Times New Roman" w:hAnsi="Times New Roman" w:cs="Times New Roman"/>
          <w:b/>
          <w:sz w:val="24"/>
        </w:rPr>
      </w:pPr>
    </w:p>
    <w:p w:rsidR="002C558E" w:rsidRDefault="002C558E" w:rsidP="002C558E">
      <w:pPr>
        <w:ind w:firstLine="0"/>
        <w:rPr>
          <w:rFonts w:ascii="Times New Roman" w:hAnsi="Times New Roman" w:cs="Times New Roman"/>
          <w:b/>
          <w:sz w:val="24"/>
        </w:rPr>
      </w:pPr>
    </w:p>
    <w:p w:rsidR="00871725" w:rsidRPr="00AA7A8F" w:rsidRDefault="00871725" w:rsidP="0072436D">
      <w:pPr>
        <w:ind w:firstLine="0"/>
        <w:jc w:val="center"/>
        <w:rPr>
          <w:rFonts w:ascii="Times New Roman" w:hAnsi="Times New Roman" w:cs="Times New Roman"/>
          <w:b/>
          <w:sz w:val="24"/>
          <w:lang w:val="kk-KZ"/>
        </w:rPr>
      </w:pPr>
      <w:r w:rsidRPr="00AA7A8F">
        <w:rPr>
          <w:rFonts w:ascii="Times New Roman" w:hAnsi="Times New Roman" w:cs="Times New Roman"/>
          <w:b/>
          <w:sz w:val="24"/>
        </w:rPr>
        <w:lastRenderedPageBreak/>
        <w:t>ВВЕДЕНИЕ</w:t>
      </w:r>
    </w:p>
    <w:p w:rsidR="00251F5A" w:rsidRPr="000E21A8" w:rsidRDefault="00251F5A" w:rsidP="00CA40F1">
      <w:pPr>
        <w:pStyle w:val="a6"/>
        <w:rPr>
          <w:lang w:val="kk-KZ"/>
        </w:rPr>
      </w:pPr>
    </w:p>
    <w:p w:rsidR="00F33DFA" w:rsidRDefault="00F33DFA" w:rsidP="001579B5">
      <w:pPr>
        <w:pStyle w:val="a5"/>
        <w:ind w:left="0" w:firstLine="709"/>
        <w:rPr>
          <w:rFonts w:ascii="Times New Roman" w:hAnsi="Times New Roman"/>
          <w:bCs/>
          <w:spacing w:val="-4"/>
          <w:sz w:val="24"/>
          <w:szCs w:val="24"/>
          <w:lang w:val="kk-KZ"/>
        </w:rPr>
      </w:pPr>
      <w:r>
        <w:rPr>
          <w:rFonts w:ascii="Times New Roman" w:hAnsi="Times New Roman"/>
          <w:bCs/>
          <w:spacing w:val="-4"/>
          <w:sz w:val="24"/>
          <w:szCs w:val="24"/>
          <w:lang w:val="kk-KZ"/>
        </w:rPr>
        <w:t xml:space="preserve">По результатам научно-исследовательской работы были подготовлены два промежуточных отчета: </w:t>
      </w:r>
    </w:p>
    <w:p w:rsidR="00F33DFA" w:rsidRDefault="00F33DFA" w:rsidP="001579B5">
      <w:pPr>
        <w:pStyle w:val="a5"/>
        <w:ind w:left="0" w:firstLine="709"/>
        <w:rPr>
          <w:rFonts w:ascii="Times New Roman" w:hAnsi="Times New Roman"/>
          <w:bCs/>
          <w:spacing w:val="-4"/>
          <w:sz w:val="24"/>
          <w:szCs w:val="24"/>
          <w:lang w:val="kk-KZ"/>
        </w:rPr>
      </w:pPr>
      <w:r>
        <w:rPr>
          <w:rFonts w:ascii="Times New Roman" w:hAnsi="Times New Roman"/>
          <w:bCs/>
          <w:spacing w:val="-4"/>
          <w:sz w:val="24"/>
          <w:szCs w:val="24"/>
          <w:lang w:val="kk-KZ"/>
        </w:rPr>
        <w:t xml:space="preserve">1. </w:t>
      </w:r>
      <w:r w:rsidRPr="00F33DFA">
        <w:rPr>
          <w:rFonts w:ascii="Times New Roman" w:hAnsi="Times New Roman"/>
          <w:bCs/>
          <w:spacing w:val="-4"/>
          <w:sz w:val="24"/>
          <w:szCs w:val="24"/>
          <w:lang w:val="kk-KZ"/>
        </w:rPr>
        <w:t>Разработка мультиферментных биосенсоров на основе полимерного наноматериала. Изготовление экспериментального</w:t>
      </w:r>
      <w:bookmarkStart w:id="0" w:name="_GoBack"/>
      <w:bookmarkEnd w:id="0"/>
      <w:r w:rsidRPr="00F33DFA">
        <w:rPr>
          <w:rFonts w:ascii="Times New Roman" w:hAnsi="Times New Roman"/>
          <w:bCs/>
          <w:spacing w:val="-4"/>
          <w:sz w:val="24"/>
          <w:szCs w:val="24"/>
          <w:lang w:val="kk-KZ"/>
        </w:rPr>
        <w:t xml:space="preserve"> образца прибора-анализатора с полимерными ферментными сенсорами для определения двух метаболитов в биологических жидкостях</w:t>
      </w:r>
      <w:r>
        <w:rPr>
          <w:rFonts w:ascii="Times New Roman" w:hAnsi="Times New Roman"/>
          <w:bCs/>
          <w:spacing w:val="-4"/>
          <w:sz w:val="24"/>
          <w:szCs w:val="24"/>
          <w:lang w:val="kk-KZ"/>
        </w:rPr>
        <w:t xml:space="preserve">. Инвентарный номер – </w:t>
      </w:r>
      <w:r w:rsidRPr="00F33DFA">
        <w:rPr>
          <w:rFonts w:ascii="Times New Roman" w:hAnsi="Times New Roman"/>
          <w:bCs/>
          <w:spacing w:val="-4"/>
          <w:sz w:val="24"/>
          <w:szCs w:val="24"/>
          <w:lang w:val="kk-KZ"/>
        </w:rPr>
        <w:t>0218РК00897</w:t>
      </w:r>
      <w:r>
        <w:rPr>
          <w:rFonts w:ascii="Times New Roman" w:hAnsi="Times New Roman"/>
          <w:bCs/>
          <w:spacing w:val="-4"/>
          <w:sz w:val="24"/>
          <w:szCs w:val="24"/>
          <w:lang w:val="kk-KZ"/>
        </w:rPr>
        <w:t>.</w:t>
      </w:r>
    </w:p>
    <w:p w:rsidR="00F33DFA" w:rsidRDefault="00F33DFA" w:rsidP="001579B5">
      <w:pPr>
        <w:pStyle w:val="a5"/>
        <w:ind w:left="0" w:firstLine="709"/>
        <w:rPr>
          <w:rFonts w:ascii="Times New Roman" w:hAnsi="Times New Roman"/>
          <w:bCs/>
          <w:spacing w:val="-4"/>
          <w:sz w:val="24"/>
          <w:szCs w:val="24"/>
          <w:lang w:val="kk-KZ"/>
        </w:rPr>
      </w:pPr>
      <w:r>
        <w:rPr>
          <w:rFonts w:ascii="Times New Roman" w:hAnsi="Times New Roman"/>
          <w:bCs/>
          <w:spacing w:val="-4"/>
          <w:sz w:val="24"/>
          <w:szCs w:val="24"/>
          <w:lang w:val="kk-KZ"/>
        </w:rPr>
        <w:t xml:space="preserve">2. </w:t>
      </w:r>
      <w:r w:rsidRPr="00F33DFA">
        <w:rPr>
          <w:rFonts w:ascii="Times New Roman" w:hAnsi="Times New Roman"/>
          <w:bCs/>
          <w:spacing w:val="-4"/>
          <w:sz w:val="24"/>
          <w:szCs w:val="24"/>
          <w:lang w:val="kk-KZ"/>
        </w:rPr>
        <w:t>Разработка мультиферментных биосенсоров на основе полимерного наноматериала. Изготовление экспериментального образца прибора-анализатора с полимерными ферментными сенсорами для определения двух метаболитов в биологических жидкостях</w:t>
      </w:r>
      <w:r>
        <w:rPr>
          <w:rFonts w:ascii="Times New Roman" w:hAnsi="Times New Roman"/>
          <w:bCs/>
          <w:spacing w:val="-4"/>
          <w:sz w:val="24"/>
          <w:szCs w:val="24"/>
          <w:lang w:val="kk-KZ"/>
        </w:rPr>
        <w:t xml:space="preserve">. Инвентарный номер – </w:t>
      </w:r>
      <w:r w:rsidRPr="00F33DFA">
        <w:rPr>
          <w:rFonts w:ascii="Times New Roman" w:hAnsi="Times New Roman"/>
          <w:bCs/>
          <w:spacing w:val="-4"/>
          <w:sz w:val="24"/>
          <w:szCs w:val="24"/>
          <w:lang w:val="kk-KZ"/>
        </w:rPr>
        <w:t>0219РК00745</w:t>
      </w:r>
      <w:r>
        <w:rPr>
          <w:rFonts w:ascii="Times New Roman" w:hAnsi="Times New Roman"/>
          <w:bCs/>
          <w:spacing w:val="-4"/>
          <w:sz w:val="24"/>
          <w:szCs w:val="24"/>
          <w:lang w:val="kk-KZ"/>
        </w:rPr>
        <w:t>.</w:t>
      </w:r>
    </w:p>
    <w:p w:rsidR="005C0F7A" w:rsidRPr="005C0F7A" w:rsidRDefault="005C0F7A" w:rsidP="001579B5">
      <w:pPr>
        <w:pStyle w:val="a5"/>
        <w:ind w:left="0" w:firstLine="709"/>
        <w:rPr>
          <w:rFonts w:ascii="Times New Roman" w:hAnsi="Times New Roman"/>
          <w:bCs/>
          <w:spacing w:val="-4"/>
          <w:sz w:val="24"/>
          <w:szCs w:val="24"/>
        </w:rPr>
      </w:pPr>
      <w:r w:rsidRPr="005C0F7A">
        <w:rPr>
          <w:rFonts w:ascii="Times New Roman" w:hAnsi="Times New Roman"/>
          <w:bCs/>
          <w:spacing w:val="-4"/>
          <w:sz w:val="24"/>
          <w:szCs w:val="24"/>
        </w:rPr>
        <w:t>В настоящее время разработаны биосенсоры с использованием одного, двух или даже нескольких ферментов, иммобилизованных на поверхности электрода, но на текущий момент таких работ сравнительно мало, еще меньше известно работ по применению каскадных реакций, катализируемых иммобилизованными мультиферментными системами из-за сложности изготовления мультиферментных сенсоров: с каждым ферментом требуется работать индивидуально. Например, при химической иммобилизации каждый фермент нужно модифицировать и прикреплять к подложке, при физической иммобилизации время ответа может быть довольно долгим. Следовательно, изготовление мультиферментного сенсора является сложной задачей, решение которой, в свою очередь, откроет новый спектр клинических и фармацевтических применений.</w:t>
      </w:r>
    </w:p>
    <w:p w:rsidR="005C0F7A" w:rsidRPr="005C0F7A" w:rsidRDefault="005C0F7A" w:rsidP="001579B5">
      <w:pPr>
        <w:pStyle w:val="a5"/>
        <w:ind w:left="0" w:firstLine="709"/>
        <w:rPr>
          <w:rFonts w:ascii="Times New Roman" w:hAnsi="Times New Roman"/>
          <w:bCs/>
          <w:spacing w:val="-4"/>
          <w:sz w:val="24"/>
          <w:szCs w:val="24"/>
        </w:rPr>
      </w:pPr>
      <w:r w:rsidRPr="005C0F7A">
        <w:rPr>
          <w:rFonts w:ascii="Times New Roman" w:hAnsi="Times New Roman"/>
          <w:bCs/>
          <w:spacing w:val="-4"/>
          <w:sz w:val="24"/>
          <w:szCs w:val="24"/>
        </w:rPr>
        <w:t>Целью данной работы стало изучение каталитической активности мультиферментной системы глюкозооксидаза-пероксидаза хрена для определения глюкозы с использованием микрореакторов на основе инкапсулированных ферментов.</w:t>
      </w:r>
    </w:p>
    <w:p w:rsidR="005C0F7A" w:rsidRPr="005C0F7A" w:rsidRDefault="005C0F7A" w:rsidP="001579B5">
      <w:pPr>
        <w:pStyle w:val="a5"/>
        <w:ind w:left="0" w:firstLine="709"/>
        <w:rPr>
          <w:rFonts w:ascii="Times New Roman" w:hAnsi="Times New Roman"/>
          <w:bCs/>
          <w:spacing w:val="-4"/>
          <w:sz w:val="24"/>
          <w:szCs w:val="24"/>
        </w:rPr>
      </w:pPr>
      <w:r w:rsidRPr="005C0F7A">
        <w:rPr>
          <w:rFonts w:ascii="Times New Roman" w:hAnsi="Times New Roman"/>
          <w:bCs/>
          <w:spacing w:val="-4"/>
          <w:sz w:val="24"/>
          <w:szCs w:val="24"/>
        </w:rPr>
        <w:t>Для достижения намеченной цели были поставлены следующие задачи:</w:t>
      </w:r>
    </w:p>
    <w:p w:rsidR="005C0F7A" w:rsidRPr="005C0F7A" w:rsidRDefault="005C0F7A" w:rsidP="001579B5">
      <w:pPr>
        <w:pStyle w:val="a5"/>
        <w:ind w:left="0" w:firstLine="709"/>
        <w:rPr>
          <w:rFonts w:ascii="Times New Roman" w:hAnsi="Times New Roman"/>
          <w:bCs/>
          <w:spacing w:val="-4"/>
          <w:sz w:val="24"/>
          <w:szCs w:val="24"/>
        </w:rPr>
      </w:pPr>
      <w:r w:rsidRPr="005C0F7A">
        <w:rPr>
          <w:rFonts w:ascii="Times New Roman" w:hAnsi="Times New Roman"/>
          <w:bCs/>
          <w:spacing w:val="-4"/>
          <w:sz w:val="24"/>
          <w:szCs w:val="24"/>
        </w:rPr>
        <w:t>Изготовить полиферментные биосенсорные системы на основе полиэлектролитных микрокапсул, которые могут обеспечивать прохождение сопряженных каталитических реакций (каскадных реакций) на примере глюкозооксидазы и пероксидазы хрена.</w:t>
      </w:r>
    </w:p>
    <w:p w:rsidR="005C0F7A" w:rsidRPr="005C0F7A" w:rsidRDefault="005C0F7A" w:rsidP="001579B5">
      <w:pPr>
        <w:pStyle w:val="a5"/>
        <w:ind w:left="0" w:firstLine="709"/>
        <w:rPr>
          <w:rFonts w:ascii="Times New Roman" w:hAnsi="Times New Roman"/>
          <w:bCs/>
          <w:spacing w:val="-4"/>
          <w:sz w:val="24"/>
          <w:szCs w:val="24"/>
        </w:rPr>
      </w:pPr>
      <w:r w:rsidRPr="005C0F7A">
        <w:rPr>
          <w:rFonts w:ascii="Times New Roman" w:hAnsi="Times New Roman"/>
          <w:bCs/>
          <w:spacing w:val="-4"/>
          <w:sz w:val="24"/>
          <w:szCs w:val="24"/>
        </w:rPr>
        <w:t>Изучить возможности определения физиологических концентраций субстратов с помощью мультиферментной системы глюкозооксидаза-пероксидаза хрена.</w:t>
      </w:r>
    </w:p>
    <w:p w:rsidR="00701378" w:rsidRPr="009F7169" w:rsidRDefault="005C0F7A" w:rsidP="001579B5">
      <w:pPr>
        <w:pStyle w:val="a5"/>
        <w:ind w:left="0" w:firstLine="709"/>
        <w:rPr>
          <w:rFonts w:ascii="Times New Roman" w:hAnsi="Times New Roman"/>
          <w:spacing w:val="-2"/>
          <w:sz w:val="24"/>
          <w:szCs w:val="24"/>
        </w:rPr>
      </w:pPr>
      <w:r w:rsidRPr="005C0F7A">
        <w:rPr>
          <w:rFonts w:ascii="Times New Roman" w:hAnsi="Times New Roman"/>
          <w:bCs/>
          <w:spacing w:val="-4"/>
          <w:sz w:val="24"/>
          <w:szCs w:val="24"/>
        </w:rPr>
        <w:t>Проанализировать стабильность рабочих характеристик глюкозооксидазы, заключенной в полиэлектролитные микрокапсулы.</w:t>
      </w:r>
      <w:r w:rsidR="00701378" w:rsidRPr="009F7169">
        <w:rPr>
          <w:rFonts w:ascii="Times New Roman" w:hAnsi="Times New Roman"/>
          <w:spacing w:val="-4"/>
          <w:sz w:val="24"/>
          <w:szCs w:val="24"/>
        </w:rPr>
        <w:t xml:space="preserve"> </w:t>
      </w:r>
    </w:p>
    <w:p w:rsidR="00F7766E" w:rsidRDefault="00F7766E" w:rsidP="001579B5">
      <w:pPr>
        <w:pStyle w:val="a6"/>
        <w:ind w:firstLine="709"/>
      </w:pPr>
    </w:p>
    <w:p w:rsidR="00F33DFA" w:rsidRDefault="00F33DFA">
      <w:pPr>
        <w:rPr>
          <w:rFonts w:ascii="Times New Roman" w:hAnsi="Times New Roman" w:cs="Times New Roman"/>
          <w:bCs/>
          <w:sz w:val="24"/>
          <w:szCs w:val="24"/>
          <w:lang w:eastAsia="ar-SA"/>
        </w:rPr>
      </w:pPr>
      <w:r>
        <w:br w:type="page"/>
      </w:r>
    </w:p>
    <w:p w:rsidR="005C0F7A" w:rsidRDefault="00F33DFA" w:rsidP="00FA50CF">
      <w:pPr>
        <w:ind w:firstLine="0"/>
        <w:jc w:val="center"/>
        <w:rPr>
          <w:rFonts w:ascii="Times New Roman" w:hAnsi="Times New Roman" w:cs="Times New Roman"/>
          <w:b/>
          <w:sz w:val="24"/>
          <w:lang w:val="kk-KZ"/>
        </w:rPr>
      </w:pPr>
      <w:r w:rsidRPr="00F33DFA">
        <w:rPr>
          <w:rFonts w:ascii="Times New Roman" w:hAnsi="Times New Roman" w:cs="Times New Roman"/>
          <w:b/>
          <w:sz w:val="24"/>
          <w:lang w:val="kk-KZ"/>
        </w:rPr>
        <w:lastRenderedPageBreak/>
        <w:t>ОСНОВНАЯ ЧАСТЬ ОТЧЕТА О НИР</w:t>
      </w:r>
    </w:p>
    <w:p w:rsidR="00F33DFA" w:rsidRPr="00F33DFA" w:rsidRDefault="00F33DFA" w:rsidP="001579B5">
      <w:pPr>
        <w:ind w:firstLine="709"/>
        <w:jc w:val="center"/>
        <w:rPr>
          <w:rFonts w:ascii="Times New Roman" w:hAnsi="Times New Roman" w:cs="Times New Roman"/>
          <w:b/>
          <w:sz w:val="24"/>
          <w:lang w:val="kk-KZ"/>
        </w:rPr>
      </w:pPr>
    </w:p>
    <w:p w:rsidR="00DC443B" w:rsidRPr="00AA7A8F" w:rsidRDefault="00D414D5" w:rsidP="001579B5">
      <w:pPr>
        <w:ind w:firstLine="709"/>
        <w:rPr>
          <w:rFonts w:ascii="Times New Roman" w:hAnsi="Times New Roman"/>
          <w:b/>
          <w:spacing w:val="-4"/>
          <w:sz w:val="24"/>
          <w:szCs w:val="24"/>
        </w:rPr>
      </w:pPr>
      <w:r w:rsidRPr="00AA7A8F">
        <w:rPr>
          <w:rFonts w:ascii="Times New Roman" w:hAnsi="Times New Roman"/>
          <w:b/>
          <w:spacing w:val="-4"/>
          <w:sz w:val="24"/>
          <w:szCs w:val="24"/>
        </w:rPr>
        <w:t xml:space="preserve">1 </w:t>
      </w:r>
      <w:r w:rsidR="00F33DFA">
        <w:rPr>
          <w:rFonts w:ascii="Times New Roman" w:hAnsi="Times New Roman"/>
          <w:b/>
          <w:spacing w:val="-4"/>
          <w:sz w:val="24"/>
          <w:szCs w:val="24"/>
        </w:rPr>
        <w:t>М</w:t>
      </w:r>
      <w:r w:rsidR="00F33DFA" w:rsidRPr="00AA7A8F">
        <w:rPr>
          <w:rFonts w:ascii="Times New Roman" w:hAnsi="Times New Roman"/>
          <w:b/>
          <w:spacing w:val="-4"/>
          <w:sz w:val="24"/>
          <w:szCs w:val="24"/>
        </w:rPr>
        <w:t>ультиферментные комплексы и полимеры в электрохимических биосенсорах</w:t>
      </w:r>
    </w:p>
    <w:p w:rsidR="00DC443B" w:rsidRPr="00AA7A8F" w:rsidRDefault="00DC443B" w:rsidP="001579B5">
      <w:pPr>
        <w:ind w:firstLine="709"/>
        <w:jc w:val="center"/>
        <w:rPr>
          <w:rFonts w:ascii="Times New Roman" w:hAnsi="Times New Roman" w:cs="Times New Roman"/>
          <w:b/>
          <w:spacing w:val="-4"/>
          <w:sz w:val="24"/>
          <w:szCs w:val="24"/>
        </w:rPr>
      </w:pPr>
    </w:p>
    <w:p w:rsidR="005C0F7A" w:rsidRPr="005C0F7A" w:rsidRDefault="005C0F7A" w:rsidP="001579B5">
      <w:pPr>
        <w:ind w:firstLine="709"/>
        <w:rPr>
          <w:rFonts w:ascii="Times New Roman" w:hAnsi="Times New Roman" w:cs="Times New Roman"/>
          <w:spacing w:val="-4"/>
          <w:sz w:val="24"/>
          <w:szCs w:val="24"/>
        </w:rPr>
      </w:pPr>
      <w:r w:rsidRPr="005C0F7A">
        <w:rPr>
          <w:rFonts w:ascii="Times New Roman" w:hAnsi="Times New Roman" w:cs="Times New Roman"/>
          <w:spacing w:val="-4"/>
          <w:sz w:val="24"/>
          <w:szCs w:val="24"/>
        </w:rPr>
        <w:t xml:space="preserve">Биосенсоры относят к разновидностям химических сенсоров, в которых система распознавания имеет биохимическую природу и использует реакции индивидуальных биомолекул (фермент либо группа ферментов), или биологических надмолекулярных структур, находящихся в прямом пространственном контакте с преобразователем [1]. В соответствии с IUPAC (International Union of Pure and Applied Chemistry), биосенсор – самостоятельное интегрированное устройство биорецептор/трансдьюсер, предназначенный для получения селективной количественной или полуколичественной аналитической информации с использованием биораспознающего элемента [2]. Применение биосенсоров приобрело огромную важность в сферах разработки лекарственных препаратов, биомедицины, стандартов продовольственной безопасности, обороны, безопасности и мониторинга качества окружающей среды. </w:t>
      </w:r>
    </w:p>
    <w:p w:rsidR="005C0F7A" w:rsidRDefault="005C0F7A" w:rsidP="001579B5">
      <w:pPr>
        <w:ind w:firstLine="709"/>
        <w:rPr>
          <w:rFonts w:ascii="Times New Roman" w:hAnsi="Times New Roman" w:cs="Times New Roman"/>
          <w:spacing w:val="-4"/>
          <w:sz w:val="24"/>
          <w:szCs w:val="24"/>
        </w:rPr>
      </w:pPr>
      <w:r w:rsidRPr="005C0F7A">
        <w:rPr>
          <w:rFonts w:ascii="Times New Roman" w:hAnsi="Times New Roman" w:cs="Times New Roman"/>
          <w:spacing w:val="-4"/>
          <w:sz w:val="24"/>
          <w:szCs w:val="24"/>
        </w:rPr>
        <w:t>При создании биосенсоров используются детекторы, позволяющие преобразовывать [трансдьюсер] сигнал распознавания в физические или химические процессы, которые могут быть зарегистрированы специализированными детекторами, предназначенными для преобразования регистрируемых изменений в электрический ток (</w:t>
      </w:r>
      <w:r w:rsidRPr="00F7766E">
        <w:rPr>
          <w:rFonts w:ascii="Times New Roman" w:hAnsi="Times New Roman" w:cs="Times New Roman"/>
          <w:spacing w:val="-4"/>
          <w:sz w:val="24"/>
          <w:szCs w:val="24"/>
          <w:lang w:val="kk-KZ"/>
        </w:rPr>
        <w:t xml:space="preserve">рисунок </w:t>
      </w:r>
      <w:r w:rsidRPr="00F7766E">
        <w:rPr>
          <w:rFonts w:ascii="Times New Roman" w:hAnsi="Times New Roman" w:cs="Times New Roman"/>
          <w:spacing w:val="-4"/>
          <w:sz w:val="24"/>
          <w:szCs w:val="24"/>
        </w:rPr>
        <w:t>1</w:t>
      </w:r>
      <w:r w:rsidRPr="005C0F7A">
        <w:rPr>
          <w:rFonts w:ascii="Times New Roman" w:hAnsi="Times New Roman" w:cs="Times New Roman"/>
          <w:spacing w:val="-4"/>
          <w:sz w:val="24"/>
          <w:szCs w:val="24"/>
        </w:rPr>
        <w:t>). От преобразователя сигнал поступает в электронный блок (потенциостат) для его усиления и передачи в электронное устройство считывания и обработки данных анализа (компьютер).</w:t>
      </w:r>
    </w:p>
    <w:p w:rsidR="005C0F7A" w:rsidRDefault="005C0F7A" w:rsidP="005C0F7A">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2800350" cy="2924259"/>
            <wp:effectExtent l="0" t="0" r="0" b="0"/>
            <wp:docPr id="94" name="Рисунок 94" descr="биосенс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иосенсор"/>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19647" cy="2944410"/>
                    </a:xfrm>
                    <a:prstGeom prst="rect">
                      <a:avLst/>
                    </a:prstGeom>
                    <a:noFill/>
                    <a:ln>
                      <a:noFill/>
                    </a:ln>
                  </pic:spPr>
                </pic:pic>
              </a:graphicData>
            </a:graphic>
          </wp:inline>
        </w:drawing>
      </w:r>
    </w:p>
    <w:p w:rsidR="005C0F7A" w:rsidRDefault="005C0F7A" w:rsidP="005C0F7A">
      <w:pPr>
        <w:ind w:firstLine="0"/>
        <w:jc w:val="center"/>
        <w:rPr>
          <w:rFonts w:ascii="Times New Roman" w:hAnsi="Times New Roman" w:cs="Times New Roman"/>
          <w:spacing w:val="-4"/>
          <w:sz w:val="24"/>
          <w:szCs w:val="24"/>
        </w:rPr>
      </w:pPr>
      <w:r w:rsidRPr="00F7766E">
        <w:rPr>
          <w:rFonts w:ascii="Times New Roman" w:hAnsi="Times New Roman" w:cs="Times New Roman"/>
          <w:spacing w:val="-4"/>
          <w:sz w:val="24"/>
          <w:szCs w:val="24"/>
          <w:lang w:val="kk-KZ"/>
        </w:rPr>
        <w:t xml:space="preserve">Рисунок </w:t>
      </w:r>
      <w:r w:rsidRPr="00F7766E">
        <w:rPr>
          <w:rFonts w:ascii="Times New Roman" w:hAnsi="Times New Roman" w:cs="Times New Roman"/>
          <w:spacing w:val="-4"/>
          <w:sz w:val="24"/>
          <w:szCs w:val="24"/>
        </w:rPr>
        <w:t xml:space="preserve">1 </w:t>
      </w:r>
      <w:r w:rsidRPr="00F7766E">
        <w:rPr>
          <w:rFonts w:ascii="Times New Roman" w:hAnsi="Times New Roman" w:cs="Times New Roman"/>
          <w:spacing w:val="-4"/>
          <w:sz w:val="24"/>
          <w:szCs w:val="24"/>
          <w:lang w:val="kk-KZ"/>
        </w:rPr>
        <w:t xml:space="preserve">– </w:t>
      </w:r>
      <w:r>
        <w:rPr>
          <w:rFonts w:ascii="Times New Roman" w:hAnsi="Times New Roman" w:cs="Times New Roman"/>
          <w:spacing w:val="-4"/>
          <w:sz w:val="24"/>
          <w:szCs w:val="24"/>
        </w:rPr>
        <w:t>Блок-</w:t>
      </w:r>
      <w:r w:rsidRPr="005C0F7A">
        <w:rPr>
          <w:rFonts w:ascii="Times New Roman" w:hAnsi="Times New Roman" w:cs="Times New Roman"/>
          <w:spacing w:val="-4"/>
          <w:sz w:val="24"/>
          <w:szCs w:val="24"/>
        </w:rPr>
        <w:t>схема принципа работы биосенсоров</w:t>
      </w:r>
    </w:p>
    <w:p w:rsidR="005C0F7A" w:rsidRDefault="005C0F7A" w:rsidP="005C0F7A">
      <w:pPr>
        <w:rPr>
          <w:rFonts w:ascii="Times New Roman" w:hAnsi="Times New Roman" w:cs="Times New Roman"/>
          <w:spacing w:val="-4"/>
          <w:sz w:val="24"/>
          <w:szCs w:val="24"/>
        </w:rPr>
      </w:pPr>
    </w:p>
    <w:p w:rsidR="00DF1BE2" w:rsidRPr="00DF1BE2" w:rsidRDefault="00DF1BE2" w:rsidP="001579B5">
      <w:pPr>
        <w:ind w:firstLine="709"/>
        <w:rPr>
          <w:rFonts w:ascii="Times New Roman" w:hAnsi="Times New Roman" w:cs="Times New Roman"/>
          <w:spacing w:val="-4"/>
          <w:sz w:val="24"/>
          <w:szCs w:val="24"/>
        </w:rPr>
      </w:pPr>
      <w:r w:rsidRPr="00DF1BE2">
        <w:rPr>
          <w:rFonts w:ascii="Times New Roman" w:hAnsi="Times New Roman" w:cs="Times New Roman"/>
          <w:spacing w:val="-4"/>
          <w:sz w:val="24"/>
          <w:szCs w:val="24"/>
        </w:rPr>
        <w:lastRenderedPageBreak/>
        <w:t>Подавляющее число работ, посвященных созданию биосенсоров, посвящено электрохимическим методам регистрации сигнала, в частности, это - потенциометрия и амперометрия. Они просты в конструкции, обладают возможностью мин</w:t>
      </w:r>
      <w:r>
        <w:rPr>
          <w:rFonts w:ascii="Times New Roman" w:hAnsi="Times New Roman" w:cs="Times New Roman"/>
          <w:spacing w:val="-4"/>
          <w:sz w:val="24"/>
          <w:szCs w:val="24"/>
        </w:rPr>
        <w:t>иатюризации, надежны в измерени</w:t>
      </w:r>
      <w:r w:rsidRPr="00DF1BE2">
        <w:rPr>
          <w:rFonts w:ascii="Times New Roman" w:hAnsi="Times New Roman" w:cs="Times New Roman"/>
          <w:spacing w:val="-4"/>
          <w:sz w:val="24"/>
          <w:szCs w:val="24"/>
        </w:rPr>
        <w:t>и, характеризуются низкими пределами обнаружения и малыми операционными обьемами, что особенно важно при а</w:t>
      </w:r>
      <w:r>
        <w:rPr>
          <w:rFonts w:ascii="Times New Roman" w:hAnsi="Times New Roman" w:cs="Times New Roman"/>
          <w:spacing w:val="-4"/>
          <w:sz w:val="24"/>
          <w:szCs w:val="24"/>
        </w:rPr>
        <w:t>нализе биологических проб [3</w:t>
      </w:r>
      <w:r>
        <w:rPr>
          <w:rFonts w:ascii="Times New Roman" w:hAnsi="Times New Roman" w:cs="Times New Roman"/>
          <w:spacing w:val="-4"/>
          <w:sz w:val="24"/>
          <w:szCs w:val="24"/>
          <w:lang w:val="kk-KZ"/>
        </w:rPr>
        <w:t>,</w:t>
      </w:r>
      <w:r w:rsidRPr="00DF1BE2">
        <w:rPr>
          <w:rFonts w:ascii="Times New Roman" w:hAnsi="Times New Roman" w:cs="Times New Roman"/>
          <w:spacing w:val="-4"/>
          <w:sz w:val="24"/>
          <w:szCs w:val="24"/>
        </w:rPr>
        <w:t xml:space="preserve"> 4]. Кроме того, большое внимание уделено разработкам ферментных биосенсоров, так как они удобны для использования в сенсорах, как специфичные и чувствительные биорецепторы в определении концентрации широкого круга субстратов. </w:t>
      </w:r>
    </w:p>
    <w:p w:rsidR="00DF1BE2" w:rsidRPr="00DF1BE2" w:rsidRDefault="00DF1BE2" w:rsidP="001579B5">
      <w:pPr>
        <w:ind w:firstLine="709"/>
        <w:rPr>
          <w:rFonts w:ascii="Times New Roman" w:hAnsi="Times New Roman" w:cs="Times New Roman"/>
          <w:spacing w:val="-4"/>
          <w:sz w:val="24"/>
          <w:szCs w:val="24"/>
        </w:rPr>
      </w:pPr>
      <w:r w:rsidRPr="00DF1BE2">
        <w:rPr>
          <w:rFonts w:ascii="Times New Roman" w:hAnsi="Times New Roman" w:cs="Times New Roman"/>
          <w:spacing w:val="-4"/>
          <w:sz w:val="24"/>
          <w:szCs w:val="24"/>
        </w:rPr>
        <w:t>С момента демонстрации первого ферментного биосенсора – биосенсора для опреде</w:t>
      </w:r>
      <w:r>
        <w:rPr>
          <w:rFonts w:ascii="Times New Roman" w:hAnsi="Times New Roman" w:cs="Times New Roman"/>
          <w:spacing w:val="-4"/>
          <w:sz w:val="24"/>
          <w:szCs w:val="24"/>
        </w:rPr>
        <w:t xml:space="preserve">ления глюкозы [5], эта область </w:t>
      </w:r>
      <w:r w:rsidRPr="00DF1BE2">
        <w:rPr>
          <w:rFonts w:ascii="Times New Roman" w:hAnsi="Times New Roman" w:cs="Times New Roman"/>
          <w:spacing w:val="-4"/>
          <w:sz w:val="24"/>
          <w:szCs w:val="24"/>
        </w:rPr>
        <w:t>значительно расширилась и большие усилия были направлены на исследования по увеличению их эффективности и широкого применения в диагностических целях. Биосенсоры глюкозы преобладают на сегодняшнем рынке этих устройств, и является основным диагностическим критерием диаб</w:t>
      </w:r>
      <w:r>
        <w:rPr>
          <w:rFonts w:ascii="Times New Roman" w:hAnsi="Times New Roman" w:cs="Times New Roman"/>
          <w:spacing w:val="-4"/>
          <w:sz w:val="24"/>
          <w:szCs w:val="24"/>
        </w:rPr>
        <w:t xml:space="preserve">ета [6], поскольку эта болезнь </w:t>
      </w:r>
      <w:r w:rsidRPr="00DF1BE2">
        <w:rPr>
          <w:rFonts w:ascii="Times New Roman" w:hAnsi="Times New Roman" w:cs="Times New Roman"/>
          <w:spacing w:val="-4"/>
          <w:sz w:val="24"/>
          <w:szCs w:val="24"/>
        </w:rPr>
        <w:t xml:space="preserve">наиболее распространена в мире. Сахарный диабет стал прогрессирующим заболеванием за последние годы, что и определило широкое применение на практике сенсоров на глюкозу. Краткая история биосенсоров, основные принципы работы, требования к аналитическим характеристикам и нынешний статус биосенсоров глюкозы, а также оценка их надежности тестирования в клинической практике рассматривается в статье [7]. </w:t>
      </w:r>
    </w:p>
    <w:p w:rsidR="00DF1BE2" w:rsidRPr="00DF1BE2" w:rsidRDefault="00DF1BE2" w:rsidP="001579B5">
      <w:pPr>
        <w:ind w:firstLine="709"/>
        <w:rPr>
          <w:rFonts w:ascii="Times New Roman" w:hAnsi="Times New Roman" w:cs="Times New Roman"/>
          <w:spacing w:val="-4"/>
          <w:sz w:val="24"/>
          <w:szCs w:val="24"/>
        </w:rPr>
      </w:pPr>
      <w:r w:rsidRPr="00DF1BE2">
        <w:rPr>
          <w:rFonts w:ascii="Times New Roman" w:hAnsi="Times New Roman" w:cs="Times New Roman"/>
          <w:spacing w:val="-4"/>
          <w:sz w:val="24"/>
          <w:szCs w:val="24"/>
        </w:rPr>
        <w:t>Ключевой элемент любого биосенсора — поверхность с биоэлементом (биорецептор (</w:t>
      </w:r>
      <w:r w:rsidRPr="00F7766E">
        <w:rPr>
          <w:rFonts w:ascii="Times New Roman" w:hAnsi="Times New Roman" w:cs="Times New Roman"/>
          <w:spacing w:val="-4"/>
          <w:sz w:val="24"/>
          <w:szCs w:val="24"/>
          <w:lang w:val="kk-KZ"/>
        </w:rPr>
        <w:t xml:space="preserve">рисунок </w:t>
      </w:r>
      <w:r w:rsidR="00BD0C10">
        <w:rPr>
          <w:rFonts w:ascii="Times New Roman" w:hAnsi="Times New Roman" w:cs="Times New Roman"/>
          <w:spacing w:val="-4"/>
          <w:sz w:val="24"/>
          <w:szCs w:val="24"/>
        </w:rPr>
        <w:t>1</w:t>
      </w:r>
      <w:r w:rsidRPr="00DF1BE2">
        <w:rPr>
          <w:rFonts w:ascii="Times New Roman" w:hAnsi="Times New Roman" w:cs="Times New Roman"/>
          <w:spacing w:val="-4"/>
          <w:sz w:val="24"/>
          <w:szCs w:val="24"/>
        </w:rPr>
        <w:t xml:space="preserve">)), которая с чем-то взаимодействует - это часть датчика, который обнаруживает определенный аналит. В этом качестве служат, в </w:t>
      </w:r>
      <w:r>
        <w:rPr>
          <w:rFonts w:ascii="Times New Roman" w:hAnsi="Times New Roman" w:cs="Times New Roman"/>
          <w:spacing w:val="-4"/>
          <w:sz w:val="24"/>
          <w:szCs w:val="24"/>
        </w:rPr>
        <w:t xml:space="preserve">частности, антитела, </w:t>
      </w:r>
      <w:r w:rsidRPr="00DF1BE2">
        <w:rPr>
          <w:rFonts w:ascii="Times New Roman" w:hAnsi="Times New Roman" w:cs="Times New Roman"/>
          <w:spacing w:val="-4"/>
          <w:sz w:val="24"/>
          <w:szCs w:val="24"/>
        </w:rPr>
        <w:t>аптамеры, молекулярные импринтированные полимеры (MIP), ферменты.</w:t>
      </w:r>
    </w:p>
    <w:p w:rsidR="005C0F7A" w:rsidRDefault="00DF1BE2" w:rsidP="001579B5">
      <w:pPr>
        <w:ind w:firstLine="709"/>
        <w:rPr>
          <w:rFonts w:ascii="Times New Roman" w:hAnsi="Times New Roman" w:cs="Times New Roman"/>
          <w:spacing w:val="-4"/>
          <w:sz w:val="24"/>
          <w:szCs w:val="24"/>
          <w:lang w:val="kk-KZ"/>
        </w:rPr>
      </w:pPr>
      <w:r w:rsidRPr="00DF1BE2">
        <w:rPr>
          <w:rFonts w:ascii="Times New Roman" w:hAnsi="Times New Roman" w:cs="Times New Roman"/>
          <w:spacing w:val="-4"/>
          <w:sz w:val="24"/>
          <w:szCs w:val="24"/>
        </w:rPr>
        <w:t>Антитела (иммуноглобулины, ИГ, Ig) — белковые соединения плазмы крови, образующиеся в ответ на введение в организм человека или теплокровных животных бактерий, вирусов, белковы</w:t>
      </w:r>
      <w:r>
        <w:rPr>
          <w:rFonts w:ascii="Times New Roman" w:hAnsi="Times New Roman" w:cs="Times New Roman"/>
          <w:spacing w:val="-4"/>
          <w:sz w:val="24"/>
          <w:szCs w:val="24"/>
        </w:rPr>
        <w:t xml:space="preserve">х токсинов и других антигенов. </w:t>
      </w:r>
      <w:r w:rsidRPr="00DF1BE2">
        <w:rPr>
          <w:rFonts w:ascii="Times New Roman" w:hAnsi="Times New Roman" w:cs="Times New Roman"/>
          <w:spacing w:val="-4"/>
          <w:sz w:val="24"/>
          <w:szCs w:val="24"/>
        </w:rPr>
        <w:t>Антитела широко</w:t>
      </w:r>
      <w:r>
        <w:rPr>
          <w:rFonts w:ascii="Times New Roman" w:hAnsi="Times New Roman" w:cs="Times New Roman"/>
          <w:spacing w:val="-4"/>
          <w:sz w:val="24"/>
          <w:szCs w:val="24"/>
          <w:lang w:val="kk-KZ"/>
        </w:rPr>
        <w:t xml:space="preserve"> </w:t>
      </w:r>
      <w:r w:rsidRPr="00DF1BE2">
        <w:rPr>
          <w:rFonts w:ascii="Times New Roman" w:hAnsi="Times New Roman" w:cs="Times New Roman"/>
          <w:spacing w:val="-4"/>
          <w:sz w:val="24"/>
          <w:szCs w:val="24"/>
          <w:lang w:val="kk-KZ"/>
        </w:rPr>
        <w:t>используются в биосенсорах и в других иммуноанализах из-за наличия антител против широкого спектра мишеней</w:t>
      </w:r>
      <w:r w:rsidR="00F3550A">
        <w:rPr>
          <w:rFonts w:ascii="Times New Roman" w:hAnsi="Times New Roman" w:cs="Times New Roman"/>
          <w:spacing w:val="-4"/>
          <w:sz w:val="24"/>
          <w:szCs w:val="24"/>
          <w:lang w:val="kk-KZ"/>
        </w:rPr>
        <w:t xml:space="preserve">. </w:t>
      </w:r>
      <w:r w:rsidR="00F3550A" w:rsidRPr="00BD0C10">
        <w:rPr>
          <w:rFonts w:ascii="Times New Roman" w:hAnsi="Times New Roman" w:cs="Times New Roman"/>
          <w:spacing w:val="-4"/>
          <w:sz w:val="24"/>
          <w:szCs w:val="24"/>
          <w:lang w:val="kk-KZ"/>
        </w:rPr>
        <w:t>Две тяжелые цепи находятся внутри молекулы, две легкие – снаружи. Все они сшиты друг с другом дисульфидными мостиками (S-S). Изотипы антител –</w:t>
      </w:r>
      <w:r w:rsidR="00F3550A">
        <w:rPr>
          <w:rFonts w:ascii="Times New Roman" w:hAnsi="Times New Roman" w:cs="Times New Roman"/>
          <w:spacing w:val="-4"/>
          <w:sz w:val="24"/>
          <w:szCs w:val="24"/>
          <w:lang w:val="kk-KZ"/>
        </w:rPr>
        <w:t xml:space="preserve"> димеры (IgA) и пентамеры (IgM)</w:t>
      </w:r>
      <w:r w:rsidR="00BD0C10">
        <w:rPr>
          <w:rFonts w:ascii="Times New Roman" w:hAnsi="Times New Roman" w:cs="Times New Roman"/>
          <w:spacing w:val="-4"/>
          <w:sz w:val="24"/>
          <w:szCs w:val="24"/>
          <w:lang w:val="kk-KZ"/>
        </w:rPr>
        <w:t xml:space="preserve"> </w:t>
      </w:r>
      <w:r w:rsidR="00BD0C10" w:rsidRPr="00DF1BE2">
        <w:rPr>
          <w:rFonts w:ascii="Times New Roman" w:hAnsi="Times New Roman" w:cs="Times New Roman"/>
          <w:spacing w:val="-4"/>
          <w:sz w:val="24"/>
          <w:szCs w:val="24"/>
        </w:rPr>
        <w:t>(</w:t>
      </w:r>
      <w:r w:rsidR="00BD0C10" w:rsidRPr="00F7766E">
        <w:rPr>
          <w:rFonts w:ascii="Times New Roman" w:hAnsi="Times New Roman" w:cs="Times New Roman"/>
          <w:spacing w:val="-4"/>
          <w:sz w:val="24"/>
          <w:szCs w:val="24"/>
          <w:lang w:val="kk-KZ"/>
        </w:rPr>
        <w:t xml:space="preserve">рисунок </w:t>
      </w:r>
      <w:r w:rsidR="00BD0C10">
        <w:rPr>
          <w:rFonts w:ascii="Times New Roman" w:hAnsi="Times New Roman" w:cs="Times New Roman"/>
          <w:spacing w:val="-4"/>
          <w:sz w:val="24"/>
          <w:szCs w:val="24"/>
        </w:rPr>
        <w:t>2</w:t>
      </w:r>
      <w:r w:rsidR="00BD0C10" w:rsidRPr="00DF1BE2">
        <w:rPr>
          <w:rFonts w:ascii="Times New Roman" w:hAnsi="Times New Roman" w:cs="Times New Roman"/>
          <w:spacing w:val="-4"/>
          <w:sz w:val="24"/>
          <w:szCs w:val="24"/>
        </w:rPr>
        <w:t>)</w:t>
      </w:r>
      <w:r w:rsidRPr="00DF1BE2">
        <w:rPr>
          <w:rFonts w:ascii="Times New Roman" w:hAnsi="Times New Roman" w:cs="Times New Roman"/>
          <w:spacing w:val="-4"/>
          <w:sz w:val="24"/>
          <w:szCs w:val="24"/>
          <w:lang w:val="kk-KZ"/>
        </w:rPr>
        <w:t>.</w:t>
      </w:r>
    </w:p>
    <w:p w:rsidR="00BD0C10" w:rsidRDefault="00BD0C10" w:rsidP="00BD0C10">
      <w:pPr>
        <w:ind w:firstLine="0"/>
        <w:jc w:val="center"/>
        <w:rPr>
          <w:rFonts w:ascii="Times New Roman" w:hAnsi="Times New Roman" w:cs="Times New Roman"/>
          <w:spacing w:val="-4"/>
          <w:sz w:val="24"/>
          <w:szCs w:val="24"/>
          <w:lang w:val="kk-KZ"/>
        </w:rPr>
      </w:pPr>
      <w:r w:rsidRPr="00A67FFB">
        <w:rPr>
          <w:rFonts w:ascii="Times New Roman" w:hAnsi="Times New Roman"/>
          <w:noProof/>
          <w:sz w:val="24"/>
          <w:szCs w:val="24"/>
          <w:lang w:eastAsia="ru-RU"/>
        </w:rPr>
        <w:lastRenderedPageBreak/>
        <w:drawing>
          <wp:inline distT="0" distB="0" distL="0" distR="0">
            <wp:extent cx="5143500" cy="2778673"/>
            <wp:effectExtent l="0" t="0" r="0" b="0"/>
            <wp:docPr id="95" name="Рисунок 95" descr="антите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нтитело"/>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72097" cy="2794122"/>
                    </a:xfrm>
                    <a:prstGeom prst="rect">
                      <a:avLst/>
                    </a:prstGeom>
                    <a:noFill/>
                    <a:ln>
                      <a:noFill/>
                    </a:ln>
                  </pic:spPr>
                </pic:pic>
              </a:graphicData>
            </a:graphic>
          </wp:inline>
        </w:drawing>
      </w:r>
    </w:p>
    <w:p w:rsidR="00BD0C10" w:rsidRPr="00DF1BE2" w:rsidRDefault="001042E4" w:rsidP="00BD0C10">
      <w:pPr>
        <w:ind w:firstLine="0"/>
        <w:jc w:val="center"/>
        <w:rPr>
          <w:rFonts w:ascii="Times New Roman" w:hAnsi="Times New Roman" w:cs="Times New Roman"/>
          <w:spacing w:val="-4"/>
          <w:sz w:val="24"/>
          <w:szCs w:val="24"/>
          <w:lang w:val="kk-KZ"/>
        </w:rPr>
      </w:pPr>
      <w:r w:rsidRPr="00F7766E">
        <w:rPr>
          <w:rFonts w:ascii="Times New Roman" w:hAnsi="Times New Roman" w:cs="Times New Roman"/>
          <w:spacing w:val="-4"/>
          <w:sz w:val="24"/>
          <w:szCs w:val="24"/>
          <w:lang w:val="kk-KZ"/>
        </w:rPr>
        <w:t xml:space="preserve">Рисунок </w:t>
      </w:r>
      <w:r>
        <w:rPr>
          <w:rFonts w:ascii="Times New Roman" w:hAnsi="Times New Roman" w:cs="Times New Roman"/>
          <w:spacing w:val="-4"/>
          <w:sz w:val="24"/>
          <w:szCs w:val="24"/>
          <w:lang w:val="kk-KZ"/>
        </w:rPr>
        <w:t>2</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kk-KZ"/>
        </w:rPr>
        <w:t xml:space="preserve">– </w:t>
      </w:r>
      <w:r>
        <w:rPr>
          <w:rFonts w:ascii="Times New Roman" w:hAnsi="Times New Roman" w:cs="Times New Roman"/>
          <w:spacing w:val="-4"/>
          <w:sz w:val="24"/>
          <w:szCs w:val="24"/>
          <w:lang w:val="kk-KZ"/>
        </w:rPr>
        <w:t>Схема строения антитела</w:t>
      </w:r>
    </w:p>
    <w:p w:rsidR="005C0F7A" w:rsidRDefault="005C0F7A" w:rsidP="00CC67AF">
      <w:pPr>
        <w:rPr>
          <w:rFonts w:ascii="Times New Roman" w:hAnsi="Times New Roman" w:cs="Times New Roman"/>
          <w:spacing w:val="-4"/>
          <w:sz w:val="24"/>
          <w:szCs w:val="24"/>
        </w:rPr>
      </w:pPr>
    </w:p>
    <w:p w:rsidR="00BD0C10" w:rsidRPr="00BD0C10" w:rsidRDefault="00BD0C10" w:rsidP="001579B5">
      <w:pPr>
        <w:ind w:firstLine="709"/>
        <w:rPr>
          <w:rFonts w:ascii="Times New Roman" w:hAnsi="Times New Roman" w:cs="Times New Roman"/>
          <w:spacing w:val="-4"/>
          <w:sz w:val="24"/>
          <w:szCs w:val="24"/>
        </w:rPr>
      </w:pPr>
      <w:r w:rsidRPr="00BD0C10">
        <w:rPr>
          <w:rFonts w:ascii="Times New Roman" w:hAnsi="Times New Roman" w:cs="Times New Roman"/>
          <w:spacing w:val="-4"/>
          <w:sz w:val="24"/>
          <w:szCs w:val="24"/>
        </w:rPr>
        <w:t xml:space="preserve">Методы, которые исследователи использовали для разработки высокоспецифичных и чувствительных биосенсоров на основе рекомбинантных антител для обнаружения антигенов в простых или сложных биологических образцах, описаны в обзоре [8].  </w:t>
      </w:r>
    </w:p>
    <w:p w:rsidR="00BD0C10" w:rsidRDefault="00FF0526" w:rsidP="001579B5">
      <w:pPr>
        <w:ind w:firstLine="709"/>
        <w:rPr>
          <w:rFonts w:ascii="Times New Roman" w:hAnsi="Times New Roman" w:cs="Times New Roman"/>
          <w:spacing w:val="-4"/>
          <w:sz w:val="24"/>
          <w:szCs w:val="24"/>
        </w:rPr>
      </w:pPr>
      <w:r>
        <w:rPr>
          <w:rFonts w:ascii="Times New Roman" w:hAnsi="Times New Roman" w:cs="Times New Roman"/>
          <w:spacing w:val="-4"/>
          <w:sz w:val="24"/>
          <w:szCs w:val="24"/>
        </w:rPr>
        <w:t xml:space="preserve">Аптамер </w:t>
      </w:r>
      <w:r w:rsidRPr="00FF0526">
        <w:rPr>
          <w:rFonts w:ascii="Times New Roman" w:hAnsi="Times New Roman" w:cs="Times New Roman"/>
          <w:spacing w:val="-4"/>
          <w:sz w:val="24"/>
          <w:szCs w:val="24"/>
        </w:rPr>
        <w:t>–</w:t>
      </w:r>
      <w:r w:rsidR="00BD0C10" w:rsidRPr="00BD0C10">
        <w:rPr>
          <w:rFonts w:ascii="Times New Roman" w:hAnsi="Times New Roman" w:cs="Times New Roman"/>
          <w:spacing w:val="-4"/>
          <w:sz w:val="24"/>
          <w:szCs w:val="24"/>
        </w:rPr>
        <w:t xml:space="preserve"> олигонуклеотидные или пептидные молекулы, специфически связывающиеся с определёнными молекулами-мишенями</w:t>
      </w:r>
      <w:r w:rsidR="00BD0C10">
        <w:rPr>
          <w:rFonts w:ascii="Times New Roman" w:hAnsi="Times New Roman" w:cs="Times New Roman"/>
          <w:spacing w:val="-4"/>
          <w:sz w:val="24"/>
          <w:szCs w:val="24"/>
          <w:lang w:val="kk-KZ"/>
        </w:rPr>
        <w:t xml:space="preserve"> </w:t>
      </w:r>
      <w:r w:rsidR="00BD0C10" w:rsidRPr="00DF1BE2">
        <w:rPr>
          <w:rFonts w:ascii="Times New Roman" w:hAnsi="Times New Roman" w:cs="Times New Roman"/>
          <w:spacing w:val="-4"/>
          <w:sz w:val="24"/>
          <w:szCs w:val="24"/>
        </w:rPr>
        <w:t>(</w:t>
      </w:r>
      <w:r w:rsidR="00BD0C10" w:rsidRPr="00F7766E">
        <w:rPr>
          <w:rFonts w:ascii="Times New Roman" w:hAnsi="Times New Roman" w:cs="Times New Roman"/>
          <w:spacing w:val="-4"/>
          <w:sz w:val="24"/>
          <w:szCs w:val="24"/>
          <w:lang w:val="kk-KZ"/>
        </w:rPr>
        <w:t xml:space="preserve">рисунок </w:t>
      </w:r>
      <w:r w:rsidR="00BD0C10">
        <w:rPr>
          <w:rFonts w:ascii="Times New Roman" w:hAnsi="Times New Roman" w:cs="Times New Roman"/>
          <w:spacing w:val="-4"/>
          <w:sz w:val="24"/>
          <w:szCs w:val="24"/>
        </w:rPr>
        <w:t>3</w:t>
      </w:r>
      <w:r w:rsidR="00BD0C10" w:rsidRPr="00DF1BE2">
        <w:rPr>
          <w:rFonts w:ascii="Times New Roman" w:hAnsi="Times New Roman" w:cs="Times New Roman"/>
          <w:spacing w:val="-4"/>
          <w:sz w:val="24"/>
          <w:szCs w:val="24"/>
        </w:rPr>
        <w:t>)</w:t>
      </w:r>
      <w:r w:rsidR="00BD0C10" w:rsidRPr="00BD0C10">
        <w:rPr>
          <w:rFonts w:ascii="Times New Roman" w:hAnsi="Times New Roman" w:cs="Times New Roman"/>
          <w:spacing w:val="-4"/>
          <w:sz w:val="24"/>
          <w:szCs w:val="24"/>
        </w:rPr>
        <w:t>.</w:t>
      </w:r>
    </w:p>
    <w:p w:rsidR="00DF1BE2" w:rsidRDefault="00BD0C10" w:rsidP="00BD0C10">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4997885" cy="2743200"/>
            <wp:effectExtent l="0" t="0" r="0" b="0"/>
            <wp:docPr id="128" name="Рисунок 128" descr="https://www.hindawi.com/journals/bmri/2014/540451.fig.0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www.hindawi.com/journals/bmri/2014/540451.fig.004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15770" cy="2753016"/>
                    </a:xfrm>
                    <a:prstGeom prst="rect">
                      <a:avLst/>
                    </a:prstGeom>
                    <a:noFill/>
                    <a:ln>
                      <a:noFill/>
                    </a:ln>
                  </pic:spPr>
                </pic:pic>
              </a:graphicData>
            </a:graphic>
          </wp:inline>
        </w:drawing>
      </w:r>
    </w:p>
    <w:p w:rsidR="00BD0C10" w:rsidRDefault="00BD0C10" w:rsidP="00BD0C10">
      <w:pPr>
        <w:ind w:firstLine="0"/>
        <w:jc w:val="center"/>
        <w:rPr>
          <w:rFonts w:ascii="Times New Roman" w:hAnsi="Times New Roman" w:cs="Times New Roman"/>
          <w:spacing w:val="-4"/>
          <w:sz w:val="24"/>
          <w:szCs w:val="24"/>
        </w:rPr>
      </w:pPr>
      <w:r w:rsidRPr="00F7766E">
        <w:rPr>
          <w:rFonts w:ascii="Times New Roman" w:hAnsi="Times New Roman" w:cs="Times New Roman"/>
          <w:spacing w:val="-4"/>
          <w:sz w:val="24"/>
          <w:szCs w:val="24"/>
          <w:lang w:val="kk-KZ"/>
        </w:rPr>
        <w:t xml:space="preserve">Рисунок </w:t>
      </w:r>
      <w:r>
        <w:rPr>
          <w:rFonts w:ascii="Times New Roman" w:hAnsi="Times New Roman" w:cs="Times New Roman"/>
          <w:spacing w:val="-4"/>
          <w:sz w:val="24"/>
          <w:szCs w:val="24"/>
          <w:lang w:val="kk-KZ"/>
        </w:rPr>
        <w:t>3</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kk-KZ"/>
        </w:rPr>
        <w:t xml:space="preserve">– </w:t>
      </w:r>
      <w:r w:rsidRPr="00BD0C10">
        <w:rPr>
          <w:rFonts w:ascii="Times New Roman" w:hAnsi="Times New Roman" w:cs="Times New Roman"/>
          <w:spacing w:val="-4"/>
          <w:sz w:val="24"/>
          <w:szCs w:val="24"/>
        </w:rPr>
        <w:t>Аптамеры нуклеиновых кислот: инструменты исследо</w:t>
      </w:r>
      <w:r w:rsidR="00AA7A8F">
        <w:rPr>
          <w:rFonts w:ascii="Times New Roman" w:hAnsi="Times New Roman" w:cs="Times New Roman"/>
          <w:spacing w:val="-4"/>
          <w:sz w:val="24"/>
          <w:szCs w:val="24"/>
        </w:rPr>
        <w:t>вания в диагностике заболеваний</w:t>
      </w:r>
    </w:p>
    <w:p w:rsidR="00DF1BE2" w:rsidRDefault="00DF1BE2" w:rsidP="00CC67AF">
      <w:pPr>
        <w:rPr>
          <w:rFonts w:ascii="Times New Roman" w:hAnsi="Times New Roman" w:cs="Times New Roman"/>
          <w:spacing w:val="-4"/>
          <w:sz w:val="24"/>
          <w:szCs w:val="24"/>
        </w:rPr>
      </w:pPr>
    </w:p>
    <w:p w:rsidR="00BD0C10" w:rsidRPr="00BD0C10" w:rsidRDefault="00BD0C10" w:rsidP="001579B5">
      <w:pPr>
        <w:ind w:firstLine="709"/>
        <w:rPr>
          <w:rFonts w:ascii="Times New Roman" w:hAnsi="Times New Roman" w:cs="Times New Roman"/>
          <w:spacing w:val="-4"/>
          <w:sz w:val="24"/>
          <w:szCs w:val="24"/>
        </w:rPr>
      </w:pPr>
      <w:r w:rsidRPr="00BD0C10">
        <w:rPr>
          <w:rFonts w:ascii="Times New Roman" w:hAnsi="Times New Roman" w:cs="Times New Roman"/>
          <w:spacing w:val="-4"/>
          <w:sz w:val="24"/>
          <w:szCs w:val="24"/>
        </w:rPr>
        <w:t xml:space="preserve">Недавно разработанным аптасенсорам для обнаружения антибиотиков, таких как β-лактамы, аминогликозиды, антрациклины, хлорамфеникол, (фтор) хинолоны, линкозамид, тетрациклины и сульфонамиды посвящен обзор [9]. </w:t>
      </w:r>
    </w:p>
    <w:p w:rsidR="00DF1BE2" w:rsidRDefault="00BD0C10" w:rsidP="001579B5">
      <w:pPr>
        <w:ind w:firstLine="709"/>
        <w:rPr>
          <w:rFonts w:ascii="Times New Roman" w:hAnsi="Times New Roman" w:cs="Times New Roman"/>
          <w:spacing w:val="-4"/>
          <w:sz w:val="24"/>
          <w:szCs w:val="24"/>
        </w:rPr>
      </w:pPr>
      <w:r w:rsidRPr="00BD0C10">
        <w:rPr>
          <w:rFonts w:ascii="Times New Roman" w:hAnsi="Times New Roman" w:cs="Times New Roman"/>
          <w:spacing w:val="-4"/>
          <w:sz w:val="24"/>
          <w:szCs w:val="24"/>
        </w:rPr>
        <w:lastRenderedPageBreak/>
        <w:t>Молекулярно импринтированные полимеры (MIP) - биоэлемент, который синтезируется при полимеризации мономеров вокруг мишени и могут быть разделены, оставляя отпечаток, улавливающие мишень с высокой специфичностью. Они имитируют сайты связывания антител, заменяя аминокислотные каркасы белков синтетическими полимерами</w:t>
      </w:r>
      <w:r>
        <w:rPr>
          <w:rFonts w:ascii="Times New Roman" w:hAnsi="Times New Roman" w:cs="Times New Roman"/>
          <w:spacing w:val="-4"/>
          <w:sz w:val="24"/>
          <w:szCs w:val="24"/>
          <w:lang w:val="kk-KZ"/>
        </w:rPr>
        <w:t xml:space="preserve"> </w:t>
      </w:r>
      <w:r w:rsidRPr="00DF1BE2">
        <w:rPr>
          <w:rFonts w:ascii="Times New Roman" w:hAnsi="Times New Roman" w:cs="Times New Roman"/>
          <w:spacing w:val="-4"/>
          <w:sz w:val="24"/>
          <w:szCs w:val="24"/>
        </w:rPr>
        <w:t>(</w:t>
      </w:r>
      <w:r w:rsidRPr="00F7766E">
        <w:rPr>
          <w:rFonts w:ascii="Times New Roman" w:hAnsi="Times New Roman" w:cs="Times New Roman"/>
          <w:spacing w:val="-4"/>
          <w:sz w:val="24"/>
          <w:szCs w:val="24"/>
          <w:lang w:val="kk-KZ"/>
        </w:rPr>
        <w:t xml:space="preserve">рисунок </w:t>
      </w:r>
      <w:r>
        <w:rPr>
          <w:rFonts w:ascii="Times New Roman" w:hAnsi="Times New Roman" w:cs="Times New Roman"/>
          <w:spacing w:val="-4"/>
          <w:sz w:val="24"/>
          <w:szCs w:val="24"/>
        </w:rPr>
        <w:t>4</w:t>
      </w:r>
      <w:r w:rsidRPr="00DF1BE2">
        <w:rPr>
          <w:rFonts w:ascii="Times New Roman" w:hAnsi="Times New Roman" w:cs="Times New Roman"/>
          <w:spacing w:val="-4"/>
          <w:sz w:val="24"/>
          <w:szCs w:val="24"/>
        </w:rPr>
        <w:t>)</w:t>
      </w:r>
      <w:r w:rsidRPr="00BD0C10">
        <w:rPr>
          <w:rFonts w:ascii="Times New Roman" w:hAnsi="Times New Roman" w:cs="Times New Roman"/>
          <w:spacing w:val="-4"/>
          <w:sz w:val="24"/>
          <w:szCs w:val="24"/>
        </w:rPr>
        <w:t>.</w:t>
      </w:r>
    </w:p>
    <w:p w:rsidR="00BD0C10" w:rsidRDefault="00BD0C10" w:rsidP="00BD0C10">
      <w:pPr>
        <w:ind w:firstLine="0"/>
        <w:jc w:val="center"/>
        <w:rPr>
          <w:rFonts w:ascii="Times New Roman" w:hAnsi="Times New Roman" w:cs="Times New Roman"/>
          <w:spacing w:val="-4"/>
          <w:sz w:val="24"/>
          <w:szCs w:val="24"/>
        </w:rPr>
      </w:pPr>
      <w:r w:rsidRPr="00A67FFB">
        <w:rPr>
          <w:rFonts w:ascii="Times New Roman" w:hAnsi="Times New Roman"/>
          <w:bCs/>
          <w:noProof/>
          <w:color w:val="222222"/>
          <w:sz w:val="24"/>
          <w:szCs w:val="24"/>
          <w:shd w:val="clear" w:color="auto" w:fill="FFFFFF"/>
          <w:lang w:eastAsia="ru-RU"/>
        </w:rPr>
        <w:drawing>
          <wp:inline distT="0" distB="0" distL="0" distR="0">
            <wp:extent cx="5229225" cy="3714750"/>
            <wp:effectExtent l="0" t="0" r="0" b="0"/>
            <wp:docPr id="129" name="Рисунок 1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29225" cy="3714750"/>
                    </a:xfrm>
                    <a:prstGeom prst="rect">
                      <a:avLst/>
                    </a:prstGeom>
                    <a:noFill/>
                    <a:ln>
                      <a:noFill/>
                    </a:ln>
                  </pic:spPr>
                </pic:pic>
              </a:graphicData>
            </a:graphic>
          </wp:inline>
        </w:drawing>
      </w:r>
    </w:p>
    <w:p w:rsidR="00DF1BE2" w:rsidRDefault="00BD0C10" w:rsidP="00BD0C10">
      <w:pPr>
        <w:jc w:val="center"/>
        <w:rPr>
          <w:rFonts w:ascii="Times New Roman" w:hAnsi="Times New Roman" w:cs="Times New Roman"/>
          <w:spacing w:val="-4"/>
          <w:sz w:val="24"/>
          <w:szCs w:val="24"/>
        </w:rPr>
      </w:pPr>
      <w:r w:rsidRPr="00F7766E">
        <w:rPr>
          <w:rFonts w:ascii="Times New Roman" w:hAnsi="Times New Roman" w:cs="Times New Roman"/>
          <w:spacing w:val="-4"/>
          <w:sz w:val="24"/>
          <w:szCs w:val="24"/>
          <w:lang w:val="kk-KZ"/>
        </w:rPr>
        <w:t xml:space="preserve">Рисунок </w:t>
      </w:r>
      <w:r>
        <w:rPr>
          <w:rFonts w:ascii="Times New Roman" w:hAnsi="Times New Roman" w:cs="Times New Roman"/>
          <w:spacing w:val="-4"/>
          <w:sz w:val="24"/>
          <w:szCs w:val="24"/>
          <w:lang w:val="kk-KZ"/>
        </w:rPr>
        <w:t>4</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kk-KZ"/>
        </w:rPr>
        <w:t xml:space="preserve">– </w:t>
      </w:r>
      <w:r w:rsidRPr="00BD0C10">
        <w:rPr>
          <w:rFonts w:ascii="Times New Roman" w:hAnsi="Times New Roman" w:cs="Times New Roman"/>
          <w:spacing w:val="-4"/>
          <w:sz w:val="24"/>
          <w:szCs w:val="24"/>
        </w:rPr>
        <w:t>Упрощенный рабочий процесс получения молекулярно отпечатанных полимеров (MIP)</w:t>
      </w:r>
    </w:p>
    <w:p w:rsidR="00DF1BE2" w:rsidRDefault="00DF1BE2" w:rsidP="00CC67AF">
      <w:pPr>
        <w:rPr>
          <w:rFonts w:ascii="Times New Roman" w:hAnsi="Times New Roman" w:cs="Times New Roman"/>
          <w:spacing w:val="-4"/>
          <w:sz w:val="24"/>
          <w:szCs w:val="24"/>
        </w:rPr>
      </w:pPr>
    </w:p>
    <w:p w:rsidR="00BD0C10" w:rsidRPr="00BD0C10" w:rsidRDefault="00BD0C10" w:rsidP="001579B5">
      <w:pPr>
        <w:ind w:firstLine="709"/>
        <w:rPr>
          <w:rFonts w:ascii="Times New Roman" w:hAnsi="Times New Roman" w:cs="Times New Roman"/>
          <w:spacing w:val="-4"/>
          <w:sz w:val="24"/>
          <w:szCs w:val="24"/>
        </w:rPr>
      </w:pPr>
      <w:r w:rsidRPr="00BD0C10">
        <w:rPr>
          <w:rFonts w:ascii="Times New Roman" w:hAnsi="Times New Roman" w:cs="Times New Roman"/>
          <w:spacing w:val="-4"/>
          <w:sz w:val="24"/>
          <w:szCs w:val="24"/>
        </w:rPr>
        <w:t>Концепция полностью синтетического так называемого молекулярно отпечатанного полимера были реа</w:t>
      </w:r>
      <w:r w:rsidR="0033718B">
        <w:rPr>
          <w:rFonts w:ascii="Times New Roman" w:hAnsi="Times New Roman" w:cs="Times New Roman"/>
          <w:spacing w:val="-4"/>
          <w:sz w:val="24"/>
          <w:szCs w:val="24"/>
        </w:rPr>
        <w:t>лизованы Вульфом и Мосбахом [10,</w:t>
      </w:r>
      <w:r w:rsidRPr="00BD0C10">
        <w:rPr>
          <w:rFonts w:ascii="Times New Roman" w:hAnsi="Times New Roman" w:cs="Times New Roman"/>
          <w:spacing w:val="-4"/>
          <w:sz w:val="24"/>
          <w:szCs w:val="24"/>
        </w:rPr>
        <w:t xml:space="preserve"> 11]. В обзоре [12] представлены последние результаты, основные тенденции и перспективы электросинтезированных протеиновых MIP для химического зондирования. По сравнению с антителами и аптамерами, MIP были разработаны только для ограниченного спектра белков, и почти половина опубликованных работ по-прежнему использует гемоглобин, сывороточные альбумины и авидин в качестве модельных шаблонов.</w:t>
      </w:r>
    </w:p>
    <w:p w:rsidR="00BD0C10" w:rsidRPr="00BD0C10" w:rsidRDefault="00BD0C10" w:rsidP="001579B5">
      <w:pPr>
        <w:ind w:firstLine="709"/>
        <w:rPr>
          <w:rFonts w:ascii="Times New Roman" w:hAnsi="Times New Roman" w:cs="Times New Roman"/>
          <w:spacing w:val="-4"/>
          <w:sz w:val="24"/>
          <w:szCs w:val="24"/>
        </w:rPr>
      </w:pPr>
      <w:r w:rsidRPr="00BD0C10">
        <w:rPr>
          <w:rFonts w:ascii="Times New Roman" w:hAnsi="Times New Roman" w:cs="Times New Roman"/>
          <w:spacing w:val="-4"/>
          <w:sz w:val="24"/>
          <w:szCs w:val="24"/>
        </w:rPr>
        <w:t>Первый молекулярно импринтированные полимеры для распознавания диагностически значимого фермента бутирилхолинэстеразы (BuChE) представлены в работе [13]. MIP готовили с использованием электрополимеризации функционального мономера о-фенилендиамина и наносили в виде тонкой пленки на стеклоуглеродный электрод окислительной потенциодинамической полимеризацией.</w:t>
      </w:r>
    </w:p>
    <w:p w:rsidR="00DF1BE2" w:rsidRDefault="00BD0C10" w:rsidP="001579B5">
      <w:pPr>
        <w:ind w:firstLine="709"/>
        <w:rPr>
          <w:rFonts w:ascii="Times New Roman" w:hAnsi="Times New Roman" w:cs="Times New Roman"/>
          <w:spacing w:val="-4"/>
          <w:sz w:val="24"/>
          <w:szCs w:val="24"/>
        </w:rPr>
      </w:pPr>
      <w:r w:rsidRPr="00BD0C10">
        <w:rPr>
          <w:rFonts w:ascii="Times New Roman" w:hAnsi="Times New Roman" w:cs="Times New Roman"/>
          <w:spacing w:val="-4"/>
          <w:sz w:val="24"/>
          <w:szCs w:val="24"/>
        </w:rPr>
        <w:lastRenderedPageBreak/>
        <w:t>Ферменты – это белковые молекулы, синтезируюемые живыми клетками, являются биологическими катализаторами химических реакций</w:t>
      </w:r>
      <w:r>
        <w:rPr>
          <w:rFonts w:ascii="Times New Roman" w:hAnsi="Times New Roman" w:cs="Times New Roman"/>
          <w:spacing w:val="-4"/>
          <w:sz w:val="24"/>
          <w:szCs w:val="24"/>
          <w:lang w:val="kk-KZ"/>
        </w:rPr>
        <w:t xml:space="preserve"> </w:t>
      </w:r>
      <w:r w:rsidRPr="00DF1BE2">
        <w:rPr>
          <w:rFonts w:ascii="Times New Roman" w:hAnsi="Times New Roman" w:cs="Times New Roman"/>
          <w:spacing w:val="-4"/>
          <w:sz w:val="24"/>
          <w:szCs w:val="24"/>
        </w:rPr>
        <w:t>(</w:t>
      </w:r>
      <w:r w:rsidRPr="00F7766E">
        <w:rPr>
          <w:rFonts w:ascii="Times New Roman" w:hAnsi="Times New Roman" w:cs="Times New Roman"/>
          <w:spacing w:val="-4"/>
          <w:sz w:val="24"/>
          <w:szCs w:val="24"/>
          <w:lang w:val="kk-KZ"/>
        </w:rPr>
        <w:t xml:space="preserve">рисунок </w:t>
      </w:r>
      <w:r>
        <w:rPr>
          <w:rFonts w:ascii="Times New Roman" w:hAnsi="Times New Roman" w:cs="Times New Roman"/>
          <w:spacing w:val="-4"/>
          <w:sz w:val="24"/>
          <w:szCs w:val="24"/>
          <w:lang w:val="kk-KZ"/>
        </w:rPr>
        <w:t>5</w:t>
      </w:r>
      <w:r w:rsidRPr="00DF1BE2">
        <w:rPr>
          <w:rFonts w:ascii="Times New Roman" w:hAnsi="Times New Roman" w:cs="Times New Roman"/>
          <w:spacing w:val="-4"/>
          <w:sz w:val="24"/>
          <w:szCs w:val="24"/>
        </w:rPr>
        <w:t>)</w:t>
      </w:r>
      <w:r w:rsidRPr="00BD0C10">
        <w:rPr>
          <w:rFonts w:ascii="Times New Roman" w:hAnsi="Times New Roman" w:cs="Times New Roman"/>
          <w:spacing w:val="-4"/>
          <w:sz w:val="24"/>
          <w:szCs w:val="24"/>
        </w:rPr>
        <w:t>. Высокая специфичность фермента для его мишени делает его очень привлекательным для применений биосенсора. Соединение ферментов с электрохимическими сенсорами позволяет легко определять метаболиты, лекарственные препараты, антигены и антитела.</w:t>
      </w:r>
    </w:p>
    <w:p w:rsidR="00DF1BE2" w:rsidRDefault="00BD0C10" w:rsidP="00BD0C10">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5333365" cy="2904794"/>
            <wp:effectExtent l="0" t="0" r="0" b="0"/>
            <wp:docPr id="130" name="Рисунок 130" descr="ферме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ермент 1"/>
                    <pic:cNvPicPr>
                      <a:picLocks noChangeAspect="1" noChangeArrowheads="1"/>
                    </pic:cNvPicPr>
                  </pic:nvPicPr>
                  <pic:blipFill rotWithShape="1">
                    <a:blip r:embed="rId14">
                      <a:extLst>
                        <a:ext uri="{28A0092B-C50C-407E-A947-70E740481C1C}">
                          <a14:useLocalDpi xmlns:a14="http://schemas.microsoft.com/office/drawing/2010/main" val="0"/>
                        </a:ext>
                      </a:extLst>
                    </a:blip>
                    <a:srcRect t="5879" b="12628"/>
                    <a:stretch/>
                  </pic:blipFill>
                  <pic:spPr bwMode="auto">
                    <a:xfrm>
                      <a:off x="0" y="0"/>
                      <a:ext cx="5351364" cy="2914597"/>
                    </a:xfrm>
                    <a:prstGeom prst="rect">
                      <a:avLst/>
                    </a:prstGeom>
                    <a:noFill/>
                    <a:ln>
                      <a:noFill/>
                    </a:ln>
                    <a:extLst>
                      <a:ext uri="{53640926-AAD7-44D8-BBD7-CCE9431645EC}">
                        <a14:shadowObscured xmlns:a14="http://schemas.microsoft.com/office/drawing/2010/main"/>
                      </a:ext>
                    </a:extLst>
                  </pic:spPr>
                </pic:pic>
              </a:graphicData>
            </a:graphic>
          </wp:inline>
        </w:drawing>
      </w:r>
    </w:p>
    <w:p w:rsidR="00BD0C10" w:rsidRDefault="00BD0C10" w:rsidP="00BD0C10">
      <w:pPr>
        <w:ind w:firstLine="0"/>
        <w:jc w:val="center"/>
        <w:rPr>
          <w:rFonts w:ascii="Times New Roman" w:hAnsi="Times New Roman" w:cs="Times New Roman"/>
          <w:spacing w:val="-4"/>
          <w:sz w:val="24"/>
          <w:szCs w:val="24"/>
        </w:rPr>
      </w:pPr>
      <w:r w:rsidRPr="00F7766E">
        <w:rPr>
          <w:rFonts w:ascii="Times New Roman" w:hAnsi="Times New Roman" w:cs="Times New Roman"/>
          <w:spacing w:val="-4"/>
          <w:sz w:val="24"/>
          <w:szCs w:val="24"/>
          <w:lang w:val="kk-KZ"/>
        </w:rPr>
        <w:t xml:space="preserve">Рисунок </w:t>
      </w:r>
      <w:r>
        <w:rPr>
          <w:rFonts w:ascii="Times New Roman" w:hAnsi="Times New Roman" w:cs="Times New Roman"/>
          <w:spacing w:val="-4"/>
          <w:sz w:val="24"/>
          <w:szCs w:val="24"/>
          <w:lang w:val="kk-KZ"/>
        </w:rPr>
        <w:t>5</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kk-KZ"/>
        </w:rPr>
        <w:t xml:space="preserve">– </w:t>
      </w:r>
      <w:r w:rsidRPr="00BD0C10">
        <w:rPr>
          <w:rFonts w:ascii="Times New Roman" w:hAnsi="Times New Roman" w:cs="Times New Roman"/>
          <w:spacing w:val="-4"/>
          <w:sz w:val="24"/>
          <w:szCs w:val="24"/>
        </w:rPr>
        <w:t>Строение фермента</w:t>
      </w:r>
    </w:p>
    <w:p w:rsidR="00BD0C10" w:rsidRDefault="00BD0C10" w:rsidP="00CC67AF">
      <w:pPr>
        <w:rPr>
          <w:rFonts w:ascii="Times New Roman" w:hAnsi="Times New Roman" w:cs="Times New Roman"/>
          <w:spacing w:val="-4"/>
          <w:sz w:val="24"/>
          <w:szCs w:val="24"/>
        </w:rPr>
      </w:pPr>
    </w:p>
    <w:p w:rsidR="00BD0C10" w:rsidRPr="00BD0C10" w:rsidRDefault="00BD0C10" w:rsidP="001579B5">
      <w:pPr>
        <w:ind w:firstLine="709"/>
        <w:rPr>
          <w:rFonts w:ascii="Times New Roman" w:hAnsi="Times New Roman" w:cs="Times New Roman"/>
          <w:spacing w:val="-4"/>
          <w:sz w:val="24"/>
          <w:szCs w:val="24"/>
        </w:rPr>
      </w:pPr>
      <w:r w:rsidRPr="00BD0C10">
        <w:rPr>
          <w:rFonts w:ascii="Times New Roman" w:hAnsi="Times New Roman" w:cs="Times New Roman"/>
          <w:spacing w:val="-4"/>
          <w:sz w:val="24"/>
          <w:szCs w:val="24"/>
        </w:rPr>
        <w:t>Обзор последних достижений в разработке биосенсоров, использующих ингибирование холинэстераз, фотосинтетической системы II, щелочной фосфатазы, цитохрома P450A1, пероксидазы, тирозиназы, лакказы, уреазы и альдегиддегидроген</w:t>
      </w:r>
      <w:r>
        <w:rPr>
          <w:rFonts w:ascii="Times New Roman" w:hAnsi="Times New Roman" w:cs="Times New Roman"/>
          <w:spacing w:val="-4"/>
          <w:sz w:val="24"/>
          <w:szCs w:val="24"/>
        </w:rPr>
        <w:t>азы, представлен в статье [14].</w:t>
      </w:r>
    </w:p>
    <w:p w:rsidR="00BD0C10" w:rsidRPr="002A0C34" w:rsidRDefault="00BD0C10" w:rsidP="001579B5">
      <w:pPr>
        <w:ind w:firstLine="709"/>
        <w:rPr>
          <w:rFonts w:ascii="Times New Roman" w:hAnsi="Times New Roman" w:cs="Times New Roman"/>
          <w:spacing w:val="-4"/>
          <w:sz w:val="24"/>
          <w:szCs w:val="24"/>
        </w:rPr>
      </w:pPr>
      <w:r w:rsidRPr="00BD0C10">
        <w:rPr>
          <w:rFonts w:ascii="Times New Roman" w:hAnsi="Times New Roman" w:cs="Times New Roman"/>
          <w:spacing w:val="-4"/>
          <w:sz w:val="24"/>
          <w:szCs w:val="24"/>
        </w:rPr>
        <w:t>Стабильное прикрепление фермента к поверхности преобразователя является наиболее важным этапом в создании биосенсора, и это привело к решению нескольких проблем, таких как потеря фермента, сохранение стабильности фермента и срок годности биосенсора. Иммобилизация фермента может обеспечить сокращение времени ферментативного ответа и предлагать одноразовые устройства, которые можно легко использовать в стационарных или проточных системах. Каждый метод иммобилизации имеет свои преимущества и недостатки, причем выбор применимого метода зависит от природы фермента, датчика и режима обнаружения [15]. Наиболее часто используемые методы иммобилизации включают адсорбцию, физический захват, микроинкапсулирование, ковалентное связывание и сшивание (</w:t>
      </w:r>
      <w:r w:rsidR="006912BA" w:rsidRPr="00F7766E">
        <w:rPr>
          <w:rFonts w:ascii="Times New Roman" w:hAnsi="Times New Roman" w:cs="Times New Roman"/>
          <w:spacing w:val="-4"/>
          <w:sz w:val="24"/>
          <w:szCs w:val="24"/>
          <w:lang w:val="kk-KZ"/>
        </w:rPr>
        <w:t>рисунок</w:t>
      </w:r>
      <w:r w:rsidR="006912BA" w:rsidRPr="00BD0C10">
        <w:rPr>
          <w:rFonts w:ascii="Times New Roman" w:hAnsi="Times New Roman" w:cs="Times New Roman"/>
          <w:spacing w:val="-4"/>
          <w:sz w:val="24"/>
          <w:szCs w:val="24"/>
        </w:rPr>
        <w:t xml:space="preserve"> </w:t>
      </w:r>
      <w:r w:rsidRPr="00BD0C10">
        <w:rPr>
          <w:rFonts w:ascii="Times New Roman" w:hAnsi="Times New Roman" w:cs="Times New Roman"/>
          <w:spacing w:val="-4"/>
          <w:sz w:val="24"/>
          <w:szCs w:val="24"/>
        </w:rPr>
        <w:t>6)</w:t>
      </w:r>
      <w:r w:rsidR="002A0C34" w:rsidRPr="002A0C34">
        <w:rPr>
          <w:rFonts w:ascii="Times New Roman" w:hAnsi="Times New Roman" w:cs="Times New Roman"/>
          <w:spacing w:val="-4"/>
          <w:sz w:val="24"/>
          <w:szCs w:val="24"/>
        </w:rPr>
        <w:t>.</w:t>
      </w:r>
    </w:p>
    <w:p w:rsidR="006912BA" w:rsidRDefault="006912BA" w:rsidP="006912BA">
      <w:pPr>
        <w:ind w:firstLine="0"/>
        <w:jc w:val="center"/>
        <w:rPr>
          <w:rFonts w:ascii="Times New Roman" w:hAnsi="Times New Roman" w:cs="Times New Roman"/>
          <w:spacing w:val="-4"/>
          <w:sz w:val="24"/>
          <w:szCs w:val="24"/>
        </w:rPr>
      </w:pPr>
      <w:r w:rsidRPr="00E72F35">
        <w:rPr>
          <w:noProof/>
          <w:lang w:eastAsia="ru-RU"/>
        </w:rPr>
        <w:lastRenderedPageBreak/>
        <w:drawing>
          <wp:inline distT="0" distB="0" distL="0" distR="0">
            <wp:extent cx="5667555" cy="2693838"/>
            <wp:effectExtent l="0" t="0" r="0" b="0"/>
            <wp:docPr id="131" name="Рисунок 131" descr="рис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с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79803" cy="2699659"/>
                    </a:xfrm>
                    <a:prstGeom prst="rect">
                      <a:avLst/>
                    </a:prstGeom>
                    <a:noFill/>
                    <a:ln>
                      <a:noFill/>
                    </a:ln>
                  </pic:spPr>
                </pic:pic>
              </a:graphicData>
            </a:graphic>
          </wp:inline>
        </w:drawing>
      </w:r>
    </w:p>
    <w:p w:rsidR="00BD0C10" w:rsidRDefault="006912BA" w:rsidP="006912BA">
      <w:pPr>
        <w:jc w:val="center"/>
        <w:rPr>
          <w:rFonts w:ascii="Times New Roman" w:hAnsi="Times New Roman" w:cs="Times New Roman"/>
          <w:spacing w:val="-4"/>
          <w:sz w:val="24"/>
          <w:szCs w:val="24"/>
        </w:rPr>
      </w:pPr>
      <w:r w:rsidRPr="00F7766E">
        <w:rPr>
          <w:rFonts w:ascii="Times New Roman" w:hAnsi="Times New Roman" w:cs="Times New Roman"/>
          <w:spacing w:val="-4"/>
          <w:sz w:val="24"/>
          <w:szCs w:val="24"/>
          <w:lang w:val="kk-KZ"/>
        </w:rPr>
        <w:t xml:space="preserve">Рисунок </w:t>
      </w:r>
      <w:r w:rsidR="00B150D4">
        <w:rPr>
          <w:rFonts w:ascii="Times New Roman" w:hAnsi="Times New Roman" w:cs="Times New Roman"/>
          <w:spacing w:val="-4"/>
          <w:sz w:val="24"/>
          <w:szCs w:val="24"/>
          <w:lang w:val="kk-KZ"/>
        </w:rPr>
        <w:t>6</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kk-KZ"/>
        </w:rPr>
        <w:t xml:space="preserve">– </w:t>
      </w:r>
      <w:r w:rsidRPr="00601A70">
        <w:rPr>
          <w:rFonts w:ascii="Times New Roman" w:hAnsi="Times New Roman"/>
          <w:sz w:val="24"/>
          <w:szCs w:val="24"/>
        </w:rPr>
        <w:t>Методы иммобилизации</w:t>
      </w:r>
      <w:r>
        <w:rPr>
          <w:rFonts w:ascii="Times New Roman" w:hAnsi="Times New Roman"/>
          <w:sz w:val="24"/>
          <w:szCs w:val="24"/>
        </w:rPr>
        <w:t xml:space="preserve"> ферментов</w:t>
      </w:r>
    </w:p>
    <w:p w:rsidR="00BD0C10" w:rsidRDefault="00BD0C10" w:rsidP="00CC67AF">
      <w:pPr>
        <w:rPr>
          <w:rFonts w:ascii="Times New Roman" w:hAnsi="Times New Roman" w:cs="Times New Roman"/>
          <w:spacing w:val="-4"/>
          <w:sz w:val="24"/>
          <w:szCs w:val="24"/>
        </w:rPr>
      </w:pPr>
    </w:p>
    <w:p w:rsidR="00BD0C10" w:rsidRDefault="006912BA" w:rsidP="001579B5">
      <w:pPr>
        <w:ind w:firstLine="709"/>
        <w:rPr>
          <w:rFonts w:ascii="Times New Roman" w:hAnsi="Times New Roman" w:cs="Times New Roman"/>
          <w:b/>
          <w:spacing w:val="-4"/>
          <w:sz w:val="24"/>
          <w:szCs w:val="24"/>
        </w:rPr>
      </w:pPr>
      <w:r w:rsidRPr="00AA7A8F">
        <w:rPr>
          <w:rFonts w:ascii="Times New Roman" w:hAnsi="Times New Roman" w:cs="Times New Roman"/>
          <w:b/>
          <w:spacing w:val="-4"/>
          <w:sz w:val="24"/>
          <w:szCs w:val="24"/>
          <w:lang w:val="kk-KZ"/>
        </w:rPr>
        <w:t xml:space="preserve">1.1 </w:t>
      </w:r>
      <w:r w:rsidRPr="00AA7A8F">
        <w:rPr>
          <w:rFonts w:ascii="Times New Roman" w:hAnsi="Times New Roman" w:cs="Times New Roman"/>
          <w:b/>
          <w:spacing w:val="-4"/>
          <w:sz w:val="24"/>
          <w:szCs w:val="24"/>
        </w:rPr>
        <w:t>Мультиферментные комплексы в биосенсорах</w:t>
      </w:r>
    </w:p>
    <w:p w:rsidR="00F3550A" w:rsidRDefault="00F3550A" w:rsidP="001579B5">
      <w:pPr>
        <w:ind w:firstLine="709"/>
        <w:rPr>
          <w:rFonts w:ascii="Times New Roman" w:hAnsi="Times New Roman" w:cs="Times New Roman"/>
          <w:b/>
          <w:spacing w:val="-4"/>
          <w:sz w:val="24"/>
          <w:szCs w:val="24"/>
        </w:rPr>
      </w:pPr>
    </w:p>
    <w:p w:rsidR="006912BA" w:rsidRPr="006912BA" w:rsidRDefault="006912BA" w:rsidP="001579B5">
      <w:pPr>
        <w:ind w:firstLine="709"/>
        <w:rPr>
          <w:rFonts w:ascii="Times New Roman" w:hAnsi="Times New Roman" w:cs="Times New Roman"/>
          <w:spacing w:val="-4"/>
          <w:sz w:val="24"/>
          <w:szCs w:val="24"/>
        </w:rPr>
      </w:pPr>
      <w:r w:rsidRPr="006912BA">
        <w:rPr>
          <w:rFonts w:ascii="Times New Roman" w:hAnsi="Times New Roman" w:cs="Times New Roman"/>
          <w:spacing w:val="-4"/>
          <w:sz w:val="24"/>
          <w:szCs w:val="24"/>
        </w:rPr>
        <w:t>Исследования направленные на повышение эффективности биосенсоров тесно связаны с задачам</w:t>
      </w:r>
      <w:r>
        <w:rPr>
          <w:rFonts w:ascii="Times New Roman" w:hAnsi="Times New Roman" w:cs="Times New Roman"/>
          <w:spacing w:val="-4"/>
          <w:sz w:val="24"/>
          <w:szCs w:val="24"/>
        </w:rPr>
        <w:t>и повышение чувствительности,</w:t>
      </w:r>
      <w:r w:rsidRPr="006912BA">
        <w:rPr>
          <w:rFonts w:ascii="Times New Roman" w:hAnsi="Times New Roman" w:cs="Times New Roman"/>
          <w:spacing w:val="-4"/>
          <w:sz w:val="24"/>
          <w:szCs w:val="24"/>
        </w:rPr>
        <w:t xml:space="preserve"> селективности и расширения диапазона анализируемых веществ, которые могут быть определены. Одной из таких задач является введение каскадной мультиферментной реакции в биосенсоры.  В биологии широко распространены каскады фер</w:t>
      </w:r>
      <w:r>
        <w:rPr>
          <w:rFonts w:ascii="Times New Roman" w:hAnsi="Times New Roman" w:cs="Times New Roman"/>
          <w:spacing w:val="-4"/>
          <w:sz w:val="24"/>
          <w:szCs w:val="24"/>
        </w:rPr>
        <w:t xml:space="preserve">ментативных реакций, </w:t>
      </w:r>
      <w:r w:rsidRPr="006912BA">
        <w:rPr>
          <w:rFonts w:ascii="Times New Roman" w:hAnsi="Times New Roman" w:cs="Times New Roman"/>
          <w:spacing w:val="-4"/>
          <w:sz w:val="24"/>
          <w:szCs w:val="24"/>
        </w:rPr>
        <w:t>которые состоят из нескольких однотипных ферментативных стадий, а субст</w:t>
      </w:r>
      <w:r>
        <w:rPr>
          <w:rFonts w:ascii="Times New Roman" w:hAnsi="Times New Roman" w:cs="Times New Roman"/>
          <w:spacing w:val="-4"/>
          <w:sz w:val="24"/>
          <w:szCs w:val="24"/>
        </w:rPr>
        <w:t>ратом на каждой стадии является</w:t>
      </w:r>
      <w:r w:rsidRPr="006912BA">
        <w:rPr>
          <w:rFonts w:ascii="Times New Roman" w:hAnsi="Times New Roman" w:cs="Times New Roman"/>
          <w:spacing w:val="-4"/>
          <w:sz w:val="24"/>
          <w:szCs w:val="24"/>
        </w:rPr>
        <w:t xml:space="preserve"> белок, который в результате реакции превращается в активный фермент. Этот фермент, в свою очередь, использует другой белок в качестве субстрата, превращая его в активный фермент [16], и так несколько раз, что ускоряет протекание реакций. Использование двух и более ферментов в биосенсоре увеличивает чувствительность и точность измерения и, кроме того, расширяет диапазон применения, который является типичным ограничением для биосенсоров на основе одного </w:t>
      </w:r>
      <w:r>
        <w:rPr>
          <w:rFonts w:ascii="Times New Roman" w:hAnsi="Times New Roman" w:cs="Times New Roman"/>
          <w:spacing w:val="-4"/>
          <w:sz w:val="24"/>
          <w:szCs w:val="24"/>
        </w:rPr>
        <w:t xml:space="preserve">фермента. В некоторых случаях, </w:t>
      </w:r>
      <w:r w:rsidRPr="006912BA">
        <w:rPr>
          <w:rFonts w:ascii="Times New Roman" w:hAnsi="Times New Roman" w:cs="Times New Roman"/>
          <w:spacing w:val="-4"/>
          <w:sz w:val="24"/>
          <w:szCs w:val="24"/>
        </w:rPr>
        <w:t>биосенсоры основанные на одном ферменте не могут быть применены для обна</w:t>
      </w:r>
      <w:r>
        <w:rPr>
          <w:rFonts w:ascii="Times New Roman" w:hAnsi="Times New Roman" w:cs="Times New Roman"/>
          <w:spacing w:val="-4"/>
          <w:sz w:val="24"/>
          <w:szCs w:val="24"/>
        </w:rPr>
        <w:t xml:space="preserve">ружения аналита. Так например, </w:t>
      </w:r>
      <w:r w:rsidRPr="006912BA">
        <w:rPr>
          <w:rFonts w:ascii="Times New Roman" w:hAnsi="Times New Roman" w:cs="Times New Roman"/>
          <w:spacing w:val="-4"/>
          <w:sz w:val="24"/>
          <w:szCs w:val="24"/>
        </w:rPr>
        <w:t>триглицериды в образце сыворотки могут быть определены электрохимически основываясь только на трехферментной каскадной реакции [17] потому что нет фермента, который мог бы непосредственно окислять аналиты и производить электроактивные вещества.</w:t>
      </w:r>
    </w:p>
    <w:p w:rsidR="006912BA" w:rsidRPr="006912BA" w:rsidRDefault="006912BA" w:rsidP="001579B5">
      <w:pPr>
        <w:ind w:firstLine="709"/>
        <w:rPr>
          <w:rFonts w:ascii="Times New Roman" w:hAnsi="Times New Roman" w:cs="Times New Roman"/>
          <w:spacing w:val="-4"/>
          <w:sz w:val="24"/>
          <w:szCs w:val="24"/>
        </w:rPr>
      </w:pPr>
      <w:r w:rsidRPr="006912BA">
        <w:rPr>
          <w:rFonts w:ascii="Times New Roman" w:hAnsi="Times New Roman" w:cs="Times New Roman"/>
          <w:spacing w:val="-4"/>
          <w:sz w:val="24"/>
          <w:szCs w:val="24"/>
        </w:rPr>
        <w:t>Проблема создания мультиферментных систем и биореакторов, наиболее сложная тема для исследователей в биосенсорных технологиях. Использование ферментных каскадных реакций в биосенсорах подробно рассмо</w:t>
      </w:r>
      <w:r w:rsidR="0033718B">
        <w:rPr>
          <w:rFonts w:ascii="Times New Roman" w:hAnsi="Times New Roman" w:cs="Times New Roman"/>
          <w:spacing w:val="-4"/>
          <w:sz w:val="24"/>
          <w:szCs w:val="24"/>
        </w:rPr>
        <w:t>трены в обзорах [18,</w:t>
      </w:r>
      <w:r w:rsidRPr="006912BA">
        <w:rPr>
          <w:rFonts w:ascii="Times New Roman" w:hAnsi="Times New Roman" w:cs="Times New Roman"/>
          <w:spacing w:val="-4"/>
          <w:sz w:val="24"/>
          <w:szCs w:val="24"/>
        </w:rPr>
        <w:t xml:space="preserve"> 19], а возможность введения каскадных мультиферментных модифицированных электродов, которые </w:t>
      </w:r>
      <w:r w:rsidRPr="006912BA">
        <w:rPr>
          <w:rFonts w:ascii="Times New Roman" w:hAnsi="Times New Roman" w:cs="Times New Roman"/>
          <w:spacing w:val="-4"/>
          <w:sz w:val="24"/>
          <w:szCs w:val="24"/>
        </w:rPr>
        <w:lastRenderedPageBreak/>
        <w:t>последовательно связывают биоэлектрокаталитическую активность различных ферментов рассмотрена в работе [20].</w:t>
      </w:r>
    </w:p>
    <w:p w:rsidR="006912BA" w:rsidRPr="006912BA" w:rsidRDefault="006912BA" w:rsidP="001579B5">
      <w:pPr>
        <w:ind w:firstLine="709"/>
        <w:rPr>
          <w:rFonts w:ascii="Times New Roman" w:hAnsi="Times New Roman" w:cs="Times New Roman"/>
          <w:spacing w:val="-4"/>
          <w:sz w:val="24"/>
          <w:szCs w:val="24"/>
        </w:rPr>
      </w:pPr>
      <w:r w:rsidRPr="006912BA">
        <w:rPr>
          <w:rFonts w:ascii="Times New Roman" w:hAnsi="Times New Roman" w:cs="Times New Roman"/>
          <w:spacing w:val="-4"/>
          <w:sz w:val="24"/>
          <w:szCs w:val="24"/>
        </w:rPr>
        <w:t>Электрохимические и оптические биосенсоры являются основными технологическими компонентами при разработке качественных биосенсоров. В большинстве разработках мультиферментных биосенсоров с применением каскадных химических реакциях используются электрохимические методы измерения сигнала [21</w:t>
      </w:r>
      <w:r w:rsidR="0033718B">
        <w:rPr>
          <w:rFonts w:ascii="Times New Roman" w:hAnsi="Times New Roman" w:cs="Times New Roman"/>
          <w:spacing w:val="-4"/>
          <w:sz w:val="24"/>
          <w:szCs w:val="24"/>
        </w:rPr>
        <w:t>,</w:t>
      </w:r>
      <w:r w:rsidRPr="006912BA">
        <w:rPr>
          <w:rFonts w:ascii="Times New Roman" w:hAnsi="Times New Roman" w:cs="Times New Roman"/>
          <w:spacing w:val="-4"/>
          <w:sz w:val="24"/>
          <w:szCs w:val="24"/>
        </w:rPr>
        <w:t xml:space="preserve"> 22].</w:t>
      </w:r>
    </w:p>
    <w:p w:rsidR="00DF1BE2" w:rsidRDefault="006912BA" w:rsidP="001579B5">
      <w:pPr>
        <w:ind w:firstLine="709"/>
        <w:rPr>
          <w:rFonts w:ascii="Times New Roman" w:hAnsi="Times New Roman" w:cs="Times New Roman"/>
          <w:spacing w:val="-4"/>
          <w:sz w:val="24"/>
          <w:szCs w:val="24"/>
        </w:rPr>
      </w:pPr>
      <w:r w:rsidRPr="006912BA">
        <w:rPr>
          <w:rFonts w:ascii="Times New Roman" w:hAnsi="Times New Roman" w:cs="Times New Roman"/>
          <w:spacing w:val="-4"/>
          <w:sz w:val="24"/>
          <w:szCs w:val="24"/>
        </w:rPr>
        <w:t>Основной принцип работы мультиферментных электрохимических биосенсоров базируется на каскадных мультиферферментных реакциях сод</w:t>
      </w:r>
      <w:r>
        <w:rPr>
          <w:rFonts w:ascii="Times New Roman" w:hAnsi="Times New Roman" w:cs="Times New Roman"/>
          <w:spacing w:val="-4"/>
          <w:sz w:val="24"/>
          <w:szCs w:val="24"/>
        </w:rPr>
        <w:t xml:space="preserve">ержащих пары редокс и нередокс </w:t>
      </w:r>
      <w:r w:rsidRPr="006912BA">
        <w:rPr>
          <w:rFonts w:ascii="Times New Roman" w:hAnsi="Times New Roman" w:cs="Times New Roman"/>
          <w:spacing w:val="-4"/>
          <w:sz w:val="24"/>
          <w:szCs w:val="24"/>
        </w:rPr>
        <w:t>ферментов, способных превращать аналиты в определенную форму, которая может быть окислена следующей реакцией редокс фермента [21]. В качестве нередокс фермента для реакции превращения аналита могут использоваться любые возможные ферменты, такие как киназа, трансфераза, инвертаза и гидролаза. Ниже приведены примеры некоторых разработок биосенсоров с использованием 2-х и более ферментов.</w:t>
      </w:r>
    </w:p>
    <w:p w:rsidR="00DF1BE2" w:rsidRDefault="00DF1BE2" w:rsidP="001579B5">
      <w:pPr>
        <w:ind w:firstLine="709"/>
        <w:rPr>
          <w:rFonts w:ascii="Times New Roman" w:hAnsi="Times New Roman" w:cs="Times New Roman"/>
          <w:spacing w:val="-4"/>
          <w:sz w:val="24"/>
          <w:szCs w:val="24"/>
        </w:rPr>
      </w:pPr>
    </w:p>
    <w:p w:rsidR="00DF1BE2" w:rsidRPr="001042E4" w:rsidRDefault="006912BA" w:rsidP="001579B5">
      <w:pPr>
        <w:ind w:firstLine="709"/>
        <w:rPr>
          <w:rFonts w:ascii="Times New Roman" w:hAnsi="Times New Roman" w:cs="Times New Roman"/>
          <w:spacing w:val="-4"/>
          <w:sz w:val="24"/>
          <w:szCs w:val="24"/>
        </w:rPr>
      </w:pPr>
      <w:r w:rsidRPr="001042E4">
        <w:rPr>
          <w:rFonts w:ascii="Times New Roman" w:hAnsi="Times New Roman" w:cs="Times New Roman"/>
          <w:spacing w:val="-4"/>
          <w:sz w:val="24"/>
          <w:szCs w:val="24"/>
        </w:rPr>
        <w:t>1.1.1 Биосенсоры с двумя ферментами</w:t>
      </w:r>
    </w:p>
    <w:p w:rsidR="006912BA" w:rsidRPr="006912BA" w:rsidRDefault="006912BA" w:rsidP="001579B5">
      <w:pPr>
        <w:ind w:firstLine="709"/>
        <w:rPr>
          <w:rFonts w:ascii="Times New Roman" w:hAnsi="Times New Roman" w:cs="Times New Roman"/>
          <w:spacing w:val="-4"/>
          <w:sz w:val="24"/>
          <w:szCs w:val="24"/>
        </w:rPr>
      </w:pPr>
      <w:r w:rsidRPr="006912BA">
        <w:rPr>
          <w:rFonts w:ascii="Times New Roman" w:hAnsi="Times New Roman" w:cs="Times New Roman"/>
          <w:spacing w:val="-4"/>
          <w:sz w:val="24"/>
          <w:szCs w:val="24"/>
        </w:rPr>
        <w:t xml:space="preserve">Первая искусственная биферментная система, </w:t>
      </w:r>
      <w:r>
        <w:rPr>
          <w:rFonts w:ascii="Times New Roman" w:hAnsi="Times New Roman" w:cs="Times New Roman"/>
          <w:spacing w:val="-4"/>
          <w:sz w:val="24"/>
          <w:szCs w:val="24"/>
        </w:rPr>
        <w:t>включающая ковалентно связанные</w:t>
      </w:r>
      <w:r w:rsidRPr="006912BA">
        <w:rPr>
          <w:rFonts w:ascii="Times New Roman" w:hAnsi="Times New Roman" w:cs="Times New Roman"/>
          <w:spacing w:val="-4"/>
          <w:sz w:val="24"/>
          <w:szCs w:val="24"/>
        </w:rPr>
        <w:t xml:space="preserve"> с полимерным носителем иммобилизованные ферменты — гексокиназу и глюкозо-6-фосфатдегидрогеназу, была создана в 1970 г. К. Мосбахом [23]. Полимерами, использованными в качестве матриц, были Сефароза 4B и сополимер акриламид-акриловой кислоты. Ферменты пришивали к матрицам с использованием цианогенбромида и водорастворимого карбодиимида соответственно. Ферментативную активность двухферментной системы, связанной с матрицей, определяли в связанном тесте после добавления глюкозы, АТФ и НАДФ. Было продемонстрировано, что использование двухферментной системы гексокиназа-глюкозо-6-фосфатдегидрогеназа, ковалентно связанную с полимерной матрицей, повышает эффективность такой пространственно концентрированной ферментной системы по сравнению с соответствующей системой с ферментами, находящимися в растворе в свободном виде. </w:t>
      </w:r>
    </w:p>
    <w:p w:rsidR="006912BA" w:rsidRPr="006912BA" w:rsidRDefault="006912BA" w:rsidP="001579B5">
      <w:pPr>
        <w:ind w:firstLine="709"/>
        <w:rPr>
          <w:rFonts w:ascii="Times New Roman" w:hAnsi="Times New Roman" w:cs="Times New Roman"/>
          <w:spacing w:val="-4"/>
          <w:sz w:val="24"/>
          <w:szCs w:val="24"/>
        </w:rPr>
      </w:pPr>
      <w:r>
        <w:rPr>
          <w:rFonts w:ascii="Times New Roman" w:hAnsi="Times New Roman" w:cs="Times New Roman"/>
          <w:spacing w:val="-4"/>
          <w:sz w:val="24"/>
          <w:szCs w:val="24"/>
        </w:rPr>
        <w:t>С использованием биферментных систем оксидазы/</w:t>
      </w:r>
      <w:r w:rsidRPr="006912BA">
        <w:rPr>
          <w:rFonts w:ascii="Times New Roman" w:hAnsi="Times New Roman" w:cs="Times New Roman"/>
          <w:spacing w:val="-4"/>
          <w:sz w:val="24"/>
          <w:szCs w:val="24"/>
        </w:rPr>
        <w:t xml:space="preserve">пероксидазы были сконструированы амперометрические биосенсоры для глюкозы, этанола и биогенных аминов (путресцина) [24]. Все разработанные биосенсоры были основаны на окислительно-восстановительных гидрогелях, образованных оксидазами (глюкозооксидаза, алкогольная оксидаза или аминоксидаза), а также очищенной печеночной кислотой сладкого картофеля (SPP), сшитой с окислительно-восстановительным полимером с пероксидазой хрена (HRP). Электроды на основе SPP показали более высокую чувствительность и лучший предел обнаружения для путресцина, чем те, которые используют пероксидазу хрена (HRP), а также </w:t>
      </w:r>
      <w:r w:rsidRPr="006912BA">
        <w:rPr>
          <w:rFonts w:ascii="Times New Roman" w:hAnsi="Times New Roman" w:cs="Times New Roman"/>
          <w:spacing w:val="-4"/>
          <w:sz w:val="24"/>
          <w:szCs w:val="24"/>
        </w:rPr>
        <w:lastRenderedPageBreak/>
        <w:t xml:space="preserve">показали, что они сохраняют свою активность в органической фазе намного лучше, чем на основе HRP. </w:t>
      </w:r>
    </w:p>
    <w:p w:rsidR="006912BA" w:rsidRPr="006912BA" w:rsidRDefault="006912BA" w:rsidP="001579B5">
      <w:pPr>
        <w:ind w:firstLine="709"/>
        <w:rPr>
          <w:rFonts w:ascii="Times New Roman" w:hAnsi="Times New Roman" w:cs="Times New Roman"/>
          <w:spacing w:val="-4"/>
          <w:sz w:val="24"/>
          <w:szCs w:val="24"/>
        </w:rPr>
      </w:pPr>
      <w:r w:rsidRPr="006912BA">
        <w:rPr>
          <w:rFonts w:ascii="Times New Roman" w:hAnsi="Times New Roman" w:cs="Times New Roman"/>
          <w:spacing w:val="-4"/>
          <w:sz w:val="24"/>
          <w:szCs w:val="24"/>
        </w:rPr>
        <w:t>Две различные конфигурации биосенсоров: одна на основе глицеролдегидрогеназы/диафоразы (GDH/ДАФ) и другая с использованием глицеринкиназы/глицерол-3-фосфат оксидазы/пероксидазы (GK/GP</w:t>
      </w:r>
      <w:r>
        <w:rPr>
          <w:rFonts w:ascii="Times New Roman" w:hAnsi="Times New Roman" w:cs="Times New Roman"/>
          <w:spacing w:val="-4"/>
          <w:sz w:val="24"/>
          <w:szCs w:val="24"/>
        </w:rPr>
        <w:t>Ox/HRP)</w:t>
      </w:r>
      <w:r w:rsidRPr="006912BA">
        <w:rPr>
          <w:rFonts w:ascii="Times New Roman" w:hAnsi="Times New Roman" w:cs="Times New Roman"/>
          <w:spacing w:val="-4"/>
          <w:sz w:val="24"/>
          <w:szCs w:val="24"/>
        </w:rPr>
        <w:t xml:space="preserve"> для определения глицерола, представлена в работе [25]. Обе ферментные системы были иммобилизованы вместе с медиатором тетратиафульвалином (ТТФ) на 3-меркаптопропионовой кисл</w:t>
      </w:r>
      <w:r>
        <w:rPr>
          <w:rFonts w:ascii="Times New Roman" w:hAnsi="Times New Roman" w:cs="Times New Roman"/>
          <w:spacing w:val="-4"/>
          <w:sz w:val="24"/>
          <w:szCs w:val="24"/>
        </w:rPr>
        <w:t>оте (МПА) самосборным монослоем</w:t>
      </w:r>
      <w:r w:rsidRPr="006912BA">
        <w:rPr>
          <w:rFonts w:ascii="Times New Roman" w:hAnsi="Times New Roman" w:cs="Times New Roman"/>
          <w:spacing w:val="-4"/>
          <w:sz w:val="24"/>
          <w:szCs w:val="24"/>
        </w:rPr>
        <w:t>, модифицированным золотым электродом с использованием диализной мембраны. Электрохимическое окисление ТТФ при +150 мВ (против Ag/AgCl) и снижение ТТФ(+) при 0 мВ были использованы для мониторинга ферментных реакций соответственно для биэнзимной и триэнзимной конфигураций. Для каждой конфигурации оптимизированы экспериментальные переменные, касающиеся как состава биосенсоров, так и условий работы. В обоих случаях была получена хорошая повторяемость из</w:t>
      </w:r>
      <w:r>
        <w:rPr>
          <w:rFonts w:ascii="Times New Roman" w:hAnsi="Times New Roman" w:cs="Times New Roman"/>
          <w:spacing w:val="-4"/>
          <w:sz w:val="24"/>
          <w:szCs w:val="24"/>
        </w:rPr>
        <w:t xml:space="preserve">мерений без потребности чистки </w:t>
      </w:r>
      <w:r w:rsidRPr="006912BA">
        <w:rPr>
          <w:rFonts w:ascii="Times New Roman" w:hAnsi="Times New Roman" w:cs="Times New Roman"/>
          <w:spacing w:val="-4"/>
          <w:sz w:val="24"/>
          <w:szCs w:val="24"/>
        </w:rPr>
        <w:t>биосенсоров. Биосенсоры показали большую чувствительность в анализе вин и применялись для определения глицерола в 12 различных винах.</w:t>
      </w:r>
    </w:p>
    <w:p w:rsidR="006912BA" w:rsidRPr="006912BA" w:rsidRDefault="006912BA" w:rsidP="001579B5">
      <w:pPr>
        <w:ind w:firstLine="709"/>
        <w:rPr>
          <w:rFonts w:ascii="Times New Roman" w:hAnsi="Times New Roman" w:cs="Times New Roman"/>
          <w:spacing w:val="-4"/>
          <w:sz w:val="24"/>
          <w:szCs w:val="24"/>
        </w:rPr>
      </w:pPr>
      <w:r w:rsidRPr="006912BA">
        <w:rPr>
          <w:rFonts w:ascii="Times New Roman" w:hAnsi="Times New Roman" w:cs="Times New Roman"/>
          <w:spacing w:val="-4"/>
          <w:sz w:val="24"/>
          <w:szCs w:val="24"/>
        </w:rPr>
        <w:t>Биосенсор пероксидазы хрена (HRP) и глюкозооксидазы (GOD) был сконструирован [26] путем образования in situ органико-неорганической биокомпозитной пленки на основе одностадийного электроосаждения и ковалентно-связанного золь-гель процесса. Электроосаждение проводилось в растворе, содержащем функциональный неорганический предшественник, обладающий эпоксидными группами, γ- glycidoxypropyltrimethoxysiloxane  (GPTMS), биополимером хитозана (CS), HRP и GOD. Золь-гель процесс с ковалентной связью был образован самогидролизом и самоконденсацией GPTMS с последующим ковалентным сшиванием in-situ CS, HRP и GOD посредством реакции между аминогруппами и эпоксидными группами. Разработанный биферментный биосенсор обладал высокой стабильностью в кислотном растворе благодаря ковалентно-связанной органико-неорганической гибридизации. По сравнению с негибридны</w:t>
      </w:r>
      <w:r w:rsidR="0033718B">
        <w:rPr>
          <w:rFonts w:ascii="Times New Roman" w:hAnsi="Times New Roman" w:cs="Times New Roman"/>
          <w:spacing w:val="-4"/>
          <w:sz w:val="24"/>
          <w:szCs w:val="24"/>
        </w:rPr>
        <w:t>м электродом HRP-GOD / CS / Au,</w:t>
      </w:r>
      <w:r w:rsidRPr="006912BA">
        <w:rPr>
          <w:rFonts w:ascii="Times New Roman" w:hAnsi="Times New Roman" w:cs="Times New Roman"/>
          <w:spacing w:val="-4"/>
          <w:sz w:val="24"/>
          <w:szCs w:val="24"/>
        </w:rPr>
        <w:t xml:space="preserve"> биферментный биосенсор HRP-GOD / GPTMS / CS / Au показал улучшенную чувствительность и более широкий линейный диапазон для определения глюкозы. Линейный отклик разработанного биосенсора HRP-GOD / GPTMS / CS / Au для определения глюкозы варьировался от 1 до 351 мкмоль / л с пределом обнаружения 0,3 мкмоль / л.</w:t>
      </w:r>
    </w:p>
    <w:p w:rsidR="006912BA" w:rsidRDefault="006912BA" w:rsidP="001579B5">
      <w:pPr>
        <w:ind w:firstLine="709"/>
        <w:rPr>
          <w:rFonts w:ascii="Times New Roman" w:hAnsi="Times New Roman" w:cs="Times New Roman"/>
          <w:spacing w:val="-4"/>
          <w:sz w:val="24"/>
          <w:szCs w:val="24"/>
        </w:rPr>
      </w:pPr>
      <w:r w:rsidRPr="006912BA">
        <w:rPr>
          <w:rFonts w:ascii="Times New Roman" w:hAnsi="Times New Roman" w:cs="Times New Roman"/>
          <w:spacing w:val="-4"/>
          <w:sz w:val="24"/>
          <w:szCs w:val="24"/>
        </w:rPr>
        <w:t>Для обнаружения фосфористых и фторид-ионов использовалась мультиферментная биосен</w:t>
      </w:r>
      <w:r>
        <w:rPr>
          <w:rFonts w:ascii="Times New Roman" w:hAnsi="Times New Roman" w:cs="Times New Roman"/>
          <w:spacing w:val="-4"/>
          <w:sz w:val="24"/>
          <w:szCs w:val="24"/>
        </w:rPr>
        <w:t>сорная система [27] в которой</w:t>
      </w:r>
      <w:r w:rsidRPr="006912BA">
        <w:rPr>
          <w:rFonts w:ascii="Times New Roman" w:hAnsi="Times New Roman" w:cs="Times New Roman"/>
          <w:spacing w:val="-4"/>
          <w:sz w:val="24"/>
          <w:szCs w:val="24"/>
        </w:rPr>
        <w:t xml:space="preserve"> исследованы влияние концентрации и константы скорости реакции ингибитора с двумя ферментами в динамическом режиме. Изучены стационарные показатели работы системы мультиферментных ингибиторов, выполняющих </w:t>
      </w:r>
      <w:r w:rsidRPr="006912BA">
        <w:rPr>
          <w:rFonts w:ascii="Times New Roman" w:hAnsi="Times New Roman" w:cs="Times New Roman"/>
          <w:spacing w:val="-4"/>
          <w:sz w:val="24"/>
          <w:szCs w:val="24"/>
        </w:rPr>
        <w:lastRenderedPageBreak/>
        <w:t>гидролиз глюкозо-6-фосфатов в различных условиях. Обсуждается влияние параметров внутреннего массопереноса и кинетических параметров ингибитора.</w:t>
      </w:r>
    </w:p>
    <w:p w:rsidR="006912BA" w:rsidRDefault="006912BA" w:rsidP="001579B5">
      <w:pPr>
        <w:ind w:firstLine="709"/>
        <w:rPr>
          <w:rFonts w:ascii="Times New Roman" w:hAnsi="Times New Roman" w:cs="Times New Roman"/>
          <w:spacing w:val="-4"/>
          <w:sz w:val="24"/>
          <w:szCs w:val="24"/>
        </w:rPr>
      </w:pPr>
    </w:p>
    <w:p w:rsidR="006912BA" w:rsidRPr="00F3550A" w:rsidRDefault="006912BA" w:rsidP="001579B5">
      <w:pPr>
        <w:ind w:firstLine="709"/>
        <w:rPr>
          <w:rFonts w:ascii="Times New Roman" w:hAnsi="Times New Roman" w:cs="Times New Roman"/>
          <w:spacing w:val="-4"/>
          <w:sz w:val="24"/>
          <w:szCs w:val="24"/>
          <w:lang w:val="kk-KZ"/>
        </w:rPr>
      </w:pPr>
      <w:r w:rsidRPr="00F3550A">
        <w:rPr>
          <w:rFonts w:ascii="Times New Roman" w:hAnsi="Times New Roman" w:cs="Times New Roman"/>
          <w:spacing w:val="-4"/>
          <w:sz w:val="24"/>
          <w:szCs w:val="24"/>
          <w:lang w:val="kk-KZ"/>
        </w:rPr>
        <w:t>1.1.2 Биосенсоры с тремя и более ферментами</w:t>
      </w:r>
    </w:p>
    <w:p w:rsidR="006912BA" w:rsidRDefault="006912BA" w:rsidP="001579B5">
      <w:pPr>
        <w:ind w:firstLine="709"/>
        <w:rPr>
          <w:rFonts w:ascii="Times New Roman" w:hAnsi="Times New Roman" w:cs="Times New Roman"/>
          <w:spacing w:val="-4"/>
          <w:sz w:val="24"/>
          <w:szCs w:val="24"/>
          <w:lang w:val="kk-KZ"/>
        </w:rPr>
      </w:pPr>
      <w:r w:rsidRPr="006912BA">
        <w:rPr>
          <w:rFonts w:ascii="Times New Roman" w:hAnsi="Times New Roman" w:cs="Times New Roman"/>
          <w:spacing w:val="-4"/>
          <w:sz w:val="24"/>
          <w:szCs w:val="24"/>
          <w:lang w:val="kk-KZ"/>
        </w:rPr>
        <w:t xml:space="preserve">Трехферментная система в биосенсорах впервые была предложена авторами работы [28], которая как предполагали,  позволит наблюдать эффект кумулятивной эффективности. Исследованная система выглядела следующим образом: бета-галактозидаза — гексокиназа — глюкоза-6-фосфатдегидрогеназа </w:t>
      </w:r>
      <w:r w:rsidR="00F3550A">
        <w:rPr>
          <w:rFonts w:ascii="Times New Roman" w:hAnsi="Times New Roman" w:cs="Times New Roman"/>
          <w:spacing w:val="-4"/>
          <w:sz w:val="24"/>
          <w:szCs w:val="24"/>
          <w:lang w:val="kk-KZ"/>
        </w:rPr>
        <w:t>с реагентами з</w:t>
      </w:r>
      <w:r w:rsidR="00F3550A" w:rsidRPr="006912BA">
        <w:rPr>
          <w:rFonts w:ascii="Times New Roman" w:hAnsi="Times New Roman" w:cs="Times New Roman"/>
          <w:spacing w:val="-4"/>
          <w:sz w:val="24"/>
          <w:szCs w:val="24"/>
          <w:lang w:val="kk-KZ"/>
        </w:rPr>
        <w:t>аи</w:t>
      </w:r>
      <w:r w:rsidR="00F3550A">
        <w:rPr>
          <w:rFonts w:ascii="Times New Roman" w:hAnsi="Times New Roman" w:cs="Times New Roman"/>
          <w:spacing w:val="-4"/>
          <w:sz w:val="24"/>
          <w:szCs w:val="24"/>
          <w:lang w:val="kk-KZ"/>
        </w:rPr>
        <w:t>мствовано с изменениями из [28]</w:t>
      </w:r>
      <w:r w:rsidR="00F3550A" w:rsidRPr="006912BA">
        <w:rPr>
          <w:rFonts w:ascii="Times New Roman" w:hAnsi="Times New Roman" w:cs="Times New Roman"/>
          <w:spacing w:val="-4"/>
          <w:sz w:val="24"/>
          <w:szCs w:val="24"/>
          <w:lang w:val="kk-KZ"/>
        </w:rPr>
        <w:t xml:space="preserve"> </w:t>
      </w:r>
      <w:r w:rsidRPr="006912BA">
        <w:rPr>
          <w:rFonts w:ascii="Times New Roman" w:hAnsi="Times New Roman" w:cs="Times New Roman"/>
          <w:spacing w:val="-4"/>
          <w:sz w:val="24"/>
          <w:szCs w:val="24"/>
          <w:lang w:val="kk-KZ"/>
        </w:rPr>
        <w:t>(</w:t>
      </w:r>
      <w:r w:rsidRPr="00F7766E">
        <w:rPr>
          <w:rFonts w:ascii="Times New Roman" w:hAnsi="Times New Roman" w:cs="Times New Roman"/>
          <w:spacing w:val="-4"/>
          <w:sz w:val="24"/>
          <w:szCs w:val="24"/>
          <w:lang w:val="kk-KZ"/>
        </w:rPr>
        <w:t>рисунок</w:t>
      </w:r>
      <w:r w:rsidRPr="006912BA">
        <w:rPr>
          <w:rFonts w:ascii="Times New Roman" w:hAnsi="Times New Roman" w:cs="Times New Roman"/>
          <w:spacing w:val="-4"/>
          <w:sz w:val="24"/>
          <w:szCs w:val="24"/>
          <w:lang w:val="kk-KZ"/>
        </w:rPr>
        <w:t xml:space="preserve"> 7).</w:t>
      </w:r>
    </w:p>
    <w:p w:rsidR="006912BA" w:rsidRDefault="006912BA" w:rsidP="006912BA">
      <w:pPr>
        <w:ind w:firstLine="0"/>
        <w:jc w:val="center"/>
        <w:rPr>
          <w:rFonts w:ascii="Times New Roman" w:hAnsi="Times New Roman" w:cs="Times New Roman"/>
          <w:spacing w:val="-4"/>
          <w:sz w:val="24"/>
          <w:szCs w:val="24"/>
          <w:lang w:val="kk-KZ"/>
        </w:rPr>
      </w:pPr>
      <w:r w:rsidRPr="00A67FFB">
        <w:rPr>
          <w:rFonts w:ascii="Times New Roman" w:hAnsi="Times New Roman"/>
          <w:noProof/>
          <w:sz w:val="24"/>
          <w:szCs w:val="24"/>
          <w:lang w:eastAsia="ru-RU"/>
        </w:rPr>
        <w:drawing>
          <wp:inline distT="0" distB="0" distL="0" distR="0">
            <wp:extent cx="5189603" cy="3619500"/>
            <wp:effectExtent l="0" t="0" r="0" b="0"/>
            <wp:docPr id="132" name="Рисунок 132" descr="матр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атриц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13922" cy="3636461"/>
                    </a:xfrm>
                    <a:prstGeom prst="rect">
                      <a:avLst/>
                    </a:prstGeom>
                    <a:noFill/>
                    <a:ln>
                      <a:noFill/>
                    </a:ln>
                  </pic:spPr>
                </pic:pic>
              </a:graphicData>
            </a:graphic>
          </wp:inline>
        </w:drawing>
      </w:r>
    </w:p>
    <w:p w:rsidR="00DE2705" w:rsidRDefault="00DE2705" w:rsidP="006912BA">
      <w:pPr>
        <w:ind w:firstLine="0"/>
        <w:jc w:val="center"/>
        <w:rPr>
          <w:rFonts w:ascii="Times New Roman" w:hAnsi="Times New Roman" w:cs="Times New Roman"/>
          <w:spacing w:val="-4"/>
          <w:sz w:val="24"/>
          <w:szCs w:val="24"/>
          <w:lang w:val="kk-KZ"/>
        </w:rPr>
      </w:pPr>
      <w:r w:rsidRPr="00F7766E">
        <w:rPr>
          <w:rFonts w:ascii="Times New Roman" w:hAnsi="Times New Roman" w:cs="Times New Roman"/>
          <w:spacing w:val="-4"/>
          <w:sz w:val="24"/>
          <w:szCs w:val="24"/>
          <w:lang w:val="kk-KZ"/>
        </w:rPr>
        <w:t xml:space="preserve">Рисунок </w:t>
      </w:r>
      <w:r>
        <w:rPr>
          <w:rFonts w:ascii="Times New Roman" w:hAnsi="Times New Roman" w:cs="Times New Roman"/>
          <w:spacing w:val="-4"/>
          <w:sz w:val="24"/>
          <w:szCs w:val="24"/>
          <w:lang w:val="kk-KZ"/>
        </w:rPr>
        <w:t>7</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kk-KZ"/>
        </w:rPr>
        <w:t xml:space="preserve">– </w:t>
      </w:r>
      <w:r w:rsidR="006912BA" w:rsidRPr="006912BA">
        <w:rPr>
          <w:rFonts w:ascii="Times New Roman" w:hAnsi="Times New Roman" w:cs="Times New Roman"/>
          <w:spacing w:val="-4"/>
          <w:sz w:val="24"/>
          <w:szCs w:val="24"/>
          <w:lang w:val="kk-KZ"/>
        </w:rPr>
        <w:t xml:space="preserve">Схематичное изображение матрикс-связанной трехферментной системы </w:t>
      </w:r>
    </w:p>
    <w:p w:rsidR="00F3550A" w:rsidRDefault="00F3550A" w:rsidP="006912BA">
      <w:pPr>
        <w:ind w:firstLine="0"/>
        <w:jc w:val="center"/>
        <w:rPr>
          <w:rFonts w:ascii="Times New Roman" w:hAnsi="Times New Roman" w:cs="Times New Roman"/>
          <w:spacing w:val="-4"/>
          <w:sz w:val="24"/>
          <w:szCs w:val="24"/>
          <w:lang w:val="kk-KZ"/>
        </w:rPr>
      </w:pPr>
    </w:p>
    <w:p w:rsidR="00DE2705" w:rsidRPr="00DE2705" w:rsidRDefault="00DE2705" w:rsidP="001579B5">
      <w:pPr>
        <w:ind w:firstLine="709"/>
        <w:rPr>
          <w:rFonts w:ascii="Times New Roman" w:hAnsi="Times New Roman" w:cs="Times New Roman"/>
          <w:spacing w:val="-4"/>
          <w:sz w:val="24"/>
          <w:szCs w:val="24"/>
          <w:lang w:val="kk-KZ"/>
        </w:rPr>
      </w:pPr>
      <w:r w:rsidRPr="00DE2705">
        <w:rPr>
          <w:rFonts w:ascii="Times New Roman" w:hAnsi="Times New Roman" w:cs="Times New Roman"/>
          <w:spacing w:val="-4"/>
          <w:sz w:val="24"/>
          <w:szCs w:val="24"/>
          <w:lang w:val="kk-KZ"/>
        </w:rPr>
        <w:t xml:space="preserve">Фермент бета-галактозидаза была выбрана потому, что она катализирует реакцию, непосредственно предшествующую той, которая уже изучена с использованием двухферментной последовательности Мосбахом [23]. Три фермента были поверхностно связаны с укрепленной поперечно-связанной матрицей, процедура сопряжения которой описана в статье [29].  Было показано, что кинетическое поведение связанной с матрицей трехферментной системы по сравнению с аналогичной системой, состоящей из трех несвязанных и находящихся в растворе ферментов β-галактозидаза, гексокиназа и глюкозо-6-фосфатдегидрогеназа, была выше до достижения устойчивого состояния. </w:t>
      </w:r>
    </w:p>
    <w:p w:rsidR="00DE2705" w:rsidRPr="00DE2705" w:rsidRDefault="00DE2705" w:rsidP="001579B5">
      <w:pPr>
        <w:ind w:firstLine="709"/>
        <w:rPr>
          <w:rFonts w:ascii="Times New Roman" w:hAnsi="Times New Roman" w:cs="Times New Roman"/>
          <w:spacing w:val="-4"/>
          <w:sz w:val="24"/>
          <w:szCs w:val="24"/>
          <w:lang w:val="kk-KZ"/>
        </w:rPr>
      </w:pPr>
      <w:r w:rsidRPr="00DE2705">
        <w:rPr>
          <w:rFonts w:ascii="Times New Roman" w:hAnsi="Times New Roman" w:cs="Times New Roman"/>
          <w:spacing w:val="-4"/>
          <w:sz w:val="24"/>
          <w:szCs w:val="24"/>
          <w:lang w:val="kk-KZ"/>
        </w:rPr>
        <w:t xml:space="preserve">Более высокая эффективность, чем у соответствующей растворимой системы, была также обнаружена, когда были задействованы только два фермента. Но в трехферментной </w:t>
      </w:r>
      <w:r w:rsidRPr="00DE2705">
        <w:rPr>
          <w:rFonts w:ascii="Times New Roman" w:hAnsi="Times New Roman" w:cs="Times New Roman"/>
          <w:spacing w:val="-4"/>
          <w:sz w:val="24"/>
          <w:szCs w:val="24"/>
          <w:lang w:val="kk-KZ"/>
        </w:rPr>
        <w:lastRenderedPageBreak/>
        <w:t xml:space="preserve">системе, связанные с матрицей, увеличение эффективности было еще более выраженным, что указывало на совокупный эффект. В настоящее время известно несколько десятков иммобилизованных полиферментных систем, состоящих из двух, трех, четырех и более ферментов. Эффективность таких комплексов намного выше, чем у свободных ферментов, за счет локального концентрирования субстрата около второго и всех последующих ферментов, входящих в систему. </w:t>
      </w:r>
    </w:p>
    <w:p w:rsidR="00DE2705" w:rsidRPr="00DE2705" w:rsidRDefault="00DE2705" w:rsidP="001579B5">
      <w:pPr>
        <w:ind w:firstLine="709"/>
        <w:rPr>
          <w:rFonts w:ascii="Times New Roman" w:hAnsi="Times New Roman" w:cs="Times New Roman"/>
          <w:spacing w:val="-4"/>
          <w:sz w:val="24"/>
          <w:szCs w:val="24"/>
          <w:lang w:val="kk-KZ"/>
        </w:rPr>
      </w:pPr>
      <w:r w:rsidRPr="00DE2705">
        <w:rPr>
          <w:rFonts w:ascii="Times New Roman" w:hAnsi="Times New Roman" w:cs="Times New Roman"/>
          <w:spacing w:val="-4"/>
          <w:sz w:val="24"/>
          <w:szCs w:val="24"/>
          <w:lang w:val="kk-KZ"/>
        </w:rPr>
        <w:t>Недавно была предложена трехферментная система, состоящая из холинкиназы / холиноксидазы / HRP, для быстрого и специфического обнаружения секреторной фосфолипазы группы 2-IIA, биомаркера бактериальной сепсисной инфекции  [30]. Поверхность амперометрического сенсора была модифицирована композитом на основе холинкиназы / холиноксидазы / HRP-связанного акрилового шарика / наночастиц золота, прикрепленного к угольному электроду. Линейный диапазон обнаружения и предел обнаружения датчика составляли 0,01–100 нг / мл и 5 × 10–3 нг / мл соответственно.</w:t>
      </w:r>
    </w:p>
    <w:p w:rsidR="00DE2705" w:rsidRPr="00DE2705" w:rsidRDefault="00DE2705" w:rsidP="001579B5">
      <w:pPr>
        <w:ind w:firstLine="709"/>
        <w:rPr>
          <w:rFonts w:ascii="Times New Roman" w:hAnsi="Times New Roman" w:cs="Times New Roman"/>
          <w:spacing w:val="-4"/>
          <w:sz w:val="24"/>
          <w:szCs w:val="24"/>
          <w:lang w:val="kk-KZ"/>
        </w:rPr>
      </w:pPr>
      <w:r w:rsidRPr="00DE2705">
        <w:rPr>
          <w:rFonts w:ascii="Times New Roman" w:hAnsi="Times New Roman" w:cs="Times New Roman"/>
          <w:spacing w:val="-4"/>
          <w:sz w:val="24"/>
          <w:szCs w:val="24"/>
          <w:lang w:val="kk-KZ"/>
        </w:rPr>
        <w:t xml:space="preserve">Возможность совместного инкапсулирования ферментов, например, лактатоксидазы, пероксидазы и глюкозооксидазы, с чувствительными красителями к сенсорным капсулам микронного размера продемонстрирована авторами работы [31]. Ферменты находились во внутренней части капсулы, в то время как флуоресцентные красители встраивались в оболочки микрокапсул полиэлектролита с помощью электростатических и гидрофобных взаимодействий с полиэлектролитемными многослойными оболочками. Были изготовлены химические и биосенсоры для обнаружения кислорода, глюкозы и лактата, используя одну капсулу в качестве чувствительного объекта. Калибровка сенсорных капсул показала, что миллимолярные концентрации глюкозы и лактата легко контролируются с помощью флуоресценции. Таким образом, совместная инкапсуляция фермента и флуоресцентного красителя, позволяющая оптический мониторинг биологически важных метаболитов в одной микрокапсуле, является уникальной системой для исследования биологическая микросреда и служит в реальном времени репортерами изменений концентрации. </w:t>
      </w:r>
    </w:p>
    <w:p w:rsidR="00DE2705" w:rsidRPr="00DE2705" w:rsidRDefault="00DE2705" w:rsidP="001579B5">
      <w:pPr>
        <w:ind w:firstLine="709"/>
        <w:rPr>
          <w:rFonts w:ascii="Times New Roman" w:hAnsi="Times New Roman" w:cs="Times New Roman"/>
          <w:spacing w:val="-4"/>
          <w:sz w:val="24"/>
          <w:szCs w:val="24"/>
          <w:lang w:val="kk-KZ"/>
        </w:rPr>
      </w:pPr>
      <w:r w:rsidRPr="00DE2705">
        <w:rPr>
          <w:rFonts w:ascii="Times New Roman" w:hAnsi="Times New Roman" w:cs="Times New Roman"/>
          <w:spacing w:val="-4"/>
          <w:sz w:val="24"/>
          <w:szCs w:val="24"/>
          <w:lang w:val="kk-KZ"/>
        </w:rPr>
        <w:t xml:space="preserve">Трехэлектродный амперометрический биосенсор для обнаружения двух различных сахаридов (лактозы и глюкозы) в водных растворах описан в работе [32]. Глюкозооксидаза и β-галактозидаза (β-Гал) были ко-иммобилизованы в графитовый рабочий электрод  посредством ковалентных связей. Исследована реакция биосенсора в зависимости от относительной концентрации двух иммобилизованных ферментов и определены наилучшие условия работы путем измерения чувствительности и линейного диапазона реакции. В частности,  лактозный биосенсор показывал линейный диапазон до 0,010 мM и предел обнаружения (LOD) и чувствительность, равную 0,001 мM и 850 ± 81 мкА/мМ соответственно. Для глюкозы, значения вышеупомянутых параметров равны 0,015 мМ для </w:t>
      </w:r>
      <w:r w:rsidRPr="00DE2705">
        <w:rPr>
          <w:rFonts w:ascii="Times New Roman" w:hAnsi="Times New Roman" w:cs="Times New Roman"/>
          <w:spacing w:val="-4"/>
          <w:sz w:val="24"/>
          <w:szCs w:val="24"/>
          <w:lang w:val="kk-KZ"/>
        </w:rPr>
        <w:lastRenderedPageBreak/>
        <w:t>линейного диапазона, 0,001 мМ для LOD и 505 ± 55 мкА/мМ для чувствительности. Рабочие параметры  биосенсоров были  значимы по сравнению с другими биосенсорами, разработанными для определения концентрации двух сахаридов, исследованных в  работе. В частности, низкие (LOD) и высокие чувствительности получены для лактозы и глюкозы.  Биосенсор был испытан на  реальных  образцах - фруктовые соки, обезжиренное молоко, и сыворотка.</w:t>
      </w:r>
    </w:p>
    <w:p w:rsidR="00DE2705" w:rsidRPr="00DE2705" w:rsidRDefault="00DE2705" w:rsidP="001579B5">
      <w:pPr>
        <w:ind w:firstLine="709"/>
        <w:rPr>
          <w:rFonts w:ascii="Times New Roman" w:hAnsi="Times New Roman" w:cs="Times New Roman"/>
          <w:spacing w:val="-4"/>
          <w:sz w:val="24"/>
          <w:szCs w:val="24"/>
          <w:lang w:val="kk-KZ"/>
        </w:rPr>
      </w:pPr>
      <w:r w:rsidRPr="00DE2705">
        <w:rPr>
          <w:rFonts w:ascii="Times New Roman" w:hAnsi="Times New Roman" w:cs="Times New Roman"/>
          <w:spacing w:val="-4"/>
          <w:sz w:val="24"/>
          <w:szCs w:val="24"/>
          <w:lang w:val="kk-KZ"/>
        </w:rPr>
        <w:t xml:space="preserve">Еще один амперометрический биосенсор, основанный на трех ферментах для определения лизина, как показателя пищевого качества фармацевтических составов и образцов пищевых продуктов, был представлен в работе Бока и др. [33]. В своем исследовании ферменты, включая лизиндекарбоксилазу  из Bacterium cadaveris, диаминоксидазу из Pisum sativum и HRP, были совместно иммобилизованы на поверхности графитового электрода с окислительно-восстановительным полимером осмия. Датчик лизина обеспечивал линейный диапазон детектирования от 0,005 до 0,500 мМ и показал селективное определение лизина в фармацевтических продуктах и продуктах питания. </w:t>
      </w:r>
    </w:p>
    <w:p w:rsidR="00DE2705" w:rsidRPr="00DE2705" w:rsidRDefault="00DE2705" w:rsidP="001579B5">
      <w:pPr>
        <w:ind w:firstLine="709"/>
        <w:rPr>
          <w:rFonts w:ascii="Times New Roman" w:hAnsi="Times New Roman" w:cs="Times New Roman"/>
          <w:spacing w:val="-4"/>
          <w:sz w:val="24"/>
          <w:szCs w:val="24"/>
          <w:lang w:val="kk-KZ"/>
        </w:rPr>
      </w:pPr>
      <w:r w:rsidRPr="00DE2705">
        <w:rPr>
          <w:rFonts w:ascii="Times New Roman" w:hAnsi="Times New Roman" w:cs="Times New Roman"/>
          <w:spacing w:val="-4"/>
          <w:sz w:val="24"/>
          <w:szCs w:val="24"/>
          <w:lang w:val="kk-KZ"/>
        </w:rPr>
        <w:t>Четыре фермента (лактаза (L), глюкозооксидаза (G), мутаротаза (M) и галактозооксидаза (Ga)) были соответствующим образом объединены с образованием уни- (Ga), ди- (LG, LGa), три- (LMG, LGGa) ) и тетра- (LMGGa) ферментные системы [34]. Было сформировано шесть различных лактозных электродов, основанных на комбинациях четырех ферментов, и лактозу определяли амперометрически, контролируя образование перекиси водорода. Среди шести электродов трехферментный электрод, LMG, был доминирующим с точки зрения реакции на лактозу, с линейным диапазоном 3 × 10-6–2 × 10-3 М, несмотря на то, что трехферментный электрод LGGa и тетраферментный электрод LMGGa показал двукратное увеличение чувствительности по сравнению с LMG. Следует отметить, что биосенсор на основе электродов MG демонстрировал хорошую стабильность при хранении в течение восьми месяцев при 4 ° C, учитывая, что повышение долговременной стабильности и активности мембран иммобилизованных ферментов важно для всех практических целей биосенсоров на основе ферментов.</w:t>
      </w:r>
    </w:p>
    <w:p w:rsidR="00DE2705" w:rsidRPr="00DE2705" w:rsidRDefault="00DE2705" w:rsidP="001579B5">
      <w:pPr>
        <w:ind w:firstLine="709"/>
        <w:rPr>
          <w:rFonts w:ascii="Times New Roman" w:hAnsi="Times New Roman" w:cs="Times New Roman"/>
          <w:spacing w:val="-4"/>
          <w:sz w:val="24"/>
          <w:szCs w:val="24"/>
          <w:lang w:val="kk-KZ"/>
        </w:rPr>
      </w:pPr>
      <w:r w:rsidRPr="00DE2705">
        <w:rPr>
          <w:rFonts w:ascii="Times New Roman" w:hAnsi="Times New Roman" w:cs="Times New Roman"/>
          <w:spacing w:val="-4"/>
          <w:sz w:val="24"/>
          <w:szCs w:val="24"/>
          <w:lang w:val="kk-KZ"/>
        </w:rPr>
        <w:t>Значения и преимущества мультиферментных биосенсоров на основе каскадных ферментативных реакций понятны и расширение  линейки таких устройств очень важны и может быть достигнуто путем интеграции большего количества ферм</w:t>
      </w:r>
      <w:r w:rsidR="0033718B">
        <w:rPr>
          <w:rFonts w:ascii="Times New Roman" w:hAnsi="Times New Roman" w:cs="Times New Roman"/>
          <w:spacing w:val="-4"/>
          <w:sz w:val="24"/>
          <w:szCs w:val="24"/>
          <w:lang w:val="kk-KZ"/>
        </w:rPr>
        <w:t>ентов в чувствительный слой [35,</w:t>
      </w:r>
      <w:r w:rsidRPr="00DE2705">
        <w:rPr>
          <w:rFonts w:ascii="Times New Roman" w:hAnsi="Times New Roman" w:cs="Times New Roman"/>
          <w:spacing w:val="-4"/>
          <w:sz w:val="24"/>
          <w:szCs w:val="24"/>
          <w:lang w:val="kk-KZ"/>
        </w:rPr>
        <w:t xml:space="preserve"> 36]. Однако, с увеличением числа ферментов участвующих в каскадной ферментативной реакции, сенсор становится очень чувствительным к помехам и нарушениям, вызванным различными факторами, влияющими на каждый из ферментов. В последние годы разработано большое количество биосенсоров, которые способны обеспечить требования к чувствительности и селективности, связанные с практическим применением, но </w:t>
      </w:r>
      <w:r w:rsidRPr="00DE2705">
        <w:rPr>
          <w:rFonts w:ascii="Times New Roman" w:hAnsi="Times New Roman" w:cs="Times New Roman"/>
          <w:spacing w:val="-4"/>
          <w:sz w:val="24"/>
          <w:szCs w:val="24"/>
          <w:lang w:val="kk-KZ"/>
        </w:rPr>
        <w:lastRenderedPageBreak/>
        <w:t>этого еще недостаточно для промышленного производства и коммерциализации. Сложные процессы сборки датчиков, дорогие материалы, возможные нежелательные свойства и отсутствие стабильности при хранении являются некоторыми ограничивающими факторами, препятствующими их массовому производству.</w:t>
      </w:r>
    </w:p>
    <w:p w:rsidR="00DE2705" w:rsidRPr="00DE2705" w:rsidRDefault="00DE2705" w:rsidP="001579B5">
      <w:pPr>
        <w:ind w:firstLine="709"/>
        <w:rPr>
          <w:rFonts w:ascii="Times New Roman" w:hAnsi="Times New Roman" w:cs="Times New Roman"/>
          <w:spacing w:val="-4"/>
          <w:sz w:val="24"/>
          <w:szCs w:val="24"/>
          <w:lang w:val="kk-KZ"/>
        </w:rPr>
      </w:pPr>
      <w:r w:rsidRPr="00DE2705">
        <w:rPr>
          <w:rFonts w:ascii="Times New Roman" w:hAnsi="Times New Roman" w:cs="Times New Roman"/>
          <w:spacing w:val="-4"/>
          <w:sz w:val="24"/>
          <w:szCs w:val="24"/>
          <w:lang w:val="kk-KZ"/>
        </w:rPr>
        <w:t xml:space="preserve"> Понимание механизмов ферментативных реакций является  важным фактором в разработке эффективных биосенсоров, а выбор подходящих ферментных пар - это отправная точка для исследования биосенсоров, основанных на мультиферментных реакциях. </w:t>
      </w:r>
    </w:p>
    <w:p w:rsidR="00DE2705" w:rsidRDefault="00DE2705" w:rsidP="001579B5">
      <w:pPr>
        <w:ind w:firstLine="709"/>
        <w:rPr>
          <w:rFonts w:ascii="Times New Roman" w:hAnsi="Times New Roman" w:cs="Times New Roman"/>
          <w:spacing w:val="-4"/>
          <w:sz w:val="24"/>
          <w:szCs w:val="24"/>
          <w:lang w:val="kk-KZ"/>
        </w:rPr>
      </w:pPr>
      <w:r w:rsidRPr="00DE2705">
        <w:rPr>
          <w:rFonts w:ascii="Times New Roman" w:hAnsi="Times New Roman" w:cs="Times New Roman"/>
          <w:spacing w:val="-4"/>
          <w:sz w:val="24"/>
          <w:szCs w:val="24"/>
          <w:lang w:val="kk-KZ"/>
        </w:rPr>
        <w:t>Технологии применяемые в разработках биосенсоров, основанных на использовании редокс-ферментов, являются одной из наиболее быстро развивающихся областей аналитической химии, что связано с их высокоой селективностью, чувствительностью, быстротой и надежностью измерения, компактностью и сравнительно невысокой ценой [37]. В кратком обзоре [38] представлены работы по исследованиям и  разработкам мультиферментных биосенсоров для определения холестерина, креатинина, триглицеридов, метилсалицилатов и других важных метаболитов за последние 10 лет. Ниже приводятся некоторые работы по исследованиям, разработкам и принципам работы ацетилхолиновых мультиферментных биосенсоров.</w:t>
      </w:r>
    </w:p>
    <w:p w:rsidR="00DE2705" w:rsidRDefault="00DE2705" w:rsidP="001579B5">
      <w:pPr>
        <w:ind w:firstLine="709"/>
        <w:rPr>
          <w:rFonts w:ascii="Times New Roman" w:hAnsi="Times New Roman" w:cs="Times New Roman"/>
          <w:spacing w:val="-4"/>
          <w:sz w:val="24"/>
          <w:szCs w:val="24"/>
          <w:lang w:val="kk-KZ"/>
        </w:rPr>
      </w:pPr>
    </w:p>
    <w:p w:rsidR="00DE2705" w:rsidRPr="00F3550A" w:rsidRDefault="00DE2705" w:rsidP="001579B5">
      <w:pPr>
        <w:ind w:firstLine="709"/>
        <w:rPr>
          <w:rFonts w:ascii="Times New Roman" w:hAnsi="Times New Roman" w:cs="Times New Roman"/>
          <w:spacing w:val="-4"/>
          <w:sz w:val="24"/>
          <w:szCs w:val="24"/>
          <w:lang w:val="kk-KZ"/>
        </w:rPr>
      </w:pPr>
      <w:r w:rsidRPr="00F3550A">
        <w:rPr>
          <w:rFonts w:ascii="Times New Roman" w:hAnsi="Times New Roman" w:cs="Times New Roman"/>
          <w:spacing w:val="-4"/>
          <w:sz w:val="24"/>
          <w:szCs w:val="24"/>
          <w:lang w:val="kk-KZ"/>
        </w:rPr>
        <w:t>1.1.3 Ацетилхолиновые биосенсоры</w:t>
      </w:r>
    </w:p>
    <w:p w:rsidR="00DE2705" w:rsidRPr="00DE2705" w:rsidRDefault="00DE2705" w:rsidP="001579B5">
      <w:pPr>
        <w:ind w:firstLine="709"/>
        <w:rPr>
          <w:rFonts w:ascii="Times New Roman" w:hAnsi="Times New Roman" w:cs="Times New Roman"/>
          <w:spacing w:val="-4"/>
          <w:sz w:val="24"/>
          <w:szCs w:val="24"/>
          <w:lang w:val="kk-KZ"/>
        </w:rPr>
      </w:pPr>
      <w:r w:rsidRPr="00DE2705">
        <w:rPr>
          <w:rFonts w:ascii="Times New Roman" w:hAnsi="Times New Roman" w:cs="Times New Roman"/>
          <w:spacing w:val="-4"/>
          <w:sz w:val="24"/>
          <w:szCs w:val="24"/>
          <w:lang w:val="kk-KZ"/>
        </w:rPr>
        <w:t>Холинэстеразы (ChE) представляют собой семейство ферментов, которые катализируют гидролиз сложных эфиров на основе холина, из которых некоторые служат в качестве нейротрансмиттеров и принадлежат к семейству эстераза / липаза в суперсемействе α / β-гидролаз [39</w:t>
      </w:r>
      <w:r w:rsidR="0033718B" w:rsidRPr="0033718B">
        <w:rPr>
          <w:rFonts w:ascii="Times New Roman" w:hAnsi="Times New Roman" w:cs="Times New Roman"/>
          <w:spacing w:val="-4"/>
          <w:sz w:val="24"/>
          <w:szCs w:val="24"/>
        </w:rPr>
        <w:t>,</w:t>
      </w:r>
      <w:r w:rsidRPr="00DE2705">
        <w:rPr>
          <w:rFonts w:ascii="Times New Roman" w:hAnsi="Times New Roman" w:cs="Times New Roman"/>
          <w:spacing w:val="-4"/>
          <w:sz w:val="24"/>
          <w:szCs w:val="24"/>
          <w:lang w:val="kk-KZ"/>
        </w:rPr>
        <w:t xml:space="preserve"> 40] и имеют решающее значение в таких областях как нейробиология, фармакология и токсикология [41]. Ацетилхолин (ACh) и холин (Ch) являются важными нейроактивными молекулами, однако обнаружение этих веществ in vivo представляет значительные аналитические проблемы. Электрохимическое определение сложных эфиров холинэстеразы и тиохолина [42] дало толчок к появлению электрохимических датчиков холинэстеразы. Первый биосенсор, основанный на ингибировании холинэстеразы, был для определения фосфорорганических соединений [43] и с тех пор разработано большое их количество на основе ChE для определения различных веществ, в том числе нервные агенты и пестициды. Общим недостатком биосенсоров ChE является необратимый характер ингибирования, вызванного токсическими агентами в ходе анализа. </w:t>
      </w:r>
    </w:p>
    <w:p w:rsidR="00DE2705" w:rsidRPr="006912BA" w:rsidRDefault="00DE2705" w:rsidP="001579B5">
      <w:pPr>
        <w:ind w:firstLine="709"/>
        <w:rPr>
          <w:rFonts w:ascii="Times New Roman" w:hAnsi="Times New Roman" w:cs="Times New Roman"/>
          <w:spacing w:val="-4"/>
          <w:sz w:val="24"/>
          <w:szCs w:val="24"/>
          <w:lang w:val="kk-KZ"/>
        </w:rPr>
      </w:pPr>
      <w:r w:rsidRPr="00DE2705">
        <w:rPr>
          <w:rFonts w:ascii="Times New Roman" w:hAnsi="Times New Roman" w:cs="Times New Roman"/>
          <w:spacing w:val="-4"/>
          <w:sz w:val="24"/>
          <w:szCs w:val="24"/>
          <w:lang w:val="kk-KZ"/>
        </w:rPr>
        <w:t xml:space="preserve">Электрохимический анализ является одним из наиболее широко применяемых методов обнаружения в биосенсорных системах, в том числе и в биосенсорах холинэстеразы, которые можно разделить на две группы: (1) моноферментный с использованием в качестве элемента биораспознавания только ChE, и (2) биферментный, в котором ChE связан с </w:t>
      </w:r>
      <w:r w:rsidRPr="00DE2705">
        <w:rPr>
          <w:rFonts w:ascii="Times New Roman" w:hAnsi="Times New Roman" w:cs="Times New Roman"/>
          <w:spacing w:val="-4"/>
          <w:sz w:val="24"/>
          <w:szCs w:val="24"/>
          <w:lang w:val="kk-KZ"/>
        </w:rPr>
        <w:lastRenderedPageBreak/>
        <w:t>холиноксидазой (ChOx) [44]. Электрохимические биосенсоры на основе иммобилизованных ChEs используют потенциометрический принцип, когда активность ChE выражается в виде изменения pH среды добавлением природного субстрата ацетилхолина (бутирилхолина), что приводит к выделению уксусной (масляной) кислоты [45]. В работе [46] активность ChE выражали как скорость изменения pH в результате высвобождения уксусной кислоты - продукта гидролиза ацетилхолина (Ach).  Простой электрохимический метод определения активности ChE в плазме человека, эритроцитах и цельной крови [47] был примененим и для обнаружения ингибирования ChE, вызванного карбаматами.</w:t>
      </w:r>
    </w:p>
    <w:p w:rsidR="006912BA" w:rsidRDefault="006912BA" w:rsidP="001579B5">
      <w:pPr>
        <w:ind w:firstLine="709"/>
        <w:rPr>
          <w:rFonts w:ascii="Times New Roman" w:hAnsi="Times New Roman" w:cs="Times New Roman"/>
          <w:spacing w:val="-4"/>
          <w:sz w:val="24"/>
          <w:szCs w:val="24"/>
        </w:rPr>
      </w:pPr>
    </w:p>
    <w:p w:rsidR="006912BA" w:rsidRPr="00F3550A" w:rsidRDefault="00DE2705" w:rsidP="001579B5">
      <w:pPr>
        <w:ind w:firstLine="709"/>
        <w:rPr>
          <w:rFonts w:ascii="Times New Roman" w:hAnsi="Times New Roman" w:cs="Times New Roman"/>
          <w:spacing w:val="-4"/>
          <w:sz w:val="24"/>
          <w:szCs w:val="24"/>
        </w:rPr>
      </w:pPr>
      <w:r w:rsidRPr="00F3550A">
        <w:rPr>
          <w:rFonts w:ascii="Times New Roman" w:hAnsi="Times New Roman" w:cs="Times New Roman"/>
          <w:spacing w:val="-4"/>
          <w:sz w:val="24"/>
          <w:szCs w:val="24"/>
          <w:lang w:val="kk-KZ"/>
        </w:rPr>
        <w:t xml:space="preserve">1.1.4 </w:t>
      </w:r>
      <w:r w:rsidRPr="00F3550A">
        <w:rPr>
          <w:rFonts w:ascii="Times New Roman" w:hAnsi="Times New Roman" w:cs="Times New Roman"/>
          <w:spacing w:val="-4"/>
          <w:sz w:val="24"/>
          <w:szCs w:val="24"/>
        </w:rPr>
        <w:t>Амперометричес</w:t>
      </w:r>
      <w:r w:rsidR="00D414D5" w:rsidRPr="00F3550A">
        <w:rPr>
          <w:rFonts w:ascii="Times New Roman" w:hAnsi="Times New Roman" w:cs="Times New Roman"/>
          <w:spacing w:val="-4"/>
          <w:sz w:val="24"/>
          <w:szCs w:val="24"/>
        </w:rPr>
        <w:t xml:space="preserve">кие биосенсоры для определения </w:t>
      </w:r>
      <w:r w:rsidRPr="00F3550A">
        <w:rPr>
          <w:rFonts w:ascii="Times New Roman" w:hAnsi="Times New Roman" w:cs="Times New Roman"/>
          <w:spacing w:val="-4"/>
          <w:sz w:val="24"/>
          <w:szCs w:val="24"/>
        </w:rPr>
        <w:t>ацетилхолинов и холинов</w:t>
      </w:r>
    </w:p>
    <w:p w:rsidR="00DE2705" w:rsidRDefault="00DE2705" w:rsidP="001579B5">
      <w:pPr>
        <w:ind w:firstLine="709"/>
        <w:rPr>
          <w:rFonts w:ascii="Times New Roman" w:hAnsi="Times New Roman" w:cs="Times New Roman"/>
          <w:spacing w:val="-4"/>
          <w:sz w:val="24"/>
          <w:szCs w:val="24"/>
        </w:rPr>
      </w:pPr>
      <w:r w:rsidRPr="00DE2705">
        <w:rPr>
          <w:rFonts w:ascii="Times New Roman" w:hAnsi="Times New Roman" w:cs="Times New Roman"/>
          <w:spacing w:val="-4"/>
          <w:sz w:val="24"/>
          <w:szCs w:val="24"/>
        </w:rPr>
        <w:t xml:space="preserve">Амперометрические биосенсоры являются альтернативой потенциометрическим и довольно просты по сравнению с потенциометрическими устройствами. Они обеспечивают линейный выходной сигнал, который зависит от концентрации анализируемого вещества, причем существует два режима оценки активности холинэстеразы – моноферментный, основанный на иммобилизованном AChE (бутерилхолинэстераза) (BChE)) и замене ACh (бутирилхолин (BCh)) альтернативным субстратом ацетилтиохолином (ATCh) или бутирилтиохолином. Произведенный тиохолин (TCh) окисляется до дитиола под действием встроенного напряжения (приблизительно +450 мВ), а ток анодного окисления TCh обратно пропорционален концентрации ингибитора в образце [48; 49]. Механизм этой реакции показан на </w:t>
      </w:r>
      <w:r w:rsidR="0033718B">
        <w:rPr>
          <w:rFonts w:ascii="Times New Roman" w:hAnsi="Times New Roman" w:cs="Times New Roman"/>
          <w:spacing w:val="-4"/>
          <w:sz w:val="24"/>
          <w:szCs w:val="24"/>
        </w:rPr>
        <w:t>рисунке 8</w:t>
      </w:r>
      <w:r w:rsidRPr="00DE2705">
        <w:rPr>
          <w:rFonts w:ascii="Times New Roman" w:hAnsi="Times New Roman" w:cs="Times New Roman"/>
          <w:spacing w:val="-4"/>
          <w:sz w:val="24"/>
          <w:szCs w:val="24"/>
        </w:rPr>
        <w:t>.</w:t>
      </w:r>
    </w:p>
    <w:p w:rsidR="00A824E1" w:rsidRDefault="00A824E1" w:rsidP="00CC67AF">
      <w:pPr>
        <w:rPr>
          <w:rFonts w:ascii="Times New Roman" w:hAnsi="Times New Roman" w:cs="Times New Roman"/>
          <w:spacing w:val="-4"/>
          <w:sz w:val="24"/>
          <w:szCs w:val="24"/>
        </w:rPr>
      </w:pPr>
    </w:p>
    <w:p w:rsidR="006912BA" w:rsidRDefault="00DE2705" w:rsidP="00DE2705">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5846085" cy="1514475"/>
            <wp:effectExtent l="0" t="0" r="0" b="0"/>
            <wp:docPr id="133" name="Рисунок 13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igur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71622" cy="1521091"/>
                    </a:xfrm>
                    <a:prstGeom prst="rect">
                      <a:avLst/>
                    </a:prstGeom>
                    <a:noFill/>
                    <a:ln>
                      <a:noFill/>
                    </a:ln>
                  </pic:spPr>
                </pic:pic>
              </a:graphicData>
            </a:graphic>
          </wp:inline>
        </w:drawing>
      </w:r>
    </w:p>
    <w:p w:rsidR="00AA7A8F" w:rsidRDefault="00AA7A8F" w:rsidP="00DE2705">
      <w:pPr>
        <w:jc w:val="center"/>
        <w:rPr>
          <w:rFonts w:ascii="Times New Roman" w:hAnsi="Times New Roman" w:cs="Times New Roman"/>
          <w:spacing w:val="-4"/>
          <w:sz w:val="24"/>
          <w:szCs w:val="24"/>
        </w:rPr>
      </w:pPr>
    </w:p>
    <w:p w:rsidR="006912BA" w:rsidRDefault="0033718B" w:rsidP="00DE2705">
      <w:pPr>
        <w:jc w:val="center"/>
        <w:rPr>
          <w:rFonts w:ascii="Times New Roman" w:hAnsi="Times New Roman" w:cs="Times New Roman"/>
          <w:spacing w:val="-4"/>
          <w:sz w:val="24"/>
          <w:szCs w:val="24"/>
        </w:rPr>
      </w:pPr>
      <w:r>
        <w:rPr>
          <w:rFonts w:ascii="Times New Roman" w:hAnsi="Times New Roman" w:cs="Times New Roman"/>
          <w:spacing w:val="-4"/>
          <w:sz w:val="24"/>
          <w:szCs w:val="24"/>
        </w:rPr>
        <w:t>Рисунок 8</w:t>
      </w:r>
      <w:r w:rsidR="00DE2705">
        <w:rPr>
          <w:rFonts w:ascii="Times New Roman" w:hAnsi="Times New Roman" w:cs="Times New Roman"/>
          <w:spacing w:val="-4"/>
          <w:sz w:val="24"/>
          <w:szCs w:val="24"/>
          <w:lang w:val="kk-KZ"/>
        </w:rPr>
        <w:t xml:space="preserve"> – </w:t>
      </w:r>
      <w:r w:rsidR="00DE2705" w:rsidRPr="00DE2705">
        <w:rPr>
          <w:rFonts w:ascii="Times New Roman" w:hAnsi="Times New Roman" w:cs="Times New Roman"/>
          <w:spacing w:val="-4"/>
          <w:sz w:val="24"/>
          <w:szCs w:val="24"/>
        </w:rPr>
        <w:t>Механизм амперометрической оценки AChE  с использов</w:t>
      </w:r>
      <w:r w:rsidR="00DE2705">
        <w:rPr>
          <w:rFonts w:ascii="Times New Roman" w:hAnsi="Times New Roman" w:cs="Times New Roman"/>
          <w:spacing w:val="-4"/>
          <w:sz w:val="24"/>
          <w:szCs w:val="24"/>
        </w:rPr>
        <w:t>анием ATCh в качестве субстрата</w:t>
      </w:r>
    </w:p>
    <w:p w:rsidR="00DE2705" w:rsidRPr="001579B5" w:rsidRDefault="00DE2705" w:rsidP="00DE2705">
      <w:pPr>
        <w:rPr>
          <w:rFonts w:ascii="Times New Roman" w:hAnsi="Times New Roman" w:cs="Times New Roman"/>
          <w:spacing w:val="-4"/>
          <w:sz w:val="10"/>
          <w:szCs w:val="10"/>
        </w:rPr>
      </w:pPr>
    </w:p>
    <w:p w:rsidR="00DE2705" w:rsidRPr="00DE2705" w:rsidRDefault="00DE2705" w:rsidP="001579B5">
      <w:pPr>
        <w:ind w:firstLine="709"/>
        <w:rPr>
          <w:rFonts w:ascii="Times New Roman" w:hAnsi="Times New Roman" w:cs="Times New Roman"/>
          <w:spacing w:val="-4"/>
          <w:sz w:val="24"/>
          <w:szCs w:val="24"/>
        </w:rPr>
      </w:pPr>
      <w:r w:rsidRPr="00DE2705">
        <w:rPr>
          <w:rFonts w:ascii="Times New Roman" w:hAnsi="Times New Roman" w:cs="Times New Roman"/>
          <w:spacing w:val="-4"/>
          <w:sz w:val="24"/>
          <w:szCs w:val="24"/>
        </w:rPr>
        <w:t xml:space="preserve">Для обнаружения фосфорорганических и карбаматных пестицидов, в биосенсоре AChE фермент электроиммобилизовали в толстый проводящий слой полипиррола, который снижал окислительный потенциал тиохолина до +100 мВ и усиливал амперометрический сигнал [50]. Конструкция биосенсора на основе генно-инженерного AChE, который был </w:t>
      </w:r>
      <w:r w:rsidRPr="00DE2705">
        <w:rPr>
          <w:rFonts w:ascii="Times New Roman" w:hAnsi="Times New Roman" w:cs="Times New Roman"/>
          <w:spacing w:val="-4"/>
          <w:sz w:val="24"/>
          <w:szCs w:val="24"/>
        </w:rPr>
        <w:lastRenderedPageBreak/>
        <w:t>иммобилизован в нанокомпозите из поливинилового спирта / сплава Fe-Ni [51] позволила снизить приложенный потенциал до +30 мВ по сравнению с Ag / AgCl. Разработанный биосенсор был использован для обнаружения фосмета в оливковом масле.</w:t>
      </w:r>
    </w:p>
    <w:p w:rsidR="00DE2705" w:rsidRDefault="00DE2705" w:rsidP="001579B5">
      <w:pPr>
        <w:ind w:firstLine="709"/>
        <w:rPr>
          <w:rFonts w:ascii="Times New Roman" w:hAnsi="Times New Roman" w:cs="Times New Roman"/>
          <w:spacing w:val="-4"/>
          <w:sz w:val="24"/>
          <w:szCs w:val="24"/>
        </w:rPr>
      </w:pPr>
      <w:r w:rsidRPr="00DE2705">
        <w:rPr>
          <w:rFonts w:ascii="Times New Roman" w:hAnsi="Times New Roman" w:cs="Times New Roman"/>
          <w:spacing w:val="-4"/>
          <w:sz w:val="24"/>
          <w:szCs w:val="24"/>
        </w:rPr>
        <w:t xml:space="preserve">Второй режим (называемый биферментным) основан на участии ChE обычно с холиноксидазой и амперометрическим преобразователем кислорода или перекиси водорода, в котором ACh гидролизуется AChE до холина (Ch) и уксусной кислоты. Второй фермент - холиноксидаза - участвует в разработке этого биосенсора, который окисляет холин до бетаина и перекиси водорода, что обнаруживается амперометрически [52]. Механизм реакции показан на </w:t>
      </w:r>
      <w:r w:rsidR="0033718B" w:rsidRPr="0033718B">
        <w:rPr>
          <w:rFonts w:ascii="Times New Roman" w:hAnsi="Times New Roman" w:cs="Times New Roman"/>
          <w:spacing w:val="-4"/>
          <w:sz w:val="24"/>
          <w:szCs w:val="24"/>
        </w:rPr>
        <w:t>рисунке 9</w:t>
      </w:r>
      <w:r w:rsidRPr="0033718B">
        <w:rPr>
          <w:rFonts w:ascii="Times New Roman" w:hAnsi="Times New Roman" w:cs="Times New Roman"/>
          <w:spacing w:val="-4"/>
          <w:sz w:val="24"/>
          <w:szCs w:val="24"/>
        </w:rPr>
        <w:t>.</w:t>
      </w:r>
    </w:p>
    <w:p w:rsidR="001579B5" w:rsidRDefault="001579B5" w:rsidP="001579B5">
      <w:pPr>
        <w:ind w:firstLine="709"/>
        <w:rPr>
          <w:rFonts w:ascii="Times New Roman" w:hAnsi="Times New Roman" w:cs="Times New Roman"/>
          <w:spacing w:val="-4"/>
          <w:sz w:val="24"/>
          <w:szCs w:val="24"/>
        </w:rPr>
      </w:pPr>
    </w:p>
    <w:p w:rsidR="00DE2705" w:rsidRDefault="00DE2705" w:rsidP="00DE2705">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5911977" cy="1685925"/>
            <wp:effectExtent l="0" t="0" r="0" b="0"/>
            <wp:docPr id="135" name="Рисунок 13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Figur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84" cy="1693855"/>
                    </a:xfrm>
                    <a:prstGeom prst="rect">
                      <a:avLst/>
                    </a:prstGeom>
                    <a:noFill/>
                    <a:ln>
                      <a:noFill/>
                    </a:ln>
                  </pic:spPr>
                </pic:pic>
              </a:graphicData>
            </a:graphic>
          </wp:inline>
        </w:drawing>
      </w:r>
    </w:p>
    <w:p w:rsidR="006912BA" w:rsidRDefault="00E038D7" w:rsidP="00DE2705">
      <w:pPr>
        <w:ind w:firstLine="0"/>
        <w:jc w:val="center"/>
        <w:rPr>
          <w:rFonts w:ascii="Times New Roman" w:hAnsi="Times New Roman" w:cs="Times New Roman"/>
          <w:spacing w:val="-4"/>
          <w:sz w:val="24"/>
          <w:szCs w:val="24"/>
        </w:rPr>
      </w:pPr>
      <w:r>
        <w:rPr>
          <w:rFonts w:ascii="Times New Roman" w:hAnsi="Times New Roman" w:cs="Times New Roman"/>
          <w:spacing w:val="-4"/>
          <w:sz w:val="24"/>
          <w:szCs w:val="24"/>
        </w:rPr>
        <w:t>Рисунок 9</w:t>
      </w:r>
      <w:r w:rsidR="00DE2705">
        <w:rPr>
          <w:rFonts w:ascii="Times New Roman" w:hAnsi="Times New Roman"/>
          <w:noProof/>
          <w:sz w:val="24"/>
          <w:szCs w:val="24"/>
          <w:lang w:eastAsia="ru-RU"/>
        </w:rPr>
        <w:t xml:space="preserve"> – </w:t>
      </w:r>
      <w:r w:rsidR="00DE2705" w:rsidRPr="00124A50">
        <w:rPr>
          <w:rFonts w:ascii="Times New Roman" w:hAnsi="Times New Roman"/>
          <w:sz w:val="24"/>
          <w:szCs w:val="24"/>
        </w:rPr>
        <w:t>Механизм амперометрической оценки AChE с использо</w:t>
      </w:r>
      <w:r w:rsidR="00DE2705">
        <w:rPr>
          <w:rFonts w:ascii="Times New Roman" w:hAnsi="Times New Roman"/>
          <w:sz w:val="24"/>
          <w:szCs w:val="24"/>
        </w:rPr>
        <w:t>ванием ACh в качестве субстрата</w:t>
      </w:r>
    </w:p>
    <w:p w:rsidR="006912BA" w:rsidRPr="001579B5" w:rsidRDefault="006912BA" w:rsidP="00CC67AF">
      <w:pPr>
        <w:rPr>
          <w:rFonts w:ascii="Times New Roman" w:hAnsi="Times New Roman" w:cs="Times New Roman"/>
          <w:spacing w:val="-4"/>
          <w:sz w:val="10"/>
          <w:szCs w:val="10"/>
        </w:rPr>
      </w:pPr>
    </w:p>
    <w:p w:rsidR="006912BA" w:rsidRDefault="00DE2705" w:rsidP="001579B5">
      <w:pPr>
        <w:ind w:firstLine="709"/>
        <w:rPr>
          <w:rFonts w:ascii="Times New Roman" w:hAnsi="Times New Roman" w:cs="Times New Roman"/>
          <w:spacing w:val="-4"/>
          <w:sz w:val="24"/>
          <w:szCs w:val="24"/>
        </w:rPr>
      </w:pPr>
      <w:r w:rsidRPr="00DE2705">
        <w:rPr>
          <w:rFonts w:ascii="Times New Roman" w:hAnsi="Times New Roman" w:cs="Times New Roman"/>
          <w:spacing w:val="-4"/>
          <w:sz w:val="24"/>
          <w:szCs w:val="24"/>
        </w:rPr>
        <w:t>Ферментативную активность можно определить с помощью измерения уменьшения кислорода с использованием электрода Кларка [53] или увеличения перекиси водорода [54], которое можно измерять амперометрически с использованием платинового электрода. Амперометрические биосенсоры могут быть использованы для диагностики интоксикации фосфорорганическими соединениями, наблюдая активность холинэстераз крови [49]. Существует несколько аналитов, которые можно анализировать с помощью амперометрического биосенсора холинэстеразы – это пестициды (параоксон, дихлофос, сульфотеп), нервные агенты (зарин, зоман), афлатоксин, новые антихолинергические препараты [55–60]. Для обнаружения нервных агентов в воздухе был использован амперометрический биосенсор с иммобилизованным BChE [61].</w:t>
      </w:r>
    </w:p>
    <w:p w:rsidR="00DE2705" w:rsidRDefault="00DE2705" w:rsidP="001579B5">
      <w:pPr>
        <w:ind w:firstLine="709"/>
        <w:rPr>
          <w:rFonts w:ascii="Times New Roman" w:hAnsi="Times New Roman" w:cs="Times New Roman"/>
          <w:spacing w:val="-4"/>
          <w:sz w:val="24"/>
          <w:szCs w:val="24"/>
        </w:rPr>
      </w:pPr>
    </w:p>
    <w:p w:rsidR="00D271AB" w:rsidRPr="00F3550A" w:rsidRDefault="00D271AB" w:rsidP="001579B5">
      <w:pPr>
        <w:ind w:firstLine="709"/>
        <w:rPr>
          <w:rFonts w:ascii="Times New Roman" w:hAnsi="Times New Roman" w:cs="Times New Roman"/>
          <w:spacing w:val="-4"/>
          <w:sz w:val="24"/>
          <w:szCs w:val="24"/>
        </w:rPr>
      </w:pPr>
      <w:r w:rsidRPr="00F3550A">
        <w:rPr>
          <w:rFonts w:ascii="Times New Roman" w:hAnsi="Times New Roman" w:cs="Times New Roman"/>
          <w:spacing w:val="-4"/>
          <w:sz w:val="24"/>
          <w:szCs w:val="24"/>
          <w:lang w:val="kk-KZ"/>
        </w:rPr>
        <w:t xml:space="preserve">1.1.5 </w:t>
      </w:r>
      <w:r w:rsidRPr="00F3550A">
        <w:rPr>
          <w:rFonts w:ascii="Times New Roman" w:hAnsi="Times New Roman" w:cs="Times New Roman"/>
          <w:spacing w:val="-4"/>
          <w:sz w:val="24"/>
          <w:szCs w:val="24"/>
        </w:rPr>
        <w:t>Мультиферментные биосенсоры холинэстераз</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 xml:space="preserve">Амперометрические биосенсоры являются наиболее часто используемыми биосенсорами холинэстеразы, тогда как моноферментативные являются более частыми из-за их более простой конструкции. Биосенсоры на основе холинэстеразы имеют главный недостаток - это невозможность избирательно измерять различные пестициды (как </w:t>
      </w:r>
      <w:r w:rsidRPr="00D271AB">
        <w:rPr>
          <w:rFonts w:ascii="Times New Roman" w:hAnsi="Times New Roman" w:cs="Times New Roman"/>
          <w:spacing w:val="-4"/>
          <w:sz w:val="24"/>
          <w:szCs w:val="24"/>
        </w:rPr>
        <w:lastRenderedPageBreak/>
        <w:t xml:space="preserve">ингибиторы ChE), поскольку они обеспечивают суммарный параметр ингибирования ChE, и нет качественной или количественной информации об отдельных соединениях. Эта проблема была решена применением мультисенсорных систем [62] в которых были соединены два преобразователя: потенциометрический с рН-чувствительным транзистором и кондуктометрический с тонкопленочными встречно-штыревыми электродами. Были использованы три фермента </w:t>
      </w:r>
      <w:r>
        <w:rPr>
          <w:rFonts w:ascii="Times New Roman" w:hAnsi="Times New Roman" w:cs="Times New Roman"/>
          <w:spacing w:val="-4"/>
          <w:sz w:val="24"/>
          <w:szCs w:val="24"/>
        </w:rPr>
        <w:t xml:space="preserve">(уреаза, AChE и BChE), которые </w:t>
      </w:r>
      <w:r w:rsidRPr="00D271AB">
        <w:rPr>
          <w:rFonts w:ascii="Times New Roman" w:hAnsi="Times New Roman" w:cs="Times New Roman"/>
          <w:spacing w:val="-4"/>
          <w:sz w:val="24"/>
          <w:szCs w:val="24"/>
        </w:rPr>
        <w:t xml:space="preserve">позволяют одновременно идентифицировать некоторые тяжелые металлы и пестициды.  Результатом гидролиза является потребление мочевины (с уреазой) или производство протона (с AChE или BChE), что вызывает увеличение pH и изменения проводимости на мембранах с последующей возможностью потенциометрического или кондуктометрического обнаружения [63]. </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Мультисенсорные системы обычно объединяются с обработкой данных искусственных нейронных сетей. Кроме того, генетически сконструированные ChEs со специфическими и высокими константами ингибирования для целевых аналитов необходимы для обнаружения мультианалитов, специфичных для соединения [62].</w:t>
      </w:r>
      <w:r>
        <w:rPr>
          <w:rFonts w:ascii="Times New Roman" w:hAnsi="Times New Roman" w:cs="Times New Roman"/>
          <w:spacing w:val="-4"/>
          <w:sz w:val="24"/>
          <w:szCs w:val="24"/>
          <w:lang w:val="kk-KZ"/>
        </w:rPr>
        <w:t xml:space="preserve"> </w:t>
      </w:r>
      <w:r w:rsidRPr="00D271AB">
        <w:rPr>
          <w:rFonts w:ascii="Times New Roman" w:hAnsi="Times New Roman" w:cs="Times New Roman"/>
          <w:spacing w:val="-4"/>
          <w:sz w:val="24"/>
          <w:szCs w:val="24"/>
        </w:rPr>
        <w:t>Обычно используется только один фермент, но в некоторых случаях необходимо объединить несколько ферментов для получения многоферментных систем, тогда как все используемые ферменты включены в один и тот же реакционный слой [64</w:t>
      </w:r>
      <w:r w:rsidR="00E038D7">
        <w:rPr>
          <w:rFonts w:ascii="Times New Roman" w:hAnsi="Times New Roman" w:cs="Times New Roman"/>
          <w:spacing w:val="-4"/>
          <w:sz w:val="24"/>
          <w:szCs w:val="24"/>
          <w:lang w:val="kk-KZ"/>
        </w:rPr>
        <w:t>,</w:t>
      </w:r>
      <w:r w:rsidRPr="00D271AB">
        <w:rPr>
          <w:rFonts w:ascii="Times New Roman" w:hAnsi="Times New Roman" w:cs="Times New Roman"/>
          <w:spacing w:val="-4"/>
          <w:sz w:val="24"/>
          <w:szCs w:val="24"/>
        </w:rPr>
        <w:t xml:space="preserve"> 65]. Амперометрический ацетилхолиновый биосенсор [66] был сконструирован путем ковалентной совместной иммобилизации смеси ацетилхолинэстеразы (AChE) и холиноксидазы (ChO) на нанокомпозит из наночастиц хитозана (CHIT) / покрытого золотом оксида железа (IV). Биосенсор был основан на электрохимическом измерении H2O2, образующегося при окислении холина иммобилизованным ChO, который, в свою очередь, получается при гидролизе ацетилхолина иммобилизованным AChE. Биосенсор показал оптимальный ответ в течение 3 с при + 0,2 В, рН 7,0 и 30 ° С. Электрод имел линейный рабочий диапазон 0,005-400 мкМ с пределом обнаружения 0,005 мкМ для ацетилхолина. Биосенсор измерял содержание ацетилхолина в плазме у практически здоровых людей и людей, страдающих болезнью Альцгеймера, не подвергался воздействию ряда сывороточных веществ, однако терял 50% своей первоначальной активности после его 100 использований в течение 3 месяцев при хранении при 4 ° С.</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В последнее время биосенсоры на основе холинэстеразы широко используются для анализа антихолинергических соединений. В первую очередь биосенсоры, основанные на ингибировании ферментов, являются полезными аналитическими инструментами для быстрого скрининга ингибиторов, таких как органофосф</w:t>
      </w:r>
      <w:r>
        <w:rPr>
          <w:rFonts w:ascii="Times New Roman" w:hAnsi="Times New Roman" w:cs="Times New Roman"/>
          <w:spacing w:val="-4"/>
          <w:sz w:val="24"/>
          <w:szCs w:val="24"/>
        </w:rPr>
        <w:t xml:space="preserve">аты и карбаматы. В обзоре [67] </w:t>
      </w:r>
      <w:r w:rsidRPr="00D271AB">
        <w:rPr>
          <w:rFonts w:ascii="Times New Roman" w:hAnsi="Times New Roman" w:cs="Times New Roman"/>
          <w:spacing w:val="-4"/>
          <w:sz w:val="24"/>
          <w:szCs w:val="24"/>
        </w:rPr>
        <w:t xml:space="preserve">обобщены наиболее важные факты о биосенсорах на основе холинэстеразы, типы физико-химической трансдукции, стратегии иммобилизации и практические применения. </w:t>
      </w:r>
      <w:r w:rsidRPr="00D271AB">
        <w:rPr>
          <w:rFonts w:ascii="Times New Roman" w:hAnsi="Times New Roman" w:cs="Times New Roman"/>
          <w:spacing w:val="-4"/>
          <w:sz w:val="24"/>
          <w:szCs w:val="24"/>
        </w:rPr>
        <w:lastRenderedPageBreak/>
        <w:t>Биосенсоры холинэстеразы могут использоваться для определения пестицидов и нервных агентов, которые является наиболее распространенными соединениями. Ферментативное обнаружение пестицидов главным образом основано на ингибировании ChE. Пестициды относятся к числу наиболее важных загрязнителей окружающей среды из-за их все более широкого использования в сельском хозяйстве. При экспорте и импорте пищевых материалов портативные биосенсоры с быстрым откликом удобны для их быстрого обнаружения [68]. Биосенсоры на основе холинэстеразы были использованы для определения пестицидов в пищевых продук</w:t>
      </w:r>
      <w:r>
        <w:rPr>
          <w:rFonts w:ascii="Times New Roman" w:hAnsi="Times New Roman" w:cs="Times New Roman"/>
          <w:spacing w:val="-4"/>
          <w:sz w:val="24"/>
          <w:szCs w:val="24"/>
        </w:rPr>
        <w:t>тах [69–74], воде [75</w:t>
      </w:r>
      <w:r w:rsidR="00E038D7">
        <w:rPr>
          <w:rFonts w:ascii="Times New Roman" w:hAnsi="Times New Roman" w:cs="Times New Roman"/>
          <w:spacing w:val="-4"/>
          <w:sz w:val="24"/>
          <w:szCs w:val="24"/>
          <w:lang w:val="kk-KZ"/>
        </w:rPr>
        <w:t>,</w:t>
      </w:r>
      <w:r>
        <w:rPr>
          <w:rFonts w:ascii="Times New Roman" w:hAnsi="Times New Roman" w:cs="Times New Roman"/>
          <w:spacing w:val="-4"/>
          <w:sz w:val="24"/>
          <w:szCs w:val="24"/>
        </w:rPr>
        <w:t xml:space="preserve"> 73</w:t>
      </w:r>
      <w:r w:rsidR="00E038D7">
        <w:rPr>
          <w:rFonts w:ascii="Times New Roman" w:hAnsi="Times New Roman" w:cs="Times New Roman"/>
          <w:spacing w:val="-4"/>
          <w:sz w:val="24"/>
          <w:szCs w:val="24"/>
          <w:lang w:val="kk-KZ"/>
        </w:rPr>
        <w:t>,</w:t>
      </w:r>
      <w:r>
        <w:rPr>
          <w:rFonts w:ascii="Times New Roman" w:hAnsi="Times New Roman" w:cs="Times New Roman"/>
          <w:spacing w:val="-4"/>
          <w:sz w:val="24"/>
          <w:szCs w:val="24"/>
        </w:rPr>
        <w:t xml:space="preserve"> 76] </w:t>
      </w:r>
      <w:r w:rsidRPr="00D271AB">
        <w:rPr>
          <w:rFonts w:ascii="Times New Roman" w:hAnsi="Times New Roman" w:cs="Times New Roman"/>
          <w:spacing w:val="-4"/>
          <w:sz w:val="24"/>
          <w:szCs w:val="24"/>
        </w:rPr>
        <w:t>и почве [77].</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Биосенсоры холинэстеразы находят применение и в диагностике и лечения некоторых болезней [68], в частности, Ленигк и соавт</w:t>
      </w:r>
      <w:r>
        <w:rPr>
          <w:rFonts w:ascii="Times New Roman" w:hAnsi="Times New Roman" w:cs="Times New Roman"/>
          <w:spacing w:val="-4"/>
          <w:sz w:val="24"/>
          <w:szCs w:val="24"/>
          <w:lang w:val="kk-KZ"/>
        </w:rPr>
        <w:t xml:space="preserve">оры </w:t>
      </w:r>
      <w:r w:rsidRPr="00D271AB">
        <w:rPr>
          <w:rFonts w:ascii="Times New Roman" w:hAnsi="Times New Roman" w:cs="Times New Roman"/>
          <w:spacing w:val="-4"/>
          <w:sz w:val="24"/>
          <w:szCs w:val="24"/>
        </w:rPr>
        <w:t xml:space="preserve">использовали амперометрический биосенсор, основанный на иммобилизации AChE и ChOx с использованием гель-ловушки для изучения болезни Альцгеймера [78]. Разработанный амперометрический биосенсор определял ингибирование in vitro ацетилхолинэстеразы, которая была совместно иммобилизована с холиноксидазой на поверхности рабочего электрода трехэлектродной системы с помощью гель-захвата. Датчик был применен для определения значений IC50 двух известных и одного недавно разработанного лекарства от болезни Альцгеймера. Одновременное измерение стандартным фотометрическим методом показал применимость метода для быстрого скрининга лекарств. </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Озтурк и соавт</w:t>
      </w:r>
      <w:r>
        <w:rPr>
          <w:rFonts w:ascii="Times New Roman" w:hAnsi="Times New Roman" w:cs="Times New Roman"/>
          <w:spacing w:val="-4"/>
          <w:sz w:val="24"/>
          <w:szCs w:val="24"/>
          <w:lang w:val="kk-KZ"/>
        </w:rPr>
        <w:t>оры</w:t>
      </w:r>
      <w:r w:rsidRPr="00D271AB">
        <w:rPr>
          <w:rFonts w:ascii="Times New Roman" w:hAnsi="Times New Roman" w:cs="Times New Roman"/>
          <w:spacing w:val="-4"/>
          <w:sz w:val="24"/>
          <w:szCs w:val="24"/>
        </w:rPr>
        <w:t xml:space="preserve"> описал метод фотофизической характеристики флуоресцентных производных оксазол-5-она в ПВХ, которые были использованы для обнаружения ингибитора AChE – донепезила [79]. В амперометрическом биосенсоре для обнаружения неостигмина и донепезила в образцах обогащенной водопроводной воды, AChE и ChOx были иммобилизованы на покрытом сополимером графитовом электроде посредством ковалентного связывания с карбодиимидом [80]. Биосенсоры используются также и для раннего обнаружения боевых отравляющих веществ, особенно нервных газов, таких как зарин, зоман, табун и VX [81]. Детектор жидкостной хроматографии (ЖХ) на основе быстродействующего и чувствительного биферментного амперометрического биосенсора для ацетилхолина (ACh) и холина (Ch) описано в работе [82]. Изготовление детектора состояло из перекрестного сшивания глутаральдегида ацетилхолинэстеразы и холиноксидазы с бычьим сывороточным альбумином на рабочем электроде Pt обычной тонкослойной электрохимической проточной ячейки. Влияние некоторых экспериментальных параметров (например, загрузки фермента, толщины биензимного слоя, скорости потока) на характеристики детектора было изучено с целью оптимизации отклика аналита при минимизации уширения полосы и искажения. Было обнаружено, что подвижная фаза, состоящая из фосфатного буфера (I, 0,1 М; рН 6,5), содержащего 5 мМ гексансульфоната </w:t>
      </w:r>
      <w:r w:rsidRPr="00D271AB">
        <w:rPr>
          <w:rFonts w:ascii="Times New Roman" w:hAnsi="Times New Roman" w:cs="Times New Roman"/>
          <w:spacing w:val="-4"/>
          <w:sz w:val="24"/>
          <w:szCs w:val="24"/>
        </w:rPr>
        <w:lastRenderedPageBreak/>
        <w:t>натрия и 10 мМ фосфата тетраметиламмония, дает очень удовлетворительное разрешение и форму пика в ионно-парной ЖК с обращенной фазой. Линейные отклики наблюдались в течение, по меньшей мере, четырех десятилетий, а абсолютные пределы обнаружения (при отношении сигнал / шум 3) составляли 12 и 27 фмоль для Ch и ACh, соответственно. После одного месяца интенсивного использования в системе LC детектор сохранил около 70% своей начальной чувствительности. Потенциал описанного подхода демонстрируется одновременным определением Ch и ACh в гомогенатах тканей мозга крыс.</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 xml:space="preserve">В работе [83] представлены новые мультиферментные амперометрические биосенсоры с измерением физиологически значимых уровней ACh и Ch in vivo. Поли (m- (1,3) -фенилендиамин) (pmPD), электрополимеризованный на платине-иридиевой проволоке (Pt), служил в качестве матрицы для иммобилизации ферментов. Многоферментный слой, содержащий холиноксидазу (ChOx) и аскорбиновую кислоту оксидазу (AAO) для сенсора Ch или ChOx, ацетилхолинэстеразу (AChE) и AAO для сенсора ACh / Ch, иммобилизовали бычьим сывороточным альбумином путем поперечной сшивки с глутаральдегидом. Энзимные датчики pmPD продемонстрировали повышенную чувствительность, стабильность и селективность по сравнению с теми же мультиферментными системами, иммобилизованными на отлитый в растворителе Nafion и модифицированный ацетатом целлюлозы Pt. Чувствительность датчика была линейной до 100 мкМ Ач или ч. Пределы обнаружения составляли 0,66 ± 0,46 мкМ Ач и 0,33 ± 0,09 мкМ Ч, а время реакции составляло &lt;1 с. Была продемонстрирована селективность в отношении Ch и ACh относительно потенциальных вмешательств и фармакологических агентов, обычно используемых для изучения холинергической физиологии. Была определена зависимость от температуры и pH, а также влияние условий хранения на чувствительность и селективность сенсора. Экзогенный и эндогенный Ch и ACh измеряли в мозге крысы in vivo. </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 xml:space="preserve">В цитируемой работе [84] описана конструкция оптического биосенсора, основанного на одновременной иммобилизации ферментов ацетилхолинэстеразы и холиноксидазы для обнаружения остатков пестицидов. Различные виды новых гибридных мембран SiO2 были синтезированы для использования в качестве оптических биосенсоров с использованием золь-гель технологий. Биоактивный компонент сенсора состоял из мультиферментной системы, включающей ацетилхолинэстеразу и холиноксидазу, ковалентно иммобилизованную на новых гибридных мембранах. Датчик демонстрировал линейный отклик на ацетилхолин в диапазоне концентраций 2,5-30 мМ. Графики ингибирования, полученные при тестировании карбаматных (карбофурановых) пестицидов, демонстрировали зависимое от концентрации поведение и демонстрировали линейные профили в диапазонах </w:t>
      </w:r>
      <w:r w:rsidRPr="00D271AB">
        <w:rPr>
          <w:rFonts w:ascii="Times New Roman" w:hAnsi="Times New Roman" w:cs="Times New Roman"/>
          <w:spacing w:val="-4"/>
          <w:sz w:val="24"/>
          <w:szCs w:val="24"/>
        </w:rPr>
        <w:lastRenderedPageBreak/>
        <w:t>концентраций между 5 × 10 -8 - 5 × 10 -7 М для карбофурана. Были исследованы факторы, влияющие на построенные оптические биосенсоры.</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Новый ацетилхолинэстераза (AChE) / холиноксидаза (ChOx) биферментный амперометрический ацетилхолиновый биосенсор на основе наночастиц золота (AuNP) и многостенных углеродных нанотрубок (MWCNT) был успешно разработан методом самосборки в сочетании золь-гель техники [85].  Важно, что это исследование показало простую и эффективную платформу иммобилизации мультифермента для эффективной иммобилизации на поверхности электрода. Электрохимические биосенсоры на основе ферментов поли (о-фенилендиамин) (PoPD) и ацетилхолинэстера</w:t>
      </w:r>
      <w:r>
        <w:rPr>
          <w:rFonts w:ascii="Times New Roman" w:hAnsi="Times New Roman" w:cs="Times New Roman"/>
          <w:spacing w:val="-4"/>
          <w:sz w:val="24"/>
          <w:szCs w:val="24"/>
        </w:rPr>
        <w:t>зы (AChE) и холиноксидазы (ChO)</w:t>
      </w:r>
      <w:r>
        <w:rPr>
          <w:rFonts w:ascii="Times New Roman" w:hAnsi="Times New Roman" w:cs="Times New Roman"/>
          <w:spacing w:val="-4"/>
          <w:sz w:val="24"/>
          <w:szCs w:val="24"/>
          <w:lang w:val="kk-KZ"/>
        </w:rPr>
        <w:t xml:space="preserve"> </w:t>
      </w:r>
      <w:r w:rsidRPr="00D271AB">
        <w:rPr>
          <w:rFonts w:ascii="Times New Roman" w:hAnsi="Times New Roman" w:cs="Times New Roman"/>
          <w:spacing w:val="-4"/>
          <w:sz w:val="24"/>
          <w:szCs w:val="24"/>
        </w:rPr>
        <w:t xml:space="preserve">были изготовлены [86] на подложке из углеродного волокна (CF). Электрополимеризованный PoPD был использован для уменьшения мешающих веществ. Сборка электродов была завершена нанесением функционализированных углеродных нанотрубок (FCNTs) и Nafion (Naf). Амперометрическое обнаружение ацетилхолина (ACh) и холина (Ch) осуществляли при приложенном потенциале +750 мВ против Ag / AgCl (насыщенный KCl). При pH 7,4 наблюдалось, что конечная сборка Naf-FCNTs / AChE-ChO ((10: 1)) / PoPD / CF (Elip) имеет высокую чувствительность к Ch (6,3 ± 0,3 мкА мМ (-1)) и ACh (5,8 ± 0,3 мкА мМ (-1)), линейный диапазон для Ch (K (M) = 0,52 ± 0,03 мМ) и ACh (K (M) = 0,59 ± 0,07 мМ). </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Многие вещества с антихолинергическим эффектом нашли применение в сельском хозяйстве, медицине, промышленности и в других отраслях. Более того, эти вещества (особенно фосфорорганические соединения) могут быт</w:t>
      </w:r>
      <w:r>
        <w:rPr>
          <w:rFonts w:ascii="Times New Roman" w:hAnsi="Times New Roman" w:cs="Times New Roman"/>
          <w:spacing w:val="-4"/>
          <w:sz w:val="24"/>
          <w:szCs w:val="24"/>
        </w:rPr>
        <w:t>ь использованы в военных целях,</w:t>
      </w:r>
      <w:r w:rsidRPr="00D271AB">
        <w:rPr>
          <w:rFonts w:ascii="Times New Roman" w:hAnsi="Times New Roman" w:cs="Times New Roman"/>
          <w:spacing w:val="-4"/>
          <w:sz w:val="24"/>
          <w:szCs w:val="24"/>
        </w:rPr>
        <w:t xml:space="preserve"> из-за своей токсичности потенциально опасны для живых организмов. По этой причине важность их раннего выявления и анализа растет и биосенсорам на основе холинэстераз отводится важная роль. Эти аналитические инструменты были применены во многих областях биологических исследований, диагностики, окружающей среды, контроля пищевых продуктов и военной оборонной промышленности. В обзоре [67] представлены различные виды физико-химической трансдукции, методы иммобилизации и практическое применение биосенсоров на основе холинэстеразы.</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 xml:space="preserve">Мониторинг ацетилхолинэстеразы (AChE) на месте оказания медицинской помощи имеет большое значение при отравлениях пестицидами и диагностике </w:t>
      </w:r>
      <w:r>
        <w:rPr>
          <w:rFonts w:ascii="Times New Roman" w:hAnsi="Times New Roman" w:cs="Times New Roman"/>
          <w:spacing w:val="-4"/>
          <w:sz w:val="24"/>
          <w:szCs w:val="24"/>
        </w:rPr>
        <w:t>заболеваний. Авторы работы [87]</w:t>
      </w:r>
      <w:r w:rsidRPr="00D271AB">
        <w:rPr>
          <w:rFonts w:ascii="Times New Roman" w:hAnsi="Times New Roman" w:cs="Times New Roman"/>
          <w:spacing w:val="-4"/>
          <w:sz w:val="24"/>
          <w:szCs w:val="24"/>
        </w:rPr>
        <w:t xml:space="preserve"> разработали колориметрическую стратегию для быстрого и точного обнаружения AChE на основе совместного катализа с многоферментной системой, состоящей из нанофлаков оксигидроксида кобальта (NOO CoOOH) и оксидазы холина (CHO). В этом датчике AChE каталитически гидролизует ацетилхолин (ACh) с образованием холина, который дополнительно эффективно окисляется CHO с образованием H2O2. В оптимальных </w:t>
      </w:r>
      <w:r w:rsidRPr="00D271AB">
        <w:rPr>
          <w:rFonts w:ascii="Times New Roman" w:hAnsi="Times New Roman" w:cs="Times New Roman"/>
          <w:spacing w:val="-4"/>
          <w:sz w:val="24"/>
          <w:szCs w:val="24"/>
        </w:rPr>
        <w:lastRenderedPageBreak/>
        <w:t xml:space="preserve">условиях разработанный сенсор обладал чувствительным откликом на AChE с пределом обнаружения 33 мкЕ / мл. Кроме того, предложенная платформа была применена для изготовления бумажного датчика </w:t>
      </w:r>
      <w:r>
        <w:rPr>
          <w:rFonts w:ascii="Times New Roman" w:hAnsi="Times New Roman" w:cs="Times New Roman"/>
          <w:spacing w:val="-4"/>
          <w:sz w:val="24"/>
          <w:szCs w:val="24"/>
        </w:rPr>
        <w:t>для быстрого распознавания AChE</w:t>
      </w:r>
      <w:r w:rsidRPr="00D271AB">
        <w:rPr>
          <w:rFonts w:ascii="Times New Roman" w:hAnsi="Times New Roman" w:cs="Times New Roman"/>
          <w:spacing w:val="-4"/>
          <w:sz w:val="24"/>
          <w:szCs w:val="24"/>
        </w:rPr>
        <w:t xml:space="preserve"> путем прямого наблюдения невооруженным глазом. В сочетании со смартфоном и программным обеспечением ImageJ</w:t>
      </w:r>
      <w:r>
        <w:rPr>
          <w:rFonts w:ascii="Times New Roman" w:hAnsi="Times New Roman" w:cs="Times New Roman"/>
          <w:spacing w:val="-4"/>
          <w:sz w:val="24"/>
          <w:szCs w:val="24"/>
        </w:rPr>
        <w:t xml:space="preserve"> дополнительно</w:t>
      </w:r>
      <w:r w:rsidRPr="00D271AB">
        <w:rPr>
          <w:rFonts w:ascii="Times New Roman" w:hAnsi="Times New Roman" w:cs="Times New Roman"/>
          <w:spacing w:val="-4"/>
          <w:sz w:val="24"/>
          <w:szCs w:val="24"/>
        </w:rPr>
        <w:t xml:space="preserve"> были разработаны алгоритм обработки изображений для количественного определения AChE с весьма многообещающими результатами, который подтвердился при применении на месте в клинической диагностике и отравлении пестицидами.</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 xml:space="preserve">Современный биосенсор ACh обычно </w:t>
      </w:r>
      <w:r>
        <w:rPr>
          <w:rFonts w:ascii="Times New Roman" w:hAnsi="Times New Roman" w:cs="Times New Roman"/>
          <w:spacing w:val="-4"/>
          <w:sz w:val="24"/>
          <w:szCs w:val="24"/>
        </w:rPr>
        <w:t>содержит два фермента, а именно</w:t>
      </w:r>
      <w:r w:rsidRPr="00D271AB">
        <w:rPr>
          <w:rFonts w:ascii="Times New Roman" w:hAnsi="Times New Roman" w:cs="Times New Roman"/>
          <w:spacing w:val="-4"/>
          <w:sz w:val="24"/>
          <w:szCs w:val="24"/>
        </w:rPr>
        <w:t xml:space="preserve"> ацетилхолинэстеразы</w:t>
      </w:r>
      <w:r>
        <w:rPr>
          <w:rFonts w:ascii="Times New Roman" w:hAnsi="Times New Roman" w:cs="Times New Roman"/>
          <w:spacing w:val="-4"/>
          <w:sz w:val="24"/>
          <w:szCs w:val="24"/>
          <w:lang w:val="kk-KZ"/>
        </w:rPr>
        <w:t xml:space="preserve"> </w:t>
      </w:r>
      <w:r w:rsidRPr="00D271AB">
        <w:rPr>
          <w:rFonts w:ascii="Times New Roman" w:hAnsi="Times New Roman" w:cs="Times New Roman"/>
          <w:spacing w:val="-4"/>
          <w:sz w:val="24"/>
          <w:szCs w:val="24"/>
        </w:rPr>
        <w:t>(AChE) и холиноксидаза (ChOx), функционирующая посредством последовате</w:t>
      </w:r>
      <w:r w:rsidR="00495FA5">
        <w:rPr>
          <w:rFonts w:ascii="Times New Roman" w:hAnsi="Times New Roman" w:cs="Times New Roman"/>
          <w:spacing w:val="-4"/>
          <w:sz w:val="24"/>
          <w:szCs w:val="24"/>
        </w:rPr>
        <w:t>льных биохимических реакций [88,</w:t>
      </w:r>
      <w:r w:rsidRPr="00D271AB">
        <w:rPr>
          <w:rFonts w:ascii="Times New Roman" w:hAnsi="Times New Roman" w:cs="Times New Roman"/>
          <w:spacing w:val="-4"/>
          <w:sz w:val="24"/>
          <w:szCs w:val="24"/>
        </w:rPr>
        <w:t xml:space="preserve"> 89]. Использование AChE обеспечивает превращение ацетилхолина в холин (Ch) и ацетат, в то время как ChOx превращает холин в бетаин и H2O2. Перекись водорода является электрохимически активным продуктом, который можно обнаружить с помощью электродов, сконструированных из углеродного волокна, которое обеспечивает биосовместимость и доступность в микрометрических измерениях (7–30 мкм). Биосенсоры на основе углеродных волокон, платины / иридия, стеклоуглерода, мезопористых кремнеземных мембран, нанокристаллов сульфида кадмия, многослойных углеродных нанотрубок и многих других поверхностей преобразователя использовались для обнаружения ацетилхолина [90–92], большинство из которых были разработаны и испытаны в стандартных растворах ацетилхолина.</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 xml:space="preserve">Новое поколение аналитических инструментов для изучения нейрохимии мозга животных в режиме реального времени - это имплантируемые биодатчики, интегрированные в миниатюрные телеметрические системы, с высокой чувствительностью и специфичный для каждого нейрохимического вида. В обзорной статье [93] суммированы доступные технологии для электрохимического мониторинга in vivo нейротрансмиттеров (дофамин, норэпинефрин, серотонин, ацетилхолин и глутамат), биоэнергетических субстратов (глюкоза, лактат и кислород), нейромодуляторов (аскорбиновая кислота и оксид азота), и экзогенные молекулы, такие как этанол. Среди всех биосенсоров на основе ацетилхолинэстеразы амперометрический биосенсор ацетилхолинэстераза / холиноксидаза (ChOx) особенно эффективен благодаря своей потенциально высокой чувствительности, воспроизводимости и селективности для одновременного определения нейротрансмиттеров in vivo. </w:t>
      </w:r>
    </w:p>
    <w:p w:rsid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Эти устройства могут использоваться для определения холина и ацетилхолина на месте и были имплантированы в мозг крысы [83]. Ферменты ацетилхолинэстераза и холиноксидаза иммобилизовали на поверхности твердого электрода, такой к</w:t>
      </w:r>
      <w:r w:rsidR="00495FA5">
        <w:rPr>
          <w:rFonts w:ascii="Times New Roman" w:hAnsi="Times New Roman" w:cs="Times New Roman"/>
          <w:spacing w:val="-4"/>
          <w:sz w:val="24"/>
          <w:szCs w:val="24"/>
        </w:rPr>
        <w:t>ак платина-иридий (Pt / Ir) [83,</w:t>
      </w:r>
      <w:r w:rsidRPr="00D271AB">
        <w:rPr>
          <w:rFonts w:ascii="Times New Roman" w:hAnsi="Times New Roman" w:cs="Times New Roman"/>
          <w:spacing w:val="-4"/>
          <w:sz w:val="24"/>
          <w:szCs w:val="24"/>
        </w:rPr>
        <w:t xml:space="preserve"> 94] (рис</w:t>
      </w:r>
      <w:r>
        <w:rPr>
          <w:rFonts w:ascii="Times New Roman" w:hAnsi="Times New Roman" w:cs="Times New Roman"/>
          <w:spacing w:val="-4"/>
          <w:sz w:val="24"/>
          <w:szCs w:val="24"/>
          <w:lang w:val="kk-KZ"/>
        </w:rPr>
        <w:t>унок</w:t>
      </w:r>
      <w:r>
        <w:rPr>
          <w:rFonts w:ascii="Times New Roman" w:hAnsi="Times New Roman" w:cs="Times New Roman"/>
          <w:spacing w:val="-4"/>
          <w:sz w:val="24"/>
          <w:szCs w:val="24"/>
        </w:rPr>
        <w:t xml:space="preserve"> </w:t>
      </w:r>
      <w:r w:rsidR="00495FA5">
        <w:rPr>
          <w:rFonts w:ascii="Times New Roman" w:hAnsi="Times New Roman" w:cs="Times New Roman"/>
          <w:spacing w:val="-4"/>
          <w:sz w:val="24"/>
          <w:szCs w:val="24"/>
          <w:lang w:val="kk-KZ"/>
        </w:rPr>
        <w:t>10</w:t>
      </w:r>
      <w:r w:rsidRPr="00D271AB">
        <w:rPr>
          <w:rFonts w:ascii="Times New Roman" w:hAnsi="Times New Roman" w:cs="Times New Roman"/>
          <w:spacing w:val="-4"/>
          <w:sz w:val="24"/>
          <w:szCs w:val="24"/>
        </w:rPr>
        <w:t xml:space="preserve">) или углеродные волокна [95]. Слой </w:t>
      </w:r>
      <w:r w:rsidRPr="00D271AB">
        <w:rPr>
          <w:rFonts w:ascii="Times New Roman" w:hAnsi="Times New Roman" w:cs="Times New Roman"/>
          <w:spacing w:val="-4"/>
          <w:sz w:val="24"/>
          <w:szCs w:val="24"/>
        </w:rPr>
        <w:lastRenderedPageBreak/>
        <w:t>ацетиленхолинэстеразы / холиноксидазы захватывается на поверхности электрода путем сшивания аминогрупп ферментов глутаральдегидом [83]. Кроме того, в ферментный слой также входит бычий сывороточный альбумин (БСА), который обеспечивает стабилизацию активности фермента в иммобилизованном состоянии.</w:t>
      </w:r>
    </w:p>
    <w:p w:rsidR="00DE2705" w:rsidRDefault="00D271AB" w:rsidP="00D271AB">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2190307" cy="3414302"/>
            <wp:effectExtent l="0" t="0" r="0" b="0"/>
            <wp:docPr id="136" name="Рисунок 136" descr="https://f6publishing.blob.core.windows.net/d9502858-eed1-425a-985e-9fa63e67b89e/WJP-3-1-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f6publishing.blob.core.windows.net/d9502858-eed1-425a-985e-9fa63e67b89e/WJP-3-1-g0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8502" cy="3427076"/>
                    </a:xfrm>
                    <a:prstGeom prst="rect">
                      <a:avLst/>
                    </a:prstGeom>
                    <a:noFill/>
                    <a:ln>
                      <a:noFill/>
                    </a:ln>
                  </pic:spPr>
                </pic:pic>
              </a:graphicData>
            </a:graphic>
          </wp:inline>
        </w:drawing>
      </w:r>
    </w:p>
    <w:p w:rsidR="001579B5" w:rsidRDefault="001579B5" w:rsidP="00D271AB">
      <w:pPr>
        <w:ind w:firstLine="0"/>
        <w:jc w:val="center"/>
        <w:rPr>
          <w:rFonts w:ascii="Times New Roman" w:hAnsi="Times New Roman" w:cs="Times New Roman"/>
          <w:spacing w:val="-4"/>
          <w:sz w:val="24"/>
          <w:szCs w:val="24"/>
        </w:rPr>
      </w:pPr>
    </w:p>
    <w:p w:rsidR="00D271AB" w:rsidRDefault="00D271AB" w:rsidP="00D271AB">
      <w:pPr>
        <w:ind w:firstLine="0"/>
        <w:jc w:val="center"/>
        <w:rPr>
          <w:rFonts w:ascii="Times New Roman" w:hAnsi="Times New Roman" w:cs="Times New Roman"/>
          <w:spacing w:val="-4"/>
          <w:sz w:val="24"/>
          <w:szCs w:val="24"/>
        </w:rPr>
      </w:pPr>
      <w:r w:rsidRPr="00D271AB">
        <w:rPr>
          <w:rFonts w:ascii="Times New Roman" w:hAnsi="Times New Roman" w:cs="Times New Roman"/>
          <w:spacing w:val="-4"/>
          <w:sz w:val="24"/>
          <w:szCs w:val="24"/>
        </w:rPr>
        <w:t>Рис</w:t>
      </w:r>
      <w:r>
        <w:rPr>
          <w:rFonts w:ascii="Times New Roman" w:hAnsi="Times New Roman" w:cs="Times New Roman"/>
          <w:spacing w:val="-4"/>
          <w:sz w:val="24"/>
          <w:szCs w:val="24"/>
          <w:lang w:val="kk-KZ"/>
        </w:rPr>
        <w:t xml:space="preserve">унок </w:t>
      </w:r>
      <w:r w:rsidR="00495FA5">
        <w:rPr>
          <w:rFonts w:ascii="Times New Roman" w:hAnsi="Times New Roman" w:cs="Times New Roman"/>
          <w:spacing w:val="-4"/>
          <w:sz w:val="24"/>
          <w:szCs w:val="24"/>
          <w:lang w:val="kk-KZ"/>
        </w:rPr>
        <w:t>10</w:t>
      </w:r>
      <w:r w:rsidRPr="00D271AB">
        <w:rPr>
          <w:rFonts w:ascii="Times New Roman" w:hAnsi="Times New Roman" w:cs="Times New Roman"/>
          <w:spacing w:val="-4"/>
          <w:sz w:val="24"/>
          <w:szCs w:val="24"/>
        </w:rPr>
        <w:t xml:space="preserve"> </w:t>
      </w:r>
      <w:r>
        <w:rPr>
          <w:rFonts w:ascii="Times New Roman" w:hAnsi="Times New Roman" w:cs="Times New Roman"/>
          <w:spacing w:val="-4"/>
          <w:sz w:val="24"/>
          <w:szCs w:val="24"/>
          <w:lang w:val="kk-KZ"/>
        </w:rPr>
        <w:t xml:space="preserve">– </w:t>
      </w:r>
      <w:r w:rsidRPr="00D271AB">
        <w:rPr>
          <w:rFonts w:ascii="Times New Roman" w:hAnsi="Times New Roman" w:cs="Times New Roman"/>
          <w:spacing w:val="-4"/>
          <w:sz w:val="24"/>
          <w:szCs w:val="24"/>
        </w:rPr>
        <w:t>Схематическое изображение биосенсора на основе платины, используемого для обнаружения</w:t>
      </w:r>
      <w:r w:rsidR="001579B5">
        <w:rPr>
          <w:rFonts w:ascii="Times New Roman" w:hAnsi="Times New Roman" w:cs="Times New Roman"/>
          <w:spacing w:val="-4"/>
          <w:sz w:val="24"/>
          <w:szCs w:val="24"/>
        </w:rPr>
        <w:t xml:space="preserve"> ацетилхолина в мозге животных</w:t>
      </w:r>
      <w:r w:rsidR="00495FA5">
        <w:rPr>
          <w:rFonts w:ascii="Times New Roman" w:hAnsi="Times New Roman" w:cs="Times New Roman"/>
          <w:spacing w:val="-4"/>
          <w:sz w:val="24"/>
          <w:szCs w:val="24"/>
          <w:lang w:val="kk-KZ"/>
        </w:rPr>
        <w:t xml:space="preserve"> </w:t>
      </w:r>
      <w:r w:rsidR="00495FA5" w:rsidRPr="00D271AB">
        <w:rPr>
          <w:rFonts w:ascii="Times New Roman" w:hAnsi="Times New Roman" w:cs="Times New Roman"/>
          <w:spacing w:val="-4"/>
          <w:sz w:val="24"/>
          <w:szCs w:val="24"/>
        </w:rPr>
        <w:t>(АCh) ацетилхолин; ( Ch) холин; (ChOx) холиноксид</w:t>
      </w:r>
      <w:r w:rsidR="00495FA5">
        <w:rPr>
          <w:rFonts w:ascii="Times New Roman" w:hAnsi="Times New Roman" w:cs="Times New Roman"/>
          <w:spacing w:val="-4"/>
          <w:sz w:val="24"/>
          <w:szCs w:val="24"/>
        </w:rPr>
        <w:t>аза; (AChE) ацетилхолинэстераза</w:t>
      </w:r>
    </w:p>
    <w:p w:rsidR="00D271AB" w:rsidRDefault="00D271AB" w:rsidP="00D271AB">
      <w:pPr>
        <w:ind w:firstLine="0"/>
        <w:jc w:val="center"/>
        <w:rPr>
          <w:rFonts w:ascii="Times New Roman" w:hAnsi="Times New Roman" w:cs="Times New Roman"/>
          <w:spacing w:val="-4"/>
          <w:sz w:val="24"/>
          <w:szCs w:val="24"/>
        </w:rPr>
      </w:pP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Из большого объема литературы о разработках конфигураций электродов для обнаружения нейротрансмиттеров, пока еще ма</w:t>
      </w:r>
      <w:r>
        <w:rPr>
          <w:rFonts w:ascii="Times New Roman" w:hAnsi="Times New Roman" w:cs="Times New Roman"/>
          <w:spacing w:val="-4"/>
          <w:sz w:val="24"/>
          <w:szCs w:val="24"/>
        </w:rPr>
        <w:t xml:space="preserve">ло работ по измерениям in vivo </w:t>
      </w:r>
      <w:r w:rsidRPr="00D271AB">
        <w:rPr>
          <w:rFonts w:ascii="Times New Roman" w:hAnsi="Times New Roman" w:cs="Times New Roman"/>
          <w:spacing w:val="-4"/>
          <w:sz w:val="24"/>
          <w:szCs w:val="24"/>
        </w:rPr>
        <w:t>электродами, вставленными в ткани в качестве диагностических зондов, или для мониторинга состояния заболевания в целом организме</w:t>
      </w:r>
      <w:r>
        <w:rPr>
          <w:rFonts w:ascii="Times New Roman" w:hAnsi="Times New Roman" w:cs="Times New Roman"/>
          <w:spacing w:val="-4"/>
          <w:sz w:val="24"/>
          <w:szCs w:val="24"/>
        </w:rPr>
        <w:t xml:space="preserve">. Пока еще существует проблема </w:t>
      </w:r>
      <w:r w:rsidRPr="00D271AB">
        <w:rPr>
          <w:rFonts w:ascii="Times New Roman" w:hAnsi="Times New Roman" w:cs="Times New Roman"/>
          <w:spacing w:val="-4"/>
          <w:sz w:val="24"/>
          <w:szCs w:val="24"/>
        </w:rPr>
        <w:t xml:space="preserve">улучшенния в методах обработки для извлечения максимально возможной информации из этих датчиков, в улучшении селективности и чувствительности этих зондов in vivo. Устранение помех и перекрывающихся сигналов от многих электроактивных молекул в физиологической среде является еще одной проблемой, которая требует лучшего проектирования интерфейса и разработки новых подходов и материалов. Аналогичным образом, изменения уровня кислорода, температуры или pH могут привести к ложным сигналам. Более того, датчики также могут потерять свою чувствительность при работе в биологической системе, которая связана с загрязнением электродов или механическим повреждением активной области. </w:t>
      </w:r>
    </w:p>
    <w:p w:rsidR="00D271AB" w:rsidRPr="00D271AB" w:rsidRDefault="00495FA5" w:rsidP="001579B5">
      <w:pPr>
        <w:ind w:firstLine="709"/>
        <w:rPr>
          <w:rFonts w:ascii="Times New Roman" w:hAnsi="Times New Roman" w:cs="Times New Roman"/>
          <w:spacing w:val="-4"/>
          <w:sz w:val="24"/>
          <w:szCs w:val="24"/>
        </w:rPr>
      </w:pPr>
      <w:r>
        <w:rPr>
          <w:rFonts w:ascii="Times New Roman" w:hAnsi="Times New Roman" w:cs="Times New Roman"/>
          <w:spacing w:val="-4"/>
          <w:sz w:val="24"/>
          <w:szCs w:val="24"/>
        </w:rPr>
        <w:lastRenderedPageBreak/>
        <w:t>Обзоры [96,</w:t>
      </w:r>
      <w:r w:rsidR="00D271AB" w:rsidRPr="00D271AB">
        <w:rPr>
          <w:rFonts w:ascii="Times New Roman" w:hAnsi="Times New Roman" w:cs="Times New Roman"/>
          <w:spacing w:val="-4"/>
          <w:sz w:val="24"/>
          <w:szCs w:val="24"/>
        </w:rPr>
        <w:t xml:space="preserve"> 97] специально посвящены работам по обнаружению нейротрансмиттеров.</w:t>
      </w:r>
    </w:p>
    <w:p w:rsidR="00D271AB" w:rsidRDefault="00D271AB" w:rsidP="001579B5">
      <w:pPr>
        <w:ind w:firstLine="709"/>
        <w:rPr>
          <w:rFonts w:ascii="Times New Roman" w:hAnsi="Times New Roman" w:cs="Times New Roman"/>
          <w:spacing w:val="-4"/>
          <w:sz w:val="24"/>
          <w:szCs w:val="24"/>
        </w:rPr>
      </w:pPr>
      <w:r>
        <w:rPr>
          <w:rFonts w:ascii="Times New Roman" w:hAnsi="Times New Roman" w:cs="Times New Roman"/>
          <w:spacing w:val="-4"/>
          <w:sz w:val="24"/>
          <w:szCs w:val="24"/>
        </w:rPr>
        <w:t>Недавно авторами работы [98]</w:t>
      </w:r>
      <w:r w:rsidRPr="00D271AB">
        <w:rPr>
          <w:rFonts w:ascii="Times New Roman" w:hAnsi="Times New Roman" w:cs="Times New Roman"/>
          <w:spacing w:val="-4"/>
          <w:sz w:val="24"/>
          <w:szCs w:val="24"/>
        </w:rPr>
        <w:t xml:space="preserve"> был описан путь синтеза ацетилхолина у одноклеточных эукариот Acanthamoeba sp., а ранее идентифицирован гомолог мускариновых рецепторов (mAChR1) в Acanthamoeba castellanii [99]. Возможно, что эти одноклеточные эукариоты могут стать источником ацетилхолинсвязывающих доменов для разработки новых биосенсоров ацетилхолина [100].</w:t>
      </w:r>
    </w:p>
    <w:p w:rsidR="006912BA" w:rsidRDefault="006912BA" w:rsidP="001579B5">
      <w:pPr>
        <w:ind w:firstLine="709"/>
        <w:rPr>
          <w:rFonts w:ascii="Times New Roman" w:hAnsi="Times New Roman" w:cs="Times New Roman"/>
          <w:spacing w:val="-4"/>
          <w:sz w:val="24"/>
          <w:szCs w:val="24"/>
        </w:rPr>
      </w:pPr>
    </w:p>
    <w:p w:rsidR="00D271AB" w:rsidRPr="00F3550A" w:rsidRDefault="00D271AB" w:rsidP="001579B5">
      <w:pPr>
        <w:ind w:firstLine="709"/>
        <w:rPr>
          <w:rFonts w:ascii="Times New Roman" w:hAnsi="Times New Roman" w:cs="Times New Roman"/>
          <w:spacing w:val="-4"/>
          <w:sz w:val="24"/>
          <w:szCs w:val="24"/>
          <w:lang w:val="kk-KZ"/>
        </w:rPr>
      </w:pPr>
      <w:r w:rsidRPr="00F3550A">
        <w:rPr>
          <w:rFonts w:ascii="Times New Roman" w:hAnsi="Times New Roman" w:cs="Times New Roman"/>
          <w:spacing w:val="-4"/>
          <w:sz w:val="24"/>
          <w:szCs w:val="24"/>
          <w:lang w:val="kk-KZ"/>
        </w:rPr>
        <w:t>1.1.6 Применение мультиферментных биосенсоров</w:t>
      </w:r>
    </w:p>
    <w:p w:rsidR="00D271AB" w:rsidRPr="00D271AB" w:rsidRDefault="00D271AB" w:rsidP="001579B5">
      <w:pPr>
        <w:ind w:firstLine="709"/>
        <w:rPr>
          <w:rFonts w:ascii="Times New Roman" w:hAnsi="Times New Roman" w:cs="Times New Roman"/>
          <w:spacing w:val="-4"/>
          <w:sz w:val="24"/>
          <w:szCs w:val="24"/>
          <w:lang w:val="kk-KZ"/>
        </w:rPr>
      </w:pPr>
      <w:r w:rsidRPr="00D271AB">
        <w:rPr>
          <w:rFonts w:ascii="Times New Roman" w:hAnsi="Times New Roman" w:cs="Times New Roman"/>
          <w:spacing w:val="-4"/>
          <w:sz w:val="24"/>
          <w:szCs w:val="24"/>
          <w:lang w:val="kk-KZ"/>
        </w:rPr>
        <w:t>Ряд мультиферментных биосенсоров разработаны для мониторинга качества пищи и состояния окружающей среды [101]. Глюкан, L-лактат [102], полифенол [103] и сульфиты [104] являются типичными целевыми аналитами для мультиферментных биосенсоров в анализе пищевых продуктов. В частности, для обнаружения фенольных соединений сообщалось о биосенсорной конструкции [105], в которой глюкозооксидаза и пероксидаза коиммобилизованы путем включения в массу графит-тефлоновых таблеток. Такая конструкция позволила генерировать «in situ» H2O2, необходимую для реакции фермента с фенольными соединениями. Также сообщалось о создании триферментных биосенсоров, в которых GOD, HRP и тирозиназа были коиммобилизованы в графит-тефлоновой матрице.. Практическая применимость композитных многоферментных амперометрических биосенсоров оценивалась путем оценки содержания фенольных соединений в сточных водах нефтеперерабатывающего завода, и результаты сравнивались с результатами, полученными с использованием колориметрического официального метода, основанного на реакции с 4-аминоантипирином.</w:t>
      </w:r>
    </w:p>
    <w:p w:rsidR="00D271AB" w:rsidRPr="00D271AB" w:rsidRDefault="00D271AB" w:rsidP="001579B5">
      <w:pPr>
        <w:ind w:firstLine="709"/>
        <w:rPr>
          <w:rFonts w:ascii="Times New Roman" w:hAnsi="Times New Roman" w:cs="Times New Roman"/>
          <w:spacing w:val="-4"/>
          <w:sz w:val="24"/>
          <w:szCs w:val="24"/>
          <w:lang w:val="kk-KZ"/>
        </w:rPr>
      </w:pPr>
      <w:r w:rsidRPr="00D271AB">
        <w:rPr>
          <w:rFonts w:ascii="Times New Roman" w:hAnsi="Times New Roman" w:cs="Times New Roman"/>
          <w:spacing w:val="-4"/>
          <w:sz w:val="24"/>
          <w:szCs w:val="24"/>
          <w:lang w:val="kk-KZ"/>
        </w:rPr>
        <w:t xml:space="preserve">Мониторинг окружающей среды был одним из приоритетов в европейском и глобальном масштабе из-за тесной взаимосвязи между загрязнением окружающей среды и здоровьем человека / социально-экономическим развитием. В этой области биосенсоры широко используются в качестве экономически эффективных, быстрых, in-situ и в реальном времени аналитических методов. Потребность в портативных, быстрых и интеллектуальных биосенсорных устройствах объясняет недавнюю разработку биосенсоров с новыми материалами для трансдукции, полученными из нанотехнологий, и для обнаружения мультиплексированных загрязняющих веществ, в которых участвуют междисциплинарные эксперты. В этой обзорной статье [106].представлена обновленная информация о последних достижениях в области биосенсоров для мониторинга загрязнителей воздуха, воды и почвы в реальных условиях, таких как пестициды, потенциально токсичные элементы и небольшие органические молекулы, включая токсины и эндокринные разрушающие химические </w:t>
      </w:r>
      <w:r w:rsidRPr="00D271AB">
        <w:rPr>
          <w:rFonts w:ascii="Times New Roman" w:hAnsi="Times New Roman" w:cs="Times New Roman"/>
          <w:spacing w:val="-4"/>
          <w:sz w:val="24"/>
          <w:szCs w:val="24"/>
          <w:lang w:val="kk-KZ"/>
        </w:rPr>
        <w:lastRenderedPageBreak/>
        <w:t>вещества. Также представлены перспективы на будущее в области мониторинга окружающей среды с использованием биосенсоров</w:t>
      </w:r>
    </w:p>
    <w:p w:rsidR="00D271AB" w:rsidRPr="00D271AB" w:rsidRDefault="00D271AB" w:rsidP="001579B5">
      <w:pPr>
        <w:ind w:firstLine="709"/>
        <w:rPr>
          <w:rFonts w:ascii="Times New Roman" w:hAnsi="Times New Roman" w:cs="Times New Roman"/>
          <w:spacing w:val="-4"/>
          <w:sz w:val="24"/>
          <w:szCs w:val="24"/>
          <w:lang w:val="kk-KZ"/>
        </w:rPr>
      </w:pPr>
      <w:r w:rsidRPr="00D271AB">
        <w:rPr>
          <w:rFonts w:ascii="Times New Roman" w:hAnsi="Times New Roman" w:cs="Times New Roman"/>
          <w:spacing w:val="-4"/>
          <w:sz w:val="24"/>
          <w:szCs w:val="24"/>
          <w:lang w:val="kk-KZ"/>
        </w:rPr>
        <w:t xml:space="preserve">Основное ограничение биосенсоров для окружающей среды – это отсутствии их применения в реальных пробах, поскольку большинство было применено к пробам водопроводной воды или синтетическим пробам. Все еще существует немного коммерческих биосенсоров для мониторинга окружающей среды. Биосенсоры, описанные в этой обзорной статье [106], были применены в реальных пробах воды (озер, река, морская вода, пробы почвы и сточных вод) или в пробах моллюсков. </w:t>
      </w:r>
    </w:p>
    <w:p w:rsidR="00D271AB" w:rsidRPr="00D271AB" w:rsidRDefault="00D271AB" w:rsidP="001579B5">
      <w:pPr>
        <w:ind w:firstLine="709"/>
        <w:rPr>
          <w:rFonts w:ascii="Times New Roman" w:hAnsi="Times New Roman" w:cs="Times New Roman"/>
          <w:spacing w:val="-4"/>
          <w:sz w:val="24"/>
          <w:szCs w:val="24"/>
          <w:lang w:val="kk-KZ"/>
        </w:rPr>
      </w:pPr>
      <w:r w:rsidRPr="00D271AB">
        <w:rPr>
          <w:rFonts w:ascii="Times New Roman" w:hAnsi="Times New Roman" w:cs="Times New Roman"/>
          <w:spacing w:val="-4"/>
          <w:sz w:val="24"/>
          <w:szCs w:val="24"/>
          <w:lang w:val="kk-KZ"/>
        </w:rPr>
        <w:t>В заключении этой части обзора отметим, что хотя и введение большого количества ферментов в чувствительный слой биосенсора  улучшае</w:t>
      </w:r>
      <w:r w:rsidR="002A0C34">
        <w:rPr>
          <w:rFonts w:ascii="Times New Roman" w:hAnsi="Times New Roman" w:cs="Times New Roman"/>
          <w:spacing w:val="-4"/>
          <w:sz w:val="24"/>
          <w:szCs w:val="24"/>
          <w:lang w:val="kk-KZ"/>
        </w:rPr>
        <w:t>т многие его характеритики  [35,</w:t>
      </w:r>
      <w:r w:rsidRPr="00D271AB">
        <w:rPr>
          <w:rFonts w:ascii="Times New Roman" w:hAnsi="Times New Roman" w:cs="Times New Roman"/>
          <w:spacing w:val="-4"/>
          <w:sz w:val="24"/>
          <w:szCs w:val="24"/>
          <w:lang w:val="kk-KZ"/>
        </w:rPr>
        <w:t xml:space="preserve"> 36], существуют ограничения связанные с увеличением чувствительности к помехам и нарушениям влияющими на каждый из ферментов в мультиферментном комплексе. Тем не менее, исследования механизмов ферментативных реакций, как и подбор подходящих ферментных пар является  важными в разработке новых эффективных мультиферментных биосенсоров, </w:t>
      </w:r>
    </w:p>
    <w:p w:rsidR="00D271AB" w:rsidRDefault="00D271AB" w:rsidP="001579B5">
      <w:pPr>
        <w:ind w:firstLine="709"/>
        <w:rPr>
          <w:rFonts w:ascii="Times New Roman" w:hAnsi="Times New Roman" w:cs="Times New Roman"/>
          <w:spacing w:val="-4"/>
          <w:sz w:val="24"/>
          <w:szCs w:val="24"/>
          <w:lang w:val="kk-KZ"/>
        </w:rPr>
      </w:pPr>
      <w:r w:rsidRPr="00D271AB">
        <w:rPr>
          <w:rFonts w:ascii="Times New Roman" w:hAnsi="Times New Roman" w:cs="Times New Roman"/>
          <w:spacing w:val="-4"/>
          <w:sz w:val="24"/>
          <w:szCs w:val="24"/>
          <w:lang w:val="kk-KZ"/>
        </w:rPr>
        <w:t>Клинико-биохимические анализы (общие анализы крови и мочи,  изучение состава ряда других биологических жидкостей организма) относятся к числу самых распространенных методов, используемых для диагностики заболеваний человека. На сегодняшний день широкое распространение получили энзимологические методы, в которых используются свободные ферменты [107–110]. Однако, наряду с явными преимуществами, эти методы имеют и ряд недостатков, в число которых входит одноразовое их использование и неоднозначность анализа в присутствии агрессивных по отношению к ферментам других высокомолекулярных соединений, в частности, протеаз и внутриклеточных компонентов. Как альтернативный вариант, устраняющий многие из них, используются иммобилизованные ферменты на электрод биосенсора, покрытый полиэлектролитным слоем, что повышает их стабильность [111].</w:t>
      </w:r>
    </w:p>
    <w:p w:rsidR="00D271AB" w:rsidRDefault="00D271AB" w:rsidP="001579B5">
      <w:pPr>
        <w:ind w:firstLine="709"/>
        <w:rPr>
          <w:rFonts w:ascii="Times New Roman" w:hAnsi="Times New Roman" w:cs="Times New Roman"/>
          <w:spacing w:val="-4"/>
          <w:sz w:val="24"/>
          <w:szCs w:val="24"/>
          <w:lang w:val="kk-KZ"/>
        </w:rPr>
      </w:pPr>
    </w:p>
    <w:p w:rsidR="00D271AB" w:rsidRPr="005D6346" w:rsidRDefault="00D271AB" w:rsidP="001579B5">
      <w:pPr>
        <w:ind w:firstLine="709"/>
        <w:rPr>
          <w:rFonts w:ascii="Times New Roman" w:hAnsi="Times New Roman" w:cs="Times New Roman"/>
          <w:b/>
          <w:spacing w:val="-4"/>
          <w:sz w:val="24"/>
          <w:szCs w:val="24"/>
          <w:lang w:val="kk-KZ"/>
        </w:rPr>
      </w:pPr>
      <w:r w:rsidRPr="005D6346">
        <w:rPr>
          <w:rFonts w:ascii="Times New Roman" w:hAnsi="Times New Roman" w:cs="Times New Roman"/>
          <w:b/>
          <w:spacing w:val="-4"/>
          <w:sz w:val="24"/>
          <w:szCs w:val="24"/>
          <w:lang w:val="kk-KZ"/>
        </w:rPr>
        <w:t>1.2 Ферментные электроды с полимерной матрицей</w:t>
      </w:r>
    </w:p>
    <w:p w:rsidR="00D271AB" w:rsidRDefault="00D271AB" w:rsidP="001579B5">
      <w:pPr>
        <w:ind w:firstLine="709"/>
        <w:rPr>
          <w:rFonts w:ascii="Times New Roman" w:hAnsi="Times New Roman" w:cs="Times New Roman"/>
          <w:spacing w:val="-4"/>
          <w:sz w:val="24"/>
          <w:szCs w:val="24"/>
          <w:lang w:val="kk-KZ"/>
        </w:rPr>
      </w:pPr>
    </w:p>
    <w:p w:rsidR="00D271AB" w:rsidRPr="00D271AB" w:rsidRDefault="00D271AB" w:rsidP="001579B5">
      <w:pPr>
        <w:ind w:firstLine="709"/>
        <w:rPr>
          <w:rFonts w:ascii="Times New Roman" w:hAnsi="Times New Roman" w:cs="Times New Roman"/>
          <w:spacing w:val="-4"/>
          <w:sz w:val="24"/>
          <w:szCs w:val="24"/>
          <w:lang w:val="kk-KZ"/>
        </w:rPr>
      </w:pPr>
      <w:r w:rsidRPr="00D271AB">
        <w:rPr>
          <w:rFonts w:ascii="Times New Roman" w:hAnsi="Times New Roman" w:cs="Times New Roman"/>
          <w:spacing w:val="-4"/>
          <w:sz w:val="24"/>
          <w:szCs w:val="24"/>
          <w:lang w:val="kk-KZ"/>
        </w:rPr>
        <w:t xml:space="preserve">В ферментных биосенсорах определяемое вещество диффундирует через полупроницаемую мембрану в тонкий слой биокатализатора, где и осуществляется ферментативная реакция. Так как продукт ферментативной реакции в этом случае определяется при помощи электрода, на поверхности которого имеется фермент, то подобное устройство часто называют ферментным электродом, который представляет собой электрод с нанесенным поверхностным слоем (каким-либо природным полимером), содержащим один </w:t>
      </w:r>
      <w:r w:rsidRPr="00D271AB">
        <w:rPr>
          <w:rFonts w:ascii="Times New Roman" w:hAnsi="Times New Roman" w:cs="Times New Roman"/>
          <w:spacing w:val="-4"/>
          <w:sz w:val="24"/>
          <w:szCs w:val="24"/>
          <w:lang w:val="kk-KZ"/>
        </w:rPr>
        <w:lastRenderedPageBreak/>
        <w:t>или несколько иммобилизованных ферментов. В зависимости от типа взятого за основу электрода, они подразделяются на потенциометрические и амперометрические. Классический потенциометрический ферментный электрод - это комбинация ионно-селективных электродов с иммобилизованным (нерастворимым) ферментом, который обеспечивает высокую селективность и чувствительность определения конкретного субстрата. Иммобилизация предотвращает разрушение ферментов, увеличивают срок их действия, превращает их в гетерогенный катализатор. Наиболее часто применяемые ферменты для создания биосенсоров – это: β-гликохидаза, аспарагиназа, холестерол оксидаза, химотрипсин,  глюкозооксидаза, каталаза, липаза, пенициллиназа, трипсин, амилаза, инвертаза, уреаза, уриказа.</w:t>
      </w:r>
    </w:p>
    <w:p w:rsidR="00D271AB" w:rsidRPr="00D271AB" w:rsidRDefault="00D271AB" w:rsidP="001579B5">
      <w:pPr>
        <w:ind w:firstLine="709"/>
        <w:rPr>
          <w:rFonts w:ascii="Times New Roman" w:hAnsi="Times New Roman" w:cs="Times New Roman"/>
          <w:spacing w:val="-4"/>
          <w:sz w:val="24"/>
          <w:szCs w:val="24"/>
          <w:lang w:val="kk-KZ"/>
        </w:rPr>
      </w:pPr>
      <w:r w:rsidRPr="00D271AB">
        <w:rPr>
          <w:rFonts w:ascii="Times New Roman" w:hAnsi="Times New Roman" w:cs="Times New Roman"/>
          <w:spacing w:val="-4"/>
          <w:sz w:val="24"/>
          <w:szCs w:val="24"/>
          <w:lang w:val="kk-KZ"/>
        </w:rPr>
        <w:t xml:space="preserve">Фермент связывается с поверхностью электрода рядом процессов: ковалентное сшивание, захват гелевым слоем на поверхности электрода, капсулирование с использованием или поглощение на графите. Например, для создания электрохимического биосенсора, на электрод наносили микрокапсулы, содержащие кристаллы каталазы, на которых была сформирована оболочка из мультислоев, состоящих из пар полиэлектролитов ПАА/ПСС [112]. Полиэлектролитные слои контролировали проницаемость оболочки и предотвращали освобождение ферментов с электрода, что также повышало стабильность биосенсора. Стабильность биосенсора, основным элементом которого являлась глюкозооксидаза, повышали путем нанесения на поверхность электрода комплекса фермента с полиэлектролитами [113]. При этом повышалась и термическая стабильность фермента. </w:t>
      </w:r>
    </w:p>
    <w:p w:rsidR="00D271AB" w:rsidRPr="00D271AB" w:rsidRDefault="00D271AB" w:rsidP="001579B5">
      <w:pPr>
        <w:ind w:firstLine="709"/>
        <w:rPr>
          <w:rFonts w:ascii="Times New Roman" w:hAnsi="Times New Roman" w:cs="Times New Roman"/>
          <w:spacing w:val="-4"/>
          <w:sz w:val="24"/>
          <w:szCs w:val="24"/>
          <w:lang w:val="kk-KZ"/>
        </w:rPr>
      </w:pPr>
      <w:r w:rsidRPr="00D271AB">
        <w:rPr>
          <w:rFonts w:ascii="Times New Roman" w:hAnsi="Times New Roman" w:cs="Times New Roman"/>
          <w:spacing w:val="-4"/>
          <w:sz w:val="24"/>
          <w:szCs w:val="24"/>
          <w:lang w:val="kk-KZ"/>
        </w:rPr>
        <w:t xml:space="preserve">Полиэлектролитные микрокапсулы впервые были получены в 1998 году группой исследователей Института Макса Планка методом послойной </w:t>
      </w:r>
      <w:r w:rsidR="00495FA5">
        <w:rPr>
          <w:rFonts w:ascii="Times New Roman" w:hAnsi="Times New Roman" w:cs="Times New Roman"/>
          <w:spacing w:val="-4"/>
          <w:sz w:val="24"/>
          <w:szCs w:val="24"/>
          <w:lang w:val="kk-KZ"/>
        </w:rPr>
        <w:t>(рисунок 11</w:t>
      </w:r>
      <w:r>
        <w:rPr>
          <w:rFonts w:ascii="Times New Roman" w:hAnsi="Times New Roman" w:cs="Times New Roman"/>
          <w:spacing w:val="-4"/>
          <w:sz w:val="24"/>
          <w:szCs w:val="24"/>
          <w:lang w:val="kk-KZ"/>
        </w:rPr>
        <w:t>)</w:t>
      </w:r>
      <w:r w:rsidRPr="00D271AB">
        <w:rPr>
          <w:rFonts w:ascii="Times New Roman" w:hAnsi="Times New Roman" w:cs="Times New Roman"/>
          <w:spacing w:val="-4"/>
          <w:sz w:val="24"/>
          <w:szCs w:val="24"/>
          <w:lang w:val="kk-KZ"/>
        </w:rPr>
        <w:t xml:space="preserve"> (Layer – by Layer) электростатической самосборки противоположно заряженных молекул полиэлектролита на коллоидных частицах микронных и субмикронных размеров</w:t>
      </w:r>
      <w:r>
        <w:rPr>
          <w:rFonts w:ascii="Times New Roman" w:hAnsi="Times New Roman" w:cs="Times New Roman"/>
          <w:spacing w:val="-4"/>
          <w:sz w:val="24"/>
          <w:szCs w:val="24"/>
          <w:lang w:val="kk-KZ"/>
        </w:rPr>
        <w:t xml:space="preserve"> </w:t>
      </w:r>
      <w:r w:rsidRPr="00D271AB">
        <w:rPr>
          <w:rFonts w:ascii="Times New Roman" w:hAnsi="Times New Roman" w:cs="Times New Roman"/>
          <w:spacing w:val="-4"/>
          <w:sz w:val="24"/>
          <w:szCs w:val="24"/>
          <w:lang w:val="kk-KZ"/>
        </w:rPr>
        <w:t>[114</w:t>
      </w:r>
      <w:r w:rsidR="00495FA5">
        <w:rPr>
          <w:rFonts w:ascii="Times New Roman" w:hAnsi="Times New Roman" w:cs="Times New Roman"/>
          <w:spacing w:val="-4"/>
          <w:sz w:val="24"/>
          <w:szCs w:val="24"/>
          <w:lang w:val="kk-KZ"/>
        </w:rPr>
        <w:t>,</w:t>
      </w:r>
      <w:r w:rsidRPr="00D271AB">
        <w:rPr>
          <w:rFonts w:ascii="Times New Roman" w:hAnsi="Times New Roman" w:cs="Times New Roman"/>
          <w:spacing w:val="-4"/>
          <w:sz w:val="24"/>
          <w:szCs w:val="24"/>
          <w:lang w:val="kk-KZ"/>
        </w:rPr>
        <w:t xml:space="preserve"> 115].</w:t>
      </w:r>
    </w:p>
    <w:p w:rsidR="006912BA" w:rsidRDefault="00D271AB" w:rsidP="00D271AB">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5836920" cy="14859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53098" cy="1490018"/>
                    </a:xfrm>
                    <a:prstGeom prst="rect">
                      <a:avLst/>
                    </a:prstGeom>
                    <a:noFill/>
                    <a:ln>
                      <a:noFill/>
                    </a:ln>
                  </pic:spPr>
                </pic:pic>
              </a:graphicData>
            </a:graphic>
          </wp:inline>
        </w:drawing>
      </w:r>
    </w:p>
    <w:p w:rsidR="00D271AB" w:rsidRDefault="00D271AB" w:rsidP="00D271AB">
      <w:pPr>
        <w:ind w:firstLine="0"/>
        <w:jc w:val="center"/>
        <w:rPr>
          <w:rFonts w:ascii="Times New Roman" w:hAnsi="Times New Roman" w:cs="Times New Roman"/>
          <w:spacing w:val="-4"/>
          <w:sz w:val="24"/>
          <w:szCs w:val="24"/>
        </w:rPr>
      </w:pPr>
      <w:r w:rsidRPr="00D271AB">
        <w:rPr>
          <w:rFonts w:ascii="Times New Roman" w:hAnsi="Times New Roman" w:cs="Times New Roman"/>
          <w:spacing w:val="-4"/>
          <w:sz w:val="24"/>
          <w:szCs w:val="24"/>
        </w:rPr>
        <w:t>Рис</w:t>
      </w:r>
      <w:r>
        <w:rPr>
          <w:rFonts w:ascii="Times New Roman" w:hAnsi="Times New Roman" w:cs="Times New Roman"/>
          <w:spacing w:val="-4"/>
          <w:sz w:val="24"/>
          <w:szCs w:val="24"/>
          <w:lang w:val="kk-KZ"/>
        </w:rPr>
        <w:t>унок</w:t>
      </w:r>
      <w:r w:rsidR="00826F39">
        <w:rPr>
          <w:rFonts w:ascii="Times New Roman" w:hAnsi="Times New Roman" w:cs="Times New Roman"/>
          <w:spacing w:val="-4"/>
          <w:sz w:val="24"/>
          <w:szCs w:val="24"/>
        </w:rPr>
        <w:t xml:space="preserve"> </w:t>
      </w:r>
      <w:r w:rsidR="00495FA5">
        <w:rPr>
          <w:rFonts w:ascii="Times New Roman" w:hAnsi="Times New Roman" w:cs="Times New Roman"/>
          <w:spacing w:val="-4"/>
          <w:sz w:val="24"/>
          <w:szCs w:val="24"/>
          <w:lang w:val="kk-KZ"/>
        </w:rPr>
        <w:t>11</w:t>
      </w:r>
      <w:r>
        <w:rPr>
          <w:rFonts w:ascii="Times New Roman" w:hAnsi="Times New Roman" w:cs="Times New Roman"/>
          <w:spacing w:val="-4"/>
          <w:sz w:val="24"/>
          <w:szCs w:val="24"/>
          <w:lang w:val="kk-KZ"/>
        </w:rPr>
        <w:t xml:space="preserve"> –</w:t>
      </w:r>
      <w:r w:rsidRPr="00D271AB">
        <w:rPr>
          <w:rFonts w:ascii="Times New Roman" w:hAnsi="Times New Roman" w:cs="Times New Roman"/>
          <w:spacing w:val="-4"/>
          <w:sz w:val="24"/>
          <w:szCs w:val="24"/>
        </w:rPr>
        <w:t xml:space="preserve"> Приготовлен</w:t>
      </w:r>
      <w:r w:rsidR="00BC0263">
        <w:rPr>
          <w:rFonts w:ascii="Times New Roman" w:hAnsi="Times New Roman" w:cs="Times New Roman"/>
          <w:spacing w:val="-4"/>
          <w:sz w:val="24"/>
          <w:szCs w:val="24"/>
        </w:rPr>
        <w:t xml:space="preserve">ие послойных (LbL) </w:t>
      </w:r>
      <w:r w:rsidR="001579B5">
        <w:rPr>
          <w:rFonts w:ascii="Times New Roman" w:hAnsi="Times New Roman" w:cs="Times New Roman"/>
          <w:spacing w:val="-4"/>
          <w:sz w:val="24"/>
          <w:szCs w:val="24"/>
        </w:rPr>
        <w:t>микрокапсул</w:t>
      </w:r>
    </w:p>
    <w:p w:rsidR="006912BA" w:rsidRDefault="006912BA" w:rsidP="00CC67AF">
      <w:pPr>
        <w:rPr>
          <w:rFonts w:ascii="Times New Roman" w:hAnsi="Times New Roman" w:cs="Times New Roman"/>
          <w:spacing w:val="-4"/>
          <w:sz w:val="24"/>
          <w:szCs w:val="24"/>
        </w:rPr>
      </w:pP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 xml:space="preserve">Технология позволяет получать микрокапсулы определенной формы и размера, зависящих от используемых матриц-ядер, а оболочка микрокапсул обеспечивает требуемые каталитические или аффинные свойства, стабильность, проницаемость, совместимость и </w:t>
      </w:r>
      <w:r w:rsidRPr="00D271AB">
        <w:rPr>
          <w:rFonts w:ascii="Times New Roman" w:hAnsi="Times New Roman" w:cs="Times New Roman"/>
          <w:spacing w:val="-4"/>
          <w:sz w:val="24"/>
          <w:szCs w:val="24"/>
        </w:rPr>
        <w:lastRenderedPageBreak/>
        <w:t>регулирование высвобождения внутреннего м</w:t>
      </w:r>
      <w:r>
        <w:rPr>
          <w:rFonts w:ascii="Times New Roman" w:hAnsi="Times New Roman" w:cs="Times New Roman"/>
          <w:spacing w:val="-4"/>
          <w:sz w:val="24"/>
          <w:szCs w:val="24"/>
        </w:rPr>
        <w:t xml:space="preserve">атериала капсулы. </w:t>
      </w:r>
      <w:r w:rsidRPr="00D271AB">
        <w:rPr>
          <w:rFonts w:ascii="Times New Roman" w:hAnsi="Times New Roman" w:cs="Times New Roman"/>
          <w:spacing w:val="-4"/>
          <w:sz w:val="24"/>
          <w:szCs w:val="24"/>
        </w:rPr>
        <w:t xml:space="preserve">Метод полиионной сборки для нанесения полиэлектролитных слоев на коллоидные частицы может быть осуществлен двумя способами: либо на каждом этапе добавляется количество полиэлектролита, необходимое для насыщения адсорбции, либо полиэлектролит добавляется с избытком. Во втором случае оставшиеся молекулы полимера должны быть удалены перед нанесением следующего слоя, чтобы избежать образования комплексов в растворе. Они могут быть отделены с помощью центрифугирования или фильтрации. В [116] показано, что второй способ более эффективен, т. к. первый приводит к образованию большего количества агрегатов. </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Толщина полиэлектролитной оболочки из полиаллиламина (ПАА) и полистиролсульфоната (ПСС) зависит от типа ядра, на котором она сформирована. На поверхности латексных частиц по данным малоуглового нейтронного рассеяния [117] она составляет 1.6 нм, практически не зависит от кривизны поверхности и слабо зависит от числа слоев. В случае ядер из карбоната кальция толщина одного слоя, полученная из данных атомно-силовой микроскопии, составляет 8 нм [118].</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Различные материалы, включая синтетические полиэлектролиты, природные полимеры, такие как полисахариды, полипептиды, полинуклеотиды и липиды могут использоваться для формирования оболочки. Ядро может быть растворено, после чего остается полая капсула. Условием формирования устойчивой капсулы является нерастворимость комплекса, образованного полиэлектролитами. Размер получаемых микрокапсул определяется размером ядер и может лежать в интервале от нескольких десятков нанометров [11</w:t>
      </w:r>
      <w:r w:rsidR="00495FA5">
        <w:rPr>
          <w:rFonts w:ascii="Times New Roman" w:hAnsi="Times New Roman" w:cs="Times New Roman"/>
          <w:spacing w:val="-4"/>
          <w:sz w:val="24"/>
          <w:szCs w:val="24"/>
        </w:rPr>
        <w:t>9] до десятков микрометров [120,</w:t>
      </w:r>
      <w:r w:rsidRPr="00D271AB">
        <w:rPr>
          <w:rFonts w:ascii="Times New Roman" w:hAnsi="Times New Roman" w:cs="Times New Roman"/>
          <w:spacing w:val="-4"/>
          <w:sz w:val="24"/>
          <w:szCs w:val="24"/>
        </w:rPr>
        <w:t xml:space="preserve"> 121]. За функциональность микрокапсул может отвечать заряженная поверхность, которую получают последовательной адсорбцией противоположно заряженных полиэлектролитов (англ. layer-by layer technique, LbL), приводящей к созданию полиэлектролитных комплексов (ПЭК) [122]. </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Использование полиэлектролитных капсул (ПЭК) в качестве нового диагностического средства для определения содержания глюкозы в среде было предложено в работе [123]. В качестве микрореактора в потенциометрическом биосенсоре для определения мочевины в молоке и крови использовали микро</w:t>
      </w:r>
      <w:r w:rsidR="00495FA5">
        <w:rPr>
          <w:rFonts w:ascii="Times New Roman" w:hAnsi="Times New Roman" w:cs="Times New Roman"/>
          <w:spacing w:val="-4"/>
          <w:sz w:val="24"/>
          <w:szCs w:val="24"/>
        </w:rPr>
        <w:t>капсулы, содержащие уреазу [124,</w:t>
      </w:r>
      <w:r w:rsidRPr="00D271AB">
        <w:rPr>
          <w:rFonts w:ascii="Times New Roman" w:hAnsi="Times New Roman" w:cs="Times New Roman"/>
          <w:spacing w:val="-4"/>
          <w:sz w:val="24"/>
          <w:szCs w:val="24"/>
        </w:rPr>
        <w:t xml:space="preserve"> 125]. Из четырех использованных для создания микрокапсул полиэлектролитов: полистиролсульфоната (ПСС) и декстрансульфата, несущих отрицательный заряд, и гидрохлорида полиаллиламина (ПАА), и хлорида полидиаллилдиметиламмония (ПДАДМА) с положительными зарядами, ПАА являлся сильным ингибитором уреазы [126]. Ингибирование уреазы ПАА было обратимым и не сопровождалось заметными структурными изменениями молекулы фермента [127]. В растворах моновалентных анионов (хлоридов) активность комплексов уреаза-ПАА </w:t>
      </w:r>
      <w:r w:rsidRPr="00D271AB">
        <w:rPr>
          <w:rFonts w:ascii="Times New Roman" w:hAnsi="Times New Roman" w:cs="Times New Roman"/>
          <w:spacing w:val="-4"/>
          <w:sz w:val="24"/>
          <w:szCs w:val="24"/>
        </w:rPr>
        <w:lastRenderedPageBreak/>
        <w:t xml:space="preserve">монотонно возрастает с увеличением концентрации соли, подчиняясь уравнению корень квадратный от ионной силы. </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 xml:space="preserve">Изучению свойств ПЭК, содержащих инкапсулированную уреазу и используемых в качестве микродиагностикума, способного распознавать и количественно определять низкомолекулярные вещества, как в нативных биологических жидкостях, так и в сточных водах посвящена работа [128]. Микродиагностикум показал нижний предел обнаружения аналита не более 5 мМ мочевины, а верхний – не менее 100 мМ. При этом погрешность измерения не превышала 10%. К одному из преимуществ, разработанного микродиагностикума, можно отнести возможность повторного использования полиэлектролитных микрокапсул, содержащих уреазу, для анализа мочевины в различных жидкостях. Таким образом, предлагаемая сенсорная система имела ряд таких преимуществ, как многократное использование, защищенность фермента-сенсора от агрессивного воздействия протеолитических ферментов и повышенная стабильность при хранении в растворе. </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Первые полиэлектролитные капсулы были изготовлены с использованием меламинформальдегидных латексных частиц в качестве темплата [129</w:t>
      </w:r>
      <w:r w:rsidR="00495FA5">
        <w:rPr>
          <w:rFonts w:ascii="Times New Roman" w:hAnsi="Times New Roman" w:cs="Times New Roman"/>
          <w:spacing w:val="-4"/>
          <w:sz w:val="24"/>
          <w:szCs w:val="24"/>
          <w:lang w:val="kk-KZ"/>
        </w:rPr>
        <w:t>,</w:t>
      </w:r>
      <w:r w:rsidRPr="00D271AB">
        <w:rPr>
          <w:rFonts w:ascii="Times New Roman" w:hAnsi="Times New Roman" w:cs="Times New Roman"/>
          <w:spacing w:val="-4"/>
          <w:sz w:val="24"/>
          <w:szCs w:val="24"/>
        </w:rPr>
        <w:t xml:space="preserve"> 114]. Однако в последующих работах было показано, что полного растворения таких ядер не происходит – внутри капсул остаётся некоторое количество олигомера, продукта разложения меламинформальдегидных молекул [130]. Для полистирольных ядер эта задача решена путём выбора тетрагидрофурана в качестве растворителя [131], однако для прикладных целей использование органических растворителей нежелательно. При использовании CaCO3 в качестве ядер растворение проводится с помощью раствора соли ЭДТА [118] – происходит удаление кальция из капсулы за счёт образования комплекса этого металла с ЭДТА, то есть, в случае неорганических коллоидных частиц для разложения не требуется органических растворителей и можно не опасаться токсического действия продуктов распада. После удаления темплата остаётся устойчивая полая микрокапсула, проницаемость которой можно варьировать как на стадии получения (материал и толщина стенок, природа темплата), так и после формирования капсулы (изменение рН или солевого состава субфазы, добавление органических растворителей, нагревание). </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 xml:space="preserve">Преимуществами полиэлектролитных капсул перед другими подобными системами являются их монодисперсность при широком диапазоне задаваемых размеров; простота регулирования их проницаемости; лёгкость изменения и возможность широкого выбора материала стенок. Мягкие условия формирования микрокапсул (в пределах физиологической температуры и диапазона рН) и возможности выбрать условия среды, и состав полиэлектролитной оболочки с минимальным воздействием на белки позволяет включать </w:t>
      </w:r>
      <w:r w:rsidRPr="00D271AB">
        <w:rPr>
          <w:rFonts w:ascii="Times New Roman" w:hAnsi="Times New Roman" w:cs="Times New Roman"/>
          <w:spacing w:val="-4"/>
          <w:sz w:val="24"/>
          <w:szCs w:val="24"/>
        </w:rPr>
        <w:lastRenderedPageBreak/>
        <w:t>различные биомолекулы с максимальным сохранением их биологической активности [132</w:t>
      </w:r>
      <w:r w:rsidR="00495FA5">
        <w:rPr>
          <w:rFonts w:ascii="Times New Roman" w:hAnsi="Times New Roman" w:cs="Times New Roman"/>
          <w:spacing w:val="-4"/>
          <w:sz w:val="24"/>
          <w:szCs w:val="24"/>
          <w:lang w:val="kk-KZ"/>
        </w:rPr>
        <w:t>,</w:t>
      </w:r>
      <w:r w:rsidRPr="00D271AB">
        <w:rPr>
          <w:rFonts w:ascii="Times New Roman" w:hAnsi="Times New Roman" w:cs="Times New Roman"/>
          <w:spacing w:val="-4"/>
          <w:sz w:val="24"/>
          <w:szCs w:val="24"/>
        </w:rPr>
        <w:t xml:space="preserve"> 133</w:t>
      </w:r>
      <w:r w:rsidR="00495FA5">
        <w:rPr>
          <w:rFonts w:ascii="Times New Roman" w:hAnsi="Times New Roman" w:cs="Times New Roman"/>
          <w:spacing w:val="-4"/>
          <w:sz w:val="24"/>
          <w:szCs w:val="24"/>
          <w:lang w:val="kk-KZ"/>
        </w:rPr>
        <w:t>,</w:t>
      </w:r>
      <w:r w:rsidRPr="00D271AB">
        <w:rPr>
          <w:rFonts w:ascii="Times New Roman" w:hAnsi="Times New Roman" w:cs="Times New Roman"/>
          <w:spacing w:val="-4"/>
          <w:sz w:val="24"/>
          <w:szCs w:val="24"/>
        </w:rPr>
        <w:t xml:space="preserve"> 127</w:t>
      </w:r>
      <w:r w:rsidR="00495FA5">
        <w:rPr>
          <w:rFonts w:ascii="Times New Roman" w:hAnsi="Times New Roman" w:cs="Times New Roman"/>
          <w:spacing w:val="-4"/>
          <w:sz w:val="24"/>
          <w:szCs w:val="24"/>
          <w:lang w:val="kk-KZ"/>
        </w:rPr>
        <w:t>,</w:t>
      </w:r>
      <w:r w:rsidRPr="00D271AB">
        <w:rPr>
          <w:rFonts w:ascii="Times New Roman" w:hAnsi="Times New Roman" w:cs="Times New Roman"/>
          <w:spacing w:val="-4"/>
          <w:sz w:val="24"/>
          <w:szCs w:val="24"/>
        </w:rPr>
        <w:t xml:space="preserve"> 134]. Поэтому этот метод [135] широко используется при иммобилизации ферментов в полиэлектролитные микрокапсулы, оболочки которых можно модифицировать, включая различные типы ионов, функциональных молекул, наночастиц.</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Для применения полиэлектролитных капсул в качестве медицинских зондов осуществляли капсулирование люминесцентных красителей, высокочувствительных к изменению окружающей среды.  В качестве люминесцентных красителей были выбраны описанная в работе [136] пиридиниевая соль 3,3'-ди-(γ-сульфопропил)-4,4',5,5'-дибенз</w:t>
      </w:r>
      <w:r w:rsidR="00A824E1">
        <w:rPr>
          <w:rFonts w:ascii="Times New Roman" w:hAnsi="Times New Roman" w:cs="Times New Roman"/>
          <w:spacing w:val="-4"/>
          <w:sz w:val="24"/>
          <w:szCs w:val="24"/>
        </w:rPr>
        <w:t>о-9-этилтиакарбоцианинбетаина и</w:t>
      </w:r>
      <w:r w:rsidRPr="00D271AB">
        <w:rPr>
          <w:rFonts w:ascii="Times New Roman" w:hAnsi="Times New Roman" w:cs="Times New Roman"/>
          <w:spacing w:val="-4"/>
          <w:sz w:val="24"/>
          <w:szCs w:val="24"/>
        </w:rPr>
        <w:t xml:space="preserve"> краситель 3,3'-диэтилтиакарбоцианин йодид.</w:t>
      </w:r>
    </w:p>
    <w:p w:rsidR="00D271AB" w:rsidRPr="00D271AB" w:rsidRDefault="00D271AB" w:rsidP="001579B5">
      <w:pPr>
        <w:ind w:firstLine="709"/>
        <w:rPr>
          <w:rFonts w:ascii="Times New Roman" w:hAnsi="Times New Roman" w:cs="Times New Roman"/>
          <w:spacing w:val="-4"/>
          <w:sz w:val="24"/>
          <w:szCs w:val="24"/>
        </w:rPr>
      </w:pPr>
      <w:r w:rsidRPr="00D271AB">
        <w:rPr>
          <w:rFonts w:ascii="Times New Roman" w:hAnsi="Times New Roman" w:cs="Times New Roman"/>
          <w:spacing w:val="-4"/>
          <w:sz w:val="24"/>
          <w:szCs w:val="24"/>
        </w:rPr>
        <w:t xml:space="preserve">Основными требованиями к сенсорным структурам, использующим в качестве чувствительного слоя молекул фермента на поверхности электрохимического преобразователя, являются сохранение биокаталитической активности закрепленных молекул фермента и высокая плотность осаждения молекул на поверхности электрохимического преобразователя. Соблюдение этих требований обеспечивает рост чувствительности к аналиту. Показано [137], что упаковка фермента в полиэлектролитные контейнеры (капсулы) позволяет максимально сохранить нативное состояние молекул фермента. Полиэлектролитные микрокапсулы - это новый тип объектов, которые могут найти применение во многих областях, в частности, в биосенсорике [138]. Метод послойной адсорбции позволяет встраивать в их оболочку наночастицы, молекулы-маркеры и другие нанообъекты, что позволяет управлять чувствительностью микрокапсул к среде, их проницаемостью и адсорбционными свойствами. </w:t>
      </w:r>
    </w:p>
    <w:p w:rsidR="006912BA" w:rsidRDefault="00D271AB" w:rsidP="001579B5">
      <w:pPr>
        <w:ind w:firstLine="709"/>
        <w:rPr>
          <w:rFonts w:ascii="Times New Roman" w:hAnsi="Times New Roman" w:cs="Times New Roman"/>
          <w:spacing w:val="-4"/>
          <w:sz w:val="24"/>
          <w:szCs w:val="24"/>
          <w:lang w:val="kk-KZ"/>
        </w:rPr>
      </w:pPr>
      <w:r w:rsidRPr="00D271AB">
        <w:rPr>
          <w:rFonts w:ascii="Times New Roman" w:hAnsi="Times New Roman" w:cs="Times New Roman"/>
          <w:spacing w:val="-4"/>
          <w:sz w:val="24"/>
          <w:szCs w:val="24"/>
        </w:rPr>
        <w:t xml:space="preserve">В одной из недавних работ [139], авторами описан биодатчик мочевины, изготовленный с применением полимерных технологий и представляющий собой комбинацию полиэлектролитных слоев и микрокапсул с ферментом внутри, и оболочкой из этих же полиэлектролитов. Как показали экспериментальные данные, биодатчик был вполне пригоден для определения концентрации мочевины в крови и моче. Одним из существенных результатов данной работы, как утверждают авторы, является оптимизация условий получения функционально активного фермента, иммобилизованного в полиэлектролитное покрытие и то, что полимерное покрытие с ферментом дает возможность работать не только как ферментный электрод, но и как ферментный микрореактор, при этом не уменьшая скорость регистрации сигнала после прохождения каталитической реакции уреаза - мочевина. Это обусловлено тем, что слои полиэлектролитов, отделяющие фермент от внешнего анализируемого раствора, обладают нанометровой толщиной и легко проницаемы для мочевины и продуктов распада каталитической реакции уреаза - мочевина. На рисунке </w:t>
      </w:r>
      <w:r w:rsidR="00495FA5">
        <w:rPr>
          <w:rFonts w:ascii="Times New Roman" w:hAnsi="Times New Roman" w:cs="Times New Roman"/>
          <w:spacing w:val="-4"/>
          <w:sz w:val="24"/>
          <w:szCs w:val="24"/>
          <w:lang w:val="kk-KZ"/>
        </w:rPr>
        <w:t>12</w:t>
      </w:r>
      <w:r w:rsidRPr="00D271AB">
        <w:rPr>
          <w:rFonts w:ascii="Times New Roman" w:hAnsi="Times New Roman" w:cs="Times New Roman"/>
          <w:spacing w:val="-4"/>
          <w:sz w:val="24"/>
          <w:szCs w:val="24"/>
        </w:rPr>
        <w:t xml:space="preserve"> - схематическое изображение уреазного электрода</w:t>
      </w:r>
      <w:r>
        <w:rPr>
          <w:rFonts w:ascii="Times New Roman" w:hAnsi="Times New Roman" w:cs="Times New Roman"/>
          <w:spacing w:val="-4"/>
          <w:sz w:val="24"/>
          <w:szCs w:val="24"/>
          <w:lang w:val="kk-KZ"/>
        </w:rPr>
        <w:t>.</w:t>
      </w:r>
    </w:p>
    <w:p w:rsidR="000E0571" w:rsidRPr="00D271AB" w:rsidRDefault="000E0571" w:rsidP="001579B5">
      <w:pPr>
        <w:ind w:firstLine="709"/>
        <w:rPr>
          <w:rFonts w:ascii="Times New Roman" w:hAnsi="Times New Roman" w:cs="Times New Roman"/>
          <w:spacing w:val="-4"/>
          <w:sz w:val="24"/>
          <w:szCs w:val="24"/>
          <w:lang w:val="kk-KZ"/>
        </w:rPr>
      </w:pPr>
    </w:p>
    <w:p w:rsidR="00E95984" w:rsidRDefault="00D271AB" w:rsidP="00F3550A">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3825371" cy="4105275"/>
            <wp:effectExtent l="0" t="0" r="0" b="0"/>
            <wp:docPr id="138" name="Рисунок 138" descr="рис элект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ис электрод"/>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45177" cy="4126530"/>
                    </a:xfrm>
                    <a:prstGeom prst="rect">
                      <a:avLst/>
                    </a:prstGeom>
                    <a:noFill/>
                    <a:ln>
                      <a:noFill/>
                    </a:ln>
                  </pic:spPr>
                </pic:pic>
              </a:graphicData>
            </a:graphic>
          </wp:inline>
        </w:drawing>
      </w:r>
    </w:p>
    <w:p w:rsidR="00D271AB" w:rsidRDefault="00D271AB" w:rsidP="00D271AB">
      <w:pPr>
        <w:ind w:firstLine="0"/>
        <w:jc w:val="center"/>
        <w:rPr>
          <w:rFonts w:ascii="Times New Roman" w:hAnsi="Times New Roman" w:cs="Times New Roman"/>
          <w:spacing w:val="-4"/>
          <w:sz w:val="24"/>
          <w:szCs w:val="24"/>
          <w:lang w:val="kk-KZ"/>
        </w:rPr>
      </w:pPr>
      <w:r w:rsidRPr="00D271AB">
        <w:rPr>
          <w:rFonts w:ascii="Times New Roman" w:hAnsi="Times New Roman" w:cs="Times New Roman"/>
          <w:spacing w:val="-4"/>
          <w:sz w:val="24"/>
          <w:szCs w:val="24"/>
        </w:rPr>
        <w:t>Рис</w:t>
      </w:r>
      <w:r>
        <w:rPr>
          <w:rFonts w:ascii="Times New Roman" w:hAnsi="Times New Roman" w:cs="Times New Roman"/>
          <w:spacing w:val="-4"/>
          <w:sz w:val="24"/>
          <w:szCs w:val="24"/>
          <w:lang w:val="kk-KZ"/>
        </w:rPr>
        <w:t>унок</w:t>
      </w:r>
      <w:r w:rsidR="00826F39">
        <w:rPr>
          <w:rFonts w:ascii="Times New Roman" w:hAnsi="Times New Roman" w:cs="Times New Roman"/>
          <w:spacing w:val="-4"/>
          <w:sz w:val="24"/>
          <w:szCs w:val="24"/>
        </w:rPr>
        <w:t xml:space="preserve"> </w:t>
      </w:r>
      <w:r w:rsidR="00826F39">
        <w:rPr>
          <w:rFonts w:ascii="Times New Roman" w:hAnsi="Times New Roman" w:cs="Times New Roman"/>
          <w:spacing w:val="-4"/>
          <w:sz w:val="24"/>
          <w:szCs w:val="24"/>
          <w:lang w:val="kk-KZ"/>
        </w:rPr>
        <w:t>1</w:t>
      </w:r>
      <w:r w:rsidR="00495FA5">
        <w:rPr>
          <w:rFonts w:ascii="Times New Roman" w:hAnsi="Times New Roman" w:cs="Times New Roman"/>
          <w:spacing w:val="-4"/>
          <w:sz w:val="24"/>
          <w:szCs w:val="24"/>
          <w:lang w:val="kk-KZ"/>
        </w:rPr>
        <w:t>2</w:t>
      </w:r>
      <w:r>
        <w:rPr>
          <w:rFonts w:ascii="Times New Roman" w:hAnsi="Times New Roman" w:cs="Times New Roman"/>
          <w:spacing w:val="-4"/>
          <w:sz w:val="24"/>
          <w:szCs w:val="24"/>
          <w:lang w:val="kk-KZ"/>
        </w:rPr>
        <w:t xml:space="preserve"> –</w:t>
      </w:r>
      <w:r w:rsidRPr="00D271AB">
        <w:rPr>
          <w:rFonts w:ascii="Times New Roman" w:hAnsi="Times New Roman" w:cs="Times New Roman"/>
          <w:spacing w:val="-4"/>
          <w:sz w:val="24"/>
          <w:szCs w:val="24"/>
        </w:rPr>
        <w:t xml:space="preserve"> Схема устройства уреазного электрода</w:t>
      </w:r>
    </w:p>
    <w:p w:rsidR="00D271AB" w:rsidRPr="00D271AB" w:rsidRDefault="00D271AB" w:rsidP="00D271AB">
      <w:pPr>
        <w:ind w:firstLine="0"/>
        <w:jc w:val="center"/>
        <w:rPr>
          <w:rFonts w:ascii="Times New Roman" w:hAnsi="Times New Roman" w:cs="Times New Roman"/>
          <w:spacing w:val="-4"/>
          <w:sz w:val="24"/>
          <w:szCs w:val="24"/>
          <w:lang w:val="kk-KZ"/>
        </w:rPr>
      </w:pPr>
    </w:p>
    <w:p w:rsidR="00A31D47" w:rsidRPr="00A31D47" w:rsidRDefault="00A31D47" w:rsidP="001579B5">
      <w:pPr>
        <w:ind w:firstLine="709"/>
        <w:rPr>
          <w:rFonts w:ascii="Times New Roman" w:hAnsi="Times New Roman" w:cs="Times New Roman"/>
          <w:spacing w:val="-4"/>
          <w:sz w:val="24"/>
          <w:szCs w:val="24"/>
        </w:rPr>
      </w:pPr>
      <w:r w:rsidRPr="00A31D47">
        <w:rPr>
          <w:rFonts w:ascii="Times New Roman" w:hAnsi="Times New Roman" w:cs="Times New Roman"/>
          <w:spacing w:val="-4"/>
          <w:sz w:val="24"/>
          <w:szCs w:val="24"/>
        </w:rPr>
        <w:t>Сами электроды играют важную роль в работе электрохимических биосенсоров. Материал электрода, его модификация поверхности или его размеры влияют на способность обнаружения электрохимического биосенсора. В электрохимической ячейке есть три вида электродов: рабочий электрод; электрод сравнения; вспомогательный (противоэлектрод).</w:t>
      </w:r>
    </w:p>
    <w:p w:rsidR="00A31D47" w:rsidRPr="00A31D47" w:rsidRDefault="00A31D47" w:rsidP="001579B5">
      <w:pPr>
        <w:ind w:firstLine="709"/>
        <w:rPr>
          <w:rFonts w:ascii="Times New Roman" w:hAnsi="Times New Roman" w:cs="Times New Roman"/>
          <w:spacing w:val="-4"/>
          <w:sz w:val="24"/>
          <w:szCs w:val="24"/>
        </w:rPr>
      </w:pPr>
      <w:r w:rsidRPr="00A31D47">
        <w:rPr>
          <w:rFonts w:ascii="Times New Roman" w:hAnsi="Times New Roman" w:cs="Times New Roman"/>
          <w:spacing w:val="-4"/>
          <w:sz w:val="24"/>
          <w:szCs w:val="24"/>
        </w:rPr>
        <w:t>Электрод сравнения: другие электроды в ячейке относятся к этому электроду. Т</w:t>
      </w:r>
      <w:r w:rsidR="005A5FB9">
        <w:rPr>
          <w:rFonts w:ascii="Times New Roman" w:hAnsi="Times New Roman" w:cs="Times New Roman"/>
          <w:spacing w:val="-4"/>
          <w:sz w:val="24"/>
          <w:szCs w:val="24"/>
        </w:rPr>
        <w:t xml:space="preserve">ипы электродов сравнения: </w:t>
      </w:r>
      <w:r w:rsidRPr="00A31D47">
        <w:rPr>
          <w:rFonts w:ascii="Times New Roman" w:hAnsi="Times New Roman" w:cs="Times New Roman"/>
          <w:spacing w:val="-4"/>
          <w:sz w:val="24"/>
          <w:szCs w:val="24"/>
        </w:rPr>
        <w:t>водородный, каломельный и стеклянный. Существуют два широко используемых и коммерчески доступных типа электродов сравнения:</w:t>
      </w:r>
    </w:p>
    <w:p w:rsidR="00A31D47" w:rsidRPr="00A31D47" w:rsidRDefault="00A31D47" w:rsidP="001579B5">
      <w:pPr>
        <w:ind w:firstLine="709"/>
        <w:rPr>
          <w:rFonts w:ascii="Times New Roman" w:hAnsi="Times New Roman" w:cs="Times New Roman"/>
          <w:spacing w:val="-4"/>
          <w:sz w:val="24"/>
          <w:szCs w:val="24"/>
        </w:rPr>
      </w:pPr>
      <w:r w:rsidRPr="00A31D47">
        <w:rPr>
          <w:rFonts w:ascii="Times New Roman" w:hAnsi="Times New Roman" w:cs="Times New Roman"/>
          <w:spacing w:val="-4"/>
          <w:sz w:val="24"/>
          <w:szCs w:val="24"/>
        </w:rPr>
        <w:t xml:space="preserve">Электрод Ag / AgCl: проволока Ag, которая покрыта AgCl и погружена в раствор NaCl. </w:t>
      </w:r>
    </w:p>
    <w:p w:rsidR="00A31D47" w:rsidRPr="00A31D47" w:rsidRDefault="00381AFA" w:rsidP="001579B5">
      <w:pPr>
        <w:ind w:firstLine="709"/>
        <w:rPr>
          <w:rFonts w:ascii="Times New Roman" w:hAnsi="Times New Roman" w:cs="Times New Roman"/>
          <w:spacing w:val="-4"/>
          <w:sz w:val="24"/>
          <w:szCs w:val="24"/>
          <w:lang w:val="en-US"/>
        </w:rPr>
      </w:pPr>
      <w:r w:rsidRPr="00381AFA">
        <w:rPr>
          <w:rFonts w:ascii="Times New Roman" w:hAnsi="Times New Roman"/>
          <w:i/>
          <w:color w:val="0D0D0D" w:themeColor="text1" w:themeTint="F2"/>
          <w:sz w:val="24"/>
          <w:szCs w:val="24"/>
          <w:lang w:val="en-US"/>
        </w:rPr>
        <w:t>AgCl+e</w:t>
      </w:r>
      <w:r w:rsidRPr="00381AFA">
        <w:rPr>
          <w:rFonts w:ascii="Times New Roman" w:hAnsi="Times New Roman"/>
          <w:i/>
          <w:color w:val="0D0D0D" w:themeColor="text1" w:themeTint="F2"/>
          <w:sz w:val="24"/>
          <w:szCs w:val="24"/>
          <w:vertAlign w:val="superscript"/>
          <w:lang w:val="en-US"/>
        </w:rPr>
        <w:t>-</w:t>
      </w:r>
      <w:r w:rsidRPr="00381AFA">
        <w:rPr>
          <w:rFonts w:ascii="Times New Roman" w:hAnsi="Times New Roman"/>
          <w:i/>
          <w:color w:val="0D0D0D" w:themeColor="text1" w:themeTint="F2"/>
          <w:sz w:val="24"/>
          <w:szCs w:val="24"/>
          <w:lang w:val="en-US"/>
        </w:rPr>
        <w:t xml:space="preserve">             Ag + Cl         </w:t>
      </w:r>
      <w:r w:rsidRPr="00381AFA">
        <w:rPr>
          <w:rFonts w:ascii="Times New Roman" w:hAnsi="Times New Roman"/>
          <w:color w:val="0D0D0D" w:themeColor="text1" w:themeTint="F2"/>
          <w:sz w:val="24"/>
          <w:szCs w:val="24"/>
          <w:lang w:val="en-US"/>
        </w:rPr>
        <w:t>(E</w:t>
      </w:r>
      <w:r w:rsidRPr="00381AFA">
        <w:rPr>
          <w:rFonts w:ascii="Times New Roman" w:hAnsi="Times New Roman"/>
          <w:color w:val="0D0D0D" w:themeColor="text1" w:themeTint="F2"/>
          <w:sz w:val="24"/>
          <w:szCs w:val="24"/>
          <w:vertAlign w:val="superscript"/>
          <w:lang w:val="en-US"/>
        </w:rPr>
        <w:t xml:space="preserve">0 </w:t>
      </w:r>
      <w:r w:rsidRPr="00381AFA">
        <w:rPr>
          <w:rFonts w:ascii="Times New Roman" w:hAnsi="Times New Roman"/>
          <w:color w:val="0D0D0D" w:themeColor="text1" w:themeTint="F2"/>
          <w:sz w:val="24"/>
          <w:szCs w:val="24"/>
          <w:lang w:val="en-US"/>
        </w:rPr>
        <w:t>= +0,22V)</w:t>
      </w:r>
      <w:r w:rsidR="00A31D47" w:rsidRPr="00A31D47">
        <w:rPr>
          <w:rFonts w:ascii="Times New Roman" w:hAnsi="Times New Roman" w:cs="Times New Roman"/>
          <w:spacing w:val="-4"/>
          <w:sz w:val="24"/>
          <w:szCs w:val="24"/>
          <w:lang w:val="en-US"/>
        </w:rPr>
        <w:t>)</w:t>
      </w:r>
    </w:p>
    <w:p w:rsidR="00A31D47" w:rsidRPr="00A31D47" w:rsidRDefault="00A31D47" w:rsidP="001579B5">
      <w:pPr>
        <w:ind w:firstLine="709"/>
        <w:rPr>
          <w:rFonts w:ascii="Times New Roman" w:hAnsi="Times New Roman" w:cs="Times New Roman"/>
          <w:spacing w:val="-4"/>
          <w:sz w:val="24"/>
          <w:szCs w:val="24"/>
        </w:rPr>
      </w:pPr>
      <w:r w:rsidRPr="00A31D47">
        <w:rPr>
          <w:rFonts w:ascii="Times New Roman" w:hAnsi="Times New Roman" w:cs="Times New Roman"/>
          <w:spacing w:val="-4"/>
          <w:sz w:val="24"/>
          <w:szCs w:val="24"/>
        </w:rPr>
        <w:t xml:space="preserve">Насыщенный каломельный электрод: Каломель - это другое название хлорида ртути </w:t>
      </w:r>
      <w:r w:rsidR="00381AFA" w:rsidRPr="00381AFA">
        <w:rPr>
          <w:rFonts w:ascii="Times New Roman" w:hAnsi="Times New Roman"/>
          <w:color w:val="0D0D0D" w:themeColor="text1" w:themeTint="F2"/>
          <w:sz w:val="24"/>
          <w:szCs w:val="24"/>
        </w:rPr>
        <w:t>(</w:t>
      </w:r>
      <w:r w:rsidR="00381AFA" w:rsidRPr="00381AFA">
        <w:rPr>
          <w:rFonts w:ascii="Times New Roman" w:hAnsi="Times New Roman"/>
          <w:color w:val="0D0D0D" w:themeColor="text1" w:themeTint="F2"/>
          <w:sz w:val="24"/>
          <w:szCs w:val="24"/>
          <w:lang w:val="en-US"/>
        </w:rPr>
        <w:t>Hg</w:t>
      </w:r>
      <w:r w:rsidR="00381AFA" w:rsidRPr="00381AFA">
        <w:rPr>
          <w:rFonts w:ascii="Times New Roman" w:hAnsi="Times New Roman"/>
          <w:color w:val="0D0D0D" w:themeColor="text1" w:themeTint="F2"/>
          <w:sz w:val="24"/>
          <w:szCs w:val="24"/>
          <w:vertAlign w:val="subscript"/>
        </w:rPr>
        <w:t>2</w:t>
      </w:r>
      <w:r w:rsidR="00381AFA" w:rsidRPr="00381AFA">
        <w:rPr>
          <w:rFonts w:ascii="Times New Roman" w:hAnsi="Times New Roman"/>
          <w:color w:val="0D0D0D" w:themeColor="text1" w:themeTint="F2"/>
          <w:sz w:val="24"/>
          <w:szCs w:val="24"/>
          <w:lang w:val="en-US"/>
        </w:rPr>
        <w:t>Cl</w:t>
      </w:r>
      <w:r w:rsidR="00381AFA" w:rsidRPr="00381AFA">
        <w:rPr>
          <w:rFonts w:ascii="Times New Roman" w:hAnsi="Times New Roman"/>
          <w:color w:val="0D0D0D" w:themeColor="text1" w:themeTint="F2"/>
          <w:sz w:val="24"/>
          <w:szCs w:val="24"/>
          <w:vertAlign w:val="superscript"/>
        </w:rPr>
        <w:t>2</w:t>
      </w:r>
      <w:r w:rsidR="00381AFA" w:rsidRPr="00381AFA">
        <w:rPr>
          <w:rFonts w:ascii="Times New Roman" w:hAnsi="Times New Roman"/>
          <w:color w:val="0D0D0D" w:themeColor="text1" w:themeTint="F2"/>
          <w:sz w:val="24"/>
          <w:szCs w:val="24"/>
        </w:rPr>
        <w:t>).</w:t>
      </w:r>
    </w:p>
    <w:p w:rsidR="00A31D47" w:rsidRPr="00381AFA" w:rsidRDefault="00381AFA" w:rsidP="001579B5">
      <w:pPr>
        <w:ind w:firstLine="709"/>
        <w:rPr>
          <w:rFonts w:ascii="Times New Roman" w:hAnsi="Times New Roman" w:cs="Times New Roman"/>
          <w:color w:val="0D0D0D" w:themeColor="text1" w:themeTint="F2"/>
          <w:spacing w:val="-4"/>
          <w:sz w:val="24"/>
          <w:szCs w:val="24"/>
          <w:lang w:val="en-US"/>
        </w:rPr>
      </w:pPr>
      <w:r w:rsidRPr="00381AFA">
        <w:rPr>
          <w:rFonts w:ascii="Times New Roman" w:hAnsi="Times New Roman"/>
          <w:i/>
          <w:color w:val="0D0D0D" w:themeColor="text1" w:themeTint="F2"/>
          <w:sz w:val="24"/>
          <w:szCs w:val="24"/>
          <w:lang w:val="en-US"/>
        </w:rPr>
        <w:t>Hg</w:t>
      </w:r>
      <w:r w:rsidRPr="00381AFA">
        <w:rPr>
          <w:rFonts w:ascii="Times New Roman" w:hAnsi="Times New Roman"/>
          <w:i/>
          <w:color w:val="0D0D0D" w:themeColor="text1" w:themeTint="F2"/>
          <w:sz w:val="24"/>
          <w:szCs w:val="24"/>
          <w:vertAlign w:val="subscript"/>
          <w:lang w:val="en-US"/>
        </w:rPr>
        <w:t>2</w:t>
      </w:r>
      <w:r w:rsidRPr="00381AFA">
        <w:rPr>
          <w:rFonts w:ascii="Times New Roman" w:hAnsi="Times New Roman"/>
          <w:i/>
          <w:color w:val="0D0D0D" w:themeColor="text1" w:themeTint="F2"/>
          <w:sz w:val="24"/>
          <w:szCs w:val="24"/>
          <w:lang w:val="en-US"/>
        </w:rPr>
        <w:t>Cl</w:t>
      </w:r>
      <w:r w:rsidRPr="00381AFA">
        <w:rPr>
          <w:rFonts w:ascii="Times New Roman" w:hAnsi="Times New Roman"/>
          <w:i/>
          <w:color w:val="0D0D0D" w:themeColor="text1" w:themeTint="F2"/>
          <w:sz w:val="24"/>
          <w:szCs w:val="24"/>
          <w:vertAlign w:val="superscript"/>
          <w:lang w:val="en-US"/>
        </w:rPr>
        <w:t>2</w:t>
      </w:r>
      <w:r w:rsidRPr="00381AFA">
        <w:rPr>
          <w:rFonts w:ascii="Times New Roman" w:hAnsi="Times New Roman"/>
          <w:i/>
          <w:color w:val="0D0D0D" w:themeColor="text1" w:themeTint="F2"/>
          <w:sz w:val="24"/>
          <w:szCs w:val="24"/>
          <w:lang w:val="en-US"/>
        </w:rPr>
        <w:t>+2e</w:t>
      </w:r>
      <w:r w:rsidRPr="00381AFA">
        <w:rPr>
          <w:rFonts w:ascii="Times New Roman" w:hAnsi="Times New Roman"/>
          <w:i/>
          <w:color w:val="0D0D0D" w:themeColor="text1" w:themeTint="F2"/>
          <w:sz w:val="24"/>
          <w:szCs w:val="24"/>
          <w:vertAlign w:val="superscript"/>
          <w:lang w:val="en-US"/>
        </w:rPr>
        <w:t xml:space="preserve">- </w:t>
      </w:r>
      <w:r w:rsidRPr="00381AFA">
        <w:rPr>
          <w:rFonts w:ascii="Times New Roman" w:hAnsi="Times New Roman"/>
          <w:i/>
          <w:color w:val="0D0D0D" w:themeColor="text1" w:themeTint="F2"/>
          <w:sz w:val="24"/>
          <w:szCs w:val="24"/>
          <w:lang w:val="en-US"/>
        </w:rPr>
        <w:t xml:space="preserve">          2Hg + 2Cl</w:t>
      </w:r>
      <w:r w:rsidRPr="00381AFA">
        <w:rPr>
          <w:rFonts w:ascii="Times New Roman" w:hAnsi="Times New Roman"/>
          <w:i/>
          <w:color w:val="0D0D0D" w:themeColor="text1" w:themeTint="F2"/>
          <w:sz w:val="24"/>
          <w:szCs w:val="24"/>
          <w:vertAlign w:val="superscript"/>
          <w:lang w:val="en-US"/>
        </w:rPr>
        <w:t>2</w:t>
      </w:r>
      <w:r w:rsidRPr="00381AFA">
        <w:rPr>
          <w:rFonts w:ascii="Times New Roman" w:hAnsi="Times New Roman"/>
          <w:i/>
          <w:color w:val="0D0D0D" w:themeColor="text1" w:themeTint="F2"/>
          <w:sz w:val="24"/>
          <w:szCs w:val="24"/>
          <w:lang w:val="en-US"/>
        </w:rPr>
        <w:t xml:space="preserve">       </w:t>
      </w:r>
      <w:r w:rsidRPr="00381AFA">
        <w:rPr>
          <w:rFonts w:ascii="Times New Roman" w:hAnsi="Times New Roman"/>
          <w:color w:val="0D0D0D" w:themeColor="text1" w:themeTint="F2"/>
          <w:sz w:val="24"/>
          <w:szCs w:val="24"/>
          <w:lang w:val="en-US"/>
        </w:rPr>
        <w:t>(E</w:t>
      </w:r>
      <w:r w:rsidRPr="00381AFA">
        <w:rPr>
          <w:rFonts w:ascii="Times New Roman" w:hAnsi="Times New Roman"/>
          <w:color w:val="0D0D0D" w:themeColor="text1" w:themeTint="F2"/>
          <w:sz w:val="24"/>
          <w:szCs w:val="24"/>
          <w:vertAlign w:val="superscript"/>
          <w:lang w:val="en-US"/>
        </w:rPr>
        <w:t xml:space="preserve">0 </w:t>
      </w:r>
      <w:r w:rsidRPr="00381AFA">
        <w:rPr>
          <w:rFonts w:ascii="Times New Roman" w:hAnsi="Times New Roman"/>
          <w:color w:val="0D0D0D" w:themeColor="text1" w:themeTint="F2"/>
          <w:sz w:val="24"/>
          <w:szCs w:val="24"/>
          <w:lang w:val="en-US"/>
        </w:rPr>
        <w:t>= +0,24V)</w:t>
      </w:r>
    </w:p>
    <w:p w:rsidR="00A31D47" w:rsidRPr="00A31D47" w:rsidRDefault="00A31D47" w:rsidP="001579B5">
      <w:pPr>
        <w:ind w:firstLine="709"/>
        <w:rPr>
          <w:rFonts w:ascii="Times New Roman" w:hAnsi="Times New Roman" w:cs="Times New Roman"/>
          <w:spacing w:val="-4"/>
          <w:sz w:val="24"/>
          <w:szCs w:val="24"/>
        </w:rPr>
      </w:pPr>
      <w:r w:rsidRPr="00A31D47">
        <w:rPr>
          <w:rFonts w:ascii="Times New Roman" w:hAnsi="Times New Roman" w:cs="Times New Roman"/>
          <w:spacing w:val="-4"/>
          <w:sz w:val="24"/>
          <w:szCs w:val="24"/>
        </w:rPr>
        <w:t>Каломельный электрод состоит из ртути, пасты (смесь порошка хлорида ртути (I) и хлорида калия) и насыщенного раствора хлорида калия.</w:t>
      </w:r>
    </w:p>
    <w:p w:rsidR="00A31D47" w:rsidRPr="00A31D47" w:rsidRDefault="00A31D47" w:rsidP="001579B5">
      <w:pPr>
        <w:ind w:firstLine="709"/>
        <w:rPr>
          <w:rFonts w:ascii="Times New Roman" w:hAnsi="Times New Roman" w:cs="Times New Roman"/>
          <w:spacing w:val="-4"/>
          <w:sz w:val="24"/>
          <w:szCs w:val="24"/>
        </w:rPr>
      </w:pPr>
      <w:r w:rsidRPr="00A31D47">
        <w:rPr>
          <w:rFonts w:ascii="Times New Roman" w:hAnsi="Times New Roman" w:cs="Times New Roman"/>
          <w:spacing w:val="-4"/>
          <w:sz w:val="24"/>
          <w:szCs w:val="24"/>
        </w:rPr>
        <w:lastRenderedPageBreak/>
        <w:t xml:space="preserve">Вспомогательный (противоэлектродный) электрод: в двухэлектродной системе, когда между рабочим и вспомогательным электродами прикладывается известный ток или потенциал, могут измеряться другие переменные. Вспомогательный электрод функционирует в качестве катода всякий раз, когда рабочий электрод работает в качестве анода, и наоборот. Изготавливается из электрохимически инертных материалов, таких как золото, платина или углерод. </w:t>
      </w:r>
    </w:p>
    <w:p w:rsidR="00A31D47" w:rsidRPr="00A31D47" w:rsidRDefault="00A31D47" w:rsidP="001579B5">
      <w:pPr>
        <w:ind w:firstLine="709"/>
        <w:rPr>
          <w:rFonts w:ascii="Times New Roman" w:hAnsi="Times New Roman" w:cs="Times New Roman"/>
          <w:spacing w:val="-4"/>
          <w:sz w:val="24"/>
          <w:szCs w:val="24"/>
        </w:rPr>
      </w:pPr>
      <w:r w:rsidRPr="00A31D47">
        <w:rPr>
          <w:rFonts w:ascii="Times New Roman" w:hAnsi="Times New Roman" w:cs="Times New Roman"/>
          <w:spacing w:val="-4"/>
          <w:sz w:val="24"/>
          <w:szCs w:val="24"/>
        </w:rPr>
        <w:t xml:space="preserve">Рабочий электрод - электрод, на котором происходит реакция в электрохимической системе [140–142]. В электрохимической системе с тремя электродами рабочий электрод можно назвать либо катодным, либо анодным, в зависимости от реакции на рабочем электроде, восстановления или окисления. Есть много видов рабочих электродов. Стеклоуглеродный электрод, электрод с трафаретной печатью, Pt-электрод, золотой электрод, серебряный электрод, стеклянный электрод с покрытием из оксида индия и олова, электрод из углеродной пасты, электрод из углеродной нанотрубной пасты и т. д. Электроды с трафаретной печатью готовятся с нанесением чернил на подложку электрода (стекло, пластик) или керамика) в виде тонких пленок. Разные чернила могут быть использованы для получения разных размеров и форм биосенсоров. Электрохимические ячейки с трафаретной печатью широко используются для разработки амперометрических биосенсоров, потому что эти биосенсоры дешевы и могут производиться в больших масштабах и потенциально использоваться в качестве одноразового датчика. </w:t>
      </w:r>
    </w:p>
    <w:p w:rsidR="00A31D47" w:rsidRPr="00A31D47" w:rsidRDefault="00A31D47" w:rsidP="001579B5">
      <w:pPr>
        <w:ind w:firstLine="709"/>
        <w:rPr>
          <w:rFonts w:ascii="Times New Roman" w:hAnsi="Times New Roman" w:cs="Times New Roman"/>
          <w:spacing w:val="-4"/>
          <w:sz w:val="24"/>
          <w:szCs w:val="24"/>
        </w:rPr>
      </w:pPr>
      <w:r w:rsidRPr="00A31D47">
        <w:rPr>
          <w:rFonts w:ascii="Times New Roman" w:hAnsi="Times New Roman" w:cs="Times New Roman"/>
          <w:spacing w:val="-4"/>
          <w:sz w:val="24"/>
          <w:szCs w:val="24"/>
        </w:rPr>
        <w:t xml:space="preserve">Отделение чувствительного датчика от регистрирующего электрода дает много возможностей для конструкторов приборов - анализаторов мочевины на основе полимерного ультратонкого покрытия. Полиэлектролиты могут использоваться для предотвращения прямого контакта между ферментом и поверхностью электрода, что позволяет сохранять его активность. Так, был создан биосенсор для определения холестерина, содержащий фермент, иммобилизованный на электроде, рабочую поверхность которого предварительно модифицировали полиэлектролитом [143]. </w:t>
      </w:r>
    </w:p>
    <w:p w:rsidR="00A31D47" w:rsidRPr="00A31D47" w:rsidRDefault="00A31D47" w:rsidP="001579B5">
      <w:pPr>
        <w:ind w:firstLine="709"/>
        <w:rPr>
          <w:rFonts w:ascii="Times New Roman" w:hAnsi="Times New Roman" w:cs="Times New Roman"/>
          <w:spacing w:val="-4"/>
          <w:sz w:val="24"/>
          <w:szCs w:val="24"/>
        </w:rPr>
      </w:pPr>
      <w:r w:rsidRPr="00A31D47">
        <w:rPr>
          <w:rFonts w:ascii="Times New Roman" w:hAnsi="Times New Roman" w:cs="Times New Roman"/>
          <w:spacing w:val="-4"/>
          <w:sz w:val="24"/>
          <w:szCs w:val="24"/>
        </w:rPr>
        <w:t xml:space="preserve">Проводящие полимеры, такие как полипиррол и полианилин, очень часто используются для иммобилизации ферментов и изготовления ферментных электродов. Среди различных проводящих полимеров полипиррол (PPy) играет важную роль в электрохимических биосенсорах с целью повышения электрохимической активности и чувствительности благодаря его хорошей биосовместимости, проводимости, стабильности и эффективной полимеризации при нейтральном pH, а также легкий синтез. Материал обладает уникальными свойствами предотвращения некоторых нежелательных электрохимических взаимодействий и облегчения переноса электронов от некоторых окислительно-восстановительных ферментов [144]. Ферментные электроды с полипирролом </w:t>
      </w:r>
      <w:r w:rsidRPr="00A31D47">
        <w:rPr>
          <w:rFonts w:ascii="Times New Roman" w:hAnsi="Times New Roman" w:cs="Times New Roman"/>
          <w:spacing w:val="-4"/>
          <w:sz w:val="24"/>
          <w:szCs w:val="24"/>
        </w:rPr>
        <w:lastRenderedPageBreak/>
        <w:t>изготавливаются методом электрополимеризации, а ферменты улавливаются в полимере в качестве легирующей примеси в процессе полимеризации [145–151].</w:t>
      </w:r>
    </w:p>
    <w:p w:rsidR="00A31D47" w:rsidRPr="00A31D47" w:rsidRDefault="00A31D47" w:rsidP="001579B5">
      <w:pPr>
        <w:ind w:firstLine="709"/>
        <w:rPr>
          <w:rFonts w:ascii="Times New Roman" w:hAnsi="Times New Roman" w:cs="Times New Roman"/>
          <w:spacing w:val="-4"/>
          <w:sz w:val="24"/>
          <w:szCs w:val="24"/>
        </w:rPr>
      </w:pPr>
      <w:r w:rsidRPr="00A31D47">
        <w:rPr>
          <w:rFonts w:ascii="Times New Roman" w:hAnsi="Times New Roman" w:cs="Times New Roman"/>
          <w:spacing w:val="-4"/>
          <w:sz w:val="24"/>
          <w:szCs w:val="24"/>
        </w:rPr>
        <w:t>Технология послойной сборки также используется в биосенсорах на основе PPy. Примером является то, что многослойные пленки PPy и CNT (carbon nanotubes), собранные на слой, были изготовлены на поливинилиденфторидной мембране с покрытием Pt, где пленка PPy была получена электрохимической полимеризацией, а слои CNT были покрыты методом вакуумной фильтрации [152]. Такая многослойная структура обеспечивала превосходную матрицу для иммобилизации фермента, которая обладала благоприятными свойствами как PPy, так и CNT. Для иммобилизации глюкозооксидазы (GOD) была выбрана сшивка, и такой биосенсор показал увеличенный линейный диапазон, время отклика и чувствительность [153].</w:t>
      </w:r>
    </w:p>
    <w:p w:rsidR="00A31D47" w:rsidRPr="00A31D47" w:rsidRDefault="00A31D47" w:rsidP="001579B5">
      <w:pPr>
        <w:ind w:firstLine="709"/>
        <w:rPr>
          <w:rFonts w:ascii="Times New Roman" w:hAnsi="Times New Roman" w:cs="Times New Roman"/>
          <w:spacing w:val="-4"/>
          <w:sz w:val="24"/>
          <w:szCs w:val="24"/>
        </w:rPr>
      </w:pPr>
      <w:r w:rsidRPr="00A31D47">
        <w:rPr>
          <w:rFonts w:ascii="Times New Roman" w:hAnsi="Times New Roman" w:cs="Times New Roman"/>
          <w:spacing w:val="-4"/>
          <w:sz w:val="24"/>
          <w:szCs w:val="24"/>
        </w:rPr>
        <w:t>Полианилин является другим широко используемым полимером для иммобилизации ферментов. Улучшенная селективность и стабильность биосенсора глюкозы была получена на основе электрополимеризованной in situ полианилино-полиакрилонитрильной композитной пленки [154]. Новый метод был разработан группой Уилнера для создания интегрированного электрически связанного глюкозо-дегидрогеназного электрода путем поверхностного восстановления апофермента на полианилине, модифицированном пирролохинолинхиноном (PQQ) [155]. Эта же группа разработала ферментный электрод, в котором глюкозооксидаза имеет прямой электрический контакт с электродом с использованием поли (анилин-анилин-борной кислоты) проводов, сгенерированных на матрицах ds-ДНК [156].</w:t>
      </w:r>
    </w:p>
    <w:p w:rsidR="006912BA" w:rsidRDefault="00A31D47" w:rsidP="001579B5">
      <w:pPr>
        <w:ind w:firstLine="709"/>
        <w:rPr>
          <w:rFonts w:ascii="Times New Roman" w:hAnsi="Times New Roman" w:cs="Times New Roman"/>
          <w:spacing w:val="-4"/>
          <w:sz w:val="24"/>
          <w:szCs w:val="24"/>
        </w:rPr>
      </w:pPr>
      <w:r w:rsidRPr="00A31D47">
        <w:rPr>
          <w:rFonts w:ascii="Times New Roman" w:hAnsi="Times New Roman" w:cs="Times New Roman"/>
          <w:spacing w:val="-4"/>
          <w:sz w:val="24"/>
          <w:szCs w:val="24"/>
        </w:rPr>
        <w:t>Технология, разработанная для изготовления ферментных электродов, стимулировала прогресс в области применения биосенсоров. Однако, существуют проблемы, препятствующие дальнейшему прогрессу в технологии, из которых наиболее существенные - долговременная стабильность ферментных электродов, эффективный перенос электронов между ферментами и поверхностями электродов и улучшенная биокаталитическая активность ферментов.</w:t>
      </w:r>
    </w:p>
    <w:p w:rsidR="006912BA" w:rsidRDefault="006912BA" w:rsidP="00CC67AF">
      <w:pPr>
        <w:rPr>
          <w:rFonts w:ascii="Times New Roman" w:hAnsi="Times New Roman" w:cs="Times New Roman"/>
          <w:spacing w:val="-4"/>
          <w:sz w:val="24"/>
          <w:szCs w:val="24"/>
        </w:rPr>
      </w:pPr>
    </w:p>
    <w:p w:rsidR="00A824E1" w:rsidRDefault="00A824E1" w:rsidP="00CC67AF">
      <w:pPr>
        <w:rPr>
          <w:rFonts w:ascii="Times New Roman" w:hAnsi="Times New Roman" w:cs="Times New Roman"/>
          <w:spacing w:val="-4"/>
          <w:sz w:val="24"/>
          <w:szCs w:val="24"/>
          <w:lang w:val="kk-KZ"/>
        </w:rPr>
      </w:pPr>
    </w:p>
    <w:p w:rsidR="00A824E1" w:rsidRDefault="00A824E1">
      <w:pPr>
        <w:rPr>
          <w:rFonts w:ascii="Times New Roman" w:hAnsi="Times New Roman" w:cs="Times New Roman"/>
          <w:spacing w:val="-4"/>
          <w:sz w:val="24"/>
          <w:szCs w:val="24"/>
          <w:lang w:val="kk-KZ"/>
        </w:rPr>
      </w:pPr>
      <w:r>
        <w:rPr>
          <w:rFonts w:ascii="Times New Roman" w:hAnsi="Times New Roman" w:cs="Times New Roman"/>
          <w:spacing w:val="-4"/>
          <w:sz w:val="24"/>
          <w:szCs w:val="24"/>
          <w:lang w:val="kk-KZ"/>
        </w:rPr>
        <w:br w:type="page"/>
      </w:r>
    </w:p>
    <w:p w:rsidR="006912BA" w:rsidRPr="00E95984" w:rsidRDefault="00D7384E" w:rsidP="00E95984">
      <w:pPr>
        <w:ind w:firstLine="709"/>
        <w:rPr>
          <w:rFonts w:ascii="Times New Roman" w:hAnsi="Times New Roman" w:cs="Times New Roman"/>
          <w:b/>
          <w:spacing w:val="-4"/>
          <w:sz w:val="24"/>
          <w:szCs w:val="24"/>
          <w:lang w:val="kk-KZ"/>
        </w:rPr>
      </w:pPr>
      <w:r w:rsidRPr="00E95984">
        <w:rPr>
          <w:rFonts w:ascii="Times New Roman" w:hAnsi="Times New Roman" w:cs="Times New Roman"/>
          <w:b/>
          <w:spacing w:val="-4"/>
          <w:sz w:val="24"/>
          <w:szCs w:val="24"/>
          <w:lang w:val="kk-KZ"/>
        </w:rPr>
        <w:lastRenderedPageBreak/>
        <w:t>2 М</w:t>
      </w:r>
      <w:r w:rsidR="00F3550A" w:rsidRPr="00E95984">
        <w:rPr>
          <w:rFonts w:ascii="Times New Roman" w:hAnsi="Times New Roman" w:cs="Times New Roman"/>
          <w:b/>
          <w:spacing w:val="-4"/>
          <w:sz w:val="24"/>
          <w:szCs w:val="24"/>
          <w:lang w:val="kk-KZ"/>
        </w:rPr>
        <w:t>атериалы и методы исследований</w:t>
      </w:r>
    </w:p>
    <w:p w:rsidR="00E95984" w:rsidRDefault="00E95984" w:rsidP="00E95984">
      <w:pPr>
        <w:ind w:firstLine="709"/>
        <w:rPr>
          <w:rFonts w:ascii="Times New Roman" w:hAnsi="Times New Roman" w:cs="Times New Roman"/>
          <w:b/>
          <w:spacing w:val="-4"/>
          <w:sz w:val="24"/>
          <w:szCs w:val="24"/>
          <w:lang w:val="kk-KZ"/>
        </w:rPr>
      </w:pPr>
    </w:p>
    <w:p w:rsidR="00D7384E" w:rsidRDefault="00D7384E" w:rsidP="00E95984">
      <w:pPr>
        <w:ind w:firstLine="709"/>
        <w:rPr>
          <w:rFonts w:ascii="Times New Roman" w:hAnsi="Times New Roman" w:cs="Times New Roman"/>
          <w:b/>
          <w:spacing w:val="-4"/>
          <w:sz w:val="24"/>
          <w:szCs w:val="24"/>
          <w:lang w:val="kk-KZ"/>
        </w:rPr>
      </w:pPr>
      <w:r w:rsidRPr="00E95984">
        <w:rPr>
          <w:rFonts w:ascii="Times New Roman" w:hAnsi="Times New Roman" w:cs="Times New Roman"/>
          <w:b/>
          <w:spacing w:val="-4"/>
          <w:sz w:val="24"/>
          <w:szCs w:val="24"/>
          <w:lang w:val="kk-KZ"/>
        </w:rPr>
        <w:t>2.1 Реактивы и оборудование</w:t>
      </w:r>
    </w:p>
    <w:p w:rsidR="00E95984" w:rsidRPr="00E95984" w:rsidRDefault="00E95984" w:rsidP="00E95984">
      <w:pPr>
        <w:ind w:firstLine="709"/>
        <w:rPr>
          <w:rFonts w:ascii="Times New Roman" w:hAnsi="Times New Roman" w:cs="Times New Roman"/>
          <w:b/>
          <w:spacing w:val="-4"/>
          <w:sz w:val="24"/>
          <w:szCs w:val="24"/>
          <w:lang w:val="kk-KZ"/>
        </w:rPr>
      </w:pPr>
    </w:p>
    <w:p w:rsidR="00D7384E" w:rsidRPr="00D7384E" w:rsidRDefault="00D7384E" w:rsidP="00E95984">
      <w:pPr>
        <w:ind w:firstLine="709"/>
        <w:rPr>
          <w:rFonts w:ascii="Times New Roman" w:hAnsi="Times New Roman" w:cs="Times New Roman"/>
          <w:spacing w:val="-4"/>
          <w:sz w:val="24"/>
          <w:szCs w:val="24"/>
          <w:lang w:val="kk-KZ"/>
        </w:rPr>
      </w:pPr>
      <w:r w:rsidRPr="00D7384E">
        <w:rPr>
          <w:rFonts w:ascii="Times New Roman" w:hAnsi="Times New Roman" w:cs="Times New Roman"/>
          <w:spacing w:val="-4"/>
          <w:sz w:val="24"/>
          <w:szCs w:val="24"/>
          <w:lang w:val="kk-KZ"/>
        </w:rPr>
        <w:t>В работе использовали лиофилизованные пероксидазу хрена (Диаэм), глюкозооксидазу (Sigma Aldrich), буфер, Na-ацетат. Соли CaCl2, Na2CO3 имели градацию х.ч или ч.д.а. и ЭДТА (Sigma Aldrich). Субстраты: D-глюкоза, 30% раствор перекиси водорода, бензидин (Sigma Aldrich). Полиэлектролиты: полиэтиленимин (ПЭИ), полиаллиламин гидрохлорид (ПААГ) и полистиролсульфонат (ПСС) (все – “Aldrich”) с мол. массой 60 000 – 70 000 использовали в виде растворов в 0,33 М NaCl. Все растворы солей готовили на деионизованной воде, полученной путем очистки дистиллированной воды с помощью Arium 611-UF (Sartorius). Проводимость воды составляла 1 мкС.</w:t>
      </w:r>
    </w:p>
    <w:p w:rsidR="00D7384E" w:rsidRDefault="00D7384E" w:rsidP="00E95984">
      <w:pPr>
        <w:ind w:firstLine="709"/>
        <w:rPr>
          <w:rFonts w:ascii="Times New Roman" w:hAnsi="Times New Roman" w:cs="Times New Roman"/>
          <w:spacing w:val="-4"/>
          <w:sz w:val="24"/>
          <w:szCs w:val="24"/>
          <w:lang w:val="kk-KZ"/>
        </w:rPr>
      </w:pPr>
      <w:r w:rsidRPr="00D7384E">
        <w:rPr>
          <w:rFonts w:ascii="Times New Roman" w:hAnsi="Times New Roman" w:cs="Times New Roman"/>
          <w:spacing w:val="-4"/>
          <w:sz w:val="24"/>
          <w:szCs w:val="24"/>
          <w:lang w:val="kk-KZ"/>
        </w:rPr>
        <w:t>В работе были задействованы следующие приборы: спектрофотометр CARY 100 (Varian, США), микроскоп Nikon eclipse E200, pH-метр Beсkman Ф 690 рН/Temp/mV/ISE Meter (CША), термостат U-1 (Германия), Vortex (прибор для встряхивания и перемешивания), ультразвуковая ванна, магнитная мешалка, центрифуга настольная, полуавтоматические микропипетки на 2-20 мкл, 20-200 мкл и 200-1000 мкл.</w:t>
      </w:r>
    </w:p>
    <w:p w:rsidR="00D7384E" w:rsidRDefault="00D7384E" w:rsidP="00E95984">
      <w:pPr>
        <w:ind w:firstLine="709"/>
        <w:rPr>
          <w:rFonts w:ascii="Times New Roman" w:hAnsi="Times New Roman" w:cs="Times New Roman"/>
          <w:spacing w:val="-4"/>
          <w:sz w:val="24"/>
          <w:szCs w:val="24"/>
          <w:lang w:val="kk-KZ"/>
        </w:rPr>
      </w:pPr>
    </w:p>
    <w:p w:rsidR="00D7384E" w:rsidRPr="00E95984" w:rsidRDefault="00D7384E" w:rsidP="00E95984">
      <w:pPr>
        <w:ind w:firstLine="709"/>
        <w:rPr>
          <w:rFonts w:ascii="Times New Roman" w:hAnsi="Times New Roman" w:cs="Times New Roman"/>
          <w:b/>
          <w:spacing w:val="-4"/>
          <w:sz w:val="24"/>
          <w:szCs w:val="24"/>
          <w:lang w:val="kk-KZ"/>
        </w:rPr>
      </w:pPr>
      <w:r w:rsidRPr="00E95984">
        <w:rPr>
          <w:rFonts w:ascii="Times New Roman" w:hAnsi="Times New Roman" w:cs="Times New Roman"/>
          <w:b/>
          <w:spacing w:val="-4"/>
          <w:sz w:val="24"/>
          <w:szCs w:val="24"/>
          <w:lang w:val="kk-KZ"/>
        </w:rPr>
        <w:t>2.2 Получение ферментсодержащих кальций карбонатных коровых частиц</w:t>
      </w:r>
    </w:p>
    <w:p w:rsidR="00E95984" w:rsidRDefault="00E95984" w:rsidP="00E95984">
      <w:pPr>
        <w:ind w:firstLine="709"/>
        <w:rPr>
          <w:rFonts w:ascii="Times New Roman" w:hAnsi="Times New Roman" w:cs="Times New Roman"/>
          <w:spacing w:val="-4"/>
          <w:sz w:val="24"/>
          <w:szCs w:val="24"/>
        </w:rPr>
      </w:pPr>
    </w:p>
    <w:p w:rsidR="00D7384E" w:rsidRPr="00D7384E" w:rsidRDefault="00D7384E" w:rsidP="00E95984">
      <w:pPr>
        <w:ind w:firstLine="709"/>
        <w:rPr>
          <w:rFonts w:ascii="Times New Roman" w:hAnsi="Times New Roman" w:cs="Times New Roman"/>
          <w:spacing w:val="-4"/>
          <w:sz w:val="24"/>
          <w:szCs w:val="24"/>
        </w:rPr>
      </w:pPr>
      <w:r w:rsidRPr="00D7384E">
        <w:rPr>
          <w:rFonts w:ascii="Times New Roman" w:hAnsi="Times New Roman" w:cs="Times New Roman"/>
          <w:spacing w:val="-4"/>
          <w:sz w:val="24"/>
          <w:szCs w:val="24"/>
        </w:rPr>
        <w:t>В качестве коровых микрочастиц для получения полиэлектролитных капсул использовали составные микросферолиты СаСО3 – белок (или два белка), которые по сравнению с другими возможными коровыми частицами способны химически разрушаться в мягких условиях (комнатная температура, нейтральные рН) в присутствии ЭДТА при небольшом подкисление среды.</w:t>
      </w:r>
    </w:p>
    <w:p w:rsidR="00D7384E" w:rsidRPr="00D7384E" w:rsidRDefault="00D7384E" w:rsidP="00E95984">
      <w:pPr>
        <w:ind w:firstLine="709"/>
        <w:rPr>
          <w:rFonts w:ascii="Times New Roman" w:hAnsi="Times New Roman" w:cs="Times New Roman"/>
          <w:spacing w:val="-4"/>
          <w:sz w:val="24"/>
          <w:szCs w:val="24"/>
        </w:rPr>
      </w:pPr>
      <w:r w:rsidRPr="00D7384E">
        <w:rPr>
          <w:rFonts w:ascii="Times New Roman" w:hAnsi="Times New Roman" w:cs="Times New Roman"/>
          <w:spacing w:val="-4"/>
          <w:sz w:val="24"/>
          <w:szCs w:val="24"/>
        </w:rPr>
        <w:t xml:space="preserve">СаСО3 микросферолиты получали по реакции ионного обмена при смешивании растворов хлористого кальция и карбоната в присутствии белка (фермента) – методом биоминерализации. Методика получения микросферолитов сводилась к следующему: к интенсивно перемешиваемому на магнитной мешалке 0,33М (или 0.5М) водному раствору СaCl2 добавляли ферменты, перемешивали в течение 1 минуты, а затем быстро добавляли равный объем 0,33М (или 0.5М) водного раствора Na2СО3. Перемешивание продолжалось в течение 30 секунд, после чего образовавшаяся суспензия выдерживалась 15 мин при комнатной температуре до полного просветления надосадочной жидкости. </w:t>
      </w:r>
    </w:p>
    <w:p w:rsidR="00D7384E" w:rsidRPr="00D7384E" w:rsidRDefault="00D7384E" w:rsidP="00E95984">
      <w:pPr>
        <w:ind w:firstLine="709"/>
        <w:rPr>
          <w:rFonts w:ascii="Times New Roman" w:hAnsi="Times New Roman" w:cs="Times New Roman"/>
          <w:spacing w:val="-4"/>
          <w:sz w:val="24"/>
          <w:szCs w:val="24"/>
        </w:rPr>
      </w:pPr>
      <w:r w:rsidRPr="00D7384E">
        <w:rPr>
          <w:rFonts w:ascii="Times New Roman" w:hAnsi="Times New Roman" w:cs="Times New Roman"/>
          <w:spacing w:val="-4"/>
          <w:sz w:val="24"/>
          <w:szCs w:val="24"/>
        </w:rPr>
        <w:t xml:space="preserve">После завершения процесса формирования составных микросферолитов ферменты — СаСО3, преципитат тщательно отмывали от ионов Na+ и Cl- дистиллированной водой и </w:t>
      </w:r>
      <w:r w:rsidRPr="00D7384E">
        <w:rPr>
          <w:rFonts w:ascii="Times New Roman" w:hAnsi="Times New Roman" w:cs="Times New Roman"/>
          <w:spacing w:val="-4"/>
          <w:sz w:val="24"/>
          <w:szCs w:val="24"/>
        </w:rPr>
        <w:lastRenderedPageBreak/>
        <w:t xml:space="preserve">высушивали на воздухе. Тщательная промывка имеет принципиальное значение, поскольку было обнаружено, что “состояние сферолитов” не является термодинамически устойчивым, и во влажном состоянии они постепенно переходят в классические ромбоэдрические поликристаллы, причем в присутствии NaCl процесс заметно ускоряется. В сухом состоянии микросферолиты ферменты — СаСО3 могут храниться неограниченно долго. </w:t>
      </w:r>
    </w:p>
    <w:p w:rsidR="006912BA" w:rsidRDefault="00D7384E" w:rsidP="00E95984">
      <w:pPr>
        <w:ind w:firstLine="709"/>
        <w:rPr>
          <w:rFonts w:ascii="Times New Roman" w:hAnsi="Times New Roman" w:cs="Times New Roman"/>
          <w:spacing w:val="-4"/>
          <w:sz w:val="24"/>
          <w:szCs w:val="24"/>
        </w:rPr>
      </w:pPr>
      <w:r w:rsidRPr="00D7384E">
        <w:rPr>
          <w:rFonts w:ascii="Times New Roman" w:hAnsi="Times New Roman" w:cs="Times New Roman"/>
          <w:spacing w:val="-4"/>
          <w:sz w:val="24"/>
          <w:szCs w:val="24"/>
        </w:rPr>
        <w:t>Условия проведения процесса (варьируя концентрацию реагентов, температуру, гидродинамические характеристики) в существенной степени определяют размер и морфологию образующихся микрочастиц.</w:t>
      </w:r>
    </w:p>
    <w:p w:rsidR="006912BA" w:rsidRDefault="006912BA" w:rsidP="00E95984">
      <w:pPr>
        <w:ind w:firstLine="709"/>
        <w:rPr>
          <w:rFonts w:ascii="Times New Roman" w:hAnsi="Times New Roman" w:cs="Times New Roman"/>
          <w:spacing w:val="-4"/>
          <w:sz w:val="24"/>
          <w:szCs w:val="24"/>
        </w:rPr>
      </w:pPr>
    </w:p>
    <w:p w:rsidR="006912BA" w:rsidRPr="00E95984" w:rsidRDefault="00D7384E" w:rsidP="00E95984">
      <w:pPr>
        <w:ind w:firstLine="709"/>
        <w:rPr>
          <w:rFonts w:ascii="Times New Roman" w:hAnsi="Times New Roman" w:cs="Times New Roman"/>
          <w:b/>
          <w:spacing w:val="-4"/>
          <w:sz w:val="24"/>
          <w:szCs w:val="24"/>
          <w:lang w:val="kk-KZ"/>
        </w:rPr>
      </w:pPr>
      <w:r w:rsidRPr="00E95984">
        <w:rPr>
          <w:rFonts w:ascii="Times New Roman" w:hAnsi="Times New Roman" w:cs="Times New Roman"/>
          <w:b/>
          <w:spacing w:val="-4"/>
          <w:sz w:val="24"/>
          <w:szCs w:val="24"/>
          <w:lang w:val="kk-KZ"/>
        </w:rPr>
        <w:t>2.3 Получение полиэлектролитных микрокапсул, загруженных ферментом</w:t>
      </w:r>
    </w:p>
    <w:p w:rsidR="00D7384E" w:rsidRDefault="00D7384E" w:rsidP="00E95984">
      <w:pPr>
        <w:ind w:firstLine="709"/>
        <w:rPr>
          <w:rFonts w:ascii="Times New Roman" w:hAnsi="Times New Roman" w:cs="Times New Roman"/>
          <w:spacing w:val="-4"/>
          <w:sz w:val="24"/>
          <w:szCs w:val="24"/>
          <w:lang w:val="kk-KZ"/>
        </w:rPr>
      </w:pPr>
    </w:p>
    <w:p w:rsidR="00D7384E" w:rsidRPr="00D7384E" w:rsidRDefault="00D7384E" w:rsidP="00E95984">
      <w:pPr>
        <w:ind w:firstLine="709"/>
        <w:rPr>
          <w:rFonts w:ascii="Times New Roman" w:hAnsi="Times New Roman" w:cs="Times New Roman"/>
          <w:spacing w:val="-4"/>
          <w:sz w:val="24"/>
          <w:szCs w:val="24"/>
          <w:lang w:val="kk-KZ"/>
        </w:rPr>
      </w:pPr>
      <w:r w:rsidRPr="00D7384E">
        <w:rPr>
          <w:rFonts w:ascii="Times New Roman" w:hAnsi="Times New Roman" w:cs="Times New Roman"/>
          <w:spacing w:val="-4"/>
          <w:sz w:val="24"/>
          <w:szCs w:val="24"/>
          <w:lang w:val="kk-KZ"/>
        </w:rPr>
        <w:t>Полиэлектролитные микрокапсулы получали путем поочередной адсорбции противоположно заряженных полиэлектролитов [5] на кальций карбонатных микрочастицах, содержащих соответствующий фермент. На этой стадии исследования полиэлектролиты: полистиролсульфонат (ПСС) и полиаллиламин гидрохлорид (ПААГ).</w:t>
      </w:r>
    </w:p>
    <w:p w:rsidR="00D7384E" w:rsidRPr="00D7384E" w:rsidRDefault="00D7384E" w:rsidP="00E95984">
      <w:pPr>
        <w:ind w:firstLine="709"/>
        <w:rPr>
          <w:rFonts w:ascii="Times New Roman" w:hAnsi="Times New Roman" w:cs="Times New Roman"/>
          <w:spacing w:val="-4"/>
          <w:sz w:val="24"/>
          <w:szCs w:val="24"/>
          <w:lang w:val="kk-KZ"/>
        </w:rPr>
      </w:pPr>
      <w:r w:rsidRPr="00D7384E">
        <w:rPr>
          <w:rFonts w:ascii="Times New Roman" w:hAnsi="Times New Roman" w:cs="Times New Roman"/>
          <w:spacing w:val="-4"/>
          <w:sz w:val="24"/>
          <w:szCs w:val="24"/>
          <w:lang w:val="kk-KZ"/>
        </w:rPr>
        <w:t xml:space="preserve">К 100 мг ядер СаСО3-белок добавляли 2 мл раствора ПААГ (концентрация 1 мг/мл) в 0,5 М NaCl. Суспензию перемешивали в течение 10 мин на качалке, затем несвязавшийся полимер удаляли центрифугированием при 700 об/мин в течение нескольких секунд, а частицы трехкратно промывали деионизированной водой от остатков полиэлектролита с центрифугированием. Затем такую же процедуру проводили, используя раствор ПСС. </w:t>
      </w:r>
    </w:p>
    <w:p w:rsidR="00D7384E" w:rsidRPr="00D7384E" w:rsidRDefault="00D7384E" w:rsidP="00E95984">
      <w:pPr>
        <w:ind w:firstLine="709"/>
        <w:rPr>
          <w:rFonts w:ascii="Times New Roman" w:hAnsi="Times New Roman" w:cs="Times New Roman"/>
          <w:spacing w:val="-4"/>
          <w:sz w:val="24"/>
          <w:szCs w:val="24"/>
          <w:lang w:val="kk-KZ"/>
        </w:rPr>
      </w:pPr>
      <w:r w:rsidRPr="00D7384E">
        <w:rPr>
          <w:rFonts w:ascii="Times New Roman" w:hAnsi="Times New Roman" w:cs="Times New Roman"/>
          <w:spacing w:val="-4"/>
          <w:sz w:val="24"/>
          <w:szCs w:val="24"/>
          <w:lang w:val="kk-KZ"/>
        </w:rPr>
        <w:t>Поочередное наслаивание противоположно заряженных макромолекул полиэлектролитов на коллоидные частицы проводили три-пять раз, получая трех-пятислойную оболочку с архитектурой ПААГ/(ПСС/ПААГ)n., где n=1,2. Процедура формирования микрокапсул проводилась при комнатной температуре (15-25°С). В работе исследовались трех-пятислойные ферментсодержащие положительно и отрицательно заряженные полиэлектролитные микрокапсулы: ПААГ/(ПСС/</w:t>
      </w:r>
      <w:r w:rsidR="00495FA5">
        <w:rPr>
          <w:rFonts w:ascii="Times New Roman" w:hAnsi="Times New Roman" w:cs="Times New Roman"/>
          <w:spacing w:val="-4"/>
          <w:sz w:val="24"/>
          <w:szCs w:val="24"/>
          <w:lang w:val="kk-KZ"/>
        </w:rPr>
        <w:t xml:space="preserve">ПААГ)n и ПСС/(ПААГ/ПСС)n, n=1,2. </w:t>
      </w:r>
      <w:r w:rsidR="00495FA5" w:rsidRPr="00495FA5">
        <w:rPr>
          <w:rFonts w:ascii="Times New Roman" w:hAnsi="Times New Roman" w:cs="Times New Roman"/>
          <w:spacing w:val="-4"/>
          <w:sz w:val="24"/>
          <w:szCs w:val="24"/>
        </w:rPr>
        <w:t>Диаметр микрокапсул составляет 3,6 ± 0,2 мкм</w:t>
      </w:r>
      <w:r w:rsidR="00495FA5" w:rsidRPr="00D7384E">
        <w:rPr>
          <w:rFonts w:ascii="Times New Roman" w:hAnsi="Times New Roman" w:cs="Times New Roman"/>
          <w:spacing w:val="-4"/>
          <w:sz w:val="24"/>
          <w:szCs w:val="24"/>
          <w:lang w:val="kk-KZ"/>
        </w:rPr>
        <w:t xml:space="preserve"> </w:t>
      </w:r>
      <w:r w:rsidRPr="00D7384E">
        <w:rPr>
          <w:rFonts w:ascii="Times New Roman" w:hAnsi="Times New Roman" w:cs="Times New Roman"/>
          <w:spacing w:val="-4"/>
          <w:sz w:val="24"/>
          <w:szCs w:val="24"/>
          <w:lang w:val="kk-KZ"/>
        </w:rPr>
        <w:t>(рис</w:t>
      </w:r>
      <w:r w:rsidR="00826F39">
        <w:rPr>
          <w:rFonts w:ascii="Times New Roman" w:hAnsi="Times New Roman" w:cs="Times New Roman"/>
          <w:spacing w:val="-4"/>
          <w:sz w:val="24"/>
          <w:szCs w:val="24"/>
          <w:lang w:val="kk-KZ"/>
        </w:rPr>
        <w:t>унок</w:t>
      </w:r>
      <w:r w:rsidRPr="00D7384E">
        <w:rPr>
          <w:rFonts w:ascii="Times New Roman" w:hAnsi="Times New Roman" w:cs="Times New Roman"/>
          <w:spacing w:val="-4"/>
          <w:sz w:val="24"/>
          <w:szCs w:val="24"/>
          <w:lang w:val="kk-KZ"/>
        </w:rPr>
        <w:t xml:space="preserve"> </w:t>
      </w:r>
      <w:r w:rsidR="00826F39">
        <w:rPr>
          <w:rFonts w:ascii="Times New Roman" w:hAnsi="Times New Roman" w:cs="Times New Roman"/>
          <w:spacing w:val="-4"/>
          <w:sz w:val="24"/>
          <w:szCs w:val="24"/>
          <w:lang w:val="kk-KZ"/>
        </w:rPr>
        <w:t>1</w:t>
      </w:r>
      <w:r w:rsidR="00495FA5">
        <w:rPr>
          <w:rFonts w:ascii="Times New Roman" w:hAnsi="Times New Roman" w:cs="Times New Roman"/>
          <w:spacing w:val="-4"/>
          <w:sz w:val="24"/>
          <w:szCs w:val="24"/>
          <w:lang w:val="kk-KZ"/>
        </w:rPr>
        <w:t>3</w:t>
      </w:r>
      <w:r w:rsidRPr="00D7384E">
        <w:rPr>
          <w:rFonts w:ascii="Times New Roman" w:hAnsi="Times New Roman" w:cs="Times New Roman"/>
          <w:spacing w:val="-4"/>
          <w:sz w:val="24"/>
          <w:szCs w:val="24"/>
          <w:lang w:val="kk-KZ"/>
        </w:rPr>
        <w:t>).</w:t>
      </w:r>
    </w:p>
    <w:p w:rsidR="006912BA" w:rsidRDefault="00826F39" w:rsidP="00826F39">
      <w:pPr>
        <w:ind w:firstLine="0"/>
        <w:jc w:val="center"/>
        <w:rPr>
          <w:rFonts w:ascii="Times New Roman" w:hAnsi="Times New Roman" w:cs="Times New Roman"/>
          <w:spacing w:val="-4"/>
          <w:sz w:val="24"/>
          <w:szCs w:val="24"/>
        </w:rPr>
      </w:pPr>
      <w:r w:rsidRPr="000B076A">
        <w:rPr>
          <w:rFonts w:ascii="Times New Roman" w:hAnsi="Times New Roman"/>
          <w:noProof/>
          <w:color w:val="000000" w:themeColor="text1"/>
          <w:sz w:val="24"/>
          <w:szCs w:val="28"/>
          <w:lang w:eastAsia="ru-RU"/>
        </w:rPr>
        <w:lastRenderedPageBreak/>
        <w:drawing>
          <wp:inline distT="0" distB="0" distL="0" distR="0" wp14:anchorId="5B615C3E" wp14:editId="411C93F6">
            <wp:extent cx="5029200" cy="3406877"/>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вет микроскоп.png"/>
                    <pic:cNvPicPr/>
                  </pic:nvPicPr>
                  <pic:blipFill>
                    <a:blip r:embed="rId22">
                      <a:extLst>
                        <a:ext uri="{28A0092B-C50C-407E-A947-70E740481C1C}">
                          <a14:useLocalDpi xmlns:a14="http://schemas.microsoft.com/office/drawing/2010/main" val="0"/>
                        </a:ext>
                      </a:extLst>
                    </a:blip>
                    <a:stretch>
                      <a:fillRect/>
                    </a:stretch>
                  </pic:blipFill>
                  <pic:spPr>
                    <a:xfrm>
                      <a:off x="0" y="0"/>
                      <a:ext cx="5038144" cy="3412936"/>
                    </a:xfrm>
                    <a:prstGeom prst="rect">
                      <a:avLst/>
                    </a:prstGeom>
                  </pic:spPr>
                </pic:pic>
              </a:graphicData>
            </a:graphic>
          </wp:inline>
        </w:drawing>
      </w:r>
    </w:p>
    <w:p w:rsidR="00826F39" w:rsidRDefault="00826F39" w:rsidP="00826F39">
      <w:pPr>
        <w:ind w:firstLine="0"/>
        <w:jc w:val="center"/>
        <w:rPr>
          <w:rFonts w:ascii="Times New Roman" w:hAnsi="Times New Roman" w:cs="Times New Roman"/>
          <w:spacing w:val="-4"/>
          <w:sz w:val="24"/>
          <w:szCs w:val="24"/>
        </w:rPr>
      </w:pPr>
      <w:r w:rsidRPr="00826F39">
        <w:rPr>
          <w:rFonts w:ascii="Times New Roman" w:hAnsi="Times New Roman" w:cs="Times New Roman"/>
          <w:spacing w:val="-4"/>
          <w:sz w:val="24"/>
          <w:szCs w:val="24"/>
        </w:rPr>
        <w:t xml:space="preserve">Рисунок </w:t>
      </w:r>
      <w:r w:rsidR="00495FA5">
        <w:rPr>
          <w:rFonts w:ascii="Times New Roman" w:hAnsi="Times New Roman" w:cs="Times New Roman"/>
          <w:spacing w:val="-4"/>
          <w:sz w:val="24"/>
          <w:szCs w:val="24"/>
          <w:lang w:val="kk-KZ"/>
        </w:rPr>
        <w:t>13</w:t>
      </w:r>
      <w:r>
        <w:rPr>
          <w:rFonts w:ascii="Times New Roman" w:hAnsi="Times New Roman" w:cs="Times New Roman"/>
          <w:spacing w:val="-4"/>
          <w:sz w:val="24"/>
          <w:szCs w:val="24"/>
          <w:lang w:val="kk-KZ"/>
        </w:rPr>
        <w:t xml:space="preserve"> –</w:t>
      </w:r>
      <w:r w:rsidRPr="00826F39">
        <w:rPr>
          <w:rFonts w:ascii="Times New Roman" w:hAnsi="Times New Roman" w:cs="Times New Roman"/>
          <w:spacing w:val="-4"/>
          <w:sz w:val="24"/>
          <w:szCs w:val="24"/>
        </w:rPr>
        <w:t xml:space="preserve"> Фотография со светового микроскопа полиэлектролитных</w:t>
      </w:r>
      <w:r w:rsidR="00F3550A">
        <w:rPr>
          <w:rFonts w:ascii="Times New Roman" w:hAnsi="Times New Roman" w:cs="Times New Roman"/>
          <w:spacing w:val="-4"/>
          <w:sz w:val="24"/>
          <w:szCs w:val="24"/>
        </w:rPr>
        <w:t xml:space="preserve"> капсул, загруженных ферментами</w:t>
      </w:r>
      <w:r w:rsidRPr="00826F39">
        <w:rPr>
          <w:rFonts w:ascii="Times New Roman" w:hAnsi="Times New Roman" w:cs="Times New Roman"/>
          <w:spacing w:val="-4"/>
          <w:sz w:val="24"/>
          <w:szCs w:val="24"/>
        </w:rPr>
        <w:t xml:space="preserve"> </w:t>
      </w:r>
    </w:p>
    <w:p w:rsidR="006912BA" w:rsidRDefault="006912BA" w:rsidP="00CC67AF">
      <w:pPr>
        <w:rPr>
          <w:rFonts w:ascii="Times New Roman" w:hAnsi="Times New Roman" w:cs="Times New Roman"/>
          <w:spacing w:val="-4"/>
          <w:sz w:val="24"/>
          <w:szCs w:val="24"/>
        </w:rPr>
      </w:pPr>
    </w:p>
    <w:p w:rsidR="00826F39" w:rsidRPr="00826F39" w:rsidRDefault="00826F39" w:rsidP="00826F39">
      <w:pPr>
        <w:rPr>
          <w:rFonts w:ascii="Times New Roman" w:hAnsi="Times New Roman" w:cs="Times New Roman"/>
          <w:spacing w:val="-4"/>
          <w:sz w:val="24"/>
          <w:szCs w:val="24"/>
        </w:rPr>
      </w:pPr>
      <w:r w:rsidRPr="00826F39">
        <w:rPr>
          <w:rFonts w:ascii="Times New Roman" w:hAnsi="Times New Roman" w:cs="Times New Roman"/>
          <w:spacing w:val="-4"/>
          <w:sz w:val="24"/>
          <w:szCs w:val="24"/>
        </w:rPr>
        <w:t>Контроль размеров микрокапсул и сферичность кальций-карбонатных частиц осуществляли с помощью светового микроскопа Nikon eclipse E200. Удаление кальций-карбонатных частиц из микрокапсул осуществляли при выдерживании раствора с микрокапсулами в диализных мешках в течение от 3 часов до 12-15 часов в 2-25 мМ ЭГТА или ЭДТА при температуре 4о С или 20о С при подщелачивании среды (рН 7,2). Количество капсул в растворе подсчитывали с помощью камеры Горяева.</w:t>
      </w:r>
    </w:p>
    <w:p w:rsidR="00826F39" w:rsidRPr="00826F39" w:rsidRDefault="00826F39" w:rsidP="00826F39">
      <w:pPr>
        <w:rPr>
          <w:rFonts w:ascii="Times New Roman" w:hAnsi="Times New Roman" w:cs="Times New Roman"/>
          <w:spacing w:val="-4"/>
          <w:sz w:val="24"/>
          <w:szCs w:val="24"/>
        </w:rPr>
      </w:pPr>
      <w:r w:rsidRPr="00826F39">
        <w:rPr>
          <w:rFonts w:ascii="Times New Roman" w:hAnsi="Times New Roman" w:cs="Times New Roman"/>
          <w:spacing w:val="-4"/>
          <w:sz w:val="24"/>
          <w:szCs w:val="24"/>
        </w:rPr>
        <w:t xml:space="preserve">При формировании полиэлектролитной оболочки в качестве первого полиэлектролита использовали полиэлектролиты ПСС или ПААГ. </w:t>
      </w:r>
    </w:p>
    <w:p w:rsidR="00D7384E" w:rsidRDefault="00826F39" w:rsidP="00826F39">
      <w:pPr>
        <w:rPr>
          <w:rFonts w:ascii="Times New Roman" w:hAnsi="Times New Roman" w:cs="Times New Roman"/>
          <w:spacing w:val="-4"/>
          <w:sz w:val="24"/>
          <w:szCs w:val="24"/>
        </w:rPr>
      </w:pPr>
      <w:r w:rsidRPr="00826F39">
        <w:rPr>
          <w:rFonts w:ascii="Times New Roman" w:hAnsi="Times New Roman" w:cs="Times New Roman"/>
          <w:spacing w:val="-4"/>
          <w:sz w:val="24"/>
          <w:szCs w:val="24"/>
        </w:rPr>
        <w:t>Капсулы, загруженные двумя ферментами, в нашем случае глюкозооксидазой и пероксидазой хрена, были изготовлены на основе коровых частиц, содержащих в своем составе два фермента одновременно.</w:t>
      </w:r>
    </w:p>
    <w:p w:rsidR="00D7384E" w:rsidRDefault="00D7384E" w:rsidP="00CC67AF">
      <w:pPr>
        <w:rPr>
          <w:rFonts w:ascii="Times New Roman" w:hAnsi="Times New Roman" w:cs="Times New Roman"/>
          <w:spacing w:val="-4"/>
          <w:sz w:val="24"/>
          <w:szCs w:val="24"/>
        </w:rPr>
      </w:pPr>
    </w:p>
    <w:p w:rsidR="00D7384E" w:rsidRPr="00E95984" w:rsidRDefault="00826F39" w:rsidP="00CC67AF">
      <w:pPr>
        <w:rPr>
          <w:rFonts w:ascii="Times New Roman" w:hAnsi="Times New Roman" w:cs="Times New Roman"/>
          <w:b/>
          <w:spacing w:val="-4"/>
          <w:sz w:val="24"/>
          <w:szCs w:val="24"/>
          <w:lang w:val="kk-KZ"/>
        </w:rPr>
      </w:pPr>
      <w:r w:rsidRPr="00E95984">
        <w:rPr>
          <w:rFonts w:ascii="Times New Roman" w:hAnsi="Times New Roman" w:cs="Times New Roman"/>
          <w:b/>
          <w:spacing w:val="-4"/>
          <w:sz w:val="24"/>
          <w:szCs w:val="24"/>
          <w:lang w:val="kk-KZ"/>
        </w:rPr>
        <w:t>2.4 Метод получения ультратонкого микроячеистого полимерного покрытия</w:t>
      </w:r>
    </w:p>
    <w:p w:rsidR="00826F39" w:rsidRDefault="00826F39" w:rsidP="00CC67AF">
      <w:pPr>
        <w:rPr>
          <w:rFonts w:ascii="Times New Roman" w:hAnsi="Times New Roman" w:cs="Times New Roman"/>
          <w:spacing w:val="-4"/>
          <w:sz w:val="24"/>
          <w:szCs w:val="24"/>
          <w:lang w:val="kk-KZ"/>
        </w:rPr>
      </w:pPr>
    </w:p>
    <w:p w:rsidR="00826F39" w:rsidRPr="00A824E1" w:rsidRDefault="00826F39" w:rsidP="00826F39">
      <w:pPr>
        <w:rPr>
          <w:rFonts w:ascii="Times New Roman" w:hAnsi="Times New Roman" w:cs="Times New Roman"/>
          <w:spacing w:val="-4"/>
          <w:sz w:val="24"/>
          <w:szCs w:val="24"/>
          <w:lang w:val="kk-KZ"/>
        </w:rPr>
      </w:pPr>
      <w:r w:rsidRPr="00826F39">
        <w:rPr>
          <w:rFonts w:ascii="Times New Roman" w:hAnsi="Times New Roman" w:cs="Times New Roman"/>
          <w:spacing w:val="-4"/>
          <w:sz w:val="24"/>
          <w:szCs w:val="24"/>
          <w:lang w:val="kk-KZ"/>
        </w:rPr>
        <w:t xml:space="preserve">Использованный нами метод получения ультратонкого полимерного материала был разработан и запатентован в Институте теоретической и экспериментальной биофизики РАН </w:t>
      </w:r>
      <w:r w:rsidRPr="00A824E1">
        <w:rPr>
          <w:rFonts w:ascii="Times New Roman" w:hAnsi="Times New Roman" w:cs="Times New Roman"/>
          <w:spacing w:val="-4"/>
          <w:sz w:val="24"/>
          <w:szCs w:val="24"/>
          <w:lang w:val="kk-KZ"/>
        </w:rPr>
        <w:t xml:space="preserve">[2]. </w:t>
      </w:r>
    </w:p>
    <w:p w:rsidR="00826F39" w:rsidRPr="00826F39" w:rsidRDefault="00826F39" w:rsidP="00826F39">
      <w:pPr>
        <w:rPr>
          <w:rFonts w:ascii="Times New Roman" w:hAnsi="Times New Roman" w:cs="Times New Roman"/>
          <w:spacing w:val="-4"/>
          <w:sz w:val="24"/>
          <w:szCs w:val="24"/>
          <w:lang w:val="kk-KZ"/>
        </w:rPr>
      </w:pPr>
      <w:r w:rsidRPr="00826F39">
        <w:rPr>
          <w:rFonts w:ascii="Times New Roman" w:hAnsi="Times New Roman" w:cs="Times New Roman"/>
          <w:spacing w:val="-4"/>
          <w:sz w:val="24"/>
          <w:szCs w:val="24"/>
          <w:lang w:val="kk-KZ"/>
        </w:rPr>
        <w:lastRenderedPageBreak/>
        <w:t xml:space="preserve">Иммобилизацию микрокапсул проводили на пластмассовой пластине. На этом этапе дополнительно, в качестве первoго слоя, использовали полиэлектролит полиэтиленимин (ПЭИ), м.м. 600 000 (“Aldrich”), который по литературным данным является </w:t>
      </w:r>
      <w:r w:rsidRPr="00A824E1">
        <w:rPr>
          <w:rFonts w:ascii="Times New Roman" w:hAnsi="Times New Roman" w:cs="Times New Roman"/>
          <w:spacing w:val="-4"/>
          <w:sz w:val="24"/>
          <w:szCs w:val="24"/>
          <w:lang w:val="kk-KZ"/>
        </w:rPr>
        <w:t>оптимальным прекурсором для создания наноразмерных слоев методом полиионной сборки [6].</w:t>
      </w:r>
      <w:r w:rsidRPr="00826F39">
        <w:rPr>
          <w:rFonts w:ascii="Times New Roman" w:hAnsi="Times New Roman" w:cs="Times New Roman"/>
          <w:spacing w:val="-4"/>
          <w:sz w:val="24"/>
          <w:szCs w:val="24"/>
          <w:lang w:val="kk-KZ"/>
        </w:rPr>
        <w:t xml:space="preserve"> Концентрация растворов полиэлектролитов (ПЭИ, ПСС, ПААГ) была 2 мг/мл. </w:t>
      </w:r>
    </w:p>
    <w:p w:rsidR="00826F39" w:rsidRPr="00826F39" w:rsidRDefault="00826F39" w:rsidP="00826F39">
      <w:pPr>
        <w:rPr>
          <w:rFonts w:ascii="Times New Roman" w:hAnsi="Times New Roman" w:cs="Times New Roman"/>
          <w:spacing w:val="-4"/>
          <w:sz w:val="24"/>
          <w:szCs w:val="24"/>
          <w:lang w:val="kk-KZ"/>
        </w:rPr>
      </w:pPr>
      <w:r w:rsidRPr="00826F39">
        <w:rPr>
          <w:rFonts w:ascii="Times New Roman" w:hAnsi="Times New Roman" w:cs="Times New Roman"/>
          <w:spacing w:val="-4"/>
          <w:sz w:val="24"/>
          <w:szCs w:val="24"/>
          <w:lang w:val="kk-KZ"/>
        </w:rPr>
        <w:t>Пластинку покрывали 1мг/мл раствором ПЭИ (0,33М NaCl), выдерживали 20 мин, перемешивая неинтенсивно через промежуток в несколько минут (3-5), после чего двукратно отмывали 0,1М раствором NaCl. Далее поверх слоя ПЭИ наносили суспензию микрокапсул так чтобы, микрокапсулы ровным слоем полностью покрыли модифицируемую поверхность, подсушили при комнатной температуре, затем отмывали от лишних микрокапсул 0,1 М раствором NaCl. На этом этапе использовались неочищенные от СаСО3 частиц микрокапсулы.  Далее наносили слои ПААГ-ПСС, описанным выше образом. Поверхностный (наружный) слой был заряжен отрицательно. После иммобилизации микрокапсулы очищали от СаСО3 компонента коры: кювету опускали в 0,025М раствор ЭДТА на 12-14 час. После удаления кальций карбоната раствор ЭДТА был замещен дистиллированной водой, а кювета помещалась в холодильник.</w:t>
      </w:r>
    </w:p>
    <w:p w:rsidR="00D7384E" w:rsidRDefault="00D7384E" w:rsidP="00CC67AF">
      <w:pPr>
        <w:rPr>
          <w:rFonts w:ascii="Times New Roman" w:hAnsi="Times New Roman" w:cs="Times New Roman"/>
          <w:spacing w:val="-4"/>
          <w:sz w:val="24"/>
          <w:szCs w:val="24"/>
        </w:rPr>
      </w:pPr>
    </w:p>
    <w:p w:rsidR="00D7384E" w:rsidRPr="00495FA5" w:rsidRDefault="00826F39" w:rsidP="00CC67AF">
      <w:pPr>
        <w:rPr>
          <w:rFonts w:ascii="Times New Roman" w:hAnsi="Times New Roman" w:cs="Times New Roman"/>
          <w:b/>
          <w:spacing w:val="-4"/>
          <w:sz w:val="24"/>
          <w:szCs w:val="24"/>
          <w:lang w:val="kk-KZ"/>
        </w:rPr>
      </w:pPr>
      <w:r w:rsidRPr="00495FA5">
        <w:rPr>
          <w:rFonts w:ascii="Times New Roman" w:hAnsi="Times New Roman" w:cs="Times New Roman"/>
          <w:b/>
          <w:spacing w:val="-4"/>
          <w:sz w:val="24"/>
          <w:szCs w:val="24"/>
          <w:lang w:val="kk-KZ"/>
        </w:rPr>
        <w:t>2.5 Определение концентрации пероксида водорода спектрофотометрическим методом</w:t>
      </w:r>
    </w:p>
    <w:p w:rsidR="00D7384E" w:rsidRDefault="00D7384E" w:rsidP="00CC67AF">
      <w:pPr>
        <w:rPr>
          <w:rFonts w:ascii="Times New Roman" w:hAnsi="Times New Roman" w:cs="Times New Roman"/>
          <w:spacing w:val="-4"/>
          <w:sz w:val="24"/>
          <w:szCs w:val="24"/>
        </w:rPr>
      </w:pPr>
    </w:p>
    <w:p w:rsidR="00D7384E" w:rsidRDefault="00826F39" w:rsidP="00CC67AF">
      <w:pPr>
        <w:rPr>
          <w:rFonts w:ascii="Times New Roman" w:hAnsi="Times New Roman" w:cs="Times New Roman"/>
          <w:spacing w:val="-4"/>
          <w:sz w:val="24"/>
          <w:szCs w:val="24"/>
        </w:rPr>
      </w:pPr>
      <w:r w:rsidRPr="00826F39">
        <w:rPr>
          <w:rFonts w:ascii="Times New Roman" w:hAnsi="Times New Roman" w:cs="Times New Roman"/>
          <w:spacing w:val="-4"/>
          <w:sz w:val="24"/>
          <w:szCs w:val="24"/>
        </w:rPr>
        <w:t>Кинетику пероксидазной реакции на двух этапах с добавлением пероксидазы хрена и глюкозооксидазы регистрировали по изменению оптического поглощения при длине волны 590 нм, соответствующей окислению бензидина на спектрофотометре CARY 100 (Varian, США) (рис</w:t>
      </w:r>
      <w:r w:rsidR="00495FA5">
        <w:rPr>
          <w:rFonts w:ascii="Times New Roman" w:hAnsi="Times New Roman" w:cs="Times New Roman"/>
          <w:spacing w:val="-4"/>
          <w:sz w:val="24"/>
          <w:szCs w:val="24"/>
          <w:lang w:val="kk-KZ"/>
        </w:rPr>
        <w:t>унок 14</w:t>
      </w:r>
      <w:r w:rsidRPr="00826F39">
        <w:rPr>
          <w:rFonts w:ascii="Times New Roman" w:hAnsi="Times New Roman" w:cs="Times New Roman"/>
          <w:spacing w:val="-4"/>
          <w:sz w:val="24"/>
          <w:szCs w:val="24"/>
        </w:rPr>
        <w:t>). Начальные стационарные скорости реакции определяли по наклону линейной части кривой накопления продукта во времени в течение 30 сек (в некоторых случаях 10 сек) от начала регистрации реакции: V = D590/30 сек.</w:t>
      </w:r>
    </w:p>
    <w:p w:rsidR="00D7384E" w:rsidRDefault="00826F39" w:rsidP="00826F39">
      <w:pPr>
        <w:ind w:firstLine="0"/>
        <w:jc w:val="center"/>
        <w:rPr>
          <w:rFonts w:ascii="Times New Roman" w:hAnsi="Times New Roman" w:cs="Times New Roman"/>
          <w:spacing w:val="-4"/>
          <w:sz w:val="24"/>
          <w:szCs w:val="24"/>
        </w:rPr>
      </w:pPr>
      <w:r>
        <w:rPr>
          <w:rFonts w:ascii="Times New Roman" w:hAnsi="Times New Roman"/>
          <w:noProof/>
          <w:color w:val="000000" w:themeColor="text1"/>
          <w:sz w:val="28"/>
          <w:szCs w:val="28"/>
          <w:lang w:eastAsia="ru-RU"/>
        </w:rPr>
        <w:drawing>
          <wp:inline distT="0" distB="0" distL="0" distR="0" wp14:anchorId="79974A5B" wp14:editId="3C0C8603">
            <wp:extent cx="3910084" cy="1644493"/>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еакция 1.png"/>
                    <pic:cNvPicPr/>
                  </pic:nvPicPr>
                  <pic:blipFill>
                    <a:blip r:embed="rId23">
                      <a:extLst>
                        <a:ext uri="{28A0092B-C50C-407E-A947-70E740481C1C}">
                          <a14:useLocalDpi xmlns:a14="http://schemas.microsoft.com/office/drawing/2010/main" val="0"/>
                        </a:ext>
                      </a:extLst>
                    </a:blip>
                    <a:stretch>
                      <a:fillRect/>
                    </a:stretch>
                  </pic:blipFill>
                  <pic:spPr>
                    <a:xfrm>
                      <a:off x="0" y="0"/>
                      <a:ext cx="3965612" cy="1667847"/>
                    </a:xfrm>
                    <a:prstGeom prst="rect">
                      <a:avLst/>
                    </a:prstGeom>
                  </pic:spPr>
                </pic:pic>
              </a:graphicData>
            </a:graphic>
          </wp:inline>
        </w:drawing>
      </w:r>
    </w:p>
    <w:p w:rsidR="00826F39" w:rsidRDefault="00826F39" w:rsidP="00826F39">
      <w:pPr>
        <w:ind w:firstLine="0"/>
        <w:jc w:val="center"/>
        <w:rPr>
          <w:rFonts w:ascii="Times New Roman" w:hAnsi="Times New Roman" w:cs="Times New Roman"/>
          <w:spacing w:val="-4"/>
          <w:sz w:val="24"/>
          <w:szCs w:val="24"/>
        </w:rPr>
      </w:pPr>
      <w:r w:rsidRPr="00826F39">
        <w:rPr>
          <w:rFonts w:ascii="Times New Roman" w:hAnsi="Times New Roman" w:cs="Times New Roman"/>
          <w:spacing w:val="-4"/>
          <w:sz w:val="24"/>
          <w:szCs w:val="24"/>
        </w:rPr>
        <w:t xml:space="preserve">Рисунок </w:t>
      </w:r>
      <w:r w:rsidR="00495FA5">
        <w:rPr>
          <w:rFonts w:ascii="Times New Roman" w:hAnsi="Times New Roman" w:cs="Times New Roman"/>
          <w:spacing w:val="-4"/>
          <w:sz w:val="24"/>
          <w:szCs w:val="24"/>
          <w:lang w:val="kk-KZ"/>
        </w:rPr>
        <w:t>14</w:t>
      </w:r>
      <w:r>
        <w:rPr>
          <w:rFonts w:ascii="Times New Roman" w:hAnsi="Times New Roman" w:cs="Times New Roman"/>
          <w:spacing w:val="-4"/>
          <w:sz w:val="24"/>
          <w:szCs w:val="24"/>
          <w:lang w:val="kk-KZ"/>
        </w:rPr>
        <w:t xml:space="preserve"> –</w:t>
      </w:r>
      <w:r w:rsidRPr="00826F39">
        <w:rPr>
          <w:rFonts w:ascii="Times New Roman" w:hAnsi="Times New Roman" w:cs="Times New Roman"/>
          <w:spacing w:val="-4"/>
          <w:sz w:val="24"/>
          <w:szCs w:val="24"/>
        </w:rPr>
        <w:t xml:space="preserve"> Схема протекания каскадной реакции с участием пероксидазы хрена и глюкозооксидазы</w:t>
      </w:r>
    </w:p>
    <w:p w:rsidR="006912BA" w:rsidRDefault="00826F39" w:rsidP="00CC67AF">
      <w:pPr>
        <w:rPr>
          <w:rFonts w:ascii="Times New Roman" w:hAnsi="Times New Roman" w:cs="Times New Roman"/>
          <w:spacing w:val="-4"/>
          <w:sz w:val="24"/>
          <w:szCs w:val="24"/>
        </w:rPr>
      </w:pPr>
      <w:r w:rsidRPr="00826F39">
        <w:rPr>
          <w:rFonts w:ascii="Times New Roman" w:hAnsi="Times New Roman" w:cs="Times New Roman"/>
          <w:spacing w:val="-4"/>
          <w:sz w:val="24"/>
          <w:szCs w:val="24"/>
        </w:rPr>
        <w:lastRenderedPageBreak/>
        <w:t>В работе определяли зависимость начальной скорости пероксидазной реакции от концентрации субстрата при различных способах капсулирования и иммобилизации. Кинетические параметры – максимальную скорость Vmax и константу Михаэлиса Кm – находили из графиков Лайнуивера-Берка (двойные обратные координаты).  Значения рН контролировали на pH-метре Beckman F 690 pH/Temp/mV/ISE Meter (США), с точностью до 0,002 единиц.</w:t>
      </w:r>
    </w:p>
    <w:p w:rsidR="00826F39" w:rsidRDefault="00826F39" w:rsidP="00CC67AF">
      <w:pPr>
        <w:rPr>
          <w:rFonts w:ascii="Times New Roman" w:hAnsi="Times New Roman" w:cs="Times New Roman"/>
          <w:spacing w:val="-4"/>
          <w:sz w:val="24"/>
          <w:szCs w:val="24"/>
        </w:rPr>
      </w:pPr>
    </w:p>
    <w:p w:rsidR="00826F39" w:rsidRPr="00495FA5" w:rsidRDefault="0029339B" w:rsidP="00CC67AF">
      <w:pPr>
        <w:rPr>
          <w:rFonts w:ascii="Times New Roman" w:hAnsi="Times New Roman" w:cs="Times New Roman"/>
          <w:b/>
          <w:spacing w:val="-4"/>
          <w:sz w:val="24"/>
          <w:szCs w:val="24"/>
          <w:lang w:val="kk-KZ"/>
        </w:rPr>
      </w:pPr>
      <w:r w:rsidRPr="00495FA5">
        <w:rPr>
          <w:rFonts w:ascii="Times New Roman" w:hAnsi="Times New Roman" w:cs="Times New Roman"/>
          <w:b/>
          <w:spacing w:val="-4"/>
          <w:sz w:val="24"/>
          <w:szCs w:val="24"/>
          <w:lang w:val="kk-KZ"/>
        </w:rPr>
        <w:t>2.6</w:t>
      </w:r>
      <w:r w:rsidR="00826F39" w:rsidRPr="00495FA5">
        <w:rPr>
          <w:rFonts w:ascii="Times New Roman" w:hAnsi="Times New Roman" w:cs="Times New Roman"/>
          <w:b/>
          <w:spacing w:val="-4"/>
          <w:sz w:val="24"/>
          <w:szCs w:val="24"/>
          <w:lang w:val="kk-KZ"/>
        </w:rPr>
        <w:t xml:space="preserve"> Статистическая обработка результатов</w:t>
      </w:r>
    </w:p>
    <w:p w:rsidR="00826F39" w:rsidRDefault="00826F39" w:rsidP="00CC67AF">
      <w:pPr>
        <w:rPr>
          <w:rFonts w:ascii="Times New Roman" w:hAnsi="Times New Roman" w:cs="Times New Roman"/>
          <w:spacing w:val="-4"/>
          <w:sz w:val="24"/>
          <w:szCs w:val="24"/>
          <w:lang w:val="kk-KZ"/>
        </w:rPr>
      </w:pPr>
    </w:p>
    <w:p w:rsidR="00826F39" w:rsidRPr="00826F39" w:rsidRDefault="00826F39" w:rsidP="00CC67AF">
      <w:pPr>
        <w:rPr>
          <w:rFonts w:ascii="Times New Roman" w:hAnsi="Times New Roman" w:cs="Times New Roman"/>
          <w:spacing w:val="-4"/>
          <w:sz w:val="24"/>
          <w:szCs w:val="24"/>
          <w:lang w:val="kk-KZ"/>
        </w:rPr>
      </w:pPr>
      <w:r w:rsidRPr="00826F39">
        <w:rPr>
          <w:rFonts w:ascii="Times New Roman" w:hAnsi="Times New Roman" w:cs="Times New Roman"/>
          <w:spacing w:val="-4"/>
          <w:sz w:val="24"/>
          <w:szCs w:val="24"/>
          <w:lang w:val="kk-KZ"/>
        </w:rPr>
        <w:t>Каждая экспериментальная точка имела 3-5 повторностей (N). Pезультаты пpедcтавлены на pиcункаx в виде cpедниx значений ± cтандаpтное отклонение. Статистическая обработка результатов проводилась с помощью U-критерия Манна-Уитни для парных сравнений и критерия Краскела-Уоллиса для сравнения трех групп.</w:t>
      </w:r>
    </w:p>
    <w:p w:rsidR="00826F39" w:rsidRDefault="00826F39" w:rsidP="00CC67AF">
      <w:pPr>
        <w:rPr>
          <w:rFonts w:ascii="Times New Roman" w:hAnsi="Times New Roman" w:cs="Times New Roman"/>
          <w:spacing w:val="-4"/>
          <w:sz w:val="24"/>
          <w:szCs w:val="24"/>
        </w:rPr>
      </w:pPr>
    </w:p>
    <w:p w:rsidR="00A824E1" w:rsidRDefault="00A824E1" w:rsidP="00CC67AF">
      <w:pPr>
        <w:rPr>
          <w:rFonts w:ascii="Times New Roman" w:hAnsi="Times New Roman" w:cs="Times New Roman"/>
          <w:spacing w:val="-4"/>
          <w:sz w:val="24"/>
          <w:szCs w:val="24"/>
          <w:lang w:val="kk-KZ"/>
        </w:rPr>
      </w:pPr>
    </w:p>
    <w:p w:rsidR="00A824E1" w:rsidRDefault="00A824E1">
      <w:pPr>
        <w:rPr>
          <w:rFonts w:ascii="Times New Roman" w:hAnsi="Times New Roman" w:cs="Times New Roman"/>
          <w:spacing w:val="-4"/>
          <w:sz w:val="24"/>
          <w:szCs w:val="24"/>
          <w:lang w:val="kk-KZ"/>
        </w:rPr>
      </w:pPr>
      <w:r>
        <w:rPr>
          <w:rFonts w:ascii="Times New Roman" w:hAnsi="Times New Roman" w:cs="Times New Roman"/>
          <w:spacing w:val="-4"/>
          <w:sz w:val="24"/>
          <w:szCs w:val="24"/>
          <w:lang w:val="kk-KZ"/>
        </w:rPr>
        <w:br w:type="page"/>
      </w:r>
    </w:p>
    <w:p w:rsidR="00826F39" w:rsidRDefault="00826F39" w:rsidP="00CC67AF">
      <w:pPr>
        <w:rPr>
          <w:rFonts w:ascii="Times New Roman" w:hAnsi="Times New Roman" w:cs="Times New Roman"/>
          <w:b/>
          <w:spacing w:val="-4"/>
          <w:sz w:val="24"/>
          <w:szCs w:val="24"/>
          <w:lang w:val="kk-KZ"/>
        </w:rPr>
      </w:pPr>
      <w:r w:rsidRPr="0029339B">
        <w:rPr>
          <w:rFonts w:ascii="Times New Roman" w:hAnsi="Times New Roman" w:cs="Times New Roman"/>
          <w:b/>
          <w:spacing w:val="-4"/>
          <w:sz w:val="24"/>
          <w:szCs w:val="24"/>
          <w:lang w:val="kk-KZ"/>
        </w:rPr>
        <w:lastRenderedPageBreak/>
        <w:t>3 Р</w:t>
      </w:r>
      <w:r w:rsidR="00F3550A" w:rsidRPr="0029339B">
        <w:rPr>
          <w:rFonts w:ascii="Times New Roman" w:hAnsi="Times New Roman" w:cs="Times New Roman"/>
          <w:b/>
          <w:spacing w:val="-4"/>
          <w:sz w:val="24"/>
          <w:szCs w:val="24"/>
          <w:lang w:val="kk-KZ"/>
        </w:rPr>
        <w:t>езультаты исследований и обсуждение результатов</w:t>
      </w:r>
    </w:p>
    <w:p w:rsidR="0029339B" w:rsidRPr="0029339B" w:rsidRDefault="0029339B" w:rsidP="00CC67AF">
      <w:pPr>
        <w:rPr>
          <w:rFonts w:ascii="Times New Roman" w:hAnsi="Times New Roman" w:cs="Times New Roman"/>
          <w:b/>
          <w:spacing w:val="-4"/>
          <w:sz w:val="24"/>
          <w:szCs w:val="24"/>
          <w:lang w:val="kk-KZ"/>
        </w:rPr>
      </w:pPr>
    </w:p>
    <w:p w:rsidR="00826F39" w:rsidRPr="0029339B" w:rsidRDefault="00826F39" w:rsidP="00CC67AF">
      <w:pPr>
        <w:rPr>
          <w:rFonts w:ascii="Times New Roman" w:hAnsi="Times New Roman" w:cs="Times New Roman"/>
          <w:b/>
          <w:spacing w:val="-4"/>
          <w:sz w:val="24"/>
          <w:szCs w:val="24"/>
          <w:lang w:val="kk-KZ"/>
        </w:rPr>
      </w:pPr>
      <w:r w:rsidRPr="0029339B">
        <w:rPr>
          <w:rFonts w:ascii="Times New Roman" w:hAnsi="Times New Roman" w:cs="Times New Roman"/>
          <w:b/>
          <w:spacing w:val="-4"/>
          <w:sz w:val="24"/>
          <w:szCs w:val="24"/>
          <w:lang w:val="kk-KZ"/>
        </w:rPr>
        <w:t>3.1 Соотношение активности ферментов, составляющих каскадную реакцию</w:t>
      </w:r>
    </w:p>
    <w:p w:rsidR="00826F39" w:rsidRDefault="00826F39" w:rsidP="00CC67AF">
      <w:pPr>
        <w:rPr>
          <w:rFonts w:ascii="Times New Roman" w:hAnsi="Times New Roman" w:cs="Times New Roman"/>
          <w:spacing w:val="-4"/>
          <w:sz w:val="24"/>
          <w:szCs w:val="24"/>
          <w:lang w:val="kk-KZ"/>
        </w:rPr>
      </w:pPr>
    </w:p>
    <w:p w:rsidR="00826F39" w:rsidRPr="00826F39" w:rsidRDefault="00826F39" w:rsidP="00826F39">
      <w:pPr>
        <w:rPr>
          <w:rFonts w:ascii="Times New Roman" w:hAnsi="Times New Roman" w:cs="Times New Roman"/>
          <w:spacing w:val="-4"/>
          <w:sz w:val="24"/>
          <w:szCs w:val="24"/>
          <w:lang w:val="kk-KZ"/>
        </w:rPr>
      </w:pPr>
      <w:r w:rsidRPr="00826F39">
        <w:rPr>
          <w:rFonts w:ascii="Times New Roman" w:hAnsi="Times New Roman" w:cs="Times New Roman"/>
          <w:spacing w:val="-4"/>
          <w:sz w:val="24"/>
          <w:szCs w:val="24"/>
          <w:lang w:val="kk-KZ"/>
        </w:rPr>
        <w:t>Развитие метода получения ультратонкого микроячеистого полимерного покрытия в качестве биодатчика сенсоров привело к созданию мультиферментных систем — микрореакторов, позволяющие относительно легко иммобилизовать два и более фермента в измерительной ячейке. Для возможности создания мультиферментной системы с использованием капсулированных ферментов были рассмотрены различные варианты постановки опытов с применением свободных ферментов, ферментов, заключенных в капсулы, а также капсул, заключённых в полиэлектролитные слои и нанесенных на пластинку.</w:t>
      </w:r>
    </w:p>
    <w:p w:rsidR="00826F39" w:rsidRDefault="00826F39" w:rsidP="00826F39">
      <w:pPr>
        <w:rPr>
          <w:rFonts w:ascii="Times New Roman" w:hAnsi="Times New Roman" w:cs="Times New Roman"/>
          <w:spacing w:val="-4"/>
          <w:sz w:val="24"/>
          <w:szCs w:val="24"/>
          <w:lang w:val="kk-KZ"/>
        </w:rPr>
      </w:pPr>
      <w:r w:rsidRPr="00826F39">
        <w:rPr>
          <w:rFonts w:ascii="Times New Roman" w:hAnsi="Times New Roman" w:cs="Times New Roman"/>
          <w:spacing w:val="-4"/>
          <w:sz w:val="24"/>
          <w:szCs w:val="24"/>
          <w:lang w:val="kk-KZ"/>
        </w:rPr>
        <w:t>На первом этапе работы (рис</w:t>
      </w:r>
      <w:r>
        <w:rPr>
          <w:rFonts w:ascii="Times New Roman" w:hAnsi="Times New Roman" w:cs="Times New Roman"/>
          <w:spacing w:val="-4"/>
          <w:sz w:val="24"/>
          <w:szCs w:val="24"/>
          <w:lang w:val="kk-KZ"/>
        </w:rPr>
        <w:t>унок 1</w:t>
      </w:r>
      <w:r w:rsidR="00495FA5">
        <w:rPr>
          <w:rFonts w:ascii="Times New Roman" w:hAnsi="Times New Roman" w:cs="Times New Roman"/>
          <w:spacing w:val="-4"/>
          <w:sz w:val="24"/>
          <w:szCs w:val="24"/>
          <w:lang w:val="kk-KZ"/>
        </w:rPr>
        <w:t>5</w:t>
      </w:r>
      <w:r w:rsidRPr="00826F39">
        <w:rPr>
          <w:rFonts w:ascii="Times New Roman" w:hAnsi="Times New Roman" w:cs="Times New Roman"/>
          <w:spacing w:val="-4"/>
          <w:sz w:val="24"/>
          <w:szCs w:val="24"/>
          <w:lang w:val="kk-KZ"/>
        </w:rPr>
        <w:t>) были проведены исследования по изучению соотношения активности двух видов ферментов заключённых в капсулы на двух этапах каскадной реакции.</w:t>
      </w:r>
      <w:r w:rsidR="00495FA5">
        <w:rPr>
          <w:rFonts w:ascii="Times New Roman" w:hAnsi="Times New Roman" w:cs="Times New Roman"/>
          <w:spacing w:val="-4"/>
          <w:sz w:val="24"/>
          <w:szCs w:val="24"/>
          <w:lang w:val="kk-KZ"/>
        </w:rPr>
        <w:t xml:space="preserve"> </w:t>
      </w:r>
      <w:r w:rsidR="00495FA5" w:rsidRPr="00495FA5">
        <w:rPr>
          <w:rFonts w:ascii="Times New Roman" w:hAnsi="Times New Roman" w:cs="Times New Roman"/>
          <w:spacing w:val="-4"/>
          <w:sz w:val="24"/>
          <w:szCs w:val="24"/>
          <w:lang w:val="kk-KZ"/>
        </w:rPr>
        <w:t>В среде четырехслойные микрокапсулы с архитектурой ПААГ/ПСС/ПААГ/ПСС, содержащие ферменты глюкозооксидаза-пероксидаза хрена (~30мкг/мл). Для каждой группы измерений n=5, указаны значения среднее±SD; p &lt;0.05</w:t>
      </w:r>
    </w:p>
    <w:p w:rsidR="00826F39" w:rsidRDefault="00826F39" w:rsidP="00826F39">
      <w:pPr>
        <w:ind w:firstLine="0"/>
        <w:jc w:val="center"/>
        <w:rPr>
          <w:rFonts w:ascii="Times New Roman" w:hAnsi="Times New Roman" w:cs="Times New Roman"/>
          <w:spacing w:val="-4"/>
          <w:sz w:val="24"/>
          <w:szCs w:val="24"/>
          <w:lang w:val="kk-KZ"/>
        </w:rPr>
      </w:pPr>
      <w:r w:rsidRPr="007407BF">
        <w:rPr>
          <w:rFonts w:ascii="Times New Roman" w:hAnsi="Times New Roman"/>
          <w:noProof/>
          <w:color w:val="000000" w:themeColor="text1"/>
          <w:sz w:val="28"/>
          <w:szCs w:val="28"/>
          <w:lang w:eastAsia="ru-RU"/>
        </w:rPr>
        <w:drawing>
          <wp:inline distT="0" distB="0" distL="0" distR="0" wp14:anchorId="2CCFB697" wp14:editId="379C8464">
            <wp:extent cx="5940425" cy="2781491"/>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 копия.png"/>
                    <pic:cNvPicPr/>
                  </pic:nvPicPr>
                  <pic:blipFill>
                    <a:blip r:embed="rId24">
                      <a:extLst>
                        <a:ext uri="{28A0092B-C50C-407E-A947-70E740481C1C}">
                          <a14:useLocalDpi xmlns:a14="http://schemas.microsoft.com/office/drawing/2010/main" val="0"/>
                        </a:ext>
                      </a:extLst>
                    </a:blip>
                    <a:stretch>
                      <a:fillRect/>
                    </a:stretch>
                  </pic:blipFill>
                  <pic:spPr>
                    <a:xfrm>
                      <a:off x="0" y="0"/>
                      <a:ext cx="5940425" cy="2781491"/>
                    </a:xfrm>
                    <a:prstGeom prst="rect">
                      <a:avLst/>
                    </a:prstGeom>
                  </pic:spPr>
                </pic:pic>
              </a:graphicData>
            </a:graphic>
          </wp:inline>
        </w:drawing>
      </w:r>
    </w:p>
    <w:p w:rsidR="00826F39" w:rsidRPr="00826F39" w:rsidRDefault="00826F39" w:rsidP="00826F39">
      <w:pPr>
        <w:ind w:firstLine="0"/>
        <w:jc w:val="center"/>
        <w:rPr>
          <w:rFonts w:ascii="Times New Roman" w:hAnsi="Times New Roman" w:cs="Times New Roman"/>
          <w:spacing w:val="-4"/>
          <w:sz w:val="24"/>
          <w:szCs w:val="24"/>
          <w:lang w:val="kk-KZ"/>
        </w:rPr>
      </w:pPr>
      <w:r>
        <w:rPr>
          <w:rFonts w:ascii="Times New Roman" w:hAnsi="Times New Roman" w:cs="Times New Roman"/>
          <w:spacing w:val="-4"/>
          <w:sz w:val="24"/>
          <w:szCs w:val="24"/>
          <w:lang w:val="kk-KZ"/>
        </w:rPr>
        <w:t>Рисунок 1</w:t>
      </w:r>
      <w:r w:rsidR="00495FA5">
        <w:rPr>
          <w:rFonts w:ascii="Times New Roman" w:hAnsi="Times New Roman" w:cs="Times New Roman"/>
          <w:spacing w:val="-4"/>
          <w:sz w:val="24"/>
          <w:szCs w:val="24"/>
          <w:lang w:val="kk-KZ"/>
        </w:rPr>
        <w:t>5</w:t>
      </w:r>
      <w:r>
        <w:rPr>
          <w:rFonts w:ascii="Times New Roman" w:hAnsi="Times New Roman" w:cs="Times New Roman"/>
          <w:spacing w:val="-4"/>
          <w:sz w:val="24"/>
          <w:szCs w:val="24"/>
          <w:lang w:val="kk-KZ"/>
        </w:rPr>
        <w:t xml:space="preserve"> –</w:t>
      </w:r>
      <w:r w:rsidRPr="00826F39">
        <w:rPr>
          <w:rFonts w:ascii="Times New Roman" w:hAnsi="Times New Roman" w:cs="Times New Roman"/>
          <w:spacing w:val="-4"/>
          <w:sz w:val="24"/>
          <w:szCs w:val="24"/>
          <w:lang w:val="kk-KZ"/>
        </w:rPr>
        <w:t xml:space="preserve"> Зависимость начальной скорости пероксидазной реакции от добавления субстрата в среду исследования (натрий-ацетатный буфер, рН 5,3)</w:t>
      </w:r>
    </w:p>
    <w:p w:rsidR="00826F39" w:rsidRDefault="00826F39" w:rsidP="00CC67AF">
      <w:pPr>
        <w:rPr>
          <w:rFonts w:ascii="Times New Roman" w:hAnsi="Times New Roman" w:cs="Times New Roman"/>
          <w:spacing w:val="-4"/>
          <w:sz w:val="24"/>
          <w:szCs w:val="24"/>
        </w:rPr>
      </w:pPr>
    </w:p>
    <w:p w:rsidR="00826F39" w:rsidRDefault="00826F39" w:rsidP="00CC67AF">
      <w:pPr>
        <w:rPr>
          <w:rFonts w:ascii="Times New Roman" w:hAnsi="Times New Roman" w:cs="Times New Roman"/>
          <w:spacing w:val="-4"/>
          <w:sz w:val="24"/>
          <w:szCs w:val="24"/>
        </w:rPr>
      </w:pPr>
      <w:r w:rsidRPr="00826F39">
        <w:rPr>
          <w:rFonts w:ascii="Times New Roman" w:hAnsi="Times New Roman" w:cs="Times New Roman"/>
          <w:spacing w:val="-4"/>
          <w:sz w:val="24"/>
          <w:szCs w:val="24"/>
        </w:rPr>
        <w:t xml:space="preserve">Нам удалось получить результаты по начальным скоростям пероксидазной реакции, инициируемой непосредственно добавлением пероксида водорода, а затем эти данные сравнивались с результатами, полученными при воспроизведении полной каскадной реакции с добавлением глюкозы. Параметры с добавлением глюкозы оказались ниже, чем при </w:t>
      </w:r>
      <w:r w:rsidRPr="00826F39">
        <w:rPr>
          <w:rFonts w:ascii="Times New Roman" w:hAnsi="Times New Roman" w:cs="Times New Roman"/>
          <w:spacing w:val="-4"/>
          <w:sz w:val="24"/>
          <w:szCs w:val="24"/>
        </w:rPr>
        <w:lastRenderedPageBreak/>
        <w:t>добавлении пероксида водорода, что можно связать с многостадийностью процесса и вероятным переходом части D-глюкозы в L-глюкозу при хранении.</w:t>
      </w:r>
    </w:p>
    <w:p w:rsidR="00826F39" w:rsidRDefault="00826F39" w:rsidP="00CC67AF">
      <w:pPr>
        <w:rPr>
          <w:rFonts w:ascii="Times New Roman" w:hAnsi="Times New Roman" w:cs="Times New Roman"/>
          <w:spacing w:val="-4"/>
          <w:sz w:val="24"/>
          <w:szCs w:val="24"/>
        </w:rPr>
      </w:pPr>
    </w:p>
    <w:p w:rsidR="00826F39" w:rsidRPr="0029339B" w:rsidRDefault="00826F39" w:rsidP="00CC67AF">
      <w:pPr>
        <w:rPr>
          <w:rFonts w:ascii="Times New Roman" w:hAnsi="Times New Roman" w:cs="Times New Roman"/>
          <w:b/>
          <w:spacing w:val="-4"/>
          <w:sz w:val="24"/>
          <w:szCs w:val="24"/>
          <w:lang w:val="kk-KZ"/>
        </w:rPr>
      </w:pPr>
      <w:r w:rsidRPr="0029339B">
        <w:rPr>
          <w:rFonts w:ascii="Times New Roman" w:hAnsi="Times New Roman" w:cs="Times New Roman"/>
          <w:b/>
          <w:spacing w:val="-4"/>
          <w:sz w:val="24"/>
          <w:szCs w:val="24"/>
          <w:lang w:val="kk-KZ"/>
        </w:rPr>
        <w:t>3.2 Оценка стабильности инкапсулированных ферментов во времени</w:t>
      </w:r>
    </w:p>
    <w:p w:rsidR="00826F39" w:rsidRDefault="00826F39" w:rsidP="00CC67AF">
      <w:pPr>
        <w:rPr>
          <w:rFonts w:ascii="Times New Roman" w:hAnsi="Times New Roman" w:cs="Times New Roman"/>
          <w:spacing w:val="-4"/>
          <w:sz w:val="24"/>
          <w:szCs w:val="24"/>
        </w:rPr>
      </w:pPr>
    </w:p>
    <w:p w:rsidR="00826F39" w:rsidRDefault="00826F39" w:rsidP="00CC67AF">
      <w:pPr>
        <w:rPr>
          <w:rFonts w:ascii="Times New Roman" w:hAnsi="Times New Roman" w:cs="Times New Roman"/>
          <w:spacing w:val="-4"/>
          <w:sz w:val="24"/>
          <w:szCs w:val="24"/>
        </w:rPr>
      </w:pPr>
      <w:r w:rsidRPr="00826F39">
        <w:rPr>
          <w:rFonts w:ascii="Times New Roman" w:hAnsi="Times New Roman" w:cs="Times New Roman"/>
          <w:spacing w:val="-4"/>
          <w:sz w:val="24"/>
          <w:szCs w:val="24"/>
        </w:rPr>
        <w:t>Исследование стабильности ферментов, заключенных в полиэлектролитные капсулы, позволяет оцен</w:t>
      </w:r>
      <w:r>
        <w:rPr>
          <w:rFonts w:ascii="Times New Roman" w:hAnsi="Times New Roman" w:cs="Times New Roman"/>
          <w:spacing w:val="-4"/>
          <w:sz w:val="24"/>
          <w:szCs w:val="24"/>
        </w:rPr>
        <w:t>ить долговечность системы (рисунок 1</w:t>
      </w:r>
      <w:r w:rsidR="00495FA5">
        <w:rPr>
          <w:rFonts w:ascii="Times New Roman" w:hAnsi="Times New Roman" w:cs="Times New Roman"/>
          <w:spacing w:val="-4"/>
          <w:sz w:val="24"/>
          <w:szCs w:val="24"/>
          <w:lang w:val="kk-KZ"/>
        </w:rPr>
        <w:t>6</w:t>
      </w:r>
      <w:r w:rsidRPr="00826F39">
        <w:rPr>
          <w:rFonts w:ascii="Times New Roman" w:hAnsi="Times New Roman" w:cs="Times New Roman"/>
          <w:spacing w:val="-4"/>
          <w:sz w:val="24"/>
          <w:szCs w:val="24"/>
        </w:rPr>
        <w:t xml:space="preserve">). </w:t>
      </w:r>
      <w:r w:rsidR="00495FA5" w:rsidRPr="00495FA5">
        <w:rPr>
          <w:rFonts w:ascii="Times New Roman" w:hAnsi="Times New Roman" w:cs="Times New Roman"/>
          <w:spacing w:val="-4"/>
          <w:sz w:val="24"/>
          <w:szCs w:val="24"/>
        </w:rPr>
        <w:t>В среде (натрий-ацетатный буфер, рН 5,3) четырехслойные микрокапсулы с архитектурой ПААГ/ПСС/ПААГ/ПСС, содержащие ферменты глюкозооксидаза-пероксидаза хрена (~30мкг/мл). Для каждой группы измерений n=5, указаны значения среднее±SD; p</w:t>
      </w:r>
      <w:r w:rsidR="00495FA5" w:rsidRPr="00826F39">
        <w:rPr>
          <w:rFonts w:ascii="Times New Roman" w:hAnsi="Times New Roman" w:cs="Times New Roman"/>
          <w:spacing w:val="-4"/>
          <w:sz w:val="24"/>
          <w:szCs w:val="24"/>
        </w:rPr>
        <w:t xml:space="preserve"> &lt;0.05</w:t>
      </w:r>
      <w:r w:rsidR="00495FA5">
        <w:rPr>
          <w:rFonts w:ascii="Times New Roman" w:hAnsi="Times New Roman" w:cs="Times New Roman"/>
          <w:spacing w:val="-4"/>
          <w:sz w:val="24"/>
          <w:szCs w:val="24"/>
          <w:lang w:val="kk-KZ"/>
        </w:rPr>
        <w:t xml:space="preserve">. </w:t>
      </w:r>
      <w:r w:rsidRPr="00826F39">
        <w:rPr>
          <w:rFonts w:ascii="Times New Roman" w:hAnsi="Times New Roman" w:cs="Times New Roman"/>
          <w:spacing w:val="-4"/>
          <w:sz w:val="24"/>
          <w:szCs w:val="24"/>
        </w:rPr>
        <w:t>Согласно данным, биосенсор на основе иммобилизованной уреазы сохраняет 40-50% активности от первоначальной и способен детектировать субстраты сроком до двух месяцев [41].</w:t>
      </w:r>
    </w:p>
    <w:p w:rsidR="00826F39" w:rsidRDefault="00826F39" w:rsidP="00826F39">
      <w:pPr>
        <w:ind w:hanging="142"/>
        <w:jc w:val="center"/>
        <w:rPr>
          <w:rFonts w:ascii="Times New Roman" w:hAnsi="Times New Roman" w:cs="Times New Roman"/>
          <w:spacing w:val="-4"/>
          <w:sz w:val="24"/>
          <w:szCs w:val="24"/>
        </w:rPr>
      </w:pPr>
      <w:r w:rsidRPr="007407BF">
        <w:rPr>
          <w:rFonts w:ascii="Times New Roman" w:hAnsi="Times New Roman"/>
          <w:noProof/>
          <w:color w:val="000000" w:themeColor="text1"/>
          <w:sz w:val="28"/>
          <w:szCs w:val="28"/>
          <w:lang w:eastAsia="ru-RU"/>
        </w:rPr>
        <w:drawing>
          <wp:inline distT="0" distB="0" distL="0" distR="0" wp14:anchorId="4F026BB9" wp14:editId="2AEB7A84">
            <wp:extent cx="5940425" cy="34377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копия.png"/>
                    <pic:cNvPicPr/>
                  </pic:nvPicPr>
                  <pic:blipFill>
                    <a:blip r:embed="rId25">
                      <a:extLst>
                        <a:ext uri="{28A0092B-C50C-407E-A947-70E740481C1C}">
                          <a14:useLocalDpi xmlns:a14="http://schemas.microsoft.com/office/drawing/2010/main" val="0"/>
                        </a:ext>
                      </a:extLst>
                    </a:blip>
                    <a:stretch>
                      <a:fillRect/>
                    </a:stretch>
                  </pic:blipFill>
                  <pic:spPr>
                    <a:xfrm>
                      <a:off x="0" y="0"/>
                      <a:ext cx="5940425" cy="3437700"/>
                    </a:xfrm>
                    <a:prstGeom prst="rect">
                      <a:avLst/>
                    </a:prstGeom>
                  </pic:spPr>
                </pic:pic>
              </a:graphicData>
            </a:graphic>
          </wp:inline>
        </w:drawing>
      </w:r>
    </w:p>
    <w:p w:rsidR="00826F39" w:rsidRDefault="00826F39" w:rsidP="00826F39">
      <w:pPr>
        <w:ind w:hanging="142"/>
        <w:jc w:val="center"/>
        <w:rPr>
          <w:rFonts w:ascii="Times New Roman" w:hAnsi="Times New Roman" w:cs="Times New Roman"/>
          <w:spacing w:val="-4"/>
          <w:sz w:val="24"/>
          <w:szCs w:val="24"/>
        </w:rPr>
      </w:pPr>
      <w:r>
        <w:rPr>
          <w:rFonts w:ascii="Times New Roman" w:hAnsi="Times New Roman" w:cs="Times New Roman"/>
          <w:spacing w:val="-4"/>
          <w:sz w:val="24"/>
          <w:szCs w:val="24"/>
        </w:rPr>
        <w:t xml:space="preserve">Рисунок </w:t>
      </w:r>
      <w:r>
        <w:rPr>
          <w:rFonts w:ascii="Times New Roman" w:hAnsi="Times New Roman" w:cs="Times New Roman"/>
          <w:spacing w:val="-4"/>
          <w:sz w:val="24"/>
          <w:szCs w:val="24"/>
          <w:lang w:val="kk-KZ"/>
        </w:rPr>
        <w:t>1</w:t>
      </w:r>
      <w:r w:rsidR="00495FA5">
        <w:rPr>
          <w:rFonts w:ascii="Times New Roman" w:hAnsi="Times New Roman" w:cs="Times New Roman"/>
          <w:spacing w:val="-4"/>
          <w:sz w:val="24"/>
          <w:szCs w:val="24"/>
          <w:lang w:val="kk-KZ"/>
        </w:rPr>
        <w:t>6</w:t>
      </w:r>
      <w:r>
        <w:rPr>
          <w:rFonts w:ascii="Times New Roman" w:hAnsi="Times New Roman" w:cs="Times New Roman"/>
          <w:spacing w:val="-4"/>
          <w:sz w:val="24"/>
          <w:szCs w:val="24"/>
          <w:lang w:val="kk-KZ"/>
        </w:rPr>
        <w:t xml:space="preserve"> –</w:t>
      </w:r>
      <w:r w:rsidRPr="00826F39">
        <w:rPr>
          <w:rFonts w:ascii="Times New Roman" w:hAnsi="Times New Roman" w:cs="Times New Roman"/>
          <w:spacing w:val="-4"/>
          <w:sz w:val="24"/>
          <w:szCs w:val="24"/>
        </w:rPr>
        <w:t xml:space="preserve"> Изменение активности инкапсулированного фермента глюкозооксидаза при хранении </w:t>
      </w:r>
    </w:p>
    <w:p w:rsidR="00826F39" w:rsidRDefault="00826F39" w:rsidP="00CC67AF">
      <w:pPr>
        <w:rPr>
          <w:rFonts w:ascii="Times New Roman" w:hAnsi="Times New Roman" w:cs="Times New Roman"/>
          <w:spacing w:val="-4"/>
          <w:sz w:val="24"/>
          <w:szCs w:val="24"/>
        </w:rPr>
      </w:pPr>
    </w:p>
    <w:p w:rsidR="00826F39" w:rsidRDefault="00826F39" w:rsidP="00CC67AF">
      <w:pPr>
        <w:rPr>
          <w:rFonts w:ascii="Times New Roman" w:hAnsi="Times New Roman" w:cs="Times New Roman"/>
          <w:spacing w:val="-4"/>
          <w:sz w:val="24"/>
          <w:szCs w:val="24"/>
        </w:rPr>
      </w:pPr>
      <w:r w:rsidRPr="00826F39">
        <w:rPr>
          <w:rFonts w:ascii="Times New Roman" w:hAnsi="Times New Roman" w:cs="Times New Roman"/>
          <w:spacing w:val="-4"/>
          <w:sz w:val="24"/>
          <w:szCs w:val="24"/>
        </w:rPr>
        <w:t xml:space="preserve">Долговечность сенсора может зависеть и от стабильности самих полиэлектролитных оболочек, защищающих ферменты от агрессивного воздействия внешней среды. Нам удалось оценить стабильность инкапсулированной глюкозооксидазы в присутствии пероксидазы хрена сроком в две недели. По сравнению с первым днём измерений, глюкозооксидаза спустя две недели сохраняла до 40% своей первоначальной активности. Кроме того, есть вероятность, что при дальнейшем изучении долговечности в более длительном периоде </w:t>
      </w:r>
      <w:r w:rsidRPr="00826F39">
        <w:rPr>
          <w:rFonts w:ascii="Times New Roman" w:hAnsi="Times New Roman" w:cs="Times New Roman"/>
          <w:spacing w:val="-4"/>
          <w:sz w:val="24"/>
          <w:szCs w:val="24"/>
        </w:rPr>
        <w:lastRenderedPageBreak/>
        <w:t>времени активность системы после первых недель может снижаться незначительно, что позволит использовать сенсор в течении более длительного периода времени, чем это предполагается.</w:t>
      </w:r>
    </w:p>
    <w:p w:rsidR="006912BA" w:rsidRDefault="006912BA" w:rsidP="00CC67AF">
      <w:pPr>
        <w:rPr>
          <w:rFonts w:ascii="Times New Roman" w:hAnsi="Times New Roman" w:cs="Times New Roman"/>
          <w:spacing w:val="-4"/>
          <w:sz w:val="24"/>
          <w:szCs w:val="24"/>
        </w:rPr>
      </w:pPr>
    </w:p>
    <w:p w:rsidR="006912BA" w:rsidRPr="00CB1CFE" w:rsidRDefault="00826F39" w:rsidP="00CC67AF">
      <w:pPr>
        <w:rPr>
          <w:rFonts w:ascii="Times New Roman" w:hAnsi="Times New Roman" w:cs="Times New Roman"/>
          <w:b/>
          <w:spacing w:val="-4"/>
          <w:sz w:val="24"/>
          <w:szCs w:val="24"/>
          <w:lang w:val="kk-KZ"/>
        </w:rPr>
      </w:pPr>
      <w:r w:rsidRPr="00CB1CFE">
        <w:rPr>
          <w:rFonts w:ascii="Times New Roman" w:hAnsi="Times New Roman" w:cs="Times New Roman"/>
          <w:b/>
          <w:spacing w:val="-4"/>
          <w:sz w:val="24"/>
          <w:szCs w:val="24"/>
          <w:lang w:val="kk-KZ"/>
        </w:rPr>
        <w:t>3.3 Сравнение активности свободной и инкапсулированной глюкозооксидазы</w:t>
      </w:r>
    </w:p>
    <w:p w:rsidR="00826F39" w:rsidRPr="00CB1CFE" w:rsidRDefault="00826F39" w:rsidP="00CC67AF">
      <w:pPr>
        <w:rPr>
          <w:rFonts w:ascii="Times New Roman" w:hAnsi="Times New Roman" w:cs="Times New Roman"/>
          <w:spacing w:val="-4"/>
          <w:sz w:val="16"/>
          <w:szCs w:val="16"/>
          <w:lang w:val="kk-KZ"/>
        </w:rPr>
      </w:pPr>
    </w:p>
    <w:p w:rsidR="00826F39" w:rsidRPr="00826F39" w:rsidRDefault="00826F39" w:rsidP="00CC67AF">
      <w:pPr>
        <w:rPr>
          <w:rFonts w:ascii="Times New Roman" w:hAnsi="Times New Roman" w:cs="Times New Roman"/>
          <w:spacing w:val="-4"/>
          <w:sz w:val="24"/>
          <w:szCs w:val="24"/>
          <w:lang w:val="kk-KZ"/>
        </w:rPr>
      </w:pPr>
      <w:r w:rsidRPr="00826F39">
        <w:rPr>
          <w:rFonts w:ascii="Times New Roman" w:hAnsi="Times New Roman" w:cs="Times New Roman"/>
          <w:spacing w:val="-4"/>
          <w:sz w:val="24"/>
          <w:szCs w:val="24"/>
          <w:lang w:val="kk-KZ"/>
        </w:rPr>
        <w:t>Следующий этап исследований включал в себя сравнение активности свободной и инкапсулированной глюкозооксидазы. Были представлены данные при концентрации субстрата 3 и 10мМ, взятые из рабочего диапазона от 1 до 10мМ</w:t>
      </w:r>
      <w:r w:rsidR="00495FA5">
        <w:rPr>
          <w:rFonts w:ascii="Times New Roman" w:hAnsi="Times New Roman" w:cs="Times New Roman"/>
          <w:spacing w:val="-4"/>
          <w:sz w:val="24"/>
          <w:szCs w:val="24"/>
          <w:lang w:val="kk-KZ"/>
        </w:rPr>
        <w:t xml:space="preserve">. </w:t>
      </w:r>
      <w:r w:rsidR="00495FA5" w:rsidRPr="00495FA5">
        <w:rPr>
          <w:rFonts w:ascii="Times New Roman" w:hAnsi="Times New Roman" w:cs="Times New Roman"/>
          <w:spacing w:val="-4"/>
          <w:sz w:val="24"/>
          <w:szCs w:val="24"/>
        </w:rPr>
        <w:t>В среде (натрий-ацетатный буфер, рН 5,3) четырехслойные микрокапсулы с архитектурой ПААГ/ПСС/ПААГ/ПСС, содержащие ферменты глюкозооксидаза-пероксидаза хрена (~30мкг/мл). Для каждой группы измерений n=5, указаны значения среднее±SD; p &lt;0.05</w:t>
      </w:r>
      <w:r w:rsidRPr="00826F39">
        <w:rPr>
          <w:rFonts w:ascii="Times New Roman" w:hAnsi="Times New Roman" w:cs="Times New Roman"/>
          <w:spacing w:val="-4"/>
          <w:sz w:val="24"/>
          <w:szCs w:val="24"/>
          <w:lang w:val="kk-KZ"/>
        </w:rPr>
        <w:t xml:space="preserve"> (рис</w:t>
      </w:r>
      <w:r w:rsidR="00495FA5">
        <w:rPr>
          <w:rFonts w:ascii="Times New Roman" w:hAnsi="Times New Roman" w:cs="Times New Roman"/>
          <w:spacing w:val="-4"/>
          <w:sz w:val="24"/>
          <w:szCs w:val="24"/>
          <w:lang w:val="kk-KZ"/>
        </w:rPr>
        <w:t>унок</w:t>
      </w:r>
      <w:r>
        <w:rPr>
          <w:rFonts w:ascii="Times New Roman" w:hAnsi="Times New Roman" w:cs="Times New Roman"/>
          <w:spacing w:val="-4"/>
          <w:sz w:val="24"/>
          <w:szCs w:val="24"/>
          <w:lang w:val="kk-KZ"/>
        </w:rPr>
        <w:t xml:space="preserve"> 1</w:t>
      </w:r>
      <w:r w:rsidR="00495FA5">
        <w:rPr>
          <w:rFonts w:ascii="Times New Roman" w:hAnsi="Times New Roman" w:cs="Times New Roman"/>
          <w:spacing w:val="-4"/>
          <w:sz w:val="24"/>
          <w:szCs w:val="24"/>
          <w:lang w:val="kk-KZ"/>
        </w:rPr>
        <w:t>7</w:t>
      </w:r>
      <w:r w:rsidR="00B150D4">
        <w:rPr>
          <w:rFonts w:ascii="Times New Roman" w:hAnsi="Times New Roman" w:cs="Times New Roman"/>
          <w:spacing w:val="-4"/>
          <w:sz w:val="24"/>
          <w:szCs w:val="24"/>
          <w:lang w:val="kk-KZ"/>
        </w:rPr>
        <w:t xml:space="preserve">). </w:t>
      </w:r>
      <w:r w:rsidR="00B150D4" w:rsidRPr="00B150D4">
        <w:rPr>
          <w:rFonts w:ascii="Times New Roman" w:hAnsi="Times New Roman" w:cs="Times New Roman"/>
          <w:spacing w:val="-4"/>
          <w:sz w:val="24"/>
          <w:szCs w:val="24"/>
        </w:rPr>
        <w:t>В среде (натрий-ацетатный буфер, рН 5,3) четырехслойные микрокапсулы с архитектурой ПААГ/ПСС/ПААГ/ПСС, содержащие ферменты глюкозооксидаза-пероксидаза хрена (~30мкг/мл). Для каждой группы измерений n=5, указаны значения среднее±SD; p &lt;0.05</w:t>
      </w:r>
      <w:r w:rsidR="00B150D4">
        <w:rPr>
          <w:rFonts w:ascii="Times New Roman" w:hAnsi="Times New Roman" w:cs="Times New Roman"/>
          <w:spacing w:val="-4"/>
          <w:sz w:val="24"/>
          <w:szCs w:val="24"/>
          <w:lang w:val="kk-KZ"/>
        </w:rPr>
        <w:t xml:space="preserve"> (рисунок</w:t>
      </w:r>
      <w:r>
        <w:rPr>
          <w:rFonts w:ascii="Times New Roman" w:hAnsi="Times New Roman" w:cs="Times New Roman"/>
          <w:spacing w:val="-4"/>
          <w:sz w:val="24"/>
          <w:szCs w:val="24"/>
          <w:lang w:val="kk-KZ"/>
        </w:rPr>
        <w:t xml:space="preserve"> 1</w:t>
      </w:r>
      <w:r w:rsidR="00495FA5">
        <w:rPr>
          <w:rFonts w:ascii="Times New Roman" w:hAnsi="Times New Roman" w:cs="Times New Roman"/>
          <w:spacing w:val="-4"/>
          <w:sz w:val="24"/>
          <w:szCs w:val="24"/>
          <w:lang w:val="kk-KZ"/>
        </w:rPr>
        <w:t>8</w:t>
      </w:r>
      <w:r w:rsidRPr="00826F39">
        <w:rPr>
          <w:rFonts w:ascii="Times New Roman" w:hAnsi="Times New Roman" w:cs="Times New Roman"/>
          <w:spacing w:val="-4"/>
          <w:sz w:val="24"/>
          <w:szCs w:val="24"/>
          <w:lang w:val="kk-KZ"/>
        </w:rPr>
        <w:t>)</w:t>
      </w:r>
      <w:r w:rsidR="00B150D4">
        <w:rPr>
          <w:rFonts w:ascii="Times New Roman" w:hAnsi="Times New Roman" w:cs="Times New Roman"/>
          <w:spacing w:val="-4"/>
          <w:sz w:val="24"/>
          <w:szCs w:val="24"/>
          <w:lang w:val="kk-KZ"/>
        </w:rPr>
        <w:t>.</w:t>
      </w:r>
      <w:r w:rsidRPr="00826F39">
        <w:rPr>
          <w:rFonts w:ascii="Times New Roman" w:hAnsi="Times New Roman" w:cs="Times New Roman"/>
          <w:spacing w:val="-4"/>
          <w:sz w:val="24"/>
          <w:szCs w:val="24"/>
          <w:lang w:val="kk-KZ"/>
        </w:rPr>
        <w:t xml:space="preserve"> Было выявлено, что активность инкапсулированной глюкозооксидазы составляет около 27 % от активности свободного фермента (22 % при 3 мМ и 33% при 10 мМ).</w:t>
      </w:r>
    </w:p>
    <w:p w:rsidR="00826F39" w:rsidRDefault="00826F39" w:rsidP="00826F39">
      <w:pPr>
        <w:ind w:firstLine="0"/>
        <w:jc w:val="center"/>
        <w:rPr>
          <w:rFonts w:ascii="Times New Roman" w:hAnsi="Times New Roman" w:cs="Times New Roman"/>
          <w:spacing w:val="-4"/>
          <w:sz w:val="24"/>
          <w:szCs w:val="24"/>
        </w:rPr>
      </w:pPr>
      <w:r w:rsidRPr="007407BF">
        <w:rPr>
          <w:rFonts w:ascii="Times New Roman" w:hAnsi="Times New Roman"/>
          <w:noProof/>
          <w:color w:val="000000" w:themeColor="text1"/>
          <w:sz w:val="28"/>
          <w:szCs w:val="28"/>
          <w:lang w:eastAsia="ru-RU"/>
        </w:rPr>
        <w:drawing>
          <wp:inline distT="0" distB="0" distL="0" distR="0" wp14:anchorId="7B92634B" wp14:editId="39F830C7">
            <wp:extent cx="5235355" cy="3267075"/>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png"/>
                    <pic:cNvPicPr/>
                  </pic:nvPicPr>
                  <pic:blipFill>
                    <a:blip r:embed="rId26">
                      <a:extLst>
                        <a:ext uri="{28A0092B-C50C-407E-A947-70E740481C1C}">
                          <a14:useLocalDpi xmlns:a14="http://schemas.microsoft.com/office/drawing/2010/main" val="0"/>
                        </a:ext>
                      </a:extLst>
                    </a:blip>
                    <a:stretch>
                      <a:fillRect/>
                    </a:stretch>
                  </pic:blipFill>
                  <pic:spPr>
                    <a:xfrm>
                      <a:off x="0" y="0"/>
                      <a:ext cx="5281323" cy="3295761"/>
                    </a:xfrm>
                    <a:prstGeom prst="rect">
                      <a:avLst/>
                    </a:prstGeom>
                  </pic:spPr>
                </pic:pic>
              </a:graphicData>
            </a:graphic>
          </wp:inline>
        </w:drawing>
      </w:r>
    </w:p>
    <w:p w:rsidR="00826F39" w:rsidRDefault="00826F39" w:rsidP="00826F39">
      <w:pPr>
        <w:ind w:firstLine="0"/>
        <w:jc w:val="center"/>
        <w:rPr>
          <w:rFonts w:ascii="Times New Roman" w:hAnsi="Times New Roman" w:cs="Times New Roman"/>
          <w:spacing w:val="-4"/>
          <w:sz w:val="24"/>
          <w:szCs w:val="24"/>
        </w:rPr>
      </w:pPr>
      <w:r>
        <w:rPr>
          <w:rFonts w:ascii="Times New Roman" w:hAnsi="Times New Roman" w:cs="Times New Roman"/>
          <w:spacing w:val="-4"/>
          <w:sz w:val="24"/>
          <w:szCs w:val="24"/>
        </w:rPr>
        <w:t xml:space="preserve">Рисунок </w:t>
      </w:r>
      <w:r>
        <w:rPr>
          <w:rFonts w:ascii="Times New Roman" w:hAnsi="Times New Roman" w:cs="Times New Roman"/>
          <w:spacing w:val="-4"/>
          <w:sz w:val="24"/>
          <w:szCs w:val="24"/>
          <w:lang w:val="kk-KZ"/>
        </w:rPr>
        <w:t>1</w:t>
      </w:r>
      <w:r w:rsidR="00495FA5">
        <w:rPr>
          <w:rFonts w:ascii="Times New Roman" w:hAnsi="Times New Roman" w:cs="Times New Roman"/>
          <w:spacing w:val="-4"/>
          <w:sz w:val="24"/>
          <w:szCs w:val="24"/>
          <w:lang w:val="kk-KZ"/>
        </w:rPr>
        <w:t>7</w:t>
      </w:r>
      <w:r>
        <w:rPr>
          <w:rFonts w:ascii="Times New Roman" w:hAnsi="Times New Roman" w:cs="Times New Roman"/>
          <w:spacing w:val="-4"/>
          <w:sz w:val="24"/>
          <w:szCs w:val="24"/>
          <w:lang w:val="kk-KZ"/>
        </w:rPr>
        <w:t xml:space="preserve"> –</w:t>
      </w:r>
      <w:r w:rsidRPr="00826F39">
        <w:rPr>
          <w:rFonts w:ascii="Times New Roman" w:hAnsi="Times New Roman" w:cs="Times New Roman"/>
          <w:spacing w:val="-4"/>
          <w:sz w:val="24"/>
          <w:szCs w:val="24"/>
        </w:rPr>
        <w:t xml:space="preserve"> Сравнение активности свободного фермента глюкозооксидаза и заключенного в капсулы вместе с пероксидазой и отдельно по начальной скорости пероксидазной реакции от добавления субстрата в среду исследования при концентрации глюкозы 3мМ. </w:t>
      </w:r>
    </w:p>
    <w:p w:rsidR="00826F39" w:rsidRDefault="00826F39" w:rsidP="00CC67AF">
      <w:pPr>
        <w:rPr>
          <w:rFonts w:ascii="Times New Roman" w:hAnsi="Times New Roman" w:cs="Times New Roman"/>
          <w:spacing w:val="-4"/>
          <w:sz w:val="24"/>
          <w:szCs w:val="24"/>
        </w:rPr>
      </w:pPr>
    </w:p>
    <w:p w:rsidR="00826F39" w:rsidRDefault="00826F39" w:rsidP="00DA4649">
      <w:pPr>
        <w:ind w:firstLine="0"/>
        <w:jc w:val="center"/>
        <w:rPr>
          <w:rFonts w:ascii="Times New Roman" w:hAnsi="Times New Roman" w:cs="Times New Roman"/>
          <w:spacing w:val="-4"/>
          <w:sz w:val="24"/>
          <w:szCs w:val="24"/>
        </w:rPr>
      </w:pPr>
      <w:r w:rsidRPr="007407BF">
        <w:rPr>
          <w:rFonts w:ascii="Times New Roman" w:hAnsi="Times New Roman"/>
          <w:noProof/>
          <w:color w:val="000000" w:themeColor="text1"/>
          <w:sz w:val="28"/>
          <w:szCs w:val="28"/>
          <w:lang w:eastAsia="ru-RU"/>
        </w:rPr>
        <w:lastRenderedPageBreak/>
        <w:drawing>
          <wp:inline distT="0" distB="0" distL="0" distR="0" wp14:anchorId="444D50AB" wp14:editId="651C80F7">
            <wp:extent cx="5194300" cy="30988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png"/>
                    <pic:cNvPicPr/>
                  </pic:nvPicPr>
                  <pic:blipFill>
                    <a:blip r:embed="rId27">
                      <a:extLst>
                        <a:ext uri="{28A0092B-C50C-407E-A947-70E740481C1C}">
                          <a14:useLocalDpi xmlns:a14="http://schemas.microsoft.com/office/drawing/2010/main" val="0"/>
                        </a:ext>
                      </a:extLst>
                    </a:blip>
                    <a:stretch>
                      <a:fillRect/>
                    </a:stretch>
                  </pic:blipFill>
                  <pic:spPr>
                    <a:xfrm>
                      <a:off x="0" y="0"/>
                      <a:ext cx="5198303" cy="3101188"/>
                    </a:xfrm>
                    <a:prstGeom prst="rect">
                      <a:avLst/>
                    </a:prstGeom>
                  </pic:spPr>
                </pic:pic>
              </a:graphicData>
            </a:graphic>
          </wp:inline>
        </w:drawing>
      </w:r>
    </w:p>
    <w:p w:rsidR="00DA4649" w:rsidRDefault="00DA4649" w:rsidP="00DA4649">
      <w:pPr>
        <w:ind w:firstLine="0"/>
        <w:jc w:val="center"/>
        <w:rPr>
          <w:rFonts w:ascii="Times New Roman" w:hAnsi="Times New Roman" w:cs="Times New Roman"/>
          <w:spacing w:val="-4"/>
          <w:sz w:val="24"/>
          <w:szCs w:val="24"/>
        </w:rPr>
      </w:pPr>
      <w:r w:rsidRPr="00DA4649">
        <w:rPr>
          <w:rFonts w:ascii="Times New Roman" w:hAnsi="Times New Roman" w:cs="Times New Roman"/>
          <w:spacing w:val="-4"/>
          <w:sz w:val="24"/>
          <w:szCs w:val="24"/>
        </w:rPr>
        <w:t>Рисунок 1</w:t>
      </w:r>
      <w:r w:rsidR="00B150D4">
        <w:rPr>
          <w:rFonts w:ascii="Times New Roman" w:hAnsi="Times New Roman" w:cs="Times New Roman"/>
          <w:spacing w:val="-4"/>
          <w:sz w:val="24"/>
          <w:szCs w:val="24"/>
          <w:lang w:val="kk-KZ"/>
        </w:rPr>
        <w:t>8</w:t>
      </w:r>
      <w:r>
        <w:rPr>
          <w:rFonts w:ascii="Times New Roman" w:hAnsi="Times New Roman" w:cs="Times New Roman"/>
          <w:spacing w:val="-4"/>
          <w:sz w:val="24"/>
          <w:szCs w:val="24"/>
          <w:lang w:val="kk-KZ"/>
        </w:rPr>
        <w:t xml:space="preserve"> –</w:t>
      </w:r>
      <w:r w:rsidRPr="00DA4649">
        <w:rPr>
          <w:rFonts w:ascii="Times New Roman" w:hAnsi="Times New Roman" w:cs="Times New Roman"/>
          <w:spacing w:val="-4"/>
          <w:sz w:val="24"/>
          <w:szCs w:val="24"/>
        </w:rPr>
        <w:t xml:space="preserve"> Сравнение активности свободного фермента глюкозооксидаза и заключённого в капсулы вместе с пероксидазой и отдельно по начальной скорости пероксидазной реакции от добавления субстрата в среду исследования</w:t>
      </w:r>
      <w:r w:rsidR="00B150D4">
        <w:rPr>
          <w:rFonts w:ascii="Times New Roman" w:hAnsi="Times New Roman" w:cs="Times New Roman"/>
          <w:spacing w:val="-4"/>
          <w:sz w:val="24"/>
          <w:szCs w:val="24"/>
        </w:rPr>
        <w:t xml:space="preserve"> при концентрации глюкозы 10</w:t>
      </w:r>
      <w:r w:rsidR="00F3550A">
        <w:rPr>
          <w:rFonts w:ascii="Times New Roman" w:hAnsi="Times New Roman" w:cs="Times New Roman"/>
          <w:spacing w:val="-4"/>
          <w:sz w:val="24"/>
          <w:szCs w:val="24"/>
        </w:rPr>
        <w:t>мМ</w:t>
      </w:r>
    </w:p>
    <w:p w:rsidR="00826F39" w:rsidRDefault="00826F39" w:rsidP="00CC67AF">
      <w:pPr>
        <w:rPr>
          <w:rFonts w:ascii="Times New Roman" w:hAnsi="Times New Roman" w:cs="Times New Roman"/>
          <w:spacing w:val="-4"/>
          <w:sz w:val="24"/>
          <w:szCs w:val="24"/>
        </w:rPr>
      </w:pPr>
    </w:p>
    <w:p w:rsidR="00826F39" w:rsidRDefault="00DA4649" w:rsidP="00CC67AF">
      <w:pPr>
        <w:rPr>
          <w:rFonts w:ascii="Times New Roman" w:hAnsi="Times New Roman" w:cs="Times New Roman"/>
          <w:spacing w:val="-4"/>
          <w:sz w:val="24"/>
          <w:szCs w:val="24"/>
        </w:rPr>
      </w:pPr>
      <w:r w:rsidRPr="00DA4649">
        <w:rPr>
          <w:rFonts w:ascii="Times New Roman" w:hAnsi="Times New Roman" w:cs="Times New Roman"/>
          <w:spacing w:val="-4"/>
          <w:sz w:val="24"/>
          <w:szCs w:val="24"/>
        </w:rPr>
        <w:t>Возможно, пероксидаза оказывает влияние на активность глюкозооксидазы при совместной локализации в одной ячейке, поэтому более предпочтительным является тот вариант системы, когда разные виды ферментов помещены в отдельные капсулы. Тем не менее, согласно литературным данным, в исследованиях наблюдается снижение активности инкапсулированных ферментов в 6-7 раз, при этом система остается работоспособной и позволяет детектировать субстраты [101].</w:t>
      </w:r>
    </w:p>
    <w:p w:rsidR="00826F39" w:rsidRDefault="00826F39" w:rsidP="00CC67AF">
      <w:pPr>
        <w:rPr>
          <w:rFonts w:ascii="Times New Roman" w:hAnsi="Times New Roman" w:cs="Times New Roman"/>
          <w:spacing w:val="-4"/>
          <w:sz w:val="24"/>
          <w:szCs w:val="24"/>
        </w:rPr>
      </w:pPr>
    </w:p>
    <w:p w:rsidR="00DA4649" w:rsidRPr="00CB1CFE" w:rsidRDefault="00DA4649" w:rsidP="00CC67AF">
      <w:pPr>
        <w:rPr>
          <w:rFonts w:ascii="Times New Roman" w:hAnsi="Times New Roman" w:cs="Times New Roman"/>
          <w:b/>
          <w:spacing w:val="-4"/>
          <w:sz w:val="24"/>
          <w:szCs w:val="24"/>
          <w:lang w:val="kk-KZ"/>
        </w:rPr>
      </w:pPr>
      <w:r w:rsidRPr="00CB1CFE">
        <w:rPr>
          <w:rFonts w:ascii="Times New Roman" w:hAnsi="Times New Roman" w:cs="Times New Roman"/>
          <w:b/>
          <w:spacing w:val="-4"/>
          <w:sz w:val="24"/>
          <w:szCs w:val="24"/>
          <w:lang w:val="kk-KZ"/>
        </w:rPr>
        <w:t>3.4 Сравнение активности свободной и иммобилизованной глюкозооксидазы на биочувствительном покрытии</w:t>
      </w:r>
    </w:p>
    <w:p w:rsidR="00DA4649" w:rsidRDefault="00DA4649" w:rsidP="00CC67AF">
      <w:pPr>
        <w:rPr>
          <w:rFonts w:ascii="Times New Roman" w:hAnsi="Times New Roman" w:cs="Times New Roman"/>
          <w:spacing w:val="-4"/>
          <w:sz w:val="24"/>
          <w:szCs w:val="24"/>
          <w:lang w:val="kk-KZ"/>
        </w:rPr>
      </w:pPr>
    </w:p>
    <w:p w:rsidR="00DA4649" w:rsidRPr="00DA4649" w:rsidRDefault="00DA4649" w:rsidP="00CC67AF">
      <w:pPr>
        <w:rPr>
          <w:rFonts w:ascii="Times New Roman" w:hAnsi="Times New Roman" w:cs="Times New Roman"/>
          <w:spacing w:val="-4"/>
          <w:sz w:val="24"/>
          <w:szCs w:val="24"/>
          <w:lang w:val="kk-KZ"/>
        </w:rPr>
      </w:pPr>
      <w:r w:rsidRPr="00DA4649">
        <w:rPr>
          <w:rFonts w:ascii="Times New Roman" w:hAnsi="Times New Roman" w:cs="Times New Roman"/>
          <w:spacing w:val="-4"/>
          <w:sz w:val="24"/>
          <w:szCs w:val="24"/>
          <w:lang w:val="kk-KZ"/>
        </w:rPr>
        <w:t xml:space="preserve">Эксперименты с использованием биочувствительного покрытия включали в себя сборку конструкции из полиэлектролитных слоев и полиэлектролитных капсул, заполненных молекулами глюкозооксидазы, а пероксидаза, необходимая для инициации реакции, присутствовала в растворе в свободном виде. Подобный метод иммобилизации ферментов позволяет многократно и в течение длительного времени использовать для измерения одни и те же молекулы фермента, помещенные в микрокапсулы полимерного покрытия. Проведение измерений концентраций обусловлено рядом свойств биочувствительного покрытия: хорошая проницаемость полиэлектролитных слоев для глюкозы и продуктов ее разложения глюкозооксидазой, непроницаемостью этих слоев для фермента и сохранения ферментом, </w:t>
      </w:r>
      <w:r w:rsidRPr="00DA4649">
        <w:rPr>
          <w:rFonts w:ascii="Times New Roman" w:hAnsi="Times New Roman" w:cs="Times New Roman"/>
          <w:spacing w:val="-4"/>
          <w:sz w:val="24"/>
          <w:szCs w:val="24"/>
          <w:lang w:val="kk-KZ"/>
        </w:rPr>
        <w:lastRenderedPageBreak/>
        <w:t>находящимся в ячейках покр</w:t>
      </w:r>
      <w:r w:rsidR="00B150D4">
        <w:rPr>
          <w:rFonts w:ascii="Times New Roman" w:hAnsi="Times New Roman" w:cs="Times New Roman"/>
          <w:spacing w:val="-4"/>
          <w:sz w:val="24"/>
          <w:szCs w:val="24"/>
          <w:lang w:val="kk-KZ"/>
        </w:rPr>
        <w:t xml:space="preserve">ытия, высокой активности. </w:t>
      </w:r>
      <w:r w:rsidR="00B150D4" w:rsidRPr="00B150D4">
        <w:rPr>
          <w:rFonts w:ascii="Times New Roman" w:hAnsi="Times New Roman" w:cs="Times New Roman"/>
          <w:spacing w:val="-4"/>
          <w:sz w:val="24"/>
          <w:szCs w:val="24"/>
        </w:rPr>
        <w:t>Для каждой группы измерений n=5, указаны значения среднее±SD; p &lt;0.05</w:t>
      </w:r>
      <w:r w:rsidR="00B150D4">
        <w:rPr>
          <w:rFonts w:ascii="Times New Roman" w:hAnsi="Times New Roman" w:cs="Times New Roman"/>
          <w:spacing w:val="-4"/>
          <w:sz w:val="24"/>
          <w:szCs w:val="24"/>
          <w:lang w:val="kk-KZ"/>
        </w:rPr>
        <w:t xml:space="preserve"> </w:t>
      </w:r>
      <w:r>
        <w:rPr>
          <w:rFonts w:ascii="Times New Roman" w:hAnsi="Times New Roman" w:cs="Times New Roman"/>
          <w:spacing w:val="-4"/>
          <w:sz w:val="24"/>
          <w:szCs w:val="24"/>
          <w:lang w:val="kk-KZ"/>
        </w:rPr>
        <w:t>(рисунок 1</w:t>
      </w:r>
      <w:r w:rsidR="002A0C34" w:rsidRPr="002A0C34">
        <w:rPr>
          <w:rFonts w:ascii="Times New Roman" w:hAnsi="Times New Roman" w:cs="Times New Roman"/>
          <w:spacing w:val="-4"/>
          <w:sz w:val="24"/>
          <w:szCs w:val="24"/>
        </w:rPr>
        <w:t>9</w:t>
      </w:r>
      <w:r w:rsidRPr="00DA4649">
        <w:rPr>
          <w:rFonts w:ascii="Times New Roman" w:hAnsi="Times New Roman" w:cs="Times New Roman"/>
          <w:spacing w:val="-4"/>
          <w:sz w:val="24"/>
          <w:szCs w:val="24"/>
          <w:lang w:val="kk-KZ"/>
        </w:rPr>
        <w:t>).</w:t>
      </w:r>
    </w:p>
    <w:p w:rsidR="00DA4649" w:rsidRDefault="00DA4649" w:rsidP="00CC67AF">
      <w:pPr>
        <w:rPr>
          <w:rFonts w:ascii="Times New Roman" w:hAnsi="Times New Roman" w:cs="Times New Roman"/>
          <w:spacing w:val="-4"/>
          <w:sz w:val="24"/>
          <w:szCs w:val="24"/>
        </w:rPr>
      </w:pPr>
    </w:p>
    <w:p w:rsidR="00DA4649" w:rsidRDefault="00DA4649" w:rsidP="00DA4649">
      <w:pPr>
        <w:ind w:firstLine="0"/>
        <w:jc w:val="center"/>
        <w:rPr>
          <w:rFonts w:ascii="Times New Roman" w:hAnsi="Times New Roman" w:cs="Times New Roman"/>
          <w:spacing w:val="-4"/>
          <w:sz w:val="24"/>
          <w:szCs w:val="24"/>
        </w:rPr>
      </w:pPr>
      <w:r w:rsidRPr="007407BF">
        <w:rPr>
          <w:rFonts w:ascii="Times New Roman" w:hAnsi="Times New Roman"/>
          <w:noProof/>
          <w:color w:val="000000" w:themeColor="text1"/>
          <w:sz w:val="28"/>
          <w:szCs w:val="28"/>
          <w:lang w:eastAsia="ru-RU"/>
        </w:rPr>
        <w:drawing>
          <wp:inline distT="0" distB="0" distL="0" distR="0" wp14:anchorId="3DB5A5E5" wp14:editId="7CAA29F7">
            <wp:extent cx="5940425" cy="2699464"/>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 копия.png"/>
                    <pic:cNvPicPr/>
                  </pic:nvPicPr>
                  <pic:blipFill>
                    <a:blip r:embed="rId28">
                      <a:extLst>
                        <a:ext uri="{28A0092B-C50C-407E-A947-70E740481C1C}">
                          <a14:useLocalDpi xmlns:a14="http://schemas.microsoft.com/office/drawing/2010/main" val="0"/>
                        </a:ext>
                      </a:extLst>
                    </a:blip>
                    <a:stretch>
                      <a:fillRect/>
                    </a:stretch>
                  </pic:blipFill>
                  <pic:spPr>
                    <a:xfrm>
                      <a:off x="0" y="0"/>
                      <a:ext cx="5940425" cy="2699464"/>
                    </a:xfrm>
                    <a:prstGeom prst="rect">
                      <a:avLst/>
                    </a:prstGeom>
                  </pic:spPr>
                </pic:pic>
              </a:graphicData>
            </a:graphic>
          </wp:inline>
        </w:drawing>
      </w:r>
    </w:p>
    <w:p w:rsidR="00DA4649" w:rsidRDefault="00DA4649" w:rsidP="00DA4649">
      <w:pPr>
        <w:ind w:firstLine="0"/>
        <w:jc w:val="center"/>
        <w:rPr>
          <w:rFonts w:ascii="Times New Roman" w:hAnsi="Times New Roman" w:cs="Times New Roman"/>
          <w:spacing w:val="-4"/>
          <w:sz w:val="24"/>
          <w:szCs w:val="24"/>
        </w:rPr>
      </w:pPr>
      <w:r w:rsidRPr="00DA4649">
        <w:rPr>
          <w:rFonts w:ascii="Times New Roman" w:hAnsi="Times New Roman" w:cs="Times New Roman"/>
          <w:spacing w:val="-4"/>
          <w:sz w:val="24"/>
          <w:szCs w:val="24"/>
        </w:rPr>
        <w:t>Рису</w:t>
      </w:r>
      <w:r>
        <w:rPr>
          <w:rFonts w:ascii="Times New Roman" w:hAnsi="Times New Roman" w:cs="Times New Roman"/>
          <w:spacing w:val="-4"/>
          <w:sz w:val="24"/>
          <w:szCs w:val="24"/>
        </w:rPr>
        <w:t>нок 1</w:t>
      </w:r>
      <w:r w:rsidR="00B150D4">
        <w:rPr>
          <w:rFonts w:ascii="Times New Roman" w:hAnsi="Times New Roman" w:cs="Times New Roman"/>
          <w:spacing w:val="-4"/>
          <w:sz w:val="24"/>
          <w:szCs w:val="24"/>
          <w:lang w:val="kk-KZ"/>
        </w:rPr>
        <w:t>9</w:t>
      </w:r>
      <w:r>
        <w:rPr>
          <w:rFonts w:ascii="Times New Roman" w:hAnsi="Times New Roman" w:cs="Times New Roman"/>
          <w:spacing w:val="-4"/>
          <w:sz w:val="24"/>
          <w:szCs w:val="24"/>
        </w:rPr>
        <w:t xml:space="preserve"> –</w:t>
      </w:r>
      <w:r w:rsidRPr="00DA4649">
        <w:rPr>
          <w:rFonts w:ascii="Times New Roman" w:hAnsi="Times New Roman" w:cs="Times New Roman"/>
          <w:spacing w:val="-4"/>
          <w:sz w:val="24"/>
          <w:szCs w:val="24"/>
        </w:rPr>
        <w:t xml:space="preserve"> Сравнение активности свободного фермента глюкозооксидаза и иммобилизованного фермента глюкозооксидаза, нанесённого на пластмассовую пластинку, по начальной скорости реакции от добавления глюкозы в среду исследования в присутств</w:t>
      </w:r>
      <w:r w:rsidR="00B150D4">
        <w:rPr>
          <w:rFonts w:ascii="Times New Roman" w:hAnsi="Times New Roman" w:cs="Times New Roman"/>
          <w:spacing w:val="-4"/>
          <w:sz w:val="24"/>
          <w:szCs w:val="24"/>
        </w:rPr>
        <w:t>ии свободной пероксидазы хрена</w:t>
      </w:r>
    </w:p>
    <w:p w:rsidR="00DA4649" w:rsidRDefault="00DA4649" w:rsidP="00CC67AF">
      <w:pPr>
        <w:rPr>
          <w:rFonts w:ascii="Times New Roman" w:hAnsi="Times New Roman" w:cs="Times New Roman"/>
          <w:spacing w:val="-4"/>
          <w:sz w:val="24"/>
          <w:szCs w:val="24"/>
        </w:rPr>
      </w:pPr>
    </w:p>
    <w:p w:rsidR="00DA4649" w:rsidRPr="00DA4649" w:rsidRDefault="00DA4649" w:rsidP="00DA4649">
      <w:pPr>
        <w:rPr>
          <w:rFonts w:ascii="Times New Roman" w:hAnsi="Times New Roman" w:cs="Times New Roman"/>
          <w:spacing w:val="-4"/>
          <w:sz w:val="24"/>
          <w:szCs w:val="24"/>
        </w:rPr>
      </w:pPr>
      <w:r w:rsidRPr="00DA4649">
        <w:rPr>
          <w:rFonts w:ascii="Times New Roman" w:hAnsi="Times New Roman" w:cs="Times New Roman"/>
          <w:spacing w:val="-4"/>
          <w:sz w:val="24"/>
          <w:szCs w:val="24"/>
        </w:rPr>
        <w:t>В варианте опыта с биочувствительным покрытием наблюдалось снижение активности иммобилизованной глюкозооксидазы в два раза по сравнению со свободной, что является более высоким показателем в соотношении с инкапсулированной глюкозооксидазой.</w:t>
      </w:r>
    </w:p>
    <w:p w:rsidR="00DA4649" w:rsidRDefault="00DA4649" w:rsidP="00DA4649">
      <w:pPr>
        <w:rPr>
          <w:rFonts w:ascii="Times New Roman" w:hAnsi="Times New Roman" w:cs="Times New Roman"/>
          <w:spacing w:val="-4"/>
          <w:sz w:val="24"/>
          <w:szCs w:val="24"/>
        </w:rPr>
      </w:pPr>
      <w:r w:rsidRPr="00DA4649">
        <w:rPr>
          <w:rFonts w:ascii="Times New Roman" w:hAnsi="Times New Roman" w:cs="Times New Roman"/>
          <w:spacing w:val="-4"/>
          <w:sz w:val="24"/>
          <w:szCs w:val="24"/>
        </w:rPr>
        <w:t>Наличие большего числа полиэлектролитных слоев не снижает активность системы, а наоборот, защищает ее от воздействия посторонних молекул и микроорганизмов, позволяя при этом закреплять капсулы на поверхности для оптимального детектирования спектрофотометрическим методом.</w:t>
      </w:r>
    </w:p>
    <w:p w:rsidR="00DA4649" w:rsidRDefault="00DA4649" w:rsidP="00CC67AF">
      <w:pPr>
        <w:rPr>
          <w:rFonts w:ascii="Times New Roman" w:hAnsi="Times New Roman" w:cs="Times New Roman"/>
          <w:spacing w:val="-4"/>
          <w:sz w:val="24"/>
          <w:szCs w:val="24"/>
        </w:rPr>
      </w:pPr>
    </w:p>
    <w:p w:rsidR="00100B80" w:rsidRDefault="00100B80" w:rsidP="00DA4649">
      <w:pPr>
        <w:ind w:firstLine="0"/>
        <w:jc w:val="center"/>
        <w:rPr>
          <w:rFonts w:ascii="Times New Roman" w:hAnsi="Times New Roman" w:cs="Times New Roman"/>
          <w:spacing w:val="-4"/>
          <w:sz w:val="24"/>
          <w:szCs w:val="24"/>
        </w:rPr>
      </w:pPr>
    </w:p>
    <w:p w:rsidR="00100B80" w:rsidRDefault="00100B80" w:rsidP="00DA4649">
      <w:pPr>
        <w:ind w:firstLine="0"/>
        <w:jc w:val="center"/>
        <w:rPr>
          <w:rFonts w:ascii="Times New Roman" w:hAnsi="Times New Roman" w:cs="Times New Roman"/>
          <w:spacing w:val="-4"/>
          <w:sz w:val="24"/>
          <w:szCs w:val="24"/>
        </w:rPr>
      </w:pPr>
    </w:p>
    <w:p w:rsidR="00A824E1" w:rsidRDefault="00A824E1">
      <w:pPr>
        <w:rPr>
          <w:rFonts w:ascii="Times New Roman" w:hAnsi="Times New Roman" w:cs="Times New Roman"/>
          <w:spacing w:val="-4"/>
          <w:sz w:val="24"/>
          <w:szCs w:val="24"/>
        </w:rPr>
      </w:pPr>
      <w:r>
        <w:rPr>
          <w:rFonts w:ascii="Times New Roman" w:hAnsi="Times New Roman" w:cs="Times New Roman"/>
          <w:spacing w:val="-4"/>
          <w:sz w:val="24"/>
          <w:szCs w:val="24"/>
        </w:rPr>
        <w:br w:type="page"/>
      </w:r>
    </w:p>
    <w:p w:rsidR="00DA4649" w:rsidRPr="00CB1CFE" w:rsidRDefault="00DA4649" w:rsidP="00DA4649">
      <w:pPr>
        <w:ind w:firstLine="0"/>
        <w:jc w:val="center"/>
        <w:rPr>
          <w:rFonts w:ascii="Times New Roman" w:hAnsi="Times New Roman" w:cs="Times New Roman"/>
          <w:b/>
          <w:spacing w:val="-4"/>
          <w:sz w:val="24"/>
          <w:szCs w:val="24"/>
        </w:rPr>
      </w:pPr>
      <w:r w:rsidRPr="00CB1CFE">
        <w:rPr>
          <w:rFonts w:ascii="Times New Roman" w:hAnsi="Times New Roman" w:cs="Times New Roman"/>
          <w:b/>
          <w:spacing w:val="-4"/>
          <w:sz w:val="24"/>
          <w:szCs w:val="24"/>
        </w:rPr>
        <w:lastRenderedPageBreak/>
        <w:t>ЗАКЛЮЧЕНИЕ</w:t>
      </w:r>
    </w:p>
    <w:p w:rsidR="00DA4649" w:rsidRDefault="00DA4649" w:rsidP="00CC67AF">
      <w:pPr>
        <w:rPr>
          <w:rFonts w:ascii="Times New Roman" w:hAnsi="Times New Roman" w:cs="Times New Roman"/>
          <w:spacing w:val="-4"/>
          <w:sz w:val="24"/>
          <w:szCs w:val="24"/>
        </w:rPr>
      </w:pPr>
    </w:p>
    <w:p w:rsidR="00DA4649" w:rsidRPr="00DA4649" w:rsidRDefault="00DA4649" w:rsidP="00DA4649">
      <w:pPr>
        <w:rPr>
          <w:rFonts w:ascii="Times New Roman" w:hAnsi="Times New Roman" w:cs="Times New Roman"/>
          <w:spacing w:val="-4"/>
          <w:sz w:val="24"/>
          <w:szCs w:val="24"/>
        </w:rPr>
      </w:pPr>
      <w:r w:rsidRPr="00DA4649">
        <w:rPr>
          <w:rFonts w:ascii="Times New Roman" w:hAnsi="Times New Roman" w:cs="Times New Roman"/>
          <w:spacing w:val="-4"/>
          <w:sz w:val="24"/>
          <w:szCs w:val="24"/>
        </w:rPr>
        <w:t>Ферменты широко используются в диагностике различных заболеваний благодаря своим биокаталитическим свойствам. Ферментные биосенсоры также могут быть использованы в качестве аналитического инструмента для диагностики распространенных заболеваний. Некоторые биосенсоры уже получают распространение для индивидуального использования в домашних аптечках (чаще всего для определения сахара в крови) и интерес к биосенсорам непрерывно растет. Будущее направление и развитие в области биосенсора вероятно будет сосредоточено на неинвазивных методах мониторинга здоровья пациент</w:t>
      </w:r>
      <w:r w:rsidR="00B150D4">
        <w:rPr>
          <w:rFonts w:ascii="Times New Roman" w:hAnsi="Times New Roman" w:cs="Times New Roman"/>
          <w:spacing w:val="-4"/>
          <w:sz w:val="24"/>
          <w:szCs w:val="24"/>
        </w:rPr>
        <w:t xml:space="preserve">ов, имплантируемых биосенсоров </w:t>
      </w:r>
      <w:r w:rsidRPr="00DA4649">
        <w:rPr>
          <w:rFonts w:ascii="Times New Roman" w:hAnsi="Times New Roman" w:cs="Times New Roman"/>
          <w:spacing w:val="-4"/>
          <w:sz w:val="24"/>
          <w:szCs w:val="24"/>
        </w:rPr>
        <w:t xml:space="preserve">и датчиков [102–104]. При этом полимеры являются приоритетными материалами в этой области и, в частности, биосенсоры на их основе обладают большим потенциалом. Иммобилизация ферментов с помощью полимеров и наноматериалов является ключом к улучшению чувствительности и порога обнаружения биосенсоров.  </w:t>
      </w:r>
    </w:p>
    <w:p w:rsidR="00DA4649" w:rsidRPr="00DA4649" w:rsidRDefault="00DA4649" w:rsidP="00DA4649">
      <w:pPr>
        <w:rPr>
          <w:rFonts w:ascii="Times New Roman" w:hAnsi="Times New Roman" w:cs="Times New Roman"/>
          <w:spacing w:val="-4"/>
          <w:sz w:val="24"/>
          <w:szCs w:val="24"/>
        </w:rPr>
      </w:pPr>
      <w:r w:rsidRPr="00DA4649">
        <w:rPr>
          <w:rFonts w:ascii="Times New Roman" w:hAnsi="Times New Roman" w:cs="Times New Roman"/>
          <w:spacing w:val="-4"/>
          <w:sz w:val="24"/>
          <w:szCs w:val="24"/>
        </w:rPr>
        <w:t xml:space="preserve">Разработка биосенсоров преимущественно направлена на обеспечение чувствительности, специфичности, отсутствии токсичности, возможности выявления малых молекул и экономической эффективности. Эти характеристики в конечном итоге позволят достичь требуемых критических параметров и устранить основные ограничения биосенсорной технологии. </w:t>
      </w:r>
    </w:p>
    <w:p w:rsidR="00DA4649" w:rsidRDefault="00DA4649" w:rsidP="00DA4649">
      <w:pPr>
        <w:rPr>
          <w:rFonts w:ascii="Times New Roman" w:hAnsi="Times New Roman" w:cs="Times New Roman"/>
          <w:spacing w:val="-4"/>
          <w:sz w:val="24"/>
          <w:szCs w:val="24"/>
        </w:rPr>
      </w:pPr>
      <w:r w:rsidRPr="00DA4649">
        <w:rPr>
          <w:rFonts w:ascii="Times New Roman" w:hAnsi="Times New Roman" w:cs="Times New Roman"/>
          <w:spacing w:val="-4"/>
          <w:sz w:val="24"/>
          <w:szCs w:val="24"/>
        </w:rPr>
        <w:t>Необходимость ранней диагностики сердечно-сосудистых, инфекционных и других социально значимых заболеваний, включая диабет, требует разработки и внедрения новых мобильных высокоэффективных инструментов анализа. Литература последних десятилетий показывает, что по существующим подходам к разработке и применению биосенсоров, эти устройства сегодня успешно конкурируют с традиционными методами, стандартно применяемыми в клинической диагностике. Однако, несмотря на клиническую необходимость, коммерциализация биосенсоров из исследовательских лабораторий в отрасль клинической диагностики все еще отсутствует, за некоторыми исключениями, такими как биосенсоры глюкозы, лактата и холестерина. Одним из важнейших направлений современной клинической диагностики является анализ ключевых компонентов обмена веществ, не предусматривающий отбора крови, и в этом направлении биосенсоры с их высокой чувствительностью и избирательностью призваны сыграть ключевую роль.</w:t>
      </w:r>
    </w:p>
    <w:p w:rsidR="00DA4649" w:rsidRDefault="00DA4649" w:rsidP="00CC67AF">
      <w:pPr>
        <w:rPr>
          <w:rFonts w:ascii="Times New Roman" w:hAnsi="Times New Roman" w:cs="Times New Roman"/>
          <w:spacing w:val="-4"/>
          <w:sz w:val="24"/>
          <w:szCs w:val="24"/>
          <w:lang w:val="kk-KZ"/>
        </w:rPr>
      </w:pPr>
      <w:r>
        <w:rPr>
          <w:rFonts w:ascii="Times New Roman" w:hAnsi="Times New Roman" w:cs="Times New Roman"/>
          <w:spacing w:val="-4"/>
          <w:sz w:val="24"/>
          <w:szCs w:val="24"/>
          <w:lang w:val="kk-KZ"/>
        </w:rPr>
        <w:t>Выводы:</w:t>
      </w:r>
    </w:p>
    <w:p w:rsidR="00DA4649" w:rsidRPr="00DA4649" w:rsidRDefault="00DA4649" w:rsidP="00DA4649">
      <w:pPr>
        <w:rPr>
          <w:rFonts w:ascii="Times New Roman" w:hAnsi="Times New Roman" w:cs="Times New Roman"/>
          <w:spacing w:val="-4"/>
          <w:sz w:val="24"/>
          <w:szCs w:val="24"/>
          <w:lang w:val="kk-KZ"/>
        </w:rPr>
      </w:pPr>
      <w:r w:rsidRPr="00DA4649">
        <w:rPr>
          <w:rFonts w:ascii="Times New Roman" w:hAnsi="Times New Roman" w:cs="Times New Roman"/>
          <w:spacing w:val="-4"/>
          <w:sz w:val="24"/>
          <w:szCs w:val="24"/>
          <w:lang w:val="kk-KZ"/>
        </w:rPr>
        <w:t>1. Изготовлена полиферментная биосенсорная система пероксидазы хрена и глюкозооксидазы на основе полиэлектролитных микрокапсул, обеспечивающая прохождение каскадной реакции.</w:t>
      </w:r>
    </w:p>
    <w:p w:rsidR="00DA4649" w:rsidRPr="00DA4649" w:rsidRDefault="00DA4649" w:rsidP="00DA4649">
      <w:pPr>
        <w:rPr>
          <w:rFonts w:ascii="Times New Roman" w:hAnsi="Times New Roman" w:cs="Times New Roman"/>
          <w:spacing w:val="-4"/>
          <w:sz w:val="24"/>
          <w:szCs w:val="24"/>
          <w:lang w:val="kk-KZ"/>
        </w:rPr>
      </w:pPr>
      <w:r w:rsidRPr="00DA4649">
        <w:rPr>
          <w:rFonts w:ascii="Times New Roman" w:hAnsi="Times New Roman" w:cs="Times New Roman"/>
          <w:spacing w:val="-4"/>
          <w:sz w:val="24"/>
          <w:szCs w:val="24"/>
          <w:lang w:val="kk-KZ"/>
        </w:rPr>
        <w:lastRenderedPageBreak/>
        <w:t>2. С помощью системы глюкозооксидаза-пероксидаза хрена возможно измерение физиологических концентраций субстрата от 1 до 10мМ.</w:t>
      </w:r>
    </w:p>
    <w:p w:rsidR="00DA4649" w:rsidRPr="00DA4649" w:rsidRDefault="00DA4649" w:rsidP="00DA4649">
      <w:pPr>
        <w:rPr>
          <w:rFonts w:ascii="Times New Roman" w:hAnsi="Times New Roman" w:cs="Times New Roman"/>
          <w:spacing w:val="-4"/>
          <w:sz w:val="24"/>
          <w:szCs w:val="24"/>
          <w:lang w:val="kk-KZ"/>
        </w:rPr>
      </w:pPr>
      <w:r w:rsidRPr="00DA4649">
        <w:rPr>
          <w:rFonts w:ascii="Times New Roman" w:hAnsi="Times New Roman" w:cs="Times New Roman"/>
          <w:spacing w:val="-4"/>
          <w:sz w:val="24"/>
          <w:szCs w:val="24"/>
          <w:lang w:val="kk-KZ"/>
        </w:rPr>
        <w:t>3. Активность иммобилизованной глюкозооксидазы составляет 27% от активности свободного свежеприготовленного фермента.</w:t>
      </w:r>
    </w:p>
    <w:p w:rsidR="00DA4649" w:rsidRPr="00DA4649" w:rsidRDefault="00DA4649" w:rsidP="00DA4649">
      <w:pPr>
        <w:rPr>
          <w:rFonts w:ascii="Times New Roman" w:hAnsi="Times New Roman" w:cs="Times New Roman"/>
          <w:spacing w:val="-4"/>
          <w:sz w:val="24"/>
          <w:szCs w:val="24"/>
          <w:lang w:val="kk-KZ"/>
        </w:rPr>
      </w:pPr>
      <w:r w:rsidRPr="00DA4649">
        <w:rPr>
          <w:rFonts w:ascii="Times New Roman" w:hAnsi="Times New Roman" w:cs="Times New Roman"/>
          <w:spacing w:val="-4"/>
          <w:sz w:val="24"/>
          <w:szCs w:val="24"/>
          <w:lang w:val="kk-KZ"/>
        </w:rPr>
        <w:t>4. Спустя две недели инкапсулированная глюкозооксидаза сохраняет до 40% своей активности по сравнению с первым днём измерений.</w:t>
      </w:r>
    </w:p>
    <w:p w:rsidR="00DA4649" w:rsidRDefault="00DA4649" w:rsidP="00CC67AF">
      <w:pPr>
        <w:rPr>
          <w:rFonts w:ascii="Times New Roman" w:hAnsi="Times New Roman" w:cs="Times New Roman"/>
          <w:spacing w:val="-4"/>
          <w:sz w:val="24"/>
          <w:szCs w:val="24"/>
        </w:rPr>
      </w:pPr>
    </w:p>
    <w:p w:rsidR="00DA4649" w:rsidRDefault="00DA4649" w:rsidP="00CC67AF">
      <w:pPr>
        <w:rPr>
          <w:rFonts w:ascii="Times New Roman" w:hAnsi="Times New Roman" w:cs="Times New Roman"/>
          <w:spacing w:val="-4"/>
          <w:sz w:val="24"/>
          <w:szCs w:val="24"/>
        </w:rPr>
      </w:pPr>
    </w:p>
    <w:p w:rsidR="00DA4649" w:rsidRDefault="00100B80" w:rsidP="00CC67AF">
      <w:pPr>
        <w:rPr>
          <w:rFonts w:ascii="Times New Roman" w:hAnsi="Times New Roman" w:cs="Times New Roman"/>
          <w:spacing w:val="-4"/>
          <w:sz w:val="24"/>
          <w:szCs w:val="24"/>
        </w:rPr>
      </w:pPr>
      <w:r>
        <w:rPr>
          <w:rFonts w:ascii="Times New Roman" w:hAnsi="Times New Roman" w:cs="Times New Roman"/>
          <w:spacing w:val="-4"/>
          <w:sz w:val="24"/>
          <w:szCs w:val="24"/>
        </w:rPr>
        <w:br w:type="page"/>
      </w:r>
    </w:p>
    <w:p w:rsidR="00414BCD" w:rsidRPr="00CB1CFE" w:rsidRDefault="00DE0B7C" w:rsidP="00F44B70">
      <w:pPr>
        <w:jc w:val="center"/>
        <w:rPr>
          <w:rFonts w:ascii="Times New Roman" w:hAnsi="Times New Roman" w:cs="Times New Roman"/>
          <w:b/>
          <w:spacing w:val="-4"/>
          <w:sz w:val="24"/>
          <w:szCs w:val="24"/>
          <w:lang w:val="en-US"/>
        </w:rPr>
      </w:pPr>
      <w:r w:rsidRPr="00CB1CFE">
        <w:rPr>
          <w:rFonts w:ascii="Times New Roman" w:hAnsi="Times New Roman" w:cs="Times New Roman"/>
          <w:b/>
          <w:spacing w:val="-4"/>
          <w:sz w:val="24"/>
          <w:szCs w:val="24"/>
        </w:rPr>
        <w:lastRenderedPageBreak/>
        <w:t>СПИСОК</w:t>
      </w:r>
      <w:r w:rsidRPr="00CB1CFE">
        <w:rPr>
          <w:rFonts w:ascii="Times New Roman" w:hAnsi="Times New Roman" w:cs="Times New Roman"/>
          <w:b/>
          <w:spacing w:val="-4"/>
          <w:sz w:val="24"/>
          <w:szCs w:val="24"/>
          <w:lang w:val="en-US"/>
        </w:rPr>
        <w:t xml:space="preserve"> </w:t>
      </w:r>
      <w:r w:rsidRPr="00CB1CFE">
        <w:rPr>
          <w:rFonts w:ascii="Times New Roman" w:hAnsi="Times New Roman" w:cs="Times New Roman"/>
          <w:b/>
          <w:spacing w:val="-4"/>
          <w:sz w:val="24"/>
          <w:szCs w:val="24"/>
        </w:rPr>
        <w:t>ИСПОЛЬЗОВАННЫХ</w:t>
      </w:r>
      <w:r w:rsidRPr="00CB1CFE">
        <w:rPr>
          <w:rFonts w:ascii="Times New Roman" w:hAnsi="Times New Roman" w:cs="Times New Roman"/>
          <w:b/>
          <w:spacing w:val="-4"/>
          <w:sz w:val="24"/>
          <w:szCs w:val="24"/>
          <w:lang w:val="en-US"/>
        </w:rPr>
        <w:t xml:space="preserve"> </w:t>
      </w:r>
      <w:r w:rsidRPr="00CB1CFE">
        <w:rPr>
          <w:rFonts w:ascii="Times New Roman" w:hAnsi="Times New Roman" w:cs="Times New Roman"/>
          <w:b/>
          <w:spacing w:val="-4"/>
          <w:sz w:val="24"/>
          <w:szCs w:val="24"/>
        </w:rPr>
        <w:t>ИСТОЧНИКОВ</w:t>
      </w:r>
    </w:p>
    <w:p w:rsidR="004E5E06" w:rsidRPr="002C4024" w:rsidRDefault="004E5E06" w:rsidP="004E5E06">
      <w:pPr>
        <w:rPr>
          <w:rFonts w:ascii="Times New Roman" w:hAnsi="Times New Roman" w:cs="Times New Roman"/>
          <w:spacing w:val="-4"/>
          <w:sz w:val="24"/>
          <w:szCs w:val="24"/>
          <w:lang w:val="en-US"/>
        </w:rPr>
      </w:pPr>
    </w:p>
    <w:p w:rsidR="00270AB6" w:rsidRPr="00775871" w:rsidRDefault="00270AB6" w:rsidP="004E5E06">
      <w:pPr>
        <w:rPr>
          <w:rFonts w:ascii="Times New Roman" w:hAnsi="Times New Roman" w:cs="Times New Roman"/>
          <w:spacing w:val="-4"/>
          <w:sz w:val="24"/>
          <w:szCs w:val="24"/>
          <w:lang w:val="en-US"/>
        </w:rPr>
      </w:pPr>
      <w:r w:rsidRPr="00270AB6">
        <w:rPr>
          <w:rFonts w:ascii="Times New Roman" w:hAnsi="Times New Roman" w:cs="Times New Roman"/>
          <w:spacing w:val="-4"/>
          <w:sz w:val="24"/>
          <w:szCs w:val="24"/>
          <w:lang w:val="en-US"/>
        </w:rPr>
        <w:t xml:space="preserve">1 </w:t>
      </w:r>
      <w:r w:rsidR="004E5E06" w:rsidRPr="004E5E06">
        <w:rPr>
          <w:rFonts w:ascii="Times New Roman" w:hAnsi="Times New Roman" w:cs="Times New Roman"/>
          <w:spacing w:val="-4"/>
          <w:sz w:val="24"/>
          <w:szCs w:val="24"/>
          <w:lang w:val="en-US"/>
        </w:rPr>
        <w:t>Turner, A. P. F., Karube, I. and Wilson,</w:t>
      </w:r>
      <w:r w:rsidR="004E5E06">
        <w:rPr>
          <w:rFonts w:ascii="Times New Roman" w:hAnsi="Times New Roman" w:cs="Times New Roman"/>
          <w:spacing w:val="-4"/>
          <w:sz w:val="24"/>
          <w:szCs w:val="24"/>
          <w:lang w:val="en-US"/>
        </w:rPr>
        <w:t xml:space="preserve"> </w:t>
      </w:r>
      <w:r w:rsidR="004E5E06" w:rsidRPr="004E5E06">
        <w:rPr>
          <w:rFonts w:ascii="Times New Roman" w:hAnsi="Times New Roman" w:cs="Times New Roman"/>
          <w:spacing w:val="-4"/>
          <w:sz w:val="24"/>
          <w:szCs w:val="24"/>
          <w:lang w:val="en-US"/>
        </w:rPr>
        <w:t>G. S.</w:t>
      </w:r>
      <w:r w:rsidR="004E5E06">
        <w:rPr>
          <w:rFonts w:ascii="Times New Roman" w:hAnsi="Times New Roman" w:cs="Times New Roman"/>
          <w:spacing w:val="-4"/>
          <w:sz w:val="24"/>
          <w:szCs w:val="24"/>
          <w:lang w:val="en-US"/>
        </w:rPr>
        <w:t xml:space="preserve"> </w:t>
      </w:r>
      <w:r w:rsidRPr="00270AB6">
        <w:rPr>
          <w:rFonts w:ascii="Times New Roman" w:hAnsi="Times New Roman" w:cs="Times New Roman"/>
          <w:spacing w:val="-4"/>
          <w:sz w:val="24"/>
          <w:szCs w:val="24"/>
          <w:lang w:val="en-US"/>
        </w:rPr>
        <w:t>Biosensors</w:t>
      </w:r>
      <w:r w:rsidR="004E5E06">
        <w:rPr>
          <w:rFonts w:ascii="Times New Roman" w:hAnsi="Times New Roman" w:cs="Times New Roman"/>
          <w:spacing w:val="-4"/>
          <w:sz w:val="24"/>
          <w:szCs w:val="24"/>
          <w:lang w:val="kk-KZ"/>
        </w:rPr>
        <w:t xml:space="preserve">: </w:t>
      </w:r>
      <w:r w:rsidR="004E5E06" w:rsidRPr="004E5E06">
        <w:rPr>
          <w:rFonts w:ascii="Times New Roman" w:hAnsi="Times New Roman" w:cs="Times New Roman"/>
          <w:spacing w:val="-4"/>
          <w:sz w:val="24"/>
          <w:szCs w:val="24"/>
          <w:lang w:val="en-US"/>
        </w:rPr>
        <w:t>Fundamentals and Applications</w:t>
      </w:r>
      <w:r w:rsidR="004E5E06">
        <w:rPr>
          <w:rFonts w:ascii="Times New Roman" w:hAnsi="Times New Roman" w:cs="Times New Roman"/>
          <w:spacing w:val="-4"/>
          <w:sz w:val="24"/>
          <w:szCs w:val="24"/>
          <w:lang w:val="kk-KZ"/>
        </w:rPr>
        <w:t xml:space="preserve">. – </w:t>
      </w:r>
      <w:r w:rsidR="004E5E06" w:rsidRPr="00270AB6">
        <w:rPr>
          <w:rFonts w:ascii="Times New Roman" w:hAnsi="Times New Roman" w:cs="Times New Roman"/>
          <w:spacing w:val="-4"/>
          <w:sz w:val="24"/>
          <w:szCs w:val="24"/>
          <w:lang w:val="en-US"/>
        </w:rPr>
        <w:t>Oxford</w:t>
      </w:r>
      <w:r w:rsidR="004E5E06">
        <w:rPr>
          <w:rFonts w:ascii="Times New Roman" w:hAnsi="Times New Roman" w:cs="Times New Roman"/>
          <w:spacing w:val="-4"/>
          <w:sz w:val="24"/>
          <w:szCs w:val="24"/>
          <w:lang w:val="kk-KZ"/>
        </w:rPr>
        <w:t>:</w:t>
      </w:r>
      <w:r w:rsidR="004E5E06" w:rsidRPr="00270AB6">
        <w:rPr>
          <w:rFonts w:ascii="Times New Roman" w:hAnsi="Times New Roman" w:cs="Times New Roman"/>
          <w:spacing w:val="-4"/>
          <w:sz w:val="24"/>
          <w:szCs w:val="24"/>
          <w:lang w:val="en-US"/>
        </w:rPr>
        <w:t xml:space="preserve"> </w:t>
      </w:r>
      <w:r w:rsidRPr="00270AB6">
        <w:rPr>
          <w:rFonts w:ascii="Times New Roman" w:hAnsi="Times New Roman" w:cs="Times New Roman"/>
          <w:spacing w:val="-4"/>
          <w:sz w:val="24"/>
          <w:szCs w:val="24"/>
          <w:lang w:val="en-US"/>
        </w:rPr>
        <w:t>Oxford University Press, 1987</w:t>
      </w:r>
      <w:r w:rsidR="004E5E06">
        <w:rPr>
          <w:rFonts w:ascii="Times New Roman" w:hAnsi="Times New Roman" w:cs="Times New Roman"/>
          <w:spacing w:val="-4"/>
          <w:sz w:val="24"/>
          <w:szCs w:val="24"/>
          <w:lang w:val="kk-KZ"/>
        </w:rPr>
        <w:t xml:space="preserve">. </w:t>
      </w:r>
      <w:r w:rsidR="00775871">
        <w:rPr>
          <w:rFonts w:ascii="Times New Roman" w:hAnsi="Times New Roman" w:cs="Times New Roman"/>
          <w:spacing w:val="-4"/>
          <w:sz w:val="24"/>
          <w:szCs w:val="24"/>
          <w:lang w:val="kk-KZ"/>
        </w:rPr>
        <w:t>–</w:t>
      </w:r>
      <w:r w:rsidR="004E5E06">
        <w:rPr>
          <w:rFonts w:ascii="Times New Roman" w:hAnsi="Times New Roman" w:cs="Times New Roman"/>
          <w:spacing w:val="-4"/>
          <w:sz w:val="24"/>
          <w:szCs w:val="24"/>
          <w:lang w:val="kk-KZ"/>
        </w:rPr>
        <w:t xml:space="preserve"> 614</w:t>
      </w:r>
      <w:r w:rsidR="00900333">
        <w:rPr>
          <w:rFonts w:ascii="Times New Roman" w:hAnsi="Times New Roman" w:cs="Times New Roman"/>
          <w:spacing w:val="-4"/>
          <w:sz w:val="24"/>
          <w:szCs w:val="24"/>
          <w:lang w:val="en-US"/>
        </w:rPr>
        <w:t xml:space="preserve"> c</w:t>
      </w:r>
      <w:r w:rsidR="00775871">
        <w:rPr>
          <w:rFonts w:ascii="Times New Roman" w:hAnsi="Times New Roman" w:cs="Times New Roman"/>
          <w:spacing w:val="-4"/>
          <w:sz w:val="24"/>
          <w:szCs w:val="24"/>
          <w:lang w:val="en-US"/>
        </w:rPr>
        <w:t>.</w:t>
      </w:r>
    </w:p>
    <w:p w:rsidR="00270AB6" w:rsidRPr="00775871" w:rsidRDefault="00270AB6" w:rsidP="00270AB6">
      <w:pPr>
        <w:rPr>
          <w:rFonts w:ascii="Times New Roman" w:hAnsi="Times New Roman" w:cs="Times New Roman"/>
          <w:spacing w:val="-4"/>
          <w:sz w:val="24"/>
          <w:szCs w:val="24"/>
          <w:lang w:val="en-US"/>
        </w:rPr>
      </w:pPr>
      <w:r w:rsidRPr="00270AB6">
        <w:rPr>
          <w:rFonts w:ascii="Times New Roman" w:hAnsi="Times New Roman" w:cs="Times New Roman"/>
          <w:spacing w:val="-4"/>
          <w:sz w:val="24"/>
          <w:szCs w:val="24"/>
          <w:lang w:val="en-US"/>
        </w:rPr>
        <w:t>2 Thevenot</w:t>
      </w:r>
      <w:r w:rsidR="004E5E06" w:rsidRPr="004E5E06">
        <w:rPr>
          <w:rFonts w:ascii="Times New Roman" w:hAnsi="Times New Roman" w:cs="Times New Roman"/>
          <w:spacing w:val="-4"/>
          <w:sz w:val="24"/>
          <w:szCs w:val="24"/>
          <w:lang w:val="en-US"/>
        </w:rPr>
        <w:t xml:space="preserve"> </w:t>
      </w:r>
      <w:r w:rsidR="004E5E06" w:rsidRPr="00270AB6">
        <w:rPr>
          <w:rFonts w:ascii="Times New Roman" w:hAnsi="Times New Roman" w:cs="Times New Roman"/>
          <w:spacing w:val="-4"/>
          <w:sz w:val="24"/>
          <w:szCs w:val="24"/>
          <w:lang w:val="en-US"/>
        </w:rPr>
        <w:t>D. R.</w:t>
      </w:r>
      <w:r w:rsidRPr="00270AB6">
        <w:rPr>
          <w:rFonts w:ascii="Times New Roman" w:hAnsi="Times New Roman" w:cs="Times New Roman"/>
          <w:spacing w:val="-4"/>
          <w:sz w:val="24"/>
          <w:szCs w:val="24"/>
          <w:lang w:val="en-US"/>
        </w:rPr>
        <w:t>, Tóth</w:t>
      </w:r>
      <w:r w:rsidR="004E5E06" w:rsidRPr="004E5E06">
        <w:rPr>
          <w:rFonts w:ascii="Times New Roman" w:hAnsi="Times New Roman" w:cs="Times New Roman"/>
          <w:spacing w:val="-4"/>
          <w:sz w:val="24"/>
          <w:szCs w:val="24"/>
          <w:lang w:val="en-US"/>
        </w:rPr>
        <w:t xml:space="preserve"> </w:t>
      </w:r>
      <w:r w:rsidR="004E5E06" w:rsidRPr="00270AB6">
        <w:rPr>
          <w:rFonts w:ascii="Times New Roman" w:hAnsi="Times New Roman" w:cs="Times New Roman"/>
          <w:spacing w:val="-4"/>
          <w:sz w:val="24"/>
          <w:szCs w:val="24"/>
          <w:lang w:val="en-US"/>
        </w:rPr>
        <w:t>K.</w:t>
      </w:r>
      <w:r w:rsidRPr="00270AB6">
        <w:rPr>
          <w:rFonts w:ascii="Times New Roman" w:hAnsi="Times New Roman" w:cs="Times New Roman"/>
          <w:spacing w:val="-4"/>
          <w:sz w:val="24"/>
          <w:szCs w:val="24"/>
          <w:lang w:val="en-US"/>
        </w:rPr>
        <w:t xml:space="preserve">, Durst </w:t>
      </w:r>
      <w:r w:rsidR="004E5E06" w:rsidRPr="00270AB6">
        <w:rPr>
          <w:rFonts w:ascii="Times New Roman" w:hAnsi="Times New Roman" w:cs="Times New Roman"/>
          <w:spacing w:val="-4"/>
          <w:sz w:val="24"/>
          <w:szCs w:val="24"/>
          <w:lang w:val="en-US"/>
        </w:rPr>
        <w:t>R. A.</w:t>
      </w:r>
      <w:r w:rsidRPr="00270AB6">
        <w:rPr>
          <w:rFonts w:ascii="Times New Roman" w:hAnsi="Times New Roman" w:cs="Times New Roman"/>
          <w:spacing w:val="-4"/>
          <w:sz w:val="24"/>
          <w:szCs w:val="24"/>
          <w:lang w:val="en-US"/>
        </w:rPr>
        <w:t>,</w:t>
      </w:r>
      <w:r w:rsidR="004E5E06">
        <w:rPr>
          <w:rFonts w:ascii="Times New Roman" w:hAnsi="Times New Roman" w:cs="Times New Roman"/>
          <w:spacing w:val="-4"/>
          <w:sz w:val="24"/>
          <w:szCs w:val="24"/>
          <w:lang w:val="kk-KZ"/>
        </w:rPr>
        <w:t xml:space="preserve"> </w:t>
      </w:r>
      <w:r w:rsidR="004E5E06" w:rsidRPr="004E5E06">
        <w:rPr>
          <w:rFonts w:ascii="Times New Roman" w:hAnsi="Times New Roman" w:cs="Times New Roman"/>
          <w:spacing w:val="-4"/>
          <w:sz w:val="24"/>
          <w:szCs w:val="24"/>
          <w:lang w:val="kk-KZ"/>
        </w:rPr>
        <w:t>Wilson</w:t>
      </w:r>
      <w:r w:rsidRPr="00270AB6">
        <w:rPr>
          <w:rFonts w:ascii="Times New Roman" w:hAnsi="Times New Roman" w:cs="Times New Roman"/>
          <w:spacing w:val="-4"/>
          <w:sz w:val="24"/>
          <w:szCs w:val="24"/>
          <w:lang w:val="en-US"/>
        </w:rPr>
        <w:t xml:space="preserve"> </w:t>
      </w:r>
      <w:r w:rsidR="004E5E06" w:rsidRPr="004E5E06">
        <w:rPr>
          <w:rFonts w:ascii="Times New Roman" w:hAnsi="Times New Roman" w:cs="Times New Roman"/>
          <w:spacing w:val="-4"/>
          <w:sz w:val="24"/>
          <w:szCs w:val="24"/>
          <w:lang w:val="kk-KZ"/>
        </w:rPr>
        <w:t>G. S. Electrochemical Biosensors: Recommended Definitions and Classification</w:t>
      </w:r>
      <w:r w:rsidR="00775871">
        <w:rPr>
          <w:rFonts w:ascii="Times New Roman" w:hAnsi="Times New Roman" w:cs="Times New Roman"/>
          <w:spacing w:val="-4"/>
          <w:sz w:val="24"/>
          <w:szCs w:val="24"/>
          <w:lang w:val="kk-KZ"/>
        </w:rPr>
        <w:t xml:space="preserve"> // </w:t>
      </w:r>
      <w:r w:rsidRPr="00270AB6">
        <w:rPr>
          <w:rFonts w:ascii="Times New Roman" w:hAnsi="Times New Roman" w:cs="Times New Roman"/>
          <w:spacing w:val="-4"/>
          <w:sz w:val="24"/>
          <w:szCs w:val="24"/>
          <w:lang w:val="en-US"/>
        </w:rPr>
        <w:t>Pure and Applied C</w:t>
      </w:r>
      <w:r w:rsidR="00775871">
        <w:rPr>
          <w:rFonts w:ascii="Times New Roman" w:hAnsi="Times New Roman" w:cs="Times New Roman"/>
          <w:spacing w:val="-4"/>
          <w:sz w:val="24"/>
          <w:szCs w:val="24"/>
          <w:lang w:val="en-US"/>
        </w:rPr>
        <w:t>hemistry – 1999</w:t>
      </w:r>
      <w:r w:rsidR="00775871">
        <w:rPr>
          <w:rFonts w:ascii="Times New Roman" w:hAnsi="Times New Roman" w:cs="Times New Roman"/>
          <w:spacing w:val="-4"/>
          <w:sz w:val="24"/>
          <w:szCs w:val="24"/>
          <w:lang w:val="kk-KZ"/>
        </w:rPr>
        <w:t xml:space="preserve">. - </w:t>
      </w:r>
      <w:r w:rsidR="00775871" w:rsidRPr="00775871">
        <w:rPr>
          <w:rFonts w:ascii="Times New Roman" w:hAnsi="Times New Roman" w:cs="Times New Roman"/>
          <w:spacing w:val="-4"/>
          <w:sz w:val="24"/>
          <w:szCs w:val="24"/>
          <w:lang w:val="kk-KZ"/>
        </w:rPr>
        <w:t>Vol. 71</w:t>
      </w:r>
      <w:r w:rsidR="00EE34AD">
        <w:rPr>
          <w:rFonts w:ascii="Times New Roman" w:hAnsi="Times New Roman" w:cs="Times New Roman"/>
          <w:spacing w:val="-4"/>
          <w:sz w:val="24"/>
          <w:szCs w:val="24"/>
          <w:lang w:val="kk-KZ"/>
        </w:rPr>
        <w:t>.</w:t>
      </w:r>
      <w:r w:rsidR="00775871">
        <w:rPr>
          <w:rFonts w:ascii="Times New Roman" w:hAnsi="Times New Roman" w:cs="Times New Roman"/>
          <w:spacing w:val="-4"/>
          <w:sz w:val="24"/>
          <w:szCs w:val="24"/>
          <w:lang w:val="kk-KZ"/>
        </w:rPr>
        <w:t xml:space="preserve"> </w:t>
      </w:r>
      <w:r w:rsidR="003A13AB">
        <w:rPr>
          <w:rFonts w:ascii="Times New Roman" w:hAnsi="Times New Roman" w:cs="Times New Roman"/>
          <w:spacing w:val="-4"/>
          <w:sz w:val="24"/>
          <w:szCs w:val="24"/>
          <w:lang w:val="en-US"/>
        </w:rPr>
        <w:t xml:space="preserve">– </w:t>
      </w:r>
      <w:r w:rsidR="00775871" w:rsidRPr="00775871">
        <w:rPr>
          <w:rFonts w:ascii="Times New Roman" w:hAnsi="Times New Roman" w:cs="Times New Roman"/>
          <w:spacing w:val="-4"/>
          <w:sz w:val="24"/>
          <w:szCs w:val="24"/>
          <w:lang w:val="kk-KZ"/>
        </w:rPr>
        <w:t>No. 12</w:t>
      </w:r>
      <w:r w:rsidR="003A13AB">
        <w:rPr>
          <w:rFonts w:ascii="Times New Roman" w:hAnsi="Times New Roman" w:cs="Times New Roman"/>
          <w:spacing w:val="-4"/>
          <w:sz w:val="24"/>
          <w:szCs w:val="24"/>
          <w:lang w:val="en-US"/>
        </w:rPr>
        <w:t>.</w:t>
      </w:r>
      <w:r w:rsidRPr="00270AB6">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775871">
        <w:rPr>
          <w:rFonts w:ascii="Times New Roman" w:hAnsi="Times New Roman" w:cs="Times New Roman"/>
          <w:spacing w:val="-4"/>
          <w:sz w:val="24"/>
          <w:szCs w:val="24"/>
          <w:lang w:val="en-US"/>
        </w:rPr>
        <w:t>P</w:t>
      </w:r>
      <w:r w:rsidR="00775871" w:rsidRPr="00775871">
        <w:rPr>
          <w:rFonts w:ascii="Times New Roman" w:hAnsi="Times New Roman" w:cs="Times New Roman"/>
          <w:spacing w:val="-4"/>
          <w:sz w:val="24"/>
          <w:szCs w:val="24"/>
          <w:lang w:val="en-US"/>
        </w:rPr>
        <w:t>. 2333-2348</w:t>
      </w:r>
      <w:r w:rsidR="00775871">
        <w:rPr>
          <w:rFonts w:ascii="Times New Roman" w:hAnsi="Times New Roman" w:cs="Times New Roman"/>
          <w:spacing w:val="-4"/>
          <w:sz w:val="24"/>
          <w:szCs w:val="24"/>
          <w:lang w:val="en-US"/>
        </w:rPr>
        <w:t>.</w:t>
      </w:r>
    </w:p>
    <w:p w:rsidR="00270AB6" w:rsidRPr="00270AB6" w:rsidRDefault="00270AB6" w:rsidP="00864EB7">
      <w:pPr>
        <w:rPr>
          <w:rFonts w:ascii="Times New Roman" w:hAnsi="Times New Roman" w:cs="Times New Roman"/>
          <w:spacing w:val="-4"/>
          <w:sz w:val="24"/>
          <w:szCs w:val="24"/>
          <w:lang w:val="en-US"/>
        </w:rPr>
      </w:pPr>
      <w:r w:rsidRPr="00270AB6">
        <w:rPr>
          <w:rFonts w:ascii="Times New Roman" w:hAnsi="Times New Roman" w:cs="Times New Roman"/>
          <w:spacing w:val="-4"/>
          <w:sz w:val="24"/>
          <w:szCs w:val="24"/>
          <w:lang w:val="en-US"/>
        </w:rPr>
        <w:t>3 Tian</w:t>
      </w:r>
      <w:r w:rsidR="00864EB7" w:rsidRPr="00864EB7">
        <w:rPr>
          <w:rFonts w:ascii="Times New Roman" w:hAnsi="Times New Roman" w:cs="Times New Roman"/>
          <w:spacing w:val="-4"/>
          <w:sz w:val="24"/>
          <w:szCs w:val="24"/>
          <w:lang w:val="en-US"/>
        </w:rPr>
        <w:t xml:space="preserve"> </w:t>
      </w:r>
      <w:r w:rsidR="00864EB7" w:rsidRPr="00270AB6">
        <w:rPr>
          <w:rFonts w:ascii="Times New Roman" w:hAnsi="Times New Roman" w:cs="Times New Roman"/>
          <w:spacing w:val="-4"/>
          <w:sz w:val="24"/>
          <w:szCs w:val="24"/>
          <w:lang w:val="en-US"/>
        </w:rPr>
        <w:t>K.</w:t>
      </w:r>
      <w:r w:rsidRPr="00270AB6">
        <w:rPr>
          <w:rFonts w:ascii="Times New Roman" w:hAnsi="Times New Roman" w:cs="Times New Roman"/>
          <w:spacing w:val="-4"/>
          <w:sz w:val="24"/>
          <w:szCs w:val="24"/>
          <w:lang w:val="en-US"/>
        </w:rPr>
        <w:t>, Prestgard</w:t>
      </w:r>
      <w:r w:rsidR="00864EB7" w:rsidRPr="00864EB7">
        <w:rPr>
          <w:rFonts w:ascii="Times New Roman" w:hAnsi="Times New Roman" w:cs="Times New Roman"/>
          <w:spacing w:val="-4"/>
          <w:sz w:val="24"/>
          <w:szCs w:val="24"/>
          <w:lang w:val="en-US"/>
        </w:rPr>
        <w:t xml:space="preserve"> </w:t>
      </w:r>
      <w:r w:rsidR="00864EB7" w:rsidRPr="00270AB6">
        <w:rPr>
          <w:rFonts w:ascii="Times New Roman" w:hAnsi="Times New Roman" w:cs="Times New Roman"/>
          <w:spacing w:val="-4"/>
          <w:sz w:val="24"/>
          <w:szCs w:val="24"/>
          <w:lang w:val="en-US"/>
        </w:rPr>
        <w:t>M.</w:t>
      </w:r>
      <w:r w:rsidRPr="00270AB6">
        <w:rPr>
          <w:rFonts w:ascii="Times New Roman" w:hAnsi="Times New Roman" w:cs="Times New Roman"/>
          <w:spacing w:val="-4"/>
          <w:sz w:val="24"/>
          <w:szCs w:val="24"/>
          <w:lang w:val="en-US"/>
        </w:rPr>
        <w:t>, Tiwari</w:t>
      </w:r>
      <w:r w:rsidR="00864EB7" w:rsidRPr="00864EB7">
        <w:rPr>
          <w:rFonts w:ascii="Times New Roman" w:hAnsi="Times New Roman" w:cs="Times New Roman"/>
          <w:spacing w:val="-4"/>
          <w:sz w:val="24"/>
          <w:szCs w:val="24"/>
          <w:lang w:val="en-US"/>
        </w:rPr>
        <w:t xml:space="preserve"> </w:t>
      </w:r>
      <w:r w:rsidR="00864EB7">
        <w:rPr>
          <w:rFonts w:ascii="Times New Roman" w:hAnsi="Times New Roman" w:cs="Times New Roman"/>
          <w:spacing w:val="-4"/>
          <w:sz w:val="24"/>
          <w:szCs w:val="24"/>
          <w:lang w:val="kk-KZ"/>
        </w:rPr>
        <w:t>А</w:t>
      </w:r>
      <w:r w:rsidR="00864EB7" w:rsidRPr="00270AB6">
        <w:rPr>
          <w:rFonts w:ascii="Times New Roman" w:hAnsi="Times New Roman" w:cs="Times New Roman"/>
          <w:spacing w:val="-4"/>
          <w:sz w:val="24"/>
          <w:szCs w:val="24"/>
          <w:lang w:val="en-US"/>
        </w:rPr>
        <w:t>.</w:t>
      </w:r>
      <w:r w:rsidR="00864EB7">
        <w:rPr>
          <w:rFonts w:ascii="Times New Roman" w:hAnsi="Times New Roman" w:cs="Times New Roman"/>
          <w:spacing w:val="-4"/>
          <w:sz w:val="24"/>
          <w:szCs w:val="24"/>
          <w:lang w:val="kk-KZ"/>
        </w:rPr>
        <w:t xml:space="preserve"> </w:t>
      </w:r>
      <w:r w:rsidR="00864EB7" w:rsidRPr="00864EB7">
        <w:rPr>
          <w:rFonts w:ascii="Times New Roman" w:hAnsi="Times New Roman" w:cs="Times New Roman"/>
          <w:spacing w:val="-4"/>
          <w:sz w:val="24"/>
          <w:szCs w:val="24"/>
          <w:lang w:val="kk-KZ"/>
        </w:rPr>
        <w:t>A review of recent advances in nonenzymatic glucose sensors</w:t>
      </w:r>
      <w:r w:rsidR="00864EB7">
        <w:rPr>
          <w:rFonts w:ascii="Times New Roman" w:hAnsi="Times New Roman" w:cs="Times New Roman"/>
          <w:spacing w:val="-4"/>
          <w:sz w:val="24"/>
          <w:szCs w:val="24"/>
          <w:lang w:val="kk-KZ"/>
        </w:rPr>
        <w:t xml:space="preserve"> // М</w:t>
      </w:r>
      <w:r w:rsidR="00864EB7" w:rsidRPr="00864EB7">
        <w:rPr>
          <w:rFonts w:ascii="Times New Roman" w:hAnsi="Times New Roman" w:cs="Times New Roman"/>
          <w:spacing w:val="-4"/>
          <w:sz w:val="24"/>
          <w:szCs w:val="24"/>
          <w:lang w:val="kk-KZ"/>
        </w:rPr>
        <w:t>aterials science and engineering: C</w:t>
      </w:r>
      <w:r w:rsidR="00864EB7">
        <w:rPr>
          <w:rFonts w:ascii="Times New Roman" w:hAnsi="Times New Roman" w:cs="Times New Roman"/>
          <w:spacing w:val="-4"/>
          <w:sz w:val="24"/>
          <w:szCs w:val="24"/>
          <w:lang w:val="kk-KZ"/>
        </w:rPr>
        <w:t xml:space="preserve"> – 2014. – </w:t>
      </w:r>
      <w:r w:rsidR="00864EB7">
        <w:rPr>
          <w:rFonts w:ascii="Times New Roman" w:hAnsi="Times New Roman" w:cs="Times New Roman"/>
          <w:spacing w:val="-4"/>
          <w:sz w:val="24"/>
          <w:szCs w:val="24"/>
          <w:lang w:val="en-US"/>
        </w:rPr>
        <w:t>Vol. 41</w:t>
      </w:r>
      <w:r w:rsidR="003A13AB">
        <w:rPr>
          <w:rFonts w:ascii="Times New Roman" w:hAnsi="Times New Roman" w:cs="Times New Roman"/>
          <w:spacing w:val="-4"/>
          <w:sz w:val="24"/>
          <w:szCs w:val="24"/>
          <w:lang w:val="en-US"/>
        </w:rPr>
        <w:t>.</w:t>
      </w:r>
      <w:r w:rsidR="00864EB7">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864EB7">
        <w:rPr>
          <w:rFonts w:ascii="Times New Roman" w:hAnsi="Times New Roman" w:cs="Times New Roman"/>
          <w:spacing w:val="-4"/>
          <w:sz w:val="24"/>
          <w:szCs w:val="24"/>
          <w:lang w:val="en-US"/>
        </w:rPr>
        <w:t>P</w:t>
      </w:r>
      <w:r w:rsidR="003C0196">
        <w:rPr>
          <w:rFonts w:ascii="Times New Roman" w:hAnsi="Times New Roman" w:cs="Times New Roman"/>
          <w:spacing w:val="-4"/>
          <w:sz w:val="24"/>
          <w:szCs w:val="24"/>
          <w:lang w:val="en-US"/>
        </w:rPr>
        <w:t>.</w:t>
      </w:r>
      <w:r w:rsidR="00864EB7">
        <w:rPr>
          <w:rFonts w:ascii="Times New Roman" w:hAnsi="Times New Roman" w:cs="Times New Roman"/>
          <w:spacing w:val="-4"/>
          <w:sz w:val="24"/>
          <w:szCs w:val="24"/>
          <w:lang w:val="en-US"/>
        </w:rPr>
        <w:t> 100-118.</w:t>
      </w:r>
    </w:p>
    <w:p w:rsidR="00270AB6" w:rsidRPr="00270AB6" w:rsidRDefault="00270AB6" w:rsidP="00864EB7">
      <w:pPr>
        <w:rPr>
          <w:rFonts w:ascii="Times New Roman" w:hAnsi="Times New Roman" w:cs="Times New Roman"/>
          <w:spacing w:val="-4"/>
          <w:sz w:val="24"/>
          <w:szCs w:val="24"/>
          <w:lang w:val="en-US"/>
        </w:rPr>
      </w:pPr>
      <w:r w:rsidRPr="00270AB6">
        <w:rPr>
          <w:rFonts w:ascii="Times New Roman" w:hAnsi="Times New Roman" w:cs="Times New Roman"/>
          <w:spacing w:val="-4"/>
          <w:sz w:val="24"/>
          <w:szCs w:val="24"/>
          <w:lang w:val="en-US"/>
        </w:rPr>
        <w:t>4 Uddin Ahmed</w:t>
      </w:r>
      <w:r w:rsidR="00864EB7" w:rsidRPr="00864EB7">
        <w:rPr>
          <w:rFonts w:ascii="Times New Roman" w:hAnsi="Times New Roman" w:cs="Times New Roman"/>
          <w:spacing w:val="-4"/>
          <w:sz w:val="24"/>
          <w:szCs w:val="24"/>
          <w:lang w:val="en-US"/>
        </w:rPr>
        <w:t xml:space="preserve"> </w:t>
      </w:r>
      <w:r w:rsidR="00864EB7" w:rsidRPr="00270AB6">
        <w:rPr>
          <w:rFonts w:ascii="Times New Roman" w:hAnsi="Times New Roman" w:cs="Times New Roman"/>
          <w:spacing w:val="-4"/>
          <w:sz w:val="24"/>
          <w:szCs w:val="24"/>
          <w:lang w:val="en-US"/>
        </w:rPr>
        <w:t>M.</w:t>
      </w:r>
      <w:r w:rsidRPr="00270AB6">
        <w:rPr>
          <w:rFonts w:ascii="Times New Roman" w:hAnsi="Times New Roman" w:cs="Times New Roman"/>
          <w:spacing w:val="-4"/>
          <w:sz w:val="24"/>
          <w:szCs w:val="24"/>
          <w:lang w:val="en-US"/>
        </w:rPr>
        <w:t>, Mosharraf Hossain</w:t>
      </w:r>
      <w:r w:rsidR="00864EB7" w:rsidRPr="00864EB7">
        <w:rPr>
          <w:rFonts w:ascii="Times New Roman" w:hAnsi="Times New Roman" w:cs="Times New Roman"/>
          <w:spacing w:val="-4"/>
          <w:sz w:val="24"/>
          <w:szCs w:val="24"/>
          <w:lang w:val="en-US"/>
        </w:rPr>
        <w:t xml:space="preserve"> </w:t>
      </w:r>
      <w:r w:rsidR="00864EB7" w:rsidRPr="00270AB6">
        <w:rPr>
          <w:rFonts w:ascii="Times New Roman" w:hAnsi="Times New Roman" w:cs="Times New Roman"/>
          <w:spacing w:val="-4"/>
          <w:sz w:val="24"/>
          <w:szCs w:val="24"/>
          <w:lang w:val="en-US"/>
        </w:rPr>
        <w:t>M.</w:t>
      </w:r>
      <w:r w:rsidRPr="00270AB6">
        <w:rPr>
          <w:rFonts w:ascii="Times New Roman" w:hAnsi="Times New Roman" w:cs="Times New Roman"/>
          <w:spacing w:val="-4"/>
          <w:sz w:val="24"/>
          <w:szCs w:val="24"/>
          <w:lang w:val="en-US"/>
        </w:rPr>
        <w:t>, Tamiya</w:t>
      </w:r>
      <w:r w:rsidR="00864EB7" w:rsidRPr="00864EB7">
        <w:rPr>
          <w:rFonts w:ascii="Times New Roman" w:hAnsi="Times New Roman" w:cs="Times New Roman"/>
          <w:spacing w:val="-4"/>
          <w:sz w:val="24"/>
          <w:szCs w:val="24"/>
          <w:lang w:val="en-US"/>
        </w:rPr>
        <w:t xml:space="preserve"> </w:t>
      </w:r>
      <w:r w:rsidR="00864EB7" w:rsidRPr="00270AB6">
        <w:rPr>
          <w:rFonts w:ascii="Times New Roman" w:hAnsi="Times New Roman" w:cs="Times New Roman"/>
          <w:spacing w:val="-4"/>
          <w:sz w:val="24"/>
          <w:szCs w:val="24"/>
          <w:lang w:val="en-US"/>
        </w:rPr>
        <w:t>E.</w:t>
      </w:r>
      <w:r w:rsidR="00864EB7">
        <w:rPr>
          <w:rFonts w:ascii="Times New Roman" w:hAnsi="Times New Roman" w:cs="Times New Roman"/>
          <w:spacing w:val="-4"/>
          <w:sz w:val="24"/>
          <w:szCs w:val="24"/>
          <w:lang w:val="en-US"/>
        </w:rPr>
        <w:t xml:space="preserve"> </w:t>
      </w:r>
      <w:r w:rsidR="00864EB7" w:rsidRPr="00864EB7">
        <w:rPr>
          <w:rFonts w:ascii="Times New Roman" w:hAnsi="Times New Roman" w:cs="Times New Roman"/>
          <w:spacing w:val="-4"/>
          <w:sz w:val="24"/>
          <w:szCs w:val="24"/>
          <w:lang w:val="en-US"/>
        </w:rPr>
        <w:t>Electrochemical biosensors for medical and food applications</w:t>
      </w:r>
      <w:r w:rsidR="00864EB7">
        <w:rPr>
          <w:rFonts w:ascii="Times New Roman" w:hAnsi="Times New Roman" w:cs="Times New Roman"/>
          <w:spacing w:val="-4"/>
          <w:sz w:val="24"/>
          <w:szCs w:val="24"/>
          <w:lang w:val="en-US"/>
        </w:rPr>
        <w:t xml:space="preserve"> //</w:t>
      </w:r>
      <w:r w:rsidRPr="00270AB6">
        <w:rPr>
          <w:rFonts w:ascii="Times New Roman" w:hAnsi="Times New Roman" w:cs="Times New Roman"/>
          <w:spacing w:val="-4"/>
          <w:sz w:val="24"/>
          <w:szCs w:val="24"/>
          <w:lang w:val="en-US"/>
        </w:rPr>
        <w:t xml:space="preserve"> Electroanalysis </w:t>
      </w:r>
      <w:r w:rsidR="00864EB7">
        <w:rPr>
          <w:rFonts w:ascii="Times New Roman" w:hAnsi="Times New Roman" w:cs="Times New Roman"/>
          <w:spacing w:val="-4"/>
          <w:sz w:val="24"/>
          <w:szCs w:val="24"/>
          <w:lang w:val="en-US"/>
        </w:rPr>
        <w:t>– 2008</w:t>
      </w:r>
      <w:r w:rsidR="00864EB7">
        <w:rPr>
          <w:rFonts w:ascii="Times New Roman" w:hAnsi="Times New Roman" w:cs="Times New Roman"/>
          <w:spacing w:val="-4"/>
          <w:sz w:val="24"/>
          <w:szCs w:val="24"/>
          <w:lang w:val="kk-KZ"/>
        </w:rPr>
        <w:t xml:space="preserve">. - </w:t>
      </w:r>
      <w:r w:rsidR="00864EB7" w:rsidRPr="00775871">
        <w:rPr>
          <w:rFonts w:ascii="Times New Roman" w:hAnsi="Times New Roman" w:cs="Times New Roman"/>
          <w:spacing w:val="-4"/>
          <w:sz w:val="24"/>
          <w:szCs w:val="24"/>
          <w:lang w:val="kk-KZ"/>
        </w:rPr>
        <w:t xml:space="preserve">Vol. </w:t>
      </w:r>
      <w:r w:rsidR="00864EB7">
        <w:rPr>
          <w:rFonts w:ascii="Times New Roman" w:hAnsi="Times New Roman" w:cs="Times New Roman"/>
          <w:spacing w:val="-4"/>
          <w:sz w:val="24"/>
          <w:szCs w:val="24"/>
          <w:lang w:val="en-US"/>
        </w:rPr>
        <w:t>20</w:t>
      </w:r>
      <w:r w:rsidR="00EE34AD">
        <w:rPr>
          <w:rFonts w:ascii="Times New Roman" w:hAnsi="Times New Roman" w:cs="Times New Roman"/>
          <w:spacing w:val="-4"/>
          <w:sz w:val="24"/>
          <w:szCs w:val="24"/>
          <w:lang w:val="kk-KZ"/>
        </w:rPr>
        <w:t>.</w:t>
      </w:r>
      <w:r w:rsidR="00864EB7">
        <w:rPr>
          <w:rFonts w:ascii="Times New Roman" w:hAnsi="Times New Roman" w:cs="Times New Roman"/>
          <w:spacing w:val="-4"/>
          <w:sz w:val="24"/>
          <w:szCs w:val="24"/>
          <w:lang w:val="kk-KZ"/>
        </w:rPr>
        <w:t xml:space="preserve"> </w:t>
      </w:r>
      <w:r w:rsidR="003A13AB">
        <w:rPr>
          <w:rFonts w:ascii="Times New Roman" w:hAnsi="Times New Roman" w:cs="Times New Roman"/>
          <w:spacing w:val="-4"/>
          <w:sz w:val="24"/>
          <w:szCs w:val="24"/>
          <w:lang w:val="en-US"/>
        </w:rPr>
        <w:t xml:space="preserve">– </w:t>
      </w:r>
      <w:r w:rsidR="00864EB7" w:rsidRPr="00775871">
        <w:rPr>
          <w:rFonts w:ascii="Times New Roman" w:hAnsi="Times New Roman" w:cs="Times New Roman"/>
          <w:spacing w:val="-4"/>
          <w:sz w:val="24"/>
          <w:szCs w:val="24"/>
          <w:lang w:val="kk-KZ"/>
        </w:rPr>
        <w:t xml:space="preserve">No. </w:t>
      </w:r>
      <w:r w:rsidR="00864EB7">
        <w:rPr>
          <w:rFonts w:ascii="Times New Roman" w:hAnsi="Times New Roman" w:cs="Times New Roman"/>
          <w:spacing w:val="-4"/>
          <w:sz w:val="24"/>
          <w:szCs w:val="24"/>
          <w:lang w:val="en-US"/>
        </w:rPr>
        <w:t>6</w:t>
      </w:r>
      <w:r w:rsidR="00EE34AD">
        <w:rPr>
          <w:rFonts w:ascii="Times New Roman" w:hAnsi="Times New Roman" w:cs="Times New Roman"/>
          <w:spacing w:val="-4"/>
          <w:sz w:val="24"/>
          <w:szCs w:val="24"/>
          <w:lang w:val="kk-KZ"/>
        </w:rPr>
        <w:t>.</w:t>
      </w:r>
      <w:r w:rsidR="00864EB7" w:rsidRPr="00270AB6">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864EB7">
        <w:rPr>
          <w:rFonts w:ascii="Times New Roman" w:hAnsi="Times New Roman" w:cs="Times New Roman"/>
          <w:spacing w:val="-4"/>
          <w:sz w:val="24"/>
          <w:szCs w:val="24"/>
          <w:lang w:val="en-US"/>
        </w:rPr>
        <w:t>P</w:t>
      </w:r>
      <w:r w:rsidR="00864EB7" w:rsidRPr="00775871">
        <w:rPr>
          <w:rFonts w:ascii="Times New Roman" w:hAnsi="Times New Roman" w:cs="Times New Roman"/>
          <w:spacing w:val="-4"/>
          <w:sz w:val="24"/>
          <w:szCs w:val="24"/>
          <w:lang w:val="en-US"/>
        </w:rPr>
        <w:t xml:space="preserve">. </w:t>
      </w:r>
      <w:r w:rsidR="00864EB7">
        <w:rPr>
          <w:rFonts w:ascii="Times New Roman" w:hAnsi="Times New Roman" w:cs="Times New Roman"/>
          <w:spacing w:val="-4"/>
          <w:sz w:val="24"/>
          <w:szCs w:val="24"/>
          <w:lang w:val="en-US"/>
        </w:rPr>
        <w:t>616-626.</w:t>
      </w:r>
    </w:p>
    <w:p w:rsidR="00270AB6" w:rsidRPr="00270AB6" w:rsidRDefault="00270AB6" w:rsidP="00270AB6">
      <w:pPr>
        <w:rPr>
          <w:rFonts w:ascii="Times New Roman" w:hAnsi="Times New Roman" w:cs="Times New Roman"/>
          <w:spacing w:val="-4"/>
          <w:sz w:val="24"/>
          <w:szCs w:val="24"/>
          <w:lang w:val="en-US"/>
        </w:rPr>
      </w:pPr>
      <w:r w:rsidRPr="00270AB6">
        <w:rPr>
          <w:rFonts w:ascii="Times New Roman" w:hAnsi="Times New Roman" w:cs="Times New Roman"/>
          <w:spacing w:val="-4"/>
          <w:sz w:val="24"/>
          <w:szCs w:val="24"/>
          <w:lang w:val="en-US"/>
        </w:rPr>
        <w:t>5 C</w:t>
      </w:r>
      <w:r w:rsidR="00825CFA" w:rsidRPr="00270AB6">
        <w:rPr>
          <w:rFonts w:ascii="Times New Roman" w:hAnsi="Times New Roman" w:cs="Times New Roman"/>
          <w:spacing w:val="-4"/>
          <w:sz w:val="24"/>
          <w:szCs w:val="24"/>
          <w:lang w:val="en-US"/>
        </w:rPr>
        <w:t>lark</w:t>
      </w:r>
      <w:r w:rsidR="00825CFA" w:rsidRPr="00825CFA">
        <w:rPr>
          <w:rFonts w:ascii="Times New Roman" w:hAnsi="Times New Roman" w:cs="Times New Roman"/>
          <w:spacing w:val="-4"/>
          <w:sz w:val="24"/>
          <w:szCs w:val="24"/>
          <w:lang w:val="en-US"/>
        </w:rPr>
        <w:t xml:space="preserve"> </w:t>
      </w:r>
      <w:r w:rsidR="00825CFA" w:rsidRPr="00270AB6">
        <w:rPr>
          <w:rFonts w:ascii="Times New Roman" w:hAnsi="Times New Roman" w:cs="Times New Roman"/>
          <w:spacing w:val="-4"/>
          <w:sz w:val="24"/>
          <w:szCs w:val="24"/>
          <w:lang w:val="en-US"/>
        </w:rPr>
        <w:t>L. C.</w:t>
      </w:r>
      <w:r w:rsidRPr="00270AB6">
        <w:rPr>
          <w:rFonts w:ascii="Times New Roman" w:hAnsi="Times New Roman" w:cs="Times New Roman"/>
          <w:spacing w:val="-4"/>
          <w:sz w:val="24"/>
          <w:szCs w:val="24"/>
          <w:lang w:val="en-US"/>
        </w:rPr>
        <w:t>, L</w:t>
      </w:r>
      <w:r w:rsidR="00825CFA" w:rsidRPr="00270AB6">
        <w:rPr>
          <w:rFonts w:ascii="Times New Roman" w:hAnsi="Times New Roman" w:cs="Times New Roman"/>
          <w:spacing w:val="-4"/>
          <w:sz w:val="24"/>
          <w:szCs w:val="24"/>
          <w:lang w:val="en-US"/>
        </w:rPr>
        <w:t>yons</w:t>
      </w:r>
      <w:r w:rsidR="00825CFA" w:rsidRPr="00825CFA">
        <w:rPr>
          <w:rFonts w:ascii="Times New Roman" w:hAnsi="Times New Roman" w:cs="Times New Roman"/>
          <w:spacing w:val="-4"/>
          <w:sz w:val="24"/>
          <w:szCs w:val="24"/>
          <w:lang w:val="en-US"/>
        </w:rPr>
        <w:t xml:space="preserve"> </w:t>
      </w:r>
      <w:r w:rsidR="00825CFA" w:rsidRPr="00270AB6">
        <w:rPr>
          <w:rFonts w:ascii="Times New Roman" w:hAnsi="Times New Roman" w:cs="Times New Roman"/>
          <w:spacing w:val="-4"/>
          <w:sz w:val="24"/>
          <w:szCs w:val="24"/>
          <w:lang w:val="en-US"/>
        </w:rPr>
        <w:t>C.</w:t>
      </w:r>
      <w:r w:rsidR="00825CFA">
        <w:rPr>
          <w:rFonts w:ascii="Times New Roman" w:hAnsi="Times New Roman" w:cs="Times New Roman"/>
          <w:spacing w:val="-4"/>
          <w:sz w:val="24"/>
          <w:szCs w:val="24"/>
          <w:lang w:val="en-US"/>
        </w:rPr>
        <w:t xml:space="preserve"> </w:t>
      </w:r>
      <w:r w:rsidR="00825CFA" w:rsidRPr="00825CFA">
        <w:rPr>
          <w:rFonts w:ascii="Times New Roman" w:hAnsi="Times New Roman" w:cs="Times New Roman"/>
          <w:spacing w:val="-4"/>
          <w:sz w:val="24"/>
          <w:szCs w:val="24"/>
          <w:lang w:val="en-US"/>
        </w:rPr>
        <w:t>Electrode systems for continuous monitoring cardiovascular surgery</w:t>
      </w:r>
      <w:r w:rsidR="00825CFA">
        <w:rPr>
          <w:rFonts w:ascii="Times New Roman" w:hAnsi="Times New Roman" w:cs="Times New Roman"/>
          <w:spacing w:val="-4"/>
          <w:sz w:val="24"/>
          <w:szCs w:val="24"/>
          <w:lang w:val="en-US"/>
        </w:rPr>
        <w:t xml:space="preserve"> //</w:t>
      </w:r>
      <w:r w:rsidRPr="00270AB6">
        <w:rPr>
          <w:rFonts w:ascii="Times New Roman" w:hAnsi="Times New Roman" w:cs="Times New Roman"/>
          <w:spacing w:val="-4"/>
          <w:sz w:val="24"/>
          <w:szCs w:val="24"/>
          <w:lang w:val="en-US"/>
        </w:rPr>
        <w:t xml:space="preserve"> Annals of th</w:t>
      </w:r>
      <w:r w:rsidR="00825CFA">
        <w:rPr>
          <w:rFonts w:ascii="Times New Roman" w:hAnsi="Times New Roman" w:cs="Times New Roman"/>
          <w:spacing w:val="-4"/>
          <w:sz w:val="24"/>
          <w:szCs w:val="24"/>
          <w:lang w:val="en-US"/>
        </w:rPr>
        <w:t xml:space="preserve">e New York Academy of Sciences </w:t>
      </w:r>
      <w:r w:rsidR="0073283E">
        <w:rPr>
          <w:rFonts w:ascii="Times New Roman" w:hAnsi="Times New Roman" w:cs="Times New Roman"/>
          <w:spacing w:val="-4"/>
          <w:sz w:val="24"/>
          <w:szCs w:val="24"/>
          <w:lang w:val="en-US"/>
        </w:rPr>
        <w:t xml:space="preserve">- </w:t>
      </w:r>
      <w:r w:rsidR="00825CFA">
        <w:rPr>
          <w:rFonts w:ascii="Times New Roman" w:hAnsi="Times New Roman" w:cs="Times New Roman"/>
          <w:spacing w:val="-4"/>
          <w:sz w:val="24"/>
          <w:szCs w:val="24"/>
          <w:lang w:val="en-US"/>
        </w:rPr>
        <w:t xml:space="preserve">1962. </w:t>
      </w:r>
      <w:r w:rsidR="00825CFA">
        <w:rPr>
          <w:rFonts w:ascii="Times New Roman" w:hAnsi="Times New Roman" w:cs="Times New Roman"/>
          <w:spacing w:val="-4"/>
          <w:sz w:val="24"/>
          <w:szCs w:val="24"/>
          <w:lang w:val="kk-KZ"/>
        </w:rPr>
        <w:t xml:space="preserve">- </w:t>
      </w:r>
      <w:r w:rsidR="00825CFA" w:rsidRPr="00775871">
        <w:rPr>
          <w:rFonts w:ascii="Times New Roman" w:hAnsi="Times New Roman" w:cs="Times New Roman"/>
          <w:spacing w:val="-4"/>
          <w:sz w:val="24"/>
          <w:szCs w:val="24"/>
          <w:lang w:val="kk-KZ"/>
        </w:rPr>
        <w:t>Vol.</w:t>
      </w:r>
      <w:r w:rsidR="00825CFA">
        <w:rPr>
          <w:rFonts w:ascii="Times New Roman" w:hAnsi="Times New Roman" w:cs="Times New Roman"/>
          <w:spacing w:val="-4"/>
          <w:sz w:val="24"/>
          <w:szCs w:val="24"/>
          <w:lang w:val="en-US"/>
        </w:rPr>
        <w:t xml:space="preserve"> </w:t>
      </w:r>
      <w:r w:rsidR="00EE34AD">
        <w:rPr>
          <w:rFonts w:ascii="Times New Roman" w:hAnsi="Times New Roman" w:cs="Times New Roman"/>
          <w:spacing w:val="-4"/>
          <w:sz w:val="24"/>
          <w:szCs w:val="24"/>
          <w:lang w:val="en-US"/>
        </w:rPr>
        <w:t>102.</w:t>
      </w:r>
      <w:r w:rsidRPr="00270AB6">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825CFA">
        <w:rPr>
          <w:rFonts w:ascii="Times New Roman" w:hAnsi="Times New Roman" w:cs="Times New Roman"/>
          <w:spacing w:val="-4"/>
          <w:sz w:val="24"/>
          <w:szCs w:val="24"/>
          <w:lang w:val="en-US"/>
        </w:rPr>
        <w:t>P</w:t>
      </w:r>
      <w:r w:rsidR="00825CFA" w:rsidRPr="00775871">
        <w:rPr>
          <w:rFonts w:ascii="Times New Roman" w:hAnsi="Times New Roman" w:cs="Times New Roman"/>
          <w:spacing w:val="-4"/>
          <w:sz w:val="24"/>
          <w:szCs w:val="24"/>
          <w:lang w:val="en-US"/>
        </w:rPr>
        <w:t>.</w:t>
      </w:r>
      <w:r w:rsidR="00825CFA">
        <w:rPr>
          <w:rFonts w:ascii="Times New Roman" w:hAnsi="Times New Roman" w:cs="Times New Roman"/>
          <w:spacing w:val="-4"/>
          <w:sz w:val="24"/>
          <w:szCs w:val="24"/>
          <w:lang w:val="en-US"/>
        </w:rPr>
        <w:t xml:space="preserve"> </w:t>
      </w:r>
      <w:r w:rsidRPr="00270AB6">
        <w:rPr>
          <w:rFonts w:ascii="Times New Roman" w:hAnsi="Times New Roman" w:cs="Times New Roman"/>
          <w:spacing w:val="-4"/>
          <w:sz w:val="24"/>
          <w:szCs w:val="24"/>
          <w:lang w:val="en-US"/>
        </w:rPr>
        <w:t>29–45.</w:t>
      </w:r>
    </w:p>
    <w:p w:rsidR="00270AB6" w:rsidRPr="0073283E" w:rsidRDefault="00270AB6" w:rsidP="00270AB6">
      <w:pPr>
        <w:rPr>
          <w:rFonts w:ascii="Times New Roman" w:hAnsi="Times New Roman" w:cs="Times New Roman"/>
          <w:spacing w:val="-4"/>
          <w:sz w:val="24"/>
          <w:szCs w:val="24"/>
          <w:lang w:val="en-US"/>
        </w:rPr>
      </w:pPr>
      <w:r w:rsidRPr="0073283E">
        <w:rPr>
          <w:rFonts w:ascii="Times New Roman" w:hAnsi="Times New Roman" w:cs="Times New Roman"/>
          <w:spacing w:val="-4"/>
          <w:sz w:val="24"/>
          <w:szCs w:val="24"/>
          <w:lang w:val="en-US"/>
        </w:rPr>
        <w:t xml:space="preserve">6 </w:t>
      </w:r>
      <w:r w:rsidR="0073283E" w:rsidRPr="0073283E">
        <w:rPr>
          <w:rFonts w:ascii="Times New Roman" w:hAnsi="Times New Roman" w:cs="Times New Roman"/>
          <w:spacing w:val="-4"/>
          <w:sz w:val="24"/>
          <w:szCs w:val="24"/>
          <w:lang w:val="en-US"/>
        </w:rPr>
        <w:t xml:space="preserve">American Diabetes Association // Diagnosis and Classification of Diabetes Mellitus. Diabetes Care – 2010.  </w:t>
      </w:r>
      <w:r w:rsidR="0073283E" w:rsidRPr="0073283E">
        <w:rPr>
          <w:rFonts w:ascii="Times New Roman" w:hAnsi="Times New Roman" w:cs="Times New Roman"/>
          <w:spacing w:val="-4"/>
          <w:sz w:val="24"/>
          <w:szCs w:val="24"/>
          <w:lang w:val="kk-KZ"/>
        </w:rPr>
        <w:t>- Vol.</w:t>
      </w:r>
      <w:r w:rsidR="0073283E" w:rsidRPr="0073283E">
        <w:rPr>
          <w:rFonts w:ascii="Times New Roman" w:hAnsi="Times New Roman" w:cs="Times New Roman"/>
          <w:spacing w:val="-4"/>
          <w:sz w:val="24"/>
          <w:szCs w:val="24"/>
          <w:lang w:val="en-US"/>
        </w:rPr>
        <w:t xml:space="preserve"> 33. </w:t>
      </w:r>
      <w:r w:rsidR="003A13AB">
        <w:rPr>
          <w:rFonts w:ascii="Times New Roman" w:hAnsi="Times New Roman" w:cs="Times New Roman"/>
          <w:spacing w:val="-4"/>
          <w:sz w:val="24"/>
          <w:szCs w:val="24"/>
          <w:lang w:val="en-US"/>
        </w:rPr>
        <w:t xml:space="preserve">– </w:t>
      </w:r>
      <w:r w:rsidR="0073283E" w:rsidRPr="0073283E">
        <w:rPr>
          <w:rFonts w:ascii="Times New Roman" w:hAnsi="Times New Roman" w:cs="Times New Roman"/>
          <w:spacing w:val="-4"/>
          <w:sz w:val="24"/>
          <w:szCs w:val="24"/>
          <w:lang w:val="en-US"/>
        </w:rPr>
        <w:t>P. 62-69</w:t>
      </w:r>
      <w:r w:rsidRPr="0073283E">
        <w:rPr>
          <w:rFonts w:ascii="Times New Roman" w:hAnsi="Times New Roman" w:cs="Times New Roman"/>
          <w:spacing w:val="-4"/>
          <w:sz w:val="24"/>
          <w:szCs w:val="24"/>
          <w:lang w:val="en-US"/>
        </w:rPr>
        <w:t>.</w:t>
      </w:r>
    </w:p>
    <w:p w:rsidR="00270AB6" w:rsidRPr="003A13AB" w:rsidRDefault="00270AB6" w:rsidP="00270AB6">
      <w:pPr>
        <w:rPr>
          <w:rFonts w:ascii="Times New Roman" w:hAnsi="Times New Roman" w:cs="Times New Roman"/>
          <w:spacing w:val="-4"/>
          <w:sz w:val="24"/>
          <w:szCs w:val="24"/>
          <w:lang w:val="en-US"/>
        </w:rPr>
      </w:pPr>
      <w:r w:rsidRPr="003A13AB">
        <w:rPr>
          <w:rFonts w:ascii="Times New Roman" w:hAnsi="Times New Roman" w:cs="Times New Roman"/>
          <w:spacing w:val="-4"/>
          <w:sz w:val="24"/>
          <w:szCs w:val="24"/>
          <w:lang w:val="en-US"/>
        </w:rPr>
        <w:t xml:space="preserve">7 </w:t>
      </w:r>
      <w:r w:rsidR="003A13AB" w:rsidRPr="003A13AB">
        <w:rPr>
          <w:rFonts w:ascii="Times New Roman" w:hAnsi="Times New Roman" w:cs="Times New Roman"/>
          <w:spacing w:val="-4"/>
          <w:sz w:val="24"/>
          <w:szCs w:val="24"/>
          <w:lang w:val="en-US"/>
        </w:rPr>
        <w:t>Yoo E. H., Lee S. Y. Glucose biosensors: an overview of use in clinical practice // Sensors. – 2010. – Vol. 10. – No. 5. – P. 4558-4576.</w:t>
      </w:r>
    </w:p>
    <w:p w:rsidR="00CD6D34" w:rsidRPr="00CD6D34" w:rsidRDefault="00270AB6" w:rsidP="00270AB6">
      <w:pPr>
        <w:rPr>
          <w:rFonts w:ascii="Times New Roman" w:hAnsi="Times New Roman" w:cs="Times New Roman"/>
          <w:spacing w:val="-4"/>
          <w:sz w:val="24"/>
          <w:szCs w:val="24"/>
          <w:lang w:val="en-US"/>
        </w:rPr>
      </w:pPr>
      <w:r w:rsidRPr="00CD6D34">
        <w:rPr>
          <w:rFonts w:ascii="Times New Roman" w:hAnsi="Times New Roman" w:cs="Times New Roman"/>
          <w:spacing w:val="-4"/>
          <w:sz w:val="24"/>
          <w:szCs w:val="24"/>
          <w:lang w:val="en-US"/>
        </w:rPr>
        <w:t xml:space="preserve">8 </w:t>
      </w:r>
      <w:r w:rsidR="00CD6D34" w:rsidRPr="00CD6D34">
        <w:rPr>
          <w:rFonts w:ascii="Times New Roman" w:hAnsi="Times New Roman" w:cs="Times New Roman"/>
          <w:spacing w:val="-4"/>
          <w:sz w:val="24"/>
          <w:szCs w:val="24"/>
          <w:lang w:val="en-US"/>
        </w:rPr>
        <w:t xml:space="preserve">Zeng, X., Shen, Z., Mernaugh, R. Recombinant antibodies and their use in biosensors // </w:t>
      </w:r>
      <w:r w:rsidR="0001345E" w:rsidRPr="00CD6D34">
        <w:rPr>
          <w:rFonts w:ascii="Times New Roman" w:hAnsi="Times New Roman" w:cs="Times New Roman"/>
          <w:spacing w:val="-4"/>
          <w:sz w:val="24"/>
          <w:szCs w:val="24"/>
          <w:lang w:val="en-US"/>
        </w:rPr>
        <w:t>Analytical and bioanalytical chemistry</w:t>
      </w:r>
      <w:r w:rsidR="00CD6D34" w:rsidRPr="00CD6D34">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CD6D34" w:rsidRPr="00CD6D34">
        <w:rPr>
          <w:rFonts w:ascii="Times New Roman" w:hAnsi="Times New Roman" w:cs="Times New Roman"/>
          <w:spacing w:val="-4"/>
          <w:sz w:val="24"/>
          <w:szCs w:val="24"/>
          <w:lang w:val="en-US"/>
        </w:rPr>
        <w:t xml:space="preserve">2012. </w:t>
      </w:r>
      <w:r w:rsidR="003A13AB">
        <w:rPr>
          <w:rFonts w:ascii="Times New Roman" w:hAnsi="Times New Roman" w:cs="Times New Roman"/>
          <w:spacing w:val="-4"/>
          <w:sz w:val="24"/>
          <w:szCs w:val="24"/>
          <w:lang w:val="en-US"/>
        </w:rPr>
        <w:t xml:space="preserve">– </w:t>
      </w:r>
      <w:r w:rsidR="00CD6D34" w:rsidRPr="00CD6D34">
        <w:rPr>
          <w:rFonts w:ascii="Times New Roman" w:hAnsi="Times New Roman" w:cs="Times New Roman"/>
          <w:spacing w:val="-4"/>
          <w:sz w:val="24"/>
          <w:szCs w:val="24"/>
          <w:lang w:val="kk-KZ"/>
        </w:rPr>
        <w:t>Vol.</w:t>
      </w:r>
      <w:r w:rsidR="00CD6D34" w:rsidRPr="00CD6D34">
        <w:rPr>
          <w:rFonts w:ascii="Times New Roman" w:hAnsi="Times New Roman" w:cs="Times New Roman"/>
          <w:spacing w:val="-4"/>
          <w:sz w:val="24"/>
          <w:szCs w:val="24"/>
          <w:lang w:val="en-US"/>
        </w:rPr>
        <w:t xml:space="preserve"> 402</w:t>
      </w:r>
      <w:r w:rsidR="00EE34AD">
        <w:rPr>
          <w:rFonts w:ascii="Times New Roman" w:hAnsi="Times New Roman" w:cs="Times New Roman"/>
          <w:spacing w:val="-4"/>
          <w:sz w:val="24"/>
          <w:szCs w:val="24"/>
          <w:lang w:val="en-US"/>
        </w:rPr>
        <w:t>.</w:t>
      </w:r>
      <w:r w:rsidR="00CD6D34" w:rsidRPr="00CD6D34">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CD6D34" w:rsidRPr="00CD6D34">
        <w:rPr>
          <w:rFonts w:ascii="Times New Roman" w:hAnsi="Times New Roman" w:cs="Times New Roman"/>
          <w:spacing w:val="-4"/>
          <w:sz w:val="24"/>
          <w:szCs w:val="24"/>
          <w:lang w:val="en-US"/>
        </w:rPr>
        <w:t>No. 10</w:t>
      </w:r>
      <w:r w:rsidR="003A13AB">
        <w:rPr>
          <w:rFonts w:ascii="Times New Roman" w:hAnsi="Times New Roman" w:cs="Times New Roman"/>
          <w:spacing w:val="-4"/>
          <w:sz w:val="24"/>
          <w:szCs w:val="24"/>
          <w:lang w:val="en-US"/>
        </w:rPr>
        <w:t>.</w:t>
      </w:r>
      <w:r w:rsidR="00CD6D34" w:rsidRPr="00CD6D34">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CD6D34" w:rsidRPr="00CD6D34">
        <w:rPr>
          <w:rFonts w:ascii="Times New Roman" w:hAnsi="Times New Roman" w:cs="Times New Roman"/>
          <w:spacing w:val="-4"/>
          <w:sz w:val="24"/>
          <w:szCs w:val="24"/>
          <w:lang w:val="en-US"/>
        </w:rPr>
        <w:t>P. 3027–3038.</w:t>
      </w:r>
    </w:p>
    <w:p w:rsidR="00270AB6" w:rsidRPr="00761718" w:rsidRDefault="00CD6D34" w:rsidP="00270AB6">
      <w:pPr>
        <w:rPr>
          <w:rFonts w:ascii="Times New Roman" w:hAnsi="Times New Roman" w:cs="Times New Roman"/>
          <w:spacing w:val="-4"/>
          <w:sz w:val="24"/>
          <w:szCs w:val="24"/>
          <w:lang w:val="en-US"/>
        </w:rPr>
      </w:pPr>
      <w:r w:rsidRPr="00761718">
        <w:rPr>
          <w:rFonts w:ascii="Times New Roman" w:hAnsi="Times New Roman" w:cs="Times New Roman"/>
          <w:spacing w:val="-4"/>
          <w:sz w:val="24"/>
          <w:szCs w:val="24"/>
          <w:lang w:val="en-US"/>
        </w:rPr>
        <w:t xml:space="preserve"> </w:t>
      </w:r>
      <w:r w:rsidR="00270AB6" w:rsidRPr="00761718">
        <w:rPr>
          <w:rFonts w:ascii="Times New Roman" w:hAnsi="Times New Roman" w:cs="Times New Roman"/>
          <w:spacing w:val="-4"/>
          <w:sz w:val="24"/>
          <w:szCs w:val="24"/>
          <w:lang w:val="en-US"/>
        </w:rPr>
        <w:t>9 Mehlhorn</w:t>
      </w:r>
      <w:r w:rsidRPr="00761718">
        <w:rPr>
          <w:rFonts w:ascii="Times New Roman" w:hAnsi="Times New Roman" w:cs="Times New Roman"/>
          <w:spacing w:val="-4"/>
          <w:sz w:val="24"/>
          <w:szCs w:val="24"/>
          <w:lang w:val="en-US"/>
        </w:rPr>
        <w:t xml:space="preserve"> A.</w:t>
      </w:r>
      <w:r w:rsidR="00270AB6" w:rsidRPr="00761718">
        <w:rPr>
          <w:rFonts w:ascii="Times New Roman" w:hAnsi="Times New Roman" w:cs="Times New Roman"/>
          <w:spacing w:val="-4"/>
          <w:sz w:val="24"/>
          <w:szCs w:val="24"/>
          <w:lang w:val="en-US"/>
        </w:rPr>
        <w:t>, Rahimi</w:t>
      </w:r>
      <w:r w:rsidRPr="00761718">
        <w:rPr>
          <w:rFonts w:ascii="Times New Roman" w:hAnsi="Times New Roman" w:cs="Times New Roman"/>
          <w:spacing w:val="-4"/>
          <w:sz w:val="24"/>
          <w:szCs w:val="24"/>
          <w:lang w:val="en-US"/>
        </w:rPr>
        <w:t xml:space="preserve"> P.</w:t>
      </w:r>
      <w:r w:rsidR="00270AB6" w:rsidRPr="00761718">
        <w:rPr>
          <w:rFonts w:ascii="Times New Roman" w:hAnsi="Times New Roman" w:cs="Times New Roman"/>
          <w:spacing w:val="-4"/>
          <w:sz w:val="24"/>
          <w:szCs w:val="24"/>
          <w:lang w:val="en-US"/>
        </w:rPr>
        <w:t>, Joseph</w:t>
      </w:r>
      <w:r w:rsidRPr="00761718">
        <w:rPr>
          <w:rFonts w:ascii="Times New Roman" w:hAnsi="Times New Roman" w:cs="Times New Roman"/>
          <w:spacing w:val="-4"/>
          <w:sz w:val="24"/>
          <w:szCs w:val="24"/>
          <w:lang w:val="en-US"/>
        </w:rPr>
        <w:t xml:space="preserve"> Y. Aptamer-based biosensors for antibiotic detection: a review // </w:t>
      </w:r>
      <w:r w:rsidR="0001345E" w:rsidRPr="00761718">
        <w:rPr>
          <w:rFonts w:ascii="Times New Roman" w:hAnsi="Times New Roman" w:cs="Times New Roman"/>
          <w:spacing w:val="-4"/>
          <w:sz w:val="24"/>
          <w:szCs w:val="24"/>
          <w:lang w:val="en-US"/>
        </w:rPr>
        <w:t xml:space="preserve">Biosensors </w:t>
      </w:r>
      <w:r w:rsidR="003A13AB">
        <w:rPr>
          <w:rFonts w:ascii="Times New Roman" w:hAnsi="Times New Roman" w:cs="Times New Roman"/>
          <w:spacing w:val="-4"/>
          <w:sz w:val="24"/>
          <w:szCs w:val="24"/>
          <w:lang w:val="en-US"/>
        </w:rPr>
        <w:t xml:space="preserve">– </w:t>
      </w:r>
      <w:r w:rsidR="0001345E" w:rsidRPr="00761718">
        <w:rPr>
          <w:rFonts w:ascii="Times New Roman" w:hAnsi="Times New Roman" w:cs="Times New Roman"/>
          <w:spacing w:val="-4"/>
          <w:sz w:val="24"/>
          <w:szCs w:val="24"/>
          <w:lang w:val="en-US"/>
        </w:rPr>
        <w:t>2018.</w:t>
      </w:r>
      <w:r w:rsidR="00270AB6" w:rsidRPr="00761718">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01345E" w:rsidRPr="00761718">
        <w:rPr>
          <w:rFonts w:ascii="Times New Roman" w:hAnsi="Times New Roman" w:cs="Times New Roman"/>
          <w:spacing w:val="-4"/>
          <w:sz w:val="24"/>
          <w:szCs w:val="24"/>
          <w:lang w:val="kk-KZ"/>
        </w:rPr>
        <w:t>Vol.</w:t>
      </w:r>
      <w:r w:rsidR="0001345E" w:rsidRPr="00761718">
        <w:rPr>
          <w:rFonts w:ascii="Times New Roman" w:hAnsi="Times New Roman" w:cs="Times New Roman"/>
          <w:spacing w:val="-4"/>
          <w:sz w:val="24"/>
          <w:szCs w:val="24"/>
          <w:lang w:val="en-US"/>
        </w:rPr>
        <w:t xml:space="preserve"> </w:t>
      </w:r>
      <w:r w:rsidR="00761718" w:rsidRPr="00761718">
        <w:rPr>
          <w:rFonts w:ascii="Times New Roman" w:hAnsi="Times New Roman" w:cs="Times New Roman"/>
          <w:spacing w:val="-4"/>
          <w:sz w:val="24"/>
          <w:szCs w:val="24"/>
          <w:lang w:val="en-US"/>
        </w:rPr>
        <w:t>8</w:t>
      </w:r>
      <w:r w:rsidR="00EE34AD">
        <w:rPr>
          <w:rFonts w:ascii="Times New Roman" w:hAnsi="Times New Roman" w:cs="Times New Roman"/>
          <w:spacing w:val="-4"/>
          <w:sz w:val="24"/>
          <w:szCs w:val="24"/>
          <w:lang w:val="en-US"/>
        </w:rPr>
        <w:t>.</w:t>
      </w:r>
      <w:r w:rsidR="0001345E" w:rsidRPr="00761718">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01345E" w:rsidRPr="00761718">
        <w:rPr>
          <w:rFonts w:ascii="Times New Roman" w:hAnsi="Times New Roman" w:cs="Times New Roman"/>
          <w:spacing w:val="-4"/>
          <w:sz w:val="24"/>
          <w:szCs w:val="24"/>
          <w:lang w:val="en-US"/>
        </w:rPr>
        <w:t xml:space="preserve">No. </w:t>
      </w:r>
      <w:r w:rsidR="00761718" w:rsidRPr="00761718">
        <w:rPr>
          <w:rFonts w:ascii="Times New Roman" w:hAnsi="Times New Roman" w:cs="Times New Roman"/>
          <w:spacing w:val="-4"/>
          <w:sz w:val="24"/>
          <w:szCs w:val="24"/>
          <w:lang w:val="en-US"/>
        </w:rPr>
        <w:t>54</w:t>
      </w:r>
      <w:r w:rsidR="00BD2684">
        <w:rPr>
          <w:rFonts w:ascii="Times New Roman" w:hAnsi="Times New Roman" w:cs="Times New Roman"/>
          <w:spacing w:val="-4"/>
          <w:sz w:val="24"/>
          <w:szCs w:val="24"/>
          <w:lang w:val="en-US"/>
        </w:rPr>
        <w:t>.</w:t>
      </w:r>
      <w:r w:rsidR="0001345E" w:rsidRPr="00761718">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01345E" w:rsidRPr="00761718">
        <w:rPr>
          <w:rFonts w:ascii="Times New Roman" w:hAnsi="Times New Roman" w:cs="Times New Roman"/>
          <w:spacing w:val="-4"/>
          <w:sz w:val="24"/>
          <w:szCs w:val="24"/>
          <w:lang w:val="en-US"/>
        </w:rPr>
        <w:t xml:space="preserve">P. </w:t>
      </w:r>
      <w:r w:rsidR="00761718" w:rsidRPr="00761718">
        <w:rPr>
          <w:rFonts w:ascii="Times New Roman" w:hAnsi="Times New Roman" w:cs="Times New Roman"/>
          <w:spacing w:val="-4"/>
          <w:sz w:val="24"/>
          <w:szCs w:val="24"/>
          <w:lang w:val="en-US"/>
        </w:rPr>
        <w:t>1</w:t>
      </w:r>
      <w:r w:rsidR="0001345E" w:rsidRPr="00761718">
        <w:rPr>
          <w:rFonts w:ascii="Times New Roman" w:hAnsi="Times New Roman" w:cs="Times New Roman"/>
          <w:spacing w:val="-4"/>
          <w:sz w:val="24"/>
          <w:szCs w:val="24"/>
          <w:lang w:val="en-US"/>
        </w:rPr>
        <w:t>–</w:t>
      </w:r>
      <w:r w:rsidR="00761718" w:rsidRPr="00761718">
        <w:rPr>
          <w:rFonts w:ascii="Times New Roman" w:hAnsi="Times New Roman" w:cs="Times New Roman"/>
          <w:spacing w:val="-4"/>
          <w:sz w:val="24"/>
          <w:szCs w:val="24"/>
          <w:lang w:val="en-US"/>
        </w:rPr>
        <w:t>62</w:t>
      </w:r>
      <w:r w:rsidR="00270AB6" w:rsidRPr="00761718">
        <w:rPr>
          <w:rFonts w:ascii="Times New Roman" w:hAnsi="Times New Roman" w:cs="Times New Roman"/>
          <w:spacing w:val="-4"/>
          <w:sz w:val="24"/>
          <w:szCs w:val="24"/>
          <w:lang w:val="en-US"/>
        </w:rPr>
        <w:t>.</w:t>
      </w:r>
    </w:p>
    <w:p w:rsidR="00270AB6" w:rsidRPr="00BD2684" w:rsidRDefault="00270AB6" w:rsidP="00270AB6">
      <w:pPr>
        <w:rPr>
          <w:rFonts w:ascii="Times New Roman" w:hAnsi="Times New Roman" w:cs="Times New Roman"/>
          <w:spacing w:val="-4"/>
          <w:sz w:val="24"/>
          <w:szCs w:val="24"/>
          <w:lang w:val="en-US"/>
        </w:rPr>
      </w:pPr>
      <w:r w:rsidRPr="00BD2684">
        <w:rPr>
          <w:rFonts w:ascii="Times New Roman" w:hAnsi="Times New Roman" w:cs="Times New Roman"/>
          <w:spacing w:val="-4"/>
          <w:sz w:val="24"/>
          <w:szCs w:val="24"/>
          <w:lang w:val="en-US"/>
        </w:rPr>
        <w:t>10 Arshady</w:t>
      </w:r>
      <w:r w:rsidR="00761718" w:rsidRPr="00BD2684">
        <w:rPr>
          <w:rFonts w:ascii="Times New Roman" w:hAnsi="Times New Roman" w:cs="Times New Roman"/>
          <w:spacing w:val="-4"/>
          <w:sz w:val="24"/>
          <w:szCs w:val="24"/>
          <w:lang w:val="en-US"/>
        </w:rPr>
        <w:t xml:space="preserve"> R.</w:t>
      </w:r>
      <w:r w:rsidRPr="00BD2684">
        <w:rPr>
          <w:rFonts w:ascii="Times New Roman" w:hAnsi="Times New Roman" w:cs="Times New Roman"/>
          <w:spacing w:val="-4"/>
          <w:sz w:val="24"/>
          <w:szCs w:val="24"/>
          <w:lang w:val="en-US"/>
        </w:rPr>
        <w:t>, Mosbach</w:t>
      </w:r>
      <w:r w:rsidR="00761718" w:rsidRPr="00BD2684">
        <w:rPr>
          <w:rFonts w:ascii="Times New Roman" w:hAnsi="Times New Roman" w:cs="Times New Roman"/>
          <w:spacing w:val="-4"/>
          <w:sz w:val="24"/>
          <w:szCs w:val="24"/>
          <w:lang w:val="en-US"/>
        </w:rPr>
        <w:t xml:space="preserve"> K.</w:t>
      </w:r>
      <w:r w:rsidR="00BD2684" w:rsidRPr="00BD2684">
        <w:rPr>
          <w:rFonts w:ascii="Times New Roman" w:hAnsi="Times New Roman" w:cs="Times New Roman"/>
          <w:spacing w:val="-4"/>
          <w:sz w:val="24"/>
          <w:szCs w:val="24"/>
          <w:lang w:val="en-US"/>
        </w:rPr>
        <w:t xml:space="preserve"> Synthesis of substrate</w:t>
      </w:r>
      <w:r w:rsidR="00BD2684" w:rsidRPr="00BD2684">
        <w:rPr>
          <w:rFonts w:ascii="Cambria Math" w:hAnsi="Cambria Math" w:cs="Cambria Math"/>
          <w:spacing w:val="-4"/>
          <w:sz w:val="24"/>
          <w:szCs w:val="24"/>
          <w:lang w:val="en-US"/>
        </w:rPr>
        <w:t>‐</w:t>
      </w:r>
      <w:r w:rsidR="00BD2684" w:rsidRPr="00BD2684">
        <w:rPr>
          <w:rFonts w:ascii="Times New Roman" w:hAnsi="Times New Roman" w:cs="Times New Roman"/>
          <w:spacing w:val="-4"/>
          <w:sz w:val="24"/>
          <w:szCs w:val="24"/>
          <w:lang w:val="en-US"/>
        </w:rPr>
        <w:t>selective polymers by host</w:t>
      </w:r>
      <w:r w:rsidR="00BD2684" w:rsidRPr="00BD2684">
        <w:rPr>
          <w:rFonts w:ascii="Cambria Math" w:hAnsi="Cambria Math" w:cs="Cambria Math"/>
          <w:spacing w:val="-4"/>
          <w:sz w:val="24"/>
          <w:szCs w:val="24"/>
          <w:lang w:val="en-US"/>
        </w:rPr>
        <w:t>‐</w:t>
      </w:r>
      <w:r w:rsidR="00BD2684" w:rsidRPr="00BD2684">
        <w:rPr>
          <w:rFonts w:ascii="Times New Roman" w:hAnsi="Times New Roman" w:cs="Times New Roman"/>
          <w:spacing w:val="-4"/>
          <w:sz w:val="24"/>
          <w:szCs w:val="24"/>
          <w:lang w:val="en-US"/>
        </w:rPr>
        <w:t xml:space="preserve">guest polymerization // Die Makromolekulare Chemie </w:t>
      </w:r>
      <w:r w:rsidR="00BD2684">
        <w:rPr>
          <w:rFonts w:ascii="Times New Roman" w:hAnsi="Times New Roman" w:cs="Times New Roman"/>
          <w:spacing w:val="-4"/>
          <w:sz w:val="24"/>
          <w:szCs w:val="24"/>
          <w:lang w:val="en-US"/>
        </w:rPr>
        <w:t>–</w:t>
      </w:r>
      <w:r w:rsidR="00BD2684" w:rsidRPr="00BD2684">
        <w:rPr>
          <w:rFonts w:ascii="Times New Roman" w:hAnsi="Times New Roman" w:cs="Times New Roman"/>
          <w:spacing w:val="-4"/>
          <w:sz w:val="24"/>
          <w:szCs w:val="24"/>
          <w:lang w:val="en-US"/>
        </w:rPr>
        <w:t xml:space="preserve"> 1981</w:t>
      </w:r>
      <w:r w:rsidR="00BD2684">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BD2684" w:rsidRPr="00BD2684">
        <w:rPr>
          <w:rFonts w:ascii="Times New Roman" w:hAnsi="Times New Roman" w:cs="Times New Roman"/>
          <w:spacing w:val="-4"/>
          <w:sz w:val="24"/>
          <w:szCs w:val="24"/>
          <w:lang w:val="kk-KZ"/>
        </w:rPr>
        <w:t>Vol.</w:t>
      </w:r>
      <w:r w:rsidR="00BD2684" w:rsidRPr="00BD2684">
        <w:rPr>
          <w:rFonts w:ascii="Times New Roman" w:hAnsi="Times New Roman" w:cs="Times New Roman"/>
          <w:spacing w:val="-4"/>
          <w:sz w:val="24"/>
          <w:szCs w:val="24"/>
          <w:lang w:val="en-US"/>
        </w:rPr>
        <w:t xml:space="preserve"> 182</w:t>
      </w:r>
      <w:r w:rsidR="00EE34AD">
        <w:rPr>
          <w:rFonts w:ascii="Times New Roman" w:hAnsi="Times New Roman" w:cs="Times New Roman"/>
          <w:spacing w:val="-4"/>
          <w:sz w:val="24"/>
          <w:szCs w:val="24"/>
          <w:lang w:val="en-US"/>
        </w:rPr>
        <w:t>.</w:t>
      </w:r>
      <w:r w:rsidR="00BD2684" w:rsidRPr="00BD2684">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BD2684" w:rsidRPr="00761718">
        <w:rPr>
          <w:rFonts w:ascii="Times New Roman" w:hAnsi="Times New Roman" w:cs="Times New Roman"/>
          <w:spacing w:val="-4"/>
          <w:sz w:val="24"/>
          <w:szCs w:val="24"/>
          <w:lang w:val="en-US"/>
        </w:rPr>
        <w:t>No.</w:t>
      </w:r>
      <w:r w:rsidR="00BD2684">
        <w:rPr>
          <w:rFonts w:ascii="Times New Roman" w:hAnsi="Times New Roman" w:cs="Times New Roman"/>
          <w:spacing w:val="-4"/>
          <w:sz w:val="24"/>
          <w:szCs w:val="24"/>
          <w:lang w:val="en-US"/>
        </w:rPr>
        <w:t xml:space="preserve"> </w:t>
      </w:r>
      <w:r w:rsidR="00BD2684" w:rsidRPr="00BD2684">
        <w:rPr>
          <w:rFonts w:ascii="Times New Roman" w:hAnsi="Times New Roman" w:cs="Times New Roman"/>
          <w:spacing w:val="-4"/>
          <w:sz w:val="24"/>
          <w:szCs w:val="24"/>
          <w:lang w:val="en-US"/>
        </w:rPr>
        <w:t xml:space="preserve">2. </w:t>
      </w:r>
      <w:r w:rsidR="003A13AB">
        <w:rPr>
          <w:rFonts w:ascii="Times New Roman" w:hAnsi="Times New Roman" w:cs="Times New Roman"/>
          <w:spacing w:val="-4"/>
          <w:sz w:val="24"/>
          <w:szCs w:val="24"/>
          <w:lang w:val="en-US"/>
        </w:rPr>
        <w:t xml:space="preserve">– </w:t>
      </w:r>
      <w:r w:rsidR="00BD2684" w:rsidRPr="00BD2684">
        <w:rPr>
          <w:rFonts w:ascii="Times New Roman" w:hAnsi="Times New Roman" w:cs="Times New Roman"/>
          <w:spacing w:val="-4"/>
          <w:sz w:val="24"/>
          <w:szCs w:val="24"/>
          <w:lang w:val="en-US"/>
        </w:rPr>
        <w:t>P. 687–692.</w:t>
      </w:r>
    </w:p>
    <w:p w:rsidR="00270AB6" w:rsidRPr="00BD2684" w:rsidRDefault="00270AB6" w:rsidP="003A13AB">
      <w:pPr>
        <w:rPr>
          <w:rFonts w:ascii="Times New Roman" w:hAnsi="Times New Roman" w:cs="Times New Roman"/>
          <w:spacing w:val="-4"/>
          <w:sz w:val="24"/>
          <w:szCs w:val="24"/>
          <w:lang w:val="en-US"/>
        </w:rPr>
      </w:pPr>
      <w:r w:rsidRPr="00BD2684">
        <w:rPr>
          <w:rFonts w:ascii="Times New Roman" w:hAnsi="Times New Roman" w:cs="Times New Roman"/>
          <w:spacing w:val="-4"/>
          <w:sz w:val="24"/>
          <w:szCs w:val="24"/>
          <w:lang w:val="en-US"/>
        </w:rPr>
        <w:t>11 Wulff</w:t>
      </w:r>
      <w:r w:rsidR="00BD2684" w:rsidRPr="00BD2684">
        <w:rPr>
          <w:rFonts w:ascii="Times New Roman" w:hAnsi="Times New Roman" w:cs="Times New Roman"/>
          <w:spacing w:val="-4"/>
          <w:sz w:val="24"/>
          <w:szCs w:val="24"/>
          <w:lang w:val="en-US"/>
        </w:rPr>
        <w:t xml:space="preserve"> G.</w:t>
      </w:r>
      <w:r w:rsidRPr="00BD2684">
        <w:rPr>
          <w:rFonts w:ascii="Times New Roman" w:hAnsi="Times New Roman" w:cs="Times New Roman"/>
          <w:spacing w:val="-4"/>
          <w:sz w:val="24"/>
          <w:szCs w:val="24"/>
          <w:lang w:val="en-US"/>
        </w:rPr>
        <w:t>, Sarhan</w:t>
      </w:r>
      <w:r w:rsidR="00BD2684" w:rsidRPr="00BD2684">
        <w:rPr>
          <w:rFonts w:ascii="Times New Roman" w:hAnsi="Times New Roman" w:cs="Times New Roman"/>
          <w:spacing w:val="-4"/>
          <w:sz w:val="24"/>
          <w:szCs w:val="24"/>
          <w:lang w:val="en-US"/>
        </w:rPr>
        <w:t xml:space="preserve"> A. Über die Anwendung von enzymanalog gebauten polymeren zur racemattrennung // </w:t>
      </w:r>
      <w:r w:rsidRPr="00BD2684">
        <w:rPr>
          <w:rFonts w:ascii="Times New Roman" w:hAnsi="Times New Roman" w:cs="Times New Roman"/>
          <w:spacing w:val="-4"/>
          <w:sz w:val="24"/>
          <w:szCs w:val="24"/>
          <w:lang w:val="en-US"/>
        </w:rPr>
        <w:t>Angewandte Chemie</w:t>
      </w:r>
      <w:r w:rsidR="00BD2684" w:rsidRPr="00BD2684">
        <w:rPr>
          <w:rFonts w:ascii="Times New Roman" w:hAnsi="Times New Roman" w:cs="Times New Roman"/>
          <w:spacing w:val="-4"/>
          <w:sz w:val="24"/>
          <w:szCs w:val="24"/>
          <w:lang w:val="en-US"/>
        </w:rPr>
        <w:t xml:space="preserve"> -1972. </w:t>
      </w:r>
      <w:r w:rsidR="003A13AB">
        <w:rPr>
          <w:rFonts w:ascii="Times New Roman" w:hAnsi="Times New Roman" w:cs="Times New Roman"/>
          <w:spacing w:val="-4"/>
          <w:sz w:val="24"/>
          <w:szCs w:val="24"/>
          <w:lang w:val="en-US"/>
        </w:rPr>
        <w:t xml:space="preserve">– </w:t>
      </w:r>
      <w:r w:rsidR="00BD2684" w:rsidRPr="00BD2684">
        <w:rPr>
          <w:rFonts w:ascii="Times New Roman" w:hAnsi="Times New Roman" w:cs="Times New Roman"/>
          <w:spacing w:val="-4"/>
          <w:sz w:val="24"/>
          <w:szCs w:val="24"/>
          <w:lang w:val="kk-KZ"/>
        </w:rPr>
        <w:t>Vol.</w:t>
      </w:r>
      <w:r w:rsidRPr="00BD2684">
        <w:rPr>
          <w:rFonts w:ascii="Times New Roman" w:hAnsi="Times New Roman" w:cs="Times New Roman"/>
          <w:spacing w:val="-4"/>
          <w:sz w:val="24"/>
          <w:szCs w:val="24"/>
          <w:lang w:val="en-US"/>
        </w:rPr>
        <w:t xml:space="preserve"> 84</w:t>
      </w:r>
      <w:r w:rsidR="00EE34AD">
        <w:rPr>
          <w:rFonts w:ascii="Times New Roman" w:hAnsi="Times New Roman" w:cs="Times New Roman"/>
          <w:spacing w:val="-4"/>
          <w:sz w:val="24"/>
          <w:szCs w:val="24"/>
          <w:lang w:val="en-US"/>
        </w:rPr>
        <w:t>.</w:t>
      </w:r>
      <w:r w:rsidR="003A13AB">
        <w:rPr>
          <w:rFonts w:ascii="Times New Roman" w:hAnsi="Times New Roman" w:cs="Times New Roman"/>
          <w:spacing w:val="-4"/>
          <w:sz w:val="24"/>
          <w:szCs w:val="24"/>
          <w:lang w:val="en-US"/>
        </w:rPr>
        <w:t xml:space="preserve"> – </w:t>
      </w:r>
      <w:r w:rsidR="00BD2684" w:rsidRPr="00BD2684">
        <w:rPr>
          <w:rFonts w:ascii="Times New Roman" w:hAnsi="Times New Roman" w:cs="Times New Roman"/>
          <w:spacing w:val="-4"/>
          <w:sz w:val="24"/>
          <w:szCs w:val="24"/>
          <w:lang w:val="en-US"/>
        </w:rPr>
        <w:t xml:space="preserve">No. </w:t>
      </w:r>
      <w:r w:rsidRPr="00BD2684">
        <w:rPr>
          <w:rFonts w:ascii="Times New Roman" w:hAnsi="Times New Roman" w:cs="Times New Roman"/>
          <w:spacing w:val="-4"/>
          <w:sz w:val="24"/>
          <w:szCs w:val="24"/>
          <w:lang w:val="en-US"/>
        </w:rPr>
        <w:t>8</w:t>
      </w:r>
      <w:r w:rsidR="003A13AB">
        <w:rPr>
          <w:rFonts w:ascii="Times New Roman" w:hAnsi="Times New Roman" w:cs="Times New Roman"/>
          <w:spacing w:val="-4"/>
          <w:sz w:val="24"/>
          <w:szCs w:val="24"/>
          <w:lang w:val="en-US"/>
        </w:rPr>
        <w:t xml:space="preserve">. – </w:t>
      </w:r>
      <w:r w:rsidR="00BD2684" w:rsidRPr="00BD2684">
        <w:rPr>
          <w:rFonts w:ascii="Times New Roman" w:hAnsi="Times New Roman" w:cs="Times New Roman"/>
          <w:spacing w:val="-4"/>
          <w:sz w:val="24"/>
          <w:szCs w:val="24"/>
          <w:lang w:val="en-US"/>
        </w:rPr>
        <w:t>P. 364</w:t>
      </w:r>
      <w:r w:rsidRPr="00BD2684">
        <w:rPr>
          <w:rFonts w:ascii="Times New Roman" w:hAnsi="Times New Roman" w:cs="Times New Roman"/>
          <w:spacing w:val="-4"/>
          <w:sz w:val="24"/>
          <w:szCs w:val="24"/>
          <w:lang w:val="en-US"/>
        </w:rPr>
        <w:t>.</w:t>
      </w:r>
    </w:p>
    <w:p w:rsidR="00270AB6" w:rsidRPr="00B4441F" w:rsidRDefault="00270AB6" w:rsidP="00270AB6">
      <w:pPr>
        <w:rPr>
          <w:rFonts w:ascii="Times New Roman" w:hAnsi="Times New Roman" w:cs="Times New Roman"/>
          <w:spacing w:val="-4"/>
          <w:sz w:val="24"/>
          <w:szCs w:val="24"/>
          <w:lang w:val="en-US"/>
        </w:rPr>
      </w:pPr>
      <w:r w:rsidRPr="00B4441F">
        <w:rPr>
          <w:rFonts w:ascii="Times New Roman" w:hAnsi="Times New Roman" w:cs="Times New Roman"/>
          <w:spacing w:val="-4"/>
          <w:sz w:val="24"/>
          <w:szCs w:val="24"/>
          <w:lang w:val="en-US"/>
        </w:rPr>
        <w:t>12 Erdőssy</w:t>
      </w:r>
      <w:r w:rsidR="00B4441F" w:rsidRPr="00B4441F">
        <w:rPr>
          <w:rFonts w:ascii="Times New Roman" w:hAnsi="Times New Roman" w:cs="Times New Roman"/>
          <w:spacing w:val="-4"/>
          <w:sz w:val="24"/>
          <w:szCs w:val="24"/>
          <w:lang w:val="en-US"/>
        </w:rPr>
        <w:t xml:space="preserve"> J.</w:t>
      </w:r>
      <w:r w:rsidRPr="00B4441F">
        <w:rPr>
          <w:rFonts w:ascii="Times New Roman" w:hAnsi="Times New Roman" w:cs="Times New Roman"/>
          <w:spacing w:val="-4"/>
          <w:sz w:val="24"/>
          <w:szCs w:val="24"/>
          <w:lang w:val="en-US"/>
        </w:rPr>
        <w:t>, Horváth</w:t>
      </w:r>
      <w:r w:rsidR="00B4441F" w:rsidRPr="00B4441F">
        <w:rPr>
          <w:rFonts w:ascii="Times New Roman" w:hAnsi="Times New Roman" w:cs="Times New Roman"/>
          <w:spacing w:val="-4"/>
          <w:sz w:val="24"/>
          <w:szCs w:val="24"/>
          <w:lang w:val="en-US"/>
        </w:rPr>
        <w:t xml:space="preserve"> V.</w:t>
      </w:r>
      <w:r w:rsidRPr="00B4441F">
        <w:rPr>
          <w:rFonts w:ascii="Times New Roman" w:hAnsi="Times New Roman" w:cs="Times New Roman"/>
          <w:spacing w:val="-4"/>
          <w:sz w:val="24"/>
          <w:szCs w:val="24"/>
          <w:lang w:val="en-US"/>
        </w:rPr>
        <w:t xml:space="preserve">, Yarman </w:t>
      </w:r>
      <w:r w:rsidR="00B4441F" w:rsidRPr="00B4441F">
        <w:rPr>
          <w:rFonts w:ascii="Times New Roman" w:hAnsi="Times New Roman" w:cs="Times New Roman"/>
          <w:spacing w:val="-4"/>
          <w:sz w:val="24"/>
          <w:szCs w:val="24"/>
          <w:lang w:val="en-US"/>
        </w:rPr>
        <w:t xml:space="preserve">A. et al. </w:t>
      </w:r>
      <w:r w:rsidRPr="00B4441F">
        <w:rPr>
          <w:rFonts w:ascii="Times New Roman" w:hAnsi="Times New Roman" w:cs="Times New Roman"/>
          <w:spacing w:val="-4"/>
          <w:sz w:val="24"/>
          <w:szCs w:val="24"/>
          <w:lang w:val="en-US"/>
        </w:rPr>
        <w:t>TrAC Trends in Analytical Chemistry</w:t>
      </w:r>
      <w:r w:rsidR="00B4441F" w:rsidRPr="00B4441F">
        <w:rPr>
          <w:rFonts w:ascii="Times New Roman" w:hAnsi="Times New Roman" w:cs="Times New Roman"/>
          <w:spacing w:val="-4"/>
          <w:sz w:val="24"/>
          <w:szCs w:val="24"/>
          <w:lang w:val="en-US"/>
        </w:rPr>
        <w:t xml:space="preserve"> // Electrosynthesized molecularly imprinted polymers for protein recognition – 2016. </w:t>
      </w:r>
      <w:r w:rsidR="003A13AB">
        <w:rPr>
          <w:rFonts w:ascii="Times New Roman" w:hAnsi="Times New Roman" w:cs="Times New Roman"/>
          <w:spacing w:val="-4"/>
          <w:sz w:val="24"/>
          <w:szCs w:val="24"/>
          <w:lang w:val="en-US"/>
        </w:rPr>
        <w:t xml:space="preserve">– </w:t>
      </w:r>
      <w:r w:rsidR="00B4441F" w:rsidRPr="00B4441F">
        <w:rPr>
          <w:rFonts w:ascii="Times New Roman" w:hAnsi="Times New Roman" w:cs="Times New Roman"/>
          <w:spacing w:val="-4"/>
          <w:sz w:val="24"/>
          <w:szCs w:val="24"/>
          <w:lang w:val="kk-KZ"/>
        </w:rPr>
        <w:t>Vol.</w:t>
      </w:r>
      <w:r w:rsidR="00B4441F" w:rsidRPr="00B4441F">
        <w:rPr>
          <w:rFonts w:ascii="Times New Roman" w:hAnsi="Times New Roman" w:cs="Times New Roman"/>
          <w:spacing w:val="-4"/>
          <w:sz w:val="24"/>
          <w:szCs w:val="24"/>
          <w:lang w:val="en-US"/>
        </w:rPr>
        <w:t xml:space="preserve"> 79. </w:t>
      </w:r>
      <w:r w:rsidR="003A13AB">
        <w:rPr>
          <w:rFonts w:ascii="Times New Roman" w:hAnsi="Times New Roman" w:cs="Times New Roman"/>
          <w:spacing w:val="-4"/>
          <w:sz w:val="24"/>
          <w:szCs w:val="24"/>
          <w:lang w:val="en-US"/>
        </w:rPr>
        <w:t xml:space="preserve">– </w:t>
      </w:r>
      <w:r w:rsidR="00B4441F" w:rsidRPr="00B4441F">
        <w:rPr>
          <w:rFonts w:ascii="Times New Roman" w:hAnsi="Times New Roman" w:cs="Times New Roman"/>
          <w:spacing w:val="-4"/>
          <w:sz w:val="24"/>
          <w:szCs w:val="24"/>
          <w:lang w:val="en-US"/>
        </w:rPr>
        <w:t>P. 179–190</w:t>
      </w:r>
      <w:r w:rsidRPr="00B4441F">
        <w:rPr>
          <w:rFonts w:ascii="Times New Roman" w:hAnsi="Times New Roman" w:cs="Times New Roman"/>
          <w:spacing w:val="-4"/>
          <w:sz w:val="24"/>
          <w:szCs w:val="24"/>
          <w:lang w:val="en-US"/>
        </w:rPr>
        <w:t>.</w:t>
      </w:r>
    </w:p>
    <w:p w:rsidR="00270AB6" w:rsidRPr="00750425" w:rsidRDefault="00270AB6" w:rsidP="00270AB6">
      <w:pPr>
        <w:rPr>
          <w:rFonts w:ascii="Times New Roman" w:hAnsi="Times New Roman" w:cs="Times New Roman"/>
          <w:spacing w:val="-4"/>
          <w:sz w:val="24"/>
          <w:szCs w:val="24"/>
          <w:lang w:val="en-US"/>
        </w:rPr>
      </w:pPr>
      <w:r w:rsidRPr="00750425">
        <w:rPr>
          <w:rFonts w:ascii="Times New Roman" w:hAnsi="Times New Roman" w:cs="Times New Roman"/>
          <w:spacing w:val="-4"/>
          <w:sz w:val="24"/>
          <w:szCs w:val="24"/>
          <w:lang w:val="en-US"/>
        </w:rPr>
        <w:t>13 Ozcelikay</w:t>
      </w:r>
      <w:r w:rsidR="00B4441F" w:rsidRPr="00750425">
        <w:rPr>
          <w:rFonts w:ascii="Times New Roman" w:hAnsi="Times New Roman" w:cs="Times New Roman"/>
          <w:spacing w:val="-4"/>
          <w:sz w:val="24"/>
          <w:szCs w:val="24"/>
          <w:lang w:val="en-US"/>
        </w:rPr>
        <w:t xml:space="preserve"> G.</w:t>
      </w:r>
      <w:r w:rsidRPr="00750425">
        <w:rPr>
          <w:rFonts w:ascii="Times New Roman" w:hAnsi="Times New Roman" w:cs="Times New Roman"/>
          <w:spacing w:val="-4"/>
          <w:sz w:val="24"/>
          <w:szCs w:val="24"/>
          <w:lang w:val="en-US"/>
        </w:rPr>
        <w:t>, Kurbanoglu</w:t>
      </w:r>
      <w:r w:rsidR="00750425" w:rsidRPr="00750425">
        <w:rPr>
          <w:rFonts w:ascii="Times New Roman" w:hAnsi="Times New Roman" w:cs="Times New Roman"/>
          <w:spacing w:val="-4"/>
          <w:sz w:val="24"/>
          <w:szCs w:val="24"/>
          <w:lang w:val="en-US"/>
        </w:rPr>
        <w:t xml:space="preserve"> S.</w:t>
      </w:r>
      <w:r w:rsidRPr="00750425">
        <w:rPr>
          <w:rFonts w:ascii="Times New Roman" w:hAnsi="Times New Roman" w:cs="Times New Roman"/>
          <w:spacing w:val="-4"/>
          <w:sz w:val="24"/>
          <w:szCs w:val="24"/>
          <w:lang w:val="en-US"/>
        </w:rPr>
        <w:t xml:space="preserve">, Zhang </w:t>
      </w:r>
      <w:r w:rsidR="00750425" w:rsidRPr="00750425">
        <w:rPr>
          <w:rFonts w:ascii="Times New Roman" w:hAnsi="Times New Roman" w:cs="Times New Roman"/>
          <w:spacing w:val="-4"/>
          <w:sz w:val="24"/>
          <w:szCs w:val="24"/>
          <w:lang w:val="en-US"/>
        </w:rPr>
        <w:t xml:space="preserve">X.,et al. Electrochemical MIP sensor for butyrylcholinesterase // </w:t>
      </w:r>
      <w:r w:rsidRPr="00750425">
        <w:rPr>
          <w:rFonts w:ascii="Times New Roman" w:hAnsi="Times New Roman" w:cs="Times New Roman"/>
          <w:spacing w:val="-4"/>
          <w:sz w:val="24"/>
          <w:szCs w:val="24"/>
          <w:lang w:val="en-US"/>
        </w:rPr>
        <w:t>Polymers</w:t>
      </w:r>
      <w:r w:rsidR="00750425" w:rsidRPr="00750425">
        <w:rPr>
          <w:rFonts w:ascii="Times New Roman" w:hAnsi="Times New Roman" w:cs="Times New Roman"/>
          <w:spacing w:val="-4"/>
          <w:sz w:val="24"/>
          <w:szCs w:val="24"/>
          <w:lang w:val="en-US"/>
        </w:rPr>
        <w:t xml:space="preserve"> – 2019. </w:t>
      </w:r>
      <w:r w:rsidR="003A13AB">
        <w:rPr>
          <w:rFonts w:ascii="Times New Roman" w:hAnsi="Times New Roman" w:cs="Times New Roman"/>
          <w:spacing w:val="-4"/>
          <w:sz w:val="24"/>
          <w:szCs w:val="24"/>
          <w:lang w:val="en-US"/>
        </w:rPr>
        <w:t xml:space="preserve">– </w:t>
      </w:r>
      <w:r w:rsidR="00750425" w:rsidRPr="00750425">
        <w:rPr>
          <w:rFonts w:ascii="Times New Roman" w:hAnsi="Times New Roman" w:cs="Times New Roman"/>
          <w:spacing w:val="-4"/>
          <w:sz w:val="24"/>
          <w:szCs w:val="24"/>
          <w:lang w:val="en-US"/>
        </w:rPr>
        <w:t xml:space="preserve">Vol. 11. </w:t>
      </w:r>
      <w:r w:rsidR="003A13AB">
        <w:rPr>
          <w:rFonts w:ascii="Times New Roman" w:hAnsi="Times New Roman" w:cs="Times New Roman"/>
          <w:spacing w:val="-4"/>
          <w:sz w:val="24"/>
          <w:szCs w:val="24"/>
          <w:lang w:val="en-US"/>
        </w:rPr>
        <w:t xml:space="preserve">– </w:t>
      </w:r>
      <w:r w:rsidR="00750425" w:rsidRPr="00750425">
        <w:rPr>
          <w:rFonts w:ascii="Times New Roman" w:hAnsi="Times New Roman" w:cs="Times New Roman"/>
          <w:spacing w:val="-4"/>
          <w:sz w:val="24"/>
          <w:szCs w:val="24"/>
          <w:lang w:val="en-US"/>
        </w:rPr>
        <w:t xml:space="preserve">P. </w:t>
      </w:r>
      <w:r w:rsidRPr="00750425">
        <w:rPr>
          <w:rFonts w:ascii="Times New Roman" w:hAnsi="Times New Roman" w:cs="Times New Roman"/>
          <w:spacing w:val="-4"/>
          <w:sz w:val="24"/>
          <w:szCs w:val="24"/>
          <w:lang w:val="en-US"/>
        </w:rPr>
        <w:t>1970</w:t>
      </w:r>
      <w:r w:rsidR="00750425" w:rsidRPr="00750425">
        <w:rPr>
          <w:rFonts w:ascii="Times New Roman" w:hAnsi="Times New Roman" w:cs="Times New Roman"/>
          <w:spacing w:val="-4"/>
          <w:sz w:val="24"/>
          <w:szCs w:val="24"/>
          <w:lang w:val="en-US"/>
        </w:rPr>
        <w:t>-0</w:t>
      </w:r>
      <w:r w:rsidRPr="00750425">
        <w:rPr>
          <w:rFonts w:ascii="Times New Roman" w:hAnsi="Times New Roman" w:cs="Times New Roman"/>
          <w:spacing w:val="-4"/>
          <w:sz w:val="24"/>
          <w:szCs w:val="24"/>
          <w:lang w:val="en-US"/>
        </w:rPr>
        <w:t>.</w:t>
      </w:r>
    </w:p>
    <w:p w:rsidR="00270AB6" w:rsidRPr="008B7E71" w:rsidRDefault="00270AB6" w:rsidP="00750425">
      <w:pPr>
        <w:rPr>
          <w:rFonts w:ascii="Times New Roman" w:hAnsi="Times New Roman" w:cs="Times New Roman"/>
          <w:spacing w:val="-4"/>
          <w:sz w:val="24"/>
          <w:szCs w:val="24"/>
          <w:lang w:val="en-US"/>
        </w:rPr>
      </w:pPr>
      <w:r w:rsidRPr="008B7E71">
        <w:rPr>
          <w:rFonts w:ascii="Times New Roman" w:hAnsi="Times New Roman" w:cs="Times New Roman"/>
          <w:spacing w:val="-4"/>
          <w:sz w:val="24"/>
          <w:szCs w:val="24"/>
          <w:lang w:val="en-US"/>
        </w:rPr>
        <w:t>14 Bucur</w:t>
      </w:r>
      <w:r w:rsidR="00750425" w:rsidRPr="008B7E71">
        <w:rPr>
          <w:rFonts w:ascii="Times New Roman" w:hAnsi="Times New Roman" w:cs="Times New Roman"/>
          <w:spacing w:val="-4"/>
          <w:sz w:val="24"/>
          <w:szCs w:val="24"/>
          <w:lang w:val="en-US"/>
        </w:rPr>
        <w:t xml:space="preserve"> B.</w:t>
      </w:r>
      <w:r w:rsidRPr="008B7E71">
        <w:rPr>
          <w:rFonts w:ascii="Times New Roman" w:hAnsi="Times New Roman" w:cs="Times New Roman"/>
          <w:spacing w:val="-4"/>
          <w:sz w:val="24"/>
          <w:szCs w:val="24"/>
          <w:lang w:val="en-US"/>
        </w:rPr>
        <w:t xml:space="preserve">, </w:t>
      </w:r>
      <w:r w:rsidR="00750425" w:rsidRPr="008B7E71">
        <w:rPr>
          <w:rFonts w:ascii="Times New Roman" w:hAnsi="Times New Roman" w:cs="Times New Roman"/>
          <w:spacing w:val="-4"/>
          <w:sz w:val="24"/>
          <w:szCs w:val="24"/>
          <w:lang w:val="en-US"/>
        </w:rPr>
        <w:t>Munteanu F.-D., Marty J.-L., et al. Advances in enzyme-based biosensors for pesticide detection</w:t>
      </w:r>
      <w:r w:rsidRPr="008B7E71">
        <w:rPr>
          <w:rFonts w:ascii="Times New Roman" w:hAnsi="Times New Roman" w:cs="Times New Roman"/>
          <w:spacing w:val="-4"/>
          <w:sz w:val="24"/>
          <w:szCs w:val="24"/>
          <w:lang w:val="en-US"/>
        </w:rPr>
        <w:t xml:space="preserve"> </w:t>
      </w:r>
      <w:r w:rsidR="00750425" w:rsidRPr="008B7E71">
        <w:rPr>
          <w:rFonts w:ascii="Times New Roman" w:hAnsi="Times New Roman" w:cs="Times New Roman"/>
          <w:spacing w:val="-4"/>
          <w:sz w:val="24"/>
          <w:szCs w:val="24"/>
          <w:lang w:val="en-US"/>
        </w:rPr>
        <w:t xml:space="preserve">// </w:t>
      </w:r>
      <w:r w:rsidRPr="008B7E71">
        <w:rPr>
          <w:rFonts w:ascii="Times New Roman" w:hAnsi="Times New Roman" w:cs="Times New Roman"/>
          <w:spacing w:val="-4"/>
          <w:sz w:val="24"/>
          <w:szCs w:val="24"/>
          <w:lang w:val="en-US"/>
        </w:rPr>
        <w:t>Biosensors</w:t>
      </w:r>
      <w:r w:rsidR="00750425" w:rsidRPr="008B7E71">
        <w:rPr>
          <w:rFonts w:ascii="Times New Roman" w:hAnsi="Times New Roman" w:cs="Times New Roman"/>
          <w:spacing w:val="-4"/>
          <w:sz w:val="24"/>
          <w:szCs w:val="24"/>
          <w:lang w:val="en-US"/>
        </w:rPr>
        <w:t xml:space="preserve"> – 2018.</w:t>
      </w:r>
      <w:r w:rsidRPr="008B7E71">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750425" w:rsidRPr="008B7E71">
        <w:rPr>
          <w:rFonts w:ascii="Times New Roman" w:hAnsi="Times New Roman" w:cs="Times New Roman"/>
          <w:spacing w:val="-4"/>
          <w:sz w:val="24"/>
          <w:szCs w:val="24"/>
          <w:lang w:val="en-US"/>
        </w:rPr>
        <w:t xml:space="preserve">Vol. </w:t>
      </w:r>
      <w:r w:rsidRPr="008B7E71">
        <w:rPr>
          <w:rFonts w:ascii="Times New Roman" w:hAnsi="Times New Roman" w:cs="Times New Roman"/>
          <w:spacing w:val="-4"/>
          <w:sz w:val="24"/>
          <w:szCs w:val="24"/>
          <w:lang w:val="en-US"/>
        </w:rPr>
        <w:t>8</w:t>
      </w:r>
      <w:r w:rsidR="00EE34AD">
        <w:rPr>
          <w:rFonts w:ascii="Times New Roman" w:hAnsi="Times New Roman" w:cs="Times New Roman"/>
          <w:spacing w:val="-4"/>
          <w:sz w:val="24"/>
          <w:szCs w:val="24"/>
          <w:lang w:val="en-US"/>
        </w:rPr>
        <w:t>.</w:t>
      </w:r>
      <w:r w:rsidR="00750425" w:rsidRPr="008B7E71">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750425" w:rsidRPr="008B7E71">
        <w:rPr>
          <w:rFonts w:ascii="Times New Roman" w:hAnsi="Times New Roman" w:cs="Times New Roman"/>
          <w:spacing w:val="-4"/>
          <w:sz w:val="24"/>
          <w:szCs w:val="24"/>
          <w:lang w:val="en-US"/>
        </w:rPr>
        <w:t>No.</w:t>
      </w:r>
      <w:r w:rsidRPr="008B7E71">
        <w:rPr>
          <w:rFonts w:ascii="Times New Roman" w:hAnsi="Times New Roman" w:cs="Times New Roman"/>
          <w:spacing w:val="-4"/>
          <w:sz w:val="24"/>
          <w:szCs w:val="24"/>
          <w:lang w:val="en-US"/>
        </w:rPr>
        <w:t xml:space="preserve"> 28</w:t>
      </w:r>
      <w:r w:rsidR="008B7E71" w:rsidRPr="008B7E71">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8B7E71" w:rsidRPr="008B7E71">
        <w:rPr>
          <w:rFonts w:ascii="Times New Roman" w:hAnsi="Times New Roman" w:cs="Times New Roman"/>
          <w:spacing w:val="-4"/>
          <w:sz w:val="24"/>
          <w:szCs w:val="24"/>
          <w:lang w:val="en-US"/>
        </w:rPr>
        <w:t>P. 291-298</w:t>
      </w:r>
      <w:r w:rsidRPr="008B7E71">
        <w:rPr>
          <w:rFonts w:ascii="Times New Roman" w:hAnsi="Times New Roman" w:cs="Times New Roman"/>
          <w:spacing w:val="-4"/>
          <w:sz w:val="24"/>
          <w:szCs w:val="24"/>
          <w:lang w:val="en-US"/>
        </w:rPr>
        <w:t>.</w:t>
      </w:r>
    </w:p>
    <w:p w:rsidR="00270AB6" w:rsidRPr="003A13AB" w:rsidRDefault="00270AB6" w:rsidP="00270AB6">
      <w:pPr>
        <w:rPr>
          <w:rFonts w:ascii="Times New Roman" w:hAnsi="Times New Roman" w:cs="Times New Roman"/>
          <w:spacing w:val="-4"/>
          <w:sz w:val="24"/>
          <w:szCs w:val="24"/>
          <w:lang w:val="en-US"/>
        </w:rPr>
      </w:pPr>
      <w:r w:rsidRPr="00900333">
        <w:rPr>
          <w:rFonts w:ascii="Times New Roman" w:hAnsi="Times New Roman" w:cs="Times New Roman"/>
          <w:spacing w:val="-4"/>
          <w:sz w:val="24"/>
          <w:szCs w:val="24"/>
          <w:lang w:val="en-US"/>
        </w:rPr>
        <w:t>15 Sassolas</w:t>
      </w:r>
      <w:r w:rsidR="00900333" w:rsidRPr="00900333">
        <w:rPr>
          <w:rFonts w:ascii="Times New Roman" w:hAnsi="Times New Roman" w:cs="Times New Roman"/>
          <w:spacing w:val="-4"/>
          <w:sz w:val="24"/>
          <w:szCs w:val="24"/>
          <w:lang w:val="en-US"/>
        </w:rPr>
        <w:t xml:space="preserve"> A.</w:t>
      </w:r>
      <w:r w:rsidRPr="00900333">
        <w:rPr>
          <w:rFonts w:ascii="Times New Roman" w:hAnsi="Times New Roman" w:cs="Times New Roman"/>
          <w:spacing w:val="-4"/>
          <w:sz w:val="24"/>
          <w:szCs w:val="24"/>
          <w:lang w:val="en-US"/>
        </w:rPr>
        <w:t>, Blum</w:t>
      </w:r>
      <w:r w:rsidR="00900333" w:rsidRPr="00900333">
        <w:rPr>
          <w:rFonts w:ascii="Times New Roman" w:hAnsi="Times New Roman" w:cs="Times New Roman"/>
          <w:spacing w:val="-4"/>
          <w:sz w:val="24"/>
          <w:szCs w:val="24"/>
          <w:lang w:val="en-US"/>
        </w:rPr>
        <w:t xml:space="preserve"> L. J.</w:t>
      </w:r>
      <w:r w:rsidRPr="00900333">
        <w:rPr>
          <w:rFonts w:ascii="Times New Roman" w:hAnsi="Times New Roman" w:cs="Times New Roman"/>
          <w:spacing w:val="-4"/>
          <w:sz w:val="24"/>
          <w:szCs w:val="24"/>
          <w:lang w:val="en-US"/>
        </w:rPr>
        <w:t>, Leca-Bouvier</w:t>
      </w:r>
      <w:r w:rsidR="00900333" w:rsidRPr="00900333">
        <w:rPr>
          <w:rFonts w:ascii="Times New Roman" w:hAnsi="Times New Roman" w:cs="Times New Roman"/>
          <w:spacing w:val="-4"/>
          <w:sz w:val="24"/>
          <w:szCs w:val="24"/>
          <w:lang w:val="en-US"/>
        </w:rPr>
        <w:t xml:space="preserve"> B. D. Immobilization strategies to develop enzymatic biosensors // Biotechnology advances – 2012. – Vol.</w:t>
      </w:r>
      <w:r w:rsidRPr="00900333">
        <w:rPr>
          <w:rFonts w:ascii="Times New Roman" w:hAnsi="Times New Roman" w:cs="Times New Roman"/>
          <w:spacing w:val="-4"/>
          <w:sz w:val="24"/>
          <w:szCs w:val="24"/>
          <w:lang w:val="en-US"/>
        </w:rPr>
        <w:t xml:space="preserve"> 30</w:t>
      </w:r>
      <w:r w:rsidR="00EE34AD">
        <w:rPr>
          <w:rFonts w:ascii="Times New Roman" w:hAnsi="Times New Roman" w:cs="Times New Roman"/>
          <w:spacing w:val="-4"/>
          <w:sz w:val="24"/>
          <w:szCs w:val="24"/>
          <w:lang w:val="en-US"/>
        </w:rPr>
        <w:t>.</w:t>
      </w:r>
      <w:r w:rsidR="00900333" w:rsidRPr="00900333">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900333" w:rsidRPr="00900333">
        <w:rPr>
          <w:rFonts w:ascii="Times New Roman" w:hAnsi="Times New Roman" w:cs="Times New Roman"/>
          <w:spacing w:val="-4"/>
          <w:sz w:val="24"/>
          <w:szCs w:val="24"/>
          <w:lang w:val="en-US"/>
        </w:rPr>
        <w:t xml:space="preserve">No. 3. </w:t>
      </w:r>
      <w:r w:rsidR="003A13AB">
        <w:rPr>
          <w:rFonts w:ascii="Times New Roman" w:hAnsi="Times New Roman" w:cs="Times New Roman"/>
          <w:spacing w:val="-4"/>
          <w:sz w:val="24"/>
          <w:szCs w:val="24"/>
          <w:lang w:val="en-US"/>
        </w:rPr>
        <w:t xml:space="preserve">– </w:t>
      </w:r>
      <w:r w:rsidR="00900333" w:rsidRPr="00900333">
        <w:rPr>
          <w:rFonts w:ascii="Times New Roman" w:hAnsi="Times New Roman" w:cs="Times New Roman"/>
          <w:spacing w:val="-4"/>
          <w:sz w:val="24"/>
          <w:szCs w:val="24"/>
          <w:lang w:val="en-US"/>
        </w:rPr>
        <w:t>P</w:t>
      </w:r>
      <w:r w:rsidR="00900333" w:rsidRPr="003A13AB">
        <w:rPr>
          <w:rFonts w:ascii="Times New Roman" w:hAnsi="Times New Roman" w:cs="Times New Roman"/>
          <w:spacing w:val="-4"/>
          <w:sz w:val="24"/>
          <w:szCs w:val="24"/>
          <w:lang w:val="en-US"/>
        </w:rPr>
        <w:t>.</w:t>
      </w:r>
      <w:r w:rsidRPr="003A13AB">
        <w:rPr>
          <w:rFonts w:ascii="Times New Roman" w:hAnsi="Times New Roman" w:cs="Times New Roman"/>
          <w:spacing w:val="-4"/>
          <w:sz w:val="24"/>
          <w:szCs w:val="24"/>
          <w:lang w:val="en-US"/>
        </w:rPr>
        <w:t xml:space="preserve"> 489–511.</w:t>
      </w:r>
    </w:p>
    <w:p w:rsidR="00270AB6" w:rsidRPr="00900333" w:rsidRDefault="00270AB6" w:rsidP="00270AB6">
      <w:pPr>
        <w:rPr>
          <w:rFonts w:ascii="Times New Roman" w:hAnsi="Times New Roman" w:cs="Times New Roman"/>
          <w:color w:val="FF0000"/>
          <w:spacing w:val="-4"/>
          <w:sz w:val="24"/>
          <w:szCs w:val="24"/>
        </w:rPr>
      </w:pPr>
      <w:r w:rsidRPr="00900333">
        <w:rPr>
          <w:rFonts w:ascii="Times New Roman" w:hAnsi="Times New Roman" w:cs="Times New Roman"/>
          <w:spacing w:val="-4"/>
          <w:sz w:val="24"/>
          <w:szCs w:val="24"/>
        </w:rPr>
        <w:lastRenderedPageBreak/>
        <w:t>16 Марри Р., Греннер Д., Мейес П., Родуэлл В</w:t>
      </w:r>
      <w:r w:rsidR="00900333" w:rsidRPr="00900333">
        <w:rPr>
          <w:rFonts w:ascii="Times New Roman" w:hAnsi="Times New Roman" w:cs="Times New Roman"/>
          <w:spacing w:val="-4"/>
          <w:sz w:val="24"/>
          <w:szCs w:val="24"/>
        </w:rPr>
        <w:t>.</w:t>
      </w:r>
      <w:r w:rsidRPr="00900333">
        <w:rPr>
          <w:rFonts w:ascii="Times New Roman" w:hAnsi="Times New Roman" w:cs="Times New Roman"/>
          <w:spacing w:val="-4"/>
          <w:sz w:val="24"/>
          <w:szCs w:val="24"/>
        </w:rPr>
        <w:t xml:space="preserve"> Биохимия человека</w:t>
      </w:r>
      <w:r w:rsidR="00900333" w:rsidRPr="00900333">
        <w:rPr>
          <w:rFonts w:ascii="Times New Roman" w:hAnsi="Times New Roman" w:cs="Times New Roman"/>
          <w:spacing w:val="-4"/>
          <w:sz w:val="24"/>
          <w:szCs w:val="24"/>
        </w:rPr>
        <w:t>. –</w:t>
      </w:r>
      <w:r w:rsidRPr="00900333">
        <w:rPr>
          <w:rFonts w:ascii="Times New Roman" w:hAnsi="Times New Roman" w:cs="Times New Roman"/>
          <w:spacing w:val="-4"/>
          <w:sz w:val="24"/>
          <w:szCs w:val="24"/>
        </w:rPr>
        <w:t xml:space="preserve"> </w:t>
      </w:r>
      <w:r w:rsidR="00900333" w:rsidRPr="00900333">
        <w:rPr>
          <w:rFonts w:ascii="Times New Roman" w:hAnsi="Times New Roman" w:cs="Times New Roman"/>
          <w:spacing w:val="-4"/>
          <w:sz w:val="24"/>
          <w:szCs w:val="24"/>
        </w:rPr>
        <w:t xml:space="preserve">Москва: </w:t>
      </w:r>
      <w:r w:rsidRPr="00900333">
        <w:rPr>
          <w:rFonts w:ascii="Times New Roman" w:hAnsi="Times New Roman" w:cs="Times New Roman"/>
          <w:spacing w:val="-4"/>
          <w:sz w:val="24"/>
          <w:szCs w:val="24"/>
        </w:rPr>
        <w:t>Мир</w:t>
      </w:r>
      <w:r w:rsidR="00900333" w:rsidRPr="00900333">
        <w:rPr>
          <w:rFonts w:ascii="Times New Roman" w:hAnsi="Times New Roman" w:cs="Times New Roman"/>
          <w:spacing w:val="-4"/>
          <w:sz w:val="24"/>
          <w:szCs w:val="24"/>
        </w:rPr>
        <w:t xml:space="preserve">, </w:t>
      </w:r>
      <w:r w:rsidR="003A13AB" w:rsidRPr="003A13AB">
        <w:rPr>
          <w:rFonts w:ascii="Times New Roman" w:hAnsi="Times New Roman" w:cs="Times New Roman"/>
          <w:spacing w:val="-4"/>
          <w:sz w:val="24"/>
          <w:szCs w:val="24"/>
        </w:rPr>
        <w:t xml:space="preserve">– </w:t>
      </w:r>
      <w:r w:rsidRPr="00900333">
        <w:rPr>
          <w:rFonts w:ascii="Times New Roman" w:hAnsi="Times New Roman" w:cs="Times New Roman"/>
          <w:spacing w:val="-4"/>
          <w:sz w:val="24"/>
          <w:szCs w:val="24"/>
        </w:rPr>
        <w:t>1993</w:t>
      </w:r>
      <w:r w:rsidR="00900333" w:rsidRPr="00900333">
        <w:rPr>
          <w:rFonts w:ascii="Times New Roman" w:hAnsi="Times New Roman" w:cs="Times New Roman"/>
          <w:spacing w:val="-4"/>
          <w:sz w:val="24"/>
          <w:szCs w:val="24"/>
        </w:rPr>
        <w:t>, - 266</w:t>
      </w:r>
      <w:r w:rsidR="003D74C0" w:rsidRPr="003D74C0">
        <w:rPr>
          <w:rFonts w:ascii="Times New Roman" w:hAnsi="Times New Roman" w:cs="Times New Roman"/>
          <w:spacing w:val="-4"/>
          <w:sz w:val="24"/>
          <w:szCs w:val="24"/>
        </w:rPr>
        <w:t xml:space="preserve"> </w:t>
      </w:r>
      <w:r w:rsidR="003D74C0">
        <w:rPr>
          <w:rFonts w:ascii="Times New Roman" w:hAnsi="Times New Roman" w:cs="Times New Roman"/>
          <w:spacing w:val="-4"/>
          <w:sz w:val="24"/>
          <w:szCs w:val="24"/>
          <w:lang w:val="en-US"/>
        </w:rPr>
        <w:t>c</w:t>
      </w:r>
      <w:r w:rsidRPr="00900333">
        <w:rPr>
          <w:rFonts w:ascii="Times New Roman" w:hAnsi="Times New Roman" w:cs="Times New Roman"/>
          <w:spacing w:val="-4"/>
          <w:sz w:val="24"/>
          <w:szCs w:val="24"/>
        </w:rPr>
        <w:t>.</w:t>
      </w:r>
    </w:p>
    <w:p w:rsidR="00270AB6" w:rsidRPr="005A7F9C" w:rsidRDefault="00270AB6" w:rsidP="00270AB6">
      <w:pPr>
        <w:rPr>
          <w:rFonts w:ascii="Times New Roman" w:hAnsi="Times New Roman" w:cs="Times New Roman"/>
          <w:spacing w:val="-4"/>
          <w:sz w:val="24"/>
          <w:szCs w:val="24"/>
          <w:lang w:val="en-US"/>
        </w:rPr>
      </w:pPr>
      <w:r w:rsidRPr="005A7F9C">
        <w:rPr>
          <w:rFonts w:ascii="Times New Roman" w:hAnsi="Times New Roman" w:cs="Times New Roman"/>
          <w:spacing w:val="-4"/>
          <w:sz w:val="24"/>
          <w:szCs w:val="24"/>
          <w:lang w:val="en-US"/>
        </w:rPr>
        <w:t>17 Minakshi, Pundir</w:t>
      </w:r>
      <w:r w:rsidR="001B783E">
        <w:rPr>
          <w:rFonts w:ascii="Times New Roman" w:hAnsi="Times New Roman" w:cs="Times New Roman"/>
          <w:spacing w:val="-4"/>
          <w:sz w:val="24"/>
          <w:szCs w:val="24"/>
          <w:lang w:val="en-US"/>
        </w:rPr>
        <w:t xml:space="preserve"> C.</w:t>
      </w:r>
      <w:r w:rsidR="005A7F9C" w:rsidRPr="005A7F9C">
        <w:rPr>
          <w:rFonts w:ascii="Times New Roman" w:hAnsi="Times New Roman" w:cs="Times New Roman"/>
          <w:spacing w:val="-4"/>
          <w:sz w:val="24"/>
          <w:szCs w:val="24"/>
          <w:lang w:val="en-US"/>
        </w:rPr>
        <w:t>S. Construction of an amperometric enzymic sensor for triglyceride determination //</w:t>
      </w:r>
      <w:r w:rsidRPr="005A7F9C">
        <w:rPr>
          <w:rFonts w:ascii="Times New Roman" w:hAnsi="Times New Roman" w:cs="Times New Roman"/>
          <w:spacing w:val="-4"/>
          <w:sz w:val="24"/>
          <w:szCs w:val="24"/>
          <w:lang w:val="en-US"/>
        </w:rPr>
        <w:t xml:space="preserve"> Se</w:t>
      </w:r>
      <w:r w:rsidR="005A7F9C" w:rsidRPr="005A7F9C">
        <w:rPr>
          <w:rFonts w:ascii="Times New Roman" w:hAnsi="Times New Roman" w:cs="Times New Roman"/>
          <w:spacing w:val="-4"/>
          <w:sz w:val="24"/>
          <w:szCs w:val="24"/>
          <w:lang w:val="en-US"/>
        </w:rPr>
        <w:t xml:space="preserve">nsors and Actuators B: Chemical – 2008. – Vol. </w:t>
      </w:r>
      <w:r w:rsidRPr="005A7F9C">
        <w:rPr>
          <w:rFonts w:ascii="Times New Roman" w:hAnsi="Times New Roman" w:cs="Times New Roman"/>
          <w:spacing w:val="-4"/>
          <w:sz w:val="24"/>
          <w:szCs w:val="24"/>
          <w:lang w:val="en-US"/>
        </w:rPr>
        <w:t>133</w:t>
      </w:r>
      <w:r w:rsidR="00EE34AD">
        <w:rPr>
          <w:rFonts w:ascii="Times New Roman" w:hAnsi="Times New Roman" w:cs="Times New Roman"/>
          <w:spacing w:val="-4"/>
          <w:sz w:val="24"/>
          <w:szCs w:val="24"/>
          <w:lang w:val="en-US"/>
        </w:rPr>
        <w:t>.</w:t>
      </w:r>
      <w:r w:rsidR="005A7F9C" w:rsidRPr="005A7F9C">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5A7F9C" w:rsidRPr="005A7F9C">
        <w:rPr>
          <w:rFonts w:ascii="Times New Roman" w:hAnsi="Times New Roman" w:cs="Times New Roman"/>
          <w:spacing w:val="-4"/>
          <w:sz w:val="24"/>
          <w:szCs w:val="24"/>
          <w:lang w:val="en-US"/>
        </w:rPr>
        <w:t xml:space="preserve">No. 1. </w:t>
      </w:r>
      <w:r w:rsidR="003A13AB">
        <w:rPr>
          <w:rFonts w:ascii="Times New Roman" w:hAnsi="Times New Roman" w:cs="Times New Roman"/>
          <w:spacing w:val="-4"/>
          <w:sz w:val="24"/>
          <w:szCs w:val="24"/>
          <w:lang w:val="en-US"/>
        </w:rPr>
        <w:t xml:space="preserve">– </w:t>
      </w:r>
      <w:r w:rsidR="005A7F9C" w:rsidRPr="005A7F9C">
        <w:rPr>
          <w:rFonts w:ascii="Times New Roman" w:hAnsi="Times New Roman" w:cs="Times New Roman"/>
          <w:spacing w:val="-4"/>
          <w:sz w:val="24"/>
          <w:szCs w:val="24"/>
          <w:lang w:val="en-US"/>
        </w:rPr>
        <w:t>P.</w:t>
      </w:r>
      <w:r w:rsidRPr="005A7F9C">
        <w:rPr>
          <w:rFonts w:ascii="Times New Roman" w:hAnsi="Times New Roman" w:cs="Times New Roman"/>
          <w:spacing w:val="-4"/>
          <w:sz w:val="24"/>
          <w:szCs w:val="24"/>
          <w:lang w:val="en-US"/>
        </w:rPr>
        <w:t xml:space="preserve"> 251–255.</w:t>
      </w:r>
    </w:p>
    <w:p w:rsidR="00270AB6" w:rsidRPr="00503828" w:rsidRDefault="00270AB6" w:rsidP="00270AB6">
      <w:pPr>
        <w:rPr>
          <w:rFonts w:ascii="Times New Roman" w:hAnsi="Times New Roman" w:cs="Times New Roman"/>
          <w:spacing w:val="-4"/>
          <w:sz w:val="24"/>
          <w:szCs w:val="24"/>
          <w:lang w:val="en-US"/>
        </w:rPr>
      </w:pPr>
      <w:r w:rsidRPr="00503828">
        <w:rPr>
          <w:rFonts w:ascii="Times New Roman" w:hAnsi="Times New Roman" w:cs="Times New Roman"/>
          <w:spacing w:val="-4"/>
          <w:sz w:val="24"/>
          <w:szCs w:val="24"/>
          <w:lang w:val="en-US"/>
        </w:rPr>
        <w:t xml:space="preserve">18 </w:t>
      </w:r>
      <w:r w:rsidR="003A13AB" w:rsidRPr="00503828">
        <w:rPr>
          <w:rFonts w:ascii="Times New Roman" w:hAnsi="Times New Roman" w:cs="Times New Roman"/>
          <w:spacing w:val="-4"/>
          <w:sz w:val="24"/>
          <w:szCs w:val="24"/>
          <w:lang w:val="en-US"/>
        </w:rPr>
        <w:t>Muschiol J. et al. Cascade catalysis–strategies and challenges en route to preparative synthetic biology //</w:t>
      </w:r>
      <w:r w:rsidR="00503828" w:rsidRPr="00503828">
        <w:rPr>
          <w:rFonts w:ascii="Times New Roman" w:hAnsi="Times New Roman" w:cs="Times New Roman"/>
          <w:spacing w:val="-4"/>
          <w:sz w:val="24"/>
          <w:szCs w:val="24"/>
          <w:lang w:val="en-US"/>
        </w:rPr>
        <w:t xml:space="preserve"> </w:t>
      </w:r>
      <w:r w:rsidR="003A13AB" w:rsidRPr="00503828">
        <w:rPr>
          <w:rFonts w:ascii="Times New Roman" w:hAnsi="Times New Roman" w:cs="Times New Roman"/>
          <w:spacing w:val="-4"/>
          <w:sz w:val="24"/>
          <w:szCs w:val="24"/>
          <w:lang w:val="en-US"/>
        </w:rPr>
        <w:t xml:space="preserve">Chemical Communications. – 2015. – </w:t>
      </w:r>
      <w:r w:rsidR="00503828" w:rsidRPr="00503828">
        <w:rPr>
          <w:rFonts w:ascii="Times New Roman" w:hAnsi="Times New Roman" w:cs="Times New Roman"/>
          <w:spacing w:val="-4"/>
          <w:sz w:val="24"/>
          <w:szCs w:val="24"/>
          <w:lang w:val="en-US"/>
        </w:rPr>
        <w:t>Vol</w:t>
      </w:r>
      <w:r w:rsidR="003A13AB" w:rsidRPr="00503828">
        <w:rPr>
          <w:rFonts w:ascii="Times New Roman" w:hAnsi="Times New Roman" w:cs="Times New Roman"/>
          <w:spacing w:val="-4"/>
          <w:sz w:val="24"/>
          <w:szCs w:val="24"/>
          <w:lang w:val="en-US"/>
        </w:rPr>
        <w:t xml:space="preserve">. 51. – </w:t>
      </w:r>
      <w:r w:rsidR="00503828" w:rsidRPr="00503828">
        <w:rPr>
          <w:rFonts w:ascii="Times New Roman" w:hAnsi="Times New Roman" w:cs="Times New Roman"/>
          <w:spacing w:val="-4"/>
          <w:sz w:val="24"/>
          <w:szCs w:val="24"/>
          <w:lang w:val="en-US"/>
        </w:rPr>
        <w:t>No</w:t>
      </w:r>
      <w:r w:rsidR="003A13AB" w:rsidRPr="00503828">
        <w:rPr>
          <w:rFonts w:ascii="Times New Roman" w:hAnsi="Times New Roman" w:cs="Times New Roman"/>
          <w:spacing w:val="-4"/>
          <w:sz w:val="24"/>
          <w:szCs w:val="24"/>
          <w:lang w:val="en-US"/>
        </w:rPr>
        <w:t xml:space="preserve">. 27. – </w:t>
      </w:r>
      <w:r w:rsidR="00503828" w:rsidRPr="00503828">
        <w:rPr>
          <w:rFonts w:ascii="Times New Roman" w:hAnsi="Times New Roman" w:cs="Times New Roman"/>
          <w:spacing w:val="-4"/>
          <w:sz w:val="24"/>
          <w:szCs w:val="24"/>
          <w:lang w:val="en-US"/>
        </w:rPr>
        <w:t>P</w:t>
      </w:r>
      <w:r w:rsidR="003A13AB" w:rsidRPr="00503828">
        <w:rPr>
          <w:rFonts w:ascii="Times New Roman" w:hAnsi="Times New Roman" w:cs="Times New Roman"/>
          <w:spacing w:val="-4"/>
          <w:sz w:val="24"/>
          <w:szCs w:val="24"/>
          <w:lang w:val="en-US"/>
        </w:rPr>
        <w:t>. 5798-5811.</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t xml:space="preserve">19 </w:t>
      </w:r>
      <w:r w:rsidR="001B783E" w:rsidRPr="001B783E">
        <w:rPr>
          <w:rFonts w:ascii="Times New Roman" w:hAnsi="Times New Roman" w:cs="Times New Roman"/>
          <w:spacing w:val="-4"/>
          <w:sz w:val="24"/>
          <w:szCs w:val="24"/>
          <w:lang w:val="en-US"/>
        </w:rPr>
        <w:t>Nguyen H.H. et al. Immobilized enzymes in biosensor applications // Materials. – 2019. – Vol. 12. – No. 1. – P. 121.</w:t>
      </w:r>
    </w:p>
    <w:p w:rsidR="00EF4C4D" w:rsidRPr="00EF4C4D" w:rsidRDefault="00EF4C4D" w:rsidP="00EF4C4D">
      <w:pPr>
        <w:rPr>
          <w:rFonts w:ascii="Times New Roman" w:hAnsi="Times New Roman" w:cs="Times New Roman"/>
          <w:spacing w:val="-4"/>
          <w:sz w:val="24"/>
          <w:szCs w:val="24"/>
          <w:lang w:val="en-US"/>
        </w:rPr>
      </w:pPr>
      <w:r w:rsidRPr="00EF4C4D">
        <w:rPr>
          <w:rFonts w:ascii="Times New Roman" w:hAnsi="Times New Roman" w:cs="Times New Roman"/>
          <w:spacing w:val="-4"/>
          <w:sz w:val="24"/>
          <w:szCs w:val="24"/>
          <w:lang w:val="en-US"/>
        </w:rPr>
        <w:t>20 Wollenberger U., Schubert F., Pfeiffer D., Scheller F.  Enhancing biosensor performance using multienzyme systems // Trends in Biotechnology – 1993. – Vol. 11</w:t>
      </w:r>
      <w:r w:rsidR="00EE34AD">
        <w:rPr>
          <w:rFonts w:ascii="Times New Roman" w:hAnsi="Times New Roman" w:cs="Times New Roman"/>
          <w:spacing w:val="-4"/>
          <w:sz w:val="24"/>
          <w:szCs w:val="24"/>
          <w:lang w:val="en-US"/>
        </w:rPr>
        <w:t>.</w:t>
      </w:r>
      <w:r w:rsidRPr="00EF4C4D">
        <w:rPr>
          <w:rFonts w:ascii="Times New Roman" w:hAnsi="Times New Roman" w:cs="Times New Roman"/>
          <w:spacing w:val="-4"/>
          <w:sz w:val="24"/>
          <w:szCs w:val="24"/>
          <w:lang w:val="en-US"/>
        </w:rPr>
        <w:t xml:space="preserve"> </w:t>
      </w:r>
      <w:r w:rsidR="001B783E" w:rsidRPr="00503828">
        <w:rPr>
          <w:rFonts w:ascii="Times New Roman" w:hAnsi="Times New Roman" w:cs="Times New Roman"/>
          <w:spacing w:val="-4"/>
          <w:sz w:val="24"/>
          <w:szCs w:val="24"/>
          <w:lang w:val="en-US"/>
        </w:rPr>
        <w:t xml:space="preserve">– </w:t>
      </w:r>
      <w:r w:rsidRPr="00EF4C4D">
        <w:rPr>
          <w:rFonts w:ascii="Times New Roman" w:hAnsi="Times New Roman" w:cs="Times New Roman"/>
          <w:spacing w:val="-4"/>
          <w:sz w:val="24"/>
          <w:szCs w:val="24"/>
          <w:lang w:val="en-US"/>
        </w:rPr>
        <w:t xml:space="preserve">No. 6. </w:t>
      </w:r>
      <w:r w:rsidR="001B783E" w:rsidRPr="00503828">
        <w:rPr>
          <w:rFonts w:ascii="Times New Roman" w:hAnsi="Times New Roman" w:cs="Times New Roman"/>
          <w:spacing w:val="-4"/>
          <w:sz w:val="24"/>
          <w:szCs w:val="24"/>
          <w:lang w:val="en-US"/>
        </w:rPr>
        <w:t xml:space="preserve">– </w:t>
      </w:r>
      <w:r w:rsidRPr="00EF4C4D">
        <w:rPr>
          <w:rFonts w:ascii="Times New Roman" w:hAnsi="Times New Roman" w:cs="Times New Roman"/>
          <w:spacing w:val="-4"/>
          <w:sz w:val="24"/>
          <w:szCs w:val="24"/>
          <w:lang w:val="en-US"/>
        </w:rPr>
        <w:t>P. 255-262.</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t xml:space="preserve">21 </w:t>
      </w:r>
      <w:r w:rsidR="001B783E" w:rsidRPr="001B783E">
        <w:rPr>
          <w:rFonts w:ascii="Times New Roman" w:hAnsi="Times New Roman" w:cs="Times New Roman"/>
          <w:spacing w:val="-4"/>
          <w:sz w:val="24"/>
          <w:szCs w:val="24"/>
          <w:lang w:val="en-US"/>
        </w:rPr>
        <w:t>Han Y.D., Jang Y.H., Yoon H.C. Cascadic Multienzyme Reaction-Based Electrochemical Biosensors // Biosensors Based on Aptamers and Enzymes. – Springer, Berlin, Heidelberg, – 2013. – P. 221-251.</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t xml:space="preserve">22 </w:t>
      </w:r>
      <w:r w:rsidR="001B783E" w:rsidRPr="001B783E">
        <w:rPr>
          <w:rFonts w:ascii="Times New Roman" w:hAnsi="Times New Roman" w:cs="Times New Roman"/>
          <w:spacing w:val="-4"/>
          <w:sz w:val="24"/>
          <w:szCs w:val="24"/>
          <w:lang w:val="en-US"/>
        </w:rPr>
        <w:t>Baronas R., Ivanauskas F., Kulys J. Mathematical modeling of biosensors: an introduction for chemists and mathematicians. – Springer Science &amp; Business Media, – 2009. – Vol. 9.</w:t>
      </w:r>
    </w:p>
    <w:p w:rsidR="00270AB6" w:rsidRPr="00096A57" w:rsidRDefault="00270AB6" w:rsidP="00270AB6">
      <w:pPr>
        <w:rPr>
          <w:rFonts w:ascii="Times New Roman" w:hAnsi="Times New Roman" w:cs="Times New Roman"/>
          <w:spacing w:val="-4"/>
          <w:sz w:val="24"/>
          <w:szCs w:val="24"/>
          <w:lang w:val="en-US"/>
        </w:rPr>
      </w:pPr>
      <w:r w:rsidRPr="00096A57">
        <w:rPr>
          <w:rFonts w:ascii="Times New Roman" w:hAnsi="Times New Roman" w:cs="Times New Roman"/>
          <w:spacing w:val="-4"/>
          <w:sz w:val="24"/>
          <w:szCs w:val="24"/>
          <w:lang w:val="en-US"/>
        </w:rPr>
        <w:t>23 Mosbach</w:t>
      </w:r>
      <w:r w:rsidR="00096A57" w:rsidRPr="00096A57">
        <w:rPr>
          <w:rFonts w:ascii="Times New Roman" w:hAnsi="Times New Roman" w:cs="Times New Roman"/>
          <w:spacing w:val="-4"/>
          <w:sz w:val="24"/>
          <w:szCs w:val="24"/>
          <w:lang w:val="en-US"/>
        </w:rPr>
        <w:t xml:space="preserve"> K.</w:t>
      </w:r>
      <w:r w:rsidRPr="00096A57">
        <w:rPr>
          <w:rFonts w:ascii="Times New Roman" w:hAnsi="Times New Roman" w:cs="Times New Roman"/>
          <w:spacing w:val="-4"/>
          <w:sz w:val="24"/>
          <w:szCs w:val="24"/>
          <w:lang w:val="en-US"/>
        </w:rPr>
        <w:t>, Mattiasson</w:t>
      </w:r>
      <w:r w:rsidR="00096A57" w:rsidRPr="00096A57">
        <w:rPr>
          <w:rFonts w:ascii="Times New Roman" w:hAnsi="Times New Roman" w:cs="Times New Roman"/>
          <w:spacing w:val="-4"/>
          <w:sz w:val="24"/>
          <w:szCs w:val="24"/>
          <w:lang w:val="en-US"/>
        </w:rPr>
        <w:t xml:space="preserve"> B. Matrix-bound enzymes. Part II: Studies on a matrix-bound two-enzyme-system // Acta chemica Scandinavica – 1970. – Vol.</w:t>
      </w:r>
      <w:r w:rsidRPr="00096A57">
        <w:rPr>
          <w:rFonts w:ascii="Times New Roman" w:hAnsi="Times New Roman" w:cs="Times New Roman"/>
          <w:spacing w:val="-4"/>
          <w:sz w:val="24"/>
          <w:szCs w:val="24"/>
          <w:lang w:val="en-US"/>
        </w:rPr>
        <w:t xml:space="preserve"> 24</w:t>
      </w:r>
      <w:r w:rsidR="00096A57" w:rsidRPr="00096A57">
        <w:rPr>
          <w:rFonts w:ascii="Times New Roman" w:hAnsi="Times New Roman" w:cs="Times New Roman"/>
          <w:spacing w:val="-4"/>
          <w:sz w:val="24"/>
          <w:szCs w:val="24"/>
          <w:lang w:val="en-US"/>
        </w:rPr>
        <w:t xml:space="preserve">. </w:t>
      </w:r>
      <w:r w:rsidR="001B783E" w:rsidRPr="00096A57">
        <w:rPr>
          <w:rFonts w:ascii="Times New Roman" w:hAnsi="Times New Roman" w:cs="Times New Roman"/>
          <w:spacing w:val="-4"/>
          <w:sz w:val="24"/>
          <w:szCs w:val="24"/>
          <w:lang w:val="en-US"/>
        </w:rPr>
        <w:t xml:space="preserve">– </w:t>
      </w:r>
      <w:r w:rsidR="00096A57" w:rsidRPr="00096A57">
        <w:rPr>
          <w:rFonts w:ascii="Times New Roman" w:hAnsi="Times New Roman" w:cs="Times New Roman"/>
          <w:spacing w:val="-4"/>
          <w:sz w:val="24"/>
          <w:szCs w:val="24"/>
          <w:lang w:val="en-US"/>
        </w:rPr>
        <w:t>P.</w:t>
      </w:r>
      <w:r w:rsidRPr="00096A57">
        <w:rPr>
          <w:rFonts w:ascii="Times New Roman" w:hAnsi="Times New Roman" w:cs="Times New Roman"/>
          <w:spacing w:val="-4"/>
          <w:sz w:val="24"/>
          <w:szCs w:val="24"/>
          <w:lang w:val="en-US"/>
        </w:rPr>
        <w:t xml:space="preserve"> 2093–2100</w:t>
      </w:r>
      <w:r w:rsidR="00096A57" w:rsidRPr="00096A57">
        <w:rPr>
          <w:rFonts w:ascii="Times New Roman" w:hAnsi="Times New Roman" w:cs="Times New Roman"/>
          <w:spacing w:val="-4"/>
          <w:sz w:val="24"/>
          <w:szCs w:val="24"/>
          <w:lang w:val="en-US"/>
        </w:rPr>
        <w:t>.</w:t>
      </w:r>
    </w:p>
    <w:p w:rsidR="00270AB6" w:rsidRPr="001503B8" w:rsidRDefault="00270AB6" w:rsidP="00270AB6">
      <w:pPr>
        <w:rPr>
          <w:rFonts w:ascii="Times New Roman" w:hAnsi="Times New Roman" w:cs="Times New Roman"/>
          <w:spacing w:val="-4"/>
          <w:sz w:val="24"/>
          <w:szCs w:val="24"/>
          <w:lang w:val="en-US"/>
        </w:rPr>
      </w:pPr>
      <w:r w:rsidRPr="001503B8">
        <w:rPr>
          <w:rFonts w:ascii="Times New Roman" w:hAnsi="Times New Roman" w:cs="Times New Roman"/>
          <w:spacing w:val="-4"/>
          <w:sz w:val="24"/>
          <w:szCs w:val="24"/>
          <w:lang w:val="en-US"/>
        </w:rPr>
        <w:t>24 Castillo</w:t>
      </w:r>
      <w:r w:rsidR="001503B8" w:rsidRPr="001503B8">
        <w:rPr>
          <w:rFonts w:ascii="Times New Roman" w:hAnsi="Times New Roman" w:cs="Times New Roman"/>
          <w:spacing w:val="-4"/>
          <w:sz w:val="24"/>
          <w:szCs w:val="24"/>
          <w:lang w:val="en-US"/>
        </w:rPr>
        <w:t xml:space="preserve"> J.</w:t>
      </w:r>
      <w:r w:rsidRPr="001503B8">
        <w:rPr>
          <w:rFonts w:ascii="Times New Roman" w:hAnsi="Times New Roman" w:cs="Times New Roman"/>
          <w:spacing w:val="-4"/>
          <w:sz w:val="24"/>
          <w:szCs w:val="24"/>
          <w:lang w:val="en-US"/>
        </w:rPr>
        <w:t>, Gáspár</w:t>
      </w:r>
      <w:r w:rsidR="001503B8" w:rsidRPr="001503B8">
        <w:rPr>
          <w:rFonts w:ascii="Times New Roman" w:hAnsi="Times New Roman" w:cs="Times New Roman"/>
          <w:spacing w:val="-4"/>
          <w:sz w:val="24"/>
          <w:szCs w:val="24"/>
          <w:lang w:val="en-US"/>
        </w:rPr>
        <w:t xml:space="preserve"> S.</w:t>
      </w:r>
      <w:r w:rsidRPr="001503B8">
        <w:rPr>
          <w:rFonts w:ascii="Times New Roman" w:hAnsi="Times New Roman" w:cs="Times New Roman"/>
          <w:spacing w:val="-4"/>
          <w:sz w:val="24"/>
          <w:szCs w:val="24"/>
          <w:lang w:val="en-US"/>
        </w:rPr>
        <w:t xml:space="preserve">, Sakharov </w:t>
      </w:r>
      <w:r w:rsidR="001503B8" w:rsidRPr="001503B8">
        <w:rPr>
          <w:rFonts w:ascii="Times New Roman" w:hAnsi="Times New Roman" w:cs="Times New Roman"/>
          <w:spacing w:val="-4"/>
          <w:sz w:val="24"/>
          <w:szCs w:val="24"/>
          <w:lang w:val="en-US"/>
        </w:rPr>
        <w:t>I., Csöregi</w:t>
      </w:r>
      <w:r w:rsidRPr="001503B8">
        <w:rPr>
          <w:rFonts w:ascii="Times New Roman" w:hAnsi="Times New Roman" w:cs="Times New Roman"/>
          <w:spacing w:val="-4"/>
          <w:sz w:val="24"/>
          <w:szCs w:val="24"/>
          <w:lang w:val="en-US"/>
        </w:rPr>
        <w:t xml:space="preserve">et </w:t>
      </w:r>
      <w:r w:rsidR="001503B8" w:rsidRPr="001503B8">
        <w:rPr>
          <w:rFonts w:ascii="Times New Roman" w:hAnsi="Times New Roman" w:cs="Times New Roman"/>
          <w:spacing w:val="-4"/>
          <w:sz w:val="24"/>
          <w:szCs w:val="24"/>
          <w:lang w:val="en-US"/>
        </w:rPr>
        <w:t xml:space="preserve">E. Bienzyme biosensors for glucose, ethanol and putrescine built on oxidase and sweet potato peroxidase // </w:t>
      </w:r>
      <w:r w:rsidRPr="001503B8">
        <w:rPr>
          <w:rFonts w:ascii="Times New Roman" w:hAnsi="Times New Roman" w:cs="Times New Roman"/>
          <w:spacing w:val="-4"/>
          <w:sz w:val="24"/>
          <w:szCs w:val="24"/>
          <w:lang w:val="en-US"/>
        </w:rPr>
        <w:t>Biosensors and Bioelectronics</w:t>
      </w:r>
      <w:r w:rsidR="001503B8" w:rsidRPr="001503B8">
        <w:rPr>
          <w:rFonts w:ascii="Times New Roman" w:hAnsi="Times New Roman" w:cs="Times New Roman"/>
          <w:spacing w:val="-4"/>
          <w:sz w:val="24"/>
          <w:szCs w:val="24"/>
          <w:lang w:val="en-US"/>
        </w:rPr>
        <w:t xml:space="preserve"> – 2003. – Vol.</w:t>
      </w:r>
      <w:r w:rsidRPr="001503B8">
        <w:rPr>
          <w:rFonts w:ascii="Times New Roman" w:hAnsi="Times New Roman" w:cs="Times New Roman"/>
          <w:spacing w:val="-4"/>
          <w:sz w:val="24"/>
          <w:szCs w:val="24"/>
          <w:lang w:val="en-US"/>
        </w:rPr>
        <w:t xml:space="preserve"> 18</w:t>
      </w:r>
      <w:r w:rsidR="00EE34AD">
        <w:rPr>
          <w:rFonts w:ascii="Times New Roman" w:hAnsi="Times New Roman" w:cs="Times New Roman"/>
          <w:spacing w:val="-4"/>
          <w:sz w:val="24"/>
          <w:szCs w:val="24"/>
          <w:lang w:val="en-US"/>
        </w:rPr>
        <w:t>.</w:t>
      </w:r>
      <w:r w:rsidR="001503B8" w:rsidRPr="001503B8">
        <w:rPr>
          <w:rFonts w:ascii="Times New Roman" w:hAnsi="Times New Roman" w:cs="Times New Roman"/>
          <w:spacing w:val="-4"/>
          <w:sz w:val="24"/>
          <w:szCs w:val="24"/>
          <w:lang w:val="en-US"/>
        </w:rPr>
        <w:t xml:space="preserve"> </w:t>
      </w:r>
      <w:r w:rsidR="001B783E" w:rsidRPr="00096A57">
        <w:rPr>
          <w:rFonts w:ascii="Times New Roman" w:hAnsi="Times New Roman" w:cs="Times New Roman"/>
          <w:spacing w:val="-4"/>
          <w:sz w:val="24"/>
          <w:szCs w:val="24"/>
          <w:lang w:val="en-US"/>
        </w:rPr>
        <w:t xml:space="preserve">– </w:t>
      </w:r>
      <w:r w:rsidR="001503B8" w:rsidRPr="001503B8">
        <w:rPr>
          <w:rFonts w:ascii="Times New Roman" w:hAnsi="Times New Roman" w:cs="Times New Roman"/>
          <w:spacing w:val="-4"/>
          <w:sz w:val="24"/>
          <w:szCs w:val="24"/>
          <w:lang w:val="en-US"/>
        </w:rPr>
        <w:t xml:space="preserve">No. </w:t>
      </w:r>
      <w:r w:rsidRPr="001503B8">
        <w:rPr>
          <w:rFonts w:ascii="Times New Roman" w:hAnsi="Times New Roman" w:cs="Times New Roman"/>
          <w:spacing w:val="-4"/>
          <w:sz w:val="24"/>
          <w:szCs w:val="24"/>
          <w:lang w:val="en-US"/>
        </w:rPr>
        <w:t>5-6</w:t>
      </w:r>
      <w:r w:rsidR="001503B8" w:rsidRPr="001503B8">
        <w:rPr>
          <w:rFonts w:ascii="Times New Roman" w:hAnsi="Times New Roman" w:cs="Times New Roman"/>
          <w:spacing w:val="-4"/>
          <w:sz w:val="24"/>
          <w:szCs w:val="24"/>
          <w:lang w:val="en-US"/>
        </w:rPr>
        <w:t xml:space="preserve">. </w:t>
      </w:r>
      <w:r w:rsidR="001B783E" w:rsidRPr="00096A57">
        <w:rPr>
          <w:rFonts w:ascii="Times New Roman" w:hAnsi="Times New Roman" w:cs="Times New Roman"/>
          <w:spacing w:val="-4"/>
          <w:sz w:val="24"/>
          <w:szCs w:val="24"/>
          <w:lang w:val="en-US"/>
        </w:rPr>
        <w:t xml:space="preserve">– </w:t>
      </w:r>
      <w:r w:rsidR="001503B8" w:rsidRPr="001503B8">
        <w:rPr>
          <w:rFonts w:ascii="Times New Roman" w:hAnsi="Times New Roman" w:cs="Times New Roman"/>
          <w:spacing w:val="-4"/>
          <w:sz w:val="24"/>
          <w:szCs w:val="24"/>
          <w:lang w:val="en-US"/>
        </w:rPr>
        <w:t>P.</w:t>
      </w:r>
      <w:r w:rsidRPr="001503B8">
        <w:rPr>
          <w:rFonts w:ascii="Times New Roman" w:hAnsi="Times New Roman" w:cs="Times New Roman"/>
          <w:spacing w:val="-4"/>
          <w:sz w:val="24"/>
          <w:szCs w:val="24"/>
          <w:lang w:val="en-US"/>
        </w:rPr>
        <w:t xml:space="preserve"> 705–714.</w:t>
      </w:r>
    </w:p>
    <w:p w:rsidR="00270AB6" w:rsidRPr="001B783E" w:rsidRDefault="00270AB6" w:rsidP="00270AB6">
      <w:pPr>
        <w:rPr>
          <w:rFonts w:ascii="Times New Roman" w:hAnsi="Times New Roman" w:cs="Times New Roman"/>
          <w:spacing w:val="-4"/>
          <w:sz w:val="24"/>
          <w:szCs w:val="24"/>
          <w:lang w:val="en-US"/>
        </w:rPr>
      </w:pPr>
      <w:r w:rsidRPr="00E621F6">
        <w:rPr>
          <w:rFonts w:ascii="Times New Roman" w:hAnsi="Times New Roman" w:cs="Times New Roman"/>
          <w:spacing w:val="-4"/>
          <w:sz w:val="24"/>
          <w:szCs w:val="24"/>
          <w:lang w:val="en-US"/>
        </w:rPr>
        <w:t xml:space="preserve">25 </w:t>
      </w:r>
      <w:r w:rsidR="00E621F6" w:rsidRPr="00E621F6">
        <w:rPr>
          <w:rFonts w:ascii="Times New Roman" w:hAnsi="Times New Roman" w:cs="Times New Roman"/>
          <w:spacing w:val="-4"/>
          <w:sz w:val="24"/>
          <w:szCs w:val="24"/>
          <w:lang w:val="en-US"/>
        </w:rPr>
        <w:t>Gamella, M., Campuzano, S., Reviejo, A. J., Pingarrón, J. M. Integrated multienzyme electrochemical biosensors for the determination of glycerol in wines // Analytica Chimica Acta – 2008</w:t>
      </w:r>
      <w:r w:rsidR="00E621F6" w:rsidRPr="001B783E">
        <w:rPr>
          <w:rFonts w:ascii="Times New Roman" w:hAnsi="Times New Roman" w:cs="Times New Roman"/>
          <w:spacing w:val="-4"/>
          <w:sz w:val="24"/>
          <w:szCs w:val="24"/>
          <w:lang w:val="en-US"/>
        </w:rPr>
        <w:t>. – Vol. 609</w:t>
      </w:r>
      <w:r w:rsidR="00EE34AD">
        <w:rPr>
          <w:rFonts w:ascii="Times New Roman" w:hAnsi="Times New Roman" w:cs="Times New Roman"/>
          <w:spacing w:val="-4"/>
          <w:sz w:val="24"/>
          <w:szCs w:val="24"/>
          <w:lang w:val="en-US"/>
        </w:rPr>
        <w:t>.</w:t>
      </w:r>
      <w:r w:rsidR="00E621F6" w:rsidRPr="001B783E">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E621F6" w:rsidRPr="001B783E">
        <w:rPr>
          <w:rFonts w:ascii="Times New Roman" w:hAnsi="Times New Roman" w:cs="Times New Roman"/>
          <w:spacing w:val="-4"/>
          <w:sz w:val="24"/>
          <w:szCs w:val="24"/>
          <w:lang w:val="en-US"/>
        </w:rPr>
        <w:t xml:space="preserve">No. 2. </w:t>
      </w:r>
      <w:r w:rsidR="001B783E" w:rsidRPr="001B783E">
        <w:rPr>
          <w:rFonts w:ascii="Times New Roman" w:hAnsi="Times New Roman" w:cs="Times New Roman"/>
          <w:spacing w:val="-4"/>
          <w:sz w:val="24"/>
          <w:szCs w:val="24"/>
          <w:lang w:val="en-US"/>
        </w:rPr>
        <w:t xml:space="preserve">– </w:t>
      </w:r>
      <w:r w:rsidR="00E621F6" w:rsidRPr="001B783E">
        <w:rPr>
          <w:rFonts w:ascii="Times New Roman" w:hAnsi="Times New Roman" w:cs="Times New Roman"/>
          <w:spacing w:val="-4"/>
          <w:sz w:val="24"/>
          <w:szCs w:val="24"/>
          <w:lang w:val="en-US"/>
        </w:rPr>
        <w:t>P. 201–209.</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t xml:space="preserve">26 </w:t>
      </w:r>
      <w:r w:rsidR="001B783E" w:rsidRPr="001B783E">
        <w:rPr>
          <w:rFonts w:ascii="Times New Roman" w:hAnsi="Times New Roman" w:cs="Times New Roman"/>
          <w:spacing w:val="-4"/>
          <w:sz w:val="24"/>
          <w:szCs w:val="24"/>
          <w:lang w:val="en-US"/>
        </w:rPr>
        <w:t>Li F., Wang Z., Feng Y. Construction of bienzyme biosensors based on combination of the one-step electrodeposition and covalent-coupled sol-gel process // Science in China Se</w:t>
      </w:r>
      <w:r w:rsidR="00EE34AD">
        <w:rPr>
          <w:rFonts w:ascii="Times New Roman" w:hAnsi="Times New Roman" w:cs="Times New Roman"/>
          <w:spacing w:val="-4"/>
          <w:sz w:val="24"/>
          <w:szCs w:val="24"/>
          <w:lang w:val="en-US"/>
        </w:rPr>
        <w:t>ries B: Chemistry. – 2009. – Vol</w:t>
      </w:r>
      <w:r w:rsidR="001B783E" w:rsidRPr="001B783E">
        <w:rPr>
          <w:rFonts w:ascii="Times New Roman" w:hAnsi="Times New Roman" w:cs="Times New Roman"/>
          <w:spacing w:val="-4"/>
          <w:sz w:val="24"/>
          <w:szCs w:val="24"/>
          <w:lang w:val="en-US"/>
        </w:rPr>
        <w:t>. 52. – No. 12. – P. 2269-2274.</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t>27 Rangelova</w:t>
      </w:r>
      <w:r w:rsidR="00243A6B" w:rsidRPr="001B783E">
        <w:rPr>
          <w:rFonts w:ascii="Times New Roman" w:hAnsi="Times New Roman" w:cs="Times New Roman"/>
          <w:spacing w:val="-4"/>
          <w:sz w:val="24"/>
          <w:szCs w:val="24"/>
          <w:lang w:val="en-US"/>
        </w:rPr>
        <w:t xml:space="preserve"> V.</w:t>
      </w:r>
      <w:r w:rsidRPr="001B783E">
        <w:rPr>
          <w:rFonts w:ascii="Times New Roman" w:hAnsi="Times New Roman" w:cs="Times New Roman"/>
          <w:spacing w:val="-4"/>
          <w:sz w:val="24"/>
          <w:szCs w:val="24"/>
          <w:lang w:val="en-US"/>
        </w:rPr>
        <w:t>, Pandelova</w:t>
      </w:r>
      <w:r w:rsidR="00243A6B" w:rsidRPr="001B783E">
        <w:rPr>
          <w:rFonts w:ascii="Times New Roman" w:hAnsi="Times New Roman" w:cs="Times New Roman"/>
          <w:spacing w:val="-4"/>
          <w:sz w:val="24"/>
          <w:szCs w:val="24"/>
          <w:lang w:val="en-US"/>
        </w:rPr>
        <w:t xml:space="preserve"> A.</w:t>
      </w:r>
      <w:r w:rsidRPr="001B783E">
        <w:rPr>
          <w:rFonts w:ascii="Times New Roman" w:hAnsi="Times New Roman" w:cs="Times New Roman"/>
          <w:spacing w:val="-4"/>
          <w:sz w:val="24"/>
          <w:szCs w:val="24"/>
          <w:lang w:val="en-US"/>
        </w:rPr>
        <w:t>, Stoiyanov</w:t>
      </w:r>
      <w:r w:rsidR="00243A6B" w:rsidRPr="001B783E">
        <w:rPr>
          <w:rFonts w:ascii="Times New Roman" w:hAnsi="Times New Roman" w:cs="Times New Roman"/>
          <w:spacing w:val="-4"/>
          <w:sz w:val="24"/>
          <w:szCs w:val="24"/>
          <w:lang w:val="en-US"/>
        </w:rPr>
        <w:t xml:space="preserve"> N.</w:t>
      </w:r>
      <w:r w:rsidR="008E40FB" w:rsidRPr="001B783E">
        <w:rPr>
          <w:rFonts w:ascii="Times New Roman" w:hAnsi="Times New Roman" w:cs="Times New Roman"/>
          <w:spacing w:val="-4"/>
          <w:sz w:val="24"/>
          <w:szCs w:val="24"/>
          <w:lang w:val="en-US"/>
        </w:rPr>
        <w:t xml:space="preserve"> Inhibitor multienzyme biosensor system in dynamic mode-phosphate measurement //</w:t>
      </w:r>
      <w:r w:rsidRPr="001B783E">
        <w:rPr>
          <w:rFonts w:ascii="Times New Roman" w:hAnsi="Times New Roman" w:cs="Times New Roman"/>
          <w:spacing w:val="-4"/>
          <w:sz w:val="24"/>
          <w:szCs w:val="24"/>
          <w:lang w:val="en-US"/>
        </w:rPr>
        <w:t xml:space="preserve"> Annals of the Faculty of Engineering Hunedoara</w:t>
      </w:r>
      <w:r w:rsidR="008E40FB" w:rsidRPr="001B783E">
        <w:rPr>
          <w:rFonts w:ascii="Times New Roman" w:hAnsi="Times New Roman" w:cs="Times New Roman"/>
          <w:spacing w:val="-4"/>
          <w:sz w:val="24"/>
          <w:szCs w:val="24"/>
          <w:lang w:val="en-US"/>
        </w:rPr>
        <w:t xml:space="preserve"> – 2011. – Vol. 9</w:t>
      </w:r>
      <w:r w:rsidR="00EE34AD">
        <w:rPr>
          <w:rFonts w:ascii="Times New Roman" w:hAnsi="Times New Roman" w:cs="Times New Roman"/>
          <w:spacing w:val="-4"/>
          <w:sz w:val="24"/>
          <w:szCs w:val="24"/>
          <w:lang w:val="en-US"/>
        </w:rPr>
        <w:t>.</w:t>
      </w:r>
      <w:r w:rsidR="008E40FB" w:rsidRPr="001B783E">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8E40FB" w:rsidRPr="001B783E">
        <w:rPr>
          <w:rFonts w:ascii="Times New Roman" w:hAnsi="Times New Roman" w:cs="Times New Roman"/>
          <w:spacing w:val="-4"/>
          <w:sz w:val="24"/>
          <w:szCs w:val="24"/>
          <w:lang w:val="en-US"/>
        </w:rPr>
        <w:t>No. 2.</w:t>
      </w:r>
      <w:r w:rsidRPr="001B783E">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8E40FB" w:rsidRPr="001B783E">
        <w:rPr>
          <w:rFonts w:ascii="Times New Roman" w:hAnsi="Times New Roman" w:cs="Times New Roman"/>
          <w:spacing w:val="-4"/>
          <w:sz w:val="24"/>
          <w:szCs w:val="24"/>
          <w:lang w:val="en-US"/>
        </w:rPr>
        <w:t xml:space="preserve">P. </w:t>
      </w:r>
      <w:r w:rsidRPr="001B783E">
        <w:rPr>
          <w:rFonts w:ascii="Times New Roman" w:hAnsi="Times New Roman" w:cs="Times New Roman"/>
          <w:spacing w:val="-4"/>
          <w:sz w:val="24"/>
          <w:szCs w:val="24"/>
          <w:lang w:val="en-US"/>
        </w:rPr>
        <w:t>83</w:t>
      </w:r>
      <w:r w:rsidR="008E40FB" w:rsidRPr="001B783E">
        <w:rPr>
          <w:rFonts w:ascii="Times New Roman" w:hAnsi="Times New Roman" w:cs="Times New Roman"/>
          <w:spacing w:val="-4"/>
          <w:sz w:val="24"/>
          <w:szCs w:val="24"/>
          <w:lang w:val="en-US"/>
        </w:rPr>
        <w:t>-86.</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t>28 Mattiasson</w:t>
      </w:r>
      <w:r w:rsidR="008E40FB" w:rsidRPr="001B783E">
        <w:rPr>
          <w:rFonts w:ascii="Times New Roman" w:hAnsi="Times New Roman" w:cs="Times New Roman"/>
          <w:spacing w:val="-4"/>
          <w:sz w:val="24"/>
          <w:szCs w:val="24"/>
          <w:lang w:val="en-US"/>
        </w:rPr>
        <w:t xml:space="preserve"> B.</w:t>
      </w:r>
      <w:r w:rsidRPr="001B783E">
        <w:rPr>
          <w:rFonts w:ascii="Times New Roman" w:hAnsi="Times New Roman" w:cs="Times New Roman"/>
          <w:spacing w:val="-4"/>
          <w:sz w:val="24"/>
          <w:szCs w:val="24"/>
          <w:lang w:val="en-US"/>
        </w:rPr>
        <w:t>, Mosbach</w:t>
      </w:r>
      <w:r w:rsidR="008E40FB" w:rsidRPr="001B783E">
        <w:rPr>
          <w:rFonts w:ascii="Times New Roman" w:hAnsi="Times New Roman" w:cs="Times New Roman"/>
          <w:spacing w:val="-4"/>
          <w:sz w:val="24"/>
          <w:szCs w:val="24"/>
          <w:lang w:val="en-US"/>
        </w:rPr>
        <w:t xml:space="preserve"> K.</w:t>
      </w:r>
      <w:r w:rsidRPr="001B783E">
        <w:rPr>
          <w:rFonts w:ascii="Times New Roman" w:hAnsi="Times New Roman" w:cs="Times New Roman"/>
          <w:spacing w:val="-4"/>
          <w:sz w:val="24"/>
          <w:szCs w:val="24"/>
          <w:lang w:val="en-US"/>
        </w:rPr>
        <w:t xml:space="preserve"> Bioch</w:t>
      </w:r>
      <w:r w:rsidR="008E40FB" w:rsidRPr="001B783E">
        <w:rPr>
          <w:rFonts w:ascii="Times New Roman" w:hAnsi="Times New Roman" w:cs="Times New Roman"/>
          <w:spacing w:val="-4"/>
          <w:sz w:val="24"/>
          <w:szCs w:val="24"/>
          <w:lang w:val="en-US"/>
        </w:rPr>
        <w:t>imica et Biophysica Acta (BBA) – Enzymology // Studies on a matrix-bound three-enzyme system – 1971. – Vol.</w:t>
      </w:r>
      <w:r w:rsidRPr="001B783E">
        <w:rPr>
          <w:rFonts w:ascii="Times New Roman" w:hAnsi="Times New Roman" w:cs="Times New Roman"/>
          <w:spacing w:val="-4"/>
          <w:sz w:val="24"/>
          <w:szCs w:val="24"/>
          <w:lang w:val="en-US"/>
        </w:rPr>
        <w:t xml:space="preserve"> 235</w:t>
      </w:r>
      <w:r w:rsidR="00EE34AD">
        <w:rPr>
          <w:rFonts w:ascii="Times New Roman" w:hAnsi="Times New Roman" w:cs="Times New Roman"/>
          <w:spacing w:val="-4"/>
          <w:sz w:val="24"/>
          <w:szCs w:val="24"/>
          <w:lang w:val="en-US"/>
        </w:rPr>
        <w:t>.</w:t>
      </w:r>
      <w:r w:rsidR="008E40FB" w:rsidRPr="001B783E">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8E40FB" w:rsidRPr="001B783E">
        <w:rPr>
          <w:rFonts w:ascii="Times New Roman" w:hAnsi="Times New Roman" w:cs="Times New Roman"/>
          <w:spacing w:val="-4"/>
          <w:sz w:val="24"/>
          <w:szCs w:val="24"/>
          <w:lang w:val="en-US"/>
        </w:rPr>
        <w:t>No.</w:t>
      </w:r>
      <w:r w:rsidRPr="001B783E">
        <w:rPr>
          <w:rFonts w:ascii="Times New Roman" w:hAnsi="Times New Roman" w:cs="Times New Roman"/>
          <w:spacing w:val="-4"/>
          <w:sz w:val="24"/>
          <w:szCs w:val="24"/>
          <w:lang w:val="en-US"/>
        </w:rPr>
        <w:t xml:space="preserve"> 1</w:t>
      </w:r>
      <w:r w:rsidR="008E40FB" w:rsidRPr="001B783E">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8E40FB" w:rsidRPr="001B783E">
        <w:rPr>
          <w:rFonts w:ascii="Times New Roman" w:hAnsi="Times New Roman" w:cs="Times New Roman"/>
          <w:spacing w:val="-4"/>
          <w:sz w:val="24"/>
          <w:szCs w:val="24"/>
          <w:lang w:val="en-US"/>
        </w:rPr>
        <w:t>P.</w:t>
      </w:r>
      <w:r w:rsidRPr="001B783E">
        <w:rPr>
          <w:rFonts w:ascii="Times New Roman" w:hAnsi="Times New Roman" w:cs="Times New Roman"/>
          <w:spacing w:val="-4"/>
          <w:sz w:val="24"/>
          <w:szCs w:val="24"/>
          <w:lang w:val="en-US"/>
        </w:rPr>
        <w:t xml:space="preserve"> 253–257.</w:t>
      </w:r>
    </w:p>
    <w:p w:rsidR="00270AB6" w:rsidRPr="00D6761F" w:rsidRDefault="00270AB6" w:rsidP="00270AB6">
      <w:pPr>
        <w:rPr>
          <w:rFonts w:ascii="Times New Roman" w:hAnsi="Times New Roman" w:cs="Times New Roman"/>
          <w:spacing w:val="-4"/>
          <w:sz w:val="24"/>
          <w:szCs w:val="24"/>
          <w:lang w:val="en-US"/>
        </w:rPr>
      </w:pPr>
      <w:r w:rsidRPr="00D6761F">
        <w:rPr>
          <w:rFonts w:ascii="Times New Roman" w:hAnsi="Times New Roman" w:cs="Times New Roman"/>
          <w:spacing w:val="-4"/>
          <w:sz w:val="24"/>
          <w:szCs w:val="24"/>
          <w:lang w:val="en-US"/>
        </w:rPr>
        <w:t>29 Axén</w:t>
      </w:r>
      <w:r w:rsidR="00D6761F" w:rsidRPr="00D6761F">
        <w:rPr>
          <w:rFonts w:ascii="Times New Roman" w:hAnsi="Times New Roman" w:cs="Times New Roman"/>
          <w:spacing w:val="-4"/>
          <w:sz w:val="24"/>
          <w:szCs w:val="24"/>
          <w:lang w:val="en-US"/>
        </w:rPr>
        <w:t xml:space="preserve"> R.</w:t>
      </w:r>
      <w:r w:rsidRPr="00D6761F">
        <w:rPr>
          <w:rFonts w:ascii="Times New Roman" w:hAnsi="Times New Roman" w:cs="Times New Roman"/>
          <w:spacing w:val="-4"/>
          <w:sz w:val="24"/>
          <w:szCs w:val="24"/>
          <w:lang w:val="en-US"/>
        </w:rPr>
        <w:t>, Porath</w:t>
      </w:r>
      <w:r w:rsidR="00D6761F" w:rsidRPr="00D6761F">
        <w:rPr>
          <w:rFonts w:ascii="Times New Roman" w:hAnsi="Times New Roman" w:cs="Times New Roman"/>
          <w:spacing w:val="-4"/>
          <w:sz w:val="24"/>
          <w:szCs w:val="24"/>
          <w:lang w:val="en-US"/>
        </w:rPr>
        <w:t xml:space="preserve"> J.</w:t>
      </w:r>
      <w:r w:rsidRPr="00D6761F">
        <w:rPr>
          <w:rFonts w:ascii="Times New Roman" w:hAnsi="Times New Roman" w:cs="Times New Roman"/>
          <w:spacing w:val="-4"/>
          <w:sz w:val="24"/>
          <w:szCs w:val="24"/>
          <w:lang w:val="en-US"/>
        </w:rPr>
        <w:t>, Ernback</w:t>
      </w:r>
      <w:r w:rsidR="00D6761F" w:rsidRPr="00D6761F">
        <w:rPr>
          <w:rFonts w:ascii="Times New Roman" w:hAnsi="Times New Roman" w:cs="Times New Roman"/>
          <w:spacing w:val="-4"/>
          <w:sz w:val="24"/>
          <w:szCs w:val="24"/>
          <w:lang w:val="en-US"/>
        </w:rPr>
        <w:t xml:space="preserve"> S. Chemical Coupling of Peptides and Proteins to Polysaccharides by Means of Cyanogen Halides // Nature – 1967. – Vol.</w:t>
      </w:r>
      <w:r w:rsidRPr="00D6761F">
        <w:rPr>
          <w:rFonts w:ascii="Times New Roman" w:hAnsi="Times New Roman" w:cs="Times New Roman"/>
          <w:spacing w:val="-4"/>
          <w:sz w:val="24"/>
          <w:szCs w:val="24"/>
          <w:lang w:val="en-US"/>
        </w:rPr>
        <w:t xml:space="preserve"> 214</w:t>
      </w:r>
      <w:r w:rsidR="00D6761F" w:rsidRPr="00D6761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D6761F" w:rsidRPr="00D6761F">
        <w:rPr>
          <w:rFonts w:ascii="Times New Roman" w:hAnsi="Times New Roman" w:cs="Times New Roman"/>
          <w:spacing w:val="-4"/>
          <w:sz w:val="24"/>
          <w:szCs w:val="24"/>
          <w:lang w:val="en-US"/>
        </w:rPr>
        <w:t>P.</w:t>
      </w:r>
      <w:r w:rsidRPr="00D6761F">
        <w:rPr>
          <w:rFonts w:ascii="Times New Roman" w:hAnsi="Times New Roman" w:cs="Times New Roman"/>
          <w:spacing w:val="-4"/>
          <w:sz w:val="24"/>
          <w:szCs w:val="24"/>
          <w:lang w:val="en-US"/>
        </w:rPr>
        <w:t xml:space="preserve"> 1302–1304.</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lastRenderedPageBreak/>
        <w:t xml:space="preserve">30 </w:t>
      </w:r>
      <w:r w:rsidR="001B783E" w:rsidRPr="001B783E">
        <w:rPr>
          <w:rFonts w:ascii="Times New Roman" w:hAnsi="Times New Roman" w:cs="Times New Roman"/>
          <w:spacing w:val="-4"/>
          <w:sz w:val="24"/>
          <w:szCs w:val="24"/>
          <w:lang w:val="en-US"/>
        </w:rPr>
        <w:t>Nik Mansor N.N. et al. An amperometric biosensor for the determination of bacterial sepsis biomarker, secretory phospholipase group 2-IIA using a tri-enzyme system // Sensors. – 2018. – Vol. 18. – N. 3. – P. 686.</w:t>
      </w:r>
    </w:p>
    <w:p w:rsidR="00270AB6" w:rsidRPr="0070728B" w:rsidRDefault="00270AB6" w:rsidP="00270AB6">
      <w:pPr>
        <w:rPr>
          <w:rFonts w:ascii="Times New Roman" w:hAnsi="Times New Roman" w:cs="Times New Roman"/>
          <w:spacing w:val="-4"/>
          <w:sz w:val="24"/>
          <w:szCs w:val="24"/>
          <w:lang w:val="en-US"/>
        </w:rPr>
      </w:pPr>
      <w:r w:rsidRPr="0070728B">
        <w:rPr>
          <w:rFonts w:ascii="Times New Roman" w:hAnsi="Times New Roman" w:cs="Times New Roman"/>
          <w:spacing w:val="-4"/>
          <w:sz w:val="24"/>
          <w:szCs w:val="24"/>
          <w:lang w:val="en-US"/>
        </w:rPr>
        <w:t>31 Kazakova</w:t>
      </w:r>
      <w:r w:rsidR="0070728B" w:rsidRPr="0070728B">
        <w:rPr>
          <w:rFonts w:ascii="Times New Roman" w:hAnsi="Times New Roman" w:cs="Times New Roman"/>
          <w:spacing w:val="-4"/>
          <w:sz w:val="24"/>
          <w:szCs w:val="24"/>
          <w:lang w:val="en-US"/>
        </w:rPr>
        <w:t xml:space="preserve"> L.I.</w:t>
      </w:r>
      <w:r w:rsidRPr="0070728B">
        <w:rPr>
          <w:rFonts w:ascii="Times New Roman" w:hAnsi="Times New Roman" w:cs="Times New Roman"/>
          <w:spacing w:val="-4"/>
          <w:sz w:val="24"/>
          <w:szCs w:val="24"/>
          <w:lang w:val="en-US"/>
        </w:rPr>
        <w:t>, Shabarchina</w:t>
      </w:r>
      <w:r w:rsidR="0070728B" w:rsidRPr="0070728B">
        <w:rPr>
          <w:rFonts w:ascii="Times New Roman" w:hAnsi="Times New Roman" w:cs="Times New Roman"/>
          <w:spacing w:val="-4"/>
          <w:sz w:val="24"/>
          <w:szCs w:val="24"/>
          <w:lang w:val="en-US"/>
        </w:rPr>
        <w:t xml:space="preserve"> L.I.</w:t>
      </w:r>
      <w:r w:rsidRPr="0070728B">
        <w:rPr>
          <w:rFonts w:ascii="Times New Roman" w:hAnsi="Times New Roman" w:cs="Times New Roman"/>
          <w:spacing w:val="-4"/>
          <w:sz w:val="24"/>
          <w:szCs w:val="24"/>
          <w:lang w:val="en-US"/>
        </w:rPr>
        <w:t xml:space="preserve">, Anastasova </w:t>
      </w:r>
      <w:r w:rsidR="0070728B" w:rsidRPr="0070728B">
        <w:rPr>
          <w:rFonts w:ascii="Times New Roman" w:hAnsi="Times New Roman" w:cs="Times New Roman"/>
          <w:spacing w:val="-4"/>
          <w:sz w:val="24"/>
          <w:szCs w:val="24"/>
          <w:lang w:val="en-US"/>
        </w:rPr>
        <w:t xml:space="preserve">S., et al. Chemosensors and biosensors based on polyelectrolyte microcapsules containing fluorescent dyes and enzymes // </w:t>
      </w:r>
      <w:r w:rsidRPr="0070728B">
        <w:rPr>
          <w:rFonts w:ascii="Times New Roman" w:hAnsi="Times New Roman" w:cs="Times New Roman"/>
          <w:spacing w:val="-4"/>
          <w:sz w:val="24"/>
          <w:szCs w:val="24"/>
          <w:lang w:val="en-US"/>
        </w:rPr>
        <w:t>Analytical and bioanalytical chemistry</w:t>
      </w:r>
      <w:r w:rsidR="0070728B" w:rsidRPr="0070728B">
        <w:rPr>
          <w:rFonts w:ascii="Times New Roman" w:hAnsi="Times New Roman" w:cs="Times New Roman"/>
          <w:spacing w:val="-4"/>
          <w:sz w:val="24"/>
          <w:szCs w:val="24"/>
          <w:lang w:val="en-US"/>
        </w:rPr>
        <w:t xml:space="preserve"> – 2013. – Vol.</w:t>
      </w:r>
      <w:r w:rsidRPr="0070728B">
        <w:rPr>
          <w:rFonts w:ascii="Times New Roman" w:hAnsi="Times New Roman" w:cs="Times New Roman"/>
          <w:spacing w:val="-4"/>
          <w:sz w:val="24"/>
          <w:szCs w:val="24"/>
          <w:lang w:val="en-US"/>
        </w:rPr>
        <w:t xml:space="preserve"> 405</w:t>
      </w:r>
      <w:r w:rsidR="0070728B" w:rsidRPr="0070728B">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70728B" w:rsidRPr="0070728B">
        <w:rPr>
          <w:rFonts w:ascii="Times New Roman" w:hAnsi="Times New Roman" w:cs="Times New Roman"/>
          <w:spacing w:val="-4"/>
          <w:sz w:val="24"/>
          <w:szCs w:val="24"/>
          <w:lang w:val="en-US"/>
        </w:rPr>
        <w:t>P.</w:t>
      </w:r>
      <w:r w:rsidRPr="0070728B">
        <w:rPr>
          <w:rFonts w:ascii="Times New Roman" w:hAnsi="Times New Roman" w:cs="Times New Roman"/>
          <w:spacing w:val="-4"/>
          <w:sz w:val="24"/>
          <w:szCs w:val="24"/>
          <w:lang w:val="en-US"/>
        </w:rPr>
        <w:t xml:space="preserve"> 1559–1568.</w:t>
      </w:r>
    </w:p>
    <w:p w:rsidR="00270AB6" w:rsidRPr="0070728B" w:rsidRDefault="00270AB6" w:rsidP="00270AB6">
      <w:pPr>
        <w:rPr>
          <w:rFonts w:ascii="Times New Roman" w:hAnsi="Times New Roman" w:cs="Times New Roman"/>
          <w:spacing w:val="-4"/>
          <w:sz w:val="24"/>
          <w:szCs w:val="24"/>
          <w:lang w:val="en-US"/>
        </w:rPr>
      </w:pPr>
      <w:r w:rsidRPr="0070728B">
        <w:rPr>
          <w:rFonts w:ascii="Times New Roman" w:hAnsi="Times New Roman" w:cs="Times New Roman"/>
          <w:spacing w:val="-4"/>
          <w:sz w:val="24"/>
          <w:szCs w:val="24"/>
          <w:lang w:val="en-US"/>
        </w:rPr>
        <w:t>32 Portaccio</w:t>
      </w:r>
      <w:r w:rsidR="0070728B" w:rsidRPr="0070728B">
        <w:rPr>
          <w:rFonts w:ascii="Times New Roman" w:hAnsi="Times New Roman" w:cs="Times New Roman"/>
          <w:spacing w:val="-4"/>
          <w:sz w:val="24"/>
          <w:szCs w:val="24"/>
          <w:lang w:val="en-US"/>
        </w:rPr>
        <w:t xml:space="preserve"> M.</w:t>
      </w:r>
      <w:r w:rsidRPr="0070728B">
        <w:rPr>
          <w:rFonts w:ascii="Times New Roman" w:hAnsi="Times New Roman" w:cs="Times New Roman"/>
          <w:spacing w:val="-4"/>
          <w:sz w:val="24"/>
          <w:szCs w:val="24"/>
          <w:lang w:val="en-US"/>
        </w:rPr>
        <w:t>, Lepore</w:t>
      </w:r>
      <w:r w:rsidR="0070728B" w:rsidRPr="0070728B">
        <w:rPr>
          <w:rFonts w:ascii="Times New Roman" w:hAnsi="Times New Roman" w:cs="Times New Roman"/>
          <w:spacing w:val="-4"/>
          <w:sz w:val="24"/>
          <w:szCs w:val="24"/>
          <w:lang w:val="en-US"/>
        </w:rPr>
        <w:t xml:space="preserve"> M. Determination of different saccharides concentration by means of a multienzymes amperometric biosensor // Journal of Sensors –</w:t>
      </w:r>
      <w:r w:rsidRPr="0070728B">
        <w:rPr>
          <w:rFonts w:ascii="Times New Roman" w:hAnsi="Times New Roman" w:cs="Times New Roman"/>
          <w:spacing w:val="-4"/>
          <w:sz w:val="24"/>
          <w:szCs w:val="24"/>
          <w:lang w:val="en-US"/>
        </w:rPr>
        <w:t xml:space="preserve"> 2017</w:t>
      </w:r>
      <w:r w:rsidR="0070728B" w:rsidRPr="0070728B">
        <w:rPr>
          <w:rFonts w:ascii="Times New Roman" w:hAnsi="Times New Roman" w:cs="Times New Roman"/>
          <w:spacing w:val="-4"/>
          <w:sz w:val="24"/>
          <w:szCs w:val="24"/>
          <w:lang w:val="en-US"/>
        </w:rPr>
        <w:t xml:space="preserve">. – Vol. </w:t>
      </w:r>
      <w:r w:rsidRPr="0070728B">
        <w:rPr>
          <w:rFonts w:ascii="Times New Roman" w:hAnsi="Times New Roman" w:cs="Times New Roman"/>
          <w:spacing w:val="-4"/>
          <w:sz w:val="24"/>
          <w:szCs w:val="24"/>
          <w:lang w:val="en-US"/>
        </w:rPr>
        <w:t>2</w:t>
      </w:r>
      <w:r w:rsidR="0070728B" w:rsidRPr="0070728B">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70728B" w:rsidRPr="0070728B">
        <w:rPr>
          <w:rFonts w:ascii="Times New Roman" w:hAnsi="Times New Roman" w:cs="Times New Roman"/>
          <w:spacing w:val="-4"/>
          <w:sz w:val="24"/>
          <w:szCs w:val="24"/>
          <w:lang w:val="en-US"/>
        </w:rPr>
        <w:t>P.</w:t>
      </w:r>
      <w:r w:rsidRPr="0070728B">
        <w:rPr>
          <w:rFonts w:ascii="Times New Roman" w:hAnsi="Times New Roman" w:cs="Times New Roman"/>
          <w:spacing w:val="-4"/>
          <w:sz w:val="24"/>
          <w:szCs w:val="24"/>
          <w:lang w:val="en-US"/>
        </w:rPr>
        <w:t xml:space="preserve"> 1–8.</w:t>
      </w:r>
    </w:p>
    <w:p w:rsidR="0070728B" w:rsidRPr="005B37E9" w:rsidRDefault="00270AB6" w:rsidP="00270AB6">
      <w:pPr>
        <w:rPr>
          <w:rFonts w:ascii="Times New Roman" w:hAnsi="Times New Roman" w:cs="Times New Roman"/>
          <w:spacing w:val="-4"/>
          <w:sz w:val="24"/>
          <w:szCs w:val="24"/>
          <w:lang w:val="en-US"/>
        </w:rPr>
      </w:pPr>
      <w:r w:rsidRPr="005B37E9">
        <w:rPr>
          <w:rFonts w:ascii="Times New Roman" w:hAnsi="Times New Roman" w:cs="Times New Roman"/>
          <w:spacing w:val="-4"/>
          <w:sz w:val="24"/>
          <w:szCs w:val="24"/>
          <w:lang w:val="en-US"/>
        </w:rPr>
        <w:t xml:space="preserve">33 </w:t>
      </w:r>
      <w:r w:rsidR="005B37E9" w:rsidRPr="005B37E9">
        <w:rPr>
          <w:rFonts w:ascii="Times New Roman" w:hAnsi="Times New Roman" w:cs="Times New Roman"/>
          <w:spacing w:val="-4"/>
          <w:sz w:val="24"/>
          <w:szCs w:val="24"/>
          <w:lang w:val="en-US"/>
        </w:rPr>
        <w:t>Bóka B, Korózs M, Nánási M, Adányi N. Novel amperometric tri</w:t>
      </w:r>
      <w:r w:rsidR="005B37E9" w:rsidRPr="005B37E9">
        <w:rPr>
          <w:rFonts w:ascii="Cambria Math" w:hAnsi="Cambria Math" w:cs="Cambria Math"/>
          <w:spacing w:val="-4"/>
          <w:sz w:val="24"/>
          <w:szCs w:val="24"/>
          <w:lang w:val="en-US"/>
        </w:rPr>
        <w:t>‐</w:t>
      </w:r>
      <w:r w:rsidR="005B37E9" w:rsidRPr="005B37E9">
        <w:rPr>
          <w:rFonts w:ascii="Times New Roman" w:hAnsi="Times New Roman" w:cs="Times New Roman"/>
          <w:spacing w:val="-4"/>
          <w:sz w:val="24"/>
          <w:szCs w:val="24"/>
          <w:lang w:val="en-US"/>
        </w:rPr>
        <w:t>enzyme biosensor for lysine determination in pharmaceutical products and food samples // Electroanalysis – 2015. –Vol. 27</w:t>
      </w:r>
      <w:r w:rsidR="00EE34AD">
        <w:rPr>
          <w:rFonts w:ascii="Times New Roman" w:hAnsi="Times New Roman" w:cs="Times New Roman"/>
          <w:spacing w:val="-4"/>
          <w:sz w:val="24"/>
          <w:szCs w:val="24"/>
          <w:lang w:val="en-US"/>
        </w:rPr>
        <w:t>.</w:t>
      </w:r>
      <w:r w:rsidR="005B37E9" w:rsidRPr="005B37E9">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5B37E9" w:rsidRPr="005B37E9">
        <w:rPr>
          <w:rFonts w:ascii="Times New Roman" w:hAnsi="Times New Roman" w:cs="Times New Roman"/>
          <w:spacing w:val="-4"/>
          <w:sz w:val="24"/>
          <w:szCs w:val="24"/>
          <w:lang w:val="en-US"/>
        </w:rPr>
        <w:t xml:space="preserve">No. 3. </w:t>
      </w:r>
      <w:r w:rsidR="001B783E" w:rsidRPr="001B783E">
        <w:rPr>
          <w:rFonts w:ascii="Times New Roman" w:hAnsi="Times New Roman" w:cs="Times New Roman"/>
          <w:spacing w:val="-4"/>
          <w:sz w:val="24"/>
          <w:szCs w:val="24"/>
          <w:lang w:val="en-US"/>
        </w:rPr>
        <w:t xml:space="preserve">– </w:t>
      </w:r>
      <w:r w:rsidR="005B37E9" w:rsidRPr="005B37E9">
        <w:rPr>
          <w:rFonts w:ascii="Times New Roman" w:hAnsi="Times New Roman" w:cs="Times New Roman"/>
          <w:spacing w:val="-4"/>
          <w:sz w:val="24"/>
          <w:szCs w:val="24"/>
          <w:lang w:val="en-US"/>
        </w:rPr>
        <w:t>P. 817–24.</w:t>
      </w:r>
    </w:p>
    <w:p w:rsidR="00270AB6" w:rsidRPr="00173E79" w:rsidRDefault="00270AB6" w:rsidP="00270AB6">
      <w:pPr>
        <w:rPr>
          <w:rFonts w:ascii="Times New Roman" w:hAnsi="Times New Roman" w:cs="Times New Roman"/>
          <w:spacing w:val="-4"/>
          <w:sz w:val="24"/>
          <w:szCs w:val="24"/>
          <w:lang w:val="en-US"/>
        </w:rPr>
      </w:pPr>
      <w:r w:rsidRPr="00173E79">
        <w:rPr>
          <w:rFonts w:ascii="Times New Roman" w:hAnsi="Times New Roman" w:cs="Times New Roman"/>
          <w:spacing w:val="-4"/>
          <w:sz w:val="24"/>
          <w:szCs w:val="24"/>
          <w:lang w:val="en-US"/>
        </w:rPr>
        <w:t>34 Abdul Hamid</w:t>
      </w:r>
      <w:r w:rsidR="00173E79" w:rsidRPr="00173E79">
        <w:rPr>
          <w:rFonts w:ascii="Times New Roman" w:hAnsi="Times New Roman" w:cs="Times New Roman"/>
          <w:spacing w:val="-4"/>
          <w:sz w:val="24"/>
          <w:szCs w:val="24"/>
          <w:lang w:val="en-US"/>
        </w:rPr>
        <w:t xml:space="preserve"> J.</w:t>
      </w:r>
      <w:r w:rsidRPr="00173E79">
        <w:rPr>
          <w:rFonts w:ascii="Times New Roman" w:hAnsi="Times New Roman" w:cs="Times New Roman"/>
          <w:spacing w:val="-4"/>
          <w:sz w:val="24"/>
          <w:szCs w:val="24"/>
          <w:lang w:val="en-US"/>
        </w:rPr>
        <w:t>, Moody</w:t>
      </w:r>
      <w:r w:rsidR="00173E79" w:rsidRPr="00173E79">
        <w:rPr>
          <w:rFonts w:ascii="Times New Roman" w:hAnsi="Times New Roman" w:cs="Times New Roman"/>
          <w:spacing w:val="-4"/>
          <w:sz w:val="24"/>
          <w:szCs w:val="24"/>
          <w:lang w:val="en-US"/>
        </w:rPr>
        <w:t xml:space="preserve"> G. J.</w:t>
      </w:r>
      <w:r w:rsidRPr="00173E79">
        <w:rPr>
          <w:rFonts w:ascii="Times New Roman" w:hAnsi="Times New Roman" w:cs="Times New Roman"/>
          <w:spacing w:val="-4"/>
          <w:sz w:val="24"/>
          <w:szCs w:val="24"/>
          <w:lang w:val="en-US"/>
        </w:rPr>
        <w:t>, Thomas</w:t>
      </w:r>
      <w:r w:rsidR="00173E79" w:rsidRPr="00173E79">
        <w:rPr>
          <w:rFonts w:ascii="Times New Roman" w:hAnsi="Times New Roman" w:cs="Times New Roman"/>
          <w:spacing w:val="-4"/>
          <w:sz w:val="24"/>
          <w:szCs w:val="24"/>
          <w:lang w:val="en-US"/>
        </w:rPr>
        <w:t xml:space="preserve"> J. D. R. Flow-through multi-enzyme electrodes for the determination of lactose : Int. Symp. Electroanal. Biochem., Environ. and Ind. Sci., Loughborough // </w:t>
      </w:r>
      <w:r w:rsidRPr="00173E79">
        <w:rPr>
          <w:rFonts w:ascii="Times New Roman" w:hAnsi="Times New Roman" w:cs="Times New Roman"/>
          <w:spacing w:val="-4"/>
          <w:sz w:val="24"/>
          <w:szCs w:val="24"/>
          <w:lang w:val="en-US"/>
        </w:rPr>
        <w:t>The Analyst</w:t>
      </w:r>
      <w:r w:rsidR="00173E79" w:rsidRPr="00173E79">
        <w:rPr>
          <w:rFonts w:ascii="Times New Roman" w:hAnsi="Times New Roman" w:cs="Times New Roman"/>
          <w:spacing w:val="-4"/>
          <w:sz w:val="24"/>
          <w:szCs w:val="24"/>
          <w:lang w:val="en-US"/>
        </w:rPr>
        <w:t xml:space="preserve"> – 1989. </w:t>
      </w:r>
      <w:r w:rsidR="001B783E" w:rsidRPr="001B783E">
        <w:rPr>
          <w:rFonts w:ascii="Times New Roman" w:hAnsi="Times New Roman" w:cs="Times New Roman"/>
          <w:spacing w:val="-4"/>
          <w:sz w:val="24"/>
          <w:szCs w:val="24"/>
          <w:lang w:val="en-US"/>
        </w:rPr>
        <w:t xml:space="preserve">– </w:t>
      </w:r>
      <w:r w:rsidR="00173E79" w:rsidRPr="00173E79">
        <w:rPr>
          <w:rFonts w:ascii="Times New Roman" w:hAnsi="Times New Roman" w:cs="Times New Roman"/>
          <w:spacing w:val="-4"/>
          <w:sz w:val="24"/>
          <w:szCs w:val="24"/>
          <w:lang w:val="en-US"/>
        </w:rPr>
        <w:t>Vol.</w:t>
      </w:r>
      <w:r w:rsidRPr="00173E79">
        <w:rPr>
          <w:rFonts w:ascii="Times New Roman" w:hAnsi="Times New Roman" w:cs="Times New Roman"/>
          <w:spacing w:val="-4"/>
          <w:sz w:val="24"/>
          <w:szCs w:val="24"/>
          <w:lang w:val="en-US"/>
        </w:rPr>
        <w:t xml:space="preserve"> 114</w:t>
      </w:r>
      <w:r w:rsidR="00EE34AD">
        <w:rPr>
          <w:rFonts w:ascii="Times New Roman" w:hAnsi="Times New Roman" w:cs="Times New Roman"/>
          <w:spacing w:val="-4"/>
          <w:sz w:val="24"/>
          <w:szCs w:val="24"/>
          <w:lang w:val="en-US"/>
        </w:rPr>
        <w:t>.</w:t>
      </w:r>
      <w:r w:rsidR="00173E79" w:rsidRPr="00173E79">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73E79" w:rsidRPr="00173E79">
        <w:rPr>
          <w:rFonts w:ascii="Times New Roman" w:hAnsi="Times New Roman" w:cs="Times New Roman"/>
          <w:spacing w:val="-4"/>
          <w:sz w:val="24"/>
          <w:szCs w:val="24"/>
          <w:lang w:val="en-US"/>
        </w:rPr>
        <w:t xml:space="preserve">No. </w:t>
      </w:r>
      <w:r w:rsidRPr="00173E79">
        <w:rPr>
          <w:rFonts w:ascii="Times New Roman" w:hAnsi="Times New Roman" w:cs="Times New Roman"/>
          <w:spacing w:val="-4"/>
          <w:sz w:val="24"/>
          <w:szCs w:val="24"/>
          <w:lang w:val="en-US"/>
        </w:rPr>
        <w:t>12</w:t>
      </w:r>
      <w:r w:rsidR="00173E79" w:rsidRPr="00173E79">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73E79" w:rsidRPr="00173E79">
        <w:rPr>
          <w:rFonts w:ascii="Times New Roman" w:hAnsi="Times New Roman" w:cs="Times New Roman"/>
          <w:spacing w:val="-4"/>
          <w:sz w:val="24"/>
          <w:szCs w:val="24"/>
          <w:lang w:val="en-US"/>
        </w:rPr>
        <w:t xml:space="preserve">P. </w:t>
      </w:r>
      <w:r w:rsidRPr="00173E79">
        <w:rPr>
          <w:rFonts w:ascii="Times New Roman" w:hAnsi="Times New Roman" w:cs="Times New Roman"/>
          <w:spacing w:val="-4"/>
          <w:sz w:val="24"/>
          <w:szCs w:val="24"/>
          <w:lang w:val="en-US"/>
        </w:rPr>
        <w:t>1587</w:t>
      </w:r>
      <w:r w:rsidR="00173E79" w:rsidRPr="00173E79">
        <w:rPr>
          <w:rFonts w:ascii="Times New Roman" w:hAnsi="Times New Roman" w:cs="Times New Roman"/>
          <w:spacing w:val="-4"/>
          <w:sz w:val="24"/>
          <w:szCs w:val="24"/>
          <w:lang w:val="en-US"/>
        </w:rPr>
        <w:t>-1592</w:t>
      </w:r>
      <w:r w:rsidRPr="00173E79">
        <w:rPr>
          <w:rFonts w:ascii="Times New Roman" w:hAnsi="Times New Roman" w:cs="Times New Roman"/>
          <w:spacing w:val="-4"/>
          <w:sz w:val="24"/>
          <w:szCs w:val="24"/>
          <w:lang w:val="en-US"/>
        </w:rPr>
        <w:t>.</w:t>
      </w:r>
    </w:p>
    <w:p w:rsidR="00270AB6" w:rsidRPr="00A74FC0" w:rsidRDefault="00270AB6" w:rsidP="00270AB6">
      <w:pPr>
        <w:rPr>
          <w:rFonts w:ascii="Times New Roman" w:hAnsi="Times New Roman" w:cs="Times New Roman"/>
          <w:spacing w:val="-4"/>
          <w:sz w:val="24"/>
          <w:szCs w:val="24"/>
          <w:lang w:val="en-US"/>
        </w:rPr>
      </w:pPr>
      <w:r w:rsidRPr="00A74FC0">
        <w:rPr>
          <w:rFonts w:ascii="Times New Roman" w:hAnsi="Times New Roman" w:cs="Times New Roman"/>
          <w:spacing w:val="-4"/>
          <w:sz w:val="24"/>
          <w:szCs w:val="24"/>
          <w:lang w:val="en-US"/>
        </w:rPr>
        <w:t>35 Wollenberger</w:t>
      </w:r>
      <w:r w:rsidR="00173E79" w:rsidRPr="00A74FC0">
        <w:rPr>
          <w:rFonts w:ascii="Times New Roman" w:hAnsi="Times New Roman" w:cs="Times New Roman"/>
          <w:spacing w:val="-4"/>
          <w:sz w:val="24"/>
          <w:szCs w:val="24"/>
          <w:lang w:val="en-US"/>
        </w:rPr>
        <w:t xml:space="preserve"> U.</w:t>
      </w:r>
      <w:r w:rsidRPr="00A74FC0">
        <w:rPr>
          <w:rFonts w:ascii="Times New Roman" w:hAnsi="Times New Roman" w:cs="Times New Roman"/>
          <w:spacing w:val="-4"/>
          <w:sz w:val="24"/>
          <w:szCs w:val="24"/>
          <w:lang w:val="en-US"/>
        </w:rPr>
        <w:t>, Schubert</w:t>
      </w:r>
      <w:r w:rsidR="00173E79" w:rsidRPr="00A74FC0">
        <w:rPr>
          <w:rFonts w:ascii="Times New Roman" w:hAnsi="Times New Roman" w:cs="Times New Roman"/>
          <w:spacing w:val="-4"/>
          <w:sz w:val="24"/>
          <w:szCs w:val="24"/>
          <w:lang w:val="en-US"/>
        </w:rPr>
        <w:t xml:space="preserve"> F.</w:t>
      </w:r>
      <w:r w:rsidRPr="00A74FC0">
        <w:rPr>
          <w:rFonts w:ascii="Times New Roman" w:hAnsi="Times New Roman" w:cs="Times New Roman"/>
          <w:spacing w:val="-4"/>
          <w:sz w:val="24"/>
          <w:szCs w:val="24"/>
          <w:lang w:val="en-US"/>
        </w:rPr>
        <w:t>, Scheller</w:t>
      </w:r>
      <w:r w:rsidR="00173E79" w:rsidRPr="00A74FC0">
        <w:rPr>
          <w:rFonts w:ascii="Times New Roman" w:hAnsi="Times New Roman" w:cs="Times New Roman"/>
          <w:spacing w:val="-4"/>
          <w:sz w:val="24"/>
          <w:szCs w:val="24"/>
          <w:lang w:val="en-US"/>
        </w:rPr>
        <w:t xml:space="preserve"> F. W. Biosensor for sensitive phosphate detection //</w:t>
      </w:r>
      <w:r w:rsidRPr="00A74FC0">
        <w:rPr>
          <w:rFonts w:ascii="Times New Roman" w:hAnsi="Times New Roman" w:cs="Times New Roman"/>
          <w:spacing w:val="-4"/>
          <w:sz w:val="24"/>
          <w:szCs w:val="24"/>
          <w:lang w:val="en-US"/>
        </w:rPr>
        <w:t xml:space="preserve"> Se</w:t>
      </w:r>
      <w:r w:rsidR="00173E79" w:rsidRPr="00A74FC0">
        <w:rPr>
          <w:rFonts w:ascii="Times New Roman" w:hAnsi="Times New Roman" w:cs="Times New Roman"/>
          <w:spacing w:val="-4"/>
          <w:sz w:val="24"/>
          <w:szCs w:val="24"/>
          <w:lang w:val="en-US"/>
        </w:rPr>
        <w:t>nsors and Actuators B: Chemical – 1992. –Vol. 7</w:t>
      </w:r>
      <w:r w:rsidR="00EE34AD">
        <w:rPr>
          <w:rFonts w:ascii="Times New Roman" w:hAnsi="Times New Roman" w:cs="Times New Roman"/>
          <w:spacing w:val="-4"/>
          <w:sz w:val="24"/>
          <w:szCs w:val="24"/>
          <w:lang w:val="en-US"/>
        </w:rPr>
        <w:t>.</w:t>
      </w:r>
      <w:r w:rsidR="00173E79" w:rsidRPr="00A74FC0">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73E79" w:rsidRPr="00A74FC0">
        <w:rPr>
          <w:rFonts w:ascii="Times New Roman" w:hAnsi="Times New Roman" w:cs="Times New Roman"/>
          <w:spacing w:val="-4"/>
          <w:sz w:val="24"/>
          <w:szCs w:val="24"/>
          <w:lang w:val="en-US"/>
        </w:rPr>
        <w:t xml:space="preserve">No. </w:t>
      </w:r>
      <w:r w:rsidRPr="00A74FC0">
        <w:rPr>
          <w:rFonts w:ascii="Times New Roman" w:hAnsi="Times New Roman" w:cs="Times New Roman"/>
          <w:spacing w:val="-4"/>
          <w:sz w:val="24"/>
          <w:szCs w:val="24"/>
          <w:lang w:val="en-US"/>
        </w:rPr>
        <w:t>1-3</w:t>
      </w:r>
      <w:r w:rsidR="00173E79" w:rsidRPr="00A74FC0">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73E79" w:rsidRPr="00A74FC0">
        <w:rPr>
          <w:rFonts w:ascii="Times New Roman" w:hAnsi="Times New Roman" w:cs="Times New Roman"/>
          <w:spacing w:val="-4"/>
          <w:sz w:val="24"/>
          <w:szCs w:val="24"/>
          <w:lang w:val="en-US"/>
        </w:rPr>
        <w:t>P.</w:t>
      </w:r>
      <w:r w:rsidRPr="00A74FC0">
        <w:rPr>
          <w:rFonts w:ascii="Times New Roman" w:hAnsi="Times New Roman" w:cs="Times New Roman"/>
          <w:spacing w:val="-4"/>
          <w:sz w:val="24"/>
          <w:szCs w:val="24"/>
          <w:lang w:val="en-US"/>
        </w:rPr>
        <w:t xml:space="preserve"> 412–415.</w:t>
      </w:r>
    </w:p>
    <w:p w:rsidR="00270AB6" w:rsidRPr="00F94827" w:rsidRDefault="00270AB6" w:rsidP="00270AB6">
      <w:pPr>
        <w:rPr>
          <w:rFonts w:ascii="Times New Roman" w:hAnsi="Times New Roman" w:cs="Times New Roman"/>
          <w:spacing w:val="-4"/>
          <w:sz w:val="24"/>
          <w:szCs w:val="24"/>
          <w:lang w:val="en-US"/>
        </w:rPr>
      </w:pPr>
      <w:r w:rsidRPr="00F94827">
        <w:rPr>
          <w:rFonts w:ascii="Times New Roman" w:hAnsi="Times New Roman" w:cs="Times New Roman"/>
          <w:spacing w:val="-4"/>
          <w:sz w:val="24"/>
          <w:szCs w:val="24"/>
          <w:lang w:val="en-US"/>
        </w:rPr>
        <w:t>36 Scheller</w:t>
      </w:r>
      <w:r w:rsidR="00F94827" w:rsidRPr="00F94827">
        <w:rPr>
          <w:rFonts w:ascii="Times New Roman" w:hAnsi="Times New Roman" w:cs="Times New Roman"/>
          <w:spacing w:val="-4"/>
          <w:sz w:val="24"/>
          <w:szCs w:val="24"/>
          <w:lang w:val="en-US"/>
        </w:rPr>
        <w:t xml:space="preserve"> F.W.</w:t>
      </w:r>
      <w:r w:rsidRPr="00F94827">
        <w:rPr>
          <w:rFonts w:ascii="Times New Roman" w:hAnsi="Times New Roman" w:cs="Times New Roman"/>
          <w:spacing w:val="-4"/>
          <w:sz w:val="24"/>
          <w:szCs w:val="24"/>
          <w:lang w:val="en-US"/>
        </w:rPr>
        <w:t>, Renneberg</w:t>
      </w:r>
      <w:r w:rsidR="00F94827" w:rsidRPr="00F94827">
        <w:rPr>
          <w:rFonts w:ascii="Times New Roman" w:hAnsi="Times New Roman" w:cs="Times New Roman"/>
          <w:spacing w:val="-4"/>
          <w:sz w:val="24"/>
          <w:szCs w:val="24"/>
          <w:lang w:val="en-US"/>
        </w:rPr>
        <w:t xml:space="preserve"> R.</w:t>
      </w:r>
      <w:r w:rsidRPr="00F94827">
        <w:rPr>
          <w:rFonts w:ascii="Times New Roman" w:hAnsi="Times New Roman" w:cs="Times New Roman"/>
          <w:spacing w:val="-4"/>
          <w:sz w:val="24"/>
          <w:szCs w:val="24"/>
          <w:lang w:val="en-US"/>
        </w:rPr>
        <w:t>, Schubert</w:t>
      </w:r>
      <w:r w:rsidR="00F94827" w:rsidRPr="00F94827">
        <w:rPr>
          <w:rFonts w:ascii="Times New Roman" w:hAnsi="Times New Roman" w:cs="Times New Roman"/>
          <w:spacing w:val="-4"/>
          <w:sz w:val="24"/>
          <w:szCs w:val="24"/>
          <w:lang w:val="en-US"/>
        </w:rPr>
        <w:t xml:space="preserve"> F.</w:t>
      </w:r>
      <w:r w:rsidRPr="00F94827">
        <w:rPr>
          <w:rFonts w:ascii="Times New Roman" w:hAnsi="Times New Roman" w:cs="Times New Roman"/>
          <w:spacing w:val="-4"/>
          <w:sz w:val="24"/>
          <w:szCs w:val="24"/>
          <w:lang w:val="en-US"/>
        </w:rPr>
        <w:t>. Coupled enzyme reactions in enzyme electrodes using sequence, amplification, competition, and antiinterference principles. In: Immobilized E</w:t>
      </w:r>
      <w:r w:rsidR="006D251B">
        <w:rPr>
          <w:rFonts w:ascii="Times New Roman" w:hAnsi="Times New Roman" w:cs="Times New Roman"/>
          <w:spacing w:val="-4"/>
          <w:sz w:val="24"/>
          <w:szCs w:val="24"/>
          <w:lang w:val="en-US"/>
        </w:rPr>
        <w:t xml:space="preserve">nzymes and Cells Part D (Ed.) </w:t>
      </w:r>
      <w:r w:rsidR="00F94827" w:rsidRPr="00F94827">
        <w:rPr>
          <w:rFonts w:ascii="Times New Roman" w:hAnsi="Times New Roman" w:cs="Times New Roman"/>
          <w:spacing w:val="-4"/>
          <w:sz w:val="24"/>
          <w:szCs w:val="24"/>
          <w:lang w:val="en-US"/>
        </w:rPr>
        <w:t xml:space="preserve">// </w:t>
      </w:r>
      <w:r w:rsidRPr="00F94827">
        <w:rPr>
          <w:rFonts w:ascii="Times New Roman" w:hAnsi="Times New Roman" w:cs="Times New Roman"/>
          <w:spacing w:val="-4"/>
          <w:sz w:val="24"/>
          <w:szCs w:val="24"/>
          <w:lang w:val="en-US"/>
        </w:rPr>
        <w:t>Elsevier</w:t>
      </w:r>
      <w:r w:rsidR="00F94827" w:rsidRPr="00F94827">
        <w:rPr>
          <w:rFonts w:ascii="Times New Roman" w:hAnsi="Times New Roman" w:cs="Times New Roman"/>
          <w:spacing w:val="-4"/>
          <w:sz w:val="24"/>
          <w:szCs w:val="24"/>
          <w:lang w:val="en-US"/>
        </w:rPr>
        <w:t xml:space="preserve"> –</w:t>
      </w:r>
      <w:r w:rsidRPr="00F94827">
        <w:rPr>
          <w:rFonts w:ascii="Times New Roman" w:hAnsi="Times New Roman" w:cs="Times New Roman"/>
          <w:spacing w:val="-4"/>
          <w:sz w:val="24"/>
          <w:szCs w:val="24"/>
          <w:lang w:val="en-US"/>
        </w:rPr>
        <w:t xml:space="preserve"> 1988.</w:t>
      </w:r>
      <w:r w:rsidR="00F94827" w:rsidRPr="00F94827">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F94827" w:rsidRPr="00F94827">
        <w:rPr>
          <w:rFonts w:ascii="Times New Roman" w:hAnsi="Times New Roman" w:cs="Times New Roman"/>
          <w:spacing w:val="-4"/>
          <w:sz w:val="24"/>
          <w:szCs w:val="24"/>
          <w:lang w:val="en-US"/>
        </w:rPr>
        <w:t>P. 29-43.</w:t>
      </w:r>
    </w:p>
    <w:p w:rsidR="00270AB6" w:rsidRPr="003A7D1F" w:rsidRDefault="00270AB6" w:rsidP="00270AB6">
      <w:pPr>
        <w:rPr>
          <w:rFonts w:ascii="Times New Roman" w:hAnsi="Times New Roman" w:cs="Times New Roman"/>
          <w:spacing w:val="-4"/>
          <w:sz w:val="24"/>
          <w:szCs w:val="24"/>
          <w:lang w:val="en-US"/>
        </w:rPr>
      </w:pPr>
      <w:r w:rsidRPr="003A7D1F">
        <w:rPr>
          <w:rFonts w:ascii="Times New Roman" w:hAnsi="Times New Roman" w:cs="Times New Roman"/>
          <w:spacing w:val="-4"/>
          <w:sz w:val="24"/>
          <w:szCs w:val="24"/>
          <w:lang w:val="en-US"/>
        </w:rPr>
        <w:t>37 Monteiro</w:t>
      </w:r>
      <w:r w:rsidR="003A7D1F" w:rsidRPr="003A7D1F">
        <w:rPr>
          <w:rFonts w:ascii="Times New Roman" w:hAnsi="Times New Roman" w:cs="Times New Roman"/>
          <w:spacing w:val="-4"/>
          <w:sz w:val="24"/>
          <w:szCs w:val="24"/>
          <w:lang w:val="en-US"/>
        </w:rPr>
        <w:t xml:space="preserve"> T.</w:t>
      </w:r>
      <w:r w:rsidRPr="003A7D1F">
        <w:rPr>
          <w:rFonts w:ascii="Times New Roman" w:hAnsi="Times New Roman" w:cs="Times New Roman"/>
          <w:spacing w:val="-4"/>
          <w:sz w:val="24"/>
          <w:szCs w:val="24"/>
          <w:lang w:val="en-US"/>
        </w:rPr>
        <w:t>, Gabriela Almeida</w:t>
      </w:r>
      <w:r w:rsidR="003A7D1F" w:rsidRPr="003A7D1F">
        <w:rPr>
          <w:rFonts w:ascii="Times New Roman" w:hAnsi="Times New Roman" w:cs="Times New Roman"/>
          <w:spacing w:val="-4"/>
          <w:sz w:val="24"/>
          <w:szCs w:val="24"/>
          <w:lang w:val="en-US"/>
        </w:rPr>
        <w:t xml:space="preserve"> M. Electrochemical enzyme biosensors revisited: old solutions for new problems //</w:t>
      </w:r>
      <w:r w:rsidRPr="003A7D1F">
        <w:rPr>
          <w:rFonts w:ascii="Times New Roman" w:hAnsi="Times New Roman" w:cs="Times New Roman"/>
          <w:spacing w:val="-4"/>
          <w:sz w:val="24"/>
          <w:szCs w:val="24"/>
          <w:lang w:val="en-US"/>
        </w:rPr>
        <w:t xml:space="preserve"> Critical </w:t>
      </w:r>
      <w:r w:rsidR="003A7D1F" w:rsidRPr="003A7D1F">
        <w:rPr>
          <w:rFonts w:ascii="Times New Roman" w:hAnsi="Times New Roman" w:cs="Times New Roman"/>
          <w:spacing w:val="-4"/>
          <w:sz w:val="24"/>
          <w:szCs w:val="24"/>
          <w:lang w:val="en-US"/>
        </w:rPr>
        <w:t>reviews in analytical chemistry – 2019. – Vol.</w:t>
      </w:r>
      <w:r w:rsidRPr="003A7D1F">
        <w:rPr>
          <w:rFonts w:ascii="Times New Roman" w:hAnsi="Times New Roman" w:cs="Times New Roman"/>
          <w:spacing w:val="-4"/>
          <w:sz w:val="24"/>
          <w:szCs w:val="24"/>
          <w:lang w:val="en-US"/>
        </w:rPr>
        <w:t xml:space="preserve"> 49</w:t>
      </w:r>
      <w:r w:rsidR="003A7D1F" w:rsidRPr="003A7D1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3A7D1F" w:rsidRPr="003A7D1F">
        <w:rPr>
          <w:rFonts w:ascii="Times New Roman" w:hAnsi="Times New Roman" w:cs="Times New Roman"/>
          <w:spacing w:val="-4"/>
          <w:sz w:val="24"/>
          <w:szCs w:val="24"/>
          <w:lang w:val="en-US"/>
        </w:rPr>
        <w:t>P.</w:t>
      </w:r>
      <w:r w:rsidRPr="003A7D1F">
        <w:rPr>
          <w:rFonts w:ascii="Times New Roman" w:hAnsi="Times New Roman" w:cs="Times New Roman"/>
          <w:spacing w:val="-4"/>
          <w:sz w:val="24"/>
          <w:szCs w:val="24"/>
          <w:lang w:val="en-US"/>
        </w:rPr>
        <w:t xml:space="preserve"> 44–66.</w:t>
      </w:r>
    </w:p>
    <w:p w:rsidR="00270AB6" w:rsidRPr="003A7D1F" w:rsidRDefault="00270AB6" w:rsidP="00270AB6">
      <w:pPr>
        <w:rPr>
          <w:rFonts w:ascii="Times New Roman" w:hAnsi="Times New Roman" w:cs="Times New Roman"/>
          <w:spacing w:val="-4"/>
          <w:sz w:val="24"/>
          <w:szCs w:val="24"/>
          <w:lang w:val="en-US"/>
        </w:rPr>
      </w:pPr>
      <w:r w:rsidRPr="003A7D1F">
        <w:rPr>
          <w:rFonts w:ascii="Times New Roman" w:hAnsi="Times New Roman" w:cs="Times New Roman"/>
          <w:spacing w:val="-4"/>
          <w:sz w:val="24"/>
          <w:szCs w:val="24"/>
          <w:lang w:val="en-US"/>
        </w:rPr>
        <w:t>38 Ibadullaeva</w:t>
      </w:r>
      <w:r w:rsidR="003A7D1F" w:rsidRPr="003A7D1F">
        <w:rPr>
          <w:rFonts w:ascii="Times New Roman" w:hAnsi="Times New Roman" w:cs="Times New Roman"/>
          <w:spacing w:val="-4"/>
          <w:sz w:val="24"/>
          <w:szCs w:val="24"/>
          <w:lang w:val="en-US"/>
        </w:rPr>
        <w:t xml:space="preserve"> S. Zh</w:t>
      </w:r>
      <w:r w:rsidRPr="003A7D1F">
        <w:rPr>
          <w:rFonts w:ascii="Times New Roman" w:hAnsi="Times New Roman" w:cs="Times New Roman"/>
          <w:spacing w:val="-4"/>
          <w:sz w:val="24"/>
          <w:szCs w:val="24"/>
          <w:lang w:val="en-US"/>
        </w:rPr>
        <w:t>, Appazov</w:t>
      </w:r>
      <w:r w:rsidR="003A7D1F" w:rsidRPr="003A7D1F">
        <w:rPr>
          <w:rFonts w:ascii="Times New Roman" w:hAnsi="Times New Roman" w:cs="Times New Roman"/>
          <w:spacing w:val="-4"/>
          <w:sz w:val="24"/>
          <w:szCs w:val="24"/>
          <w:lang w:val="en-US"/>
        </w:rPr>
        <w:t xml:space="preserve"> N. O.</w:t>
      </w:r>
      <w:r w:rsidRPr="003A7D1F">
        <w:rPr>
          <w:rFonts w:ascii="Times New Roman" w:hAnsi="Times New Roman" w:cs="Times New Roman"/>
          <w:spacing w:val="-4"/>
          <w:sz w:val="24"/>
          <w:szCs w:val="24"/>
          <w:lang w:val="en-US"/>
        </w:rPr>
        <w:t xml:space="preserve">, Tarahovsky </w:t>
      </w:r>
      <w:r w:rsidR="003A7D1F" w:rsidRPr="003A7D1F">
        <w:rPr>
          <w:rFonts w:ascii="Times New Roman" w:hAnsi="Times New Roman" w:cs="Times New Roman"/>
          <w:spacing w:val="-4"/>
          <w:sz w:val="24"/>
          <w:szCs w:val="24"/>
          <w:lang w:val="en-US"/>
        </w:rPr>
        <w:t xml:space="preserve">Y. S., </w:t>
      </w:r>
      <w:r w:rsidRPr="003A7D1F">
        <w:rPr>
          <w:rFonts w:ascii="Times New Roman" w:hAnsi="Times New Roman" w:cs="Times New Roman"/>
          <w:spacing w:val="-4"/>
          <w:sz w:val="24"/>
          <w:szCs w:val="24"/>
          <w:lang w:val="en-US"/>
        </w:rPr>
        <w:t>et al.</w:t>
      </w:r>
      <w:r w:rsidR="003A7D1F" w:rsidRPr="003A7D1F">
        <w:rPr>
          <w:rFonts w:ascii="Times New Roman" w:hAnsi="Times New Roman" w:cs="Times New Roman"/>
          <w:spacing w:val="-4"/>
          <w:sz w:val="24"/>
          <w:szCs w:val="24"/>
          <w:lang w:val="en-US"/>
        </w:rPr>
        <w:t xml:space="preserve"> Amperometric multi-enzyme biosensors: Development and application, a short review // Biophysics – 2019. – Vol.</w:t>
      </w:r>
      <w:r w:rsidRPr="003A7D1F">
        <w:rPr>
          <w:rFonts w:ascii="Times New Roman" w:hAnsi="Times New Roman" w:cs="Times New Roman"/>
          <w:spacing w:val="-4"/>
          <w:sz w:val="24"/>
          <w:szCs w:val="24"/>
          <w:lang w:val="en-US"/>
        </w:rPr>
        <w:t xml:space="preserve"> 64</w:t>
      </w:r>
      <w:r w:rsidR="00EE34AD">
        <w:rPr>
          <w:rFonts w:ascii="Times New Roman" w:hAnsi="Times New Roman" w:cs="Times New Roman"/>
          <w:spacing w:val="-4"/>
          <w:sz w:val="24"/>
          <w:szCs w:val="24"/>
          <w:lang w:val="en-US"/>
        </w:rPr>
        <w:t>.</w:t>
      </w:r>
      <w:r w:rsidR="003A7D1F" w:rsidRPr="003A7D1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3A7D1F" w:rsidRPr="003A7D1F">
        <w:rPr>
          <w:rFonts w:ascii="Times New Roman" w:hAnsi="Times New Roman" w:cs="Times New Roman"/>
          <w:spacing w:val="-4"/>
          <w:sz w:val="24"/>
          <w:szCs w:val="24"/>
          <w:lang w:val="en-US"/>
        </w:rPr>
        <w:t xml:space="preserve">No. </w:t>
      </w:r>
      <w:r w:rsidRPr="003A7D1F">
        <w:rPr>
          <w:rFonts w:ascii="Times New Roman" w:hAnsi="Times New Roman" w:cs="Times New Roman"/>
          <w:spacing w:val="-4"/>
          <w:sz w:val="24"/>
          <w:szCs w:val="24"/>
          <w:lang w:val="en-US"/>
        </w:rPr>
        <w:t>5</w:t>
      </w:r>
      <w:r w:rsidR="003A7D1F" w:rsidRPr="003A7D1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3A7D1F" w:rsidRPr="003A7D1F">
        <w:rPr>
          <w:rFonts w:ascii="Times New Roman" w:hAnsi="Times New Roman" w:cs="Times New Roman"/>
          <w:spacing w:val="-4"/>
          <w:sz w:val="24"/>
          <w:szCs w:val="24"/>
          <w:lang w:val="en-US"/>
        </w:rPr>
        <w:t xml:space="preserve">P. </w:t>
      </w:r>
      <w:r w:rsidRPr="003A7D1F">
        <w:rPr>
          <w:rFonts w:ascii="Times New Roman" w:hAnsi="Times New Roman" w:cs="Times New Roman"/>
          <w:spacing w:val="-4"/>
          <w:sz w:val="24"/>
          <w:szCs w:val="24"/>
          <w:lang w:val="en-US"/>
        </w:rPr>
        <w:t>696–707.</w:t>
      </w:r>
    </w:p>
    <w:p w:rsidR="00270AB6" w:rsidRPr="00BD743F" w:rsidRDefault="00270AB6" w:rsidP="00270AB6">
      <w:pPr>
        <w:rPr>
          <w:rFonts w:ascii="Times New Roman" w:hAnsi="Times New Roman" w:cs="Times New Roman"/>
          <w:spacing w:val="-4"/>
          <w:sz w:val="24"/>
          <w:szCs w:val="24"/>
          <w:lang w:val="en-US"/>
        </w:rPr>
      </w:pPr>
      <w:r w:rsidRPr="00BD743F">
        <w:rPr>
          <w:rFonts w:ascii="Times New Roman" w:hAnsi="Times New Roman" w:cs="Times New Roman"/>
          <w:spacing w:val="-4"/>
          <w:sz w:val="24"/>
          <w:szCs w:val="24"/>
          <w:lang w:val="en-US"/>
        </w:rPr>
        <w:t>39 Lenfant</w:t>
      </w:r>
      <w:r w:rsidR="00BD743F" w:rsidRPr="00BD743F">
        <w:rPr>
          <w:rFonts w:ascii="Times New Roman" w:hAnsi="Times New Roman" w:cs="Times New Roman"/>
          <w:spacing w:val="-4"/>
          <w:sz w:val="24"/>
          <w:szCs w:val="24"/>
          <w:lang w:val="en-US"/>
        </w:rPr>
        <w:t xml:space="preserve"> N.</w:t>
      </w:r>
      <w:r w:rsidRPr="00BD743F">
        <w:rPr>
          <w:rFonts w:ascii="Times New Roman" w:hAnsi="Times New Roman" w:cs="Times New Roman"/>
          <w:spacing w:val="-4"/>
          <w:sz w:val="24"/>
          <w:szCs w:val="24"/>
          <w:lang w:val="en-US"/>
        </w:rPr>
        <w:t>, Hotelier</w:t>
      </w:r>
      <w:r w:rsidR="00BD743F" w:rsidRPr="00BD743F">
        <w:rPr>
          <w:rFonts w:ascii="Times New Roman" w:hAnsi="Times New Roman" w:cs="Times New Roman"/>
          <w:spacing w:val="-4"/>
          <w:sz w:val="24"/>
          <w:szCs w:val="24"/>
          <w:lang w:val="en-US"/>
        </w:rPr>
        <w:t xml:space="preserve"> T.</w:t>
      </w:r>
      <w:r w:rsidRPr="00BD743F">
        <w:rPr>
          <w:rFonts w:ascii="Times New Roman" w:hAnsi="Times New Roman" w:cs="Times New Roman"/>
          <w:spacing w:val="-4"/>
          <w:sz w:val="24"/>
          <w:szCs w:val="24"/>
          <w:lang w:val="en-US"/>
        </w:rPr>
        <w:t xml:space="preserve">, Bourne </w:t>
      </w:r>
      <w:r w:rsidR="00BD743F" w:rsidRPr="00BD743F">
        <w:rPr>
          <w:rFonts w:ascii="Times New Roman" w:hAnsi="Times New Roman" w:cs="Times New Roman"/>
          <w:spacing w:val="-4"/>
          <w:sz w:val="24"/>
          <w:szCs w:val="24"/>
          <w:lang w:val="en-US"/>
        </w:rPr>
        <w:t>Y., et al. Proteins with an alpha/beta hydrolase fold: Relationships between subfamilies in an ever-growing superfamily //</w:t>
      </w:r>
      <w:r w:rsidRPr="00BD743F">
        <w:rPr>
          <w:rFonts w:ascii="Times New Roman" w:hAnsi="Times New Roman" w:cs="Times New Roman"/>
          <w:spacing w:val="-4"/>
          <w:sz w:val="24"/>
          <w:szCs w:val="24"/>
          <w:lang w:val="en-US"/>
        </w:rPr>
        <w:t xml:space="preserve"> </w:t>
      </w:r>
      <w:r w:rsidR="00BD743F" w:rsidRPr="00BD743F">
        <w:rPr>
          <w:rFonts w:ascii="Times New Roman" w:hAnsi="Times New Roman" w:cs="Times New Roman"/>
          <w:spacing w:val="-4"/>
          <w:sz w:val="24"/>
          <w:szCs w:val="24"/>
          <w:lang w:val="en-US"/>
        </w:rPr>
        <w:t>Chemico-biological interactions – 2013. – Vol.</w:t>
      </w:r>
      <w:r w:rsidRPr="00BD743F">
        <w:rPr>
          <w:rFonts w:ascii="Times New Roman" w:hAnsi="Times New Roman" w:cs="Times New Roman"/>
          <w:spacing w:val="-4"/>
          <w:sz w:val="24"/>
          <w:szCs w:val="24"/>
          <w:lang w:val="en-US"/>
        </w:rPr>
        <w:t xml:space="preserve"> 203</w:t>
      </w:r>
      <w:r w:rsidR="00BD743F" w:rsidRPr="00BD743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BD743F" w:rsidRPr="00BD743F">
        <w:rPr>
          <w:rFonts w:ascii="Times New Roman" w:hAnsi="Times New Roman" w:cs="Times New Roman"/>
          <w:spacing w:val="-4"/>
          <w:sz w:val="24"/>
          <w:szCs w:val="24"/>
          <w:lang w:val="en-US"/>
        </w:rPr>
        <w:t>P.</w:t>
      </w:r>
      <w:r w:rsidRPr="00BD743F">
        <w:rPr>
          <w:rFonts w:ascii="Times New Roman" w:hAnsi="Times New Roman" w:cs="Times New Roman"/>
          <w:spacing w:val="-4"/>
          <w:sz w:val="24"/>
          <w:szCs w:val="24"/>
          <w:lang w:val="en-US"/>
        </w:rPr>
        <w:t xml:space="preserve"> 266–268.</w:t>
      </w:r>
    </w:p>
    <w:p w:rsidR="00270AB6" w:rsidRPr="00BD743F" w:rsidRDefault="00270AB6" w:rsidP="00270AB6">
      <w:pPr>
        <w:rPr>
          <w:rFonts w:ascii="Times New Roman" w:hAnsi="Times New Roman" w:cs="Times New Roman"/>
          <w:spacing w:val="-4"/>
          <w:sz w:val="24"/>
          <w:szCs w:val="24"/>
          <w:lang w:val="en-US"/>
        </w:rPr>
      </w:pPr>
      <w:r w:rsidRPr="00BD743F">
        <w:rPr>
          <w:rFonts w:ascii="Times New Roman" w:hAnsi="Times New Roman" w:cs="Times New Roman"/>
          <w:spacing w:val="-4"/>
          <w:sz w:val="24"/>
          <w:szCs w:val="24"/>
          <w:lang w:val="en-US"/>
        </w:rPr>
        <w:t>40 Ollis</w:t>
      </w:r>
      <w:r w:rsidR="00BD743F" w:rsidRPr="00BD743F">
        <w:rPr>
          <w:rFonts w:ascii="Times New Roman" w:hAnsi="Times New Roman" w:cs="Times New Roman"/>
          <w:spacing w:val="-4"/>
          <w:sz w:val="24"/>
          <w:szCs w:val="24"/>
          <w:lang w:val="en-US"/>
        </w:rPr>
        <w:t xml:space="preserve"> D. L.</w:t>
      </w:r>
      <w:r w:rsidRPr="00BD743F">
        <w:rPr>
          <w:rFonts w:ascii="Times New Roman" w:hAnsi="Times New Roman" w:cs="Times New Roman"/>
          <w:spacing w:val="-4"/>
          <w:sz w:val="24"/>
          <w:szCs w:val="24"/>
          <w:lang w:val="en-US"/>
        </w:rPr>
        <w:t>, E. Cheah</w:t>
      </w:r>
      <w:r w:rsidR="00BD743F" w:rsidRPr="00BD743F">
        <w:rPr>
          <w:rFonts w:ascii="Times New Roman" w:hAnsi="Times New Roman" w:cs="Times New Roman"/>
          <w:spacing w:val="-4"/>
          <w:sz w:val="24"/>
          <w:szCs w:val="24"/>
          <w:lang w:val="en-US"/>
        </w:rPr>
        <w:t xml:space="preserve"> E.</w:t>
      </w:r>
      <w:r w:rsidRPr="00BD743F">
        <w:rPr>
          <w:rFonts w:ascii="Times New Roman" w:hAnsi="Times New Roman" w:cs="Times New Roman"/>
          <w:spacing w:val="-4"/>
          <w:sz w:val="24"/>
          <w:szCs w:val="24"/>
          <w:lang w:val="en-US"/>
        </w:rPr>
        <w:t xml:space="preserve">, Cygler </w:t>
      </w:r>
      <w:r w:rsidR="00BD743F" w:rsidRPr="00BD743F">
        <w:rPr>
          <w:rFonts w:ascii="Times New Roman" w:hAnsi="Times New Roman" w:cs="Times New Roman"/>
          <w:spacing w:val="-4"/>
          <w:sz w:val="24"/>
          <w:szCs w:val="24"/>
          <w:lang w:val="en-US"/>
        </w:rPr>
        <w:t>M., et al. The α/ β hydrolase fold //</w:t>
      </w:r>
      <w:r w:rsidRPr="00BD743F">
        <w:rPr>
          <w:rFonts w:ascii="Times New Roman" w:hAnsi="Times New Roman" w:cs="Times New Roman"/>
          <w:spacing w:val="-4"/>
          <w:sz w:val="24"/>
          <w:szCs w:val="24"/>
          <w:lang w:val="en-US"/>
        </w:rPr>
        <w:t xml:space="preserve"> Protein engineering</w:t>
      </w:r>
      <w:r w:rsidR="00BD743F" w:rsidRPr="00BD743F">
        <w:rPr>
          <w:rFonts w:ascii="Times New Roman" w:hAnsi="Times New Roman" w:cs="Times New Roman"/>
          <w:spacing w:val="-4"/>
          <w:sz w:val="24"/>
          <w:szCs w:val="24"/>
          <w:lang w:val="en-US"/>
        </w:rPr>
        <w:t xml:space="preserve"> – 1992. – Vol.</w:t>
      </w:r>
      <w:r w:rsidR="00EE34AD">
        <w:rPr>
          <w:rFonts w:ascii="Times New Roman" w:hAnsi="Times New Roman" w:cs="Times New Roman"/>
          <w:spacing w:val="-4"/>
          <w:sz w:val="24"/>
          <w:szCs w:val="24"/>
          <w:lang w:val="en-US"/>
        </w:rPr>
        <w:t xml:space="preserve"> </w:t>
      </w:r>
      <w:r w:rsidR="00BD743F" w:rsidRPr="00BD743F">
        <w:rPr>
          <w:rFonts w:ascii="Times New Roman" w:hAnsi="Times New Roman" w:cs="Times New Roman"/>
          <w:spacing w:val="-4"/>
          <w:sz w:val="24"/>
          <w:szCs w:val="24"/>
          <w:lang w:val="en-US"/>
        </w:rPr>
        <w:t>5</w:t>
      </w:r>
      <w:r w:rsidR="00EE34AD">
        <w:rPr>
          <w:rFonts w:ascii="Times New Roman" w:hAnsi="Times New Roman" w:cs="Times New Roman"/>
          <w:spacing w:val="-4"/>
          <w:sz w:val="24"/>
          <w:szCs w:val="24"/>
          <w:lang w:val="en-US"/>
        </w:rPr>
        <w:t>.</w:t>
      </w:r>
      <w:r w:rsidR="00BD743F" w:rsidRPr="00BD743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BD743F" w:rsidRPr="00BD743F">
        <w:rPr>
          <w:rFonts w:ascii="Times New Roman" w:hAnsi="Times New Roman" w:cs="Times New Roman"/>
          <w:spacing w:val="-4"/>
          <w:sz w:val="24"/>
          <w:szCs w:val="24"/>
          <w:lang w:val="en-US"/>
        </w:rPr>
        <w:t>No. 3.</w:t>
      </w:r>
      <w:r w:rsidR="001B783E" w:rsidRPr="001B783E">
        <w:rPr>
          <w:rFonts w:ascii="Times New Roman" w:hAnsi="Times New Roman" w:cs="Times New Roman"/>
          <w:spacing w:val="-4"/>
          <w:sz w:val="24"/>
          <w:szCs w:val="24"/>
          <w:lang w:val="en-US"/>
        </w:rPr>
        <w:t xml:space="preserve"> – </w:t>
      </w:r>
      <w:r w:rsidR="00BD743F" w:rsidRPr="00BD743F">
        <w:rPr>
          <w:rFonts w:ascii="Times New Roman" w:hAnsi="Times New Roman" w:cs="Times New Roman"/>
          <w:spacing w:val="-4"/>
          <w:sz w:val="24"/>
          <w:szCs w:val="24"/>
          <w:lang w:val="en-US"/>
        </w:rPr>
        <w:t>P.</w:t>
      </w:r>
      <w:r w:rsidRPr="00BD743F">
        <w:rPr>
          <w:rFonts w:ascii="Times New Roman" w:hAnsi="Times New Roman" w:cs="Times New Roman"/>
          <w:spacing w:val="-4"/>
          <w:sz w:val="24"/>
          <w:szCs w:val="24"/>
          <w:lang w:val="en-US"/>
        </w:rPr>
        <w:t xml:space="preserve"> 197–211.</w:t>
      </w:r>
    </w:p>
    <w:p w:rsidR="00270AB6" w:rsidRPr="00CA30AB" w:rsidRDefault="00270AB6" w:rsidP="00270AB6">
      <w:pPr>
        <w:rPr>
          <w:rFonts w:ascii="Times New Roman" w:hAnsi="Times New Roman" w:cs="Times New Roman"/>
          <w:spacing w:val="-4"/>
          <w:sz w:val="24"/>
          <w:szCs w:val="24"/>
          <w:lang w:val="en-US"/>
        </w:rPr>
      </w:pPr>
      <w:r w:rsidRPr="00CA30AB">
        <w:rPr>
          <w:rFonts w:ascii="Times New Roman" w:hAnsi="Times New Roman" w:cs="Times New Roman"/>
          <w:spacing w:val="-4"/>
          <w:sz w:val="24"/>
          <w:szCs w:val="24"/>
          <w:lang w:val="en-US"/>
        </w:rPr>
        <w:t>41 Miao</w:t>
      </w:r>
      <w:r w:rsidR="00CA30AB" w:rsidRPr="00CA30AB">
        <w:rPr>
          <w:rFonts w:ascii="Times New Roman" w:hAnsi="Times New Roman" w:cs="Times New Roman"/>
          <w:spacing w:val="-4"/>
          <w:sz w:val="24"/>
          <w:szCs w:val="24"/>
          <w:lang w:val="en-US"/>
        </w:rPr>
        <w:t xml:space="preserve"> Y.</w:t>
      </w:r>
      <w:r w:rsidRPr="00CA30AB">
        <w:rPr>
          <w:rFonts w:ascii="Times New Roman" w:hAnsi="Times New Roman" w:cs="Times New Roman"/>
          <w:spacing w:val="-4"/>
          <w:sz w:val="24"/>
          <w:szCs w:val="24"/>
          <w:lang w:val="en-US"/>
        </w:rPr>
        <w:t>, He</w:t>
      </w:r>
      <w:r w:rsidR="00CA30AB" w:rsidRPr="00CA30AB">
        <w:rPr>
          <w:rFonts w:ascii="Times New Roman" w:hAnsi="Times New Roman" w:cs="Times New Roman"/>
          <w:spacing w:val="-4"/>
          <w:sz w:val="24"/>
          <w:szCs w:val="24"/>
          <w:lang w:val="en-US"/>
        </w:rPr>
        <w:t xml:space="preserve"> N.</w:t>
      </w:r>
      <w:r w:rsidRPr="00CA30AB">
        <w:rPr>
          <w:rFonts w:ascii="Times New Roman" w:hAnsi="Times New Roman" w:cs="Times New Roman"/>
          <w:spacing w:val="-4"/>
          <w:sz w:val="24"/>
          <w:szCs w:val="24"/>
          <w:lang w:val="en-US"/>
        </w:rPr>
        <w:t>, Zhu</w:t>
      </w:r>
      <w:r w:rsidR="00CA30AB" w:rsidRPr="00CA30AB">
        <w:rPr>
          <w:rFonts w:ascii="Times New Roman" w:hAnsi="Times New Roman" w:cs="Times New Roman"/>
          <w:spacing w:val="-4"/>
          <w:sz w:val="24"/>
          <w:szCs w:val="24"/>
          <w:lang w:val="en-US"/>
        </w:rPr>
        <w:t xml:space="preserve"> J.J. History and new developments of assays for cholinesterase activity and inhibition // Chemical reviews – 2010. – Vol.</w:t>
      </w:r>
      <w:r w:rsidRPr="00CA30AB">
        <w:rPr>
          <w:rFonts w:ascii="Times New Roman" w:hAnsi="Times New Roman" w:cs="Times New Roman"/>
          <w:spacing w:val="-4"/>
          <w:sz w:val="24"/>
          <w:szCs w:val="24"/>
          <w:lang w:val="en-US"/>
        </w:rPr>
        <w:t xml:space="preserve"> 110</w:t>
      </w:r>
      <w:r w:rsidR="00CA30AB" w:rsidRPr="00CA30AB">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CA30AB" w:rsidRPr="00CA30AB">
        <w:rPr>
          <w:rFonts w:ascii="Times New Roman" w:hAnsi="Times New Roman" w:cs="Times New Roman"/>
          <w:spacing w:val="-4"/>
          <w:sz w:val="24"/>
          <w:szCs w:val="24"/>
          <w:lang w:val="en-US"/>
        </w:rPr>
        <w:t>P.</w:t>
      </w:r>
      <w:r w:rsidRPr="00CA30AB">
        <w:rPr>
          <w:rFonts w:ascii="Times New Roman" w:hAnsi="Times New Roman" w:cs="Times New Roman"/>
          <w:spacing w:val="-4"/>
          <w:sz w:val="24"/>
          <w:szCs w:val="24"/>
          <w:lang w:val="en-US"/>
        </w:rPr>
        <w:t xml:space="preserve"> 5216–5234.</w:t>
      </w:r>
    </w:p>
    <w:p w:rsidR="00270AB6" w:rsidRPr="009C27C1" w:rsidRDefault="00270AB6" w:rsidP="00270AB6">
      <w:pPr>
        <w:rPr>
          <w:rFonts w:ascii="Times New Roman" w:hAnsi="Times New Roman" w:cs="Times New Roman"/>
          <w:spacing w:val="-4"/>
          <w:sz w:val="24"/>
          <w:szCs w:val="24"/>
          <w:lang w:val="en-US"/>
        </w:rPr>
      </w:pPr>
      <w:r w:rsidRPr="009C27C1">
        <w:rPr>
          <w:rFonts w:ascii="Times New Roman" w:hAnsi="Times New Roman" w:cs="Times New Roman"/>
          <w:spacing w:val="-4"/>
          <w:sz w:val="24"/>
          <w:szCs w:val="24"/>
          <w:lang w:val="en-US"/>
        </w:rPr>
        <w:t>42 Kramer</w:t>
      </w:r>
      <w:r w:rsidR="009C27C1" w:rsidRPr="009C27C1">
        <w:rPr>
          <w:rFonts w:ascii="Times New Roman" w:hAnsi="Times New Roman" w:cs="Times New Roman"/>
          <w:spacing w:val="-4"/>
          <w:sz w:val="24"/>
          <w:szCs w:val="24"/>
          <w:lang w:val="en-US"/>
        </w:rPr>
        <w:t xml:space="preserve"> D.N.</w:t>
      </w:r>
      <w:r w:rsidRPr="009C27C1">
        <w:rPr>
          <w:rFonts w:ascii="Times New Roman" w:hAnsi="Times New Roman" w:cs="Times New Roman"/>
          <w:spacing w:val="-4"/>
          <w:sz w:val="24"/>
          <w:szCs w:val="24"/>
          <w:lang w:val="en-US"/>
        </w:rPr>
        <w:t>, Cannon</w:t>
      </w:r>
      <w:r w:rsidR="009C27C1" w:rsidRPr="009C27C1">
        <w:rPr>
          <w:rFonts w:ascii="Times New Roman" w:hAnsi="Times New Roman" w:cs="Times New Roman"/>
          <w:spacing w:val="-4"/>
          <w:sz w:val="24"/>
          <w:szCs w:val="24"/>
          <w:lang w:val="en-US"/>
        </w:rPr>
        <w:t xml:space="preserve"> P.L.</w:t>
      </w:r>
      <w:r w:rsidRPr="009C27C1">
        <w:rPr>
          <w:rFonts w:ascii="Times New Roman" w:hAnsi="Times New Roman" w:cs="Times New Roman"/>
          <w:spacing w:val="-4"/>
          <w:sz w:val="24"/>
          <w:szCs w:val="24"/>
          <w:lang w:val="en-US"/>
        </w:rPr>
        <w:t>, Guilbault</w:t>
      </w:r>
      <w:r w:rsidR="009C27C1" w:rsidRPr="009C27C1">
        <w:rPr>
          <w:rFonts w:ascii="Times New Roman" w:hAnsi="Times New Roman" w:cs="Times New Roman"/>
          <w:spacing w:val="-4"/>
          <w:sz w:val="24"/>
          <w:szCs w:val="24"/>
          <w:lang w:val="en-US"/>
        </w:rPr>
        <w:t xml:space="preserve"> G.G. Electrochemical determination of cholinesterase and thiocholine esters //</w:t>
      </w:r>
      <w:r w:rsidRPr="009C27C1">
        <w:rPr>
          <w:rFonts w:ascii="Times New Roman" w:hAnsi="Times New Roman" w:cs="Times New Roman"/>
          <w:spacing w:val="-4"/>
          <w:sz w:val="24"/>
          <w:szCs w:val="24"/>
          <w:lang w:val="en-US"/>
        </w:rPr>
        <w:t xml:space="preserve"> Analytical Chemistry</w:t>
      </w:r>
      <w:r w:rsidR="009C27C1" w:rsidRPr="009C27C1">
        <w:rPr>
          <w:rFonts w:ascii="Times New Roman" w:hAnsi="Times New Roman" w:cs="Times New Roman"/>
          <w:spacing w:val="-4"/>
          <w:sz w:val="24"/>
          <w:szCs w:val="24"/>
          <w:lang w:val="en-US"/>
        </w:rPr>
        <w:t xml:space="preserve"> – 1962. –Vol.</w:t>
      </w:r>
      <w:r w:rsidRPr="009C27C1">
        <w:rPr>
          <w:rFonts w:ascii="Times New Roman" w:hAnsi="Times New Roman" w:cs="Times New Roman"/>
          <w:spacing w:val="-4"/>
          <w:sz w:val="24"/>
          <w:szCs w:val="24"/>
          <w:lang w:val="en-US"/>
        </w:rPr>
        <w:t xml:space="preserve"> 34</w:t>
      </w:r>
      <w:r w:rsidR="00EE34AD">
        <w:rPr>
          <w:rFonts w:ascii="Times New Roman" w:hAnsi="Times New Roman" w:cs="Times New Roman"/>
          <w:spacing w:val="-4"/>
          <w:sz w:val="24"/>
          <w:szCs w:val="24"/>
          <w:lang w:val="en-US"/>
        </w:rPr>
        <w:t>.</w:t>
      </w:r>
      <w:r w:rsidR="001B783E" w:rsidRPr="001B783E">
        <w:rPr>
          <w:rFonts w:ascii="Times New Roman" w:hAnsi="Times New Roman" w:cs="Times New Roman"/>
          <w:spacing w:val="-4"/>
          <w:sz w:val="24"/>
          <w:szCs w:val="24"/>
          <w:lang w:val="en-US"/>
        </w:rPr>
        <w:t xml:space="preserve"> – </w:t>
      </w:r>
      <w:r w:rsidR="009C27C1" w:rsidRPr="009C27C1">
        <w:rPr>
          <w:rFonts w:ascii="Times New Roman" w:hAnsi="Times New Roman" w:cs="Times New Roman"/>
          <w:spacing w:val="-4"/>
          <w:sz w:val="24"/>
          <w:szCs w:val="24"/>
          <w:lang w:val="en-US"/>
        </w:rPr>
        <w:t xml:space="preserve">No. </w:t>
      </w:r>
      <w:r w:rsidRPr="009C27C1">
        <w:rPr>
          <w:rFonts w:ascii="Times New Roman" w:hAnsi="Times New Roman" w:cs="Times New Roman"/>
          <w:spacing w:val="-4"/>
          <w:sz w:val="24"/>
          <w:szCs w:val="24"/>
          <w:lang w:val="en-US"/>
        </w:rPr>
        <w:t>7</w:t>
      </w:r>
      <w:r w:rsidR="009C27C1" w:rsidRPr="009C27C1">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9C27C1" w:rsidRPr="009C27C1">
        <w:rPr>
          <w:rFonts w:ascii="Times New Roman" w:hAnsi="Times New Roman" w:cs="Times New Roman"/>
          <w:spacing w:val="-4"/>
          <w:sz w:val="24"/>
          <w:szCs w:val="24"/>
          <w:lang w:val="en-US"/>
        </w:rPr>
        <w:t>P.</w:t>
      </w:r>
      <w:r w:rsidRPr="009C27C1">
        <w:rPr>
          <w:rFonts w:ascii="Times New Roman" w:hAnsi="Times New Roman" w:cs="Times New Roman"/>
          <w:spacing w:val="-4"/>
          <w:sz w:val="24"/>
          <w:szCs w:val="24"/>
          <w:lang w:val="en-US"/>
        </w:rPr>
        <w:t xml:space="preserve"> 842–845.</w:t>
      </w:r>
    </w:p>
    <w:p w:rsidR="00270AB6" w:rsidRPr="001A1D5F" w:rsidRDefault="00270AB6" w:rsidP="00270AB6">
      <w:pPr>
        <w:rPr>
          <w:rFonts w:ascii="Times New Roman" w:hAnsi="Times New Roman" w:cs="Times New Roman"/>
          <w:spacing w:val="-4"/>
          <w:sz w:val="24"/>
          <w:szCs w:val="24"/>
          <w:lang w:val="en-US"/>
        </w:rPr>
      </w:pPr>
      <w:r w:rsidRPr="001A1D5F">
        <w:rPr>
          <w:rFonts w:ascii="Times New Roman" w:hAnsi="Times New Roman" w:cs="Times New Roman"/>
          <w:spacing w:val="-4"/>
          <w:sz w:val="24"/>
          <w:szCs w:val="24"/>
          <w:lang w:val="en-US"/>
        </w:rPr>
        <w:t>43 Guilbault</w:t>
      </w:r>
      <w:r w:rsidR="001A1D5F" w:rsidRPr="001A1D5F">
        <w:rPr>
          <w:rFonts w:ascii="Times New Roman" w:hAnsi="Times New Roman" w:cs="Times New Roman"/>
          <w:spacing w:val="-4"/>
          <w:sz w:val="24"/>
          <w:szCs w:val="24"/>
          <w:lang w:val="en-US"/>
        </w:rPr>
        <w:t xml:space="preserve"> G.G.</w:t>
      </w:r>
      <w:r w:rsidRPr="001A1D5F">
        <w:rPr>
          <w:rFonts w:ascii="Times New Roman" w:hAnsi="Times New Roman" w:cs="Times New Roman"/>
          <w:spacing w:val="-4"/>
          <w:sz w:val="24"/>
          <w:szCs w:val="24"/>
          <w:lang w:val="en-US"/>
        </w:rPr>
        <w:t>, Kramer</w:t>
      </w:r>
      <w:r w:rsidR="001A1D5F" w:rsidRPr="001A1D5F">
        <w:rPr>
          <w:rFonts w:ascii="Times New Roman" w:hAnsi="Times New Roman" w:cs="Times New Roman"/>
          <w:spacing w:val="-4"/>
          <w:sz w:val="24"/>
          <w:szCs w:val="24"/>
          <w:lang w:val="en-US"/>
        </w:rPr>
        <w:t xml:space="preserve"> D.N.</w:t>
      </w:r>
      <w:r w:rsidRPr="001A1D5F">
        <w:rPr>
          <w:rFonts w:ascii="Times New Roman" w:hAnsi="Times New Roman" w:cs="Times New Roman"/>
          <w:spacing w:val="-4"/>
          <w:sz w:val="24"/>
          <w:szCs w:val="24"/>
          <w:lang w:val="en-US"/>
        </w:rPr>
        <w:t>, Cannon</w:t>
      </w:r>
      <w:r w:rsidR="001A1D5F" w:rsidRPr="001A1D5F">
        <w:rPr>
          <w:rFonts w:ascii="Times New Roman" w:hAnsi="Times New Roman" w:cs="Times New Roman"/>
          <w:spacing w:val="-4"/>
          <w:sz w:val="24"/>
          <w:szCs w:val="24"/>
          <w:lang w:val="en-US"/>
        </w:rPr>
        <w:t xml:space="preserve"> P.L. Electrical determination of organophosphorous compounds //</w:t>
      </w:r>
      <w:r w:rsidRPr="001A1D5F">
        <w:rPr>
          <w:rFonts w:ascii="Times New Roman" w:hAnsi="Times New Roman" w:cs="Times New Roman"/>
          <w:spacing w:val="-4"/>
          <w:sz w:val="24"/>
          <w:szCs w:val="24"/>
          <w:lang w:val="en-US"/>
        </w:rPr>
        <w:t xml:space="preserve"> Ana</w:t>
      </w:r>
      <w:r w:rsidR="001A1D5F" w:rsidRPr="001A1D5F">
        <w:rPr>
          <w:rFonts w:ascii="Times New Roman" w:hAnsi="Times New Roman" w:cs="Times New Roman"/>
          <w:spacing w:val="-4"/>
          <w:sz w:val="24"/>
          <w:szCs w:val="24"/>
          <w:lang w:val="en-US"/>
        </w:rPr>
        <w:t>lytical Chemistry – 1962. – Vol.</w:t>
      </w:r>
      <w:r w:rsidRPr="001A1D5F">
        <w:rPr>
          <w:rFonts w:ascii="Times New Roman" w:hAnsi="Times New Roman" w:cs="Times New Roman"/>
          <w:spacing w:val="-4"/>
          <w:sz w:val="24"/>
          <w:szCs w:val="24"/>
          <w:lang w:val="en-US"/>
        </w:rPr>
        <w:t xml:space="preserve"> 34</w:t>
      </w:r>
      <w:r w:rsidR="00EE34AD">
        <w:rPr>
          <w:rFonts w:ascii="Times New Roman" w:hAnsi="Times New Roman" w:cs="Times New Roman"/>
          <w:spacing w:val="-4"/>
          <w:sz w:val="24"/>
          <w:szCs w:val="24"/>
          <w:lang w:val="en-US"/>
        </w:rPr>
        <w:t>.</w:t>
      </w:r>
      <w:r w:rsidR="001A1D5F" w:rsidRPr="001A1D5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A1D5F" w:rsidRPr="001A1D5F">
        <w:rPr>
          <w:rFonts w:ascii="Times New Roman" w:hAnsi="Times New Roman" w:cs="Times New Roman"/>
          <w:spacing w:val="-4"/>
          <w:sz w:val="24"/>
          <w:szCs w:val="24"/>
          <w:lang w:val="en-US"/>
        </w:rPr>
        <w:t>No.</w:t>
      </w:r>
      <w:r w:rsidRPr="001A1D5F">
        <w:rPr>
          <w:rFonts w:ascii="Times New Roman" w:hAnsi="Times New Roman" w:cs="Times New Roman"/>
          <w:spacing w:val="-4"/>
          <w:sz w:val="24"/>
          <w:szCs w:val="24"/>
          <w:lang w:val="en-US"/>
        </w:rPr>
        <w:t xml:space="preserve"> 11</w:t>
      </w:r>
      <w:r w:rsidR="001A1D5F" w:rsidRPr="001A1D5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A1D5F" w:rsidRPr="001A1D5F">
        <w:rPr>
          <w:rFonts w:ascii="Times New Roman" w:hAnsi="Times New Roman" w:cs="Times New Roman"/>
          <w:spacing w:val="-4"/>
          <w:sz w:val="24"/>
          <w:szCs w:val="24"/>
          <w:lang w:val="en-US"/>
        </w:rPr>
        <w:t>P.</w:t>
      </w:r>
      <w:r w:rsidRPr="001A1D5F">
        <w:rPr>
          <w:rFonts w:ascii="Times New Roman" w:hAnsi="Times New Roman" w:cs="Times New Roman"/>
          <w:spacing w:val="-4"/>
          <w:sz w:val="24"/>
          <w:szCs w:val="24"/>
          <w:lang w:val="en-US"/>
        </w:rPr>
        <w:t xml:space="preserve"> 1437–1439.</w:t>
      </w:r>
    </w:p>
    <w:p w:rsidR="00270AB6" w:rsidRPr="001A1D5F" w:rsidRDefault="00270AB6" w:rsidP="00270AB6">
      <w:pPr>
        <w:rPr>
          <w:rFonts w:ascii="Times New Roman" w:hAnsi="Times New Roman" w:cs="Times New Roman"/>
          <w:spacing w:val="-4"/>
          <w:sz w:val="24"/>
          <w:szCs w:val="24"/>
          <w:lang w:val="en-US"/>
        </w:rPr>
      </w:pPr>
      <w:r w:rsidRPr="001A1D5F">
        <w:rPr>
          <w:rFonts w:ascii="Times New Roman" w:hAnsi="Times New Roman" w:cs="Times New Roman"/>
          <w:spacing w:val="-4"/>
          <w:sz w:val="24"/>
          <w:szCs w:val="24"/>
          <w:lang w:val="en-US"/>
        </w:rPr>
        <w:lastRenderedPageBreak/>
        <w:t>44 Arduini</w:t>
      </w:r>
      <w:r w:rsidR="001A1D5F" w:rsidRPr="001A1D5F">
        <w:rPr>
          <w:rFonts w:ascii="Times New Roman" w:hAnsi="Times New Roman" w:cs="Times New Roman"/>
          <w:spacing w:val="-4"/>
          <w:sz w:val="24"/>
          <w:szCs w:val="24"/>
          <w:lang w:val="en-US"/>
        </w:rPr>
        <w:t xml:space="preserve"> F.</w:t>
      </w:r>
      <w:r w:rsidRPr="001A1D5F">
        <w:rPr>
          <w:rFonts w:ascii="Times New Roman" w:hAnsi="Times New Roman" w:cs="Times New Roman"/>
          <w:spacing w:val="-4"/>
          <w:sz w:val="24"/>
          <w:szCs w:val="24"/>
          <w:lang w:val="en-US"/>
        </w:rPr>
        <w:t>, Amine</w:t>
      </w:r>
      <w:r w:rsidR="001A1D5F" w:rsidRPr="001A1D5F">
        <w:rPr>
          <w:rFonts w:ascii="Times New Roman" w:hAnsi="Times New Roman" w:cs="Times New Roman"/>
          <w:spacing w:val="-4"/>
          <w:sz w:val="24"/>
          <w:szCs w:val="24"/>
          <w:lang w:val="en-US"/>
        </w:rPr>
        <w:t xml:space="preserve"> A.</w:t>
      </w:r>
      <w:r w:rsidRPr="001A1D5F">
        <w:rPr>
          <w:rFonts w:ascii="Times New Roman" w:hAnsi="Times New Roman" w:cs="Times New Roman"/>
          <w:spacing w:val="-4"/>
          <w:sz w:val="24"/>
          <w:szCs w:val="24"/>
          <w:lang w:val="en-US"/>
        </w:rPr>
        <w:t xml:space="preserve">, Moscone </w:t>
      </w:r>
      <w:r w:rsidR="001A1D5F" w:rsidRPr="001A1D5F">
        <w:rPr>
          <w:rFonts w:ascii="Times New Roman" w:hAnsi="Times New Roman" w:cs="Times New Roman"/>
          <w:spacing w:val="-4"/>
          <w:sz w:val="24"/>
          <w:szCs w:val="24"/>
          <w:lang w:val="en-US"/>
        </w:rPr>
        <w:t xml:space="preserve">D., </w:t>
      </w:r>
      <w:r w:rsidRPr="001A1D5F">
        <w:rPr>
          <w:rFonts w:ascii="Times New Roman" w:hAnsi="Times New Roman" w:cs="Times New Roman"/>
          <w:spacing w:val="-4"/>
          <w:sz w:val="24"/>
          <w:szCs w:val="24"/>
          <w:lang w:val="en-US"/>
        </w:rPr>
        <w:t>et al.</w:t>
      </w:r>
      <w:r w:rsidR="001A1D5F" w:rsidRPr="001A1D5F">
        <w:rPr>
          <w:rFonts w:ascii="Times New Roman" w:hAnsi="Times New Roman" w:cs="Times New Roman"/>
          <w:spacing w:val="-4"/>
          <w:sz w:val="24"/>
          <w:szCs w:val="24"/>
          <w:lang w:val="en-US"/>
        </w:rPr>
        <w:t xml:space="preserve"> Biosensors based on cholinesterase inhibition for insecticides, nerve agents and aflatoxin B1 detection //</w:t>
      </w:r>
      <w:r w:rsidRPr="001A1D5F">
        <w:rPr>
          <w:rFonts w:ascii="Times New Roman" w:hAnsi="Times New Roman" w:cs="Times New Roman"/>
          <w:spacing w:val="-4"/>
          <w:sz w:val="24"/>
          <w:szCs w:val="24"/>
          <w:lang w:val="en-US"/>
        </w:rPr>
        <w:t xml:space="preserve"> Microchimica Acta</w:t>
      </w:r>
      <w:r w:rsidR="001A1D5F" w:rsidRPr="001A1D5F">
        <w:rPr>
          <w:rFonts w:ascii="Times New Roman" w:hAnsi="Times New Roman" w:cs="Times New Roman"/>
          <w:spacing w:val="-4"/>
          <w:sz w:val="24"/>
          <w:szCs w:val="24"/>
          <w:lang w:val="en-US"/>
        </w:rPr>
        <w:t xml:space="preserve"> – 2010. – Vol. </w:t>
      </w:r>
      <w:r w:rsidRPr="001A1D5F">
        <w:rPr>
          <w:rFonts w:ascii="Times New Roman" w:hAnsi="Times New Roman" w:cs="Times New Roman"/>
          <w:spacing w:val="-4"/>
          <w:sz w:val="24"/>
          <w:szCs w:val="24"/>
          <w:lang w:val="en-US"/>
        </w:rPr>
        <w:t>170</w:t>
      </w:r>
      <w:r w:rsidR="00EE34AD">
        <w:rPr>
          <w:rFonts w:ascii="Times New Roman" w:hAnsi="Times New Roman" w:cs="Times New Roman"/>
          <w:spacing w:val="-4"/>
          <w:sz w:val="24"/>
          <w:szCs w:val="24"/>
          <w:lang w:val="en-US"/>
        </w:rPr>
        <w:t>.</w:t>
      </w:r>
      <w:r w:rsidR="001A1D5F" w:rsidRPr="001A1D5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A1D5F" w:rsidRPr="001A1D5F">
        <w:rPr>
          <w:rFonts w:ascii="Times New Roman" w:hAnsi="Times New Roman" w:cs="Times New Roman"/>
          <w:spacing w:val="-4"/>
          <w:sz w:val="24"/>
          <w:szCs w:val="24"/>
          <w:lang w:val="en-US"/>
        </w:rPr>
        <w:t>No.</w:t>
      </w:r>
      <w:r w:rsidRPr="001A1D5F">
        <w:rPr>
          <w:rFonts w:ascii="Times New Roman" w:hAnsi="Times New Roman" w:cs="Times New Roman"/>
          <w:spacing w:val="-4"/>
          <w:sz w:val="24"/>
          <w:szCs w:val="24"/>
          <w:lang w:val="en-US"/>
        </w:rPr>
        <w:t xml:space="preserve"> 3-4</w:t>
      </w:r>
      <w:r w:rsidR="001A1D5F" w:rsidRPr="001A1D5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A1D5F" w:rsidRPr="001A1D5F">
        <w:rPr>
          <w:rFonts w:ascii="Times New Roman" w:hAnsi="Times New Roman" w:cs="Times New Roman"/>
          <w:spacing w:val="-4"/>
          <w:sz w:val="24"/>
          <w:szCs w:val="24"/>
          <w:lang w:val="en-US"/>
        </w:rPr>
        <w:t>P.</w:t>
      </w:r>
      <w:r w:rsidRPr="001A1D5F">
        <w:rPr>
          <w:rFonts w:ascii="Times New Roman" w:hAnsi="Times New Roman" w:cs="Times New Roman"/>
          <w:spacing w:val="-4"/>
          <w:sz w:val="24"/>
          <w:szCs w:val="24"/>
          <w:lang w:val="en-US"/>
        </w:rPr>
        <w:t xml:space="preserve"> 193–214.</w:t>
      </w:r>
    </w:p>
    <w:p w:rsidR="00270AB6" w:rsidRPr="00237089" w:rsidRDefault="00270AB6" w:rsidP="00380356">
      <w:pPr>
        <w:rPr>
          <w:rFonts w:ascii="Times New Roman" w:hAnsi="Times New Roman" w:cs="Times New Roman"/>
          <w:spacing w:val="-4"/>
          <w:sz w:val="24"/>
          <w:szCs w:val="24"/>
          <w:lang w:val="en-US"/>
        </w:rPr>
      </w:pPr>
      <w:r w:rsidRPr="00237089">
        <w:rPr>
          <w:rFonts w:ascii="Times New Roman" w:hAnsi="Times New Roman" w:cs="Times New Roman"/>
          <w:spacing w:val="-4"/>
          <w:sz w:val="24"/>
          <w:szCs w:val="24"/>
          <w:lang w:val="en-US"/>
        </w:rPr>
        <w:t>45 Bidmanová</w:t>
      </w:r>
      <w:r w:rsidR="00380356" w:rsidRPr="00237089">
        <w:rPr>
          <w:rFonts w:ascii="Times New Roman" w:hAnsi="Times New Roman" w:cs="Times New Roman"/>
          <w:spacing w:val="-4"/>
          <w:sz w:val="24"/>
          <w:szCs w:val="24"/>
          <w:lang w:val="en-US"/>
        </w:rPr>
        <w:t xml:space="preserve"> Š.</w:t>
      </w:r>
      <w:r w:rsidRPr="00237089">
        <w:rPr>
          <w:rFonts w:ascii="Times New Roman" w:hAnsi="Times New Roman" w:cs="Times New Roman"/>
          <w:spacing w:val="-4"/>
          <w:sz w:val="24"/>
          <w:szCs w:val="24"/>
          <w:lang w:val="en-US"/>
        </w:rPr>
        <w:t>, Pohanka</w:t>
      </w:r>
      <w:r w:rsidR="00380356" w:rsidRPr="00237089">
        <w:rPr>
          <w:rFonts w:ascii="Times New Roman" w:hAnsi="Times New Roman" w:cs="Times New Roman"/>
          <w:spacing w:val="-4"/>
          <w:sz w:val="24"/>
          <w:szCs w:val="24"/>
          <w:lang w:val="en-US"/>
        </w:rPr>
        <w:t xml:space="preserve"> M.</w:t>
      </w:r>
      <w:r w:rsidRPr="00237089">
        <w:rPr>
          <w:rFonts w:ascii="Times New Roman" w:hAnsi="Times New Roman" w:cs="Times New Roman"/>
          <w:spacing w:val="-4"/>
          <w:sz w:val="24"/>
          <w:szCs w:val="24"/>
          <w:lang w:val="en-US"/>
        </w:rPr>
        <w:t xml:space="preserve">, Cabal </w:t>
      </w:r>
      <w:r w:rsidR="00380356" w:rsidRPr="00237089">
        <w:rPr>
          <w:rFonts w:ascii="Times New Roman" w:hAnsi="Times New Roman" w:cs="Times New Roman"/>
          <w:spacing w:val="-4"/>
          <w:sz w:val="24"/>
          <w:szCs w:val="24"/>
          <w:lang w:val="en-US"/>
        </w:rPr>
        <w:t xml:space="preserve">J., et al. Biosenzory k včasné detekci otravných látek // </w:t>
      </w:r>
      <w:r w:rsidRPr="00237089">
        <w:rPr>
          <w:rFonts w:ascii="Times New Roman" w:hAnsi="Times New Roman" w:cs="Times New Roman"/>
          <w:spacing w:val="-4"/>
          <w:sz w:val="24"/>
          <w:szCs w:val="24"/>
          <w:lang w:val="en-US"/>
        </w:rPr>
        <w:t>Chemické listy</w:t>
      </w:r>
      <w:r w:rsidR="00380356" w:rsidRPr="00237089">
        <w:rPr>
          <w:rFonts w:ascii="Times New Roman" w:hAnsi="Times New Roman" w:cs="Times New Roman"/>
          <w:spacing w:val="-4"/>
          <w:sz w:val="24"/>
          <w:szCs w:val="24"/>
          <w:lang w:val="en-US"/>
        </w:rPr>
        <w:t xml:space="preserve"> – 2010. – Vol.</w:t>
      </w:r>
      <w:r w:rsidR="00237089" w:rsidRPr="00237089">
        <w:rPr>
          <w:rFonts w:ascii="Times New Roman" w:hAnsi="Times New Roman" w:cs="Times New Roman"/>
          <w:spacing w:val="-4"/>
          <w:sz w:val="24"/>
          <w:szCs w:val="24"/>
          <w:lang w:val="en-US"/>
        </w:rPr>
        <w:t xml:space="preserve"> 104</w:t>
      </w:r>
      <w:r w:rsidR="00EE34AD">
        <w:rPr>
          <w:rFonts w:ascii="Times New Roman" w:hAnsi="Times New Roman" w:cs="Times New Roman"/>
          <w:spacing w:val="-4"/>
          <w:sz w:val="24"/>
          <w:szCs w:val="24"/>
          <w:lang w:val="en-US"/>
        </w:rPr>
        <w:t>.</w:t>
      </w:r>
      <w:r w:rsidR="00237089" w:rsidRPr="00237089">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237089" w:rsidRPr="00237089">
        <w:rPr>
          <w:rFonts w:ascii="Times New Roman" w:hAnsi="Times New Roman" w:cs="Times New Roman"/>
          <w:spacing w:val="-4"/>
          <w:sz w:val="24"/>
          <w:szCs w:val="24"/>
          <w:lang w:val="en-US"/>
        </w:rPr>
        <w:t xml:space="preserve">No. </w:t>
      </w:r>
      <w:r w:rsidRPr="00237089">
        <w:rPr>
          <w:rFonts w:ascii="Times New Roman" w:hAnsi="Times New Roman" w:cs="Times New Roman"/>
          <w:spacing w:val="-4"/>
          <w:sz w:val="24"/>
          <w:szCs w:val="24"/>
          <w:lang w:val="en-US"/>
        </w:rPr>
        <w:t>5</w:t>
      </w:r>
      <w:r w:rsidR="00237089" w:rsidRPr="00237089">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237089" w:rsidRPr="00237089">
        <w:rPr>
          <w:rFonts w:ascii="Times New Roman" w:hAnsi="Times New Roman" w:cs="Times New Roman"/>
          <w:spacing w:val="-4"/>
          <w:sz w:val="24"/>
          <w:szCs w:val="24"/>
          <w:lang w:val="en-US"/>
        </w:rPr>
        <w:t>P.</w:t>
      </w:r>
      <w:r w:rsidRPr="00237089">
        <w:rPr>
          <w:rFonts w:ascii="Times New Roman" w:hAnsi="Times New Roman" w:cs="Times New Roman"/>
          <w:spacing w:val="-4"/>
          <w:sz w:val="24"/>
          <w:szCs w:val="24"/>
          <w:lang w:val="en-US"/>
        </w:rPr>
        <w:t xml:space="preserve"> 302–308.</w:t>
      </w:r>
    </w:p>
    <w:p w:rsidR="00270AB6" w:rsidRPr="00237089" w:rsidRDefault="00270AB6" w:rsidP="00270AB6">
      <w:pPr>
        <w:rPr>
          <w:rFonts w:ascii="Times New Roman" w:hAnsi="Times New Roman" w:cs="Times New Roman"/>
          <w:spacing w:val="-4"/>
          <w:sz w:val="24"/>
          <w:szCs w:val="24"/>
          <w:lang w:val="en-US"/>
        </w:rPr>
      </w:pPr>
      <w:r w:rsidRPr="00237089">
        <w:rPr>
          <w:rFonts w:ascii="Times New Roman" w:hAnsi="Times New Roman" w:cs="Times New Roman"/>
          <w:spacing w:val="-4"/>
          <w:sz w:val="24"/>
          <w:szCs w:val="24"/>
          <w:lang w:val="en-US"/>
        </w:rPr>
        <w:t>46 Michel</w:t>
      </w:r>
      <w:r w:rsidR="00237089" w:rsidRPr="00237089">
        <w:rPr>
          <w:rFonts w:ascii="Times New Roman" w:hAnsi="Times New Roman" w:cs="Times New Roman"/>
          <w:spacing w:val="-4"/>
          <w:sz w:val="24"/>
          <w:szCs w:val="24"/>
          <w:lang w:val="en-US"/>
        </w:rPr>
        <w:t xml:space="preserve"> H.O. An electrometric method for the determination of red blood cell and plasma cholinesterase activity //</w:t>
      </w:r>
      <w:r w:rsidRPr="00237089">
        <w:rPr>
          <w:rFonts w:ascii="Times New Roman" w:hAnsi="Times New Roman" w:cs="Times New Roman"/>
          <w:spacing w:val="-4"/>
          <w:sz w:val="24"/>
          <w:szCs w:val="24"/>
          <w:lang w:val="en-US"/>
        </w:rPr>
        <w:t xml:space="preserve"> Journ</w:t>
      </w:r>
      <w:r w:rsidR="00237089" w:rsidRPr="00237089">
        <w:rPr>
          <w:rFonts w:ascii="Times New Roman" w:hAnsi="Times New Roman" w:cs="Times New Roman"/>
          <w:spacing w:val="-4"/>
          <w:sz w:val="24"/>
          <w:szCs w:val="24"/>
          <w:lang w:val="en-US"/>
        </w:rPr>
        <w:t>al of laboratory and clinical medicine – 1949. – Vol.</w:t>
      </w:r>
      <w:r w:rsidRPr="00237089">
        <w:rPr>
          <w:rFonts w:ascii="Times New Roman" w:hAnsi="Times New Roman" w:cs="Times New Roman"/>
          <w:spacing w:val="-4"/>
          <w:sz w:val="24"/>
          <w:szCs w:val="24"/>
          <w:lang w:val="en-US"/>
        </w:rPr>
        <w:t xml:space="preserve"> 34</w:t>
      </w:r>
      <w:r w:rsidR="00237089" w:rsidRPr="00237089">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237089" w:rsidRPr="00237089">
        <w:rPr>
          <w:rFonts w:ascii="Times New Roman" w:hAnsi="Times New Roman" w:cs="Times New Roman"/>
          <w:spacing w:val="-4"/>
          <w:sz w:val="24"/>
          <w:szCs w:val="24"/>
          <w:lang w:val="en-US"/>
        </w:rPr>
        <w:t>P. 1564–1568</w:t>
      </w:r>
      <w:r w:rsidRPr="00237089">
        <w:rPr>
          <w:rFonts w:ascii="Times New Roman" w:hAnsi="Times New Roman" w:cs="Times New Roman"/>
          <w:spacing w:val="-4"/>
          <w:sz w:val="24"/>
          <w:szCs w:val="24"/>
          <w:lang w:val="en-US"/>
        </w:rPr>
        <w:t>.</w:t>
      </w:r>
    </w:p>
    <w:p w:rsidR="00270AB6" w:rsidRPr="00343554" w:rsidRDefault="00270AB6" w:rsidP="00270AB6">
      <w:pPr>
        <w:rPr>
          <w:rFonts w:ascii="Times New Roman" w:hAnsi="Times New Roman" w:cs="Times New Roman"/>
          <w:spacing w:val="-4"/>
          <w:sz w:val="24"/>
          <w:szCs w:val="24"/>
          <w:lang w:val="en-US"/>
        </w:rPr>
      </w:pPr>
      <w:r w:rsidRPr="00343554">
        <w:rPr>
          <w:rFonts w:ascii="Times New Roman" w:hAnsi="Times New Roman" w:cs="Times New Roman"/>
          <w:spacing w:val="-4"/>
          <w:sz w:val="24"/>
          <w:szCs w:val="24"/>
          <w:lang w:val="en-US"/>
        </w:rPr>
        <w:t>47 Mohammad</w:t>
      </w:r>
      <w:r w:rsidR="00EA04CB" w:rsidRPr="00343554">
        <w:rPr>
          <w:rFonts w:ascii="Times New Roman" w:hAnsi="Times New Roman" w:cs="Times New Roman"/>
          <w:spacing w:val="-4"/>
          <w:sz w:val="24"/>
          <w:szCs w:val="24"/>
          <w:lang w:val="en-US"/>
        </w:rPr>
        <w:t xml:space="preserve"> F.K.</w:t>
      </w:r>
      <w:r w:rsidRPr="00343554">
        <w:rPr>
          <w:rFonts w:ascii="Times New Roman" w:hAnsi="Times New Roman" w:cs="Times New Roman"/>
          <w:spacing w:val="-4"/>
          <w:sz w:val="24"/>
          <w:szCs w:val="24"/>
          <w:lang w:val="en-US"/>
        </w:rPr>
        <w:t>, Alias</w:t>
      </w:r>
      <w:r w:rsidR="00EA04CB" w:rsidRPr="00343554">
        <w:rPr>
          <w:rFonts w:ascii="Times New Roman" w:hAnsi="Times New Roman" w:cs="Times New Roman"/>
          <w:spacing w:val="-4"/>
          <w:sz w:val="24"/>
          <w:szCs w:val="24"/>
          <w:lang w:val="en-US"/>
        </w:rPr>
        <w:t xml:space="preserve"> A.S.</w:t>
      </w:r>
      <w:r w:rsidRPr="00343554">
        <w:rPr>
          <w:rFonts w:ascii="Times New Roman" w:hAnsi="Times New Roman" w:cs="Times New Roman"/>
          <w:spacing w:val="-4"/>
          <w:sz w:val="24"/>
          <w:szCs w:val="24"/>
          <w:lang w:val="en-US"/>
        </w:rPr>
        <w:t>, Ahmed</w:t>
      </w:r>
      <w:r w:rsidR="00EA04CB" w:rsidRPr="00343554">
        <w:rPr>
          <w:rFonts w:ascii="Times New Roman" w:hAnsi="Times New Roman" w:cs="Times New Roman"/>
          <w:spacing w:val="-4"/>
          <w:sz w:val="24"/>
          <w:szCs w:val="24"/>
          <w:lang w:val="en-US"/>
        </w:rPr>
        <w:t xml:space="preserve"> O.A.H.</w:t>
      </w:r>
      <w:r w:rsidRPr="00343554">
        <w:rPr>
          <w:rFonts w:ascii="Times New Roman" w:hAnsi="Times New Roman" w:cs="Times New Roman"/>
          <w:spacing w:val="-4"/>
          <w:sz w:val="24"/>
          <w:szCs w:val="24"/>
          <w:lang w:val="en-US"/>
        </w:rPr>
        <w:t xml:space="preserve"> </w:t>
      </w:r>
      <w:r w:rsidR="00EA04CB" w:rsidRPr="00343554">
        <w:rPr>
          <w:rFonts w:ascii="Times New Roman" w:hAnsi="Times New Roman" w:cs="Times New Roman"/>
          <w:spacing w:val="-4"/>
          <w:sz w:val="24"/>
          <w:szCs w:val="24"/>
          <w:lang w:val="en-US"/>
        </w:rPr>
        <w:t xml:space="preserve">Electrometric measurement of plasma, erythrocyte, and whole blood cholinesterase activities in healthy human volunteers // </w:t>
      </w:r>
      <w:r w:rsidR="00343554" w:rsidRPr="00343554">
        <w:rPr>
          <w:rFonts w:ascii="Times New Roman" w:hAnsi="Times New Roman" w:cs="Times New Roman"/>
          <w:spacing w:val="-4"/>
          <w:sz w:val="24"/>
          <w:szCs w:val="24"/>
          <w:lang w:val="en-US"/>
        </w:rPr>
        <w:t xml:space="preserve">Journal of medical toxicology: </w:t>
      </w:r>
      <w:r w:rsidRPr="00343554">
        <w:rPr>
          <w:rFonts w:ascii="Times New Roman" w:hAnsi="Times New Roman" w:cs="Times New Roman"/>
          <w:spacing w:val="-4"/>
          <w:sz w:val="24"/>
          <w:szCs w:val="24"/>
          <w:lang w:val="en-US"/>
        </w:rPr>
        <w:t>official journal of the American College of Medical Toxicology</w:t>
      </w:r>
      <w:r w:rsidR="00343554" w:rsidRPr="00343554">
        <w:rPr>
          <w:rFonts w:ascii="Times New Roman" w:hAnsi="Times New Roman" w:cs="Times New Roman"/>
          <w:spacing w:val="-4"/>
          <w:sz w:val="24"/>
          <w:szCs w:val="24"/>
          <w:lang w:val="en-US"/>
        </w:rPr>
        <w:t xml:space="preserve"> – 2007. –Vol.</w:t>
      </w:r>
      <w:r w:rsidRPr="00343554">
        <w:rPr>
          <w:rFonts w:ascii="Times New Roman" w:hAnsi="Times New Roman" w:cs="Times New Roman"/>
          <w:spacing w:val="-4"/>
          <w:sz w:val="24"/>
          <w:szCs w:val="24"/>
          <w:lang w:val="en-US"/>
        </w:rPr>
        <w:t xml:space="preserve"> 3</w:t>
      </w:r>
      <w:r w:rsidR="00343554" w:rsidRPr="00343554">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343554" w:rsidRPr="00343554">
        <w:rPr>
          <w:rFonts w:ascii="Times New Roman" w:hAnsi="Times New Roman" w:cs="Times New Roman"/>
          <w:spacing w:val="-4"/>
          <w:sz w:val="24"/>
          <w:szCs w:val="24"/>
          <w:lang w:val="en-US"/>
        </w:rPr>
        <w:t>P.</w:t>
      </w:r>
      <w:r w:rsidRPr="00343554">
        <w:rPr>
          <w:rFonts w:ascii="Times New Roman" w:hAnsi="Times New Roman" w:cs="Times New Roman"/>
          <w:spacing w:val="-4"/>
          <w:sz w:val="24"/>
          <w:szCs w:val="24"/>
          <w:lang w:val="en-US"/>
        </w:rPr>
        <w:t xml:space="preserve"> 25–30.</w:t>
      </w:r>
    </w:p>
    <w:p w:rsidR="00270AB6" w:rsidRPr="00343554" w:rsidRDefault="00270AB6" w:rsidP="00270AB6">
      <w:pPr>
        <w:rPr>
          <w:rFonts w:ascii="Times New Roman" w:hAnsi="Times New Roman" w:cs="Times New Roman"/>
          <w:spacing w:val="-4"/>
          <w:sz w:val="24"/>
          <w:szCs w:val="24"/>
          <w:lang w:val="en-US"/>
        </w:rPr>
      </w:pPr>
      <w:r w:rsidRPr="00343554">
        <w:rPr>
          <w:rFonts w:ascii="Times New Roman" w:hAnsi="Times New Roman" w:cs="Times New Roman"/>
          <w:spacing w:val="-4"/>
          <w:sz w:val="24"/>
          <w:szCs w:val="24"/>
          <w:lang w:val="en-US"/>
        </w:rPr>
        <w:t>48 Pohanka</w:t>
      </w:r>
      <w:r w:rsidR="00343554" w:rsidRPr="00343554">
        <w:rPr>
          <w:rFonts w:ascii="Times New Roman" w:hAnsi="Times New Roman" w:cs="Times New Roman"/>
          <w:spacing w:val="-4"/>
          <w:sz w:val="24"/>
          <w:szCs w:val="24"/>
          <w:lang w:val="en-US"/>
        </w:rPr>
        <w:t xml:space="preserve"> M. Cholinesterase based amperometric biosensors for assay of anticholinergic compounds //</w:t>
      </w:r>
      <w:r w:rsidRPr="00343554">
        <w:rPr>
          <w:rFonts w:ascii="Times New Roman" w:hAnsi="Times New Roman" w:cs="Times New Roman"/>
          <w:spacing w:val="-4"/>
          <w:sz w:val="24"/>
          <w:szCs w:val="24"/>
          <w:lang w:val="en-US"/>
        </w:rPr>
        <w:t xml:space="preserve"> Interdisciplinary toxicology</w:t>
      </w:r>
      <w:r w:rsidR="00343554" w:rsidRPr="00343554">
        <w:rPr>
          <w:rFonts w:ascii="Times New Roman" w:hAnsi="Times New Roman" w:cs="Times New Roman"/>
          <w:spacing w:val="-4"/>
          <w:sz w:val="24"/>
          <w:szCs w:val="24"/>
          <w:lang w:val="en-US"/>
        </w:rPr>
        <w:t xml:space="preserve"> – 2009. – Vol.</w:t>
      </w:r>
      <w:r w:rsidRPr="00343554">
        <w:rPr>
          <w:rFonts w:ascii="Times New Roman" w:hAnsi="Times New Roman" w:cs="Times New Roman"/>
          <w:spacing w:val="-4"/>
          <w:sz w:val="24"/>
          <w:szCs w:val="24"/>
          <w:lang w:val="en-US"/>
        </w:rPr>
        <w:t xml:space="preserve"> 2</w:t>
      </w:r>
      <w:r w:rsidR="00343554" w:rsidRPr="00343554">
        <w:rPr>
          <w:rFonts w:ascii="Times New Roman" w:hAnsi="Times New Roman" w:cs="Times New Roman"/>
          <w:spacing w:val="-4"/>
          <w:sz w:val="24"/>
          <w:szCs w:val="24"/>
          <w:lang w:val="en-US"/>
        </w:rPr>
        <w:t>.</w:t>
      </w:r>
      <w:r w:rsidRPr="00343554">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343554" w:rsidRPr="00343554">
        <w:rPr>
          <w:rFonts w:ascii="Times New Roman" w:hAnsi="Times New Roman" w:cs="Times New Roman"/>
          <w:spacing w:val="-4"/>
          <w:sz w:val="24"/>
          <w:szCs w:val="24"/>
          <w:lang w:val="en-US"/>
        </w:rPr>
        <w:t xml:space="preserve">P. </w:t>
      </w:r>
      <w:r w:rsidRPr="00343554">
        <w:rPr>
          <w:rFonts w:ascii="Times New Roman" w:hAnsi="Times New Roman" w:cs="Times New Roman"/>
          <w:spacing w:val="-4"/>
          <w:sz w:val="24"/>
          <w:szCs w:val="24"/>
          <w:lang w:val="en-US"/>
        </w:rPr>
        <w:t>52–54.</w:t>
      </w:r>
    </w:p>
    <w:p w:rsidR="00270AB6" w:rsidRPr="00343554" w:rsidRDefault="00270AB6" w:rsidP="00270AB6">
      <w:pPr>
        <w:rPr>
          <w:rFonts w:ascii="Times New Roman" w:hAnsi="Times New Roman" w:cs="Times New Roman"/>
          <w:spacing w:val="-4"/>
          <w:sz w:val="24"/>
          <w:szCs w:val="24"/>
          <w:lang w:val="en-US"/>
        </w:rPr>
      </w:pPr>
      <w:r w:rsidRPr="00343554">
        <w:rPr>
          <w:rFonts w:ascii="Times New Roman" w:hAnsi="Times New Roman" w:cs="Times New Roman"/>
          <w:spacing w:val="-4"/>
          <w:sz w:val="24"/>
          <w:szCs w:val="24"/>
          <w:lang w:val="en-US"/>
        </w:rPr>
        <w:t>49 Pohanka</w:t>
      </w:r>
      <w:r w:rsidR="00343554" w:rsidRPr="00343554">
        <w:rPr>
          <w:rFonts w:ascii="Times New Roman" w:hAnsi="Times New Roman" w:cs="Times New Roman"/>
          <w:spacing w:val="-4"/>
          <w:sz w:val="24"/>
          <w:szCs w:val="24"/>
          <w:lang w:val="en-US"/>
        </w:rPr>
        <w:t xml:space="preserve"> M.</w:t>
      </w:r>
      <w:r w:rsidRPr="00343554">
        <w:rPr>
          <w:rFonts w:ascii="Times New Roman" w:hAnsi="Times New Roman" w:cs="Times New Roman"/>
          <w:spacing w:val="-4"/>
          <w:sz w:val="24"/>
          <w:szCs w:val="24"/>
          <w:lang w:val="en-US"/>
        </w:rPr>
        <w:t>, Hrabinova</w:t>
      </w:r>
      <w:r w:rsidR="00343554" w:rsidRPr="00343554">
        <w:rPr>
          <w:rFonts w:ascii="Times New Roman" w:hAnsi="Times New Roman" w:cs="Times New Roman"/>
          <w:spacing w:val="-4"/>
          <w:sz w:val="24"/>
          <w:szCs w:val="24"/>
          <w:lang w:val="en-US"/>
        </w:rPr>
        <w:t xml:space="preserve"> M.</w:t>
      </w:r>
      <w:r w:rsidRPr="00343554">
        <w:rPr>
          <w:rFonts w:ascii="Times New Roman" w:hAnsi="Times New Roman" w:cs="Times New Roman"/>
          <w:spacing w:val="-4"/>
          <w:sz w:val="24"/>
          <w:szCs w:val="24"/>
          <w:lang w:val="en-US"/>
        </w:rPr>
        <w:t>, Kuca</w:t>
      </w:r>
      <w:r w:rsidR="00343554" w:rsidRPr="00343554">
        <w:rPr>
          <w:rFonts w:ascii="Times New Roman" w:hAnsi="Times New Roman" w:cs="Times New Roman"/>
          <w:spacing w:val="-4"/>
          <w:sz w:val="24"/>
          <w:szCs w:val="24"/>
          <w:lang w:val="en-US"/>
        </w:rPr>
        <w:t xml:space="preserve"> K. Diagnosis of intoxication by the organophosphate vx: comparison between an electrochemical sensor and ellman´s photometric method</w:t>
      </w:r>
      <w:r w:rsidRPr="00343554">
        <w:rPr>
          <w:rFonts w:ascii="Times New Roman" w:hAnsi="Times New Roman" w:cs="Times New Roman"/>
          <w:spacing w:val="-4"/>
          <w:sz w:val="24"/>
          <w:szCs w:val="24"/>
          <w:lang w:val="en-US"/>
        </w:rPr>
        <w:t xml:space="preserve"> </w:t>
      </w:r>
      <w:r w:rsidR="00343554" w:rsidRPr="00343554">
        <w:rPr>
          <w:rFonts w:ascii="Times New Roman" w:hAnsi="Times New Roman" w:cs="Times New Roman"/>
          <w:spacing w:val="-4"/>
          <w:sz w:val="24"/>
          <w:szCs w:val="24"/>
          <w:lang w:val="en-US"/>
        </w:rPr>
        <w:t xml:space="preserve">// </w:t>
      </w:r>
      <w:r w:rsidRPr="00343554">
        <w:rPr>
          <w:rFonts w:ascii="Times New Roman" w:hAnsi="Times New Roman" w:cs="Times New Roman"/>
          <w:spacing w:val="-4"/>
          <w:sz w:val="24"/>
          <w:szCs w:val="24"/>
          <w:lang w:val="en-US"/>
        </w:rPr>
        <w:t xml:space="preserve">Sensors </w:t>
      </w:r>
      <w:r w:rsidR="00343554" w:rsidRPr="00343554">
        <w:rPr>
          <w:rFonts w:ascii="Times New Roman" w:hAnsi="Times New Roman" w:cs="Times New Roman"/>
          <w:spacing w:val="-4"/>
          <w:sz w:val="24"/>
          <w:szCs w:val="24"/>
          <w:lang w:val="en-US"/>
        </w:rPr>
        <w:t xml:space="preserve">– 2008. – Vol. </w:t>
      </w:r>
      <w:r w:rsidRPr="00343554">
        <w:rPr>
          <w:rFonts w:ascii="Times New Roman" w:hAnsi="Times New Roman" w:cs="Times New Roman"/>
          <w:spacing w:val="-4"/>
          <w:sz w:val="24"/>
          <w:szCs w:val="24"/>
          <w:lang w:val="en-US"/>
        </w:rPr>
        <w:t>8</w:t>
      </w:r>
      <w:r w:rsidR="00343554" w:rsidRPr="00343554">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343554" w:rsidRPr="00343554">
        <w:rPr>
          <w:rFonts w:ascii="Times New Roman" w:hAnsi="Times New Roman" w:cs="Times New Roman"/>
          <w:spacing w:val="-4"/>
          <w:sz w:val="24"/>
          <w:szCs w:val="24"/>
          <w:lang w:val="en-US"/>
        </w:rPr>
        <w:t>P.</w:t>
      </w:r>
      <w:r w:rsidRPr="00343554">
        <w:rPr>
          <w:rFonts w:ascii="Times New Roman" w:hAnsi="Times New Roman" w:cs="Times New Roman"/>
          <w:spacing w:val="-4"/>
          <w:sz w:val="24"/>
          <w:szCs w:val="24"/>
          <w:lang w:val="en-US"/>
        </w:rPr>
        <w:t xml:space="preserve"> 5229–5237.</w:t>
      </w:r>
    </w:p>
    <w:p w:rsidR="00270AB6" w:rsidRPr="00343554" w:rsidRDefault="00270AB6" w:rsidP="00270AB6">
      <w:pPr>
        <w:rPr>
          <w:rFonts w:ascii="Times New Roman" w:hAnsi="Times New Roman" w:cs="Times New Roman"/>
          <w:spacing w:val="-4"/>
          <w:sz w:val="24"/>
          <w:szCs w:val="24"/>
          <w:lang w:val="en-US"/>
        </w:rPr>
      </w:pPr>
      <w:r w:rsidRPr="00343554">
        <w:rPr>
          <w:rFonts w:ascii="Times New Roman" w:hAnsi="Times New Roman" w:cs="Times New Roman"/>
          <w:spacing w:val="-4"/>
          <w:sz w:val="24"/>
          <w:szCs w:val="24"/>
          <w:lang w:val="en-US"/>
        </w:rPr>
        <w:t>50 Rani Dutta</w:t>
      </w:r>
      <w:r w:rsidR="00343554" w:rsidRPr="00343554">
        <w:rPr>
          <w:rFonts w:ascii="Times New Roman" w:hAnsi="Times New Roman" w:cs="Times New Roman"/>
          <w:spacing w:val="-4"/>
          <w:sz w:val="24"/>
          <w:szCs w:val="24"/>
          <w:lang w:val="en-US"/>
        </w:rPr>
        <w:t xml:space="preserve"> R.</w:t>
      </w:r>
      <w:r w:rsidRPr="00343554">
        <w:rPr>
          <w:rFonts w:ascii="Times New Roman" w:hAnsi="Times New Roman" w:cs="Times New Roman"/>
          <w:spacing w:val="-4"/>
          <w:sz w:val="24"/>
          <w:szCs w:val="24"/>
          <w:lang w:val="en-US"/>
        </w:rPr>
        <w:t>, Puzari</w:t>
      </w:r>
      <w:r w:rsidR="00343554" w:rsidRPr="00343554">
        <w:rPr>
          <w:rFonts w:ascii="Times New Roman" w:hAnsi="Times New Roman" w:cs="Times New Roman"/>
          <w:spacing w:val="-4"/>
          <w:sz w:val="24"/>
          <w:szCs w:val="24"/>
          <w:lang w:val="en-US"/>
        </w:rPr>
        <w:t xml:space="preserve"> P. Amperometric biosensing of organophosphate and organocarbamate pesticides utilizing polypyrrole entrapped acetylcholinesterase electrode //</w:t>
      </w:r>
      <w:r w:rsidRPr="00343554">
        <w:rPr>
          <w:rFonts w:ascii="Times New Roman" w:hAnsi="Times New Roman" w:cs="Times New Roman"/>
          <w:spacing w:val="-4"/>
          <w:sz w:val="24"/>
          <w:szCs w:val="24"/>
          <w:lang w:val="en-US"/>
        </w:rPr>
        <w:t xml:space="preserve"> Biosensors &amp; bioelectronics</w:t>
      </w:r>
      <w:r w:rsidR="00343554" w:rsidRPr="00343554">
        <w:rPr>
          <w:rFonts w:ascii="Times New Roman" w:hAnsi="Times New Roman" w:cs="Times New Roman"/>
          <w:spacing w:val="-4"/>
          <w:sz w:val="24"/>
          <w:szCs w:val="24"/>
          <w:lang w:val="en-US"/>
        </w:rPr>
        <w:t xml:space="preserve"> – 2014. – Vol.</w:t>
      </w:r>
      <w:r w:rsidRPr="00343554">
        <w:rPr>
          <w:rFonts w:ascii="Times New Roman" w:hAnsi="Times New Roman" w:cs="Times New Roman"/>
          <w:spacing w:val="-4"/>
          <w:sz w:val="24"/>
          <w:szCs w:val="24"/>
          <w:lang w:val="en-US"/>
        </w:rPr>
        <w:t xml:space="preserve"> 52</w:t>
      </w:r>
      <w:r w:rsidR="00343554" w:rsidRPr="0034355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343554" w:rsidRPr="00343554">
        <w:rPr>
          <w:rFonts w:ascii="Times New Roman" w:hAnsi="Times New Roman" w:cs="Times New Roman"/>
          <w:spacing w:val="-4"/>
          <w:sz w:val="24"/>
          <w:szCs w:val="24"/>
          <w:lang w:val="en-US"/>
        </w:rPr>
        <w:t>P.</w:t>
      </w:r>
      <w:r w:rsidRPr="00343554">
        <w:rPr>
          <w:rFonts w:ascii="Times New Roman" w:hAnsi="Times New Roman" w:cs="Times New Roman"/>
          <w:spacing w:val="-4"/>
          <w:sz w:val="24"/>
          <w:szCs w:val="24"/>
          <w:lang w:val="en-US"/>
        </w:rPr>
        <w:t xml:space="preserve"> 166–172.</w:t>
      </w:r>
    </w:p>
    <w:p w:rsidR="00270AB6" w:rsidRPr="0063427F" w:rsidRDefault="00270AB6" w:rsidP="00270AB6">
      <w:pPr>
        <w:rPr>
          <w:rFonts w:ascii="Times New Roman" w:hAnsi="Times New Roman" w:cs="Times New Roman"/>
          <w:spacing w:val="-4"/>
          <w:sz w:val="24"/>
          <w:szCs w:val="24"/>
          <w:lang w:val="en-US"/>
        </w:rPr>
      </w:pPr>
      <w:r w:rsidRPr="0063427F">
        <w:rPr>
          <w:rFonts w:ascii="Times New Roman" w:hAnsi="Times New Roman" w:cs="Times New Roman"/>
          <w:spacing w:val="-4"/>
          <w:sz w:val="24"/>
          <w:szCs w:val="24"/>
          <w:lang w:val="en-US"/>
        </w:rPr>
        <w:t>51 El-Moghazy</w:t>
      </w:r>
      <w:r w:rsidR="00343554" w:rsidRPr="0063427F">
        <w:rPr>
          <w:rFonts w:ascii="Times New Roman" w:hAnsi="Times New Roman" w:cs="Times New Roman"/>
          <w:spacing w:val="-4"/>
          <w:sz w:val="24"/>
          <w:szCs w:val="24"/>
          <w:lang w:val="en-US"/>
        </w:rPr>
        <w:t xml:space="preserve"> A.Y.</w:t>
      </w:r>
      <w:r w:rsidRPr="0063427F">
        <w:rPr>
          <w:rFonts w:ascii="Times New Roman" w:hAnsi="Times New Roman" w:cs="Times New Roman"/>
          <w:spacing w:val="-4"/>
          <w:sz w:val="24"/>
          <w:szCs w:val="24"/>
          <w:lang w:val="en-US"/>
        </w:rPr>
        <w:t>, Soliman</w:t>
      </w:r>
      <w:r w:rsidR="00343554" w:rsidRPr="0063427F">
        <w:rPr>
          <w:rFonts w:ascii="Times New Roman" w:hAnsi="Times New Roman" w:cs="Times New Roman"/>
          <w:spacing w:val="-4"/>
          <w:sz w:val="24"/>
          <w:szCs w:val="24"/>
          <w:lang w:val="en-US"/>
        </w:rPr>
        <w:t xml:space="preserve"> E.A.</w:t>
      </w:r>
      <w:r w:rsidRPr="0063427F">
        <w:rPr>
          <w:rFonts w:ascii="Times New Roman" w:hAnsi="Times New Roman" w:cs="Times New Roman"/>
          <w:spacing w:val="-4"/>
          <w:sz w:val="24"/>
          <w:szCs w:val="24"/>
          <w:lang w:val="en-US"/>
        </w:rPr>
        <w:t xml:space="preserve">, Ibrahim </w:t>
      </w:r>
      <w:r w:rsidR="00343554" w:rsidRPr="0063427F">
        <w:rPr>
          <w:rFonts w:ascii="Times New Roman" w:hAnsi="Times New Roman" w:cs="Times New Roman"/>
          <w:spacing w:val="-4"/>
          <w:sz w:val="24"/>
          <w:szCs w:val="24"/>
          <w:lang w:val="en-US"/>
        </w:rPr>
        <w:t>H.Z., et al. Ultra-sensitive biosensor based on genetically engineered acetylcholinesterase immobilized in poly (vinyl alcohol)/Fe–Ni alloy nanocomposite for phosmet detection in olive oil //</w:t>
      </w:r>
      <w:r w:rsidRPr="0063427F">
        <w:rPr>
          <w:rFonts w:ascii="Times New Roman" w:hAnsi="Times New Roman" w:cs="Times New Roman"/>
          <w:spacing w:val="-4"/>
          <w:sz w:val="24"/>
          <w:szCs w:val="24"/>
          <w:lang w:val="en-US"/>
        </w:rPr>
        <w:t xml:space="preserve"> Food chemistry,</w:t>
      </w:r>
      <w:r w:rsidR="0063427F" w:rsidRPr="0063427F">
        <w:rPr>
          <w:rFonts w:ascii="Times New Roman" w:hAnsi="Times New Roman" w:cs="Times New Roman"/>
          <w:spacing w:val="-4"/>
          <w:sz w:val="24"/>
          <w:szCs w:val="24"/>
          <w:lang w:val="en-US"/>
        </w:rPr>
        <w:t xml:space="preserve"> Elsevier – 2016. – Vol.</w:t>
      </w:r>
      <w:r w:rsidRPr="0063427F">
        <w:rPr>
          <w:rFonts w:ascii="Times New Roman" w:hAnsi="Times New Roman" w:cs="Times New Roman"/>
          <w:spacing w:val="-4"/>
          <w:sz w:val="24"/>
          <w:szCs w:val="24"/>
          <w:lang w:val="en-US"/>
        </w:rPr>
        <w:t xml:space="preserve"> 203</w:t>
      </w:r>
      <w:r w:rsidR="0063427F" w:rsidRPr="0063427F">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63427F" w:rsidRPr="0063427F">
        <w:rPr>
          <w:rFonts w:ascii="Times New Roman" w:hAnsi="Times New Roman" w:cs="Times New Roman"/>
          <w:spacing w:val="-4"/>
          <w:sz w:val="24"/>
          <w:szCs w:val="24"/>
          <w:lang w:val="en-US"/>
        </w:rPr>
        <w:t>P.</w:t>
      </w:r>
      <w:r w:rsidRPr="0063427F">
        <w:rPr>
          <w:rFonts w:ascii="Times New Roman" w:hAnsi="Times New Roman" w:cs="Times New Roman"/>
          <w:spacing w:val="-4"/>
          <w:sz w:val="24"/>
          <w:szCs w:val="24"/>
          <w:lang w:val="en-US"/>
        </w:rPr>
        <w:t xml:space="preserve"> 73–78.</w:t>
      </w:r>
    </w:p>
    <w:p w:rsidR="00270AB6" w:rsidRPr="002B6BAB" w:rsidRDefault="00270AB6" w:rsidP="00270AB6">
      <w:pPr>
        <w:rPr>
          <w:rFonts w:ascii="Times New Roman" w:hAnsi="Times New Roman" w:cs="Times New Roman"/>
          <w:spacing w:val="-4"/>
          <w:sz w:val="24"/>
          <w:szCs w:val="24"/>
          <w:lang w:val="en-US"/>
        </w:rPr>
      </w:pPr>
      <w:r w:rsidRPr="002B6BAB">
        <w:rPr>
          <w:rFonts w:ascii="Times New Roman" w:hAnsi="Times New Roman" w:cs="Times New Roman"/>
          <w:spacing w:val="-4"/>
          <w:sz w:val="24"/>
          <w:szCs w:val="24"/>
          <w:lang w:val="en-US"/>
        </w:rPr>
        <w:t>52 Campanella</w:t>
      </w:r>
      <w:r w:rsidR="002B6BAB" w:rsidRPr="002B6BAB">
        <w:rPr>
          <w:rFonts w:ascii="Times New Roman" w:hAnsi="Times New Roman" w:cs="Times New Roman"/>
          <w:spacing w:val="-4"/>
          <w:sz w:val="24"/>
          <w:szCs w:val="24"/>
          <w:lang w:val="en-US"/>
        </w:rPr>
        <w:t xml:space="preserve"> L.</w:t>
      </w:r>
      <w:r w:rsidRPr="002B6BAB">
        <w:rPr>
          <w:rFonts w:ascii="Times New Roman" w:hAnsi="Times New Roman" w:cs="Times New Roman"/>
          <w:spacing w:val="-4"/>
          <w:sz w:val="24"/>
          <w:szCs w:val="24"/>
          <w:lang w:val="en-US"/>
        </w:rPr>
        <w:t>, Lelo</w:t>
      </w:r>
      <w:r w:rsidR="002B6BAB" w:rsidRPr="002B6BAB">
        <w:rPr>
          <w:rFonts w:ascii="Times New Roman" w:hAnsi="Times New Roman" w:cs="Times New Roman"/>
          <w:spacing w:val="-4"/>
          <w:sz w:val="24"/>
          <w:szCs w:val="24"/>
          <w:lang w:val="en-US"/>
        </w:rPr>
        <w:t xml:space="preserve"> D.</w:t>
      </w:r>
      <w:r w:rsidRPr="002B6BAB">
        <w:rPr>
          <w:rFonts w:ascii="Times New Roman" w:hAnsi="Times New Roman" w:cs="Times New Roman"/>
          <w:spacing w:val="-4"/>
          <w:sz w:val="24"/>
          <w:szCs w:val="24"/>
          <w:lang w:val="en-US"/>
        </w:rPr>
        <w:t xml:space="preserve">, Martini </w:t>
      </w:r>
      <w:r w:rsidR="002B6BAB" w:rsidRPr="002B6BAB">
        <w:rPr>
          <w:rFonts w:ascii="Times New Roman" w:hAnsi="Times New Roman" w:cs="Times New Roman"/>
          <w:spacing w:val="-4"/>
          <w:sz w:val="24"/>
          <w:szCs w:val="24"/>
          <w:lang w:val="en-US"/>
        </w:rPr>
        <w:t xml:space="preserve">E., et al. Organophosphorus and carbamate pesticide analysis using an inhibition tyrosinase organic phase enzyme sensor; comparison by butyrylcholinesterase + choline oxidase opee and application to natural waters // Analytica chimica acta – 2007. – Vol. </w:t>
      </w:r>
      <w:r w:rsidRPr="002B6BAB">
        <w:rPr>
          <w:rFonts w:ascii="Times New Roman" w:hAnsi="Times New Roman" w:cs="Times New Roman"/>
          <w:spacing w:val="-4"/>
          <w:sz w:val="24"/>
          <w:szCs w:val="24"/>
          <w:lang w:val="en-US"/>
        </w:rPr>
        <w:t>587</w:t>
      </w:r>
      <w:r w:rsidR="002B6BAB" w:rsidRPr="002B6BAB">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P.</w:t>
      </w:r>
      <w:r w:rsidRPr="002B6BAB">
        <w:rPr>
          <w:rFonts w:ascii="Times New Roman" w:hAnsi="Times New Roman" w:cs="Times New Roman"/>
          <w:spacing w:val="-4"/>
          <w:sz w:val="24"/>
          <w:szCs w:val="24"/>
          <w:lang w:val="en-US"/>
        </w:rPr>
        <w:t xml:space="preserve"> 22–32.</w:t>
      </w:r>
    </w:p>
    <w:p w:rsidR="00270AB6" w:rsidRPr="002B6BAB" w:rsidRDefault="00270AB6" w:rsidP="00270AB6">
      <w:pPr>
        <w:rPr>
          <w:rFonts w:ascii="Times New Roman" w:hAnsi="Times New Roman" w:cs="Times New Roman"/>
          <w:spacing w:val="-4"/>
          <w:sz w:val="24"/>
          <w:szCs w:val="24"/>
          <w:lang w:val="en-US"/>
        </w:rPr>
      </w:pPr>
      <w:r w:rsidRPr="002B6BAB">
        <w:rPr>
          <w:rFonts w:ascii="Times New Roman" w:hAnsi="Times New Roman" w:cs="Times New Roman"/>
          <w:spacing w:val="-4"/>
          <w:sz w:val="24"/>
          <w:szCs w:val="24"/>
          <w:lang w:val="en-US"/>
        </w:rPr>
        <w:t>53 Kok</w:t>
      </w:r>
      <w:r w:rsidR="002B6BAB" w:rsidRPr="002B6BAB">
        <w:rPr>
          <w:rFonts w:ascii="Times New Roman" w:hAnsi="Times New Roman" w:cs="Times New Roman"/>
          <w:spacing w:val="-4"/>
          <w:sz w:val="24"/>
          <w:szCs w:val="24"/>
          <w:lang w:val="en-US"/>
        </w:rPr>
        <w:t xml:space="preserve"> F.N.</w:t>
      </w:r>
      <w:r w:rsidRPr="002B6BAB">
        <w:rPr>
          <w:rFonts w:ascii="Times New Roman" w:hAnsi="Times New Roman" w:cs="Times New Roman"/>
          <w:spacing w:val="-4"/>
          <w:sz w:val="24"/>
          <w:szCs w:val="24"/>
          <w:lang w:val="en-US"/>
        </w:rPr>
        <w:t>, Bozoglu</w:t>
      </w:r>
      <w:r w:rsidR="002B6BAB" w:rsidRPr="002B6BAB">
        <w:rPr>
          <w:rFonts w:ascii="Times New Roman" w:hAnsi="Times New Roman" w:cs="Times New Roman"/>
          <w:spacing w:val="-4"/>
          <w:sz w:val="24"/>
          <w:szCs w:val="24"/>
          <w:lang w:val="en-US"/>
        </w:rPr>
        <w:t xml:space="preserve"> F.</w:t>
      </w:r>
      <w:r w:rsidRPr="002B6BAB">
        <w:rPr>
          <w:rFonts w:ascii="Times New Roman" w:hAnsi="Times New Roman" w:cs="Times New Roman"/>
          <w:spacing w:val="-4"/>
          <w:sz w:val="24"/>
          <w:szCs w:val="24"/>
          <w:lang w:val="en-US"/>
        </w:rPr>
        <w:t>, Hasirci</w:t>
      </w:r>
      <w:r w:rsidR="002B6BAB" w:rsidRPr="002B6BAB">
        <w:rPr>
          <w:rFonts w:ascii="Times New Roman" w:hAnsi="Times New Roman" w:cs="Times New Roman"/>
          <w:spacing w:val="-4"/>
          <w:sz w:val="24"/>
          <w:szCs w:val="24"/>
          <w:lang w:val="en-US"/>
        </w:rPr>
        <w:t xml:space="preserve"> V.</w:t>
      </w:r>
      <w:r w:rsidRPr="002B6BAB">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 xml:space="preserve">Construction of an acetylcholinesterase-choline oxidase biosensor for aldicarb determination // </w:t>
      </w:r>
      <w:r w:rsidRPr="002B6BAB">
        <w:rPr>
          <w:rFonts w:ascii="Times New Roman" w:hAnsi="Times New Roman" w:cs="Times New Roman"/>
          <w:spacing w:val="-4"/>
          <w:sz w:val="24"/>
          <w:szCs w:val="24"/>
          <w:lang w:val="en-US"/>
        </w:rPr>
        <w:t>Biosensors and Bioelectronics</w:t>
      </w:r>
      <w:r w:rsidR="002B6BAB" w:rsidRPr="002B6BAB">
        <w:rPr>
          <w:rFonts w:ascii="Times New Roman" w:hAnsi="Times New Roman" w:cs="Times New Roman"/>
          <w:spacing w:val="-4"/>
          <w:sz w:val="24"/>
          <w:szCs w:val="24"/>
          <w:lang w:val="en-US"/>
        </w:rPr>
        <w:t xml:space="preserve"> – 2002. – Vol.</w:t>
      </w:r>
      <w:r w:rsidRPr="002B6BAB">
        <w:rPr>
          <w:rFonts w:ascii="Times New Roman" w:hAnsi="Times New Roman" w:cs="Times New Roman"/>
          <w:spacing w:val="-4"/>
          <w:sz w:val="24"/>
          <w:szCs w:val="24"/>
          <w:lang w:val="en-US"/>
        </w:rPr>
        <w:t xml:space="preserve"> 17</w:t>
      </w:r>
      <w:r w:rsidR="004A4B1B">
        <w:rPr>
          <w:rFonts w:ascii="Times New Roman" w:hAnsi="Times New Roman" w:cs="Times New Roman"/>
          <w:spacing w:val="-4"/>
          <w:sz w:val="24"/>
          <w:szCs w:val="24"/>
          <w:lang w:val="en-US"/>
        </w:rPr>
        <w:t>.</w:t>
      </w:r>
      <w:r w:rsidR="002B6BAB" w:rsidRPr="002B6BAB">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No.</w:t>
      </w:r>
      <w:r w:rsidRPr="002B6BAB">
        <w:rPr>
          <w:rFonts w:ascii="Times New Roman" w:hAnsi="Times New Roman" w:cs="Times New Roman"/>
          <w:spacing w:val="-4"/>
          <w:sz w:val="24"/>
          <w:szCs w:val="24"/>
          <w:lang w:val="en-US"/>
        </w:rPr>
        <w:t xml:space="preserve"> 6-7</w:t>
      </w:r>
      <w:r w:rsidR="002B6BAB" w:rsidRPr="002B6BAB">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 xml:space="preserve">P. </w:t>
      </w:r>
      <w:r w:rsidRPr="002B6BAB">
        <w:rPr>
          <w:rFonts w:ascii="Times New Roman" w:hAnsi="Times New Roman" w:cs="Times New Roman"/>
          <w:spacing w:val="-4"/>
          <w:sz w:val="24"/>
          <w:szCs w:val="24"/>
          <w:lang w:val="en-US"/>
        </w:rPr>
        <w:t>531–539.</w:t>
      </w:r>
    </w:p>
    <w:p w:rsidR="00270AB6" w:rsidRPr="002B6BAB" w:rsidRDefault="00270AB6" w:rsidP="00270AB6">
      <w:pPr>
        <w:rPr>
          <w:rFonts w:ascii="Times New Roman" w:hAnsi="Times New Roman" w:cs="Times New Roman"/>
          <w:spacing w:val="-4"/>
          <w:sz w:val="24"/>
          <w:szCs w:val="24"/>
          <w:lang w:val="en-US"/>
        </w:rPr>
      </w:pPr>
      <w:r w:rsidRPr="002B6BAB">
        <w:rPr>
          <w:rFonts w:ascii="Times New Roman" w:hAnsi="Times New Roman" w:cs="Times New Roman"/>
          <w:spacing w:val="-4"/>
          <w:sz w:val="24"/>
          <w:szCs w:val="24"/>
          <w:lang w:val="en-US"/>
        </w:rPr>
        <w:t>54 Marty</w:t>
      </w:r>
      <w:r w:rsidR="002B6BAB" w:rsidRPr="002B6BAB">
        <w:rPr>
          <w:rFonts w:ascii="Times New Roman" w:hAnsi="Times New Roman" w:cs="Times New Roman"/>
          <w:spacing w:val="-4"/>
          <w:sz w:val="24"/>
          <w:szCs w:val="24"/>
          <w:lang w:val="en-US"/>
        </w:rPr>
        <w:t xml:space="preserve"> J.L.</w:t>
      </w:r>
      <w:r w:rsidRPr="002B6BAB">
        <w:rPr>
          <w:rFonts w:ascii="Times New Roman" w:hAnsi="Times New Roman" w:cs="Times New Roman"/>
          <w:spacing w:val="-4"/>
          <w:sz w:val="24"/>
          <w:szCs w:val="24"/>
          <w:lang w:val="en-US"/>
        </w:rPr>
        <w:t>, Sode</w:t>
      </w:r>
      <w:r w:rsidR="002B6BAB" w:rsidRPr="002B6BAB">
        <w:rPr>
          <w:rFonts w:ascii="Times New Roman" w:hAnsi="Times New Roman" w:cs="Times New Roman"/>
          <w:spacing w:val="-4"/>
          <w:sz w:val="24"/>
          <w:szCs w:val="24"/>
          <w:lang w:val="en-US"/>
        </w:rPr>
        <w:t xml:space="preserve"> K.</w:t>
      </w:r>
      <w:r w:rsidRPr="002B6BAB">
        <w:rPr>
          <w:rFonts w:ascii="Times New Roman" w:hAnsi="Times New Roman" w:cs="Times New Roman"/>
          <w:spacing w:val="-4"/>
          <w:sz w:val="24"/>
          <w:szCs w:val="24"/>
          <w:lang w:val="en-US"/>
        </w:rPr>
        <w:t>, Karube</w:t>
      </w:r>
      <w:r w:rsidR="002B6BAB" w:rsidRPr="002B6BAB">
        <w:rPr>
          <w:rFonts w:ascii="Times New Roman" w:hAnsi="Times New Roman" w:cs="Times New Roman"/>
          <w:spacing w:val="-4"/>
          <w:sz w:val="24"/>
          <w:szCs w:val="24"/>
          <w:lang w:val="en-US"/>
        </w:rPr>
        <w:t xml:space="preserve"> I. Biosensor for detection of organophosphate and carbamate insecticides //</w:t>
      </w:r>
      <w:r w:rsidRPr="002B6BAB">
        <w:rPr>
          <w:rFonts w:ascii="Times New Roman" w:hAnsi="Times New Roman" w:cs="Times New Roman"/>
          <w:spacing w:val="-4"/>
          <w:sz w:val="24"/>
          <w:szCs w:val="24"/>
          <w:lang w:val="en-US"/>
        </w:rPr>
        <w:t xml:space="preserve"> Electroanalysis</w:t>
      </w:r>
      <w:r w:rsidR="002B6BAB" w:rsidRPr="002B6BAB">
        <w:rPr>
          <w:rFonts w:ascii="Times New Roman" w:hAnsi="Times New Roman" w:cs="Times New Roman"/>
          <w:spacing w:val="-4"/>
          <w:sz w:val="24"/>
          <w:szCs w:val="24"/>
          <w:lang w:val="en-US"/>
        </w:rPr>
        <w:t xml:space="preserve"> – 1992. – Vol.</w:t>
      </w:r>
      <w:r w:rsidRPr="002B6BAB">
        <w:rPr>
          <w:rFonts w:ascii="Times New Roman" w:hAnsi="Times New Roman" w:cs="Times New Roman"/>
          <w:spacing w:val="-4"/>
          <w:sz w:val="24"/>
          <w:szCs w:val="24"/>
          <w:lang w:val="en-US"/>
        </w:rPr>
        <w:t xml:space="preserve"> 4</w:t>
      </w:r>
      <w:r w:rsidR="00EE34AD">
        <w:rPr>
          <w:rFonts w:ascii="Times New Roman" w:hAnsi="Times New Roman" w:cs="Times New Roman"/>
          <w:spacing w:val="-4"/>
          <w:sz w:val="24"/>
          <w:szCs w:val="24"/>
          <w:lang w:val="en-US"/>
        </w:rPr>
        <w:t>.</w:t>
      </w:r>
      <w:r w:rsidR="002B6BAB" w:rsidRPr="002B6BAB">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No.</w:t>
      </w:r>
      <w:r w:rsidRPr="002B6BAB">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2.</w:t>
      </w:r>
      <w:r w:rsidRPr="002B6BAB">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 xml:space="preserve">P. </w:t>
      </w:r>
      <w:r w:rsidRPr="002B6BAB">
        <w:rPr>
          <w:rFonts w:ascii="Times New Roman" w:hAnsi="Times New Roman" w:cs="Times New Roman"/>
          <w:spacing w:val="-4"/>
          <w:sz w:val="24"/>
          <w:szCs w:val="24"/>
          <w:lang w:val="en-US"/>
        </w:rPr>
        <w:t>249–252.</w:t>
      </w:r>
    </w:p>
    <w:p w:rsidR="00270AB6" w:rsidRPr="00C302EE" w:rsidRDefault="00270AB6" w:rsidP="00270AB6">
      <w:pPr>
        <w:rPr>
          <w:rFonts w:ascii="Times New Roman" w:hAnsi="Times New Roman" w:cs="Times New Roman"/>
          <w:spacing w:val="-4"/>
          <w:sz w:val="24"/>
          <w:szCs w:val="24"/>
          <w:lang w:val="en-US"/>
        </w:rPr>
      </w:pPr>
      <w:r w:rsidRPr="00C302EE">
        <w:rPr>
          <w:rFonts w:ascii="Times New Roman" w:hAnsi="Times New Roman" w:cs="Times New Roman"/>
          <w:spacing w:val="-4"/>
          <w:sz w:val="24"/>
          <w:szCs w:val="24"/>
          <w:lang w:val="en-US"/>
        </w:rPr>
        <w:lastRenderedPageBreak/>
        <w:t>55 Dou</w:t>
      </w:r>
      <w:r w:rsidR="00447D1F" w:rsidRPr="00C302EE">
        <w:rPr>
          <w:rFonts w:ascii="Times New Roman" w:hAnsi="Times New Roman" w:cs="Times New Roman"/>
          <w:spacing w:val="-4"/>
          <w:sz w:val="24"/>
          <w:szCs w:val="24"/>
          <w:lang w:val="en-US"/>
        </w:rPr>
        <w:t xml:space="preserve"> J.</w:t>
      </w:r>
      <w:r w:rsidRPr="00C302EE">
        <w:rPr>
          <w:rFonts w:ascii="Times New Roman" w:hAnsi="Times New Roman" w:cs="Times New Roman"/>
          <w:spacing w:val="-4"/>
          <w:sz w:val="24"/>
          <w:szCs w:val="24"/>
          <w:lang w:val="en-US"/>
        </w:rPr>
        <w:t>, Ding</w:t>
      </w:r>
      <w:r w:rsidR="00447D1F" w:rsidRPr="00C302EE">
        <w:rPr>
          <w:rFonts w:ascii="Times New Roman" w:hAnsi="Times New Roman" w:cs="Times New Roman"/>
          <w:spacing w:val="-4"/>
          <w:sz w:val="24"/>
          <w:szCs w:val="24"/>
          <w:lang w:val="en-US"/>
        </w:rPr>
        <w:t xml:space="preserve"> A.</w:t>
      </w:r>
      <w:r w:rsidRPr="00C302EE">
        <w:rPr>
          <w:rFonts w:ascii="Times New Roman" w:hAnsi="Times New Roman" w:cs="Times New Roman"/>
          <w:spacing w:val="-4"/>
          <w:sz w:val="24"/>
          <w:szCs w:val="24"/>
          <w:lang w:val="en-US"/>
        </w:rPr>
        <w:t xml:space="preserve">, Cheng </w:t>
      </w:r>
      <w:r w:rsidR="00447D1F" w:rsidRPr="00C302EE">
        <w:rPr>
          <w:rFonts w:ascii="Times New Roman" w:hAnsi="Times New Roman" w:cs="Times New Roman"/>
          <w:spacing w:val="-4"/>
          <w:sz w:val="24"/>
          <w:szCs w:val="24"/>
          <w:lang w:val="en-US"/>
        </w:rPr>
        <w:t>L., et al.</w:t>
      </w:r>
      <w:r w:rsidR="00C302EE" w:rsidRPr="00C302EE">
        <w:rPr>
          <w:rFonts w:ascii="Times New Roman" w:hAnsi="Times New Roman" w:cs="Times New Roman"/>
          <w:spacing w:val="-4"/>
          <w:sz w:val="24"/>
          <w:szCs w:val="24"/>
          <w:lang w:val="en-US"/>
        </w:rPr>
        <w:t xml:space="preserve"> A screen-printed, amperometric biosensor for the determination of organophosphorus pesticides in water samples //</w:t>
      </w:r>
      <w:r w:rsidRPr="00C302EE">
        <w:rPr>
          <w:rFonts w:ascii="Times New Roman" w:hAnsi="Times New Roman" w:cs="Times New Roman"/>
          <w:spacing w:val="-4"/>
          <w:sz w:val="24"/>
          <w:szCs w:val="24"/>
          <w:lang w:val="en-US"/>
        </w:rPr>
        <w:t xml:space="preserve"> Jou</w:t>
      </w:r>
      <w:r w:rsidR="00C302EE" w:rsidRPr="00C302EE">
        <w:rPr>
          <w:rFonts w:ascii="Times New Roman" w:hAnsi="Times New Roman" w:cs="Times New Roman"/>
          <w:spacing w:val="-4"/>
          <w:sz w:val="24"/>
          <w:szCs w:val="24"/>
          <w:lang w:val="en-US"/>
        </w:rPr>
        <w:t xml:space="preserve">rnal of Environmental Sciences – 2012. – Vol. </w:t>
      </w:r>
      <w:r w:rsidRPr="00C302EE">
        <w:rPr>
          <w:rFonts w:ascii="Times New Roman" w:hAnsi="Times New Roman" w:cs="Times New Roman"/>
          <w:spacing w:val="-4"/>
          <w:sz w:val="24"/>
          <w:szCs w:val="24"/>
          <w:lang w:val="en-US"/>
        </w:rPr>
        <w:t>24</w:t>
      </w:r>
      <w:r w:rsidR="004A4B1B">
        <w:rPr>
          <w:rFonts w:ascii="Times New Roman" w:hAnsi="Times New Roman" w:cs="Times New Roman"/>
          <w:spacing w:val="-4"/>
          <w:sz w:val="24"/>
          <w:szCs w:val="24"/>
          <w:lang w:val="en-US"/>
        </w:rPr>
        <w:t>.</w:t>
      </w:r>
      <w:r w:rsidR="00C302EE" w:rsidRPr="00C302EE">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C302EE" w:rsidRPr="00C302EE">
        <w:rPr>
          <w:rFonts w:ascii="Times New Roman" w:hAnsi="Times New Roman" w:cs="Times New Roman"/>
          <w:spacing w:val="-4"/>
          <w:sz w:val="24"/>
          <w:szCs w:val="24"/>
          <w:lang w:val="en-US"/>
        </w:rPr>
        <w:t>No.</w:t>
      </w:r>
      <w:r w:rsidRPr="00C302EE">
        <w:rPr>
          <w:rFonts w:ascii="Times New Roman" w:hAnsi="Times New Roman" w:cs="Times New Roman"/>
          <w:spacing w:val="-4"/>
          <w:sz w:val="24"/>
          <w:szCs w:val="24"/>
          <w:lang w:val="en-US"/>
        </w:rPr>
        <w:t xml:space="preserve"> </w:t>
      </w:r>
      <w:r w:rsidR="00C302EE" w:rsidRPr="00C302EE">
        <w:rPr>
          <w:rFonts w:ascii="Times New Roman" w:hAnsi="Times New Roman" w:cs="Times New Roman"/>
          <w:spacing w:val="-4"/>
          <w:sz w:val="24"/>
          <w:szCs w:val="24"/>
          <w:lang w:val="en-US"/>
        </w:rPr>
        <w:t>5.</w:t>
      </w:r>
      <w:r w:rsidRPr="00C302EE">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C302EE" w:rsidRPr="00C302EE">
        <w:rPr>
          <w:rFonts w:ascii="Times New Roman" w:hAnsi="Times New Roman" w:cs="Times New Roman"/>
          <w:spacing w:val="-4"/>
          <w:sz w:val="24"/>
          <w:szCs w:val="24"/>
          <w:lang w:val="en-US"/>
        </w:rPr>
        <w:t xml:space="preserve">P. </w:t>
      </w:r>
      <w:r w:rsidRPr="00C302EE">
        <w:rPr>
          <w:rFonts w:ascii="Times New Roman" w:hAnsi="Times New Roman" w:cs="Times New Roman"/>
          <w:spacing w:val="-4"/>
          <w:sz w:val="24"/>
          <w:szCs w:val="24"/>
          <w:lang w:val="en-US"/>
        </w:rPr>
        <w:t>956–962.</w:t>
      </w:r>
    </w:p>
    <w:p w:rsidR="00C302EE" w:rsidRPr="00C302EE" w:rsidRDefault="00270AB6" w:rsidP="00270AB6">
      <w:pPr>
        <w:rPr>
          <w:rFonts w:ascii="Times New Roman" w:hAnsi="Times New Roman" w:cs="Times New Roman"/>
          <w:spacing w:val="-4"/>
          <w:sz w:val="24"/>
          <w:szCs w:val="24"/>
          <w:lang w:val="en-US"/>
        </w:rPr>
      </w:pPr>
      <w:r w:rsidRPr="00C302EE">
        <w:rPr>
          <w:rFonts w:ascii="Times New Roman" w:hAnsi="Times New Roman" w:cs="Times New Roman"/>
          <w:spacing w:val="-4"/>
          <w:sz w:val="24"/>
          <w:szCs w:val="24"/>
          <w:lang w:val="en-US"/>
        </w:rPr>
        <w:t xml:space="preserve">56 </w:t>
      </w:r>
      <w:r w:rsidR="00C302EE" w:rsidRPr="00C302EE">
        <w:rPr>
          <w:rFonts w:ascii="Times New Roman" w:hAnsi="Times New Roman" w:cs="Times New Roman"/>
          <w:spacing w:val="-4"/>
          <w:sz w:val="24"/>
          <w:szCs w:val="24"/>
          <w:lang w:val="en-US"/>
        </w:rPr>
        <w:t>Pohanka M., Dobes P., Drtinova L., Kuca K. Nerve agents assay using cholinesterase based biosensor // Electroanalysis – 2009. – Vol.</w:t>
      </w:r>
      <w:r w:rsidRPr="00C302EE">
        <w:rPr>
          <w:rFonts w:ascii="Times New Roman" w:hAnsi="Times New Roman" w:cs="Times New Roman"/>
          <w:spacing w:val="-4"/>
          <w:sz w:val="24"/>
          <w:szCs w:val="24"/>
          <w:lang w:val="en-US"/>
        </w:rPr>
        <w:t xml:space="preserve"> 21</w:t>
      </w:r>
      <w:r w:rsidR="004A4B1B">
        <w:rPr>
          <w:rFonts w:ascii="Times New Roman" w:hAnsi="Times New Roman" w:cs="Times New Roman"/>
          <w:spacing w:val="-4"/>
          <w:sz w:val="24"/>
          <w:szCs w:val="24"/>
          <w:lang w:val="en-US"/>
        </w:rPr>
        <w:t>.</w:t>
      </w:r>
      <w:r w:rsidR="00C302EE" w:rsidRPr="00C302EE">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C302EE" w:rsidRPr="00C302EE">
        <w:rPr>
          <w:rFonts w:ascii="Times New Roman" w:hAnsi="Times New Roman" w:cs="Times New Roman"/>
          <w:spacing w:val="-4"/>
          <w:sz w:val="24"/>
          <w:szCs w:val="24"/>
          <w:lang w:val="en-US"/>
        </w:rPr>
        <w:t xml:space="preserve">No. </w:t>
      </w:r>
      <w:r w:rsidRPr="00C302EE">
        <w:rPr>
          <w:rFonts w:ascii="Times New Roman" w:hAnsi="Times New Roman" w:cs="Times New Roman"/>
          <w:spacing w:val="-4"/>
          <w:sz w:val="24"/>
          <w:szCs w:val="24"/>
          <w:lang w:val="en-US"/>
        </w:rPr>
        <w:t>10</w:t>
      </w:r>
      <w:r w:rsidR="00C302EE" w:rsidRPr="00C302EE">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C302EE" w:rsidRPr="00C302EE">
        <w:rPr>
          <w:rFonts w:ascii="Times New Roman" w:hAnsi="Times New Roman" w:cs="Times New Roman"/>
          <w:spacing w:val="-4"/>
          <w:sz w:val="24"/>
          <w:szCs w:val="24"/>
          <w:lang w:val="en-US"/>
        </w:rPr>
        <w:t>P.</w:t>
      </w:r>
      <w:r w:rsidRPr="00C302EE">
        <w:rPr>
          <w:rFonts w:ascii="Times New Roman" w:hAnsi="Times New Roman" w:cs="Times New Roman"/>
          <w:spacing w:val="-4"/>
          <w:sz w:val="24"/>
          <w:szCs w:val="24"/>
          <w:lang w:val="en-US"/>
        </w:rPr>
        <w:t xml:space="preserve"> 1177–1182</w:t>
      </w:r>
      <w:r w:rsidR="00C302EE" w:rsidRPr="00C302EE">
        <w:rPr>
          <w:rFonts w:ascii="Times New Roman" w:hAnsi="Times New Roman" w:cs="Times New Roman"/>
          <w:spacing w:val="-4"/>
          <w:sz w:val="24"/>
          <w:szCs w:val="24"/>
          <w:lang w:val="en-US"/>
        </w:rPr>
        <w:t>.</w:t>
      </w:r>
    </w:p>
    <w:p w:rsidR="00270AB6" w:rsidRPr="00C302EE" w:rsidRDefault="00270AB6" w:rsidP="00270AB6">
      <w:pPr>
        <w:rPr>
          <w:rFonts w:ascii="Times New Roman" w:hAnsi="Times New Roman" w:cs="Times New Roman"/>
          <w:spacing w:val="-4"/>
          <w:sz w:val="24"/>
          <w:szCs w:val="24"/>
          <w:lang w:val="en-US"/>
        </w:rPr>
      </w:pPr>
      <w:r w:rsidRPr="00C302EE">
        <w:rPr>
          <w:rFonts w:ascii="Times New Roman" w:hAnsi="Times New Roman" w:cs="Times New Roman"/>
          <w:spacing w:val="-4"/>
          <w:sz w:val="24"/>
          <w:szCs w:val="24"/>
          <w:lang w:val="en-US"/>
        </w:rPr>
        <w:t xml:space="preserve">57 </w:t>
      </w:r>
      <w:r w:rsidR="00C302EE" w:rsidRPr="00C302EE">
        <w:rPr>
          <w:rFonts w:ascii="Times New Roman" w:hAnsi="Times New Roman" w:cs="Times New Roman"/>
          <w:spacing w:val="-4"/>
          <w:sz w:val="24"/>
          <w:szCs w:val="24"/>
          <w:lang w:val="en-US"/>
        </w:rPr>
        <w:t xml:space="preserve">Pohanka M., Jun D., Kuca K. Amperometric biosensor for real time assay of organophosphates // Sensors – 2008. – Vol. 8. </w:t>
      </w:r>
      <w:r w:rsidR="002E05E3" w:rsidRPr="001B783E">
        <w:rPr>
          <w:rFonts w:ascii="Times New Roman" w:hAnsi="Times New Roman" w:cs="Times New Roman"/>
          <w:spacing w:val="-4"/>
          <w:sz w:val="24"/>
          <w:szCs w:val="24"/>
          <w:lang w:val="en-US"/>
        </w:rPr>
        <w:t xml:space="preserve">– </w:t>
      </w:r>
      <w:r w:rsidR="00C302EE" w:rsidRPr="00C302EE">
        <w:rPr>
          <w:rFonts w:ascii="Times New Roman" w:hAnsi="Times New Roman" w:cs="Times New Roman"/>
          <w:spacing w:val="-4"/>
          <w:sz w:val="24"/>
          <w:szCs w:val="24"/>
          <w:lang w:val="en-US"/>
        </w:rPr>
        <w:t>P. 5303–5312.</w:t>
      </w:r>
    </w:p>
    <w:p w:rsidR="00270AB6" w:rsidRPr="00D94A34" w:rsidRDefault="00270AB6" w:rsidP="00270AB6">
      <w:pPr>
        <w:rPr>
          <w:rFonts w:ascii="Times New Roman" w:hAnsi="Times New Roman" w:cs="Times New Roman"/>
          <w:spacing w:val="-4"/>
          <w:sz w:val="24"/>
          <w:szCs w:val="24"/>
          <w:lang w:val="en-US"/>
        </w:rPr>
      </w:pPr>
      <w:r w:rsidRPr="00D94A34">
        <w:rPr>
          <w:rFonts w:ascii="Times New Roman" w:hAnsi="Times New Roman" w:cs="Times New Roman"/>
          <w:spacing w:val="-4"/>
          <w:sz w:val="24"/>
          <w:szCs w:val="24"/>
          <w:lang w:val="en-US"/>
        </w:rPr>
        <w:t xml:space="preserve">58 </w:t>
      </w:r>
      <w:r w:rsidR="00C302EE" w:rsidRPr="00D94A34">
        <w:rPr>
          <w:rFonts w:ascii="Times New Roman" w:hAnsi="Times New Roman" w:cs="Times New Roman"/>
          <w:spacing w:val="-4"/>
          <w:sz w:val="24"/>
          <w:szCs w:val="24"/>
          <w:lang w:val="en-US"/>
        </w:rPr>
        <w:t xml:space="preserve">Pohanka M., Kuca K., Jun D. Aflatoxin assay using an amperometric sensor strip and acetylcholinesterase as recognition element // Sensor Letters – 2008. – Vol. </w:t>
      </w:r>
      <w:r w:rsidRPr="00D94A34">
        <w:rPr>
          <w:rFonts w:ascii="Times New Roman" w:hAnsi="Times New Roman" w:cs="Times New Roman"/>
          <w:spacing w:val="-4"/>
          <w:sz w:val="24"/>
          <w:szCs w:val="24"/>
          <w:lang w:val="en-US"/>
        </w:rPr>
        <w:t>6</w:t>
      </w:r>
      <w:r w:rsidR="00C302EE"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C302EE" w:rsidRPr="00D94A34">
        <w:rPr>
          <w:rFonts w:ascii="Times New Roman" w:hAnsi="Times New Roman" w:cs="Times New Roman"/>
          <w:spacing w:val="-4"/>
          <w:sz w:val="24"/>
          <w:szCs w:val="24"/>
          <w:lang w:val="en-US"/>
        </w:rPr>
        <w:t>No.</w:t>
      </w:r>
      <w:r w:rsidRPr="00D94A34">
        <w:rPr>
          <w:rFonts w:ascii="Times New Roman" w:hAnsi="Times New Roman" w:cs="Times New Roman"/>
          <w:spacing w:val="-4"/>
          <w:sz w:val="24"/>
          <w:szCs w:val="24"/>
          <w:lang w:val="en-US"/>
        </w:rPr>
        <w:t xml:space="preserve"> 3</w:t>
      </w:r>
      <w:r w:rsidR="00C302EE"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C302EE" w:rsidRPr="00D94A34">
        <w:rPr>
          <w:rFonts w:ascii="Times New Roman" w:hAnsi="Times New Roman" w:cs="Times New Roman"/>
          <w:spacing w:val="-4"/>
          <w:sz w:val="24"/>
          <w:szCs w:val="24"/>
          <w:lang w:val="en-US"/>
        </w:rPr>
        <w:t>P.</w:t>
      </w:r>
      <w:r w:rsidRPr="00D94A34">
        <w:rPr>
          <w:rFonts w:ascii="Times New Roman" w:hAnsi="Times New Roman" w:cs="Times New Roman"/>
          <w:spacing w:val="-4"/>
          <w:sz w:val="24"/>
          <w:szCs w:val="24"/>
          <w:lang w:val="en-US"/>
        </w:rPr>
        <w:t xml:space="preserve"> 450–453.</w:t>
      </w:r>
    </w:p>
    <w:p w:rsidR="00270AB6" w:rsidRPr="00D94A34" w:rsidRDefault="00270AB6" w:rsidP="00270AB6">
      <w:pPr>
        <w:rPr>
          <w:rFonts w:ascii="Times New Roman" w:hAnsi="Times New Roman" w:cs="Times New Roman"/>
          <w:spacing w:val="-4"/>
          <w:sz w:val="24"/>
          <w:szCs w:val="24"/>
          <w:lang w:val="en-US"/>
        </w:rPr>
      </w:pPr>
      <w:r w:rsidRPr="00D94A34">
        <w:rPr>
          <w:rFonts w:ascii="Times New Roman" w:hAnsi="Times New Roman" w:cs="Times New Roman"/>
          <w:spacing w:val="-4"/>
          <w:sz w:val="24"/>
          <w:szCs w:val="24"/>
          <w:lang w:val="en-US"/>
        </w:rPr>
        <w:t>5</w:t>
      </w:r>
      <w:r w:rsidR="00C302EE" w:rsidRPr="00D94A34">
        <w:rPr>
          <w:rFonts w:ascii="Times New Roman" w:hAnsi="Times New Roman" w:cs="Times New Roman"/>
          <w:spacing w:val="-4"/>
          <w:sz w:val="24"/>
          <w:szCs w:val="24"/>
          <w:lang w:val="en-US"/>
        </w:rPr>
        <w:t xml:space="preserve">9 </w:t>
      </w:r>
      <w:r w:rsidR="00D94A34" w:rsidRPr="00D94A34">
        <w:rPr>
          <w:rFonts w:ascii="Times New Roman" w:hAnsi="Times New Roman" w:cs="Times New Roman"/>
          <w:spacing w:val="-4"/>
          <w:sz w:val="24"/>
          <w:szCs w:val="24"/>
          <w:lang w:val="en-US"/>
        </w:rPr>
        <w:t xml:space="preserve">Pohanka M., Kuca K., Kassa J. New performance of biosensor technology for Alzheimer’s disease drugs: in vitro comparison of tacrine and 7-methoxytacrine // </w:t>
      </w:r>
      <w:r w:rsidRPr="00D94A34">
        <w:rPr>
          <w:rFonts w:ascii="Times New Roman" w:hAnsi="Times New Roman" w:cs="Times New Roman"/>
          <w:spacing w:val="-4"/>
          <w:sz w:val="24"/>
          <w:szCs w:val="24"/>
          <w:lang w:val="en-US"/>
        </w:rPr>
        <w:t>Neuro endocrinology letters</w:t>
      </w:r>
      <w:r w:rsidR="00D94A34" w:rsidRPr="00D94A34">
        <w:rPr>
          <w:rFonts w:ascii="Times New Roman" w:hAnsi="Times New Roman" w:cs="Times New Roman"/>
          <w:spacing w:val="-4"/>
          <w:sz w:val="24"/>
          <w:szCs w:val="24"/>
          <w:lang w:val="en-US"/>
        </w:rPr>
        <w:t xml:space="preserve"> – 2008. – Vol.</w:t>
      </w:r>
      <w:r w:rsidRPr="00D94A34">
        <w:rPr>
          <w:rFonts w:ascii="Times New Roman" w:hAnsi="Times New Roman" w:cs="Times New Roman"/>
          <w:spacing w:val="-4"/>
          <w:sz w:val="24"/>
          <w:szCs w:val="24"/>
          <w:lang w:val="en-US"/>
        </w:rPr>
        <w:t xml:space="preserve"> 29</w:t>
      </w:r>
      <w:r w:rsidR="00D94A34"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P.</w:t>
      </w:r>
      <w:r w:rsidRPr="00D94A34">
        <w:rPr>
          <w:rFonts w:ascii="Times New Roman" w:hAnsi="Times New Roman" w:cs="Times New Roman"/>
          <w:spacing w:val="-4"/>
          <w:sz w:val="24"/>
          <w:szCs w:val="24"/>
          <w:lang w:val="en-US"/>
        </w:rPr>
        <w:t xml:space="preserve"> 755–758.</w:t>
      </w:r>
    </w:p>
    <w:p w:rsidR="00270AB6" w:rsidRPr="00D94A34" w:rsidRDefault="00270AB6" w:rsidP="00270AB6">
      <w:pPr>
        <w:rPr>
          <w:rFonts w:ascii="Times New Roman" w:hAnsi="Times New Roman" w:cs="Times New Roman"/>
          <w:spacing w:val="-4"/>
          <w:sz w:val="24"/>
          <w:szCs w:val="24"/>
          <w:lang w:val="en-US"/>
        </w:rPr>
      </w:pPr>
      <w:r w:rsidRPr="00D94A34">
        <w:rPr>
          <w:rFonts w:ascii="Times New Roman" w:hAnsi="Times New Roman" w:cs="Times New Roman"/>
          <w:spacing w:val="-4"/>
          <w:sz w:val="24"/>
          <w:szCs w:val="24"/>
          <w:lang w:val="en-US"/>
        </w:rPr>
        <w:t>60 Valdés-Ramírez</w:t>
      </w:r>
      <w:r w:rsidR="00D94A34" w:rsidRPr="00D94A34">
        <w:rPr>
          <w:rFonts w:ascii="Times New Roman" w:hAnsi="Times New Roman" w:cs="Times New Roman"/>
          <w:spacing w:val="-4"/>
          <w:sz w:val="24"/>
          <w:szCs w:val="24"/>
          <w:lang w:val="en-US"/>
        </w:rPr>
        <w:t xml:space="preserve"> G.</w:t>
      </w:r>
      <w:r w:rsidRPr="00D94A34">
        <w:rPr>
          <w:rFonts w:ascii="Times New Roman" w:hAnsi="Times New Roman" w:cs="Times New Roman"/>
          <w:spacing w:val="-4"/>
          <w:sz w:val="24"/>
          <w:szCs w:val="24"/>
          <w:lang w:val="en-US"/>
        </w:rPr>
        <w:t>, Fournier</w:t>
      </w:r>
      <w:r w:rsidR="00D94A34" w:rsidRPr="00D94A34">
        <w:rPr>
          <w:rFonts w:ascii="Times New Roman" w:hAnsi="Times New Roman" w:cs="Times New Roman"/>
          <w:spacing w:val="-4"/>
          <w:sz w:val="24"/>
          <w:szCs w:val="24"/>
          <w:lang w:val="en-US"/>
        </w:rPr>
        <w:t xml:space="preserve"> D.</w:t>
      </w:r>
      <w:r w:rsidRPr="00D94A34">
        <w:rPr>
          <w:rFonts w:ascii="Times New Roman" w:hAnsi="Times New Roman" w:cs="Times New Roman"/>
          <w:spacing w:val="-4"/>
          <w:sz w:val="24"/>
          <w:szCs w:val="24"/>
          <w:lang w:val="en-US"/>
        </w:rPr>
        <w:t xml:space="preserve">, Teresa Ramírez-Silva </w:t>
      </w:r>
      <w:r w:rsidR="00D94A34" w:rsidRPr="00D94A34">
        <w:rPr>
          <w:rFonts w:ascii="Times New Roman" w:hAnsi="Times New Roman" w:cs="Times New Roman"/>
          <w:spacing w:val="-4"/>
          <w:sz w:val="24"/>
          <w:szCs w:val="24"/>
          <w:lang w:val="en-US"/>
        </w:rPr>
        <w:t xml:space="preserve">M., </w:t>
      </w:r>
      <w:r w:rsidRPr="00D94A34">
        <w:rPr>
          <w:rFonts w:ascii="Times New Roman" w:hAnsi="Times New Roman" w:cs="Times New Roman"/>
          <w:spacing w:val="-4"/>
          <w:sz w:val="24"/>
          <w:szCs w:val="24"/>
          <w:lang w:val="en-US"/>
        </w:rPr>
        <w:t>et al</w:t>
      </w:r>
      <w:r w:rsidR="00D94A34" w:rsidRPr="00D94A34">
        <w:rPr>
          <w:rFonts w:ascii="Times New Roman" w:hAnsi="Times New Roman" w:cs="Times New Roman"/>
          <w:spacing w:val="-4"/>
          <w:sz w:val="24"/>
          <w:szCs w:val="24"/>
          <w:lang w:val="en-US"/>
        </w:rPr>
        <w:t>. Sensitive amperometric biosensor for dichlorovos quantification: Application to detection of residues on apple skin //</w:t>
      </w:r>
      <w:r w:rsidRPr="00D94A34">
        <w:rPr>
          <w:rFonts w:ascii="Times New Roman" w:hAnsi="Times New Roman" w:cs="Times New Roman"/>
          <w:spacing w:val="-4"/>
          <w:sz w:val="24"/>
          <w:szCs w:val="24"/>
          <w:lang w:val="en-US"/>
        </w:rPr>
        <w:t xml:space="preserve"> Talanta</w:t>
      </w:r>
      <w:r w:rsidR="00D94A34" w:rsidRPr="00D94A34">
        <w:rPr>
          <w:rFonts w:ascii="Times New Roman" w:hAnsi="Times New Roman" w:cs="Times New Roman"/>
          <w:spacing w:val="-4"/>
          <w:sz w:val="24"/>
          <w:szCs w:val="24"/>
          <w:lang w:val="en-US"/>
        </w:rPr>
        <w:t xml:space="preserve"> – 2008. – Vol.</w:t>
      </w:r>
      <w:r w:rsidRPr="00D94A34">
        <w:rPr>
          <w:rFonts w:ascii="Times New Roman" w:hAnsi="Times New Roman" w:cs="Times New Roman"/>
          <w:spacing w:val="-4"/>
          <w:sz w:val="24"/>
          <w:szCs w:val="24"/>
          <w:lang w:val="en-US"/>
        </w:rPr>
        <w:t xml:space="preserve"> 74</w:t>
      </w:r>
      <w:r w:rsidR="00D94A34"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P.</w:t>
      </w:r>
      <w:r w:rsidRPr="00D94A34">
        <w:rPr>
          <w:rFonts w:ascii="Times New Roman" w:hAnsi="Times New Roman" w:cs="Times New Roman"/>
          <w:spacing w:val="-4"/>
          <w:sz w:val="24"/>
          <w:szCs w:val="24"/>
          <w:lang w:val="en-US"/>
        </w:rPr>
        <w:t xml:space="preserve"> 741–746.</w:t>
      </w:r>
    </w:p>
    <w:p w:rsidR="00270AB6" w:rsidRPr="00643C1C" w:rsidRDefault="00270AB6" w:rsidP="00270AB6">
      <w:pPr>
        <w:rPr>
          <w:rFonts w:ascii="Times New Roman" w:hAnsi="Times New Roman" w:cs="Times New Roman"/>
          <w:color w:val="FF0000"/>
          <w:spacing w:val="-4"/>
          <w:sz w:val="24"/>
          <w:szCs w:val="24"/>
          <w:lang w:val="en-US"/>
        </w:rPr>
      </w:pPr>
      <w:r w:rsidRPr="00D94A34">
        <w:rPr>
          <w:rFonts w:ascii="Times New Roman" w:hAnsi="Times New Roman" w:cs="Times New Roman"/>
          <w:spacing w:val="-4"/>
          <w:sz w:val="24"/>
          <w:szCs w:val="24"/>
          <w:lang w:val="en-US"/>
        </w:rPr>
        <w:t>61 Arduini</w:t>
      </w:r>
      <w:r w:rsidR="00D94A34" w:rsidRPr="00D94A34">
        <w:rPr>
          <w:rFonts w:ascii="Times New Roman" w:hAnsi="Times New Roman" w:cs="Times New Roman"/>
          <w:spacing w:val="-4"/>
          <w:sz w:val="24"/>
          <w:szCs w:val="24"/>
          <w:lang w:val="en-US"/>
        </w:rPr>
        <w:t xml:space="preserve"> F.</w:t>
      </w:r>
      <w:r w:rsidRPr="00D94A34">
        <w:rPr>
          <w:rFonts w:ascii="Times New Roman" w:hAnsi="Times New Roman" w:cs="Times New Roman"/>
          <w:spacing w:val="-4"/>
          <w:sz w:val="24"/>
          <w:szCs w:val="24"/>
          <w:lang w:val="en-US"/>
        </w:rPr>
        <w:t>, Amine</w:t>
      </w:r>
      <w:r w:rsidR="00D94A34" w:rsidRPr="00D94A34">
        <w:rPr>
          <w:rFonts w:ascii="Times New Roman" w:hAnsi="Times New Roman" w:cs="Times New Roman"/>
          <w:spacing w:val="-4"/>
          <w:sz w:val="24"/>
          <w:szCs w:val="24"/>
          <w:lang w:val="en-US"/>
        </w:rPr>
        <w:t xml:space="preserve"> A.</w:t>
      </w:r>
      <w:r w:rsidRPr="00D94A34">
        <w:rPr>
          <w:rFonts w:ascii="Times New Roman" w:hAnsi="Times New Roman" w:cs="Times New Roman"/>
          <w:spacing w:val="-4"/>
          <w:sz w:val="24"/>
          <w:szCs w:val="24"/>
          <w:lang w:val="en-US"/>
        </w:rPr>
        <w:t xml:space="preserve">, Moscone </w:t>
      </w:r>
      <w:r w:rsidR="00D94A34" w:rsidRPr="00D94A34">
        <w:rPr>
          <w:rFonts w:ascii="Times New Roman" w:hAnsi="Times New Roman" w:cs="Times New Roman"/>
          <w:spacing w:val="-4"/>
          <w:sz w:val="24"/>
          <w:szCs w:val="24"/>
          <w:lang w:val="en-US"/>
        </w:rPr>
        <w:t xml:space="preserve">D., </w:t>
      </w:r>
      <w:r w:rsidRPr="00D94A34">
        <w:rPr>
          <w:rFonts w:ascii="Times New Roman" w:hAnsi="Times New Roman" w:cs="Times New Roman"/>
          <w:spacing w:val="-4"/>
          <w:sz w:val="24"/>
          <w:szCs w:val="24"/>
          <w:lang w:val="en-US"/>
        </w:rPr>
        <w:t>et al.</w:t>
      </w:r>
      <w:r w:rsidR="00D94A34" w:rsidRPr="00D94A34">
        <w:rPr>
          <w:rFonts w:ascii="Times New Roman" w:hAnsi="Times New Roman" w:cs="Times New Roman"/>
          <w:spacing w:val="-4"/>
          <w:sz w:val="24"/>
          <w:szCs w:val="24"/>
          <w:lang w:val="en-US"/>
        </w:rPr>
        <w:t xml:space="preserve"> Fast, sensitive and cost-effective detection of nerve agents in the gas phase using a portable instrument and an electrochemical biosensor //</w:t>
      </w:r>
      <w:r w:rsidRPr="00D94A34">
        <w:rPr>
          <w:rFonts w:ascii="Times New Roman" w:hAnsi="Times New Roman" w:cs="Times New Roman"/>
          <w:spacing w:val="-4"/>
          <w:sz w:val="24"/>
          <w:szCs w:val="24"/>
          <w:lang w:val="en-US"/>
        </w:rPr>
        <w:t xml:space="preserve"> Analytical and bioanalytical chemistry</w:t>
      </w:r>
      <w:r w:rsidR="00D94A34" w:rsidRPr="00D94A34">
        <w:rPr>
          <w:rFonts w:ascii="Times New Roman" w:hAnsi="Times New Roman" w:cs="Times New Roman"/>
          <w:spacing w:val="-4"/>
          <w:sz w:val="24"/>
          <w:szCs w:val="24"/>
          <w:lang w:val="en-US"/>
        </w:rPr>
        <w:t xml:space="preserve"> – 2007. – Vol.</w:t>
      </w:r>
      <w:r w:rsidRPr="00D94A34">
        <w:rPr>
          <w:rFonts w:ascii="Times New Roman" w:hAnsi="Times New Roman" w:cs="Times New Roman"/>
          <w:spacing w:val="-4"/>
          <w:sz w:val="24"/>
          <w:szCs w:val="24"/>
          <w:lang w:val="en-US"/>
        </w:rPr>
        <w:t xml:space="preserve"> 388</w:t>
      </w:r>
      <w:r w:rsidR="00D94A34"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P.</w:t>
      </w:r>
      <w:r w:rsidRPr="00D94A34">
        <w:rPr>
          <w:rFonts w:ascii="Times New Roman" w:hAnsi="Times New Roman" w:cs="Times New Roman"/>
          <w:spacing w:val="-4"/>
          <w:sz w:val="24"/>
          <w:szCs w:val="24"/>
          <w:lang w:val="en-US"/>
        </w:rPr>
        <w:t xml:space="preserve"> 1049–1057.</w:t>
      </w:r>
    </w:p>
    <w:p w:rsidR="00270AB6" w:rsidRPr="00D94A34" w:rsidRDefault="00270AB6" w:rsidP="00270AB6">
      <w:pPr>
        <w:rPr>
          <w:rFonts w:ascii="Times New Roman" w:hAnsi="Times New Roman" w:cs="Times New Roman"/>
          <w:spacing w:val="-4"/>
          <w:sz w:val="24"/>
          <w:szCs w:val="24"/>
          <w:lang w:val="en-US"/>
        </w:rPr>
      </w:pPr>
      <w:r w:rsidRPr="00D94A34">
        <w:rPr>
          <w:rFonts w:ascii="Times New Roman" w:hAnsi="Times New Roman" w:cs="Times New Roman"/>
          <w:spacing w:val="-4"/>
          <w:sz w:val="24"/>
          <w:szCs w:val="24"/>
          <w:lang w:val="en-US"/>
        </w:rPr>
        <w:t>62 Schulze</w:t>
      </w:r>
      <w:r w:rsidR="00D94A34" w:rsidRPr="00D94A34">
        <w:rPr>
          <w:rFonts w:ascii="Times New Roman" w:hAnsi="Times New Roman" w:cs="Times New Roman"/>
          <w:spacing w:val="-4"/>
          <w:sz w:val="24"/>
          <w:szCs w:val="24"/>
          <w:lang w:val="en-US"/>
        </w:rPr>
        <w:t xml:space="preserve"> H.</w:t>
      </w:r>
      <w:r w:rsidRPr="00D94A34">
        <w:rPr>
          <w:rFonts w:ascii="Times New Roman" w:hAnsi="Times New Roman" w:cs="Times New Roman"/>
          <w:spacing w:val="-4"/>
          <w:sz w:val="24"/>
          <w:szCs w:val="24"/>
          <w:lang w:val="en-US"/>
        </w:rPr>
        <w:t>, Vorlová</w:t>
      </w:r>
      <w:r w:rsidR="00D94A34" w:rsidRPr="00D94A34">
        <w:rPr>
          <w:rFonts w:ascii="Times New Roman" w:hAnsi="Times New Roman" w:cs="Times New Roman"/>
          <w:spacing w:val="-4"/>
          <w:sz w:val="24"/>
          <w:szCs w:val="24"/>
          <w:lang w:val="en-US"/>
        </w:rPr>
        <w:t xml:space="preserve"> S.</w:t>
      </w:r>
      <w:r w:rsidRPr="00D94A34">
        <w:rPr>
          <w:rFonts w:ascii="Times New Roman" w:hAnsi="Times New Roman" w:cs="Times New Roman"/>
          <w:spacing w:val="-4"/>
          <w:sz w:val="24"/>
          <w:szCs w:val="24"/>
          <w:lang w:val="en-US"/>
        </w:rPr>
        <w:t xml:space="preserve">, Villatte </w:t>
      </w:r>
      <w:r w:rsidR="00D94A34" w:rsidRPr="00D94A34">
        <w:rPr>
          <w:rFonts w:ascii="Times New Roman" w:hAnsi="Times New Roman" w:cs="Times New Roman"/>
          <w:spacing w:val="-4"/>
          <w:sz w:val="24"/>
          <w:szCs w:val="24"/>
          <w:lang w:val="en-US"/>
        </w:rPr>
        <w:t xml:space="preserve">F., </w:t>
      </w:r>
      <w:r w:rsidRPr="00D94A34">
        <w:rPr>
          <w:rFonts w:ascii="Times New Roman" w:hAnsi="Times New Roman" w:cs="Times New Roman"/>
          <w:spacing w:val="-4"/>
          <w:sz w:val="24"/>
          <w:szCs w:val="24"/>
          <w:lang w:val="en-US"/>
        </w:rPr>
        <w:t xml:space="preserve">et al. </w:t>
      </w:r>
      <w:r w:rsidR="00D94A34" w:rsidRPr="00D94A34">
        <w:rPr>
          <w:rFonts w:ascii="Times New Roman" w:hAnsi="Times New Roman" w:cs="Times New Roman"/>
          <w:spacing w:val="-4"/>
          <w:sz w:val="24"/>
          <w:szCs w:val="24"/>
          <w:lang w:val="en-US"/>
        </w:rPr>
        <w:t>Design of acetylcholinesterases for biosensor applications // Biosensors and Bioelectronics – 2003. – Vol.</w:t>
      </w:r>
      <w:r w:rsidRPr="00D94A34">
        <w:rPr>
          <w:rFonts w:ascii="Times New Roman" w:hAnsi="Times New Roman" w:cs="Times New Roman"/>
          <w:spacing w:val="-4"/>
          <w:sz w:val="24"/>
          <w:szCs w:val="24"/>
          <w:lang w:val="en-US"/>
        </w:rPr>
        <w:t xml:space="preserve"> 18</w:t>
      </w:r>
      <w:r w:rsidR="004A4B1B">
        <w:rPr>
          <w:rFonts w:ascii="Times New Roman" w:hAnsi="Times New Roman" w:cs="Times New Roman"/>
          <w:spacing w:val="-4"/>
          <w:sz w:val="24"/>
          <w:szCs w:val="24"/>
          <w:lang w:val="en-US"/>
        </w:rPr>
        <w:t>.</w:t>
      </w:r>
      <w:r w:rsidR="00D94A34"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No.</w:t>
      </w:r>
      <w:r w:rsidRPr="00D94A34">
        <w:rPr>
          <w:rFonts w:ascii="Times New Roman" w:hAnsi="Times New Roman" w:cs="Times New Roman"/>
          <w:spacing w:val="-4"/>
          <w:sz w:val="24"/>
          <w:szCs w:val="24"/>
          <w:lang w:val="en-US"/>
        </w:rPr>
        <w:t xml:space="preserve"> 2-3</w:t>
      </w:r>
      <w:r w:rsidR="00D94A34" w:rsidRPr="00D94A34">
        <w:rPr>
          <w:rFonts w:ascii="Times New Roman" w:hAnsi="Times New Roman" w:cs="Times New Roman"/>
          <w:spacing w:val="-4"/>
          <w:sz w:val="24"/>
          <w:szCs w:val="24"/>
          <w:lang w:val="en-US"/>
        </w:rPr>
        <w:t>.</w:t>
      </w:r>
      <w:r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 xml:space="preserve">P. </w:t>
      </w:r>
      <w:r w:rsidRPr="00D94A34">
        <w:rPr>
          <w:rFonts w:ascii="Times New Roman" w:hAnsi="Times New Roman" w:cs="Times New Roman"/>
          <w:spacing w:val="-4"/>
          <w:sz w:val="24"/>
          <w:szCs w:val="24"/>
          <w:lang w:val="en-US"/>
        </w:rPr>
        <w:t>201–209.</w:t>
      </w:r>
    </w:p>
    <w:p w:rsidR="00270AB6" w:rsidRPr="00D94A34" w:rsidRDefault="00270AB6" w:rsidP="00270AB6">
      <w:pPr>
        <w:rPr>
          <w:rFonts w:ascii="Times New Roman" w:hAnsi="Times New Roman" w:cs="Times New Roman"/>
          <w:spacing w:val="-4"/>
          <w:sz w:val="24"/>
          <w:szCs w:val="24"/>
          <w:lang w:val="en-US"/>
        </w:rPr>
      </w:pPr>
      <w:r w:rsidRPr="00D94A34">
        <w:rPr>
          <w:rFonts w:ascii="Times New Roman" w:hAnsi="Times New Roman" w:cs="Times New Roman"/>
          <w:spacing w:val="-4"/>
          <w:sz w:val="24"/>
          <w:szCs w:val="24"/>
          <w:lang w:val="en-US"/>
        </w:rPr>
        <w:t>63 Arkhypova</w:t>
      </w:r>
      <w:r w:rsidR="00D94A34" w:rsidRPr="00D94A34">
        <w:rPr>
          <w:rFonts w:ascii="Times New Roman" w:hAnsi="Times New Roman" w:cs="Times New Roman"/>
          <w:spacing w:val="-4"/>
          <w:sz w:val="24"/>
          <w:szCs w:val="24"/>
          <w:lang w:val="en-US"/>
        </w:rPr>
        <w:t xml:space="preserve"> V.</w:t>
      </w:r>
      <w:r w:rsidRPr="00D94A34">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Multibiosensor based on enzyme inhibition analysis for determination of different toxic substances // Talanta – 2001. – Vol.</w:t>
      </w:r>
      <w:r w:rsidRPr="00D94A34">
        <w:rPr>
          <w:rFonts w:ascii="Times New Roman" w:hAnsi="Times New Roman" w:cs="Times New Roman"/>
          <w:spacing w:val="-4"/>
          <w:sz w:val="24"/>
          <w:szCs w:val="24"/>
          <w:lang w:val="en-US"/>
        </w:rPr>
        <w:t xml:space="preserve"> 55</w:t>
      </w:r>
      <w:r w:rsidR="004A4B1B">
        <w:rPr>
          <w:rFonts w:ascii="Times New Roman" w:hAnsi="Times New Roman" w:cs="Times New Roman"/>
          <w:spacing w:val="-4"/>
          <w:sz w:val="24"/>
          <w:szCs w:val="24"/>
          <w:lang w:val="en-US"/>
        </w:rPr>
        <w:t>.</w:t>
      </w:r>
      <w:r w:rsidR="00D94A34"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 xml:space="preserve">No. </w:t>
      </w:r>
      <w:r w:rsidRPr="00D94A34">
        <w:rPr>
          <w:rFonts w:ascii="Times New Roman" w:hAnsi="Times New Roman" w:cs="Times New Roman"/>
          <w:spacing w:val="-4"/>
          <w:sz w:val="24"/>
          <w:szCs w:val="24"/>
          <w:lang w:val="en-US"/>
        </w:rPr>
        <w:t>5</w:t>
      </w:r>
      <w:r w:rsidR="00D94A34"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P.</w:t>
      </w:r>
      <w:r w:rsidRPr="00D94A34">
        <w:rPr>
          <w:rFonts w:ascii="Times New Roman" w:hAnsi="Times New Roman" w:cs="Times New Roman"/>
          <w:spacing w:val="-4"/>
          <w:sz w:val="24"/>
          <w:szCs w:val="24"/>
          <w:lang w:val="en-US"/>
        </w:rPr>
        <w:t xml:space="preserve"> 919–927.</w:t>
      </w:r>
    </w:p>
    <w:p w:rsidR="00270AB6" w:rsidRPr="00216B22" w:rsidRDefault="00270AB6" w:rsidP="00270AB6">
      <w:pPr>
        <w:rPr>
          <w:rFonts w:ascii="Times New Roman" w:hAnsi="Times New Roman" w:cs="Times New Roman"/>
          <w:spacing w:val="-4"/>
          <w:sz w:val="24"/>
          <w:szCs w:val="24"/>
          <w:lang w:val="en-US"/>
        </w:rPr>
      </w:pPr>
      <w:r w:rsidRPr="00216B22">
        <w:rPr>
          <w:rFonts w:ascii="Times New Roman" w:hAnsi="Times New Roman" w:cs="Times New Roman"/>
          <w:spacing w:val="-4"/>
          <w:sz w:val="24"/>
          <w:szCs w:val="24"/>
          <w:lang w:val="en-US"/>
        </w:rPr>
        <w:t>64 Crew</w:t>
      </w:r>
      <w:r w:rsidR="00216B22" w:rsidRPr="00216B22">
        <w:rPr>
          <w:rFonts w:ascii="Times New Roman" w:hAnsi="Times New Roman" w:cs="Times New Roman"/>
          <w:spacing w:val="-4"/>
          <w:sz w:val="24"/>
          <w:szCs w:val="24"/>
          <w:lang w:val="en-US"/>
        </w:rPr>
        <w:t xml:space="preserve"> A.</w:t>
      </w:r>
      <w:r w:rsidRPr="00216B22">
        <w:rPr>
          <w:rFonts w:ascii="Times New Roman" w:hAnsi="Times New Roman" w:cs="Times New Roman"/>
          <w:spacing w:val="-4"/>
          <w:sz w:val="24"/>
          <w:szCs w:val="24"/>
          <w:lang w:val="en-US"/>
        </w:rPr>
        <w:t>, Lonsdale</w:t>
      </w:r>
      <w:r w:rsidR="00216B22" w:rsidRPr="00216B22">
        <w:rPr>
          <w:rFonts w:ascii="Times New Roman" w:hAnsi="Times New Roman" w:cs="Times New Roman"/>
          <w:spacing w:val="-4"/>
          <w:sz w:val="24"/>
          <w:szCs w:val="24"/>
          <w:lang w:val="en-US"/>
        </w:rPr>
        <w:t xml:space="preserve"> D.</w:t>
      </w:r>
      <w:r w:rsidRPr="00216B22">
        <w:rPr>
          <w:rFonts w:ascii="Times New Roman" w:hAnsi="Times New Roman" w:cs="Times New Roman"/>
          <w:spacing w:val="-4"/>
          <w:sz w:val="24"/>
          <w:szCs w:val="24"/>
          <w:lang w:val="en-US"/>
        </w:rPr>
        <w:t xml:space="preserve">, Byrd </w:t>
      </w:r>
      <w:r w:rsidR="00216B22" w:rsidRPr="00216B22">
        <w:rPr>
          <w:rFonts w:ascii="Times New Roman" w:hAnsi="Times New Roman" w:cs="Times New Roman"/>
          <w:spacing w:val="-4"/>
          <w:sz w:val="24"/>
          <w:szCs w:val="24"/>
          <w:lang w:val="en-US"/>
        </w:rPr>
        <w:t xml:space="preserve">N., et al. A screen-printed, amperometric biosensor array incorporated into a novel automated system for the simultaneous determination of organophosphate pesticides // Biosensors &amp; bioelectronics – 2011. – Vol. 26. </w:t>
      </w:r>
      <w:r w:rsidR="00FC0F67" w:rsidRPr="001B783E">
        <w:rPr>
          <w:rFonts w:ascii="Times New Roman" w:hAnsi="Times New Roman" w:cs="Times New Roman"/>
          <w:spacing w:val="-4"/>
          <w:sz w:val="24"/>
          <w:szCs w:val="24"/>
          <w:lang w:val="en-US"/>
        </w:rPr>
        <w:t xml:space="preserve">– </w:t>
      </w:r>
      <w:r w:rsidR="00216B22" w:rsidRPr="00216B22">
        <w:rPr>
          <w:rFonts w:ascii="Times New Roman" w:hAnsi="Times New Roman" w:cs="Times New Roman"/>
          <w:spacing w:val="-4"/>
          <w:sz w:val="24"/>
          <w:szCs w:val="24"/>
          <w:lang w:val="en-US"/>
        </w:rPr>
        <w:t>P.</w:t>
      </w:r>
      <w:r w:rsidRPr="00216B22">
        <w:rPr>
          <w:rFonts w:ascii="Times New Roman" w:hAnsi="Times New Roman" w:cs="Times New Roman"/>
          <w:spacing w:val="-4"/>
          <w:sz w:val="24"/>
          <w:szCs w:val="24"/>
          <w:lang w:val="en-US"/>
        </w:rPr>
        <w:t xml:space="preserve"> 2847–2851.</w:t>
      </w:r>
    </w:p>
    <w:p w:rsidR="00270AB6" w:rsidRPr="00216B22" w:rsidRDefault="00270AB6" w:rsidP="00270AB6">
      <w:pPr>
        <w:rPr>
          <w:rFonts w:ascii="Times New Roman" w:hAnsi="Times New Roman" w:cs="Times New Roman"/>
          <w:spacing w:val="-4"/>
          <w:sz w:val="24"/>
          <w:szCs w:val="24"/>
          <w:lang w:val="en-US"/>
        </w:rPr>
      </w:pPr>
      <w:r w:rsidRPr="00216B22">
        <w:rPr>
          <w:rFonts w:ascii="Times New Roman" w:hAnsi="Times New Roman" w:cs="Times New Roman"/>
          <w:spacing w:val="-4"/>
          <w:sz w:val="24"/>
          <w:szCs w:val="24"/>
          <w:lang w:val="en-US"/>
        </w:rPr>
        <w:t>65 Meng</w:t>
      </w:r>
      <w:r w:rsidR="00216B22" w:rsidRPr="00216B22">
        <w:rPr>
          <w:rFonts w:ascii="Times New Roman" w:hAnsi="Times New Roman" w:cs="Times New Roman"/>
          <w:spacing w:val="-4"/>
          <w:sz w:val="24"/>
          <w:szCs w:val="24"/>
          <w:lang w:val="en-US"/>
        </w:rPr>
        <w:t xml:space="preserve"> X.</w:t>
      </w:r>
      <w:r w:rsidRPr="00216B22">
        <w:rPr>
          <w:rFonts w:ascii="Times New Roman" w:hAnsi="Times New Roman" w:cs="Times New Roman"/>
          <w:spacing w:val="-4"/>
          <w:sz w:val="24"/>
          <w:szCs w:val="24"/>
          <w:lang w:val="en-US"/>
        </w:rPr>
        <w:t>, Wei</w:t>
      </w:r>
      <w:r w:rsidR="00216B22" w:rsidRPr="00216B22">
        <w:rPr>
          <w:rFonts w:ascii="Times New Roman" w:hAnsi="Times New Roman" w:cs="Times New Roman"/>
          <w:spacing w:val="-4"/>
          <w:sz w:val="24"/>
          <w:szCs w:val="24"/>
          <w:lang w:val="en-US"/>
        </w:rPr>
        <w:t xml:space="preserve"> J.</w:t>
      </w:r>
      <w:r w:rsidRPr="00216B22">
        <w:rPr>
          <w:rFonts w:ascii="Times New Roman" w:hAnsi="Times New Roman" w:cs="Times New Roman"/>
          <w:spacing w:val="-4"/>
          <w:sz w:val="24"/>
          <w:szCs w:val="24"/>
          <w:lang w:val="en-US"/>
        </w:rPr>
        <w:t xml:space="preserve">, Ren </w:t>
      </w:r>
      <w:r w:rsidR="00216B22" w:rsidRPr="00216B22">
        <w:rPr>
          <w:rFonts w:ascii="Times New Roman" w:hAnsi="Times New Roman" w:cs="Times New Roman"/>
          <w:spacing w:val="-4"/>
          <w:sz w:val="24"/>
          <w:szCs w:val="24"/>
          <w:lang w:val="en-US"/>
        </w:rPr>
        <w:t>X., et al. A simple and sensitive fluorescence biosensor for detection of organophosphorus pesticides using H2O2-sensitive quantum dots/bi-enzyme //</w:t>
      </w:r>
      <w:r w:rsidRPr="00216B22">
        <w:rPr>
          <w:rFonts w:ascii="Times New Roman" w:hAnsi="Times New Roman" w:cs="Times New Roman"/>
          <w:spacing w:val="-4"/>
          <w:sz w:val="24"/>
          <w:szCs w:val="24"/>
          <w:lang w:val="en-US"/>
        </w:rPr>
        <w:t xml:space="preserve"> Biosensors &amp; bioelectronics</w:t>
      </w:r>
      <w:r w:rsidR="00216B22" w:rsidRPr="00216B22">
        <w:rPr>
          <w:rFonts w:ascii="Times New Roman" w:hAnsi="Times New Roman" w:cs="Times New Roman"/>
          <w:spacing w:val="-4"/>
          <w:sz w:val="24"/>
          <w:szCs w:val="24"/>
          <w:lang w:val="en-US"/>
        </w:rPr>
        <w:t xml:space="preserve"> – 2013. – Vol.</w:t>
      </w:r>
      <w:r w:rsidRPr="00216B22">
        <w:rPr>
          <w:rFonts w:ascii="Times New Roman" w:hAnsi="Times New Roman" w:cs="Times New Roman"/>
          <w:spacing w:val="-4"/>
          <w:sz w:val="24"/>
          <w:szCs w:val="24"/>
          <w:lang w:val="en-US"/>
        </w:rPr>
        <w:t xml:space="preserve"> 47</w:t>
      </w:r>
      <w:r w:rsidR="00216B22" w:rsidRPr="00216B22">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216B22" w:rsidRPr="00216B22">
        <w:rPr>
          <w:rFonts w:ascii="Times New Roman" w:hAnsi="Times New Roman" w:cs="Times New Roman"/>
          <w:spacing w:val="-4"/>
          <w:sz w:val="24"/>
          <w:szCs w:val="24"/>
          <w:lang w:val="en-US"/>
        </w:rPr>
        <w:t>P.</w:t>
      </w:r>
      <w:r w:rsidRPr="00216B22">
        <w:rPr>
          <w:rFonts w:ascii="Times New Roman" w:hAnsi="Times New Roman" w:cs="Times New Roman"/>
          <w:spacing w:val="-4"/>
          <w:sz w:val="24"/>
          <w:szCs w:val="24"/>
          <w:lang w:val="en-US"/>
        </w:rPr>
        <w:t xml:space="preserve"> 402–407.</w:t>
      </w:r>
    </w:p>
    <w:p w:rsidR="00270AB6" w:rsidRPr="005E6041" w:rsidRDefault="00270AB6" w:rsidP="00270AB6">
      <w:pPr>
        <w:rPr>
          <w:rFonts w:ascii="Times New Roman" w:hAnsi="Times New Roman" w:cs="Times New Roman"/>
          <w:spacing w:val="-4"/>
          <w:sz w:val="24"/>
          <w:szCs w:val="24"/>
          <w:lang w:val="en-US"/>
        </w:rPr>
      </w:pPr>
      <w:r w:rsidRPr="005E6041">
        <w:rPr>
          <w:rFonts w:ascii="Times New Roman" w:hAnsi="Times New Roman" w:cs="Times New Roman"/>
          <w:spacing w:val="-4"/>
          <w:sz w:val="24"/>
          <w:szCs w:val="24"/>
          <w:lang w:val="en-US"/>
        </w:rPr>
        <w:t>66 Chauhan</w:t>
      </w:r>
      <w:r w:rsidR="005E6041" w:rsidRPr="005E6041">
        <w:rPr>
          <w:rFonts w:ascii="Times New Roman" w:hAnsi="Times New Roman" w:cs="Times New Roman"/>
          <w:spacing w:val="-4"/>
          <w:sz w:val="24"/>
          <w:szCs w:val="24"/>
          <w:lang w:val="en-US"/>
        </w:rPr>
        <w:t xml:space="preserve"> N.</w:t>
      </w:r>
      <w:r w:rsidRPr="005E6041">
        <w:rPr>
          <w:rFonts w:ascii="Times New Roman" w:hAnsi="Times New Roman" w:cs="Times New Roman"/>
          <w:spacing w:val="-4"/>
          <w:sz w:val="24"/>
          <w:szCs w:val="24"/>
          <w:lang w:val="en-US"/>
        </w:rPr>
        <w:t>, Pundir</w:t>
      </w:r>
      <w:r w:rsidR="005E6041" w:rsidRPr="005E6041">
        <w:rPr>
          <w:rFonts w:ascii="Times New Roman" w:hAnsi="Times New Roman" w:cs="Times New Roman"/>
          <w:spacing w:val="-4"/>
          <w:sz w:val="24"/>
          <w:szCs w:val="24"/>
          <w:lang w:val="en-US"/>
        </w:rPr>
        <w:t xml:space="preserve"> C.S. Amperometric determination of acetylcholine – A neurotransmitter, by chitosan/gold-coated ferric oxide nanoparticles modified gold electrode //</w:t>
      </w:r>
      <w:r w:rsidRPr="005E6041">
        <w:rPr>
          <w:rFonts w:ascii="Times New Roman" w:hAnsi="Times New Roman" w:cs="Times New Roman"/>
          <w:spacing w:val="-4"/>
          <w:sz w:val="24"/>
          <w:szCs w:val="24"/>
          <w:lang w:val="en-US"/>
        </w:rPr>
        <w:t xml:space="preserve"> Biosensors &amp; bioelectronics</w:t>
      </w:r>
      <w:r w:rsidR="005E6041" w:rsidRPr="005E6041">
        <w:rPr>
          <w:rFonts w:ascii="Times New Roman" w:hAnsi="Times New Roman" w:cs="Times New Roman"/>
          <w:spacing w:val="-4"/>
          <w:sz w:val="24"/>
          <w:szCs w:val="24"/>
          <w:lang w:val="en-US"/>
        </w:rPr>
        <w:t xml:space="preserve"> – 2014. – Vol. 61. </w:t>
      </w:r>
      <w:r w:rsidR="00FC0F67" w:rsidRPr="001B783E">
        <w:rPr>
          <w:rFonts w:ascii="Times New Roman" w:hAnsi="Times New Roman" w:cs="Times New Roman"/>
          <w:spacing w:val="-4"/>
          <w:sz w:val="24"/>
          <w:szCs w:val="24"/>
          <w:lang w:val="en-US"/>
        </w:rPr>
        <w:t xml:space="preserve">– </w:t>
      </w:r>
      <w:r w:rsidR="005E6041" w:rsidRPr="005E6041">
        <w:rPr>
          <w:rFonts w:ascii="Times New Roman" w:hAnsi="Times New Roman" w:cs="Times New Roman"/>
          <w:spacing w:val="-4"/>
          <w:sz w:val="24"/>
          <w:szCs w:val="24"/>
          <w:lang w:val="en-US"/>
        </w:rPr>
        <w:t>P.</w:t>
      </w:r>
      <w:r w:rsidRPr="005E6041">
        <w:rPr>
          <w:rFonts w:ascii="Times New Roman" w:hAnsi="Times New Roman" w:cs="Times New Roman"/>
          <w:spacing w:val="-4"/>
          <w:sz w:val="24"/>
          <w:szCs w:val="24"/>
          <w:lang w:val="en-US"/>
        </w:rPr>
        <w:t xml:space="preserve"> 1</w:t>
      </w:r>
      <w:r w:rsidR="005E6041" w:rsidRPr="005E6041">
        <w:rPr>
          <w:rFonts w:ascii="Times New Roman" w:hAnsi="Times New Roman" w:cs="Times New Roman"/>
          <w:spacing w:val="-4"/>
          <w:sz w:val="24"/>
          <w:szCs w:val="24"/>
          <w:lang w:val="en-US"/>
        </w:rPr>
        <w:t>-</w:t>
      </w:r>
      <w:r w:rsidRPr="005E6041">
        <w:rPr>
          <w:rFonts w:ascii="Times New Roman" w:hAnsi="Times New Roman" w:cs="Times New Roman"/>
          <w:spacing w:val="-4"/>
          <w:sz w:val="24"/>
          <w:szCs w:val="24"/>
          <w:lang w:val="en-US"/>
        </w:rPr>
        <w:t>8.</w:t>
      </w:r>
    </w:p>
    <w:p w:rsidR="00270AB6" w:rsidRPr="00643C1C" w:rsidRDefault="00270AB6" w:rsidP="00270AB6">
      <w:pPr>
        <w:rPr>
          <w:rFonts w:ascii="Times New Roman" w:hAnsi="Times New Roman" w:cs="Times New Roman"/>
          <w:color w:val="FF0000"/>
          <w:spacing w:val="-4"/>
          <w:sz w:val="24"/>
          <w:szCs w:val="24"/>
          <w:lang w:val="en-US"/>
        </w:rPr>
      </w:pPr>
      <w:r w:rsidRPr="005E6041">
        <w:rPr>
          <w:rFonts w:ascii="Times New Roman" w:hAnsi="Times New Roman" w:cs="Times New Roman"/>
          <w:spacing w:val="-4"/>
          <w:sz w:val="24"/>
          <w:szCs w:val="24"/>
          <w:lang w:val="en-US"/>
        </w:rPr>
        <w:t>67 Štěpánková</w:t>
      </w:r>
      <w:r w:rsidR="005E6041" w:rsidRPr="005E6041">
        <w:rPr>
          <w:rFonts w:ascii="Times New Roman" w:hAnsi="Times New Roman" w:cs="Times New Roman"/>
          <w:spacing w:val="-4"/>
          <w:sz w:val="24"/>
          <w:szCs w:val="24"/>
          <w:lang w:val="en-US"/>
        </w:rPr>
        <w:t xml:space="preserve"> Š.</w:t>
      </w:r>
      <w:r w:rsidRPr="005E6041">
        <w:rPr>
          <w:rFonts w:ascii="Times New Roman" w:hAnsi="Times New Roman" w:cs="Times New Roman"/>
          <w:spacing w:val="-4"/>
          <w:sz w:val="24"/>
          <w:szCs w:val="24"/>
          <w:lang w:val="en-US"/>
        </w:rPr>
        <w:t>, Vorčáková</w:t>
      </w:r>
      <w:r w:rsidR="005E6041" w:rsidRPr="005E6041">
        <w:rPr>
          <w:rFonts w:ascii="Times New Roman" w:hAnsi="Times New Roman" w:cs="Times New Roman"/>
          <w:spacing w:val="-4"/>
          <w:sz w:val="24"/>
          <w:szCs w:val="24"/>
          <w:lang w:val="en-US"/>
        </w:rPr>
        <w:t xml:space="preserve"> K. Cholinesterase-based biosensors //</w:t>
      </w:r>
      <w:r w:rsidRPr="005E6041">
        <w:rPr>
          <w:rFonts w:ascii="Times New Roman" w:hAnsi="Times New Roman" w:cs="Times New Roman"/>
          <w:spacing w:val="-4"/>
          <w:sz w:val="24"/>
          <w:szCs w:val="24"/>
          <w:lang w:val="en-US"/>
        </w:rPr>
        <w:t xml:space="preserve"> Journal of enzyme inhibition and medicinal chemistry</w:t>
      </w:r>
      <w:r w:rsidR="005E6041" w:rsidRPr="005E6041">
        <w:rPr>
          <w:rFonts w:ascii="Times New Roman" w:hAnsi="Times New Roman" w:cs="Times New Roman"/>
          <w:spacing w:val="-4"/>
          <w:sz w:val="24"/>
          <w:szCs w:val="24"/>
          <w:lang w:val="en-US"/>
        </w:rPr>
        <w:t xml:space="preserve"> – 2016. – Vol.</w:t>
      </w:r>
      <w:r w:rsidRPr="005E6041">
        <w:rPr>
          <w:rFonts w:ascii="Times New Roman" w:hAnsi="Times New Roman" w:cs="Times New Roman"/>
          <w:spacing w:val="-4"/>
          <w:sz w:val="24"/>
          <w:szCs w:val="24"/>
          <w:lang w:val="en-US"/>
        </w:rPr>
        <w:t xml:space="preserve"> 31</w:t>
      </w:r>
      <w:r w:rsidR="005E6041" w:rsidRPr="005E6041">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5E6041" w:rsidRPr="005E6041">
        <w:rPr>
          <w:rFonts w:ascii="Times New Roman" w:hAnsi="Times New Roman" w:cs="Times New Roman"/>
          <w:spacing w:val="-4"/>
          <w:sz w:val="24"/>
          <w:szCs w:val="24"/>
          <w:lang w:val="en-US"/>
        </w:rPr>
        <w:t>P.</w:t>
      </w:r>
      <w:r w:rsidRPr="005E6041">
        <w:rPr>
          <w:rFonts w:ascii="Times New Roman" w:hAnsi="Times New Roman" w:cs="Times New Roman"/>
          <w:spacing w:val="-4"/>
          <w:sz w:val="24"/>
          <w:szCs w:val="24"/>
          <w:lang w:val="en-US"/>
        </w:rPr>
        <w:t xml:space="preserve"> 180–193.</w:t>
      </w:r>
    </w:p>
    <w:p w:rsidR="002835E6" w:rsidRPr="002835E6" w:rsidRDefault="00270AB6" w:rsidP="002835E6">
      <w:pPr>
        <w:rPr>
          <w:rFonts w:ascii="Times New Roman" w:hAnsi="Times New Roman" w:cs="Times New Roman"/>
          <w:spacing w:val="-4"/>
          <w:sz w:val="24"/>
          <w:szCs w:val="24"/>
          <w:lang w:val="en-US"/>
        </w:rPr>
      </w:pPr>
      <w:r w:rsidRPr="002835E6">
        <w:rPr>
          <w:rFonts w:ascii="Times New Roman" w:hAnsi="Times New Roman" w:cs="Times New Roman"/>
          <w:spacing w:val="-4"/>
          <w:sz w:val="24"/>
          <w:szCs w:val="24"/>
          <w:lang w:val="en-US"/>
        </w:rPr>
        <w:t>68 Ju</w:t>
      </w:r>
      <w:r w:rsidR="002835E6" w:rsidRPr="002835E6">
        <w:rPr>
          <w:rFonts w:ascii="Times New Roman" w:hAnsi="Times New Roman" w:cs="Times New Roman"/>
          <w:spacing w:val="-4"/>
          <w:sz w:val="24"/>
          <w:szCs w:val="24"/>
          <w:lang w:val="en-US"/>
        </w:rPr>
        <w:t xml:space="preserve"> H.</w:t>
      </w:r>
      <w:r w:rsidRPr="002835E6">
        <w:rPr>
          <w:rFonts w:ascii="Times New Roman" w:hAnsi="Times New Roman" w:cs="Times New Roman"/>
          <w:spacing w:val="-4"/>
          <w:sz w:val="24"/>
          <w:szCs w:val="24"/>
          <w:lang w:val="en-US"/>
        </w:rPr>
        <w:t>, Kandimalla</w:t>
      </w:r>
      <w:r w:rsidR="002835E6" w:rsidRPr="002835E6">
        <w:rPr>
          <w:rFonts w:ascii="Times New Roman" w:hAnsi="Times New Roman" w:cs="Times New Roman"/>
          <w:spacing w:val="-4"/>
          <w:sz w:val="24"/>
          <w:szCs w:val="24"/>
          <w:lang w:val="en-US"/>
        </w:rPr>
        <w:t xml:space="preserve"> V.B.</w:t>
      </w:r>
      <w:r w:rsidRPr="002835E6">
        <w:rPr>
          <w:rFonts w:ascii="Times New Roman" w:hAnsi="Times New Roman" w:cs="Times New Roman"/>
          <w:spacing w:val="-4"/>
          <w:sz w:val="24"/>
          <w:szCs w:val="24"/>
          <w:lang w:val="en-US"/>
        </w:rPr>
        <w:t xml:space="preserve">, </w:t>
      </w:r>
      <w:r w:rsidR="002835E6" w:rsidRPr="002835E6">
        <w:rPr>
          <w:rFonts w:ascii="Times New Roman" w:hAnsi="Times New Roman" w:cs="Times New Roman"/>
          <w:spacing w:val="-4"/>
          <w:sz w:val="24"/>
          <w:szCs w:val="24"/>
          <w:lang w:val="en-US"/>
        </w:rPr>
        <w:t xml:space="preserve">Biosensors for pesticides // </w:t>
      </w:r>
      <w:r w:rsidRPr="002835E6">
        <w:rPr>
          <w:rFonts w:ascii="Times New Roman" w:hAnsi="Times New Roman" w:cs="Times New Roman"/>
          <w:spacing w:val="-4"/>
          <w:sz w:val="24"/>
          <w:szCs w:val="24"/>
          <w:lang w:val="en-US"/>
        </w:rPr>
        <w:t>Electrochemical Sensors, Biosensors and Their Biomedical Applications. Elsevier, San Diego</w:t>
      </w:r>
      <w:r w:rsidR="002835E6" w:rsidRPr="002835E6">
        <w:rPr>
          <w:rFonts w:ascii="Times New Roman" w:hAnsi="Times New Roman" w:cs="Times New Roman"/>
          <w:spacing w:val="-4"/>
          <w:sz w:val="24"/>
          <w:szCs w:val="24"/>
          <w:lang w:val="en-US"/>
        </w:rPr>
        <w:t xml:space="preserve"> – 2008. </w:t>
      </w:r>
      <w:r w:rsidR="00FC0F67" w:rsidRPr="001B783E">
        <w:rPr>
          <w:rFonts w:ascii="Times New Roman" w:hAnsi="Times New Roman" w:cs="Times New Roman"/>
          <w:spacing w:val="-4"/>
          <w:sz w:val="24"/>
          <w:szCs w:val="24"/>
          <w:lang w:val="en-US"/>
        </w:rPr>
        <w:t xml:space="preserve">– </w:t>
      </w:r>
      <w:r w:rsidR="002835E6" w:rsidRPr="002835E6">
        <w:rPr>
          <w:rFonts w:ascii="Times New Roman" w:hAnsi="Times New Roman" w:cs="Times New Roman"/>
          <w:spacing w:val="-4"/>
          <w:sz w:val="24"/>
          <w:szCs w:val="24"/>
          <w:lang w:val="en-US"/>
        </w:rPr>
        <w:t>P.</w:t>
      </w:r>
      <w:r w:rsidRPr="002835E6">
        <w:rPr>
          <w:rFonts w:ascii="Times New Roman" w:hAnsi="Times New Roman" w:cs="Times New Roman"/>
          <w:spacing w:val="-4"/>
          <w:sz w:val="24"/>
          <w:szCs w:val="24"/>
          <w:lang w:val="en-US"/>
        </w:rPr>
        <w:t xml:space="preserve"> 32–50.</w:t>
      </w:r>
    </w:p>
    <w:p w:rsidR="00270AB6" w:rsidRPr="002835E6" w:rsidRDefault="00270AB6" w:rsidP="00270AB6">
      <w:pPr>
        <w:rPr>
          <w:rFonts w:ascii="Times New Roman" w:hAnsi="Times New Roman" w:cs="Times New Roman"/>
          <w:spacing w:val="-4"/>
          <w:sz w:val="24"/>
          <w:szCs w:val="24"/>
          <w:lang w:val="en-US"/>
        </w:rPr>
      </w:pPr>
      <w:r w:rsidRPr="002835E6">
        <w:rPr>
          <w:rFonts w:ascii="Times New Roman" w:hAnsi="Times New Roman" w:cs="Times New Roman"/>
          <w:spacing w:val="-4"/>
          <w:sz w:val="24"/>
          <w:szCs w:val="24"/>
          <w:lang w:val="en-US"/>
        </w:rPr>
        <w:lastRenderedPageBreak/>
        <w:t>69 Suprun</w:t>
      </w:r>
      <w:r w:rsidR="002835E6" w:rsidRPr="002835E6">
        <w:rPr>
          <w:rFonts w:ascii="Times New Roman" w:hAnsi="Times New Roman" w:cs="Times New Roman"/>
          <w:spacing w:val="-4"/>
          <w:sz w:val="24"/>
          <w:szCs w:val="24"/>
          <w:lang w:val="en-US"/>
        </w:rPr>
        <w:t xml:space="preserve"> E.</w:t>
      </w:r>
      <w:r w:rsidRPr="002835E6">
        <w:rPr>
          <w:rFonts w:ascii="Times New Roman" w:hAnsi="Times New Roman" w:cs="Times New Roman"/>
          <w:spacing w:val="-4"/>
          <w:sz w:val="24"/>
          <w:szCs w:val="24"/>
          <w:lang w:val="en-US"/>
        </w:rPr>
        <w:t>, Evtugyn</w:t>
      </w:r>
      <w:r w:rsidR="002835E6" w:rsidRPr="002835E6">
        <w:rPr>
          <w:rFonts w:ascii="Times New Roman" w:hAnsi="Times New Roman" w:cs="Times New Roman"/>
          <w:spacing w:val="-4"/>
          <w:sz w:val="24"/>
          <w:szCs w:val="24"/>
          <w:lang w:val="en-US"/>
        </w:rPr>
        <w:t xml:space="preserve"> G.</w:t>
      </w:r>
      <w:r w:rsidRPr="002835E6">
        <w:rPr>
          <w:rFonts w:ascii="Times New Roman" w:hAnsi="Times New Roman" w:cs="Times New Roman"/>
          <w:spacing w:val="-4"/>
          <w:sz w:val="24"/>
          <w:szCs w:val="24"/>
          <w:lang w:val="en-US"/>
        </w:rPr>
        <w:t xml:space="preserve">, Budnikov </w:t>
      </w:r>
      <w:r w:rsidR="002835E6" w:rsidRPr="002835E6">
        <w:rPr>
          <w:rFonts w:ascii="Times New Roman" w:hAnsi="Times New Roman" w:cs="Times New Roman"/>
          <w:spacing w:val="-4"/>
          <w:sz w:val="24"/>
          <w:szCs w:val="24"/>
          <w:lang w:val="en-US"/>
        </w:rPr>
        <w:t>H., et al. Acetylcholinesterase sensor based on screen-printed carbon electrode modified with prussian blue //</w:t>
      </w:r>
      <w:r w:rsidRPr="002835E6">
        <w:rPr>
          <w:rFonts w:ascii="Times New Roman" w:hAnsi="Times New Roman" w:cs="Times New Roman"/>
          <w:spacing w:val="-4"/>
          <w:sz w:val="24"/>
          <w:szCs w:val="24"/>
          <w:lang w:val="en-US"/>
        </w:rPr>
        <w:t xml:space="preserve"> Analytical and bioanalytical chemistry</w:t>
      </w:r>
      <w:r w:rsidR="002835E6" w:rsidRPr="002835E6">
        <w:rPr>
          <w:rFonts w:ascii="Times New Roman" w:hAnsi="Times New Roman" w:cs="Times New Roman"/>
          <w:spacing w:val="-4"/>
          <w:sz w:val="24"/>
          <w:szCs w:val="24"/>
          <w:lang w:val="en-US"/>
        </w:rPr>
        <w:t xml:space="preserve"> – 2005. – Vol.</w:t>
      </w:r>
      <w:r w:rsidRPr="002835E6">
        <w:rPr>
          <w:rFonts w:ascii="Times New Roman" w:hAnsi="Times New Roman" w:cs="Times New Roman"/>
          <w:spacing w:val="-4"/>
          <w:sz w:val="24"/>
          <w:szCs w:val="24"/>
          <w:lang w:val="en-US"/>
        </w:rPr>
        <w:t xml:space="preserve"> 383</w:t>
      </w:r>
      <w:r w:rsidR="002835E6" w:rsidRPr="002835E6">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2835E6" w:rsidRPr="002835E6">
        <w:rPr>
          <w:rFonts w:ascii="Times New Roman" w:hAnsi="Times New Roman" w:cs="Times New Roman"/>
          <w:spacing w:val="-4"/>
          <w:sz w:val="24"/>
          <w:szCs w:val="24"/>
          <w:lang w:val="en-US"/>
        </w:rPr>
        <w:t>P.</w:t>
      </w:r>
      <w:r w:rsidRPr="002835E6">
        <w:rPr>
          <w:rFonts w:ascii="Times New Roman" w:hAnsi="Times New Roman" w:cs="Times New Roman"/>
          <w:spacing w:val="-4"/>
          <w:sz w:val="24"/>
          <w:szCs w:val="24"/>
          <w:lang w:val="en-US"/>
        </w:rPr>
        <w:t xml:space="preserve"> 597–604.</w:t>
      </w:r>
    </w:p>
    <w:p w:rsidR="00270AB6" w:rsidRPr="00AA5DCE" w:rsidRDefault="00270AB6" w:rsidP="00270AB6">
      <w:pPr>
        <w:rPr>
          <w:rFonts w:ascii="Times New Roman" w:hAnsi="Times New Roman" w:cs="Times New Roman"/>
          <w:spacing w:val="-4"/>
          <w:sz w:val="24"/>
          <w:szCs w:val="24"/>
          <w:lang w:val="en-US"/>
        </w:rPr>
      </w:pPr>
      <w:r w:rsidRPr="00AA5DCE">
        <w:rPr>
          <w:rFonts w:ascii="Times New Roman" w:hAnsi="Times New Roman" w:cs="Times New Roman"/>
          <w:spacing w:val="-4"/>
          <w:sz w:val="24"/>
          <w:szCs w:val="24"/>
          <w:lang w:val="en-US"/>
        </w:rPr>
        <w:t>70 Caetano</w:t>
      </w:r>
      <w:r w:rsidR="00AA5DCE" w:rsidRPr="00AA5DCE">
        <w:rPr>
          <w:rFonts w:ascii="Times New Roman" w:hAnsi="Times New Roman" w:cs="Times New Roman"/>
          <w:spacing w:val="-4"/>
          <w:sz w:val="24"/>
          <w:szCs w:val="24"/>
          <w:lang w:val="en-US"/>
        </w:rPr>
        <w:t xml:space="preserve"> J.</w:t>
      </w:r>
      <w:r w:rsidRPr="00AA5DCE">
        <w:rPr>
          <w:rFonts w:ascii="Times New Roman" w:hAnsi="Times New Roman" w:cs="Times New Roman"/>
          <w:spacing w:val="-4"/>
          <w:sz w:val="24"/>
          <w:szCs w:val="24"/>
          <w:lang w:val="en-US"/>
        </w:rPr>
        <w:t>, Machado</w:t>
      </w:r>
      <w:r w:rsidR="00AA5DCE" w:rsidRPr="00AA5DCE">
        <w:rPr>
          <w:rFonts w:ascii="Times New Roman" w:hAnsi="Times New Roman" w:cs="Times New Roman"/>
          <w:spacing w:val="-4"/>
          <w:sz w:val="24"/>
          <w:szCs w:val="24"/>
          <w:lang w:val="en-US"/>
        </w:rPr>
        <w:t xml:space="preserve"> S.A.S. Determination of carbaryl in tomato “in natura” using an amperometric biosensor based on the inhibition of acetylcholinesterase activity //</w:t>
      </w:r>
      <w:r w:rsidRPr="00AA5DCE">
        <w:rPr>
          <w:rFonts w:ascii="Times New Roman" w:hAnsi="Times New Roman" w:cs="Times New Roman"/>
          <w:spacing w:val="-4"/>
          <w:sz w:val="24"/>
          <w:szCs w:val="24"/>
          <w:lang w:val="en-US"/>
        </w:rPr>
        <w:t xml:space="preserve"> Se</w:t>
      </w:r>
      <w:r w:rsidR="00AA5DCE" w:rsidRPr="00AA5DCE">
        <w:rPr>
          <w:rFonts w:ascii="Times New Roman" w:hAnsi="Times New Roman" w:cs="Times New Roman"/>
          <w:spacing w:val="-4"/>
          <w:sz w:val="24"/>
          <w:szCs w:val="24"/>
          <w:lang w:val="en-US"/>
        </w:rPr>
        <w:t>nsors and Actuators B: Chemical – 2008. – Vol.</w:t>
      </w:r>
      <w:r w:rsidRPr="00AA5DCE">
        <w:rPr>
          <w:rFonts w:ascii="Times New Roman" w:hAnsi="Times New Roman" w:cs="Times New Roman"/>
          <w:spacing w:val="-4"/>
          <w:sz w:val="24"/>
          <w:szCs w:val="24"/>
          <w:lang w:val="en-US"/>
        </w:rPr>
        <w:t xml:space="preserve"> 129</w:t>
      </w:r>
      <w:r w:rsidR="004A4B1B">
        <w:rPr>
          <w:rFonts w:ascii="Times New Roman" w:hAnsi="Times New Roman" w:cs="Times New Roman"/>
          <w:spacing w:val="-4"/>
          <w:sz w:val="24"/>
          <w:szCs w:val="24"/>
          <w:lang w:val="en-US"/>
        </w:rPr>
        <w:t>.</w:t>
      </w:r>
      <w:r w:rsidR="00AA5DCE" w:rsidRPr="00AA5DCE">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AA5DCE" w:rsidRPr="00AA5DCE">
        <w:rPr>
          <w:rFonts w:ascii="Times New Roman" w:hAnsi="Times New Roman" w:cs="Times New Roman"/>
          <w:spacing w:val="-4"/>
          <w:sz w:val="24"/>
          <w:szCs w:val="24"/>
          <w:lang w:val="en-US"/>
        </w:rPr>
        <w:t>No.</w:t>
      </w:r>
      <w:r w:rsidRPr="00AA5DCE">
        <w:rPr>
          <w:rFonts w:ascii="Times New Roman" w:hAnsi="Times New Roman" w:cs="Times New Roman"/>
          <w:spacing w:val="-4"/>
          <w:sz w:val="24"/>
          <w:szCs w:val="24"/>
          <w:lang w:val="en-US"/>
        </w:rPr>
        <w:t xml:space="preserve"> 1</w:t>
      </w:r>
      <w:r w:rsidR="00AA5DCE" w:rsidRPr="00AA5DCE">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AA5DCE" w:rsidRPr="00AA5DCE">
        <w:rPr>
          <w:rFonts w:ascii="Times New Roman" w:hAnsi="Times New Roman" w:cs="Times New Roman"/>
          <w:spacing w:val="-4"/>
          <w:sz w:val="24"/>
          <w:szCs w:val="24"/>
          <w:lang w:val="en-US"/>
        </w:rPr>
        <w:t>P.</w:t>
      </w:r>
      <w:r w:rsidRPr="00AA5DCE">
        <w:rPr>
          <w:rFonts w:ascii="Times New Roman" w:hAnsi="Times New Roman" w:cs="Times New Roman"/>
          <w:spacing w:val="-4"/>
          <w:sz w:val="24"/>
          <w:szCs w:val="24"/>
          <w:lang w:val="en-US"/>
        </w:rPr>
        <w:t xml:space="preserve"> 40–46.</w:t>
      </w:r>
    </w:p>
    <w:p w:rsidR="00270AB6" w:rsidRPr="00AA5DCE" w:rsidRDefault="00270AB6" w:rsidP="00270AB6">
      <w:pPr>
        <w:rPr>
          <w:rFonts w:ascii="Times New Roman" w:hAnsi="Times New Roman" w:cs="Times New Roman"/>
          <w:spacing w:val="-4"/>
          <w:sz w:val="24"/>
          <w:szCs w:val="24"/>
          <w:lang w:val="en-US"/>
        </w:rPr>
      </w:pPr>
      <w:r w:rsidRPr="00AA5DCE">
        <w:rPr>
          <w:rFonts w:ascii="Times New Roman" w:hAnsi="Times New Roman" w:cs="Times New Roman"/>
          <w:spacing w:val="-4"/>
          <w:sz w:val="24"/>
          <w:szCs w:val="24"/>
          <w:lang w:val="en-US"/>
        </w:rPr>
        <w:t>71 Mishra</w:t>
      </w:r>
      <w:r w:rsidR="00AA5DCE" w:rsidRPr="00AA5DCE">
        <w:rPr>
          <w:rFonts w:ascii="Times New Roman" w:hAnsi="Times New Roman" w:cs="Times New Roman"/>
          <w:spacing w:val="-4"/>
          <w:sz w:val="24"/>
          <w:szCs w:val="24"/>
          <w:lang w:val="en-US"/>
        </w:rPr>
        <w:t xml:space="preserve"> R.K.</w:t>
      </w:r>
      <w:r w:rsidRPr="00AA5DCE">
        <w:rPr>
          <w:rFonts w:ascii="Times New Roman" w:hAnsi="Times New Roman" w:cs="Times New Roman"/>
          <w:spacing w:val="-4"/>
          <w:sz w:val="24"/>
          <w:szCs w:val="24"/>
          <w:lang w:val="en-US"/>
        </w:rPr>
        <w:t>, Dominguez</w:t>
      </w:r>
      <w:r w:rsidR="00AA5DCE" w:rsidRPr="00AA5DCE">
        <w:rPr>
          <w:rFonts w:ascii="Times New Roman" w:hAnsi="Times New Roman" w:cs="Times New Roman"/>
          <w:spacing w:val="-4"/>
          <w:sz w:val="24"/>
          <w:szCs w:val="24"/>
          <w:lang w:val="en-US"/>
        </w:rPr>
        <w:t xml:space="preserve"> R.B.</w:t>
      </w:r>
      <w:r w:rsidRPr="00AA5DCE">
        <w:rPr>
          <w:rFonts w:ascii="Times New Roman" w:hAnsi="Times New Roman" w:cs="Times New Roman"/>
          <w:spacing w:val="-4"/>
          <w:sz w:val="24"/>
          <w:szCs w:val="24"/>
          <w:lang w:val="en-US"/>
        </w:rPr>
        <w:t xml:space="preserve">, Bhand </w:t>
      </w:r>
      <w:r w:rsidR="00AA5DCE" w:rsidRPr="00AA5DCE">
        <w:rPr>
          <w:rFonts w:ascii="Times New Roman" w:hAnsi="Times New Roman" w:cs="Times New Roman"/>
          <w:spacing w:val="-4"/>
          <w:sz w:val="24"/>
          <w:szCs w:val="24"/>
          <w:lang w:val="en-US"/>
        </w:rPr>
        <w:t xml:space="preserve">S., </w:t>
      </w:r>
      <w:r w:rsidRPr="00AA5DCE">
        <w:rPr>
          <w:rFonts w:ascii="Times New Roman" w:hAnsi="Times New Roman" w:cs="Times New Roman"/>
          <w:spacing w:val="-4"/>
          <w:sz w:val="24"/>
          <w:szCs w:val="24"/>
          <w:lang w:val="en-US"/>
        </w:rPr>
        <w:t>et al.</w:t>
      </w:r>
      <w:r w:rsidR="00AA5DCE" w:rsidRPr="00AA5DCE">
        <w:rPr>
          <w:rFonts w:ascii="Times New Roman" w:hAnsi="Times New Roman" w:cs="Times New Roman"/>
          <w:spacing w:val="-4"/>
          <w:sz w:val="24"/>
          <w:szCs w:val="24"/>
          <w:lang w:val="en-US"/>
        </w:rPr>
        <w:t xml:space="preserve"> A novel automated flow-based biosensor for the determination of organophosphate pesticides in milk //</w:t>
      </w:r>
      <w:r w:rsidRPr="00AA5DCE">
        <w:rPr>
          <w:rFonts w:ascii="Times New Roman" w:hAnsi="Times New Roman" w:cs="Times New Roman"/>
          <w:spacing w:val="-4"/>
          <w:sz w:val="24"/>
          <w:szCs w:val="24"/>
          <w:lang w:val="en-US"/>
        </w:rPr>
        <w:t xml:space="preserve"> Biosensors &amp; bioelectronics</w:t>
      </w:r>
      <w:r w:rsidR="00AA5DCE" w:rsidRPr="00AA5DCE">
        <w:rPr>
          <w:rFonts w:ascii="Times New Roman" w:hAnsi="Times New Roman" w:cs="Times New Roman"/>
          <w:spacing w:val="-4"/>
          <w:sz w:val="24"/>
          <w:szCs w:val="24"/>
          <w:lang w:val="en-US"/>
        </w:rPr>
        <w:t xml:space="preserve"> – 2012. – Vol.</w:t>
      </w:r>
      <w:r w:rsidRPr="00AA5DCE">
        <w:rPr>
          <w:rFonts w:ascii="Times New Roman" w:hAnsi="Times New Roman" w:cs="Times New Roman"/>
          <w:spacing w:val="-4"/>
          <w:sz w:val="24"/>
          <w:szCs w:val="24"/>
          <w:lang w:val="en-US"/>
        </w:rPr>
        <w:t xml:space="preserve"> 32</w:t>
      </w:r>
      <w:r w:rsidR="00AA5DCE" w:rsidRPr="00AA5DCE">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AA5DCE" w:rsidRPr="00AA5DCE">
        <w:rPr>
          <w:rFonts w:ascii="Times New Roman" w:hAnsi="Times New Roman" w:cs="Times New Roman"/>
          <w:spacing w:val="-4"/>
          <w:sz w:val="24"/>
          <w:szCs w:val="24"/>
          <w:lang w:val="en-US"/>
        </w:rPr>
        <w:t>P.</w:t>
      </w:r>
      <w:r w:rsidRPr="00AA5DCE">
        <w:rPr>
          <w:rFonts w:ascii="Times New Roman" w:hAnsi="Times New Roman" w:cs="Times New Roman"/>
          <w:spacing w:val="-4"/>
          <w:sz w:val="24"/>
          <w:szCs w:val="24"/>
          <w:lang w:val="en-US"/>
        </w:rPr>
        <w:t xml:space="preserve"> 56–61.</w:t>
      </w:r>
    </w:p>
    <w:p w:rsidR="00270AB6" w:rsidRPr="004C7136" w:rsidRDefault="00270AB6" w:rsidP="00270AB6">
      <w:pPr>
        <w:rPr>
          <w:rFonts w:ascii="Times New Roman" w:hAnsi="Times New Roman" w:cs="Times New Roman"/>
          <w:spacing w:val="-4"/>
          <w:sz w:val="24"/>
          <w:szCs w:val="24"/>
          <w:lang w:val="en-US"/>
        </w:rPr>
      </w:pPr>
      <w:r w:rsidRPr="004C7136">
        <w:rPr>
          <w:rFonts w:ascii="Times New Roman" w:hAnsi="Times New Roman" w:cs="Times New Roman"/>
          <w:spacing w:val="-4"/>
          <w:sz w:val="24"/>
          <w:szCs w:val="24"/>
          <w:lang w:val="en-US"/>
        </w:rPr>
        <w:t>72 Hildebrandt</w:t>
      </w:r>
      <w:r w:rsidR="004C7136" w:rsidRPr="004C7136">
        <w:rPr>
          <w:rFonts w:ascii="Times New Roman" w:hAnsi="Times New Roman" w:cs="Times New Roman"/>
          <w:spacing w:val="-4"/>
          <w:sz w:val="24"/>
          <w:szCs w:val="24"/>
          <w:lang w:val="en-US"/>
        </w:rPr>
        <w:t xml:space="preserve"> A.</w:t>
      </w:r>
      <w:r w:rsidRPr="004C7136">
        <w:rPr>
          <w:rFonts w:ascii="Times New Roman" w:hAnsi="Times New Roman" w:cs="Times New Roman"/>
          <w:spacing w:val="-4"/>
          <w:sz w:val="24"/>
          <w:szCs w:val="24"/>
          <w:lang w:val="en-US"/>
        </w:rPr>
        <w:t>, Bragós</w:t>
      </w:r>
      <w:r w:rsidR="004C7136" w:rsidRPr="004C7136">
        <w:rPr>
          <w:rFonts w:ascii="Times New Roman" w:hAnsi="Times New Roman" w:cs="Times New Roman"/>
          <w:spacing w:val="-4"/>
          <w:sz w:val="24"/>
          <w:szCs w:val="24"/>
          <w:lang w:val="en-US"/>
        </w:rPr>
        <w:t xml:space="preserve"> R.</w:t>
      </w:r>
      <w:r w:rsidRPr="004C7136">
        <w:rPr>
          <w:rFonts w:ascii="Times New Roman" w:hAnsi="Times New Roman" w:cs="Times New Roman"/>
          <w:spacing w:val="-4"/>
          <w:sz w:val="24"/>
          <w:szCs w:val="24"/>
          <w:lang w:val="en-US"/>
        </w:rPr>
        <w:t xml:space="preserve">, Lacorte </w:t>
      </w:r>
      <w:r w:rsidR="004C7136" w:rsidRPr="004C7136">
        <w:rPr>
          <w:rFonts w:ascii="Times New Roman" w:hAnsi="Times New Roman" w:cs="Times New Roman"/>
          <w:spacing w:val="-4"/>
          <w:sz w:val="24"/>
          <w:szCs w:val="24"/>
          <w:lang w:val="en-US"/>
        </w:rPr>
        <w:t xml:space="preserve">S., et al. Performance of a portable biosensor for the analysis of organophosphorus and carbamate insecticides in water and food // </w:t>
      </w:r>
      <w:r w:rsidRPr="004C7136">
        <w:rPr>
          <w:rFonts w:ascii="Times New Roman" w:hAnsi="Times New Roman" w:cs="Times New Roman"/>
          <w:spacing w:val="-4"/>
          <w:sz w:val="24"/>
          <w:szCs w:val="24"/>
          <w:lang w:val="en-US"/>
        </w:rPr>
        <w:t>Se</w:t>
      </w:r>
      <w:r w:rsidR="004C7136" w:rsidRPr="004C7136">
        <w:rPr>
          <w:rFonts w:ascii="Times New Roman" w:hAnsi="Times New Roman" w:cs="Times New Roman"/>
          <w:spacing w:val="-4"/>
          <w:sz w:val="24"/>
          <w:szCs w:val="24"/>
          <w:lang w:val="en-US"/>
        </w:rPr>
        <w:t>nsors and Actuators B: Chemical – 2008. – Vol.</w:t>
      </w:r>
      <w:r w:rsidRPr="004C7136">
        <w:rPr>
          <w:rFonts w:ascii="Times New Roman" w:hAnsi="Times New Roman" w:cs="Times New Roman"/>
          <w:spacing w:val="-4"/>
          <w:sz w:val="24"/>
          <w:szCs w:val="24"/>
          <w:lang w:val="en-US"/>
        </w:rPr>
        <w:t xml:space="preserve"> 133</w:t>
      </w:r>
      <w:r w:rsidR="004A4B1B">
        <w:rPr>
          <w:rFonts w:ascii="Times New Roman" w:hAnsi="Times New Roman" w:cs="Times New Roman"/>
          <w:spacing w:val="-4"/>
          <w:sz w:val="24"/>
          <w:szCs w:val="24"/>
          <w:lang w:val="en-US"/>
        </w:rPr>
        <w:t>.</w:t>
      </w:r>
      <w:r w:rsidR="004C7136" w:rsidRPr="004C7136">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4C7136" w:rsidRPr="004C7136">
        <w:rPr>
          <w:rFonts w:ascii="Times New Roman" w:hAnsi="Times New Roman" w:cs="Times New Roman"/>
          <w:spacing w:val="-4"/>
          <w:sz w:val="24"/>
          <w:szCs w:val="24"/>
          <w:lang w:val="en-US"/>
        </w:rPr>
        <w:t>No.</w:t>
      </w:r>
      <w:r w:rsidRPr="004C7136">
        <w:rPr>
          <w:rFonts w:ascii="Times New Roman" w:hAnsi="Times New Roman" w:cs="Times New Roman"/>
          <w:spacing w:val="-4"/>
          <w:sz w:val="24"/>
          <w:szCs w:val="24"/>
          <w:lang w:val="en-US"/>
        </w:rPr>
        <w:t xml:space="preserve"> </w:t>
      </w:r>
      <w:r w:rsidR="004C7136" w:rsidRPr="004C7136">
        <w:rPr>
          <w:rFonts w:ascii="Times New Roman" w:hAnsi="Times New Roman" w:cs="Times New Roman"/>
          <w:spacing w:val="-4"/>
          <w:sz w:val="24"/>
          <w:szCs w:val="24"/>
          <w:lang w:val="en-US"/>
        </w:rPr>
        <w:t>1.</w:t>
      </w:r>
      <w:r w:rsidRPr="004C7136">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4C7136" w:rsidRPr="004C7136">
        <w:rPr>
          <w:rFonts w:ascii="Times New Roman" w:hAnsi="Times New Roman" w:cs="Times New Roman"/>
          <w:spacing w:val="-4"/>
          <w:sz w:val="24"/>
          <w:szCs w:val="24"/>
          <w:lang w:val="en-US"/>
        </w:rPr>
        <w:t xml:space="preserve">P. </w:t>
      </w:r>
      <w:r w:rsidRPr="004C7136">
        <w:rPr>
          <w:rFonts w:ascii="Times New Roman" w:hAnsi="Times New Roman" w:cs="Times New Roman"/>
          <w:spacing w:val="-4"/>
          <w:sz w:val="24"/>
          <w:szCs w:val="24"/>
          <w:lang w:val="en-US"/>
        </w:rPr>
        <w:t>195–201.</w:t>
      </w:r>
    </w:p>
    <w:p w:rsidR="00270AB6" w:rsidRPr="00901245" w:rsidRDefault="00270AB6" w:rsidP="00270AB6">
      <w:pPr>
        <w:rPr>
          <w:rFonts w:ascii="Times New Roman" w:hAnsi="Times New Roman" w:cs="Times New Roman"/>
          <w:spacing w:val="-4"/>
          <w:sz w:val="24"/>
          <w:szCs w:val="24"/>
          <w:lang w:val="en-US"/>
        </w:rPr>
      </w:pPr>
      <w:r w:rsidRPr="00901245">
        <w:rPr>
          <w:rFonts w:ascii="Times New Roman" w:hAnsi="Times New Roman" w:cs="Times New Roman"/>
          <w:spacing w:val="-4"/>
          <w:sz w:val="24"/>
          <w:szCs w:val="24"/>
          <w:lang w:val="en-US"/>
        </w:rPr>
        <w:t>73 Raghu</w:t>
      </w:r>
      <w:r w:rsidR="004C7136" w:rsidRPr="00901245">
        <w:rPr>
          <w:rFonts w:ascii="Times New Roman" w:hAnsi="Times New Roman" w:cs="Times New Roman"/>
          <w:spacing w:val="-4"/>
          <w:sz w:val="24"/>
          <w:szCs w:val="24"/>
          <w:lang w:val="en-US"/>
        </w:rPr>
        <w:t xml:space="preserve"> P.</w:t>
      </w:r>
      <w:r w:rsidRPr="00901245">
        <w:rPr>
          <w:rFonts w:ascii="Times New Roman" w:hAnsi="Times New Roman" w:cs="Times New Roman"/>
          <w:spacing w:val="-4"/>
          <w:sz w:val="24"/>
          <w:szCs w:val="24"/>
          <w:lang w:val="en-US"/>
        </w:rPr>
        <w:t>, Madhusudana Reddy</w:t>
      </w:r>
      <w:r w:rsidR="00901245" w:rsidRPr="00901245">
        <w:rPr>
          <w:rFonts w:ascii="Times New Roman" w:hAnsi="Times New Roman" w:cs="Times New Roman"/>
          <w:spacing w:val="-4"/>
          <w:sz w:val="24"/>
          <w:szCs w:val="24"/>
          <w:lang w:val="en-US"/>
        </w:rPr>
        <w:t xml:space="preserve"> T.</w:t>
      </w:r>
      <w:r w:rsidRPr="00901245">
        <w:rPr>
          <w:rFonts w:ascii="Times New Roman" w:hAnsi="Times New Roman" w:cs="Times New Roman"/>
          <w:spacing w:val="-4"/>
          <w:sz w:val="24"/>
          <w:szCs w:val="24"/>
          <w:lang w:val="en-US"/>
        </w:rPr>
        <w:t xml:space="preserve">, Kumara Swamy </w:t>
      </w:r>
      <w:r w:rsidR="00901245" w:rsidRPr="00901245">
        <w:rPr>
          <w:rFonts w:ascii="Times New Roman" w:hAnsi="Times New Roman" w:cs="Times New Roman"/>
          <w:spacing w:val="-4"/>
          <w:sz w:val="24"/>
          <w:szCs w:val="24"/>
          <w:lang w:val="en-US"/>
        </w:rPr>
        <w:t>B.E., et al. Development of AChE biosensor for the determination of methyl parathion and monocrotophos in water and fruit samples: A cyclic voltammetric study //</w:t>
      </w:r>
      <w:r w:rsidRPr="00901245">
        <w:rPr>
          <w:rFonts w:ascii="Times New Roman" w:hAnsi="Times New Roman" w:cs="Times New Roman"/>
          <w:spacing w:val="-4"/>
          <w:sz w:val="24"/>
          <w:szCs w:val="24"/>
          <w:lang w:val="en-US"/>
        </w:rPr>
        <w:t xml:space="preserve"> Journal of </w:t>
      </w:r>
      <w:r w:rsidR="00901245" w:rsidRPr="00901245">
        <w:rPr>
          <w:rFonts w:ascii="Times New Roman" w:hAnsi="Times New Roman" w:cs="Times New Roman"/>
          <w:spacing w:val="-4"/>
          <w:sz w:val="24"/>
          <w:szCs w:val="24"/>
          <w:lang w:val="en-US"/>
        </w:rPr>
        <w:t xml:space="preserve"> </w:t>
      </w:r>
      <w:r w:rsidRPr="00901245">
        <w:rPr>
          <w:rFonts w:ascii="Times New Roman" w:hAnsi="Times New Roman" w:cs="Times New Roman"/>
          <w:spacing w:val="-4"/>
          <w:sz w:val="24"/>
          <w:szCs w:val="24"/>
          <w:lang w:val="en-US"/>
        </w:rPr>
        <w:t>Electroanalytical Chemistry</w:t>
      </w:r>
      <w:r w:rsidR="00901245" w:rsidRPr="00901245">
        <w:rPr>
          <w:rFonts w:ascii="Times New Roman" w:hAnsi="Times New Roman" w:cs="Times New Roman"/>
          <w:spacing w:val="-4"/>
          <w:sz w:val="24"/>
          <w:szCs w:val="24"/>
          <w:lang w:val="en-US"/>
        </w:rPr>
        <w:t xml:space="preserve"> – 2012. – Vol.</w:t>
      </w:r>
      <w:r w:rsidRPr="00901245">
        <w:rPr>
          <w:rFonts w:ascii="Times New Roman" w:hAnsi="Times New Roman" w:cs="Times New Roman"/>
          <w:spacing w:val="-4"/>
          <w:sz w:val="24"/>
          <w:szCs w:val="24"/>
          <w:lang w:val="en-US"/>
        </w:rPr>
        <w:t xml:space="preserve"> 665</w:t>
      </w:r>
      <w:r w:rsidR="00901245" w:rsidRPr="00901245">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901245" w:rsidRPr="00901245">
        <w:rPr>
          <w:rFonts w:ascii="Times New Roman" w:hAnsi="Times New Roman" w:cs="Times New Roman"/>
          <w:spacing w:val="-4"/>
          <w:sz w:val="24"/>
          <w:szCs w:val="24"/>
          <w:lang w:val="en-US"/>
        </w:rPr>
        <w:t>P. 76–82.</w:t>
      </w:r>
    </w:p>
    <w:p w:rsidR="00270AB6" w:rsidRPr="002766F9" w:rsidRDefault="00270AB6" w:rsidP="00270AB6">
      <w:pPr>
        <w:rPr>
          <w:rFonts w:ascii="Times New Roman" w:hAnsi="Times New Roman" w:cs="Times New Roman"/>
          <w:spacing w:val="-4"/>
          <w:sz w:val="24"/>
          <w:szCs w:val="24"/>
          <w:lang w:val="en-US"/>
        </w:rPr>
      </w:pPr>
      <w:r w:rsidRPr="002766F9">
        <w:rPr>
          <w:rFonts w:ascii="Times New Roman" w:hAnsi="Times New Roman" w:cs="Times New Roman"/>
          <w:spacing w:val="-4"/>
          <w:sz w:val="24"/>
          <w:szCs w:val="24"/>
          <w:lang w:val="en-US"/>
        </w:rPr>
        <w:t>74 Raghu</w:t>
      </w:r>
      <w:r w:rsidR="002766F9" w:rsidRPr="002766F9">
        <w:rPr>
          <w:rFonts w:ascii="Times New Roman" w:hAnsi="Times New Roman" w:cs="Times New Roman"/>
          <w:spacing w:val="-4"/>
          <w:sz w:val="24"/>
          <w:szCs w:val="24"/>
          <w:lang w:val="en-US"/>
        </w:rPr>
        <w:t xml:space="preserve"> P.</w:t>
      </w:r>
      <w:r w:rsidRPr="002766F9">
        <w:rPr>
          <w:rFonts w:ascii="Times New Roman" w:hAnsi="Times New Roman" w:cs="Times New Roman"/>
          <w:spacing w:val="-4"/>
          <w:sz w:val="24"/>
          <w:szCs w:val="24"/>
          <w:lang w:val="en-US"/>
        </w:rPr>
        <w:t>, Madhusudana Reddy</w:t>
      </w:r>
      <w:r w:rsidR="002766F9" w:rsidRPr="002766F9">
        <w:rPr>
          <w:rFonts w:ascii="Times New Roman" w:hAnsi="Times New Roman" w:cs="Times New Roman"/>
          <w:spacing w:val="-4"/>
          <w:sz w:val="24"/>
          <w:szCs w:val="24"/>
          <w:lang w:val="en-US"/>
        </w:rPr>
        <w:t xml:space="preserve"> T.</w:t>
      </w:r>
      <w:r w:rsidRPr="002766F9">
        <w:rPr>
          <w:rFonts w:ascii="Times New Roman" w:hAnsi="Times New Roman" w:cs="Times New Roman"/>
          <w:spacing w:val="-4"/>
          <w:sz w:val="24"/>
          <w:szCs w:val="24"/>
          <w:lang w:val="en-US"/>
        </w:rPr>
        <w:t xml:space="preserve">, Reddaiah </w:t>
      </w:r>
      <w:r w:rsidR="002766F9" w:rsidRPr="002766F9">
        <w:rPr>
          <w:rFonts w:ascii="Times New Roman" w:hAnsi="Times New Roman" w:cs="Times New Roman"/>
          <w:spacing w:val="-4"/>
          <w:sz w:val="24"/>
          <w:szCs w:val="24"/>
          <w:lang w:val="en-US"/>
        </w:rPr>
        <w:t>K., et al. Acetylcholinesterase based biosensor for monitoring of malathion and acephate in food samples: a voltammetric study //</w:t>
      </w:r>
      <w:r w:rsidRPr="002766F9">
        <w:rPr>
          <w:rFonts w:ascii="Times New Roman" w:hAnsi="Times New Roman" w:cs="Times New Roman"/>
          <w:spacing w:val="-4"/>
          <w:sz w:val="24"/>
          <w:szCs w:val="24"/>
          <w:lang w:val="en-US"/>
        </w:rPr>
        <w:t xml:space="preserve"> Food chemistry</w:t>
      </w:r>
      <w:r w:rsidR="002766F9" w:rsidRPr="002766F9">
        <w:rPr>
          <w:rFonts w:ascii="Times New Roman" w:hAnsi="Times New Roman" w:cs="Times New Roman"/>
          <w:spacing w:val="-4"/>
          <w:sz w:val="24"/>
          <w:szCs w:val="24"/>
          <w:lang w:val="en-US"/>
        </w:rPr>
        <w:t xml:space="preserve"> – 2014. – Vol.</w:t>
      </w:r>
      <w:r w:rsidRPr="002766F9">
        <w:rPr>
          <w:rFonts w:ascii="Times New Roman" w:hAnsi="Times New Roman" w:cs="Times New Roman"/>
          <w:spacing w:val="-4"/>
          <w:sz w:val="24"/>
          <w:szCs w:val="24"/>
          <w:lang w:val="en-US"/>
        </w:rPr>
        <w:t xml:space="preserve"> 142</w:t>
      </w:r>
      <w:r w:rsidR="002766F9" w:rsidRPr="002766F9">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2766F9" w:rsidRPr="002766F9">
        <w:rPr>
          <w:rFonts w:ascii="Times New Roman" w:hAnsi="Times New Roman" w:cs="Times New Roman"/>
          <w:spacing w:val="-4"/>
          <w:sz w:val="24"/>
          <w:szCs w:val="24"/>
          <w:lang w:val="en-US"/>
        </w:rPr>
        <w:t>P.</w:t>
      </w:r>
      <w:r w:rsidRPr="002766F9">
        <w:rPr>
          <w:rFonts w:ascii="Times New Roman" w:hAnsi="Times New Roman" w:cs="Times New Roman"/>
          <w:spacing w:val="-4"/>
          <w:sz w:val="24"/>
          <w:szCs w:val="24"/>
          <w:lang w:val="en-US"/>
        </w:rPr>
        <w:t xml:space="preserve"> 188–196.</w:t>
      </w:r>
    </w:p>
    <w:p w:rsidR="00270AB6" w:rsidRPr="002766F9" w:rsidRDefault="00270AB6" w:rsidP="00270AB6">
      <w:pPr>
        <w:rPr>
          <w:rFonts w:ascii="Times New Roman" w:hAnsi="Times New Roman" w:cs="Times New Roman"/>
          <w:spacing w:val="-4"/>
          <w:sz w:val="24"/>
          <w:szCs w:val="24"/>
          <w:lang w:val="en-US"/>
        </w:rPr>
      </w:pPr>
      <w:r w:rsidRPr="002766F9">
        <w:rPr>
          <w:rFonts w:ascii="Times New Roman" w:hAnsi="Times New Roman" w:cs="Times New Roman"/>
          <w:spacing w:val="-4"/>
          <w:sz w:val="24"/>
          <w:szCs w:val="24"/>
          <w:lang w:val="en-US"/>
        </w:rPr>
        <w:t>75 Arduini</w:t>
      </w:r>
      <w:r w:rsidR="002766F9" w:rsidRPr="002766F9">
        <w:rPr>
          <w:rFonts w:ascii="Times New Roman" w:hAnsi="Times New Roman" w:cs="Times New Roman"/>
          <w:spacing w:val="-4"/>
          <w:sz w:val="24"/>
          <w:szCs w:val="24"/>
          <w:lang w:val="en-US"/>
        </w:rPr>
        <w:t xml:space="preserve"> F.</w:t>
      </w:r>
      <w:r w:rsidRPr="002766F9">
        <w:rPr>
          <w:rFonts w:ascii="Times New Roman" w:hAnsi="Times New Roman" w:cs="Times New Roman"/>
          <w:spacing w:val="-4"/>
          <w:sz w:val="24"/>
          <w:szCs w:val="24"/>
          <w:lang w:val="en-US"/>
        </w:rPr>
        <w:t>, Ricci</w:t>
      </w:r>
      <w:r w:rsidR="002766F9" w:rsidRPr="002766F9">
        <w:rPr>
          <w:rFonts w:ascii="Times New Roman" w:hAnsi="Times New Roman" w:cs="Times New Roman"/>
          <w:spacing w:val="-4"/>
          <w:sz w:val="24"/>
          <w:szCs w:val="24"/>
          <w:lang w:val="en-US"/>
        </w:rPr>
        <w:t xml:space="preserve"> F.</w:t>
      </w:r>
      <w:r w:rsidRPr="002766F9">
        <w:rPr>
          <w:rFonts w:ascii="Times New Roman" w:hAnsi="Times New Roman" w:cs="Times New Roman"/>
          <w:spacing w:val="-4"/>
          <w:sz w:val="24"/>
          <w:szCs w:val="24"/>
          <w:lang w:val="en-US"/>
        </w:rPr>
        <w:t xml:space="preserve">, Tuta </w:t>
      </w:r>
      <w:r w:rsidR="002766F9" w:rsidRPr="002766F9">
        <w:rPr>
          <w:rFonts w:ascii="Times New Roman" w:hAnsi="Times New Roman" w:cs="Times New Roman"/>
          <w:spacing w:val="-4"/>
          <w:sz w:val="24"/>
          <w:szCs w:val="24"/>
          <w:lang w:val="en-US"/>
        </w:rPr>
        <w:t>C.S., et al. Detection of carbamic and organophosphorous pesticides in water samples using a cholinesterase biosensor based on Prussian Blue-modified screen-printed electrode // Analytica chimica acta – 2006. – Vol.</w:t>
      </w:r>
      <w:r w:rsidRPr="002766F9">
        <w:rPr>
          <w:rFonts w:ascii="Times New Roman" w:hAnsi="Times New Roman" w:cs="Times New Roman"/>
          <w:spacing w:val="-4"/>
          <w:sz w:val="24"/>
          <w:szCs w:val="24"/>
          <w:lang w:val="en-US"/>
        </w:rPr>
        <w:t xml:space="preserve"> 580</w:t>
      </w:r>
      <w:r w:rsidR="002766F9" w:rsidRPr="002766F9">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2766F9" w:rsidRPr="002766F9">
        <w:rPr>
          <w:rFonts w:ascii="Times New Roman" w:hAnsi="Times New Roman" w:cs="Times New Roman"/>
          <w:spacing w:val="-4"/>
          <w:sz w:val="24"/>
          <w:szCs w:val="24"/>
          <w:lang w:val="en-US"/>
        </w:rPr>
        <w:t>P.</w:t>
      </w:r>
      <w:r w:rsidRPr="002766F9">
        <w:rPr>
          <w:rFonts w:ascii="Times New Roman" w:hAnsi="Times New Roman" w:cs="Times New Roman"/>
          <w:spacing w:val="-4"/>
          <w:sz w:val="24"/>
          <w:szCs w:val="24"/>
          <w:lang w:val="en-US"/>
        </w:rPr>
        <w:t xml:space="preserve"> 155–162.</w:t>
      </w:r>
    </w:p>
    <w:p w:rsidR="00270AB6" w:rsidRPr="002766F9" w:rsidRDefault="00270AB6" w:rsidP="00270AB6">
      <w:pPr>
        <w:rPr>
          <w:rFonts w:ascii="Times New Roman" w:hAnsi="Times New Roman" w:cs="Times New Roman"/>
          <w:spacing w:val="-4"/>
          <w:sz w:val="24"/>
          <w:szCs w:val="24"/>
          <w:lang w:val="en-US"/>
        </w:rPr>
      </w:pPr>
      <w:r w:rsidRPr="002766F9">
        <w:rPr>
          <w:rFonts w:ascii="Times New Roman" w:hAnsi="Times New Roman" w:cs="Times New Roman"/>
          <w:spacing w:val="-4"/>
          <w:sz w:val="24"/>
          <w:szCs w:val="24"/>
          <w:lang w:val="en-US"/>
        </w:rPr>
        <w:t>76 Hildebrandt</w:t>
      </w:r>
      <w:r w:rsidR="002766F9" w:rsidRPr="002766F9">
        <w:rPr>
          <w:rFonts w:ascii="Times New Roman" w:hAnsi="Times New Roman" w:cs="Times New Roman"/>
          <w:spacing w:val="-4"/>
          <w:sz w:val="24"/>
          <w:szCs w:val="24"/>
          <w:lang w:val="en-US"/>
        </w:rPr>
        <w:t xml:space="preserve"> A.</w:t>
      </w:r>
      <w:r w:rsidRPr="002766F9">
        <w:rPr>
          <w:rFonts w:ascii="Times New Roman" w:hAnsi="Times New Roman" w:cs="Times New Roman"/>
          <w:spacing w:val="-4"/>
          <w:sz w:val="24"/>
          <w:szCs w:val="24"/>
          <w:lang w:val="en-US"/>
        </w:rPr>
        <w:t>, Ribas</w:t>
      </w:r>
      <w:r w:rsidR="002766F9" w:rsidRPr="002766F9">
        <w:rPr>
          <w:rFonts w:ascii="Times New Roman" w:hAnsi="Times New Roman" w:cs="Times New Roman"/>
          <w:spacing w:val="-4"/>
          <w:sz w:val="24"/>
          <w:szCs w:val="24"/>
          <w:lang w:val="en-US"/>
        </w:rPr>
        <w:t xml:space="preserve"> J.</w:t>
      </w:r>
      <w:r w:rsidRPr="002766F9">
        <w:rPr>
          <w:rFonts w:ascii="Times New Roman" w:hAnsi="Times New Roman" w:cs="Times New Roman"/>
          <w:spacing w:val="-4"/>
          <w:sz w:val="24"/>
          <w:szCs w:val="24"/>
          <w:lang w:val="en-US"/>
        </w:rPr>
        <w:t xml:space="preserve">, Bragós </w:t>
      </w:r>
      <w:r w:rsidR="002766F9" w:rsidRPr="002766F9">
        <w:rPr>
          <w:rFonts w:ascii="Times New Roman" w:hAnsi="Times New Roman" w:cs="Times New Roman"/>
          <w:spacing w:val="-4"/>
          <w:sz w:val="24"/>
          <w:szCs w:val="24"/>
          <w:lang w:val="en-US"/>
        </w:rPr>
        <w:t>R., et al.</w:t>
      </w:r>
      <w:r w:rsidRPr="002766F9">
        <w:rPr>
          <w:rFonts w:ascii="Times New Roman" w:hAnsi="Times New Roman" w:cs="Times New Roman"/>
          <w:spacing w:val="-4"/>
          <w:sz w:val="24"/>
          <w:szCs w:val="24"/>
          <w:lang w:val="en-US"/>
        </w:rPr>
        <w:t xml:space="preserve"> </w:t>
      </w:r>
      <w:r w:rsidR="002766F9" w:rsidRPr="002766F9">
        <w:rPr>
          <w:rFonts w:ascii="Times New Roman" w:hAnsi="Times New Roman" w:cs="Times New Roman"/>
          <w:spacing w:val="-4"/>
          <w:sz w:val="24"/>
          <w:szCs w:val="24"/>
          <w:lang w:val="en-US"/>
        </w:rPr>
        <w:t>Development of a portable biosensor for screening neurotoxic agents in water samples // Talanta – 2008. – Vol.</w:t>
      </w:r>
      <w:r w:rsidRPr="002766F9">
        <w:rPr>
          <w:rFonts w:ascii="Times New Roman" w:hAnsi="Times New Roman" w:cs="Times New Roman"/>
          <w:spacing w:val="-4"/>
          <w:sz w:val="24"/>
          <w:szCs w:val="24"/>
          <w:lang w:val="en-US"/>
        </w:rPr>
        <w:t xml:space="preserve"> 75</w:t>
      </w:r>
      <w:r w:rsidR="002766F9" w:rsidRPr="002766F9">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2766F9" w:rsidRPr="002766F9">
        <w:rPr>
          <w:rFonts w:ascii="Times New Roman" w:hAnsi="Times New Roman" w:cs="Times New Roman"/>
          <w:spacing w:val="-4"/>
          <w:sz w:val="24"/>
          <w:szCs w:val="24"/>
          <w:lang w:val="en-US"/>
        </w:rPr>
        <w:t>P.</w:t>
      </w:r>
      <w:r w:rsidRPr="002766F9">
        <w:rPr>
          <w:rFonts w:ascii="Times New Roman" w:hAnsi="Times New Roman" w:cs="Times New Roman"/>
          <w:spacing w:val="-4"/>
          <w:sz w:val="24"/>
          <w:szCs w:val="24"/>
          <w:lang w:val="en-US"/>
        </w:rPr>
        <w:t xml:space="preserve"> 1208–1213.</w:t>
      </w:r>
    </w:p>
    <w:p w:rsidR="00270AB6" w:rsidRPr="0003590F" w:rsidRDefault="00270AB6" w:rsidP="00270AB6">
      <w:pPr>
        <w:rPr>
          <w:rFonts w:ascii="Times New Roman" w:hAnsi="Times New Roman" w:cs="Times New Roman"/>
          <w:spacing w:val="-4"/>
          <w:sz w:val="24"/>
          <w:szCs w:val="24"/>
          <w:lang w:val="en-US"/>
        </w:rPr>
      </w:pPr>
      <w:r w:rsidRPr="0003590F">
        <w:rPr>
          <w:rFonts w:ascii="Times New Roman" w:hAnsi="Times New Roman" w:cs="Times New Roman"/>
          <w:spacing w:val="-4"/>
          <w:sz w:val="24"/>
          <w:szCs w:val="24"/>
          <w:lang w:val="en-US"/>
        </w:rPr>
        <w:t>77 Chauhan</w:t>
      </w:r>
      <w:r w:rsidR="0003590F" w:rsidRPr="0003590F">
        <w:rPr>
          <w:rFonts w:ascii="Times New Roman" w:hAnsi="Times New Roman" w:cs="Times New Roman"/>
          <w:spacing w:val="-4"/>
          <w:sz w:val="24"/>
          <w:szCs w:val="24"/>
          <w:lang w:val="en-US"/>
        </w:rPr>
        <w:t xml:space="preserve"> N.</w:t>
      </w:r>
      <w:r w:rsidRPr="0003590F">
        <w:rPr>
          <w:rFonts w:ascii="Times New Roman" w:hAnsi="Times New Roman" w:cs="Times New Roman"/>
          <w:spacing w:val="-4"/>
          <w:sz w:val="24"/>
          <w:szCs w:val="24"/>
          <w:lang w:val="en-US"/>
        </w:rPr>
        <w:t>, Shekhar Pundir</w:t>
      </w:r>
      <w:r w:rsidR="0003590F" w:rsidRPr="0003590F">
        <w:rPr>
          <w:rFonts w:ascii="Times New Roman" w:hAnsi="Times New Roman" w:cs="Times New Roman"/>
          <w:spacing w:val="-4"/>
          <w:sz w:val="24"/>
          <w:szCs w:val="24"/>
          <w:lang w:val="en-US"/>
        </w:rPr>
        <w:t xml:space="preserve"> C. An amperometric acetylcholinesterase sensor based on Fe3O4 nanoparticle/multi-walled carbon nanotube-modified ITO-coated glass plate for the detection of pesticides // Electrochimica Acta – 2012. – Vol.</w:t>
      </w:r>
      <w:r w:rsidRPr="0003590F">
        <w:rPr>
          <w:rFonts w:ascii="Times New Roman" w:hAnsi="Times New Roman" w:cs="Times New Roman"/>
          <w:spacing w:val="-4"/>
          <w:sz w:val="24"/>
          <w:szCs w:val="24"/>
          <w:lang w:val="en-US"/>
        </w:rPr>
        <w:t xml:space="preserve"> 67</w:t>
      </w:r>
      <w:r w:rsidR="0003590F" w:rsidRPr="0003590F">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03590F" w:rsidRPr="0003590F">
        <w:rPr>
          <w:rFonts w:ascii="Times New Roman" w:hAnsi="Times New Roman" w:cs="Times New Roman"/>
          <w:spacing w:val="-4"/>
          <w:sz w:val="24"/>
          <w:szCs w:val="24"/>
          <w:lang w:val="en-US"/>
        </w:rPr>
        <w:t>P.</w:t>
      </w:r>
      <w:r w:rsidRPr="0003590F">
        <w:rPr>
          <w:rFonts w:ascii="Times New Roman" w:hAnsi="Times New Roman" w:cs="Times New Roman"/>
          <w:spacing w:val="-4"/>
          <w:sz w:val="24"/>
          <w:szCs w:val="24"/>
          <w:lang w:val="en-US"/>
        </w:rPr>
        <w:t xml:space="preserve"> 79–86.</w:t>
      </w:r>
    </w:p>
    <w:p w:rsidR="00270AB6" w:rsidRPr="0003590F" w:rsidRDefault="00270AB6" w:rsidP="00270AB6">
      <w:pPr>
        <w:rPr>
          <w:rFonts w:ascii="Times New Roman" w:hAnsi="Times New Roman" w:cs="Times New Roman"/>
          <w:spacing w:val="-4"/>
          <w:sz w:val="24"/>
          <w:szCs w:val="24"/>
          <w:lang w:val="en-US"/>
        </w:rPr>
      </w:pPr>
      <w:r w:rsidRPr="0003590F">
        <w:rPr>
          <w:rFonts w:ascii="Times New Roman" w:hAnsi="Times New Roman" w:cs="Times New Roman"/>
          <w:spacing w:val="-4"/>
          <w:sz w:val="24"/>
          <w:szCs w:val="24"/>
          <w:lang w:val="en-US"/>
        </w:rPr>
        <w:t xml:space="preserve">78 </w:t>
      </w:r>
      <w:r w:rsidR="0003590F" w:rsidRPr="0003590F">
        <w:rPr>
          <w:rFonts w:ascii="Times New Roman" w:hAnsi="Times New Roman" w:cs="Times New Roman"/>
          <w:spacing w:val="-4"/>
          <w:sz w:val="24"/>
          <w:szCs w:val="24"/>
          <w:lang w:val="en-US"/>
        </w:rPr>
        <w:t>Lenigk R, Lam E, Lai A., et al. Enzyme biosensor for studying therapeutics of Alzheimer’s disease // Biosensors and Bioelectronics – 2000. – Vol.</w:t>
      </w:r>
      <w:r w:rsidRPr="0003590F">
        <w:rPr>
          <w:rFonts w:ascii="Times New Roman" w:hAnsi="Times New Roman" w:cs="Times New Roman"/>
          <w:spacing w:val="-4"/>
          <w:sz w:val="24"/>
          <w:szCs w:val="24"/>
          <w:lang w:val="en-US"/>
        </w:rPr>
        <w:t xml:space="preserve"> 15</w:t>
      </w:r>
      <w:r w:rsidR="004A4B1B">
        <w:rPr>
          <w:rFonts w:ascii="Times New Roman" w:hAnsi="Times New Roman" w:cs="Times New Roman"/>
          <w:spacing w:val="-4"/>
          <w:sz w:val="24"/>
          <w:szCs w:val="24"/>
          <w:lang w:val="en-US"/>
        </w:rPr>
        <w:t>.</w:t>
      </w:r>
      <w:r w:rsidR="0003590F" w:rsidRPr="0003590F">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03590F" w:rsidRPr="0003590F">
        <w:rPr>
          <w:rFonts w:ascii="Times New Roman" w:hAnsi="Times New Roman" w:cs="Times New Roman"/>
          <w:spacing w:val="-4"/>
          <w:sz w:val="24"/>
          <w:szCs w:val="24"/>
          <w:lang w:val="en-US"/>
        </w:rPr>
        <w:t>No.</w:t>
      </w:r>
      <w:r w:rsidRPr="0003590F">
        <w:rPr>
          <w:rFonts w:ascii="Times New Roman" w:hAnsi="Times New Roman" w:cs="Times New Roman"/>
          <w:spacing w:val="-4"/>
          <w:sz w:val="24"/>
          <w:szCs w:val="24"/>
          <w:lang w:val="en-US"/>
        </w:rPr>
        <w:t xml:space="preserve"> 9-10</w:t>
      </w:r>
      <w:r w:rsidR="0003590F" w:rsidRPr="0003590F">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03590F" w:rsidRPr="0003590F">
        <w:rPr>
          <w:rFonts w:ascii="Times New Roman" w:hAnsi="Times New Roman" w:cs="Times New Roman"/>
          <w:spacing w:val="-4"/>
          <w:sz w:val="24"/>
          <w:szCs w:val="24"/>
          <w:lang w:val="en-US"/>
        </w:rPr>
        <w:t>P.</w:t>
      </w:r>
      <w:r w:rsidRPr="0003590F">
        <w:rPr>
          <w:rFonts w:ascii="Times New Roman" w:hAnsi="Times New Roman" w:cs="Times New Roman"/>
          <w:spacing w:val="-4"/>
          <w:sz w:val="24"/>
          <w:szCs w:val="24"/>
          <w:lang w:val="en-US"/>
        </w:rPr>
        <w:t xml:space="preserve"> 541–547.</w:t>
      </w:r>
    </w:p>
    <w:p w:rsidR="00270AB6" w:rsidRPr="0003590F" w:rsidRDefault="00270AB6" w:rsidP="00270AB6">
      <w:pPr>
        <w:rPr>
          <w:rFonts w:ascii="Times New Roman" w:hAnsi="Times New Roman" w:cs="Times New Roman"/>
          <w:spacing w:val="-4"/>
          <w:sz w:val="24"/>
          <w:szCs w:val="24"/>
          <w:lang w:val="en-US"/>
        </w:rPr>
      </w:pPr>
      <w:r w:rsidRPr="0003590F">
        <w:rPr>
          <w:rFonts w:ascii="Times New Roman" w:hAnsi="Times New Roman" w:cs="Times New Roman"/>
          <w:spacing w:val="-4"/>
          <w:sz w:val="24"/>
          <w:szCs w:val="24"/>
          <w:lang w:val="en-US"/>
        </w:rPr>
        <w:t>79 Ozturk</w:t>
      </w:r>
      <w:r w:rsidR="0003590F" w:rsidRPr="0003590F">
        <w:rPr>
          <w:rFonts w:ascii="Times New Roman" w:hAnsi="Times New Roman" w:cs="Times New Roman"/>
          <w:spacing w:val="-4"/>
          <w:sz w:val="24"/>
          <w:szCs w:val="24"/>
          <w:lang w:val="en-US"/>
        </w:rPr>
        <w:t xml:space="preserve"> G.</w:t>
      </w:r>
      <w:r w:rsidRPr="0003590F">
        <w:rPr>
          <w:rFonts w:ascii="Times New Roman" w:hAnsi="Times New Roman" w:cs="Times New Roman"/>
          <w:spacing w:val="-4"/>
          <w:sz w:val="24"/>
          <w:szCs w:val="24"/>
          <w:lang w:val="en-US"/>
        </w:rPr>
        <w:t>, Alp</w:t>
      </w:r>
      <w:r w:rsidR="0003590F" w:rsidRPr="0003590F">
        <w:rPr>
          <w:rFonts w:ascii="Times New Roman" w:hAnsi="Times New Roman" w:cs="Times New Roman"/>
          <w:spacing w:val="-4"/>
          <w:sz w:val="24"/>
          <w:szCs w:val="24"/>
          <w:lang w:val="en-US"/>
        </w:rPr>
        <w:t xml:space="preserve"> S.</w:t>
      </w:r>
      <w:r w:rsidRPr="0003590F">
        <w:rPr>
          <w:rFonts w:ascii="Times New Roman" w:hAnsi="Times New Roman" w:cs="Times New Roman"/>
          <w:spacing w:val="-4"/>
          <w:sz w:val="24"/>
          <w:szCs w:val="24"/>
          <w:lang w:val="en-US"/>
        </w:rPr>
        <w:t>, Timur</w:t>
      </w:r>
      <w:r w:rsidR="0003590F" w:rsidRPr="0003590F">
        <w:rPr>
          <w:rFonts w:ascii="Times New Roman" w:hAnsi="Times New Roman" w:cs="Times New Roman"/>
          <w:spacing w:val="-4"/>
          <w:sz w:val="24"/>
          <w:szCs w:val="24"/>
          <w:lang w:val="en-US"/>
        </w:rPr>
        <w:t xml:space="preserve"> S. Photophysical characterisation of fluorescent oxazol-5-one derivatives in PVC and their application as biosensors for detection of Ach and AChE inhibitor: donepezil //</w:t>
      </w:r>
      <w:r w:rsidRPr="0003590F">
        <w:rPr>
          <w:rFonts w:ascii="Times New Roman" w:hAnsi="Times New Roman" w:cs="Times New Roman"/>
          <w:spacing w:val="-4"/>
          <w:sz w:val="24"/>
          <w:szCs w:val="24"/>
          <w:lang w:val="en-US"/>
        </w:rPr>
        <w:t xml:space="preserve"> Dyes and Pigments</w:t>
      </w:r>
      <w:r w:rsidR="0003590F" w:rsidRPr="0003590F">
        <w:rPr>
          <w:rFonts w:ascii="Times New Roman" w:hAnsi="Times New Roman" w:cs="Times New Roman"/>
          <w:spacing w:val="-4"/>
          <w:sz w:val="24"/>
          <w:szCs w:val="24"/>
          <w:lang w:val="en-US"/>
        </w:rPr>
        <w:t xml:space="preserve"> –2008. –Vol.</w:t>
      </w:r>
      <w:r w:rsidRPr="0003590F">
        <w:rPr>
          <w:rFonts w:ascii="Times New Roman" w:hAnsi="Times New Roman" w:cs="Times New Roman"/>
          <w:spacing w:val="-4"/>
          <w:sz w:val="24"/>
          <w:szCs w:val="24"/>
          <w:lang w:val="en-US"/>
        </w:rPr>
        <w:t xml:space="preserve"> 76</w:t>
      </w:r>
      <w:r w:rsidR="004A4B1B">
        <w:rPr>
          <w:rFonts w:ascii="Times New Roman" w:hAnsi="Times New Roman" w:cs="Times New Roman"/>
          <w:spacing w:val="-4"/>
          <w:sz w:val="24"/>
          <w:szCs w:val="24"/>
          <w:lang w:val="en-US"/>
        </w:rPr>
        <w:t>.</w:t>
      </w:r>
      <w:r w:rsidRPr="0003590F">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03590F" w:rsidRPr="0003590F">
        <w:rPr>
          <w:rFonts w:ascii="Times New Roman" w:hAnsi="Times New Roman" w:cs="Times New Roman"/>
          <w:spacing w:val="-4"/>
          <w:sz w:val="24"/>
          <w:szCs w:val="24"/>
          <w:lang w:val="en-US"/>
        </w:rPr>
        <w:t>No. 3.</w:t>
      </w:r>
      <w:r w:rsidRPr="0003590F">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03590F" w:rsidRPr="0003590F">
        <w:rPr>
          <w:rFonts w:ascii="Times New Roman" w:hAnsi="Times New Roman" w:cs="Times New Roman"/>
          <w:spacing w:val="-4"/>
          <w:sz w:val="24"/>
          <w:szCs w:val="24"/>
          <w:lang w:val="en-US"/>
        </w:rPr>
        <w:t xml:space="preserve">P. </w:t>
      </w:r>
      <w:r w:rsidRPr="0003590F">
        <w:rPr>
          <w:rFonts w:ascii="Times New Roman" w:hAnsi="Times New Roman" w:cs="Times New Roman"/>
          <w:spacing w:val="-4"/>
          <w:sz w:val="24"/>
          <w:szCs w:val="24"/>
          <w:lang w:val="en-US"/>
        </w:rPr>
        <w:t>792–798.</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t>80 Turan</w:t>
      </w:r>
      <w:r w:rsidR="00301713" w:rsidRPr="007B5507">
        <w:rPr>
          <w:rFonts w:ascii="Times New Roman" w:hAnsi="Times New Roman" w:cs="Times New Roman"/>
          <w:spacing w:val="-4"/>
          <w:sz w:val="24"/>
          <w:szCs w:val="24"/>
          <w:lang w:val="en-US"/>
        </w:rPr>
        <w:t xml:space="preserve"> J.</w:t>
      </w:r>
      <w:r w:rsidRPr="007B5507">
        <w:rPr>
          <w:rFonts w:ascii="Times New Roman" w:hAnsi="Times New Roman" w:cs="Times New Roman"/>
          <w:spacing w:val="-4"/>
          <w:sz w:val="24"/>
          <w:szCs w:val="24"/>
          <w:lang w:val="en-US"/>
        </w:rPr>
        <w:t>, Kesik</w:t>
      </w:r>
      <w:r w:rsidR="00301713" w:rsidRPr="007B5507">
        <w:rPr>
          <w:rFonts w:ascii="Times New Roman" w:hAnsi="Times New Roman" w:cs="Times New Roman"/>
          <w:spacing w:val="-4"/>
          <w:sz w:val="24"/>
          <w:szCs w:val="24"/>
          <w:lang w:val="en-US"/>
        </w:rPr>
        <w:t xml:space="preserve"> M.</w:t>
      </w:r>
      <w:r w:rsidRPr="007B5507">
        <w:rPr>
          <w:rFonts w:ascii="Times New Roman" w:hAnsi="Times New Roman" w:cs="Times New Roman"/>
          <w:spacing w:val="-4"/>
          <w:sz w:val="24"/>
          <w:szCs w:val="24"/>
          <w:lang w:val="en-US"/>
        </w:rPr>
        <w:t xml:space="preserve">, Soylemez </w:t>
      </w:r>
      <w:r w:rsidR="00301713" w:rsidRPr="007B5507">
        <w:rPr>
          <w:rFonts w:ascii="Times New Roman" w:hAnsi="Times New Roman" w:cs="Times New Roman"/>
          <w:spacing w:val="-4"/>
          <w:sz w:val="24"/>
          <w:szCs w:val="24"/>
          <w:lang w:val="en-US"/>
        </w:rPr>
        <w:t xml:space="preserve">S., et al. Development of an Amperometric Biosensor Based On A Novel Conducting Copolymer for Detection of Anti-Dementia Drugs // </w:t>
      </w:r>
      <w:r w:rsidRPr="007B5507">
        <w:rPr>
          <w:rFonts w:ascii="Times New Roman" w:hAnsi="Times New Roman" w:cs="Times New Roman"/>
          <w:spacing w:val="-4"/>
          <w:sz w:val="24"/>
          <w:szCs w:val="24"/>
          <w:lang w:val="en-US"/>
        </w:rPr>
        <w:t>Journal</w:t>
      </w:r>
      <w:r w:rsidR="00301713" w:rsidRPr="007B5507">
        <w:rPr>
          <w:rFonts w:ascii="Times New Roman" w:hAnsi="Times New Roman" w:cs="Times New Roman"/>
          <w:spacing w:val="-4"/>
          <w:sz w:val="24"/>
          <w:szCs w:val="24"/>
          <w:lang w:val="en-US"/>
        </w:rPr>
        <w:t xml:space="preserve"> of Electroanalytical Chemistry – 2014. – Vol. </w:t>
      </w:r>
      <w:r w:rsidRPr="007B5507">
        <w:rPr>
          <w:rFonts w:ascii="Times New Roman" w:hAnsi="Times New Roman" w:cs="Times New Roman"/>
          <w:spacing w:val="-4"/>
          <w:sz w:val="24"/>
          <w:szCs w:val="24"/>
          <w:lang w:val="en-US"/>
        </w:rPr>
        <w:t>735</w:t>
      </w:r>
      <w:r w:rsidR="00301713" w:rsidRPr="007B5507">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301713" w:rsidRPr="007B5507">
        <w:rPr>
          <w:rFonts w:ascii="Times New Roman" w:hAnsi="Times New Roman" w:cs="Times New Roman"/>
          <w:spacing w:val="-4"/>
          <w:sz w:val="24"/>
          <w:szCs w:val="24"/>
          <w:lang w:val="en-US"/>
        </w:rPr>
        <w:t>P.</w:t>
      </w:r>
      <w:r w:rsidRPr="007B5507">
        <w:rPr>
          <w:rFonts w:ascii="Times New Roman" w:hAnsi="Times New Roman" w:cs="Times New Roman"/>
          <w:spacing w:val="-4"/>
          <w:sz w:val="24"/>
          <w:szCs w:val="24"/>
          <w:lang w:val="en-US"/>
        </w:rPr>
        <w:t xml:space="preserve"> 43–50.</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lastRenderedPageBreak/>
        <w:t>81 Upadhyay</w:t>
      </w:r>
      <w:r w:rsidR="00301713" w:rsidRPr="007B5507">
        <w:rPr>
          <w:rFonts w:ascii="Times New Roman" w:hAnsi="Times New Roman" w:cs="Times New Roman"/>
          <w:spacing w:val="-4"/>
          <w:sz w:val="24"/>
          <w:szCs w:val="24"/>
          <w:lang w:val="en-US"/>
        </w:rPr>
        <w:t xml:space="preserve"> S.</w:t>
      </w:r>
      <w:r w:rsidRPr="007B5507">
        <w:rPr>
          <w:rFonts w:ascii="Times New Roman" w:hAnsi="Times New Roman" w:cs="Times New Roman"/>
          <w:spacing w:val="-4"/>
          <w:sz w:val="24"/>
          <w:szCs w:val="24"/>
          <w:lang w:val="en-US"/>
        </w:rPr>
        <w:t>, Rama Rao</w:t>
      </w:r>
      <w:r w:rsidR="00301713" w:rsidRPr="007B5507">
        <w:rPr>
          <w:rFonts w:ascii="Times New Roman" w:hAnsi="Times New Roman" w:cs="Times New Roman"/>
          <w:spacing w:val="-4"/>
          <w:sz w:val="24"/>
          <w:szCs w:val="24"/>
          <w:lang w:val="en-US"/>
        </w:rPr>
        <w:t xml:space="preserve"> G.</w:t>
      </w:r>
      <w:r w:rsidRPr="007B5507">
        <w:rPr>
          <w:rFonts w:ascii="Times New Roman" w:hAnsi="Times New Roman" w:cs="Times New Roman"/>
          <w:spacing w:val="-4"/>
          <w:sz w:val="24"/>
          <w:szCs w:val="24"/>
          <w:lang w:val="en-US"/>
        </w:rPr>
        <w:t xml:space="preserve">, Sharma </w:t>
      </w:r>
      <w:r w:rsidR="00301713" w:rsidRPr="007B5507">
        <w:rPr>
          <w:rFonts w:ascii="Times New Roman" w:hAnsi="Times New Roman" w:cs="Times New Roman"/>
          <w:spacing w:val="-4"/>
          <w:sz w:val="24"/>
          <w:szCs w:val="24"/>
          <w:lang w:val="en-US"/>
        </w:rPr>
        <w:t>M.K., et al. Immobilization of acetylcholineesterase–choline oxidase on a gold–platinum bimetallic nanoparticles modified glassy carbon electrode for the sensitive detection of organophosphate pesticides, carbamates and nerve agents // Biosensors &amp; bioelectronics – 2009. – Vol.</w:t>
      </w:r>
      <w:r w:rsidRPr="007B5507">
        <w:rPr>
          <w:rFonts w:ascii="Times New Roman" w:hAnsi="Times New Roman" w:cs="Times New Roman"/>
          <w:spacing w:val="-4"/>
          <w:sz w:val="24"/>
          <w:szCs w:val="24"/>
          <w:lang w:val="en-US"/>
        </w:rPr>
        <w:t xml:space="preserve"> 25</w:t>
      </w:r>
      <w:r w:rsidR="00301713" w:rsidRPr="007B5507">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301713" w:rsidRPr="007B5507">
        <w:rPr>
          <w:rFonts w:ascii="Times New Roman" w:hAnsi="Times New Roman" w:cs="Times New Roman"/>
          <w:spacing w:val="-4"/>
          <w:sz w:val="24"/>
          <w:szCs w:val="24"/>
          <w:lang w:val="en-US"/>
        </w:rPr>
        <w:t>P.</w:t>
      </w:r>
      <w:r w:rsidRPr="007B5507">
        <w:rPr>
          <w:rFonts w:ascii="Times New Roman" w:hAnsi="Times New Roman" w:cs="Times New Roman"/>
          <w:spacing w:val="-4"/>
          <w:sz w:val="24"/>
          <w:szCs w:val="24"/>
          <w:lang w:val="en-US"/>
        </w:rPr>
        <w:t xml:space="preserve"> 832–838.</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t>82 Guerrieri</w:t>
      </w:r>
      <w:r w:rsidR="00301713" w:rsidRPr="007B5507">
        <w:rPr>
          <w:rFonts w:ascii="Times New Roman" w:hAnsi="Times New Roman" w:cs="Times New Roman"/>
          <w:spacing w:val="-4"/>
          <w:sz w:val="24"/>
          <w:szCs w:val="24"/>
          <w:lang w:val="en-US"/>
        </w:rPr>
        <w:t xml:space="preserve"> A.</w:t>
      </w:r>
      <w:r w:rsidRPr="007B5507">
        <w:rPr>
          <w:rFonts w:ascii="Times New Roman" w:hAnsi="Times New Roman" w:cs="Times New Roman"/>
          <w:spacing w:val="-4"/>
          <w:sz w:val="24"/>
          <w:szCs w:val="24"/>
          <w:lang w:val="en-US"/>
        </w:rPr>
        <w:t>, Palmisano</w:t>
      </w:r>
      <w:r w:rsidR="00301713" w:rsidRPr="007B5507">
        <w:rPr>
          <w:rFonts w:ascii="Times New Roman" w:hAnsi="Times New Roman" w:cs="Times New Roman"/>
          <w:spacing w:val="-4"/>
          <w:sz w:val="24"/>
          <w:szCs w:val="24"/>
          <w:lang w:val="en-US"/>
        </w:rPr>
        <w:t xml:space="preserve"> F. An acetylcholinesterase/choline oxidase-based amperometric biosensor as a liquid chromatography detector for acetylcholine and choline determination in brain tissue homogenates //</w:t>
      </w:r>
      <w:r w:rsidRPr="007B5507">
        <w:rPr>
          <w:rFonts w:ascii="Times New Roman" w:hAnsi="Times New Roman" w:cs="Times New Roman"/>
          <w:spacing w:val="-4"/>
          <w:sz w:val="24"/>
          <w:szCs w:val="24"/>
          <w:lang w:val="en-US"/>
        </w:rPr>
        <w:t xml:space="preserve"> Analytical Chem</w:t>
      </w:r>
      <w:r w:rsidR="00301713" w:rsidRPr="007B5507">
        <w:rPr>
          <w:rFonts w:ascii="Times New Roman" w:hAnsi="Times New Roman" w:cs="Times New Roman"/>
          <w:spacing w:val="-4"/>
          <w:sz w:val="24"/>
          <w:szCs w:val="24"/>
          <w:lang w:val="en-US"/>
        </w:rPr>
        <w:t>istry – 2001. – Vol.</w:t>
      </w:r>
      <w:r w:rsidRPr="007B5507">
        <w:rPr>
          <w:rFonts w:ascii="Times New Roman" w:hAnsi="Times New Roman" w:cs="Times New Roman"/>
          <w:spacing w:val="-4"/>
          <w:sz w:val="24"/>
          <w:szCs w:val="24"/>
          <w:lang w:val="en-US"/>
        </w:rPr>
        <w:t xml:space="preserve"> 73</w:t>
      </w:r>
      <w:r w:rsidR="00301713" w:rsidRPr="007B5507">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301713" w:rsidRPr="007B5507">
        <w:rPr>
          <w:rFonts w:ascii="Times New Roman" w:hAnsi="Times New Roman" w:cs="Times New Roman"/>
          <w:spacing w:val="-4"/>
          <w:sz w:val="24"/>
          <w:szCs w:val="24"/>
          <w:lang w:val="en-US"/>
        </w:rPr>
        <w:t>P.</w:t>
      </w:r>
      <w:r w:rsidRPr="007B5507">
        <w:rPr>
          <w:rFonts w:ascii="Times New Roman" w:hAnsi="Times New Roman" w:cs="Times New Roman"/>
          <w:spacing w:val="-4"/>
          <w:sz w:val="24"/>
          <w:szCs w:val="24"/>
          <w:lang w:val="en-US"/>
        </w:rPr>
        <w:t xml:space="preserve"> 2875–2882.</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t>83 Mitchell</w:t>
      </w:r>
      <w:r w:rsidR="00301713" w:rsidRPr="007B5507">
        <w:rPr>
          <w:rFonts w:ascii="Times New Roman" w:hAnsi="Times New Roman" w:cs="Times New Roman"/>
          <w:spacing w:val="-4"/>
          <w:sz w:val="24"/>
          <w:szCs w:val="24"/>
          <w:lang w:val="en-US"/>
        </w:rPr>
        <w:t xml:space="preserve"> K. M. Acetylcholine and choline amperometric enzyme sensors characterized in vitro and in vivo //</w:t>
      </w:r>
      <w:r w:rsidRPr="007B5507">
        <w:rPr>
          <w:rFonts w:ascii="Times New Roman" w:hAnsi="Times New Roman" w:cs="Times New Roman"/>
          <w:spacing w:val="-4"/>
          <w:sz w:val="24"/>
          <w:szCs w:val="24"/>
          <w:lang w:val="en-US"/>
        </w:rPr>
        <w:t xml:space="preserve"> Analytical Chemistry</w:t>
      </w:r>
      <w:r w:rsidR="00301713" w:rsidRPr="007B5507">
        <w:rPr>
          <w:rFonts w:ascii="Times New Roman" w:hAnsi="Times New Roman" w:cs="Times New Roman"/>
          <w:spacing w:val="-4"/>
          <w:sz w:val="24"/>
          <w:szCs w:val="24"/>
          <w:lang w:val="en-US"/>
        </w:rPr>
        <w:t xml:space="preserve"> – 2004. – Vol.</w:t>
      </w:r>
      <w:r w:rsidRPr="007B5507">
        <w:rPr>
          <w:rFonts w:ascii="Times New Roman" w:hAnsi="Times New Roman" w:cs="Times New Roman"/>
          <w:spacing w:val="-4"/>
          <w:sz w:val="24"/>
          <w:szCs w:val="24"/>
          <w:lang w:val="en-US"/>
        </w:rPr>
        <w:t xml:space="preserve"> 76</w:t>
      </w:r>
      <w:r w:rsidR="00301713" w:rsidRPr="007B5507">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301713" w:rsidRPr="007B5507">
        <w:rPr>
          <w:rFonts w:ascii="Times New Roman" w:hAnsi="Times New Roman" w:cs="Times New Roman"/>
          <w:spacing w:val="-4"/>
          <w:sz w:val="24"/>
          <w:szCs w:val="24"/>
          <w:lang w:val="en-US"/>
        </w:rPr>
        <w:t>P.</w:t>
      </w:r>
      <w:r w:rsidRPr="007B5507">
        <w:rPr>
          <w:rFonts w:ascii="Times New Roman" w:hAnsi="Times New Roman" w:cs="Times New Roman"/>
          <w:spacing w:val="-4"/>
          <w:sz w:val="24"/>
          <w:szCs w:val="24"/>
          <w:lang w:val="en-US"/>
        </w:rPr>
        <w:t xml:space="preserve"> 1098–1106.</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t>84 Yotova</w:t>
      </w:r>
      <w:r w:rsidR="00301713" w:rsidRPr="007B5507">
        <w:rPr>
          <w:rFonts w:ascii="Times New Roman" w:hAnsi="Times New Roman" w:cs="Times New Roman"/>
          <w:spacing w:val="-4"/>
          <w:sz w:val="24"/>
          <w:szCs w:val="24"/>
          <w:lang w:val="en-US"/>
        </w:rPr>
        <w:t xml:space="preserve"> L.</w:t>
      </w:r>
      <w:r w:rsidRPr="007B5507">
        <w:rPr>
          <w:rFonts w:ascii="Times New Roman" w:hAnsi="Times New Roman" w:cs="Times New Roman"/>
          <w:spacing w:val="-4"/>
          <w:sz w:val="24"/>
          <w:szCs w:val="24"/>
          <w:lang w:val="en-US"/>
        </w:rPr>
        <w:t>, Medhat</w:t>
      </w:r>
      <w:r w:rsidR="00301713" w:rsidRPr="007B5507">
        <w:rPr>
          <w:rFonts w:ascii="Times New Roman" w:hAnsi="Times New Roman" w:cs="Times New Roman"/>
          <w:spacing w:val="-4"/>
          <w:sz w:val="24"/>
          <w:szCs w:val="24"/>
          <w:lang w:val="en-US"/>
        </w:rPr>
        <w:t xml:space="preserve"> N. Optical biosensor with multienzyme system immobilized onto hybrid membrane for pesticides determination //</w:t>
      </w:r>
      <w:r w:rsidRPr="007B5507">
        <w:rPr>
          <w:rFonts w:ascii="Times New Roman" w:hAnsi="Times New Roman" w:cs="Times New Roman"/>
          <w:spacing w:val="-4"/>
          <w:sz w:val="24"/>
          <w:szCs w:val="24"/>
          <w:lang w:val="en-US"/>
        </w:rPr>
        <w:t xml:space="preserve"> Int. J. Bioautomation</w:t>
      </w:r>
      <w:r w:rsidR="00301713" w:rsidRPr="007B5507">
        <w:rPr>
          <w:rFonts w:ascii="Times New Roman" w:hAnsi="Times New Roman" w:cs="Times New Roman"/>
          <w:spacing w:val="-4"/>
          <w:sz w:val="24"/>
          <w:szCs w:val="24"/>
          <w:lang w:val="en-US"/>
        </w:rPr>
        <w:t xml:space="preserve"> – 2011. – Vol.</w:t>
      </w:r>
      <w:r w:rsidRPr="007B5507">
        <w:rPr>
          <w:rFonts w:ascii="Times New Roman" w:hAnsi="Times New Roman" w:cs="Times New Roman"/>
          <w:spacing w:val="-4"/>
          <w:sz w:val="24"/>
          <w:szCs w:val="24"/>
          <w:lang w:val="en-US"/>
        </w:rPr>
        <w:t xml:space="preserve"> 15</w:t>
      </w:r>
      <w:r w:rsidR="004A4B1B">
        <w:rPr>
          <w:rFonts w:ascii="Times New Roman" w:hAnsi="Times New Roman" w:cs="Times New Roman"/>
          <w:spacing w:val="-4"/>
          <w:sz w:val="24"/>
          <w:szCs w:val="24"/>
          <w:lang w:val="en-US"/>
        </w:rPr>
        <w:t>.</w:t>
      </w:r>
      <w:r w:rsidR="00301713" w:rsidRPr="007B5507">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301713" w:rsidRPr="007B5507">
        <w:rPr>
          <w:rFonts w:ascii="Times New Roman" w:hAnsi="Times New Roman" w:cs="Times New Roman"/>
          <w:spacing w:val="-4"/>
          <w:sz w:val="24"/>
          <w:szCs w:val="24"/>
          <w:lang w:val="en-US"/>
        </w:rPr>
        <w:t xml:space="preserve">No. 4. </w:t>
      </w:r>
      <w:r w:rsidR="00FC0F67" w:rsidRPr="001B783E">
        <w:rPr>
          <w:rFonts w:ascii="Times New Roman" w:hAnsi="Times New Roman" w:cs="Times New Roman"/>
          <w:spacing w:val="-4"/>
          <w:sz w:val="24"/>
          <w:szCs w:val="24"/>
          <w:lang w:val="en-US"/>
        </w:rPr>
        <w:t xml:space="preserve">– </w:t>
      </w:r>
      <w:r w:rsidR="00301713" w:rsidRPr="007B5507">
        <w:rPr>
          <w:rFonts w:ascii="Times New Roman" w:hAnsi="Times New Roman" w:cs="Times New Roman"/>
          <w:spacing w:val="-4"/>
          <w:sz w:val="24"/>
          <w:szCs w:val="24"/>
          <w:lang w:val="en-US"/>
        </w:rPr>
        <w:t xml:space="preserve">P. </w:t>
      </w:r>
      <w:r w:rsidR="007B5507" w:rsidRPr="007B5507">
        <w:rPr>
          <w:rFonts w:ascii="Times New Roman" w:hAnsi="Times New Roman" w:cs="Times New Roman"/>
          <w:spacing w:val="-4"/>
          <w:sz w:val="24"/>
          <w:szCs w:val="24"/>
          <w:lang w:val="en-US"/>
        </w:rPr>
        <w:t>267-276</w:t>
      </w:r>
      <w:r w:rsidRPr="007B5507">
        <w:rPr>
          <w:rFonts w:ascii="Times New Roman" w:hAnsi="Times New Roman" w:cs="Times New Roman"/>
          <w:spacing w:val="-4"/>
          <w:sz w:val="24"/>
          <w:szCs w:val="24"/>
          <w:lang w:val="en-US"/>
        </w:rPr>
        <w:t>.</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t>85 Hou</w:t>
      </w:r>
      <w:r w:rsidR="007B5507" w:rsidRPr="007B5507">
        <w:rPr>
          <w:rFonts w:ascii="Times New Roman" w:hAnsi="Times New Roman" w:cs="Times New Roman"/>
          <w:spacing w:val="-4"/>
          <w:sz w:val="24"/>
          <w:szCs w:val="24"/>
          <w:lang w:val="en-US"/>
        </w:rPr>
        <w:t xml:space="preserve"> S.</w:t>
      </w:r>
      <w:r w:rsidRPr="007B5507">
        <w:rPr>
          <w:rFonts w:ascii="Times New Roman" w:hAnsi="Times New Roman" w:cs="Times New Roman"/>
          <w:spacing w:val="-4"/>
          <w:sz w:val="24"/>
          <w:szCs w:val="24"/>
          <w:lang w:val="en-US"/>
        </w:rPr>
        <w:t>, Ou</w:t>
      </w:r>
      <w:r w:rsidR="007B5507" w:rsidRPr="007B5507">
        <w:rPr>
          <w:rFonts w:ascii="Times New Roman" w:hAnsi="Times New Roman" w:cs="Times New Roman"/>
          <w:spacing w:val="-4"/>
          <w:sz w:val="24"/>
          <w:szCs w:val="24"/>
          <w:lang w:val="en-US"/>
        </w:rPr>
        <w:t xml:space="preserve"> Z.</w:t>
      </w:r>
      <w:r w:rsidRPr="007B5507">
        <w:rPr>
          <w:rFonts w:ascii="Times New Roman" w:hAnsi="Times New Roman" w:cs="Times New Roman"/>
          <w:spacing w:val="-4"/>
          <w:sz w:val="24"/>
          <w:szCs w:val="24"/>
          <w:lang w:val="en-US"/>
        </w:rPr>
        <w:t xml:space="preserve">, Chen </w:t>
      </w:r>
      <w:r w:rsidR="007B5507" w:rsidRPr="007B5507">
        <w:rPr>
          <w:rFonts w:ascii="Times New Roman" w:hAnsi="Times New Roman" w:cs="Times New Roman"/>
          <w:spacing w:val="-4"/>
          <w:sz w:val="24"/>
          <w:szCs w:val="24"/>
          <w:lang w:val="en-US"/>
        </w:rPr>
        <w:t xml:space="preserve">Q., </w:t>
      </w:r>
      <w:r w:rsidRPr="007B5507">
        <w:rPr>
          <w:rFonts w:ascii="Times New Roman" w:hAnsi="Times New Roman" w:cs="Times New Roman"/>
          <w:spacing w:val="-4"/>
          <w:sz w:val="24"/>
          <w:szCs w:val="24"/>
          <w:lang w:val="en-US"/>
        </w:rPr>
        <w:t>et al.</w:t>
      </w:r>
      <w:r w:rsidR="007B5507" w:rsidRPr="007B5507">
        <w:rPr>
          <w:rFonts w:ascii="Times New Roman" w:hAnsi="Times New Roman" w:cs="Times New Roman"/>
          <w:spacing w:val="-4"/>
          <w:sz w:val="24"/>
          <w:szCs w:val="24"/>
          <w:lang w:val="en-US"/>
        </w:rPr>
        <w:t xml:space="preserve"> Amperometric acetylcholine biosensor based  on  self-assembly  of  gold  nanoparticles  and  acetylcholinesterase  on  the  solgel/multi-walled carbon nanotubes/choline oxidase composite-modified  platinum  electrode</w:t>
      </w:r>
      <w:r w:rsidRPr="007B5507">
        <w:rPr>
          <w:rFonts w:ascii="Times New Roman" w:hAnsi="Times New Roman" w:cs="Times New Roman"/>
          <w:spacing w:val="-4"/>
          <w:sz w:val="24"/>
          <w:szCs w:val="24"/>
          <w:lang w:val="en-US"/>
        </w:rPr>
        <w:t xml:space="preserve"> </w:t>
      </w:r>
      <w:r w:rsidR="007B5507" w:rsidRPr="007B5507">
        <w:rPr>
          <w:rFonts w:ascii="Times New Roman" w:hAnsi="Times New Roman" w:cs="Times New Roman"/>
          <w:spacing w:val="-4"/>
          <w:sz w:val="24"/>
          <w:szCs w:val="24"/>
          <w:lang w:val="en-US"/>
        </w:rPr>
        <w:t xml:space="preserve">// Biosensors &amp; bioelectronics – 2012. – Vol. 33. </w:t>
      </w:r>
      <w:r w:rsidR="00FC0F67" w:rsidRPr="001B783E">
        <w:rPr>
          <w:rFonts w:ascii="Times New Roman" w:hAnsi="Times New Roman" w:cs="Times New Roman"/>
          <w:spacing w:val="-4"/>
          <w:sz w:val="24"/>
          <w:szCs w:val="24"/>
          <w:lang w:val="en-US"/>
        </w:rPr>
        <w:t xml:space="preserve">– </w:t>
      </w:r>
      <w:r w:rsidR="007B5507" w:rsidRPr="007B5507">
        <w:rPr>
          <w:rFonts w:ascii="Times New Roman" w:hAnsi="Times New Roman" w:cs="Times New Roman"/>
          <w:spacing w:val="-4"/>
          <w:sz w:val="24"/>
          <w:szCs w:val="24"/>
          <w:lang w:val="en-US"/>
        </w:rPr>
        <w:t>P.</w:t>
      </w:r>
      <w:r w:rsidRPr="007B5507">
        <w:rPr>
          <w:rFonts w:ascii="Times New Roman" w:hAnsi="Times New Roman" w:cs="Times New Roman"/>
          <w:spacing w:val="-4"/>
          <w:sz w:val="24"/>
          <w:szCs w:val="24"/>
          <w:lang w:val="en-US"/>
        </w:rPr>
        <w:t xml:space="preserve"> 44–49.</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t>86 Khan</w:t>
      </w:r>
      <w:r w:rsidR="007B5507" w:rsidRPr="007B5507">
        <w:rPr>
          <w:rFonts w:ascii="Times New Roman" w:hAnsi="Times New Roman" w:cs="Times New Roman"/>
          <w:spacing w:val="-4"/>
          <w:sz w:val="24"/>
          <w:szCs w:val="24"/>
          <w:lang w:val="en-US"/>
        </w:rPr>
        <w:t xml:space="preserve"> A.</w:t>
      </w:r>
      <w:r w:rsidRPr="007B5507">
        <w:rPr>
          <w:rFonts w:ascii="Times New Roman" w:hAnsi="Times New Roman" w:cs="Times New Roman"/>
          <w:spacing w:val="-4"/>
          <w:sz w:val="24"/>
          <w:szCs w:val="24"/>
          <w:lang w:val="en-US"/>
        </w:rPr>
        <w:t>, Ab Ghani</w:t>
      </w:r>
      <w:r w:rsidR="007B5507" w:rsidRPr="007B5507">
        <w:rPr>
          <w:rFonts w:ascii="Times New Roman" w:hAnsi="Times New Roman" w:cs="Times New Roman"/>
          <w:spacing w:val="-4"/>
          <w:sz w:val="24"/>
          <w:szCs w:val="24"/>
          <w:lang w:val="en-US"/>
        </w:rPr>
        <w:t xml:space="preserve"> S. Multienzyme microbiosensor based on electropolymerized o-phenylenediamine for simultaneous in vitro determination of acetylcholine and choline // Biosensors &amp; bioelectronics – 2012. – Vol.</w:t>
      </w:r>
      <w:r w:rsidRPr="007B5507">
        <w:rPr>
          <w:rFonts w:ascii="Times New Roman" w:hAnsi="Times New Roman" w:cs="Times New Roman"/>
          <w:spacing w:val="-4"/>
          <w:sz w:val="24"/>
          <w:szCs w:val="24"/>
          <w:lang w:val="en-US"/>
        </w:rPr>
        <w:t xml:space="preserve"> 31</w:t>
      </w:r>
      <w:r w:rsidR="007B5507" w:rsidRPr="007B5507">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7B5507" w:rsidRPr="007B5507">
        <w:rPr>
          <w:rFonts w:ascii="Times New Roman" w:hAnsi="Times New Roman" w:cs="Times New Roman"/>
          <w:spacing w:val="-4"/>
          <w:sz w:val="24"/>
          <w:szCs w:val="24"/>
          <w:lang w:val="en-US"/>
        </w:rPr>
        <w:t>P.</w:t>
      </w:r>
      <w:r w:rsidRPr="007B5507">
        <w:rPr>
          <w:rFonts w:ascii="Times New Roman" w:hAnsi="Times New Roman" w:cs="Times New Roman"/>
          <w:spacing w:val="-4"/>
          <w:sz w:val="24"/>
          <w:szCs w:val="24"/>
          <w:lang w:val="en-US"/>
        </w:rPr>
        <w:t xml:space="preserve"> 433–438.</w:t>
      </w:r>
    </w:p>
    <w:p w:rsidR="00270AB6" w:rsidRPr="00FC0F67" w:rsidRDefault="00270AB6" w:rsidP="00270AB6">
      <w:pPr>
        <w:rPr>
          <w:rFonts w:ascii="Times New Roman" w:hAnsi="Times New Roman" w:cs="Times New Roman"/>
          <w:spacing w:val="-4"/>
          <w:sz w:val="24"/>
          <w:szCs w:val="24"/>
          <w:lang w:val="en-US"/>
        </w:rPr>
      </w:pPr>
      <w:r w:rsidRPr="00FC0F67">
        <w:rPr>
          <w:rFonts w:ascii="Times New Roman" w:hAnsi="Times New Roman" w:cs="Times New Roman"/>
          <w:spacing w:val="-4"/>
          <w:sz w:val="24"/>
          <w:szCs w:val="24"/>
          <w:lang w:val="en-US"/>
        </w:rPr>
        <w:t xml:space="preserve">87 </w:t>
      </w:r>
      <w:r w:rsidR="00FC0F67" w:rsidRPr="00FC0F67">
        <w:rPr>
          <w:rFonts w:ascii="Times New Roman" w:hAnsi="Times New Roman" w:cs="Times New Roman"/>
          <w:spacing w:val="-4"/>
          <w:sz w:val="24"/>
          <w:szCs w:val="24"/>
          <w:lang w:val="en-US"/>
        </w:rPr>
        <w:t>Jin R. et al. Sensitive colorimetric sensor for point-of-care detection of acetylcholinesterase using cobalt oxyhydroxide nanoflakes // Journal of Materials Chemistry B. – 2019. – Vol. 7. – No. 8. – P. 1230-1237.</w:t>
      </w:r>
    </w:p>
    <w:p w:rsidR="00270AB6" w:rsidRPr="00FC0F67" w:rsidRDefault="00270AB6" w:rsidP="00270AB6">
      <w:pPr>
        <w:rPr>
          <w:rFonts w:ascii="Times New Roman" w:hAnsi="Times New Roman" w:cs="Times New Roman"/>
          <w:spacing w:val="-4"/>
          <w:sz w:val="24"/>
          <w:szCs w:val="24"/>
          <w:lang w:val="en-US"/>
        </w:rPr>
      </w:pPr>
      <w:r w:rsidRPr="00FC0F67">
        <w:rPr>
          <w:rFonts w:ascii="Times New Roman" w:hAnsi="Times New Roman" w:cs="Times New Roman"/>
          <w:spacing w:val="-4"/>
          <w:sz w:val="24"/>
          <w:szCs w:val="24"/>
          <w:lang w:val="en-US"/>
        </w:rPr>
        <w:t xml:space="preserve">88 </w:t>
      </w:r>
      <w:r w:rsidR="00FC0F67" w:rsidRPr="00FC0F67">
        <w:rPr>
          <w:rFonts w:ascii="Times New Roman" w:hAnsi="Times New Roman" w:cs="Times New Roman"/>
          <w:spacing w:val="-4"/>
          <w:sz w:val="24"/>
          <w:szCs w:val="24"/>
          <w:lang w:val="en-US"/>
        </w:rPr>
        <w:t>Tamiya E. et al. Ultramicro acetylcholine sensor based on an enzyme-modified carbon fibre electrode //Analytica chimica acta. – 1991. – Vol. 251. – No. 1-2. – P. 129-134.</w:t>
      </w:r>
    </w:p>
    <w:p w:rsidR="00270AB6" w:rsidRPr="00421F64" w:rsidRDefault="00270AB6" w:rsidP="00270AB6">
      <w:pPr>
        <w:rPr>
          <w:rFonts w:ascii="Times New Roman" w:hAnsi="Times New Roman" w:cs="Times New Roman"/>
          <w:spacing w:val="-4"/>
          <w:sz w:val="24"/>
          <w:szCs w:val="24"/>
          <w:lang w:val="en-US"/>
        </w:rPr>
      </w:pPr>
      <w:r w:rsidRPr="00421F64">
        <w:rPr>
          <w:rFonts w:ascii="Times New Roman" w:hAnsi="Times New Roman" w:cs="Times New Roman"/>
          <w:spacing w:val="-4"/>
          <w:sz w:val="24"/>
          <w:szCs w:val="24"/>
          <w:lang w:val="en-US"/>
        </w:rPr>
        <w:t xml:space="preserve">89 </w:t>
      </w:r>
      <w:r w:rsidR="00421F64" w:rsidRPr="00421F64">
        <w:rPr>
          <w:rFonts w:ascii="Times New Roman" w:hAnsi="Times New Roman" w:cs="Times New Roman"/>
          <w:spacing w:val="-4"/>
          <w:sz w:val="24"/>
          <w:szCs w:val="24"/>
          <w:lang w:val="en-US"/>
        </w:rPr>
        <w:t xml:space="preserve">Yao T, Suzuki S, Nishino H, Nakahara T. On-line amperometric assay of glucose, L-glutamate, and acetylcholine using microdialysis probes and immobilized enzyme reactors // Electroanalysis – 1995. – Vol. </w:t>
      </w:r>
      <w:r w:rsidR="00FC0F67" w:rsidRPr="00FC0F67">
        <w:rPr>
          <w:rFonts w:ascii="Times New Roman" w:hAnsi="Times New Roman" w:cs="Times New Roman"/>
          <w:spacing w:val="-4"/>
          <w:sz w:val="24"/>
          <w:szCs w:val="24"/>
          <w:lang w:val="en-US"/>
        </w:rPr>
        <w:t xml:space="preserve">– </w:t>
      </w:r>
      <w:r w:rsidR="00421F64" w:rsidRPr="00421F64">
        <w:rPr>
          <w:rFonts w:ascii="Times New Roman" w:hAnsi="Times New Roman" w:cs="Times New Roman"/>
          <w:spacing w:val="-4"/>
          <w:sz w:val="24"/>
          <w:szCs w:val="24"/>
          <w:lang w:val="en-US"/>
        </w:rPr>
        <w:t xml:space="preserve">No. </w:t>
      </w:r>
      <w:r w:rsidRPr="00421F64">
        <w:rPr>
          <w:rFonts w:ascii="Times New Roman" w:hAnsi="Times New Roman" w:cs="Times New Roman"/>
          <w:spacing w:val="-4"/>
          <w:sz w:val="24"/>
          <w:szCs w:val="24"/>
          <w:lang w:val="en-US"/>
        </w:rPr>
        <w:t>12</w:t>
      </w:r>
      <w:r w:rsidR="00421F64" w:rsidRPr="00421F64">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421F64" w:rsidRPr="00421F64">
        <w:rPr>
          <w:rFonts w:ascii="Times New Roman" w:hAnsi="Times New Roman" w:cs="Times New Roman"/>
          <w:spacing w:val="-4"/>
          <w:sz w:val="24"/>
          <w:szCs w:val="24"/>
          <w:lang w:val="en-US"/>
        </w:rPr>
        <w:t>P.</w:t>
      </w:r>
      <w:r w:rsidRPr="00421F64">
        <w:rPr>
          <w:rFonts w:ascii="Times New Roman" w:hAnsi="Times New Roman" w:cs="Times New Roman"/>
          <w:spacing w:val="-4"/>
          <w:sz w:val="24"/>
          <w:szCs w:val="24"/>
          <w:lang w:val="en-US"/>
        </w:rPr>
        <w:t xml:space="preserve"> 1114–1117.</w:t>
      </w:r>
    </w:p>
    <w:p w:rsidR="00270AB6" w:rsidRPr="00FC0F67" w:rsidRDefault="00270AB6" w:rsidP="00270AB6">
      <w:pPr>
        <w:rPr>
          <w:rFonts w:ascii="Times New Roman" w:hAnsi="Times New Roman" w:cs="Times New Roman"/>
          <w:spacing w:val="-4"/>
          <w:sz w:val="24"/>
          <w:szCs w:val="24"/>
          <w:lang w:val="en-US"/>
        </w:rPr>
      </w:pPr>
      <w:r w:rsidRPr="00FC0F67">
        <w:rPr>
          <w:rFonts w:ascii="Times New Roman" w:hAnsi="Times New Roman" w:cs="Times New Roman"/>
          <w:spacing w:val="-4"/>
          <w:sz w:val="24"/>
          <w:szCs w:val="24"/>
          <w:lang w:val="en-US"/>
        </w:rPr>
        <w:t xml:space="preserve">90 </w:t>
      </w:r>
      <w:r w:rsidR="00FC0F67">
        <w:rPr>
          <w:rFonts w:ascii="Times New Roman" w:hAnsi="Times New Roman" w:cs="Times New Roman"/>
          <w:spacing w:val="-4"/>
          <w:sz w:val="24"/>
          <w:szCs w:val="24"/>
          <w:lang w:val="en-US"/>
        </w:rPr>
        <w:t>Lee S.</w:t>
      </w:r>
      <w:r w:rsidR="00FC0F67" w:rsidRPr="00FC0F67">
        <w:rPr>
          <w:rFonts w:ascii="Times New Roman" w:hAnsi="Times New Roman" w:cs="Times New Roman"/>
          <w:spacing w:val="-4"/>
          <w:sz w:val="24"/>
          <w:szCs w:val="24"/>
          <w:lang w:val="en-US"/>
        </w:rPr>
        <w:t>R. et al. Development of a highly-sensitive acetylcholine sensor using a charge-transfer technique on a smart biochip // TrAC Trends in Analytical Chemistry. – 2009. – Vol. 28. – No. 2. – P. 196-203.</w:t>
      </w:r>
    </w:p>
    <w:p w:rsidR="00270AB6" w:rsidRPr="00EA10BF" w:rsidRDefault="00270AB6" w:rsidP="00270AB6">
      <w:pPr>
        <w:rPr>
          <w:rFonts w:ascii="Times New Roman" w:hAnsi="Times New Roman" w:cs="Times New Roman"/>
          <w:spacing w:val="-4"/>
          <w:sz w:val="24"/>
          <w:szCs w:val="24"/>
          <w:lang w:val="en-US"/>
        </w:rPr>
      </w:pPr>
      <w:r w:rsidRPr="00EA10BF">
        <w:rPr>
          <w:rFonts w:ascii="Times New Roman" w:hAnsi="Times New Roman" w:cs="Times New Roman"/>
          <w:spacing w:val="-4"/>
          <w:sz w:val="24"/>
          <w:szCs w:val="24"/>
          <w:lang w:val="en-US"/>
        </w:rPr>
        <w:t>91 Shimomura</w:t>
      </w:r>
      <w:r w:rsidR="00EA10BF" w:rsidRPr="00EA10BF">
        <w:rPr>
          <w:rFonts w:ascii="Times New Roman" w:hAnsi="Times New Roman" w:cs="Times New Roman"/>
          <w:spacing w:val="-4"/>
          <w:sz w:val="24"/>
          <w:szCs w:val="24"/>
          <w:lang w:val="en-US"/>
        </w:rPr>
        <w:t xml:space="preserve"> T.</w:t>
      </w:r>
      <w:r w:rsidRPr="00EA10BF">
        <w:rPr>
          <w:rFonts w:ascii="Times New Roman" w:hAnsi="Times New Roman" w:cs="Times New Roman"/>
          <w:spacing w:val="-4"/>
          <w:sz w:val="24"/>
          <w:szCs w:val="24"/>
          <w:lang w:val="en-US"/>
        </w:rPr>
        <w:t>, Itoh</w:t>
      </w:r>
      <w:r w:rsidR="00EA10BF" w:rsidRPr="00EA10BF">
        <w:rPr>
          <w:rFonts w:ascii="Times New Roman" w:hAnsi="Times New Roman" w:cs="Times New Roman"/>
          <w:spacing w:val="-4"/>
          <w:sz w:val="24"/>
          <w:szCs w:val="24"/>
          <w:lang w:val="en-US"/>
        </w:rPr>
        <w:t xml:space="preserve"> T.</w:t>
      </w:r>
      <w:r w:rsidRPr="00EA10BF">
        <w:rPr>
          <w:rFonts w:ascii="Times New Roman" w:hAnsi="Times New Roman" w:cs="Times New Roman"/>
          <w:spacing w:val="-4"/>
          <w:sz w:val="24"/>
          <w:szCs w:val="24"/>
          <w:lang w:val="en-US"/>
        </w:rPr>
        <w:t xml:space="preserve">, Sumiya </w:t>
      </w:r>
      <w:r w:rsidR="00EA10BF" w:rsidRPr="00EA10BF">
        <w:rPr>
          <w:rFonts w:ascii="Times New Roman" w:hAnsi="Times New Roman" w:cs="Times New Roman"/>
          <w:spacing w:val="-4"/>
          <w:sz w:val="24"/>
          <w:szCs w:val="24"/>
          <w:lang w:val="en-US"/>
        </w:rPr>
        <w:t xml:space="preserve">T., </w:t>
      </w:r>
      <w:r w:rsidRPr="00EA10BF">
        <w:rPr>
          <w:rFonts w:ascii="Times New Roman" w:hAnsi="Times New Roman" w:cs="Times New Roman"/>
          <w:spacing w:val="-4"/>
          <w:sz w:val="24"/>
          <w:szCs w:val="24"/>
          <w:lang w:val="en-US"/>
        </w:rPr>
        <w:t>et al.</w:t>
      </w:r>
      <w:r w:rsidR="00EA10BF" w:rsidRPr="00EA10BF">
        <w:rPr>
          <w:rFonts w:ascii="Times New Roman" w:hAnsi="Times New Roman" w:cs="Times New Roman"/>
          <w:spacing w:val="-4"/>
          <w:sz w:val="24"/>
          <w:szCs w:val="24"/>
          <w:lang w:val="en-US"/>
        </w:rPr>
        <w:t xml:space="preserve"> Amperometric biosensor based on enzymes immobilized in hybrid mesoporous membranes for the determination of acetylcholine //</w:t>
      </w:r>
      <w:r w:rsidRPr="00EA10BF">
        <w:rPr>
          <w:rFonts w:ascii="Times New Roman" w:hAnsi="Times New Roman" w:cs="Times New Roman"/>
          <w:spacing w:val="-4"/>
          <w:sz w:val="24"/>
          <w:szCs w:val="24"/>
          <w:lang w:val="en-US"/>
        </w:rPr>
        <w:t xml:space="preserve"> Enzyme and microbial technology</w:t>
      </w:r>
      <w:r w:rsidR="00EA10BF" w:rsidRPr="00EA10BF">
        <w:rPr>
          <w:rFonts w:ascii="Times New Roman" w:hAnsi="Times New Roman" w:cs="Times New Roman"/>
          <w:spacing w:val="-4"/>
          <w:sz w:val="24"/>
          <w:szCs w:val="24"/>
          <w:lang w:val="en-US"/>
        </w:rPr>
        <w:t xml:space="preserve"> – 2009. –Vol.</w:t>
      </w:r>
      <w:r w:rsidRPr="00EA10BF">
        <w:rPr>
          <w:rFonts w:ascii="Times New Roman" w:hAnsi="Times New Roman" w:cs="Times New Roman"/>
          <w:spacing w:val="-4"/>
          <w:sz w:val="24"/>
          <w:szCs w:val="24"/>
          <w:lang w:val="en-US"/>
        </w:rPr>
        <w:t xml:space="preserve"> 45</w:t>
      </w:r>
      <w:r w:rsidR="004A4B1B">
        <w:rPr>
          <w:rFonts w:ascii="Times New Roman" w:hAnsi="Times New Roman" w:cs="Times New Roman"/>
          <w:spacing w:val="-4"/>
          <w:sz w:val="24"/>
          <w:szCs w:val="24"/>
          <w:lang w:val="en-US"/>
        </w:rPr>
        <w:t>.</w:t>
      </w:r>
      <w:r w:rsidR="00EA10BF" w:rsidRPr="00EA10BF">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EA10BF" w:rsidRPr="00EA10BF">
        <w:rPr>
          <w:rFonts w:ascii="Times New Roman" w:hAnsi="Times New Roman" w:cs="Times New Roman"/>
          <w:spacing w:val="-4"/>
          <w:sz w:val="24"/>
          <w:szCs w:val="24"/>
          <w:lang w:val="en-US"/>
        </w:rPr>
        <w:t>No.</w:t>
      </w:r>
      <w:r w:rsidRPr="00EA10BF">
        <w:rPr>
          <w:rFonts w:ascii="Times New Roman" w:hAnsi="Times New Roman" w:cs="Times New Roman"/>
          <w:spacing w:val="-4"/>
          <w:sz w:val="24"/>
          <w:szCs w:val="24"/>
          <w:lang w:val="en-US"/>
        </w:rPr>
        <w:t xml:space="preserve"> </w:t>
      </w:r>
      <w:r w:rsidR="00EA10BF" w:rsidRPr="00EA10BF">
        <w:rPr>
          <w:rFonts w:ascii="Times New Roman" w:hAnsi="Times New Roman" w:cs="Times New Roman"/>
          <w:spacing w:val="-4"/>
          <w:sz w:val="24"/>
          <w:szCs w:val="24"/>
          <w:lang w:val="en-US"/>
        </w:rPr>
        <w:t xml:space="preserve">6-7. </w:t>
      </w:r>
      <w:r w:rsidR="00FC0F67" w:rsidRPr="00FC0F67">
        <w:rPr>
          <w:rFonts w:ascii="Times New Roman" w:hAnsi="Times New Roman" w:cs="Times New Roman"/>
          <w:spacing w:val="-4"/>
          <w:sz w:val="24"/>
          <w:szCs w:val="24"/>
          <w:lang w:val="en-US"/>
        </w:rPr>
        <w:t xml:space="preserve">– </w:t>
      </w:r>
      <w:r w:rsidR="00EA10BF" w:rsidRPr="00EA10BF">
        <w:rPr>
          <w:rFonts w:ascii="Times New Roman" w:hAnsi="Times New Roman" w:cs="Times New Roman"/>
          <w:spacing w:val="-4"/>
          <w:sz w:val="24"/>
          <w:szCs w:val="24"/>
          <w:lang w:val="en-US"/>
        </w:rPr>
        <w:t>P.</w:t>
      </w:r>
      <w:r w:rsidRPr="00EA10BF">
        <w:rPr>
          <w:rFonts w:ascii="Times New Roman" w:hAnsi="Times New Roman" w:cs="Times New Roman"/>
          <w:spacing w:val="-4"/>
          <w:sz w:val="24"/>
          <w:szCs w:val="24"/>
          <w:lang w:val="en-US"/>
        </w:rPr>
        <w:t xml:space="preserve"> 443–448.</w:t>
      </w:r>
    </w:p>
    <w:p w:rsidR="00270AB6" w:rsidRPr="00EA10BF" w:rsidRDefault="00270AB6" w:rsidP="00270AB6">
      <w:pPr>
        <w:rPr>
          <w:rFonts w:ascii="Times New Roman" w:hAnsi="Times New Roman" w:cs="Times New Roman"/>
          <w:spacing w:val="-4"/>
          <w:sz w:val="24"/>
          <w:szCs w:val="24"/>
          <w:lang w:val="en-US"/>
        </w:rPr>
      </w:pPr>
      <w:r w:rsidRPr="00EA10BF">
        <w:rPr>
          <w:rFonts w:ascii="Times New Roman" w:hAnsi="Times New Roman" w:cs="Times New Roman"/>
          <w:spacing w:val="-4"/>
          <w:sz w:val="24"/>
          <w:szCs w:val="24"/>
          <w:lang w:val="en-US"/>
        </w:rPr>
        <w:t>92 Wang</w:t>
      </w:r>
      <w:r w:rsidR="00EA10BF" w:rsidRPr="00EA10BF">
        <w:rPr>
          <w:rFonts w:ascii="Times New Roman" w:hAnsi="Times New Roman" w:cs="Times New Roman"/>
          <w:spacing w:val="-4"/>
          <w:sz w:val="24"/>
          <w:szCs w:val="24"/>
          <w:lang w:val="en-US"/>
        </w:rPr>
        <w:t xml:space="preserve"> C.-I.</w:t>
      </w:r>
      <w:r w:rsidRPr="00EA10BF">
        <w:rPr>
          <w:rFonts w:ascii="Times New Roman" w:hAnsi="Times New Roman" w:cs="Times New Roman"/>
          <w:spacing w:val="-4"/>
          <w:sz w:val="24"/>
          <w:szCs w:val="24"/>
          <w:lang w:val="en-US"/>
        </w:rPr>
        <w:t>, Chen</w:t>
      </w:r>
      <w:r w:rsidR="00EA10BF" w:rsidRPr="00EA10BF">
        <w:rPr>
          <w:rFonts w:ascii="Times New Roman" w:hAnsi="Times New Roman" w:cs="Times New Roman"/>
          <w:spacing w:val="-4"/>
          <w:sz w:val="24"/>
          <w:szCs w:val="24"/>
          <w:lang w:val="en-US"/>
        </w:rPr>
        <w:t xml:space="preserve"> W.-T.</w:t>
      </w:r>
      <w:r w:rsidRPr="00EA10BF">
        <w:rPr>
          <w:rFonts w:ascii="Times New Roman" w:hAnsi="Times New Roman" w:cs="Times New Roman"/>
          <w:spacing w:val="-4"/>
          <w:sz w:val="24"/>
          <w:szCs w:val="24"/>
          <w:lang w:val="en-US"/>
        </w:rPr>
        <w:t>, Chang</w:t>
      </w:r>
      <w:r w:rsidR="00EA10BF" w:rsidRPr="00EA10BF">
        <w:rPr>
          <w:rFonts w:ascii="Times New Roman" w:hAnsi="Times New Roman" w:cs="Times New Roman"/>
          <w:spacing w:val="-4"/>
          <w:sz w:val="24"/>
          <w:szCs w:val="24"/>
          <w:lang w:val="en-US"/>
        </w:rPr>
        <w:t xml:space="preserve"> H.-T. Enzyme Mimics of Au/Ag Nanoparticles for Fluorescent Detection of Acetylcholine //</w:t>
      </w:r>
      <w:r w:rsidRPr="00EA10BF">
        <w:rPr>
          <w:rFonts w:ascii="Times New Roman" w:hAnsi="Times New Roman" w:cs="Times New Roman"/>
          <w:spacing w:val="-4"/>
          <w:sz w:val="24"/>
          <w:szCs w:val="24"/>
          <w:lang w:val="en-US"/>
        </w:rPr>
        <w:t xml:space="preserve"> Analytical Chemis</w:t>
      </w:r>
      <w:r w:rsidR="00EA10BF" w:rsidRPr="00EA10BF">
        <w:rPr>
          <w:rFonts w:ascii="Times New Roman" w:hAnsi="Times New Roman" w:cs="Times New Roman"/>
          <w:spacing w:val="-4"/>
          <w:sz w:val="24"/>
          <w:szCs w:val="24"/>
          <w:lang w:val="en-US"/>
        </w:rPr>
        <w:t>try – 2012. – Vol.</w:t>
      </w:r>
      <w:r w:rsidRPr="00EA10BF">
        <w:rPr>
          <w:rFonts w:ascii="Times New Roman" w:hAnsi="Times New Roman" w:cs="Times New Roman"/>
          <w:spacing w:val="-4"/>
          <w:sz w:val="24"/>
          <w:szCs w:val="24"/>
          <w:lang w:val="en-US"/>
        </w:rPr>
        <w:t xml:space="preserve"> 84</w:t>
      </w:r>
      <w:r w:rsidR="00EA10BF" w:rsidRPr="00EA10BF">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EA10BF" w:rsidRPr="00EA10BF">
        <w:rPr>
          <w:rFonts w:ascii="Times New Roman" w:hAnsi="Times New Roman" w:cs="Times New Roman"/>
          <w:spacing w:val="-4"/>
          <w:sz w:val="24"/>
          <w:szCs w:val="24"/>
          <w:lang w:val="en-US"/>
        </w:rPr>
        <w:t>P.</w:t>
      </w:r>
      <w:r w:rsidRPr="00EA10BF">
        <w:rPr>
          <w:rFonts w:ascii="Times New Roman" w:hAnsi="Times New Roman" w:cs="Times New Roman"/>
          <w:spacing w:val="-4"/>
          <w:sz w:val="24"/>
          <w:szCs w:val="24"/>
          <w:lang w:val="en-US"/>
        </w:rPr>
        <w:t xml:space="preserve"> 9706–9712.</w:t>
      </w:r>
    </w:p>
    <w:p w:rsidR="00270AB6" w:rsidRPr="00EA10BF" w:rsidRDefault="00270AB6" w:rsidP="00270AB6">
      <w:pPr>
        <w:rPr>
          <w:rFonts w:ascii="Times New Roman" w:hAnsi="Times New Roman" w:cs="Times New Roman"/>
          <w:spacing w:val="-4"/>
          <w:sz w:val="24"/>
          <w:szCs w:val="24"/>
          <w:lang w:val="en-US"/>
        </w:rPr>
      </w:pPr>
      <w:r w:rsidRPr="00EA10BF">
        <w:rPr>
          <w:rFonts w:ascii="Times New Roman" w:hAnsi="Times New Roman" w:cs="Times New Roman"/>
          <w:spacing w:val="-4"/>
          <w:sz w:val="24"/>
          <w:szCs w:val="24"/>
          <w:lang w:val="en-US"/>
        </w:rPr>
        <w:lastRenderedPageBreak/>
        <w:t>93 Farina</w:t>
      </w:r>
      <w:r w:rsidR="00EA10BF" w:rsidRPr="00EA10BF">
        <w:rPr>
          <w:rFonts w:ascii="Times New Roman" w:hAnsi="Times New Roman" w:cs="Times New Roman"/>
          <w:spacing w:val="-4"/>
          <w:sz w:val="24"/>
          <w:szCs w:val="24"/>
          <w:lang w:val="en-US"/>
        </w:rPr>
        <w:t xml:space="preserve"> D.</w:t>
      </w:r>
      <w:r w:rsidRPr="00EA10BF">
        <w:rPr>
          <w:rFonts w:ascii="Times New Roman" w:hAnsi="Times New Roman" w:cs="Times New Roman"/>
          <w:spacing w:val="-4"/>
          <w:sz w:val="24"/>
          <w:szCs w:val="24"/>
          <w:lang w:val="en-US"/>
        </w:rPr>
        <w:t>, Alvau</w:t>
      </w:r>
      <w:r w:rsidR="00EA10BF" w:rsidRPr="00EA10BF">
        <w:rPr>
          <w:rFonts w:ascii="Times New Roman" w:hAnsi="Times New Roman" w:cs="Times New Roman"/>
          <w:spacing w:val="-4"/>
          <w:sz w:val="24"/>
          <w:szCs w:val="24"/>
          <w:lang w:val="en-US"/>
        </w:rPr>
        <w:t xml:space="preserve"> M. D.</w:t>
      </w:r>
      <w:r w:rsidRPr="00EA10BF">
        <w:rPr>
          <w:rFonts w:ascii="Times New Roman" w:hAnsi="Times New Roman" w:cs="Times New Roman"/>
          <w:spacing w:val="-4"/>
          <w:sz w:val="24"/>
          <w:szCs w:val="24"/>
          <w:lang w:val="en-US"/>
        </w:rPr>
        <w:t xml:space="preserve">, Puggioni </w:t>
      </w:r>
      <w:r w:rsidR="00EA10BF" w:rsidRPr="00EA10BF">
        <w:rPr>
          <w:rFonts w:ascii="Times New Roman" w:hAnsi="Times New Roman" w:cs="Times New Roman"/>
          <w:spacing w:val="-4"/>
          <w:sz w:val="24"/>
          <w:szCs w:val="24"/>
          <w:lang w:val="en-US"/>
        </w:rPr>
        <w:t xml:space="preserve">G., </w:t>
      </w:r>
      <w:r w:rsidRPr="00EA10BF">
        <w:rPr>
          <w:rFonts w:ascii="Times New Roman" w:hAnsi="Times New Roman" w:cs="Times New Roman"/>
          <w:spacing w:val="-4"/>
          <w:sz w:val="24"/>
          <w:szCs w:val="24"/>
          <w:lang w:val="en-US"/>
        </w:rPr>
        <w:t>et al.</w:t>
      </w:r>
      <w:r w:rsidR="00EA10BF" w:rsidRPr="00EA10BF">
        <w:rPr>
          <w:rFonts w:ascii="Times New Roman" w:hAnsi="Times New Roman" w:cs="Times New Roman"/>
          <w:spacing w:val="-4"/>
          <w:sz w:val="24"/>
          <w:szCs w:val="24"/>
          <w:lang w:val="en-US"/>
        </w:rPr>
        <w:t xml:space="preserve"> Implantable (Bio)sensors as new tools for wireless monitoring of brain neurochemistry in real time //</w:t>
      </w:r>
      <w:r w:rsidRPr="00EA10BF">
        <w:rPr>
          <w:rFonts w:ascii="Times New Roman" w:hAnsi="Times New Roman" w:cs="Times New Roman"/>
          <w:spacing w:val="-4"/>
          <w:sz w:val="24"/>
          <w:szCs w:val="24"/>
          <w:lang w:val="en-US"/>
        </w:rPr>
        <w:t xml:space="preserve"> World Journal of Pharmacology</w:t>
      </w:r>
      <w:r w:rsidR="00EA10BF" w:rsidRPr="00EA10BF">
        <w:rPr>
          <w:rFonts w:ascii="Times New Roman" w:hAnsi="Times New Roman" w:cs="Times New Roman"/>
          <w:spacing w:val="-4"/>
          <w:sz w:val="24"/>
          <w:szCs w:val="24"/>
          <w:lang w:val="en-US"/>
        </w:rPr>
        <w:t xml:space="preserve"> – 2014. – Vol.</w:t>
      </w:r>
      <w:r w:rsidRPr="00EA10BF">
        <w:rPr>
          <w:rFonts w:ascii="Times New Roman" w:hAnsi="Times New Roman" w:cs="Times New Roman"/>
          <w:spacing w:val="-4"/>
          <w:sz w:val="24"/>
          <w:szCs w:val="24"/>
          <w:lang w:val="en-US"/>
        </w:rPr>
        <w:t xml:space="preserve"> 3</w:t>
      </w:r>
      <w:r w:rsidR="004A4B1B">
        <w:rPr>
          <w:rFonts w:ascii="Times New Roman" w:hAnsi="Times New Roman" w:cs="Times New Roman"/>
          <w:spacing w:val="-4"/>
          <w:sz w:val="24"/>
          <w:szCs w:val="24"/>
          <w:lang w:val="en-US"/>
        </w:rPr>
        <w:t>.</w:t>
      </w:r>
      <w:r w:rsidR="00EA10BF" w:rsidRPr="00EA10BF">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EA10BF" w:rsidRPr="00EA10BF">
        <w:rPr>
          <w:rFonts w:ascii="Times New Roman" w:hAnsi="Times New Roman" w:cs="Times New Roman"/>
          <w:spacing w:val="-4"/>
          <w:sz w:val="24"/>
          <w:szCs w:val="24"/>
          <w:lang w:val="en-US"/>
        </w:rPr>
        <w:t xml:space="preserve">No. 1. </w:t>
      </w:r>
      <w:r w:rsidR="00FC0F67" w:rsidRPr="00FC0F67">
        <w:rPr>
          <w:rFonts w:ascii="Times New Roman" w:hAnsi="Times New Roman" w:cs="Times New Roman"/>
          <w:spacing w:val="-4"/>
          <w:sz w:val="24"/>
          <w:szCs w:val="24"/>
          <w:lang w:val="en-US"/>
        </w:rPr>
        <w:t xml:space="preserve">– </w:t>
      </w:r>
      <w:r w:rsidR="00EA10BF" w:rsidRPr="00EA10BF">
        <w:rPr>
          <w:rFonts w:ascii="Times New Roman" w:hAnsi="Times New Roman" w:cs="Times New Roman"/>
          <w:spacing w:val="-4"/>
          <w:sz w:val="24"/>
          <w:szCs w:val="24"/>
          <w:lang w:val="en-US"/>
        </w:rPr>
        <w:t>P.</w:t>
      </w:r>
      <w:r w:rsidRPr="00EA10BF">
        <w:rPr>
          <w:rFonts w:ascii="Times New Roman" w:hAnsi="Times New Roman" w:cs="Times New Roman"/>
          <w:spacing w:val="-4"/>
          <w:sz w:val="24"/>
          <w:szCs w:val="24"/>
          <w:lang w:val="en-US"/>
        </w:rPr>
        <w:t xml:space="preserve"> 1–17.</w:t>
      </w:r>
    </w:p>
    <w:p w:rsidR="00270AB6" w:rsidRPr="00424F47" w:rsidRDefault="00270AB6" w:rsidP="00270AB6">
      <w:pPr>
        <w:rPr>
          <w:rFonts w:ascii="Times New Roman" w:hAnsi="Times New Roman" w:cs="Times New Roman"/>
          <w:spacing w:val="-4"/>
          <w:sz w:val="24"/>
          <w:szCs w:val="24"/>
          <w:lang w:val="en-US"/>
        </w:rPr>
      </w:pPr>
      <w:r w:rsidRPr="00424F47">
        <w:rPr>
          <w:rFonts w:ascii="Times New Roman" w:hAnsi="Times New Roman" w:cs="Times New Roman"/>
          <w:spacing w:val="-4"/>
          <w:sz w:val="24"/>
          <w:szCs w:val="24"/>
          <w:lang w:val="en-US"/>
        </w:rPr>
        <w:t>94 Wu</w:t>
      </w:r>
      <w:r w:rsidR="00424F47" w:rsidRPr="00424F47">
        <w:rPr>
          <w:rFonts w:ascii="Times New Roman" w:hAnsi="Times New Roman" w:cs="Times New Roman"/>
          <w:spacing w:val="-4"/>
          <w:sz w:val="24"/>
          <w:szCs w:val="24"/>
          <w:lang w:val="en-US"/>
        </w:rPr>
        <w:t xml:space="preserve"> B.-Y.</w:t>
      </w:r>
      <w:r w:rsidRPr="00424F47">
        <w:rPr>
          <w:rFonts w:ascii="Times New Roman" w:hAnsi="Times New Roman" w:cs="Times New Roman"/>
          <w:spacing w:val="-4"/>
          <w:sz w:val="24"/>
          <w:szCs w:val="24"/>
          <w:lang w:val="en-US"/>
        </w:rPr>
        <w:t>, Hou</w:t>
      </w:r>
      <w:r w:rsidR="00424F47" w:rsidRPr="00424F47">
        <w:rPr>
          <w:rFonts w:ascii="Times New Roman" w:hAnsi="Times New Roman" w:cs="Times New Roman"/>
          <w:spacing w:val="-4"/>
          <w:sz w:val="24"/>
          <w:szCs w:val="24"/>
          <w:lang w:val="en-US"/>
        </w:rPr>
        <w:t xml:space="preserve"> S.-H.</w:t>
      </w:r>
      <w:r w:rsidRPr="00424F47">
        <w:rPr>
          <w:rFonts w:ascii="Times New Roman" w:hAnsi="Times New Roman" w:cs="Times New Roman"/>
          <w:spacing w:val="-4"/>
          <w:sz w:val="24"/>
          <w:szCs w:val="24"/>
          <w:lang w:val="en-US"/>
        </w:rPr>
        <w:t xml:space="preserve">, Yin </w:t>
      </w:r>
      <w:r w:rsidR="00424F47" w:rsidRPr="00424F47">
        <w:rPr>
          <w:rFonts w:ascii="Times New Roman" w:hAnsi="Times New Roman" w:cs="Times New Roman"/>
          <w:spacing w:val="-4"/>
          <w:sz w:val="24"/>
          <w:szCs w:val="24"/>
          <w:lang w:val="en-US"/>
        </w:rPr>
        <w:t xml:space="preserve">F., </w:t>
      </w:r>
      <w:r w:rsidRPr="00424F47">
        <w:rPr>
          <w:rFonts w:ascii="Times New Roman" w:hAnsi="Times New Roman" w:cs="Times New Roman"/>
          <w:spacing w:val="-4"/>
          <w:sz w:val="24"/>
          <w:szCs w:val="24"/>
          <w:lang w:val="en-US"/>
        </w:rPr>
        <w:t>et al.</w:t>
      </w:r>
      <w:r w:rsidR="00424F47" w:rsidRPr="00424F47">
        <w:rPr>
          <w:rFonts w:ascii="Times New Roman" w:hAnsi="Times New Roman" w:cs="Times New Roman"/>
          <w:spacing w:val="-4"/>
          <w:sz w:val="24"/>
          <w:szCs w:val="24"/>
          <w:lang w:val="en-US"/>
        </w:rPr>
        <w:t xml:space="preserve"> Amperometric glucose biosensor based on multilayer films via layer-by-layer self-assembly of multi-wall carbon nanotubes, gold nanoparticles and glucose oxidase on the Pt electrode //</w:t>
      </w:r>
      <w:r w:rsidRPr="00424F47">
        <w:rPr>
          <w:rFonts w:ascii="Times New Roman" w:hAnsi="Times New Roman" w:cs="Times New Roman"/>
          <w:spacing w:val="-4"/>
          <w:sz w:val="24"/>
          <w:szCs w:val="24"/>
          <w:lang w:val="en-US"/>
        </w:rPr>
        <w:t xml:space="preserve"> Biosensors and Bioelectronics</w:t>
      </w:r>
      <w:r w:rsidR="00424F47" w:rsidRPr="00424F47">
        <w:rPr>
          <w:rFonts w:ascii="Times New Roman" w:hAnsi="Times New Roman" w:cs="Times New Roman"/>
          <w:spacing w:val="-4"/>
          <w:sz w:val="24"/>
          <w:szCs w:val="24"/>
          <w:lang w:val="en-US"/>
        </w:rPr>
        <w:t xml:space="preserve"> – 2007. – Vol.</w:t>
      </w:r>
      <w:r w:rsidRPr="00424F47">
        <w:rPr>
          <w:rFonts w:ascii="Times New Roman" w:hAnsi="Times New Roman" w:cs="Times New Roman"/>
          <w:spacing w:val="-4"/>
          <w:sz w:val="24"/>
          <w:szCs w:val="24"/>
          <w:lang w:val="en-US"/>
        </w:rPr>
        <w:t xml:space="preserve"> 22</w:t>
      </w:r>
      <w:r w:rsidR="00424F47" w:rsidRPr="00424F47">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424F47" w:rsidRPr="00424F47">
        <w:rPr>
          <w:rFonts w:ascii="Times New Roman" w:hAnsi="Times New Roman" w:cs="Times New Roman"/>
          <w:spacing w:val="-4"/>
          <w:sz w:val="24"/>
          <w:szCs w:val="24"/>
          <w:lang w:val="en-US"/>
        </w:rPr>
        <w:t>P.</w:t>
      </w:r>
      <w:r w:rsidRPr="00424F47">
        <w:rPr>
          <w:rFonts w:ascii="Times New Roman" w:hAnsi="Times New Roman" w:cs="Times New Roman"/>
          <w:spacing w:val="-4"/>
          <w:sz w:val="24"/>
          <w:szCs w:val="24"/>
          <w:lang w:val="en-US"/>
        </w:rPr>
        <w:t xml:space="preserve"> 2854–2860.</w:t>
      </w:r>
    </w:p>
    <w:p w:rsidR="00270AB6" w:rsidRPr="00424F47" w:rsidRDefault="00270AB6" w:rsidP="00270AB6">
      <w:pPr>
        <w:rPr>
          <w:rFonts w:ascii="Times New Roman" w:hAnsi="Times New Roman" w:cs="Times New Roman"/>
          <w:spacing w:val="-4"/>
          <w:sz w:val="24"/>
          <w:szCs w:val="24"/>
          <w:lang w:val="en-US"/>
        </w:rPr>
      </w:pPr>
      <w:r w:rsidRPr="00424F47">
        <w:rPr>
          <w:rFonts w:ascii="Times New Roman" w:hAnsi="Times New Roman" w:cs="Times New Roman"/>
          <w:spacing w:val="-4"/>
          <w:sz w:val="24"/>
          <w:szCs w:val="24"/>
          <w:lang w:val="en-US"/>
        </w:rPr>
        <w:t>95 Garguilo</w:t>
      </w:r>
      <w:r w:rsidR="00424F47" w:rsidRPr="00424F47">
        <w:rPr>
          <w:rFonts w:ascii="Times New Roman" w:hAnsi="Times New Roman" w:cs="Times New Roman"/>
          <w:spacing w:val="-4"/>
          <w:sz w:val="24"/>
          <w:szCs w:val="24"/>
          <w:lang w:val="en-US"/>
        </w:rPr>
        <w:t xml:space="preserve"> M.G.</w:t>
      </w:r>
      <w:r w:rsidRPr="00424F47">
        <w:rPr>
          <w:rFonts w:ascii="Times New Roman" w:hAnsi="Times New Roman" w:cs="Times New Roman"/>
          <w:spacing w:val="-4"/>
          <w:sz w:val="24"/>
          <w:szCs w:val="24"/>
          <w:lang w:val="en-US"/>
        </w:rPr>
        <w:t>, Michael</w:t>
      </w:r>
      <w:r w:rsidR="00424F47" w:rsidRPr="00424F47">
        <w:rPr>
          <w:rFonts w:ascii="Times New Roman" w:hAnsi="Times New Roman" w:cs="Times New Roman"/>
          <w:spacing w:val="-4"/>
          <w:sz w:val="24"/>
          <w:szCs w:val="24"/>
          <w:lang w:val="en-US"/>
        </w:rPr>
        <w:t xml:space="preserve"> A.C. Amperometric microsensors for monitoring choline in the extracellular fluid of brain //</w:t>
      </w:r>
      <w:r w:rsidRPr="00424F47">
        <w:rPr>
          <w:rFonts w:ascii="Times New Roman" w:hAnsi="Times New Roman" w:cs="Times New Roman"/>
          <w:spacing w:val="-4"/>
          <w:sz w:val="24"/>
          <w:szCs w:val="24"/>
          <w:lang w:val="en-US"/>
        </w:rPr>
        <w:t xml:space="preserve"> Journal of Neuroscience Methods</w:t>
      </w:r>
      <w:r w:rsidR="00424F47" w:rsidRPr="00424F47">
        <w:rPr>
          <w:rFonts w:ascii="Times New Roman" w:hAnsi="Times New Roman" w:cs="Times New Roman"/>
          <w:spacing w:val="-4"/>
          <w:sz w:val="24"/>
          <w:szCs w:val="24"/>
          <w:lang w:val="en-US"/>
        </w:rPr>
        <w:t xml:space="preserve"> – 1996. – Vol.</w:t>
      </w:r>
      <w:r w:rsidRPr="00424F47">
        <w:rPr>
          <w:rFonts w:ascii="Times New Roman" w:hAnsi="Times New Roman" w:cs="Times New Roman"/>
          <w:spacing w:val="-4"/>
          <w:sz w:val="24"/>
          <w:szCs w:val="24"/>
          <w:lang w:val="en-US"/>
        </w:rPr>
        <w:t xml:space="preserve"> 70</w:t>
      </w:r>
      <w:r w:rsidR="004A4B1B">
        <w:rPr>
          <w:rFonts w:ascii="Times New Roman" w:hAnsi="Times New Roman" w:cs="Times New Roman"/>
          <w:spacing w:val="-4"/>
          <w:sz w:val="24"/>
          <w:szCs w:val="24"/>
          <w:lang w:val="en-US"/>
        </w:rPr>
        <w:t>.</w:t>
      </w:r>
      <w:r w:rsidR="00424F47" w:rsidRPr="00424F47">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424F47" w:rsidRPr="00424F47">
        <w:rPr>
          <w:rFonts w:ascii="Times New Roman" w:hAnsi="Times New Roman" w:cs="Times New Roman"/>
          <w:spacing w:val="-4"/>
          <w:sz w:val="24"/>
          <w:szCs w:val="24"/>
          <w:lang w:val="en-US"/>
        </w:rPr>
        <w:t>No.</w:t>
      </w:r>
      <w:r w:rsidRPr="00424F47">
        <w:rPr>
          <w:rFonts w:ascii="Times New Roman" w:hAnsi="Times New Roman" w:cs="Times New Roman"/>
          <w:spacing w:val="-4"/>
          <w:sz w:val="24"/>
          <w:szCs w:val="24"/>
          <w:lang w:val="en-US"/>
        </w:rPr>
        <w:t xml:space="preserve"> 1</w:t>
      </w:r>
      <w:r w:rsidR="00424F47" w:rsidRPr="00424F47">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424F47" w:rsidRPr="00424F47">
        <w:rPr>
          <w:rFonts w:ascii="Times New Roman" w:hAnsi="Times New Roman" w:cs="Times New Roman"/>
          <w:spacing w:val="-4"/>
          <w:sz w:val="24"/>
          <w:szCs w:val="24"/>
          <w:lang w:val="en-US"/>
        </w:rPr>
        <w:t>P. 73–82</w:t>
      </w:r>
      <w:r w:rsidRPr="00424F47">
        <w:rPr>
          <w:rFonts w:ascii="Times New Roman" w:hAnsi="Times New Roman" w:cs="Times New Roman"/>
          <w:spacing w:val="-4"/>
          <w:sz w:val="24"/>
          <w:szCs w:val="24"/>
          <w:lang w:val="en-US"/>
        </w:rPr>
        <w:t>.</w:t>
      </w:r>
    </w:p>
    <w:p w:rsidR="00270AB6" w:rsidRPr="00763041" w:rsidRDefault="00270AB6" w:rsidP="00270AB6">
      <w:pPr>
        <w:rPr>
          <w:rFonts w:ascii="Times New Roman" w:hAnsi="Times New Roman" w:cs="Times New Roman"/>
          <w:spacing w:val="-4"/>
          <w:sz w:val="24"/>
          <w:szCs w:val="24"/>
          <w:lang w:val="en-US"/>
        </w:rPr>
      </w:pPr>
      <w:r w:rsidRPr="00763041">
        <w:rPr>
          <w:rFonts w:ascii="Times New Roman" w:hAnsi="Times New Roman" w:cs="Times New Roman"/>
          <w:spacing w:val="-4"/>
          <w:sz w:val="24"/>
          <w:szCs w:val="24"/>
          <w:lang w:val="en-US"/>
        </w:rPr>
        <w:t>96 Chandra</w:t>
      </w:r>
      <w:r w:rsidR="00763041" w:rsidRPr="00763041">
        <w:rPr>
          <w:rFonts w:ascii="Times New Roman" w:hAnsi="Times New Roman" w:cs="Times New Roman"/>
          <w:spacing w:val="-4"/>
          <w:sz w:val="24"/>
          <w:szCs w:val="24"/>
          <w:lang w:val="en-US"/>
        </w:rPr>
        <w:t xml:space="preserve"> S.</w:t>
      </w:r>
      <w:r w:rsidRPr="00763041">
        <w:rPr>
          <w:rFonts w:ascii="Times New Roman" w:hAnsi="Times New Roman" w:cs="Times New Roman"/>
          <w:spacing w:val="-4"/>
          <w:sz w:val="24"/>
          <w:szCs w:val="24"/>
          <w:lang w:val="en-US"/>
        </w:rPr>
        <w:t>, Siraj</w:t>
      </w:r>
      <w:r w:rsidR="00763041" w:rsidRPr="00763041">
        <w:rPr>
          <w:rFonts w:ascii="Times New Roman" w:hAnsi="Times New Roman" w:cs="Times New Roman"/>
          <w:spacing w:val="-4"/>
          <w:sz w:val="24"/>
          <w:szCs w:val="24"/>
          <w:lang w:val="en-US"/>
        </w:rPr>
        <w:t xml:space="preserve"> S</w:t>
      </w:r>
      <w:r w:rsidRPr="00763041">
        <w:rPr>
          <w:rFonts w:ascii="Times New Roman" w:hAnsi="Times New Roman" w:cs="Times New Roman"/>
          <w:spacing w:val="-4"/>
          <w:sz w:val="24"/>
          <w:szCs w:val="24"/>
          <w:lang w:val="en-US"/>
        </w:rPr>
        <w:t>, Wong</w:t>
      </w:r>
      <w:r w:rsidR="00763041" w:rsidRPr="00763041">
        <w:rPr>
          <w:rFonts w:ascii="Times New Roman" w:hAnsi="Times New Roman" w:cs="Times New Roman"/>
          <w:spacing w:val="-4"/>
          <w:sz w:val="24"/>
          <w:szCs w:val="24"/>
          <w:lang w:val="en-US"/>
        </w:rPr>
        <w:t xml:space="preserve"> D.K.Y. Recent advances in biosensing for neurotransmitters and disease biomarkers using microelectrodes //</w:t>
      </w:r>
      <w:r w:rsidRPr="00763041">
        <w:rPr>
          <w:rFonts w:ascii="Times New Roman" w:hAnsi="Times New Roman" w:cs="Times New Roman"/>
          <w:spacing w:val="-4"/>
          <w:sz w:val="24"/>
          <w:szCs w:val="24"/>
          <w:lang w:val="en-US"/>
        </w:rPr>
        <w:t xml:space="preserve"> ChemElectroChem</w:t>
      </w:r>
      <w:r w:rsidR="00763041" w:rsidRPr="00763041">
        <w:rPr>
          <w:rFonts w:ascii="Times New Roman" w:hAnsi="Times New Roman" w:cs="Times New Roman"/>
          <w:spacing w:val="-4"/>
          <w:sz w:val="24"/>
          <w:szCs w:val="24"/>
          <w:lang w:val="en-US"/>
        </w:rPr>
        <w:t xml:space="preserve"> – 2017. – Vol. </w:t>
      </w:r>
      <w:r w:rsidRPr="00763041">
        <w:rPr>
          <w:rFonts w:ascii="Times New Roman" w:hAnsi="Times New Roman" w:cs="Times New Roman"/>
          <w:spacing w:val="-4"/>
          <w:sz w:val="24"/>
          <w:szCs w:val="24"/>
          <w:lang w:val="en-US"/>
        </w:rPr>
        <w:t>4</w:t>
      </w:r>
      <w:r w:rsidR="004A4B1B">
        <w:rPr>
          <w:rFonts w:ascii="Times New Roman" w:hAnsi="Times New Roman" w:cs="Times New Roman"/>
          <w:spacing w:val="-4"/>
          <w:sz w:val="24"/>
          <w:szCs w:val="24"/>
          <w:lang w:val="en-US"/>
        </w:rPr>
        <w:t>.</w:t>
      </w:r>
      <w:r w:rsidR="00763041" w:rsidRPr="00763041">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763041" w:rsidRPr="00763041">
        <w:rPr>
          <w:rFonts w:ascii="Times New Roman" w:hAnsi="Times New Roman" w:cs="Times New Roman"/>
          <w:spacing w:val="-4"/>
          <w:sz w:val="24"/>
          <w:szCs w:val="24"/>
          <w:lang w:val="en-US"/>
        </w:rPr>
        <w:t xml:space="preserve">No. </w:t>
      </w:r>
      <w:r w:rsidRPr="00763041">
        <w:rPr>
          <w:rFonts w:ascii="Times New Roman" w:hAnsi="Times New Roman" w:cs="Times New Roman"/>
          <w:spacing w:val="-4"/>
          <w:sz w:val="24"/>
          <w:szCs w:val="24"/>
          <w:lang w:val="en-US"/>
        </w:rPr>
        <w:t>4</w:t>
      </w:r>
      <w:r w:rsidR="00763041" w:rsidRPr="00763041">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763041" w:rsidRPr="00763041">
        <w:rPr>
          <w:rFonts w:ascii="Times New Roman" w:hAnsi="Times New Roman" w:cs="Times New Roman"/>
          <w:spacing w:val="-4"/>
          <w:sz w:val="24"/>
          <w:szCs w:val="24"/>
          <w:lang w:val="en-US"/>
        </w:rPr>
        <w:t xml:space="preserve">P. </w:t>
      </w:r>
      <w:r w:rsidRPr="00763041">
        <w:rPr>
          <w:rFonts w:ascii="Times New Roman" w:hAnsi="Times New Roman" w:cs="Times New Roman"/>
          <w:spacing w:val="-4"/>
          <w:sz w:val="24"/>
          <w:szCs w:val="24"/>
          <w:lang w:val="en-US"/>
        </w:rPr>
        <w:t>822–833.</w:t>
      </w:r>
    </w:p>
    <w:p w:rsidR="00270AB6" w:rsidRPr="00763041" w:rsidRDefault="00270AB6" w:rsidP="00270AB6">
      <w:pPr>
        <w:rPr>
          <w:rFonts w:ascii="Times New Roman" w:hAnsi="Times New Roman" w:cs="Times New Roman"/>
          <w:spacing w:val="-4"/>
          <w:sz w:val="24"/>
          <w:szCs w:val="24"/>
          <w:lang w:val="en-US"/>
        </w:rPr>
      </w:pPr>
      <w:r w:rsidRPr="00763041">
        <w:rPr>
          <w:rFonts w:ascii="Times New Roman" w:hAnsi="Times New Roman" w:cs="Times New Roman"/>
          <w:spacing w:val="-4"/>
          <w:sz w:val="24"/>
          <w:szCs w:val="24"/>
          <w:lang w:val="en-US"/>
        </w:rPr>
        <w:t>97 Isoaho</w:t>
      </w:r>
      <w:r w:rsidR="00763041" w:rsidRPr="00763041">
        <w:rPr>
          <w:rFonts w:ascii="Times New Roman" w:hAnsi="Times New Roman" w:cs="Times New Roman"/>
          <w:spacing w:val="-4"/>
          <w:sz w:val="24"/>
          <w:szCs w:val="24"/>
          <w:lang w:val="en-US"/>
        </w:rPr>
        <w:t xml:space="preserve"> N.</w:t>
      </w:r>
      <w:r w:rsidRPr="00763041">
        <w:rPr>
          <w:rFonts w:ascii="Times New Roman" w:hAnsi="Times New Roman" w:cs="Times New Roman"/>
          <w:spacing w:val="-4"/>
          <w:sz w:val="24"/>
          <w:szCs w:val="24"/>
          <w:lang w:val="en-US"/>
        </w:rPr>
        <w:t>, Peltola</w:t>
      </w:r>
      <w:r w:rsidR="00763041" w:rsidRPr="00763041">
        <w:rPr>
          <w:rFonts w:ascii="Times New Roman" w:hAnsi="Times New Roman" w:cs="Times New Roman"/>
          <w:spacing w:val="-4"/>
          <w:sz w:val="24"/>
          <w:szCs w:val="24"/>
          <w:lang w:val="en-US"/>
        </w:rPr>
        <w:t xml:space="preserve"> E.</w:t>
      </w:r>
      <w:r w:rsidRPr="00763041">
        <w:rPr>
          <w:rFonts w:ascii="Times New Roman" w:hAnsi="Times New Roman" w:cs="Times New Roman"/>
          <w:spacing w:val="-4"/>
          <w:sz w:val="24"/>
          <w:szCs w:val="24"/>
          <w:lang w:val="en-US"/>
        </w:rPr>
        <w:t xml:space="preserve">, Sainio </w:t>
      </w:r>
      <w:r w:rsidR="00763041" w:rsidRPr="00763041">
        <w:rPr>
          <w:rFonts w:ascii="Times New Roman" w:hAnsi="Times New Roman" w:cs="Times New Roman"/>
          <w:spacing w:val="-4"/>
          <w:sz w:val="24"/>
          <w:szCs w:val="24"/>
          <w:lang w:val="en-US"/>
        </w:rPr>
        <w:t>S., et al. Carbon Nanostructure Based Platform for Enzymatic Glutamate Biosensors //</w:t>
      </w:r>
      <w:r w:rsidRPr="00763041">
        <w:rPr>
          <w:rFonts w:ascii="Times New Roman" w:hAnsi="Times New Roman" w:cs="Times New Roman"/>
          <w:spacing w:val="-4"/>
          <w:sz w:val="24"/>
          <w:szCs w:val="24"/>
          <w:lang w:val="en-US"/>
        </w:rPr>
        <w:t xml:space="preserve"> The Journal of Physical Chemistry C</w:t>
      </w:r>
      <w:r w:rsidR="00763041" w:rsidRPr="00763041">
        <w:rPr>
          <w:rFonts w:ascii="Times New Roman" w:hAnsi="Times New Roman" w:cs="Times New Roman"/>
          <w:spacing w:val="-4"/>
          <w:sz w:val="24"/>
          <w:szCs w:val="24"/>
          <w:lang w:val="en-US"/>
        </w:rPr>
        <w:t xml:space="preserve"> – 2017. – Vol.</w:t>
      </w:r>
      <w:r w:rsidRPr="00763041">
        <w:rPr>
          <w:rFonts w:ascii="Times New Roman" w:hAnsi="Times New Roman" w:cs="Times New Roman"/>
          <w:spacing w:val="-4"/>
          <w:sz w:val="24"/>
          <w:szCs w:val="24"/>
          <w:lang w:val="en-US"/>
        </w:rPr>
        <w:t xml:space="preserve"> 121</w:t>
      </w:r>
      <w:r w:rsidR="004A4B1B">
        <w:rPr>
          <w:rFonts w:ascii="Times New Roman" w:hAnsi="Times New Roman" w:cs="Times New Roman"/>
          <w:spacing w:val="-4"/>
          <w:sz w:val="24"/>
          <w:szCs w:val="24"/>
          <w:lang w:val="en-US"/>
        </w:rPr>
        <w:t>.</w:t>
      </w:r>
      <w:r w:rsidR="00763041" w:rsidRPr="00763041">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763041" w:rsidRPr="00763041">
        <w:rPr>
          <w:rFonts w:ascii="Times New Roman" w:hAnsi="Times New Roman" w:cs="Times New Roman"/>
          <w:spacing w:val="-4"/>
          <w:sz w:val="24"/>
          <w:szCs w:val="24"/>
          <w:lang w:val="en-US"/>
        </w:rPr>
        <w:t>No.</w:t>
      </w:r>
      <w:r w:rsidRPr="00763041">
        <w:rPr>
          <w:rFonts w:ascii="Times New Roman" w:hAnsi="Times New Roman" w:cs="Times New Roman"/>
          <w:spacing w:val="-4"/>
          <w:sz w:val="24"/>
          <w:szCs w:val="24"/>
          <w:lang w:val="en-US"/>
        </w:rPr>
        <w:t xml:space="preserve"> 8</w:t>
      </w:r>
      <w:r w:rsidR="00763041" w:rsidRPr="00763041">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763041" w:rsidRPr="00763041">
        <w:rPr>
          <w:rFonts w:ascii="Times New Roman" w:hAnsi="Times New Roman" w:cs="Times New Roman"/>
          <w:spacing w:val="-4"/>
          <w:sz w:val="24"/>
          <w:szCs w:val="24"/>
          <w:lang w:val="en-US"/>
        </w:rPr>
        <w:t>P.</w:t>
      </w:r>
      <w:r w:rsidRPr="00763041">
        <w:rPr>
          <w:rFonts w:ascii="Times New Roman" w:hAnsi="Times New Roman" w:cs="Times New Roman"/>
          <w:spacing w:val="-4"/>
          <w:sz w:val="24"/>
          <w:szCs w:val="24"/>
          <w:lang w:val="en-US"/>
        </w:rPr>
        <w:t xml:space="preserve"> 4618–4626.</w:t>
      </w:r>
    </w:p>
    <w:p w:rsidR="00270AB6" w:rsidRPr="006A3D1C" w:rsidRDefault="00270AB6" w:rsidP="00270AB6">
      <w:pPr>
        <w:rPr>
          <w:rFonts w:ascii="Times New Roman" w:hAnsi="Times New Roman" w:cs="Times New Roman"/>
          <w:spacing w:val="-4"/>
          <w:sz w:val="24"/>
          <w:szCs w:val="24"/>
          <w:lang w:val="en-US"/>
        </w:rPr>
      </w:pPr>
      <w:r w:rsidRPr="006A3D1C">
        <w:rPr>
          <w:rFonts w:ascii="Times New Roman" w:hAnsi="Times New Roman" w:cs="Times New Roman"/>
          <w:spacing w:val="-4"/>
          <w:sz w:val="24"/>
          <w:szCs w:val="24"/>
          <w:lang w:val="en-US"/>
        </w:rPr>
        <w:t>98 Mannan Baig</w:t>
      </w:r>
      <w:r w:rsidR="006A3D1C" w:rsidRPr="006A3D1C">
        <w:rPr>
          <w:rFonts w:ascii="Times New Roman" w:hAnsi="Times New Roman" w:cs="Times New Roman"/>
          <w:spacing w:val="-4"/>
          <w:sz w:val="24"/>
          <w:szCs w:val="24"/>
          <w:lang w:val="en-US"/>
        </w:rPr>
        <w:t xml:space="preserve"> A.</w:t>
      </w:r>
      <w:r w:rsidRPr="006A3D1C">
        <w:rPr>
          <w:rFonts w:ascii="Times New Roman" w:hAnsi="Times New Roman" w:cs="Times New Roman"/>
          <w:spacing w:val="-4"/>
          <w:sz w:val="24"/>
          <w:szCs w:val="24"/>
          <w:lang w:val="en-US"/>
        </w:rPr>
        <w:t>, Rana</w:t>
      </w:r>
      <w:r w:rsidR="006A3D1C" w:rsidRPr="006A3D1C">
        <w:rPr>
          <w:rFonts w:ascii="Times New Roman" w:hAnsi="Times New Roman" w:cs="Times New Roman"/>
          <w:spacing w:val="-4"/>
          <w:sz w:val="24"/>
          <w:szCs w:val="24"/>
          <w:lang w:val="en-US"/>
        </w:rPr>
        <w:t xml:space="preserve"> Z.</w:t>
      </w:r>
      <w:r w:rsidRPr="006A3D1C">
        <w:rPr>
          <w:rFonts w:ascii="Times New Roman" w:hAnsi="Times New Roman" w:cs="Times New Roman"/>
          <w:spacing w:val="-4"/>
          <w:sz w:val="24"/>
          <w:szCs w:val="24"/>
          <w:lang w:val="en-US"/>
        </w:rPr>
        <w:t xml:space="preserve">, Tariq </w:t>
      </w:r>
      <w:r w:rsidR="006A3D1C" w:rsidRPr="006A3D1C">
        <w:rPr>
          <w:rFonts w:ascii="Times New Roman" w:hAnsi="Times New Roman" w:cs="Times New Roman"/>
          <w:spacing w:val="-4"/>
          <w:sz w:val="24"/>
          <w:szCs w:val="24"/>
          <w:lang w:val="en-US"/>
        </w:rPr>
        <w:t xml:space="preserve">S., </w:t>
      </w:r>
      <w:r w:rsidRPr="006A3D1C">
        <w:rPr>
          <w:rFonts w:ascii="Times New Roman" w:hAnsi="Times New Roman" w:cs="Times New Roman"/>
          <w:spacing w:val="-4"/>
          <w:sz w:val="24"/>
          <w:szCs w:val="24"/>
          <w:lang w:val="en-US"/>
        </w:rPr>
        <w:t>et al.</w:t>
      </w:r>
      <w:r w:rsidR="006A3D1C" w:rsidRPr="006A3D1C">
        <w:rPr>
          <w:rFonts w:ascii="Times New Roman" w:hAnsi="Times New Roman" w:cs="Times New Roman"/>
          <w:spacing w:val="-4"/>
          <w:sz w:val="24"/>
          <w:szCs w:val="24"/>
          <w:lang w:val="en-US"/>
        </w:rPr>
        <w:t xml:space="preserve"> Traced on the timeline: discovery of acetylcholine and the components of the human cholinergic system in a primitive unicellular eukaryote Acanthamoeba spp //</w:t>
      </w:r>
      <w:r w:rsidRPr="006A3D1C">
        <w:rPr>
          <w:rFonts w:ascii="Times New Roman" w:hAnsi="Times New Roman" w:cs="Times New Roman"/>
          <w:spacing w:val="-4"/>
          <w:sz w:val="24"/>
          <w:szCs w:val="24"/>
          <w:lang w:val="en-US"/>
        </w:rPr>
        <w:t xml:space="preserve"> ACS chemical neuroscience</w:t>
      </w:r>
      <w:r w:rsidR="006A3D1C" w:rsidRPr="006A3D1C">
        <w:rPr>
          <w:rFonts w:ascii="Times New Roman" w:hAnsi="Times New Roman" w:cs="Times New Roman"/>
          <w:spacing w:val="-4"/>
          <w:sz w:val="24"/>
          <w:szCs w:val="24"/>
          <w:lang w:val="en-US"/>
        </w:rPr>
        <w:t xml:space="preserve"> – 2018. – Vol.</w:t>
      </w:r>
      <w:r w:rsidRPr="006A3D1C">
        <w:rPr>
          <w:rFonts w:ascii="Times New Roman" w:hAnsi="Times New Roman" w:cs="Times New Roman"/>
          <w:spacing w:val="-4"/>
          <w:sz w:val="24"/>
          <w:szCs w:val="24"/>
          <w:lang w:val="en-US"/>
        </w:rPr>
        <w:t xml:space="preserve"> 9</w:t>
      </w:r>
      <w:r w:rsidR="006A3D1C" w:rsidRPr="006A3D1C">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6A3D1C" w:rsidRPr="006A3D1C">
        <w:rPr>
          <w:rFonts w:ascii="Times New Roman" w:hAnsi="Times New Roman" w:cs="Times New Roman"/>
          <w:spacing w:val="-4"/>
          <w:sz w:val="24"/>
          <w:szCs w:val="24"/>
          <w:lang w:val="en-US"/>
        </w:rPr>
        <w:t>P.</w:t>
      </w:r>
      <w:r w:rsidRPr="006A3D1C">
        <w:rPr>
          <w:rFonts w:ascii="Times New Roman" w:hAnsi="Times New Roman" w:cs="Times New Roman"/>
          <w:spacing w:val="-4"/>
          <w:sz w:val="24"/>
          <w:szCs w:val="24"/>
          <w:lang w:val="en-US"/>
        </w:rPr>
        <w:t xml:space="preserve"> 494–504.</w:t>
      </w:r>
    </w:p>
    <w:p w:rsidR="00270AB6" w:rsidRPr="006A3D1C" w:rsidRDefault="00270AB6" w:rsidP="00270AB6">
      <w:pPr>
        <w:rPr>
          <w:rFonts w:ascii="Times New Roman" w:hAnsi="Times New Roman" w:cs="Times New Roman"/>
          <w:spacing w:val="-4"/>
          <w:sz w:val="24"/>
          <w:szCs w:val="24"/>
          <w:lang w:val="en-US"/>
        </w:rPr>
      </w:pPr>
      <w:r w:rsidRPr="006A3D1C">
        <w:rPr>
          <w:rFonts w:ascii="Times New Roman" w:hAnsi="Times New Roman" w:cs="Times New Roman"/>
          <w:spacing w:val="-4"/>
          <w:sz w:val="24"/>
          <w:szCs w:val="24"/>
          <w:lang w:val="en-US"/>
        </w:rPr>
        <w:t>99 Mannan Baig</w:t>
      </w:r>
      <w:r w:rsidR="006A3D1C" w:rsidRPr="006A3D1C">
        <w:rPr>
          <w:rFonts w:ascii="Times New Roman" w:hAnsi="Times New Roman" w:cs="Times New Roman"/>
          <w:spacing w:val="-4"/>
          <w:sz w:val="24"/>
          <w:szCs w:val="24"/>
          <w:lang w:val="en-US"/>
        </w:rPr>
        <w:t xml:space="preserve"> A.</w:t>
      </w:r>
      <w:r w:rsidRPr="006A3D1C">
        <w:rPr>
          <w:rFonts w:ascii="Times New Roman" w:hAnsi="Times New Roman" w:cs="Times New Roman"/>
          <w:spacing w:val="-4"/>
          <w:sz w:val="24"/>
          <w:szCs w:val="24"/>
          <w:lang w:val="en-US"/>
        </w:rPr>
        <w:t>, Ahmad</w:t>
      </w:r>
      <w:r w:rsidR="006A3D1C" w:rsidRPr="006A3D1C">
        <w:rPr>
          <w:rFonts w:ascii="Times New Roman" w:hAnsi="Times New Roman" w:cs="Times New Roman"/>
          <w:spacing w:val="-4"/>
          <w:sz w:val="24"/>
          <w:szCs w:val="24"/>
          <w:lang w:val="en-US"/>
        </w:rPr>
        <w:t xml:space="preserve"> H.R. Evidence of a M1-muscarinic GPCR homolog in unicellular eukaryotes: featuring Acanthamoeba spp bioinformatics 3D-modelling and experimentations //</w:t>
      </w:r>
      <w:r w:rsidRPr="006A3D1C">
        <w:rPr>
          <w:rFonts w:ascii="Times New Roman" w:hAnsi="Times New Roman" w:cs="Times New Roman"/>
          <w:spacing w:val="-4"/>
          <w:sz w:val="24"/>
          <w:szCs w:val="24"/>
          <w:lang w:val="en-US"/>
        </w:rPr>
        <w:t xml:space="preserve"> Journal of receptor and signal transduction research</w:t>
      </w:r>
      <w:r w:rsidR="006A3D1C" w:rsidRPr="006A3D1C">
        <w:rPr>
          <w:rFonts w:ascii="Times New Roman" w:hAnsi="Times New Roman" w:cs="Times New Roman"/>
          <w:spacing w:val="-4"/>
          <w:sz w:val="24"/>
          <w:szCs w:val="24"/>
          <w:lang w:val="en-US"/>
        </w:rPr>
        <w:t xml:space="preserve"> – 2017. – Vol.</w:t>
      </w:r>
      <w:r w:rsidRPr="006A3D1C">
        <w:rPr>
          <w:rFonts w:ascii="Times New Roman" w:hAnsi="Times New Roman" w:cs="Times New Roman"/>
          <w:spacing w:val="-4"/>
          <w:sz w:val="24"/>
          <w:szCs w:val="24"/>
          <w:lang w:val="en-US"/>
        </w:rPr>
        <w:t xml:space="preserve"> 37</w:t>
      </w:r>
      <w:r w:rsidR="006A3D1C" w:rsidRPr="006A3D1C">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6A3D1C" w:rsidRPr="006A3D1C">
        <w:rPr>
          <w:rFonts w:ascii="Times New Roman" w:hAnsi="Times New Roman" w:cs="Times New Roman"/>
          <w:spacing w:val="-4"/>
          <w:sz w:val="24"/>
          <w:szCs w:val="24"/>
          <w:lang w:val="en-US"/>
        </w:rPr>
        <w:t xml:space="preserve">P. </w:t>
      </w:r>
      <w:r w:rsidRPr="006A3D1C">
        <w:rPr>
          <w:rFonts w:ascii="Times New Roman" w:hAnsi="Times New Roman" w:cs="Times New Roman"/>
          <w:spacing w:val="-4"/>
          <w:sz w:val="24"/>
          <w:szCs w:val="24"/>
          <w:lang w:val="en-US"/>
        </w:rPr>
        <w:t>267–275.</w:t>
      </w:r>
    </w:p>
    <w:p w:rsidR="00270AB6" w:rsidRPr="00DA4CF6" w:rsidRDefault="00270AB6" w:rsidP="00270AB6">
      <w:pPr>
        <w:rPr>
          <w:rFonts w:ascii="Times New Roman" w:hAnsi="Times New Roman" w:cs="Times New Roman"/>
          <w:spacing w:val="-4"/>
          <w:sz w:val="24"/>
          <w:szCs w:val="24"/>
          <w:lang w:val="en-US"/>
        </w:rPr>
      </w:pPr>
      <w:r w:rsidRPr="00DA4CF6">
        <w:rPr>
          <w:rFonts w:ascii="Times New Roman" w:hAnsi="Times New Roman" w:cs="Times New Roman"/>
          <w:spacing w:val="-4"/>
          <w:sz w:val="24"/>
          <w:szCs w:val="24"/>
          <w:lang w:val="en-US"/>
        </w:rPr>
        <w:t>100 Leopold</w:t>
      </w:r>
      <w:r w:rsidR="00572F96" w:rsidRPr="00DA4CF6">
        <w:rPr>
          <w:rFonts w:ascii="Times New Roman" w:hAnsi="Times New Roman" w:cs="Times New Roman"/>
          <w:spacing w:val="-4"/>
          <w:sz w:val="24"/>
          <w:szCs w:val="24"/>
          <w:lang w:val="en-US"/>
        </w:rPr>
        <w:t xml:space="preserve"> A.V.</w:t>
      </w:r>
      <w:r w:rsidRPr="00DA4CF6">
        <w:rPr>
          <w:rFonts w:ascii="Times New Roman" w:hAnsi="Times New Roman" w:cs="Times New Roman"/>
          <w:spacing w:val="-4"/>
          <w:sz w:val="24"/>
          <w:szCs w:val="24"/>
          <w:lang w:val="en-US"/>
        </w:rPr>
        <w:t>, Shcherbakova</w:t>
      </w:r>
      <w:r w:rsidR="00572F96" w:rsidRPr="00DA4CF6">
        <w:rPr>
          <w:rFonts w:ascii="Times New Roman" w:hAnsi="Times New Roman" w:cs="Times New Roman"/>
          <w:spacing w:val="-4"/>
          <w:sz w:val="24"/>
          <w:szCs w:val="24"/>
          <w:lang w:val="en-US"/>
        </w:rPr>
        <w:t xml:space="preserve"> D.M.</w:t>
      </w:r>
      <w:r w:rsidRPr="00DA4CF6">
        <w:rPr>
          <w:rFonts w:ascii="Times New Roman" w:hAnsi="Times New Roman" w:cs="Times New Roman"/>
          <w:spacing w:val="-4"/>
          <w:sz w:val="24"/>
          <w:szCs w:val="24"/>
          <w:lang w:val="en-US"/>
        </w:rPr>
        <w:t>, Verkhusha</w:t>
      </w:r>
      <w:r w:rsidR="00572F96" w:rsidRPr="00DA4CF6">
        <w:rPr>
          <w:rFonts w:ascii="Times New Roman" w:hAnsi="Times New Roman" w:cs="Times New Roman"/>
          <w:spacing w:val="-4"/>
          <w:sz w:val="24"/>
          <w:szCs w:val="24"/>
          <w:lang w:val="en-US"/>
        </w:rPr>
        <w:t xml:space="preserve"> V.V. Fluorescent Biosensors for Neurotransmission and Neuromodulation: Engineering and Applications // </w:t>
      </w:r>
      <w:r w:rsidRPr="00DA4CF6">
        <w:rPr>
          <w:rFonts w:ascii="Times New Roman" w:hAnsi="Times New Roman" w:cs="Times New Roman"/>
          <w:spacing w:val="-4"/>
          <w:sz w:val="24"/>
          <w:szCs w:val="24"/>
          <w:lang w:val="en-US"/>
        </w:rPr>
        <w:t>Frontiers in cellular neuroscience</w:t>
      </w:r>
      <w:r w:rsidR="00572F96" w:rsidRPr="00DA4CF6">
        <w:rPr>
          <w:rFonts w:ascii="Times New Roman" w:hAnsi="Times New Roman" w:cs="Times New Roman"/>
          <w:spacing w:val="-4"/>
          <w:sz w:val="24"/>
          <w:szCs w:val="24"/>
          <w:lang w:val="en-US"/>
        </w:rPr>
        <w:t xml:space="preserve"> – 2019. – Vol. 13. </w:t>
      </w:r>
      <w:r w:rsidR="00FC0F67" w:rsidRPr="00FC0F67">
        <w:rPr>
          <w:rFonts w:ascii="Times New Roman" w:hAnsi="Times New Roman" w:cs="Times New Roman"/>
          <w:spacing w:val="-4"/>
          <w:sz w:val="24"/>
          <w:szCs w:val="24"/>
          <w:lang w:val="en-US"/>
        </w:rPr>
        <w:t xml:space="preserve">– </w:t>
      </w:r>
      <w:r w:rsidR="00572F96" w:rsidRPr="00DA4CF6">
        <w:rPr>
          <w:rFonts w:ascii="Times New Roman" w:hAnsi="Times New Roman" w:cs="Times New Roman"/>
          <w:spacing w:val="-4"/>
          <w:sz w:val="24"/>
          <w:szCs w:val="24"/>
          <w:lang w:val="en-US"/>
        </w:rPr>
        <w:t>P.</w:t>
      </w:r>
      <w:r w:rsidRPr="00DA4CF6">
        <w:rPr>
          <w:rFonts w:ascii="Times New Roman" w:hAnsi="Times New Roman" w:cs="Times New Roman"/>
          <w:spacing w:val="-4"/>
          <w:sz w:val="24"/>
          <w:szCs w:val="24"/>
          <w:lang w:val="en-US"/>
        </w:rPr>
        <w:t xml:space="preserve"> 474</w:t>
      </w:r>
      <w:r w:rsidR="00572F96" w:rsidRPr="00DA4CF6">
        <w:rPr>
          <w:rFonts w:ascii="Times New Roman" w:hAnsi="Times New Roman" w:cs="Times New Roman"/>
          <w:spacing w:val="-4"/>
          <w:sz w:val="24"/>
          <w:szCs w:val="24"/>
          <w:lang w:val="en-US"/>
        </w:rPr>
        <w:t>-493</w:t>
      </w:r>
      <w:r w:rsidRPr="00DA4CF6">
        <w:rPr>
          <w:rFonts w:ascii="Times New Roman" w:hAnsi="Times New Roman" w:cs="Times New Roman"/>
          <w:spacing w:val="-4"/>
          <w:sz w:val="24"/>
          <w:szCs w:val="24"/>
          <w:lang w:val="en-US"/>
        </w:rPr>
        <w:t>.</w:t>
      </w:r>
    </w:p>
    <w:p w:rsidR="00270AB6" w:rsidRPr="00DA4CF6" w:rsidRDefault="00270AB6" w:rsidP="00270AB6">
      <w:pPr>
        <w:rPr>
          <w:rFonts w:ascii="Times New Roman" w:hAnsi="Times New Roman" w:cs="Times New Roman"/>
          <w:spacing w:val="-4"/>
          <w:sz w:val="24"/>
          <w:szCs w:val="24"/>
          <w:lang w:val="en-US"/>
        </w:rPr>
      </w:pPr>
      <w:r w:rsidRPr="00DA4CF6">
        <w:rPr>
          <w:rFonts w:ascii="Times New Roman" w:hAnsi="Times New Roman" w:cs="Times New Roman"/>
          <w:spacing w:val="-4"/>
          <w:sz w:val="24"/>
          <w:szCs w:val="24"/>
          <w:lang w:val="en-US"/>
        </w:rPr>
        <w:t>101 Prodromidis</w:t>
      </w:r>
      <w:r w:rsidR="00DA4CF6" w:rsidRPr="00DA4CF6">
        <w:rPr>
          <w:rFonts w:ascii="Times New Roman" w:hAnsi="Times New Roman" w:cs="Times New Roman"/>
          <w:spacing w:val="-4"/>
          <w:sz w:val="24"/>
          <w:szCs w:val="24"/>
          <w:lang w:val="en-US"/>
        </w:rPr>
        <w:t xml:space="preserve"> M.I.</w:t>
      </w:r>
      <w:r w:rsidRPr="00DA4CF6">
        <w:rPr>
          <w:rFonts w:ascii="Times New Roman" w:hAnsi="Times New Roman" w:cs="Times New Roman"/>
          <w:spacing w:val="-4"/>
          <w:sz w:val="24"/>
          <w:szCs w:val="24"/>
          <w:lang w:val="en-US"/>
        </w:rPr>
        <w:t>, Karayannis</w:t>
      </w:r>
      <w:r w:rsidR="00DA4CF6" w:rsidRPr="00DA4CF6">
        <w:rPr>
          <w:rFonts w:ascii="Times New Roman" w:hAnsi="Times New Roman" w:cs="Times New Roman"/>
          <w:spacing w:val="-4"/>
          <w:sz w:val="24"/>
          <w:szCs w:val="24"/>
          <w:lang w:val="en-US"/>
        </w:rPr>
        <w:t xml:space="preserve"> M.I. Enzyme based amperometric biosensors for food analysis // Electroanalysis – 2002. – Vol. </w:t>
      </w:r>
      <w:r w:rsidRPr="00DA4CF6">
        <w:rPr>
          <w:rFonts w:ascii="Times New Roman" w:hAnsi="Times New Roman" w:cs="Times New Roman"/>
          <w:spacing w:val="-4"/>
          <w:sz w:val="24"/>
          <w:szCs w:val="24"/>
          <w:lang w:val="en-US"/>
        </w:rPr>
        <w:t>14</w:t>
      </w:r>
      <w:r w:rsidR="004A4B1B">
        <w:rPr>
          <w:rFonts w:ascii="Times New Roman" w:hAnsi="Times New Roman" w:cs="Times New Roman"/>
          <w:spacing w:val="-4"/>
          <w:sz w:val="24"/>
          <w:szCs w:val="24"/>
          <w:lang w:val="en-US"/>
        </w:rPr>
        <w:t>.</w:t>
      </w:r>
      <w:r w:rsidR="00DA4CF6" w:rsidRPr="00DA4CF6">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DA4CF6" w:rsidRPr="00DA4CF6">
        <w:rPr>
          <w:rFonts w:ascii="Times New Roman" w:hAnsi="Times New Roman" w:cs="Times New Roman"/>
          <w:spacing w:val="-4"/>
          <w:sz w:val="24"/>
          <w:szCs w:val="24"/>
          <w:lang w:val="en-US"/>
        </w:rPr>
        <w:t>No.</w:t>
      </w:r>
      <w:r w:rsidRPr="00DA4CF6">
        <w:rPr>
          <w:rFonts w:ascii="Times New Roman" w:hAnsi="Times New Roman" w:cs="Times New Roman"/>
          <w:spacing w:val="-4"/>
          <w:sz w:val="24"/>
          <w:szCs w:val="24"/>
          <w:lang w:val="en-US"/>
        </w:rPr>
        <w:t xml:space="preserve"> 4</w:t>
      </w:r>
      <w:r w:rsidR="00DA4CF6" w:rsidRPr="00DA4CF6">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DA4CF6" w:rsidRPr="00DA4CF6">
        <w:rPr>
          <w:rFonts w:ascii="Times New Roman" w:hAnsi="Times New Roman" w:cs="Times New Roman"/>
          <w:spacing w:val="-4"/>
          <w:sz w:val="24"/>
          <w:szCs w:val="24"/>
          <w:lang w:val="en-US"/>
        </w:rPr>
        <w:t>P.</w:t>
      </w:r>
      <w:r w:rsidRPr="00DA4CF6">
        <w:rPr>
          <w:rFonts w:ascii="Times New Roman" w:hAnsi="Times New Roman" w:cs="Times New Roman"/>
          <w:spacing w:val="-4"/>
          <w:sz w:val="24"/>
          <w:szCs w:val="24"/>
          <w:lang w:val="en-US"/>
        </w:rPr>
        <w:t xml:space="preserve"> 241–261.</w:t>
      </w:r>
    </w:p>
    <w:p w:rsidR="00270AB6" w:rsidRPr="00AE0814" w:rsidRDefault="00270AB6" w:rsidP="00270AB6">
      <w:pPr>
        <w:rPr>
          <w:rFonts w:ascii="Times New Roman" w:hAnsi="Times New Roman" w:cs="Times New Roman"/>
          <w:spacing w:val="-4"/>
          <w:sz w:val="24"/>
          <w:szCs w:val="24"/>
          <w:lang w:val="en-US"/>
        </w:rPr>
      </w:pPr>
      <w:r w:rsidRPr="00AE0814">
        <w:rPr>
          <w:rFonts w:ascii="Times New Roman" w:hAnsi="Times New Roman" w:cs="Times New Roman"/>
          <w:spacing w:val="-4"/>
          <w:sz w:val="24"/>
          <w:szCs w:val="24"/>
          <w:lang w:val="en-US"/>
        </w:rPr>
        <w:t>102 Bagal-Kestwal</w:t>
      </w:r>
      <w:r w:rsidR="00AE0814" w:rsidRPr="00AE0814">
        <w:rPr>
          <w:rFonts w:ascii="Times New Roman" w:hAnsi="Times New Roman" w:cs="Times New Roman"/>
          <w:spacing w:val="-4"/>
          <w:sz w:val="24"/>
          <w:szCs w:val="24"/>
          <w:lang w:val="en-US"/>
        </w:rPr>
        <w:t xml:space="preserve"> D.</w:t>
      </w:r>
      <w:r w:rsidRPr="00AE0814">
        <w:rPr>
          <w:rFonts w:ascii="Times New Roman" w:hAnsi="Times New Roman" w:cs="Times New Roman"/>
          <w:spacing w:val="-4"/>
          <w:sz w:val="24"/>
          <w:szCs w:val="24"/>
          <w:lang w:val="en-US"/>
        </w:rPr>
        <w:t>, Mohan Kestwal</w:t>
      </w:r>
      <w:r w:rsidR="00AE0814" w:rsidRPr="00AE0814">
        <w:rPr>
          <w:rFonts w:ascii="Times New Roman" w:hAnsi="Times New Roman" w:cs="Times New Roman"/>
          <w:spacing w:val="-4"/>
          <w:sz w:val="24"/>
          <w:szCs w:val="24"/>
          <w:lang w:val="en-US"/>
        </w:rPr>
        <w:t xml:space="preserve"> R.</w:t>
      </w:r>
      <w:r w:rsidRPr="00AE0814">
        <w:rPr>
          <w:rFonts w:ascii="Times New Roman" w:hAnsi="Times New Roman" w:cs="Times New Roman"/>
          <w:spacing w:val="-4"/>
          <w:sz w:val="24"/>
          <w:szCs w:val="24"/>
          <w:lang w:val="en-US"/>
        </w:rPr>
        <w:t xml:space="preserve">, Hsieh </w:t>
      </w:r>
      <w:r w:rsidR="00AE0814" w:rsidRPr="00AE0814">
        <w:rPr>
          <w:rFonts w:ascii="Times New Roman" w:hAnsi="Times New Roman" w:cs="Times New Roman"/>
          <w:spacing w:val="-4"/>
          <w:sz w:val="24"/>
          <w:szCs w:val="24"/>
          <w:lang w:val="en-US"/>
        </w:rPr>
        <w:t xml:space="preserve">B.-C., </w:t>
      </w:r>
      <w:r w:rsidRPr="00AE0814">
        <w:rPr>
          <w:rFonts w:ascii="Times New Roman" w:hAnsi="Times New Roman" w:cs="Times New Roman"/>
          <w:spacing w:val="-4"/>
          <w:sz w:val="24"/>
          <w:szCs w:val="24"/>
          <w:lang w:val="en-US"/>
        </w:rPr>
        <w:t>et al.</w:t>
      </w:r>
      <w:r w:rsidR="00AE0814" w:rsidRPr="00AE0814">
        <w:rPr>
          <w:rFonts w:ascii="Times New Roman" w:hAnsi="Times New Roman" w:cs="Times New Roman"/>
          <w:spacing w:val="-4"/>
          <w:sz w:val="24"/>
          <w:szCs w:val="24"/>
          <w:lang w:val="en-US"/>
        </w:rPr>
        <w:t xml:space="preserve"> Electrochemical β (1→ 3)-d-glucan biosensors fabricated by immobilization of enzymes with gold nanoparticles on platinum electrode // Biosensors &amp; bioelectronics – 2010. – Vol.</w:t>
      </w:r>
      <w:r w:rsidRPr="00AE0814">
        <w:rPr>
          <w:rFonts w:ascii="Times New Roman" w:hAnsi="Times New Roman" w:cs="Times New Roman"/>
          <w:spacing w:val="-4"/>
          <w:sz w:val="24"/>
          <w:szCs w:val="24"/>
          <w:lang w:val="en-US"/>
        </w:rPr>
        <w:t xml:space="preserve"> 26</w:t>
      </w:r>
      <w:r w:rsidR="00AE0814" w:rsidRPr="00AE0814">
        <w:rPr>
          <w:rFonts w:ascii="Times New Roman" w:hAnsi="Times New Roman" w:cs="Times New Roman"/>
          <w:spacing w:val="-4"/>
          <w:sz w:val="24"/>
          <w:szCs w:val="24"/>
          <w:lang w:val="en-US"/>
        </w:rPr>
        <w:t>.</w:t>
      </w:r>
      <w:r w:rsidRPr="00AE0814">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AE0814" w:rsidRPr="00AE0814">
        <w:rPr>
          <w:rFonts w:ascii="Times New Roman" w:hAnsi="Times New Roman" w:cs="Times New Roman"/>
          <w:spacing w:val="-4"/>
          <w:sz w:val="24"/>
          <w:szCs w:val="24"/>
          <w:lang w:val="en-US"/>
        </w:rPr>
        <w:t xml:space="preserve">P. </w:t>
      </w:r>
      <w:r w:rsidRPr="00AE0814">
        <w:rPr>
          <w:rFonts w:ascii="Times New Roman" w:hAnsi="Times New Roman" w:cs="Times New Roman"/>
          <w:spacing w:val="-4"/>
          <w:sz w:val="24"/>
          <w:szCs w:val="24"/>
          <w:lang w:val="en-US"/>
        </w:rPr>
        <w:t>118–125.</w:t>
      </w:r>
    </w:p>
    <w:p w:rsidR="00AE0814" w:rsidRPr="00493F64" w:rsidRDefault="00270AB6" w:rsidP="00270AB6">
      <w:pPr>
        <w:rPr>
          <w:rFonts w:ascii="Times New Roman" w:hAnsi="Times New Roman" w:cs="Times New Roman"/>
          <w:spacing w:val="-4"/>
          <w:sz w:val="24"/>
          <w:szCs w:val="24"/>
          <w:lang w:val="en-US"/>
        </w:rPr>
      </w:pPr>
      <w:r w:rsidRPr="00493F64">
        <w:rPr>
          <w:rFonts w:ascii="Times New Roman" w:hAnsi="Times New Roman" w:cs="Times New Roman"/>
          <w:spacing w:val="-4"/>
          <w:sz w:val="24"/>
          <w:szCs w:val="24"/>
          <w:lang w:val="en-US"/>
        </w:rPr>
        <w:t xml:space="preserve">103 </w:t>
      </w:r>
      <w:r w:rsidR="00AE0814" w:rsidRPr="00493F64">
        <w:rPr>
          <w:rFonts w:ascii="Times New Roman" w:hAnsi="Times New Roman" w:cs="Times New Roman"/>
          <w:spacing w:val="-4"/>
          <w:sz w:val="24"/>
          <w:szCs w:val="24"/>
          <w:lang w:val="en-US"/>
        </w:rPr>
        <w:t>Diaconu M., Litescu S. C., Radu G. L. Bienzymatic sensor based on the use of redox enzymes and chitosan–MWCNT nanocomposite. Evaluation of total phenolic content in plant extracts //</w:t>
      </w:r>
      <w:r w:rsidR="00493F64" w:rsidRPr="00493F64">
        <w:rPr>
          <w:rFonts w:ascii="Times New Roman" w:hAnsi="Times New Roman" w:cs="Times New Roman"/>
          <w:spacing w:val="-4"/>
          <w:sz w:val="24"/>
          <w:szCs w:val="24"/>
          <w:lang w:val="en-US"/>
        </w:rPr>
        <w:t xml:space="preserve"> </w:t>
      </w:r>
      <w:r w:rsidR="00AE0814" w:rsidRPr="00493F64">
        <w:rPr>
          <w:rFonts w:ascii="Times New Roman" w:hAnsi="Times New Roman" w:cs="Times New Roman"/>
          <w:spacing w:val="-4"/>
          <w:sz w:val="24"/>
          <w:szCs w:val="24"/>
          <w:lang w:val="en-US"/>
        </w:rPr>
        <w:t xml:space="preserve">Microchimica Acta. – 2011. – </w:t>
      </w:r>
      <w:r w:rsidR="00493F64" w:rsidRPr="00493F64">
        <w:rPr>
          <w:rFonts w:ascii="Times New Roman" w:hAnsi="Times New Roman" w:cs="Times New Roman"/>
          <w:spacing w:val="-4"/>
          <w:sz w:val="24"/>
          <w:szCs w:val="24"/>
          <w:lang w:val="en-US"/>
        </w:rPr>
        <w:t>Vol</w:t>
      </w:r>
      <w:r w:rsidR="00AE0814" w:rsidRPr="00493F64">
        <w:rPr>
          <w:rFonts w:ascii="Times New Roman" w:hAnsi="Times New Roman" w:cs="Times New Roman"/>
          <w:spacing w:val="-4"/>
          <w:sz w:val="24"/>
          <w:szCs w:val="24"/>
          <w:lang w:val="en-US"/>
        </w:rPr>
        <w:t xml:space="preserve">. 172. – </w:t>
      </w:r>
      <w:r w:rsidR="00493F64" w:rsidRPr="00493F64">
        <w:rPr>
          <w:rFonts w:ascii="Times New Roman" w:hAnsi="Times New Roman" w:cs="Times New Roman"/>
          <w:spacing w:val="-4"/>
          <w:sz w:val="24"/>
          <w:szCs w:val="24"/>
          <w:lang w:val="en-US"/>
        </w:rPr>
        <w:t>No</w:t>
      </w:r>
      <w:r w:rsidR="00AE0814" w:rsidRPr="00493F64">
        <w:rPr>
          <w:rFonts w:ascii="Times New Roman" w:hAnsi="Times New Roman" w:cs="Times New Roman"/>
          <w:spacing w:val="-4"/>
          <w:sz w:val="24"/>
          <w:szCs w:val="24"/>
          <w:lang w:val="en-US"/>
        </w:rPr>
        <w:t xml:space="preserve">. 1-2. </w:t>
      </w:r>
      <w:r w:rsidR="00FC0F67" w:rsidRPr="00FC0F67">
        <w:rPr>
          <w:rFonts w:ascii="Times New Roman" w:hAnsi="Times New Roman" w:cs="Times New Roman"/>
          <w:spacing w:val="-4"/>
          <w:sz w:val="24"/>
          <w:szCs w:val="24"/>
          <w:lang w:val="en-US"/>
        </w:rPr>
        <w:t xml:space="preserve">– </w:t>
      </w:r>
      <w:r w:rsidR="00493F64" w:rsidRPr="00493F64">
        <w:rPr>
          <w:rFonts w:ascii="Times New Roman" w:hAnsi="Times New Roman" w:cs="Times New Roman"/>
          <w:spacing w:val="-4"/>
          <w:sz w:val="24"/>
          <w:szCs w:val="24"/>
          <w:lang w:val="en-US"/>
        </w:rPr>
        <w:t>P</w:t>
      </w:r>
      <w:r w:rsidR="00AE0814" w:rsidRPr="00493F64">
        <w:rPr>
          <w:rFonts w:ascii="Times New Roman" w:hAnsi="Times New Roman" w:cs="Times New Roman"/>
          <w:spacing w:val="-4"/>
          <w:sz w:val="24"/>
          <w:szCs w:val="24"/>
          <w:lang w:val="en-US"/>
        </w:rPr>
        <w:t>. 177-184.</w:t>
      </w:r>
    </w:p>
    <w:p w:rsidR="00D157FE" w:rsidRPr="00D157FE" w:rsidRDefault="00270AB6" w:rsidP="00270AB6">
      <w:pPr>
        <w:rPr>
          <w:rFonts w:ascii="Times New Roman" w:hAnsi="Times New Roman" w:cs="Times New Roman"/>
          <w:spacing w:val="-4"/>
          <w:sz w:val="24"/>
          <w:szCs w:val="24"/>
          <w:lang w:val="en-US"/>
        </w:rPr>
      </w:pPr>
      <w:r w:rsidRPr="00D157FE">
        <w:rPr>
          <w:rFonts w:ascii="Times New Roman" w:hAnsi="Times New Roman" w:cs="Times New Roman"/>
          <w:spacing w:val="-4"/>
          <w:sz w:val="24"/>
          <w:szCs w:val="24"/>
          <w:lang w:val="en-US"/>
        </w:rPr>
        <w:lastRenderedPageBreak/>
        <w:t>104 Spricigo</w:t>
      </w:r>
      <w:r w:rsidR="00D157FE" w:rsidRPr="00D157FE">
        <w:rPr>
          <w:rFonts w:ascii="Times New Roman" w:hAnsi="Times New Roman" w:cs="Times New Roman"/>
          <w:spacing w:val="-4"/>
          <w:sz w:val="24"/>
          <w:szCs w:val="24"/>
          <w:lang w:val="en-US"/>
        </w:rPr>
        <w:t xml:space="preserve"> R.</w:t>
      </w:r>
      <w:r w:rsidRPr="00D157FE">
        <w:rPr>
          <w:rFonts w:ascii="Times New Roman" w:hAnsi="Times New Roman" w:cs="Times New Roman"/>
          <w:spacing w:val="-4"/>
          <w:sz w:val="24"/>
          <w:szCs w:val="24"/>
          <w:lang w:val="en-US"/>
        </w:rPr>
        <w:t>, Dronov</w:t>
      </w:r>
      <w:r w:rsidR="00D157FE" w:rsidRPr="00D157FE">
        <w:rPr>
          <w:rFonts w:ascii="Times New Roman" w:hAnsi="Times New Roman" w:cs="Times New Roman"/>
          <w:spacing w:val="-4"/>
          <w:sz w:val="24"/>
          <w:szCs w:val="24"/>
          <w:lang w:val="en-US"/>
        </w:rPr>
        <w:t xml:space="preserve"> R.</w:t>
      </w:r>
      <w:r w:rsidRPr="00D157FE">
        <w:rPr>
          <w:rFonts w:ascii="Times New Roman" w:hAnsi="Times New Roman" w:cs="Times New Roman"/>
          <w:spacing w:val="-4"/>
          <w:sz w:val="24"/>
          <w:szCs w:val="24"/>
          <w:lang w:val="en-US"/>
        </w:rPr>
        <w:t xml:space="preserve">, Lisdat </w:t>
      </w:r>
      <w:r w:rsidR="00D157FE" w:rsidRPr="00D157FE">
        <w:rPr>
          <w:rFonts w:ascii="Times New Roman" w:hAnsi="Times New Roman" w:cs="Times New Roman"/>
          <w:spacing w:val="-4"/>
          <w:sz w:val="24"/>
          <w:szCs w:val="24"/>
          <w:lang w:val="en-US"/>
        </w:rPr>
        <w:t xml:space="preserve">F., </w:t>
      </w:r>
      <w:r w:rsidRPr="00D157FE">
        <w:rPr>
          <w:rFonts w:ascii="Times New Roman" w:hAnsi="Times New Roman" w:cs="Times New Roman"/>
          <w:spacing w:val="-4"/>
          <w:sz w:val="24"/>
          <w:szCs w:val="24"/>
          <w:lang w:val="en-US"/>
        </w:rPr>
        <w:t>et al</w:t>
      </w:r>
      <w:r w:rsidR="00D157FE" w:rsidRPr="00D157FE">
        <w:rPr>
          <w:rFonts w:ascii="Times New Roman" w:hAnsi="Times New Roman" w:cs="Times New Roman"/>
          <w:spacing w:val="-4"/>
          <w:sz w:val="24"/>
          <w:szCs w:val="24"/>
          <w:lang w:val="en-US"/>
        </w:rPr>
        <w:t xml:space="preserve">. Electrocatalytic sulfite biosensor with human sulfite oxidase co-immobilized with cytochrome c in a polyelectrolyte-containing multilayer // Analytical and bioanalytical chemistry. – 2009. – Vol. 393. </w:t>
      </w:r>
      <w:r w:rsidR="00FC0F67" w:rsidRPr="00FC0F67">
        <w:rPr>
          <w:rFonts w:ascii="Times New Roman" w:hAnsi="Times New Roman" w:cs="Times New Roman"/>
          <w:spacing w:val="-4"/>
          <w:sz w:val="24"/>
          <w:szCs w:val="24"/>
          <w:lang w:val="en-US"/>
        </w:rPr>
        <w:t xml:space="preserve">– </w:t>
      </w:r>
      <w:r w:rsidR="00D157FE" w:rsidRPr="00D157FE">
        <w:rPr>
          <w:rFonts w:ascii="Times New Roman" w:hAnsi="Times New Roman" w:cs="Times New Roman"/>
          <w:spacing w:val="-4"/>
          <w:sz w:val="24"/>
          <w:szCs w:val="24"/>
          <w:lang w:val="en-US"/>
        </w:rPr>
        <w:t>No. 1.</w:t>
      </w:r>
      <w:r w:rsidR="00FC0F67" w:rsidRPr="00FC0F67">
        <w:rPr>
          <w:rFonts w:ascii="Times New Roman" w:hAnsi="Times New Roman" w:cs="Times New Roman"/>
          <w:spacing w:val="-4"/>
          <w:sz w:val="24"/>
          <w:szCs w:val="24"/>
          <w:lang w:val="en-US"/>
        </w:rPr>
        <w:t xml:space="preserve"> –</w:t>
      </w:r>
      <w:r w:rsidR="00D157FE" w:rsidRPr="00D157FE">
        <w:rPr>
          <w:rFonts w:ascii="Times New Roman" w:hAnsi="Times New Roman" w:cs="Times New Roman"/>
          <w:spacing w:val="-4"/>
          <w:sz w:val="24"/>
          <w:szCs w:val="24"/>
          <w:lang w:val="en-US"/>
        </w:rPr>
        <w:t xml:space="preserve"> P. 225-233. </w:t>
      </w:r>
    </w:p>
    <w:p w:rsidR="00270AB6" w:rsidRPr="00D157FE" w:rsidRDefault="00270AB6" w:rsidP="00270AB6">
      <w:pPr>
        <w:rPr>
          <w:rFonts w:ascii="Times New Roman" w:hAnsi="Times New Roman" w:cs="Times New Roman"/>
          <w:spacing w:val="-4"/>
          <w:sz w:val="24"/>
          <w:szCs w:val="24"/>
          <w:lang w:val="en-US"/>
        </w:rPr>
      </w:pPr>
      <w:r w:rsidRPr="00D157FE">
        <w:rPr>
          <w:rFonts w:ascii="Times New Roman" w:hAnsi="Times New Roman" w:cs="Times New Roman"/>
          <w:spacing w:val="-4"/>
          <w:sz w:val="24"/>
          <w:szCs w:val="24"/>
          <w:lang w:val="en-US"/>
        </w:rPr>
        <w:t xml:space="preserve">105 </w:t>
      </w:r>
      <w:r w:rsidR="00D157FE" w:rsidRPr="00D157FE">
        <w:rPr>
          <w:rFonts w:ascii="Times New Roman" w:hAnsi="Times New Roman" w:cs="Times New Roman"/>
          <w:spacing w:val="-4"/>
          <w:sz w:val="24"/>
          <w:szCs w:val="24"/>
          <w:lang w:val="en-US"/>
        </w:rPr>
        <w:t xml:space="preserve">Serra B., Reviejo A. J., Pingarrón J. M. Composite multienzyme amperometric biosensors for an improved detection of phenolic compounds // Electroanalysis: An International Journal Devoted to Fundamental and Practical Aspects of Electroanalysis. – 2003. – Vol. 15. </w:t>
      </w:r>
      <w:r w:rsidR="004D0D30" w:rsidRPr="00FC0F67">
        <w:rPr>
          <w:rFonts w:ascii="Times New Roman" w:hAnsi="Times New Roman" w:cs="Times New Roman"/>
          <w:spacing w:val="-4"/>
          <w:sz w:val="24"/>
          <w:szCs w:val="24"/>
          <w:lang w:val="en-US"/>
        </w:rPr>
        <w:t xml:space="preserve">– </w:t>
      </w:r>
      <w:r w:rsidR="00D157FE" w:rsidRPr="00D157FE">
        <w:rPr>
          <w:rFonts w:ascii="Times New Roman" w:hAnsi="Times New Roman" w:cs="Times New Roman"/>
          <w:spacing w:val="-4"/>
          <w:sz w:val="24"/>
          <w:szCs w:val="24"/>
          <w:lang w:val="en-US"/>
        </w:rPr>
        <w:t xml:space="preserve">No. 22. </w:t>
      </w:r>
      <w:r w:rsidR="004D0D30" w:rsidRPr="00FC0F67">
        <w:rPr>
          <w:rFonts w:ascii="Times New Roman" w:hAnsi="Times New Roman" w:cs="Times New Roman"/>
          <w:spacing w:val="-4"/>
          <w:sz w:val="24"/>
          <w:szCs w:val="24"/>
          <w:lang w:val="en-US"/>
        </w:rPr>
        <w:t xml:space="preserve">– </w:t>
      </w:r>
      <w:r w:rsidR="00D157FE" w:rsidRPr="00D157FE">
        <w:rPr>
          <w:rFonts w:ascii="Times New Roman" w:hAnsi="Times New Roman" w:cs="Times New Roman"/>
          <w:spacing w:val="-4"/>
          <w:sz w:val="24"/>
          <w:szCs w:val="24"/>
          <w:lang w:val="en-US"/>
        </w:rPr>
        <w:t>P. 1737-1744.</w:t>
      </w:r>
    </w:p>
    <w:p w:rsidR="00270AB6" w:rsidRPr="00D157FE" w:rsidRDefault="00270AB6" w:rsidP="00270AB6">
      <w:pPr>
        <w:rPr>
          <w:rFonts w:ascii="Times New Roman" w:hAnsi="Times New Roman" w:cs="Times New Roman"/>
          <w:spacing w:val="-4"/>
          <w:sz w:val="24"/>
          <w:szCs w:val="24"/>
          <w:lang w:val="en-US"/>
        </w:rPr>
      </w:pPr>
      <w:r w:rsidRPr="00D157FE">
        <w:rPr>
          <w:rFonts w:ascii="Times New Roman" w:hAnsi="Times New Roman" w:cs="Times New Roman"/>
          <w:spacing w:val="-4"/>
          <w:sz w:val="24"/>
          <w:szCs w:val="24"/>
          <w:lang w:val="en-US"/>
        </w:rPr>
        <w:t xml:space="preserve">106 </w:t>
      </w:r>
      <w:r w:rsidR="00D157FE" w:rsidRPr="00D157FE">
        <w:rPr>
          <w:rFonts w:ascii="Times New Roman" w:hAnsi="Times New Roman" w:cs="Times New Roman"/>
          <w:spacing w:val="-4"/>
          <w:sz w:val="24"/>
          <w:szCs w:val="24"/>
          <w:lang w:val="en-US"/>
        </w:rPr>
        <w:t xml:space="preserve">Justino C.I.L., Duarte A.C., Rocha-Santos T.A.P. Recent progress in biosensors for environmental monitoring: A review // Sensors. – 2017. </w:t>
      </w:r>
      <w:r w:rsidR="00D157FE">
        <w:rPr>
          <w:rFonts w:ascii="Times New Roman" w:hAnsi="Times New Roman" w:cs="Times New Roman"/>
          <w:spacing w:val="-4"/>
          <w:sz w:val="24"/>
          <w:szCs w:val="24"/>
          <w:lang w:val="en-US"/>
        </w:rPr>
        <w:t>– Vol</w:t>
      </w:r>
      <w:r w:rsidR="00D157FE" w:rsidRPr="00D157FE">
        <w:rPr>
          <w:rFonts w:ascii="Times New Roman" w:hAnsi="Times New Roman" w:cs="Times New Roman"/>
          <w:spacing w:val="-4"/>
          <w:sz w:val="24"/>
          <w:szCs w:val="24"/>
          <w:lang w:val="en-US"/>
        </w:rPr>
        <w:t xml:space="preserve">. 17. </w:t>
      </w:r>
      <w:r w:rsidR="004D0D30" w:rsidRPr="00FC0F67">
        <w:rPr>
          <w:rFonts w:ascii="Times New Roman" w:hAnsi="Times New Roman" w:cs="Times New Roman"/>
          <w:spacing w:val="-4"/>
          <w:sz w:val="24"/>
          <w:szCs w:val="24"/>
          <w:lang w:val="en-US"/>
        </w:rPr>
        <w:t xml:space="preserve">– </w:t>
      </w:r>
      <w:r w:rsidR="00D157FE" w:rsidRPr="00D157FE">
        <w:rPr>
          <w:rFonts w:ascii="Times New Roman" w:hAnsi="Times New Roman" w:cs="Times New Roman"/>
          <w:spacing w:val="-4"/>
          <w:sz w:val="24"/>
          <w:szCs w:val="24"/>
          <w:lang w:val="en-US"/>
        </w:rPr>
        <w:t xml:space="preserve">No. 12. </w:t>
      </w:r>
      <w:r w:rsidR="004D0D30" w:rsidRPr="00FC0F67">
        <w:rPr>
          <w:rFonts w:ascii="Times New Roman" w:hAnsi="Times New Roman" w:cs="Times New Roman"/>
          <w:spacing w:val="-4"/>
          <w:sz w:val="24"/>
          <w:szCs w:val="24"/>
          <w:lang w:val="en-US"/>
        </w:rPr>
        <w:t xml:space="preserve">– </w:t>
      </w:r>
      <w:r w:rsidR="00D157FE" w:rsidRPr="00D157FE">
        <w:rPr>
          <w:rFonts w:ascii="Times New Roman" w:hAnsi="Times New Roman" w:cs="Times New Roman"/>
          <w:spacing w:val="-4"/>
          <w:sz w:val="24"/>
          <w:szCs w:val="24"/>
          <w:lang w:val="en-US"/>
        </w:rPr>
        <w:t>P. 2918.</w:t>
      </w:r>
    </w:p>
    <w:p w:rsidR="00270AB6" w:rsidRPr="00971C69" w:rsidRDefault="00270AB6" w:rsidP="00270AB6">
      <w:pPr>
        <w:rPr>
          <w:rFonts w:ascii="Times New Roman" w:hAnsi="Times New Roman" w:cs="Times New Roman"/>
          <w:spacing w:val="-4"/>
          <w:sz w:val="24"/>
          <w:szCs w:val="24"/>
        </w:rPr>
      </w:pPr>
      <w:r w:rsidRPr="00971C69">
        <w:rPr>
          <w:rFonts w:ascii="Times New Roman" w:hAnsi="Times New Roman" w:cs="Times New Roman"/>
          <w:spacing w:val="-4"/>
          <w:sz w:val="24"/>
          <w:szCs w:val="24"/>
        </w:rPr>
        <w:t xml:space="preserve">107 </w:t>
      </w:r>
      <w:r w:rsidR="00971C69">
        <w:rPr>
          <w:rFonts w:ascii="Times New Roman" w:hAnsi="Times New Roman" w:cs="Times New Roman"/>
          <w:spacing w:val="-4"/>
          <w:sz w:val="24"/>
          <w:szCs w:val="24"/>
        </w:rPr>
        <w:t>Меньшиков В.В., Анкирская</w:t>
      </w:r>
      <w:r w:rsidR="009667C6" w:rsidRPr="00971C69">
        <w:rPr>
          <w:rFonts w:ascii="Times New Roman" w:hAnsi="Times New Roman" w:cs="Times New Roman"/>
          <w:spacing w:val="-4"/>
          <w:sz w:val="24"/>
          <w:szCs w:val="24"/>
        </w:rPr>
        <w:t xml:space="preserve"> А., Бех</w:t>
      </w:r>
      <w:r w:rsidR="00971C69">
        <w:rPr>
          <w:rFonts w:ascii="Times New Roman" w:hAnsi="Times New Roman" w:cs="Times New Roman"/>
          <w:spacing w:val="-4"/>
          <w:sz w:val="24"/>
          <w:szCs w:val="24"/>
        </w:rPr>
        <w:t>ало В.</w:t>
      </w:r>
      <w:r w:rsidR="009667C6" w:rsidRPr="00971C69">
        <w:rPr>
          <w:rFonts w:ascii="Times New Roman" w:hAnsi="Times New Roman" w:cs="Times New Roman"/>
          <w:spacing w:val="-4"/>
          <w:sz w:val="24"/>
          <w:szCs w:val="24"/>
        </w:rPr>
        <w:t>А.,</w:t>
      </w:r>
      <w:r w:rsidR="00971C69" w:rsidRPr="00971C69">
        <w:rPr>
          <w:rFonts w:ascii="Times New Roman" w:hAnsi="Times New Roman" w:cs="Times New Roman"/>
          <w:spacing w:val="-4"/>
          <w:sz w:val="24"/>
          <w:szCs w:val="24"/>
        </w:rPr>
        <w:t xml:space="preserve"> et al.</w:t>
      </w:r>
      <w:r w:rsidRPr="00971C69">
        <w:rPr>
          <w:rFonts w:ascii="Times New Roman" w:hAnsi="Times New Roman" w:cs="Times New Roman"/>
          <w:spacing w:val="-4"/>
          <w:sz w:val="24"/>
          <w:szCs w:val="24"/>
        </w:rPr>
        <w:t xml:space="preserve"> </w:t>
      </w:r>
      <w:r w:rsidR="00971C69" w:rsidRPr="00971C69">
        <w:rPr>
          <w:rFonts w:ascii="Times New Roman" w:hAnsi="Times New Roman" w:cs="Times New Roman"/>
          <w:spacing w:val="-4"/>
          <w:sz w:val="24"/>
          <w:szCs w:val="24"/>
        </w:rPr>
        <w:t>Методики клинических лабораторных исследований. –</w:t>
      </w:r>
      <w:r w:rsidR="00971C69" w:rsidRPr="00971C69">
        <w:t xml:space="preserve"> </w:t>
      </w:r>
      <w:r w:rsidR="00CB1CFE">
        <w:rPr>
          <w:rFonts w:ascii="Times New Roman" w:hAnsi="Times New Roman" w:cs="Times New Roman"/>
          <w:spacing w:val="-4"/>
          <w:sz w:val="24"/>
          <w:szCs w:val="24"/>
        </w:rPr>
        <w:t xml:space="preserve">М.: Лабора, </w:t>
      </w:r>
      <w:r w:rsidR="00971C69" w:rsidRPr="00971C69">
        <w:rPr>
          <w:rFonts w:ascii="Times New Roman" w:hAnsi="Times New Roman" w:cs="Times New Roman"/>
          <w:spacing w:val="-4"/>
          <w:sz w:val="24"/>
          <w:szCs w:val="24"/>
        </w:rPr>
        <w:t xml:space="preserve"> </w:t>
      </w:r>
      <w:r w:rsidR="00971C69">
        <w:rPr>
          <w:rFonts w:ascii="Times New Roman" w:hAnsi="Times New Roman" w:cs="Times New Roman"/>
          <w:spacing w:val="-4"/>
          <w:sz w:val="24"/>
          <w:szCs w:val="24"/>
        </w:rPr>
        <w:t>2009. –</w:t>
      </w:r>
      <w:r w:rsidR="00971C69" w:rsidRPr="00971C69">
        <w:rPr>
          <w:rFonts w:ascii="Times New Roman" w:hAnsi="Times New Roman" w:cs="Times New Roman"/>
          <w:spacing w:val="-4"/>
          <w:sz w:val="24"/>
          <w:szCs w:val="24"/>
        </w:rPr>
        <w:t xml:space="preserve"> 880 с.</w:t>
      </w:r>
    </w:p>
    <w:p w:rsidR="00270AB6" w:rsidRPr="00971C69" w:rsidRDefault="00270AB6" w:rsidP="00270AB6">
      <w:pPr>
        <w:rPr>
          <w:rFonts w:ascii="Times New Roman" w:hAnsi="Times New Roman" w:cs="Times New Roman"/>
          <w:spacing w:val="-4"/>
          <w:sz w:val="24"/>
          <w:szCs w:val="24"/>
          <w:lang w:val="en-US"/>
        </w:rPr>
      </w:pPr>
      <w:r w:rsidRPr="00971C69">
        <w:rPr>
          <w:rFonts w:ascii="Times New Roman" w:hAnsi="Times New Roman" w:cs="Times New Roman"/>
          <w:spacing w:val="-4"/>
          <w:sz w:val="24"/>
          <w:szCs w:val="24"/>
        </w:rPr>
        <w:t xml:space="preserve">108 </w:t>
      </w:r>
      <w:r w:rsidR="00971C69" w:rsidRPr="00971C69">
        <w:rPr>
          <w:rFonts w:ascii="Times New Roman" w:hAnsi="Times New Roman" w:cs="Times New Roman"/>
          <w:spacing w:val="-4"/>
          <w:sz w:val="24"/>
          <w:szCs w:val="24"/>
        </w:rPr>
        <w:t>Долгов В.В., Селиванова А.В. Биохимические исследования в клинико-диагностических лабораториях ЛПУ первичного звена здравоохранения. –</w:t>
      </w:r>
      <w:r w:rsidR="00971C69" w:rsidRPr="00971C69">
        <w:t xml:space="preserve"> </w:t>
      </w:r>
      <w:r w:rsidR="00971C69" w:rsidRPr="00971C69">
        <w:rPr>
          <w:rFonts w:ascii="Times New Roman" w:hAnsi="Times New Roman" w:cs="Times New Roman"/>
          <w:spacing w:val="-4"/>
          <w:sz w:val="24"/>
          <w:szCs w:val="24"/>
        </w:rPr>
        <w:t>СПб.: Изд. Витал</w:t>
      </w:r>
      <w:r w:rsidR="00971C69" w:rsidRPr="00971C69">
        <w:rPr>
          <w:rFonts w:ascii="Times New Roman" w:hAnsi="Times New Roman" w:cs="Times New Roman"/>
          <w:spacing w:val="-4"/>
          <w:sz w:val="24"/>
          <w:szCs w:val="24"/>
          <w:lang w:val="en-US"/>
        </w:rPr>
        <w:t xml:space="preserve"> </w:t>
      </w:r>
      <w:r w:rsidR="00971C69" w:rsidRPr="00971C69">
        <w:rPr>
          <w:rFonts w:ascii="Times New Roman" w:hAnsi="Times New Roman" w:cs="Times New Roman"/>
          <w:spacing w:val="-4"/>
          <w:sz w:val="24"/>
          <w:szCs w:val="24"/>
        </w:rPr>
        <w:t>Диагностикс</w:t>
      </w:r>
      <w:r w:rsidR="00971C69" w:rsidRPr="00971C69">
        <w:rPr>
          <w:rFonts w:ascii="Times New Roman" w:hAnsi="Times New Roman" w:cs="Times New Roman"/>
          <w:spacing w:val="-4"/>
          <w:sz w:val="24"/>
          <w:szCs w:val="24"/>
          <w:lang w:val="en-US"/>
        </w:rPr>
        <w:t>, – 2006.</w:t>
      </w:r>
      <w:r w:rsidR="00B801F8">
        <w:rPr>
          <w:rFonts w:ascii="Times New Roman" w:hAnsi="Times New Roman" w:cs="Times New Roman"/>
          <w:spacing w:val="-4"/>
          <w:sz w:val="24"/>
          <w:szCs w:val="24"/>
          <w:lang w:val="en-US"/>
        </w:rPr>
        <w:t xml:space="preserve"> – </w:t>
      </w:r>
      <w:r w:rsidR="00971C69" w:rsidRPr="00971C69">
        <w:rPr>
          <w:rFonts w:ascii="Times New Roman" w:hAnsi="Times New Roman" w:cs="Times New Roman"/>
          <w:spacing w:val="-4"/>
          <w:sz w:val="24"/>
          <w:szCs w:val="24"/>
          <w:lang w:val="en-US"/>
        </w:rPr>
        <w:t>231 c.</w:t>
      </w:r>
    </w:p>
    <w:p w:rsidR="00270AB6" w:rsidRPr="00B801F8" w:rsidRDefault="00270AB6" w:rsidP="00270AB6">
      <w:pPr>
        <w:rPr>
          <w:rFonts w:ascii="Times New Roman" w:hAnsi="Times New Roman" w:cs="Times New Roman"/>
          <w:spacing w:val="-4"/>
          <w:sz w:val="24"/>
          <w:szCs w:val="24"/>
          <w:lang w:val="en-US"/>
        </w:rPr>
      </w:pPr>
      <w:r w:rsidRPr="00B801F8">
        <w:rPr>
          <w:rFonts w:ascii="Times New Roman" w:hAnsi="Times New Roman" w:cs="Times New Roman"/>
          <w:spacing w:val="-4"/>
          <w:sz w:val="24"/>
          <w:szCs w:val="24"/>
          <w:lang w:val="en-US"/>
        </w:rPr>
        <w:t xml:space="preserve">109 </w:t>
      </w:r>
      <w:r w:rsidR="00B801F8">
        <w:rPr>
          <w:rFonts w:ascii="Times New Roman" w:hAnsi="Times New Roman" w:cs="Times New Roman"/>
          <w:spacing w:val="-4"/>
          <w:sz w:val="24"/>
          <w:szCs w:val="24"/>
          <w:lang w:val="en-US"/>
        </w:rPr>
        <w:t>Taylor A.</w:t>
      </w:r>
      <w:r w:rsidR="00971C69" w:rsidRPr="00B801F8">
        <w:rPr>
          <w:rFonts w:ascii="Times New Roman" w:hAnsi="Times New Roman" w:cs="Times New Roman"/>
          <w:spacing w:val="-4"/>
          <w:sz w:val="24"/>
          <w:szCs w:val="24"/>
          <w:lang w:val="en-US"/>
        </w:rPr>
        <w:t>J., Vadgama P. Analytical reviews in clinical biochemistry: the estimation of urea // Annals of clinical biochemistry. – 1992. – Vol. 29</w:t>
      </w:r>
      <w:r w:rsidR="004D0D30">
        <w:rPr>
          <w:rFonts w:ascii="Times New Roman" w:hAnsi="Times New Roman" w:cs="Times New Roman"/>
          <w:spacing w:val="-4"/>
          <w:sz w:val="24"/>
          <w:szCs w:val="24"/>
          <w:lang w:val="en-US"/>
        </w:rPr>
        <w:t>,</w:t>
      </w:r>
      <w:r w:rsidR="00971C69" w:rsidRPr="00B801F8">
        <w:rPr>
          <w:rFonts w:ascii="Times New Roman" w:hAnsi="Times New Roman" w:cs="Times New Roman"/>
          <w:spacing w:val="-4"/>
          <w:sz w:val="24"/>
          <w:szCs w:val="24"/>
          <w:lang w:val="en-US"/>
        </w:rPr>
        <w:t xml:space="preserve"> </w:t>
      </w:r>
      <w:r w:rsidR="004D0D30" w:rsidRPr="00FC0F67">
        <w:rPr>
          <w:rFonts w:ascii="Times New Roman" w:hAnsi="Times New Roman" w:cs="Times New Roman"/>
          <w:spacing w:val="-4"/>
          <w:sz w:val="24"/>
          <w:szCs w:val="24"/>
          <w:lang w:val="en-US"/>
        </w:rPr>
        <w:t xml:space="preserve">– </w:t>
      </w:r>
      <w:r w:rsidR="00971C69" w:rsidRPr="00B801F8">
        <w:rPr>
          <w:rFonts w:ascii="Times New Roman" w:hAnsi="Times New Roman" w:cs="Times New Roman"/>
          <w:spacing w:val="-4"/>
          <w:sz w:val="24"/>
          <w:szCs w:val="24"/>
          <w:lang w:val="en-US"/>
        </w:rPr>
        <w:t xml:space="preserve">No. 3. </w:t>
      </w:r>
      <w:r w:rsidR="004D0D30" w:rsidRPr="00FC0F67">
        <w:rPr>
          <w:rFonts w:ascii="Times New Roman" w:hAnsi="Times New Roman" w:cs="Times New Roman"/>
          <w:spacing w:val="-4"/>
          <w:sz w:val="24"/>
          <w:szCs w:val="24"/>
          <w:lang w:val="en-US"/>
        </w:rPr>
        <w:t xml:space="preserve">– </w:t>
      </w:r>
      <w:r w:rsidR="00971C69" w:rsidRPr="00B801F8">
        <w:rPr>
          <w:rFonts w:ascii="Times New Roman" w:hAnsi="Times New Roman" w:cs="Times New Roman"/>
          <w:spacing w:val="-4"/>
          <w:sz w:val="24"/>
          <w:szCs w:val="24"/>
          <w:lang w:val="en-US"/>
        </w:rPr>
        <w:t>P. 245-264.</w:t>
      </w:r>
    </w:p>
    <w:p w:rsidR="00270AB6" w:rsidRPr="00B801F8" w:rsidRDefault="00270AB6" w:rsidP="00270AB6">
      <w:pPr>
        <w:rPr>
          <w:rFonts w:ascii="Times New Roman" w:hAnsi="Times New Roman" w:cs="Times New Roman"/>
          <w:spacing w:val="-4"/>
          <w:sz w:val="24"/>
          <w:szCs w:val="24"/>
          <w:lang w:val="en-US"/>
        </w:rPr>
      </w:pPr>
      <w:r w:rsidRPr="00B801F8">
        <w:rPr>
          <w:rFonts w:ascii="Times New Roman" w:hAnsi="Times New Roman" w:cs="Times New Roman"/>
          <w:spacing w:val="-4"/>
          <w:sz w:val="24"/>
          <w:szCs w:val="24"/>
          <w:lang w:val="en-US"/>
        </w:rPr>
        <w:t xml:space="preserve">110 </w:t>
      </w:r>
      <w:r w:rsidR="00B801F8" w:rsidRPr="00B801F8">
        <w:rPr>
          <w:rFonts w:ascii="Times New Roman" w:hAnsi="Times New Roman" w:cs="Times New Roman"/>
          <w:spacing w:val="-4"/>
          <w:sz w:val="24"/>
          <w:szCs w:val="24"/>
          <w:lang w:val="en-US"/>
        </w:rPr>
        <w:t>Naslund B. et al. Luminometric single step urea assay using ATP-hydrolyzing urease // Clinical chemistry. – 1998. – Vol. 44</w:t>
      </w:r>
      <w:r w:rsidR="00CB1CFE" w:rsidRPr="00CB1CFE">
        <w:rPr>
          <w:rFonts w:ascii="Times New Roman" w:hAnsi="Times New Roman" w:cs="Times New Roman"/>
          <w:spacing w:val="-4"/>
          <w:sz w:val="24"/>
          <w:szCs w:val="24"/>
          <w:lang w:val="en-US"/>
        </w:rPr>
        <w:t>,</w:t>
      </w:r>
      <w:r w:rsidR="004D0D30" w:rsidRPr="00FC0F67">
        <w:rPr>
          <w:rFonts w:ascii="Times New Roman" w:hAnsi="Times New Roman" w:cs="Times New Roman"/>
          <w:spacing w:val="-4"/>
          <w:sz w:val="24"/>
          <w:szCs w:val="24"/>
          <w:lang w:val="en-US"/>
        </w:rPr>
        <w:t xml:space="preserve"> </w:t>
      </w:r>
      <w:r w:rsidR="00B801F8" w:rsidRPr="00B801F8">
        <w:rPr>
          <w:rFonts w:ascii="Times New Roman" w:hAnsi="Times New Roman" w:cs="Times New Roman"/>
          <w:spacing w:val="-4"/>
          <w:sz w:val="24"/>
          <w:szCs w:val="24"/>
          <w:lang w:val="en-US"/>
        </w:rPr>
        <w:t xml:space="preserve">No. 9. </w:t>
      </w:r>
      <w:r w:rsidR="004D0D30" w:rsidRPr="00FC0F67">
        <w:rPr>
          <w:rFonts w:ascii="Times New Roman" w:hAnsi="Times New Roman" w:cs="Times New Roman"/>
          <w:spacing w:val="-4"/>
          <w:sz w:val="24"/>
          <w:szCs w:val="24"/>
          <w:lang w:val="en-US"/>
        </w:rPr>
        <w:t xml:space="preserve">– </w:t>
      </w:r>
      <w:r w:rsidR="00B801F8" w:rsidRPr="00B801F8">
        <w:rPr>
          <w:rFonts w:ascii="Times New Roman" w:hAnsi="Times New Roman" w:cs="Times New Roman"/>
          <w:spacing w:val="-4"/>
          <w:sz w:val="24"/>
          <w:szCs w:val="24"/>
          <w:lang w:val="en-US"/>
        </w:rPr>
        <w:t>P. 1964-1973.</w:t>
      </w:r>
    </w:p>
    <w:p w:rsidR="00270AB6" w:rsidRPr="00B801F8" w:rsidRDefault="00270AB6" w:rsidP="00270AB6">
      <w:pPr>
        <w:rPr>
          <w:rFonts w:ascii="Times New Roman" w:hAnsi="Times New Roman" w:cs="Times New Roman"/>
          <w:spacing w:val="-4"/>
          <w:sz w:val="24"/>
          <w:szCs w:val="24"/>
          <w:lang w:val="en-US"/>
        </w:rPr>
      </w:pPr>
      <w:r w:rsidRPr="00B801F8">
        <w:rPr>
          <w:rFonts w:ascii="Times New Roman" w:hAnsi="Times New Roman" w:cs="Times New Roman"/>
          <w:spacing w:val="-4"/>
          <w:sz w:val="24"/>
          <w:szCs w:val="24"/>
          <w:lang w:val="en-US"/>
        </w:rPr>
        <w:t xml:space="preserve">111 </w:t>
      </w:r>
      <w:r w:rsidR="00B801F8" w:rsidRPr="00B801F8">
        <w:rPr>
          <w:rFonts w:ascii="Times New Roman" w:hAnsi="Times New Roman" w:cs="Times New Roman"/>
          <w:spacing w:val="-4"/>
          <w:sz w:val="24"/>
          <w:szCs w:val="24"/>
          <w:lang w:val="en-US"/>
        </w:rPr>
        <w:t>Chaniotakis N.A., Alifragis Y., Konstantinidis G., et al. Gallium nitride-based potentiometric anion sensor // Analytical chemistry. – 2004. – Vol 76</w:t>
      </w:r>
      <w:r w:rsidR="00CB1CFE" w:rsidRPr="00CB1CFE">
        <w:rPr>
          <w:rFonts w:ascii="Times New Roman" w:hAnsi="Times New Roman" w:cs="Times New Roman"/>
          <w:spacing w:val="-4"/>
          <w:sz w:val="24"/>
          <w:szCs w:val="24"/>
          <w:lang w:val="en-US"/>
        </w:rPr>
        <w:t>,</w:t>
      </w:r>
      <w:r w:rsidR="004D0D30" w:rsidRPr="00FC0F67">
        <w:rPr>
          <w:rFonts w:ascii="Times New Roman" w:hAnsi="Times New Roman" w:cs="Times New Roman"/>
          <w:spacing w:val="-4"/>
          <w:sz w:val="24"/>
          <w:szCs w:val="24"/>
          <w:lang w:val="en-US"/>
        </w:rPr>
        <w:t xml:space="preserve"> </w:t>
      </w:r>
      <w:r w:rsidR="00B801F8" w:rsidRPr="00B801F8">
        <w:rPr>
          <w:rFonts w:ascii="Times New Roman" w:hAnsi="Times New Roman" w:cs="Times New Roman"/>
          <w:spacing w:val="-4"/>
          <w:sz w:val="24"/>
          <w:szCs w:val="24"/>
          <w:lang w:val="en-US"/>
        </w:rPr>
        <w:t xml:space="preserve">No. 18. </w:t>
      </w:r>
      <w:r w:rsidR="004D0D30" w:rsidRPr="00FC0F67">
        <w:rPr>
          <w:rFonts w:ascii="Times New Roman" w:hAnsi="Times New Roman" w:cs="Times New Roman"/>
          <w:spacing w:val="-4"/>
          <w:sz w:val="24"/>
          <w:szCs w:val="24"/>
          <w:lang w:val="en-US"/>
        </w:rPr>
        <w:t xml:space="preserve">– </w:t>
      </w:r>
      <w:r w:rsidR="00B801F8" w:rsidRPr="00B801F8">
        <w:rPr>
          <w:rFonts w:ascii="Times New Roman" w:hAnsi="Times New Roman" w:cs="Times New Roman"/>
          <w:spacing w:val="-4"/>
          <w:sz w:val="24"/>
          <w:szCs w:val="24"/>
          <w:lang w:val="en-US"/>
        </w:rPr>
        <w:t>P. 5552-5556.</w:t>
      </w:r>
    </w:p>
    <w:p w:rsidR="00270AB6" w:rsidRPr="00AB4F8C" w:rsidRDefault="00270AB6" w:rsidP="00270AB6">
      <w:pPr>
        <w:rPr>
          <w:rFonts w:ascii="Times New Roman" w:hAnsi="Times New Roman" w:cs="Times New Roman"/>
          <w:spacing w:val="-4"/>
          <w:sz w:val="24"/>
          <w:szCs w:val="24"/>
          <w:lang w:val="en-US"/>
        </w:rPr>
      </w:pPr>
      <w:r w:rsidRPr="00AB4F8C">
        <w:rPr>
          <w:rFonts w:ascii="Times New Roman" w:hAnsi="Times New Roman" w:cs="Times New Roman"/>
          <w:spacing w:val="-4"/>
          <w:sz w:val="24"/>
          <w:szCs w:val="24"/>
          <w:lang w:val="en-US"/>
        </w:rPr>
        <w:t xml:space="preserve">112 </w:t>
      </w:r>
      <w:r w:rsidR="00AB4F8C" w:rsidRPr="00AB4F8C">
        <w:rPr>
          <w:rFonts w:ascii="Times New Roman" w:hAnsi="Times New Roman" w:cs="Times New Roman"/>
          <w:spacing w:val="-4"/>
          <w:sz w:val="24"/>
          <w:szCs w:val="24"/>
          <w:lang w:val="en-US"/>
        </w:rPr>
        <w:t>Yu A., Caruso F. Thin films of polyelectrolyte-encapsulated catalase microcrystals for biosensing // Analytical chemistry. – 2003. – Vol. 75</w:t>
      </w:r>
      <w:r w:rsidR="00CB1CFE" w:rsidRPr="00CB1CFE">
        <w:rPr>
          <w:rFonts w:ascii="Times New Roman" w:hAnsi="Times New Roman" w:cs="Times New Roman"/>
          <w:spacing w:val="-4"/>
          <w:sz w:val="24"/>
          <w:szCs w:val="24"/>
          <w:lang w:val="en-US"/>
        </w:rPr>
        <w:t>,</w:t>
      </w:r>
      <w:r w:rsidR="004D0D30" w:rsidRPr="00FC0F67">
        <w:rPr>
          <w:rFonts w:ascii="Times New Roman" w:hAnsi="Times New Roman" w:cs="Times New Roman"/>
          <w:spacing w:val="-4"/>
          <w:sz w:val="24"/>
          <w:szCs w:val="24"/>
          <w:lang w:val="en-US"/>
        </w:rPr>
        <w:t xml:space="preserve"> </w:t>
      </w:r>
      <w:r w:rsidR="00AB4F8C" w:rsidRPr="00AB4F8C">
        <w:rPr>
          <w:rFonts w:ascii="Times New Roman" w:hAnsi="Times New Roman" w:cs="Times New Roman"/>
          <w:spacing w:val="-4"/>
          <w:sz w:val="24"/>
          <w:szCs w:val="24"/>
          <w:lang w:val="en-US"/>
        </w:rPr>
        <w:t xml:space="preserve">No. 13. </w:t>
      </w:r>
      <w:r w:rsidR="004D0D30" w:rsidRPr="00FC0F67">
        <w:rPr>
          <w:rFonts w:ascii="Times New Roman" w:hAnsi="Times New Roman" w:cs="Times New Roman"/>
          <w:spacing w:val="-4"/>
          <w:sz w:val="24"/>
          <w:szCs w:val="24"/>
          <w:lang w:val="en-US"/>
        </w:rPr>
        <w:t xml:space="preserve">– </w:t>
      </w:r>
      <w:r w:rsidR="00AB4F8C" w:rsidRPr="00AB4F8C">
        <w:rPr>
          <w:rFonts w:ascii="Times New Roman" w:hAnsi="Times New Roman" w:cs="Times New Roman"/>
          <w:spacing w:val="-4"/>
          <w:sz w:val="24"/>
          <w:szCs w:val="24"/>
          <w:lang w:val="en-US"/>
        </w:rPr>
        <w:t>P. 3031-3037.</w:t>
      </w:r>
    </w:p>
    <w:p w:rsidR="00270AB6" w:rsidRPr="00AB4F8C" w:rsidRDefault="00270AB6" w:rsidP="00270AB6">
      <w:pPr>
        <w:rPr>
          <w:rFonts w:ascii="Times New Roman" w:hAnsi="Times New Roman" w:cs="Times New Roman"/>
          <w:spacing w:val="-4"/>
          <w:sz w:val="24"/>
          <w:szCs w:val="24"/>
          <w:lang w:val="en-US"/>
        </w:rPr>
      </w:pPr>
      <w:r w:rsidRPr="00AB4F8C">
        <w:rPr>
          <w:rFonts w:ascii="Times New Roman" w:hAnsi="Times New Roman" w:cs="Times New Roman"/>
          <w:spacing w:val="-4"/>
          <w:sz w:val="24"/>
          <w:szCs w:val="24"/>
          <w:lang w:val="en-US"/>
        </w:rPr>
        <w:t xml:space="preserve">113 </w:t>
      </w:r>
      <w:r w:rsidR="00AB4F8C" w:rsidRPr="00AB4F8C">
        <w:rPr>
          <w:rFonts w:ascii="Times New Roman" w:hAnsi="Times New Roman" w:cs="Times New Roman"/>
          <w:spacing w:val="-4"/>
          <w:sz w:val="24"/>
          <w:szCs w:val="24"/>
          <w:lang w:val="en-US"/>
        </w:rPr>
        <w:t>Gibson T.D. et al. Improvements in the stability characteristics of biosensors using protein-polyelectrolyte complexes // Sensors and Actuators B: Chemical. – 1996. – Vol 33</w:t>
      </w:r>
      <w:r w:rsidR="00CB1CFE" w:rsidRPr="00CB1CFE">
        <w:rPr>
          <w:rFonts w:ascii="Times New Roman" w:hAnsi="Times New Roman" w:cs="Times New Roman"/>
          <w:spacing w:val="-4"/>
          <w:sz w:val="24"/>
          <w:szCs w:val="24"/>
          <w:lang w:val="en-US"/>
        </w:rPr>
        <w:t>,</w:t>
      </w:r>
      <w:r w:rsidR="00AB4F8C" w:rsidRPr="00AB4F8C">
        <w:rPr>
          <w:rFonts w:ascii="Times New Roman" w:hAnsi="Times New Roman" w:cs="Times New Roman"/>
          <w:spacing w:val="-4"/>
          <w:sz w:val="24"/>
          <w:szCs w:val="24"/>
          <w:lang w:val="en-US"/>
        </w:rPr>
        <w:t xml:space="preserve"> No. 1-3. – P. 13-18.</w:t>
      </w:r>
    </w:p>
    <w:p w:rsidR="00270AB6" w:rsidRPr="00AB4F8C" w:rsidRDefault="00270AB6" w:rsidP="00270AB6">
      <w:pPr>
        <w:rPr>
          <w:rFonts w:ascii="Times New Roman" w:hAnsi="Times New Roman" w:cs="Times New Roman"/>
          <w:spacing w:val="-4"/>
          <w:sz w:val="24"/>
          <w:szCs w:val="24"/>
          <w:lang w:val="en-US"/>
        </w:rPr>
      </w:pPr>
      <w:r w:rsidRPr="00AB4F8C">
        <w:rPr>
          <w:rFonts w:ascii="Times New Roman" w:hAnsi="Times New Roman" w:cs="Times New Roman"/>
          <w:spacing w:val="-4"/>
          <w:sz w:val="24"/>
          <w:szCs w:val="24"/>
          <w:lang w:val="en-US"/>
        </w:rPr>
        <w:t xml:space="preserve">114 </w:t>
      </w:r>
      <w:r w:rsidR="00AB4F8C" w:rsidRPr="00AB4F8C">
        <w:rPr>
          <w:rFonts w:ascii="Times New Roman" w:hAnsi="Times New Roman" w:cs="Times New Roman"/>
          <w:spacing w:val="-4"/>
          <w:sz w:val="24"/>
          <w:szCs w:val="24"/>
          <w:lang w:val="en-US"/>
        </w:rPr>
        <w:t>Sukhorukov G.B. et al. Stepwise polyelectrolyte assembly on particle surfaces: a novel approach to colloid design // Polymers for Advanced Technologies. – 1998. – Vol. 9</w:t>
      </w:r>
      <w:r w:rsidR="00CB1CFE" w:rsidRPr="00CB1CFE">
        <w:rPr>
          <w:rFonts w:ascii="Times New Roman" w:hAnsi="Times New Roman" w:cs="Times New Roman"/>
          <w:spacing w:val="-4"/>
          <w:sz w:val="24"/>
          <w:szCs w:val="24"/>
          <w:lang w:val="en-US"/>
        </w:rPr>
        <w:t>,</w:t>
      </w:r>
      <w:r w:rsidR="00AB4F8C" w:rsidRPr="00AB4F8C">
        <w:rPr>
          <w:rFonts w:ascii="Times New Roman" w:hAnsi="Times New Roman" w:cs="Times New Roman"/>
          <w:spacing w:val="-4"/>
          <w:sz w:val="24"/>
          <w:szCs w:val="24"/>
          <w:lang w:val="en-US"/>
        </w:rPr>
        <w:t xml:space="preserve"> No. 10</w:t>
      </w:r>
      <w:r w:rsidR="00AB4F8C" w:rsidRPr="00AB4F8C">
        <w:rPr>
          <w:rFonts w:ascii="Cambria Math" w:hAnsi="Cambria Math" w:cs="Cambria Math"/>
          <w:spacing w:val="-4"/>
          <w:sz w:val="24"/>
          <w:szCs w:val="24"/>
          <w:lang w:val="en-US"/>
        </w:rPr>
        <w:t>‐</w:t>
      </w:r>
      <w:r w:rsidR="00AB4F8C" w:rsidRPr="00AB4F8C">
        <w:rPr>
          <w:rFonts w:ascii="Times New Roman" w:hAnsi="Times New Roman" w:cs="Times New Roman"/>
          <w:spacing w:val="-4"/>
          <w:sz w:val="24"/>
          <w:szCs w:val="24"/>
          <w:lang w:val="en-US"/>
        </w:rPr>
        <w:t>11. – P. 759-767.</w:t>
      </w:r>
    </w:p>
    <w:p w:rsidR="00270AB6" w:rsidRPr="00CD7503" w:rsidRDefault="00270AB6" w:rsidP="00270AB6">
      <w:pPr>
        <w:rPr>
          <w:rFonts w:ascii="Times New Roman" w:hAnsi="Times New Roman" w:cs="Times New Roman"/>
          <w:spacing w:val="-4"/>
          <w:sz w:val="24"/>
          <w:szCs w:val="24"/>
          <w:lang w:val="en-US"/>
        </w:rPr>
      </w:pPr>
      <w:r w:rsidRPr="00CD7503">
        <w:rPr>
          <w:rFonts w:ascii="Times New Roman" w:hAnsi="Times New Roman" w:cs="Times New Roman"/>
          <w:spacing w:val="-4"/>
          <w:sz w:val="24"/>
          <w:szCs w:val="24"/>
          <w:lang w:val="en-US"/>
        </w:rPr>
        <w:t xml:space="preserve">115 </w:t>
      </w:r>
      <w:r w:rsidR="00AB4F8C" w:rsidRPr="00CD7503">
        <w:rPr>
          <w:rFonts w:ascii="Times New Roman" w:hAnsi="Times New Roman" w:cs="Times New Roman"/>
          <w:spacing w:val="-4"/>
          <w:sz w:val="24"/>
          <w:szCs w:val="24"/>
          <w:lang w:val="en-US"/>
        </w:rPr>
        <w:t>Caruso F. Hollow capsule processing through colloidal templating and self</w:t>
      </w:r>
      <w:r w:rsidR="00AB4F8C" w:rsidRPr="00CD7503">
        <w:rPr>
          <w:rFonts w:ascii="Cambria Math" w:hAnsi="Cambria Math" w:cs="Cambria Math"/>
          <w:spacing w:val="-4"/>
          <w:sz w:val="24"/>
          <w:szCs w:val="24"/>
          <w:lang w:val="en-US"/>
        </w:rPr>
        <w:t>‐</w:t>
      </w:r>
      <w:r w:rsidR="00AB4F8C" w:rsidRPr="00CD7503">
        <w:rPr>
          <w:rFonts w:ascii="Times New Roman" w:hAnsi="Times New Roman" w:cs="Times New Roman"/>
          <w:spacing w:val="-4"/>
          <w:sz w:val="24"/>
          <w:szCs w:val="24"/>
          <w:lang w:val="en-US"/>
        </w:rPr>
        <w:t>assembly // Chemistry–a European journal. – 2000. – Vol. 6</w:t>
      </w:r>
      <w:r w:rsidR="00CB1CFE" w:rsidRPr="00CB1CFE">
        <w:rPr>
          <w:rFonts w:ascii="Times New Roman" w:hAnsi="Times New Roman" w:cs="Times New Roman"/>
          <w:spacing w:val="-4"/>
          <w:sz w:val="24"/>
          <w:szCs w:val="24"/>
          <w:lang w:val="en-US"/>
        </w:rPr>
        <w:t>,</w:t>
      </w:r>
      <w:r w:rsidR="00AB4F8C" w:rsidRPr="00CD7503">
        <w:rPr>
          <w:rFonts w:ascii="Times New Roman" w:hAnsi="Times New Roman" w:cs="Times New Roman"/>
          <w:spacing w:val="-4"/>
          <w:sz w:val="24"/>
          <w:szCs w:val="24"/>
          <w:lang w:val="en-US"/>
        </w:rPr>
        <w:t xml:space="preserve"> No. 3. – P. 413-419.</w:t>
      </w:r>
    </w:p>
    <w:p w:rsidR="00270AB6" w:rsidRPr="00CD7503" w:rsidRDefault="00270AB6" w:rsidP="00270AB6">
      <w:pPr>
        <w:rPr>
          <w:rFonts w:ascii="Times New Roman" w:hAnsi="Times New Roman" w:cs="Times New Roman"/>
          <w:spacing w:val="-4"/>
          <w:sz w:val="24"/>
          <w:szCs w:val="24"/>
          <w:lang w:val="en-US"/>
        </w:rPr>
      </w:pPr>
      <w:r w:rsidRPr="00CD7503">
        <w:rPr>
          <w:rFonts w:ascii="Times New Roman" w:hAnsi="Times New Roman" w:cs="Times New Roman"/>
          <w:spacing w:val="-4"/>
          <w:sz w:val="24"/>
          <w:szCs w:val="24"/>
          <w:lang w:val="en-US"/>
        </w:rPr>
        <w:t xml:space="preserve">116 </w:t>
      </w:r>
      <w:r w:rsidR="00AB4F8C" w:rsidRPr="00CD7503">
        <w:rPr>
          <w:rFonts w:ascii="Times New Roman" w:hAnsi="Times New Roman" w:cs="Times New Roman"/>
          <w:spacing w:val="-4"/>
          <w:sz w:val="24"/>
          <w:szCs w:val="24"/>
          <w:lang w:val="en-US"/>
        </w:rPr>
        <w:t>Sukhorukov G.B. et al. Layer-by-layer self assembly of polyelectrolytes on colloidal particles //</w:t>
      </w:r>
      <w:r w:rsidR="00CD7503" w:rsidRPr="00CD7503">
        <w:rPr>
          <w:rFonts w:ascii="Times New Roman" w:hAnsi="Times New Roman" w:cs="Times New Roman"/>
          <w:spacing w:val="-4"/>
          <w:sz w:val="24"/>
          <w:szCs w:val="24"/>
          <w:lang w:val="en-US"/>
        </w:rPr>
        <w:t xml:space="preserve"> </w:t>
      </w:r>
      <w:r w:rsidR="00AB4F8C" w:rsidRPr="00CD7503">
        <w:rPr>
          <w:rFonts w:ascii="Times New Roman" w:hAnsi="Times New Roman" w:cs="Times New Roman"/>
          <w:spacing w:val="-4"/>
          <w:sz w:val="24"/>
          <w:szCs w:val="24"/>
          <w:lang w:val="en-US"/>
        </w:rPr>
        <w:t xml:space="preserve">Colloids and Surfaces A: physicochemical and engineering aspects. – 1998. – </w:t>
      </w:r>
      <w:r w:rsidR="00CD7503" w:rsidRPr="00CD7503">
        <w:rPr>
          <w:rFonts w:ascii="Times New Roman" w:hAnsi="Times New Roman" w:cs="Times New Roman"/>
          <w:spacing w:val="-4"/>
          <w:sz w:val="24"/>
          <w:szCs w:val="24"/>
          <w:lang w:val="en-US"/>
        </w:rPr>
        <w:t>Vol</w:t>
      </w:r>
      <w:r w:rsidR="00AB4F8C" w:rsidRPr="00CD7503">
        <w:rPr>
          <w:rFonts w:ascii="Times New Roman" w:hAnsi="Times New Roman" w:cs="Times New Roman"/>
          <w:spacing w:val="-4"/>
          <w:sz w:val="24"/>
          <w:szCs w:val="24"/>
          <w:lang w:val="en-US"/>
        </w:rPr>
        <w:t xml:space="preserve">. 137. – </w:t>
      </w:r>
      <w:r w:rsidR="00CD7503" w:rsidRPr="00CD7503">
        <w:rPr>
          <w:rFonts w:ascii="Times New Roman" w:hAnsi="Times New Roman" w:cs="Times New Roman"/>
          <w:spacing w:val="-4"/>
          <w:sz w:val="24"/>
          <w:szCs w:val="24"/>
          <w:lang w:val="en-US"/>
        </w:rPr>
        <w:t>No</w:t>
      </w:r>
      <w:r w:rsidR="00AB4F8C" w:rsidRPr="00CD7503">
        <w:rPr>
          <w:rFonts w:ascii="Times New Roman" w:hAnsi="Times New Roman" w:cs="Times New Roman"/>
          <w:spacing w:val="-4"/>
          <w:sz w:val="24"/>
          <w:szCs w:val="24"/>
          <w:lang w:val="en-US"/>
        </w:rPr>
        <w:t xml:space="preserve">. 1-3. – </w:t>
      </w:r>
      <w:r w:rsidR="00CD7503" w:rsidRPr="00CD7503">
        <w:rPr>
          <w:rFonts w:ascii="Times New Roman" w:hAnsi="Times New Roman" w:cs="Times New Roman"/>
          <w:spacing w:val="-4"/>
          <w:sz w:val="24"/>
          <w:szCs w:val="24"/>
          <w:lang w:val="en-US"/>
        </w:rPr>
        <w:t>P</w:t>
      </w:r>
      <w:r w:rsidR="00AB4F8C" w:rsidRPr="00CD7503">
        <w:rPr>
          <w:rFonts w:ascii="Times New Roman" w:hAnsi="Times New Roman" w:cs="Times New Roman"/>
          <w:spacing w:val="-4"/>
          <w:sz w:val="24"/>
          <w:szCs w:val="24"/>
          <w:lang w:val="en-US"/>
        </w:rPr>
        <w:t>. 253-266.</w:t>
      </w:r>
    </w:p>
    <w:p w:rsidR="00270AB6" w:rsidRPr="0002452B" w:rsidRDefault="00270AB6" w:rsidP="00270AB6">
      <w:pPr>
        <w:rPr>
          <w:rFonts w:ascii="Times New Roman" w:hAnsi="Times New Roman" w:cs="Times New Roman"/>
          <w:spacing w:val="-4"/>
          <w:sz w:val="24"/>
          <w:szCs w:val="24"/>
          <w:lang w:val="en-US"/>
        </w:rPr>
      </w:pPr>
      <w:r w:rsidRPr="0002452B">
        <w:rPr>
          <w:rFonts w:ascii="Times New Roman" w:hAnsi="Times New Roman" w:cs="Times New Roman"/>
          <w:spacing w:val="-4"/>
          <w:sz w:val="24"/>
          <w:szCs w:val="24"/>
          <w:lang w:val="en-US"/>
        </w:rPr>
        <w:t xml:space="preserve">117 </w:t>
      </w:r>
      <w:r w:rsidR="0002452B" w:rsidRPr="0002452B">
        <w:rPr>
          <w:rFonts w:ascii="Times New Roman" w:hAnsi="Times New Roman" w:cs="Times New Roman"/>
          <w:spacing w:val="-4"/>
          <w:sz w:val="24"/>
          <w:szCs w:val="24"/>
          <w:lang w:val="en-US"/>
        </w:rPr>
        <w:t>Estrela-Lopis I. et al. SANS studies of polyelectrolyte multilayers on colloidal templates // Langmuir. – 2002. – Vol. 18. – No. 21. – P. 7861-7866.</w:t>
      </w:r>
    </w:p>
    <w:p w:rsidR="00270AB6" w:rsidRPr="0002452B" w:rsidRDefault="00270AB6" w:rsidP="00270AB6">
      <w:pPr>
        <w:rPr>
          <w:rFonts w:ascii="Times New Roman" w:hAnsi="Times New Roman" w:cs="Times New Roman"/>
          <w:spacing w:val="-4"/>
          <w:sz w:val="24"/>
          <w:szCs w:val="24"/>
          <w:lang w:val="en-US"/>
        </w:rPr>
      </w:pPr>
      <w:r w:rsidRPr="0002452B">
        <w:rPr>
          <w:rFonts w:ascii="Times New Roman" w:hAnsi="Times New Roman" w:cs="Times New Roman"/>
          <w:spacing w:val="-4"/>
          <w:sz w:val="24"/>
          <w:szCs w:val="24"/>
          <w:lang w:val="en-US"/>
        </w:rPr>
        <w:lastRenderedPageBreak/>
        <w:t xml:space="preserve">118 </w:t>
      </w:r>
      <w:r w:rsidR="0002452B" w:rsidRPr="0002452B">
        <w:rPr>
          <w:rFonts w:ascii="Times New Roman" w:hAnsi="Times New Roman" w:cs="Times New Roman"/>
          <w:spacing w:val="-4"/>
          <w:sz w:val="24"/>
          <w:szCs w:val="24"/>
          <w:lang w:val="en-US"/>
        </w:rPr>
        <w:t>Volodkin D.V. et al. Matrix polyelectrolyte microcapsules: new system for macromolecule encapsulation //Langmuir. – 2004. – Vol. 20. – No. 8. – P. 3398-3406.</w:t>
      </w:r>
    </w:p>
    <w:p w:rsidR="00270AB6" w:rsidRPr="0002452B" w:rsidRDefault="00270AB6" w:rsidP="00270AB6">
      <w:pPr>
        <w:rPr>
          <w:rFonts w:ascii="Times New Roman" w:hAnsi="Times New Roman" w:cs="Times New Roman"/>
          <w:spacing w:val="-4"/>
          <w:sz w:val="24"/>
          <w:szCs w:val="24"/>
          <w:lang w:val="en-US"/>
        </w:rPr>
      </w:pPr>
      <w:r w:rsidRPr="0002452B">
        <w:rPr>
          <w:rFonts w:ascii="Times New Roman" w:hAnsi="Times New Roman" w:cs="Times New Roman"/>
          <w:spacing w:val="-4"/>
          <w:sz w:val="24"/>
          <w:szCs w:val="24"/>
          <w:lang w:val="en-US"/>
        </w:rPr>
        <w:t xml:space="preserve">119 </w:t>
      </w:r>
      <w:r w:rsidR="0002452B" w:rsidRPr="0002452B">
        <w:rPr>
          <w:rFonts w:ascii="Times New Roman" w:hAnsi="Times New Roman" w:cs="Times New Roman"/>
          <w:spacing w:val="-4"/>
          <w:sz w:val="24"/>
          <w:szCs w:val="24"/>
          <w:lang w:val="en-US"/>
        </w:rPr>
        <w:t>Mayya K.S., Schoeler B., Caruso F. Preparation and organization of nanoscale polyelectrolyte</w:t>
      </w:r>
      <w:r w:rsidR="0002452B" w:rsidRPr="0002452B">
        <w:rPr>
          <w:rFonts w:ascii="Cambria Math" w:hAnsi="Cambria Math" w:cs="Cambria Math"/>
          <w:spacing w:val="-4"/>
          <w:sz w:val="24"/>
          <w:szCs w:val="24"/>
          <w:lang w:val="en-US"/>
        </w:rPr>
        <w:t>‐</w:t>
      </w:r>
      <w:r w:rsidR="0002452B" w:rsidRPr="0002452B">
        <w:rPr>
          <w:rFonts w:ascii="Times New Roman" w:hAnsi="Times New Roman" w:cs="Times New Roman"/>
          <w:spacing w:val="-4"/>
          <w:sz w:val="24"/>
          <w:szCs w:val="24"/>
          <w:lang w:val="en-US"/>
        </w:rPr>
        <w:t>coated gold nanoparticles // Advanced Functional Materials. – 2003. – Vol. 13. – No. 3. – P. 183-188.</w:t>
      </w:r>
    </w:p>
    <w:p w:rsidR="00270AB6" w:rsidRPr="004D0D30" w:rsidRDefault="00270AB6" w:rsidP="00270AB6">
      <w:pPr>
        <w:rPr>
          <w:rFonts w:ascii="Times New Roman" w:hAnsi="Times New Roman" w:cs="Times New Roman"/>
          <w:spacing w:val="-4"/>
          <w:sz w:val="24"/>
          <w:szCs w:val="24"/>
          <w:lang w:val="en-US"/>
        </w:rPr>
      </w:pPr>
      <w:r w:rsidRPr="0002452B">
        <w:rPr>
          <w:rFonts w:ascii="Times New Roman" w:hAnsi="Times New Roman" w:cs="Times New Roman"/>
          <w:spacing w:val="-4"/>
          <w:sz w:val="24"/>
          <w:szCs w:val="24"/>
          <w:lang w:val="en-US"/>
        </w:rPr>
        <w:t xml:space="preserve">120 </w:t>
      </w:r>
      <w:r w:rsidR="0002452B" w:rsidRPr="0002452B">
        <w:rPr>
          <w:rFonts w:ascii="Times New Roman" w:hAnsi="Times New Roman" w:cs="Times New Roman"/>
          <w:spacing w:val="-4"/>
          <w:sz w:val="24"/>
          <w:szCs w:val="24"/>
          <w:lang w:val="en-US"/>
        </w:rPr>
        <w:t xml:space="preserve">Qiu X. et al. Studies on the drug release properties of polysaccharide multilayers </w:t>
      </w:r>
      <w:r w:rsidR="0002452B" w:rsidRPr="004D0D30">
        <w:rPr>
          <w:rFonts w:ascii="Times New Roman" w:hAnsi="Times New Roman" w:cs="Times New Roman"/>
          <w:spacing w:val="-4"/>
          <w:sz w:val="24"/>
          <w:szCs w:val="24"/>
          <w:lang w:val="en-US"/>
        </w:rPr>
        <w:t>encapsulated ibuprofen microparticles // Langmuir. – 2001. – Vol. 17. – No. 17. – P. 5375-5380.</w:t>
      </w:r>
    </w:p>
    <w:p w:rsidR="00270AB6" w:rsidRPr="004D0D30" w:rsidRDefault="00270AB6" w:rsidP="00270AB6">
      <w:pPr>
        <w:rPr>
          <w:rFonts w:ascii="Times New Roman" w:hAnsi="Times New Roman" w:cs="Times New Roman"/>
          <w:spacing w:val="-4"/>
          <w:sz w:val="24"/>
          <w:szCs w:val="24"/>
          <w:lang w:val="en-US"/>
        </w:rPr>
      </w:pPr>
      <w:r w:rsidRPr="004D0D30">
        <w:rPr>
          <w:rFonts w:ascii="Times New Roman" w:hAnsi="Times New Roman" w:cs="Times New Roman"/>
          <w:spacing w:val="-4"/>
          <w:sz w:val="24"/>
          <w:szCs w:val="24"/>
          <w:lang w:val="en-US"/>
        </w:rPr>
        <w:t xml:space="preserve">121 </w:t>
      </w:r>
      <w:r w:rsidR="004D0D30" w:rsidRPr="004D0D30">
        <w:rPr>
          <w:rFonts w:ascii="Times New Roman" w:hAnsi="Times New Roman" w:cs="Times New Roman"/>
          <w:spacing w:val="-4"/>
          <w:sz w:val="24"/>
          <w:szCs w:val="24"/>
          <w:lang w:val="en-US"/>
        </w:rPr>
        <w:t>Shenoy D.B. et al. Layer-by-layer engineering of biocompatible, decomposable core− shell structures //Biomacromolecules. – 2003. – Vol. 4. – No. 2. – P. 265-272.</w:t>
      </w:r>
    </w:p>
    <w:p w:rsidR="00270AB6" w:rsidRPr="0002452B" w:rsidRDefault="00270AB6" w:rsidP="00270AB6">
      <w:pPr>
        <w:rPr>
          <w:rFonts w:ascii="Times New Roman" w:hAnsi="Times New Roman" w:cs="Times New Roman"/>
          <w:spacing w:val="-4"/>
          <w:sz w:val="24"/>
          <w:szCs w:val="24"/>
          <w:lang w:val="en-US"/>
        </w:rPr>
      </w:pPr>
      <w:r w:rsidRPr="0002452B">
        <w:rPr>
          <w:rFonts w:ascii="Times New Roman" w:hAnsi="Times New Roman" w:cs="Times New Roman"/>
          <w:spacing w:val="-4"/>
          <w:sz w:val="24"/>
          <w:szCs w:val="24"/>
          <w:lang w:val="en-US"/>
        </w:rPr>
        <w:t xml:space="preserve">122 </w:t>
      </w:r>
      <w:r w:rsidR="0002452B" w:rsidRPr="0002452B">
        <w:rPr>
          <w:rFonts w:ascii="Times New Roman" w:hAnsi="Times New Roman" w:cs="Times New Roman"/>
          <w:spacing w:val="-4"/>
          <w:sz w:val="24"/>
          <w:szCs w:val="24"/>
          <w:lang w:val="en-US"/>
        </w:rPr>
        <w:t>Wang D., Rogach A.L., Caruso F. Semiconductor quantum dot-labeled microsphere bioconjugates prepared by stepwise self-assembly // Nano Letters. – 2002. – Vol. 2. – No. 8. – P. 857-861.</w:t>
      </w:r>
    </w:p>
    <w:p w:rsidR="00270AB6" w:rsidRPr="0002452B" w:rsidRDefault="00270AB6" w:rsidP="00270AB6">
      <w:pPr>
        <w:rPr>
          <w:rFonts w:ascii="Times New Roman" w:hAnsi="Times New Roman" w:cs="Times New Roman"/>
          <w:spacing w:val="-4"/>
          <w:sz w:val="24"/>
          <w:szCs w:val="24"/>
          <w:lang w:val="en-US"/>
        </w:rPr>
      </w:pPr>
      <w:r w:rsidRPr="0002452B">
        <w:rPr>
          <w:rFonts w:ascii="Times New Roman" w:hAnsi="Times New Roman" w:cs="Times New Roman"/>
          <w:spacing w:val="-4"/>
          <w:sz w:val="24"/>
          <w:szCs w:val="24"/>
          <w:lang w:val="en-US"/>
        </w:rPr>
        <w:t xml:space="preserve">123 </w:t>
      </w:r>
      <w:r w:rsidR="0002452B" w:rsidRPr="0002452B">
        <w:rPr>
          <w:rFonts w:ascii="Times New Roman" w:hAnsi="Times New Roman" w:cs="Times New Roman"/>
          <w:spacing w:val="-4"/>
          <w:sz w:val="24"/>
          <w:szCs w:val="24"/>
          <w:lang w:val="en-US"/>
        </w:rPr>
        <w:t>De Geest B.G. et al. Glucose-responsive polyelectrolyte capsules // Langmuir. – 2006. – Vol. 22. – No. 11. – P. 5070-5074.</w:t>
      </w:r>
    </w:p>
    <w:p w:rsidR="00270AB6" w:rsidRPr="00D414D5" w:rsidRDefault="00270AB6" w:rsidP="00270AB6">
      <w:pPr>
        <w:rPr>
          <w:rFonts w:ascii="Times New Roman" w:hAnsi="Times New Roman" w:cs="Times New Roman"/>
          <w:spacing w:val="-4"/>
          <w:sz w:val="24"/>
          <w:szCs w:val="24"/>
          <w:lang w:val="en-US"/>
        </w:rPr>
      </w:pPr>
      <w:r w:rsidRPr="006874DB">
        <w:rPr>
          <w:rFonts w:ascii="Times New Roman" w:hAnsi="Times New Roman" w:cs="Times New Roman"/>
          <w:spacing w:val="-4"/>
          <w:sz w:val="24"/>
          <w:szCs w:val="24"/>
        </w:rPr>
        <w:t xml:space="preserve">124 </w:t>
      </w:r>
      <w:r w:rsidR="0002452B" w:rsidRPr="006874DB">
        <w:rPr>
          <w:rFonts w:ascii="Times New Roman" w:hAnsi="Times New Roman" w:cs="Times New Roman"/>
          <w:spacing w:val="-4"/>
          <w:sz w:val="24"/>
          <w:szCs w:val="24"/>
        </w:rPr>
        <w:t xml:space="preserve">Решетилов А.Н. и др. Полиэлектролитные микрокапсулы с уреазой и парамагнитными частицами как основа потенциометрического биосенсора для определения мочевины // Журнал аналитической химии. – 2015. – Т. 70. – №. </w:t>
      </w:r>
      <w:r w:rsidR="0002452B" w:rsidRPr="00D414D5">
        <w:rPr>
          <w:rFonts w:ascii="Times New Roman" w:hAnsi="Times New Roman" w:cs="Times New Roman"/>
          <w:spacing w:val="-4"/>
          <w:sz w:val="24"/>
          <w:szCs w:val="24"/>
          <w:lang w:val="en-US"/>
        </w:rPr>
        <w:t xml:space="preserve">11. – </w:t>
      </w:r>
      <w:r w:rsidR="0002452B" w:rsidRPr="006874DB">
        <w:rPr>
          <w:rFonts w:ascii="Times New Roman" w:hAnsi="Times New Roman" w:cs="Times New Roman"/>
          <w:spacing w:val="-4"/>
          <w:sz w:val="24"/>
          <w:szCs w:val="24"/>
        </w:rPr>
        <w:t>С</w:t>
      </w:r>
      <w:r w:rsidR="0002452B" w:rsidRPr="00D414D5">
        <w:rPr>
          <w:rFonts w:ascii="Times New Roman" w:hAnsi="Times New Roman" w:cs="Times New Roman"/>
          <w:spacing w:val="-4"/>
          <w:sz w:val="24"/>
          <w:szCs w:val="24"/>
          <w:lang w:val="en-US"/>
        </w:rPr>
        <w:t>. 1186-1186.</w:t>
      </w:r>
    </w:p>
    <w:p w:rsidR="00270AB6" w:rsidRPr="00677814" w:rsidRDefault="00270AB6" w:rsidP="00270AB6">
      <w:pPr>
        <w:rPr>
          <w:rFonts w:ascii="Times New Roman" w:hAnsi="Times New Roman" w:cs="Times New Roman"/>
          <w:spacing w:val="-4"/>
          <w:sz w:val="24"/>
          <w:szCs w:val="24"/>
          <w:lang w:val="en-US"/>
        </w:rPr>
      </w:pPr>
      <w:r w:rsidRPr="00677814">
        <w:rPr>
          <w:rFonts w:ascii="Times New Roman" w:hAnsi="Times New Roman" w:cs="Times New Roman"/>
          <w:spacing w:val="-4"/>
          <w:sz w:val="24"/>
          <w:szCs w:val="24"/>
          <w:lang w:val="en-US"/>
        </w:rPr>
        <w:t xml:space="preserve">125 </w:t>
      </w:r>
      <w:r w:rsidR="00677814" w:rsidRPr="00677814">
        <w:rPr>
          <w:rFonts w:ascii="Times New Roman" w:hAnsi="Times New Roman" w:cs="Times New Roman"/>
          <w:spacing w:val="-4"/>
          <w:sz w:val="24"/>
          <w:szCs w:val="24"/>
          <w:lang w:val="en-US"/>
        </w:rPr>
        <w:t>Reshetilov A.N. et al. Detection of urea using urease and paramagnetic Fe3O4 particles incorporated into polyelectrolyte microcapsules // Process Biochemistry. – 2016. – Vol. 51. – No. 2. – P. 277-281.</w:t>
      </w:r>
    </w:p>
    <w:p w:rsidR="00270AB6" w:rsidRPr="00D414D5" w:rsidRDefault="00270AB6" w:rsidP="00270AB6">
      <w:pPr>
        <w:rPr>
          <w:rFonts w:ascii="Times New Roman" w:hAnsi="Times New Roman" w:cs="Times New Roman"/>
          <w:spacing w:val="-4"/>
          <w:sz w:val="24"/>
          <w:szCs w:val="24"/>
          <w:lang w:val="en-US"/>
        </w:rPr>
      </w:pPr>
      <w:r w:rsidRPr="003A13AB">
        <w:rPr>
          <w:rFonts w:ascii="Times New Roman" w:hAnsi="Times New Roman" w:cs="Times New Roman"/>
          <w:spacing w:val="-4"/>
          <w:sz w:val="24"/>
          <w:szCs w:val="24"/>
        </w:rPr>
        <w:t xml:space="preserve">126 </w:t>
      </w:r>
      <w:r w:rsidR="003A13AB" w:rsidRPr="003A13AB">
        <w:rPr>
          <w:rFonts w:ascii="Times New Roman" w:hAnsi="Times New Roman" w:cs="Times New Roman"/>
          <w:spacing w:val="-4"/>
          <w:sz w:val="24"/>
          <w:szCs w:val="24"/>
        </w:rPr>
        <w:t xml:space="preserve">Сухоруков Б. И. и др. Инкапсулирование белков в полиэлектролитные нано-и микрокапсулы и проблемы разработки ферментного микродиагностикума // Биофизика. – 2007. – Т. 52. – №. </w:t>
      </w:r>
      <w:r w:rsidR="003A13AB" w:rsidRPr="00D414D5">
        <w:rPr>
          <w:rFonts w:ascii="Times New Roman" w:hAnsi="Times New Roman" w:cs="Times New Roman"/>
          <w:spacing w:val="-4"/>
          <w:sz w:val="24"/>
          <w:szCs w:val="24"/>
          <w:lang w:val="en-US"/>
        </w:rPr>
        <w:t xml:space="preserve">6. – </w:t>
      </w:r>
      <w:r w:rsidR="003A13AB" w:rsidRPr="003A13AB">
        <w:rPr>
          <w:rFonts w:ascii="Times New Roman" w:hAnsi="Times New Roman" w:cs="Times New Roman"/>
          <w:spacing w:val="-4"/>
          <w:sz w:val="24"/>
          <w:szCs w:val="24"/>
        </w:rPr>
        <w:t>С</w:t>
      </w:r>
      <w:r w:rsidR="003A13AB" w:rsidRPr="00D414D5">
        <w:rPr>
          <w:rFonts w:ascii="Times New Roman" w:hAnsi="Times New Roman" w:cs="Times New Roman"/>
          <w:spacing w:val="-4"/>
          <w:sz w:val="24"/>
          <w:szCs w:val="24"/>
          <w:lang w:val="en-US"/>
        </w:rPr>
        <w:t>. 1041-1048.</w:t>
      </w:r>
    </w:p>
    <w:p w:rsidR="00270AB6" w:rsidRPr="00677814" w:rsidRDefault="00270AB6" w:rsidP="00270AB6">
      <w:pPr>
        <w:rPr>
          <w:rFonts w:ascii="Times New Roman" w:hAnsi="Times New Roman" w:cs="Times New Roman"/>
          <w:spacing w:val="-4"/>
          <w:sz w:val="24"/>
          <w:szCs w:val="24"/>
          <w:lang w:val="en-US"/>
        </w:rPr>
      </w:pPr>
      <w:r w:rsidRPr="00677814">
        <w:rPr>
          <w:rFonts w:ascii="Times New Roman" w:hAnsi="Times New Roman" w:cs="Times New Roman"/>
          <w:spacing w:val="-4"/>
          <w:sz w:val="24"/>
          <w:szCs w:val="24"/>
          <w:lang w:val="en-US"/>
        </w:rPr>
        <w:t xml:space="preserve">127 </w:t>
      </w:r>
      <w:r w:rsidR="00677814" w:rsidRPr="00677814">
        <w:rPr>
          <w:rFonts w:ascii="Times New Roman" w:hAnsi="Times New Roman" w:cs="Times New Roman"/>
          <w:spacing w:val="-4"/>
          <w:sz w:val="24"/>
          <w:szCs w:val="24"/>
          <w:lang w:val="en-US"/>
        </w:rPr>
        <w:t>Saburova E. A. et al. Changes in the activity and structure of urease in the interaction with polyelectrolytes // Russian Journal of Physical Chemistry A, Focus on Chemistry. – 2008. – Vol. 82. – No. 3. – P. 468-474.</w:t>
      </w:r>
    </w:p>
    <w:p w:rsidR="00270AB6" w:rsidRPr="0010723A" w:rsidRDefault="00270AB6" w:rsidP="00270AB6">
      <w:pPr>
        <w:rPr>
          <w:rFonts w:ascii="Times New Roman" w:hAnsi="Times New Roman" w:cs="Times New Roman"/>
          <w:spacing w:val="-4"/>
          <w:sz w:val="24"/>
          <w:szCs w:val="24"/>
          <w:lang w:val="en-US"/>
        </w:rPr>
      </w:pPr>
      <w:r w:rsidRPr="00677814">
        <w:rPr>
          <w:rFonts w:ascii="Times New Roman" w:hAnsi="Times New Roman" w:cs="Times New Roman"/>
          <w:spacing w:val="-4"/>
          <w:sz w:val="24"/>
          <w:szCs w:val="24"/>
        </w:rPr>
        <w:t xml:space="preserve">128 </w:t>
      </w:r>
      <w:r w:rsidR="00677814" w:rsidRPr="00677814">
        <w:rPr>
          <w:rFonts w:ascii="Times New Roman" w:hAnsi="Times New Roman" w:cs="Times New Roman"/>
          <w:spacing w:val="-4"/>
          <w:sz w:val="24"/>
          <w:szCs w:val="24"/>
        </w:rPr>
        <w:t xml:space="preserve">Дубровский А. В., Шабарчина Л. И., Тихоненко С. А. Полиэлектролитный ферментный микродиагностикум с седиментационной системой регистрации для определения мочевины в растворе // Прикладная биохимия и микробиология. – 2017. – Т. 53. – №. </w:t>
      </w:r>
      <w:r w:rsidR="00677814" w:rsidRPr="0010723A">
        <w:rPr>
          <w:rFonts w:ascii="Times New Roman" w:hAnsi="Times New Roman" w:cs="Times New Roman"/>
          <w:spacing w:val="-4"/>
          <w:sz w:val="24"/>
          <w:szCs w:val="24"/>
          <w:lang w:val="en-US"/>
        </w:rPr>
        <w:t xml:space="preserve">4. – </w:t>
      </w:r>
      <w:r w:rsidR="00677814" w:rsidRPr="00677814">
        <w:rPr>
          <w:rFonts w:ascii="Times New Roman" w:hAnsi="Times New Roman" w:cs="Times New Roman"/>
          <w:spacing w:val="-4"/>
          <w:sz w:val="24"/>
          <w:szCs w:val="24"/>
        </w:rPr>
        <w:t>С</w:t>
      </w:r>
      <w:r w:rsidR="00677814" w:rsidRPr="0010723A">
        <w:rPr>
          <w:rFonts w:ascii="Times New Roman" w:hAnsi="Times New Roman" w:cs="Times New Roman"/>
          <w:spacing w:val="-4"/>
          <w:sz w:val="24"/>
          <w:szCs w:val="24"/>
          <w:lang w:val="en-US"/>
        </w:rPr>
        <w:t>. 427-432.</w:t>
      </w:r>
    </w:p>
    <w:p w:rsidR="00270AB6" w:rsidRPr="00454C78" w:rsidRDefault="00270AB6" w:rsidP="00270AB6">
      <w:pPr>
        <w:rPr>
          <w:rFonts w:ascii="Times New Roman" w:hAnsi="Times New Roman" w:cs="Times New Roman"/>
          <w:spacing w:val="-4"/>
          <w:sz w:val="24"/>
          <w:szCs w:val="24"/>
          <w:lang w:val="en-US"/>
        </w:rPr>
      </w:pPr>
      <w:r w:rsidRPr="00454C78">
        <w:rPr>
          <w:rFonts w:ascii="Times New Roman" w:hAnsi="Times New Roman" w:cs="Times New Roman"/>
          <w:spacing w:val="-4"/>
          <w:sz w:val="24"/>
          <w:szCs w:val="24"/>
          <w:lang w:val="en-US"/>
        </w:rPr>
        <w:t xml:space="preserve">129 </w:t>
      </w:r>
      <w:r w:rsidR="00454C78" w:rsidRPr="00454C78">
        <w:rPr>
          <w:rFonts w:ascii="Times New Roman" w:hAnsi="Times New Roman" w:cs="Times New Roman"/>
          <w:spacing w:val="-4"/>
          <w:sz w:val="24"/>
          <w:szCs w:val="24"/>
          <w:lang w:val="en-US"/>
        </w:rPr>
        <w:t>Donath E. et al. Novel hollow polymer shells by colloid</w:t>
      </w:r>
      <w:r w:rsidR="00454C78" w:rsidRPr="00454C78">
        <w:rPr>
          <w:rFonts w:ascii="Cambria Math" w:hAnsi="Cambria Math" w:cs="Cambria Math"/>
          <w:spacing w:val="-4"/>
          <w:sz w:val="24"/>
          <w:szCs w:val="24"/>
          <w:lang w:val="en-US"/>
        </w:rPr>
        <w:t>‐</w:t>
      </w:r>
      <w:r w:rsidR="00454C78" w:rsidRPr="00454C78">
        <w:rPr>
          <w:rFonts w:ascii="Times New Roman" w:hAnsi="Times New Roman" w:cs="Times New Roman"/>
          <w:spacing w:val="-4"/>
          <w:sz w:val="24"/>
          <w:szCs w:val="24"/>
          <w:lang w:val="en-US"/>
        </w:rPr>
        <w:t>templated assembly of polyelectrolytes //Angewandte Chemie International Edition. – 1998. – Vol. 37. – No. 16. – P. 2201-2205.</w:t>
      </w:r>
    </w:p>
    <w:p w:rsidR="00270AB6" w:rsidRPr="00454C78" w:rsidRDefault="00270AB6" w:rsidP="00270AB6">
      <w:pPr>
        <w:rPr>
          <w:rFonts w:ascii="Times New Roman" w:hAnsi="Times New Roman" w:cs="Times New Roman"/>
          <w:spacing w:val="-4"/>
          <w:sz w:val="24"/>
          <w:szCs w:val="24"/>
          <w:lang w:val="en-US"/>
        </w:rPr>
      </w:pPr>
      <w:r w:rsidRPr="00454C78">
        <w:rPr>
          <w:rFonts w:ascii="Times New Roman" w:hAnsi="Times New Roman" w:cs="Times New Roman"/>
          <w:spacing w:val="-4"/>
          <w:sz w:val="24"/>
          <w:szCs w:val="24"/>
          <w:lang w:val="en-US"/>
        </w:rPr>
        <w:lastRenderedPageBreak/>
        <w:t xml:space="preserve">130 </w:t>
      </w:r>
      <w:r w:rsidR="00454C78" w:rsidRPr="00454C78">
        <w:rPr>
          <w:rFonts w:ascii="Times New Roman" w:hAnsi="Times New Roman" w:cs="Times New Roman"/>
          <w:spacing w:val="-4"/>
          <w:sz w:val="24"/>
          <w:szCs w:val="24"/>
          <w:lang w:val="en-US"/>
        </w:rPr>
        <w:t>Sukhorukov G.B. et al. Comparative analysis of hollow and filled polyelectrolyte microcapsules templated on melamine formaldehyde and carbonate cores // Macromolecular Chemistry and Physics. – 2004. – Vol. 205. – No. 4. – С. 530-535.</w:t>
      </w:r>
    </w:p>
    <w:p w:rsidR="00270AB6" w:rsidRPr="00454C78" w:rsidRDefault="00270AB6" w:rsidP="00270AB6">
      <w:pPr>
        <w:rPr>
          <w:rFonts w:ascii="Times New Roman" w:hAnsi="Times New Roman" w:cs="Times New Roman"/>
          <w:spacing w:val="-4"/>
          <w:sz w:val="24"/>
          <w:szCs w:val="24"/>
          <w:lang w:val="en-US"/>
        </w:rPr>
      </w:pPr>
      <w:r w:rsidRPr="00454C78">
        <w:rPr>
          <w:rFonts w:ascii="Times New Roman" w:hAnsi="Times New Roman" w:cs="Times New Roman"/>
          <w:spacing w:val="-4"/>
          <w:sz w:val="24"/>
          <w:szCs w:val="24"/>
          <w:lang w:val="en-US"/>
        </w:rPr>
        <w:t xml:space="preserve">131 </w:t>
      </w:r>
      <w:r w:rsidR="00454C78" w:rsidRPr="00454C78">
        <w:rPr>
          <w:rFonts w:ascii="Times New Roman" w:hAnsi="Times New Roman" w:cs="Times New Roman"/>
          <w:spacing w:val="-4"/>
          <w:sz w:val="24"/>
          <w:szCs w:val="24"/>
          <w:lang w:val="en-US"/>
        </w:rPr>
        <w:t>Déjugnat C., Sukhorukov G.B. pH-responsive properties of hollow polyelectrolyte microcapsules templated on various cores // Langmuir. – 2004. – Vol. 20. – No. 17. – P. 7265-7269.</w:t>
      </w:r>
    </w:p>
    <w:p w:rsidR="00270AB6" w:rsidRPr="00454C78" w:rsidRDefault="00270AB6" w:rsidP="00270AB6">
      <w:pPr>
        <w:rPr>
          <w:rFonts w:ascii="Times New Roman" w:hAnsi="Times New Roman" w:cs="Times New Roman"/>
          <w:spacing w:val="-4"/>
          <w:sz w:val="24"/>
          <w:szCs w:val="24"/>
          <w:lang w:val="en-US"/>
        </w:rPr>
      </w:pPr>
      <w:r w:rsidRPr="00454C78">
        <w:rPr>
          <w:rFonts w:ascii="Times New Roman" w:hAnsi="Times New Roman" w:cs="Times New Roman"/>
          <w:spacing w:val="-4"/>
          <w:sz w:val="24"/>
          <w:szCs w:val="24"/>
          <w:lang w:val="en-US"/>
        </w:rPr>
        <w:t xml:space="preserve">132 </w:t>
      </w:r>
      <w:r w:rsidR="00454C78" w:rsidRPr="00454C78">
        <w:rPr>
          <w:rFonts w:ascii="Times New Roman" w:hAnsi="Times New Roman" w:cs="Times New Roman"/>
          <w:spacing w:val="-4"/>
          <w:sz w:val="24"/>
          <w:szCs w:val="24"/>
          <w:lang w:val="en-US"/>
        </w:rPr>
        <w:t>Kokufuta E. Polyelectrolyte-coated microcapsules and their potential applications to biotechnology // Bioseparation. – 1998. – Vol. 7. – No. 4-5. – P. 241-252.</w:t>
      </w:r>
    </w:p>
    <w:p w:rsidR="00270AB6" w:rsidRPr="00074D49" w:rsidRDefault="00270AB6" w:rsidP="00270AB6">
      <w:pPr>
        <w:rPr>
          <w:rFonts w:ascii="Times New Roman" w:hAnsi="Times New Roman" w:cs="Times New Roman"/>
          <w:spacing w:val="-4"/>
          <w:sz w:val="24"/>
          <w:szCs w:val="24"/>
          <w:lang w:val="en-US"/>
        </w:rPr>
      </w:pPr>
      <w:r w:rsidRPr="00074D49">
        <w:rPr>
          <w:rFonts w:ascii="Times New Roman" w:hAnsi="Times New Roman" w:cs="Times New Roman"/>
          <w:spacing w:val="-4"/>
          <w:sz w:val="24"/>
          <w:szCs w:val="24"/>
          <w:lang w:val="en-US"/>
        </w:rPr>
        <w:t xml:space="preserve">133 </w:t>
      </w:r>
      <w:r w:rsidR="00074D49" w:rsidRPr="00074D49">
        <w:rPr>
          <w:rFonts w:ascii="Times New Roman" w:hAnsi="Times New Roman" w:cs="Times New Roman"/>
          <w:spacing w:val="-4"/>
          <w:sz w:val="24"/>
          <w:szCs w:val="24"/>
          <w:lang w:val="en-US"/>
        </w:rPr>
        <w:t>Sukhorukov B.I. et al. Protein-filled polyelectrolyte microcapsules in the design of enzymic microdiagnostics // Biophysics. – 2007. – Vol. 52. – No. 6. – P. 575-581.</w:t>
      </w:r>
    </w:p>
    <w:p w:rsidR="00270AB6" w:rsidRPr="00074D49" w:rsidRDefault="00270AB6" w:rsidP="00270AB6">
      <w:pPr>
        <w:rPr>
          <w:rFonts w:ascii="Times New Roman" w:hAnsi="Times New Roman" w:cs="Times New Roman"/>
          <w:spacing w:val="-4"/>
          <w:sz w:val="24"/>
          <w:szCs w:val="24"/>
          <w:lang w:val="en-US"/>
        </w:rPr>
      </w:pPr>
      <w:r w:rsidRPr="00074D49">
        <w:rPr>
          <w:rFonts w:ascii="Times New Roman" w:hAnsi="Times New Roman" w:cs="Times New Roman"/>
          <w:spacing w:val="-4"/>
          <w:sz w:val="24"/>
          <w:szCs w:val="24"/>
          <w:lang w:val="en-US"/>
        </w:rPr>
        <w:t xml:space="preserve">134 </w:t>
      </w:r>
      <w:r w:rsidR="00074D49" w:rsidRPr="00074D49">
        <w:rPr>
          <w:rFonts w:ascii="Times New Roman" w:hAnsi="Times New Roman" w:cs="Times New Roman"/>
          <w:spacing w:val="-4"/>
          <w:sz w:val="24"/>
          <w:szCs w:val="24"/>
          <w:lang w:val="en-US"/>
        </w:rPr>
        <w:t>Tikhonenko S.A. et al. A technique for incorporating enzymes into polyelectrolyte microcapsules // Glass Physics and Chemistry. – 2007. – Vol. 33. – No. 3. – P. 287-293.</w:t>
      </w:r>
    </w:p>
    <w:p w:rsidR="00270AB6" w:rsidRPr="00074D49" w:rsidRDefault="00270AB6" w:rsidP="00270AB6">
      <w:pPr>
        <w:rPr>
          <w:rFonts w:ascii="Times New Roman" w:hAnsi="Times New Roman" w:cs="Times New Roman"/>
          <w:spacing w:val="-4"/>
          <w:sz w:val="24"/>
          <w:szCs w:val="24"/>
          <w:lang w:val="en-US"/>
        </w:rPr>
      </w:pPr>
      <w:r w:rsidRPr="00074D49">
        <w:rPr>
          <w:rFonts w:ascii="Times New Roman" w:hAnsi="Times New Roman" w:cs="Times New Roman"/>
          <w:spacing w:val="-4"/>
          <w:sz w:val="24"/>
          <w:szCs w:val="24"/>
          <w:lang w:val="en-US"/>
        </w:rPr>
        <w:t xml:space="preserve">135 </w:t>
      </w:r>
      <w:r w:rsidR="00074D49" w:rsidRPr="00074D49">
        <w:rPr>
          <w:rFonts w:ascii="Times New Roman" w:hAnsi="Times New Roman" w:cs="Times New Roman"/>
          <w:spacing w:val="-4"/>
          <w:sz w:val="24"/>
          <w:szCs w:val="24"/>
          <w:lang w:val="en-US"/>
        </w:rPr>
        <w:t>McShane M.J. Enzyme immobilization in polyelectrolyte microcapsules // Enzyme Stabilization and Immobilization. – Humana Press, Totowa, NJ, 2011. – P. 147-154.</w:t>
      </w:r>
    </w:p>
    <w:p w:rsidR="00270AB6" w:rsidRPr="00074D49" w:rsidRDefault="00270AB6" w:rsidP="00270AB6">
      <w:pPr>
        <w:rPr>
          <w:rFonts w:ascii="Times New Roman" w:hAnsi="Times New Roman" w:cs="Times New Roman"/>
          <w:spacing w:val="-4"/>
          <w:sz w:val="24"/>
          <w:szCs w:val="24"/>
        </w:rPr>
      </w:pPr>
      <w:r w:rsidRPr="00074D49">
        <w:rPr>
          <w:rFonts w:ascii="Times New Roman" w:hAnsi="Times New Roman" w:cs="Times New Roman"/>
          <w:spacing w:val="-4"/>
          <w:sz w:val="24"/>
          <w:szCs w:val="24"/>
        </w:rPr>
        <w:t xml:space="preserve">136 </w:t>
      </w:r>
      <w:r w:rsidR="00074D49" w:rsidRPr="00074D49">
        <w:rPr>
          <w:rFonts w:ascii="Times New Roman" w:hAnsi="Times New Roman" w:cs="Times New Roman"/>
          <w:spacing w:val="-4"/>
          <w:sz w:val="24"/>
          <w:szCs w:val="24"/>
        </w:rPr>
        <w:t>Алфимов М.В., Штыкова А.А., Разумов В.Ф. Фото-и термоинициированное образование J-и Н-агрегатов в аморфных дисперсиях карбоцианинового красителя // Химия высоких энергий. – 2006. – Т. 40. – №. 1. – С. 21-24.</w:t>
      </w:r>
    </w:p>
    <w:p w:rsidR="00270AB6" w:rsidRPr="0061662F" w:rsidRDefault="00270AB6" w:rsidP="00270AB6">
      <w:pPr>
        <w:rPr>
          <w:rFonts w:ascii="Times New Roman" w:hAnsi="Times New Roman" w:cs="Times New Roman"/>
          <w:spacing w:val="-4"/>
          <w:sz w:val="24"/>
          <w:szCs w:val="24"/>
        </w:rPr>
      </w:pPr>
      <w:r w:rsidRPr="0061662F">
        <w:rPr>
          <w:rFonts w:ascii="Times New Roman" w:hAnsi="Times New Roman" w:cs="Times New Roman"/>
          <w:spacing w:val="-4"/>
          <w:sz w:val="24"/>
          <w:szCs w:val="24"/>
        </w:rPr>
        <w:t xml:space="preserve">137 </w:t>
      </w:r>
      <w:r w:rsidR="0061662F" w:rsidRPr="0061662F">
        <w:rPr>
          <w:rFonts w:ascii="Times New Roman" w:hAnsi="Times New Roman" w:cs="Times New Roman"/>
          <w:spacing w:val="-4"/>
          <w:sz w:val="24"/>
          <w:szCs w:val="24"/>
        </w:rPr>
        <w:t>Монтрель М.М. и др. Патент на изобретение № 2333231. – 2008.</w:t>
      </w:r>
    </w:p>
    <w:p w:rsidR="00270AB6" w:rsidRPr="006D4E1B" w:rsidRDefault="00270AB6" w:rsidP="00270AB6">
      <w:pPr>
        <w:rPr>
          <w:rFonts w:ascii="Times New Roman" w:hAnsi="Times New Roman" w:cs="Times New Roman"/>
          <w:spacing w:val="-4"/>
          <w:sz w:val="24"/>
          <w:szCs w:val="24"/>
          <w:lang w:val="en-US"/>
        </w:rPr>
      </w:pPr>
      <w:r w:rsidRPr="00D414D5">
        <w:rPr>
          <w:rFonts w:ascii="Times New Roman" w:hAnsi="Times New Roman" w:cs="Times New Roman"/>
          <w:spacing w:val="-4"/>
          <w:sz w:val="24"/>
          <w:szCs w:val="24"/>
        </w:rPr>
        <w:t xml:space="preserve">138 </w:t>
      </w:r>
      <w:r w:rsidR="006D4E1B" w:rsidRPr="006D4E1B">
        <w:rPr>
          <w:rFonts w:ascii="Times New Roman" w:hAnsi="Times New Roman" w:cs="Times New Roman"/>
          <w:spacing w:val="-4"/>
          <w:sz w:val="24"/>
          <w:szCs w:val="24"/>
          <w:lang w:val="en-US"/>
        </w:rPr>
        <w:t>Zhang</w:t>
      </w:r>
      <w:r w:rsidR="006D4E1B" w:rsidRPr="00D414D5">
        <w:rPr>
          <w:rFonts w:ascii="Times New Roman" w:hAnsi="Times New Roman" w:cs="Times New Roman"/>
          <w:spacing w:val="-4"/>
          <w:sz w:val="24"/>
          <w:szCs w:val="24"/>
        </w:rPr>
        <w:t xml:space="preserve"> </w:t>
      </w:r>
      <w:r w:rsidR="006D4E1B" w:rsidRPr="006D4E1B">
        <w:rPr>
          <w:rFonts w:ascii="Times New Roman" w:hAnsi="Times New Roman" w:cs="Times New Roman"/>
          <w:spacing w:val="-4"/>
          <w:sz w:val="24"/>
          <w:szCs w:val="24"/>
          <w:lang w:val="en-US"/>
        </w:rPr>
        <w:t>M</w:t>
      </w:r>
      <w:r w:rsidR="006D4E1B" w:rsidRPr="00D414D5">
        <w:rPr>
          <w:rFonts w:ascii="Times New Roman" w:hAnsi="Times New Roman" w:cs="Times New Roman"/>
          <w:spacing w:val="-4"/>
          <w:sz w:val="24"/>
          <w:szCs w:val="24"/>
        </w:rPr>
        <w:t>.</w:t>
      </w:r>
      <w:r w:rsidR="006D4E1B" w:rsidRPr="006D4E1B">
        <w:rPr>
          <w:rFonts w:ascii="Times New Roman" w:hAnsi="Times New Roman" w:cs="Times New Roman"/>
          <w:spacing w:val="-4"/>
          <w:sz w:val="24"/>
          <w:szCs w:val="24"/>
          <w:lang w:val="en-US"/>
        </w:rPr>
        <w:t>J</w:t>
      </w:r>
      <w:r w:rsidR="006D4E1B" w:rsidRPr="00D414D5">
        <w:rPr>
          <w:rFonts w:ascii="Times New Roman" w:hAnsi="Times New Roman" w:cs="Times New Roman"/>
          <w:spacing w:val="-4"/>
          <w:sz w:val="24"/>
          <w:szCs w:val="24"/>
        </w:rPr>
        <w:t xml:space="preserve">. </w:t>
      </w:r>
      <w:r w:rsidR="006D4E1B" w:rsidRPr="006D4E1B">
        <w:rPr>
          <w:rFonts w:ascii="Times New Roman" w:hAnsi="Times New Roman" w:cs="Times New Roman"/>
          <w:spacing w:val="-4"/>
          <w:sz w:val="24"/>
          <w:szCs w:val="24"/>
          <w:lang w:val="en-US"/>
        </w:rPr>
        <w:t>et</w:t>
      </w:r>
      <w:r w:rsidR="006D4E1B" w:rsidRPr="00D414D5">
        <w:rPr>
          <w:rFonts w:ascii="Times New Roman" w:hAnsi="Times New Roman" w:cs="Times New Roman"/>
          <w:spacing w:val="-4"/>
          <w:sz w:val="24"/>
          <w:szCs w:val="24"/>
        </w:rPr>
        <w:t xml:space="preserve"> </w:t>
      </w:r>
      <w:r w:rsidR="006D4E1B" w:rsidRPr="006D4E1B">
        <w:rPr>
          <w:rFonts w:ascii="Times New Roman" w:hAnsi="Times New Roman" w:cs="Times New Roman"/>
          <w:spacing w:val="-4"/>
          <w:sz w:val="24"/>
          <w:szCs w:val="24"/>
          <w:lang w:val="en-US"/>
        </w:rPr>
        <w:t>al</w:t>
      </w:r>
      <w:r w:rsidR="006D4E1B" w:rsidRPr="00D414D5">
        <w:rPr>
          <w:rFonts w:ascii="Times New Roman" w:hAnsi="Times New Roman" w:cs="Times New Roman"/>
          <w:spacing w:val="-4"/>
          <w:sz w:val="24"/>
          <w:szCs w:val="24"/>
        </w:rPr>
        <w:t xml:space="preserve">. </w:t>
      </w:r>
      <w:r w:rsidR="006D4E1B" w:rsidRPr="006D4E1B">
        <w:rPr>
          <w:rFonts w:ascii="Times New Roman" w:hAnsi="Times New Roman" w:cs="Times New Roman"/>
          <w:spacing w:val="-4"/>
          <w:sz w:val="24"/>
          <w:szCs w:val="24"/>
          <w:lang w:val="en-US"/>
        </w:rPr>
        <w:t>Microfluidic fabrication of monodisperse microcapsules for glucose-response at physiological temperature // Soft Matter. – 2013. – Vol. 9. – No. 16. – P. 4150-4159.</w:t>
      </w:r>
    </w:p>
    <w:p w:rsidR="00270AB6" w:rsidRPr="00D414D5" w:rsidRDefault="00270AB6" w:rsidP="00270AB6">
      <w:pPr>
        <w:rPr>
          <w:rFonts w:ascii="Times New Roman" w:hAnsi="Times New Roman" w:cs="Times New Roman"/>
          <w:spacing w:val="-4"/>
          <w:sz w:val="24"/>
          <w:szCs w:val="24"/>
          <w:lang w:val="en-US"/>
        </w:rPr>
      </w:pPr>
      <w:r w:rsidRPr="006D4E1B">
        <w:rPr>
          <w:rFonts w:ascii="Times New Roman" w:hAnsi="Times New Roman" w:cs="Times New Roman"/>
          <w:spacing w:val="-4"/>
          <w:sz w:val="24"/>
          <w:szCs w:val="24"/>
        </w:rPr>
        <w:t xml:space="preserve">139 </w:t>
      </w:r>
      <w:r w:rsidR="006D4E1B" w:rsidRPr="006D4E1B">
        <w:rPr>
          <w:rFonts w:ascii="Times New Roman" w:hAnsi="Times New Roman" w:cs="Times New Roman"/>
          <w:spacing w:val="-4"/>
          <w:sz w:val="24"/>
          <w:szCs w:val="24"/>
        </w:rPr>
        <w:t xml:space="preserve">Фомкина М.Г., Ибадуллаева С.Ж. Разработка биодатчика мочевины с применением полимерных технологий для анализов крови и мочи // Научное приборостроение. – 2018. – Т. 28. – №. </w:t>
      </w:r>
      <w:r w:rsidR="006D4E1B" w:rsidRPr="00D414D5">
        <w:rPr>
          <w:rFonts w:ascii="Times New Roman" w:hAnsi="Times New Roman" w:cs="Times New Roman"/>
          <w:spacing w:val="-4"/>
          <w:sz w:val="24"/>
          <w:szCs w:val="24"/>
          <w:lang w:val="en-US"/>
        </w:rPr>
        <w:t>3.</w:t>
      </w:r>
    </w:p>
    <w:p w:rsidR="00270AB6" w:rsidRPr="006D4E1B" w:rsidRDefault="00270AB6" w:rsidP="00270AB6">
      <w:pPr>
        <w:rPr>
          <w:rFonts w:ascii="Times New Roman" w:hAnsi="Times New Roman" w:cs="Times New Roman"/>
          <w:spacing w:val="-4"/>
          <w:sz w:val="24"/>
          <w:szCs w:val="24"/>
          <w:lang w:val="en-US"/>
        </w:rPr>
      </w:pPr>
      <w:r w:rsidRPr="006D4E1B">
        <w:rPr>
          <w:rFonts w:ascii="Times New Roman" w:hAnsi="Times New Roman" w:cs="Times New Roman"/>
          <w:spacing w:val="-4"/>
          <w:sz w:val="24"/>
          <w:szCs w:val="24"/>
          <w:lang w:val="en-US"/>
        </w:rPr>
        <w:t xml:space="preserve">140 </w:t>
      </w:r>
      <w:r w:rsidR="006D4E1B" w:rsidRPr="006D4E1B">
        <w:rPr>
          <w:rFonts w:ascii="Times New Roman" w:hAnsi="Times New Roman" w:cs="Times New Roman"/>
          <w:spacing w:val="-4"/>
          <w:sz w:val="24"/>
          <w:szCs w:val="24"/>
          <w:lang w:val="en-US"/>
        </w:rPr>
        <w:t>Kissinger P., Heineman W.R. (ed.). Laboratory Techniques in Electroanalytical Chemistry, revised and expanded. – CRC press, 2018.</w:t>
      </w:r>
    </w:p>
    <w:p w:rsidR="00270AB6" w:rsidRPr="006D4E1B" w:rsidRDefault="006D4E1B" w:rsidP="00270AB6">
      <w:pPr>
        <w:rPr>
          <w:rFonts w:ascii="Times New Roman" w:hAnsi="Times New Roman" w:cs="Times New Roman"/>
          <w:spacing w:val="-4"/>
          <w:sz w:val="24"/>
          <w:szCs w:val="24"/>
          <w:lang w:val="en-US"/>
        </w:rPr>
      </w:pPr>
      <w:r w:rsidRPr="006D4E1B">
        <w:rPr>
          <w:rFonts w:ascii="Times New Roman" w:hAnsi="Times New Roman" w:cs="Times New Roman"/>
          <w:spacing w:val="-4"/>
          <w:sz w:val="24"/>
          <w:szCs w:val="24"/>
          <w:lang w:val="en-US"/>
        </w:rPr>
        <w:t xml:space="preserve">141 </w:t>
      </w:r>
      <w:r>
        <w:rPr>
          <w:rFonts w:ascii="Times New Roman" w:hAnsi="Times New Roman" w:cs="Times New Roman"/>
          <w:spacing w:val="-4"/>
          <w:sz w:val="24"/>
          <w:szCs w:val="24"/>
          <w:lang w:val="en-US"/>
        </w:rPr>
        <w:t>Bard A.</w:t>
      </w:r>
      <w:r w:rsidRPr="006D4E1B">
        <w:rPr>
          <w:rFonts w:ascii="Times New Roman" w:hAnsi="Times New Roman" w:cs="Times New Roman"/>
          <w:spacing w:val="-4"/>
          <w:sz w:val="24"/>
          <w:szCs w:val="24"/>
          <w:lang w:val="en-US"/>
        </w:rPr>
        <w:t>J. et al. Fundamentals and applications: electrochemical methods. – 2001.</w:t>
      </w:r>
    </w:p>
    <w:p w:rsidR="00270AB6" w:rsidRPr="006D4E1B" w:rsidRDefault="00270AB6" w:rsidP="00270AB6">
      <w:pPr>
        <w:rPr>
          <w:rFonts w:ascii="Times New Roman" w:hAnsi="Times New Roman" w:cs="Times New Roman"/>
          <w:spacing w:val="-4"/>
          <w:sz w:val="24"/>
          <w:szCs w:val="24"/>
          <w:lang w:val="en-US"/>
        </w:rPr>
      </w:pPr>
      <w:r w:rsidRPr="006D4E1B">
        <w:rPr>
          <w:rFonts w:ascii="Times New Roman" w:hAnsi="Times New Roman" w:cs="Times New Roman"/>
          <w:spacing w:val="-4"/>
          <w:sz w:val="24"/>
          <w:szCs w:val="24"/>
          <w:lang w:val="en-US"/>
        </w:rPr>
        <w:t xml:space="preserve">142 </w:t>
      </w:r>
      <w:r w:rsidR="006D4E1B" w:rsidRPr="006D4E1B">
        <w:rPr>
          <w:rFonts w:ascii="Times New Roman" w:hAnsi="Times New Roman" w:cs="Times New Roman"/>
          <w:spacing w:val="-4"/>
          <w:sz w:val="24"/>
          <w:szCs w:val="24"/>
          <w:lang w:val="en-US"/>
        </w:rPr>
        <w:t>Zoski C.G. (ed.). Handbook of electrochemistry. – Elsevier, 2006.</w:t>
      </w:r>
    </w:p>
    <w:p w:rsidR="00270AB6" w:rsidRPr="006D4E1B" w:rsidRDefault="00270AB6" w:rsidP="00270AB6">
      <w:pPr>
        <w:rPr>
          <w:rFonts w:ascii="Times New Roman" w:hAnsi="Times New Roman" w:cs="Times New Roman"/>
          <w:spacing w:val="-4"/>
          <w:sz w:val="24"/>
          <w:szCs w:val="24"/>
          <w:lang w:val="en-US"/>
        </w:rPr>
      </w:pPr>
      <w:r w:rsidRPr="006D4E1B">
        <w:rPr>
          <w:rFonts w:ascii="Times New Roman" w:hAnsi="Times New Roman" w:cs="Times New Roman"/>
          <w:spacing w:val="-4"/>
          <w:sz w:val="24"/>
          <w:szCs w:val="24"/>
          <w:lang w:val="en-US"/>
        </w:rPr>
        <w:t xml:space="preserve">143 </w:t>
      </w:r>
      <w:r w:rsidR="006D4E1B" w:rsidRPr="006D4E1B">
        <w:rPr>
          <w:rFonts w:ascii="Times New Roman" w:hAnsi="Times New Roman" w:cs="Times New Roman"/>
          <w:spacing w:val="-4"/>
          <w:sz w:val="24"/>
          <w:szCs w:val="24"/>
          <w:lang w:val="en-US"/>
        </w:rPr>
        <w:t>Ram M. K. et al. Cholesterol biosensors prepared by layer-by-layer technique // Biosensors and Bioelectronics. – 2001. – Т. 16. – №. 9-12. – С. 849-856.</w:t>
      </w:r>
    </w:p>
    <w:p w:rsidR="00270AB6" w:rsidRPr="006D4E1B" w:rsidRDefault="00270AB6" w:rsidP="00270AB6">
      <w:pPr>
        <w:rPr>
          <w:rFonts w:ascii="Times New Roman" w:hAnsi="Times New Roman" w:cs="Times New Roman"/>
          <w:spacing w:val="-4"/>
          <w:sz w:val="24"/>
          <w:szCs w:val="24"/>
          <w:lang w:val="en-US"/>
        </w:rPr>
      </w:pPr>
      <w:r w:rsidRPr="006D4E1B">
        <w:rPr>
          <w:rFonts w:ascii="Times New Roman" w:hAnsi="Times New Roman" w:cs="Times New Roman"/>
          <w:spacing w:val="-4"/>
          <w:sz w:val="24"/>
          <w:szCs w:val="24"/>
          <w:lang w:val="en-US"/>
        </w:rPr>
        <w:t xml:space="preserve">144 </w:t>
      </w:r>
      <w:r w:rsidR="006D4E1B" w:rsidRPr="006D4E1B">
        <w:rPr>
          <w:rFonts w:ascii="Times New Roman" w:hAnsi="Times New Roman" w:cs="Times New Roman"/>
          <w:spacing w:val="-4"/>
          <w:sz w:val="24"/>
          <w:szCs w:val="24"/>
          <w:lang w:val="en-US"/>
        </w:rPr>
        <w:t>Ramanavičius A., Ramanavičienė A., Malinauskas A. Electrochemical sensors based on conducting polymer—polypyrrole // Electrochimica acta. – 2006. – Vol. 51. – No. 27. – P. 6025-6037.</w:t>
      </w:r>
    </w:p>
    <w:p w:rsidR="00270AB6" w:rsidRPr="00ED338C" w:rsidRDefault="00270AB6" w:rsidP="00270AB6">
      <w:pPr>
        <w:rPr>
          <w:rFonts w:ascii="Times New Roman" w:hAnsi="Times New Roman" w:cs="Times New Roman"/>
          <w:spacing w:val="-4"/>
          <w:sz w:val="24"/>
          <w:szCs w:val="24"/>
          <w:lang w:val="en-US"/>
        </w:rPr>
      </w:pPr>
      <w:r w:rsidRPr="00ED338C">
        <w:rPr>
          <w:rFonts w:ascii="Times New Roman" w:hAnsi="Times New Roman" w:cs="Times New Roman"/>
          <w:spacing w:val="-4"/>
          <w:sz w:val="24"/>
          <w:szCs w:val="24"/>
          <w:lang w:val="en-US"/>
        </w:rPr>
        <w:t xml:space="preserve">145 </w:t>
      </w:r>
      <w:r w:rsidR="000F3BA9" w:rsidRPr="00ED338C">
        <w:rPr>
          <w:rFonts w:ascii="Times New Roman" w:hAnsi="Times New Roman" w:cs="Times New Roman"/>
          <w:spacing w:val="-4"/>
          <w:sz w:val="24"/>
          <w:szCs w:val="24"/>
          <w:lang w:val="en-US"/>
        </w:rPr>
        <w:t>Zhu Z. et al. Directed evolution of glucose oxidase from Aspergillus niger for ferrocenemethanol</w:t>
      </w:r>
      <w:r w:rsidR="000F3BA9" w:rsidRPr="00ED338C">
        <w:rPr>
          <w:rFonts w:ascii="Cambria Math" w:hAnsi="Cambria Math" w:cs="Cambria Math"/>
          <w:spacing w:val="-4"/>
          <w:sz w:val="24"/>
          <w:szCs w:val="24"/>
          <w:lang w:val="en-US"/>
        </w:rPr>
        <w:t>‐</w:t>
      </w:r>
      <w:r w:rsidR="000F3BA9" w:rsidRPr="00ED338C">
        <w:rPr>
          <w:rFonts w:ascii="Times New Roman" w:hAnsi="Times New Roman" w:cs="Times New Roman"/>
          <w:spacing w:val="-4"/>
          <w:sz w:val="24"/>
          <w:szCs w:val="24"/>
          <w:lang w:val="en-US"/>
        </w:rPr>
        <w:t xml:space="preserve">mediated electron transfer // Biotechnology Journal: Healthcare Nutrition Technology. – 2007. – Vol. 2. – </w:t>
      </w:r>
      <w:r w:rsidR="00ED338C" w:rsidRPr="00ED338C">
        <w:rPr>
          <w:rFonts w:ascii="Times New Roman" w:hAnsi="Times New Roman" w:cs="Times New Roman"/>
          <w:spacing w:val="-4"/>
          <w:sz w:val="24"/>
          <w:szCs w:val="24"/>
          <w:lang w:val="en-US"/>
        </w:rPr>
        <w:t>No</w:t>
      </w:r>
      <w:r w:rsidR="000F3BA9" w:rsidRPr="00ED338C">
        <w:rPr>
          <w:rFonts w:ascii="Times New Roman" w:hAnsi="Times New Roman" w:cs="Times New Roman"/>
          <w:spacing w:val="-4"/>
          <w:sz w:val="24"/>
          <w:szCs w:val="24"/>
          <w:lang w:val="en-US"/>
        </w:rPr>
        <w:t xml:space="preserve">. 2. – </w:t>
      </w:r>
      <w:r w:rsidR="00ED338C" w:rsidRPr="00ED338C">
        <w:rPr>
          <w:rFonts w:ascii="Times New Roman" w:hAnsi="Times New Roman" w:cs="Times New Roman"/>
          <w:spacing w:val="-4"/>
          <w:sz w:val="24"/>
          <w:szCs w:val="24"/>
          <w:lang w:val="en-US"/>
        </w:rPr>
        <w:t>P.</w:t>
      </w:r>
      <w:r w:rsidR="000F3BA9" w:rsidRPr="00ED338C">
        <w:rPr>
          <w:rFonts w:ascii="Times New Roman" w:hAnsi="Times New Roman" w:cs="Times New Roman"/>
          <w:spacing w:val="-4"/>
          <w:sz w:val="24"/>
          <w:szCs w:val="24"/>
          <w:lang w:val="en-US"/>
        </w:rPr>
        <w:t xml:space="preserve"> 241-248.</w:t>
      </w:r>
    </w:p>
    <w:p w:rsidR="00270AB6" w:rsidRPr="00702C92" w:rsidRDefault="00270AB6" w:rsidP="00270AB6">
      <w:pPr>
        <w:rPr>
          <w:rFonts w:ascii="Times New Roman" w:hAnsi="Times New Roman" w:cs="Times New Roman"/>
          <w:spacing w:val="-4"/>
          <w:sz w:val="24"/>
          <w:szCs w:val="24"/>
          <w:lang w:val="en-US"/>
        </w:rPr>
      </w:pPr>
      <w:r w:rsidRPr="00702C92">
        <w:rPr>
          <w:rFonts w:ascii="Times New Roman" w:hAnsi="Times New Roman" w:cs="Times New Roman"/>
          <w:spacing w:val="-4"/>
          <w:sz w:val="24"/>
          <w:szCs w:val="24"/>
          <w:lang w:val="en-US"/>
        </w:rPr>
        <w:lastRenderedPageBreak/>
        <w:t xml:space="preserve">146 </w:t>
      </w:r>
      <w:r w:rsidR="00702C92" w:rsidRPr="00702C92">
        <w:rPr>
          <w:rFonts w:ascii="Times New Roman" w:hAnsi="Times New Roman" w:cs="Times New Roman"/>
          <w:spacing w:val="-4"/>
          <w:sz w:val="24"/>
          <w:szCs w:val="24"/>
          <w:lang w:val="en-US"/>
        </w:rPr>
        <w:t>Sung W. J., Bae Y. H. A glucose oxidase electrode based on electropolymerized conducting polymer with polyanion− enzyme conjugated dopant // Analytical chemistry. – 2000. – Vol. 72. – No. 9. – P. 2177-2181.</w:t>
      </w:r>
    </w:p>
    <w:p w:rsidR="00270AB6" w:rsidRPr="00702C92" w:rsidRDefault="00270AB6" w:rsidP="00270AB6">
      <w:pPr>
        <w:rPr>
          <w:rFonts w:ascii="Times New Roman" w:hAnsi="Times New Roman" w:cs="Times New Roman"/>
          <w:spacing w:val="-4"/>
          <w:sz w:val="24"/>
          <w:szCs w:val="24"/>
          <w:lang w:val="en-US"/>
        </w:rPr>
      </w:pPr>
      <w:r w:rsidRPr="00702C92">
        <w:rPr>
          <w:rFonts w:ascii="Times New Roman" w:hAnsi="Times New Roman" w:cs="Times New Roman"/>
          <w:spacing w:val="-4"/>
          <w:sz w:val="24"/>
          <w:szCs w:val="24"/>
          <w:lang w:val="en-US"/>
        </w:rPr>
        <w:t xml:space="preserve">147 </w:t>
      </w:r>
      <w:r w:rsidR="00702C92" w:rsidRPr="00702C92">
        <w:rPr>
          <w:rFonts w:ascii="Times New Roman" w:hAnsi="Times New Roman" w:cs="Times New Roman"/>
          <w:spacing w:val="-4"/>
          <w:sz w:val="24"/>
          <w:szCs w:val="24"/>
          <w:lang w:val="en-US"/>
        </w:rPr>
        <w:t>Cosnier S., Gondran C., Watelet J.C. A polypyrrole</w:t>
      </w:r>
      <w:r w:rsidR="00702C92" w:rsidRPr="00702C92">
        <w:rPr>
          <w:rFonts w:ascii="Cambria Math" w:hAnsi="Cambria Math" w:cs="Cambria Math"/>
          <w:spacing w:val="-4"/>
          <w:sz w:val="24"/>
          <w:szCs w:val="24"/>
          <w:lang w:val="en-US"/>
        </w:rPr>
        <w:t>‐</w:t>
      </w:r>
      <w:r w:rsidR="00702C92" w:rsidRPr="00702C92">
        <w:rPr>
          <w:rFonts w:ascii="Times New Roman" w:hAnsi="Times New Roman" w:cs="Times New Roman"/>
          <w:spacing w:val="-4"/>
          <w:sz w:val="24"/>
          <w:szCs w:val="24"/>
          <w:lang w:val="en-US"/>
        </w:rPr>
        <w:t>bienzyme electrode (salicylate hydroxylase</w:t>
      </w:r>
      <w:r w:rsidR="00702C92" w:rsidRPr="00702C92">
        <w:rPr>
          <w:rFonts w:ascii="Cambria Math" w:hAnsi="Cambria Math" w:cs="Cambria Math"/>
          <w:spacing w:val="-4"/>
          <w:sz w:val="24"/>
          <w:szCs w:val="24"/>
          <w:lang w:val="en-US"/>
        </w:rPr>
        <w:t>‐</w:t>
      </w:r>
      <w:r w:rsidR="00702C92" w:rsidRPr="00702C92">
        <w:rPr>
          <w:rFonts w:ascii="Times New Roman" w:hAnsi="Times New Roman" w:cs="Times New Roman"/>
          <w:spacing w:val="-4"/>
          <w:sz w:val="24"/>
          <w:szCs w:val="24"/>
          <w:lang w:val="en-US"/>
        </w:rPr>
        <w:t>polyphenol oxidase) for the interference</w:t>
      </w:r>
      <w:r w:rsidR="00702C92" w:rsidRPr="00702C92">
        <w:rPr>
          <w:rFonts w:ascii="Cambria Math" w:hAnsi="Cambria Math" w:cs="Cambria Math"/>
          <w:spacing w:val="-4"/>
          <w:sz w:val="24"/>
          <w:szCs w:val="24"/>
          <w:lang w:val="en-US"/>
        </w:rPr>
        <w:t>‐</w:t>
      </w:r>
      <w:r w:rsidR="00702C92" w:rsidRPr="00702C92">
        <w:rPr>
          <w:rFonts w:ascii="Times New Roman" w:hAnsi="Times New Roman" w:cs="Times New Roman"/>
          <w:spacing w:val="-4"/>
          <w:sz w:val="24"/>
          <w:szCs w:val="24"/>
          <w:lang w:val="en-US"/>
        </w:rPr>
        <w:t>free determination of salicylate // Electroanalysis: An International Journal Devoted to Fundamental and Practical Aspects of Electroanalysis. – 2001. – Vol. 13. – No. 11. – P. 906-910.</w:t>
      </w:r>
    </w:p>
    <w:p w:rsidR="00270AB6" w:rsidRPr="00702C92" w:rsidRDefault="00270AB6" w:rsidP="00270AB6">
      <w:pPr>
        <w:rPr>
          <w:rFonts w:ascii="Times New Roman" w:hAnsi="Times New Roman" w:cs="Times New Roman"/>
          <w:spacing w:val="-4"/>
          <w:sz w:val="24"/>
          <w:szCs w:val="24"/>
          <w:lang w:val="en-US"/>
        </w:rPr>
      </w:pPr>
      <w:r w:rsidRPr="00702C92">
        <w:rPr>
          <w:rFonts w:ascii="Times New Roman" w:hAnsi="Times New Roman" w:cs="Times New Roman"/>
          <w:spacing w:val="-4"/>
          <w:sz w:val="24"/>
          <w:szCs w:val="24"/>
          <w:lang w:val="en-US"/>
        </w:rPr>
        <w:t xml:space="preserve">148 </w:t>
      </w:r>
      <w:r w:rsidR="00702C92" w:rsidRPr="00702C92">
        <w:rPr>
          <w:rFonts w:ascii="Times New Roman" w:hAnsi="Times New Roman" w:cs="Times New Roman"/>
          <w:spacing w:val="-4"/>
          <w:sz w:val="24"/>
          <w:szCs w:val="24"/>
          <w:lang w:val="en-US"/>
        </w:rPr>
        <w:t>Yasuzawa M. et al. Properties of glucose sensors based on the immobilization of glucose oxidase in N-substituted polypyrrole film // Sensors and Actuators B: Chemical. – 2000. – Vol. 66. – No. 1-3. – P. 77-79.</w:t>
      </w:r>
    </w:p>
    <w:p w:rsidR="00270AB6" w:rsidRPr="00702C92" w:rsidRDefault="00270AB6" w:rsidP="00270AB6">
      <w:pPr>
        <w:rPr>
          <w:rFonts w:ascii="Times New Roman" w:hAnsi="Times New Roman" w:cs="Times New Roman"/>
          <w:spacing w:val="-4"/>
          <w:sz w:val="24"/>
          <w:szCs w:val="24"/>
          <w:lang w:val="en-US"/>
        </w:rPr>
      </w:pPr>
      <w:r w:rsidRPr="00702C92">
        <w:rPr>
          <w:rFonts w:ascii="Times New Roman" w:hAnsi="Times New Roman" w:cs="Times New Roman"/>
          <w:spacing w:val="-4"/>
          <w:sz w:val="24"/>
          <w:szCs w:val="24"/>
          <w:lang w:val="en-US"/>
        </w:rPr>
        <w:t xml:space="preserve">149 </w:t>
      </w:r>
      <w:r w:rsidR="00702C92" w:rsidRPr="00702C92">
        <w:rPr>
          <w:rFonts w:ascii="Times New Roman" w:hAnsi="Times New Roman" w:cs="Times New Roman"/>
          <w:spacing w:val="-4"/>
          <w:sz w:val="24"/>
          <w:szCs w:val="24"/>
          <w:lang w:val="en-US"/>
        </w:rPr>
        <w:t>Cosnier S., Gondran C. Fabrication of biosensors by attachment of biological macromolecules to electropolymerized conducting films // Analusis. – 1999. – Vol. 27. – No. 7. – P. 558-563.</w:t>
      </w:r>
    </w:p>
    <w:p w:rsidR="00270AB6" w:rsidRPr="00702C92" w:rsidRDefault="00270AB6" w:rsidP="00270AB6">
      <w:pPr>
        <w:rPr>
          <w:rFonts w:ascii="Times New Roman" w:hAnsi="Times New Roman" w:cs="Times New Roman"/>
          <w:spacing w:val="-4"/>
          <w:sz w:val="24"/>
          <w:szCs w:val="24"/>
          <w:lang w:val="en-US"/>
        </w:rPr>
      </w:pPr>
      <w:r w:rsidRPr="00702C92">
        <w:rPr>
          <w:rFonts w:ascii="Times New Roman" w:hAnsi="Times New Roman" w:cs="Times New Roman"/>
          <w:spacing w:val="-4"/>
          <w:sz w:val="24"/>
          <w:szCs w:val="24"/>
          <w:lang w:val="en-US"/>
        </w:rPr>
        <w:t xml:space="preserve">150 </w:t>
      </w:r>
      <w:r w:rsidR="00702C92" w:rsidRPr="00702C92">
        <w:rPr>
          <w:rFonts w:ascii="Times New Roman" w:hAnsi="Times New Roman" w:cs="Times New Roman"/>
          <w:spacing w:val="-4"/>
          <w:sz w:val="24"/>
          <w:szCs w:val="24"/>
          <w:lang w:val="en-US"/>
        </w:rPr>
        <w:t>Trojanowicz M., Matuszewski W., Podsiadła M. Enzyme entrapped polypyrrole modified electrode for flow-injection determination of glucose // Biosensors and Bioelectronics. – 1990. – Vol. 5. – No. 2. – P. 149-156.</w:t>
      </w:r>
    </w:p>
    <w:p w:rsidR="00270AB6" w:rsidRPr="00E21B8B" w:rsidRDefault="00270AB6" w:rsidP="00270AB6">
      <w:pPr>
        <w:rPr>
          <w:rFonts w:ascii="Times New Roman" w:hAnsi="Times New Roman" w:cs="Times New Roman"/>
          <w:spacing w:val="-4"/>
          <w:sz w:val="24"/>
          <w:szCs w:val="24"/>
          <w:lang w:val="en-US"/>
        </w:rPr>
      </w:pPr>
      <w:r w:rsidRPr="00E21B8B">
        <w:rPr>
          <w:rFonts w:ascii="Times New Roman" w:hAnsi="Times New Roman" w:cs="Times New Roman"/>
          <w:spacing w:val="-4"/>
          <w:sz w:val="24"/>
          <w:szCs w:val="24"/>
          <w:lang w:val="en-US"/>
        </w:rPr>
        <w:t xml:space="preserve">151 </w:t>
      </w:r>
      <w:r w:rsidR="00E21B8B" w:rsidRPr="00E21B8B">
        <w:rPr>
          <w:rFonts w:ascii="Times New Roman" w:hAnsi="Times New Roman" w:cs="Times New Roman"/>
          <w:spacing w:val="-4"/>
          <w:sz w:val="24"/>
          <w:szCs w:val="24"/>
          <w:lang w:val="en-US"/>
        </w:rPr>
        <w:t>Cosnier S. et al. A glucose biosensor based on enzyme entrapment within polypyrrole films electrodeposited on mesoporous titanium dioxide // Journal of Electroanalytical Chemistry. – 1999. – Vol. 469. – No. 2. – P. 176-181.</w:t>
      </w:r>
    </w:p>
    <w:p w:rsidR="00270AB6" w:rsidRPr="00E21B8B" w:rsidRDefault="00270AB6" w:rsidP="00270AB6">
      <w:pPr>
        <w:rPr>
          <w:rFonts w:ascii="Times New Roman" w:hAnsi="Times New Roman" w:cs="Times New Roman"/>
          <w:spacing w:val="-4"/>
          <w:sz w:val="24"/>
          <w:szCs w:val="24"/>
          <w:lang w:val="en-US"/>
        </w:rPr>
      </w:pPr>
      <w:r w:rsidRPr="00E21B8B">
        <w:rPr>
          <w:rFonts w:ascii="Times New Roman" w:hAnsi="Times New Roman" w:cs="Times New Roman"/>
          <w:spacing w:val="-4"/>
          <w:sz w:val="24"/>
          <w:szCs w:val="24"/>
          <w:lang w:val="en-US"/>
        </w:rPr>
        <w:t xml:space="preserve">152 </w:t>
      </w:r>
      <w:r w:rsidR="00E21B8B" w:rsidRPr="00E21B8B">
        <w:rPr>
          <w:rFonts w:ascii="Times New Roman" w:hAnsi="Times New Roman" w:cs="Times New Roman"/>
          <w:spacing w:val="-4"/>
          <w:sz w:val="24"/>
          <w:szCs w:val="24"/>
          <w:lang w:val="en-US"/>
        </w:rPr>
        <w:t>Shirsat A.N., Bharadwaj S.R., Das D. Thermochemistry of decomposition of RE2O2CO3 (RE= Sm, Eu) // Thermochimica acta. – 2008. – Vol. 477. – No. 1-2. – P. 38-41.</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t xml:space="preserve">153 </w:t>
      </w:r>
      <w:r w:rsidR="00E21B8B" w:rsidRPr="00EE34AD">
        <w:rPr>
          <w:rFonts w:ascii="Times New Roman" w:hAnsi="Times New Roman" w:cs="Times New Roman"/>
          <w:spacing w:val="-4"/>
          <w:sz w:val="24"/>
          <w:szCs w:val="24"/>
          <w:lang w:val="en-US"/>
        </w:rPr>
        <w:t>Gade V.K. et al. Immobilization of GOD on electrochemically synthesized Ppy–PVS composite film by cross-linking via glutaraldehyde for determination of glucose //</w:t>
      </w:r>
      <w:r w:rsidR="00EE34AD" w:rsidRPr="00EE34AD">
        <w:rPr>
          <w:rFonts w:ascii="Times New Roman" w:hAnsi="Times New Roman" w:cs="Times New Roman"/>
          <w:spacing w:val="-4"/>
          <w:sz w:val="24"/>
          <w:szCs w:val="24"/>
          <w:lang w:val="en-US"/>
        </w:rPr>
        <w:t xml:space="preserve"> </w:t>
      </w:r>
      <w:r w:rsidR="00E21B8B" w:rsidRPr="00EE34AD">
        <w:rPr>
          <w:rFonts w:ascii="Times New Roman" w:hAnsi="Times New Roman" w:cs="Times New Roman"/>
          <w:spacing w:val="-4"/>
          <w:sz w:val="24"/>
          <w:szCs w:val="24"/>
          <w:lang w:val="en-US"/>
        </w:rPr>
        <w:t xml:space="preserve">Reactive and functional polymers. – 2006. – </w:t>
      </w:r>
      <w:r w:rsidR="00EE34AD" w:rsidRPr="00EE34AD">
        <w:rPr>
          <w:rFonts w:ascii="Times New Roman" w:hAnsi="Times New Roman" w:cs="Times New Roman"/>
          <w:spacing w:val="-4"/>
          <w:sz w:val="24"/>
          <w:szCs w:val="24"/>
          <w:lang w:val="en-US"/>
        </w:rPr>
        <w:t>Vol</w:t>
      </w:r>
      <w:r w:rsidR="00E21B8B" w:rsidRPr="00EE34AD">
        <w:rPr>
          <w:rFonts w:ascii="Times New Roman" w:hAnsi="Times New Roman" w:cs="Times New Roman"/>
          <w:spacing w:val="-4"/>
          <w:sz w:val="24"/>
          <w:szCs w:val="24"/>
          <w:lang w:val="en-US"/>
        </w:rPr>
        <w:t xml:space="preserve">. 66. – </w:t>
      </w:r>
      <w:r w:rsidR="00EE34AD" w:rsidRPr="00EE34AD">
        <w:rPr>
          <w:rFonts w:ascii="Times New Roman" w:hAnsi="Times New Roman" w:cs="Times New Roman"/>
          <w:spacing w:val="-4"/>
          <w:sz w:val="24"/>
          <w:szCs w:val="24"/>
          <w:lang w:val="en-US"/>
        </w:rPr>
        <w:t>No</w:t>
      </w:r>
      <w:r w:rsidR="00E21B8B" w:rsidRPr="00EE34AD">
        <w:rPr>
          <w:rFonts w:ascii="Times New Roman" w:hAnsi="Times New Roman" w:cs="Times New Roman"/>
          <w:spacing w:val="-4"/>
          <w:sz w:val="24"/>
          <w:szCs w:val="24"/>
          <w:lang w:val="en-US"/>
        </w:rPr>
        <w:t xml:space="preserve">. 12. – </w:t>
      </w:r>
      <w:r w:rsidR="00EE34AD" w:rsidRPr="00EE34AD">
        <w:rPr>
          <w:rFonts w:ascii="Times New Roman" w:hAnsi="Times New Roman" w:cs="Times New Roman"/>
          <w:spacing w:val="-4"/>
          <w:sz w:val="24"/>
          <w:szCs w:val="24"/>
          <w:lang w:val="en-US"/>
        </w:rPr>
        <w:t>P</w:t>
      </w:r>
      <w:r w:rsidR="00E21B8B" w:rsidRPr="00EE34AD">
        <w:rPr>
          <w:rFonts w:ascii="Times New Roman" w:hAnsi="Times New Roman" w:cs="Times New Roman"/>
          <w:spacing w:val="-4"/>
          <w:sz w:val="24"/>
          <w:szCs w:val="24"/>
          <w:lang w:val="en-US"/>
        </w:rPr>
        <w:t>. 1420-1426.</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t xml:space="preserve">154 </w:t>
      </w:r>
      <w:r w:rsidR="00EE34AD" w:rsidRPr="00EE34AD">
        <w:rPr>
          <w:rFonts w:ascii="Times New Roman" w:hAnsi="Times New Roman" w:cs="Times New Roman"/>
          <w:spacing w:val="-4"/>
          <w:sz w:val="24"/>
          <w:szCs w:val="24"/>
          <w:lang w:val="en-US"/>
        </w:rPr>
        <w:t>Xue H., Shen Z., Li C. Improved selectivity and stability of glucose biosensor based on in situ electropolymerized polyaniline–polyacrylonitrile composite film // Biosensors and Bioelectronics. – 2005. – Vol. 20. – No. 11. – P. 2330-2334.</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t xml:space="preserve">155 </w:t>
      </w:r>
      <w:r w:rsidR="00EE34AD" w:rsidRPr="00EE34AD">
        <w:rPr>
          <w:rFonts w:ascii="Times New Roman" w:hAnsi="Times New Roman" w:cs="Times New Roman"/>
          <w:spacing w:val="-4"/>
          <w:sz w:val="24"/>
          <w:szCs w:val="24"/>
          <w:lang w:val="en-US"/>
        </w:rPr>
        <w:t>Raitman O.A. et al. Electrical contacting of glucose dehydrogenase by the reconstitution of a pyrroloquinoline quinone-functionalized polyaniline film associated with an Au-electrode: an in situ electrochemical SPR study // Chemical communications. – 2002. – No. 17. – P. 1936-1937.</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t xml:space="preserve">156 </w:t>
      </w:r>
      <w:r w:rsidR="00EE34AD" w:rsidRPr="00EE34AD">
        <w:rPr>
          <w:rFonts w:ascii="Times New Roman" w:hAnsi="Times New Roman" w:cs="Times New Roman"/>
          <w:spacing w:val="-4"/>
          <w:sz w:val="24"/>
          <w:szCs w:val="24"/>
          <w:lang w:val="en-US"/>
        </w:rPr>
        <w:t>Shi L., Xiao Y., Willner I. Electrical contacting of glucose oxidase by DNA-templated polyaniline wires on surfaces // Electrochemistry communications. – 2004. – Vol. 6. – no. 10. – P. 1057-1060.</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t xml:space="preserve">157 </w:t>
      </w:r>
      <w:r w:rsidR="00EE34AD" w:rsidRPr="00EE34AD">
        <w:rPr>
          <w:rFonts w:ascii="Times New Roman" w:hAnsi="Times New Roman" w:cs="Times New Roman"/>
          <w:spacing w:val="-4"/>
          <w:sz w:val="24"/>
          <w:szCs w:val="24"/>
          <w:lang w:val="en-US"/>
        </w:rPr>
        <w:t>Turner A.P.F. Biosensors: sense and sensibility // Chemical Society Reviews. – 2013. – Vol. 42. – No. 8. – P. 3184-3196.</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lastRenderedPageBreak/>
        <w:t xml:space="preserve">158 </w:t>
      </w:r>
      <w:r w:rsidR="00EE34AD" w:rsidRPr="00EE34AD">
        <w:rPr>
          <w:rFonts w:ascii="Times New Roman" w:hAnsi="Times New Roman" w:cs="Times New Roman"/>
          <w:spacing w:val="-4"/>
          <w:sz w:val="24"/>
          <w:szCs w:val="24"/>
          <w:lang w:val="en-US"/>
        </w:rPr>
        <w:t>Turner A. Biosensors: then and now // Trends in biotechnology. – 2013. – Vol. 31. – No. 3. – P. 119-120.</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t xml:space="preserve">159 </w:t>
      </w:r>
      <w:r w:rsidR="00EE34AD" w:rsidRPr="00EE34AD">
        <w:rPr>
          <w:rFonts w:ascii="Times New Roman" w:hAnsi="Times New Roman" w:cs="Times New Roman"/>
          <w:spacing w:val="-4"/>
          <w:sz w:val="24"/>
          <w:szCs w:val="24"/>
          <w:lang w:val="en-US"/>
        </w:rPr>
        <w:t>Affatato L., Carfagna C. Smart Textiles: a strategic perspective of textile industry // Advances in Science and Technology. – Trans Tech Publications Ltd, 2013. – Vol. 80. – P. 1-6.</w:t>
      </w: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F7766E" w:rsidRDefault="00270AB6" w:rsidP="00F44B70">
      <w:pPr>
        <w:jc w:val="center"/>
        <w:rPr>
          <w:rFonts w:ascii="Times New Roman" w:hAnsi="Times New Roman" w:cs="Times New Roman"/>
          <w:spacing w:val="-4"/>
          <w:sz w:val="24"/>
          <w:szCs w:val="24"/>
          <w:lang w:val="kk-KZ"/>
        </w:rPr>
      </w:pPr>
    </w:p>
    <w:p w:rsidR="009B1CA7" w:rsidRPr="00F7766E" w:rsidRDefault="009B1CA7" w:rsidP="00F44B70">
      <w:pPr>
        <w:jc w:val="center"/>
        <w:rPr>
          <w:rFonts w:ascii="Times New Roman" w:hAnsi="Times New Roman" w:cs="Times New Roman"/>
          <w:spacing w:val="-4"/>
          <w:sz w:val="24"/>
          <w:szCs w:val="24"/>
          <w:lang w:val="kk-KZ"/>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7345FB" w:rsidRDefault="007345FB">
      <w:pPr>
        <w:rPr>
          <w:rFonts w:ascii="Times New Roman" w:hAnsi="Times New Roman"/>
          <w:noProof/>
          <w:spacing w:val="-4"/>
          <w:sz w:val="24"/>
          <w:szCs w:val="24"/>
          <w:lang w:val="en-US" w:eastAsia="ru-RU"/>
        </w:rPr>
      </w:pPr>
      <w:r>
        <w:rPr>
          <w:rFonts w:ascii="Times New Roman" w:hAnsi="Times New Roman"/>
          <w:noProof/>
          <w:spacing w:val="-4"/>
          <w:sz w:val="24"/>
          <w:szCs w:val="24"/>
          <w:lang w:val="en-US" w:eastAsia="ru-RU"/>
        </w:rPr>
        <w:br w:type="page"/>
      </w:r>
    </w:p>
    <w:p w:rsidR="00284422" w:rsidRPr="00CB1CFE" w:rsidRDefault="00284422" w:rsidP="00284422">
      <w:pPr>
        <w:ind w:firstLine="0"/>
        <w:jc w:val="center"/>
        <w:rPr>
          <w:rFonts w:ascii="Times New Roman" w:hAnsi="Times New Roman" w:cs="Times New Roman"/>
          <w:b/>
          <w:sz w:val="24"/>
          <w:szCs w:val="24"/>
          <w:lang w:val="kk-KZ"/>
        </w:rPr>
      </w:pPr>
      <w:r w:rsidRPr="00CB1CFE">
        <w:rPr>
          <w:rFonts w:ascii="Times New Roman" w:hAnsi="Times New Roman" w:cs="Times New Roman"/>
          <w:b/>
          <w:sz w:val="24"/>
          <w:szCs w:val="24"/>
        </w:rPr>
        <w:lastRenderedPageBreak/>
        <w:t xml:space="preserve">ПРИЛОЖЕНИЕ </w:t>
      </w:r>
      <w:r w:rsidRPr="00CB1CFE">
        <w:rPr>
          <w:rFonts w:ascii="Times New Roman" w:hAnsi="Times New Roman" w:cs="Times New Roman"/>
          <w:b/>
          <w:sz w:val="24"/>
          <w:szCs w:val="24"/>
          <w:lang w:val="kk-KZ"/>
        </w:rPr>
        <w:t>А</w:t>
      </w: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drawing>
          <wp:inline distT="0" distB="0" distL="0" distR="0">
            <wp:extent cx="5940425" cy="8408761"/>
            <wp:effectExtent l="19050" t="0" r="3175" b="0"/>
            <wp:docPr id="1" name="Рисунок 7" descr="C:\Users\eng_lab\Desktop\New folder\New folder\ДОГОВОР ПРОЕКТА 2018-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_lab\Desktop\New folder\New folder\ДОГОВОР ПРОЕКТА 2018-2020.jpg"/>
                    <pic:cNvPicPr>
                      <a:picLocks noChangeAspect="1" noChangeArrowheads="1"/>
                    </pic:cNvPicPr>
                  </pic:nvPicPr>
                  <pic:blipFill>
                    <a:blip r:embed="rId29"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4" name="Рисунок 8" descr="C:\Users\eng_lab\Desktop\New folder\New folder\ДОГОВОР ПРОЕКТА 2018-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_lab\Desktop\New folder\New folder\ДОГОВОР ПРОЕКТА 2018-2020(1).jpg"/>
                    <pic:cNvPicPr>
                      <a:picLocks noChangeAspect="1" noChangeArrowheads="1"/>
                    </pic:cNvPicPr>
                  </pic:nvPicPr>
                  <pic:blipFill>
                    <a:blip r:embed="rId30"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9" name="Рисунок 9" descr="C:\Users\eng_lab\Desktop\New folder\New folder\ДОГОВОР ПРОЕКТА 2018-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_lab\Desktop\New folder\New folder\ДОГОВОР ПРОЕКТА 2018-2020(2).jpg"/>
                    <pic:cNvPicPr>
                      <a:picLocks noChangeAspect="1" noChangeArrowheads="1"/>
                    </pic:cNvPicPr>
                  </pic:nvPicPr>
                  <pic:blipFill>
                    <a:blip r:embed="rId31"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13" name="Рисунок 10" descr="C:\Users\eng_lab\Desktop\New folder\New folder\ДОГОВОР ПРОЕКТА 2018-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_lab\Desktop\New folder\New folder\ДОГОВОР ПРОЕКТА 2018-2020(3).jpg"/>
                    <pic:cNvPicPr>
                      <a:picLocks noChangeAspect="1" noChangeArrowheads="1"/>
                    </pic:cNvPicPr>
                  </pic:nvPicPr>
                  <pic:blipFill>
                    <a:blip r:embed="rId32"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18" name="Рисунок 11" descr="C:\Users\eng_lab\Desktop\New folder\New folder\ДОГОВОР ПРОЕКТА 2018-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_lab\Desktop\New folder\New folder\ДОГОВОР ПРОЕКТА 2018-2020(4).jpg"/>
                    <pic:cNvPicPr>
                      <a:picLocks noChangeAspect="1" noChangeArrowheads="1"/>
                    </pic:cNvPicPr>
                  </pic:nvPicPr>
                  <pic:blipFill>
                    <a:blip r:embed="rId33"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21" name="Рисунок 12" descr="C:\Users\eng_lab\Desktop\New folder\New folder\ДОГОВОР ПРОЕКТА 2018-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_lab\Desktop\New folder\New folder\ДОГОВОР ПРОЕКТА 2018-2020(5).jpg"/>
                    <pic:cNvPicPr>
                      <a:picLocks noChangeAspect="1" noChangeArrowheads="1"/>
                    </pic:cNvPicPr>
                  </pic:nvPicPr>
                  <pic:blipFill>
                    <a:blip r:embed="rId34"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22" name="Рисунок 13" descr="C:\Users\eng_lab\Desktop\New folder\New folder\ДОГОВОР ПРОЕКТА 2018-2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_lab\Desktop\New folder\New folder\ДОГОВОР ПРОЕКТА 2018-2020(6).jpg"/>
                    <pic:cNvPicPr>
                      <a:picLocks noChangeAspect="1" noChangeArrowheads="1"/>
                    </pic:cNvPicPr>
                  </pic:nvPicPr>
                  <pic:blipFill>
                    <a:blip r:embed="rId35"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7345FB" w:rsidRDefault="0066031C" w:rsidP="0066031C">
      <w:pPr>
        <w:ind w:firstLine="0"/>
        <w:jc w:val="center"/>
        <w:rPr>
          <w:rFonts w:ascii="Times New Roman" w:hAnsi="Times New Roman" w:cs="Times New Roman"/>
          <w:b/>
          <w:caps/>
          <w:spacing w:val="-4"/>
          <w:sz w:val="24"/>
          <w:szCs w:val="24"/>
        </w:rPr>
      </w:pPr>
      <w:r w:rsidRPr="00CB1CFE">
        <w:rPr>
          <w:rFonts w:ascii="Times New Roman" w:hAnsi="Times New Roman" w:cs="Times New Roman"/>
          <w:b/>
          <w:caps/>
          <w:spacing w:val="-4"/>
          <w:sz w:val="24"/>
          <w:szCs w:val="24"/>
        </w:rPr>
        <w:lastRenderedPageBreak/>
        <w:t>Приложение Б</w:t>
      </w:r>
    </w:p>
    <w:p w:rsidR="00FA50CF" w:rsidRPr="00CB1CFE" w:rsidRDefault="00FA50CF" w:rsidP="0066031C">
      <w:pPr>
        <w:ind w:firstLine="0"/>
        <w:jc w:val="center"/>
        <w:rPr>
          <w:rFonts w:ascii="Times New Roman" w:hAnsi="Times New Roman" w:cs="Times New Roman"/>
          <w:b/>
          <w:caps/>
          <w:spacing w:val="-4"/>
          <w:sz w:val="24"/>
          <w:szCs w:val="24"/>
        </w:rPr>
      </w:pPr>
    </w:p>
    <w:p w:rsidR="00FA50CF" w:rsidRPr="00101F2E" w:rsidRDefault="00FA50CF" w:rsidP="00FA50CF">
      <w:pPr>
        <w:tabs>
          <w:tab w:val="left" w:pos="0"/>
        </w:tabs>
        <w:jc w:val="center"/>
        <w:rPr>
          <w:rFonts w:ascii="Times New Roman" w:hAnsi="Times New Roman" w:cs="Times New Roman"/>
          <w:b/>
          <w:sz w:val="24"/>
          <w:szCs w:val="24"/>
          <w:lang w:val="kk-KZ"/>
        </w:rPr>
      </w:pPr>
      <w:r w:rsidRPr="00101F2E">
        <w:rPr>
          <w:rFonts w:ascii="Times New Roman" w:hAnsi="Times New Roman" w:cs="Times New Roman"/>
          <w:b/>
          <w:sz w:val="24"/>
          <w:szCs w:val="24"/>
        </w:rPr>
        <w:t xml:space="preserve">Перечень </w:t>
      </w:r>
      <w:r w:rsidRPr="00101F2E">
        <w:rPr>
          <w:rFonts w:ascii="Times New Roman" w:hAnsi="Times New Roman" w:cs="Times New Roman"/>
          <w:b/>
          <w:sz w:val="24"/>
          <w:szCs w:val="24"/>
          <w:lang w:val="kk-KZ"/>
        </w:rPr>
        <w:t>о</w:t>
      </w:r>
      <w:r w:rsidRPr="00101F2E">
        <w:rPr>
          <w:rFonts w:ascii="Times New Roman" w:hAnsi="Times New Roman" w:cs="Times New Roman"/>
          <w:b/>
          <w:sz w:val="24"/>
          <w:szCs w:val="24"/>
        </w:rPr>
        <w:t>публикованных работ по результатам исследований</w:t>
      </w:r>
      <w:r w:rsidRPr="00101F2E">
        <w:rPr>
          <w:rFonts w:ascii="Times New Roman" w:hAnsi="Times New Roman" w:cs="Times New Roman"/>
          <w:b/>
          <w:sz w:val="24"/>
          <w:szCs w:val="24"/>
          <w:lang w:val="kk-KZ"/>
        </w:rPr>
        <w:t xml:space="preserve"> за 2018 год</w:t>
      </w:r>
      <w:r w:rsidRPr="00101F2E">
        <w:rPr>
          <w:rFonts w:ascii="Times New Roman" w:hAnsi="Times New Roman" w:cs="Times New Roman"/>
          <w:b/>
          <w:sz w:val="24"/>
          <w:szCs w:val="24"/>
        </w:rPr>
        <w:t>:</w:t>
      </w:r>
    </w:p>
    <w:p w:rsidR="00FA50CF" w:rsidRDefault="00FA50CF" w:rsidP="00FA50CF">
      <w:pPr>
        <w:tabs>
          <w:tab w:val="left" w:pos="0"/>
        </w:tabs>
        <w:jc w:val="center"/>
        <w:rPr>
          <w:rFonts w:ascii="Times New Roman" w:hAnsi="Times New Roman" w:cs="Times New Roman"/>
          <w:sz w:val="24"/>
          <w:szCs w:val="24"/>
        </w:rPr>
      </w:pPr>
    </w:p>
    <w:p w:rsidR="00101F2E" w:rsidRPr="00073960" w:rsidRDefault="00101F2E" w:rsidP="00101F2E">
      <w:pPr>
        <w:tabs>
          <w:tab w:val="left" w:pos="0"/>
        </w:tabs>
        <w:jc w:val="left"/>
        <w:rPr>
          <w:rFonts w:ascii="Times New Roman" w:hAnsi="Times New Roman" w:cs="Times New Roman"/>
          <w:sz w:val="24"/>
          <w:szCs w:val="24"/>
        </w:rPr>
      </w:pPr>
      <w:r w:rsidRPr="007612C7">
        <w:rPr>
          <w:rFonts w:ascii="Times New Roman" w:hAnsi="Times New Roman" w:cs="Times New Roman"/>
          <w:sz w:val="24"/>
          <w:szCs w:val="24"/>
          <w:lang w:eastAsia="ru-RU"/>
        </w:rPr>
        <w:t>Статьи</w:t>
      </w:r>
      <w:r w:rsidRPr="00622406">
        <w:rPr>
          <w:rFonts w:ascii="Times New Roman" w:hAnsi="Times New Roman" w:cs="Times New Roman"/>
          <w:sz w:val="24"/>
          <w:szCs w:val="24"/>
          <w:lang w:eastAsia="ru-RU"/>
        </w:rPr>
        <w:t xml:space="preserve"> </w:t>
      </w:r>
      <w:r w:rsidRPr="007612C7">
        <w:rPr>
          <w:rFonts w:ascii="Times New Roman" w:hAnsi="Times New Roman" w:cs="Times New Roman"/>
          <w:sz w:val="24"/>
          <w:szCs w:val="24"/>
          <w:lang w:eastAsia="ru-RU"/>
        </w:rPr>
        <w:t>в</w:t>
      </w:r>
      <w:r w:rsidRPr="00622406">
        <w:rPr>
          <w:rFonts w:ascii="Times New Roman" w:hAnsi="Times New Roman" w:cs="Times New Roman"/>
          <w:sz w:val="24"/>
          <w:szCs w:val="24"/>
          <w:lang w:eastAsia="ru-RU"/>
        </w:rPr>
        <w:t xml:space="preserve"> </w:t>
      </w:r>
      <w:r w:rsidRPr="007612C7">
        <w:rPr>
          <w:rFonts w:ascii="Times New Roman" w:hAnsi="Times New Roman" w:cs="Times New Roman"/>
          <w:sz w:val="24"/>
          <w:szCs w:val="24"/>
          <w:lang w:eastAsia="ru-RU"/>
        </w:rPr>
        <w:t>журналах</w:t>
      </w:r>
      <w:r w:rsidRPr="00622406">
        <w:rPr>
          <w:rFonts w:ascii="Times New Roman" w:hAnsi="Times New Roman" w:cs="Times New Roman"/>
          <w:sz w:val="24"/>
          <w:szCs w:val="24"/>
          <w:lang w:eastAsia="ru-RU"/>
        </w:rPr>
        <w:t>:</w:t>
      </w:r>
    </w:p>
    <w:p w:rsidR="00FA50CF" w:rsidRPr="00E679C5" w:rsidRDefault="00FA50CF" w:rsidP="00FA50CF">
      <w:pPr>
        <w:pStyle w:val="a5"/>
        <w:numPr>
          <w:ilvl w:val="0"/>
          <w:numId w:val="31"/>
        </w:numPr>
        <w:tabs>
          <w:tab w:val="left" w:pos="900"/>
        </w:tabs>
        <w:ind w:left="0" w:firstLine="540"/>
        <w:rPr>
          <w:rFonts w:ascii="Times New Roman" w:hAnsi="Times New Roman"/>
          <w:sz w:val="24"/>
          <w:szCs w:val="24"/>
        </w:rPr>
      </w:pPr>
      <w:r w:rsidRPr="00E679C5">
        <w:rPr>
          <w:rFonts w:ascii="Times New Roman" w:hAnsi="Times New Roman"/>
          <w:sz w:val="24"/>
          <w:szCs w:val="24"/>
        </w:rPr>
        <w:t>Фомкина М.Г., Ибадуллаева С.Ж. Разработка биодатчика мочевины с применением полимерных технологий для анализов крови и мочи // Научное приборостроение. – 2018. – Т. 28. – № 3. – С. 36-43.</w:t>
      </w:r>
    </w:p>
    <w:p w:rsidR="00A422D2" w:rsidRDefault="00FA50CF" w:rsidP="00A422D2">
      <w:pPr>
        <w:pStyle w:val="a5"/>
        <w:numPr>
          <w:ilvl w:val="0"/>
          <w:numId w:val="31"/>
        </w:numPr>
        <w:tabs>
          <w:tab w:val="left" w:pos="900"/>
        </w:tabs>
        <w:ind w:left="0" w:firstLine="540"/>
        <w:rPr>
          <w:rFonts w:ascii="Times New Roman" w:hAnsi="Times New Roman"/>
          <w:sz w:val="24"/>
          <w:szCs w:val="24"/>
        </w:rPr>
      </w:pPr>
      <w:r>
        <w:rPr>
          <w:rFonts w:ascii="Times New Roman" w:hAnsi="Times New Roman"/>
          <w:sz w:val="24"/>
          <w:szCs w:val="24"/>
          <w:lang w:val="kk-KZ"/>
        </w:rPr>
        <w:t>Ибадуллаева С.Ж., Фомкина М.Г., Аппазов Н.О., Жусупова Л.А.</w:t>
      </w:r>
      <w:r w:rsidRPr="00E51213">
        <w:rPr>
          <w:rFonts w:ascii="Times New Roman" w:hAnsi="Times New Roman"/>
          <w:sz w:val="24"/>
          <w:szCs w:val="24"/>
        </w:rPr>
        <w:t xml:space="preserve"> </w:t>
      </w:r>
      <w:r>
        <w:rPr>
          <w:rFonts w:ascii="Times New Roman" w:hAnsi="Times New Roman"/>
          <w:sz w:val="24"/>
          <w:szCs w:val="24"/>
          <w:lang w:val="kk-KZ"/>
        </w:rPr>
        <w:t>Разработка биодатчика мочевины с применением полимерных технологий для анализов крови и мочи</w:t>
      </w:r>
      <w:r w:rsidRPr="00E51213">
        <w:rPr>
          <w:rFonts w:ascii="Times New Roman" w:hAnsi="Times New Roman"/>
          <w:sz w:val="24"/>
          <w:szCs w:val="24"/>
        </w:rPr>
        <w:t xml:space="preserve"> // </w:t>
      </w:r>
      <w:r>
        <w:rPr>
          <w:rFonts w:ascii="Times New Roman" w:hAnsi="Times New Roman"/>
          <w:sz w:val="24"/>
          <w:szCs w:val="24"/>
          <w:lang w:val="kk-KZ"/>
        </w:rPr>
        <w:t>Известия НАН РК</w:t>
      </w:r>
      <w:r w:rsidRPr="00073960">
        <w:rPr>
          <w:rFonts w:ascii="Times New Roman" w:hAnsi="Times New Roman"/>
          <w:sz w:val="24"/>
          <w:szCs w:val="24"/>
          <w:lang w:val="kk-KZ"/>
        </w:rPr>
        <w:t>.</w:t>
      </w:r>
      <w:r>
        <w:rPr>
          <w:rFonts w:ascii="Times New Roman" w:hAnsi="Times New Roman"/>
          <w:sz w:val="24"/>
          <w:szCs w:val="24"/>
          <w:lang w:val="kk-KZ"/>
        </w:rPr>
        <w:t xml:space="preserve"> Серия биологическая и медицинская.</w:t>
      </w:r>
      <w:r w:rsidRPr="00E51213">
        <w:rPr>
          <w:rFonts w:ascii="Times New Roman" w:hAnsi="Times New Roman"/>
          <w:sz w:val="24"/>
          <w:szCs w:val="24"/>
        </w:rPr>
        <w:t xml:space="preserve"> – 2018. –</w:t>
      </w:r>
      <w:r>
        <w:rPr>
          <w:rFonts w:ascii="Times New Roman" w:hAnsi="Times New Roman"/>
          <w:sz w:val="24"/>
          <w:szCs w:val="24"/>
        </w:rPr>
        <w:t xml:space="preserve"> №6.</w:t>
      </w:r>
    </w:p>
    <w:p w:rsidR="00FA50CF" w:rsidRPr="00A422D2" w:rsidRDefault="00FA50CF" w:rsidP="00A422D2">
      <w:pPr>
        <w:pStyle w:val="a5"/>
        <w:numPr>
          <w:ilvl w:val="0"/>
          <w:numId w:val="31"/>
        </w:numPr>
        <w:tabs>
          <w:tab w:val="left" w:pos="900"/>
        </w:tabs>
        <w:ind w:left="0" w:firstLine="540"/>
        <w:rPr>
          <w:rFonts w:ascii="Times New Roman" w:hAnsi="Times New Roman"/>
          <w:sz w:val="24"/>
          <w:szCs w:val="24"/>
        </w:rPr>
      </w:pPr>
      <w:r w:rsidRPr="00A422D2">
        <w:rPr>
          <w:rFonts w:ascii="Times New Roman" w:hAnsi="Times New Roman"/>
          <w:sz w:val="24"/>
          <w:szCs w:val="24"/>
          <w:lang w:val="en-US"/>
        </w:rPr>
        <w:t>Kim Yu.A., Gaidin S.G., Tarahovsky Yu.S. The influence of simple phenols on collagen type I fibrillogenesis in vitro // Biophysics. – 2018. –Vol.</w:t>
      </w:r>
      <w:r w:rsidRPr="00A422D2">
        <w:rPr>
          <w:rFonts w:ascii="Times New Roman" w:hAnsi="Times New Roman"/>
          <w:sz w:val="24"/>
          <w:szCs w:val="24"/>
          <w:lang w:val="kk-KZ"/>
        </w:rPr>
        <w:t xml:space="preserve"> </w:t>
      </w:r>
      <w:r w:rsidRPr="00A422D2">
        <w:rPr>
          <w:rFonts w:ascii="Times New Roman" w:hAnsi="Times New Roman"/>
          <w:sz w:val="24"/>
          <w:szCs w:val="24"/>
          <w:lang w:val="en-US"/>
        </w:rPr>
        <w:t>63. – №2. P.162-168.</w:t>
      </w:r>
      <w:r w:rsidRPr="00A422D2">
        <w:rPr>
          <w:rFonts w:ascii="Times New Roman" w:hAnsi="Times New Roman"/>
          <w:sz w:val="24"/>
          <w:szCs w:val="24"/>
          <w:lang w:val="kk-KZ"/>
        </w:rPr>
        <w:t xml:space="preserve"> DOI: 10.1134/S0006350918020148</w:t>
      </w:r>
      <w:r w:rsidR="00A422D2" w:rsidRPr="00A422D2">
        <w:rPr>
          <w:rFonts w:ascii="Times New Roman" w:hAnsi="Times New Roman"/>
          <w:sz w:val="24"/>
          <w:szCs w:val="24"/>
          <w:lang w:val="kk-KZ"/>
        </w:rPr>
        <w:t>.</w:t>
      </w:r>
      <w:r w:rsidR="00A422D2" w:rsidRPr="00A422D2">
        <w:rPr>
          <w:rFonts w:ascii="Times New Roman" w:hAnsi="Times New Roman"/>
          <w:sz w:val="24"/>
          <w:szCs w:val="24"/>
        </w:rPr>
        <w:t xml:space="preserve"> </w:t>
      </w:r>
      <w:r w:rsidR="00A422D2" w:rsidRPr="00A422D2">
        <w:rPr>
          <w:rFonts w:ascii="Times New Roman" w:hAnsi="Times New Roman"/>
          <w:sz w:val="24"/>
          <w:lang w:val="kk-KZ"/>
        </w:rPr>
        <w:t>Scopus</w:t>
      </w:r>
      <w:r w:rsidR="00A422D2" w:rsidRPr="00A422D2">
        <w:rPr>
          <w:rFonts w:ascii="Times New Roman" w:hAnsi="Times New Roman"/>
          <w:sz w:val="24"/>
        </w:rPr>
        <w:t>.</w:t>
      </w:r>
      <w:r w:rsidR="00A422D2" w:rsidRPr="00A422D2">
        <w:rPr>
          <w:rFonts w:ascii="Times New Roman" w:hAnsi="Times New Roman"/>
          <w:sz w:val="24"/>
          <w:szCs w:val="24"/>
          <w:lang w:val="kk-KZ"/>
        </w:rPr>
        <w:t xml:space="preserve"> </w:t>
      </w:r>
      <w:r w:rsidR="00A422D2" w:rsidRPr="00A422D2">
        <w:rPr>
          <w:rFonts w:ascii="Times New Roman" w:hAnsi="Times New Roman"/>
          <w:sz w:val="24"/>
          <w:szCs w:val="24"/>
          <w:lang w:val="en-US"/>
        </w:rPr>
        <w:t>Impact</w:t>
      </w:r>
      <w:r w:rsidR="00A422D2" w:rsidRPr="00A422D2">
        <w:rPr>
          <w:rFonts w:ascii="Times New Roman" w:hAnsi="Times New Roman"/>
          <w:sz w:val="24"/>
          <w:szCs w:val="24"/>
        </w:rPr>
        <w:t xml:space="preserve"> </w:t>
      </w:r>
      <w:r w:rsidR="00A422D2" w:rsidRPr="00A422D2">
        <w:rPr>
          <w:rFonts w:ascii="Times New Roman" w:hAnsi="Times New Roman"/>
          <w:sz w:val="24"/>
          <w:szCs w:val="24"/>
          <w:lang w:val="en-US"/>
        </w:rPr>
        <w:t xml:space="preserve">factor: </w:t>
      </w:r>
      <w:r w:rsidR="00A422D2" w:rsidRPr="00A422D2">
        <w:rPr>
          <w:rFonts w:ascii="Times New Roman" w:hAnsi="Times New Roman"/>
          <w:sz w:val="24"/>
          <w:szCs w:val="24"/>
        </w:rPr>
        <w:t>0.56.</w:t>
      </w:r>
    </w:p>
    <w:p w:rsidR="00FA50CF" w:rsidRPr="00FA50CF" w:rsidRDefault="00FA50CF" w:rsidP="00FA50CF">
      <w:pPr>
        <w:pStyle w:val="a5"/>
        <w:numPr>
          <w:ilvl w:val="0"/>
          <w:numId w:val="31"/>
        </w:numPr>
        <w:tabs>
          <w:tab w:val="left" w:pos="900"/>
        </w:tabs>
        <w:ind w:left="0" w:firstLine="540"/>
        <w:rPr>
          <w:rFonts w:ascii="Times New Roman" w:hAnsi="Times New Roman"/>
          <w:sz w:val="24"/>
          <w:szCs w:val="24"/>
          <w:lang w:val="en-US"/>
        </w:rPr>
      </w:pPr>
      <w:r w:rsidRPr="00FA50CF">
        <w:rPr>
          <w:rFonts w:ascii="Times New Roman" w:hAnsi="Times New Roman"/>
          <w:sz w:val="24"/>
          <w:szCs w:val="24"/>
        </w:rPr>
        <w:t xml:space="preserve">Фомкина М.Г., Минкабирова Г.М., Монтрель А.М., </w:t>
      </w:r>
      <w:r w:rsidRPr="00FA50CF">
        <w:rPr>
          <w:rFonts w:ascii="Times New Roman" w:hAnsi="Times New Roman"/>
          <w:bCs/>
          <w:sz w:val="24"/>
          <w:szCs w:val="24"/>
        </w:rPr>
        <w:t>С.Ж</w:t>
      </w:r>
      <w:r w:rsidRPr="00FA50CF">
        <w:rPr>
          <w:rFonts w:ascii="Times New Roman" w:hAnsi="Times New Roman"/>
          <w:bCs/>
          <w:sz w:val="24"/>
          <w:szCs w:val="24"/>
          <w:lang w:val="kk-KZ"/>
        </w:rPr>
        <w:t>.</w:t>
      </w:r>
      <w:r w:rsidRPr="00FA50CF">
        <w:rPr>
          <w:rFonts w:ascii="Times New Roman" w:hAnsi="Times New Roman"/>
          <w:bCs/>
          <w:sz w:val="24"/>
          <w:szCs w:val="24"/>
        </w:rPr>
        <w:t xml:space="preserve"> Ибадуллаева. </w:t>
      </w:r>
      <w:r w:rsidRPr="00FA50CF">
        <w:rPr>
          <w:rFonts w:ascii="Times New Roman" w:hAnsi="Times New Roman"/>
          <w:sz w:val="24"/>
          <w:szCs w:val="24"/>
        </w:rPr>
        <w:t>Поиски путей повышения каталитической активности инкапсулированной пероксидазы хрена // Биофизика. – 2019. – Т</w:t>
      </w:r>
      <w:r w:rsidRPr="00FA50CF">
        <w:rPr>
          <w:rFonts w:ascii="Times New Roman" w:hAnsi="Times New Roman"/>
          <w:sz w:val="24"/>
          <w:szCs w:val="24"/>
          <w:lang w:val="kk-KZ"/>
        </w:rPr>
        <w:t xml:space="preserve">. 64. </w:t>
      </w:r>
      <w:r w:rsidRPr="00FA50CF">
        <w:rPr>
          <w:rFonts w:ascii="Times New Roman" w:hAnsi="Times New Roman"/>
          <w:sz w:val="24"/>
          <w:szCs w:val="24"/>
        </w:rPr>
        <w:t>№</w:t>
      </w:r>
      <w:r w:rsidRPr="00FA50CF">
        <w:rPr>
          <w:rFonts w:ascii="Times New Roman" w:hAnsi="Times New Roman"/>
          <w:sz w:val="24"/>
          <w:szCs w:val="24"/>
          <w:lang w:val="kk-KZ"/>
        </w:rPr>
        <w:t>1. С. 39-47.) DOI: 10.1134/S0006302919010058</w:t>
      </w:r>
    </w:p>
    <w:p w:rsidR="00FA50CF" w:rsidRDefault="00FA50CF" w:rsidP="00622406">
      <w:pPr>
        <w:rPr>
          <w:rFonts w:ascii="Times New Roman" w:hAnsi="Times New Roman" w:cs="Times New Roman"/>
          <w:sz w:val="24"/>
          <w:szCs w:val="24"/>
          <w:lang w:eastAsia="ru-RU"/>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122414" w:rsidRDefault="00122414" w:rsidP="00A422D2">
      <w:pPr>
        <w:jc w:val="center"/>
        <w:rPr>
          <w:rFonts w:ascii="Times New Roman" w:hAnsi="Times New Roman" w:cs="Times New Roman"/>
          <w:b/>
          <w:sz w:val="24"/>
        </w:rPr>
      </w:pPr>
    </w:p>
    <w:p w:rsidR="00A422D2" w:rsidRPr="00101F2E" w:rsidRDefault="00A422D2" w:rsidP="00A422D2">
      <w:pPr>
        <w:jc w:val="center"/>
        <w:rPr>
          <w:rFonts w:ascii="Times New Roman" w:hAnsi="Times New Roman" w:cs="Times New Roman"/>
          <w:b/>
          <w:sz w:val="24"/>
        </w:rPr>
      </w:pPr>
      <w:r w:rsidRPr="00101F2E">
        <w:rPr>
          <w:rFonts w:ascii="Times New Roman" w:hAnsi="Times New Roman" w:cs="Times New Roman"/>
          <w:b/>
          <w:sz w:val="24"/>
        </w:rPr>
        <w:lastRenderedPageBreak/>
        <w:t>Перечень опубликованных работ по результатам исследований за 2019 год:</w:t>
      </w:r>
    </w:p>
    <w:p w:rsidR="00A422D2" w:rsidRPr="003436AB" w:rsidRDefault="00A422D2" w:rsidP="00A422D2">
      <w:pPr>
        <w:jc w:val="center"/>
        <w:rPr>
          <w:rFonts w:ascii="Times New Roman" w:hAnsi="Times New Roman" w:cs="Times New Roman"/>
          <w:sz w:val="24"/>
        </w:rPr>
      </w:pPr>
    </w:p>
    <w:p w:rsidR="00101F2E" w:rsidRPr="000143ED" w:rsidRDefault="00101F2E" w:rsidP="00A422D2">
      <w:pPr>
        <w:rPr>
          <w:rFonts w:ascii="Times New Roman" w:hAnsi="Times New Roman" w:cs="Times New Roman"/>
          <w:sz w:val="24"/>
          <w:lang w:val="en-US"/>
        </w:rPr>
      </w:pPr>
      <w:r w:rsidRPr="007612C7">
        <w:rPr>
          <w:rFonts w:ascii="Times New Roman" w:hAnsi="Times New Roman" w:cs="Times New Roman"/>
          <w:sz w:val="24"/>
          <w:szCs w:val="24"/>
          <w:lang w:eastAsia="ru-RU"/>
        </w:rPr>
        <w:t>Статьи</w:t>
      </w:r>
      <w:r w:rsidRPr="000143ED">
        <w:rPr>
          <w:rFonts w:ascii="Times New Roman" w:hAnsi="Times New Roman" w:cs="Times New Roman"/>
          <w:sz w:val="24"/>
          <w:szCs w:val="24"/>
          <w:lang w:val="en-US" w:eastAsia="ru-RU"/>
        </w:rPr>
        <w:t xml:space="preserve"> </w:t>
      </w:r>
      <w:r w:rsidRPr="007612C7">
        <w:rPr>
          <w:rFonts w:ascii="Times New Roman" w:hAnsi="Times New Roman" w:cs="Times New Roman"/>
          <w:sz w:val="24"/>
          <w:szCs w:val="24"/>
          <w:lang w:eastAsia="ru-RU"/>
        </w:rPr>
        <w:t>в</w:t>
      </w:r>
      <w:r w:rsidRPr="000143ED">
        <w:rPr>
          <w:rFonts w:ascii="Times New Roman" w:hAnsi="Times New Roman" w:cs="Times New Roman"/>
          <w:sz w:val="24"/>
          <w:szCs w:val="24"/>
          <w:lang w:val="en-US" w:eastAsia="ru-RU"/>
        </w:rPr>
        <w:t xml:space="preserve"> </w:t>
      </w:r>
      <w:r w:rsidRPr="007612C7">
        <w:rPr>
          <w:rFonts w:ascii="Times New Roman" w:hAnsi="Times New Roman" w:cs="Times New Roman"/>
          <w:sz w:val="24"/>
          <w:szCs w:val="24"/>
          <w:lang w:eastAsia="ru-RU"/>
        </w:rPr>
        <w:t>журналах</w:t>
      </w:r>
      <w:r w:rsidRPr="000143ED">
        <w:rPr>
          <w:rFonts w:ascii="Times New Roman" w:hAnsi="Times New Roman" w:cs="Times New Roman"/>
          <w:sz w:val="24"/>
          <w:szCs w:val="24"/>
          <w:lang w:val="en-US" w:eastAsia="ru-RU"/>
        </w:rPr>
        <w:t>:</w:t>
      </w:r>
    </w:p>
    <w:p w:rsidR="00A422D2" w:rsidRPr="00A422D2" w:rsidRDefault="00A422D2" w:rsidP="00A422D2">
      <w:pPr>
        <w:rPr>
          <w:rFonts w:ascii="Times New Roman" w:hAnsi="Times New Roman" w:cs="Times New Roman"/>
          <w:sz w:val="24"/>
          <w:lang w:val="en-US"/>
        </w:rPr>
      </w:pPr>
      <w:r w:rsidRPr="003436AB">
        <w:rPr>
          <w:rFonts w:ascii="Times New Roman" w:hAnsi="Times New Roman" w:cs="Times New Roman"/>
          <w:sz w:val="24"/>
          <w:lang w:val="en-US"/>
        </w:rPr>
        <w:t xml:space="preserve">1 Fomkina M.G., Minkabirova G.M., Montrel A.M., Ibadullaeva S. The search for ways to improve the catalytic activity of encapsulated horseradish peroxidase // Biophysics. </w:t>
      </w:r>
      <w:r w:rsidRPr="00A422D2">
        <w:rPr>
          <w:rFonts w:ascii="Times New Roman" w:hAnsi="Times New Roman" w:cs="Times New Roman"/>
          <w:sz w:val="24"/>
          <w:lang w:val="en-US"/>
        </w:rPr>
        <w:t xml:space="preserve">2019. </w:t>
      </w:r>
      <w:r w:rsidRPr="003436AB">
        <w:rPr>
          <w:rFonts w:ascii="Times New Roman" w:hAnsi="Times New Roman" w:cs="Times New Roman"/>
          <w:sz w:val="24"/>
        </w:rPr>
        <w:t>Т</w:t>
      </w:r>
      <w:r w:rsidRPr="00A422D2">
        <w:rPr>
          <w:rFonts w:ascii="Times New Roman" w:hAnsi="Times New Roman" w:cs="Times New Roman"/>
          <w:sz w:val="24"/>
          <w:lang w:val="en-US"/>
        </w:rPr>
        <w:t xml:space="preserve">. 64. № 1. </w:t>
      </w:r>
      <w:r w:rsidRPr="003436AB">
        <w:rPr>
          <w:rFonts w:ascii="Times New Roman" w:hAnsi="Times New Roman" w:cs="Times New Roman"/>
          <w:sz w:val="24"/>
        </w:rPr>
        <w:t>С</w:t>
      </w:r>
      <w:r w:rsidRPr="00A422D2">
        <w:rPr>
          <w:rFonts w:ascii="Times New Roman" w:hAnsi="Times New Roman" w:cs="Times New Roman"/>
          <w:sz w:val="24"/>
          <w:lang w:val="en-US"/>
        </w:rPr>
        <w:t>. 31-37. DOI: 10.1134/S0006350919010068.</w:t>
      </w:r>
      <w:r>
        <w:rPr>
          <w:rFonts w:ascii="Times New Roman" w:hAnsi="Times New Roman" w:cs="Times New Roman"/>
          <w:sz w:val="24"/>
          <w:lang w:val="en-US"/>
        </w:rPr>
        <w:t xml:space="preserve"> </w:t>
      </w:r>
      <w:r w:rsidRPr="00A422D2">
        <w:rPr>
          <w:rFonts w:ascii="Times New Roman" w:hAnsi="Times New Roman" w:cs="Times New Roman"/>
          <w:sz w:val="24"/>
          <w:lang w:val="kk-KZ"/>
        </w:rPr>
        <w:t>Scopus</w:t>
      </w:r>
      <w:r w:rsidRPr="00A422D2">
        <w:rPr>
          <w:rFonts w:ascii="Times New Roman" w:hAnsi="Times New Roman" w:cs="Times New Roman"/>
          <w:sz w:val="24"/>
          <w:lang w:val="en-US"/>
        </w:rPr>
        <w:t>.</w:t>
      </w:r>
      <w:r w:rsidRPr="00A422D2">
        <w:rPr>
          <w:rFonts w:ascii="Times New Roman" w:hAnsi="Times New Roman"/>
          <w:sz w:val="24"/>
          <w:szCs w:val="24"/>
          <w:lang w:val="kk-KZ"/>
        </w:rPr>
        <w:t xml:space="preserve"> </w:t>
      </w:r>
      <w:r w:rsidRPr="00A422D2">
        <w:rPr>
          <w:rFonts w:ascii="Times New Roman" w:hAnsi="Times New Roman"/>
          <w:sz w:val="24"/>
          <w:szCs w:val="24"/>
          <w:lang w:val="en-US"/>
        </w:rPr>
        <w:t>Impact factor: 0.56.</w:t>
      </w:r>
    </w:p>
    <w:p w:rsidR="00A422D2" w:rsidRPr="00FF0526" w:rsidRDefault="00A422D2" w:rsidP="00A422D2">
      <w:pPr>
        <w:rPr>
          <w:rFonts w:ascii="Times New Roman" w:hAnsi="Times New Roman" w:cs="Times New Roman"/>
          <w:sz w:val="24"/>
        </w:rPr>
      </w:pPr>
      <w:r w:rsidRPr="00514162">
        <w:rPr>
          <w:rFonts w:ascii="Times New Roman" w:hAnsi="Times New Roman" w:cs="Times New Roman"/>
          <w:sz w:val="24"/>
          <w:lang w:val="en-US"/>
        </w:rPr>
        <w:t xml:space="preserve">2 </w:t>
      </w:r>
      <w:r w:rsidRPr="003436AB">
        <w:rPr>
          <w:rFonts w:ascii="Times New Roman" w:hAnsi="Times New Roman" w:cs="Times New Roman"/>
          <w:sz w:val="24"/>
        </w:rPr>
        <w:t>Ибадуллаева</w:t>
      </w:r>
      <w:r w:rsidRPr="00514162">
        <w:rPr>
          <w:rFonts w:ascii="Times New Roman" w:hAnsi="Times New Roman" w:cs="Times New Roman"/>
          <w:sz w:val="24"/>
          <w:lang w:val="en-US"/>
        </w:rPr>
        <w:t xml:space="preserve"> </w:t>
      </w:r>
      <w:r w:rsidRPr="003436AB">
        <w:rPr>
          <w:rFonts w:ascii="Times New Roman" w:hAnsi="Times New Roman" w:cs="Times New Roman"/>
          <w:sz w:val="24"/>
        </w:rPr>
        <w:t>С</w:t>
      </w:r>
      <w:r w:rsidRPr="00514162">
        <w:rPr>
          <w:rFonts w:ascii="Times New Roman" w:hAnsi="Times New Roman" w:cs="Times New Roman"/>
          <w:sz w:val="24"/>
          <w:lang w:val="en-US"/>
        </w:rPr>
        <w:t>.</w:t>
      </w:r>
      <w:r w:rsidRPr="003436AB">
        <w:rPr>
          <w:rFonts w:ascii="Times New Roman" w:hAnsi="Times New Roman" w:cs="Times New Roman"/>
          <w:sz w:val="24"/>
        </w:rPr>
        <w:t>Ж</w:t>
      </w:r>
      <w:r w:rsidRPr="00514162">
        <w:rPr>
          <w:rFonts w:ascii="Times New Roman" w:hAnsi="Times New Roman" w:cs="Times New Roman"/>
          <w:sz w:val="24"/>
          <w:lang w:val="en-US"/>
        </w:rPr>
        <w:t xml:space="preserve">., </w:t>
      </w:r>
      <w:r w:rsidRPr="003436AB">
        <w:rPr>
          <w:rFonts w:ascii="Times New Roman" w:hAnsi="Times New Roman" w:cs="Times New Roman"/>
          <w:sz w:val="24"/>
        </w:rPr>
        <w:t>Аппазов</w:t>
      </w:r>
      <w:r w:rsidRPr="00514162">
        <w:rPr>
          <w:rFonts w:ascii="Times New Roman" w:hAnsi="Times New Roman" w:cs="Times New Roman"/>
          <w:sz w:val="24"/>
          <w:lang w:val="en-US"/>
        </w:rPr>
        <w:t xml:space="preserve"> </w:t>
      </w:r>
      <w:r w:rsidRPr="003436AB">
        <w:rPr>
          <w:rFonts w:ascii="Times New Roman" w:hAnsi="Times New Roman" w:cs="Times New Roman"/>
          <w:sz w:val="24"/>
        </w:rPr>
        <w:t>Н</w:t>
      </w:r>
      <w:r w:rsidRPr="00514162">
        <w:rPr>
          <w:rFonts w:ascii="Times New Roman" w:hAnsi="Times New Roman" w:cs="Times New Roman"/>
          <w:sz w:val="24"/>
          <w:lang w:val="en-US"/>
        </w:rPr>
        <w:t>.</w:t>
      </w:r>
      <w:r w:rsidRPr="003436AB">
        <w:rPr>
          <w:rFonts w:ascii="Times New Roman" w:hAnsi="Times New Roman" w:cs="Times New Roman"/>
          <w:sz w:val="24"/>
        </w:rPr>
        <w:t>О</w:t>
      </w:r>
      <w:r w:rsidRPr="00514162">
        <w:rPr>
          <w:rFonts w:ascii="Times New Roman" w:hAnsi="Times New Roman" w:cs="Times New Roman"/>
          <w:sz w:val="24"/>
          <w:lang w:val="en-US"/>
        </w:rPr>
        <w:t xml:space="preserve">., </w:t>
      </w:r>
      <w:r w:rsidRPr="003436AB">
        <w:rPr>
          <w:rFonts w:ascii="Times New Roman" w:hAnsi="Times New Roman" w:cs="Times New Roman"/>
          <w:sz w:val="24"/>
        </w:rPr>
        <w:t>Тараховский</w:t>
      </w:r>
      <w:r w:rsidRPr="00514162">
        <w:rPr>
          <w:rFonts w:ascii="Times New Roman" w:hAnsi="Times New Roman" w:cs="Times New Roman"/>
          <w:sz w:val="24"/>
          <w:lang w:val="en-US"/>
        </w:rPr>
        <w:t xml:space="preserve"> </w:t>
      </w:r>
      <w:r w:rsidRPr="003436AB">
        <w:rPr>
          <w:rFonts w:ascii="Times New Roman" w:hAnsi="Times New Roman" w:cs="Times New Roman"/>
          <w:sz w:val="24"/>
        </w:rPr>
        <w:t>Ю</w:t>
      </w:r>
      <w:r w:rsidRPr="00514162">
        <w:rPr>
          <w:rFonts w:ascii="Times New Roman" w:hAnsi="Times New Roman" w:cs="Times New Roman"/>
          <w:sz w:val="24"/>
          <w:lang w:val="en-US"/>
        </w:rPr>
        <w:t>.</w:t>
      </w:r>
      <w:r w:rsidRPr="003436AB">
        <w:rPr>
          <w:rFonts w:ascii="Times New Roman" w:hAnsi="Times New Roman" w:cs="Times New Roman"/>
          <w:sz w:val="24"/>
        </w:rPr>
        <w:t>С</w:t>
      </w:r>
      <w:r w:rsidRPr="00514162">
        <w:rPr>
          <w:rFonts w:ascii="Times New Roman" w:hAnsi="Times New Roman" w:cs="Times New Roman"/>
          <w:sz w:val="24"/>
          <w:lang w:val="en-US"/>
        </w:rPr>
        <w:t xml:space="preserve">., </w:t>
      </w:r>
      <w:r w:rsidRPr="003436AB">
        <w:rPr>
          <w:rFonts w:ascii="Times New Roman" w:hAnsi="Times New Roman" w:cs="Times New Roman"/>
          <w:sz w:val="24"/>
        </w:rPr>
        <w:t>Замятина</w:t>
      </w:r>
      <w:r w:rsidRPr="00514162">
        <w:rPr>
          <w:rFonts w:ascii="Times New Roman" w:hAnsi="Times New Roman" w:cs="Times New Roman"/>
          <w:sz w:val="24"/>
          <w:lang w:val="en-US"/>
        </w:rPr>
        <w:t xml:space="preserve"> </w:t>
      </w:r>
      <w:r w:rsidRPr="003436AB">
        <w:rPr>
          <w:rFonts w:ascii="Times New Roman" w:hAnsi="Times New Roman" w:cs="Times New Roman"/>
          <w:sz w:val="24"/>
        </w:rPr>
        <w:t>Е</w:t>
      </w:r>
      <w:r w:rsidRPr="00514162">
        <w:rPr>
          <w:rFonts w:ascii="Times New Roman" w:hAnsi="Times New Roman" w:cs="Times New Roman"/>
          <w:sz w:val="24"/>
          <w:lang w:val="en-US"/>
        </w:rPr>
        <w:t>.</w:t>
      </w:r>
      <w:r w:rsidRPr="003436AB">
        <w:rPr>
          <w:rFonts w:ascii="Times New Roman" w:hAnsi="Times New Roman" w:cs="Times New Roman"/>
          <w:sz w:val="24"/>
        </w:rPr>
        <w:t>А</w:t>
      </w:r>
      <w:r w:rsidRPr="00514162">
        <w:rPr>
          <w:rFonts w:ascii="Times New Roman" w:hAnsi="Times New Roman" w:cs="Times New Roman"/>
          <w:sz w:val="24"/>
          <w:lang w:val="en-US"/>
        </w:rPr>
        <w:t xml:space="preserve">., </w:t>
      </w:r>
      <w:r w:rsidRPr="003436AB">
        <w:rPr>
          <w:rFonts w:ascii="Times New Roman" w:hAnsi="Times New Roman" w:cs="Times New Roman"/>
          <w:sz w:val="24"/>
        </w:rPr>
        <w:t>Фомкина</w:t>
      </w:r>
      <w:r w:rsidRPr="00514162">
        <w:rPr>
          <w:rFonts w:ascii="Times New Roman" w:hAnsi="Times New Roman" w:cs="Times New Roman"/>
          <w:sz w:val="24"/>
          <w:lang w:val="en-US"/>
        </w:rPr>
        <w:t xml:space="preserve"> </w:t>
      </w:r>
      <w:r w:rsidRPr="003436AB">
        <w:rPr>
          <w:rFonts w:ascii="Times New Roman" w:hAnsi="Times New Roman" w:cs="Times New Roman"/>
          <w:sz w:val="24"/>
        </w:rPr>
        <w:t>М</w:t>
      </w:r>
      <w:r w:rsidRPr="00514162">
        <w:rPr>
          <w:rFonts w:ascii="Times New Roman" w:hAnsi="Times New Roman" w:cs="Times New Roman"/>
          <w:sz w:val="24"/>
          <w:lang w:val="en-US"/>
        </w:rPr>
        <w:t>.</w:t>
      </w:r>
      <w:r w:rsidRPr="003436AB">
        <w:rPr>
          <w:rFonts w:ascii="Times New Roman" w:hAnsi="Times New Roman" w:cs="Times New Roman"/>
          <w:sz w:val="24"/>
        </w:rPr>
        <w:t>Г</w:t>
      </w:r>
      <w:r w:rsidRPr="00514162">
        <w:rPr>
          <w:rFonts w:ascii="Times New Roman" w:hAnsi="Times New Roman" w:cs="Times New Roman"/>
          <w:sz w:val="24"/>
          <w:lang w:val="en-US"/>
        </w:rPr>
        <w:t xml:space="preserve">., </w:t>
      </w:r>
      <w:r w:rsidRPr="003436AB">
        <w:rPr>
          <w:rFonts w:ascii="Times New Roman" w:hAnsi="Times New Roman" w:cs="Times New Roman"/>
          <w:sz w:val="24"/>
        </w:rPr>
        <w:t>Ким</w:t>
      </w:r>
      <w:r w:rsidRPr="00514162">
        <w:rPr>
          <w:rFonts w:ascii="Times New Roman" w:hAnsi="Times New Roman" w:cs="Times New Roman"/>
          <w:sz w:val="24"/>
          <w:lang w:val="en-US"/>
        </w:rPr>
        <w:t xml:space="preserve"> </w:t>
      </w:r>
      <w:r w:rsidRPr="003436AB">
        <w:rPr>
          <w:rFonts w:ascii="Times New Roman" w:hAnsi="Times New Roman" w:cs="Times New Roman"/>
          <w:sz w:val="24"/>
        </w:rPr>
        <w:t>Ю</w:t>
      </w:r>
      <w:r w:rsidRPr="00514162">
        <w:rPr>
          <w:rFonts w:ascii="Times New Roman" w:hAnsi="Times New Roman" w:cs="Times New Roman"/>
          <w:sz w:val="24"/>
          <w:lang w:val="en-US"/>
        </w:rPr>
        <w:t>.</w:t>
      </w:r>
      <w:r w:rsidRPr="003436AB">
        <w:rPr>
          <w:rFonts w:ascii="Times New Roman" w:hAnsi="Times New Roman" w:cs="Times New Roman"/>
          <w:sz w:val="24"/>
        </w:rPr>
        <w:t>А</w:t>
      </w:r>
      <w:r w:rsidRPr="00514162">
        <w:rPr>
          <w:rFonts w:ascii="Times New Roman" w:hAnsi="Times New Roman" w:cs="Times New Roman"/>
          <w:sz w:val="24"/>
          <w:lang w:val="en-US"/>
        </w:rPr>
        <w:t xml:space="preserve">. </w:t>
      </w:r>
      <w:r w:rsidRPr="003436AB">
        <w:rPr>
          <w:rFonts w:ascii="Times New Roman" w:hAnsi="Times New Roman" w:cs="Times New Roman"/>
          <w:sz w:val="24"/>
        </w:rPr>
        <w:t>Амперометрические</w:t>
      </w:r>
      <w:r w:rsidRPr="00514162">
        <w:rPr>
          <w:rFonts w:ascii="Times New Roman" w:hAnsi="Times New Roman" w:cs="Times New Roman"/>
          <w:sz w:val="24"/>
          <w:lang w:val="en-US"/>
        </w:rPr>
        <w:t xml:space="preserve"> </w:t>
      </w:r>
      <w:r w:rsidRPr="003436AB">
        <w:rPr>
          <w:rFonts w:ascii="Times New Roman" w:hAnsi="Times New Roman" w:cs="Times New Roman"/>
          <w:sz w:val="24"/>
        </w:rPr>
        <w:t>мультиферментные</w:t>
      </w:r>
      <w:r w:rsidRPr="00514162">
        <w:rPr>
          <w:rFonts w:ascii="Times New Roman" w:hAnsi="Times New Roman" w:cs="Times New Roman"/>
          <w:sz w:val="24"/>
          <w:lang w:val="en-US"/>
        </w:rPr>
        <w:t xml:space="preserve"> </w:t>
      </w:r>
      <w:r w:rsidRPr="003436AB">
        <w:rPr>
          <w:rFonts w:ascii="Times New Roman" w:hAnsi="Times New Roman" w:cs="Times New Roman"/>
          <w:sz w:val="24"/>
        </w:rPr>
        <w:t>биосенсоры</w:t>
      </w:r>
      <w:r w:rsidRPr="00514162">
        <w:rPr>
          <w:rFonts w:ascii="Times New Roman" w:hAnsi="Times New Roman" w:cs="Times New Roman"/>
          <w:sz w:val="24"/>
          <w:lang w:val="en-US"/>
        </w:rPr>
        <w:t xml:space="preserve">: </w:t>
      </w:r>
      <w:r w:rsidRPr="003436AB">
        <w:rPr>
          <w:rFonts w:ascii="Times New Roman" w:hAnsi="Times New Roman" w:cs="Times New Roman"/>
          <w:sz w:val="24"/>
        </w:rPr>
        <w:t>разработки</w:t>
      </w:r>
      <w:r w:rsidRPr="00514162">
        <w:rPr>
          <w:rFonts w:ascii="Times New Roman" w:hAnsi="Times New Roman" w:cs="Times New Roman"/>
          <w:sz w:val="24"/>
          <w:lang w:val="en-US"/>
        </w:rPr>
        <w:t xml:space="preserve"> </w:t>
      </w:r>
      <w:r w:rsidRPr="003436AB">
        <w:rPr>
          <w:rFonts w:ascii="Times New Roman" w:hAnsi="Times New Roman" w:cs="Times New Roman"/>
          <w:sz w:val="24"/>
        </w:rPr>
        <w:t>и</w:t>
      </w:r>
      <w:r w:rsidRPr="00514162">
        <w:rPr>
          <w:rFonts w:ascii="Times New Roman" w:hAnsi="Times New Roman" w:cs="Times New Roman"/>
          <w:sz w:val="24"/>
          <w:lang w:val="en-US"/>
        </w:rPr>
        <w:t xml:space="preserve"> </w:t>
      </w:r>
      <w:r w:rsidRPr="003436AB">
        <w:rPr>
          <w:rFonts w:ascii="Times New Roman" w:hAnsi="Times New Roman" w:cs="Times New Roman"/>
          <w:sz w:val="24"/>
        </w:rPr>
        <w:t>применение</w:t>
      </w:r>
      <w:r w:rsidRPr="00514162">
        <w:rPr>
          <w:rFonts w:ascii="Times New Roman" w:hAnsi="Times New Roman" w:cs="Times New Roman"/>
          <w:sz w:val="24"/>
          <w:lang w:val="en-US"/>
        </w:rPr>
        <w:t xml:space="preserve"> (</w:t>
      </w:r>
      <w:r w:rsidRPr="003436AB">
        <w:rPr>
          <w:rFonts w:ascii="Times New Roman" w:hAnsi="Times New Roman" w:cs="Times New Roman"/>
          <w:sz w:val="24"/>
        </w:rPr>
        <w:t>краткий</w:t>
      </w:r>
      <w:r w:rsidRPr="00514162">
        <w:rPr>
          <w:rFonts w:ascii="Times New Roman" w:hAnsi="Times New Roman" w:cs="Times New Roman"/>
          <w:sz w:val="24"/>
          <w:lang w:val="en-US"/>
        </w:rPr>
        <w:t xml:space="preserve"> </w:t>
      </w:r>
      <w:r w:rsidRPr="003436AB">
        <w:rPr>
          <w:rFonts w:ascii="Times New Roman" w:hAnsi="Times New Roman" w:cs="Times New Roman"/>
          <w:sz w:val="24"/>
        </w:rPr>
        <w:t>обзор</w:t>
      </w:r>
      <w:r w:rsidRPr="00514162">
        <w:rPr>
          <w:rFonts w:ascii="Times New Roman" w:hAnsi="Times New Roman" w:cs="Times New Roman"/>
          <w:sz w:val="24"/>
          <w:lang w:val="en-US"/>
        </w:rPr>
        <w:t xml:space="preserve">) // </w:t>
      </w:r>
      <w:r w:rsidRPr="003436AB">
        <w:rPr>
          <w:rFonts w:ascii="Times New Roman" w:hAnsi="Times New Roman" w:cs="Times New Roman"/>
          <w:sz w:val="24"/>
        </w:rPr>
        <w:t>Биофизика</w:t>
      </w:r>
      <w:r w:rsidRPr="00514162">
        <w:rPr>
          <w:rFonts w:ascii="Times New Roman" w:hAnsi="Times New Roman" w:cs="Times New Roman"/>
          <w:sz w:val="24"/>
          <w:lang w:val="en-US"/>
        </w:rPr>
        <w:t xml:space="preserve">. </w:t>
      </w:r>
      <w:r w:rsidRPr="00FF0526">
        <w:rPr>
          <w:rFonts w:ascii="Times New Roman" w:hAnsi="Times New Roman" w:cs="Times New Roman"/>
          <w:sz w:val="24"/>
        </w:rPr>
        <w:t xml:space="preserve">2019. </w:t>
      </w:r>
      <w:r w:rsidRPr="003436AB">
        <w:rPr>
          <w:rFonts w:ascii="Times New Roman" w:hAnsi="Times New Roman" w:cs="Times New Roman"/>
          <w:sz w:val="24"/>
        </w:rPr>
        <w:t>Т</w:t>
      </w:r>
      <w:r w:rsidRPr="00FF0526">
        <w:rPr>
          <w:rFonts w:ascii="Times New Roman" w:hAnsi="Times New Roman" w:cs="Times New Roman"/>
          <w:sz w:val="24"/>
        </w:rPr>
        <w:t xml:space="preserve">. 64. № 5. </w:t>
      </w:r>
      <w:r w:rsidRPr="003436AB">
        <w:rPr>
          <w:rFonts w:ascii="Times New Roman" w:hAnsi="Times New Roman" w:cs="Times New Roman"/>
          <w:sz w:val="24"/>
        </w:rPr>
        <w:t>С</w:t>
      </w:r>
      <w:r w:rsidRPr="00FF0526">
        <w:rPr>
          <w:rFonts w:ascii="Times New Roman" w:hAnsi="Times New Roman" w:cs="Times New Roman"/>
          <w:sz w:val="24"/>
        </w:rPr>
        <w:t>. 869-882.</w:t>
      </w:r>
      <w:r>
        <w:rPr>
          <w:rFonts w:ascii="Times New Roman" w:hAnsi="Times New Roman" w:cs="Times New Roman"/>
          <w:sz w:val="24"/>
          <w:lang w:val="kk-KZ"/>
        </w:rPr>
        <w:t>)</w:t>
      </w:r>
      <w:r w:rsidRPr="00FF0526">
        <w:rPr>
          <w:rFonts w:ascii="Times New Roman" w:hAnsi="Times New Roman" w:cs="Times New Roman"/>
          <w:sz w:val="24"/>
        </w:rPr>
        <w:t xml:space="preserve"> </w:t>
      </w:r>
      <w:r w:rsidRPr="00A422D2">
        <w:rPr>
          <w:rFonts w:ascii="Times New Roman" w:hAnsi="Times New Roman" w:cs="Times New Roman"/>
          <w:sz w:val="24"/>
          <w:lang w:val="en-US"/>
        </w:rPr>
        <w:t>DOI</w:t>
      </w:r>
      <w:r w:rsidRPr="00FF0526">
        <w:rPr>
          <w:rFonts w:ascii="Times New Roman" w:hAnsi="Times New Roman" w:cs="Times New Roman"/>
          <w:sz w:val="24"/>
        </w:rPr>
        <w:t>: 10.1134/</w:t>
      </w:r>
      <w:r w:rsidRPr="00A422D2">
        <w:rPr>
          <w:rFonts w:ascii="Times New Roman" w:hAnsi="Times New Roman" w:cs="Times New Roman"/>
          <w:sz w:val="24"/>
          <w:lang w:val="en-US"/>
        </w:rPr>
        <w:t>S</w:t>
      </w:r>
      <w:r w:rsidRPr="00FF0526">
        <w:rPr>
          <w:rFonts w:ascii="Times New Roman" w:hAnsi="Times New Roman" w:cs="Times New Roman"/>
          <w:sz w:val="24"/>
        </w:rPr>
        <w:t>0006302919050065</w:t>
      </w:r>
    </w:p>
    <w:p w:rsidR="00101F2E" w:rsidRDefault="00101F2E" w:rsidP="00A422D2">
      <w:pPr>
        <w:rPr>
          <w:rFonts w:ascii="Times New Roman" w:hAnsi="Times New Roman" w:cs="Times New Roman"/>
          <w:sz w:val="24"/>
        </w:rPr>
      </w:pPr>
      <w:r w:rsidRPr="00F24337">
        <w:rPr>
          <w:rFonts w:ascii="Times New Roman" w:eastAsia="TimesNewRoman" w:hAnsi="Times New Roman" w:cs="Times New Roman"/>
          <w:sz w:val="24"/>
          <w:szCs w:val="24"/>
        </w:rPr>
        <w:t>Статьи в сборниках:</w:t>
      </w:r>
    </w:p>
    <w:p w:rsidR="00A422D2" w:rsidRPr="00FA646D" w:rsidRDefault="00A422D2" w:rsidP="00A422D2">
      <w:pPr>
        <w:rPr>
          <w:rFonts w:ascii="Times New Roman" w:hAnsi="Times New Roman" w:cs="Times New Roman"/>
          <w:sz w:val="24"/>
          <w:lang w:val="kk-KZ"/>
        </w:rPr>
      </w:pPr>
      <w:r w:rsidRPr="00A422D2">
        <w:rPr>
          <w:rFonts w:ascii="Times New Roman" w:hAnsi="Times New Roman" w:cs="Times New Roman"/>
          <w:sz w:val="24"/>
        </w:rPr>
        <w:t xml:space="preserve">3 </w:t>
      </w:r>
      <w:r w:rsidRPr="003436AB">
        <w:rPr>
          <w:rFonts w:ascii="Times New Roman" w:hAnsi="Times New Roman" w:cs="Times New Roman"/>
          <w:sz w:val="24"/>
        </w:rPr>
        <w:t>Ягольник</w:t>
      </w:r>
      <w:r w:rsidRPr="00A422D2">
        <w:rPr>
          <w:rFonts w:ascii="Times New Roman" w:hAnsi="Times New Roman" w:cs="Times New Roman"/>
          <w:sz w:val="24"/>
        </w:rPr>
        <w:t xml:space="preserve"> </w:t>
      </w:r>
      <w:r w:rsidRPr="003436AB">
        <w:rPr>
          <w:rFonts w:ascii="Times New Roman" w:hAnsi="Times New Roman" w:cs="Times New Roman"/>
          <w:sz w:val="24"/>
        </w:rPr>
        <w:t>Е</w:t>
      </w:r>
      <w:r w:rsidRPr="00A422D2">
        <w:rPr>
          <w:rFonts w:ascii="Times New Roman" w:hAnsi="Times New Roman" w:cs="Times New Roman"/>
          <w:sz w:val="24"/>
        </w:rPr>
        <w:t>.</w:t>
      </w:r>
      <w:r w:rsidRPr="003436AB">
        <w:rPr>
          <w:rFonts w:ascii="Times New Roman" w:hAnsi="Times New Roman" w:cs="Times New Roman"/>
          <w:sz w:val="24"/>
        </w:rPr>
        <w:t>А</w:t>
      </w:r>
      <w:r w:rsidRPr="00A422D2">
        <w:rPr>
          <w:rFonts w:ascii="Times New Roman" w:hAnsi="Times New Roman" w:cs="Times New Roman"/>
          <w:sz w:val="24"/>
        </w:rPr>
        <w:t xml:space="preserve">., </w:t>
      </w:r>
      <w:r w:rsidRPr="003436AB">
        <w:rPr>
          <w:rFonts w:ascii="Times New Roman" w:hAnsi="Times New Roman" w:cs="Times New Roman"/>
          <w:sz w:val="24"/>
        </w:rPr>
        <w:t>Фомкина</w:t>
      </w:r>
      <w:r w:rsidRPr="00A422D2">
        <w:rPr>
          <w:rFonts w:ascii="Times New Roman" w:hAnsi="Times New Roman" w:cs="Times New Roman"/>
          <w:sz w:val="24"/>
        </w:rPr>
        <w:t xml:space="preserve"> </w:t>
      </w:r>
      <w:r w:rsidRPr="003436AB">
        <w:rPr>
          <w:rFonts w:ascii="Times New Roman" w:hAnsi="Times New Roman" w:cs="Times New Roman"/>
          <w:sz w:val="24"/>
        </w:rPr>
        <w:t>М</w:t>
      </w:r>
      <w:r w:rsidRPr="00A422D2">
        <w:rPr>
          <w:rFonts w:ascii="Times New Roman" w:hAnsi="Times New Roman" w:cs="Times New Roman"/>
          <w:sz w:val="24"/>
        </w:rPr>
        <w:t>.</w:t>
      </w:r>
      <w:r w:rsidRPr="003436AB">
        <w:rPr>
          <w:rFonts w:ascii="Times New Roman" w:hAnsi="Times New Roman" w:cs="Times New Roman"/>
          <w:sz w:val="24"/>
        </w:rPr>
        <w:t>Г</w:t>
      </w:r>
      <w:r w:rsidRPr="00A422D2">
        <w:rPr>
          <w:rFonts w:ascii="Times New Roman" w:hAnsi="Times New Roman" w:cs="Times New Roman"/>
          <w:sz w:val="24"/>
        </w:rPr>
        <w:t xml:space="preserve">., </w:t>
      </w:r>
      <w:r w:rsidRPr="003436AB">
        <w:rPr>
          <w:rFonts w:ascii="Times New Roman" w:hAnsi="Times New Roman" w:cs="Times New Roman"/>
          <w:sz w:val="24"/>
        </w:rPr>
        <w:t>Замятина</w:t>
      </w:r>
      <w:r w:rsidRPr="00A422D2">
        <w:rPr>
          <w:rFonts w:ascii="Times New Roman" w:hAnsi="Times New Roman" w:cs="Times New Roman"/>
          <w:sz w:val="24"/>
        </w:rPr>
        <w:t xml:space="preserve"> </w:t>
      </w:r>
      <w:r w:rsidRPr="003436AB">
        <w:rPr>
          <w:rFonts w:ascii="Times New Roman" w:hAnsi="Times New Roman" w:cs="Times New Roman"/>
          <w:sz w:val="24"/>
        </w:rPr>
        <w:t>Е</w:t>
      </w:r>
      <w:r w:rsidRPr="00A422D2">
        <w:rPr>
          <w:rFonts w:ascii="Times New Roman" w:hAnsi="Times New Roman" w:cs="Times New Roman"/>
          <w:sz w:val="24"/>
        </w:rPr>
        <w:t>.</w:t>
      </w:r>
      <w:r>
        <w:rPr>
          <w:rFonts w:ascii="Times New Roman" w:hAnsi="Times New Roman" w:cs="Times New Roman"/>
          <w:sz w:val="24"/>
        </w:rPr>
        <w:t>А</w:t>
      </w:r>
      <w:r w:rsidRPr="00A422D2">
        <w:rPr>
          <w:rFonts w:ascii="Times New Roman" w:hAnsi="Times New Roman" w:cs="Times New Roman"/>
          <w:sz w:val="24"/>
        </w:rPr>
        <w:t xml:space="preserve">., </w:t>
      </w:r>
      <w:r>
        <w:rPr>
          <w:rFonts w:ascii="Times New Roman" w:hAnsi="Times New Roman" w:cs="Times New Roman"/>
          <w:sz w:val="24"/>
        </w:rPr>
        <w:t>Аппазов</w:t>
      </w:r>
      <w:r w:rsidRPr="00A422D2">
        <w:rPr>
          <w:rFonts w:ascii="Times New Roman" w:hAnsi="Times New Roman" w:cs="Times New Roman"/>
          <w:sz w:val="24"/>
        </w:rPr>
        <w:t xml:space="preserve"> </w:t>
      </w:r>
      <w:r>
        <w:rPr>
          <w:rFonts w:ascii="Times New Roman" w:hAnsi="Times New Roman" w:cs="Times New Roman"/>
          <w:sz w:val="24"/>
        </w:rPr>
        <w:t>Н</w:t>
      </w:r>
      <w:r w:rsidRPr="00A422D2">
        <w:rPr>
          <w:rFonts w:ascii="Times New Roman" w:hAnsi="Times New Roman" w:cs="Times New Roman"/>
          <w:sz w:val="24"/>
        </w:rPr>
        <w:t>.</w:t>
      </w:r>
      <w:r>
        <w:rPr>
          <w:rFonts w:ascii="Times New Roman" w:hAnsi="Times New Roman" w:cs="Times New Roman"/>
          <w:sz w:val="24"/>
        </w:rPr>
        <w:t>О</w:t>
      </w:r>
      <w:r w:rsidRPr="00A422D2">
        <w:rPr>
          <w:rFonts w:ascii="Times New Roman" w:hAnsi="Times New Roman" w:cs="Times New Roman"/>
          <w:sz w:val="24"/>
        </w:rPr>
        <w:t xml:space="preserve">., </w:t>
      </w:r>
      <w:r>
        <w:rPr>
          <w:rFonts w:ascii="Times New Roman" w:hAnsi="Times New Roman" w:cs="Times New Roman"/>
          <w:sz w:val="24"/>
        </w:rPr>
        <w:t>Ибадуллаева</w:t>
      </w:r>
      <w:r w:rsidRPr="00A422D2">
        <w:rPr>
          <w:rFonts w:ascii="Times New Roman" w:hAnsi="Times New Roman" w:cs="Times New Roman"/>
          <w:sz w:val="24"/>
        </w:rPr>
        <w:t xml:space="preserve"> </w:t>
      </w:r>
      <w:r w:rsidRPr="003436AB">
        <w:rPr>
          <w:rFonts w:ascii="Times New Roman" w:hAnsi="Times New Roman" w:cs="Times New Roman"/>
          <w:sz w:val="24"/>
        </w:rPr>
        <w:t>С</w:t>
      </w:r>
      <w:r w:rsidRPr="00A422D2">
        <w:rPr>
          <w:rFonts w:ascii="Times New Roman" w:hAnsi="Times New Roman" w:cs="Times New Roman"/>
          <w:sz w:val="24"/>
        </w:rPr>
        <w:t>.</w:t>
      </w:r>
      <w:r w:rsidRPr="003436AB">
        <w:rPr>
          <w:rFonts w:ascii="Times New Roman" w:hAnsi="Times New Roman" w:cs="Times New Roman"/>
          <w:sz w:val="24"/>
        </w:rPr>
        <w:t>Ж</w:t>
      </w:r>
      <w:r w:rsidRPr="00A422D2">
        <w:rPr>
          <w:rFonts w:ascii="Times New Roman" w:hAnsi="Times New Roman" w:cs="Times New Roman"/>
          <w:sz w:val="24"/>
        </w:rPr>
        <w:t xml:space="preserve">., </w:t>
      </w:r>
      <w:r w:rsidRPr="003436AB">
        <w:rPr>
          <w:rFonts w:ascii="Times New Roman" w:hAnsi="Times New Roman" w:cs="Times New Roman"/>
          <w:sz w:val="24"/>
        </w:rPr>
        <w:t>Ким</w:t>
      </w:r>
      <w:r w:rsidRPr="00A422D2">
        <w:rPr>
          <w:rFonts w:ascii="Times New Roman" w:hAnsi="Times New Roman" w:cs="Times New Roman"/>
          <w:sz w:val="24"/>
        </w:rPr>
        <w:t xml:space="preserve"> </w:t>
      </w:r>
      <w:r w:rsidRPr="003436AB">
        <w:rPr>
          <w:rFonts w:ascii="Times New Roman" w:hAnsi="Times New Roman" w:cs="Times New Roman"/>
          <w:sz w:val="24"/>
        </w:rPr>
        <w:t>Ю</w:t>
      </w:r>
      <w:r w:rsidRPr="00A422D2">
        <w:rPr>
          <w:rFonts w:ascii="Times New Roman" w:hAnsi="Times New Roman" w:cs="Times New Roman"/>
          <w:sz w:val="24"/>
        </w:rPr>
        <w:t>.</w:t>
      </w:r>
      <w:r w:rsidRPr="003436AB">
        <w:rPr>
          <w:rFonts w:ascii="Times New Roman" w:hAnsi="Times New Roman" w:cs="Times New Roman"/>
          <w:sz w:val="24"/>
        </w:rPr>
        <w:t>А</w:t>
      </w:r>
      <w:r w:rsidRPr="00A422D2">
        <w:rPr>
          <w:rFonts w:ascii="Times New Roman" w:hAnsi="Times New Roman" w:cs="Times New Roman"/>
          <w:sz w:val="24"/>
        </w:rPr>
        <w:t xml:space="preserve">. </w:t>
      </w:r>
      <w:r w:rsidRPr="003436AB">
        <w:rPr>
          <w:rFonts w:ascii="Times New Roman" w:hAnsi="Times New Roman" w:cs="Times New Roman"/>
          <w:sz w:val="24"/>
        </w:rPr>
        <w:t>Полиэлектролитные</w:t>
      </w:r>
      <w:r w:rsidRPr="00A422D2">
        <w:rPr>
          <w:rFonts w:ascii="Times New Roman" w:hAnsi="Times New Roman" w:cs="Times New Roman"/>
          <w:sz w:val="24"/>
        </w:rPr>
        <w:t xml:space="preserve"> </w:t>
      </w:r>
      <w:r w:rsidRPr="003436AB">
        <w:rPr>
          <w:rFonts w:ascii="Times New Roman" w:hAnsi="Times New Roman" w:cs="Times New Roman"/>
          <w:sz w:val="24"/>
        </w:rPr>
        <w:t>микрокапсулы</w:t>
      </w:r>
      <w:r w:rsidRPr="00A422D2">
        <w:rPr>
          <w:rFonts w:ascii="Times New Roman" w:hAnsi="Times New Roman" w:cs="Times New Roman"/>
          <w:sz w:val="24"/>
        </w:rPr>
        <w:t xml:space="preserve"> </w:t>
      </w:r>
      <w:r w:rsidRPr="003436AB">
        <w:rPr>
          <w:rFonts w:ascii="Times New Roman" w:hAnsi="Times New Roman" w:cs="Times New Roman"/>
          <w:sz w:val="24"/>
        </w:rPr>
        <w:t>с</w:t>
      </w:r>
      <w:r w:rsidRPr="00A422D2">
        <w:rPr>
          <w:rFonts w:ascii="Times New Roman" w:hAnsi="Times New Roman" w:cs="Times New Roman"/>
          <w:sz w:val="24"/>
        </w:rPr>
        <w:t xml:space="preserve"> </w:t>
      </w:r>
      <w:r w:rsidRPr="003436AB">
        <w:rPr>
          <w:rFonts w:ascii="Times New Roman" w:hAnsi="Times New Roman" w:cs="Times New Roman"/>
          <w:sz w:val="24"/>
        </w:rPr>
        <w:t>инкапсулированной</w:t>
      </w:r>
      <w:r w:rsidRPr="00A422D2">
        <w:rPr>
          <w:rFonts w:ascii="Times New Roman" w:hAnsi="Times New Roman" w:cs="Times New Roman"/>
          <w:sz w:val="24"/>
        </w:rPr>
        <w:t xml:space="preserve"> </w:t>
      </w:r>
      <w:r w:rsidRPr="003436AB">
        <w:rPr>
          <w:rFonts w:ascii="Times New Roman" w:hAnsi="Times New Roman" w:cs="Times New Roman"/>
          <w:sz w:val="24"/>
        </w:rPr>
        <w:t>уреазой</w:t>
      </w:r>
      <w:r w:rsidRPr="00A422D2">
        <w:rPr>
          <w:rFonts w:ascii="Times New Roman" w:hAnsi="Times New Roman" w:cs="Times New Roman"/>
          <w:sz w:val="24"/>
        </w:rPr>
        <w:t xml:space="preserve">: </w:t>
      </w:r>
      <w:r w:rsidRPr="003436AB">
        <w:rPr>
          <w:rFonts w:ascii="Times New Roman" w:hAnsi="Times New Roman" w:cs="Times New Roman"/>
          <w:sz w:val="24"/>
        </w:rPr>
        <w:t>измерение</w:t>
      </w:r>
      <w:r w:rsidRPr="00A422D2">
        <w:rPr>
          <w:rFonts w:ascii="Times New Roman" w:hAnsi="Times New Roman" w:cs="Times New Roman"/>
          <w:sz w:val="24"/>
        </w:rPr>
        <w:t xml:space="preserve"> </w:t>
      </w:r>
      <w:r w:rsidRPr="003436AB">
        <w:rPr>
          <w:rFonts w:ascii="Times New Roman" w:hAnsi="Times New Roman" w:cs="Times New Roman"/>
          <w:sz w:val="24"/>
        </w:rPr>
        <w:t>рН</w:t>
      </w:r>
      <w:r w:rsidRPr="00A422D2">
        <w:rPr>
          <w:rFonts w:ascii="Times New Roman" w:hAnsi="Times New Roman" w:cs="Times New Roman"/>
          <w:sz w:val="24"/>
        </w:rPr>
        <w:t xml:space="preserve"> </w:t>
      </w:r>
      <w:r w:rsidRPr="003436AB">
        <w:rPr>
          <w:rFonts w:ascii="Times New Roman" w:hAnsi="Times New Roman" w:cs="Times New Roman"/>
          <w:sz w:val="24"/>
        </w:rPr>
        <w:t>среды</w:t>
      </w:r>
      <w:r w:rsidRPr="00A422D2">
        <w:rPr>
          <w:rFonts w:ascii="Times New Roman" w:hAnsi="Times New Roman" w:cs="Times New Roman"/>
          <w:sz w:val="24"/>
        </w:rPr>
        <w:t xml:space="preserve"> </w:t>
      </w:r>
      <w:r w:rsidRPr="003436AB">
        <w:rPr>
          <w:rFonts w:ascii="Times New Roman" w:hAnsi="Times New Roman" w:cs="Times New Roman"/>
          <w:sz w:val="24"/>
        </w:rPr>
        <w:t>гидрофобным</w:t>
      </w:r>
      <w:r w:rsidRPr="00A422D2">
        <w:rPr>
          <w:rFonts w:ascii="Times New Roman" w:hAnsi="Times New Roman" w:cs="Times New Roman"/>
          <w:sz w:val="24"/>
        </w:rPr>
        <w:t xml:space="preserve"> </w:t>
      </w:r>
      <w:r w:rsidRPr="003436AB">
        <w:rPr>
          <w:rFonts w:ascii="Times New Roman" w:hAnsi="Times New Roman" w:cs="Times New Roman"/>
          <w:sz w:val="24"/>
        </w:rPr>
        <w:t>флуоресцентным</w:t>
      </w:r>
      <w:r w:rsidRPr="00A422D2">
        <w:rPr>
          <w:rFonts w:ascii="Times New Roman" w:hAnsi="Times New Roman" w:cs="Times New Roman"/>
          <w:sz w:val="24"/>
        </w:rPr>
        <w:t xml:space="preserve"> </w:t>
      </w:r>
      <w:r w:rsidRPr="003436AB">
        <w:rPr>
          <w:rFonts w:ascii="Times New Roman" w:hAnsi="Times New Roman" w:cs="Times New Roman"/>
          <w:sz w:val="24"/>
        </w:rPr>
        <w:t>зондом</w:t>
      </w:r>
      <w:r w:rsidRPr="00A422D2">
        <w:rPr>
          <w:rFonts w:ascii="Times New Roman" w:hAnsi="Times New Roman" w:cs="Times New Roman"/>
          <w:sz w:val="24"/>
        </w:rPr>
        <w:t xml:space="preserve"> // </w:t>
      </w:r>
      <w:r w:rsidRPr="003436AB">
        <w:rPr>
          <w:rFonts w:ascii="Times New Roman" w:hAnsi="Times New Roman" w:cs="Times New Roman"/>
          <w:sz w:val="24"/>
        </w:rPr>
        <w:t>Известия</w:t>
      </w:r>
      <w:r w:rsidRPr="00A422D2">
        <w:rPr>
          <w:rFonts w:ascii="Times New Roman" w:hAnsi="Times New Roman" w:cs="Times New Roman"/>
          <w:sz w:val="24"/>
        </w:rPr>
        <w:t xml:space="preserve"> </w:t>
      </w:r>
      <w:r w:rsidRPr="003436AB">
        <w:rPr>
          <w:rFonts w:ascii="Times New Roman" w:hAnsi="Times New Roman" w:cs="Times New Roman"/>
          <w:sz w:val="24"/>
        </w:rPr>
        <w:t>Тульского</w:t>
      </w:r>
      <w:r w:rsidRPr="00A422D2">
        <w:rPr>
          <w:rFonts w:ascii="Times New Roman" w:hAnsi="Times New Roman" w:cs="Times New Roman"/>
          <w:sz w:val="24"/>
        </w:rPr>
        <w:t xml:space="preserve"> </w:t>
      </w:r>
      <w:r w:rsidRPr="003436AB">
        <w:rPr>
          <w:rFonts w:ascii="Times New Roman" w:hAnsi="Times New Roman" w:cs="Times New Roman"/>
          <w:sz w:val="24"/>
        </w:rPr>
        <w:t>государственного</w:t>
      </w:r>
      <w:r w:rsidRPr="00A422D2">
        <w:rPr>
          <w:rFonts w:ascii="Times New Roman" w:hAnsi="Times New Roman" w:cs="Times New Roman"/>
          <w:sz w:val="24"/>
        </w:rPr>
        <w:t xml:space="preserve"> </w:t>
      </w:r>
      <w:r w:rsidRPr="003436AB">
        <w:rPr>
          <w:rFonts w:ascii="Times New Roman" w:hAnsi="Times New Roman" w:cs="Times New Roman"/>
          <w:sz w:val="24"/>
        </w:rPr>
        <w:t>университета</w:t>
      </w:r>
      <w:r w:rsidRPr="00A422D2">
        <w:rPr>
          <w:rFonts w:ascii="Times New Roman" w:hAnsi="Times New Roman" w:cs="Times New Roman"/>
          <w:sz w:val="24"/>
        </w:rPr>
        <w:t xml:space="preserve">. </w:t>
      </w:r>
      <w:r w:rsidRPr="003436AB">
        <w:rPr>
          <w:rFonts w:ascii="Times New Roman" w:hAnsi="Times New Roman" w:cs="Times New Roman"/>
          <w:sz w:val="24"/>
        </w:rPr>
        <w:t>Естественные</w:t>
      </w:r>
      <w:r w:rsidRPr="00FF0526">
        <w:rPr>
          <w:rFonts w:ascii="Times New Roman" w:hAnsi="Times New Roman" w:cs="Times New Roman"/>
          <w:sz w:val="24"/>
        </w:rPr>
        <w:t xml:space="preserve"> </w:t>
      </w:r>
      <w:r w:rsidRPr="003436AB">
        <w:rPr>
          <w:rFonts w:ascii="Times New Roman" w:hAnsi="Times New Roman" w:cs="Times New Roman"/>
          <w:sz w:val="24"/>
        </w:rPr>
        <w:t>науки</w:t>
      </w:r>
      <w:r w:rsidRPr="00FF0526">
        <w:rPr>
          <w:rFonts w:ascii="Times New Roman" w:hAnsi="Times New Roman" w:cs="Times New Roman"/>
          <w:sz w:val="24"/>
        </w:rPr>
        <w:t xml:space="preserve">. 2019.№2. </w:t>
      </w:r>
      <w:r w:rsidRPr="003436AB">
        <w:rPr>
          <w:rFonts w:ascii="Times New Roman" w:hAnsi="Times New Roman" w:cs="Times New Roman"/>
          <w:sz w:val="24"/>
        </w:rPr>
        <w:t>С</w:t>
      </w:r>
      <w:r w:rsidRPr="00A422D2">
        <w:rPr>
          <w:rFonts w:ascii="Times New Roman" w:hAnsi="Times New Roman" w:cs="Times New Roman"/>
          <w:sz w:val="24"/>
        </w:rPr>
        <w:t>. 3-14.</w:t>
      </w:r>
    </w:p>
    <w:p w:rsidR="00A422D2" w:rsidRPr="00FA646D" w:rsidRDefault="00A422D2" w:rsidP="00A422D2">
      <w:pPr>
        <w:rPr>
          <w:rFonts w:ascii="Times New Roman" w:hAnsi="Times New Roman" w:cs="Times New Roman"/>
          <w:sz w:val="24"/>
          <w:lang w:val="kk-KZ"/>
        </w:rPr>
      </w:pPr>
      <w:r w:rsidRPr="00A422D2">
        <w:rPr>
          <w:rFonts w:ascii="Times New Roman" w:hAnsi="Times New Roman" w:cs="Times New Roman"/>
          <w:sz w:val="24"/>
        </w:rPr>
        <w:t xml:space="preserve">4 </w:t>
      </w:r>
      <w:r w:rsidRPr="003436AB">
        <w:rPr>
          <w:rFonts w:ascii="Times New Roman" w:hAnsi="Times New Roman" w:cs="Times New Roman"/>
          <w:sz w:val="24"/>
        </w:rPr>
        <w:t>Ибадуллаева</w:t>
      </w:r>
      <w:r w:rsidRPr="00A422D2">
        <w:rPr>
          <w:rFonts w:ascii="Times New Roman" w:hAnsi="Times New Roman" w:cs="Times New Roman"/>
          <w:sz w:val="24"/>
        </w:rPr>
        <w:t xml:space="preserve"> </w:t>
      </w:r>
      <w:r w:rsidRPr="003436AB">
        <w:rPr>
          <w:rFonts w:ascii="Times New Roman" w:hAnsi="Times New Roman" w:cs="Times New Roman"/>
          <w:sz w:val="24"/>
        </w:rPr>
        <w:t>С</w:t>
      </w:r>
      <w:r w:rsidRPr="00A422D2">
        <w:rPr>
          <w:rFonts w:ascii="Times New Roman" w:hAnsi="Times New Roman" w:cs="Times New Roman"/>
          <w:sz w:val="24"/>
        </w:rPr>
        <w:t>.</w:t>
      </w:r>
      <w:r w:rsidRPr="003436AB">
        <w:rPr>
          <w:rFonts w:ascii="Times New Roman" w:hAnsi="Times New Roman" w:cs="Times New Roman"/>
          <w:sz w:val="24"/>
        </w:rPr>
        <w:t>Ж</w:t>
      </w:r>
      <w:r w:rsidRPr="00A422D2">
        <w:rPr>
          <w:rFonts w:ascii="Times New Roman" w:hAnsi="Times New Roman" w:cs="Times New Roman"/>
          <w:sz w:val="24"/>
        </w:rPr>
        <w:t xml:space="preserve">., </w:t>
      </w:r>
      <w:r w:rsidRPr="003436AB">
        <w:rPr>
          <w:rFonts w:ascii="Times New Roman" w:hAnsi="Times New Roman" w:cs="Times New Roman"/>
          <w:sz w:val="24"/>
        </w:rPr>
        <w:t>Фомкина</w:t>
      </w:r>
      <w:r w:rsidRPr="00A422D2">
        <w:rPr>
          <w:rFonts w:ascii="Times New Roman" w:hAnsi="Times New Roman" w:cs="Times New Roman"/>
          <w:sz w:val="24"/>
        </w:rPr>
        <w:t xml:space="preserve"> </w:t>
      </w:r>
      <w:r w:rsidRPr="003436AB">
        <w:rPr>
          <w:rFonts w:ascii="Times New Roman" w:hAnsi="Times New Roman" w:cs="Times New Roman"/>
          <w:sz w:val="24"/>
        </w:rPr>
        <w:t>М</w:t>
      </w:r>
      <w:r w:rsidRPr="00A422D2">
        <w:rPr>
          <w:rFonts w:ascii="Times New Roman" w:hAnsi="Times New Roman" w:cs="Times New Roman"/>
          <w:sz w:val="24"/>
        </w:rPr>
        <w:t>.</w:t>
      </w:r>
      <w:r w:rsidRPr="003436AB">
        <w:rPr>
          <w:rFonts w:ascii="Times New Roman" w:hAnsi="Times New Roman" w:cs="Times New Roman"/>
          <w:sz w:val="24"/>
        </w:rPr>
        <w:t>Г</w:t>
      </w:r>
      <w:r w:rsidRPr="00A422D2">
        <w:rPr>
          <w:rFonts w:ascii="Times New Roman" w:hAnsi="Times New Roman" w:cs="Times New Roman"/>
          <w:sz w:val="24"/>
        </w:rPr>
        <w:t xml:space="preserve">., </w:t>
      </w:r>
      <w:r w:rsidRPr="003436AB">
        <w:rPr>
          <w:rFonts w:ascii="Times New Roman" w:hAnsi="Times New Roman" w:cs="Times New Roman"/>
          <w:sz w:val="24"/>
        </w:rPr>
        <w:t>Замятина</w:t>
      </w:r>
      <w:r w:rsidRPr="00A422D2">
        <w:rPr>
          <w:rFonts w:ascii="Times New Roman" w:hAnsi="Times New Roman" w:cs="Times New Roman"/>
          <w:sz w:val="24"/>
        </w:rPr>
        <w:t xml:space="preserve"> </w:t>
      </w:r>
      <w:r w:rsidRPr="003436AB">
        <w:rPr>
          <w:rFonts w:ascii="Times New Roman" w:hAnsi="Times New Roman" w:cs="Times New Roman"/>
          <w:sz w:val="24"/>
        </w:rPr>
        <w:t>Е</w:t>
      </w:r>
      <w:r w:rsidRPr="00A422D2">
        <w:rPr>
          <w:rFonts w:ascii="Times New Roman" w:hAnsi="Times New Roman" w:cs="Times New Roman"/>
          <w:sz w:val="24"/>
        </w:rPr>
        <w:t>.</w:t>
      </w:r>
      <w:r w:rsidRPr="003436AB">
        <w:rPr>
          <w:rFonts w:ascii="Times New Roman" w:hAnsi="Times New Roman" w:cs="Times New Roman"/>
          <w:sz w:val="24"/>
        </w:rPr>
        <w:t>А</w:t>
      </w:r>
      <w:r w:rsidRPr="00A422D2">
        <w:rPr>
          <w:rFonts w:ascii="Times New Roman" w:hAnsi="Times New Roman" w:cs="Times New Roman"/>
          <w:sz w:val="24"/>
        </w:rPr>
        <w:t xml:space="preserve">., </w:t>
      </w:r>
      <w:r w:rsidRPr="003436AB">
        <w:rPr>
          <w:rFonts w:ascii="Times New Roman" w:hAnsi="Times New Roman" w:cs="Times New Roman"/>
          <w:sz w:val="24"/>
        </w:rPr>
        <w:t>Аппазов</w:t>
      </w:r>
      <w:r w:rsidRPr="00A422D2">
        <w:rPr>
          <w:rFonts w:ascii="Times New Roman" w:hAnsi="Times New Roman" w:cs="Times New Roman"/>
          <w:sz w:val="24"/>
        </w:rPr>
        <w:t xml:space="preserve"> </w:t>
      </w:r>
      <w:r w:rsidRPr="003436AB">
        <w:rPr>
          <w:rFonts w:ascii="Times New Roman" w:hAnsi="Times New Roman" w:cs="Times New Roman"/>
          <w:sz w:val="24"/>
        </w:rPr>
        <w:t>Н</w:t>
      </w:r>
      <w:r w:rsidRPr="00A422D2">
        <w:rPr>
          <w:rFonts w:ascii="Times New Roman" w:hAnsi="Times New Roman" w:cs="Times New Roman"/>
          <w:sz w:val="24"/>
        </w:rPr>
        <w:t>.</w:t>
      </w:r>
      <w:r w:rsidRPr="003436AB">
        <w:rPr>
          <w:rFonts w:ascii="Times New Roman" w:hAnsi="Times New Roman" w:cs="Times New Roman"/>
          <w:sz w:val="24"/>
        </w:rPr>
        <w:t>О</w:t>
      </w:r>
      <w:r w:rsidRPr="00A422D2">
        <w:rPr>
          <w:rFonts w:ascii="Times New Roman" w:hAnsi="Times New Roman" w:cs="Times New Roman"/>
          <w:sz w:val="24"/>
        </w:rPr>
        <w:t xml:space="preserve">., </w:t>
      </w:r>
      <w:r w:rsidRPr="003436AB">
        <w:rPr>
          <w:rFonts w:ascii="Times New Roman" w:hAnsi="Times New Roman" w:cs="Times New Roman"/>
          <w:sz w:val="24"/>
        </w:rPr>
        <w:t>Ким</w:t>
      </w:r>
      <w:r w:rsidRPr="00A422D2">
        <w:rPr>
          <w:rFonts w:ascii="Times New Roman" w:hAnsi="Times New Roman" w:cs="Times New Roman"/>
          <w:sz w:val="24"/>
        </w:rPr>
        <w:t xml:space="preserve"> </w:t>
      </w:r>
      <w:r w:rsidRPr="003436AB">
        <w:rPr>
          <w:rFonts w:ascii="Times New Roman" w:hAnsi="Times New Roman" w:cs="Times New Roman"/>
          <w:sz w:val="24"/>
        </w:rPr>
        <w:t>Ю</w:t>
      </w:r>
      <w:r w:rsidRPr="00A422D2">
        <w:rPr>
          <w:rFonts w:ascii="Times New Roman" w:hAnsi="Times New Roman" w:cs="Times New Roman"/>
          <w:sz w:val="24"/>
        </w:rPr>
        <w:t>.</w:t>
      </w:r>
      <w:r w:rsidRPr="003436AB">
        <w:rPr>
          <w:rFonts w:ascii="Times New Roman" w:hAnsi="Times New Roman" w:cs="Times New Roman"/>
          <w:sz w:val="24"/>
        </w:rPr>
        <w:t>А</w:t>
      </w:r>
      <w:r w:rsidRPr="00A422D2">
        <w:rPr>
          <w:rFonts w:ascii="Times New Roman" w:hAnsi="Times New Roman" w:cs="Times New Roman"/>
          <w:sz w:val="24"/>
        </w:rPr>
        <w:t xml:space="preserve">. </w:t>
      </w:r>
      <w:r w:rsidRPr="003436AB">
        <w:rPr>
          <w:rFonts w:ascii="Times New Roman" w:hAnsi="Times New Roman" w:cs="Times New Roman"/>
          <w:sz w:val="24"/>
        </w:rPr>
        <w:t>Мультиферментные</w:t>
      </w:r>
      <w:r w:rsidRPr="00A422D2">
        <w:rPr>
          <w:rFonts w:ascii="Times New Roman" w:hAnsi="Times New Roman" w:cs="Times New Roman"/>
          <w:sz w:val="24"/>
        </w:rPr>
        <w:t xml:space="preserve"> </w:t>
      </w:r>
      <w:r w:rsidRPr="003436AB">
        <w:rPr>
          <w:rFonts w:ascii="Times New Roman" w:hAnsi="Times New Roman" w:cs="Times New Roman"/>
          <w:sz w:val="24"/>
        </w:rPr>
        <w:t>биосенсоры</w:t>
      </w:r>
      <w:r w:rsidRPr="00A422D2">
        <w:rPr>
          <w:rFonts w:ascii="Times New Roman" w:hAnsi="Times New Roman" w:cs="Times New Roman"/>
          <w:sz w:val="24"/>
        </w:rPr>
        <w:t xml:space="preserve"> (</w:t>
      </w:r>
      <w:r w:rsidRPr="003436AB">
        <w:rPr>
          <w:rFonts w:ascii="Times New Roman" w:hAnsi="Times New Roman" w:cs="Times New Roman"/>
          <w:sz w:val="24"/>
        </w:rPr>
        <w:t>краткий</w:t>
      </w:r>
      <w:r w:rsidRPr="00A422D2">
        <w:rPr>
          <w:rFonts w:ascii="Times New Roman" w:hAnsi="Times New Roman" w:cs="Times New Roman"/>
          <w:sz w:val="24"/>
        </w:rPr>
        <w:t xml:space="preserve"> </w:t>
      </w:r>
      <w:r w:rsidRPr="003436AB">
        <w:rPr>
          <w:rFonts w:ascii="Times New Roman" w:hAnsi="Times New Roman" w:cs="Times New Roman"/>
          <w:sz w:val="24"/>
        </w:rPr>
        <w:t>обзор</w:t>
      </w:r>
      <w:r w:rsidRPr="00A422D2">
        <w:rPr>
          <w:rFonts w:ascii="Times New Roman" w:hAnsi="Times New Roman" w:cs="Times New Roman"/>
          <w:sz w:val="24"/>
        </w:rPr>
        <w:t xml:space="preserve">) // </w:t>
      </w:r>
      <w:r w:rsidRPr="003436AB">
        <w:rPr>
          <w:rFonts w:ascii="Times New Roman" w:hAnsi="Times New Roman" w:cs="Times New Roman"/>
          <w:sz w:val="24"/>
        </w:rPr>
        <w:t>В</w:t>
      </w:r>
      <w:r w:rsidRPr="00A422D2">
        <w:rPr>
          <w:rFonts w:ascii="Times New Roman" w:hAnsi="Times New Roman" w:cs="Times New Roman"/>
          <w:sz w:val="24"/>
        </w:rPr>
        <w:t xml:space="preserve"> </w:t>
      </w:r>
      <w:r w:rsidRPr="003436AB">
        <w:rPr>
          <w:rFonts w:ascii="Times New Roman" w:hAnsi="Times New Roman" w:cs="Times New Roman"/>
          <w:sz w:val="24"/>
        </w:rPr>
        <w:t>сборнике</w:t>
      </w:r>
      <w:r w:rsidRPr="00A422D2">
        <w:rPr>
          <w:rFonts w:ascii="Times New Roman" w:hAnsi="Times New Roman" w:cs="Times New Roman"/>
          <w:sz w:val="24"/>
        </w:rPr>
        <w:t xml:space="preserve">: </w:t>
      </w:r>
      <w:r w:rsidRPr="003436AB">
        <w:rPr>
          <w:rFonts w:ascii="Times New Roman" w:hAnsi="Times New Roman" w:cs="Times New Roman"/>
          <w:sz w:val="24"/>
        </w:rPr>
        <w:t>Рецепторы</w:t>
      </w:r>
      <w:r w:rsidRPr="00A422D2">
        <w:rPr>
          <w:rFonts w:ascii="Times New Roman" w:hAnsi="Times New Roman" w:cs="Times New Roman"/>
          <w:sz w:val="24"/>
        </w:rPr>
        <w:t xml:space="preserve"> </w:t>
      </w:r>
      <w:r w:rsidRPr="003436AB">
        <w:rPr>
          <w:rFonts w:ascii="Times New Roman" w:hAnsi="Times New Roman" w:cs="Times New Roman"/>
          <w:sz w:val="24"/>
        </w:rPr>
        <w:t>и</w:t>
      </w:r>
      <w:r w:rsidRPr="00A422D2">
        <w:rPr>
          <w:rFonts w:ascii="Times New Roman" w:hAnsi="Times New Roman" w:cs="Times New Roman"/>
          <w:sz w:val="24"/>
        </w:rPr>
        <w:t xml:space="preserve"> </w:t>
      </w:r>
      <w:r w:rsidRPr="003436AB">
        <w:rPr>
          <w:rFonts w:ascii="Times New Roman" w:hAnsi="Times New Roman" w:cs="Times New Roman"/>
          <w:sz w:val="24"/>
        </w:rPr>
        <w:t>внутриклеточная</w:t>
      </w:r>
      <w:r w:rsidRPr="00A422D2">
        <w:rPr>
          <w:rFonts w:ascii="Times New Roman" w:hAnsi="Times New Roman" w:cs="Times New Roman"/>
          <w:sz w:val="24"/>
        </w:rPr>
        <w:t xml:space="preserve"> </w:t>
      </w:r>
      <w:r w:rsidRPr="003436AB">
        <w:rPr>
          <w:rFonts w:ascii="Times New Roman" w:hAnsi="Times New Roman" w:cs="Times New Roman"/>
          <w:sz w:val="24"/>
        </w:rPr>
        <w:t>сигнализация</w:t>
      </w:r>
      <w:r w:rsidRPr="00A422D2">
        <w:rPr>
          <w:rFonts w:ascii="Times New Roman" w:hAnsi="Times New Roman" w:cs="Times New Roman"/>
          <w:sz w:val="24"/>
        </w:rPr>
        <w:t xml:space="preserve">. </w:t>
      </w:r>
      <w:r w:rsidRPr="003436AB">
        <w:rPr>
          <w:rFonts w:ascii="Times New Roman" w:hAnsi="Times New Roman" w:cs="Times New Roman"/>
          <w:sz w:val="24"/>
        </w:rPr>
        <w:t>Под редакцией В.П. Зинченко, А.В. Бережнова. Пущино, 2019. С. 155-160.</w:t>
      </w:r>
    </w:p>
    <w:p w:rsidR="00FA50CF" w:rsidRDefault="00A422D2" w:rsidP="00A422D2">
      <w:pPr>
        <w:rPr>
          <w:rFonts w:ascii="Times New Roman" w:hAnsi="Times New Roman" w:cs="Times New Roman"/>
          <w:sz w:val="24"/>
          <w:szCs w:val="24"/>
          <w:lang w:eastAsia="ru-RU"/>
        </w:rPr>
      </w:pPr>
      <w:r w:rsidRPr="00A422D2">
        <w:rPr>
          <w:rFonts w:ascii="Times New Roman" w:hAnsi="Times New Roman" w:cs="Times New Roman"/>
          <w:sz w:val="24"/>
        </w:rPr>
        <w:t xml:space="preserve">5 </w:t>
      </w:r>
      <w:r w:rsidRPr="003436AB">
        <w:rPr>
          <w:rFonts w:ascii="Times New Roman" w:hAnsi="Times New Roman" w:cs="Times New Roman"/>
          <w:sz w:val="24"/>
        </w:rPr>
        <w:t>Ягольник Е.А., Фомкина М.Г., Замятина Е.А., Аппазов Н.О., Ибадуллаева С.Ж., Ким Ю.А. Определение рН среды по флуоресценции молекул гидрофобного зонда, включенных в полиэлектролитные микрокапсулы // В кн.: Труды XIX международной конференции по науке и технологиям Россия-Корея-СНГ, Москва, 2019. С.89-94.</w:t>
      </w:r>
    </w:p>
    <w:p w:rsidR="00A422D2" w:rsidRDefault="00A422D2" w:rsidP="00622406">
      <w:pPr>
        <w:rPr>
          <w:rFonts w:ascii="Times New Roman" w:hAnsi="Times New Roman" w:cs="Times New Roman"/>
          <w:sz w:val="24"/>
          <w:szCs w:val="24"/>
          <w:lang w:eastAsia="ru-RU"/>
        </w:rPr>
      </w:pPr>
    </w:p>
    <w:p w:rsidR="00122414" w:rsidRDefault="00122414" w:rsidP="00101F2E">
      <w:pPr>
        <w:ind w:firstLine="0"/>
        <w:jc w:val="center"/>
        <w:rPr>
          <w:rFonts w:ascii="Times New Roman" w:hAnsi="Times New Roman" w:cs="Times New Roman"/>
          <w:b/>
          <w:sz w:val="24"/>
          <w:szCs w:val="24"/>
        </w:rPr>
      </w:pPr>
    </w:p>
    <w:p w:rsidR="00122414" w:rsidRDefault="00122414" w:rsidP="00101F2E">
      <w:pPr>
        <w:ind w:firstLine="0"/>
        <w:jc w:val="center"/>
        <w:rPr>
          <w:rFonts w:ascii="Times New Roman" w:hAnsi="Times New Roman" w:cs="Times New Roman"/>
          <w:b/>
          <w:sz w:val="24"/>
          <w:szCs w:val="24"/>
        </w:rPr>
      </w:pPr>
    </w:p>
    <w:p w:rsidR="00122414" w:rsidRDefault="00122414" w:rsidP="00101F2E">
      <w:pPr>
        <w:ind w:firstLine="0"/>
        <w:jc w:val="center"/>
        <w:rPr>
          <w:rFonts w:ascii="Times New Roman" w:hAnsi="Times New Roman" w:cs="Times New Roman"/>
          <w:b/>
          <w:sz w:val="24"/>
          <w:szCs w:val="24"/>
        </w:rPr>
      </w:pPr>
    </w:p>
    <w:p w:rsidR="00122414" w:rsidRDefault="00122414" w:rsidP="00101F2E">
      <w:pPr>
        <w:ind w:firstLine="0"/>
        <w:jc w:val="center"/>
        <w:rPr>
          <w:rFonts w:ascii="Times New Roman" w:hAnsi="Times New Roman" w:cs="Times New Roman"/>
          <w:b/>
          <w:sz w:val="24"/>
          <w:szCs w:val="24"/>
        </w:rPr>
      </w:pPr>
    </w:p>
    <w:p w:rsidR="00122414" w:rsidRDefault="00122414" w:rsidP="00101F2E">
      <w:pPr>
        <w:ind w:firstLine="0"/>
        <w:jc w:val="center"/>
        <w:rPr>
          <w:rFonts w:ascii="Times New Roman" w:hAnsi="Times New Roman" w:cs="Times New Roman"/>
          <w:b/>
          <w:sz w:val="24"/>
          <w:szCs w:val="24"/>
        </w:rPr>
      </w:pPr>
    </w:p>
    <w:p w:rsidR="00122414" w:rsidRDefault="00122414" w:rsidP="00101F2E">
      <w:pPr>
        <w:ind w:firstLine="0"/>
        <w:jc w:val="center"/>
        <w:rPr>
          <w:rFonts w:ascii="Times New Roman" w:hAnsi="Times New Roman" w:cs="Times New Roman"/>
          <w:b/>
          <w:sz w:val="24"/>
          <w:szCs w:val="24"/>
        </w:rPr>
      </w:pPr>
    </w:p>
    <w:p w:rsidR="00122414" w:rsidRDefault="00122414" w:rsidP="00101F2E">
      <w:pPr>
        <w:ind w:firstLine="0"/>
        <w:jc w:val="center"/>
        <w:rPr>
          <w:rFonts w:ascii="Times New Roman" w:hAnsi="Times New Roman" w:cs="Times New Roman"/>
          <w:b/>
          <w:sz w:val="24"/>
          <w:szCs w:val="24"/>
        </w:rPr>
      </w:pPr>
    </w:p>
    <w:p w:rsidR="00122414" w:rsidRDefault="00122414" w:rsidP="00101F2E">
      <w:pPr>
        <w:ind w:firstLine="0"/>
        <w:jc w:val="center"/>
        <w:rPr>
          <w:rFonts w:ascii="Times New Roman" w:hAnsi="Times New Roman" w:cs="Times New Roman"/>
          <w:b/>
          <w:sz w:val="24"/>
          <w:szCs w:val="24"/>
        </w:rPr>
      </w:pPr>
    </w:p>
    <w:p w:rsidR="00122414" w:rsidRDefault="00122414" w:rsidP="00101F2E">
      <w:pPr>
        <w:ind w:firstLine="0"/>
        <w:jc w:val="center"/>
        <w:rPr>
          <w:rFonts w:ascii="Times New Roman" w:hAnsi="Times New Roman" w:cs="Times New Roman"/>
          <w:b/>
          <w:sz w:val="24"/>
          <w:szCs w:val="24"/>
        </w:rPr>
      </w:pPr>
    </w:p>
    <w:p w:rsidR="00122414" w:rsidRDefault="00122414" w:rsidP="00101F2E">
      <w:pPr>
        <w:ind w:firstLine="0"/>
        <w:jc w:val="center"/>
        <w:rPr>
          <w:rFonts w:ascii="Times New Roman" w:hAnsi="Times New Roman" w:cs="Times New Roman"/>
          <w:b/>
          <w:sz w:val="24"/>
          <w:szCs w:val="24"/>
        </w:rPr>
      </w:pPr>
    </w:p>
    <w:p w:rsidR="00122414" w:rsidRDefault="00122414" w:rsidP="00101F2E">
      <w:pPr>
        <w:ind w:firstLine="0"/>
        <w:jc w:val="center"/>
        <w:rPr>
          <w:rFonts w:ascii="Times New Roman" w:hAnsi="Times New Roman" w:cs="Times New Roman"/>
          <w:b/>
          <w:sz w:val="24"/>
          <w:szCs w:val="24"/>
        </w:rPr>
      </w:pPr>
    </w:p>
    <w:p w:rsidR="00101F2E" w:rsidRDefault="00101F2E" w:rsidP="00101F2E">
      <w:pPr>
        <w:ind w:firstLine="0"/>
        <w:jc w:val="center"/>
        <w:rPr>
          <w:rFonts w:ascii="Times New Roman" w:hAnsi="Times New Roman" w:cs="Times New Roman"/>
          <w:b/>
          <w:sz w:val="24"/>
          <w:szCs w:val="24"/>
          <w:lang w:val="kk-KZ"/>
        </w:rPr>
      </w:pPr>
      <w:r w:rsidRPr="00101F2E">
        <w:rPr>
          <w:rFonts w:ascii="Times New Roman" w:hAnsi="Times New Roman" w:cs="Times New Roman"/>
          <w:b/>
          <w:sz w:val="24"/>
          <w:szCs w:val="24"/>
        </w:rPr>
        <w:lastRenderedPageBreak/>
        <w:t>Перечень и оттиски опубликованных работ по результатам исследований</w:t>
      </w:r>
      <w:r w:rsidRPr="00101F2E">
        <w:rPr>
          <w:rFonts w:ascii="Times New Roman" w:hAnsi="Times New Roman" w:cs="Times New Roman"/>
          <w:b/>
          <w:sz w:val="24"/>
          <w:szCs w:val="24"/>
          <w:lang w:val="kk-KZ"/>
        </w:rPr>
        <w:t xml:space="preserve"> </w:t>
      </w:r>
    </w:p>
    <w:p w:rsidR="00101F2E" w:rsidRPr="00101F2E" w:rsidRDefault="00101F2E" w:rsidP="00101F2E">
      <w:pPr>
        <w:ind w:firstLine="0"/>
        <w:jc w:val="center"/>
        <w:rPr>
          <w:rFonts w:ascii="Times New Roman" w:hAnsi="Times New Roman" w:cs="Times New Roman"/>
          <w:b/>
          <w:sz w:val="24"/>
          <w:szCs w:val="24"/>
          <w:lang w:eastAsia="ru-RU"/>
        </w:rPr>
      </w:pPr>
      <w:r w:rsidRPr="00101F2E">
        <w:rPr>
          <w:rFonts w:ascii="Times New Roman" w:hAnsi="Times New Roman" w:cs="Times New Roman"/>
          <w:b/>
          <w:sz w:val="24"/>
          <w:szCs w:val="24"/>
          <w:lang w:val="kk-KZ"/>
        </w:rPr>
        <w:t>за 20</w:t>
      </w:r>
      <w:r w:rsidRPr="00101F2E">
        <w:rPr>
          <w:rFonts w:ascii="Times New Roman" w:hAnsi="Times New Roman" w:cs="Times New Roman"/>
          <w:b/>
          <w:sz w:val="24"/>
          <w:szCs w:val="24"/>
        </w:rPr>
        <w:t>20</w:t>
      </w:r>
      <w:r w:rsidRPr="00101F2E">
        <w:rPr>
          <w:rFonts w:ascii="Times New Roman" w:hAnsi="Times New Roman" w:cs="Times New Roman"/>
          <w:b/>
          <w:sz w:val="24"/>
          <w:szCs w:val="24"/>
          <w:lang w:val="kk-KZ"/>
        </w:rPr>
        <w:t xml:space="preserve"> год</w:t>
      </w:r>
      <w:r w:rsidRPr="00101F2E">
        <w:rPr>
          <w:rFonts w:ascii="Times New Roman" w:hAnsi="Times New Roman" w:cs="Times New Roman"/>
          <w:b/>
          <w:sz w:val="24"/>
          <w:szCs w:val="24"/>
        </w:rPr>
        <w:t>:</w:t>
      </w:r>
    </w:p>
    <w:p w:rsidR="00101F2E" w:rsidRDefault="00101F2E" w:rsidP="00622406">
      <w:pPr>
        <w:rPr>
          <w:rFonts w:ascii="Times New Roman" w:hAnsi="Times New Roman" w:cs="Times New Roman"/>
          <w:sz w:val="24"/>
          <w:szCs w:val="24"/>
          <w:lang w:eastAsia="ru-RU"/>
        </w:rPr>
      </w:pPr>
    </w:p>
    <w:p w:rsidR="00622406" w:rsidRPr="00622406" w:rsidRDefault="00622406" w:rsidP="00622406">
      <w:pPr>
        <w:rPr>
          <w:rFonts w:ascii="Times New Roman" w:eastAsia="TimesNewRoman" w:hAnsi="Times New Roman" w:cs="Times New Roman"/>
          <w:sz w:val="24"/>
          <w:szCs w:val="24"/>
        </w:rPr>
      </w:pPr>
      <w:r w:rsidRPr="007612C7">
        <w:rPr>
          <w:rFonts w:ascii="Times New Roman" w:hAnsi="Times New Roman" w:cs="Times New Roman"/>
          <w:sz w:val="24"/>
          <w:szCs w:val="24"/>
          <w:lang w:eastAsia="ru-RU"/>
        </w:rPr>
        <w:t>Статьи</w:t>
      </w:r>
      <w:r w:rsidRPr="00622406">
        <w:rPr>
          <w:rFonts w:ascii="Times New Roman" w:hAnsi="Times New Roman" w:cs="Times New Roman"/>
          <w:sz w:val="24"/>
          <w:szCs w:val="24"/>
          <w:lang w:eastAsia="ru-RU"/>
        </w:rPr>
        <w:t xml:space="preserve"> </w:t>
      </w:r>
      <w:r w:rsidRPr="007612C7">
        <w:rPr>
          <w:rFonts w:ascii="Times New Roman" w:hAnsi="Times New Roman" w:cs="Times New Roman"/>
          <w:sz w:val="24"/>
          <w:szCs w:val="24"/>
          <w:lang w:eastAsia="ru-RU"/>
        </w:rPr>
        <w:t>в</w:t>
      </w:r>
      <w:r w:rsidRPr="00622406">
        <w:rPr>
          <w:rFonts w:ascii="Times New Roman" w:hAnsi="Times New Roman" w:cs="Times New Roman"/>
          <w:sz w:val="24"/>
          <w:szCs w:val="24"/>
          <w:lang w:eastAsia="ru-RU"/>
        </w:rPr>
        <w:t xml:space="preserve"> </w:t>
      </w:r>
      <w:r w:rsidRPr="007612C7">
        <w:rPr>
          <w:rFonts w:ascii="Times New Roman" w:hAnsi="Times New Roman" w:cs="Times New Roman"/>
          <w:sz w:val="24"/>
          <w:szCs w:val="24"/>
          <w:lang w:eastAsia="ru-RU"/>
        </w:rPr>
        <w:t>журналах</w:t>
      </w:r>
      <w:r w:rsidRPr="00622406">
        <w:rPr>
          <w:rFonts w:ascii="Times New Roman" w:hAnsi="Times New Roman" w:cs="Times New Roman"/>
          <w:sz w:val="24"/>
          <w:szCs w:val="24"/>
          <w:lang w:eastAsia="ru-RU"/>
        </w:rPr>
        <w:t>:</w:t>
      </w:r>
    </w:p>
    <w:p w:rsidR="00622406" w:rsidRPr="00622406" w:rsidRDefault="00622406" w:rsidP="007A3C70">
      <w:pPr>
        <w:autoSpaceDE w:val="0"/>
        <w:autoSpaceDN w:val="0"/>
        <w:adjustRightInd w:val="0"/>
        <w:rPr>
          <w:rFonts w:ascii="Times New Roman" w:eastAsia="TimesNewRoman" w:hAnsi="Times New Roman" w:cs="Times New Roman"/>
          <w:sz w:val="24"/>
          <w:szCs w:val="24"/>
          <w:lang w:val="en-US"/>
        </w:rPr>
      </w:pPr>
      <w:r>
        <w:rPr>
          <w:rFonts w:ascii="Times New Roman" w:eastAsia="TimesNewRoman" w:hAnsi="Times New Roman" w:cs="Times New Roman"/>
          <w:sz w:val="24"/>
          <w:szCs w:val="24"/>
          <w:lang w:val="kk-KZ"/>
        </w:rPr>
        <w:t xml:space="preserve">1. </w:t>
      </w:r>
      <w:r w:rsidRPr="00622406">
        <w:rPr>
          <w:rFonts w:ascii="Times New Roman" w:eastAsia="TimesNewRoman" w:hAnsi="Times New Roman" w:cs="Times New Roman"/>
          <w:sz w:val="24"/>
          <w:szCs w:val="24"/>
          <w:lang w:val="en-US"/>
        </w:rPr>
        <w:t>S</w:t>
      </w:r>
      <w:r w:rsidRPr="00622406">
        <w:rPr>
          <w:rFonts w:ascii="Times New Roman" w:eastAsia="TimesNewRoman" w:hAnsi="Times New Roman" w:cs="Times New Roman"/>
          <w:sz w:val="24"/>
          <w:szCs w:val="24"/>
        </w:rPr>
        <w:t xml:space="preserve">. </w:t>
      </w:r>
      <w:r w:rsidRPr="00622406">
        <w:rPr>
          <w:rFonts w:ascii="Times New Roman" w:eastAsia="TimesNewRoman" w:hAnsi="Times New Roman" w:cs="Times New Roman"/>
          <w:sz w:val="24"/>
          <w:szCs w:val="24"/>
          <w:lang w:val="en-US"/>
        </w:rPr>
        <w:t>Zh</w:t>
      </w:r>
      <w:r w:rsidRPr="00622406">
        <w:rPr>
          <w:rFonts w:ascii="Times New Roman" w:eastAsia="TimesNewRoman" w:hAnsi="Times New Roman" w:cs="Times New Roman"/>
          <w:sz w:val="24"/>
          <w:szCs w:val="24"/>
        </w:rPr>
        <w:t xml:space="preserve">. </w:t>
      </w:r>
      <w:r w:rsidRPr="00622406">
        <w:rPr>
          <w:rFonts w:ascii="Times New Roman" w:eastAsia="TimesNewRoman" w:hAnsi="Times New Roman" w:cs="Times New Roman"/>
          <w:sz w:val="24"/>
          <w:szCs w:val="24"/>
          <w:lang w:val="en-US"/>
        </w:rPr>
        <w:t>Ibadullaeva</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N</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O</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Appazov</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Yu</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S</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Tarahovsky</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E</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A</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Zamyatina</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M</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G</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Fomkina</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Yu</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A</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Kim</w:t>
      </w:r>
      <w:r>
        <w:rPr>
          <w:rFonts w:ascii="Times New Roman" w:eastAsia="TimesNewRoman" w:hAnsi="Times New Roman" w:cs="Times New Roman"/>
          <w:sz w:val="24"/>
          <w:szCs w:val="24"/>
          <w:lang w:val="kk-KZ"/>
        </w:rPr>
        <w:t xml:space="preserve">. </w:t>
      </w:r>
      <w:r w:rsidRPr="00622406">
        <w:rPr>
          <w:rFonts w:ascii="Times New Roman" w:eastAsia="TimesNewRoman" w:hAnsi="Times New Roman" w:cs="Times New Roman"/>
          <w:sz w:val="24"/>
          <w:szCs w:val="24"/>
          <w:lang w:val="kk-KZ"/>
        </w:rPr>
        <w:t>Amperometric Multi-Enzyme Biosensors Development and Application a Short Review</w:t>
      </w:r>
      <w:r>
        <w:rPr>
          <w:rFonts w:ascii="Times New Roman" w:eastAsia="TimesNewRoman" w:hAnsi="Times New Roman" w:cs="Times New Roman"/>
          <w:sz w:val="24"/>
          <w:szCs w:val="24"/>
          <w:lang w:val="kk-KZ"/>
        </w:rPr>
        <w:t xml:space="preserve"> // </w:t>
      </w:r>
      <w:r w:rsidRPr="00622406">
        <w:rPr>
          <w:rFonts w:ascii="Times New Roman" w:eastAsia="TimesNewRoman" w:hAnsi="Times New Roman" w:cs="Times New Roman"/>
          <w:sz w:val="24"/>
          <w:szCs w:val="24"/>
          <w:lang w:val="kk-KZ"/>
        </w:rPr>
        <w:t>Biophysics</w:t>
      </w:r>
      <w:r>
        <w:rPr>
          <w:rFonts w:ascii="Times New Roman" w:eastAsia="TimesNewRoman" w:hAnsi="Times New Roman" w:cs="Times New Roman"/>
          <w:sz w:val="24"/>
          <w:szCs w:val="24"/>
          <w:lang w:val="en-US"/>
        </w:rPr>
        <w:t>. – 2019. – Vol. 64. – No. 5. – P. 869-882.</w:t>
      </w:r>
      <w:r w:rsidR="00486D1A">
        <w:rPr>
          <w:rFonts w:ascii="Times New Roman" w:eastAsia="TimesNewRoman" w:hAnsi="Times New Roman" w:cs="Times New Roman"/>
          <w:sz w:val="24"/>
          <w:szCs w:val="24"/>
          <w:lang w:val="en-US"/>
        </w:rPr>
        <w:t xml:space="preserve"> </w:t>
      </w:r>
      <w:r w:rsidR="00486D1A" w:rsidRPr="00486D1A">
        <w:rPr>
          <w:rFonts w:ascii="Times New Roman" w:eastAsia="TimesNewRoman" w:hAnsi="Times New Roman" w:cs="Times New Roman"/>
          <w:sz w:val="24"/>
          <w:szCs w:val="24"/>
          <w:lang w:val="en-US"/>
        </w:rPr>
        <w:t>DOI: 10.1134/S0006350919050063</w:t>
      </w:r>
      <w:r w:rsidR="00101F2E">
        <w:rPr>
          <w:rFonts w:ascii="Times New Roman" w:eastAsia="TimesNewRoman" w:hAnsi="Times New Roman" w:cs="Times New Roman"/>
          <w:sz w:val="24"/>
          <w:szCs w:val="24"/>
          <w:lang w:val="en-US"/>
        </w:rPr>
        <w:t xml:space="preserve">. </w:t>
      </w:r>
      <w:r w:rsidR="00101F2E" w:rsidRPr="00A422D2">
        <w:rPr>
          <w:rFonts w:ascii="Times New Roman" w:hAnsi="Times New Roman" w:cs="Times New Roman"/>
          <w:sz w:val="24"/>
          <w:lang w:val="kk-KZ"/>
        </w:rPr>
        <w:t>Scopus</w:t>
      </w:r>
      <w:r w:rsidR="00101F2E" w:rsidRPr="00A422D2">
        <w:rPr>
          <w:rFonts w:ascii="Times New Roman" w:hAnsi="Times New Roman" w:cs="Times New Roman"/>
          <w:sz w:val="24"/>
          <w:lang w:val="en-US"/>
        </w:rPr>
        <w:t>.</w:t>
      </w:r>
      <w:r w:rsidR="00101F2E" w:rsidRPr="00A422D2">
        <w:rPr>
          <w:rFonts w:ascii="Times New Roman" w:hAnsi="Times New Roman"/>
          <w:sz w:val="24"/>
          <w:szCs w:val="24"/>
          <w:lang w:val="kk-KZ"/>
        </w:rPr>
        <w:t xml:space="preserve"> </w:t>
      </w:r>
      <w:r w:rsidR="00101F2E" w:rsidRPr="00A422D2">
        <w:rPr>
          <w:rFonts w:ascii="Times New Roman" w:hAnsi="Times New Roman"/>
          <w:sz w:val="24"/>
          <w:szCs w:val="24"/>
          <w:lang w:val="en-US"/>
        </w:rPr>
        <w:t>Impact factor: 0.56.</w:t>
      </w:r>
    </w:p>
    <w:p w:rsidR="00622406" w:rsidRPr="00101F2E" w:rsidRDefault="00622406" w:rsidP="007A3C70">
      <w:pPr>
        <w:autoSpaceDE w:val="0"/>
        <w:autoSpaceDN w:val="0"/>
        <w:adjustRightInd w:val="0"/>
        <w:rPr>
          <w:rFonts w:ascii="Times New Roman" w:eastAsia="TimesNewRoman" w:hAnsi="Times New Roman" w:cs="Times New Roman"/>
          <w:sz w:val="24"/>
          <w:szCs w:val="24"/>
          <w:lang w:val="en-US"/>
        </w:rPr>
      </w:pPr>
      <w:r>
        <w:rPr>
          <w:rFonts w:ascii="Times New Roman" w:eastAsia="TimesNewRoman" w:hAnsi="Times New Roman" w:cs="Times New Roman"/>
          <w:sz w:val="24"/>
          <w:szCs w:val="24"/>
          <w:lang w:val="kk-KZ"/>
        </w:rPr>
        <w:t xml:space="preserve">2. </w:t>
      </w:r>
      <w:r w:rsidRPr="00622406">
        <w:rPr>
          <w:rFonts w:ascii="Times New Roman" w:eastAsia="TimesNewRoman" w:hAnsi="Times New Roman" w:cs="Times New Roman"/>
          <w:sz w:val="24"/>
          <w:szCs w:val="24"/>
          <w:lang w:val="kk-KZ"/>
        </w:rPr>
        <w:t>V. A. Anikina Yu. A. Kim A. F. Korystova M. Kh. Levitman V. V. Shaposhnikova Yu. N. Korystov</w:t>
      </w:r>
      <w:r>
        <w:rPr>
          <w:rFonts w:ascii="Times New Roman" w:eastAsia="TimesNewRoman" w:hAnsi="Times New Roman" w:cs="Times New Roman"/>
          <w:sz w:val="24"/>
          <w:szCs w:val="24"/>
          <w:lang w:val="kk-KZ"/>
        </w:rPr>
        <w:t xml:space="preserve">. </w:t>
      </w:r>
      <w:r w:rsidRPr="00622406">
        <w:rPr>
          <w:rFonts w:ascii="Times New Roman" w:eastAsia="TimesNewRoman" w:hAnsi="Times New Roman" w:cs="Times New Roman"/>
          <w:sz w:val="24"/>
          <w:szCs w:val="24"/>
          <w:lang w:val="kk-KZ"/>
        </w:rPr>
        <w:t>Effects of Catechin on Activity of Angiotensin-Converting Enzyme and Generation of Reactive Oxygen Species in Rat Aorta</w:t>
      </w:r>
      <w:r>
        <w:rPr>
          <w:rFonts w:ascii="Times New Roman" w:eastAsia="TimesNewRoman" w:hAnsi="Times New Roman" w:cs="Times New Roman"/>
          <w:sz w:val="24"/>
          <w:szCs w:val="24"/>
          <w:lang w:val="kk-KZ"/>
        </w:rPr>
        <w:t xml:space="preserve"> // </w:t>
      </w:r>
      <w:r w:rsidRPr="00622406">
        <w:rPr>
          <w:rFonts w:ascii="Times New Roman" w:eastAsia="TimesNewRoman" w:hAnsi="Times New Roman" w:cs="Times New Roman"/>
          <w:sz w:val="24"/>
          <w:szCs w:val="24"/>
          <w:lang w:val="kk-KZ"/>
        </w:rPr>
        <w:t>Bulletin of Experimental Biology and Medicine</w:t>
      </w:r>
      <w:r>
        <w:rPr>
          <w:rFonts w:ascii="Times New Roman" w:eastAsia="TimesNewRoman" w:hAnsi="Times New Roman" w:cs="Times New Roman"/>
          <w:sz w:val="24"/>
          <w:szCs w:val="24"/>
          <w:lang w:val="kk-KZ"/>
        </w:rPr>
        <w:t xml:space="preserve">. </w:t>
      </w:r>
      <w:r>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kk-KZ"/>
        </w:rPr>
        <w:t>20</w:t>
      </w:r>
      <w:r>
        <w:rPr>
          <w:rFonts w:ascii="Times New Roman" w:eastAsia="TimesNewRoman" w:hAnsi="Times New Roman" w:cs="Times New Roman"/>
          <w:sz w:val="24"/>
          <w:szCs w:val="24"/>
          <w:lang w:val="kk-KZ"/>
        </w:rPr>
        <w:t>20</w:t>
      </w:r>
      <w:r w:rsidRPr="00622406">
        <w:rPr>
          <w:rFonts w:ascii="Times New Roman" w:eastAsia="TimesNewRoman" w:hAnsi="Times New Roman" w:cs="Times New Roman"/>
          <w:sz w:val="24"/>
          <w:szCs w:val="24"/>
          <w:lang w:val="kk-KZ"/>
        </w:rPr>
        <w:t xml:space="preserve">. </w:t>
      </w:r>
      <w:r>
        <w:rPr>
          <w:rFonts w:ascii="Times New Roman" w:eastAsia="TimesNewRoman" w:hAnsi="Times New Roman" w:cs="Times New Roman"/>
          <w:sz w:val="24"/>
          <w:szCs w:val="24"/>
          <w:lang w:val="kk-KZ"/>
        </w:rPr>
        <w:t xml:space="preserve">– </w:t>
      </w:r>
      <w:r>
        <w:rPr>
          <w:rFonts w:ascii="Times New Roman" w:eastAsia="TimesNewRoman" w:hAnsi="Times New Roman" w:cs="Times New Roman"/>
          <w:sz w:val="24"/>
          <w:szCs w:val="24"/>
          <w:lang w:val="en-US"/>
        </w:rPr>
        <w:t>Vol</w:t>
      </w:r>
      <w:r w:rsidRPr="00622406">
        <w:rPr>
          <w:rFonts w:ascii="Times New Roman" w:eastAsia="TimesNewRoman" w:hAnsi="Times New Roman" w:cs="Times New Roman"/>
          <w:sz w:val="24"/>
          <w:szCs w:val="24"/>
          <w:lang w:val="kk-KZ"/>
        </w:rPr>
        <w:t xml:space="preserve">. </w:t>
      </w:r>
      <w:r>
        <w:rPr>
          <w:rFonts w:ascii="Times New Roman" w:eastAsia="TimesNewRoman" w:hAnsi="Times New Roman" w:cs="Times New Roman"/>
          <w:sz w:val="24"/>
          <w:szCs w:val="24"/>
          <w:lang w:val="en-US"/>
        </w:rPr>
        <w:t>1</w:t>
      </w:r>
      <w:r>
        <w:rPr>
          <w:rFonts w:ascii="Times New Roman" w:eastAsia="TimesNewRoman" w:hAnsi="Times New Roman" w:cs="Times New Roman"/>
          <w:sz w:val="24"/>
          <w:szCs w:val="24"/>
          <w:lang w:val="kk-KZ"/>
        </w:rPr>
        <w:t>68.</w:t>
      </w:r>
      <w:r>
        <w:rPr>
          <w:rFonts w:ascii="Times New Roman" w:eastAsia="TimesNewRoman" w:hAnsi="Times New Roman" w:cs="Times New Roman"/>
          <w:sz w:val="24"/>
          <w:szCs w:val="24"/>
          <w:lang w:val="en-US"/>
        </w:rPr>
        <w:t xml:space="preserve"> – No.</w:t>
      </w:r>
      <w:r w:rsidR="00486D1A">
        <w:rPr>
          <w:rFonts w:ascii="Times New Roman" w:eastAsia="TimesNewRoman" w:hAnsi="Times New Roman" w:cs="Times New Roman"/>
          <w:sz w:val="24"/>
          <w:szCs w:val="24"/>
          <w:lang w:val="kk-KZ"/>
        </w:rPr>
        <w:t xml:space="preserve"> 1. P. 627-630. </w:t>
      </w:r>
      <w:r w:rsidR="00486D1A" w:rsidRPr="00486D1A">
        <w:rPr>
          <w:rFonts w:ascii="Times New Roman" w:eastAsia="TimesNewRoman" w:hAnsi="Times New Roman" w:cs="Times New Roman"/>
          <w:sz w:val="24"/>
          <w:szCs w:val="24"/>
          <w:lang w:val="kk-KZ"/>
        </w:rPr>
        <w:t>DOI: 10.1007/s10517-020-04766-0</w:t>
      </w:r>
      <w:r w:rsidR="00101F2E">
        <w:rPr>
          <w:rFonts w:ascii="Times New Roman" w:eastAsia="TimesNewRoman" w:hAnsi="Times New Roman" w:cs="Times New Roman"/>
          <w:sz w:val="24"/>
          <w:szCs w:val="24"/>
          <w:lang w:val="en-US"/>
        </w:rPr>
        <w:t xml:space="preserve">. </w:t>
      </w:r>
      <w:r w:rsidR="00101F2E" w:rsidRPr="00101F2E">
        <w:rPr>
          <w:rFonts w:ascii="Times New Roman" w:eastAsia="TimesNewRoman" w:hAnsi="Times New Roman" w:cs="Times New Roman"/>
          <w:sz w:val="24"/>
          <w:szCs w:val="24"/>
          <w:lang w:val="en-US"/>
        </w:rPr>
        <w:t>Web of Science</w:t>
      </w:r>
      <w:r w:rsidR="00101F2E">
        <w:rPr>
          <w:rFonts w:ascii="Times New Roman" w:eastAsia="TimesNewRoman" w:hAnsi="Times New Roman" w:cs="Times New Roman"/>
          <w:sz w:val="24"/>
          <w:szCs w:val="24"/>
          <w:lang w:val="en-US"/>
        </w:rPr>
        <w:t>,</w:t>
      </w:r>
      <w:r w:rsidR="00101F2E" w:rsidRPr="00101F2E">
        <w:rPr>
          <w:rFonts w:ascii="Times New Roman" w:eastAsia="TimesNewRoman" w:hAnsi="Times New Roman" w:cs="Times New Roman"/>
          <w:sz w:val="24"/>
          <w:szCs w:val="24"/>
          <w:lang w:val="en-US"/>
        </w:rPr>
        <w:t xml:space="preserve"> </w:t>
      </w:r>
      <w:r w:rsidR="00101F2E" w:rsidRPr="00A422D2">
        <w:rPr>
          <w:rFonts w:ascii="Times New Roman" w:hAnsi="Times New Roman" w:cs="Times New Roman"/>
          <w:sz w:val="24"/>
          <w:lang w:val="kk-KZ"/>
        </w:rPr>
        <w:t>Scopus</w:t>
      </w:r>
      <w:r w:rsidR="00101F2E" w:rsidRPr="00A422D2">
        <w:rPr>
          <w:rFonts w:ascii="Times New Roman" w:hAnsi="Times New Roman" w:cs="Times New Roman"/>
          <w:sz w:val="24"/>
          <w:lang w:val="en-US"/>
        </w:rPr>
        <w:t>.</w:t>
      </w:r>
      <w:r w:rsidR="00101F2E" w:rsidRPr="00A422D2">
        <w:rPr>
          <w:rFonts w:ascii="Times New Roman" w:hAnsi="Times New Roman"/>
          <w:sz w:val="24"/>
          <w:szCs w:val="24"/>
          <w:lang w:val="kk-KZ"/>
        </w:rPr>
        <w:t xml:space="preserve"> </w:t>
      </w:r>
      <w:r w:rsidR="00101F2E" w:rsidRPr="00A422D2">
        <w:rPr>
          <w:rFonts w:ascii="Times New Roman" w:hAnsi="Times New Roman"/>
          <w:sz w:val="24"/>
          <w:szCs w:val="24"/>
          <w:lang w:val="en-US"/>
        </w:rPr>
        <w:t>Impact factor:</w:t>
      </w:r>
      <w:r w:rsidR="00101F2E">
        <w:rPr>
          <w:rFonts w:ascii="Times New Roman" w:hAnsi="Times New Roman"/>
          <w:sz w:val="24"/>
          <w:szCs w:val="24"/>
          <w:lang w:val="en-US"/>
        </w:rPr>
        <w:t xml:space="preserve"> </w:t>
      </w:r>
      <w:r w:rsidR="00101F2E" w:rsidRPr="00101F2E">
        <w:rPr>
          <w:rFonts w:ascii="Times New Roman" w:eastAsia="TimesNewRoman" w:hAnsi="Times New Roman" w:cs="Times New Roman"/>
          <w:sz w:val="24"/>
          <w:szCs w:val="24"/>
          <w:lang w:val="en-US"/>
        </w:rPr>
        <w:t>0.775</w:t>
      </w:r>
      <w:r w:rsidR="00101F2E">
        <w:rPr>
          <w:rFonts w:ascii="Times New Roman" w:eastAsia="TimesNewRoman" w:hAnsi="Times New Roman" w:cs="Times New Roman"/>
          <w:sz w:val="24"/>
          <w:szCs w:val="24"/>
          <w:lang w:val="en-US"/>
        </w:rPr>
        <w:t>.</w:t>
      </w:r>
    </w:p>
    <w:p w:rsidR="00622406" w:rsidRPr="00101F2E" w:rsidRDefault="00622406" w:rsidP="007A3C70">
      <w:pPr>
        <w:autoSpaceDE w:val="0"/>
        <w:autoSpaceDN w:val="0"/>
        <w:adjustRightInd w:val="0"/>
        <w:rPr>
          <w:rFonts w:ascii="Times New Roman" w:eastAsia="TimesNewRoman" w:hAnsi="Times New Roman" w:cs="Times New Roman"/>
          <w:sz w:val="24"/>
          <w:szCs w:val="24"/>
          <w:lang w:val="en-US"/>
        </w:rPr>
      </w:pPr>
      <w:r>
        <w:rPr>
          <w:rFonts w:ascii="Times New Roman" w:eastAsia="TimesNewRoman" w:hAnsi="Times New Roman" w:cs="Times New Roman"/>
          <w:sz w:val="24"/>
          <w:szCs w:val="24"/>
          <w:lang w:val="kk-KZ"/>
        </w:rPr>
        <w:t xml:space="preserve">3. </w:t>
      </w:r>
      <w:r w:rsidRPr="00622406">
        <w:rPr>
          <w:rFonts w:ascii="Times New Roman" w:eastAsia="TimesNewRoman" w:hAnsi="Times New Roman" w:cs="Times New Roman"/>
          <w:sz w:val="24"/>
          <w:szCs w:val="24"/>
          <w:lang w:val="kk-KZ"/>
        </w:rPr>
        <w:t>Smolobochkin A. Gazizov A. Sazykina M. Akylbekov N. Chugunova E. Sazykin I. Gildebrant A. Voronina J. Burilov A. Karchava S. Klimova M. Voloshina A. Sapunova A. Klimanova E. Sashenkova T. Allayarova U. Balakina A. Mishchenko D.</w:t>
      </w:r>
      <w:r>
        <w:rPr>
          <w:rFonts w:ascii="Times New Roman" w:eastAsia="TimesNewRoman" w:hAnsi="Times New Roman" w:cs="Times New Roman"/>
          <w:sz w:val="24"/>
          <w:szCs w:val="24"/>
          <w:lang w:val="kk-KZ"/>
        </w:rPr>
        <w:t xml:space="preserve"> </w:t>
      </w:r>
      <w:r w:rsidRPr="00622406">
        <w:rPr>
          <w:rFonts w:ascii="Times New Roman" w:eastAsia="TimesNewRoman" w:hAnsi="Times New Roman" w:cs="Times New Roman"/>
          <w:sz w:val="24"/>
          <w:szCs w:val="24"/>
          <w:lang w:val="kk-KZ"/>
        </w:rPr>
        <w:t>Synthesis of Novel 2- Het arylpyrrolidine Derivatives and Evaluation of Their Anticancer and Anti-Biofilm Activity</w:t>
      </w:r>
      <w:r>
        <w:rPr>
          <w:rFonts w:ascii="Times New Roman" w:eastAsia="TimesNewRoman" w:hAnsi="Times New Roman" w:cs="Times New Roman"/>
          <w:sz w:val="24"/>
          <w:szCs w:val="24"/>
          <w:lang w:val="kk-KZ"/>
        </w:rPr>
        <w:t xml:space="preserve"> // </w:t>
      </w:r>
      <w:r w:rsidRPr="00622406">
        <w:rPr>
          <w:rFonts w:ascii="Times New Roman" w:eastAsia="TimesNewRoman" w:hAnsi="Times New Roman" w:cs="Times New Roman"/>
          <w:sz w:val="24"/>
          <w:szCs w:val="24"/>
          <w:lang w:val="kk-KZ"/>
        </w:rPr>
        <w:t xml:space="preserve">Molecules. </w:t>
      </w:r>
      <w:r>
        <w:rPr>
          <w:rFonts w:ascii="Times New Roman" w:eastAsia="TimesNewRoman" w:hAnsi="Times New Roman" w:cs="Times New Roman"/>
          <w:sz w:val="24"/>
          <w:szCs w:val="24"/>
          <w:lang w:val="en-US"/>
        </w:rPr>
        <w:t>– 2019. – Vol.</w:t>
      </w:r>
      <w:r w:rsidR="00C53A5A">
        <w:rPr>
          <w:rFonts w:ascii="Times New Roman" w:eastAsia="TimesNewRoman" w:hAnsi="Times New Roman" w:cs="Times New Roman"/>
          <w:sz w:val="24"/>
          <w:szCs w:val="24"/>
          <w:lang w:val="en-US"/>
        </w:rPr>
        <w:t xml:space="preserve"> 24.</w:t>
      </w:r>
      <w:r w:rsidR="00C53A5A" w:rsidRPr="00C53A5A">
        <w:rPr>
          <w:rFonts w:ascii="Times New Roman" w:eastAsia="TimesNewRoman" w:hAnsi="Times New Roman" w:cs="Times New Roman"/>
          <w:sz w:val="24"/>
          <w:szCs w:val="24"/>
          <w:lang w:val="en-US"/>
        </w:rPr>
        <w:t xml:space="preserve"> </w:t>
      </w:r>
      <w:r w:rsidR="00C53A5A">
        <w:rPr>
          <w:rFonts w:ascii="Times New Roman" w:eastAsia="TimesNewRoman" w:hAnsi="Times New Roman" w:cs="Times New Roman"/>
          <w:sz w:val="24"/>
          <w:szCs w:val="24"/>
          <w:lang w:val="en-US"/>
        </w:rPr>
        <w:t>– No</w:t>
      </w:r>
      <w:r w:rsidR="00C53A5A" w:rsidRPr="00C53A5A">
        <w:rPr>
          <w:rFonts w:ascii="Times New Roman" w:eastAsia="TimesNewRoman" w:hAnsi="Times New Roman" w:cs="Times New Roman"/>
          <w:sz w:val="24"/>
          <w:szCs w:val="24"/>
          <w:lang w:val="en-US"/>
        </w:rPr>
        <w:t>. 17. – P. 3086-3112.</w:t>
      </w:r>
      <w:r w:rsidR="00486D1A">
        <w:rPr>
          <w:rFonts w:ascii="Times New Roman" w:eastAsia="TimesNewRoman" w:hAnsi="Times New Roman" w:cs="Times New Roman"/>
          <w:sz w:val="24"/>
          <w:szCs w:val="24"/>
          <w:lang w:val="en-US"/>
        </w:rPr>
        <w:t xml:space="preserve"> </w:t>
      </w:r>
      <w:r w:rsidR="00486D1A" w:rsidRPr="00486D1A">
        <w:rPr>
          <w:rFonts w:ascii="Times New Roman" w:eastAsia="TimesNewRoman" w:hAnsi="Times New Roman" w:cs="Times New Roman"/>
          <w:sz w:val="24"/>
          <w:szCs w:val="24"/>
          <w:lang w:val="en-US"/>
        </w:rPr>
        <w:t>DOI</w:t>
      </w:r>
      <w:r w:rsidR="00486D1A" w:rsidRPr="00FF0526">
        <w:rPr>
          <w:rFonts w:ascii="Times New Roman" w:eastAsia="TimesNewRoman" w:hAnsi="Times New Roman" w:cs="Times New Roman"/>
          <w:sz w:val="24"/>
          <w:szCs w:val="24"/>
          <w:lang w:val="en-US"/>
        </w:rPr>
        <w:t>: 10.3390/</w:t>
      </w:r>
      <w:r w:rsidR="00486D1A" w:rsidRPr="00486D1A">
        <w:rPr>
          <w:rFonts w:ascii="Times New Roman" w:eastAsia="TimesNewRoman" w:hAnsi="Times New Roman" w:cs="Times New Roman"/>
          <w:sz w:val="24"/>
          <w:szCs w:val="24"/>
          <w:lang w:val="en-US"/>
        </w:rPr>
        <w:t>molecules</w:t>
      </w:r>
      <w:r w:rsidR="00486D1A" w:rsidRPr="00FF0526">
        <w:rPr>
          <w:rFonts w:ascii="Times New Roman" w:eastAsia="TimesNewRoman" w:hAnsi="Times New Roman" w:cs="Times New Roman"/>
          <w:sz w:val="24"/>
          <w:szCs w:val="24"/>
          <w:lang w:val="en-US"/>
        </w:rPr>
        <w:t>24173086</w:t>
      </w:r>
      <w:r w:rsidR="00101F2E">
        <w:rPr>
          <w:rFonts w:ascii="Times New Roman" w:eastAsia="TimesNewRoman" w:hAnsi="Times New Roman" w:cs="Times New Roman"/>
          <w:sz w:val="24"/>
          <w:szCs w:val="24"/>
          <w:lang w:val="en-US"/>
        </w:rPr>
        <w:t xml:space="preserve">. </w:t>
      </w:r>
      <w:r w:rsidR="00101F2E" w:rsidRPr="00101F2E">
        <w:rPr>
          <w:rFonts w:ascii="Times New Roman" w:eastAsia="TimesNewRoman" w:hAnsi="Times New Roman" w:cs="Times New Roman"/>
          <w:sz w:val="24"/>
          <w:szCs w:val="24"/>
          <w:lang w:val="en-US"/>
        </w:rPr>
        <w:t>Web of Science</w:t>
      </w:r>
      <w:r w:rsidR="00101F2E">
        <w:rPr>
          <w:rFonts w:ascii="Times New Roman" w:eastAsia="TimesNewRoman" w:hAnsi="Times New Roman" w:cs="Times New Roman"/>
          <w:sz w:val="24"/>
          <w:szCs w:val="24"/>
          <w:lang w:val="en-US"/>
        </w:rPr>
        <w:t>,</w:t>
      </w:r>
      <w:r w:rsidR="00101F2E" w:rsidRPr="00101F2E">
        <w:rPr>
          <w:rFonts w:ascii="Times New Roman" w:eastAsia="TimesNewRoman" w:hAnsi="Times New Roman" w:cs="Times New Roman"/>
          <w:sz w:val="24"/>
          <w:szCs w:val="24"/>
          <w:lang w:val="en-US"/>
        </w:rPr>
        <w:t xml:space="preserve"> </w:t>
      </w:r>
      <w:r w:rsidR="00101F2E" w:rsidRPr="00A422D2">
        <w:rPr>
          <w:rFonts w:ascii="Times New Roman" w:hAnsi="Times New Roman" w:cs="Times New Roman"/>
          <w:sz w:val="24"/>
          <w:lang w:val="kk-KZ"/>
        </w:rPr>
        <w:t>Scopus</w:t>
      </w:r>
      <w:r w:rsidR="00101F2E" w:rsidRPr="00A422D2">
        <w:rPr>
          <w:rFonts w:ascii="Times New Roman" w:hAnsi="Times New Roman" w:cs="Times New Roman"/>
          <w:sz w:val="24"/>
          <w:lang w:val="en-US"/>
        </w:rPr>
        <w:t>.</w:t>
      </w:r>
      <w:r w:rsidR="00101F2E" w:rsidRPr="00A422D2">
        <w:rPr>
          <w:rFonts w:ascii="Times New Roman" w:hAnsi="Times New Roman"/>
          <w:sz w:val="24"/>
          <w:szCs w:val="24"/>
          <w:lang w:val="kk-KZ"/>
        </w:rPr>
        <w:t xml:space="preserve"> </w:t>
      </w:r>
      <w:r w:rsidR="00101F2E" w:rsidRPr="00A422D2">
        <w:rPr>
          <w:rFonts w:ascii="Times New Roman" w:hAnsi="Times New Roman"/>
          <w:sz w:val="24"/>
          <w:szCs w:val="24"/>
          <w:lang w:val="en-US"/>
        </w:rPr>
        <w:t>Impact factor:</w:t>
      </w:r>
      <w:r w:rsidR="00101F2E">
        <w:rPr>
          <w:rFonts w:ascii="Times New Roman" w:hAnsi="Times New Roman"/>
          <w:sz w:val="24"/>
          <w:szCs w:val="24"/>
          <w:lang w:val="en-US"/>
        </w:rPr>
        <w:t xml:space="preserve"> </w:t>
      </w:r>
      <w:r w:rsidR="00101F2E" w:rsidRPr="00101F2E">
        <w:rPr>
          <w:rFonts w:ascii="Times New Roman" w:eastAsia="TimesNewRoman" w:hAnsi="Times New Roman" w:cs="Times New Roman"/>
          <w:sz w:val="24"/>
          <w:szCs w:val="24"/>
          <w:lang w:val="en-US"/>
        </w:rPr>
        <w:t>3.267</w:t>
      </w:r>
      <w:r w:rsidR="00101F2E">
        <w:rPr>
          <w:rFonts w:ascii="Times New Roman" w:eastAsia="TimesNewRoman" w:hAnsi="Times New Roman" w:cs="Times New Roman"/>
          <w:sz w:val="24"/>
          <w:szCs w:val="24"/>
          <w:lang w:val="en-US"/>
        </w:rPr>
        <w:t>.</w:t>
      </w:r>
    </w:p>
    <w:p w:rsidR="007A3C70" w:rsidRPr="00622406" w:rsidRDefault="007A3C70" w:rsidP="007A3C70">
      <w:pPr>
        <w:autoSpaceDE w:val="0"/>
        <w:autoSpaceDN w:val="0"/>
        <w:adjustRightInd w:val="0"/>
        <w:rPr>
          <w:rFonts w:ascii="Times New Roman" w:eastAsia="TimesNewRoman" w:hAnsi="Times New Roman" w:cs="Times New Roman"/>
          <w:sz w:val="24"/>
          <w:szCs w:val="24"/>
          <w:lang w:val="kk-KZ"/>
        </w:rPr>
      </w:pPr>
      <w:r w:rsidRPr="00622406">
        <w:rPr>
          <w:rFonts w:ascii="Times New Roman" w:eastAsia="TimesNewRoman" w:hAnsi="Times New Roman" w:cs="Times New Roman"/>
          <w:sz w:val="24"/>
          <w:szCs w:val="24"/>
          <w:lang w:val="kk-KZ"/>
        </w:rPr>
        <w:t xml:space="preserve">Патенты: </w:t>
      </w:r>
    </w:p>
    <w:p w:rsidR="007A3C70" w:rsidRPr="00FF0526" w:rsidRDefault="007A3C70" w:rsidP="007A3C70">
      <w:pPr>
        <w:autoSpaceDE w:val="0"/>
        <w:autoSpaceDN w:val="0"/>
        <w:adjustRightInd w:val="0"/>
        <w:rPr>
          <w:rFonts w:ascii="Times New Roman" w:eastAsia="TimesNewRoman" w:hAnsi="Times New Roman" w:cs="Times New Roman"/>
          <w:sz w:val="24"/>
          <w:szCs w:val="24"/>
          <w:lang w:val="en-US"/>
        </w:rPr>
      </w:pPr>
      <w:r w:rsidRPr="00622406">
        <w:rPr>
          <w:rFonts w:ascii="Times New Roman" w:eastAsia="TimesNewRoman" w:hAnsi="Times New Roman" w:cs="Times New Roman"/>
          <w:sz w:val="24"/>
          <w:szCs w:val="24"/>
          <w:lang w:val="kk-KZ"/>
        </w:rPr>
        <w:t>1 Ибадуллаева С.Ж., Аппазов Н.О., Фомкина М.Г., Ким Ю.А., Монтрель А.М., Жандавлетова Н.Б., Жусупова Л.А., Арыстано</w:t>
      </w:r>
      <w:r w:rsidRPr="00F24337">
        <w:rPr>
          <w:rFonts w:ascii="Times New Roman" w:eastAsia="TimesNewRoman" w:hAnsi="Times New Roman" w:cs="Times New Roman"/>
          <w:sz w:val="24"/>
          <w:szCs w:val="24"/>
        </w:rPr>
        <w:t>ва</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А</w:t>
      </w:r>
      <w:r w:rsidRPr="00FF0526">
        <w:rPr>
          <w:rFonts w:ascii="Times New Roman" w:eastAsia="TimesNewRoman" w:hAnsi="Times New Roman" w:cs="Times New Roman"/>
          <w:sz w:val="24"/>
          <w:szCs w:val="24"/>
          <w:lang w:val="en-US"/>
        </w:rPr>
        <w:t>.</w:t>
      </w:r>
      <w:r w:rsidRPr="00F24337">
        <w:rPr>
          <w:rFonts w:ascii="Times New Roman" w:eastAsia="TimesNewRoman" w:hAnsi="Times New Roman" w:cs="Times New Roman"/>
          <w:sz w:val="24"/>
          <w:szCs w:val="24"/>
        </w:rPr>
        <w:t>Т</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Способ</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повышения</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каталитической</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активности</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инкапсулированных</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и</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иммобилизованных</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ферментов</w:t>
      </w:r>
      <w:r w:rsidRPr="00FF0526">
        <w:rPr>
          <w:rFonts w:ascii="Times New Roman" w:eastAsia="TimesNewRoman" w:hAnsi="Times New Roman" w:cs="Times New Roman"/>
          <w:sz w:val="24"/>
          <w:szCs w:val="24"/>
          <w:lang w:val="en-US"/>
        </w:rPr>
        <w:t xml:space="preserve"> // </w:t>
      </w:r>
      <w:r w:rsidRPr="00F24337">
        <w:rPr>
          <w:rFonts w:ascii="Times New Roman" w:eastAsia="TimesNewRoman" w:hAnsi="Times New Roman" w:cs="Times New Roman"/>
          <w:sz w:val="24"/>
          <w:szCs w:val="24"/>
        </w:rPr>
        <w:t>Патент</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на</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полезную</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модель</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Республики</w:t>
      </w:r>
      <w:r w:rsidRPr="00FF0526">
        <w:rPr>
          <w:rFonts w:ascii="Times New Roman" w:eastAsia="TimesNewRoman" w:hAnsi="Times New Roman" w:cs="Times New Roman"/>
          <w:sz w:val="24"/>
          <w:szCs w:val="24"/>
          <w:lang w:val="en-US"/>
        </w:rPr>
        <w:t xml:space="preserve"> </w:t>
      </w:r>
      <w:r w:rsidRPr="00F24337">
        <w:rPr>
          <w:rFonts w:ascii="Times New Roman" w:eastAsia="TimesNewRoman" w:hAnsi="Times New Roman" w:cs="Times New Roman"/>
          <w:sz w:val="24"/>
          <w:szCs w:val="24"/>
        </w:rPr>
        <w:t>Казахстан</w:t>
      </w:r>
      <w:r w:rsidRPr="00FF0526">
        <w:rPr>
          <w:rFonts w:ascii="Times New Roman" w:eastAsia="TimesNewRoman" w:hAnsi="Times New Roman" w:cs="Times New Roman"/>
          <w:sz w:val="24"/>
          <w:szCs w:val="24"/>
          <w:lang w:val="en-US"/>
        </w:rPr>
        <w:t xml:space="preserve"> № 4173 </w:t>
      </w:r>
      <w:r w:rsidRPr="00F24337">
        <w:rPr>
          <w:rFonts w:ascii="Times New Roman" w:eastAsia="TimesNewRoman" w:hAnsi="Times New Roman" w:cs="Times New Roman"/>
          <w:sz w:val="24"/>
          <w:szCs w:val="24"/>
        </w:rPr>
        <w:t>от</w:t>
      </w:r>
      <w:r w:rsidRPr="00FF0526">
        <w:rPr>
          <w:rFonts w:ascii="Times New Roman" w:eastAsia="TimesNewRoman" w:hAnsi="Times New Roman" w:cs="Times New Roman"/>
          <w:sz w:val="24"/>
          <w:szCs w:val="24"/>
          <w:lang w:val="en-US"/>
        </w:rPr>
        <w:t xml:space="preserve">  16.07.2019. </w:t>
      </w:r>
    </w:p>
    <w:p w:rsidR="00622406" w:rsidRDefault="00622406" w:rsidP="007A3C70">
      <w:pPr>
        <w:autoSpaceDE w:val="0"/>
        <w:autoSpaceDN w:val="0"/>
        <w:adjustRightInd w:val="0"/>
        <w:rPr>
          <w:rFonts w:ascii="Times New Roman" w:eastAsia="TimesNewRoman" w:hAnsi="Times New Roman" w:cs="Times New Roman"/>
          <w:sz w:val="24"/>
          <w:szCs w:val="24"/>
        </w:rPr>
      </w:pPr>
      <w:r w:rsidRPr="00F24337">
        <w:rPr>
          <w:rFonts w:ascii="Times New Roman" w:eastAsia="TimesNewRoman" w:hAnsi="Times New Roman" w:cs="Times New Roman"/>
          <w:sz w:val="24"/>
          <w:szCs w:val="24"/>
        </w:rPr>
        <w:t>Статьи в сборниках:</w:t>
      </w:r>
    </w:p>
    <w:p w:rsidR="00622406" w:rsidRPr="00C53A5A" w:rsidRDefault="00622406" w:rsidP="007A3C70">
      <w:pPr>
        <w:autoSpaceDE w:val="0"/>
        <w:autoSpaceDN w:val="0"/>
        <w:adjustRightInd w:val="0"/>
        <w:rPr>
          <w:rFonts w:ascii="Times New Roman" w:eastAsia="TimesNewRoman" w:hAnsi="Times New Roman" w:cs="Times New Roman"/>
          <w:sz w:val="24"/>
          <w:szCs w:val="24"/>
        </w:rPr>
      </w:pPr>
      <w:r>
        <w:rPr>
          <w:rFonts w:ascii="Times New Roman" w:eastAsia="TimesNewRoman" w:hAnsi="Times New Roman" w:cs="Times New Roman"/>
          <w:sz w:val="24"/>
          <w:szCs w:val="24"/>
          <w:lang w:val="kk-KZ"/>
        </w:rPr>
        <w:t xml:space="preserve">1. </w:t>
      </w:r>
      <w:r w:rsidR="00C53A5A" w:rsidRPr="00C53A5A">
        <w:rPr>
          <w:rFonts w:ascii="Times New Roman" w:eastAsia="TimesNewRoman" w:hAnsi="Times New Roman" w:cs="Times New Roman"/>
          <w:sz w:val="24"/>
          <w:szCs w:val="24"/>
          <w:lang w:val="kk-KZ"/>
        </w:rPr>
        <w:t>Аппазов Н.О., Ибадуллаева С.Ж., Жаппарбергенов Р.У., Ким Ю.А.</w:t>
      </w:r>
      <w:r w:rsidR="00C53A5A" w:rsidRPr="00C53A5A">
        <w:rPr>
          <w:rFonts w:ascii="Times New Roman" w:eastAsia="TimesNewRoman" w:hAnsi="Times New Roman" w:cs="Times New Roman"/>
          <w:sz w:val="24"/>
          <w:szCs w:val="24"/>
        </w:rPr>
        <w:t xml:space="preserve"> </w:t>
      </w:r>
      <w:r w:rsidRPr="00622406">
        <w:rPr>
          <w:rFonts w:ascii="Times New Roman" w:eastAsia="TimesNewRoman" w:hAnsi="Times New Roman" w:cs="Times New Roman"/>
          <w:sz w:val="24"/>
          <w:szCs w:val="24"/>
          <w:lang w:val="kk-KZ"/>
        </w:rPr>
        <w:t>Биферментные амперометрические биосенсоры глюкозы мини обзор</w:t>
      </w:r>
      <w:r w:rsidR="00C53A5A" w:rsidRPr="00C53A5A">
        <w:rPr>
          <w:rFonts w:ascii="Times New Roman" w:eastAsia="TimesNewRoman" w:hAnsi="Times New Roman" w:cs="Times New Roman"/>
          <w:sz w:val="24"/>
          <w:szCs w:val="24"/>
        </w:rPr>
        <w:t xml:space="preserve"> // Материалы международной научно-практической конференции «Наука и образование в XXI веке» 31.07.2020. Вестник научных конференций. 2020. №7-1 (59). С.20-25</w:t>
      </w:r>
    </w:p>
    <w:p w:rsidR="007A3C70" w:rsidRPr="007A3C70" w:rsidRDefault="007A3C70" w:rsidP="007A3C70">
      <w:pPr>
        <w:rPr>
          <w:rFonts w:ascii="Times New Roman" w:hAnsi="Times New Roman" w:cs="Times New Roman"/>
          <w:sz w:val="24"/>
          <w:szCs w:val="24"/>
        </w:rPr>
      </w:pPr>
    </w:p>
    <w:p w:rsidR="007345FB" w:rsidRPr="00E51213" w:rsidRDefault="007345FB" w:rsidP="007345FB">
      <w:pPr>
        <w:tabs>
          <w:tab w:val="left" w:pos="900"/>
        </w:tabs>
        <w:ind w:firstLine="0"/>
        <w:contextualSpacing/>
        <w:rPr>
          <w:rFonts w:ascii="Times New Roman" w:hAnsi="Times New Roman" w:cs="Times New Roman"/>
          <w:sz w:val="24"/>
          <w:szCs w:val="24"/>
          <w:lang w:val="kk-KZ"/>
        </w:rPr>
      </w:pPr>
    </w:p>
    <w:p w:rsidR="007345FB" w:rsidRPr="00E51213" w:rsidRDefault="007345FB" w:rsidP="007345FB">
      <w:pPr>
        <w:autoSpaceDE w:val="0"/>
        <w:autoSpaceDN w:val="0"/>
        <w:adjustRightInd w:val="0"/>
        <w:ind w:firstLine="0"/>
        <w:rPr>
          <w:rFonts w:ascii="Times New Roman" w:hAnsi="Times New Roman" w:cs="Times New Roman"/>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1" name="Рисунок 171" descr="C:\Users\NURBOL\Desktop\ОБЗОР\Ибадуллаева\СТатьи\1\10.1134@S000635091905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RBOL\Desktop\ОБЗОР\Ибадуллаева\СТатьи\1\10.1134@S000635091905006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3B1445" w:rsidRDefault="003B1445" w:rsidP="007345FB">
      <w:pPr>
        <w:tabs>
          <w:tab w:val="left" w:pos="993"/>
        </w:tabs>
        <w:ind w:firstLine="0"/>
        <w:rPr>
          <w:rFonts w:ascii="Times New Roman" w:hAnsi="Times New Roman"/>
          <w:noProof/>
          <w:spacing w:val="-4"/>
          <w:sz w:val="24"/>
          <w:szCs w:val="24"/>
          <w:lang w:eastAsia="ru-RU"/>
        </w:rPr>
      </w:pPr>
    </w:p>
    <w:p w:rsidR="003B1445" w:rsidRDefault="003B144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2" name="Рисунок 172" descr="C:\Users\NURBOL\Desktop\ОБЗОР\Ибадуллаева\СТатьи\1\10.1134@S0006350919050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BOL\Desktop\ОБЗОР\Ибадуллаева\СТатьи\1\10.1134@S000635091905006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3" name="Рисунок 173" descr="C:\Users\NURBOL\Desktop\ОБЗОР\Ибадуллаева\СТатьи\1\10.1134@S0006350919050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RBOL\Desktop\ОБЗОР\Ибадуллаева\СТатьи\1\10.1134@S0006350919050063(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4" name="Рисунок 174" descr="C:\Users\NURBOL\Desktop\ОБЗОР\Ибадуллаева\СТатьи\1\10.1134@S000635091905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RBOL\Desktop\ОБЗОР\Ибадуллаева\СТатьи\1\10.1134@S0006350919050063(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5" name="Рисунок 175" descr="C:\Users\NURBOL\Desktop\ОБЗОР\Ибадуллаева\СТатьи\1\10.1134@S0006350919050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URBOL\Desktop\ОБЗОР\Ибадуллаева\СТатьи\1\10.1134@S0006350919050063(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6" name="Рисунок 176" descr="C:\Users\NURBOL\Desktop\ОБЗОР\Ибадуллаева\СТатьи\1\10.1134@S0006350919050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URBOL\Desktop\ОБЗОР\Ибадуллаева\СТатьи\1\10.1134@S0006350919050063(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7" name="Рисунок 177" descr="C:\Users\NURBOL\Desktop\ОБЗОР\Ибадуллаева\СТатьи\1\10.1134@S0006350919050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URBOL\Desktop\ОБЗОР\Ибадуллаева\СТатьи\1\10.1134@S0006350919050063(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8" name="Рисунок 178" descr="C:\Users\NURBOL\Desktop\ОБЗОР\Ибадуллаева\СТатьи\1\10.1134@S0006350919050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URBOL\Desktop\ОБЗОР\Ибадуллаева\СТатьи\1\10.1134@S0006350919050063(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9" name="Рисунок 179" descr="C:\Users\NURBOL\Desktop\ОБЗОР\Ибадуллаева\СТатьи\1\10.1134@S0006350919050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URBOL\Desktop\ОБЗОР\Ибадуллаева\СТатьи\1\10.1134@S0006350919050063(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0" name="Рисунок 180" descr="C:\Users\NURBOL\Desktop\ОБЗОР\Ибадуллаева\СТатьи\1\10.1134@S0006350919050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URBOL\Desktop\ОБЗОР\Ибадуллаева\СТатьи\1\10.1134@S0006350919050063(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1" name="Рисунок 181" descr="C:\Users\NURBOL\Desktop\ОБЗОР\Ибадуллаева\СТатьи\1\10.1134@S000635091905006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URBOL\Desktop\ОБЗОР\Ибадуллаева\СТатьи\1\10.1134@S0006350919050063(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2" name="Рисунок 182" descr="C:\Users\NURBOL\Desktop\ОБЗОР\Ибадуллаева\СТатьи\1\10.1134@S000635091905006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URBOL\Desktop\ОБЗОР\Ибадуллаева\СТатьи\1\10.1134@S0006350919050063(1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3" name="Рисунок 183" descr="C:\Users\NURBOL\Desktop\ОБЗОР\Ибадуллаева\СТатьи\1\10.1134@S000635091905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URBOL\Desktop\ОБЗОР\Ибадуллаева\СТатьи\1\10.1134@S000635091905006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4" name="Рисунок 184" descr="C:\Users\NURBOL\Desktop\ОБЗОР\Ибадуллаева\СТатьи\2\anikina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URBOL\Desktop\ОБЗОР\Ибадуллаева\СТатьи\2\anikina20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5" name="Рисунок 185" descr="C:\Users\NURBOL\Desktop\ОБЗОР\Ибадуллаева\СТатьи\2\anikina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URBOL\Desktop\ОБЗОР\Ибадуллаева\СТатьи\2\anikina202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6" name="Рисунок 186" descr="C:\Users\NURBOL\Desktop\ОБЗОР\Ибадуллаева\СТатьи\2\anikina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URBOL\Desktop\ОБЗОР\Ибадуллаева\СТатьи\2\anikina202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7" name="Рисунок 187" descr="C:\Users\NURBOL\Desktop\ОБЗОР\Ибадуллаева\СТатьи\2\anikina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URBOL\Desktop\ОБЗОР\Ибадуллаева\СТатьи\2\anikina2020(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7816D909" wp14:editId="1F911FB7">
            <wp:extent cx="6107781" cy="8639175"/>
            <wp:effectExtent l="0" t="0" r="0" b="0"/>
            <wp:docPr id="188" name="Рисунок 188" descr="C:\Users\NURBOL\Desktop\New folder\Molecules\1smolobochkin20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URBOL\Desktop\New folder\Molecules\1smolobochkin2019 (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11766" cy="8644812"/>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1D7A6342" wp14:editId="7B3EA228">
            <wp:extent cx="6148186" cy="8696325"/>
            <wp:effectExtent l="0" t="0" r="0" b="0"/>
            <wp:docPr id="189" name="Рисунок 189" descr="C:\Users\NURBOL\Desktop\New folder\Molecules\smolobochkin2019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URBOL\Desktop\New folder\Molecules\smolobochkin2019 (1)(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55240" cy="8706303"/>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2CDFC7CD" wp14:editId="2000D346">
            <wp:extent cx="6134718" cy="8677275"/>
            <wp:effectExtent l="0" t="0" r="0" b="0"/>
            <wp:docPr id="190" name="Рисунок 190" descr="C:\Users\NURBOL\Desktop\New folder\Molecules\smolobochkin2019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URBOL\Desktop\New folder\Molecules\smolobochkin2019 (1)(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38528" cy="8682665"/>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5AB5E910" wp14:editId="0FBAF357">
            <wp:extent cx="6067377" cy="8582025"/>
            <wp:effectExtent l="0" t="0" r="0" b="0"/>
            <wp:docPr id="191" name="Рисунок 191" descr="C:\Users\NURBOL\Desktop\New folder\Molecules\smolobochkin2019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URBOL\Desktop\New folder\Molecules\smolobochkin2019 (1)(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69869" cy="8585550"/>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121612FF" wp14:editId="73E37190">
            <wp:extent cx="5993303" cy="8477250"/>
            <wp:effectExtent l="0" t="0" r="0" b="0"/>
            <wp:docPr id="192" name="Рисунок 192" descr="C:\Users\NURBOL\Desktop\New folder\Molecules\smolobochkin2019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URBOL\Desktop\New folder\Molecules\smolobochkin2019 (1)(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95660" cy="8480584"/>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7788929A" wp14:editId="4D6D105C">
            <wp:extent cx="6101047" cy="8629650"/>
            <wp:effectExtent l="0" t="0" r="0" b="0"/>
            <wp:docPr id="193" name="Рисунок 193" descr="C:\Users\NURBOL\Desktop\New folder\Molecules\smolobochkin2019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URBOL\Desktop\New folder\Molecules\smolobochkin2019 (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06165" cy="8636888"/>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6C198158" wp14:editId="29840AB3">
            <wp:extent cx="6094313" cy="8620125"/>
            <wp:effectExtent l="0" t="0" r="0" b="0"/>
            <wp:docPr id="194" name="Рисунок 194" descr="C:\Users\NURBOL\Desktop\New folder\Molecules\smolobochkin2019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URBOL\Desktop\New folder\Molecules\smolobochkin2019 (1)(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97618" cy="8624800"/>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499B4713" wp14:editId="650279C5">
            <wp:extent cx="6087579" cy="8610600"/>
            <wp:effectExtent l="0" t="0" r="0" b="0"/>
            <wp:docPr id="195" name="Рисунок 195" descr="C:\Users\NURBOL\Desktop\New folder\Molecules\smolobochkin2019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URBOL\Desktop\New folder\Molecules\smolobochkin2019 (1)(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090127" cy="8614204"/>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2B065A8D" wp14:editId="2DCCA0DA">
            <wp:extent cx="6121249" cy="8658225"/>
            <wp:effectExtent l="0" t="0" r="0" b="0"/>
            <wp:docPr id="196" name="Рисунок 196" descr="C:\Users\NURBOL\Desktop\New folder\Molecules\smolobochkin2019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URBOL\Desktop\New folder\Molecules\smolobochkin2019 (1)(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6046" cy="8665011"/>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1E438591" wp14:editId="1F67D243">
            <wp:extent cx="6121249" cy="8658225"/>
            <wp:effectExtent l="0" t="0" r="0" b="0"/>
            <wp:docPr id="197" name="Рисунок 197" descr="C:\Users\NURBOL\Desktop\New folder\Molecules\smolobochkin2019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URBOL\Desktop\New folder\Molecules\smolobochkin2019 (1)(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4850" cy="8663319"/>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6CFA0BDC" wp14:editId="4FA5E79D">
            <wp:extent cx="6141452" cy="8686800"/>
            <wp:effectExtent l="0" t="0" r="0" b="0"/>
            <wp:docPr id="198" name="Рисунок 198" descr="C:\Users\NURBOL\Desktop\New folder\Molecules\smolobochkin2019 (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URBOL\Desktop\New folder\Molecules\smolobochkin2019 (1)(1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44655" cy="8691331"/>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2AB35312" wp14:editId="3C8695A2">
            <wp:extent cx="6087579" cy="8610600"/>
            <wp:effectExtent l="0" t="0" r="0" b="0"/>
            <wp:docPr id="199" name="Рисунок 199" descr="C:\Users\NURBOL\Desktop\New folder\Molecules\smolobochkin2019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URBOL\Desktop\New folder\Molecules\smolobochkin2019 (1)(1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90596" cy="8614868"/>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12273541" wp14:editId="0532CA72">
            <wp:extent cx="6134718" cy="8677275"/>
            <wp:effectExtent l="0" t="0" r="0" b="0"/>
            <wp:docPr id="200" name="Рисунок 200" descr="C:\Users\NURBOL\Desktop\New folder\Molecules\smolobochkin2019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URBOL\Desktop\New folder\Molecules\smolobochkin2019 (1)(1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39025" cy="8683368"/>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088D2400" wp14:editId="29AACA66">
            <wp:extent cx="6121249" cy="8658225"/>
            <wp:effectExtent l="0" t="0" r="0" b="0"/>
            <wp:docPr id="201" name="Рисунок 201" descr="C:\Users\NURBOL\Desktop\New folder\Molecules\smolobochkin2019 (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URBOL\Desktop\New folder\Molecules\smolobochkin2019 (1)(1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4643" cy="8663026"/>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18237FF4" wp14:editId="24F05F67">
            <wp:extent cx="6107781" cy="8639175"/>
            <wp:effectExtent l="0" t="0" r="0" b="0"/>
            <wp:docPr id="202" name="Рисунок 202" descr="C:\Users\NURBOL\Desktop\New folder\Molecules\smolobochkin2019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URBOL\Desktop\New folder\Molecules\smolobochkin2019 (1)(1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10536" cy="8643072"/>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3488A8E4" wp14:editId="79C40EB0">
            <wp:extent cx="6087579" cy="8610600"/>
            <wp:effectExtent l="0" t="0" r="0" b="0"/>
            <wp:docPr id="203" name="Рисунок 203" descr="C:\Users\NURBOL\Desktop\New folder\Molecules\smolobochkin2019 (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URBOL\Desktop\New folder\Molecules\smolobochkin2019 (1)(1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91022" cy="8615470"/>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71746A4C" wp14:editId="1A1EE943">
            <wp:extent cx="6107781" cy="8639175"/>
            <wp:effectExtent l="0" t="0" r="0" b="0"/>
            <wp:docPr id="204" name="Рисунок 204" descr="C:\Users\NURBOL\Desktop\New folder\Molecules\smolobochkin2019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URBOL\Desktop\New folder\Molecules\smolobochkin2019 (1)(1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10606" cy="8643171"/>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2EE7685D" wp14:editId="7E9B7406">
            <wp:extent cx="6114515" cy="8648700"/>
            <wp:effectExtent l="0" t="0" r="0" b="0"/>
            <wp:docPr id="205" name="Рисунок 205" descr="C:\Users\NURBOL\Desktop\New folder\Molecules\smolobochkin2019 (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URBOL\Desktop\New folder\Molecules\smolobochkin2019 (1)(1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16758" cy="8651873"/>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2CBF0BE2" wp14:editId="3837A0C3">
            <wp:extent cx="6094313" cy="8620125"/>
            <wp:effectExtent l="0" t="0" r="0" b="0"/>
            <wp:docPr id="206" name="Рисунок 206" descr="C:\Users\NURBOL\Desktop\New folder\Molecules\smolobochkin2019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URBOL\Desktop\New folder\Molecules\smolobochkin2019 (1)(1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96832" cy="8623688"/>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491F3381" wp14:editId="4D07AD76">
            <wp:extent cx="6060643" cy="8572500"/>
            <wp:effectExtent l="0" t="0" r="0" b="0"/>
            <wp:docPr id="207" name="Рисунок 207" descr="C:\Users\NURBOL\Desktop\New folder\Molecules\smolobochkin2019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URBOL\Desktop\New folder\Molecules\smolobochkin2019 (1)(1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63175" cy="8576082"/>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3A965A4A" wp14:editId="35129B3B">
            <wp:extent cx="6080845" cy="8601075"/>
            <wp:effectExtent l="0" t="0" r="0" b="0"/>
            <wp:docPr id="208" name="Рисунок 208" descr="C:\Users\NURBOL\Desktop\New folder\Molecules\smolobochkin2019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NURBOL\Desktop\New folder\Molecules\smolobochkin2019 (1)(2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082589" cy="8603542"/>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25D9F1D0" wp14:editId="351E8810">
            <wp:extent cx="6087579" cy="8610600"/>
            <wp:effectExtent l="0" t="0" r="0" b="0"/>
            <wp:docPr id="209" name="Рисунок 209" descr="C:\Users\NURBOL\Desktop\New folder\Molecules\smolobochkin2019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URBOL\Desktop\New folder\Molecules\smolobochkin2019 (1)(2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90942" cy="8615357"/>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6F569CEF" wp14:editId="68CF75D5">
            <wp:extent cx="6107781" cy="8639175"/>
            <wp:effectExtent l="0" t="0" r="0" b="0"/>
            <wp:docPr id="210" name="Рисунок 210" descr="C:\Users\NURBOL\Desktop\New folder\Molecules\smolobochkin2019 (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NURBOL\Desktop\New folder\Molecules\smolobochkin2019 (1)(2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10228" cy="8642636"/>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79E853B4" wp14:editId="60E00CBC">
            <wp:extent cx="6134718" cy="8677275"/>
            <wp:effectExtent l="0" t="0" r="0" b="0"/>
            <wp:docPr id="211" name="Рисунок 211" descr="C:\Users\NURBOL\Desktop\New folder\Molecules\smolobochkin2019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URBOL\Desktop\New folder\Molecules\smolobochkin2019 (1)(2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38421" cy="8682513"/>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0E557B51" wp14:editId="00687EF0">
            <wp:extent cx="6094313" cy="8620125"/>
            <wp:effectExtent l="0" t="0" r="0" b="0"/>
            <wp:docPr id="212" name="Рисунок 212" descr="C:\Users\NURBOL\Desktop\New folder\Molecules\smolobochkin2019 (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NURBOL\Desktop\New folder\Molecules\smolobochkin2019 (1)(2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97564" cy="8624724"/>
                    </a:xfrm>
                    <a:prstGeom prst="rect">
                      <a:avLst/>
                    </a:prstGeom>
                    <a:noFill/>
                    <a:ln>
                      <a:noFill/>
                    </a:ln>
                  </pic:spPr>
                </pic:pic>
              </a:graphicData>
            </a:graphic>
          </wp:inline>
        </w:drawing>
      </w:r>
    </w:p>
    <w:p w:rsidR="00556B76"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43DA6C9E" wp14:editId="2D85C26B">
            <wp:extent cx="6033707" cy="8534400"/>
            <wp:effectExtent l="0" t="0" r="0" b="0"/>
            <wp:docPr id="213" name="Рисунок 213" descr="C:\Users\NURBOL\Desktop\New folder\Molecules\smolobochkin2019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URBOL\Desktop\New folder\Molecules\smolobochkin2019 (1)(2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36960" cy="8539002"/>
                    </a:xfrm>
                    <a:prstGeom prst="rect">
                      <a:avLst/>
                    </a:prstGeom>
                    <a:noFill/>
                    <a:ln>
                      <a:noFill/>
                    </a:ln>
                  </pic:spPr>
                </pic:pic>
              </a:graphicData>
            </a:graphic>
          </wp:inline>
        </w:drawing>
      </w:r>
    </w:p>
    <w:p w:rsidR="00F73F19" w:rsidRDefault="00F73F19" w:rsidP="002A2DE5">
      <w:pPr>
        <w:pStyle w:val="a5"/>
        <w:tabs>
          <w:tab w:val="left" w:pos="0"/>
        </w:tabs>
        <w:ind w:left="0" w:firstLine="0"/>
        <w:rPr>
          <w:rFonts w:ascii="Times New Roman" w:hAnsi="Times New Roman"/>
          <w:sz w:val="24"/>
          <w:szCs w:val="24"/>
        </w:rPr>
      </w:pPr>
    </w:p>
    <w:p w:rsidR="00F73F19" w:rsidRDefault="00F73F19" w:rsidP="002A2DE5">
      <w:pPr>
        <w:pStyle w:val="a5"/>
        <w:tabs>
          <w:tab w:val="left" w:pos="0"/>
        </w:tabs>
        <w:ind w:left="0" w:firstLine="0"/>
        <w:rPr>
          <w:rFonts w:ascii="Times New Roman" w:hAnsi="Times New Roman"/>
          <w:sz w:val="24"/>
          <w:szCs w:val="24"/>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jc w:val="center"/>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3BD2F696" wp14:editId="274AA54C">
            <wp:extent cx="5936648" cy="8136230"/>
            <wp:effectExtent l="19050" t="0" r="6952" b="0"/>
            <wp:docPr id="65" name="Рисунок 40" descr="C:\Users\eng_lab\Desktop\Отчет 2019\Оттиски\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ng_lab\Desktop\Отчет 2019\Оттиски\4\1,.jpg"/>
                    <pic:cNvPicPr>
                      <a:picLocks noChangeAspect="1" noChangeArrowheads="1"/>
                    </pic:cNvPicPr>
                  </pic:nvPicPr>
                  <pic:blipFill>
                    <a:blip r:embed="rId78" cstate="print"/>
                    <a:srcRect b="3092"/>
                    <a:stretch>
                      <a:fillRect/>
                    </a:stretch>
                  </pic:blipFill>
                  <pic:spPr bwMode="auto">
                    <a:xfrm>
                      <a:off x="0" y="0"/>
                      <a:ext cx="5936648" cy="8136230"/>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75B40F0D" wp14:editId="17B259A4">
            <wp:extent cx="5936648" cy="8100604"/>
            <wp:effectExtent l="19050" t="0" r="6952" b="0"/>
            <wp:docPr id="66" name="Рисунок 41" descr="C:\Users\eng_lab\Desktop\Отчет 2019\Оттиски\4\Патент. Биосенсо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ng_lab\Desktop\Отчет 2019\Оттиски\4\Патент. Биосенсор(1).jpg"/>
                    <pic:cNvPicPr>
                      <a:picLocks noChangeAspect="1" noChangeArrowheads="1"/>
                    </pic:cNvPicPr>
                  </pic:nvPicPr>
                  <pic:blipFill>
                    <a:blip r:embed="rId79"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30259C0E" wp14:editId="2DE096C2">
            <wp:extent cx="5936648" cy="8124355"/>
            <wp:effectExtent l="19050" t="0" r="6952" b="0"/>
            <wp:docPr id="67" name="Рисунок 42" descr="C:\Users\eng_lab\Desktop\Отчет 2019\Оттиски\4\Описан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ng_lab\Desktop\Отчет 2019\Оттиски\4\Описание\1.jpg"/>
                    <pic:cNvPicPr>
                      <a:picLocks noChangeAspect="1" noChangeArrowheads="1"/>
                    </pic:cNvPicPr>
                  </pic:nvPicPr>
                  <pic:blipFill>
                    <a:blip r:embed="rId80" cstate="print"/>
                    <a:srcRect b="3234"/>
                    <a:stretch>
                      <a:fillRect/>
                    </a:stretch>
                  </pic:blipFill>
                  <pic:spPr bwMode="auto">
                    <a:xfrm>
                      <a:off x="0" y="0"/>
                      <a:ext cx="5936648" cy="8124355"/>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1C0469DE" wp14:editId="705E37DF">
            <wp:extent cx="5936648" cy="8112480"/>
            <wp:effectExtent l="19050" t="0" r="6952" b="0"/>
            <wp:docPr id="68" name="Рисунок 43" descr="C:\Users\eng_lab\Desktop\Отчет 2019\Оттиски\4\Описание\Описан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ng_lab\Desktop\Отчет 2019\Оттиски\4\Описание\Описание(1).jpg"/>
                    <pic:cNvPicPr>
                      <a:picLocks noChangeAspect="1" noChangeArrowheads="1"/>
                    </pic:cNvPicPr>
                  </pic:nvPicPr>
                  <pic:blipFill>
                    <a:blip r:embed="rId81"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69925820" wp14:editId="2E4BB60B">
            <wp:extent cx="5936648" cy="8124355"/>
            <wp:effectExtent l="19050" t="0" r="6952" b="0"/>
            <wp:docPr id="69" name="Рисунок 44" descr="C:\Users\eng_lab\Desktop\Отчет 2019\Оттиски\4\Описание\Описани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ng_lab\Desktop\Отчет 2019\Оттиски\4\Описание\Описание(2).jpg"/>
                    <pic:cNvPicPr>
                      <a:picLocks noChangeAspect="1" noChangeArrowheads="1"/>
                    </pic:cNvPicPr>
                  </pic:nvPicPr>
                  <pic:blipFill>
                    <a:blip r:embed="rId82" cstate="print"/>
                    <a:srcRect b="3234"/>
                    <a:stretch>
                      <a:fillRect/>
                    </a:stretch>
                  </pic:blipFill>
                  <pic:spPr bwMode="auto">
                    <a:xfrm>
                      <a:off x="0" y="0"/>
                      <a:ext cx="5936648" cy="8124355"/>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2993857C" wp14:editId="1B74B673">
            <wp:extent cx="5936648" cy="8100604"/>
            <wp:effectExtent l="19050" t="0" r="6952" b="0"/>
            <wp:docPr id="70" name="Рисунок 45" descr="C:\Users\eng_lab\Desktop\Отчет 2019\Оттиски\4\Описание\Описани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ng_lab\Desktop\Отчет 2019\Оттиски\4\Описание\Описание(3).jpg"/>
                    <pic:cNvPicPr>
                      <a:picLocks noChangeAspect="1" noChangeArrowheads="1"/>
                    </pic:cNvPicPr>
                  </pic:nvPicPr>
                  <pic:blipFill>
                    <a:blip r:embed="rId83"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6788096E" wp14:editId="68DEAEE1">
            <wp:extent cx="5936648" cy="8100604"/>
            <wp:effectExtent l="19050" t="0" r="6952" b="0"/>
            <wp:docPr id="71" name="Рисунок 46" descr="C:\Users\eng_lab\Desktop\Отчет 2019\Оттиски\4\Описание\Описани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ng_lab\Desktop\Отчет 2019\Оттиски\4\Описание\Описание(4).jpg"/>
                    <pic:cNvPicPr>
                      <a:picLocks noChangeAspect="1" noChangeArrowheads="1"/>
                    </pic:cNvPicPr>
                  </pic:nvPicPr>
                  <pic:blipFill>
                    <a:blip r:embed="rId84"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2" name="Рисунок 222" descr="C:\Users\NURBOL\Desktop\ОБЗОР\Ибадуллаева\СТатьи\ВНК\Конф. ВНК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BOL\Desktop\ОБЗОР\Ибадуллаева\СТатьи\ВНК\Конф. ВНК 202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56B76" w:rsidRDefault="00556B76"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3" name="Рисунок 223" descr="C:\Users\NURBOL\Desktop\ОБЗОР\Ибадуллаева\СТатьи\ВНК\Конф. ВНК 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BOL\Desktop\ОБЗОР\Ибадуллаева\СТатьи\ВНК\Конф. ВНК 2020(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4" name="Рисунок 224" descr="C:\Users\NURBOL\Desktop\ОБЗОР\Ибадуллаева\СТатьи\ВНК\Конф. ВНК 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BOL\Desktop\ОБЗОР\Ибадуллаева\СТатьи\ВНК\Конф. ВНК 2020(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5" name="Рисунок 225" descr="C:\Users\NURBOL\Desktop\ОБЗОР\Ибадуллаева\СТатьи\ВНК\Конф. ВНК 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BOL\Desktop\ОБЗОР\Ибадуллаева\СТатьи\ВНК\Конф. ВНК 2020(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6" name="Рисунок 226" descr="C:\Users\NURBOL\Desktop\ОБЗОР\Ибадуллаева\СТатьи\ВНК\Конф. ВНК 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BOL\Desktop\ОБЗОР\Ибадуллаева\СТатьи\ВНК\Конф. ВНК 2020(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7" name="Рисунок 227" descr="C:\Users\NURBOL\Desktop\ОБЗОР\Ибадуллаева\СТатьи\ВНК\Конф. ВНК 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RBOL\Desktop\ОБЗОР\Ибадуллаева\СТатьи\ВНК\Конф. ВНК 2020(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8" name="Рисунок 228" descr="C:\Users\NURBOL\Desktop\ОБЗОР\Ибадуллаева\СТатьи\ВНК\Конф. ВНК 2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BOL\Desktop\ОБЗОР\Ибадуллаева\СТатьи\ВНК\Конф. ВНК 2020(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9" name="Рисунок 229" descr="C:\Users\NURBOL\Desktop\ОБЗОР\Ибадуллаева\СТатьи\ВНК\Конф. ВНК 2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RBOL\Desktop\ОБЗОР\Ибадуллаева\СТатьи\ВНК\Конф. ВНК 2020(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28274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30" name="Рисунок 230" descr="C:\Users\NURBOL\Desktop\ОБЗОР\Ибадуллаева\СТатьи\ВНК\Конф. ВНК 2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RBOL\Desktop\ОБЗОР\Ибадуллаева\СТатьи\ВНК\Конф. ВНК 2020(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56B76" w:rsidRPr="00900803" w:rsidRDefault="00556B76" w:rsidP="00556B76">
      <w:pPr>
        <w:pStyle w:val="a5"/>
        <w:tabs>
          <w:tab w:val="left" w:pos="0"/>
        </w:tabs>
        <w:ind w:left="0" w:firstLine="0"/>
        <w:jc w:val="center"/>
        <w:rPr>
          <w:rFonts w:ascii="Times New Roman" w:hAnsi="Times New Roman"/>
          <w:sz w:val="24"/>
          <w:szCs w:val="24"/>
        </w:rPr>
      </w:pPr>
      <w:r w:rsidRPr="0028274A">
        <w:rPr>
          <w:rFonts w:ascii="Times New Roman" w:hAnsi="Times New Roman"/>
          <w:b/>
          <w:caps/>
          <w:spacing w:val="-4"/>
          <w:sz w:val="24"/>
          <w:szCs w:val="24"/>
        </w:rPr>
        <w:lastRenderedPageBreak/>
        <w:t>Приложение В – Т</w:t>
      </w:r>
      <w:r w:rsidRPr="0028274A">
        <w:rPr>
          <w:rFonts w:ascii="Times New Roman" w:hAnsi="Times New Roman"/>
          <w:b/>
          <w:spacing w:val="-4"/>
          <w:sz w:val="24"/>
          <w:szCs w:val="24"/>
        </w:rPr>
        <w:t>ехническое задание</w:t>
      </w:r>
      <w:r>
        <w:rPr>
          <w:rFonts w:ascii="Times New Roman" w:hAnsi="Times New Roman"/>
          <w:noProof/>
          <w:spacing w:val="-4"/>
          <w:sz w:val="24"/>
          <w:szCs w:val="24"/>
          <w:lang w:eastAsia="ru-RU"/>
        </w:rPr>
        <w:drawing>
          <wp:inline distT="0" distB="0" distL="0" distR="0">
            <wp:extent cx="5937885" cy="8395970"/>
            <wp:effectExtent l="0" t="0" r="0" b="0"/>
            <wp:docPr id="34" name="Рисунок 34" descr="C:\Users\NURBOL\Desktop\ОБЗОР\Ибадуллаева\ТЕХНИЧЕСКОЕ ЗАДАНИЕ\Техническая рекоменд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BOL\Desktop\ОБЗОР\Ибадуллаева\ТЕХНИЧЕСКОЕ ЗАДАНИЕ\Техническая рекомендация.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noProof/>
          <w:spacing w:val="-4"/>
          <w:sz w:val="24"/>
          <w:szCs w:val="24"/>
          <w:lang w:eastAsia="ru-RU"/>
        </w:rPr>
        <w:lastRenderedPageBreak/>
        <w:drawing>
          <wp:inline distT="0" distB="0" distL="0" distR="0">
            <wp:extent cx="5937885" cy="8395970"/>
            <wp:effectExtent l="0" t="0" r="0" b="0"/>
            <wp:docPr id="153" name="Рисунок 153" descr="C:\Users\NURBOL\Desktop\ОБЗОР\Ибадуллаева\ТЕХНИЧЕСКОЕ ЗАДАНИЕ\Техническая рекомендац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BOL\Desktop\ОБЗОР\Ибадуллаева\ТЕХНИЧЕСКОЕ ЗАДАНИЕ\Техническая рекомендация(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noProof/>
          <w:sz w:val="24"/>
          <w:szCs w:val="24"/>
          <w:lang w:eastAsia="ru-RU"/>
        </w:rPr>
        <w:lastRenderedPageBreak/>
        <w:drawing>
          <wp:inline distT="0" distB="0" distL="0" distR="0">
            <wp:extent cx="5937885" cy="8395970"/>
            <wp:effectExtent l="0" t="0" r="0" b="0"/>
            <wp:docPr id="214" name="Рисунок 214" descr="C:\Users\NURBOL\Desktop\ОБЗОР\Ибадуллаева\ТЕХНИЧЕСКОЕ ЗАДАНИЕ\Техническая рекомендац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BOL\Desktop\ОБЗОР\Ибадуллаева\ТЕХНИЧЕСКОЕ ЗАДАНИЕ\Техническая рекомендация(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noProof/>
          <w:sz w:val="24"/>
          <w:szCs w:val="24"/>
          <w:lang w:eastAsia="ru-RU"/>
        </w:rPr>
        <w:lastRenderedPageBreak/>
        <w:drawing>
          <wp:inline distT="0" distB="0" distL="0" distR="0">
            <wp:extent cx="5937885" cy="8395970"/>
            <wp:effectExtent l="0" t="0" r="0" b="0"/>
            <wp:docPr id="215" name="Рисунок 215" descr="C:\Users\NURBOL\Desktop\ОБЗОР\Ибадуллаева\ТЕХНИЧЕСКОЕ ЗАДАНИЕ\Техническая рекомендаци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BOL\Desktop\ОБЗОР\Ибадуллаева\ТЕХНИЧЕСКОЕ ЗАДАНИЕ\Техническая рекомендация(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noProof/>
          <w:sz w:val="24"/>
          <w:szCs w:val="24"/>
          <w:lang w:eastAsia="ru-RU"/>
        </w:rPr>
        <w:lastRenderedPageBreak/>
        <w:drawing>
          <wp:inline distT="0" distB="0" distL="0" distR="0">
            <wp:extent cx="5937885" cy="8395970"/>
            <wp:effectExtent l="0" t="0" r="0" b="0"/>
            <wp:docPr id="216" name="Рисунок 216" descr="C:\Users\NURBOL\Desktop\ОБЗОР\Ибадуллаева\ТЕХНИЧЕСКОЕ ЗАДАНИЕ\Техническая рекомендаци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BOL\Desktop\ОБЗОР\Ибадуллаева\ТЕХНИЧЕСКОЕ ЗАДАНИЕ\Техническая рекомендация(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noProof/>
          <w:sz w:val="24"/>
          <w:szCs w:val="24"/>
          <w:lang w:eastAsia="ru-RU"/>
        </w:rPr>
        <w:lastRenderedPageBreak/>
        <w:drawing>
          <wp:inline distT="0" distB="0" distL="0" distR="0">
            <wp:extent cx="5937885" cy="8395970"/>
            <wp:effectExtent l="0" t="0" r="0" b="0"/>
            <wp:docPr id="217" name="Рисунок 217" descr="C:\Users\NURBOL\Desktop\ОБЗОР\Ибадуллаева\ТЕХНИЧЕСКОЕ ЗАДАНИЕ\Техническая рекомендаци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RBOL\Desktop\ОБЗОР\Ибадуллаева\ТЕХНИЧЕСКОЕ ЗАДАНИЕ\Техническая рекомендация(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noProof/>
          <w:sz w:val="24"/>
          <w:szCs w:val="24"/>
          <w:lang w:eastAsia="ru-RU"/>
        </w:rPr>
        <w:lastRenderedPageBreak/>
        <w:drawing>
          <wp:inline distT="0" distB="0" distL="0" distR="0">
            <wp:extent cx="5937885" cy="8395970"/>
            <wp:effectExtent l="0" t="0" r="0" b="0"/>
            <wp:docPr id="218" name="Рисунок 218" descr="C:\Users\NURBOL\Desktop\ОБЗОР\Ибадуллаева\ТЕХНИЧЕСКОЕ ЗАДАНИЕ\Техническая рекомендация(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BOL\Desktop\ОБЗОР\Ибадуллаева\ТЕХНИЧЕСКОЕ ЗАДАНИЕ\Техническая рекомендация(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noProof/>
          <w:sz w:val="24"/>
          <w:szCs w:val="24"/>
          <w:lang w:eastAsia="ru-RU"/>
        </w:rPr>
        <w:lastRenderedPageBreak/>
        <w:drawing>
          <wp:inline distT="0" distB="0" distL="0" distR="0">
            <wp:extent cx="5937885" cy="8395970"/>
            <wp:effectExtent l="0" t="0" r="0" b="0"/>
            <wp:docPr id="219" name="Рисунок 219" descr="C:\Users\NURBOL\Desktop\ОБЗОР\Ибадуллаева\ТЕХНИЧЕСКОЕ ЗАДАНИЕ\Техническая рекомендация(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RBOL\Desktop\ОБЗОР\Ибадуллаева\ТЕХНИЧЕСКОЕ ЗАДАНИЕ\Техническая рекомендация(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noProof/>
          <w:sz w:val="24"/>
          <w:szCs w:val="24"/>
          <w:lang w:eastAsia="ru-RU"/>
        </w:rPr>
        <w:lastRenderedPageBreak/>
        <w:drawing>
          <wp:inline distT="0" distB="0" distL="0" distR="0">
            <wp:extent cx="5937885" cy="8395970"/>
            <wp:effectExtent l="0" t="0" r="0" b="0"/>
            <wp:docPr id="220" name="Рисунок 220" descr="C:\Users\NURBOL\Desktop\ОБЗОР\Ибадуллаева\ТЕХНИЧЕСКОЕ ЗАДАНИЕ\Техническая рекомендация(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RBOL\Desktop\ОБЗОР\Ибадуллаева\ТЕХНИЧЕСКОЕ ЗАДАНИЕ\Техническая рекомендация(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ascii="Times New Roman" w:hAnsi="Times New Roman"/>
          <w:noProof/>
          <w:sz w:val="24"/>
          <w:szCs w:val="24"/>
          <w:lang w:eastAsia="ru-RU"/>
        </w:rPr>
        <w:lastRenderedPageBreak/>
        <w:drawing>
          <wp:inline distT="0" distB="0" distL="0" distR="0">
            <wp:extent cx="5937885" cy="8395970"/>
            <wp:effectExtent l="0" t="0" r="0" b="0"/>
            <wp:docPr id="221" name="Рисунок 221" descr="C:\Users\NURBOL\Desktop\ОБЗОР\Ибадуллаева\ТЕХНИЧЕСКОЕ ЗАДАНИЕ\Техническая рекомендация(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URBOL\Desktop\ОБЗОР\Ибадуллаева\ТЕХНИЧЕСКОЕ ЗАДАНИЕ\Техническая рекомендация(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sectPr w:rsidR="002A2DE5" w:rsidSect="00FF3041">
      <w:footerReference w:type="default" r:id="rId10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1700" w:rsidRDefault="00D11700" w:rsidP="002438F4">
      <w:pPr>
        <w:spacing w:line="240" w:lineRule="auto"/>
      </w:pPr>
      <w:r>
        <w:separator/>
      </w:r>
    </w:p>
  </w:endnote>
  <w:endnote w:type="continuationSeparator" w:id="0">
    <w:p w:rsidR="00D11700" w:rsidRDefault="00D11700" w:rsidP="002438F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A00002EF" w:usb1="420020EB" w:usb2="00000000" w:usb3="00000000" w:csb0="0000019F" w:csb1="00000000"/>
  </w:font>
  <w:font w:name="TimesNewRoman">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578854"/>
      <w:docPartObj>
        <w:docPartGallery w:val="Page Numbers (Bottom of Page)"/>
        <w:docPartUnique/>
      </w:docPartObj>
    </w:sdtPr>
    <w:sdtEndPr/>
    <w:sdtContent>
      <w:p w:rsidR="00FF0526" w:rsidRDefault="00FF0526" w:rsidP="00F24337">
        <w:pPr>
          <w:pStyle w:val="af3"/>
          <w:ind w:firstLine="0"/>
          <w:jc w:val="center"/>
        </w:pPr>
        <w:r>
          <w:fldChar w:fldCharType="begin"/>
        </w:r>
        <w:r>
          <w:instrText xml:space="preserve"> PAGE   \* MERGEFORMAT </w:instrText>
        </w:r>
        <w:r>
          <w:fldChar w:fldCharType="separate"/>
        </w:r>
        <w:r w:rsidR="00FD735C">
          <w:rPr>
            <w:noProof/>
          </w:rPr>
          <w:t>12</w:t>
        </w:r>
        <w:r>
          <w:rPr>
            <w:noProof/>
          </w:rPr>
          <w:fldChar w:fldCharType="end"/>
        </w:r>
      </w:p>
    </w:sdtContent>
  </w:sdt>
  <w:p w:rsidR="00FF0526" w:rsidRDefault="00FF0526">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1700" w:rsidRDefault="00D11700" w:rsidP="002438F4">
      <w:pPr>
        <w:spacing w:line="240" w:lineRule="auto"/>
      </w:pPr>
      <w:r>
        <w:separator/>
      </w:r>
    </w:p>
  </w:footnote>
  <w:footnote w:type="continuationSeparator" w:id="0">
    <w:p w:rsidR="00D11700" w:rsidRDefault="00D11700" w:rsidP="002438F4">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D65C4D"/>
    <w:multiLevelType w:val="hybridMultilevel"/>
    <w:tmpl w:val="232EE1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233EBA"/>
    <w:multiLevelType w:val="multilevel"/>
    <w:tmpl w:val="0F7E917C"/>
    <w:lvl w:ilvl="0">
      <w:start w:val="1"/>
      <w:numFmt w:val="decimal"/>
      <w:lvlText w:val="%1."/>
      <w:lvlJc w:val="left"/>
      <w:pPr>
        <w:ind w:left="90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2">
    <w:nsid w:val="086E0521"/>
    <w:multiLevelType w:val="hybridMultilevel"/>
    <w:tmpl w:val="D056168C"/>
    <w:lvl w:ilvl="0" w:tplc="86C81FB4">
      <w:start w:val="1"/>
      <w:numFmt w:val="decimal"/>
      <w:lvlText w:val="%1."/>
      <w:lvlJc w:val="left"/>
      <w:pPr>
        <w:tabs>
          <w:tab w:val="num" w:pos="720"/>
        </w:tabs>
        <w:ind w:left="720" w:hanging="360"/>
      </w:pPr>
      <w:rPr>
        <w:rFonts w:cs="Times New Roman"/>
        <w:b/>
        <w:i w:val="0"/>
        <w:strike w:val="0"/>
        <w:dstrike w:val="0"/>
        <w:u w:val="none"/>
        <w:effect w:val="none"/>
      </w:rPr>
    </w:lvl>
    <w:lvl w:ilvl="1" w:tplc="04190011">
      <w:start w:val="1"/>
      <w:numFmt w:val="decimal"/>
      <w:lvlText w:val="%2)"/>
      <w:lvlJc w:val="left"/>
      <w:pPr>
        <w:tabs>
          <w:tab w:val="num" w:pos="1440"/>
        </w:tabs>
        <w:ind w:left="1440" w:hanging="360"/>
      </w:pPr>
      <w:rPr>
        <w:rFonts w:cs="Times New Roman"/>
        <w:b/>
        <w:i w:val="0"/>
        <w:strike w:val="0"/>
        <w:dstrike w:val="0"/>
        <w:u w:val="none"/>
        <w:effect w:val="none"/>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
    <w:nsid w:val="0AFC2951"/>
    <w:multiLevelType w:val="multilevel"/>
    <w:tmpl w:val="61206E96"/>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0B7F343A"/>
    <w:multiLevelType w:val="hybridMultilevel"/>
    <w:tmpl w:val="4634A092"/>
    <w:lvl w:ilvl="0" w:tplc="F7E0181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1A8C149D"/>
    <w:multiLevelType w:val="hybridMultilevel"/>
    <w:tmpl w:val="398C2AE2"/>
    <w:lvl w:ilvl="0" w:tplc="A3242A8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49468FA"/>
    <w:multiLevelType w:val="hybridMultilevel"/>
    <w:tmpl w:val="01F2193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4EC3DD2"/>
    <w:multiLevelType w:val="hybridMultilevel"/>
    <w:tmpl w:val="B8AC41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8FF0578"/>
    <w:multiLevelType w:val="hybridMultilevel"/>
    <w:tmpl w:val="0C80FC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2ADB5211"/>
    <w:multiLevelType w:val="hybridMultilevel"/>
    <w:tmpl w:val="A3CA0A8C"/>
    <w:lvl w:ilvl="0" w:tplc="D74C1BF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CC65645"/>
    <w:multiLevelType w:val="hybridMultilevel"/>
    <w:tmpl w:val="9B849EB4"/>
    <w:lvl w:ilvl="0" w:tplc="58AAC844">
      <w:start w:val="1"/>
      <w:numFmt w:val="decimal"/>
      <w:pStyle w:val="References"/>
      <w:lvlText w:val="%1."/>
      <w:lvlJc w:val="left"/>
      <w:pPr>
        <w:tabs>
          <w:tab w:val="num" w:pos="360"/>
        </w:tabs>
        <w:ind w:left="340" w:hanging="340"/>
      </w:pPr>
      <w:rPr>
        <w:rFonts w:ascii="Times New Roman" w:hAnsi="Times New Roman" w:hint="default"/>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DBF4406"/>
    <w:multiLevelType w:val="multilevel"/>
    <w:tmpl w:val="CC824842"/>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nsid w:val="38EC7F63"/>
    <w:multiLevelType w:val="multilevel"/>
    <w:tmpl w:val="C00C0AE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39982E4B"/>
    <w:multiLevelType w:val="multilevel"/>
    <w:tmpl w:val="6E4A905C"/>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nsid w:val="3BDC2060"/>
    <w:multiLevelType w:val="hybridMultilevel"/>
    <w:tmpl w:val="2C80B6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E521AAD"/>
    <w:multiLevelType w:val="multilevel"/>
    <w:tmpl w:val="3276684E"/>
    <w:lvl w:ilvl="0">
      <w:start w:val="3"/>
      <w:numFmt w:val="decimal"/>
      <w:lvlText w:val="%1"/>
      <w:lvlJc w:val="left"/>
      <w:pPr>
        <w:ind w:left="360" w:hanging="360"/>
      </w:pPr>
      <w:rPr>
        <w:rFonts w:cs="Times New Roman" w:hint="default"/>
      </w:rPr>
    </w:lvl>
    <w:lvl w:ilvl="1">
      <w:start w:val="3"/>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6">
    <w:nsid w:val="46FB5509"/>
    <w:multiLevelType w:val="multilevel"/>
    <w:tmpl w:val="8B9C8764"/>
    <w:lvl w:ilvl="0">
      <w:start w:val="2"/>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47DF6D3F"/>
    <w:multiLevelType w:val="multilevel"/>
    <w:tmpl w:val="9268266E"/>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4C657C17"/>
    <w:multiLevelType w:val="hybridMultilevel"/>
    <w:tmpl w:val="9D16F80C"/>
    <w:lvl w:ilvl="0" w:tplc="0419000F">
      <w:start w:val="1"/>
      <w:numFmt w:val="decimal"/>
      <w:lvlText w:val="%1."/>
      <w:lvlJc w:val="left"/>
      <w:pPr>
        <w:ind w:left="954" w:hanging="360"/>
      </w:pPr>
    </w:lvl>
    <w:lvl w:ilvl="1" w:tplc="04190019" w:tentative="1">
      <w:start w:val="1"/>
      <w:numFmt w:val="lowerLetter"/>
      <w:lvlText w:val="%2."/>
      <w:lvlJc w:val="left"/>
      <w:pPr>
        <w:ind w:left="2538" w:hanging="360"/>
      </w:pPr>
    </w:lvl>
    <w:lvl w:ilvl="2" w:tplc="0419001B" w:tentative="1">
      <w:start w:val="1"/>
      <w:numFmt w:val="lowerRoman"/>
      <w:lvlText w:val="%3."/>
      <w:lvlJc w:val="right"/>
      <w:pPr>
        <w:ind w:left="3258" w:hanging="180"/>
      </w:pPr>
    </w:lvl>
    <w:lvl w:ilvl="3" w:tplc="0419000F" w:tentative="1">
      <w:start w:val="1"/>
      <w:numFmt w:val="decimal"/>
      <w:lvlText w:val="%4."/>
      <w:lvlJc w:val="left"/>
      <w:pPr>
        <w:ind w:left="3978" w:hanging="360"/>
      </w:pPr>
    </w:lvl>
    <w:lvl w:ilvl="4" w:tplc="04190019" w:tentative="1">
      <w:start w:val="1"/>
      <w:numFmt w:val="lowerLetter"/>
      <w:lvlText w:val="%5."/>
      <w:lvlJc w:val="left"/>
      <w:pPr>
        <w:ind w:left="4698" w:hanging="360"/>
      </w:pPr>
    </w:lvl>
    <w:lvl w:ilvl="5" w:tplc="0419001B" w:tentative="1">
      <w:start w:val="1"/>
      <w:numFmt w:val="lowerRoman"/>
      <w:lvlText w:val="%6."/>
      <w:lvlJc w:val="right"/>
      <w:pPr>
        <w:ind w:left="5418" w:hanging="180"/>
      </w:pPr>
    </w:lvl>
    <w:lvl w:ilvl="6" w:tplc="0419000F" w:tentative="1">
      <w:start w:val="1"/>
      <w:numFmt w:val="decimal"/>
      <w:lvlText w:val="%7."/>
      <w:lvlJc w:val="left"/>
      <w:pPr>
        <w:ind w:left="6138" w:hanging="360"/>
      </w:pPr>
    </w:lvl>
    <w:lvl w:ilvl="7" w:tplc="04190019" w:tentative="1">
      <w:start w:val="1"/>
      <w:numFmt w:val="lowerLetter"/>
      <w:lvlText w:val="%8."/>
      <w:lvlJc w:val="left"/>
      <w:pPr>
        <w:ind w:left="6858" w:hanging="360"/>
      </w:pPr>
    </w:lvl>
    <w:lvl w:ilvl="8" w:tplc="0419001B" w:tentative="1">
      <w:start w:val="1"/>
      <w:numFmt w:val="lowerRoman"/>
      <w:lvlText w:val="%9."/>
      <w:lvlJc w:val="right"/>
      <w:pPr>
        <w:ind w:left="7578" w:hanging="180"/>
      </w:pPr>
    </w:lvl>
  </w:abstractNum>
  <w:abstractNum w:abstractNumId="19">
    <w:nsid w:val="4DA442B5"/>
    <w:multiLevelType w:val="hybridMultilevel"/>
    <w:tmpl w:val="49F6BF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01D3C23"/>
    <w:multiLevelType w:val="hybridMultilevel"/>
    <w:tmpl w:val="2EC4906E"/>
    <w:lvl w:ilvl="0" w:tplc="30627952">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198797B"/>
    <w:multiLevelType w:val="multilevel"/>
    <w:tmpl w:val="8CA871DE"/>
    <w:lvl w:ilvl="0">
      <w:start w:val="3"/>
      <w:numFmt w:val="decimal"/>
      <w:lvlText w:val="%1"/>
      <w:lvlJc w:val="left"/>
      <w:pPr>
        <w:ind w:left="360" w:hanging="360"/>
      </w:pPr>
      <w:rPr>
        <w:rFonts w:cs="Times New Roman" w:hint="default"/>
      </w:rPr>
    </w:lvl>
    <w:lvl w:ilvl="1">
      <w:start w:val="3"/>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2">
    <w:nsid w:val="66B75A3C"/>
    <w:multiLevelType w:val="hybridMultilevel"/>
    <w:tmpl w:val="E638A3F8"/>
    <w:lvl w:ilvl="0" w:tplc="0419000F">
      <w:start w:val="1"/>
      <w:numFmt w:val="decimal"/>
      <w:lvlText w:val="%1."/>
      <w:lvlJc w:val="left"/>
      <w:pPr>
        <w:ind w:left="360" w:hanging="360"/>
      </w:pPr>
      <w:rPr>
        <w:rFonts w:hint="default"/>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nsid w:val="686701C3"/>
    <w:multiLevelType w:val="multilevel"/>
    <w:tmpl w:val="15420CBC"/>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6A602945"/>
    <w:multiLevelType w:val="hybridMultilevel"/>
    <w:tmpl w:val="DA465D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6C2104DA"/>
    <w:multiLevelType w:val="hybridMultilevel"/>
    <w:tmpl w:val="C2C47C78"/>
    <w:lvl w:ilvl="0" w:tplc="0AD6271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6FEB52A7"/>
    <w:multiLevelType w:val="multilevel"/>
    <w:tmpl w:val="297A7422"/>
    <w:lvl w:ilvl="0">
      <w:start w:val="1"/>
      <w:numFmt w:val="decimal"/>
      <w:lvlText w:val="%1"/>
      <w:lvlJc w:val="left"/>
      <w:pPr>
        <w:ind w:left="360" w:hanging="360"/>
      </w:pPr>
      <w:rPr>
        <w:rFonts w:hint="default"/>
      </w:rPr>
    </w:lvl>
    <w:lvl w:ilvl="1">
      <w:start w:val="1"/>
      <w:numFmt w:val="decimal"/>
      <w:lvlText w:val="%1.%2"/>
      <w:lvlJc w:val="left"/>
      <w:pPr>
        <w:ind w:left="1815" w:hanging="360"/>
      </w:pPr>
      <w:rPr>
        <w:rFonts w:hint="default"/>
      </w:rPr>
    </w:lvl>
    <w:lvl w:ilvl="2">
      <w:start w:val="1"/>
      <w:numFmt w:val="decimal"/>
      <w:lvlText w:val="%1.%2.%3"/>
      <w:lvlJc w:val="left"/>
      <w:pPr>
        <w:ind w:left="3630" w:hanging="720"/>
      </w:pPr>
      <w:rPr>
        <w:rFonts w:hint="default"/>
      </w:rPr>
    </w:lvl>
    <w:lvl w:ilvl="3">
      <w:start w:val="1"/>
      <w:numFmt w:val="decimal"/>
      <w:lvlText w:val="%1.%2.%3.%4"/>
      <w:lvlJc w:val="left"/>
      <w:pPr>
        <w:ind w:left="5085" w:hanging="720"/>
      </w:pPr>
      <w:rPr>
        <w:rFonts w:hint="default"/>
      </w:rPr>
    </w:lvl>
    <w:lvl w:ilvl="4">
      <w:start w:val="1"/>
      <w:numFmt w:val="decimal"/>
      <w:lvlText w:val="%1.%2.%3.%4.%5"/>
      <w:lvlJc w:val="left"/>
      <w:pPr>
        <w:ind w:left="6900" w:hanging="1080"/>
      </w:pPr>
      <w:rPr>
        <w:rFonts w:hint="default"/>
      </w:rPr>
    </w:lvl>
    <w:lvl w:ilvl="5">
      <w:start w:val="1"/>
      <w:numFmt w:val="decimal"/>
      <w:lvlText w:val="%1.%2.%3.%4.%5.%6"/>
      <w:lvlJc w:val="left"/>
      <w:pPr>
        <w:ind w:left="8355" w:hanging="1080"/>
      </w:pPr>
      <w:rPr>
        <w:rFonts w:hint="default"/>
      </w:rPr>
    </w:lvl>
    <w:lvl w:ilvl="6">
      <w:start w:val="1"/>
      <w:numFmt w:val="decimal"/>
      <w:lvlText w:val="%1.%2.%3.%4.%5.%6.%7"/>
      <w:lvlJc w:val="left"/>
      <w:pPr>
        <w:ind w:left="10170" w:hanging="1440"/>
      </w:pPr>
      <w:rPr>
        <w:rFonts w:hint="default"/>
      </w:rPr>
    </w:lvl>
    <w:lvl w:ilvl="7">
      <w:start w:val="1"/>
      <w:numFmt w:val="decimal"/>
      <w:lvlText w:val="%1.%2.%3.%4.%5.%6.%7.%8"/>
      <w:lvlJc w:val="left"/>
      <w:pPr>
        <w:ind w:left="11625" w:hanging="1440"/>
      </w:pPr>
      <w:rPr>
        <w:rFonts w:hint="default"/>
      </w:rPr>
    </w:lvl>
    <w:lvl w:ilvl="8">
      <w:start w:val="1"/>
      <w:numFmt w:val="decimal"/>
      <w:lvlText w:val="%1.%2.%3.%4.%5.%6.%7.%8.%9"/>
      <w:lvlJc w:val="left"/>
      <w:pPr>
        <w:ind w:left="13440" w:hanging="1800"/>
      </w:pPr>
      <w:rPr>
        <w:rFonts w:hint="default"/>
      </w:rPr>
    </w:lvl>
  </w:abstractNum>
  <w:abstractNum w:abstractNumId="27">
    <w:nsid w:val="706D4398"/>
    <w:multiLevelType w:val="multilevel"/>
    <w:tmpl w:val="BA3062D4"/>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8">
    <w:nsid w:val="71730E46"/>
    <w:multiLevelType w:val="multilevel"/>
    <w:tmpl w:val="01F2193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78256DE0"/>
    <w:multiLevelType w:val="hybridMultilevel"/>
    <w:tmpl w:val="2F0C28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2"/>
  </w:num>
  <w:num w:numId="2">
    <w:abstractNumId w:val="23"/>
  </w:num>
  <w:num w:numId="3">
    <w:abstractNumId w:val="1"/>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24"/>
  </w:num>
  <w:num w:numId="7">
    <w:abstractNumId w:val="8"/>
  </w:num>
  <w:num w:numId="8">
    <w:abstractNumId w:val="20"/>
  </w:num>
  <w:num w:numId="9">
    <w:abstractNumId w:val="10"/>
  </w:num>
  <w:num w:numId="10">
    <w:abstractNumId w:val="14"/>
  </w:num>
  <w:num w:numId="11">
    <w:abstractNumId w:val="7"/>
  </w:num>
  <w:num w:numId="12">
    <w:abstractNumId w:val="9"/>
  </w:num>
  <w:num w:numId="13">
    <w:abstractNumId w:val="0"/>
  </w:num>
  <w:num w:numId="14">
    <w:abstractNumId w:val="6"/>
  </w:num>
  <w:num w:numId="15">
    <w:abstractNumId w:val="28"/>
  </w:num>
  <w:num w:numId="16">
    <w:abstractNumId w:val="29"/>
  </w:num>
  <w:num w:numId="17">
    <w:abstractNumId w:val="27"/>
  </w:num>
  <w:num w:numId="18">
    <w:abstractNumId w:val="16"/>
  </w:num>
  <w:num w:numId="19">
    <w:abstractNumId w:val="12"/>
  </w:num>
  <w:num w:numId="20">
    <w:abstractNumId w:val="3"/>
  </w:num>
  <w:num w:numId="21">
    <w:abstractNumId w:val="26"/>
  </w:num>
  <w:num w:numId="22">
    <w:abstractNumId w:val="17"/>
  </w:num>
  <w:num w:numId="23">
    <w:abstractNumId w:val="4"/>
  </w:num>
  <w:num w:numId="24">
    <w:abstractNumId w:val="5"/>
  </w:num>
  <w:num w:numId="25">
    <w:abstractNumId w:val="11"/>
  </w:num>
  <w:num w:numId="26">
    <w:abstractNumId w:val="21"/>
  </w:num>
  <w:num w:numId="27">
    <w:abstractNumId w:val="15"/>
  </w:num>
  <w:num w:numId="28">
    <w:abstractNumId w:val="18"/>
  </w:num>
  <w:num w:numId="29">
    <w:abstractNumId w:val="25"/>
  </w:num>
  <w:num w:numId="30">
    <w:abstractNumId w:val="13"/>
  </w:num>
  <w:num w:numId="3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34EB1"/>
    <w:rsid w:val="0001345E"/>
    <w:rsid w:val="000143ED"/>
    <w:rsid w:val="0002452B"/>
    <w:rsid w:val="00034C5D"/>
    <w:rsid w:val="0003590F"/>
    <w:rsid w:val="000437A2"/>
    <w:rsid w:val="00055DB9"/>
    <w:rsid w:val="00056480"/>
    <w:rsid w:val="00056A86"/>
    <w:rsid w:val="00057850"/>
    <w:rsid w:val="000603A7"/>
    <w:rsid w:val="00067ADB"/>
    <w:rsid w:val="000707E8"/>
    <w:rsid w:val="00072B70"/>
    <w:rsid w:val="00074D49"/>
    <w:rsid w:val="00085F7E"/>
    <w:rsid w:val="00092CF2"/>
    <w:rsid w:val="000938F0"/>
    <w:rsid w:val="00096A57"/>
    <w:rsid w:val="00096F73"/>
    <w:rsid w:val="000A2EF2"/>
    <w:rsid w:val="000C48DB"/>
    <w:rsid w:val="000E0571"/>
    <w:rsid w:val="000E21A8"/>
    <w:rsid w:val="000E296F"/>
    <w:rsid w:val="000E4BD4"/>
    <w:rsid w:val="000F3BA9"/>
    <w:rsid w:val="000F7261"/>
    <w:rsid w:val="00100B80"/>
    <w:rsid w:val="001019BA"/>
    <w:rsid w:val="00101F2E"/>
    <w:rsid w:val="00102142"/>
    <w:rsid w:val="001042E4"/>
    <w:rsid w:val="00105DDD"/>
    <w:rsid w:val="0010723A"/>
    <w:rsid w:val="001106FD"/>
    <w:rsid w:val="00122414"/>
    <w:rsid w:val="00123595"/>
    <w:rsid w:val="001246E4"/>
    <w:rsid w:val="001275D9"/>
    <w:rsid w:val="00130E96"/>
    <w:rsid w:val="00131840"/>
    <w:rsid w:val="0013624F"/>
    <w:rsid w:val="001372DE"/>
    <w:rsid w:val="001453A1"/>
    <w:rsid w:val="001503B8"/>
    <w:rsid w:val="00156236"/>
    <w:rsid w:val="001579B5"/>
    <w:rsid w:val="00173E79"/>
    <w:rsid w:val="0018560F"/>
    <w:rsid w:val="00185E5B"/>
    <w:rsid w:val="00187E26"/>
    <w:rsid w:val="001A1D5F"/>
    <w:rsid w:val="001A690A"/>
    <w:rsid w:val="001B10BF"/>
    <w:rsid w:val="001B1826"/>
    <w:rsid w:val="001B5447"/>
    <w:rsid w:val="001B783E"/>
    <w:rsid w:val="001C19F6"/>
    <w:rsid w:val="001C79BB"/>
    <w:rsid w:val="001F4378"/>
    <w:rsid w:val="001F4825"/>
    <w:rsid w:val="001F66D7"/>
    <w:rsid w:val="00200A8E"/>
    <w:rsid w:val="00211ABF"/>
    <w:rsid w:val="002121E8"/>
    <w:rsid w:val="002144C4"/>
    <w:rsid w:val="002161F3"/>
    <w:rsid w:val="00216B22"/>
    <w:rsid w:val="00237089"/>
    <w:rsid w:val="002438F4"/>
    <w:rsid w:val="00243A6B"/>
    <w:rsid w:val="00250C3E"/>
    <w:rsid w:val="00251F5A"/>
    <w:rsid w:val="00254C5D"/>
    <w:rsid w:val="002576E1"/>
    <w:rsid w:val="00261352"/>
    <w:rsid w:val="00265C0B"/>
    <w:rsid w:val="00267110"/>
    <w:rsid w:val="00270AB6"/>
    <w:rsid w:val="00271130"/>
    <w:rsid w:val="002766F9"/>
    <w:rsid w:val="00276CEF"/>
    <w:rsid w:val="00277DFB"/>
    <w:rsid w:val="0028274A"/>
    <w:rsid w:val="002835E6"/>
    <w:rsid w:val="00284422"/>
    <w:rsid w:val="002845F6"/>
    <w:rsid w:val="00286B03"/>
    <w:rsid w:val="00291A08"/>
    <w:rsid w:val="00291ABE"/>
    <w:rsid w:val="00291FF9"/>
    <w:rsid w:val="0029339B"/>
    <w:rsid w:val="00294675"/>
    <w:rsid w:val="002A0C34"/>
    <w:rsid w:val="002A2DE5"/>
    <w:rsid w:val="002A6047"/>
    <w:rsid w:val="002A7002"/>
    <w:rsid w:val="002B0774"/>
    <w:rsid w:val="002B20D0"/>
    <w:rsid w:val="002B6BAB"/>
    <w:rsid w:val="002C4024"/>
    <w:rsid w:val="002C463A"/>
    <w:rsid w:val="002C558E"/>
    <w:rsid w:val="002D2542"/>
    <w:rsid w:val="002E05E3"/>
    <w:rsid w:val="002E1049"/>
    <w:rsid w:val="002F1B63"/>
    <w:rsid w:val="002F5691"/>
    <w:rsid w:val="00301713"/>
    <w:rsid w:val="00301B65"/>
    <w:rsid w:val="00305A85"/>
    <w:rsid w:val="00312946"/>
    <w:rsid w:val="00317C60"/>
    <w:rsid w:val="003332E2"/>
    <w:rsid w:val="0033718B"/>
    <w:rsid w:val="00343554"/>
    <w:rsid w:val="003463B2"/>
    <w:rsid w:val="003513C2"/>
    <w:rsid w:val="00357621"/>
    <w:rsid w:val="003619D5"/>
    <w:rsid w:val="00361B0D"/>
    <w:rsid w:val="003707B3"/>
    <w:rsid w:val="00380356"/>
    <w:rsid w:val="00381AFA"/>
    <w:rsid w:val="003A13AB"/>
    <w:rsid w:val="003A3CF9"/>
    <w:rsid w:val="003A7D1F"/>
    <w:rsid w:val="003B103A"/>
    <w:rsid w:val="003B1445"/>
    <w:rsid w:val="003B1CCC"/>
    <w:rsid w:val="003B3CE3"/>
    <w:rsid w:val="003C0196"/>
    <w:rsid w:val="003C1D3F"/>
    <w:rsid w:val="003D74C0"/>
    <w:rsid w:val="003E5D05"/>
    <w:rsid w:val="003F7694"/>
    <w:rsid w:val="00402592"/>
    <w:rsid w:val="00406812"/>
    <w:rsid w:val="00411568"/>
    <w:rsid w:val="00414BCD"/>
    <w:rsid w:val="004201F5"/>
    <w:rsid w:val="004216DE"/>
    <w:rsid w:val="00421F64"/>
    <w:rsid w:val="00424F47"/>
    <w:rsid w:val="00424F8F"/>
    <w:rsid w:val="00430013"/>
    <w:rsid w:val="004348E7"/>
    <w:rsid w:val="00442A55"/>
    <w:rsid w:val="00445DAA"/>
    <w:rsid w:val="00447D1F"/>
    <w:rsid w:val="00450209"/>
    <w:rsid w:val="00451CCA"/>
    <w:rsid w:val="00451EE9"/>
    <w:rsid w:val="0045316A"/>
    <w:rsid w:val="00454C78"/>
    <w:rsid w:val="00455A9E"/>
    <w:rsid w:val="00456223"/>
    <w:rsid w:val="004622C0"/>
    <w:rsid w:val="00464557"/>
    <w:rsid w:val="00464D16"/>
    <w:rsid w:val="004709ED"/>
    <w:rsid w:val="00484965"/>
    <w:rsid w:val="00486D1A"/>
    <w:rsid w:val="00493F64"/>
    <w:rsid w:val="00495FA5"/>
    <w:rsid w:val="004A3844"/>
    <w:rsid w:val="004A4B1B"/>
    <w:rsid w:val="004B1152"/>
    <w:rsid w:val="004B1F1F"/>
    <w:rsid w:val="004B4CD2"/>
    <w:rsid w:val="004C3334"/>
    <w:rsid w:val="004C4427"/>
    <w:rsid w:val="004C671B"/>
    <w:rsid w:val="004C7136"/>
    <w:rsid w:val="004D0D30"/>
    <w:rsid w:val="004D1E2D"/>
    <w:rsid w:val="004D36B9"/>
    <w:rsid w:val="004D3D06"/>
    <w:rsid w:val="004D702F"/>
    <w:rsid w:val="004E302F"/>
    <w:rsid w:val="004E3F8B"/>
    <w:rsid w:val="004E5E06"/>
    <w:rsid w:val="004F0CBA"/>
    <w:rsid w:val="004F2D29"/>
    <w:rsid w:val="005003B3"/>
    <w:rsid w:val="005036DA"/>
    <w:rsid w:val="00503828"/>
    <w:rsid w:val="00506FF3"/>
    <w:rsid w:val="0050706C"/>
    <w:rsid w:val="005113D5"/>
    <w:rsid w:val="00514162"/>
    <w:rsid w:val="00521067"/>
    <w:rsid w:val="00521225"/>
    <w:rsid w:val="00530CDE"/>
    <w:rsid w:val="00537547"/>
    <w:rsid w:val="00544046"/>
    <w:rsid w:val="00544B9F"/>
    <w:rsid w:val="00556B76"/>
    <w:rsid w:val="005673BD"/>
    <w:rsid w:val="005710C8"/>
    <w:rsid w:val="00572F96"/>
    <w:rsid w:val="00573DC1"/>
    <w:rsid w:val="00585A71"/>
    <w:rsid w:val="00586230"/>
    <w:rsid w:val="005908A8"/>
    <w:rsid w:val="005960BD"/>
    <w:rsid w:val="005A2A48"/>
    <w:rsid w:val="005A5FB9"/>
    <w:rsid w:val="005A738F"/>
    <w:rsid w:val="005A7F9C"/>
    <w:rsid w:val="005B0CAF"/>
    <w:rsid w:val="005B37E9"/>
    <w:rsid w:val="005B3E4A"/>
    <w:rsid w:val="005B59DA"/>
    <w:rsid w:val="005B6C1E"/>
    <w:rsid w:val="005C0F7A"/>
    <w:rsid w:val="005D2BCE"/>
    <w:rsid w:val="005D3E09"/>
    <w:rsid w:val="005D6346"/>
    <w:rsid w:val="005E407B"/>
    <w:rsid w:val="005E5142"/>
    <w:rsid w:val="005E6041"/>
    <w:rsid w:val="005E7CDC"/>
    <w:rsid w:val="005F07B8"/>
    <w:rsid w:val="005F0B28"/>
    <w:rsid w:val="005F11D2"/>
    <w:rsid w:val="0060133E"/>
    <w:rsid w:val="006121DD"/>
    <w:rsid w:val="0061662F"/>
    <w:rsid w:val="00622406"/>
    <w:rsid w:val="0062294C"/>
    <w:rsid w:val="00623345"/>
    <w:rsid w:val="00625122"/>
    <w:rsid w:val="0062729D"/>
    <w:rsid w:val="0063427F"/>
    <w:rsid w:val="00634E28"/>
    <w:rsid w:val="00637912"/>
    <w:rsid w:val="00643C1C"/>
    <w:rsid w:val="00652491"/>
    <w:rsid w:val="00655991"/>
    <w:rsid w:val="0066031C"/>
    <w:rsid w:val="0066134D"/>
    <w:rsid w:val="00664A04"/>
    <w:rsid w:val="00677814"/>
    <w:rsid w:val="006874DB"/>
    <w:rsid w:val="006912BA"/>
    <w:rsid w:val="0069343F"/>
    <w:rsid w:val="006A0056"/>
    <w:rsid w:val="006A0D99"/>
    <w:rsid w:val="006A3D1C"/>
    <w:rsid w:val="006A5F20"/>
    <w:rsid w:val="006B0B26"/>
    <w:rsid w:val="006B2025"/>
    <w:rsid w:val="006B652B"/>
    <w:rsid w:val="006C172C"/>
    <w:rsid w:val="006C281C"/>
    <w:rsid w:val="006C3112"/>
    <w:rsid w:val="006C5240"/>
    <w:rsid w:val="006C5359"/>
    <w:rsid w:val="006D0611"/>
    <w:rsid w:val="006D069C"/>
    <w:rsid w:val="006D251B"/>
    <w:rsid w:val="006D4E1B"/>
    <w:rsid w:val="006E0334"/>
    <w:rsid w:val="006E10B3"/>
    <w:rsid w:val="006E1602"/>
    <w:rsid w:val="006F1307"/>
    <w:rsid w:val="006F4C7D"/>
    <w:rsid w:val="00701378"/>
    <w:rsid w:val="00702C92"/>
    <w:rsid w:val="00705640"/>
    <w:rsid w:val="00706FC3"/>
    <w:rsid w:val="0070728B"/>
    <w:rsid w:val="007079A8"/>
    <w:rsid w:val="00712A87"/>
    <w:rsid w:val="00713CCA"/>
    <w:rsid w:val="0072436D"/>
    <w:rsid w:val="00727FE9"/>
    <w:rsid w:val="00732532"/>
    <w:rsid w:val="0073283E"/>
    <w:rsid w:val="007345DD"/>
    <w:rsid w:val="007345FB"/>
    <w:rsid w:val="00734B29"/>
    <w:rsid w:val="00740F52"/>
    <w:rsid w:val="00742BDF"/>
    <w:rsid w:val="00750425"/>
    <w:rsid w:val="007578F7"/>
    <w:rsid w:val="007614EE"/>
    <w:rsid w:val="00761718"/>
    <w:rsid w:val="00763041"/>
    <w:rsid w:val="00775871"/>
    <w:rsid w:val="007758B0"/>
    <w:rsid w:val="00780023"/>
    <w:rsid w:val="0078002D"/>
    <w:rsid w:val="0078034C"/>
    <w:rsid w:val="00785706"/>
    <w:rsid w:val="00795885"/>
    <w:rsid w:val="007A3C70"/>
    <w:rsid w:val="007A5D2B"/>
    <w:rsid w:val="007A7E87"/>
    <w:rsid w:val="007B1A32"/>
    <w:rsid w:val="007B5507"/>
    <w:rsid w:val="007D45C3"/>
    <w:rsid w:val="007E1333"/>
    <w:rsid w:val="007E2080"/>
    <w:rsid w:val="007E2B7E"/>
    <w:rsid w:val="00802221"/>
    <w:rsid w:val="008075CE"/>
    <w:rsid w:val="00807C67"/>
    <w:rsid w:val="00812DE4"/>
    <w:rsid w:val="008239B9"/>
    <w:rsid w:val="00825CFA"/>
    <w:rsid w:val="00826F39"/>
    <w:rsid w:val="0083645F"/>
    <w:rsid w:val="0084090E"/>
    <w:rsid w:val="008448AE"/>
    <w:rsid w:val="0085243B"/>
    <w:rsid w:val="00864663"/>
    <w:rsid w:val="00864EB7"/>
    <w:rsid w:val="00871725"/>
    <w:rsid w:val="00872772"/>
    <w:rsid w:val="00873DA0"/>
    <w:rsid w:val="00887344"/>
    <w:rsid w:val="00892C78"/>
    <w:rsid w:val="008A0D59"/>
    <w:rsid w:val="008A4B55"/>
    <w:rsid w:val="008B7E71"/>
    <w:rsid w:val="008C5B02"/>
    <w:rsid w:val="008D191F"/>
    <w:rsid w:val="008D2ED9"/>
    <w:rsid w:val="008D3A6E"/>
    <w:rsid w:val="008D6CC6"/>
    <w:rsid w:val="008E1D2F"/>
    <w:rsid w:val="008E2013"/>
    <w:rsid w:val="008E2B28"/>
    <w:rsid w:val="008E3811"/>
    <w:rsid w:val="008E3A33"/>
    <w:rsid w:val="008E40FB"/>
    <w:rsid w:val="008E7EDF"/>
    <w:rsid w:val="008F1277"/>
    <w:rsid w:val="008F5F8D"/>
    <w:rsid w:val="008F6B7D"/>
    <w:rsid w:val="00900333"/>
    <w:rsid w:val="00901245"/>
    <w:rsid w:val="00911ABF"/>
    <w:rsid w:val="00913886"/>
    <w:rsid w:val="00913E3D"/>
    <w:rsid w:val="00914604"/>
    <w:rsid w:val="00923789"/>
    <w:rsid w:val="00925FB7"/>
    <w:rsid w:val="009345A2"/>
    <w:rsid w:val="0093524F"/>
    <w:rsid w:val="00940508"/>
    <w:rsid w:val="00944DD6"/>
    <w:rsid w:val="00945F69"/>
    <w:rsid w:val="0095533E"/>
    <w:rsid w:val="009667C6"/>
    <w:rsid w:val="00971C69"/>
    <w:rsid w:val="009977E6"/>
    <w:rsid w:val="0099780F"/>
    <w:rsid w:val="009A138B"/>
    <w:rsid w:val="009A7280"/>
    <w:rsid w:val="009B15FF"/>
    <w:rsid w:val="009B1CA7"/>
    <w:rsid w:val="009B20C6"/>
    <w:rsid w:val="009B37AE"/>
    <w:rsid w:val="009C27C1"/>
    <w:rsid w:val="009D0980"/>
    <w:rsid w:val="009E30D9"/>
    <w:rsid w:val="009F7169"/>
    <w:rsid w:val="009F7A6C"/>
    <w:rsid w:val="00A02612"/>
    <w:rsid w:val="00A12648"/>
    <w:rsid w:val="00A167CB"/>
    <w:rsid w:val="00A22D8F"/>
    <w:rsid w:val="00A23154"/>
    <w:rsid w:val="00A2323B"/>
    <w:rsid w:val="00A31D47"/>
    <w:rsid w:val="00A335EB"/>
    <w:rsid w:val="00A345FA"/>
    <w:rsid w:val="00A35260"/>
    <w:rsid w:val="00A420EC"/>
    <w:rsid w:val="00A422D2"/>
    <w:rsid w:val="00A441EE"/>
    <w:rsid w:val="00A54862"/>
    <w:rsid w:val="00A61525"/>
    <w:rsid w:val="00A74FC0"/>
    <w:rsid w:val="00A819BC"/>
    <w:rsid w:val="00A824E1"/>
    <w:rsid w:val="00A82C32"/>
    <w:rsid w:val="00A9320C"/>
    <w:rsid w:val="00A970A9"/>
    <w:rsid w:val="00AA5DCE"/>
    <w:rsid w:val="00AA7A8F"/>
    <w:rsid w:val="00AB4F8C"/>
    <w:rsid w:val="00AC60A7"/>
    <w:rsid w:val="00AE0814"/>
    <w:rsid w:val="00AE12DB"/>
    <w:rsid w:val="00AE2D82"/>
    <w:rsid w:val="00AE4438"/>
    <w:rsid w:val="00B079C5"/>
    <w:rsid w:val="00B118F2"/>
    <w:rsid w:val="00B11944"/>
    <w:rsid w:val="00B150D4"/>
    <w:rsid w:val="00B172D9"/>
    <w:rsid w:val="00B178A3"/>
    <w:rsid w:val="00B226DF"/>
    <w:rsid w:val="00B26E23"/>
    <w:rsid w:val="00B27379"/>
    <w:rsid w:val="00B4441F"/>
    <w:rsid w:val="00B47A74"/>
    <w:rsid w:val="00B47B94"/>
    <w:rsid w:val="00B55C1A"/>
    <w:rsid w:val="00B57F94"/>
    <w:rsid w:val="00B60B50"/>
    <w:rsid w:val="00B64B0B"/>
    <w:rsid w:val="00B674D4"/>
    <w:rsid w:val="00B70868"/>
    <w:rsid w:val="00B70BBB"/>
    <w:rsid w:val="00B71B6F"/>
    <w:rsid w:val="00B801F8"/>
    <w:rsid w:val="00B91D75"/>
    <w:rsid w:val="00B93EAE"/>
    <w:rsid w:val="00B95CC6"/>
    <w:rsid w:val="00B9649E"/>
    <w:rsid w:val="00BB3598"/>
    <w:rsid w:val="00BC0263"/>
    <w:rsid w:val="00BC1AB6"/>
    <w:rsid w:val="00BC493C"/>
    <w:rsid w:val="00BD0C10"/>
    <w:rsid w:val="00BD18D8"/>
    <w:rsid w:val="00BD2684"/>
    <w:rsid w:val="00BD743F"/>
    <w:rsid w:val="00C01078"/>
    <w:rsid w:val="00C048EC"/>
    <w:rsid w:val="00C078AC"/>
    <w:rsid w:val="00C101FA"/>
    <w:rsid w:val="00C134FD"/>
    <w:rsid w:val="00C142EA"/>
    <w:rsid w:val="00C14A65"/>
    <w:rsid w:val="00C2245C"/>
    <w:rsid w:val="00C26665"/>
    <w:rsid w:val="00C302EE"/>
    <w:rsid w:val="00C30A1D"/>
    <w:rsid w:val="00C3530F"/>
    <w:rsid w:val="00C3672D"/>
    <w:rsid w:val="00C36911"/>
    <w:rsid w:val="00C5391C"/>
    <w:rsid w:val="00C53A5A"/>
    <w:rsid w:val="00C578DB"/>
    <w:rsid w:val="00C64F16"/>
    <w:rsid w:val="00C65704"/>
    <w:rsid w:val="00C65EBF"/>
    <w:rsid w:val="00C9427B"/>
    <w:rsid w:val="00CA03D7"/>
    <w:rsid w:val="00CA30AB"/>
    <w:rsid w:val="00CA40F1"/>
    <w:rsid w:val="00CA7700"/>
    <w:rsid w:val="00CB1CFE"/>
    <w:rsid w:val="00CB2930"/>
    <w:rsid w:val="00CB5029"/>
    <w:rsid w:val="00CC0C84"/>
    <w:rsid w:val="00CC3929"/>
    <w:rsid w:val="00CC67AF"/>
    <w:rsid w:val="00CD018F"/>
    <w:rsid w:val="00CD01CF"/>
    <w:rsid w:val="00CD364E"/>
    <w:rsid w:val="00CD3A1E"/>
    <w:rsid w:val="00CD45DB"/>
    <w:rsid w:val="00CD548C"/>
    <w:rsid w:val="00CD6D34"/>
    <w:rsid w:val="00CD7503"/>
    <w:rsid w:val="00CE1ED5"/>
    <w:rsid w:val="00D0328F"/>
    <w:rsid w:val="00D04690"/>
    <w:rsid w:val="00D06C32"/>
    <w:rsid w:val="00D11118"/>
    <w:rsid w:val="00D11700"/>
    <w:rsid w:val="00D157FE"/>
    <w:rsid w:val="00D15CEB"/>
    <w:rsid w:val="00D257C0"/>
    <w:rsid w:val="00D26D50"/>
    <w:rsid w:val="00D271AB"/>
    <w:rsid w:val="00D34EB1"/>
    <w:rsid w:val="00D414D5"/>
    <w:rsid w:val="00D42E04"/>
    <w:rsid w:val="00D44EE2"/>
    <w:rsid w:val="00D52490"/>
    <w:rsid w:val="00D52D64"/>
    <w:rsid w:val="00D6761F"/>
    <w:rsid w:val="00D67C93"/>
    <w:rsid w:val="00D72BF2"/>
    <w:rsid w:val="00D73071"/>
    <w:rsid w:val="00D7384E"/>
    <w:rsid w:val="00D7639C"/>
    <w:rsid w:val="00D76C1C"/>
    <w:rsid w:val="00D805E0"/>
    <w:rsid w:val="00D91132"/>
    <w:rsid w:val="00D94A34"/>
    <w:rsid w:val="00DA0144"/>
    <w:rsid w:val="00DA4649"/>
    <w:rsid w:val="00DA4CF6"/>
    <w:rsid w:val="00DA61EF"/>
    <w:rsid w:val="00DB5C9F"/>
    <w:rsid w:val="00DB64AE"/>
    <w:rsid w:val="00DB6B6F"/>
    <w:rsid w:val="00DC443B"/>
    <w:rsid w:val="00DC6D5F"/>
    <w:rsid w:val="00DD2B37"/>
    <w:rsid w:val="00DD2B4C"/>
    <w:rsid w:val="00DD3C9D"/>
    <w:rsid w:val="00DE0B7C"/>
    <w:rsid w:val="00DE2705"/>
    <w:rsid w:val="00DE3E6D"/>
    <w:rsid w:val="00DF1BE2"/>
    <w:rsid w:val="00DF5843"/>
    <w:rsid w:val="00DF5EBD"/>
    <w:rsid w:val="00E038D7"/>
    <w:rsid w:val="00E10571"/>
    <w:rsid w:val="00E136DE"/>
    <w:rsid w:val="00E21B8B"/>
    <w:rsid w:val="00E60605"/>
    <w:rsid w:val="00E621F6"/>
    <w:rsid w:val="00E72571"/>
    <w:rsid w:val="00E74250"/>
    <w:rsid w:val="00E86899"/>
    <w:rsid w:val="00E87382"/>
    <w:rsid w:val="00E95984"/>
    <w:rsid w:val="00EA04CB"/>
    <w:rsid w:val="00EA10BF"/>
    <w:rsid w:val="00EB6C40"/>
    <w:rsid w:val="00EC12EF"/>
    <w:rsid w:val="00EC1551"/>
    <w:rsid w:val="00EC1A74"/>
    <w:rsid w:val="00EC6468"/>
    <w:rsid w:val="00EC7C52"/>
    <w:rsid w:val="00ED2260"/>
    <w:rsid w:val="00ED338C"/>
    <w:rsid w:val="00ED76B2"/>
    <w:rsid w:val="00EE34AD"/>
    <w:rsid w:val="00EF4359"/>
    <w:rsid w:val="00EF4C4D"/>
    <w:rsid w:val="00F0422B"/>
    <w:rsid w:val="00F24337"/>
    <w:rsid w:val="00F30286"/>
    <w:rsid w:val="00F327F3"/>
    <w:rsid w:val="00F33DFA"/>
    <w:rsid w:val="00F3550A"/>
    <w:rsid w:val="00F43AF0"/>
    <w:rsid w:val="00F4438D"/>
    <w:rsid w:val="00F44B70"/>
    <w:rsid w:val="00F4706F"/>
    <w:rsid w:val="00F5463B"/>
    <w:rsid w:val="00F60398"/>
    <w:rsid w:val="00F61903"/>
    <w:rsid w:val="00F6767F"/>
    <w:rsid w:val="00F705A0"/>
    <w:rsid w:val="00F73F19"/>
    <w:rsid w:val="00F7766E"/>
    <w:rsid w:val="00F812F0"/>
    <w:rsid w:val="00F8764E"/>
    <w:rsid w:val="00F91D8C"/>
    <w:rsid w:val="00F93449"/>
    <w:rsid w:val="00F94827"/>
    <w:rsid w:val="00F969B7"/>
    <w:rsid w:val="00FA1A33"/>
    <w:rsid w:val="00FA2507"/>
    <w:rsid w:val="00FA50CF"/>
    <w:rsid w:val="00FB58FD"/>
    <w:rsid w:val="00FC0F67"/>
    <w:rsid w:val="00FC37F5"/>
    <w:rsid w:val="00FC628A"/>
    <w:rsid w:val="00FD5C50"/>
    <w:rsid w:val="00FD735C"/>
    <w:rsid w:val="00FE16C3"/>
    <w:rsid w:val="00FF0526"/>
    <w:rsid w:val="00FF1328"/>
    <w:rsid w:val="00FF3041"/>
    <w:rsid w:val="00FF5C46"/>
    <w:rsid w:val="00FF5E8B"/>
    <w:rsid w:val="00FF60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9084D8E-1708-4545-8B4E-D91C5C1614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line="360" w:lineRule="auto"/>
        <w:ind w:firstLine="56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4EB1"/>
    <w:rPr>
      <w:rFonts w:ascii="Calibri" w:eastAsia="Times New Roman" w:hAnsi="Calibri" w:cs="Calibri"/>
    </w:rPr>
  </w:style>
  <w:style w:type="paragraph" w:styleId="1">
    <w:name w:val="heading 1"/>
    <w:basedOn w:val="a"/>
    <w:next w:val="a"/>
    <w:link w:val="10"/>
    <w:uiPriority w:val="9"/>
    <w:qFormat/>
    <w:rsid w:val="00B47A7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9"/>
    <w:qFormat/>
    <w:rsid w:val="00DC443B"/>
    <w:pPr>
      <w:keepNext/>
      <w:suppressAutoHyphens/>
      <w:spacing w:before="240" w:after="60" w:line="240" w:lineRule="auto"/>
      <w:outlineLvl w:val="1"/>
    </w:pPr>
    <w:rPr>
      <w:rFonts w:ascii="Arial" w:hAnsi="Arial" w:cs="Times New Roman"/>
      <w:b/>
      <w:bCs/>
      <w:i/>
      <w:iCs/>
      <w:sz w:val="28"/>
      <w:szCs w:val="28"/>
      <w:lang w:val="kk-KZ" w:eastAsia="ar-SA"/>
    </w:rPr>
  </w:style>
  <w:style w:type="paragraph" w:styleId="3">
    <w:name w:val="heading 3"/>
    <w:basedOn w:val="a"/>
    <w:next w:val="a"/>
    <w:link w:val="30"/>
    <w:uiPriority w:val="9"/>
    <w:semiHidden/>
    <w:unhideWhenUsed/>
    <w:qFormat/>
    <w:rsid w:val="00424F47"/>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5">
    <w:name w:val="heading 5"/>
    <w:basedOn w:val="a"/>
    <w:next w:val="a"/>
    <w:link w:val="50"/>
    <w:uiPriority w:val="9"/>
    <w:semiHidden/>
    <w:unhideWhenUsed/>
    <w:qFormat/>
    <w:rsid w:val="009B37A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9B37AE"/>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zag3">
    <w:name w:val="zag3"/>
    <w:basedOn w:val="a"/>
    <w:rsid w:val="00D34EB1"/>
    <w:pPr>
      <w:spacing w:before="240" w:after="240" w:line="240" w:lineRule="auto"/>
      <w:jc w:val="center"/>
    </w:pPr>
    <w:rPr>
      <w:rFonts w:ascii="Times New Roman" w:hAnsi="Times New Roman" w:cs="Times New Roman"/>
      <w:sz w:val="24"/>
      <w:szCs w:val="24"/>
      <w:lang w:eastAsia="ru-RU"/>
    </w:rPr>
  </w:style>
  <w:style w:type="paragraph" w:customStyle="1" w:styleId="volume-issue">
    <w:name w:val="volume-issue"/>
    <w:basedOn w:val="a"/>
    <w:rsid w:val="00DC443B"/>
    <w:pPr>
      <w:spacing w:before="100" w:beforeAutospacing="1" w:after="100" w:afterAutospacing="1" w:line="240" w:lineRule="auto"/>
    </w:pPr>
    <w:rPr>
      <w:rFonts w:ascii="Times New Roman" w:hAnsi="Times New Roman" w:cs="Times New Roman"/>
      <w:sz w:val="24"/>
      <w:szCs w:val="24"/>
      <w:lang w:eastAsia="ru-RU"/>
    </w:rPr>
  </w:style>
  <w:style w:type="paragraph" w:styleId="a3">
    <w:name w:val="Normal (Web)"/>
    <w:basedOn w:val="a"/>
    <w:uiPriority w:val="99"/>
    <w:unhideWhenUsed/>
    <w:rsid w:val="00DC443B"/>
    <w:pPr>
      <w:spacing w:before="100" w:beforeAutospacing="1" w:after="100" w:afterAutospacing="1" w:line="240" w:lineRule="auto"/>
    </w:pPr>
    <w:rPr>
      <w:rFonts w:ascii="Times New Roman" w:hAnsi="Times New Roman" w:cs="Times New Roman"/>
      <w:sz w:val="24"/>
      <w:szCs w:val="24"/>
      <w:lang w:eastAsia="ru-RU"/>
    </w:rPr>
  </w:style>
  <w:style w:type="character" w:customStyle="1" w:styleId="20">
    <w:name w:val="Заголовок 2 Знак"/>
    <w:basedOn w:val="a0"/>
    <w:link w:val="2"/>
    <w:uiPriority w:val="99"/>
    <w:rsid w:val="00DC443B"/>
    <w:rPr>
      <w:rFonts w:ascii="Arial" w:eastAsia="Times New Roman" w:hAnsi="Arial" w:cs="Times New Roman"/>
      <w:b/>
      <w:bCs/>
      <w:i/>
      <w:iCs/>
      <w:sz w:val="28"/>
      <w:szCs w:val="28"/>
      <w:lang w:val="kk-KZ" w:eastAsia="ar-SA"/>
    </w:rPr>
  </w:style>
  <w:style w:type="character" w:styleId="a4">
    <w:name w:val="Hyperlink"/>
    <w:basedOn w:val="a0"/>
    <w:unhideWhenUsed/>
    <w:rsid w:val="00DC443B"/>
    <w:rPr>
      <w:color w:val="0000FF"/>
      <w:u w:val="single"/>
    </w:rPr>
  </w:style>
  <w:style w:type="character" w:customStyle="1" w:styleId="val">
    <w:name w:val="val"/>
    <w:basedOn w:val="a0"/>
    <w:rsid w:val="00DC443B"/>
  </w:style>
  <w:style w:type="character" w:customStyle="1" w:styleId="ref-title">
    <w:name w:val="ref-title"/>
    <w:rsid w:val="00DC443B"/>
    <w:rPr>
      <w:rFonts w:cs="Times New Roman"/>
    </w:rPr>
  </w:style>
  <w:style w:type="character" w:customStyle="1" w:styleId="ref-journal">
    <w:name w:val="ref-journal"/>
    <w:rsid w:val="00DC443B"/>
    <w:rPr>
      <w:rFonts w:cs="Times New Roman"/>
    </w:rPr>
  </w:style>
  <w:style w:type="character" w:customStyle="1" w:styleId="ref-vol">
    <w:name w:val="ref-vol"/>
    <w:rsid w:val="00DC443B"/>
    <w:rPr>
      <w:rFonts w:cs="Times New Roman"/>
    </w:rPr>
  </w:style>
  <w:style w:type="paragraph" w:styleId="a5">
    <w:name w:val="List Paragraph"/>
    <w:basedOn w:val="a"/>
    <w:uiPriority w:val="34"/>
    <w:qFormat/>
    <w:rsid w:val="00DC443B"/>
    <w:pPr>
      <w:ind w:left="720"/>
      <w:contextualSpacing/>
    </w:pPr>
    <w:rPr>
      <w:rFonts w:eastAsia="Calibri" w:cs="Times New Roman"/>
    </w:rPr>
  </w:style>
  <w:style w:type="character" w:customStyle="1" w:styleId="ti2">
    <w:name w:val="ti2"/>
    <w:uiPriority w:val="99"/>
    <w:rsid w:val="00DC443B"/>
    <w:rPr>
      <w:sz w:val="22"/>
    </w:rPr>
  </w:style>
  <w:style w:type="paragraph" w:customStyle="1" w:styleId="a6">
    <w:name w:val="Подпись к рисунку"/>
    <w:basedOn w:val="a"/>
    <w:link w:val="a7"/>
    <w:autoRedefine/>
    <w:qFormat/>
    <w:rsid w:val="00CA40F1"/>
    <w:pPr>
      <w:spacing w:line="240" w:lineRule="auto"/>
    </w:pPr>
    <w:rPr>
      <w:rFonts w:ascii="Times New Roman" w:hAnsi="Times New Roman" w:cs="Times New Roman"/>
      <w:bCs/>
      <w:sz w:val="24"/>
      <w:szCs w:val="24"/>
      <w:lang w:eastAsia="ar-SA"/>
    </w:rPr>
  </w:style>
  <w:style w:type="character" w:customStyle="1" w:styleId="a7">
    <w:name w:val="Подпись к рисунку Знак"/>
    <w:link w:val="a6"/>
    <w:rsid w:val="00CA40F1"/>
    <w:rPr>
      <w:rFonts w:ascii="Times New Roman" w:eastAsia="Times New Roman" w:hAnsi="Times New Roman" w:cs="Times New Roman"/>
      <w:bCs/>
      <w:sz w:val="24"/>
      <w:szCs w:val="24"/>
      <w:lang w:eastAsia="ar-SA"/>
    </w:rPr>
  </w:style>
  <w:style w:type="table" w:styleId="a8">
    <w:name w:val="Table Grid"/>
    <w:basedOn w:val="a1"/>
    <w:uiPriority w:val="59"/>
    <w:rsid w:val="00DC443B"/>
    <w:pPr>
      <w:spacing w:line="240" w:lineRule="auto"/>
    </w:pPr>
    <w:rPr>
      <w:rFonts w:ascii="Calibri" w:eastAsia="Times New Roman" w:hAnsi="Calibri" w:cs="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igInsert">
    <w:name w:val="Fig_Insert"/>
    <w:basedOn w:val="a"/>
    <w:rsid w:val="004B1152"/>
    <w:pPr>
      <w:keepLines/>
      <w:widowControl w:val="0"/>
      <w:overflowPunct w:val="0"/>
      <w:autoSpaceDE w:val="0"/>
      <w:autoSpaceDN w:val="0"/>
      <w:adjustRightInd w:val="0"/>
      <w:spacing w:before="240" w:after="240"/>
      <w:jc w:val="center"/>
      <w:textAlignment w:val="baseline"/>
    </w:pPr>
    <w:rPr>
      <w:rFonts w:ascii="Arial" w:hAnsi="Arial" w:cs="Times New Roman"/>
      <w:b/>
      <w:color w:val="800080"/>
      <w:sz w:val="24"/>
      <w:szCs w:val="16"/>
      <w:lang w:eastAsia="ru-RU"/>
    </w:rPr>
  </w:style>
  <w:style w:type="paragraph" w:styleId="a9">
    <w:name w:val="Balloon Text"/>
    <w:basedOn w:val="a"/>
    <w:link w:val="aa"/>
    <w:uiPriority w:val="99"/>
    <w:semiHidden/>
    <w:unhideWhenUsed/>
    <w:rsid w:val="004B1152"/>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4B1152"/>
    <w:rPr>
      <w:rFonts w:ascii="Tahoma" w:eastAsia="Times New Roman" w:hAnsi="Tahoma" w:cs="Tahoma"/>
      <w:sz w:val="16"/>
      <w:szCs w:val="16"/>
    </w:rPr>
  </w:style>
  <w:style w:type="paragraph" w:styleId="ab">
    <w:name w:val="Subtitle"/>
    <w:basedOn w:val="a"/>
    <w:next w:val="a"/>
    <w:link w:val="ac"/>
    <w:qFormat/>
    <w:rsid w:val="00871725"/>
    <w:pPr>
      <w:spacing w:after="600"/>
    </w:pPr>
    <w:rPr>
      <w:rFonts w:ascii="Cambria" w:hAnsi="Cambria" w:cs="Cambria"/>
      <w:i/>
      <w:iCs/>
      <w:spacing w:val="13"/>
      <w:sz w:val="24"/>
      <w:szCs w:val="24"/>
      <w:lang w:val="en-US"/>
    </w:rPr>
  </w:style>
  <w:style w:type="character" w:customStyle="1" w:styleId="ac">
    <w:name w:val="Подзаголовок Знак"/>
    <w:basedOn w:val="a0"/>
    <w:link w:val="ab"/>
    <w:rsid w:val="00871725"/>
    <w:rPr>
      <w:rFonts w:ascii="Cambria" w:eastAsia="Times New Roman" w:hAnsi="Cambria" w:cs="Cambria"/>
      <w:i/>
      <w:iCs/>
      <w:spacing w:val="13"/>
      <w:sz w:val="24"/>
      <w:szCs w:val="24"/>
      <w:lang w:val="en-US"/>
    </w:rPr>
  </w:style>
  <w:style w:type="paragraph" w:customStyle="1" w:styleId="paragraph">
    <w:name w:val="paragraph"/>
    <w:basedOn w:val="a"/>
    <w:rsid w:val="00C26665"/>
    <w:pPr>
      <w:spacing w:before="100" w:beforeAutospacing="1" w:after="100" w:afterAutospacing="1" w:line="240" w:lineRule="auto"/>
    </w:pPr>
    <w:rPr>
      <w:rFonts w:ascii="Times New Roman" w:hAnsi="Times New Roman" w:cs="Times New Roman"/>
      <w:sz w:val="24"/>
      <w:szCs w:val="24"/>
      <w:lang w:eastAsia="ru-RU"/>
    </w:rPr>
  </w:style>
  <w:style w:type="character" w:customStyle="1" w:styleId="normaltextrun">
    <w:name w:val="normaltextrun"/>
    <w:basedOn w:val="a0"/>
    <w:rsid w:val="00C26665"/>
  </w:style>
  <w:style w:type="character" w:customStyle="1" w:styleId="spellingerror">
    <w:name w:val="spellingerror"/>
    <w:basedOn w:val="a0"/>
    <w:rsid w:val="00C26665"/>
  </w:style>
  <w:style w:type="character" w:customStyle="1" w:styleId="eop">
    <w:name w:val="eop"/>
    <w:basedOn w:val="a0"/>
    <w:rsid w:val="00C26665"/>
  </w:style>
  <w:style w:type="paragraph" w:customStyle="1" w:styleId="ad">
    <w:name w:val="Стиль"/>
    <w:rsid w:val="00254C5D"/>
    <w:pPr>
      <w:widowControl w:val="0"/>
      <w:autoSpaceDE w:val="0"/>
      <w:autoSpaceDN w:val="0"/>
      <w:adjustRightInd w:val="0"/>
      <w:spacing w:line="240" w:lineRule="auto"/>
    </w:pPr>
    <w:rPr>
      <w:rFonts w:ascii="Times New Roman" w:eastAsia="Times New Roman" w:hAnsi="Times New Roman" w:cs="Times New Roman"/>
      <w:sz w:val="24"/>
      <w:szCs w:val="24"/>
      <w:lang w:eastAsia="ru-RU"/>
    </w:rPr>
  </w:style>
  <w:style w:type="paragraph" w:styleId="21">
    <w:name w:val="Body Text 2"/>
    <w:basedOn w:val="a"/>
    <w:link w:val="22"/>
    <w:uiPriority w:val="99"/>
    <w:unhideWhenUsed/>
    <w:rsid w:val="00254C5D"/>
    <w:pPr>
      <w:spacing w:after="120" w:line="480" w:lineRule="auto"/>
    </w:pPr>
    <w:rPr>
      <w:rFonts w:ascii="Times New Roman" w:eastAsia="Calibri" w:hAnsi="Times New Roman" w:cs="Times New Roman"/>
      <w:sz w:val="24"/>
      <w:szCs w:val="24"/>
      <w:lang w:eastAsia="ru-RU"/>
    </w:rPr>
  </w:style>
  <w:style w:type="character" w:customStyle="1" w:styleId="22">
    <w:name w:val="Основной текст 2 Знак"/>
    <w:basedOn w:val="a0"/>
    <w:link w:val="21"/>
    <w:uiPriority w:val="99"/>
    <w:rsid w:val="00254C5D"/>
    <w:rPr>
      <w:rFonts w:ascii="Times New Roman" w:eastAsia="Calibri" w:hAnsi="Times New Roman" w:cs="Times New Roman"/>
      <w:sz w:val="24"/>
      <w:szCs w:val="24"/>
      <w:lang w:eastAsia="ru-RU"/>
    </w:rPr>
  </w:style>
  <w:style w:type="paragraph" w:customStyle="1" w:styleId="BodyL">
    <w:name w:val="BodyL."/>
    <w:basedOn w:val="a"/>
    <w:rsid w:val="00254C5D"/>
    <w:rPr>
      <w:rFonts w:ascii="Times New Roman" w:hAnsi="Times New Roman" w:cs="Times New Roman"/>
      <w:sz w:val="24"/>
      <w:szCs w:val="20"/>
    </w:rPr>
  </w:style>
  <w:style w:type="paragraph" w:customStyle="1" w:styleId="References">
    <w:name w:val="References"/>
    <w:basedOn w:val="a"/>
    <w:rsid w:val="00254C5D"/>
    <w:pPr>
      <w:numPr>
        <w:numId w:val="9"/>
      </w:numPr>
    </w:pPr>
    <w:rPr>
      <w:rFonts w:ascii="Times New Roman" w:hAnsi="Times New Roman" w:cs="Times New Roman"/>
      <w:sz w:val="24"/>
      <w:szCs w:val="20"/>
    </w:rPr>
  </w:style>
  <w:style w:type="character" w:customStyle="1" w:styleId="apple-converted-space">
    <w:name w:val="apple-converted-space"/>
    <w:basedOn w:val="a0"/>
    <w:rsid w:val="00357621"/>
  </w:style>
  <w:style w:type="paragraph" w:customStyle="1" w:styleId="ae">
    <w:name w:val="рисунок"/>
    <w:basedOn w:val="a"/>
    <w:link w:val="af"/>
    <w:qFormat/>
    <w:rsid w:val="00357621"/>
    <w:pPr>
      <w:keepNext/>
      <w:suppressAutoHyphens/>
      <w:autoSpaceDE w:val="0"/>
      <w:spacing w:before="360"/>
    </w:pPr>
    <w:rPr>
      <w:rFonts w:ascii="Times New Roman" w:hAnsi="Times New Roman" w:cs="Times New Roman"/>
      <w:sz w:val="28"/>
      <w:szCs w:val="28"/>
      <w:lang w:eastAsia="ar-SA"/>
    </w:rPr>
  </w:style>
  <w:style w:type="character" w:customStyle="1" w:styleId="af">
    <w:name w:val="рисунок Знак"/>
    <w:link w:val="ae"/>
    <w:rsid w:val="00357621"/>
    <w:rPr>
      <w:rFonts w:ascii="Times New Roman" w:eastAsia="Times New Roman" w:hAnsi="Times New Roman" w:cs="Times New Roman"/>
      <w:sz w:val="28"/>
      <w:szCs w:val="28"/>
      <w:lang w:eastAsia="ar-SA"/>
    </w:rPr>
  </w:style>
  <w:style w:type="character" w:customStyle="1" w:styleId="no-wikidata">
    <w:name w:val="no-wikidata"/>
    <w:basedOn w:val="a0"/>
    <w:rsid w:val="008A4B55"/>
  </w:style>
  <w:style w:type="character" w:customStyle="1" w:styleId="wikidata-snak">
    <w:name w:val="wikidata-snak"/>
    <w:basedOn w:val="a0"/>
    <w:rsid w:val="008A4B55"/>
  </w:style>
  <w:style w:type="character" w:customStyle="1" w:styleId="10">
    <w:name w:val="Заголовок 1 Знак"/>
    <w:basedOn w:val="a0"/>
    <w:link w:val="1"/>
    <w:uiPriority w:val="9"/>
    <w:rsid w:val="00B47A74"/>
    <w:rPr>
      <w:rFonts w:asciiTheme="majorHAnsi" w:eastAsiaTheme="majorEastAsia" w:hAnsiTheme="majorHAnsi" w:cstheme="majorBidi"/>
      <w:b/>
      <w:bCs/>
      <w:color w:val="365F91" w:themeColor="accent1" w:themeShade="BF"/>
      <w:sz w:val="28"/>
      <w:szCs w:val="28"/>
    </w:rPr>
  </w:style>
  <w:style w:type="character" w:customStyle="1" w:styleId="mw-collapsible-toggle">
    <w:name w:val="mw-collapsible-toggle"/>
    <w:basedOn w:val="a0"/>
    <w:rsid w:val="00B47A74"/>
  </w:style>
  <w:style w:type="character" w:customStyle="1" w:styleId="mwe-math-mathml-inline">
    <w:name w:val="mwe-math-mathml-inline"/>
    <w:basedOn w:val="a0"/>
    <w:rsid w:val="00B47A74"/>
  </w:style>
  <w:style w:type="paragraph" w:customStyle="1" w:styleId="Fig-Name">
    <w:name w:val="Fig-Name"/>
    <w:basedOn w:val="a"/>
    <w:rsid w:val="009B37AE"/>
    <w:pPr>
      <w:keepLines/>
      <w:widowControl w:val="0"/>
      <w:overflowPunct w:val="0"/>
      <w:autoSpaceDE w:val="0"/>
      <w:autoSpaceDN w:val="0"/>
      <w:adjustRightInd w:val="0"/>
      <w:spacing w:before="120" w:after="120" w:line="220" w:lineRule="exact"/>
      <w:ind w:left="624" w:hanging="624"/>
      <w:textAlignment w:val="baseline"/>
    </w:pPr>
    <w:rPr>
      <w:rFonts w:ascii="Arial" w:hAnsi="Arial" w:cs="Times New Roman"/>
      <w:b/>
      <w:color w:val="800080"/>
      <w:sz w:val="16"/>
      <w:szCs w:val="16"/>
      <w:lang w:eastAsia="ru-RU"/>
    </w:rPr>
  </w:style>
  <w:style w:type="paragraph" w:customStyle="1" w:styleId="Text05">
    <w:name w:val="Text_05"/>
    <w:basedOn w:val="5"/>
    <w:rsid w:val="009B37AE"/>
    <w:pPr>
      <w:keepNext w:val="0"/>
      <w:keepLines w:val="0"/>
      <w:widowControl w:val="0"/>
      <w:numPr>
        <w:ilvl w:val="12"/>
      </w:numPr>
      <w:overflowPunct w:val="0"/>
      <w:autoSpaceDE w:val="0"/>
      <w:autoSpaceDN w:val="0"/>
      <w:adjustRightInd w:val="0"/>
      <w:spacing w:before="80" w:after="40" w:line="240" w:lineRule="exact"/>
      <w:ind w:firstLine="567"/>
      <w:textAlignment w:val="baseline"/>
    </w:pPr>
    <w:rPr>
      <w:rFonts w:ascii="Times New Roman" w:eastAsia="Times New Roman" w:hAnsi="Times New Roman" w:cs="Times New Roman"/>
      <w:color w:val="000000"/>
      <w:lang w:eastAsia="ru-RU"/>
    </w:rPr>
  </w:style>
  <w:style w:type="paragraph" w:customStyle="1" w:styleId="Text06">
    <w:name w:val="Text_06"/>
    <w:basedOn w:val="6"/>
    <w:rsid w:val="009B37AE"/>
    <w:pPr>
      <w:keepNext w:val="0"/>
      <w:keepLines w:val="0"/>
      <w:widowControl w:val="0"/>
      <w:overflowPunct w:val="0"/>
      <w:autoSpaceDE w:val="0"/>
      <w:autoSpaceDN w:val="0"/>
      <w:adjustRightInd w:val="0"/>
      <w:spacing w:before="80" w:after="40" w:line="240" w:lineRule="exact"/>
      <w:ind w:left="170" w:hanging="170"/>
      <w:textAlignment w:val="baseline"/>
    </w:pPr>
    <w:rPr>
      <w:rFonts w:ascii="Times New Roman" w:eastAsia="Times New Roman" w:hAnsi="Times New Roman" w:cs="Times New Roman"/>
      <w:i w:val="0"/>
      <w:iCs w:val="0"/>
      <w:color w:val="0000FF"/>
      <w:lang w:eastAsia="ru-RU"/>
    </w:rPr>
  </w:style>
  <w:style w:type="character" w:customStyle="1" w:styleId="50">
    <w:name w:val="Заголовок 5 Знак"/>
    <w:basedOn w:val="a0"/>
    <w:link w:val="5"/>
    <w:uiPriority w:val="9"/>
    <w:semiHidden/>
    <w:rsid w:val="009B37AE"/>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9B37AE"/>
    <w:rPr>
      <w:rFonts w:asciiTheme="majorHAnsi" w:eastAsiaTheme="majorEastAsia" w:hAnsiTheme="majorHAnsi" w:cstheme="majorBidi"/>
      <w:i/>
      <w:iCs/>
      <w:color w:val="243F60" w:themeColor="accent1" w:themeShade="7F"/>
    </w:rPr>
  </w:style>
  <w:style w:type="paragraph" w:styleId="af0">
    <w:name w:val="No Spacing"/>
    <w:basedOn w:val="a"/>
    <w:uiPriority w:val="1"/>
    <w:qFormat/>
    <w:rsid w:val="005E5142"/>
    <w:pPr>
      <w:spacing w:line="240" w:lineRule="auto"/>
    </w:pPr>
    <w:rPr>
      <w:lang w:val="en-US"/>
    </w:rPr>
  </w:style>
  <w:style w:type="paragraph" w:styleId="af1">
    <w:name w:val="header"/>
    <w:basedOn w:val="a"/>
    <w:link w:val="af2"/>
    <w:uiPriority w:val="99"/>
    <w:unhideWhenUsed/>
    <w:rsid w:val="002438F4"/>
    <w:pPr>
      <w:tabs>
        <w:tab w:val="center" w:pos="4677"/>
        <w:tab w:val="right" w:pos="9355"/>
      </w:tabs>
      <w:spacing w:line="240" w:lineRule="auto"/>
    </w:pPr>
  </w:style>
  <w:style w:type="character" w:customStyle="1" w:styleId="af2">
    <w:name w:val="Верхний колонтитул Знак"/>
    <w:basedOn w:val="a0"/>
    <w:link w:val="af1"/>
    <w:uiPriority w:val="99"/>
    <w:rsid w:val="002438F4"/>
    <w:rPr>
      <w:rFonts w:ascii="Calibri" w:eastAsia="Times New Roman" w:hAnsi="Calibri" w:cs="Calibri"/>
    </w:rPr>
  </w:style>
  <w:style w:type="paragraph" w:styleId="af3">
    <w:name w:val="footer"/>
    <w:basedOn w:val="a"/>
    <w:link w:val="af4"/>
    <w:uiPriority w:val="99"/>
    <w:unhideWhenUsed/>
    <w:rsid w:val="002438F4"/>
    <w:pPr>
      <w:tabs>
        <w:tab w:val="center" w:pos="4677"/>
        <w:tab w:val="right" w:pos="9355"/>
      </w:tabs>
      <w:spacing w:line="240" w:lineRule="auto"/>
    </w:pPr>
  </w:style>
  <w:style w:type="character" w:customStyle="1" w:styleId="af4">
    <w:name w:val="Нижний колонтитул Знак"/>
    <w:basedOn w:val="a0"/>
    <w:link w:val="af3"/>
    <w:uiPriority w:val="99"/>
    <w:rsid w:val="002438F4"/>
    <w:rPr>
      <w:rFonts w:ascii="Calibri" w:eastAsia="Times New Roman" w:hAnsi="Calibri" w:cs="Calibri"/>
    </w:rPr>
  </w:style>
  <w:style w:type="paragraph" w:customStyle="1" w:styleId="msonormalmailrucssattributepostfix">
    <w:name w:val="msonormal_mailru_css_attribute_postfix"/>
    <w:basedOn w:val="a"/>
    <w:rsid w:val="00F24337"/>
    <w:pPr>
      <w:spacing w:before="100" w:beforeAutospacing="1" w:after="100" w:afterAutospacing="1" w:line="240" w:lineRule="auto"/>
      <w:ind w:firstLine="0"/>
      <w:jc w:val="left"/>
    </w:pPr>
    <w:rPr>
      <w:rFonts w:ascii="Times New Roman" w:hAnsi="Times New Roman" w:cs="Times New Roman"/>
      <w:sz w:val="24"/>
      <w:szCs w:val="24"/>
      <w:lang w:eastAsia="ru-RU"/>
    </w:rPr>
  </w:style>
  <w:style w:type="character" w:styleId="af5">
    <w:name w:val="Emphasis"/>
    <w:basedOn w:val="a0"/>
    <w:uiPriority w:val="20"/>
    <w:qFormat/>
    <w:rsid w:val="00F24337"/>
    <w:rPr>
      <w:i/>
      <w:iCs/>
    </w:rPr>
  </w:style>
  <w:style w:type="character" w:customStyle="1" w:styleId="30">
    <w:name w:val="Заголовок 3 Знак"/>
    <w:basedOn w:val="a0"/>
    <w:link w:val="3"/>
    <w:uiPriority w:val="9"/>
    <w:semiHidden/>
    <w:rsid w:val="00424F47"/>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181260">
      <w:bodyDiv w:val="1"/>
      <w:marLeft w:val="0"/>
      <w:marRight w:val="0"/>
      <w:marTop w:val="0"/>
      <w:marBottom w:val="0"/>
      <w:divBdr>
        <w:top w:val="none" w:sz="0" w:space="0" w:color="auto"/>
        <w:left w:val="none" w:sz="0" w:space="0" w:color="auto"/>
        <w:bottom w:val="none" w:sz="0" w:space="0" w:color="auto"/>
        <w:right w:val="none" w:sz="0" w:space="0" w:color="auto"/>
      </w:divBdr>
    </w:div>
    <w:div w:id="32660686">
      <w:bodyDiv w:val="1"/>
      <w:marLeft w:val="0"/>
      <w:marRight w:val="0"/>
      <w:marTop w:val="0"/>
      <w:marBottom w:val="0"/>
      <w:divBdr>
        <w:top w:val="none" w:sz="0" w:space="0" w:color="auto"/>
        <w:left w:val="none" w:sz="0" w:space="0" w:color="auto"/>
        <w:bottom w:val="none" w:sz="0" w:space="0" w:color="auto"/>
        <w:right w:val="none" w:sz="0" w:space="0" w:color="auto"/>
      </w:divBdr>
    </w:div>
    <w:div w:id="59141219">
      <w:bodyDiv w:val="1"/>
      <w:marLeft w:val="0"/>
      <w:marRight w:val="0"/>
      <w:marTop w:val="0"/>
      <w:marBottom w:val="0"/>
      <w:divBdr>
        <w:top w:val="none" w:sz="0" w:space="0" w:color="auto"/>
        <w:left w:val="none" w:sz="0" w:space="0" w:color="auto"/>
        <w:bottom w:val="none" w:sz="0" w:space="0" w:color="auto"/>
        <w:right w:val="none" w:sz="0" w:space="0" w:color="auto"/>
      </w:divBdr>
    </w:div>
    <w:div w:id="90052131">
      <w:bodyDiv w:val="1"/>
      <w:marLeft w:val="0"/>
      <w:marRight w:val="0"/>
      <w:marTop w:val="0"/>
      <w:marBottom w:val="0"/>
      <w:divBdr>
        <w:top w:val="none" w:sz="0" w:space="0" w:color="auto"/>
        <w:left w:val="none" w:sz="0" w:space="0" w:color="auto"/>
        <w:bottom w:val="none" w:sz="0" w:space="0" w:color="auto"/>
        <w:right w:val="none" w:sz="0" w:space="0" w:color="auto"/>
      </w:divBdr>
    </w:div>
    <w:div w:id="120617788">
      <w:bodyDiv w:val="1"/>
      <w:marLeft w:val="0"/>
      <w:marRight w:val="0"/>
      <w:marTop w:val="0"/>
      <w:marBottom w:val="0"/>
      <w:divBdr>
        <w:top w:val="none" w:sz="0" w:space="0" w:color="auto"/>
        <w:left w:val="none" w:sz="0" w:space="0" w:color="auto"/>
        <w:bottom w:val="none" w:sz="0" w:space="0" w:color="auto"/>
        <w:right w:val="none" w:sz="0" w:space="0" w:color="auto"/>
      </w:divBdr>
    </w:div>
    <w:div w:id="176234692">
      <w:bodyDiv w:val="1"/>
      <w:marLeft w:val="0"/>
      <w:marRight w:val="0"/>
      <w:marTop w:val="0"/>
      <w:marBottom w:val="0"/>
      <w:divBdr>
        <w:top w:val="none" w:sz="0" w:space="0" w:color="auto"/>
        <w:left w:val="none" w:sz="0" w:space="0" w:color="auto"/>
        <w:bottom w:val="none" w:sz="0" w:space="0" w:color="auto"/>
        <w:right w:val="none" w:sz="0" w:space="0" w:color="auto"/>
      </w:divBdr>
    </w:div>
    <w:div w:id="317222767">
      <w:bodyDiv w:val="1"/>
      <w:marLeft w:val="0"/>
      <w:marRight w:val="0"/>
      <w:marTop w:val="0"/>
      <w:marBottom w:val="0"/>
      <w:divBdr>
        <w:top w:val="none" w:sz="0" w:space="0" w:color="auto"/>
        <w:left w:val="none" w:sz="0" w:space="0" w:color="auto"/>
        <w:bottom w:val="none" w:sz="0" w:space="0" w:color="auto"/>
        <w:right w:val="none" w:sz="0" w:space="0" w:color="auto"/>
      </w:divBdr>
    </w:div>
    <w:div w:id="363361644">
      <w:bodyDiv w:val="1"/>
      <w:marLeft w:val="0"/>
      <w:marRight w:val="0"/>
      <w:marTop w:val="0"/>
      <w:marBottom w:val="0"/>
      <w:divBdr>
        <w:top w:val="none" w:sz="0" w:space="0" w:color="auto"/>
        <w:left w:val="none" w:sz="0" w:space="0" w:color="auto"/>
        <w:bottom w:val="none" w:sz="0" w:space="0" w:color="auto"/>
        <w:right w:val="none" w:sz="0" w:space="0" w:color="auto"/>
      </w:divBdr>
    </w:div>
    <w:div w:id="407969276">
      <w:bodyDiv w:val="1"/>
      <w:marLeft w:val="0"/>
      <w:marRight w:val="0"/>
      <w:marTop w:val="0"/>
      <w:marBottom w:val="0"/>
      <w:divBdr>
        <w:top w:val="none" w:sz="0" w:space="0" w:color="auto"/>
        <w:left w:val="none" w:sz="0" w:space="0" w:color="auto"/>
        <w:bottom w:val="none" w:sz="0" w:space="0" w:color="auto"/>
        <w:right w:val="none" w:sz="0" w:space="0" w:color="auto"/>
      </w:divBdr>
    </w:div>
    <w:div w:id="526254161">
      <w:bodyDiv w:val="1"/>
      <w:marLeft w:val="0"/>
      <w:marRight w:val="0"/>
      <w:marTop w:val="0"/>
      <w:marBottom w:val="0"/>
      <w:divBdr>
        <w:top w:val="none" w:sz="0" w:space="0" w:color="auto"/>
        <w:left w:val="none" w:sz="0" w:space="0" w:color="auto"/>
        <w:bottom w:val="none" w:sz="0" w:space="0" w:color="auto"/>
        <w:right w:val="none" w:sz="0" w:space="0" w:color="auto"/>
      </w:divBdr>
    </w:div>
    <w:div w:id="556475489">
      <w:bodyDiv w:val="1"/>
      <w:marLeft w:val="0"/>
      <w:marRight w:val="0"/>
      <w:marTop w:val="0"/>
      <w:marBottom w:val="0"/>
      <w:divBdr>
        <w:top w:val="none" w:sz="0" w:space="0" w:color="auto"/>
        <w:left w:val="none" w:sz="0" w:space="0" w:color="auto"/>
        <w:bottom w:val="none" w:sz="0" w:space="0" w:color="auto"/>
        <w:right w:val="none" w:sz="0" w:space="0" w:color="auto"/>
      </w:divBdr>
    </w:div>
    <w:div w:id="609289067">
      <w:bodyDiv w:val="1"/>
      <w:marLeft w:val="0"/>
      <w:marRight w:val="0"/>
      <w:marTop w:val="0"/>
      <w:marBottom w:val="0"/>
      <w:divBdr>
        <w:top w:val="none" w:sz="0" w:space="0" w:color="auto"/>
        <w:left w:val="none" w:sz="0" w:space="0" w:color="auto"/>
        <w:bottom w:val="none" w:sz="0" w:space="0" w:color="auto"/>
        <w:right w:val="none" w:sz="0" w:space="0" w:color="auto"/>
      </w:divBdr>
    </w:div>
    <w:div w:id="678044235">
      <w:bodyDiv w:val="1"/>
      <w:marLeft w:val="0"/>
      <w:marRight w:val="0"/>
      <w:marTop w:val="0"/>
      <w:marBottom w:val="0"/>
      <w:divBdr>
        <w:top w:val="none" w:sz="0" w:space="0" w:color="auto"/>
        <w:left w:val="none" w:sz="0" w:space="0" w:color="auto"/>
        <w:bottom w:val="none" w:sz="0" w:space="0" w:color="auto"/>
        <w:right w:val="none" w:sz="0" w:space="0" w:color="auto"/>
      </w:divBdr>
    </w:div>
    <w:div w:id="732046888">
      <w:bodyDiv w:val="1"/>
      <w:marLeft w:val="0"/>
      <w:marRight w:val="0"/>
      <w:marTop w:val="0"/>
      <w:marBottom w:val="0"/>
      <w:divBdr>
        <w:top w:val="none" w:sz="0" w:space="0" w:color="auto"/>
        <w:left w:val="none" w:sz="0" w:space="0" w:color="auto"/>
        <w:bottom w:val="none" w:sz="0" w:space="0" w:color="auto"/>
        <w:right w:val="none" w:sz="0" w:space="0" w:color="auto"/>
      </w:divBdr>
    </w:div>
    <w:div w:id="769130970">
      <w:bodyDiv w:val="1"/>
      <w:marLeft w:val="0"/>
      <w:marRight w:val="0"/>
      <w:marTop w:val="0"/>
      <w:marBottom w:val="0"/>
      <w:divBdr>
        <w:top w:val="none" w:sz="0" w:space="0" w:color="auto"/>
        <w:left w:val="none" w:sz="0" w:space="0" w:color="auto"/>
        <w:bottom w:val="none" w:sz="0" w:space="0" w:color="auto"/>
        <w:right w:val="none" w:sz="0" w:space="0" w:color="auto"/>
      </w:divBdr>
      <w:divsChild>
        <w:div w:id="524026278">
          <w:marLeft w:val="0"/>
          <w:marRight w:val="0"/>
          <w:marTop w:val="0"/>
          <w:marBottom w:val="0"/>
          <w:divBdr>
            <w:top w:val="none" w:sz="0" w:space="0" w:color="auto"/>
            <w:left w:val="none" w:sz="0" w:space="0" w:color="auto"/>
            <w:bottom w:val="none" w:sz="0" w:space="0" w:color="auto"/>
            <w:right w:val="none" w:sz="0" w:space="0" w:color="auto"/>
          </w:divBdr>
        </w:div>
      </w:divsChild>
    </w:div>
    <w:div w:id="848763644">
      <w:bodyDiv w:val="1"/>
      <w:marLeft w:val="0"/>
      <w:marRight w:val="0"/>
      <w:marTop w:val="0"/>
      <w:marBottom w:val="0"/>
      <w:divBdr>
        <w:top w:val="none" w:sz="0" w:space="0" w:color="auto"/>
        <w:left w:val="none" w:sz="0" w:space="0" w:color="auto"/>
        <w:bottom w:val="none" w:sz="0" w:space="0" w:color="auto"/>
        <w:right w:val="none" w:sz="0" w:space="0" w:color="auto"/>
      </w:divBdr>
    </w:div>
    <w:div w:id="988873131">
      <w:bodyDiv w:val="1"/>
      <w:marLeft w:val="0"/>
      <w:marRight w:val="0"/>
      <w:marTop w:val="0"/>
      <w:marBottom w:val="0"/>
      <w:divBdr>
        <w:top w:val="none" w:sz="0" w:space="0" w:color="auto"/>
        <w:left w:val="none" w:sz="0" w:space="0" w:color="auto"/>
        <w:bottom w:val="none" w:sz="0" w:space="0" w:color="auto"/>
        <w:right w:val="none" w:sz="0" w:space="0" w:color="auto"/>
      </w:divBdr>
      <w:divsChild>
        <w:div w:id="1151866813">
          <w:marLeft w:val="0"/>
          <w:marRight w:val="0"/>
          <w:marTop w:val="0"/>
          <w:marBottom w:val="0"/>
          <w:divBdr>
            <w:top w:val="none" w:sz="0" w:space="0" w:color="auto"/>
            <w:left w:val="none" w:sz="0" w:space="0" w:color="auto"/>
            <w:bottom w:val="none" w:sz="0" w:space="0" w:color="auto"/>
            <w:right w:val="none" w:sz="0" w:space="0" w:color="auto"/>
          </w:divBdr>
        </w:div>
      </w:divsChild>
    </w:div>
    <w:div w:id="1071002268">
      <w:bodyDiv w:val="1"/>
      <w:marLeft w:val="0"/>
      <w:marRight w:val="0"/>
      <w:marTop w:val="0"/>
      <w:marBottom w:val="0"/>
      <w:divBdr>
        <w:top w:val="none" w:sz="0" w:space="0" w:color="auto"/>
        <w:left w:val="none" w:sz="0" w:space="0" w:color="auto"/>
        <w:bottom w:val="none" w:sz="0" w:space="0" w:color="auto"/>
        <w:right w:val="none" w:sz="0" w:space="0" w:color="auto"/>
      </w:divBdr>
    </w:div>
    <w:div w:id="1082219657">
      <w:bodyDiv w:val="1"/>
      <w:marLeft w:val="0"/>
      <w:marRight w:val="0"/>
      <w:marTop w:val="0"/>
      <w:marBottom w:val="0"/>
      <w:divBdr>
        <w:top w:val="none" w:sz="0" w:space="0" w:color="auto"/>
        <w:left w:val="none" w:sz="0" w:space="0" w:color="auto"/>
        <w:bottom w:val="none" w:sz="0" w:space="0" w:color="auto"/>
        <w:right w:val="none" w:sz="0" w:space="0" w:color="auto"/>
      </w:divBdr>
    </w:div>
    <w:div w:id="1086805203">
      <w:bodyDiv w:val="1"/>
      <w:marLeft w:val="0"/>
      <w:marRight w:val="0"/>
      <w:marTop w:val="0"/>
      <w:marBottom w:val="0"/>
      <w:divBdr>
        <w:top w:val="none" w:sz="0" w:space="0" w:color="auto"/>
        <w:left w:val="none" w:sz="0" w:space="0" w:color="auto"/>
        <w:bottom w:val="none" w:sz="0" w:space="0" w:color="auto"/>
        <w:right w:val="none" w:sz="0" w:space="0" w:color="auto"/>
      </w:divBdr>
    </w:div>
    <w:div w:id="1200511356">
      <w:bodyDiv w:val="1"/>
      <w:marLeft w:val="0"/>
      <w:marRight w:val="0"/>
      <w:marTop w:val="0"/>
      <w:marBottom w:val="0"/>
      <w:divBdr>
        <w:top w:val="none" w:sz="0" w:space="0" w:color="auto"/>
        <w:left w:val="none" w:sz="0" w:space="0" w:color="auto"/>
        <w:bottom w:val="none" w:sz="0" w:space="0" w:color="auto"/>
        <w:right w:val="none" w:sz="0" w:space="0" w:color="auto"/>
      </w:divBdr>
    </w:div>
    <w:div w:id="1212225210">
      <w:bodyDiv w:val="1"/>
      <w:marLeft w:val="0"/>
      <w:marRight w:val="0"/>
      <w:marTop w:val="0"/>
      <w:marBottom w:val="0"/>
      <w:divBdr>
        <w:top w:val="none" w:sz="0" w:space="0" w:color="auto"/>
        <w:left w:val="none" w:sz="0" w:space="0" w:color="auto"/>
        <w:bottom w:val="none" w:sz="0" w:space="0" w:color="auto"/>
        <w:right w:val="none" w:sz="0" w:space="0" w:color="auto"/>
      </w:divBdr>
      <w:divsChild>
        <w:div w:id="815877070">
          <w:marLeft w:val="0"/>
          <w:marRight w:val="0"/>
          <w:marTop w:val="0"/>
          <w:marBottom w:val="0"/>
          <w:divBdr>
            <w:top w:val="none" w:sz="0" w:space="0" w:color="auto"/>
            <w:left w:val="none" w:sz="0" w:space="0" w:color="auto"/>
            <w:bottom w:val="none" w:sz="0" w:space="0" w:color="auto"/>
            <w:right w:val="none" w:sz="0" w:space="0" w:color="auto"/>
          </w:divBdr>
          <w:divsChild>
            <w:div w:id="1690836915">
              <w:marLeft w:val="0"/>
              <w:marRight w:val="0"/>
              <w:marTop w:val="0"/>
              <w:marBottom w:val="0"/>
              <w:divBdr>
                <w:top w:val="none" w:sz="0" w:space="0" w:color="auto"/>
                <w:left w:val="none" w:sz="0" w:space="0" w:color="auto"/>
                <w:bottom w:val="none" w:sz="0" w:space="0" w:color="auto"/>
                <w:right w:val="none" w:sz="0" w:space="0" w:color="auto"/>
              </w:divBdr>
              <w:divsChild>
                <w:div w:id="811142141">
                  <w:marLeft w:val="0"/>
                  <w:marRight w:val="0"/>
                  <w:marTop w:val="0"/>
                  <w:marBottom w:val="0"/>
                  <w:divBdr>
                    <w:top w:val="none" w:sz="0" w:space="0" w:color="auto"/>
                    <w:left w:val="none" w:sz="0" w:space="0" w:color="auto"/>
                    <w:bottom w:val="none" w:sz="0" w:space="0" w:color="auto"/>
                    <w:right w:val="none" w:sz="0" w:space="0" w:color="auto"/>
                  </w:divBdr>
                </w:div>
              </w:divsChild>
            </w:div>
            <w:div w:id="209971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234071">
      <w:bodyDiv w:val="1"/>
      <w:marLeft w:val="0"/>
      <w:marRight w:val="0"/>
      <w:marTop w:val="0"/>
      <w:marBottom w:val="0"/>
      <w:divBdr>
        <w:top w:val="none" w:sz="0" w:space="0" w:color="auto"/>
        <w:left w:val="none" w:sz="0" w:space="0" w:color="auto"/>
        <w:bottom w:val="none" w:sz="0" w:space="0" w:color="auto"/>
        <w:right w:val="none" w:sz="0" w:space="0" w:color="auto"/>
      </w:divBdr>
    </w:div>
    <w:div w:id="1238127154">
      <w:bodyDiv w:val="1"/>
      <w:marLeft w:val="0"/>
      <w:marRight w:val="0"/>
      <w:marTop w:val="0"/>
      <w:marBottom w:val="0"/>
      <w:divBdr>
        <w:top w:val="none" w:sz="0" w:space="0" w:color="auto"/>
        <w:left w:val="none" w:sz="0" w:space="0" w:color="auto"/>
        <w:bottom w:val="none" w:sz="0" w:space="0" w:color="auto"/>
        <w:right w:val="none" w:sz="0" w:space="0" w:color="auto"/>
      </w:divBdr>
    </w:div>
    <w:div w:id="1366633643">
      <w:bodyDiv w:val="1"/>
      <w:marLeft w:val="0"/>
      <w:marRight w:val="0"/>
      <w:marTop w:val="0"/>
      <w:marBottom w:val="0"/>
      <w:divBdr>
        <w:top w:val="none" w:sz="0" w:space="0" w:color="auto"/>
        <w:left w:val="none" w:sz="0" w:space="0" w:color="auto"/>
        <w:bottom w:val="none" w:sz="0" w:space="0" w:color="auto"/>
        <w:right w:val="none" w:sz="0" w:space="0" w:color="auto"/>
      </w:divBdr>
    </w:div>
    <w:div w:id="1475560097">
      <w:bodyDiv w:val="1"/>
      <w:marLeft w:val="0"/>
      <w:marRight w:val="0"/>
      <w:marTop w:val="0"/>
      <w:marBottom w:val="0"/>
      <w:divBdr>
        <w:top w:val="none" w:sz="0" w:space="0" w:color="auto"/>
        <w:left w:val="none" w:sz="0" w:space="0" w:color="auto"/>
        <w:bottom w:val="none" w:sz="0" w:space="0" w:color="auto"/>
        <w:right w:val="none" w:sz="0" w:space="0" w:color="auto"/>
      </w:divBdr>
    </w:div>
    <w:div w:id="1479760955">
      <w:bodyDiv w:val="1"/>
      <w:marLeft w:val="0"/>
      <w:marRight w:val="0"/>
      <w:marTop w:val="0"/>
      <w:marBottom w:val="0"/>
      <w:divBdr>
        <w:top w:val="none" w:sz="0" w:space="0" w:color="auto"/>
        <w:left w:val="none" w:sz="0" w:space="0" w:color="auto"/>
        <w:bottom w:val="none" w:sz="0" w:space="0" w:color="auto"/>
        <w:right w:val="none" w:sz="0" w:space="0" w:color="auto"/>
      </w:divBdr>
      <w:divsChild>
        <w:div w:id="680818250">
          <w:marLeft w:val="0"/>
          <w:marRight w:val="0"/>
          <w:marTop w:val="0"/>
          <w:marBottom w:val="0"/>
          <w:divBdr>
            <w:top w:val="none" w:sz="0" w:space="0" w:color="auto"/>
            <w:left w:val="none" w:sz="0" w:space="0" w:color="auto"/>
            <w:bottom w:val="none" w:sz="0" w:space="0" w:color="auto"/>
            <w:right w:val="none" w:sz="0" w:space="0" w:color="auto"/>
          </w:divBdr>
        </w:div>
      </w:divsChild>
    </w:div>
    <w:div w:id="1482969140">
      <w:bodyDiv w:val="1"/>
      <w:marLeft w:val="0"/>
      <w:marRight w:val="0"/>
      <w:marTop w:val="0"/>
      <w:marBottom w:val="0"/>
      <w:divBdr>
        <w:top w:val="none" w:sz="0" w:space="0" w:color="auto"/>
        <w:left w:val="none" w:sz="0" w:space="0" w:color="auto"/>
        <w:bottom w:val="none" w:sz="0" w:space="0" w:color="auto"/>
        <w:right w:val="none" w:sz="0" w:space="0" w:color="auto"/>
      </w:divBdr>
    </w:div>
    <w:div w:id="1488940295">
      <w:bodyDiv w:val="1"/>
      <w:marLeft w:val="0"/>
      <w:marRight w:val="0"/>
      <w:marTop w:val="0"/>
      <w:marBottom w:val="0"/>
      <w:divBdr>
        <w:top w:val="none" w:sz="0" w:space="0" w:color="auto"/>
        <w:left w:val="none" w:sz="0" w:space="0" w:color="auto"/>
        <w:bottom w:val="none" w:sz="0" w:space="0" w:color="auto"/>
        <w:right w:val="none" w:sz="0" w:space="0" w:color="auto"/>
      </w:divBdr>
    </w:div>
    <w:div w:id="1515731060">
      <w:bodyDiv w:val="1"/>
      <w:marLeft w:val="0"/>
      <w:marRight w:val="0"/>
      <w:marTop w:val="0"/>
      <w:marBottom w:val="0"/>
      <w:divBdr>
        <w:top w:val="none" w:sz="0" w:space="0" w:color="auto"/>
        <w:left w:val="none" w:sz="0" w:space="0" w:color="auto"/>
        <w:bottom w:val="none" w:sz="0" w:space="0" w:color="auto"/>
        <w:right w:val="none" w:sz="0" w:space="0" w:color="auto"/>
      </w:divBdr>
      <w:divsChild>
        <w:div w:id="153034286">
          <w:marLeft w:val="0"/>
          <w:marRight w:val="0"/>
          <w:marTop w:val="0"/>
          <w:marBottom w:val="0"/>
          <w:divBdr>
            <w:top w:val="none" w:sz="0" w:space="0" w:color="auto"/>
            <w:left w:val="none" w:sz="0" w:space="0" w:color="auto"/>
            <w:bottom w:val="none" w:sz="0" w:space="0" w:color="auto"/>
            <w:right w:val="none" w:sz="0" w:space="0" w:color="auto"/>
          </w:divBdr>
        </w:div>
      </w:divsChild>
    </w:div>
    <w:div w:id="1524512645">
      <w:bodyDiv w:val="1"/>
      <w:marLeft w:val="0"/>
      <w:marRight w:val="0"/>
      <w:marTop w:val="0"/>
      <w:marBottom w:val="0"/>
      <w:divBdr>
        <w:top w:val="none" w:sz="0" w:space="0" w:color="auto"/>
        <w:left w:val="none" w:sz="0" w:space="0" w:color="auto"/>
        <w:bottom w:val="none" w:sz="0" w:space="0" w:color="auto"/>
        <w:right w:val="none" w:sz="0" w:space="0" w:color="auto"/>
      </w:divBdr>
    </w:div>
    <w:div w:id="1652830742">
      <w:bodyDiv w:val="1"/>
      <w:marLeft w:val="0"/>
      <w:marRight w:val="0"/>
      <w:marTop w:val="0"/>
      <w:marBottom w:val="0"/>
      <w:divBdr>
        <w:top w:val="none" w:sz="0" w:space="0" w:color="auto"/>
        <w:left w:val="none" w:sz="0" w:space="0" w:color="auto"/>
        <w:bottom w:val="none" w:sz="0" w:space="0" w:color="auto"/>
        <w:right w:val="none" w:sz="0" w:space="0" w:color="auto"/>
      </w:divBdr>
    </w:div>
    <w:div w:id="1732731901">
      <w:bodyDiv w:val="1"/>
      <w:marLeft w:val="0"/>
      <w:marRight w:val="0"/>
      <w:marTop w:val="0"/>
      <w:marBottom w:val="0"/>
      <w:divBdr>
        <w:top w:val="none" w:sz="0" w:space="0" w:color="auto"/>
        <w:left w:val="none" w:sz="0" w:space="0" w:color="auto"/>
        <w:bottom w:val="none" w:sz="0" w:space="0" w:color="auto"/>
        <w:right w:val="none" w:sz="0" w:space="0" w:color="auto"/>
      </w:divBdr>
    </w:div>
    <w:div w:id="1784497036">
      <w:bodyDiv w:val="1"/>
      <w:marLeft w:val="0"/>
      <w:marRight w:val="0"/>
      <w:marTop w:val="0"/>
      <w:marBottom w:val="0"/>
      <w:divBdr>
        <w:top w:val="none" w:sz="0" w:space="0" w:color="auto"/>
        <w:left w:val="none" w:sz="0" w:space="0" w:color="auto"/>
        <w:bottom w:val="none" w:sz="0" w:space="0" w:color="auto"/>
        <w:right w:val="none" w:sz="0" w:space="0" w:color="auto"/>
      </w:divBdr>
    </w:div>
    <w:div w:id="1811091490">
      <w:bodyDiv w:val="1"/>
      <w:marLeft w:val="0"/>
      <w:marRight w:val="0"/>
      <w:marTop w:val="0"/>
      <w:marBottom w:val="0"/>
      <w:divBdr>
        <w:top w:val="none" w:sz="0" w:space="0" w:color="auto"/>
        <w:left w:val="none" w:sz="0" w:space="0" w:color="auto"/>
        <w:bottom w:val="none" w:sz="0" w:space="0" w:color="auto"/>
        <w:right w:val="none" w:sz="0" w:space="0" w:color="auto"/>
      </w:divBdr>
      <w:divsChild>
        <w:div w:id="384524266">
          <w:marLeft w:val="0"/>
          <w:marRight w:val="0"/>
          <w:marTop w:val="0"/>
          <w:marBottom w:val="0"/>
          <w:divBdr>
            <w:top w:val="none" w:sz="0" w:space="0" w:color="auto"/>
            <w:left w:val="none" w:sz="0" w:space="0" w:color="auto"/>
            <w:bottom w:val="none" w:sz="0" w:space="0" w:color="auto"/>
            <w:right w:val="none" w:sz="0" w:space="0" w:color="auto"/>
          </w:divBdr>
        </w:div>
        <w:div w:id="1216116390">
          <w:marLeft w:val="0"/>
          <w:marRight w:val="0"/>
          <w:marTop w:val="0"/>
          <w:marBottom w:val="0"/>
          <w:divBdr>
            <w:top w:val="none" w:sz="0" w:space="0" w:color="auto"/>
            <w:left w:val="none" w:sz="0" w:space="0" w:color="auto"/>
            <w:bottom w:val="none" w:sz="0" w:space="0" w:color="auto"/>
            <w:right w:val="none" w:sz="0" w:space="0" w:color="auto"/>
          </w:divBdr>
        </w:div>
        <w:div w:id="1298686596">
          <w:marLeft w:val="0"/>
          <w:marRight w:val="0"/>
          <w:marTop w:val="0"/>
          <w:marBottom w:val="0"/>
          <w:divBdr>
            <w:top w:val="none" w:sz="0" w:space="0" w:color="auto"/>
            <w:left w:val="none" w:sz="0" w:space="0" w:color="auto"/>
            <w:bottom w:val="none" w:sz="0" w:space="0" w:color="auto"/>
            <w:right w:val="none" w:sz="0" w:space="0" w:color="auto"/>
          </w:divBdr>
        </w:div>
      </w:divsChild>
    </w:div>
    <w:div w:id="1840272542">
      <w:bodyDiv w:val="1"/>
      <w:marLeft w:val="0"/>
      <w:marRight w:val="0"/>
      <w:marTop w:val="0"/>
      <w:marBottom w:val="0"/>
      <w:divBdr>
        <w:top w:val="none" w:sz="0" w:space="0" w:color="auto"/>
        <w:left w:val="none" w:sz="0" w:space="0" w:color="auto"/>
        <w:bottom w:val="none" w:sz="0" w:space="0" w:color="auto"/>
        <w:right w:val="none" w:sz="0" w:space="0" w:color="auto"/>
      </w:divBdr>
    </w:div>
    <w:div w:id="1856000494">
      <w:bodyDiv w:val="1"/>
      <w:marLeft w:val="0"/>
      <w:marRight w:val="0"/>
      <w:marTop w:val="0"/>
      <w:marBottom w:val="0"/>
      <w:divBdr>
        <w:top w:val="none" w:sz="0" w:space="0" w:color="auto"/>
        <w:left w:val="none" w:sz="0" w:space="0" w:color="auto"/>
        <w:bottom w:val="none" w:sz="0" w:space="0" w:color="auto"/>
        <w:right w:val="none" w:sz="0" w:space="0" w:color="auto"/>
      </w:divBdr>
    </w:div>
    <w:div w:id="1884823994">
      <w:bodyDiv w:val="1"/>
      <w:marLeft w:val="0"/>
      <w:marRight w:val="0"/>
      <w:marTop w:val="0"/>
      <w:marBottom w:val="0"/>
      <w:divBdr>
        <w:top w:val="none" w:sz="0" w:space="0" w:color="auto"/>
        <w:left w:val="none" w:sz="0" w:space="0" w:color="auto"/>
        <w:bottom w:val="none" w:sz="0" w:space="0" w:color="auto"/>
        <w:right w:val="none" w:sz="0" w:space="0" w:color="auto"/>
      </w:divBdr>
    </w:div>
    <w:div w:id="1901473372">
      <w:bodyDiv w:val="1"/>
      <w:marLeft w:val="0"/>
      <w:marRight w:val="0"/>
      <w:marTop w:val="0"/>
      <w:marBottom w:val="0"/>
      <w:divBdr>
        <w:top w:val="none" w:sz="0" w:space="0" w:color="auto"/>
        <w:left w:val="none" w:sz="0" w:space="0" w:color="auto"/>
        <w:bottom w:val="none" w:sz="0" w:space="0" w:color="auto"/>
        <w:right w:val="none" w:sz="0" w:space="0" w:color="auto"/>
      </w:divBdr>
    </w:div>
    <w:div w:id="1904949232">
      <w:bodyDiv w:val="1"/>
      <w:marLeft w:val="0"/>
      <w:marRight w:val="0"/>
      <w:marTop w:val="0"/>
      <w:marBottom w:val="0"/>
      <w:divBdr>
        <w:top w:val="none" w:sz="0" w:space="0" w:color="auto"/>
        <w:left w:val="none" w:sz="0" w:space="0" w:color="auto"/>
        <w:bottom w:val="none" w:sz="0" w:space="0" w:color="auto"/>
        <w:right w:val="none" w:sz="0" w:space="0" w:color="auto"/>
      </w:divBdr>
    </w:div>
    <w:div w:id="1935240445">
      <w:bodyDiv w:val="1"/>
      <w:marLeft w:val="0"/>
      <w:marRight w:val="0"/>
      <w:marTop w:val="0"/>
      <w:marBottom w:val="0"/>
      <w:divBdr>
        <w:top w:val="none" w:sz="0" w:space="0" w:color="auto"/>
        <w:left w:val="none" w:sz="0" w:space="0" w:color="auto"/>
        <w:bottom w:val="none" w:sz="0" w:space="0" w:color="auto"/>
        <w:right w:val="none" w:sz="0" w:space="0" w:color="auto"/>
      </w:divBdr>
    </w:div>
    <w:div w:id="2010134598">
      <w:bodyDiv w:val="1"/>
      <w:marLeft w:val="0"/>
      <w:marRight w:val="0"/>
      <w:marTop w:val="0"/>
      <w:marBottom w:val="0"/>
      <w:divBdr>
        <w:top w:val="none" w:sz="0" w:space="0" w:color="auto"/>
        <w:left w:val="none" w:sz="0" w:space="0" w:color="auto"/>
        <w:bottom w:val="none" w:sz="0" w:space="0" w:color="auto"/>
        <w:right w:val="none" w:sz="0" w:space="0" w:color="auto"/>
      </w:divBdr>
    </w:div>
    <w:div w:id="2010328521">
      <w:bodyDiv w:val="1"/>
      <w:marLeft w:val="0"/>
      <w:marRight w:val="0"/>
      <w:marTop w:val="0"/>
      <w:marBottom w:val="0"/>
      <w:divBdr>
        <w:top w:val="none" w:sz="0" w:space="0" w:color="auto"/>
        <w:left w:val="none" w:sz="0" w:space="0" w:color="auto"/>
        <w:bottom w:val="none" w:sz="0" w:space="0" w:color="auto"/>
        <w:right w:val="none" w:sz="0" w:space="0" w:color="auto"/>
      </w:divBdr>
    </w:div>
    <w:div w:id="2048793338">
      <w:bodyDiv w:val="1"/>
      <w:marLeft w:val="0"/>
      <w:marRight w:val="0"/>
      <w:marTop w:val="0"/>
      <w:marBottom w:val="0"/>
      <w:divBdr>
        <w:top w:val="none" w:sz="0" w:space="0" w:color="auto"/>
        <w:left w:val="none" w:sz="0" w:space="0" w:color="auto"/>
        <w:bottom w:val="none" w:sz="0" w:space="0" w:color="auto"/>
        <w:right w:val="none" w:sz="0" w:space="0" w:color="auto"/>
      </w:divBdr>
    </w:div>
    <w:div w:id="2087721200">
      <w:bodyDiv w:val="1"/>
      <w:marLeft w:val="0"/>
      <w:marRight w:val="0"/>
      <w:marTop w:val="0"/>
      <w:marBottom w:val="0"/>
      <w:divBdr>
        <w:top w:val="none" w:sz="0" w:space="0" w:color="auto"/>
        <w:left w:val="none" w:sz="0" w:space="0" w:color="auto"/>
        <w:bottom w:val="none" w:sz="0" w:space="0" w:color="auto"/>
        <w:right w:val="none" w:sz="0" w:space="0" w:color="auto"/>
      </w:divBdr>
    </w:div>
    <w:div w:id="2094472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95.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B0F391-AB37-4008-B2F3-61A1235D3B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6668</TotalTime>
  <Pages>140</Pages>
  <Words>18994</Words>
  <Characters>108268</Characters>
  <Application>Microsoft Office Word</Application>
  <DocSecurity>0</DocSecurity>
  <Lines>902</Lines>
  <Paragraphs>254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127008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Masha</dc:creator>
  <cp:keywords/>
  <dc:description/>
  <cp:lastModifiedBy>NURBOL</cp:lastModifiedBy>
  <cp:revision>87</cp:revision>
  <cp:lastPrinted>2020-10-29T13:47:00Z</cp:lastPrinted>
  <dcterms:created xsi:type="dcterms:W3CDTF">2019-10-14T12:36:00Z</dcterms:created>
  <dcterms:modified xsi:type="dcterms:W3CDTF">2020-10-29T14:08:00Z</dcterms:modified>
</cp:coreProperties>
</file>