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D3E5E" w:rsidRDefault="002D3E5E"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noProof/>
          <w:lang w:val="ru-RU" w:eastAsia="ru-RU"/>
        </w:rPr>
      </w:pPr>
      <w:r>
        <w:rPr>
          <w:noProof/>
          <w:lang w:val="ru-RU" w:eastAsia="ru-RU"/>
        </w:rPr>
        <w:drawing>
          <wp:inline distT="0" distB="0" distL="0" distR="0" wp14:anchorId="043BAF92" wp14:editId="4046BB47">
            <wp:extent cx="5939790" cy="8266430"/>
            <wp:effectExtent l="0" t="0" r="381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8266430"/>
                    </a:xfrm>
                    <a:prstGeom prst="rect">
                      <a:avLst/>
                    </a:prstGeom>
                  </pic:spPr>
                </pic:pic>
              </a:graphicData>
            </a:graphic>
          </wp:inline>
        </w:drawing>
      </w:r>
    </w:p>
    <w:p w:rsidR="00ED4225" w:rsidRPr="002D3E5E" w:rsidRDefault="007B7F48" w:rsidP="002D3E5E">
      <w:pPr>
        <w:pBdr>
          <w:top w:val="none" w:sz="0" w:space="0" w:color="auto"/>
          <w:left w:val="none" w:sz="0" w:space="0" w:color="auto"/>
          <w:bottom w:val="none" w:sz="0" w:space="0" w:color="auto"/>
          <w:right w:val="none" w:sz="0" w:space="0" w:color="auto"/>
          <w:bar w:val="none" w:sz="0" w:color="auto"/>
        </w:pBdr>
        <w:rPr>
          <w:noProof/>
          <w:lang w:eastAsia="ru-RU"/>
        </w:rPr>
      </w:pPr>
      <w:r w:rsidRPr="002D3E5E">
        <w:rPr>
          <w:noProof/>
          <w:lang w:eastAsia="ru-RU"/>
        </w:rPr>
        <w:t xml:space="preserve"> </w:t>
      </w:r>
    </w:p>
    <w:p w:rsidR="00CA0E0F" w:rsidRPr="006720E5" w:rsidRDefault="005F1149"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rFonts w:eastAsia="Calibri"/>
          <w:caps/>
          <w:lang w:eastAsia="ru-RU"/>
        </w:rPr>
      </w:pPr>
      <w:r w:rsidRPr="006720E5">
        <w:rPr>
          <w:noProof/>
          <w:lang w:val="ru-RU" w:eastAsia="ru-RU"/>
        </w:rPr>
        <w:lastRenderedPageBreak/>
        <w:drawing>
          <wp:inline distT="0" distB="0" distL="0" distR="0" wp14:anchorId="3A2EC371" wp14:editId="53E08E85">
            <wp:extent cx="5585852" cy="77762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1776" cy="7784490"/>
                    </a:xfrm>
                    <a:prstGeom prst="rect">
                      <a:avLst/>
                    </a:prstGeom>
                  </pic:spPr>
                </pic:pic>
              </a:graphicData>
            </a:graphic>
          </wp:inline>
        </w:drawing>
      </w:r>
    </w:p>
    <w:p w:rsidR="0020707A" w:rsidRDefault="0020707A">
      <w:pPr>
        <w:pBdr>
          <w:top w:val="none" w:sz="0" w:space="0" w:color="auto"/>
          <w:left w:val="none" w:sz="0" w:space="0" w:color="auto"/>
          <w:bottom w:val="none" w:sz="0" w:space="0" w:color="auto"/>
          <w:right w:val="none" w:sz="0" w:space="0" w:color="auto"/>
          <w:bar w:val="none" w:sz="0" w:color="auto"/>
        </w:pBdr>
        <w:rPr>
          <w:b/>
        </w:rPr>
      </w:pPr>
      <w:r>
        <w:rPr>
          <w:b/>
        </w:rPr>
        <w:br w:type="page"/>
      </w:r>
    </w:p>
    <w:p w:rsidR="004A6047" w:rsidRPr="006720E5" w:rsidRDefault="004A6047" w:rsidP="005860D7">
      <w:pPr>
        <w:tabs>
          <w:tab w:val="left" w:pos="993"/>
        </w:tabs>
        <w:spacing w:line="360" w:lineRule="auto"/>
        <w:ind w:firstLine="709"/>
        <w:jc w:val="center"/>
        <w:rPr>
          <w:b/>
        </w:rPr>
      </w:pPr>
      <w:r w:rsidRPr="006720E5">
        <w:rPr>
          <w:b/>
        </w:rPr>
        <w:lastRenderedPageBreak/>
        <w:t>REPORT</w:t>
      </w:r>
    </w:p>
    <w:p w:rsidR="004A6047" w:rsidRPr="006720E5" w:rsidRDefault="00C6330A" w:rsidP="005860D7">
      <w:pPr>
        <w:tabs>
          <w:tab w:val="left" w:pos="993"/>
        </w:tabs>
        <w:spacing w:line="360" w:lineRule="auto"/>
        <w:ind w:firstLine="709"/>
        <w:jc w:val="both"/>
      </w:pPr>
      <w:r w:rsidRPr="006720E5">
        <w:t xml:space="preserve">Report </w:t>
      </w:r>
      <w:r w:rsidR="00CC0421" w:rsidRPr="006720E5">
        <w:t>6</w:t>
      </w:r>
      <w:r w:rsidR="00981EC8">
        <w:t>3</w:t>
      </w:r>
      <w:r w:rsidR="004A6047" w:rsidRPr="006720E5">
        <w:t xml:space="preserve"> p., 20 Fig., 72 sources, 3 appendices</w:t>
      </w:r>
    </w:p>
    <w:p w:rsidR="004A6047" w:rsidRPr="006720E5" w:rsidRDefault="004A6047" w:rsidP="005860D7">
      <w:pPr>
        <w:tabs>
          <w:tab w:val="left" w:pos="993"/>
        </w:tabs>
        <w:spacing w:line="360" w:lineRule="auto"/>
        <w:jc w:val="both"/>
      </w:pPr>
    </w:p>
    <w:p w:rsidR="004C22BA" w:rsidRPr="006720E5" w:rsidRDefault="004C22BA" w:rsidP="005860D7">
      <w:pPr>
        <w:tabs>
          <w:tab w:val="left" w:pos="993"/>
        </w:tabs>
        <w:spacing w:line="360" w:lineRule="auto"/>
        <w:ind w:firstLine="709"/>
        <w:jc w:val="both"/>
        <w:rPr>
          <w:smallCaps/>
        </w:rPr>
      </w:pPr>
      <w:r w:rsidRPr="006720E5">
        <w:rPr>
          <w:smallCaps/>
        </w:rPr>
        <w:t>GRAPHS, GRAPHODYNAMICS, RIEMANNIAN GEOMETRY, RICCI CURVATURE, MORSE-SMALE COMPLEXES, ACTIVE REGIONS OF THE SUN, SOLAR FLARES, MAGNETOGRAMS, COGNITIVE FUNCTIONS OF THE BRAIN, EEG, MRI, WEIGHTED STOCHASTIC BLOCK MODEL (WSBM), TOPOLOGICAL DATA ANALYSIS (TDA).</w:t>
      </w:r>
    </w:p>
    <w:p w:rsidR="001A5DBD" w:rsidRDefault="004C22BA" w:rsidP="001A5DBD">
      <w:pPr>
        <w:tabs>
          <w:tab w:val="left" w:pos="993"/>
        </w:tabs>
        <w:spacing w:line="360" w:lineRule="auto"/>
        <w:ind w:firstLine="709"/>
        <w:jc w:val="both"/>
        <w:rPr>
          <w:shd w:val="clear" w:color="auto" w:fill="FFFFFF"/>
          <w:lang w:eastAsia="ar-SA"/>
        </w:rPr>
      </w:pPr>
      <w:r w:rsidRPr="006720E5">
        <w:rPr>
          <w:shd w:val="clear" w:color="auto" w:fill="FFFFFF"/>
          <w:lang w:eastAsia="ar-SA"/>
        </w:rPr>
        <w:t xml:space="preserve">The aim of the project was </w:t>
      </w:r>
      <w:proofErr w:type="spellStart"/>
      <w:r w:rsidRPr="006720E5">
        <w:rPr>
          <w:shd w:val="clear" w:color="auto" w:fill="FFFFFF"/>
          <w:lang w:eastAsia="ar-SA"/>
        </w:rPr>
        <w:t>graphodynamic</w:t>
      </w:r>
      <w:proofErr w:type="spellEnd"/>
      <w:r w:rsidRPr="006720E5">
        <w:rPr>
          <w:shd w:val="clear" w:color="auto" w:fill="FFFFFF"/>
          <w:lang w:eastAsia="ar-SA"/>
        </w:rPr>
        <w:t xml:space="preserve"> models of distributed dynamical systems and their analysis by methods of discrete differential geometry. The objects of applications are (a) pre-flash dynamics of the magnetic field of the Sun's Active Regions(A</w:t>
      </w:r>
      <w:r w:rsidR="003C6A8A" w:rsidRPr="006720E5">
        <w:rPr>
          <w:shd w:val="clear" w:color="auto" w:fill="FFFFFF"/>
          <w:lang w:eastAsia="ar-SA"/>
        </w:rPr>
        <w:t>R</w:t>
      </w:r>
      <w:r w:rsidRPr="006720E5">
        <w:rPr>
          <w:shd w:val="clear" w:color="auto" w:fill="FFFFFF"/>
          <w:lang w:eastAsia="ar-SA"/>
        </w:rPr>
        <w:t xml:space="preserve">) based on HMI/SDO </w:t>
      </w:r>
      <w:proofErr w:type="spellStart"/>
      <w:r w:rsidRPr="006720E5">
        <w:rPr>
          <w:shd w:val="clear" w:color="auto" w:fill="FFFFFF"/>
          <w:lang w:eastAsia="ar-SA"/>
        </w:rPr>
        <w:t>magnetograms</w:t>
      </w:r>
      <w:proofErr w:type="spellEnd"/>
      <w:r w:rsidRPr="006720E5">
        <w:rPr>
          <w:shd w:val="clear" w:color="auto" w:fill="FFFFFF"/>
          <w:lang w:eastAsia="ar-SA"/>
        </w:rPr>
        <w:t xml:space="preserve">, and (b) cognitive functions of the cerebral cortex. Data: </w:t>
      </w:r>
      <w:proofErr w:type="gramStart"/>
      <w:r w:rsidRPr="006720E5">
        <w:rPr>
          <w:shd w:val="clear" w:color="auto" w:fill="FFFFFF"/>
          <w:lang w:eastAsia="ar-SA"/>
        </w:rPr>
        <w:t>Electroencephalography( EEG</w:t>
      </w:r>
      <w:proofErr w:type="gramEnd"/>
      <w:r w:rsidRPr="006720E5">
        <w:rPr>
          <w:shd w:val="clear" w:color="auto" w:fill="FFFFFF"/>
          <w:lang w:eastAsia="ar-SA"/>
        </w:rPr>
        <w:t>), MRI, fMRI obtained at IMCH RAS(Saint Petersburg). The main idea was to encode the observed dynamic patterns with graphs and networks that approximate, in a certain sense, the geometry and topology of the system. In the case of A</w:t>
      </w:r>
      <w:r w:rsidR="003C6A8A" w:rsidRPr="006720E5">
        <w:rPr>
          <w:shd w:val="clear" w:color="auto" w:fill="FFFFFF"/>
          <w:lang w:eastAsia="ar-SA"/>
        </w:rPr>
        <w:t>R</w:t>
      </w:r>
      <w:r w:rsidRPr="006720E5">
        <w:rPr>
          <w:shd w:val="clear" w:color="auto" w:fill="FFFFFF"/>
          <w:lang w:eastAsia="ar-SA"/>
        </w:rPr>
        <w:t>, Morse-</w:t>
      </w:r>
      <w:proofErr w:type="spellStart"/>
      <w:r w:rsidRPr="006720E5">
        <w:rPr>
          <w:shd w:val="clear" w:color="auto" w:fill="FFFFFF"/>
          <w:lang w:eastAsia="ar-SA"/>
        </w:rPr>
        <w:t>Smale</w:t>
      </w:r>
      <w:proofErr w:type="spellEnd"/>
      <w:r w:rsidRPr="006720E5">
        <w:rPr>
          <w:shd w:val="clear" w:color="auto" w:fill="FFFFFF"/>
          <w:lang w:eastAsia="ar-SA"/>
        </w:rPr>
        <w:t xml:space="preserve"> complexes(MS) based on gradient dynamics models were used. For neurophysiological data, network analysis of EEG and WSBM connectivity matrices was used, in combination with TDA, for MRI data. </w:t>
      </w:r>
      <w:proofErr w:type="spellStart"/>
      <w:r w:rsidRPr="006720E5">
        <w:rPr>
          <w:shd w:val="clear" w:color="auto" w:fill="FFFFFF"/>
          <w:lang w:eastAsia="ar-SA"/>
        </w:rPr>
        <w:t>Gravidynamic</w:t>
      </w:r>
      <w:proofErr w:type="spellEnd"/>
      <w:r w:rsidRPr="006720E5">
        <w:rPr>
          <w:shd w:val="clear" w:color="auto" w:fill="FFFFFF"/>
          <w:lang w:eastAsia="ar-SA"/>
        </w:rPr>
        <w:t xml:space="preserve"> described the spectrum of discrete Laplacians and the curvature of the Olivier-Ricci. For neurophysiological networks, synchronization index maps were used for EEG and WSBM, together with TDA, for MRI and fMRI measurements. New approaches to implementations of </w:t>
      </w:r>
      <w:proofErr w:type="spellStart"/>
      <w:r w:rsidRPr="006720E5">
        <w:rPr>
          <w:shd w:val="clear" w:color="auto" w:fill="FFFFFF"/>
          <w:lang w:eastAsia="ar-SA"/>
        </w:rPr>
        <w:t>embeddings</w:t>
      </w:r>
      <w:proofErr w:type="spellEnd"/>
      <w:r w:rsidRPr="006720E5">
        <w:rPr>
          <w:shd w:val="clear" w:color="auto" w:fill="FFFFFF"/>
          <w:lang w:eastAsia="ar-SA"/>
        </w:rPr>
        <w:t xml:space="preserve"> – low-dimensional </w:t>
      </w:r>
      <w:proofErr w:type="spellStart"/>
      <w:r w:rsidRPr="006720E5">
        <w:rPr>
          <w:shd w:val="clear" w:color="auto" w:fill="FFFFFF"/>
          <w:lang w:eastAsia="ar-SA"/>
        </w:rPr>
        <w:t>embeddings</w:t>
      </w:r>
      <w:proofErr w:type="spellEnd"/>
      <w:r w:rsidRPr="006720E5">
        <w:rPr>
          <w:shd w:val="clear" w:color="auto" w:fill="FFFFFF"/>
          <w:lang w:eastAsia="ar-SA"/>
        </w:rPr>
        <w:t xml:space="preserve"> of network nodes in vector space-were obtained and ways of topological modeling of brain connectomes were proposed. We constructed MS complexes and graphs in Scale Space for a sequence of flash A</w:t>
      </w:r>
      <w:r w:rsidR="003C6A8A" w:rsidRPr="006720E5">
        <w:rPr>
          <w:shd w:val="clear" w:color="auto" w:fill="FFFFFF"/>
          <w:lang w:eastAsia="ar-SA"/>
        </w:rPr>
        <w:t>R</w:t>
      </w:r>
      <w:r w:rsidRPr="006720E5">
        <w:rPr>
          <w:shd w:val="clear" w:color="auto" w:fill="FFFFFF"/>
          <w:lang w:eastAsia="ar-SA"/>
        </w:rPr>
        <w:t xml:space="preserve"> </w:t>
      </w:r>
      <w:proofErr w:type="spellStart"/>
      <w:r w:rsidRPr="006720E5">
        <w:rPr>
          <w:shd w:val="clear" w:color="auto" w:fill="FFFFFF"/>
          <w:lang w:eastAsia="ar-SA"/>
        </w:rPr>
        <w:t>magnetograms</w:t>
      </w:r>
      <w:proofErr w:type="spellEnd"/>
      <w:r w:rsidRPr="006720E5">
        <w:rPr>
          <w:shd w:val="clear" w:color="auto" w:fill="FFFFFF"/>
          <w:lang w:eastAsia="ar-SA"/>
        </w:rPr>
        <w:t xml:space="preserve">. Estimates of the spectrum of the discrete Laplacian and the Olivier-Ricci curvature were obtained for them. Random graphs were used to construct alternative statistics.  To compare the Ricci curvature on the edges of a graph in the form of histograms, we used the Fisher-RAO metric on the bundle of a multidimensional unit sphere. The results obtained allow us to state that </w:t>
      </w:r>
      <w:proofErr w:type="spellStart"/>
      <w:r w:rsidRPr="006720E5">
        <w:rPr>
          <w:shd w:val="clear" w:color="auto" w:fill="FFFFFF"/>
          <w:lang w:eastAsia="ar-SA"/>
        </w:rPr>
        <w:t>graphodynamic</w:t>
      </w:r>
      <w:proofErr w:type="spellEnd"/>
      <w:r w:rsidRPr="006720E5">
        <w:rPr>
          <w:shd w:val="clear" w:color="auto" w:fill="FFFFFF"/>
          <w:lang w:eastAsia="ar-SA"/>
        </w:rPr>
        <w:t xml:space="preserve"> models can claim to be effective descriptors of dynamic A</w:t>
      </w:r>
      <w:r w:rsidR="003C6A8A" w:rsidRPr="006720E5">
        <w:rPr>
          <w:shd w:val="clear" w:color="auto" w:fill="FFFFFF"/>
          <w:lang w:eastAsia="ar-SA"/>
        </w:rPr>
        <w:t>R</w:t>
      </w:r>
      <w:r w:rsidRPr="006720E5">
        <w:rPr>
          <w:shd w:val="clear" w:color="auto" w:fill="FFFFFF"/>
          <w:lang w:eastAsia="ar-SA"/>
        </w:rPr>
        <w:t xml:space="preserve"> modes. The results were presented at </w:t>
      </w:r>
      <w:r w:rsidR="002D3E5E">
        <w:rPr>
          <w:shd w:val="clear" w:color="auto" w:fill="FFFFFF"/>
          <w:lang w:eastAsia="ar-SA"/>
        </w:rPr>
        <w:t>4 conferences and published in 5</w:t>
      </w:r>
      <w:r w:rsidRPr="006720E5">
        <w:rPr>
          <w:shd w:val="clear" w:color="auto" w:fill="FFFFFF"/>
          <w:lang w:eastAsia="ar-SA"/>
        </w:rPr>
        <w:t xml:space="preserve"> articles.</w:t>
      </w:r>
    </w:p>
    <w:p w:rsidR="001F5192" w:rsidRPr="001A5DBD" w:rsidRDefault="001A5DBD" w:rsidP="001A5DBD">
      <w:pPr>
        <w:pBdr>
          <w:top w:val="none" w:sz="0" w:space="0" w:color="auto"/>
          <w:left w:val="none" w:sz="0" w:space="0" w:color="auto"/>
          <w:bottom w:val="none" w:sz="0" w:space="0" w:color="auto"/>
          <w:right w:val="none" w:sz="0" w:space="0" w:color="auto"/>
          <w:bar w:val="none" w:sz="0" w:color="auto"/>
        </w:pBdr>
        <w:rPr>
          <w:shd w:val="clear" w:color="auto" w:fill="FFFFFF"/>
          <w:lang w:eastAsia="ar-SA"/>
        </w:rPr>
      </w:pPr>
      <w:r>
        <w:rPr>
          <w:shd w:val="clear" w:color="auto" w:fill="FFFFFF"/>
          <w:lang w:eastAsia="ar-SA"/>
        </w:rPr>
        <w:br w:type="page"/>
      </w:r>
    </w:p>
    <w:p w:rsidR="00ED4ABD" w:rsidRPr="006720E5"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center"/>
        <w:rPr>
          <w:b/>
        </w:rPr>
      </w:pPr>
      <w:bookmarkStart w:id="0" w:name="_GoBack"/>
      <w:bookmarkEnd w:id="0"/>
      <w:r w:rsidRPr="006720E5">
        <w:rPr>
          <w:b/>
        </w:rPr>
        <w:lastRenderedPageBreak/>
        <w:t>CONTENT</w:t>
      </w:r>
    </w:p>
    <w:p w:rsidR="00ED4ABD" w:rsidRPr="006720E5"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p>
    <w:p w:rsidR="00ED4ABD" w:rsidRPr="006720E5"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INTRODUCTION </w:t>
      </w:r>
      <w:r w:rsidR="004174F5" w:rsidRPr="006720E5">
        <w:t>……………………………………………………………………</w:t>
      </w:r>
      <w:proofErr w:type="gramStart"/>
      <w:r w:rsidR="004174F5" w:rsidRPr="006720E5">
        <w:t>…..</w:t>
      </w:r>
      <w:proofErr w:type="gramEnd"/>
      <w:r w:rsidRPr="006720E5">
        <w:t>5</w:t>
      </w:r>
    </w:p>
    <w:p w:rsidR="00ED4ABD" w:rsidRPr="006720E5" w:rsidRDefault="00CD6E86"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1 </w:t>
      </w:r>
      <w:r w:rsidR="00275F71">
        <w:t>MAIN RESULTS OF RESEARCH WORK</w:t>
      </w:r>
      <w:r w:rsidR="005B4B8F">
        <w:t xml:space="preserve"> </w:t>
      </w:r>
      <w:r w:rsidR="00ED4ABD" w:rsidRPr="006720E5">
        <w:t>FOR 2018..............................</w:t>
      </w:r>
      <w:r w:rsidR="004174F5" w:rsidRPr="006720E5">
        <w:t>..........</w:t>
      </w:r>
      <w:r w:rsidR="005B4B8F">
        <w:t>.........</w:t>
      </w:r>
      <w:r w:rsidR="00275F71">
        <w:t>.</w:t>
      </w:r>
      <w:r w:rsidR="00ED4ABD" w:rsidRPr="006720E5">
        <w:t>9</w:t>
      </w:r>
    </w:p>
    <w:p w:rsidR="00ED4ABD" w:rsidRPr="006720E5" w:rsidRDefault="00CD6E86"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2 </w:t>
      </w:r>
      <w:r w:rsidR="00275F71">
        <w:t xml:space="preserve">MAIN RESULTS OF RESEARCH WORK </w:t>
      </w:r>
      <w:r w:rsidR="00ED4ABD" w:rsidRPr="006720E5">
        <w:t xml:space="preserve">FOR </w:t>
      </w:r>
      <w:r w:rsidR="00275F71">
        <w:t xml:space="preserve"> </w:t>
      </w:r>
      <w:r w:rsidR="00ED4ABD" w:rsidRPr="006720E5">
        <w:t>2019..................................</w:t>
      </w:r>
      <w:r w:rsidR="004174F5" w:rsidRPr="006720E5">
        <w:t>......</w:t>
      </w:r>
      <w:r w:rsidR="005B4B8F">
        <w:t>.........</w:t>
      </w:r>
      <w:r w:rsidR="004174F5" w:rsidRPr="006720E5">
        <w:t>.</w:t>
      </w:r>
      <w:r w:rsidR="00ED4ABD" w:rsidRPr="006720E5">
        <w:t>11</w:t>
      </w:r>
    </w:p>
    <w:p w:rsidR="00A56488"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3 </w:t>
      </w:r>
      <w:r w:rsidR="00A56488">
        <w:t xml:space="preserve">MAIN RESULTS OF RESEARCH WORK </w:t>
      </w:r>
      <w:r w:rsidR="00A56488" w:rsidRPr="006720E5">
        <w:t xml:space="preserve">FOR </w:t>
      </w:r>
      <w:r w:rsidR="00A56488">
        <w:t xml:space="preserve"> </w:t>
      </w:r>
      <w:r w:rsidR="00A56488" w:rsidRPr="006720E5">
        <w:t>2019</w:t>
      </w:r>
      <w:r w:rsidR="00A56488">
        <w:t xml:space="preserve">. </w:t>
      </w:r>
      <w:r w:rsidR="00837CE6">
        <w:t xml:space="preserve">THE </w:t>
      </w:r>
      <w:r w:rsidRPr="006720E5">
        <w:t xml:space="preserve">CONSTRUCTION AND </w:t>
      </w:r>
    </w:p>
    <w:p w:rsidR="00A56488"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APPLICATION OF GRAF-DYNAMIC MODELS IN BIOMEDICINE AND </w:t>
      </w:r>
    </w:p>
    <w:p w:rsidR="00ED4ABD" w:rsidRPr="006720E5"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COGNITIVE STUDIES ................................</w:t>
      </w:r>
      <w:r w:rsidR="004174F5" w:rsidRPr="006720E5">
        <w:t>...............</w:t>
      </w:r>
      <w:r w:rsidR="00A56488">
        <w:t>.....................................................</w:t>
      </w:r>
      <w:r w:rsidRPr="006720E5">
        <w:t>13</w:t>
      </w:r>
    </w:p>
    <w:p w:rsidR="00ED4ABD" w:rsidRPr="006720E5" w:rsidRDefault="004174F5"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    </w:t>
      </w:r>
      <w:r w:rsidR="00ED4ABD" w:rsidRPr="006720E5">
        <w:t>3.1 Network analysis of EEG data in various resting States..............................</w:t>
      </w:r>
      <w:r w:rsidRPr="006720E5">
        <w:t>............</w:t>
      </w:r>
      <w:r w:rsidR="00ED4ABD" w:rsidRPr="006720E5">
        <w:t>13</w:t>
      </w:r>
    </w:p>
    <w:p w:rsidR="00ED4ABD" w:rsidRPr="006720E5" w:rsidRDefault="004174F5"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    </w:t>
      </w:r>
      <w:r w:rsidR="00ED4ABD" w:rsidRPr="006720E5">
        <w:t xml:space="preserve">3.2 </w:t>
      </w:r>
      <w:r w:rsidR="00837CE6">
        <w:t>Study</w:t>
      </w:r>
      <w:r w:rsidR="00ED4ABD" w:rsidRPr="006720E5">
        <w:t xml:space="preserve"> of the effectiveness of topological analysis in the study of</w:t>
      </w:r>
    </w:p>
    <w:p w:rsidR="00ED4ABD" w:rsidRPr="006720E5"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neurophysiological data ......................................................................</w:t>
      </w:r>
      <w:r w:rsidR="004174F5" w:rsidRPr="006720E5">
        <w:t>...............................</w:t>
      </w:r>
      <w:r w:rsidRPr="006720E5">
        <w:t>19</w:t>
      </w:r>
    </w:p>
    <w:p w:rsidR="00A1461C"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4 METHODS OF COMPUTATIONAL TOPOLOGY AND DISCRETE RIEMANNIAN </w:t>
      </w:r>
    </w:p>
    <w:p w:rsidR="00ED4ABD" w:rsidRPr="006720E5" w:rsidRDefault="00ED4ABD" w:rsidP="00A1461C">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GEOMETRY FOR THE ANALYSIS OF ARID TERRITORIES......................</w:t>
      </w:r>
      <w:r w:rsidR="004174F5" w:rsidRPr="006720E5">
        <w:t>.........</w:t>
      </w:r>
      <w:r w:rsidR="00A1461C">
        <w:t>.....</w:t>
      </w:r>
      <w:r w:rsidRPr="006720E5">
        <w:t>2</w:t>
      </w:r>
      <w:r w:rsidR="00601F63" w:rsidRPr="006720E5">
        <w:t>6</w:t>
      </w:r>
    </w:p>
    <w:p w:rsidR="00ED4ABD" w:rsidRPr="006720E5" w:rsidRDefault="004174F5"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    </w:t>
      </w:r>
      <w:r w:rsidR="00ED4ABD" w:rsidRPr="006720E5">
        <w:t>4.1 Quick start t</w:t>
      </w:r>
      <w:r w:rsidR="00D06B66">
        <w:t>o</w:t>
      </w:r>
      <w:r w:rsidR="00ED4ABD" w:rsidRPr="006720E5">
        <w:t xml:space="preserve"> computational topology...................................................</w:t>
      </w:r>
      <w:r w:rsidRPr="006720E5">
        <w:t>.................</w:t>
      </w:r>
      <w:r w:rsidR="00D06B66">
        <w:t>.</w:t>
      </w:r>
      <w:r w:rsidR="00ED4ABD" w:rsidRPr="006720E5">
        <w:t>2</w:t>
      </w:r>
      <w:r w:rsidR="00601F63" w:rsidRPr="006720E5">
        <w:t>6</w:t>
      </w:r>
    </w:p>
    <w:p w:rsidR="00ED4ABD" w:rsidRPr="006720E5" w:rsidRDefault="007B18F0"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    </w:t>
      </w:r>
      <w:r w:rsidR="00ED4ABD" w:rsidRPr="006720E5">
        <w:t xml:space="preserve">4.2 </w:t>
      </w:r>
      <w:r w:rsidR="00902E97">
        <w:t>Semi-densities and the Fisher metric-RAO on the sphere…..</w:t>
      </w:r>
      <w:r w:rsidR="00ED4ABD" w:rsidRPr="006720E5">
        <w:t>.........</w:t>
      </w:r>
      <w:r w:rsidRPr="006720E5">
        <w:t>...</w:t>
      </w:r>
      <w:r w:rsidR="00ED4ABD" w:rsidRPr="006720E5">
        <w:t>.....................2</w:t>
      </w:r>
      <w:r w:rsidR="00601F63" w:rsidRPr="006720E5">
        <w:t>8</w:t>
      </w:r>
    </w:p>
    <w:p w:rsidR="00ED4ABD" w:rsidRPr="006720E5" w:rsidRDefault="007B18F0"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    </w:t>
      </w:r>
      <w:r w:rsidR="00ED4ABD" w:rsidRPr="006720E5">
        <w:t>4.3 Diagnostics of changes in the morphology of natural land</w:t>
      </w:r>
      <w:r w:rsidR="00DD0B8E">
        <w:t>scapes</w:t>
      </w:r>
      <w:r w:rsidR="00ED4ABD" w:rsidRPr="006720E5">
        <w:t>.......................</w:t>
      </w:r>
      <w:r w:rsidRPr="006720E5">
        <w:t>....</w:t>
      </w:r>
      <w:r w:rsidR="00ED4ABD" w:rsidRPr="006720E5">
        <w:t>3</w:t>
      </w:r>
      <w:r w:rsidR="00601F63" w:rsidRPr="006720E5">
        <w:t>0</w:t>
      </w:r>
    </w:p>
    <w:p w:rsidR="00ED4ABD" w:rsidRPr="006720E5"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5 GRA</w:t>
      </w:r>
      <w:r w:rsidR="00C36F63">
        <w:t>PHO</w:t>
      </w:r>
      <w:r w:rsidRPr="006720E5">
        <w:t>DYNAMIC</w:t>
      </w:r>
      <w:r w:rsidR="00C36F63">
        <w:t>S OF</w:t>
      </w:r>
      <w:r w:rsidRPr="006720E5">
        <w:t xml:space="preserve"> ACTIVE REGIONS OF THE SUN....</w:t>
      </w:r>
      <w:r w:rsidR="007B18F0" w:rsidRPr="006720E5">
        <w:t>...........</w:t>
      </w:r>
      <w:r w:rsidR="00C36F63">
        <w:t>....................</w:t>
      </w:r>
      <w:r w:rsidRPr="006720E5">
        <w:t>3</w:t>
      </w:r>
      <w:r w:rsidR="00601F63" w:rsidRPr="006720E5">
        <w:t>3</w:t>
      </w:r>
    </w:p>
    <w:p w:rsidR="00ED4ABD" w:rsidRPr="006720E5"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5.1 Scale-space top-points and many Jacobi</w:t>
      </w:r>
      <w:r w:rsidR="00B95F82">
        <w:t xml:space="preserve"> sets</w:t>
      </w:r>
      <w:r w:rsidRPr="006720E5">
        <w:t>....................................</w:t>
      </w:r>
      <w:r w:rsidR="007B18F0" w:rsidRPr="006720E5">
        <w:t>................</w:t>
      </w:r>
      <w:r w:rsidRPr="006720E5">
        <w:t>...........3</w:t>
      </w:r>
      <w:r w:rsidR="00601F63" w:rsidRPr="006720E5">
        <w:t>3</w:t>
      </w:r>
    </w:p>
    <w:p w:rsidR="00ED4ABD" w:rsidRPr="006720E5"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CONCLUSION .............................................................</w:t>
      </w:r>
      <w:r w:rsidR="007B18F0" w:rsidRPr="006720E5">
        <w:t>...................................</w:t>
      </w:r>
      <w:r w:rsidRPr="006720E5">
        <w:t>.................3</w:t>
      </w:r>
      <w:r w:rsidR="00DD0B8E">
        <w:t>7</w:t>
      </w:r>
    </w:p>
    <w:p w:rsidR="00ED4ABD" w:rsidRPr="006720E5" w:rsidRDefault="0006721B"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LITERATURE</w:t>
      </w:r>
      <w:r w:rsidR="00ED4ABD" w:rsidRPr="006720E5">
        <w:t>.....................</w:t>
      </w:r>
      <w:r w:rsidR="007B18F0" w:rsidRPr="006720E5">
        <w:t>............................................................</w:t>
      </w:r>
      <w:r w:rsidR="00ED4ABD" w:rsidRPr="006720E5">
        <w:t>............</w:t>
      </w:r>
      <w:r w:rsidRPr="006720E5">
        <w:t>.....................</w:t>
      </w:r>
      <w:r w:rsidR="00ED4ABD" w:rsidRPr="006720E5">
        <w:t>.</w:t>
      </w:r>
      <w:r w:rsidR="00BB3E87" w:rsidRPr="006720E5">
        <w:t>3</w:t>
      </w:r>
      <w:r w:rsidR="00DD0B8E">
        <w:t>8</w:t>
      </w:r>
    </w:p>
    <w:p w:rsidR="00ED4ABD" w:rsidRPr="006720E5" w:rsidRDefault="0006721B"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 xml:space="preserve">APPENDIX A </w:t>
      </w:r>
      <w:r w:rsidR="00AE3CE9" w:rsidRPr="006720E5">
        <w:t>Calendar plan</w:t>
      </w:r>
      <w:r w:rsidR="00ED4ABD" w:rsidRPr="006720E5">
        <w:t>..........</w:t>
      </w:r>
      <w:r w:rsidR="007B18F0" w:rsidRPr="006720E5">
        <w:t>...............................</w:t>
      </w:r>
      <w:r w:rsidR="00ED4ABD" w:rsidRPr="006720E5">
        <w:t>..................</w:t>
      </w:r>
      <w:r w:rsidR="00AE3CE9" w:rsidRPr="006720E5">
        <w:t>.................................</w:t>
      </w:r>
      <w:r w:rsidR="00ED4ABD" w:rsidRPr="006720E5">
        <w:t xml:space="preserve"> 4</w:t>
      </w:r>
      <w:r w:rsidR="00C545FE">
        <w:t>5</w:t>
      </w:r>
    </w:p>
    <w:p w:rsidR="00ED4ABD" w:rsidRPr="006720E5" w:rsidRDefault="00ED4ABD"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APPENDIX B List of publications .....................................</w:t>
      </w:r>
      <w:r w:rsidR="007B18F0" w:rsidRPr="006720E5">
        <w:t>...............</w:t>
      </w:r>
      <w:r w:rsidR="00AE3CE9" w:rsidRPr="006720E5">
        <w:t>...............................</w:t>
      </w:r>
      <w:r w:rsidR="006C1161">
        <w:t>6</w:t>
      </w:r>
      <w:r w:rsidR="00981EC8">
        <w:t>0</w:t>
      </w:r>
    </w:p>
    <w:p w:rsidR="003276C3" w:rsidRPr="006720E5" w:rsidRDefault="00CC0421" w:rsidP="005860D7">
      <w:pPr>
        <w:pBdr>
          <w:top w:val="none" w:sz="0" w:space="0" w:color="auto"/>
          <w:left w:val="none" w:sz="0" w:space="0" w:color="auto"/>
          <w:bottom w:val="none" w:sz="0" w:space="0" w:color="auto"/>
          <w:right w:val="none" w:sz="0" w:space="0" w:color="auto"/>
          <w:bar w:val="none" w:sz="0" w:color="auto"/>
        </w:pBdr>
        <w:tabs>
          <w:tab w:val="left" w:pos="993"/>
        </w:tabs>
        <w:spacing w:line="360" w:lineRule="auto"/>
        <w:ind w:firstLine="709"/>
        <w:jc w:val="both"/>
      </w:pPr>
      <w:r w:rsidRPr="006720E5">
        <w:t>APPENDIX C</w:t>
      </w:r>
      <w:r w:rsidR="00C6330A" w:rsidRPr="006720E5">
        <w:t xml:space="preserve"> List of foreign information resources used</w:t>
      </w:r>
      <w:r w:rsidR="00ED4ABD" w:rsidRPr="006720E5">
        <w:t>..............................................</w:t>
      </w:r>
      <w:r w:rsidR="00C6330A" w:rsidRPr="006720E5">
        <w:t>..</w:t>
      </w:r>
      <w:r w:rsidR="00333731" w:rsidRPr="006720E5">
        <w:t>6</w:t>
      </w:r>
      <w:r w:rsidR="00981EC8">
        <w:t>3</w:t>
      </w:r>
    </w:p>
    <w:p w:rsidR="00466555" w:rsidRPr="006720E5" w:rsidRDefault="00466555" w:rsidP="00A1461C">
      <w:pPr>
        <w:pBdr>
          <w:top w:val="none" w:sz="0" w:space="0" w:color="auto"/>
          <w:left w:val="none" w:sz="0" w:space="0" w:color="auto"/>
          <w:bottom w:val="none" w:sz="0" w:space="0" w:color="auto"/>
          <w:right w:val="none" w:sz="0" w:space="0" w:color="auto"/>
          <w:bar w:val="none" w:sz="0" w:color="auto"/>
        </w:pBdr>
      </w:pPr>
    </w:p>
    <w:p w:rsidR="00466555" w:rsidRPr="006720E5" w:rsidRDefault="00333731" w:rsidP="00333731">
      <w:pPr>
        <w:pBdr>
          <w:top w:val="none" w:sz="0" w:space="0" w:color="auto"/>
          <w:left w:val="none" w:sz="0" w:space="0" w:color="auto"/>
          <w:bottom w:val="none" w:sz="0" w:space="0" w:color="auto"/>
          <w:right w:val="none" w:sz="0" w:space="0" w:color="auto"/>
          <w:bar w:val="none" w:sz="0" w:color="auto"/>
        </w:pBdr>
      </w:pPr>
      <w:r w:rsidRPr="006720E5">
        <w:br w:type="page"/>
      </w:r>
    </w:p>
    <w:p w:rsidR="004B4EE2" w:rsidRPr="006720E5" w:rsidRDefault="004B4EE2" w:rsidP="005860D7">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center"/>
        <w:rPr>
          <w:b/>
        </w:rPr>
      </w:pPr>
      <w:r w:rsidRPr="006720E5">
        <w:rPr>
          <w:b/>
        </w:rPr>
        <w:lastRenderedPageBreak/>
        <w:t>INTRODUCTION</w:t>
      </w:r>
    </w:p>
    <w:p w:rsidR="004B4EE2" w:rsidRPr="006720E5" w:rsidRDefault="004B4EE2" w:rsidP="005860D7">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rPr>
          <w:b/>
        </w:rPr>
      </w:pPr>
    </w:p>
    <w:p w:rsidR="004B4EE2" w:rsidRPr="006720E5" w:rsidRDefault="004B4EE2" w:rsidP="005860D7">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pPr>
      <w:r w:rsidRPr="006720E5">
        <w:t xml:space="preserve">In the history of science, the three famous laws of Johannes Kepler (1571-1630) were the first successful attempt to extract explicit knowledge, ab initio, i.e. from observations. The laws were obtained by means of monstrous manual calculations based on the observations of the astronomer </w:t>
      </w:r>
      <w:proofErr w:type="spellStart"/>
      <w:r w:rsidRPr="006720E5">
        <w:t>Tycho</w:t>
      </w:r>
      <w:proofErr w:type="spellEnd"/>
      <w:r w:rsidRPr="006720E5">
        <w:t xml:space="preserve"> Brahe (1546-1601). the Modern method of constructing a model from observations was proposed on the basis of heuristic considerations in 1980. in the pioneering article "Geometry from time series" [1].  A year later, it became rigorous, thanks to the work of </w:t>
      </w:r>
      <w:proofErr w:type="spellStart"/>
      <w:r w:rsidRPr="006720E5">
        <w:t>Takens</w:t>
      </w:r>
      <w:proofErr w:type="spellEnd"/>
      <w:r w:rsidRPr="006720E5">
        <w:t xml:space="preserve"> [2], who generalized Whitney's embedding theorem, to dynamic flows and cascades.  There is a reasonable possibility to construct a universal model of dynamics directly from a deterministically generated observable, i.e. a typical projection of the phase trajectory into the observer's World, almost exactly in accordance with the ideas of shadows in the well-known allegory of Plato's cave. The </w:t>
      </w:r>
      <w:proofErr w:type="spellStart"/>
      <w:r w:rsidRPr="006720E5">
        <w:t>Takens</w:t>
      </w:r>
      <w:proofErr w:type="spellEnd"/>
      <w:r w:rsidRPr="006720E5">
        <w:t xml:space="preserve"> reconstruction of the model is adapted to the point source of the signal and is a topological embedding of the observed in a space of suitable dimension.  A new field of chaotic dynamics has emerged - "embryology" [3], with non-linear methods of time series analysis and non-linear techniques for their prediction [4].</w:t>
      </w:r>
    </w:p>
    <w:p w:rsidR="004B4EE2" w:rsidRPr="006720E5" w:rsidRDefault="004B4EE2" w:rsidP="005860D7">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spacing w:line="360" w:lineRule="auto"/>
        <w:ind w:firstLine="709"/>
        <w:contextualSpacing/>
        <w:jc w:val="both"/>
        <w:textAlignment w:val="baseline"/>
      </w:pPr>
      <w:r w:rsidRPr="006720E5">
        <w:t xml:space="preserve">Distributed dynamical systems are still much less studied. Chaotic scenarios of their dynamics are usually called space-time chaos [5]. They are realized by nonlinear processes in inhomogeneous and non-isotropic media and are described by partial differential equations. Except in a few cases, the existence and uniqueness theorem of the solution is not known. The results obtained in applied problems using simplified "Toy models" usually do not allow generalizations and are only explanatory in nature. </w:t>
      </w:r>
    </w:p>
    <w:p w:rsidR="004B4EE2" w:rsidRPr="006720E5" w:rsidRDefault="004B4EE2" w:rsidP="005860D7">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spacing w:line="360" w:lineRule="auto"/>
        <w:ind w:firstLine="709"/>
        <w:contextualSpacing/>
        <w:jc w:val="both"/>
        <w:textAlignment w:val="baseline"/>
      </w:pPr>
      <w:r w:rsidRPr="006720E5">
        <w:t xml:space="preserve">A useful idea for building universal models, in the case of distributed systems, is to describe the relationships between its individual components. Depending on the task, its components can be encoded as nodes or vertexes connected by edges. A suitable mathematical representation of this scheme is a graph or network represented only by a set of vertices and the way they are connected. However, this simple structure can encode extensive information about the geometry and topology of various </w:t>
      </w:r>
      <w:proofErr w:type="gramStart"/>
      <w:r w:rsidRPr="006720E5">
        <w:t>patterns[</w:t>
      </w:r>
      <w:proofErr w:type="gramEnd"/>
      <w:r w:rsidRPr="006720E5">
        <w:t xml:space="preserve">6].  Social systems [7], Internet networks and traffics, MRI and fMRI models of brain images [8-10], sites of RNA degradation in vaccines, signatures of complex molecules in Atomic Force </w:t>
      </w:r>
      <w:proofErr w:type="gramStart"/>
      <w:r w:rsidRPr="006720E5">
        <w:t>Microscopy[</w:t>
      </w:r>
      <w:proofErr w:type="gramEnd"/>
      <w:r w:rsidRPr="006720E5">
        <w:t xml:space="preserve">11], classification of images, text and annotated images, these are just a small list of problems that have known network representations. The processing of such data requires special approaches. For example, a new learning paradigm based on embedding graph vertices in a low-dimensional vector space has recently been proposed, while preserving the network </w:t>
      </w:r>
      <w:proofErr w:type="gramStart"/>
      <w:r w:rsidRPr="006720E5">
        <w:t>topology[</w:t>
      </w:r>
      <w:proofErr w:type="gramEnd"/>
      <w:r w:rsidRPr="006720E5">
        <w:t xml:space="preserve">12,13]. This simplifies the time-consuming processing of the original network in the new vector space. To work with network structures, special graph neural </w:t>
      </w:r>
      <w:proofErr w:type="gramStart"/>
      <w:r w:rsidRPr="006720E5">
        <w:t>networks( GNN</w:t>
      </w:r>
      <w:proofErr w:type="gramEnd"/>
      <w:r w:rsidRPr="006720E5">
        <w:t xml:space="preserve">) </w:t>
      </w:r>
      <w:r w:rsidRPr="006720E5">
        <w:lastRenderedPageBreak/>
        <w:t>were created, which are able to work directly with the graph, preserving the topology of its original relationships [14].</w:t>
      </w:r>
    </w:p>
    <w:p w:rsidR="00145E5B" w:rsidRPr="006720E5" w:rsidRDefault="00145E5B" w:rsidP="005860D7">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spacing w:line="360" w:lineRule="auto"/>
        <w:ind w:firstLine="709"/>
        <w:contextualSpacing/>
        <w:jc w:val="both"/>
        <w:textAlignment w:val="baseline"/>
      </w:pPr>
      <w:r w:rsidRPr="006720E5">
        <w:t xml:space="preserve">However, the simplicity of the canonical graph theory limits the range of practical applications.  The British mathematician William Timothy Gowers, in his essay "Two cultures in mathematics," observed: "...the basic object-the graph-can be explained and understood in five minutes. It is not necessary to read a lot of literature before starting to solve a specific problem – it is important to know some basic techniques, but interesting problems remain unsolved precisely because these techniques cannot be applied to them." </w:t>
      </w:r>
    </w:p>
    <w:p w:rsidR="00145E5B" w:rsidRPr="006720E5" w:rsidRDefault="00145E5B" w:rsidP="005860D7">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spacing w:line="360" w:lineRule="auto"/>
        <w:ind w:firstLine="709"/>
        <w:contextualSpacing/>
        <w:jc w:val="both"/>
        <w:textAlignment w:val="baseline"/>
        <w:rPr>
          <w:lang w:val="ru-RU"/>
        </w:rPr>
      </w:pPr>
      <w:r w:rsidRPr="006720E5">
        <w:t xml:space="preserve">This is why we had the idea to Supplement graph theory with modern mathematical tools adapted to simplicial structures. We used constructions from discrete differential geometry for this purpose. This synthesis of graphs and geometric interfaces, in our opinion, should lead to a universal model for describing a wide class of systems and processes in various fields of knowledge. </w:t>
      </w:r>
      <w:proofErr w:type="spellStart"/>
      <w:r w:rsidRPr="006720E5">
        <w:rPr>
          <w:lang w:val="ru-RU"/>
        </w:rPr>
        <w:t>This</w:t>
      </w:r>
      <w:proofErr w:type="spellEnd"/>
      <w:r w:rsidRPr="006720E5">
        <w:rPr>
          <w:lang w:val="ru-RU"/>
        </w:rPr>
        <w:t xml:space="preserve"> </w:t>
      </w:r>
      <w:proofErr w:type="spellStart"/>
      <w:r w:rsidRPr="006720E5">
        <w:rPr>
          <w:lang w:val="ru-RU"/>
        </w:rPr>
        <w:t>was</w:t>
      </w:r>
      <w:proofErr w:type="spellEnd"/>
      <w:r w:rsidRPr="006720E5">
        <w:rPr>
          <w:lang w:val="ru-RU"/>
        </w:rPr>
        <w:t xml:space="preserve"> </w:t>
      </w:r>
      <w:proofErr w:type="spellStart"/>
      <w:r w:rsidRPr="006720E5">
        <w:rPr>
          <w:lang w:val="ru-RU"/>
        </w:rPr>
        <w:t>actually</w:t>
      </w:r>
      <w:proofErr w:type="spellEnd"/>
      <w:r w:rsidRPr="006720E5">
        <w:rPr>
          <w:lang w:val="ru-RU"/>
        </w:rPr>
        <w:t xml:space="preserve"> </w:t>
      </w:r>
      <w:proofErr w:type="spellStart"/>
      <w:r w:rsidRPr="006720E5">
        <w:rPr>
          <w:lang w:val="ru-RU"/>
        </w:rPr>
        <w:t>the</w:t>
      </w:r>
      <w:proofErr w:type="spellEnd"/>
      <w:r w:rsidRPr="006720E5">
        <w:rPr>
          <w:lang w:val="ru-RU"/>
        </w:rPr>
        <w:t xml:space="preserve"> </w:t>
      </w:r>
      <w:proofErr w:type="spellStart"/>
      <w:r w:rsidRPr="006720E5">
        <w:rPr>
          <w:lang w:val="ru-RU"/>
        </w:rPr>
        <w:t>main</w:t>
      </w:r>
      <w:proofErr w:type="spellEnd"/>
      <w:r w:rsidRPr="006720E5">
        <w:rPr>
          <w:lang w:val="ru-RU"/>
        </w:rPr>
        <w:t xml:space="preserve"> </w:t>
      </w:r>
      <w:proofErr w:type="spellStart"/>
      <w:r w:rsidRPr="006720E5">
        <w:rPr>
          <w:lang w:val="ru-RU"/>
        </w:rPr>
        <w:t>goal</w:t>
      </w:r>
      <w:proofErr w:type="spellEnd"/>
      <w:r w:rsidRPr="006720E5">
        <w:rPr>
          <w:lang w:val="ru-RU"/>
        </w:rPr>
        <w:t xml:space="preserve"> </w:t>
      </w:r>
      <w:proofErr w:type="spellStart"/>
      <w:r w:rsidRPr="006720E5">
        <w:rPr>
          <w:lang w:val="ru-RU"/>
        </w:rPr>
        <w:t>of</w:t>
      </w:r>
      <w:proofErr w:type="spellEnd"/>
      <w:r w:rsidRPr="006720E5">
        <w:rPr>
          <w:lang w:val="ru-RU"/>
        </w:rPr>
        <w:t xml:space="preserve"> </w:t>
      </w:r>
      <w:proofErr w:type="spellStart"/>
      <w:r w:rsidRPr="006720E5">
        <w:rPr>
          <w:lang w:val="ru-RU"/>
        </w:rPr>
        <w:t>the</w:t>
      </w:r>
      <w:proofErr w:type="spellEnd"/>
      <w:r w:rsidRPr="006720E5">
        <w:rPr>
          <w:lang w:val="ru-RU"/>
        </w:rPr>
        <w:t xml:space="preserve"> </w:t>
      </w:r>
      <w:proofErr w:type="spellStart"/>
      <w:r w:rsidRPr="006720E5">
        <w:rPr>
          <w:lang w:val="ru-RU"/>
        </w:rPr>
        <w:t>project</w:t>
      </w:r>
      <w:proofErr w:type="spellEnd"/>
      <w:r w:rsidRPr="006720E5">
        <w:rPr>
          <w:lang w:val="ru-RU"/>
        </w:rPr>
        <w:t>.</w:t>
      </w:r>
    </w:p>
    <w:p w:rsidR="00145E5B" w:rsidRPr="006720E5" w:rsidRDefault="00145E5B" w:rsidP="005860D7">
      <w:pPr>
        <w:pBdr>
          <w:top w:val="none" w:sz="0" w:space="0" w:color="auto"/>
          <w:left w:val="none" w:sz="0" w:space="0" w:color="auto"/>
          <w:bottom w:val="none" w:sz="0" w:space="0" w:color="auto"/>
          <w:right w:val="none" w:sz="0" w:space="0" w:color="auto"/>
          <w:bar w:val="none" w:sz="0" w:color="auto"/>
        </w:pBdr>
        <w:shd w:val="clear" w:color="auto" w:fill="FFFFFF"/>
        <w:tabs>
          <w:tab w:val="left" w:pos="142"/>
          <w:tab w:val="left" w:pos="851"/>
          <w:tab w:val="left" w:pos="993"/>
        </w:tabs>
        <w:suppressAutoHyphens/>
        <w:spacing w:line="360" w:lineRule="auto"/>
        <w:ind w:firstLine="709"/>
        <w:contextualSpacing/>
        <w:jc w:val="both"/>
        <w:textAlignment w:val="baseline"/>
      </w:pPr>
      <w:r w:rsidRPr="006720E5">
        <w:t xml:space="preserve">The systems we usually study change over time. In 1977, mark </w:t>
      </w:r>
      <w:proofErr w:type="spellStart"/>
      <w:r w:rsidRPr="006720E5">
        <w:t>Heiserman</w:t>
      </w:r>
      <w:proofErr w:type="spellEnd"/>
      <w:r w:rsidRPr="006720E5">
        <w:t xml:space="preserve"> proposed the term graph dynamics to describe time-varying graphs [15].  There are different ways to describe the restructuring of the graph. The most direct method is related to the eigenvalue spectrum of the discrete Laplacian for the graph [16,17]. It is a natural generalization of the Laplace operator and is obtained by approximating the solution of the second boundary value problem to the discrete case. It turned out that in the framework of the inverse problem, the graph can be “</w:t>
      </w:r>
      <w:proofErr w:type="gramStart"/>
      <w:r w:rsidRPr="006720E5">
        <w:t>heard”[</w:t>
      </w:r>
      <w:proofErr w:type="gramEnd"/>
      <w:r w:rsidRPr="006720E5">
        <w:t>18], i.e., its properties can be restored from the spectrum of eigenvalues.  However, in cases when graph dynamic caused not only by the restructuring of communication but also changes in the number of vertices and edges, graphs are temporal sequences of dynamic scenes are not isomorphic and the range is not the correct measure of variation graph dynamic. In this situation, it is convenient to use the discrete Ricci curvature [19] generalized to the graph structure [20, 21]. The histogram of the curvature distribution for all edges is more resistant to isomorphism violation.</w:t>
      </w:r>
    </w:p>
    <w:p w:rsidR="00145E5B" w:rsidRPr="006720E5" w:rsidRDefault="00145E5B" w:rsidP="005860D7">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pPr>
      <w:r w:rsidRPr="006720E5">
        <w:t xml:space="preserve">There are two main ways to calculate the Ricci curvature for discrete structures. The first one is based on the </w:t>
      </w:r>
      <w:proofErr w:type="spellStart"/>
      <w:r w:rsidRPr="006720E5">
        <w:t>Bochner-Weizenbeck</w:t>
      </w:r>
      <w:proofErr w:type="spellEnd"/>
      <w:r w:rsidRPr="006720E5">
        <w:t xml:space="preserve"> formula and discrete Morse theory [22,23]. The second method for calculating discrete curvature is related to transport metrics and the </w:t>
      </w:r>
      <w:proofErr w:type="spellStart"/>
      <w:r w:rsidRPr="006720E5">
        <w:t>Monge</w:t>
      </w:r>
      <w:proofErr w:type="spellEnd"/>
      <w:r w:rsidRPr="006720E5">
        <w:t xml:space="preserve">-Kantorovich problem [24-26]. The main idea here is to calculate the distance between the neighborhoods of two close points by optimal mass transfer from one neighborhood of the vertex to the adjacent one along the edge [24]. In this case, the curvature is determined by the ratio of the Wasserstein distance to the geodesic distance between points. This approach is related to the generalized notion of convexity and the entropy of Markov fields [27], which is the most important characteristic of the dynamics of a complex system. It turned out that entropy and discrete curvature are positively correlated [27] and the curvature is easily calculated. The large application </w:t>
      </w:r>
      <w:r w:rsidRPr="006720E5">
        <w:lastRenderedPageBreak/>
        <w:t xml:space="preserve">potential of the described design has only recently been understood and used. It turned out, for example, that the curvature makes it possible to distinguish critical modes in the dynamics of complex systems, such as financial markets [28], uncontrolled cell growth in biological tissues [29, 30], cognitive functions of the cerebral </w:t>
      </w:r>
      <w:proofErr w:type="gramStart"/>
      <w:r w:rsidRPr="006720E5">
        <w:t>cortex[</w:t>
      </w:r>
      <w:proofErr w:type="gramEnd"/>
      <w:r w:rsidRPr="006720E5">
        <w:t xml:space="preserve">31,32], pre-flash modes inactive regions of the Sun [33], and even build a predictive model of COVID-19 [34]. </w:t>
      </w:r>
    </w:p>
    <w:p w:rsidR="00145E5B" w:rsidRPr="006720E5" w:rsidRDefault="00145E5B" w:rsidP="005860D7">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pPr>
      <w:r w:rsidRPr="006720E5">
        <w:t>The numerical experiments with graph dynamics were selected as two areas of knowledge. The first of them is related to the selection of pre-flash modes of the Sun's Active Regions (A</w:t>
      </w:r>
      <w:r w:rsidR="003C6A8A" w:rsidRPr="006720E5">
        <w:t>R</w:t>
      </w:r>
      <w:r w:rsidRPr="006720E5">
        <w:t xml:space="preserve">) based on </w:t>
      </w:r>
      <w:proofErr w:type="spellStart"/>
      <w:r w:rsidRPr="006720E5">
        <w:t>magnetograms</w:t>
      </w:r>
      <w:proofErr w:type="spellEnd"/>
      <w:r w:rsidRPr="006720E5">
        <w:t xml:space="preserve"> obtained from spacecraft [35,36]. Geomagnetic disturbances caused by charged particle fluxes from a flash or CME coronal mass ejection change the parameters of electromagnetic "weather" near the Earth's surface. Therefore, the problem of predicting large Solar flares is of great importance not only for the normal functioning of the </w:t>
      </w:r>
      <w:proofErr w:type="gramStart"/>
      <w:r w:rsidRPr="006720E5">
        <w:t>spacecraft[</w:t>
      </w:r>
      <w:proofErr w:type="gramEnd"/>
      <w:r w:rsidRPr="006720E5">
        <w:t xml:space="preserve">37] and ground communication facilities. It affects the state of the biosphere, and geomagnetic disturbances can disrupt conducting linear networks such as power systems, pipelines, and communication cables. The cause is </w:t>
      </w:r>
      <w:proofErr w:type="spellStart"/>
      <w:r w:rsidRPr="006720E5">
        <w:t>geomagnetically</w:t>
      </w:r>
      <w:proofErr w:type="spellEnd"/>
      <w:r w:rsidRPr="006720E5">
        <w:t xml:space="preserve"> induced currents, which can lead to a malfunction of the automation [38]. We used graph dynamics primarily to detect pre-f</w:t>
      </w:r>
      <w:r w:rsidR="00AE12DF" w:rsidRPr="006720E5">
        <w:t>lash modes of Active Regions (AR</w:t>
      </w:r>
      <w:r w:rsidRPr="006720E5">
        <w:t>).  To encode the topology of images in the form of a graph, we studied different approaches described in our weather reports. The evolution of the A</w:t>
      </w:r>
      <w:r w:rsidR="00AE12DF" w:rsidRPr="006720E5">
        <w:t>R</w:t>
      </w:r>
      <w:r w:rsidRPr="006720E5">
        <w:t xml:space="preserve"> leads to a rearrangement of the graph. Its variations, as mentioned above, can be described by the discrete Forman-Ricci or Olivier-Ricci curvature and the spectrum of the combinatorial discrete Laplacian.</w:t>
      </w:r>
    </w:p>
    <w:p w:rsidR="00145E5B" w:rsidRPr="006720E5" w:rsidRDefault="00145E5B" w:rsidP="005860D7">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pPr>
      <w:r w:rsidRPr="006720E5">
        <w:t xml:space="preserve">The second area was the diagnostic tasks of biomedical brain research [37,38]. Here, the network approach is primarily due to the structure of the data </w:t>
      </w:r>
      <w:proofErr w:type="gramStart"/>
      <w:r w:rsidRPr="006720E5">
        <w:t>itself[</w:t>
      </w:r>
      <w:proofErr w:type="gramEnd"/>
      <w:r w:rsidRPr="006720E5">
        <w:t xml:space="preserve">6,7]. Indeed, data from radiological medical diagnostics such as magnetic resonance imaging (MRI, fMRI), positron emission tomography (PET), and digital endoscopy are used to analyze networks of statistically similar elements of the cerebral cortex formed by anatomical or functional connections of their local and global neighborhoods. Intelligent analysis of such biophysical graphs using machine learning methods is very important for detecting many diseases. Recall that the human brain contains 86x109 neurons, 1/5 of which is located in the cortex. Modern </w:t>
      </w:r>
      <w:proofErr w:type="spellStart"/>
      <w:r w:rsidRPr="006720E5">
        <w:t>tomographs</w:t>
      </w:r>
      <w:proofErr w:type="spellEnd"/>
      <w:r w:rsidRPr="006720E5">
        <w:t xml:space="preserve"> "see" only voxels, with an edge of 1-5 mm, each of which contains several million neurons with the number of connections in the cortex reaching the value of 108.   It is clear that even the visualization of such graphs is a very difficult </w:t>
      </w:r>
      <w:proofErr w:type="gramStart"/>
      <w:r w:rsidRPr="006720E5">
        <w:t>problem[</w:t>
      </w:r>
      <w:proofErr w:type="gramEnd"/>
      <w:r w:rsidRPr="006720E5">
        <w:t xml:space="preserve">14]. The network approach was motivated by an understanding of the importance of neuroimaging research: certain areas of the brain are associated with a specific neurological disorder or cognitive stimuli. This is why the detection of neurological biomarkers has become so important [39]. Our goal in this area was the development of Graf-dynamic models, focused on improving the interpretability of radiological data. </w:t>
      </w:r>
    </w:p>
    <w:p w:rsidR="00145E5B" w:rsidRPr="006720E5" w:rsidRDefault="00145E5B" w:rsidP="005860D7">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pPr>
      <w:r w:rsidRPr="006720E5">
        <w:lastRenderedPageBreak/>
        <w:t xml:space="preserve">The report has the following structure. The following two sections briefly summarize the results of our research carried out in 2018 and 2019.  Section 3-5 is devoted to the current year's research. The report ends with a Conclusion and Appendices. </w:t>
      </w:r>
    </w:p>
    <w:p w:rsidR="006F19B9" w:rsidRPr="006720E5" w:rsidRDefault="00145E5B" w:rsidP="005860D7">
      <w:pPr>
        <w:pBdr>
          <w:top w:val="none" w:sz="0" w:space="0" w:color="auto"/>
          <w:left w:val="none" w:sz="0" w:space="0" w:color="auto"/>
          <w:bottom w:val="none" w:sz="0" w:space="0" w:color="auto"/>
          <w:right w:val="none" w:sz="0" w:space="0" w:color="auto"/>
          <w:bar w:val="none" w:sz="0" w:color="auto"/>
        </w:pBdr>
        <w:tabs>
          <w:tab w:val="left" w:pos="993"/>
        </w:tabs>
        <w:suppressAutoHyphens/>
        <w:spacing w:line="360" w:lineRule="auto"/>
        <w:ind w:firstLine="709"/>
        <w:jc w:val="both"/>
      </w:pPr>
      <w:r w:rsidRPr="006720E5">
        <w:t>This final report is a continuation of the interim reports-for 2019 inventory number 0219RK01049, for 2018 inventory number 0218RK00423.</w:t>
      </w:r>
    </w:p>
    <w:p w:rsidR="00A1461C" w:rsidRDefault="00A1461C">
      <w:pPr>
        <w:pBdr>
          <w:top w:val="none" w:sz="0" w:space="0" w:color="auto"/>
          <w:left w:val="none" w:sz="0" w:space="0" w:color="auto"/>
          <w:bottom w:val="none" w:sz="0" w:space="0" w:color="auto"/>
          <w:right w:val="none" w:sz="0" w:space="0" w:color="auto"/>
          <w:bar w:val="none" w:sz="0" w:color="auto"/>
        </w:pBdr>
        <w:rPr>
          <w:b/>
          <w:lang w:eastAsia="ru-RU"/>
        </w:rPr>
      </w:pPr>
      <w:r>
        <w:rPr>
          <w:b/>
        </w:rPr>
        <w:br w:type="page"/>
      </w:r>
    </w:p>
    <w:p w:rsidR="006748F9" w:rsidRPr="006720E5" w:rsidRDefault="000D2945"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b/>
          <w:bCs/>
          <w:color w:val="auto"/>
          <w:sz w:val="24"/>
          <w:szCs w:val="24"/>
          <w:lang w:val="en-US"/>
        </w:rPr>
      </w:pPr>
      <w:r w:rsidRPr="006720E5">
        <w:rPr>
          <w:rFonts w:ascii="Times New Roman" w:hAnsi="Times New Roman" w:cs="Times New Roman"/>
          <w:b/>
          <w:color w:val="auto"/>
          <w:sz w:val="24"/>
          <w:szCs w:val="24"/>
          <w:lang w:val="en-US"/>
        </w:rPr>
        <w:lastRenderedPageBreak/>
        <w:t>1</w:t>
      </w:r>
      <w:r w:rsidR="00C96855" w:rsidRPr="006720E5">
        <w:rPr>
          <w:rFonts w:ascii="Times New Roman" w:hAnsi="Times New Roman" w:cs="Times New Roman"/>
          <w:b/>
          <w:color w:val="auto"/>
          <w:sz w:val="24"/>
          <w:szCs w:val="24"/>
          <w:lang w:val="en-US"/>
        </w:rPr>
        <w:t xml:space="preserve"> </w:t>
      </w:r>
      <w:r w:rsidR="004C5062" w:rsidRPr="006720E5">
        <w:rPr>
          <w:rFonts w:ascii="Times New Roman" w:hAnsi="Times New Roman" w:cs="Times New Roman"/>
          <w:b/>
          <w:color w:val="auto"/>
          <w:sz w:val="24"/>
          <w:szCs w:val="24"/>
          <w:lang w:val="en-US"/>
        </w:rPr>
        <w:t xml:space="preserve">  </w:t>
      </w:r>
      <w:r w:rsidR="00A1461C" w:rsidRPr="00A1461C">
        <w:rPr>
          <w:rFonts w:ascii="Times New Roman" w:hAnsi="Times New Roman" w:cs="Times New Roman"/>
          <w:b/>
          <w:bCs/>
          <w:color w:val="auto"/>
          <w:sz w:val="24"/>
          <w:szCs w:val="24"/>
          <w:lang w:val="en-US"/>
        </w:rPr>
        <w:t>Main results of research work for 2018</w:t>
      </w:r>
    </w:p>
    <w:p w:rsidR="006748F9" w:rsidRPr="006720E5" w:rsidRDefault="006748F9"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b/>
          <w:bCs/>
          <w:color w:val="auto"/>
          <w:sz w:val="24"/>
          <w:szCs w:val="24"/>
          <w:lang w:val="en-US"/>
        </w:rPr>
      </w:pPr>
    </w:p>
    <w:p w:rsidR="0004314E" w:rsidRPr="006720E5" w:rsidRDefault="0004314E"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r w:rsidRPr="006720E5">
        <w:rPr>
          <w:rFonts w:ascii="Times New Roman" w:hAnsi="Times New Roman" w:cs="Times New Roman"/>
          <w:color w:val="auto"/>
          <w:sz w:val="24"/>
          <w:szCs w:val="24"/>
          <w:lang w:val="en-US"/>
        </w:rPr>
        <w:t xml:space="preserve">The applied task of the project was the pre-flash dynamics of the Active regions of the Sun. They are available in the form of </w:t>
      </w:r>
      <w:proofErr w:type="spellStart"/>
      <w:r w:rsidRPr="006720E5">
        <w:rPr>
          <w:rFonts w:ascii="Times New Roman" w:hAnsi="Times New Roman" w:cs="Times New Roman"/>
          <w:color w:val="auto"/>
          <w:sz w:val="24"/>
          <w:szCs w:val="24"/>
          <w:lang w:val="en-US"/>
        </w:rPr>
        <w:t>magnetograms</w:t>
      </w:r>
      <w:proofErr w:type="spellEnd"/>
      <w:r w:rsidRPr="006720E5">
        <w:rPr>
          <w:rFonts w:ascii="Times New Roman" w:hAnsi="Times New Roman" w:cs="Times New Roman"/>
          <w:color w:val="auto"/>
          <w:sz w:val="24"/>
          <w:szCs w:val="24"/>
          <w:lang w:val="en-US"/>
        </w:rPr>
        <w:t xml:space="preserve"> of the components of the magnetic field strength. Magnetic patterns are encoded in the project by Morse graphs. They are extracted from gradient models of vector fields in the framework of discrete (Forman) Morse theory. In fact, the observed field is approximated by the Morse-</w:t>
      </w:r>
      <w:proofErr w:type="spellStart"/>
      <w:r w:rsidRPr="006720E5">
        <w:rPr>
          <w:rFonts w:ascii="Times New Roman" w:hAnsi="Times New Roman" w:cs="Times New Roman"/>
          <w:color w:val="auto"/>
          <w:sz w:val="24"/>
          <w:szCs w:val="24"/>
          <w:lang w:val="en-US"/>
        </w:rPr>
        <w:t>Smale</w:t>
      </w:r>
      <w:proofErr w:type="spellEnd"/>
      <w:r w:rsidRPr="006720E5">
        <w:rPr>
          <w:rFonts w:ascii="Times New Roman" w:hAnsi="Times New Roman" w:cs="Times New Roman"/>
          <w:color w:val="auto"/>
          <w:sz w:val="24"/>
          <w:szCs w:val="24"/>
          <w:lang w:val="en-US"/>
        </w:rPr>
        <w:t xml:space="preserve"> cellular MS complex. Each cell of the complex contains a maximum, a minimum, and two saddle points of the field. This representation allows for persistent simplification that preserves the large-scale topology. We adapted the algorithms known for constructing MS complexes for the case of bipolar magnetic fields in the Active regions of the Sun (figure 1.1).</w:t>
      </w:r>
    </w:p>
    <w:p w:rsidR="008D5BF5" w:rsidRPr="006720E5" w:rsidRDefault="00300AAE"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center"/>
        <w:rPr>
          <w:rFonts w:ascii="Times New Roman" w:hAnsi="Times New Roman" w:cs="Times New Roman"/>
          <w:color w:val="auto"/>
          <w:sz w:val="24"/>
          <w:szCs w:val="24"/>
          <w:lang w:val="en-US"/>
        </w:rPr>
      </w:pPr>
      <w:r w:rsidRPr="006720E5">
        <w:rPr>
          <w:rFonts w:ascii="Times New Roman" w:hAnsi="Times New Roman" w:cs="Times New Roman"/>
          <w:noProof/>
          <w:color w:val="auto"/>
          <w:sz w:val="24"/>
          <w:szCs w:val="24"/>
        </w:rPr>
        <w:drawing>
          <wp:inline distT="0" distB="0" distL="0" distR="0" wp14:anchorId="29E73443" wp14:editId="2348146D">
            <wp:extent cx="5055576" cy="210405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0475" cy="2110259"/>
                    </a:xfrm>
                    <a:prstGeom prst="rect">
                      <a:avLst/>
                    </a:prstGeom>
                  </pic:spPr>
                </pic:pic>
              </a:graphicData>
            </a:graphic>
          </wp:inline>
        </w:drawing>
      </w:r>
    </w:p>
    <w:p w:rsidR="008D5BF5" w:rsidRPr="006720E5" w:rsidRDefault="00FF5139" w:rsidP="001006DD">
      <w:pPr>
        <w:pStyle w:val="Body"/>
        <w:pBdr>
          <w:top w:val="none" w:sz="0" w:space="0" w:color="auto"/>
          <w:left w:val="none" w:sz="0" w:space="0" w:color="auto"/>
          <w:bottom w:val="none" w:sz="0" w:space="0" w:color="auto"/>
          <w:right w:val="none" w:sz="0" w:space="0" w:color="auto"/>
          <w:bar w:val="none" w:sz="0" w:color="auto"/>
        </w:pBdr>
        <w:ind w:firstLine="709"/>
        <w:jc w:val="center"/>
        <w:rPr>
          <w:rFonts w:ascii="Times New Roman" w:hAnsi="Times New Roman" w:cs="Times New Roman"/>
          <w:color w:val="auto"/>
          <w:sz w:val="24"/>
          <w:szCs w:val="24"/>
          <w:lang w:val="en-US"/>
        </w:rPr>
      </w:pPr>
      <w:r w:rsidRPr="006720E5">
        <w:rPr>
          <w:rFonts w:ascii="Times New Roman" w:hAnsi="Times New Roman" w:cs="Times New Roman"/>
          <w:color w:val="auto"/>
          <w:sz w:val="24"/>
          <w:szCs w:val="24"/>
          <w:lang w:val="en-US"/>
        </w:rPr>
        <w:t>Figure 1.1-Example of a Morse-</w:t>
      </w:r>
      <w:proofErr w:type="spellStart"/>
      <w:r w:rsidRPr="006720E5">
        <w:rPr>
          <w:rFonts w:ascii="Times New Roman" w:hAnsi="Times New Roman" w:cs="Times New Roman"/>
          <w:color w:val="auto"/>
          <w:sz w:val="24"/>
          <w:szCs w:val="24"/>
          <w:lang w:val="en-US"/>
        </w:rPr>
        <w:t>Smale</w:t>
      </w:r>
      <w:proofErr w:type="spellEnd"/>
      <w:r w:rsidRPr="006720E5">
        <w:rPr>
          <w:rFonts w:ascii="Times New Roman" w:hAnsi="Times New Roman" w:cs="Times New Roman"/>
          <w:color w:val="auto"/>
          <w:sz w:val="24"/>
          <w:szCs w:val="24"/>
          <w:lang w:val="en-US"/>
        </w:rPr>
        <w:t xml:space="preserve"> complex for a fragment of Active regions and its editing</w:t>
      </w:r>
    </w:p>
    <w:p w:rsidR="008D5BF5" w:rsidRPr="006720E5" w:rsidRDefault="00300AAE"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center"/>
        <w:rPr>
          <w:rFonts w:ascii="Times New Roman" w:hAnsi="Times New Roman" w:cs="Times New Roman"/>
          <w:color w:val="auto"/>
          <w:sz w:val="24"/>
          <w:szCs w:val="24"/>
        </w:rPr>
      </w:pPr>
      <w:r w:rsidRPr="006720E5">
        <w:rPr>
          <w:rFonts w:ascii="Times New Roman" w:hAnsi="Times New Roman" w:cs="Times New Roman"/>
          <w:noProof/>
          <w:color w:val="auto"/>
          <w:sz w:val="24"/>
          <w:szCs w:val="24"/>
        </w:rPr>
        <w:drawing>
          <wp:inline distT="0" distB="0" distL="0" distR="0" wp14:anchorId="03EDDF5E" wp14:editId="5E91F503">
            <wp:extent cx="4967653" cy="1521523"/>
            <wp:effectExtent l="0" t="0" r="4445" b="254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3968" cy="1523457"/>
                    </a:xfrm>
                    <a:prstGeom prst="rect">
                      <a:avLst/>
                    </a:prstGeom>
                  </pic:spPr>
                </pic:pic>
              </a:graphicData>
            </a:graphic>
          </wp:inline>
        </w:drawing>
      </w:r>
    </w:p>
    <w:p w:rsidR="008D5BF5" w:rsidRDefault="006410B4" w:rsidP="0015206A">
      <w:pPr>
        <w:pStyle w:val="Body"/>
        <w:pBdr>
          <w:top w:val="none" w:sz="0" w:space="0" w:color="auto"/>
          <w:left w:val="none" w:sz="0" w:space="0" w:color="auto"/>
          <w:bottom w:val="none" w:sz="0" w:space="0" w:color="auto"/>
          <w:right w:val="none" w:sz="0" w:space="0" w:color="auto"/>
          <w:bar w:val="none" w:sz="0" w:color="auto"/>
        </w:pBdr>
        <w:ind w:firstLine="709"/>
        <w:jc w:val="center"/>
        <w:rPr>
          <w:rFonts w:ascii="Times New Roman" w:hAnsi="Times New Roman" w:cs="Times New Roman"/>
          <w:color w:val="auto"/>
          <w:sz w:val="24"/>
          <w:szCs w:val="24"/>
          <w:lang w:val="en-US"/>
        </w:rPr>
      </w:pPr>
      <w:r w:rsidRPr="006720E5">
        <w:rPr>
          <w:rFonts w:ascii="Times New Roman" w:hAnsi="Times New Roman" w:cs="Times New Roman"/>
          <w:color w:val="auto"/>
          <w:sz w:val="24"/>
          <w:szCs w:val="24"/>
          <w:lang w:val="en-US"/>
        </w:rPr>
        <w:t>Figure 1.2-Numerical experiments with random graphs</w:t>
      </w:r>
    </w:p>
    <w:p w:rsidR="0015206A" w:rsidRPr="006720E5" w:rsidRDefault="0015206A" w:rsidP="0015206A">
      <w:pPr>
        <w:pStyle w:val="Body"/>
        <w:pBdr>
          <w:top w:val="none" w:sz="0" w:space="0" w:color="auto"/>
          <w:left w:val="none" w:sz="0" w:space="0" w:color="auto"/>
          <w:bottom w:val="none" w:sz="0" w:space="0" w:color="auto"/>
          <w:right w:val="none" w:sz="0" w:space="0" w:color="auto"/>
          <w:bar w:val="none" w:sz="0" w:color="auto"/>
        </w:pBdr>
        <w:ind w:firstLine="709"/>
        <w:jc w:val="center"/>
        <w:rPr>
          <w:rFonts w:ascii="Times New Roman" w:hAnsi="Times New Roman" w:cs="Times New Roman"/>
          <w:color w:val="auto"/>
          <w:sz w:val="24"/>
          <w:szCs w:val="24"/>
          <w:lang w:val="en-US"/>
        </w:rPr>
      </w:pPr>
    </w:p>
    <w:p w:rsidR="006410B4" w:rsidRPr="006720E5" w:rsidRDefault="006410B4" w:rsidP="0015206A">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r w:rsidRPr="006720E5">
        <w:rPr>
          <w:rFonts w:ascii="Times New Roman" w:hAnsi="Times New Roman" w:cs="Times New Roman"/>
          <w:color w:val="auto"/>
          <w:sz w:val="24"/>
          <w:szCs w:val="24"/>
          <w:lang w:val="en-US"/>
        </w:rPr>
        <w:t>Trial estimates of MS complexes for the sequence of flash A</w:t>
      </w:r>
      <w:r w:rsidR="00653243" w:rsidRPr="006720E5">
        <w:rPr>
          <w:rFonts w:ascii="Times New Roman" w:hAnsi="Times New Roman" w:cs="Times New Roman"/>
          <w:color w:val="auto"/>
          <w:sz w:val="24"/>
          <w:szCs w:val="24"/>
          <w:lang w:val="en-US"/>
        </w:rPr>
        <w:t>R</w:t>
      </w:r>
      <w:r w:rsidRPr="006720E5">
        <w:rPr>
          <w:rFonts w:ascii="Times New Roman" w:hAnsi="Times New Roman" w:cs="Times New Roman"/>
          <w:color w:val="auto"/>
          <w:sz w:val="24"/>
          <w:szCs w:val="24"/>
          <w:lang w:val="en-US"/>
        </w:rPr>
        <w:t xml:space="preserve"> </w:t>
      </w:r>
      <w:proofErr w:type="spellStart"/>
      <w:r w:rsidRPr="006720E5">
        <w:rPr>
          <w:rFonts w:ascii="Times New Roman" w:hAnsi="Times New Roman" w:cs="Times New Roman"/>
          <w:color w:val="auto"/>
          <w:sz w:val="24"/>
          <w:szCs w:val="24"/>
          <w:lang w:val="en-US"/>
        </w:rPr>
        <w:t>magnetograms</w:t>
      </w:r>
      <w:proofErr w:type="spellEnd"/>
      <w:r w:rsidRPr="006720E5">
        <w:rPr>
          <w:rFonts w:ascii="Times New Roman" w:hAnsi="Times New Roman" w:cs="Times New Roman"/>
          <w:color w:val="auto"/>
          <w:sz w:val="24"/>
          <w:szCs w:val="24"/>
          <w:lang w:val="en-US"/>
        </w:rPr>
        <w:t xml:space="preserve"> were obtained. Computer algorithms for estimating the Olivier-Ricci curvature for graphs based on the solution of the </w:t>
      </w:r>
      <w:proofErr w:type="spellStart"/>
      <w:r w:rsidRPr="006720E5">
        <w:rPr>
          <w:rFonts w:ascii="Times New Roman" w:hAnsi="Times New Roman" w:cs="Times New Roman"/>
          <w:color w:val="auto"/>
          <w:sz w:val="24"/>
          <w:szCs w:val="24"/>
          <w:lang w:val="en-US"/>
        </w:rPr>
        <w:t>Monge</w:t>
      </w:r>
      <w:proofErr w:type="spellEnd"/>
      <w:r w:rsidRPr="006720E5">
        <w:rPr>
          <w:rFonts w:ascii="Times New Roman" w:hAnsi="Times New Roman" w:cs="Times New Roman"/>
          <w:color w:val="auto"/>
          <w:sz w:val="24"/>
          <w:szCs w:val="24"/>
          <w:lang w:val="en-US"/>
        </w:rPr>
        <w:t xml:space="preserve">-Kantorovich transport problem were implemented. </w:t>
      </w:r>
    </w:p>
    <w:p w:rsidR="006410B4" w:rsidRPr="006720E5" w:rsidRDefault="006410B4"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r w:rsidRPr="006720E5">
        <w:rPr>
          <w:rFonts w:ascii="Times New Roman" w:hAnsi="Times New Roman" w:cs="Times New Roman"/>
          <w:color w:val="auto"/>
          <w:sz w:val="24"/>
          <w:szCs w:val="24"/>
          <w:lang w:val="en-US"/>
        </w:rPr>
        <w:t xml:space="preserve">For the corresponding Morse graphs, the first estimates of such curvature were obtained. To obtain alternative statistics, we performed a series of random graph generations for which Forman-Ricci curvature estimates and their first three moments were obtained (figure 1.2).  </w:t>
      </w:r>
    </w:p>
    <w:p w:rsidR="006410B4" w:rsidRPr="006720E5" w:rsidRDefault="006410B4"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r w:rsidRPr="006720E5">
        <w:rPr>
          <w:rFonts w:ascii="Times New Roman" w:hAnsi="Times New Roman" w:cs="Times New Roman"/>
          <w:color w:val="auto"/>
          <w:sz w:val="24"/>
          <w:szCs w:val="24"/>
          <w:lang w:val="en-US"/>
        </w:rPr>
        <w:lastRenderedPageBreak/>
        <w:t>Further experiments in this task related to the calculation of Forman-Ricci curvatures from digital images of histological sections. Neurobiological studies of the cerebral cortex, planned for the next year, were started. They related to the problem of mental and sensory attention with imagination enabled and were based on EEG measurements. The goal was to create a base for building the declared graph dynamic models in the future.</w:t>
      </w:r>
    </w:p>
    <w:p w:rsidR="006410B4" w:rsidRPr="006720E5" w:rsidRDefault="00A17C6C" w:rsidP="00333731">
      <w:pPr>
        <w:pBdr>
          <w:top w:val="none" w:sz="0" w:space="0" w:color="auto"/>
          <w:left w:val="none" w:sz="0" w:space="0" w:color="auto"/>
          <w:bottom w:val="none" w:sz="0" w:space="0" w:color="auto"/>
          <w:right w:val="none" w:sz="0" w:space="0" w:color="auto"/>
          <w:bar w:val="none" w:sz="0" w:color="auto"/>
        </w:pBdr>
        <w:rPr>
          <w:lang w:eastAsia="ru-RU"/>
        </w:rPr>
      </w:pPr>
      <w:r>
        <w:rPr>
          <w:lang w:eastAsia="ru-RU"/>
        </w:rPr>
        <w:br w:type="page"/>
      </w:r>
    </w:p>
    <w:p w:rsidR="009B3025" w:rsidRPr="006720E5" w:rsidRDefault="00C96855"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b/>
          <w:color w:val="auto"/>
          <w:sz w:val="24"/>
          <w:szCs w:val="24"/>
          <w:lang w:val="en-US"/>
        </w:rPr>
      </w:pPr>
      <w:r w:rsidRPr="006720E5">
        <w:rPr>
          <w:rFonts w:ascii="Times New Roman" w:hAnsi="Times New Roman" w:cs="Times New Roman"/>
          <w:b/>
          <w:color w:val="auto"/>
          <w:sz w:val="24"/>
          <w:szCs w:val="24"/>
          <w:lang w:val="en-US"/>
        </w:rPr>
        <w:lastRenderedPageBreak/>
        <w:t xml:space="preserve">2 </w:t>
      </w:r>
      <w:r w:rsidR="004C5062" w:rsidRPr="006720E5">
        <w:rPr>
          <w:rFonts w:ascii="Times New Roman" w:hAnsi="Times New Roman" w:cs="Times New Roman"/>
          <w:b/>
          <w:color w:val="auto"/>
          <w:sz w:val="24"/>
          <w:szCs w:val="24"/>
          <w:lang w:val="en-US"/>
        </w:rPr>
        <w:t xml:space="preserve">   </w:t>
      </w:r>
      <w:r w:rsidR="00A17C6C" w:rsidRPr="00A17C6C">
        <w:rPr>
          <w:rFonts w:ascii="Times New Roman" w:hAnsi="Times New Roman" w:cs="Times New Roman"/>
          <w:b/>
          <w:color w:val="auto"/>
          <w:sz w:val="24"/>
          <w:szCs w:val="24"/>
          <w:lang w:val="en-US"/>
        </w:rPr>
        <w:t>Main r</w:t>
      </w:r>
      <w:r w:rsidR="00A17C6C">
        <w:rPr>
          <w:rFonts w:ascii="Times New Roman" w:hAnsi="Times New Roman" w:cs="Times New Roman"/>
          <w:b/>
          <w:color w:val="auto"/>
          <w:sz w:val="24"/>
          <w:szCs w:val="24"/>
          <w:lang w:val="en-US"/>
        </w:rPr>
        <w:t>esults of research work for 2019</w:t>
      </w:r>
    </w:p>
    <w:p w:rsidR="009B3025" w:rsidRPr="006720E5" w:rsidRDefault="009B3025"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b/>
          <w:color w:val="auto"/>
          <w:sz w:val="24"/>
          <w:szCs w:val="24"/>
          <w:lang w:val="en-US"/>
        </w:rPr>
      </w:pPr>
    </w:p>
    <w:p w:rsidR="004628A3" w:rsidRPr="006720E5" w:rsidRDefault="00495D15"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r w:rsidRPr="006720E5">
        <w:rPr>
          <w:rFonts w:ascii="Times New Roman" w:hAnsi="Times New Roman" w:cs="Times New Roman"/>
          <w:color w:val="auto"/>
          <w:sz w:val="24"/>
          <w:szCs w:val="24"/>
          <w:lang w:val="en-US"/>
        </w:rPr>
        <w:t>This year, according to the expected results of the calendar plan, estimates of the Olivier-Ricci curvature and spectra for graphs were obtained. Morse graphs were used as graphs, which are based on gradient models of vector fields in the framework of discrete (Forman) Morse theory. This model allows us to approximate the observed field by the Morse-</w:t>
      </w:r>
      <w:proofErr w:type="spellStart"/>
      <w:r w:rsidRPr="006720E5">
        <w:rPr>
          <w:rFonts w:ascii="Times New Roman" w:hAnsi="Times New Roman" w:cs="Times New Roman"/>
          <w:color w:val="auto"/>
          <w:sz w:val="24"/>
          <w:szCs w:val="24"/>
          <w:lang w:val="en-US"/>
        </w:rPr>
        <w:t>Smale</w:t>
      </w:r>
      <w:proofErr w:type="spellEnd"/>
      <w:r w:rsidRPr="006720E5">
        <w:rPr>
          <w:rFonts w:ascii="Times New Roman" w:hAnsi="Times New Roman" w:cs="Times New Roman"/>
          <w:color w:val="auto"/>
          <w:sz w:val="24"/>
          <w:szCs w:val="24"/>
          <w:lang w:val="en-US"/>
        </w:rPr>
        <w:t xml:space="preserve"> cell complex. Each cell of the complex contains a maximum, a minimum, and two saddle points of the field. It is important that this representation allows for persistent simplification (topological editing). In this case, the saddle-minimum or saddle-maximum pairs are reduced, so that the Euler characteristic of the complex does not change. We found noticeable variations in the algebraic connectivity of graphs and the average absolute Olivier-Ricci curvature that precede large bursts in 2-4 days (see figure 2.1). The statistical security of these phenomena will be checked in the future.</w:t>
      </w:r>
    </w:p>
    <w:p w:rsidR="0004083F" w:rsidRPr="006720E5" w:rsidRDefault="00B75989"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center"/>
        <w:rPr>
          <w:rFonts w:ascii="Times New Roman" w:hAnsi="Times New Roman" w:cs="Times New Roman"/>
          <w:color w:val="auto"/>
          <w:sz w:val="24"/>
          <w:szCs w:val="24"/>
          <w:shd w:val="clear" w:color="auto" w:fill="FFFFFF"/>
          <w:lang w:val="en-US"/>
        </w:rPr>
      </w:pPr>
      <w:r w:rsidRPr="006720E5">
        <w:rPr>
          <w:rFonts w:ascii="Times New Roman" w:hAnsi="Times New Roman" w:cs="Times New Roman"/>
          <w:noProof/>
          <w:color w:val="auto"/>
          <w:sz w:val="24"/>
          <w:szCs w:val="24"/>
        </w:rPr>
        <w:drawing>
          <wp:inline distT="0" distB="0" distL="0" distR="0">
            <wp:extent cx="2220686" cy="1448521"/>
            <wp:effectExtent l="0" t="0" r="8255"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0880" cy="1455170"/>
                    </a:xfrm>
                    <a:prstGeom prst="rect">
                      <a:avLst/>
                    </a:prstGeom>
                    <a:noFill/>
                    <a:ln>
                      <a:noFill/>
                    </a:ln>
                  </pic:spPr>
                </pic:pic>
              </a:graphicData>
            </a:graphic>
          </wp:inline>
        </w:drawing>
      </w:r>
    </w:p>
    <w:p w:rsidR="00495D15" w:rsidRPr="006720E5" w:rsidRDefault="00495D15" w:rsidP="00D03055">
      <w:pPr>
        <w:pStyle w:val="Body"/>
        <w:pBdr>
          <w:top w:val="none" w:sz="0" w:space="0" w:color="auto"/>
          <w:left w:val="none" w:sz="0" w:space="0" w:color="auto"/>
          <w:bottom w:val="none" w:sz="0" w:space="0" w:color="auto"/>
          <w:right w:val="none" w:sz="0" w:space="0" w:color="auto"/>
          <w:bar w:val="none" w:sz="0" w:color="auto"/>
        </w:pBdr>
        <w:ind w:firstLine="709"/>
        <w:jc w:val="center"/>
        <w:rPr>
          <w:rFonts w:ascii="Times New Roman" w:hAnsi="Times New Roman" w:cs="Times New Roman"/>
          <w:color w:val="auto"/>
          <w:sz w:val="24"/>
          <w:szCs w:val="24"/>
          <w:shd w:val="clear" w:color="auto" w:fill="FFFFFF"/>
          <w:lang w:val="en-US"/>
        </w:rPr>
      </w:pPr>
      <w:r w:rsidRPr="006720E5">
        <w:rPr>
          <w:rFonts w:ascii="Times New Roman" w:hAnsi="Times New Roman" w:cs="Times New Roman"/>
          <w:color w:val="auto"/>
          <w:sz w:val="24"/>
          <w:szCs w:val="24"/>
          <w:shd w:val="clear" w:color="auto" w:fill="FFFFFF"/>
          <w:lang w:val="en-US"/>
        </w:rPr>
        <w:t>Figure 2.1-Change in the algebraic connectivity of the discrete Laplacian of MS complexes for A</w:t>
      </w:r>
      <w:r w:rsidR="00653243" w:rsidRPr="006720E5">
        <w:rPr>
          <w:rFonts w:ascii="Times New Roman" w:hAnsi="Times New Roman" w:cs="Times New Roman"/>
          <w:color w:val="auto"/>
          <w:sz w:val="24"/>
          <w:szCs w:val="24"/>
          <w:shd w:val="clear" w:color="auto" w:fill="FFFFFF"/>
          <w:lang w:val="en-US"/>
        </w:rPr>
        <w:t>R</w:t>
      </w:r>
      <w:r w:rsidRPr="006720E5">
        <w:rPr>
          <w:rFonts w:ascii="Times New Roman" w:hAnsi="Times New Roman" w:cs="Times New Roman"/>
          <w:color w:val="auto"/>
          <w:sz w:val="24"/>
          <w:szCs w:val="24"/>
          <w:shd w:val="clear" w:color="auto" w:fill="FFFFFF"/>
          <w:lang w:val="en-US"/>
        </w:rPr>
        <w:t xml:space="preserve"> 12673 in the interval 3-6 September 2017. Dashed vertical bars show flashes</w:t>
      </w:r>
    </w:p>
    <w:p w:rsidR="0004083F" w:rsidRPr="006720E5" w:rsidRDefault="0004083F" w:rsidP="005860D7">
      <w:pPr>
        <w:tabs>
          <w:tab w:val="left" w:pos="993"/>
        </w:tabs>
        <w:spacing w:line="360" w:lineRule="auto"/>
        <w:ind w:firstLine="709"/>
        <w:jc w:val="both"/>
      </w:pPr>
      <w:r w:rsidRPr="006720E5">
        <w:t xml:space="preserve">The second application of graph dynamics concerned testing the effectiveness of the Forman Ricci curvature as a descriptor of changes in arid landscapes. The problem was to identify seasonal changes in wetlands. We found that Forman-Ricci curvature histograms allow us to mark morphological monthly changes in terrain morphology. The third task was to study the "metric" graph-the Jacobi set. This set evaluates the mutual relationship of two (or more) fields. Before applying it to </w:t>
      </w:r>
      <w:proofErr w:type="spellStart"/>
      <w:r w:rsidRPr="006720E5">
        <w:t>magnetograms</w:t>
      </w:r>
      <w:proofErr w:type="spellEnd"/>
      <w:r w:rsidRPr="006720E5">
        <w:t xml:space="preserve">, we analyzed the relationship between Total ozone content and surface and stratospheric temperatures. The data included anomalies, which were actually analyzed. </w:t>
      </w:r>
    </w:p>
    <w:p w:rsidR="00B75989" w:rsidRPr="006720E5" w:rsidRDefault="0004083F" w:rsidP="005860D7">
      <w:pPr>
        <w:tabs>
          <w:tab w:val="left" w:pos="993"/>
        </w:tabs>
        <w:spacing w:line="360" w:lineRule="auto"/>
        <w:ind w:firstLine="709"/>
        <w:jc w:val="both"/>
      </w:pPr>
      <w:r w:rsidRPr="006720E5">
        <w:t>Finally, studies of the cognitive functions of the brain using graph dynamic models were continued (see figure 2.2).</w:t>
      </w:r>
      <w:r w:rsidR="00B75989" w:rsidRPr="006720E5">
        <w:t xml:space="preserve"> </w:t>
      </w:r>
    </w:p>
    <w:p w:rsidR="004628A3" w:rsidRPr="006720E5" w:rsidRDefault="004628A3" w:rsidP="005860D7">
      <w:pPr>
        <w:tabs>
          <w:tab w:val="left" w:pos="993"/>
        </w:tabs>
        <w:spacing w:line="360" w:lineRule="auto"/>
        <w:ind w:firstLine="709"/>
        <w:jc w:val="both"/>
      </w:pPr>
    </w:p>
    <w:p w:rsidR="000262A0" w:rsidRPr="006720E5" w:rsidRDefault="00B75989" w:rsidP="005860D7">
      <w:pPr>
        <w:tabs>
          <w:tab w:val="left" w:pos="993"/>
        </w:tabs>
        <w:spacing w:line="360" w:lineRule="auto"/>
        <w:ind w:firstLine="709"/>
        <w:jc w:val="center"/>
        <w:rPr>
          <w:shd w:val="clear" w:color="auto" w:fill="FFFFFF"/>
        </w:rPr>
      </w:pPr>
      <w:r w:rsidRPr="006720E5">
        <w:rPr>
          <w:noProof/>
          <w:lang w:val="ru-RU" w:eastAsia="ru-RU"/>
        </w:rPr>
        <w:lastRenderedPageBreak/>
        <w:drawing>
          <wp:inline distT="0" distB="0" distL="0" distR="0">
            <wp:extent cx="2297526" cy="1453299"/>
            <wp:effectExtent l="0" t="0" r="7620" b="0"/>
            <wp:docPr id="2" name="Рисунок 4" descr="https://lh4.googleusercontent.com/Z_SrOOh9Y0Z6Srw9HoDFwLq8CBPFtPJrxiP59JHC3ixMpY-2uSBceP3enH8fYHTu-DTeIuB7iZFSp2zcj3ySqBoQC-WdzrmyN8yA3JHjnYRZFUo7fLt2xtuTOVlqgFUUEGev6t9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Z_SrOOh9Y0Z6Srw9HoDFwLq8CBPFtPJrxiP59JHC3ixMpY-2uSBceP3enH8fYHTu-DTeIuB7iZFSp2zcj3ySqBoQC-WdzrmyN8yA3JHjnYRZFUo7fLt2xtuTOVlqgFUUEGev6t9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185" cy="1478385"/>
                    </a:xfrm>
                    <a:prstGeom prst="rect">
                      <a:avLst/>
                    </a:prstGeom>
                    <a:noFill/>
                    <a:ln>
                      <a:noFill/>
                    </a:ln>
                  </pic:spPr>
                </pic:pic>
              </a:graphicData>
            </a:graphic>
          </wp:inline>
        </w:drawing>
      </w:r>
    </w:p>
    <w:p w:rsidR="00B75989" w:rsidRPr="006720E5" w:rsidRDefault="0004083F" w:rsidP="00D03055">
      <w:pPr>
        <w:tabs>
          <w:tab w:val="left" w:pos="993"/>
        </w:tabs>
        <w:ind w:firstLine="709"/>
        <w:jc w:val="both"/>
        <w:rPr>
          <w:shd w:val="clear" w:color="auto" w:fill="FFFFFF"/>
        </w:rPr>
      </w:pPr>
      <w:r w:rsidRPr="006720E5">
        <w:rPr>
          <w:shd w:val="clear" w:color="auto" w:fill="FFFFFF"/>
        </w:rPr>
        <w:t>Figure 2.2 - example of filtering and appearance of persistent homologies in brain networks</w:t>
      </w:r>
    </w:p>
    <w:p w:rsidR="0004083F" w:rsidRPr="006720E5" w:rsidRDefault="0004083F" w:rsidP="005860D7">
      <w:pPr>
        <w:tabs>
          <w:tab w:val="left" w:pos="993"/>
        </w:tabs>
        <w:spacing w:line="360" w:lineRule="auto"/>
        <w:ind w:firstLine="709"/>
        <w:jc w:val="both"/>
      </w:pPr>
    </w:p>
    <w:p w:rsidR="005A46A3" w:rsidRPr="006720E5" w:rsidRDefault="0004083F" w:rsidP="005860D7">
      <w:pPr>
        <w:tabs>
          <w:tab w:val="left" w:pos="993"/>
        </w:tabs>
        <w:spacing w:line="360" w:lineRule="auto"/>
        <w:ind w:firstLine="709"/>
        <w:jc w:val="both"/>
      </w:pPr>
      <w:r w:rsidRPr="006720E5">
        <w:t xml:space="preserve">The most interesting result was obtained when testing false actions (deception attempts) using </w:t>
      </w:r>
      <w:proofErr w:type="spellStart"/>
      <w:r w:rsidRPr="006720E5">
        <w:t>fMHN</w:t>
      </w:r>
      <w:proofErr w:type="spellEnd"/>
      <w:r w:rsidRPr="006720E5">
        <w:t xml:space="preserve"> (figure 2.3).</w:t>
      </w:r>
    </w:p>
    <w:p w:rsidR="000262A0" w:rsidRPr="006720E5" w:rsidRDefault="00B75989" w:rsidP="005860D7">
      <w:pPr>
        <w:tabs>
          <w:tab w:val="left" w:pos="993"/>
        </w:tabs>
        <w:spacing w:line="360" w:lineRule="auto"/>
        <w:ind w:firstLine="709"/>
        <w:jc w:val="center"/>
        <w:rPr>
          <w:shd w:val="clear" w:color="auto" w:fill="FFFFFF"/>
        </w:rPr>
      </w:pPr>
      <w:r w:rsidRPr="006720E5">
        <w:rPr>
          <w:noProof/>
          <w:lang w:val="ru-RU" w:eastAsia="ru-RU"/>
        </w:rPr>
        <w:drawing>
          <wp:inline distT="0" distB="0" distL="0" distR="0">
            <wp:extent cx="3895805" cy="1504114"/>
            <wp:effectExtent l="0" t="0" r="0" b="1270"/>
            <wp:docPr id="3" name="Рисунок 1" descr="https://lh6.googleusercontent.com/GcscuMX_Os9XW8gUkcQN5b-F1FDOpUdoHkESAddANL8KZb_7sRHyQV1jHS2serW31ceLZS91z3PS4g9CVXrQEE1LZoBkREEBA25K6VWqRtKkJgLRFjxQAEptcf5BAI7U9FuYNH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cscuMX_Os9XW8gUkcQN5b-F1FDOpUdoHkESAddANL8KZb_7sRHyQV1jHS2serW31ceLZS91z3PS4g9CVXrQEE1LZoBkREEBA25K6VWqRtKkJgLRFjxQAEptcf5BAI7U9FuYNHw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9999" cy="1532759"/>
                    </a:xfrm>
                    <a:prstGeom prst="rect">
                      <a:avLst/>
                    </a:prstGeom>
                    <a:noFill/>
                    <a:ln>
                      <a:noFill/>
                    </a:ln>
                  </pic:spPr>
                </pic:pic>
              </a:graphicData>
            </a:graphic>
          </wp:inline>
        </w:drawing>
      </w:r>
    </w:p>
    <w:p w:rsidR="003E6BC1" w:rsidRPr="006720E5" w:rsidRDefault="0004083F" w:rsidP="00D03055">
      <w:pPr>
        <w:tabs>
          <w:tab w:val="left" w:pos="993"/>
        </w:tabs>
        <w:ind w:firstLine="709"/>
        <w:jc w:val="both"/>
        <w:rPr>
          <w:shd w:val="clear" w:color="auto" w:fill="FFFFFF"/>
        </w:rPr>
      </w:pPr>
      <w:r w:rsidRPr="006720E5">
        <w:rPr>
          <w:shd w:val="clear" w:color="auto" w:fill="FFFFFF"/>
        </w:rPr>
        <w:t>Figure 2.3-TDA Results for States where false actions dominate honest ones and Vice versa</w:t>
      </w:r>
    </w:p>
    <w:p w:rsidR="0004083F" w:rsidRPr="006720E5" w:rsidRDefault="0004083F" w:rsidP="005860D7">
      <w:pPr>
        <w:tabs>
          <w:tab w:val="left" w:pos="993"/>
        </w:tabs>
        <w:spacing w:line="360" w:lineRule="auto"/>
        <w:ind w:firstLine="709"/>
        <w:jc w:val="both"/>
      </w:pPr>
    </w:p>
    <w:p w:rsidR="00E42B58" w:rsidRPr="006720E5" w:rsidRDefault="00507C1C" w:rsidP="005860D7">
      <w:pPr>
        <w:tabs>
          <w:tab w:val="left" w:pos="993"/>
        </w:tabs>
        <w:spacing w:line="360" w:lineRule="auto"/>
        <w:ind w:firstLine="709"/>
        <w:jc w:val="both"/>
      </w:pPr>
      <w:r w:rsidRPr="006720E5">
        <w:t>The project results were presented at 5 international conferences (three invited plenary reports) and partially published in 4 articles.</w:t>
      </w:r>
    </w:p>
    <w:p w:rsidR="00C96855" w:rsidRPr="006720E5" w:rsidRDefault="00A17C6C" w:rsidP="00A17C6C">
      <w:pPr>
        <w:pBdr>
          <w:top w:val="none" w:sz="0" w:space="0" w:color="auto"/>
          <w:left w:val="none" w:sz="0" w:space="0" w:color="auto"/>
          <w:bottom w:val="none" w:sz="0" w:space="0" w:color="auto"/>
          <w:right w:val="none" w:sz="0" w:space="0" w:color="auto"/>
          <w:bar w:val="none" w:sz="0" w:color="auto"/>
        </w:pBdr>
        <w:rPr>
          <w:lang w:eastAsia="ru-RU"/>
        </w:rPr>
      </w:pPr>
      <w:r>
        <w:br w:type="page"/>
      </w:r>
    </w:p>
    <w:p w:rsidR="007814D8" w:rsidRPr="006720E5" w:rsidRDefault="00C96855"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b/>
        </w:rPr>
      </w:pPr>
      <w:r w:rsidRPr="006720E5">
        <w:rPr>
          <w:b/>
          <w:bCs/>
          <w:caps/>
        </w:rPr>
        <w:lastRenderedPageBreak/>
        <w:t xml:space="preserve">3 </w:t>
      </w:r>
      <w:r w:rsidR="00CA7A45" w:rsidRPr="00CA7A45">
        <w:rPr>
          <w:b/>
        </w:rPr>
        <w:t xml:space="preserve">Main </w:t>
      </w:r>
      <w:r w:rsidR="00CA7A45">
        <w:rPr>
          <w:b/>
        </w:rPr>
        <w:t xml:space="preserve">results of research work for 2020. </w:t>
      </w:r>
      <w:r w:rsidR="00507C1C" w:rsidRPr="006720E5">
        <w:rPr>
          <w:b/>
        </w:rPr>
        <w:t>The construction and application of Graf-dynamic models in Biomedicine and cognitive studies</w:t>
      </w:r>
      <w:r w:rsidR="00CA7A45" w:rsidRPr="00CA7A45">
        <w:t xml:space="preserve"> </w:t>
      </w:r>
    </w:p>
    <w:p w:rsidR="004641EA" w:rsidRPr="006720E5" w:rsidRDefault="004641EA"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b/>
        </w:rPr>
      </w:pPr>
    </w:p>
    <w:p w:rsidR="00FA0B80" w:rsidRPr="006720E5" w:rsidRDefault="00507C1C"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In accordance with the schedule, our research in the field of Biomedicine and cognitive research was continued. The work was carried out in two directions: the use of network methods for analyzing EEG data and the continuation of the work consisting of the adaptation of methods of algebraic topology in the analysis of connectomes. Below are the results of studying various States of rest from EEG data, and modeling connectomes using topological analysis methods.</w:t>
      </w:r>
    </w:p>
    <w:p w:rsidR="00FA0B80" w:rsidRPr="006720E5" w:rsidRDefault="00FA0B80" w:rsidP="005860D7">
      <w:pPr>
        <w:pStyle w:val="2"/>
        <w:spacing w:line="360" w:lineRule="auto"/>
        <w:ind w:firstLine="709"/>
        <w:jc w:val="both"/>
        <w:rPr>
          <w:rFonts w:ascii="Times New Roman" w:hAnsi="Times New Roman" w:cs="Times New Roman"/>
          <w:b/>
          <w:sz w:val="24"/>
          <w:szCs w:val="24"/>
          <w:lang w:val="en-US"/>
        </w:rPr>
      </w:pPr>
      <w:bookmarkStart w:id="1" w:name="_cvfi6kzfraug" w:colFirst="0" w:colLast="0"/>
      <w:bookmarkEnd w:id="1"/>
      <w:r w:rsidRPr="006720E5">
        <w:rPr>
          <w:rFonts w:ascii="Times New Roman" w:hAnsi="Times New Roman" w:cs="Times New Roman"/>
          <w:b/>
          <w:sz w:val="24"/>
          <w:szCs w:val="24"/>
          <w:lang w:val="en-US"/>
        </w:rPr>
        <w:t xml:space="preserve">3.1 </w:t>
      </w:r>
      <w:r w:rsidR="00507C1C" w:rsidRPr="006720E5">
        <w:rPr>
          <w:rFonts w:ascii="Times New Roman" w:hAnsi="Times New Roman" w:cs="Times New Roman"/>
          <w:b/>
          <w:sz w:val="24"/>
          <w:szCs w:val="24"/>
          <w:lang w:val="en-US"/>
        </w:rPr>
        <w:t>Network analysis of EEG data in various resting States</w:t>
      </w:r>
    </w:p>
    <w:p w:rsidR="00D038EA" w:rsidRPr="006720E5" w:rsidRDefault="00D038EA"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Since the first EEG studies, it has been known that the transition from a state of rest with </w:t>
      </w:r>
      <w:r w:rsidR="00B417BD" w:rsidRPr="006720E5">
        <w:rPr>
          <w:rFonts w:ascii="Times New Roman" w:hAnsi="Times New Roman" w:cs="Times New Roman"/>
          <w:sz w:val="24"/>
          <w:szCs w:val="24"/>
          <w:lang w:val="en-US"/>
        </w:rPr>
        <w:t xml:space="preserve">eye </w:t>
      </w:r>
      <w:r w:rsidRPr="006720E5">
        <w:rPr>
          <w:rFonts w:ascii="Times New Roman" w:hAnsi="Times New Roman" w:cs="Times New Roman"/>
          <w:sz w:val="24"/>
          <w:szCs w:val="24"/>
          <w:lang w:val="en-US"/>
        </w:rPr>
        <w:t>closed (</w:t>
      </w:r>
      <w:r w:rsidR="006A22BD" w:rsidRPr="006720E5">
        <w:rPr>
          <w:rFonts w:ascii="Times New Roman" w:hAnsi="Times New Roman" w:cs="Times New Roman"/>
          <w:sz w:val="24"/>
          <w:szCs w:val="24"/>
          <w:lang w:val="en-US"/>
        </w:rPr>
        <w:t>E</w:t>
      </w:r>
      <w:r w:rsidR="00B417BD" w:rsidRPr="006720E5">
        <w:rPr>
          <w:rFonts w:ascii="Times New Roman" w:hAnsi="Times New Roman" w:cs="Times New Roman"/>
          <w:sz w:val="24"/>
          <w:szCs w:val="24"/>
          <w:lang w:val="en-US"/>
        </w:rPr>
        <w:t>C</w:t>
      </w:r>
      <w:r w:rsidRPr="006720E5">
        <w:rPr>
          <w:rFonts w:ascii="Times New Roman" w:hAnsi="Times New Roman" w:cs="Times New Roman"/>
          <w:sz w:val="24"/>
          <w:szCs w:val="24"/>
          <w:lang w:val="en-US"/>
        </w:rPr>
        <w:t xml:space="preserve">) to a state of rest with </w:t>
      </w:r>
      <w:r w:rsidR="00B417BD" w:rsidRPr="006720E5">
        <w:rPr>
          <w:rFonts w:ascii="Times New Roman" w:hAnsi="Times New Roman" w:cs="Times New Roman"/>
          <w:sz w:val="24"/>
          <w:szCs w:val="24"/>
          <w:lang w:val="en-US"/>
        </w:rPr>
        <w:t xml:space="preserve">eye </w:t>
      </w:r>
      <w:r w:rsidRPr="006720E5">
        <w:rPr>
          <w:rFonts w:ascii="Times New Roman" w:hAnsi="Times New Roman" w:cs="Times New Roman"/>
          <w:sz w:val="24"/>
          <w:szCs w:val="24"/>
          <w:lang w:val="en-US"/>
        </w:rPr>
        <w:t>open (</w:t>
      </w:r>
      <w:r w:rsidR="006A22BD" w:rsidRPr="006720E5">
        <w:rPr>
          <w:rFonts w:ascii="Times New Roman" w:hAnsi="Times New Roman" w:cs="Times New Roman"/>
          <w:sz w:val="24"/>
          <w:szCs w:val="24"/>
          <w:lang w:val="en-US"/>
        </w:rPr>
        <w:t>E</w:t>
      </w:r>
      <w:r w:rsidR="00B417BD" w:rsidRPr="006720E5">
        <w:rPr>
          <w:rFonts w:ascii="Times New Roman" w:hAnsi="Times New Roman" w:cs="Times New Roman"/>
          <w:sz w:val="24"/>
          <w:szCs w:val="24"/>
          <w:lang w:val="en-US"/>
        </w:rPr>
        <w:t>O</w:t>
      </w:r>
      <w:r w:rsidRPr="006720E5">
        <w:rPr>
          <w:rFonts w:ascii="Times New Roman" w:hAnsi="Times New Roman" w:cs="Times New Roman"/>
          <w:sz w:val="24"/>
          <w:szCs w:val="24"/>
          <w:lang w:val="en-US"/>
        </w:rPr>
        <w:t>) is associated with changes in the EEG pattern, which are considered as a reorganization of brain activity in response to visual information and is used in clinical neurophysiology as functional tests for brain stem dysfunction.</w:t>
      </w:r>
    </w:p>
    <w:p w:rsidR="00D038EA" w:rsidRPr="006720E5" w:rsidRDefault="00D038EA"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Modern neuroimaging studies have shown that there are significant differences in the activity of brain areas between States of rest with open and closed eyes in light conditions. It was shown [40, 41] that the resting States with </w:t>
      </w:r>
      <w:r w:rsidR="00B417BD" w:rsidRPr="006720E5">
        <w:rPr>
          <w:rFonts w:ascii="Times New Roman" w:hAnsi="Times New Roman" w:cs="Times New Roman"/>
          <w:sz w:val="24"/>
          <w:szCs w:val="24"/>
          <w:lang w:val="en-US"/>
        </w:rPr>
        <w:t xml:space="preserve">eye </w:t>
      </w:r>
      <w:r w:rsidR="003B7B0B"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and </w:t>
      </w:r>
      <w:r w:rsidR="00B417BD" w:rsidRPr="006720E5">
        <w:rPr>
          <w:rFonts w:ascii="Times New Roman" w:hAnsi="Times New Roman" w:cs="Times New Roman"/>
          <w:sz w:val="24"/>
          <w:szCs w:val="24"/>
          <w:lang w:val="en-US"/>
        </w:rPr>
        <w:t xml:space="preserve">eye </w:t>
      </w:r>
      <w:r w:rsidR="00140FB7" w:rsidRPr="006720E5">
        <w:rPr>
          <w:rFonts w:ascii="Times New Roman" w:hAnsi="Times New Roman" w:cs="Times New Roman"/>
          <w:sz w:val="24"/>
          <w:szCs w:val="24"/>
          <w:lang w:val="en-US"/>
        </w:rPr>
        <w:t xml:space="preserve">closed </w:t>
      </w:r>
      <w:r w:rsidRPr="006720E5">
        <w:rPr>
          <w:rFonts w:ascii="Times New Roman" w:hAnsi="Times New Roman" w:cs="Times New Roman"/>
          <w:sz w:val="24"/>
          <w:szCs w:val="24"/>
          <w:lang w:val="en-US"/>
        </w:rPr>
        <w:t xml:space="preserve">differ in conditions of complete darkness and these differences are not limited to the activation of visual cortical zones of the cortex. Since the effect of visual sensory information is excluded here, the resulting changes were interpreted as a consequence of different modes of brain activity - the </w:t>
      </w:r>
      <w:proofErr w:type="spellStart"/>
      <w:r w:rsidRPr="006720E5">
        <w:rPr>
          <w:rFonts w:ascii="Times New Roman" w:hAnsi="Times New Roman" w:cs="Times New Roman"/>
          <w:sz w:val="24"/>
          <w:szCs w:val="24"/>
          <w:lang w:val="en-US"/>
        </w:rPr>
        <w:t>exteroceptive</w:t>
      </w:r>
      <w:proofErr w:type="spellEnd"/>
      <w:r w:rsidRPr="006720E5">
        <w:rPr>
          <w:rFonts w:ascii="Times New Roman" w:hAnsi="Times New Roman" w:cs="Times New Roman"/>
          <w:sz w:val="24"/>
          <w:szCs w:val="24"/>
          <w:lang w:val="en-US"/>
        </w:rPr>
        <w:t xml:space="preserve"> mode in the state of </w:t>
      </w:r>
      <w:r w:rsidR="00B417BD" w:rsidRPr="006720E5">
        <w:rPr>
          <w:rFonts w:ascii="Times New Roman" w:hAnsi="Times New Roman" w:cs="Times New Roman"/>
          <w:sz w:val="24"/>
          <w:szCs w:val="24"/>
          <w:lang w:val="en-US"/>
        </w:rPr>
        <w:t xml:space="preserve">eye </w:t>
      </w:r>
      <w:r w:rsidR="00140FB7" w:rsidRPr="006720E5">
        <w:rPr>
          <w:rFonts w:ascii="Times New Roman" w:hAnsi="Times New Roman" w:cs="Times New Roman"/>
          <w:sz w:val="24"/>
          <w:szCs w:val="24"/>
          <w:lang w:val="en-US"/>
        </w:rPr>
        <w:t>o</w:t>
      </w:r>
      <w:r w:rsidR="00B417BD" w:rsidRPr="006720E5">
        <w:rPr>
          <w:rFonts w:ascii="Times New Roman" w:hAnsi="Times New Roman" w:cs="Times New Roman"/>
          <w:sz w:val="24"/>
          <w:szCs w:val="24"/>
          <w:lang w:val="en-US"/>
        </w:rPr>
        <w:t>pen</w:t>
      </w:r>
      <w:r w:rsidRPr="006720E5">
        <w:rPr>
          <w:rFonts w:ascii="Times New Roman" w:hAnsi="Times New Roman" w:cs="Times New Roman"/>
          <w:sz w:val="24"/>
          <w:szCs w:val="24"/>
          <w:lang w:val="en-US"/>
        </w:rPr>
        <w:t xml:space="preserve">, when attention is more focused on external perception, and the </w:t>
      </w:r>
      <w:proofErr w:type="spellStart"/>
      <w:r w:rsidRPr="006720E5">
        <w:rPr>
          <w:rFonts w:ascii="Times New Roman" w:hAnsi="Times New Roman" w:cs="Times New Roman"/>
          <w:sz w:val="24"/>
          <w:szCs w:val="24"/>
          <w:lang w:val="en-US"/>
        </w:rPr>
        <w:t>interoceptive</w:t>
      </w:r>
      <w:proofErr w:type="spellEnd"/>
      <w:r w:rsidRPr="006720E5">
        <w:rPr>
          <w:rFonts w:ascii="Times New Roman" w:hAnsi="Times New Roman" w:cs="Times New Roman"/>
          <w:sz w:val="24"/>
          <w:szCs w:val="24"/>
          <w:lang w:val="en-US"/>
        </w:rPr>
        <w:t xml:space="preserve"> mode in the state of </w:t>
      </w:r>
      <w:r w:rsidR="00003E63" w:rsidRPr="006720E5">
        <w:rPr>
          <w:rFonts w:ascii="Times New Roman" w:hAnsi="Times New Roman" w:cs="Times New Roman"/>
          <w:sz w:val="24"/>
          <w:szCs w:val="24"/>
          <w:lang w:val="en-US"/>
        </w:rPr>
        <w:t xml:space="preserve">eye </w:t>
      </w:r>
      <w:r w:rsidR="00823F48" w:rsidRPr="006720E5">
        <w:rPr>
          <w:rFonts w:ascii="Times New Roman" w:hAnsi="Times New Roman" w:cs="Times New Roman"/>
          <w:sz w:val="24"/>
          <w:szCs w:val="24"/>
          <w:lang w:val="en-US"/>
        </w:rPr>
        <w:t>closed</w:t>
      </w:r>
      <w:r w:rsidRPr="006720E5">
        <w:rPr>
          <w:rFonts w:ascii="Times New Roman" w:hAnsi="Times New Roman" w:cs="Times New Roman"/>
          <w:sz w:val="24"/>
          <w:szCs w:val="24"/>
          <w:lang w:val="en-US"/>
        </w:rPr>
        <w:t>, when attention is mainly directed to internal mental processes.</w:t>
      </w:r>
    </w:p>
    <w:p w:rsidR="00D038EA" w:rsidRPr="006720E5" w:rsidRDefault="00D038EA"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EEG studies have also shown that differences between the States of </w:t>
      </w:r>
      <w:r w:rsidR="00003E63" w:rsidRPr="006720E5">
        <w:rPr>
          <w:rFonts w:ascii="Times New Roman" w:hAnsi="Times New Roman" w:cs="Times New Roman"/>
          <w:sz w:val="24"/>
          <w:szCs w:val="24"/>
          <w:lang w:val="en-US"/>
        </w:rPr>
        <w:t xml:space="preserve">eye </w:t>
      </w:r>
      <w:r w:rsidR="00594CB5"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and </w:t>
      </w:r>
      <w:r w:rsidR="00003E63" w:rsidRPr="006720E5">
        <w:rPr>
          <w:rFonts w:ascii="Times New Roman" w:hAnsi="Times New Roman" w:cs="Times New Roman"/>
          <w:sz w:val="24"/>
          <w:szCs w:val="24"/>
          <w:lang w:val="en-US"/>
        </w:rPr>
        <w:t xml:space="preserve">eye closed </w:t>
      </w:r>
      <w:r w:rsidRPr="006720E5">
        <w:rPr>
          <w:rFonts w:ascii="Times New Roman" w:hAnsi="Times New Roman" w:cs="Times New Roman"/>
          <w:sz w:val="24"/>
          <w:szCs w:val="24"/>
          <w:lang w:val="en-US"/>
        </w:rPr>
        <w:t xml:space="preserve">in light conditions are characterized by extensive rearrangements in brain activity that affect all EEG frequency ranges, not just the alpha range [42]. Studies of the States of </w:t>
      </w:r>
      <w:r w:rsidR="00003E63" w:rsidRPr="006720E5">
        <w:rPr>
          <w:rFonts w:ascii="Times New Roman" w:hAnsi="Times New Roman" w:cs="Times New Roman"/>
          <w:sz w:val="24"/>
          <w:szCs w:val="24"/>
          <w:lang w:val="en-US"/>
        </w:rPr>
        <w:t xml:space="preserve">eye </w:t>
      </w:r>
      <w:r w:rsidR="00594CB5"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and </w:t>
      </w:r>
      <w:r w:rsidR="00003E63" w:rsidRPr="006720E5">
        <w:rPr>
          <w:rFonts w:ascii="Times New Roman" w:hAnsi="Times New Roman" w:cs="Times New Roman"/>
          <w:sz w:val="24"/>
          <w:szCs w:val="24"/>
          <w:lang w:val="en-US"/>
        </w:rPr>
        <w:t xml:space="preserve">eye </w:t>
      </w:r>
      <w:r w:rsidR="00140FB7" w:rsidRPr="006720E5">
        <w:rPr>
          <w:rFonts w:ascii="Times New Roman" w:hAnsi="Times New Roman" w:cs="Times New Roman"/>
          <w:sz w:val="24"/>
          <w:szCs w:val="24"/>
          <w:lang w:val="en-US"/>
        </w:rPr>
        <w:t xml:space="preserve">closed </w:t>
      </w:r>
      <w:r w:rsidRPr="006720E5">
        <w:rPr>
          <w:rFonts w:ascii="Times New Roman" w:hAnsi="Times New Roman" w:cs="Times New Roman"/>
          <w:sz w:val="24"/>
          <w:szCs w:val="24"/>
          <w:lang w:val="en-US"/>
        </w:rPr>
        <w:t>in complete darkness also showed differences between these States in the EEG parameters in different frequency ranges.</w:t>
      </w:r>
    </w:p>
    <w:p w:rsidR="00D038EA" w:rsidRPr="006720E5" w:rsidRDefault="00D038EA"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In this work, we compared subjects in the following line of States: state of rest with </w:t>
      </w:r>
      <w:r w:rsidR="00140FB7" w:rsidRPr="006720E5">
        <w:rPr>
          <w:rFonts w:ascii="Times New Roman" w:hAnsi="Times New Roman" w:cs="Times New Roman"/>
          <w:sz w:val="24"/>
          <w:szCs w:val="24"/>
          <w:lang w:val="en-US"/>
        </w:rPr>
        <w:t>closed eyes</w:t>
      </w:r>
      <w:r w:rsidRPr="006720E5">
        <w:rPr>
          <w:rFonts w:ascii="Times New Roman" w:hAnsi="Times New Roman" w:cs="Times New Roman"/>
          <w:sz w:val="24"/>
          <w:szCs w:val="24"/>
          <w:lang w:val="en-US"/>
        </w:rPr>
        <w:t xml:space="preserve"> in the dark - state of rest with </w:t>
      </w:r>
      <w:r w:rsidR="00594CB5" w:rsidRPr="006720E5">
        <w:rPr>
          <w:rFonts w:ascii="Times New Roman" w:hAnsi="Times New Roman" w:cs="Times New Roman"/>
          <w:sz w:val="24"/>
          <w:szCs w:val="24"/>
          <w:lang w:val="en-US"/>
        </w:rPr>
        <w:t>open eyes</w:t>
      </w:r>
      <w:r w:rsidRPr="006720E5">
        <w:rPr>
          <w:rFonts w:ascii="Times New Roman" w:hAnsi="Times New Roman" w:cs="Times New Roman"/>
          <w:sz w:val="24"/>
          <w:szCs w:val="24"/>
          <w:lang w:val="en-US"/>
        </w:rPr>
        <w:t xml:space="preserve"> in the dark - state of rest with </w:t>
      </w:r>
      <w:r w:rsidR="00003E63" w:rsidRPr="006720E5">
        <w:rPr>
          <w:rFonts w:ascii="Times New Roman" w:hAnsi="Times New Roman" w:cs="Times New Roman"/>
          <w:sz w:val="24"/>
          <w:szCs w:val="24"/>
          <w:lang w:val="en-US"/>
        </w:rPr>
        <w:t xml:space="preserve">eye </w:t>
      </w:r>
      <w:r w:rsidR="00594CB5"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in lighting conditions, with fixed eyes. Here, we also focused on evaluating changes in the spatial connectivity of the EEG when comparing these States and used a different method for evaluating the coherence of the EEG signal between pairs of leads. Since studies of rest States are inextricably linked to studies of the default brain system, in this work we tried to compare the data we obtained with studies of the default brain mode.</w:t>
      </w:r>
    </w:p>
    <w:p w:rsidR="00E42AAD" w:rsidRPr="006720E5" w:rsidRDefault="00E42AA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Description of the experiment scheme</w:t>
      </w:r>
    </w:p>
    <w:p w:rsidR="00E42AAD" w:rsidRPr="006720E5" w:rsidRDefault="00E42AA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lastRenderedPageBreak/>
        <w:t xml:space="preserve">The study involved 53 healthy subjects (23 men and 30 women), aged 18 to 30 years, right-handed. In accordance with the ethical standards of the Helsinki Declaration of 1964, all subjects signed a voluntary consent to participate in the study. The study was approved by the decision of the Ethical Commission </w:t>
      </w:r>
      <w:proofErr w:type="gramStart"/>
      <w:r w:rsidRPr="006720E5">
        <w:rPr>
          <w:rFonts w:ascii="Times New Roman" w:hAnsi="Times New Roman" w:cs="Times New Roman"/>
          <w:sz w:val="24"/>
          <w:szCs w:val="24"/>
          <w:lang w:val="en-US"/>
        </w:rPr>
        <w:t>Of</w:t>
      </w:r>
      <w:proofErr w:type="gramEnd"/>
      <w:r w:rsidRPr="006720E5">
        <w:rPr>
          <w:rFonts w:ascii="Times New Roman" w:hAnsi="Times New Roman" w:cs="Times New Roman"/>
          <w:sz w:val="24"/>
          <w:szCs w:val="24"/>
          <w:lang w:val="en-US"/>
        </w:rPr>
        <w:t xml:space="preserve"> the N. P. </w:t>
      </w:r>
      <w:proofErr w:type="spellStart"/>
      <w:r w:rsidRPr="006720E5">
        <w:rPr>
          <w:rFonts w:ascii="Times New Roman" w:hAnsi="Times New Roman" w:cs="Times New Roman"/>
          <w:sz w:val="24"/>
          <w:szCs w:val="24"/>
          <w:lang w:val="en-US"/>
        </w:rPr>
        <w:t>Bekhtereva</w:t>
      </w:r>
      <w:proofErr w:type="spellEnd"/>
      <w:r w:rsidRPr="006720E5">
        <w:rPr>
          <w:rFonts w:ascii="Times New Roman" w:hAnsi="Times New Roman" w:cs="Times New Roman"/>
          <w:sz w:val="24"/>
          <w:szCs w:val="24"/>
          <w:lang w:val="en-US"/>
        </w:rPr>
        <w:t xml:space="preserve"> Institute of the human brain of the Russian Academy of Sciences. </w:t>
      </w:r>
    </w:p>
    <w:p w:rsidR="00E42AAD" w:rsidRPr="006720E5" w:rsidRDefault="00E42AA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EEG recording was performed for 3 minutes for each of the three states: a state of rest with eye open in normal room lighting with eyes fixed on a black dot on a white computer screen; a state of rest with eye closed in the dark; and a state of rest with eye open in the dark.</w:t>
      </w:r>
    </w:p>
    <w:p w:rsidR="00E42AAD" w:rsidRPr="006720E5" w:rsidRDefault="00E42AA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Registration of EEG data </w:t>
      </w:r>
    </w:p>
    <w:p w:rsidR="00E42AAD" w:rsidRPr="006720E5" w:rsidRDefault="00E42AA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EEG registration was performed using a 19-channel computer electroencephalograph "Mizar-202" and an electroencephalographic cap with 19 electrodes located on the surface of the head in accordance with the 10-20 system and reference electrodes on the ear lobes. Sample rate-500 Hz, bandwidth 0-70 Hz, notch filter, 45-55 Hz.   The parameters of the LVF and LPF when removing artifacts of blinking, cardiogram, and eye movement were 0.53 Hz and 50 Hz, respectively, the i</w:t>
      </w:r>
      <w:r w:rsidR="000B6C67" w:rsidRPr="006720E5">
        <w:rPr>
          <w:rFonts w:ascii="Times New Roman" w:hAnsi="Times New Roman" w:cs="Times New Roman"/>
          <w:sz w:val="24"/>
          <w:szCs w:val="24"/>
          <w:lang w:val="en-US"/>
        </w:rPr>
        <w:t>ndependent component method (ICM</w:t>
      </w:r>
      <w:r w:rsidRPr="006720E5">
        <w:rPr>
          <w:rFonts w:ascii="Times New Roman" w:hAnsi="Times New Roman" w:cs="Times New Roman"/>
          <w:sz w:val="24"/>
          <w:szCs w:val="24"/>
          <w:lang w:val="en-US"/>
        </w:rPr>
        <w:t>) was used, and the "</w:t>
      </w:r>
      <w:proofErr w:type="spellStart"/>
      <w:r w:rsidRPr="006720E5">
        <w:rPr>
          <w:rFonts w:ascii="Times New Roman" w:hAnsi="Times New Roman" w:cs="Times New Roman"/>
          <w:sz w:val="24"/>
          <w:szCs w:val="24"/>
          <w:lang w:val="en-US"/>
        </w:rPr>
        <w:t>Infomax</w:t>
      </w:r>
      <w:proofErr w:type="spellEnd"/>
      <w:r w:rsidRPr="006720E5">
        <w:rPr>
          <w:rFonts w:ascii="Times New Roman" w:hAnsi="Times New Roman" w:cs="Times New Roman"/>
          <w:sz w:val="24"/>
          <w:szCs w:val="24"/>
          <w:lang w:val="en-US"/>
        </w:rPr>
        <w:t>" algorithm was used to decompose into components.</w:t>
      </w:r>
    </w:p>
    <w:p w:rsidR="00E42AAD" w:rsidRPr="006720E5" w:rsidRDefault="00E42AA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Estimation of phase correlates</w:t>
      </w:r>
    </w:p>
    <w:p w:rsidR="00FA0B80" w:rsidRPr="006720E5" w:rsidRDefault="00E42AA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To evaluate inter-channel interactions, we used a connectivity estimate based on the behavior of the phase difference between two signals. It is assumed that the preservation of the phase difference indicates a consistent behavior of the sources. In this paper, two characteristics were used: inter-channel phase clustering and the phase shift asymmetry index. Phase clustering was defined as the length of the mean vector of the phase difference between two EEG channels. Interaction patterns are expected to exhibit different behaviors for different rhythms, i.e. at different frequencies. The phase for a time series can be obtained from the complex representation of the signal using the wavelet transform or the Hilbert transform.</w:t>
      </w:r>
    </w:p>
    <w:p w:rsidR="00F76F7B" w:rsidRPr="006720E5" w:rsidRDefault="00E42AA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Phase clustering is defined as the amplitude of the mean vector of the phase difference in time of two signals [43]</w:t>
      </w:r>
    </w:p>
    <w:p w:rsidR="00FA0B80" w:rsidRPr="006720E5" w:rsidRDefault="00FA0B80" w:rsidP="005860D7">
      <w:pPr>
        <w:pStyle w:val="1"/>
        <w:spacing w:line="360" w:lineRule="auto"/>
        <w:ind w:firstLine="709"/>
        <w:jc w:val="center"/>
        <w:rPr>
          <w:rFonts w:ascii="Times New Roman" w:hAnsi="Times New Roman" w:cs="Times New Roman"/>
          <w:sz w:val="24"/>
          <w:szCs w:val="24"/>
        </w:rPr>
      </w:pPr>
      <w:r w:rsidRPr="006720E5">
        <w:rPr>
          <w:rFonts w:ascii="Times New Roman" w:hAnsi="Times New Roman" w:cs="Times New Roman"/>
          <w:noProof/>
          <w:sz w:val="24"/>
          <w:szCs w:val="24"/>
        </w:rPr>
        <w:drawing>
          <wp:inline distT="0" distB="0" distL="0" distR="0">
            <wp:extent cx="1554480" cy="3657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F76F7B" w:rsidRPr="006720E5" w:rsidRDefault="00F76F7B" w:rsidP="005860D7">
      <w:pPr>
        <w:pStyle w:val="1"/>
        <w:spacing w:line="360" w:lineRule="auto"/>
        <w:ind w:firstLine="709"/>
        <w:jc w:val="both"/>
        <w:rPr>
          <w:rFonts w:ascii="Times New Roman" w:hAnsi="Times New Roman" w:cs="Times New Roman"/>
          <w:sz w:val="24"/>
          <w:szCs w:val="24"/>
        </w:rPr>
      </w:pPr>
    </w:p>
    <w:p w:rsidR="00E20FB6" w:rsidRPr="006720E5" w:rsidRDefault="00E20FB6"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where N is the number of signal points, and </w:t>
      </w:r>
      <w:r w:rsidRPr="006720E5">
        <w:rPr>
          <w:rFonts w:ascii="Times New Roman" w:hAnsi="Times New Roman" w:cs="Times New Roman"/>
          <w:sz w:val="24"/>
          <w:szCs w:val="24"/>
        </w:rPr>
        <w:t>φ</w:t>
      </w:r>
      <w:r w:rsidRPr="006720E5">
        <w:rPr>
          <w:rFonts w:ascii="Times New Roman" w:hAnsi="Times New Roman" w:cs="Times New Roman"/>
          <w:sz w:val="24"/>
          <w:szCs w:val="24"/>
          <w:lang w:val="en-US"/>
        </w:rPr>
        <w:t xml:space="preserve"> is the phase for the electrode filtered at some frequency f. This value is positive, symmetric, and non-directional.  This value does not depend on the phase value, but only on the phase difference and the degree of clustering of this phase.</w:t>
      </w:r>
    </w:p>
    <w:p w:rsidR="00F76F7B" w:rsidRPr="006720E5" w:rsidRDefault="00E20FB6" w:rsidP="005860D7">
      <w:pPr>
        <w:pStyle w:val="1"/>
        <w:spacing w:line="360" w:lineRule="auto"/>
        <w:ind w:firstLine="709"/>
        <w:jc w:val="both"/>
        <w:rPr>
          <w:rFonts w:ascii="Times New Roman" w:hAnsi="Times New Roman" w:cs="Times New Roman"/>
          <w:sz w:val="24"/>
          <w:szCs w:val="24"/>
        </w:rPr>
      </w:pPr>
      <w:r w:rsidRPr="006720E5">
        <w:rPr>
          <w:rFonts w:ascii="Times New Roman" w:hAnsi="Times New Roman" w:cs="Times New Roman"/>
          <w:sz w:val="24"/>
          <w:szCs w:val="24"/>
          <w:lang w:val="en-US"/>
        </w:rPr>
        <w:t xml:space="preserve">The second index used is (PLI), the phase shift asymmetry index. It measures the position of the distribution of the difference in phase angles relative to the imaginary axis on the complex </w:t>
      </w:r>
      <w:r w:rsidRPr="006720E5">
        <w:rPr>
          <w:rFonts w:ascii="Times New Roman" w:hAnsi="Times New Roman" w:cs="Times New Roman"/>
          <w:sz w:val="24"/>
          <w:szCs w:val="24"/>
          <w:lang w:val="en-US"/>
        </w:rPr>
        <w:lastRenderedPageBreak/>
        <w:t xml:space="preserve">plane, that is, it shows the proportion of phase shifts located in one part of the plane. </w:t>
      </w:r>
      <w:proofErr w:type="spellStart"/>
      <w:r w:rsidRPr="006720E5">
        <w:rPr>
          <w:rFonts w:ascii="Times New Roman" w:hAnsi="Times New Roman" w:cs="Times New Roman"/>
          <w:sz w:val="24"/>
          <w:szCs w:val="24"/>
        </w:rPr>
        <w:t>It</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is</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calculated</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according</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to</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the</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expression</w:t>
      </w:r>
      <w:proofErr w:type="spellEnd"/>
      <w:r w:rsidRPr="006720E5">
        <w:rPr>
          <w:rFonts w:ascii="Times New Roman" w:hAnsi="Times New Roman" w:cs="Times New Roman"/>
          <w:sz w:val="24"/>
          <w:szCs w:val="24"/>
        </w:rPr>
        <w:t>:</w:t>
      </w:r>
    </w:p>
    <w:p w:rsidR="00FA0B80" w:rsidRPr="006720E5" w:rsidRDefault="00FA0B80" w:rsidP="005860D7">
      <w:pPr>
        <w:pStyle w:val="1"/>
        <w:spacing w:line="360" w:lineRule="auto"/>
        <w:ind w:firstLine="709"/>
        <w:jc w:val="center"/>
        <w:rPr>
          <w:rFonts w:ascii="Times New Roman" w:hAnsi="Times New Roman" w:cs="Times New Roman"/>
          <w:sz w:val="24"/>
          <w:szCs w:val="24"/>
        </w:rPr>
      </w:pPr>
      <w:r w:rsidRPr="006720E5">
        <w:rPr>
          <w:rFonts w:ascii="Times New Roman" w:hAnsi="Times New Roman" w:cs="Times New Roman"/>
          <w:noProof/>
          <w:sz w:val="24"/>
          <w:szCs w:val="24"/>
        </w:rPr>
        <w:drawing>
          <wp:inline distT="0" distB="0" distL="0" distR="0">
            <wp:extent cx="2011680" cy="457200"/>
            <wp:effectExtent l="0" t="0" r="0" b="0"/>
            <wp:docPr id="18" name="Рисунок 1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680" cy="457200"/>
                    </a:xfrm>
                    <a:prstGeom prst="rect">
                      <a:avLst/>
                    </a:prstGeom>
                    <a:noFill/>
                    <a:ln>
                      <a:noFill/>
                    </a:ln>
                  </pic:spPr>
                </pic:pic>
              </a:graphicData>
            </a:graphic>
          </wp:inline>
        </w:drawing>
      </w:r>
    </w:p>
    <w:p w:rsidR="00F76F7B" w:rsidRPr="006720E5" w:rsidRDefault="00F76F7B" w:rsidP="005860D7">
      <w:pPr>
        <w:pStyle w:val="1"/>
        <w:spacing w:line="360" w:lineRule="auto"/>
        <w:ind w:firstLine="709"/>
        <w:jc w:val="both"/>
        <w:rPr>
          <w:rFonts w:ascii="Times New Roman" w:hAnsi="Times New Roman" w:cs="Times New Roman"/>
          <w:sz w:val="24"/>
          <w:szCs w:val="24"/>
        </w:rPr>
      </w:pPr>
    </w:p>
    <w:p w:rsidR="00E20FB6" w:rsidRPr="006720E5" w:rsidRDefault="00E20FB6" w:rsidP="005860D7">
      <w:pPr>
        <w:pStyle w:val="1"/>
        <w:spacing w:line="360" w:lineRule="auto"/>
        <w:ind w:firstLine="709"/>
        <w:jc w:val="both"/>
        <w:rPr>
          <w:rFonts w:ascii="Times New Roman" w:hAnsi="Times New Roman" w:cs="Times New Roman"/>
          <w:sz w:val="24"/>
          <w:szCs w:val="24"/>
        </w:rPr>
      </w:pPr>
      <w:r w:rsidRPr="006720E5">
        <w:rPr>
          <w:rFonts w:ascii="Times New Roman" w:hAnsi="Times New Roman" w:cs="Times New Roman"/>
          <w:sz w:val="24"/>
          <w:szCs w:val="24"/>
          <w:lang w:val="en-US"/>
        </w:rPr>
        <w:t xml:space="preserve">It is assumed that false correlations, which are caused more by the effects of bulk conductivity, are characterized by a phase difference distributed symmetrically with respect to the zero radians, and in this approach, they will not be taken into account at all.  Illustration of the difference between the two coefficients shown in figure 3.1. </w:t>
      </w:r>
      <w:proofErr w:type="spellStart"/>
      <w:r w:rsidRPr="006720E5">
        <w:rPr>
          <w:rFonts w:ascii="Times New Roman" w:hAnsi="Times New Roman" w:cs="Times New Roman"/>
          <w:sz w:val="24"/>
          <w:szCs w:val="24"/>
        </w:rPr>
        <w:t>In</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this</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work</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we</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used</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both</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features</w:t>
      </w:r>
      <w:proofErr w:type="spellEnd"/>
      <w:r w:rsidRPr="006720E5">
        <w:rPr>
          <w:rFonts w:ascii="Times New Roman" w:hAnsi="Times New Roman" w:cs="Times New Roman"/>
          <w:sz w:val="24"/>
          <w:szCs w:val="24"/>
        </w:rPr>
        <w:t>.</w:t>
      </w:r>
    </w:p>
    <w:p w:rsidR="00FA0B80" w:rsidRPr="006720E5" w:rsidRDefault="00FA0B80" w:rsidP="005860D7">
      <w:pPr>
        <w:pStyle w:val="1"/>
        <w:spacing w:line="360" w:lineRule="auto"/>
        <w:ind w:firstLine="709"/>
        <w:jc w:val="center"/>
        <w:rPr>
          <w:rFonts w:ascii="Times New Roman" w:hAnsi="Times New Roman" w:cs="Times New Roman"/>
          <w:sz w:val="24"/>
          <w:szCs w:val="24"/>
        </w:rPr>
      </w:pPr>
      <w:r w:rsidRPr="006720E5">
        <w:rPr>
          <w:rFonts w:ascii="Times New Roman" w:hAnsi="Times New Roman" w:cs="Times New Roman"/>
          <w:noProof/>
          <w:sz w:val="24"/>
          <w:szCs w:val="24"/>
        </w:rPr>
        <w:drawing>
          <wp:inline distT="0" distB="0" distL="0" distR="0">
            <wp:extent cx="2174789" cy="1767016"/>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933" cy="1785821"/>
                    </a:xfrm>
                    <a:prstGeom prst="rect">
                      <a:avLst/>
                    </a:prstGeom>
                    <a:noFill/>
                    <a:ln>
                      <a:noFill/>
                    </a:ln>
                  </pic:spPr>
                </pic:pic>
              </a:graphicData>
            </a:graphic>
          </wp:inline>
        </w:drawing>
      </w:r>
    </w:p>
    <w:p w:rsidR="00E20FB6" w:rsidRDefault="00E20FB6" w:rsidP="005860D7">
      <w:pPr>
        <w:pStyle w:val="1"/>
        <w:spacing w:line="360" w:lineRule="auto"/>
        <w:ind w:firstLine="709"/>
        <w:jc w:val="center"/>
        <w:rPr>
          <w:rFonts w:ascii="Times New Roman" w:hAnsi="Times New Roman" w:cs="Times New Roman"/>
          <w:sz w:val="24"/>
          <w:szCs w:val="24"/>
          <w:lang w:val="en-US"/>
        </w:rPr>
      </w:pPr>
      <w:r w:rsidRPr="006720E5">
        <w:rPr>
          <w:rFonts w:ascii="Times New Roman" w:hAnsi="Times New Roman" w:cs="Times New Roman"/>
          <w:sz w:val="24"/>
          <w:szCs w:val="24"/>
          <w:lang w:val="en-US"/>
        </w:rPr>
        <w:t>Figure 3.1-Difference between PLI and ISPC synchronization indexes</w:t>
      </w:r>
    </w:p>
    <w:p w:rsidR="0015206A" w:rsidRPr="006720E5" w:rsidRDefault="0015206A" w:rsidP="005860D7">
      <w:pPr>
        <w:pStyle w:val="1"/>
        <w:spacing w:line="360" w:lineRule="auto"/>
        <w:ind w:firstLine="709"/>
        <w:jc w:val="center"/>
        <w:rPr>
          <w:rFonts w:ascii="Times New Roman" w:hAnsi="Times New Roman" w:cs="Times New Roman"/>
          <w:sz w:val="24"/>
          <w:szCs w:val="24"/>
          <w:lang w:val="en-US"/>
        </w:rPr>
      </w:pPr>
    </w:p>
    <w:p w:rsidR="0022534E" w:rsidRPr="006720E5" w:rsidRDefault="0022534E"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Analysis scheme </w:t>
      </w:r>
    </w:p>
    <w:p w:rsidR="0022534E" w:rsidRPr="006720E5" w:rsidRDefault="0022534E"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The experimental data processing scheme was used as follows. For each individual, for each state, and for each frequency, inter-channel clustering and asymmetry indices were calculated (172 for each state). The complex signal was obtained using a wavelet transform. Frequencies were used as the Central frequencies of the wavelet transform 3, 6, 9, 12, 16, 25, 35 Hz corresponding to the main EEG rhythms:  theta, alpha1, </w:t>
      </w:r>
      <w:r w:rsidR="00FF22D0" w:rsidRPr="006720E5">
        <w:rPr>
          <w:rFonts w:ascii="Times New Roman" w:hAnsi="Times New Roman" w:cs="Times New Roman"/>
          <w:sz w:val="24"/>
          <w:szCs w:val="24"/>
          <w:lang w:val="en-US"/>
        </w:rPr>
        <w:t xml:space="preserve">alpha </w:t>
      </w:r>
      <w:r w:rsidRPr="006720E5">
        <w:rPr>
          <w:rFonts w:ascii="Times New Roman" w:hAnsi="Times New Roman" w:cs="Times New Roman"/>
          <w:sz w:val="24"/>
          <w:szCs w:val="24"/>
          <w:lang w:val="en-US"/>
        </w:rPr>
        <w:t>2, beta1, beta2, and gamma, respectively.</w:t>
      </w:r>
    </w:p>
    <w:p w:rsidR="00F76F7B" w:rsidRPr="006720E5" w:rsidRDefault="0022534E" w:rsidP="005860D7">
      <w:pPr>
        <w:pStyle w:val="1"/>
        <w:spacing w:line="360" w:lineRule="auto"/>
        <w:ind w:firstLine="709"/>
        <w:jc w:val="both"/>
        <w:rPr>
          <w:rFonts w:ascii="Times New Roman" w:hAnsi="Times New Roman" w:cs="Times New Roman"/>
          <w:sz w:val="24"/>
          <w:szCs w:val="24"/>
        </w:rPr>
      </w:pPr>
      <w:r w:rsidRPr="006720E5">
        <w:rPr>
          <w:rFonts w:ascii="Times New Roman" w:hAnsi="Times New Roman" w:cs="Times New Roman"/>
          <w:sz w:val="24"/>
          <w:szCs w:val="24"/>
          <w:lang w:val="en-US"/>
        </w:rPr>
        <w:t xml:space="preserve"> Next, we obtained connectivity difference matrices for each pair of States and each individual: three matrices of contrasts-eyes open-eyes closed in the dark, eyes open in the lig</w:t>
      </w:r>
      <w:r w:rsidR="009F1423" w:rsidRPr="006720E5">
        <w:rPr>
          <w:rFonts w:ascii="Times New Roman" w:hAnsi="Times New Roman" w:cs="Times New Roman"/>
          <w:sz w:val="24"/>
          <w:szCs w:val="24"/>
          <w:lang w:val="en-US"/>
        </w:rPr>
        <w:t>ht-eye closed in the dark, eye open in the light-eye</w:t>
      </w:r>
      <w:r w:rsidRPr="006720E5">
        <w:rPr>
          <w:rFonts w:ascii="Times New Roman" w:hAnsi="Times New Roman" w:cs="Times New Roman"/>
          <w:sz w:val="24"/>
          <w:szCs w:val="24"/>
          <w:lang w:val="en-US"/>
        </w:rPr>
        <w:t xml:space="preserve"> open in the dark.  For each frequency, the corresponding contrast matrices were calculated based on these matrices. Thus, differences were obtained for two synchronization indices between these three States for each pair of channels for each individual for each rhythm (2x172x7x3). </w:t>
      </w:r>
      <w:proofErr w:type="spellStart"/>
      <w:r w:rsidRPr="006720E5">
        <w:rPr>
          <w:rFonts w:ascii="Times New Roman" w:hAnsi="Times New Roman" w:cs="Times New Roman"/>
          <w:sz w:val="24"/>
          <w:szCs w:val="24"/>
        </w:rPr>
        <w:t>The</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processing</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scheme</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is</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shown</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in</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Figure</w:t>
      </w:r>
      <w:proofErr w:type="spellEnd"/>
      <w:r w:rsidRPr="006720E5">
        <w:rPr>
          <w:rFonts w:ascii="Times New Roman" w:hAnsi="Times New Roman" w:cs="Times New Roman"/>
          <w:sz w:val="24"/>
          <w:szCs w:val="24"/>
        </w:rPr>
        <w:t xml:space="preserve"> 3.2.</w:t>
      </w:r>
    </w:p>
    <w:p w:rsidR="00FA0B80" w:rsidRPr="006720E5" w:rsidRDefault="00FA0B80" w:rsidP="005860D7">
      <w:pPr>
        <w:pStyle w:val="1"/>
        <w:spacing w:line="360" w:lineRule="auto"/>
        <w:ind w:firstLine="709"/>
        <w:jc w:val="center"/>
        <w:rPr>
          <w:rFonts w:ascii="Times New Roman" w:hAnsi="Times New Roman" w:cs="Times New Roman"/>
          <w:sz w:val="24"/>
          <w:szCs w:val="24"/>
        </w:rPr>
      </w:pPr>
      <w:r w:rsidRPr="006720E5">
        <w:rPr>
          <w:rFonts w:ascii="Times New Roman" w:hAnsi="Times New Roman" w:cs="Times New Roman"/>
          <w:noProof/>
          <w:sz w:val="24"/>
          <w:szCs w:val="24"/>
        </w:rPr>
        <w:lastRenderedPageBreak/>
        <w:drawing>
          <wp:inline distT="0" distB="0" distL="0" distR="0">
            <wp:extent cx="4278739" cy="1843149"/>
            <wp:effectExtent l="0" t="0" r="762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803" cy="1860408"/>
                    </a:xfrm>
                    <a:prstGeom prst="rect">
                      <a:avLst/>
                    </a:prstGeom>
                    <a:noFill/>
                    <a:ln>
                      <a:noFill/>
                    </a:ln>
                  </pic:spPr>
                </pic:pic>
              </a:graphicData>
            </a:graphic>
          </wp:inline>
        </w:drawing>
      </w:r>
    </w:p>
    <w:p w:rsidR="003B4F72" w:rsidRPr="006720E5" w:rsidRDefault="00FF22D0" w:rsidP="00BB2C0E">
      <w:pPr>
        <w:pStyle w:val="1"/>
        <w:spacing w:line="240" w:lineRule="auto"/>
        <w:ind w:firstLine="709"/>
        <w:jc w:val="center"/>
        <w:rPr>
          <w:rFonts w:ascii="Times New Roman" w:hAnsi="Times New Roman" w:cs="Times New Roman"/>
          <w:sz w:val="24"/>
          <w:szCs w:val="24"/>
          <w:lang w:val="en-US"/>
        </w:rPr>
      </w:pPr>
      <w:r w:rsidRPr="006720E5">
        <w:rPr>
          <w:rFonts w:ascii="Times New Roman" w:hAnsi="Times New Roman" w:cs="Times New Roman"/>
          <w:sz w:val="24"/>
          <w:szCs w:val="24"/>
          <w:lang w:val="en-US"/>
        </w:rPr>
        <w:t>Figure 3.2 – Scheme of the analysis of EEG data</w:t>
      </w:r>
    </w:p>
    <w:p w:rsidR="00FF22D0" w:rsidRPr="006720E5" w:rsidRDefault="00FF22D0" w:rsidP="005860D7">
      <w:pPr>
        <w:pStyle w:val="1"/>
        <w:spacing w:line="360" w:lineRule="auto"/>
        <w:ind w:firstLine="709"/>
        <w:jc w:val="center"/>
        <w:rPr>
          <w:rFonts w:ascii="Times New Roman" w:hAnsi="Times New Roman" w:cs="Times New Roman"/>
          <w:sz w:val="24"/>
          <w:szCs w:val="24"/>
          <w:lang w:val="en-US"/>
        </w:rPr>
      </w:pPr>
    </w:p>
    <w:p w:rsidR="00661D00" w:rsidRPr="006720E5" w:rsidRDefault="00661D00"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To estimate the size of differences at the group level, a Bayesian approach was used, in which a posteriori distribution of parameters can be obtained based on a priori representations of parameters and the generating model.</w:t>
      </w:r>
    </w:p>
    <w:p w:rsidR="00661D00" w:rsidRPr="006720E5" w:rsidRDefault="00661D00"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The following model was used for the parameters of the difference in connectivity: a priori distribution for contrasts: normal with zero mean and unit variance, generating distribution is also normal. At the output of the model, we get a posteriori distribution for contrasts.</w:t>
      </w:r>
    </w:p>
    <w:p w:rsidR="00FA0B80" w:rsidRPr="006720E5" w:rsidRDefault="00661D00"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An example of a posteriori distribution for FP-1 and F8 channels for multiple frequencies is shown in figure 3.3, which shows the average difference in synchronization and the Bayesian confidence interval, that is, the interval in which this difference lies with a 94% probability (HPD - high probability density). These estimates were obtained for all combinations of States and frequencies. Only those for which this interval does not contain zero were selected (there is no difference in synchronization). A meaningful analysis of the results is presented in the next section.</w:t>
      </w:r>
    </w:p>
    <w:p w:rsidR="00661D00" w:rsidRPr="006720E5" w:rsidRDefault="00661D00" w:rsidP="005860D7">
      <w:pPr>
        <w:pStyle w:val="1"/>
        <w:spacing w:line="360" w:lineRule="auto"/>
        <w:ind w:firstLine="709"/>
        <w:jc w:val="both"/>
        <w:rPr>
          <w:rFonts w:ascii="Times New Roman" w:hAnsi="Times New Roman" w:cs="Times New Roman"/>
          <w:sz w:val="24"/>
          <w:szCs w:val="24"/>
          <w:lang w:val="en-US"/>
        </w:rPr>
      </w:pPr>
    </w:p>
    <w:p w:rsidR="00FA0B80" w:rsidRPr="006720E5" w:rsidRDefault="00FA0B80" w:rsidP="005860D7">
      <w:pPr>
        <w:pStyle w:val="1"/>
        <w:spacing w:line="360" w:lineRule="auto"/>
        <w:ind w:firstLine="709"/>
        <w:jc w:val="center"/>
        <w:rPr>
          <w:rFonts w:ascii="Times New Roman" w:hAnsi="Times New Roman" w:cs="Times New Roman"/>
          <w:sz w:val="24"/>
          <w:szCs w:val="24"/>
        </w:rPr>
      </w:pPr>
      <w:r w:rsidRPr="006720E5">
        <w:rPr>
          <w:rFonts w:ascii="Times New Roman" w:hAnsi="Times New Roman" w:cs="Times New Roman"/>
          <w:noProof/>
          <w:sz w:val="24"/>
          <w:szCs w:val="24"/>
        </w:rPr>
        <w:drawing>
          <wp:inline distT="0" distB="0" distL="0" distR="0">
            <wp:extent cx="4423807" cy="19056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6137" cy="1915259"/>
                    </a:xfrm>
                    <a:prstGeom prst="rect">
                      <a:avLst/>
                    </a:prstGeom>
                    <a:noFill/>
                    <a:ln>
                      <a:noFill/>
                    </a:ln>
                  </pic:spPr>
                </pic:pic>
              </a:graphicData>
            </a:graphic>
          </wp:inline>
        </w:drawing>
      </w:r>
    </w:p>
    <w:p w:rsidR="007F2368" w:rsidRDefault="007F2368" w:rsidP="00BB2C0E">
      <w:pPr>
        <w:pStyle w:val="1"/>
        <w:spacing w:line="240" w:lineRule="auto"/>
        <w:ind w:firstLine="709"/>
        <w:jc w:val="center"/>
        <w:rPr>
          <w:rFonts w:ascii="Times New Roman" w:hAnsi="Times New Roman" w:cs="Times New Roman"/>
          <w:sz w:val="24"/>
          <w:szCs w:val="24"/>
          <w:lang w:val="en-US"/>
        </w:rPr>
      </w:pPr>
      <w:r w:rsidRPr="006720E5">
        <w:rPr>
          <w:rFonts w:ascii="Times New Roman" w:hAnsi="Times New Roman" w:cs="Times New Roman"/>
          <w:sz w:val="24"/>
          <w:szCs w:val="24"/>
          <w:lang w:val="en-US"/>
        </w:rPr>
        <w:t>Figure 3.3-a posteriori distribution of differences in synchronization level for a pair of channels</w:t>
      </w:r>
    </w:p>
    <w:p w:rsidR="0015206A" w:rsidRPr="006720E5" w:rsidRDefault="0015206A" w:rsidP="00BB2C0E">
      <w:pPr>
        <w:pStyle w:val="1"/>
        <w:spacing w:line="240" w:lineRule="auto"/>
        <w:ind w:firstLine="709"/>
        <w:jc w:val="center"/>
        <w:rPr>
          <w:rFonts w:ascii="Times New Roman" w:hAnsi="Times New Roman" w:cs="Times New Roman"/>
          <w:sz w:val="24"/>
          <w:szCs w:val="24"/>
          <w:lang w:val="en-US"/>
        </w:rPr>
      </w:pPr>
    </w:p>
    <w:p w:rsidR="00DA5ECD" w:rsidRPr="006720E5" w:rsidRDefault="00DA5EC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Results and discussion</w:t>
      </w:r>
    </w:p>
    <w:p w:rsidR="006F0F9D" w:rsidRPr="006720E5" w:rsidRDefault="00DA5EC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The differences between the States of </w:t>
      </w:r>
      <w:r w:rsidR="00034D89" w:rsidRPr="006720E5">
        <w:rPr>
          <w:rFonts w:ascii="Times New Roman" w:hAnsi="Times New Roman" w:cs="Times New Roman"/>
          <w:sz w:val="24"/>
          <w:szCs w:val="24"/>
          <w:lang w:val="en-US"/>
        </w:rPr>
        <w:t xml:space="preserve">eye </w:t>
      </w:r>
      <w:r w:rsidR="00594CB5"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in light conditions and </w:t>
      </w:r>
      <w:r w:rsidR="008027E5" w:rsidRPr="006720E5">
        <w:rPr>
          <w:rFonts w:ascii="Times New Roman" w:hAnsi="Times New Roman" w:cs="Times New Roman"/>
          <w:sz w:val="24"/>
          <w:szCs w:val="24"/>
          <w:lang w:val="en-US"/>
        </w:rPr>
        <w:t>eye closed</w:t>
      </w:r>
      <w:r w:rsidRPr="006720E5">
        <w:rPr>
          <w:rFonts w:ascii="Times New Roman" w:hAnsi="Times New Roman" w:cs="Times New Roman"/>
          <w:sz w:val="24"/>
          <w:szCs w:val="24"/>
          <w:lang w:val="en-US"/>
        </w:rPr>
        <w:t xml:space="preserve"> in the dark are the most numerous of the three comparisons presented. Discovered that the state </w:t>
      </w:r>
      <w:r w:rsidR="00034D89" w:rsidRPr="006720E5">
        <w:rPr>
          <w:rFonts w:ascii="Times New Roman" w:hAnsi="Times New Roman" w:cs="Times New Roman"/>
          <w:sz w:val="24"/>
          <w:szCs w:val="24"/>
          <w:lang w:val="en-US"/>
        </w:rPr>
        <w:t xml:space="preserve">eye </w:t>
      </w:r>
      <w:r w:rsidR="00594CB5"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lastRenderedPageBreak/>
        <w:t>in terms of lighting is the reduction of spatial coherence in anterior regions in all ranges of the EEG (in alpha1, 2 and beta1 bands, this decrease was observed throughout the cortex) and an increase in coherence mainly in the posterior or between the front and rear parts of the cortex (figure 3.4).</w:t>
      </w:r>
    </w:p>
    <w:p w:rsidR="00FA0B80" w:rsidRPr="006720E5" w:rsidRDefault="00FA0B80" w:rsidP="005860D7">
      <w:pPr>
        <w:pStyle w:val="1"/>
        <w:spacing w:line="360" w:lineRule="auto"/>
        <w:ind w:firstLine="709"/>
        <w:jc w:val="both"/>
        <w:rPr>
          <w:rFonts w:ascii="Times New Roman" w:hAnsi="Times New Roman" w:cs="Times New Roman"/>
          <w:sz w:val="24"/>
          <w:szCs w:val="24"/>
        </w:rPr>
      </w:pPr>
      <w:r w:rsidRPr="006720E5">
        <w:rPr>
          <w:rFonts w:ascii="Times New Roman" w:hAnsi="Times New Roman" w:cs="Times New Roman"/>
          <w:noProof/>
          <w:sz w:val="24"/>
          <w:szCs w:val="24"/>
        </w:rPr>
        <w:drawing>
          <wp:inline distT="0" distB="0" distL="0" distR="0">
            <wp:extent cx="5161111" cy="1498387"/>
            <wp:effectExtent l="0" t="0" r="190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3727" cy="1504953"/>
                    </a:xfrm>
                    <a:prstGeom prst="rect">
                      <a:avLst/>
                    </a:prstGeom>
                    <a:noFill/>
                    <a:ln>
                      <a:noFill/>
                    </a:ln>
                  </pic:spPr>
                </pic:pic>
              </a:graphicData>
            </a:graphic>
          </wp:inline>
        </w:drawing>
      </w:r>
    </w:p>
    <w:p w:rsidR="005D3588" w:rsidRPr="006720E5" w:rsidRDefault="00DA5ECD" w:rsidP="00BB2C0E">
      <w:pPr>
        <w:pStyle w:val="1"/>
        <w:spacing w:line="240" w:lineRule="auto"/>
        <w:ind w:firstLine="709"/>
        <w:jc w:val="center"/>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Figure 3.4 - maps of differences in synchronization indices for the state of </w:t>
      </w:r>
      <w:r w:rsidR="009B3D7E" w:rsidRPr="006720E5">
        <w:rPr>
          <w:rFonts w:ascii="Times New Roman" w:hAnsi="Times New Roman" w:cs="Times New Roman"/>
          <w:sz w:val="24"/>
          <w:szCs w:val="24"/>
          <w:lang w:val="en-US"/>
        </w:rPr>
        <w:t>eye</w:t>
      </w:r>
      <w:r w:rsidRPr="006720E5">
        <w:rPr>
          <w:rFonts w:ascii="Times New Roman" w:hAnsi="Times New Roman" w:cs="Times New Roman"/>
          <w:sz w:val="24"/>
          <w:szCs w:val="24"/>
          <w:lang w:val="en-US"/>
        </w:rPr>
        <w:t xml:space="preserve"> </w:t>
      </w:r>
      <w:r w:rsidR="009B3D7E"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in light conditions and </w:t>
      </w:r>
      <w:r w:rsidR="009B3D7E" w:rsidRPr="006720E5">
        <w:rPr>
          <w:rFonts w:ascii="Times New Roman" w:hAnsi="Times New Roman" w:cs="Times New Roman"/>
          <w:sz w:val="24"/>
          <w:szCs w:val="24"/>
          <w:lang w:val="en-US"/>
        </w:rPr>
        <w:t>eye closed</w:t>
      </w:r>
      <w:r w:rsidRPr="006720E5">
        <w:rPr>
          <w:rFonts w:ascii="Times New Roman" w:hAnsi="Times New Roman" w:cs="Times New Roman"/>
          <w:sz w:val="24"/>
          <w:szCs w:val="24"/>
          <w:lang w:val="en-US"/>
        </w:rPr>
        <w:t xml:space="preserve"> in the dark</w:t>
      </w:r>
    </w:p>
    <w:p w:rsidR="00DA5ECD" w:rsidRPr="006720E5" w:rsidRDefault="00DA5ECD" w:rsidP="005860D7">
      <w:pPr>
        <w:pStyle w:val="1"/>
        <w:spacing w:line="360" w:lineRule="auto"/>
        <w:ind w:firstLine="709"/>
        <w:jc w:val="both"/>
        <w:rPr>
          <w:rFonts w:ascii="Times New Roman" w:hAnsi="Times New Roman" w:cs="Times New Roman"/>
          <w:sz w:val="24"/>
          <w:szCs w:val="24"/>
          <w:lang w:val="en-US"/>
        </w:rPr>
      </w:pPr>
    </w:p>
    <w:p w:rsidR="00E02398" w:rsidRPr="006720E5" w:rsidRDefault="00E02398"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The differences between the States of the eye open in light conditions and the eye closed in the dark are the most numerous of the three comparisons presented. It was found that the state of the </w:t>
      </w:r>
      <w:r w:rsidR="00034D89" w:rsidRPr="006720E5">
        <w:rPr>
          <w:rFonts w:ascii="Times New Roman" w:hAnsi="Times New Roman" w:cs="Times New Roman"/>
          <w:sz w:val="24"/>
          <w:szCs w:val="24"/>
          <w:lang w:val="en-US"/>
        </w:rPr>
        <w:t xml:space="preserve">eye </w:t>
      </w:r>
      <w:r w:rsidR="009B3D7E"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in light conditions is characterized by a decrease in spatial coherence in the anterior parts in all EEG ranges (in the alpha1, 2 and beta1 ranges, this decrease is observed throughout the cortex) and an increase in coherence mainly in the posterior parts or between the anterior and posterior parts of the cortex (figure 3.4).</w:t>
      </w:r>
    </w:p>
    <w:p w:rsidR="00FA0B80" w:rsidRPr="006720E5" w:rsidRDefault="00FA0B80" w:rsidP="005860D7">
      <w:pPr>
        <w:pStyle w:val="1"/>
        <w:spacing w:line="360" w:lineRule="auto"/>
        <w:ind w:firstLine="709"/>
        <w:jc w:val="center"/>
        <w:rPr>
          <w:rFonts w:ascii="Times New Roman" w:hAnsi="Times New Roman" w:cs="Times New Roman"/>
          <w:sz w:val="24"/>
          <w:szCs w:val="24"/>
          <w:lang w:val="en-US"/>
        </w:rPr>
      </w:pPr>
      <w:r w:rsidRPr="006720E5">
        <w:rPr>
          <w:rFonts w:ascii="Times New Roman" w:hAnsi="Times New Roman" w:cs="Times New Roman"/>
          <w:noProof/>
          <w:sz w:val="24"/>
          <w:szCs w:val="24"/>
        </w:rPr>
        <w:drawing>
          <wp:inline distT="0" distB="0" distL="0" distR="0">
            <wp:extent cx="4410635" cy="1289263"/>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7758" cy="1311807"/>
                    </a:xfrm>
                    <a:prstGeom prst="rect">
                      <a:avLst/>
                    </a:prstGeom>
                    <a:noFill/>
                    <a:ln>
                      <a:noFill/>
                    </a:ln>
                  </pic:spPr>
                </pic:pic>
              </a:graphicData>
            </a:graphic>
          </wp:inline>
        </w:drawing>
      </w:r>
    </w:p>
    <w:p w:rsidR="00D07C2C" w:rsidRPr="006720E5" w:rsidRDefault="00D07C2C" w:rsidP="00BB2C0E">
      <w:pPr>
        <w:pStyle w:val="1"/>
        <w:spacing w:line="240" w:lineRule="auto"/>
        <w:ind w:firstLine="709"/>
        <w:jc w:val="center"/>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Figure 3.5-maps of differences in synchronization indices for the States of </w:t>
      </w:r>
      <w:r w:rsidR="00BB21E2" w:rsidRPr="006720E5">
        <w:rPr>
          <w:rFonts w:ascii="Times New Roman" w:hAnsi="Times New Roman" w:cs="Times New Roman"/>
          <w:sz w:val="24"/>
          <w:szCs w:val="24"/>
          <w:lang w:val="en-US"/>
        </w:rPr>
        <w:t>eye</w:t>
      </w:r>
      <w:r w:rsidRPr="006720E5">
        <w:rPr>
          <w:rFonts w:ascii="Times New Roman" w:hAnsi="Times New Roman" w:cs="Times New Roman"/>
          <w:sz w:val="24"/>
          <w:szCs w:val="24"/>
          <w:lang w:val="en-US"/>
        </w:rPr>
        <w:t xml:space="preserve"> </w:t>
      </w:r>
      <w:r w:rsidR="00BF108A"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in the light and </w:t>
      </w:r>
      <w:r w:rsidR="00267E36" w:rsidRPr="006720E5">
        <w:rPr>
          <w:rFonts w:ascii="Times New Roman" w:hAnsi="Times New Roman" w:cs="Times New Roman"/>
          <w:sz w:val="24"/>
          <w:szCs w:val="24"/>
          <w:lang w:val="en-US"/>
        </w:rPr>
        <w:t xml:space="preserve">eye </w:t>
      </w:r>
      <w:r w:rsidR="00BF108A" w:rsidRPr="006720E5">
        <w:rPr>
          <w:rFonts w:ascii="Times New Roman" w:hAnsi="Times New Roman" w:cs="Times New Roman"/>
          <w:sz w:val="24"/>
          <w:szCs w:val="24"/>
          <w:lang w:val="en-US"/>
        </w:rPr>
        <w:t xml:space="preserve">closed </w:t>
      </w:r>
      <w:r w:rsidRPr="006720E5">
        <w:rPr>
          <w:rFonts w:ascii="Times New Roman" w:hAnsi="Times New Roman" w:cs="Times New Roman"/>
          <w:sz w:val="24"/>
          <w:szCs w:val="24"/>
          <w:lang w:val="en-US"/>
        </w:rPr>
        <w:t>in the dark</w:t>
      </w:r>
    </w:p>
    <w:p w:rsidR="00FA0B80" w:rsidRPr="006720E5" w:rsidRDefault="005D3588"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 </w:t>
      </w:r>
    </w:p>
    <w:p w:rsidR="00FA0B80" w:rsidRPr="006720E5" w:rsidRDefault="005A6927"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When comparing data in comparison of the States of </w:t>
      </w:r>
      <w:r w:rsidR="00BF108A" w:rsidRPr="006720E5">
        <w:rPr>
          <w:rFonts w:ascii="Times New Roman" w:hAnsi="Times New Roman" w:cs="Times New Roman"/>
          <w:sz w:val="24"/>
          <w:szCs w:val="24"/>
          <w:lang w:val="en-US"/>
        </w:rPr>
        <w:t xml:space="preserve">eye </w:t>
      </w:r>
      <w:r w:rsidR="00BB21E2"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in the dark and </w:t>
      </w:r>
      <w:r w:rsidR="00BF108A" w:rsidRPr="006720E5">
        <w:rPr>
          <w:rFonts w:ascii="Times New Roman" w:hAnsi="Times New Roman" w:cs="Times New Roman"/>
          <w:sz w:val="24"/>
          <w:szCs w:val="24"/>
          <w:lang w:val="en-US"/>
        </w:rPr>
        <w:t>eye closed</w:t>
      </w:r>
      <w:r w:rsidRPr="006720E5">
        <w:rPr>
          <w:rFonts w:ascii="Times New Roman" w:hAnsi="Times New Roman" w:cs="Times New Roman"/>
          <w:sz w:val="24"/>
          <w:szCs w:val="24"/>
          <w:lang w:val="en-US"/>
        </w:rPr>
        <w:t xml:space="preserve"> in the dark, it is visible (figure.3.6) that the state of </w:t>
      </w:r>
      <w:r w:rsidR="00BB21E2" w:rsidRPr="006720E5">
        <w:rPr>
          <w:rFonts w:ascii="Times New Roman" w:hAnsi="Times New Roman" w:cs="Times New Roman"/>
          <w:sz w:val="24"/>
          <w:szCs w:val="24"/>
          <w:lang w:val="en-US"/>
        </w:rPr>
        <w:t>open eyes</w:t>
      </w:r>
      <w:r w:rsidRPr="006720E5">
        <w:rPr>
          <w:rFonts w:ascii="Times New Roman" w:hAnsi="Times New Roman" w:cs="Times New Roman"/>
          <w:sz w:val="24"/>
          <w:szCs w:val="24"/>
          <w:lang w:val="en-US"/>
        </w:rPr>
        <w:t xml:space="preserve"> in the dark, relative to the state of </w:t>
      </w:r>
      <w:r w:rsidR="00BF108A" w:rsidRPr="006720E5">
        <w:rPr>
          <w:rFonts w:ascii="Times New Roman" w:hAnsi="Times New Roman" w:cs="Times New Roman"/>
          <w:sz w:val="24"/>
          <w:szCs w:val="24"/>
          <w:lang w:val="en-US"/>
        </w:rPr>
        <w:t>eye closed</w:t>
      </w:r>
      <w:r w:rsidRPr="006720E5">
        <w:rPr>
          <w:rFonts w:ascii="Times New Roman" w:hAnsi="Times New Roman" w:cs="Times New Roman"/>
          <w:sz w:val="24"/>
          <w:szCs w:val="24"/>
          <w:lang w:val="en-US"/>
        </w:rPr>
        <w:t xml:space="preserve"> in the dark, is characterized by a decrease incoherence between the frontal leads in all ranges. According to the number of zones where the strongest correlation effects were detected, this decrease is most pronounced in the alpha1, 2 and beta1, 2 and gamma ranges. The state of </w:t>
      </w:r>
      <w:r w:rsidR="00BF108A" w:rsidRPr="006720E5">
        <w:rPr>
          <w:rFonts w:ascii="Times New Roman" w:hAnsi="Times New Roman" w:cs="Times New Roman"/>
          <w:sz w:val="24"/>
          <w:szCs w:val="24"/>
          <w:lang w:val="en-US"/>
        </w:rPr>
        <w:t xml:space="preserve">eye open </w:t>
      </w:r>
      <w:r w:rsidRPr="006720E5">
        <w:rPr>
          <w:rFonts w:ascii="Times New Roman" w:hAnsi="Times New Roman" w:cs="Times New Roman"/>
          <w:sz w:val="24"/>
          <w:szCs w:val="24"/>
          <w:lang w:val="en-US"/>
        </w:rPr>
        <w:t xml:space="preserve">in the dark is characterized by a decrease incoherence in the same frequency ranges between the right intertemporal region and the rest of the cortex. Separate increases incoherence in the state of </w:t>
      </w:r>
      <w:r w:rsidR="00454C24" w:rsidRPr="006720E5">
        <w:rPr>
          <w:rFonts w:ascii="Times New Roman" w:hAnsi="Times New Roman" w:cs="Times New Roman"/>
          <w:sz w:val="24"/>
          <w:szCs w:val="24"/>
          <w:lang w:val="en-US"/>
        </w:rPr>
        <w:t xml:space="preserve">eye open </w:t>
      </w:r>
      <w:r w:rsidRPr="006720E5">
        <w:rPr>
          <w:rFonts w:ascii="Times New Roman" w:hAnsi="Times New Roman" w:cs="Times New Roman"/>
          <w:sz w:val="24"/>
          <w:szCs w:val="24"/>
          <w:lang w:val="en-US"/>
        </w:rPr>
        <w:t xml:space="preserve">in the dark are observed in the posterior temporal and parietal regions, as well as between the Antero-frontal and parietal-occipital leads in all ranges. These changes are not </w:t>
      </w:r>
      <w:r w:rsidRPr="006720E5">
        <w:rPr>
          <w:rFonts w:ascii="Times New Roman" w:hAnsi="Times New Roman" w:cs="Times New Roman"/>
          <w:sz w:val="24"/>
          <w:szCs w:val="24"/>
          <w:lang w:val="en-US"/>
        </w:rPr>
        <w:lastRenderedPageBreak/>
        <w:t xml:space="preserve">associated with the receipt of visual information and can be considered as a reflection of the process shift of focus from internally-oriented to externally condition </w:t>
      </w:r>
      <w:r w:rsidR="00454C24" w:rsidRPr="006720E5">
        <w:rPr>
          <w:rFonts w:ascii="Times New Roman" w:hAnsi="Times New Roman" w:cs="Times New Roman"/>
          <w:sz w:val="24"/>
          <w:szCs w:val="24"/>
          <w:lang w:val="en-US"/>
        </w:rPr>
        <w:t xml:space="preserve">eye closed </w:t>
      </w:r>
      <w:r w:rsidRPr="006720E5">
        <w:rPr>
          <w:rFonts w:ascii="Times New Roman" w:hAnsi="Times New Roman" w:cs="Times New Roman"/>
          <w:sz w:val="24"/>
          <w:szCs w:val="24"/>
          <w:lang w:val="en-US"/>
        </w:rPr>
        <w:t>-oriented production.</w:t>
      </w:r>
    </w:p>
    <w:p w:rsidR="00FA0B80" w:rsidRPr="006720E5" w:rsidRDefault="00FA0B80" w:rsidP="005860D7">
      <w:pPr>
        <w:pStyle w:val="1"/>
        <w:spacing w:line="360" w:lineRule="auto"/>
        <w:ind w:firstLine="709"/>
        <w:jc w:val="center"/>
        <w:rPr>
          <w:rFonts w:ascii="Times New Roman" w:hAnsi="Times New Roman" w:cs="Times New Roman"/>
          <w:sz w:val="24"/>
          <w:szCs w:val="24"/>
        </w:rPr>
      </w:pPr>
      <w:r w:rsidRPr="006720E5">
        <w:rPr>
          <w:rFonts w:ascii="Times New Roman" w:hAnsi="Times New Roman" w:cs="Times New Roman"/>
          <w:noProof/>
          <w:sz w:val="24"/>
          <w:szCs w:val="24"/>
        </w:rPr>
        <w:drawing>
          <wp:inline distT="0" distB="0" distL="0" distR="0">
            <wp:extent cx="4817889" cy="133418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0148" cy="1345887"/>
                    </a:xfrm>
                    <a:prstGeom prst="rect">
                      <a:avLst/>
                    </a:prstGeom>
                    <a:noFill/>
                    <a:ln>
                      <a:noFill/>
                    </a:ln>
                  </pic:spPr>
                </pic:pic>
              </a:graphicData>
            </a:graphic>
          </wp:inline>
        </w:drawing>
      </w:r>
    </w:p>
    <w:p w:rsidR="00FA0B80" w:rsidRPr="006720E5" w:rsidRDefault="005A6927" w:rsidP="00BB2C0E">
      <w:pPr>
        <w:pStyle w:val="1"/>
        <w:spacing w:line="240" w:lineRule="auto"/>
        <w:ind w:firstLine="709"/>
        <w:jc w:val="center"/>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Figure 3.6-maps of differences in synchronization indices for </w:t>
      </w:r>
      <w:r w:rsidR="00454C24" w:rsidRPr="006720E5">
        <w:rPr>
          <w:rFonts w:ascii="Times New Roman" w:hAnsi="Times New Roman" w:cs="Times New Roman"/>
          <w:sz w:val="24"/>
          <w:szCs w:val="24"/>
          <w:lang w:val="en-US"/>
        </w:rPr>
        <w:t xml:space="preserve">eye </w:t>
      </w:r>
      <w:r w:rsidR="00BB21E2"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and </w:t>
      </w:r>
      <w:r w:rsidR="00454C24" w:rsidRPr="006720E5">
        <w:rPr>
          <w:rFonts w:ascii="Times New Roman" w:hAnsi="Times New Roman" w:cs="Times New Roman"/>
          <w:sz w:val="24"/>
          <w:szCs w:val="24"/>
          <w:lang w:val="en-US"/>
        </w:rPr>
        <w:t>eye closed</w:t>
      </w:r>
      <w:r w:rsidRPr="006720E5">
        <w:rPr>
          <w:rFonts w:ascii="Times New Roman" w:hAnsi="Times New Roman" w:cs="Times New Roman"/>
          <w:sz w:val="24"/>
          <w:szCs w:val="24"/>
          <w:lang w:val="en-US"/>
        </w:rPr>
        <w:t xml:space="preserve"> States in the dark</w:t>
      </w:r>
    </w:p>
    <w:p w:rsidR="005A6927" w:rsidRPr="006720E5" w:rsidRDefault="005A6927" w:rsidP="005860D7">
      <w:pPr>
        <w:pStyle w:val="1"/>
        <w:spacing w:line="360" w:lineRule="auto"/>
        <w:ind w:firstLine="709"/>
        <w:jc w:val="both"/>
        <w:rPr>
          <w:rFonts w:ascii="Times New Roman" w:hAnsi="Times New Roman" w:cs="Times New Roman"/>
          <w:sz w:val="24"/>
          <w:szCs w:val="24"/>
          <w:lang w:val="en-US"/>
        </w:rPr>
      </w:pPr>
    </w:p>
    <w:p w:rsidR="005A6927" w:rsidRPr="006720E5" w:rsidRDefault="005A6927"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When comparing the state of </w:t>
      </w:r>
      <w:r w:rsidR="001B5EF8" w:rsidRPr="006720E5">
        <w:rPr>
          <w:rFonts w:ascii="Times New Roman" w:hAnsi="Times New Roman" w:cs="Times New Roman"/>
          <w:sz w:val="24"/>
          <w:szCs w:val="24"/>
          <w:lang w:val="en-US"/>
        </w:rPr>
        <w:t xml:space="preserve">eye open </w:t>
      </w:r>
      <w:r w:rsidRPr="006720E5">
        <w:rPr>
          <w:rFonts w:ascii="Times New Roman" w:hAnsi="Times New Roman" w:cs="Times New Roman"/>
          <w:sz w:val="24"/>
          <w:szCs w:val="24"/>
          <w:lang w:val="en-US"/>
        </w:rPr>
        <w:t xml:space="preserve">in light conditions (with fixed eyes) relative to the state of </w:t>
      </w:r>
      <w:r w:rsidR="00454C24" w:rsidRPr="006720E5">
        <w:rPr>
          <w:rFonts w:ascii="Times New Roman" w:hAnsi="Times New Roman" w:cs="Times New Roman"/>
          <w:sz w:val="24"/>
          <w:szCs w:val="24"/>
          <w:lang w:val="en-US"/>
        </w:rPr>
        <w:t>eye open</w:t>
      </w:r>
      <w:r w:rsidRPr="006720E5">
        <w:rPr>
          <w:rFonts w:ascii="Times New Roman" w:hAnsi="Times New Roman" w:cs="Times New Roman"/>
          <w:sz w:val="24"/>
          <w:szCs w:val="24"/>
          <w:lang w:val="en-US"/>
        </w:rPr>
        <w:t xml:space="preserve"> in the dark, almost the same effects are observed as in the previous comparison, but these effects are observed between a large number of pairs of leads (figure 3.5). The state of </w:t>
      </w:r>
      <w:r w:rsidR="00454C24" w:rsidRPr="006720E5">
        <w:rPr>
          <w:rFonts w:ascii="Times New Roman" w:hAnsi="Times New Roman" w:cs="Times New Roman"/>
          <w:sz w:val="24"/>
          <w:szCs w:val="24"/>
          <w:lang w:val="en-US"/>
        </w:rPr>
        <w:t xml:space="preserve">eye </w:t>
      </w:r>
      <w:r w:rsidR="00BB21E2"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under lighting conditions in this comparison is characterized by a decrease in coherence between frontal leads (mainly interhemispheric connections) in all ranges. According to the number of zones where the main effects were detected, coherence decreases are expressed primarily in the theta, alpha1, 2, and beta1 ranges. In addition, the state of </w:t>
      </w:r>
      <w:r w:rsidR="002A6202" w:rsidRPr="006720E5">
        <w:rPr>
          <w:rFonts w:ascii="Times New Roman" w:hAnsi="Times New Roman" w:cs="Times New Roman"/>
          <w:sz w:val="24"/>
          <w:szCs w:val="24"/>
          <w:lang w:val="en-US"/>
        </w:rPr>
        <w:t xml:space="preserve">eye </w:t>
      </w:r>
      <w:r w:rsidR="00BB21E2"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in lighting conditions is characterized by increased connections between the frontal and parietal divisions, on the one hand, and the parietal-occipital leads, on the other. These increases are shifted to the right hemisphere and are observed in all frequency ranges. Since the States of </w:t>
      </w:r>
      <w:r w:rsidR="00BB21E2" w:rsidRPr="006720E5">
        <w:rPr>
          <w:rFonts w:ascii="Times New Roman" w:hAnsi="Times New Roman" w:cs="Times New Roman"/>
          <w:sz w:val="24"/>
          <w:szCs w:val="24"/>
          <w:lang w:val="en-US"/>
        </w:rPr>
        <w:t>open eyes</w:t>
      </w:r>
      <w:r w:rsidRPr="006720E5">
        <w:rPr>
          <w:rFonts w:ascii="Times New Roman" w:hAnsi="Times New Roman" w:cs="Times New Roman"/>
          <w:sz w:val="24"/>
          <w:szCs w:val="24"/>
          <w:lang w:val="en-US"/>
        </w:rPr>
        <w:t xml:space="preserve"> differ only in the level of illumination, the detected changes in incoherence can be considered as a result of visual information entering the cortex.</w:t>
      </w:r>
    </w:p>
    <w:p w:rsidR="005A6927" w:rsidRPr="006720E5" w:rsidRDefault="005A6927"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Many fMRI studies, when comparing the States of </w:t>
      </w:r>
      <w:r w:rsidR="002A6202" w:rsidRPr="006720E5">
        <w:rPr>
          <w:rFonts w:ascii="Times New Roman" w:hAnsi="Times New Roman" w:cs="Times New Roman"/>
          <w:sz w:val="24"/>
          <w:szCs w:val="24"/>
          <w:lang w:val="en-US"/>
        </w:rPr>
        <w:t xml:space="preserve">eye </w:t>
      </w:r>
      <w:r w:rsidR="00BB21E2"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and </w:t>
      </w:r>
      <w:r w:rsidR="002A6202" w:rsidRPr="006720E5">
        <w:rPr>
          <w:rFonts w:ascii="Times New Roman" w:hAnsi="Times New Roman" w:cs="Times New Roman"/>
          <w:sz w:val="24"/>
          <w:szCs w:val="24"/>
          <w:lang w:val="en-US"/>
        </w:rPr>
        <w:t>eye closed</w:t>
      </w:r>
      <w:r w:rsidRPr="006720E5">
        <w:rPr>
          <w:rFonts w:ascii="Times New Roman" w:hAnsi="Times New Roman" w:cs="Times New Roman"/>
          <w:sz w:val="24"/>
          <w:szCs w:val="24"/>
          <w:lang w:val="en-US"/>
        </w:rPr>
        <w:t xml:space="preserve"> in light conditions [40] and in the dark, have shown that the state of the rest of </w:t>
      </w:r>
      <w:r w:rsidR="002A6202" w:rsidRPr="006720E5">
        <w:rPr>
          <w:rFonts w:ascii="Times New Roman" w:hAnsi="Times New Roman" w:cs="Times New Roman"/>
          <w:sz w:val="24"/>
          <w:szCs w:val="24"/>
          <w:lang w:val="en-US"/>
        </w:rPr>
        <w:t>eye closed</w:t>
      </w:r>
      <w:r w:rsidRPr="006720E5">
        <w:rPr>
          <w:rFonts w:ascii="Times New Roman" w:hAnsi="Times New Roman" w:cs="Times New Roman"/>
          <w:sz w:val="24"/>
          <w:szCs w:val="24"/>
          <w:lang w:val="en-US"/>
        </w:rPr>
        <w:t xml:space="preserve"> is associated with a more integrated work of the cortical zones associated with the visual, somatosensory, vestibular and auditory systems. The resting state of the </w:t>
      </w:r>
      <w:r w:rsidR="002A6202" w:rsidRPr="006720E5">
        <w:rPr>
          <w:rFonts w:ascii="Times New Roman" w:hAnsi="Times New Roman" w:cs="Times New Roman"/>
          <w:sz w:val="24"/>
          <w:szCs w:val="24"/>
          <w:lang w:val="en-US"/>
        </w:rPr>
        <w:t xml:space="preserve">eye </w:t>
      </w:r>
      <w:r w:rsidR="00BB21E2" w:rsidRPr="006720E5">
        <w:rPr>
          <w:rFonts w:ascii="Times New Roman" w:hAnsi="Times New Roman" w:cs="Times New Roman"/>
          <w:sz w:val="24"/>
          <w:szCs w:val="24"/>
          <w:lang w:val="en-US"/>
        </w:rPr>
        <w:t>open</w:t>
      </w:r>
      <w:r w:rsidRPr="006720E5">
        <w:rPr>
          <w:rFonts w:ascii="Times New Roman" w:hAnsi="Times New Roman" w:cs="Times New Roman"/>
          <w:sz w:val="24"/>
          <w:szCs w:val="24"/>
          <w:lang w:val="en-US"/>
        </w:rPr>
        <w:t xml:space="preserve">, on the contrary, is associated with the activity of the oculomotor system and the attention system. These data are fully consistent with our results in the comparison of </w:t>
      </w:r>
      <w:r w:rsidR="002A6202" w:rsidRPr="006720E5">
        <w:rPr>
          <w:rFonts w:ascii="Times New Roman" w:hAnsi="Times New Roman" w:cs="Times New Roman"/>
          <w:sz w:val="24"/>
          <w:szCs w:val="24"/>
          <w:lang w:val="en-US"/>
        </w:rPr>
        <w:t xml:space="preserve">eye </w:t>
      </w:r>
      <w:r w:rsidR="00BB21E2"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 </w:t>
      </w:r>
      <w:r w:rsidR="002A6202" w:rsidRPr="006720E5">
        <w:rPr>
          <w:rFonts w:ascii="Times New Roman" w:hAnsi="Times New Roman" w:cs="Times New Roman"/>
          <w:sz w:val="24"/>
          <w:szCs w:val="24"/>
          <w:lang w:val="en-US"/>
        </w:rPr>
        <w:t>eye closed</w:t>
      </w:r>
      <w:r w:rsidRPr="006720E5">
        <w:rPr>
          <w:rFonts w:ascii="Times New Roman" w:hAnsi="Times New Roman" w:cs="Times New Roman"/>
          <w:sz w:val="24"/>
          <w:szCs w:val="24"/>
          <w:lang w:val="en-US"/>
        </w:rPr>
        <w:t xml:space="preserve"> and in the comparison of </w:t>
      </w:r>
      <w:r w:rsidR="002A6202" w:rsidRPr="006720E5">
        <w:rPr>
          <w:rFonts w:ascii="Times New Roman" w:hAnsi="Times New Roman" w:cs="Times New Roman"/>
          <w:sz w:val="24"/>
          <w:szCs w:val="24"/>
          <w:lang w:val="en-US"/>
        </w:rPr>
        <w:t xml:space="preserve">eye </w:t>
      </w:r>
      <w:r w:rsidR="00BB21E2"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in lighting conditions - </w:t>
      </w:r>
      <w:r w:rsidR="002A6202" w:rsidRPr="006720E5">
        <w:rPr>
          <w:rFonts w:ascii="Times New Roman" w:hAnsi="Times New Roman" w:cs="Times New Roman"/>
          <w:sz w:val="24"/>
          <w:szCs w:val="24"/>
          <w:lang w:val="en-US"/>
        </w:rPr>
        <w:t xml:space="preserve">eye </w:t>
      </w:r>
      <w:r w:rsidR="00BB21E2"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in the dark. Shown decrease of coherence predominantly in the anterior cortex and increased coherence in the posterior region reflects the transition from a more integrated operation mode of the cortex to a more fragmented, on the background of increasing integration occipital visual areas of the cortex.</w:t>
      </w:r>
    </w:p>
    <w:p w:rsidR="003D5C30" w:rsidRPr="006720E5" w:rsidRDefault="005A6927" w:rsidP="005860D7">
      <w:pPr>
        <w:pStyle w:val="2"/>
        <w:spacing w:line="360" w:lineRule="auto"/>
        <w:ind w:firstLine="709"/>
        <w:jc w:val="both"/>
        <w:rPr>
          <w:rFonts w:ascii="Times New Roman" w:hAnsi="Times New Roman" w:cs="Times New Roman"/>
          <w:sz w:val="24"/>
          <w:szCs w:val="24"/>
          <w:lang w:val="en-US"/>
        </w:rPr>
      </w:pPr>
      <w:bookmarkStart w:id="2" w:name="_9nrwwuwuo32z" w:colFirst="0" w:colLast="0"/>
      <w:bookmarkEnd w:id="2"/>
      <w:r w:rsidRPr="006720E5">
        <w:rPr>
          <w:rFonts w:ascii="Times New Roman" w:hAnsi="Times New Roman" w:cs="Times New Roman"/>
          <w:sz w:val="24"/>
          <w:szCs w:val="24"/>
          <w:lang w:val="en-US"/>
        </w:rPr>
        <w:lastRenderedPageBreak/>
        <w:t xml:space="preserve">Studies of the default brain system are inextricably linked with studies of rest States [44]. Initially, it was believed that the activity of the default brain system practically does not change in the resting States of </w:t>
      </w:r>
      <w:r w:rsidR="001B5EF8" w:rsidRPr="006720E5">
        <w:rPr>
          <w:rFonts w:ascii="Times New Roman" w:hAnsi="Times New Roman" w:cs="Times New Roman"/>
          <w:sz w:val="24"/>
          <w:szCs w:val="24"/>
          <w:lang w:val="en-US"/>
        </w:rPr>
        <w:t xml:space="preserve">eye </w:t>
      </w:r>
      <w:r w:rsidR="00BB21E2"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and </w:t>
      </w:r>
      <w:r w:rsidR="001B5EF8" w:rsidRPr="006720E5">
        <w:rPr>
          <w:rFonts w:ascii="Times New Roman" w:hAnsi="Times New Roman" w:cs="Times New Roman"/>
          <w:sz w:val="24"/>
          <w:szCs w:val="24"/>
          <w:lang w:val="en-US"/>
        </w:rPr>
        <w:t>eye closed</w:t>
      </w:r>
      <w:r w:rsidRPr="006720E5">
        <w:rPr>
          <w:rFonts w:ascii="Times New Roman" w:hAnsi="Times New Roman" w:cs="Times New Roman"/>
          <w:sz w:val="24"/>
          <w:szCs w:val="24"/>
          <w:lang w:val="en-US"/>
        </w:rPr>
        <w:t xml:space="preserve">, since these States practically do not differ at the psychological and behavioral level. Most studies have indicated that the default system of the brain is more related to the mode of internal attention [for example, 45]. The state of the rest of the brain is characterized by a greater internal focus of attention, compared to the state of </w:t>
      </w:r>
      <w:r w:rsidR="001B5EF8" w:rsidRPr="006720E5">
        <w:rPr>
          <w:rFonts w:ascii="Times New Roman" w:hAnsi="Times New Roman" w:cs="Times New Roman"/>
          <w:sz w:val="24"/>
          <w:szCs w:val="24"/>
          <w:lang w:val="en-US"/>
        </w:rPr>
        <w:t xml:space="preserve">eye </w:t>
      </w:r>
      <w:r w:rsidR="00E37BFA" w:rsidRPr="006720E5">
        <w:rPr>
          <w:rFonts w:ascii="Times New Roman" w:hAnsi="Times New Roman" w:cs="Times New Roman"/>
          <w:sz w:val="24"/>
          <w:szCs w:val="24"/>
          <w:lang w:val="en-US"/>
        </w:rPr>
        <w:t>open</w:t>
      </w:r>
      <w:r w:rsidRPr="006720E5">
        <w:rPr>
          <w:rFonts w:ascii="Times New Roman" w:hAnsi="Times New Roman" w:cs="Times New Roman"/>
          <w:sz w:val="24"/>
          <w:szCs w:val="24"/>
          <w:lang w:val="en-US"/>
        </w:rPr>
        <w:t xml:space="preserve">. Thus, the data obtained by us indirectly confirm that the activity of the default brain system may differ in the resting States of </w:t>
      </w:r>
      <w:r w:rsidR="001B5EF8" w:rsidRPr="006720E5">
        <w:rPr>
          <w:rFonts w:ascii="Times New Roman" w:hAnsi="Times New Roman" w:cs="Times New Roman"/>
          <w:sz w:val="24"/>
          <w:szCs w:val="24"/>
          <w:lang w:val="en-US"/>
        </w:rPr>
        <w:t xml:space="preserve">eye </w:t>
      </w:r>
      <w:r w:rsidR="00E37BFA" w:rsidRPr="006720E5">
        <w:rPr>
          <w:rFonts w:ascii="Times New Roman" w:hAnsi="Times New Roman" w:cs="Times New Roman"/>
          <w:sz w:val="24"/>
          <w:szCs w:val="24"/>
          <w:lang w:val="en-US"/>
        </w:rPr>
        <w:t xml:space="preserve">open </w:t>
      </w:r>
      <w:r w:rsidRPr="006720E5">
        <w:rPr>
          <w:rFonts w:ascii="Times New Roman" w:hAnsi="Times New Roman" w:cs="Times New Roman"/>
          <w:sz w:val="24"/>
          <w:szCs w:val="24"/>
          <w:lang w:val="en-US"/>
        </w:rPr>
        <w:t xml:space="preserve">and </w:t>
      </w:r>
      <w:r w:rsidR="001B5EF8" w:rsidRPr="006720E5">
        <w:rPr>
          <w:rFonts w:ascii="Times New Roman" w:hAnsi="Times New Roman" w:cs="Times New Roman"/>
          <w:sz w:val="24"/>
          <w:szCs w:val="24"/>
          <w:lang w:val="en-US"/>
        </w:rPr>
        <w:t>eye closed</w:t>
      </w:r>
      <w:r w:rsidRPr="006720E5">
        <w:rPr>
          <w:rFonts w:ascii="Times New Roman" w:hAnsi="Times New Roman" w:cs="Times New Roman"/>
          <w:sz w:val="24"/>
          <w:szCs w:val="24"/>
          <w:lang w:val="en-US"/>
        </w:rPr>
        <w:t>. These differences may be related to the focus of attention and the arrival of visual sensory information.</w:t>
      </w:r>
    </w:p>
    <w:p w:rsidR="00FA0B80" w:rsidRPr="006720E5" w:rsidRDefault="00FA0B80" w:rsidP="005860D7">
      <w:pPr>
        <w:pStyle w:val="2"/>
        <w:spacing w:line="360" w:lineRule="auto"/>
        <w:ind w:firstLine="709"/>
        <w:jc w:val="both"/>
        <w:rPr>
          <w:rFonts w:ascii="Times New Roman" w:hAnsi="Times New Roman" w:cs="Times New Roman"/>
          <w:b/>
          <w:sz w:val="24"/>
          <w:szCs w:val="24"/>
          <w:lang w:val="en-US"/>
        </w:rPr>
      </w:pPr>
      <w:r w:rsidRPr="006720E5">
        <w:rPr>
          <w:rFonts w:ascii="Times New Roman" w:hAnsi="Times New Roman" w:cs="Times New Roman"/>
          <w:b/>
          <w:sz w:val="24"/>
          <w:szCs w:val="24"/>
          <w:lang w:val="en-US"/>
        </w:rPr>
        <w:t xml:space="preserve">3.2 </w:t>
      </w:r>
      <w:r w:rsidR="008027E5" w:rsidRPr="006720E5">
        <w:rPr>
          <w:rFonts w:ascii="Times New Roman" w:hAnsi="Times New Roman" w:cs="Times New Roman"/>
          <w:b/>
          <w:sz w:val="24"/>
          <w:szCs w:val="24"/>
          <w:lang w:val="en-US"/>
        </w:rPr>
        <w:t>Study of the effectiveness of topological analysis in the study of neurophysiological data</w:t>
      </w:r>
    </w:p>
    <w:p w:rsidR="00EF2A63" w:rsidRPr="006720E5" w:rsidRDefault="00EF2A63"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A significant part of neurophysiological and neurobiological data consists of complex networks with a large number of internal relationships. The more complex such networks are, the more modern strategies and methods are in demand for their effective analysis and computational processing. One of these strategies is the topological data analysis.</w:t>
      </w:r>
    </w:p>
    <w:p w:rsidR="00EF2A63" w:rsidRPr="006720E5" w:rsidRDefault="00EF2A63"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Efficient node representation for weighted networks is an important problem for many areas of neurophysiology. Information about the node profile is generally important in any network where the node has unique characteristics. Recently, an approach based on the construction of </w:t>
      </w:r>
      <w:proofErr w:type="spellStart"/>
      <w:r w:rsidRPr="006720E5">
        <w:rPr>
          <w:rFonts w:ascii="Times New Roman" w:hAnsi="Times New Roman" w:cs="Times New Roman"/>
          <w:sz w:val="24"/>
          <w:szCs w:val="24"/>
          <w:lang w:val="en-US"/>
        </w:rPr>
        <w:t>embeddings</w:t>
      </w:r>
      <w:proofErr w:type="spellEnd"/>
      <w:r w:rsidRPr="006720E5">
        <w:rPr>
          <w:rFonts w:ascii="Times New Roman" w:hAnsi="Times New Roman" w:cs="Times New Roman"/>
          <w:sz w:val="24"/>
          <w:szCs w:val="24"/>
          <w:lang w:val="en-US"/>
        </w:rPr>
        <w:t xml:space="preserve"> or </w:t>
      </w:r>
      <w:proofErr w:type="spellStart"/>
      <w:r w:rsidRPr="006720E5">
        <w:rPr>
          <w:rFonts w:ascii="Times New Roman" w:hAnsi="Times New Roman" w:cs="Times New Roman"/>
          <w:sz w:val="24"/>
          <w:szCs w:val="24"/>
          <w:lang w:val="en-US"/>
        </w:rPr>
        <w:t>embeddings</w:t>
      </w:r>
      <w:proofErr w:type="spellEnd"/>
      <w:r w:rsidRPr="006720E5">
        <w:rPr>
          <w:rFonts w:ascii="Times New Roman" w:hAnsi="Times New Roman" w:cs="Times New Roman"/>
          <w:sz w:val="24"/>
          <w:szCs w:val="24"/>
          <w:lang w:val="en-US"/>
        </w:rPr>
        <w:t xml:space="preserve"> for nodes has appeared, which is a mapping of each node in a weighted graph to a d-dimensional vector in Euclidean space, which reflects its structural properties. This representation of nodes can be used as input for many machine learning tasks, as well as for analyzing individual nodes.</w:t>
      </w:r>
    </w:p>
    <w:p w:rsidR="00FA0B80" w:rsidRPr="006720E5" w:rsidRDefault="005413FF"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We suggested using an additional approach to describing nodes based on the topological structure of the network. In this case, each node can be described in terms of participation in topological cycles of different dimensions and their stability. This representation was used as an alternative description of nodes and demonstrated their effectiveness in the task of identifying communities. To test the approach, we used a weighted stochastic block model with various parameters as the network generation process.</w:t>
      </w:r>
    </w:p>
    <w:p w:rsidR="005413FF" w:rsidRPr="006720E5" w:rsidRDefault="005413FF" w:rsidP="005860D7">
      <w:pPr>
        <w:pStyle w:val="1"/>
        <w:spacing w:line="360" w:lineRule="auto"/>
        <w:ind w:firstLine="709"/>
        <w:jc w:val="both"/>
        <w:rPr>
          <w:rFonts w:ascii="Times New Roman" w:hAnsi="Times New Roman" w:cs="Times New Roman"/>
          <w:sz w:val="24"/>
          <w:szCs w:val="24"/>
          <w:lang w:val="en-US"/>
        </w:rPr>
      </w:pPr>
    </w:p>
    <w:p w:rsidR="00FE199D" w:rsidRPr="006720E5" w:rsidRDefault="00FE199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The stochastic weighted block model</w:t>
      </w:r>
    </w:p>
    <w:p w:rsidR="00FE199D" w:rsidRPr="006720E5" w:rsidRDefault="00FE199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Real networks usually have weights. Weights are often characteristics of nodes or connections between them, when in addition to the connection indicator, there is also some additional information, such as in social networks [46] or brain networks (see the site {faskowitz2018weighted}). The presence of node attributes expands and deepens the study of </w:t>
      </w:r>
      <w:r w:rsidRPr="006720E5">
        <w:rPr>
          <w:rFonts w:ascii="Times New Roman" w:hAnsi="Times New Roman" w:cs="Times New Roman"/>
          <w:sz w:val="24"/>
          <w:szCs w:val="24"/>
          <w:lang w:val="en-US"/>
        </w:rPr>
        <w:lastRenderedPageBreak/>
        <w:t xml:space="preserve">network organizational properties: it can reveal a certain modular structure in which nodes with similar structural roles are located close to each other. To create a correct synthetic data set that reflects these real network properties, we decided to choose a weighted stochastic block model (WSBM) [47]. The original stochastic block model is a popular generative model of the </w:t>
      </w:r>
      <w:proofErr w:type="spellStart"/>
      <w:r w:rsidRPr="006720E5">
        <w:rPr>
          <w:rFonts w:ascii="Times New Roman" w:hAnsi="Times New Roman" w:cs="Times New Roman"/>
          <w:sz w:val="24"/>
          <w:szCs w:val="24"/>
          <w:lang w:val="en-US"/>
        </w:rPr>
        <w:t>Erdos-Renyi</w:t>
      </w:r>
      <w:proofErr w:type="spellEnd"/>
      <w:r w:rsidRPr="006720E5">
        <w:rPr>
          <w:rFonts w:ascii="Times New Roman" w:hAnsi="Times New Roman" w:cs="Times New Roman"/>
          <w:sz w:val="24"/>
          <w:szCs w:val="24"/>
          <w:lang w:val="en-US"/>
        </w:rPr>
        <w:t xml:space="preserve"> scheme for pairwise interactions between n vertices. It generalizes the classical weightless model, SBM, which assumes that each vertex belongs to one of the hidden blocks K, denoted by </w:t>
      </w:r>
      <w:proofErr w:type="spellStart"/>
      <w:r w:rsidRPr="006720E5">
        <w:rPr>
          <w:rFonts w:ascii="Times New Roman" w:hAnsi="Times New Roman" w:cs="Times New Roman"/>
          <w:sz w:val="24"/>
          <w:szCs w:val="24"/>
          <w:lang w:val="en-US"/>
        </w:rPr>
        <w:t>z_i</w:t>
      </w:r>
      <w:proofErr w:type="spellEnd"/>
      <w:r w:rsidRPr="006720E5">
        <w:rPr>
          <w:rFonts w:ascii="Times New Roman" w:hAnsi="Times New Roman" w:cs="Times New Roman"/>
          <w:sz w:val="24"/>
          <w:szCs w:val="24"/>
          <w:lang w:val="en-US"/>
        </w:rPr>
        <w:t xml:space="preserve">, and each edge </w:t>
      </w:r>
      <w:proofErr w:type="spellStart"/>
      <w:r w:rsidRPr="006720E5">
        <w:rPr>
          <w:rFonts w:ascii="Times New Roman" w:hAnsi="Times New Roman" w:cs="Times New Roman"/>
          <w:sz w:val="24"/>
          <w:szCs w:val="24"/>
          <w:lang w:val="en-US"/>
        </w:rPr>
        <w:t>A_ij</w:t>
      </w:r>
      <w:proofErr w:type="spellEnd"/>
      <w:r w:rsidRPr="006720E5">
        <w:rPr>
          <w:rFonts w:ascii="Times New Roman" w:hAnsi="Times New Roman" w:cs="Times New Roman"/>
          <w:sz w:val="24"/>
          <w:szCs w:val="24"/>
          <w:lang w:val="en-US"/>
        </w:rPr>
        <w:t xml:space="preserve"> is selected from the Bernoulli distribution. Its probability parameter </w:t>
      </w:r>
      <w:r w:rsidRPr="006720E5">
        <w:rPr>
          <w:rFonts w:ascii="Times New Roman" w:hAnsi="Times New Roman" w:cs="Times New Roman"/>
          <w:sz w:val="24"/>
          <w:szCs w:val="24"/>
        </w:rPr>
        <w:t>θ</w:t>
      </w:r>
      <w:r w:rsidRPr="006720E5">
        <w:rPr>
          <w:rFonts w:ascii="Times New Roman" w:hAnsi="Times New Roman" w:cs="Times New Roman"/>
          <w:sz w:val="24"/>
          <w:szCs w:val="24"/>
          <w:lang w:val="en-US"/>
        </w:rPr>
        <w:t xml:space="preserve"> (</w:t>
      </w:r>
      <w:proofErr w:type="spellStart"/>
      <w:r w:rsidRPr="006720E5">
        <w:rPr>
          <w:rFonts w:ascii="Times New Roman" w:hAnsi="Times New Roman" w:cs="Times New Roman"/>
          <w:sz w:val="24"/>
          <w:szCs w:val="24"/>
          <w:lang w:val="en-US"/>
        </w:rPr>
        <w:t>z_i</w:t>
      </w:r>
      <w:proofErr w:type="spellEnd"/>
      <w:r w:rsidRPr="006720E5">
        <w:rPr>
          <w:rFonts w:ascii="Times New Roman" w:hAnsi="Times New Roman" w:cs="Times New Roman"/>
          <w:sz w:val="24"/>
          <w:szCs w:val="24"/>
          <w:lang w:val="en-US"/>
        </w:rPr>
        <w:t xml:space="preserve"> </w:t>
      </w:r>
      <w:proofErr w:type="spellStart"/>
      <w:r w:rsidRPr="006720E5">
        <w:rPr>
          <w:rFonts w:ascii="Times New Roman" w:hAnsi="Times New Roman" w:cs="Times New Roman"/>
          <w:sz w:val="24"/>
          <w:szCs w:val="24"/>
          <w:lang w:val="en-US"/>
        </w:rPr>
        <w:t>z_j</w:t>
      </w:r>
      <w:proofErr w:type="spellEnd"/>
      <w:r w:rsidRPr="006720E5">
        <w:rPr>
          <w:rFonts w:ascii="Times New Roman" w:hAnsi="Times New Roman" w:cs="Times New Roman"/>
          <w:sz w:val="24"/>
          <w:szCs w:val="24"/>
          <w:lang w:val="en-US"/>
        </w:rPr>
        <w:t>) depends only on the group membership of the connected vertices.</w:t>
      </w:r>
    </w:p>
    <w:p w:rsidR="00FE199D" w:rsidRPr="006720E5" w:rsidRDefault="00FE199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The WSBM model [47]is fully described by the following set of parameters: (1) the number of nodes in the network; (2) the cluster membership vector </w:t>
      </w:r>
      <w:proofErr w:type="spellStart"/>
      <w:r w:rsidRPr="006720E5">
        <w:rPr>
          <w:rFonts w:ascii="Times New Roman" w:hAnsi="Times New Roman" w:cs="Times New Roman"/>
          <w:sz w:val="24"/>
          <w:szCs w:val="24"/>
          <w:lang w:val="en-US"/>
        </w:rPr>
        <w:t>z_i</w:t>
      </w:r>
      <w:proofErr w:type="spellEnd"/>
      <w:r w:rsidRPr="006720E5">
        <w:rPr>
          <w:rFonts w:ascii="Times New Roman" w:hAnsi="Times New Roman" w:cs="Times New Roman"/>
          <w:sz w:val="24"/>
          <w:szCs w:val="24"/>
          <w:lang w:val="en-US"/>
        </w:rPr>
        <w:t xml:space="preserve">; (3) </w:t>
      </w:r>
      <w:proofErr w:type="gramStart"/>
      <w:r w:rsidRPr="006720E5">
        <w:rPr>
          <w:rFonts w:ascii="Times New Roman" w:hAnsi="Times New Roman" w:cs="Times New Roman"/>
          <w:sz w:val="24"/>
          <w:szCs w:val="24"/>
        </w:rPr>
        <w:t>θ</w:t>
      </w:r>
      <w:r w:rsidRPr="006720E5">
        <w:rPr>
          <w:rFonts w:ascii="Times New Roman" w:hAnsi="Times New Roman" w:cs="Times New Roman"/>
          <w:sz w:val="24"/>
          <w:szCs w:val="24"/>
          <w:lang w:val="en-US"/>
        </w:rPr>
        <w:t>(</w:t>
      </w:r>
      <w:proofErr w:type="spellStart"/>
      <w:proofErr w:type="gramEnd"/>
      <w:r w:rsidRPr="006720E5">
        <w:rPr>
          <w:rFonts w:ascii="Times New Roman" w:hAnsi="Times New Roman" w:cs="Times New Roman"/>
          <w:sz w:val="24"/>
          <w:szCs w:val="24"/>
          <w:lang w:val="en-US"/>
        </w:rPr>
        <w:t>z_i</w:t>
      </w:r>
      <w:proofErr w:type="spellEnd"/>
      <w:r w:rsidRPr="006720E5">
        <w:rPr>
          <w:rFonts w:ascii="Times New Roman" w:hAnsi="Times New Roman" w:cs="Times New Roman"/>
          <w:sz w:val="24"/>
          <w:szCs w:val="24"/>
          <w:lang w:val="en-US"/>
        </w:rPr>
        <w:t xml:space="preserve"> </w:t>
      </w:r>
      <w:proofErr w:type="spellStart"/>
      <w:r w:rsidRPr="006720E5">
        <w:rPr>
          <w:rFonts w:ascii="Times New Roman" w:hAnsi="Times New Roman" w:cs="Times New Roman"/>
          <w:sz w:val="24"/>
          <w:szCs w:val="24"/>
          <w:lang w:val="en-US"/>
        </w:rPr>
        <w:t>z_j</w:t>
      </w:r>
      <w:proofErr w:type="spellEnd"/>
      <w:r w:rsidRPr="006720E5">
        <w:rPr>
          <w:rFonts w:ascii="Times New Roman" w:hAnsi="Times New Roman" w:cs="Times New Roman"/>
          <w:sz w:val="24"/>
          <w:szCs w:val="24"/>
          <w:lang w:val="en-US"/>
        </w:rPr>
        <w:t xml:space="preserve"> )a parameter that determines the strength of the connection within and between groups. </w:t>
      </w:r>
    </w:p>
    <w:p w:rsidR="00FE199D" w:rsidRPr="006720E5" w:rsidRDefault="00FE199D"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In the project, we used a one-parameter Poisson distribution to obtain weights. Examples of networks that were created using the WSBM model are shown in Figure 3.7.</w:t>
      </w:r>
    </w:p>
    <w:p w:rsidR="00D2702C" w:rsidRPr="006720E5" w:rsidRDefault="00D2702C" w:rsidP="005860D7">
      <w:pPr>
        <w:pStyle w:val="1"/>
        <w:spacing w:line="360" w:lineRule="auto"/>
        <w:ind w:firstLine="709"/>
        <w:jc w:val="center"/>
        <w:rPr>
          <w:rFonts w:ascii="Times New Roman" w:hAnsi="Times New Roman" w:cs="Times New Roman"/>
          <w:sz w:val="24"/>
          <w:szCs w:val="24"/>
          <w:lang w:val="en-US"/>
        </w:rPr>
      </w:pPr>
      <w:r w:rsidRPr="006720E5">
        <w:rPr>
          <w:rFonts w:ascii="Times New Roman" w:hAnsi="Times New Roman" w:cs="Times New Roman"/>
          <w:noProof/>
          <w:sz w:val="24"/>
          <w:szCs w:val="24"/>
        </w:rPr>
        <w:drawing>
          <wp:inline distT="0" distB="0" distL="0" distR="0" wp14:anchorId="278F3466" wp14:editId="5E561968">
            <wp:extent cx="4829175" cy="44760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5707" cy="4491371"/>
                    </a:xfrm>
                    <a:prstGeom prst="rect">
                      <a:avLst/>
                    </a:prstGeom>
                  </pic:spPr>
                </pic:pic>
              </a:graphicData>
            </a:graphic>
          </wp:inline>
        </w:drawing>
      </w:r>
    </w:p>
    <w:p w:rsidR="008A43F0" w:rsidRPr="006720E5" w:rsidRDefault="008A43F0" w:rsidP="00BB2C0E">
      <w:pPr>
        <w:pStyle w:val="1"/>
        <w:spacing w:line="240" w:lineRule="auto"/>
        <w:ind w:left="709"/>
        <w:jc w:val="center"/>
        <w:rPr>
          <w:rFonts w:ascii="Times New Roman" w:hAnsi="Times New Roman" w:cs="Times New Roman"/>
          <w:sz w:val="24"/>
          <w:szCs w:val="24"/>
          <w:lang w:val="en-US"/>
        </w:rPr>
      </w:pPr>
      <w:r w:rsidRPr="006720E5">
        <w:rPr>
          <w:rFonts w:ascii="Times New Roman" w:hAnsi="Times New Roman" w:cs="Times New Roman"/>
          <w:sz w:val="24"/>
          <w:szCs w:val="24"/>
          <w:lang w:val="en-US"/>
        </w:rPr>
        <w:t>(a)</w:t>
      </w:r>
      <w:r w:rsidR="00772AC0" w:rsidRPr="006720E5">
        <w:rPr>
          <w:rFonts w:ascii="Times New Roman" w:hAnsi="Times New Roman" w:cs="Times New Roman"/>
          <w:sz w:val="24"/>
          <w:szCs w:val="24"/>
          <w:lang w:val="en-US"/>
        </w:rPr>
        <w:t>– Assortative network example</w:t>
      </w:r>
      <w:r w:rsidR="00543880" w:rsidRPr="006720E5">
        <w:rPr>
          <w:rFonts w:ascii="Times New Roman" w:hAnsi="Times New Roman" w:cs="Times New Roman"/>
          <w:sz w:val="24"/>
          <w:szCs w:val="24"/>
          <w:lang w:val="en-US"/>
        </w:rPr>
        <w:t xml:space="preserve">; </w:t>
      </w:r>
      <w:r w:rsidR="00772AC0" w:rsidRPr="006720E5">
        <w:rPr>
          <w:rFonts w:ascii="Times New Roman" w:hAnsi="Times New Roman" w:cs="Times New Roman"/>
          <w:sz w:val="24"/>
          <w:szCs w:val="24"/>
          <w:lang w:val="en-US"/>
        </w:rPr>
        <w:t>(b)</w:t>
      </w:r>
      <w:r w:rsidR="00543880" w:rsidRPr="006720E5">
        <w:rPr>
          <w:rFonts w:ascii="Times New Roman" w:hAnsi="Times New Roman" w:cs="Times New Roman"/>
          <w:sz w:val="24"/>
          <w:szCs w:val="24"/>
          <w:lang w:val="en-US"/>
        </w:rPr>
        <w:t xml:space="preserve"> – Disassortative network </w:t>
      </w:r>
      <w:proofErr w:type="gramStart"/>
      <w:r w:rsidR="00543880" w:rsidRPr="006720E5">
        <w:rPr>
          <w:rFonts w:ascii="Times New Roman" w:hAnsi="Times New Roman" w:cs="Times New Roman"/>
          <w:sz w:val="24"/>
          <w:szCs w:val="24"/>
          <w:lang w:val="en-US"/>
        </w:rPr>
        <w:t xml:space="preserve">example; </w:t>
      </w:r>
      <w:r w:rsidR="00772AC0" w:rsidRPr="006720E5">
        <w:rPr>
          <w:rFonts w:ascii="Times New Roman" w:hAnsi="Times New Roman" w:cs="Times New Roman"/>
          <w:sz w:val="24"/>
          <w:szCs w:val="24"/>
          <w:lang w:val="en-US"/>
        </w:rPr>
        <w:t xml:space="preserve"> (</w:t>
      </w:r>
      <w:proofErr w:type="gramEnd"/>
      <w:r w:rsidR="00772AC0" w:rsidRPr="006720E5">
        <w:rPr>
          <w:rFonts w:ascii="Times New Roman" w:hAnsi="Times New Roman" w:cs="Times New Roman"/>
          <w:sz w:val="24"/>
          <w:szCs w:val="24"/>
          <w:lang w:val="en-US"/>
        </w:rPr>
        <w:t>c)</w:t>
      </w:r>
      <w:r w:rsidR="00543880" w:rsidRPr="006720E5">
        <w:rPr>
          <w:rFonts w:ascii="Times New Roman" w:hAnsi="Times New Roman" w:cs="Times New Roman"/>
          <w:sz w:val="24"/>
          <w:szCs w:val="24"/>
          <w:lang w:val="en-US"/>
        </w:rPr>
        <w:t xml:space="preserve"> – Core-periphery network example; </w:t>
      </w:r>
      <w:r w:rsidR="00772AC0" w:rsidRPr="006720E5">
        <w:rPr>
          <w:rFonts w:ascii="Times New Roman" w:hAnsi="Times New Roman" w:cs="Times New Roman"/>
          <w:sz w:val="24"/>
          <w:szCs w:val="24"/>
          <w:lang w:val="en-US"/>
        </w:rPr>
        <w:t xml:space="preserve"> (e)</w:t>
      </w:r>
      <w:r w:rsidR="00543880" w:rsidRPr="006720E5">
        <w:rPr>
          <w:rFonts w:ascii="Times New Roman" w:hAnsi="Times New Roman" w:cs="Times New Roman"/>
          <w:sz w:val="24"/>
          <w:szCs w:val="24"/>
          <w:lang w:val="en-US"/>
        </w:rPr>
        <w:t xml:space="preserve"> – Ordered network example; </w:t>
      </w:r>
      <w:r w:rsidR="00772AC0" w:rsidRPr="006720E5">
        <w:rPr>
          <w:rFonts w:ascii="Times New Roman" w:hAnsi="Times New Roman" w:cs="Times New Roman"/>
          <w:sz w:val="24"/>
          <w:szCs w:val="24"/>
          <w:lang w:val="en-US"/>
        </w:rPr>
        <w:t xml:space="preserve"> (d) </w:t>
      </w:r>
      <w:r w:rsidR="00543880" w:rsidRPr="006720E5">
        <w:rPr>
          <w:rFonts w:ascii="Times New Roman" w:hAnsi="Times New Roman" w:cs="Times New Roman"/>
          <w:sz w:val="24"/>
          <w:szCs w:val="24"/>
          <w:lang w:val="en-US"/>
        </w:rPr>
        <w:t xml:space="preserve">– Hierarchical network example; </w:t>
      </w:r>
      <w:r w:rsidR="00772AC0" w:rsidRPr="006720E5">
        <w:rPr>
          <w:rFonts w:ascii="Times New Roman" w:hAnsi="Times New Roman" w:cs="Times New Roman"/>
          <w:sz w:val="24"/>
          <w:szCs w:val="24"/>
          <w:lang w:val="en-US"/>
        </w:rPr>
        <w:t>(f)</w:t>
      </w:r>
      <w:r w:rsidR="00543880" w:rsidRPr="006720E5">
        <w:rPr>
          <w:rFonts w:ascii="Times New Roman" w:hAnsi="Times New Roman" w:cs="Times New Roman"/>
          <w:sz w:val="24"/>
          <w:szCs w:val="24"/>
          <w:lang w:val="en-US"/>
        </w:rPr>
        <w:t xml:space="preserve"> – Mixed network example.</w:t>
      </w:r>
    </w:p>
    <w:p w:rsidR="00FA0B80" w:rsidRDefault="00ED4973" w:rsidP="00BB2C0E">
      <w:pPr>
        <w:pStyle w:val="1"/>
        <w:spacing w:line="240" w:lineRule="auto"/>
        <w:ind w:firstLine="709"/>
        <w:jc w:val="center"/>
        <w:rPr>
          <w:rFonts w:ascii="Times New Roman" w:hAnsi="Times New Roman" w:cs="Times New Roman"/>
          <w:sz w:val="24"/>
          <w:szCs w:val="24"/>
          <w:lang w:val="en-US"/>
        </w:rPr>
      </w:pPr>
      <w:r w:rsidRPr="006720E5">
        <w:rPr>
          <w:rFonts w:ascii="Times New Roman" w:hAnsi="Times New Roman" w:cs="Times New Roman"/>
          <w:sz w:val="24"/>
          <w:szCs w:val="24"/>
          <w:lang w:val="en-US"/>
        </w:rPr>
        <w:t>Figure 3.7-Examples of networks generated by the WSBM model</w:t>
      </w:r>
    </w:p>
    <w:p w:rsidR="00BB2C0E" w:rsidRPr="006720E5" w:rsidRDefault="00BB2C0E" w:rsidP="00BB2C0E">
      <w:pPr>
        <w:pStyle w:val="1"/>
        <w:spacing w:line="240" w:lineRule="auto"/>
        <w:ind w:firstLine="709"/>
        <w:jc w:val="center"/>
        <w:rPr>
          <w:rFonts w:ascii="Times New Roman" w:hAnsi="Times New Roman" w:cs="Times New Roman"/>
          <w:sz w:val="24"/>
          <w:szCs w:val="24"/>
          <w:lang w:val="en-US"/>
        </w:rPr>
      </w:pPr>
    </w:p>
    <w:p w:rsidR="00FA0B80" w:rsidRPr="006720E5" w:rsidRDefault="00ED4973" w:rsidP="005860D7">
      <w:pPr>
        <w:pStyle w:val="1"/>
        <w:spacing w:line="360" w:lineRule="auto"/>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lastRenderedPageBreak/>
        <w:t xml:space="preserve">Each image in Figure 3.7 corresponds to a possible network configuration, which is represented by a circular diagram (on the left) and a corresponding weighted adjacency matrix (on the right), the nodes in both images are grouped according to community members. Nodes belonging to the same group are colored in the same color, the color is unique for each intra-group connection. In the image of the adjacency matrix, the darkness of the cell color indicates the strength of the connection. Six types of networks are presented: a) the Assortative structure: strong connections within groups and weak connections between groups.; b) </w:t>
      </w:r>
      <w:proofErr w:type="spellStart"/>
      <w:r w:rsidRPr="006720E5">
        <w:rPr>
          <w:rFonts w:ascii="Times New Roman" w:hAnsi="Times New Roman" w:cs="Times New Roman"/>
          <w:sz w:val="24"/>
          <w:szCs w:val="24"/>
          <w:lang w:val="en-US"/>
        </w:rPr>
        <w:t>Disassortative</w:t>
      </w:r>
      <w:proofErr w:type="spellEnd"/>
      <w:r w:rsidRPr="006720E5">
        <w:rPr>
          <w:rFonts w:ascii="Times New Roman" w:hAnsi="Times New Roman" w:cs="Times New Roman"/>
          <w:sz w:val="24"/>
          <w:szCs w:val="24"/>
          <w:lang w:val="en-US"/>
        </w:rPr>
        <w:t xml:space="preserve"> structure: connections mostly exist between individual groups, not within them; c) core-periphery structure: the "green cluster" connects mainly within itself, as well as with the "periphery" (gray, orange, and pale purple); d) Ordered structure: in addition to strong intra-group connections, all groups are connected sequentially; e) Hierarchical structure: two main blocks with strong internal connections, each of which is divided into two smaller blocks with even stronger connections within them. e) Mixed model: hierarchical and ordered structure are combined in one network.</w:t>
      </w:r>
    </w:p>
    <w:p w:rsidR="00ED4973" w:rsidRPr="006720E5" w:rsidRDefault="00ED4973" w:rsidP="005860D7">
      <w:pPr>
        <w:pStyle w:val="1"/>
        <w:spacing w:line="360" w:lineRule="auto"/>
        <w:jc w:val="both"/>
        <w:rPr>
          <w:rFonts w:ascii="Times New Roman" w:hAnsi="Times New Roman" w:cs="Times New Roman"/>
          <w:sz w:val="24"/>
          <w:szCs w:val="24"/>
          <w:lang w:val="en-US"/>
        </w:rPr>
      </w:pPr>
    </w:p>
    <w:p w:rsidR="00ED4973" w:rsidRPr="006720E5" w:rsidRDefault="00ED4973" w:rsidP="005860D7">
      <w:pPr>
        <w:pStyle w:val="1"/>
        <w:spacing w:line="360" w:lineRule="auto"/>
        <w:ind w:firstLine="709"/>
        <w:jc w:val="both"/>
        <w:rPr>
          <w:rFonts w:ascii="Times New Roman" w:hAnsi="Times New Roman" w:cs="Times New Roman"/>
          <w:sz w:val="24"/>
          <w:szCs w:val="24"/>
        </w:rPr>
      </w:pPr>
      <w:proofErr w:type="spellStart"/>
      <w:r w:rsidRPr="006720E5">
        <w:rPr>
          <w:rFonts w:ascii="Times New Roman" w:hAnsi="Times New Roman" w:cs="Times New Roman"/>
          <w:sz w:val="24"/>
          <w:szCs w:val="24"/>
        </w:rPr>
        <w:t>Persistent</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homology</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and</w:t>
      </w:r>
      <w:proofErr w:type="spellEnd"/>
      <w:r w:rsidRPr="006720E5">
        <w:rPr>
          <w:rFonts w:ascii="Times New Roman" w:hAnsi="Times New Roman" w:cs="Times New Roman"/>
          <w:sz w:val="24"/>
          <w:szCs w:val="24"/>
        </w:rPr>
        <w:t xml:space="preserve"> </w:t>
      </w:r>
      <w:proofErr w:type="spellStart"/>
      <w:r w:rsidRPr="006720E5">
        <w:rPr>
          <w:rFonts w:ascii="Times New Roman" w:hAnsi="Times New Roman" w:cs="Times New Roman"/>
          <w:sz w:val="24"/>
          <w:szCs w:val="24"/>
        </w:rPr>
        <w:t>barcodes</w:t>
      </w:r>
      <w:proofErr w:type="spellEnd"/>
    </w:p>
    <w:p w:rsidR="00ED4973" w:rsidRPr="006720E5" w:rsidRDefault="00ED4973"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The usual way to work with weighted networks is </w:t>
      </w:r>
      <w:proofErr w:type="spellStart"/>
      <w:r w:rsidRPr="006720E5">
        <w:rPr>
          <w:rFonts w:ascii="Times New Roman" w:hAnsi="Times New Roman" w:cs="Times New Roman"/>
          <w:sz w:val="24"/>
          <w:szCs w:val="24"/>
          <w:lang w:val="en-US"/>
        </w:rPr>
        <w:t>binarization</w:t>
      </w:r>
      <w:proofErr w:type="spellEnd"/>
      <w:r w:rsidRPr="006720E5">
        <w:rPr>
          <w:rFonts w:ascii="Times New Roman" w:hAnsi="Times New Roman" w:cs="Times New Roman"/>
          <w:sz w:val="24"/>
          <w:szCs w:val="24"/>
          <w:lang w:val="en-US"/>
        </w:rPr>
        <w:t>. Unfortunately, this approach implies a partial loss of information from the source data. To deal with this problem, Topological Data Analysis (TDA</w:t>
      </w:r>
      <w:proofErr w:type="gramStart"/>
      <w:r w:rsidRPr="006720E5">
        <w:rPr>
          <w:rFonts w:ascii="Times New Roman" w:hAnsi="Times New Roman" w:cs="Times New Roman"/>
          <w:sz w:val="24"/>
          <w:szCs w:val="24"/>
          <w:lang w:val="en-US"/>
        </w:rPr>
        <w:t>)[</w:t>
      </w:r>
      <w:proofErr w:type="gramEnd"/>
      <w:r w:rsidRPr="006720E5">
        <w:rPr>
          <w:rFonts w:ascii="Times New Roman" w:hAnsi="Times New Roman" w:cs="Times New Roman"/>
          <w:sz w:val="24"/>
          <w:szCs w:val="24"/>
          <w:lang w:val="en-US"/>
        </w:rPr>
        <w:t xml:space="preserve">48.56] offers a procedure called filtering. For each weight value of the original matrix, the threshold </w:t>
      </w:r>
      <w:r w:rsidRPr="006720E5">
        <w:rPr>
          <w:rFonts w:ascii="Times New Roman" w:hAnsi="Times New Roman" w:cs="Times New Roman"/>
          <w:sz w:val="24"/>
          <w:szCs w:val="24"/>
        </w:rPr>
        <w:t>ε</w:t>
      </w:r>
      <w:r w:rsidRPr="006720E5">
        <w:rPr>
          <w:rFonts w:ascii="Times New Roman" w:hAnsi="Times New Roman" w:cs="Times New Roman"/>
          <w:sz w:val="24"/>
          <w:szCs w:val="24"/>
          <w:lang w:val="en-US"/>
        </w:rPr>
        <w:t xml:space="preserve"> is applied sequentially, leaving only connections with values &lt; </w:t>
      </w:r>
      <w:r w:rsidRPr="006720E5">
        <w:rPr>
          <w:rFonts w:ascii="Times New Roman" w:hAnsi="Times New Roman" w:cs="Times New Roman"/>
          <w:sz w:val="24"/>
          <w:szCs w:val="24"/>
        </w:rPr>
        <w:t>ε</w:t>
      </w:r>
      <w:r w:rsidRPr="006720E5">
        <w:rPr>
          <w:rFonts w:ascii="Times New Roman" w:hAnsi="Times New Roman" w:cs="Times New Roman"/>
          <w:sz w:val="24"/>
          <w:szCs w:val="24"/>
          <w:lang w:val="en-US"/>
        </w:rPr>
        <w:t>, after which the original network is transformed into a family of binary graphs in which all information is stored. The extension of the concept of homology to such a sequence with filtration is called persistent homology [48,49,56].</w:t>
      </w:r>
    </w:p>
    <w:p w:rsidR="00ED4973" w:rsidRPr="006720E5" w:rsidRDefault="00ED4973"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The presence of filtering requires modification of tools for describing topological characteristics. Preservation of homology groups (or cycles of different dimensions) in combination with a given filtration is calculated by tracking changes in the structure of cycles when the threshold changes. In the filtering process, new connected components, loops, and voids can be formed, to merge, to dissolve, and to change their form. By observing the sequence, one can determine the threshold values of "birth” and "death" and the time intervals between them in which homologies perform various complex interactions. Stable homology can be represented as a sequence of intervals containing a combination of birth and death times with participating </w:t>
      </w:r>
      <w:proofErr w:type="spellStart"/>
      <w:r w:rsidRPr="006720E5">
        <w:rPr>
          <w:rFonts w:ascii="Times New Roman" w:hAnsi="Times New Roman" w:cs="Times New Roman"/>
          <w:sz w:val="24"/>
          <w:szCs w:val="24"/>
          <w:lang w:val="en-US"/>
        </w:rPr>
        <w:t>simplices</w:t>
      </w:r>
      <w:proofErr w:type="spellEnd"/>
      <w:r w:rsidRPr="006720E5">
        <w:rPr>
          <w:rFonts w:ascii="Times New Roman" w:hAnsi="Times New Roman" w:cs="Times New Roman"/>
          <w:sz w:val="24"/>
          <w:szCs w:val="24"/>
          <w:lang w:val="en-US"/>
        </w:rPr>
        <w:t xml:space="preserve">. The members of these </w:t>
      </w:r>
      <w:proofErr w:type="spellStart"/>
      <w:r w:rsidRPr="006720E5">
        <w:rPr>
          <w:rFonts w:ascii="Times New Roman" w:hAnsi="Times New Roman" w:cs="Times New Roman"/>
          <w:sz w:val="24"/>
          <w:szCs w:val="24"/>
          <w:lang w:val="en-US"/>
        </w:rPr>
        <w:t>simplices</w:t>
      </w:r>
      <w:proofErr w:type="spellEnd"/>
      <w:r w:rsidRPr="006720E5">
        <w:rPr>
          <w:rFonts w:ascii="Times New Roman" w:hAnsi="Times New Roman" w:cs="Times New Roman"/>
          <w:sz w:val="24"/>
          <w:szCs w:val="24"/>
          <w:lang w:val="en-US"/>
        </w:rPr>
        <w:t xml:space="preserve"> are called representatives of the cycle. A possible graphical representation of a stable homology is a set of horizontal linear segments called bar codes [50,56]. The horizontal axis corresponds to threshold values, and the vertical axis displays randomly ordered generators of homology groups for a given dimension (connected components are zero dimension, one-dimensional cycles are one dimension, and cavities are 2 dimensions). In </w:t>
      </w:r>
      <w:r w:rsidRPr="006720E5">
        <w:rPr>
          <w:rFonts w:ascii="Times New Roman" w:hAnsi="Times New Roman" w:cs="Times New Roman"/>
          <w:sz w:val="24"/>
          <w:szCs w:val="24"/>
          <w:lang w:val="en-US"/>
        </w:rPr>
        <w:lastRenderedPageBreak/>
        <w:t>this paper, we limited the dimensions to 0 and 1. for clarity, the bar codes for related components were ordered along the vertical axis by length. Figure 3.8 shows an example of bar codes annotated by loop representatives for an assortative structure (Figure 3.7(a)):</w:t>
      </w:r>
    </w:p>
    <w:p w:rsidR="00FA0B80" w:rsidRPr="006720E5" w:rsidRDefault="00FA0B80" w:rsidP="005860D7">
      <w:pPr>
        <w:pStyle w:val="1"/>
        <w:spacing w:line="360" w:lineRule="auto"/>
        <w:ind w:firstLine="709"/>
        <w:jc w:val="center"/>
        <w:rPr>
          <w:rFonts w:ascii="Times New Roman" w:hAnsi="Times New Roman" w:cs="Times New Roman"/>
          <w:sz w:val="24"/>
          <w:szCs w:val="24"/>
          <w:lang w:val="en-US"/>
        </w:rPr>
      </w:pPr>
      <w:r w:rsidRPr="006720E5">
        <w:rPr>
          <w:rFonts w:ascii="Times New Roman" w:hAnsi="Times New Roman" w:cs="Times New Roman"/>
          <w:noProof/>
          <w:sz w:val="24"/>
          <w:szCs w:val="24"/>
        </w:rPr>
        <w:drawing>
          <wp:inline distT="0" distB="0" distL="0" distR="0">
            <wp:extent cx="4428641" cy="221432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0711" cy="2220355"/>
                    </a:xfrm>
                    <a:prstGeom prst="rect">
                      <a:avLst/>
                    </a:prstGeom>
                    <a:noFill/>
                    <a:ln>
                      <a:noFill/>
                    </a:ln>
                  </pic:spPr>
                </pic:pic>
              </a:graphicData>
            </a:graphic>
          </wp:inline>
        </w:drawing>
      </w:r>
    </w:p>
    <w:p w:rsidR="00FA0B80" w:rsidRPr="006720E5" w:rsidRDefault="00CB556D" w:rsidP="00BB2C0E">
      <w:pPr>
        <w:pStyle w:val="1"/>
        <w:spacing w:line="240" w:lineRule="auto"/>
        <w:ind w:firstLine="709"/>
        <w:jc w:val="center"/>
        <w:rPr>
          <w:rFonts w:ascii="Times New Roman" w:hAnsi="Times New Roman" w:cs="Times New Roman"/>
          <w:sz w:val="24"/>
          <w:szCs w:val="24"/>
          <w:lang w:val="en-US"/>
        </w:rPr>
      </w:pPr>
      <w:r w:rsidRPr="006720E5">
        <w:rPr>
          <w:rFonts w:ascii="Times New Roman" w:hAnsi="Times New Roman" w:cs="Times New Roman"/>
          <w:sz w:val="24"/>
          <w:szCs w:val="24"/>
          <w:lang w:val="en-US"/>
        </w:rPr>
        <w:t>Figure 3.8-Generators of homology groups of dimensions 0 and 1 and corresponding representatives of cycles</w:t>
      </w:r>
    </w:p>
    <w:p w:rsidR="00CB556D" w:rsidRPr="006720E5" w:rsidRDefault="00CB556D" w:rsidP="005860D7">
      <w:pPr>
        <w:pStyle w:val="1"/>
        <w:spacing w:line="360" w:lineRule="auto"/>
        <w:ind w:firstLine="709"/>
        <w:jc w:val="both"/>
        <w:rPr>
          <w:rFonts w:ascii="Times New Roman" w:hAnsi="Times New Roman" w:cs="Times New Roman"/>
          <w:sz w:val="24"/>
          <w:szCs w:val="24"/>
          <w:lang w:val="en-US"/>
        </w:rPr>
      </w:pPr>
    </w:p>
    <w:p w:rsidR="00D1388D" w:rsidRPr="006720E5" w:rsidRDefault="00CB556D" w:rsidP="005860D7">
      <w:pPr>
        <w:pStyle w:val="1"/>
        <w:spacing w:line="360" w:lineRule="auto"/>
        <w:ind w:firstLine="709"/>
        <w:jc w:val="both"/>
        <w:rPr>
          <w:rFonts w:ascii="Times New Roman" w:hAnsi="Times New Roman" w:cs="Times New Roman"/>
          <w:sz w:val="24"/>
          <w:szCs w:val="24"/>
          <w:shd w:val="clear" w:color="auto" w:fill="FFFFFF"/>
          <w:lang w:val="en-US"/>
        </w:rPr>
      </w:pPr>
      <w:r w:rsidRPr="006720E5">
        <w:rPr>
          <w:rFonts w:ascii="Times New Roman" w:hAnsi="Times New Roman" w:cs="Times New Roman"/>
          <w:sz w:val="24"/>
          <w:szCs w:val="24"/>
          <w:shd w:val="clear" w:color="auto" w:fill="FFFFFF"/>
          <w:lang w:val="en-US"/>
        </w:rPr>
        <w:t>The left panel shows persistent homology for connected components. This graph shows that in the early stages of filtering, related components were formed and merged around nodes from the same groups. In the first stage, the block nodes merged with each other until only four connected components remained, reflecting the original structure of the generated community. After that, the external connections have started to join the group as long as the number of components is not decreased to 1. On the right is the persistent homology for one-dimensional cycles on the same network. We see that there are two short-lived cycles that combined nodes from the first and second groups; one short cycle appeared within the fourth group; one long cycle, including nodes from the third and fourth groups, within which another short cycle appeared; and at later stages, another long-lived cycle appeared, connecting nodes from the first, second and third groups simultaneously. The last longest cycle means that there are strong connections within group clusters and weak external connections, which again corresponds to the assortative structure. These barcodes were built for all types of generated block structures. Next, belonging to cycles was used to build a topological attachment for the node.</w:t>
      </w:r>
    </w:p>
    <w:p w:rsidR="00CB556D" w:rsidRPr="006720E5" w:rsidRDefault="00CB556D" w:rsidP="005860D7">
      <w:pPr>
        <w:pStyle w:val="1"/>
        <w:spacing w:line="360" w:lineRule="auto"/>
        <w:ind w:firstLine="709"/>
        <w:jc w:val="both"/>
        <w:rPr>
          <w:rFonts w:ascii="Times New Roman" w:hAnsi="Times New Roman" w:cs="Times New Roman"/>
          <w:sz w:val="24"/>
          <w:szCs w:val="24"/>
          <w:lang w:val="en-US"/>
        </w:rPr>
      </w:pPr>
    </w:p>
    <w:p w:rsidR="006C4B89" w:rsidRPr="006720E5" w:rsidRDefault="006C4B89" w:rsidP="005860D7">
      <w:pPr>
        <w:pStyle w:val="1"/>
        <w:spacing w:line="360" w:lineRule="auto"/>
        <w:ind w:firstLine="709"/>
        <w:jc w:val="both"/>
        <w:rPr>
          <w:rFonts w:ascii="Times New Roman" w:hAnsi="Times New Roman" w:cs="Times New Roman"/>
          <w:sz w:val="24"/>
          <w:szCs w:val="24"/>
          <w:lang w:val="en-US"/>
        </w:rPr>
      </w:pPr>
      <w:proofErr w:type="spellStart"/>
      <w:r w:rsidRPr="006720E5">
        <w:rPr>
          <w:rFonts w:ascii="Times New Roman" w:hAnsi="Times New Roman" w:cs="Times New Roman"/>
          <w:sz w:val="24"/>
          <w:szCs w:val="24"/>
          <w:lang w:val="en-US"/>
        </w:rPr>
        <w:t>Embeddings</w:t>
      </w:r>
      <w:proofErr w:type="spellEnd"/>
      <w:r w:rsidRPr="006720E5">
        <w:rPr>
          <w:rFonts w:ascii="Times New Roman" w:hAnsi="Times New Roman" w:cs="Times New Roman"/>
          <w:sz w:val="24"/>
          <w:szCs w:val="24"/>
          <w:lang w:val="en-US"/>
        </w:rPr>
        <w:t xml:space="preserve"> for weighted networks</w:t>
      </w:r>
    </w:p>
    <w:p w:rsidR="006C4B89" w:rsidRPr="006720E5" w:rsidRDefault="006C4B89"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One of the most pressing problems in the field of network analysis at the moment is the development of an optimal vector representation of nodes. Low-dimensional representation of the network and feature selection affects the effectiveness of applying appropriate learning algorithms to data in solving important tasks such as classification and clustering of network nodes, predicting connections between them, and network visualization. </w:t>
      </w:r>
    </w:p>
    <w:p w:rsidR="00FA0B80" w:rsidRPr="006720E5" w:rsidRDefault="006C4B89"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lastRenderedPageBreak/>
        <w:t>Over the past 20 years, a large number of embedding methods have been developed for network nodes. According to the classification presented in [51], models of vector representation of networks are mainly based on three methods: matrix factorization, random walk, and deep learning. Here, we used an embedding algorithm based on node2vec random walks [52]. This algorithm was chosen for reasons of popularity and ease of use.</w:t>
      </w:r>
    </w:p>
    <w:p w:rsidR="006C4B89" w:rsidRPr="006720E5" w:rsidRDefault="006C4B89" w:rsidP="005860D7">
      <w:pPr>
        <w:pStyle w:val="1"/>
        <w:spacing w:line="360" w:lineRule="auto"/>
        <w:ind w:firstLine="709"/>
        <w:jc w:val="both"/>
        <w:rPr>
          <w:rFonts w:ascii="Times New Roman" w:hAnsi="Times New Roman" w:cs="Times New Roman"/>
          <w:sz w:val="24"/>
          <w:szCs w:val="24"/>
          <w:lang w:val="en-US"/>
        </w:rPr>
      </w:pPr>
    </w:p>
    <w:p w:rsidR="006C4B89" w:rsidRPr="006720E5" w:rsidRDefault="006C4B89"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Building a topological embedding</w:t>
      </w:r>
    </w:p>
    <w:p w:rsidR="006C4B89" w:rsidRPr="006720E5" w:rsidRDefault="006C4B89"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As rules in data analysis tasks using TDA, they usually use vectorization of persistent diagrams. With this approach, we get the entire network attachment. Our contribution is that we propose to use a topological description for each node separately. The analysis diagram is shown below.</w:t>
      </w:r>
    </w:p>
    <w:p w:rsidR="006C4B89" w:rsidRPr="006720E5" w:rsidRDefault="006C4B89"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(1) pre-processing of input data. The original data, represented by a weighted adjacency matrix of the network, where each weighting factor reflects the strength of the connection, was converted to a distance matrix that defines the network in metric space as a point cloud. All the original connections were initially normalized and scaled to the interval [0,1]. After that, a transformation was applied and the absolute values of the results were stored in the final distance matrix. Thus, larger distance values corresponded to weaker connections, and zero distances corresponded to a maximum connection level of 1.</w:t>
      </w:r>
    </w:p>
    <w:p w:rsidR="006C4B89" w:rsidRPr="006720E5" w:rsidRDefault="006C4B89"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(2) We used TDA for the preprocessed input distance matrix. The Eirene \cite {henselmanghristl6} software package was used for the analysis. It was used to obtain persistent intervals, as well as representatives of cycles for dimensions 0 and 1.</w:t>
      </w:r>
    </w:p>
    <w:p w:rsidR="006C4B89" w:rsidRPr="006720E5" w:rsidRDefault="006C4B89"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(3) building features from connected components. The number of persistent homology groups of dimension 0 corresponds to the number of nodes in a particular network. So, we encoded each node using a vector of length n-the number of nodes of the original network, filled with zeros. Further, if the node in question “absorbed” another component, the bar code length was recorded in the index corresponding to this component. The diagonal elements corresponding to the node's interaction with itself were filled with units. </w:t>
      </w:r>
    </w:p>
    <w:p w:rsidR="00C079C6" w:rsidRPr="006720E5" w:rsidRDefault="006C4B89"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(4) constructing features from loops. For dimension 1, we used the idea of “binning " to encode barcodes. Namely, we split the interval [0,1] corresponding to the normalized binding strength into elements of the same size, compared them with the distance space using a logarithmic transformation, and calculated for each node and for each bin the number of intervals in which they participated. The same procedure can be applied for higher dimensions.</w:t>
      </w:r>
    </w:p>
    <w:p w:rsidR="006C4B89" w:rsidRPr="006720E5" w:rsidRDefault="006C4B89" w:rsidP="005860D7">
      <w:pPr>
        <w:pStyle w:val="1"/>
        <w:spacing w:line="360" w:lineRule="auto"/>
        <w:ind w:left="709"/>
        <w:jc w:val="both"/>
        <w:rPr>
          <w:rFonts w:ascii="Times New Roman" w:hAnsi="Times New Roman" w:cs="Times New Roman"/>
          <w:sz w:val="24"/>
          <w:szCs w:val="24"/>
          <w:lang w:val="en-US"/>
        </w:rPr>
      </w:pPr>
    </w:p>
    <w:p w:rsidR="006C4B89" w:rsidRPr="006720E5" w:rsidRDefault="006C4B89"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Discussions and results</w:t>
      </w:r>
    </w:p>
    <w:p w:rsidR="006C4B89" w:rsidRPr="006720E5" w:rsidRDefault="006C4B89"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lastRenderedPageBreak/>
        <w:t xml:space="preserve">The quality of </w:t>
      </w:r>
      <w:proofErr w:type="spellStart"/>
      <w:r w:rsidRPr="006720E5">
        <w:rPr>
          <w:rFonts w:ascii="Times New Roman" w:hAnsi="Times New Roman" w:cs="Times New Roman"/>
          <w:sz w:val="24"/>
          <w:szCs w:val="24"/>
          <w:lang w:val="en-US"/>
        </w:rPr>
        <w:t>embeddings</w:t>
      </w:r>
      <w:proofErr w:type="spellEnd"/>
      <w:r w:rsidRPr="006720E5">
        <w:rPr>
          <w:rFonts w:ascii="Times New Roman" w:hAnsi="Times New Roman" w:cs="Times New Roman"/>
          <w:sz w:val="24"/>
          <w:szCs w:val="24"/>
          <w:lang w:val="en-US"/>
        </w:rPr>
        <w:t xml:space="preserve"> is quite difficult to compare with each other - this is a task without a teacher and there are no quality metrics, unlike tasks where the true answers are known. In this case, the node attributes obtained using TDA were compared with another algorithm in the node clustering problem. This problem is one of the most relevant applications of low-dimensional vector representations. In our work, the efficiency of using a vector representation using the node2vec method and the TDA method is compared in terms of the ability to identify the initial structural characteristics of the network, namely, the node belonging to a particular block. Clustering quality metrics were not used because networks with prescribed properties and community structure were analyzed. All networks, except for the assorted ones, had a complex internal structure of block interaction, but it was still possible to explore it visually. For visual analysis in 2-dimensional space, we used the UMAP {mcinnes2018umap} technique as a dimensionality reduction tool. In Fig. 3.9 as an example, the results for assortative and </w:t>
      </w:r>
      <w:proofErr w:type="spellStart"/>
      <w:r w:rsidRPr="006720E5">
        <w:rPr>
          <w:rFonts w:ascii="Times New Roman" w:hAnsi="Times New Roman" w:cs="Times New Roman"/>
          <w:sz w:val="24"/>
          <w:szCs w:val="24"/>
          <w:lang w:val="en-US"/>
        </w:rPr>
        <w:t>disassortative</w:t>
      </w:r>
      <w:proofErr w:type="spellEnd"/>
      <w:r w:rsidRPr="006720E5">
        <w:rPr>
          <w:rFonts w:ascii="Times New Roman" w:hAnsi="Times New Roman" w:cs="Times New Roman"/>
          <w:sz w:val="24"/>
          <w:szCs w:val="24"/>
          <w:lang w:val="en-US"/>
        </w:rPr>
        <w:t xml:space="preserve"> networks.</w:t>
      </w:r>
    </w:p>
    <w:p w:rsidR="00B367CA" w:rsidRPr="006720E5" w:rsidRDefault="00B367CA" w:rsidP="005860D7">
      <w:pPr>
        <w:pStyle w:val="1"/>
        <w:spacing w:line="360" w:lineRule="auto"/>
        <w:ind w:firstLine="709"/>
        <w:jc w:val="both"/>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Our experiments show that to study the informative representation of weighted networks, it is extremely important to take into account both the network structure and the characteristics of individual nodes. To describe individual nodes, we suggested using the so-called “cycle representatives” instead of </w:t>
      </w:r>
      <w:proofErr w:type="spellStart"/>
      <w:r w:rsidRPr="006720E5">
        <w:rPr>
          <w:rFonts w:ascii="Times New Roman" w:hAnsi="Times New Roman" w:cs="Times New Roman"/>
          <w:sz w:val="24"/>
          <w:szCs w:val="24"/>
          <w:lang w:val="en-US"/>
        </w:rPr>
        <w:t>vectorizing</w:t>
      </w:r>
      <w:proofErr w:type="spellEnd"/>
      <w:r w:rsidRPr="006720E5">
        <w:rPr>
          <w:rFonts w:ascii="Times New Roman" w:hAnsi="Times New Roman" w:cs="Times New Roman"/>
          <w:sz w:val="24"/>
          <w:szCs w:val="24"/>
          <w:lang w:val="en-US"/>
        </w:rPr>
        <w:t xml:space="preserve"> the persistence diagrams of homology groups. This approach can be used as an alternative or Supplement to other network description methods, such as node2vec. Using examples with weighted stochastic block models, we have shown that connected components together with one-dimensional cycles can be used both to identify clusters in networks and indicate the strength of communication in clusters and to characterize the structure of the network as a whole. In the future, the resulting node descriptions can be used as attributes in graph neural networks GNN.</w:t>
      </w:r>
    </w:p>
    <w:p w:rsidR="00FA0B80" w:rsidRPr="006720E5" w:rsidRDefault="00FA0B80" w:rsidP="005860D7">
      <w:pPr>
        <w:pStyle w:val="1"/>
        <w:spacing w:line="360" w:lineRule="auto"/>
        <w:ind w:firstLine="709"/>
        <w:jc w:val="center"/>
        <w:rPr>
          <w:rFonts w:ascii="Times New Roman" w:hAnsi="Times New Roman" w:cs="Times New Roman"/>
          <w:sz w:val="24"/>
          <w:szCs w:val="24"/>
          <w:lang w:val="en-US"/>
        </w:rPr>
      </w:pPr>
      <w:r w:rsidRPr="006720E5">
        <w:rPr>
          <w:rFonts w:ascii="Times New Roman" w:hAnsi="Times New Roman" w:cs="Times New Roman"/>
          <w:noProof/>
          <w:sz w:val="24"/>
          <w:szCs w:val="24"/>
        </w:rPr>
        <w:lastRenderedPageBreak/>
        <w:drawing>
          <wp:inline distT="0" distB="0" distL="0" distR="0">
            <wp:extent cx="4756417" cy="3270037"/>
            <wp:effectExtent l="0" t="0" r="635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2057" cy="3280789"/>
                    </a:xfrm>
                    <a:prstGeom prst="rect">
                      <a:avLst/>
                    </a:prstGeom>
                    <a:noFill/>
                    <a:ln>
                      <a:noFill/>
                    </a:ln>
                  </pic:spPr>
                </pic:pic>
              </a:graphicData>
            </a:graphic>
          </wp:inline>
        </w:drawing>
      </w:r>
    </w:p>
    <w:p w:rsidR="00FA0B80" w:rsidRPr="006720E5" w:rsidRDefault="005626FC" w:rsidP="008E1949">
      <w:pPr>
        <w:pStyle w:val="1"/>
        <w:spacing w:line="240" w:lineRule="auto"/>
        <w:ind w:firstLine="709"/>
        <w:jc w:val="center"/>
        <w:rPr>
          <w:rFonts w:ascii="Times New Roman" w:hAnsi="Times New Roman" w:cs="Times New Roman"/>
          <w:sz w:val="24"/>
          <w:szCs w:val="24"/>
          <w:lang w:val="en-US"/>
        </w:rPr>
      </w:pPr>
      <w:r w:rsidRPr="006720E5">
        <w:rPr>
          <w:rFonts w:ascii="Times New Roman" w:hAnsi="Times New Roman" w:cs="Times New Roman"/>
          <w:sz w:val="24"/>
          <w:szCs w:val="24"/>
          <w:lang w:val="en-US"/>
        </w:rPr>
        <w:t xml:space="preserve">Figure 3.9-Visual representation of node </w:t>
      </w:r>
      <w:proofErr w:type="spellStart"/>
      <w:r w:rsidRPr="006720E5">
        <w:rPr>
          <w:rFonts w:ascii="Times New Roman" w:hAnsi="Times New Roman" w:cs="Times New Roman"/>
          <w:sz w:val="24"/>
          <w:szCs w:val="24"/>
          <w:lang w:val="en-US"/>
        </w:rPr>
        <w:t>embeddings</w:t>
      </w:r>
      <w:proofErr w:type="spellEnd"/>
      <w:r w:rsidRPr="006720E5">
        <w:rPr>
          <w:rFonts w:ascii="Times New Roman" w:hAnsi="Times New Roman" w:cs="Times New Roman"/>
          <w:sz w:val="24"/>
          <w:szCs w:val="24"/>
          <w:lang w:val="en-US"/>
        </w:rPr>
        <w:t xml:space="preserve"> obtained using UMAP and TAD for the assortative and </w:t>
      </w:r>
      <w:proofErr w:type="spellStart"/>
      <w:r w:rsidRPr="006720E5">
        <w:rPr>
          <w:rFonts w:ascii="Times New Roman" w:hAnsi="Times New Roman" w:cs="Times New Roman"/>
          <w:sz w:val="24"/>
          <w:szCs w:val="24"/>
          <w:lang w:val="en-US"/>
        </w:rPr>
        <w:t>diassortative</w:t>
      </w:r>
      <w:proofErr w:type="spellEnd"/>
      <w:r w:rsidRPr="006720E5">
        <w:rPr>
          <w:rFonts w:ascii="Times New Roman" w:hAnsi="Times New Roman" w:cs="Times New Roman"/>
          <w:sz w:val="24"/>
          <w:szCs w:val="24"/>
          <w:lang w:val="en-US"/>
        </w:rPr>
        <w:t xml:space="preserve"> network</w:t>
      </w:r>
    </w:p>
    <w:p w:rsidR="00BA09C7" w:rsidRPr="006720E5" w:rsidRDefault="00BA09C7"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BA09C7" w:rsidRPr="006720E5" w:rsidRDefault="00BA09C7"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BA09C7" w:rsidRPr="006720E5" w:rsidRDefault="00BA09C7"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BA09C7" w:rsidRPr="006720E5" w:rsidRDefault="00BA09C7"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BA09C7" w:rsidRPr="006720E5" w:rsidRDefault="00BA09C7"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BA09C7" w:rsidRPr="006720E5" w:rsidRDefault="00BA09C7"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2352D4" w:rsidRPr="006720E5" w:rsidRDefault="002352D4"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2352D4" w:rsidRPr="006720E5" w:rsidRDefault="002352D4"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2352D4" w:rsidRPr="006720E5" w:rsidRDefault="002352D4"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2352D4" w:rsidRPr="006720E5" w:rsidRDefault="002352D4"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2352D4" w:rsidRPr="006720E5" w:rsidRDefault="002352D4"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A62F2A" w:rsidRPr="006720E5" w:rsidRDefault="00A62F2A"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D1777F" w:rsidRPr="006720E5" w:rsidRDefault="00D1777F"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FC54E4" w:rsidRPr="006720E5" w:rsidRDefault="00FC54E4"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FC54E4" w:rsidRPr="006720E5" w:rsidRDefault="00FC54E4"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5626FC" w:rsidRPr="006720E5" w:rsidRDefault="005626FC"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FC54E4" w:rsidRPr="006720E5" w:rsidRDefault="00FC54E4"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FC54E4" w:rsidRPr="006720E5" w:rsidRDefault="00FC54E4" w:rsidP="005860D7">
      <w:pPr>
        <w:pStyle w:val="Body"/>
        <w:pBdr>
          <w:top w:val="none" w:sz="0" w:space="0" w:color="auto"/>
          <w:left w:val="none" w:sz="0" w:space="0" w:color="auto"/>
          <w:bottom w:val="none" w:sz="0" w:space="0" w:color="auto"/>
          <w:right w:val="none" w:sz="0" w:space="0" w:color="auto"/>
          <w:bar w:val="none" w:sz="0" w:color="auto"/>
        </w:pBdr>
        <w:spacing w:line="360" w:lineRule="auto"/>
        <w:ind w:firstLine="709"/>
        <w:jc w:val="both"/>
        <w:rPr>
          <w:rFonts w:ascii="Times New Roman" w:hAnsi="Times New Roman" w:cs="Times New Roman"/>
          <w:color w:val="auto"/>
          <w:sz w:val="24"/>
          <w:szCs w:val="24"/>
          <w:lang w:val="en-US"/>
        </w:rPr>
      </w:pPr>
    </w:p>
    <w:p w:rsidR="00A62F2A" w:rsidRPr="006720E5" w:rsidRDefault="00333731" w:rsidP="00333731">
      <w:pPr>
        <w:pBdr>
          <w:top w:val="none" w:sz="0" w:space="0" w:color="auto"/>
          <w:left w:val="none" w:sz="0" w:space="0" w:color="auto"/>
          <w:bottom w:val="none" w:sz="0" w:space="0" w:color="auto"/>
          <w:right w:val="none" w:sz="0" w:space="0" w:color="auto"/>
          <w:bar w:val="none" w:sz="0" w:color="auto"/>
        </w:pBdr>
      </w:pPr>
      <w:r w:rsidRPr="006720E5">
        <w:br w:type="page"/>
      </w:r>
    </w:p>
    <w:p w:rsidR="00A46B71" w:rsidRPr="006720E5" w:rsidRDefault="002352D4" w:rsidP="005860D7">
      <w:pPr>
        <w:spacing w:line="360" w:lineRule="auto"/>
        <w:ind w:firstLine="709"/>
        <w:rPr>
          <w:b/>
          <w:bCs/>
        </w:rPr>
      </w:pPr>
      <w:r w:rsidRPr="006720E5">
        <w:rPr>
          <w:b/>
        </w:rPr>
        <w:lastRenderedPageBreak/>
        <w:t xml:space="preserve">4 </w:t>
      </w:r>
      <w:r w:rsidR="007F2054" w:rsidRPr="006720E5">
        <w:rPr>
          <w:b/>
          <w:bCs/>
        </w:rPr>
        <w:t>Methods of computational topology and discrete Riemannian geometry for the analysis of arid territories</w:t>
      </w:r>
    </w:p>
    <w:p w:rsidR="002F263A" w:rsidRPr="006720E5" w:rsidRDefault="00BA09C7" w:rsidP="005860D7">
      <w:pPr>
        <w:pStyle w:val="1"/>
        <w:spacing w:line="360" w:lineRule="auto"/>
        <w:ind w:firstLine="709"/>
        <w:jc w:val="both"/>
        <w:rPr>
          <w:rFonts w:ascii="Times New Roman" w:hAnsi="Times New Roman" w:cs="Times New Roman"/>
          <w:b/>
          <w:sz w:val="24"/>
          <w:szCs w:val="24"/>
          <w:lang w:val="en-US"/>
        </w:rPr>
      </w:pPr>
      <w:r w:rsidRPr="006720E5">
        <w:rPr>
          <w:rFonts w:ascii="Times New Roman" w:hAnsi="Times New Roman" w:cs="Times New Roman"/>
          <w:b/>
          <w:sz w:val="24"/>
          <w:szCs w:val="24"/>
          <w:lang w:val="en-US"/>
        </w:rPr>
        <w:t>4.1</w:t>
      </w:r>
      <w:r w:rsidR="009142D8" w:rsidRPr="006720E5">
        <w:rPr>
          <w:rFonts w:ascii="Times New Roman" w:hAnsi="Times New Roman" w:cs="Times New Roman"/>
          <w:b/>
          <w:sz w:val="24"/>
          <w:szCs w:val="24"/>
          <w:lang w:val="en-US"/>
        </w:rPr>
        <w:t xml:space="preserve"> </w:t>
      </w:r>
      <w:r w:rsidR="007546C7" w:rsidRPr="006720E5">
        <w:rPr>
          <w:rFonts w:ascii="Times New Roman" w:hAnsi="Times New Roman" w:cs="Times New Roman"/>
          <w:b/>
          <w:sz w:val="24"/>
          <w:szCs w:val="24"/>
          <w:lang w:val="en-GB"/>
        </w:rPr>
        <w:t>Quick start to computational topology</w:t>
      </w:r>
    </w:p>
    <w:p w:rsidR="00A77981" w:rsidRPr="006720E5" w:rsidRDefault="00A77981" w:rsidP="005860D7">
      <w:pPr>
        <w:spacing w:line="360" w:lineRule="auto"/>
        <w:ind w:firstLine="708"/>
        <w:jc w:val="both"/>
      </w:pPr>
      <w:r w:rsidRPr="006720E5">
        <w:t>The basis of TDA is the idea of topological filtering. It can be understood by the example of the chain rule for establishing the proximity of points in the feature space in clustering problems [53]. Namely, two points in the feature space are connected by an edge, if the distance between them in a suitable metric does not exceed a specified small number ε. The use of ε -connectivity to describe the fracturing of the ice cover is described in [54]. Her version was used by us in the problem of multifractal segmentation of HR images [55].</w:t>
      </w:r>
    </w:p>
    <w:p w:rsidR="002F263A" w:rsidRPr="006720E5" w:rsidRDefault="00641F91" w:rsidP="005860D7">
      <w:pPr>
        <w:tabs>
          <w:tab w:val="left" w:pos="2090"/>
        </w:tabs>
        <w:spacing w:line="360" w:lineRule="auto"/>
        <w:jc w:val="both"/>
      </w:pPr>
      <w:r w:rsidRPr="006720E5">
        <w:t>In algebraic topology, chain proximity leads to the concept of nerve topological coverage of a point set [56]. Let</w:t>
      </w:r>
      <w:r w:rsidRPr="006720E5">
        <w:rPr>
          <w:position w:val="-14"/>
          <w:lang w:eastAsia="ru-RU"/>
        </w:rPr>
        <w:object w:dxaOrig="1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9.95pt" o:ole="">
            <v:imagedata r:id="rId27" o:title=""/>
          </v:shape>
          <o:OLEObject Type="Embed" ProgID="Equation.DSMT4" ShapeID="_x0000_i1025" DrawAspect="Content" ObjectID="_1665756087" r:id="rId28"/>
        </w:object>
      </w:r>
      <w:r w:rsidRPr="006720E5">
        <w:t xml:space="preserve"> the sample points on the plane </w:t>
      </w:r>
      <w:r w:rsidRPr="006720E5">
        <w:rPr>
          <w:position w:val="-4"/>
          <w:lang w:eastAsia="ru-RU"/>
        </w:rPr>
        <w:object w:dxaOrig="320" w:dyaOrig="300">
          <v:shape id="_x0000_i1026" type="#_x0000_t75" style="width:15.75pt;height:15.75pt" o:ole="">
            <v:imagedata r:id="rId29" o:title=""/>
          </v:shape>
          <o:OLEObject Type="Embed" ProgID="Equation.DSMT4" ShapeID="_x0000_i1026" DrawAspect="Content" ObjectID="_1665756088" r:id="rId30"/>
        </w:object>
      </w:r>
      <w:r w:rsidRPr="006720E5">
        <w:t xml:space="preserve">. Decorate each point with a disk </w:t>
      </w:r>
      <w:r w:rsidRPr="006720E5">
        <w:rPr>
          <w:position w:val="-14"/>
          <w:lang w:eastAsia="ru-RU"/>
        </w:rPr>
        <w:object w:dxaOrig="820" w:dyaOrig="400">
          <v:shape id="_x0000_i1027" type="#_x0000_t75" style="width:41.75pt;height:19.95pt" o:ole="">
            <v:imagedata r:id="rId31" o:title=""/>
          </v:shape>
          <o:OLEObject Type="Embed" ProgID="Equation.DSMT4" ShapeID="_x0000_i1027" DrawAspect="Content" ObjectID="_1665756089" r:id="rId32"/>
        </w:object>
      </w:r>
      <w:r w:rsidRPr="006720E5">
        <w:rPr>
          <w:lang w:eastAsia="ru-RU"/>
        </w:rPr>
        <w:t xml:space="preserve"> </w:t>
      </w:r>
      <w:r w:rsidRPr="006720E5">
        <w:t>with a radius ε centered at</w:t>
      </w:r>
      <w:r w:rsidRPr="006720E5">
        <w:rPr>
          <w:position w:val="-12"/>
          <w:lang w:eastAsia="ru-RU"/>
        </w:rPr>
        <w:object w:dxaOrig="220" w:dyaOrig="360">
          <v:shape id="_x0000_i1028" type="#_x0000_t75" style="width:12.1pt;height:18.15pt" o:ole="">
            <v:imagedata r:id="rId33" o:title=""/>
          </v:shape>
          <o:OLEObject Type="Embed" ProgID="Equation.DSMT4" ShapeID="_x0000_i1028" DrawAspect="Content" ObjectID="_1665756090" r:id="rId34"/>
        </w:object>
      </w:r>
      <w:r w:rsidRPr="006720E5">
        <w:t xml:space="preserve">. We will simultaneously increase the radii of all the disks. </w:t>
      </w:r>
      <w:r w:rsidR="00942CDF" w:rsidRPr="006720E5">
        <w:t xml:space="preserve">If you pull all the resulting intersections of disks to their intersections, you get a structure consisting of vertices, edges, and faces; it is called a simplicial complex. An example of such a construction is the </w:t>
      </w:r>
      <w:proofErr w:type="spellStart"/>
      <w:r w:rsidR="00942CDF" w:rsidRPr="006720E5">
        <w:t>Cech</w:t>
      </w:r>
      <w:proofErr w:type="spellEnd"/>
      <w:r w:rsidR="00942CDF" w:rsidRPr="006720E5">
        <w:t xml:space="preserve"> complex. </w:t>
      </w:r>
      <w:r w:rsidR="00713759" w:rsidRPr="006720E5">
        <w:t>The nerve theorem [57]</w:t>
      </w:r>
      <w:r w:rsidR="00713759" w:rsidRPr="006720E5">
        <w:rPr>
          <w:shd w:val="clear" w:color="auto" w:fill="FFFFFF"/>
        </w:rPr>
        <w:t xml:space="preserve"> </w:t>
      </w:r>
      <w:r w:rsidR="00713759" w:rsidRPr="006720E5">
        <w:t xml:space="preserve">states that the </w:t>
      </w:r>
      <w:proofErr w:type="spellStart"/>
      <w:r w:rsidR="00713759" w:rsidRPr="006720E5">
        <w:rPr>
          <w:i/>
          <w:iCs/>
          <w:shd w:val="clear" w:color="auto" w:fill="F8F9FA"/>
        </w:rPr>
        <w:t>Čech</w:t>
      </w:r>
      <w:proofErr w:type="spellEnd"/>
      <w:r w:rsidR="00713759" w:rsidRPr="006720E5">
        <w:rPr>
          <w:i/>
          <w:iCs/>
          <w:shd w:val="clear" w:color="auto" w:fill="F8F9FA"/>
        </w:rPr>
        <w:t xml:space="preserve"> </w:t>
      </w:r>
      <w:r w:rsidR="00713759" w:rsidRPr="006720E5">
        <w:rPr>
          <w:i/>
          <w:iCs/>
          <w:shd w:val="clear" w:color="auto" w:fill="F8F9FA"/>
          <w:lang w:val="en-GB"/>
        </w:rPr>
        <w:t>complex</w:t>
      </w:r>
      <w:r w:rsidR="00713759" w:rsidRPr="006720E5">
        <w:t xml:space="preserve"> for a set and its covering by disks are </w:t>
      </w:r>
      <w:proofErr w:type="spellStart"/>
      <w:r w:rsidR="00713759" w:rsidRPr="006720E5">
        <w:t>homotopy</w:t>
      </w:r>
      <w:proofErr w:type="spellEnd"/>
      <w:r w:rsidR="00713759" w:rsidRPr="006720E5">
        <w:t xml:space="preserve"> equivalent to each </w:t>
      </w:r>
      <w:proofErr w:type="gramStart"/>
      <w:r w:rsidR="00713759" w:rsidRPr="006720E5">
        <w:t xml:space="preserve">other </w:t>
      </w:r>
      <w:r w:rsidR="00BA09C7" w:rsidRPr="006720E5">
        <w:t xml:space="preserve"> (</w:t>
      </w:r>
      <w:proofErr w:type="gramEnd"/>
      <w:r w:rsidR="00713759" w:rsidRPr="006720E5">
        <w:t>Figure 4.1</w:t>
      </w:r>
      <w:r w:rsidR="00BA09C7" w:rsidRPr="006720E5">
        <w:t xml:space="preserve">). </w:t>
      </w:r>
      <w:r w:rsidR="0047461D" w:rsidRPr="006720E5">
        <w:t xml:space="preserve">Indeed, the number of coverage components </w:t>
      </w:r>
      <w:r w:rsidR="0047461D" w:rsidRPr="006720E5">
        <w:rPr>
          <w:position w:val="-12"/>
        </w:rPr>
        <w:object w:dxaOrig="340" w:dyaOrig="360">
          <v:shape id="_x0000_i1029" type="#_x0000_t75" style="width:15.75pt;height:18.15pt" o:ole="">
            <v:imagedata r:id="rId35" o:title=""/>
          </v:shape>
          <o:OLEObject Type="Embed" ProgID="Equation.DSMT4" ShapeID="_x0000_i1029" DrawAspect="Content" ObjectID="_1665756091" r:id="rId36"/>
        </w:object>
      </w:r>
      <w:r w:rsidR="0047461D" w:rsidRPr="006720E5">
        <w:t xml:space="preserve"> (on the left) and its nerve (right) are the same and equal to one </w:t>
      </w:r>
      <w:r w:rsidR="00852503" w:rsidRPr="006720E5">
        <w:rPr>
          <w:position w:val="-12"/>
        </w:rPr>
        <w:object w:dxaOrig="660" w:dyaOrig="360">
          <v:shape id="_x0000_i1030" type="#_x0000_t75" style="width:32.05pt;height:18.15pt" o:ole="">
            <v:imagedata r:id="rId37" o:title=""/>
          </v:shape>
          <o:OLEObject Type="Embed" ProgID="Equation.DSMT4" ShapeID="_x0000_i1030" DrawAspect="Content" ObjectID="_1665756092" r:id="rId38"/>
        </w:object>
      </w:r>
      <w:r w:rsidR="00852503" w:rsidRPr="006720E5">
        <w:t>.</w:t>
      </w:r>
      <w:r w:rsidR="0047461D" w:rsidRPr="006720E5">
        <w:t>There is one "hole" on the coating that corresponds to an unpainted cycle in t</w:t>
      </w:r>
      <w:r w:rsidR="00852503" w:rsidRPr="006720E5">
        <w:t>he nerve</w:t>
      </w:r>
      <w:r w:rsidR="0047461D" w:rsidRPr="006720E5">
        <w:t xml:space="preserve"> </w:t>
      </w:r>
      <w:r w:rsidR="00852503" w:rsidRPr="006720E5">
        <w:rPr>
          <w:position w:val="-12"/>
        </w:rPr>
        <w:object w:dxaOrig="620" w:dyaOrig="360">
          <v:shape id="_x0000_i1031" type="#_x0000_t75" style="width:32.05pt;height:18.15pt" o:ole="">
            <v:imagedata r:id="rId39" o:title=""/>
          </v:shape>
          <o:OLEObject Type="Embed" ProgID="Equation.DSMT4" ShapeID="_x0000_i1031" DrawAspect="Content" ObjectID="_1665756093" r:id="rId40"/>
        </w:object>
      </w:r>
      <w:r w:rsidR="0047461D" w:rsidRPr="006720E5">
        <w:t xml:space="preserve">i.e. </w:t>
      </w:r>
    </w:p>
    <w:p w:rsidR="002F263A" w:rsidRPr="006720E5" w:rsidRDefault="00BA09C7" w:rsidP="005860D7">
      <w:pPr>
        <w:pStyle w:val="1"/>
        <w:spacing w:line="360" w:lineRule="auto"/>
        <w:ind w:firstLine="709"/>
        <w:jc w:val="center"/>
        <w:rPr>
          <w:rFonts w:ascii="Times New Roman" w:hAnsi="Times New Roman" w:cs="Times New Roman"/>
          <w:sz w:val="24"/>
          <w:szCs w:val="24"/>
        </w:rPr>
      </w:pPr>
      <w:r w:rsidRPr="006720E5">
        <w:rPr>
          <w:rFonts w:ascii="Times New Roman" w:hAnsi="Times New Roman" w:cs="Times New Roman"/>
          <w:noProof/>
          <w:sz w:val="24"/>
          <w:szCs w:val="24"/>
        </w:rPr>
        <w:drawing>
          <wp:inline distT="0" distB="0" distL="0" distR="0">
            <wp:extent cx="3329627" cy="1045887"/>
            <wp:effectExtent l="0" t="0" r="444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7897" cy="1070473"/>
                    </a:xfrm>
                    <a:prstGeom prst="rect">
                      <a:avLst/>
                    </a:prstGeom>
                    <a:noFill/>
                    <a:ln>
                      <a:noFill/>
                    </a:ln>
                  </pic:spPr>
                </pic:pic>
              </a:graphicData>
            </a:graphic>
          </wp:inline>
        </w:drawing>
      </w:r>
    </w:p>
    <w:p w:rsidR="00F571A1" w:rsidRPr="006720E5" w:rsidRDefault="00F571A1" w:rsidP="008E1949">
      <w:pPr>
        <w:ind w:firstLine="709"/>
        <w:jc w:val="center"/>
        <w:rPr>
          <w:rFonts w:eastAsia="Arial"/>
          <w:lang w:eastAsia="ru-RU"/>
        </w:rPr>
      </w:pPr>
      <w:r w:rsidRPr="006720E5">
        <w:rPr>
          <w:rFonts w:eastAsia="Arial"/>
          <w:lang w:eastAsia="ru-RU"/>
        </w:rPr>
        <w:t xml:space="preserve">Figure 4.1-Covering 6 points on the left is </w:t>
      </w:r>
      <w:proofErr w:type="spellStart"/>
      <w:r w:rsidRPr="006720E5">
        <w:rPr>
          <w:rFonts w:eastAsia="Arial"/>
          <w:lang w:eastAsia="ru-RU"/>
        </w:rPr>
        <w:t>homotopy</w:t>
      </w:r>
      <w:proofErr w:type="spellEnd"/>
      <w:r w:rsidRPr="006720E5">
        <w:rPr>
          <w:rFonts w:eastAsia="Arial"/>
          <w:lang w:eastAsia="ru-RU"/>
        </w:rPr>
        <w:t xml:space="preserve"> equivalent to its nerve, on the right. In this sense, the nerve approximates the point cloud of the plane</w:t>
      </w:r>
    </w:p>
    <w:p w:rsidR="00E44DB5" w:rsidRPr="006720E5" w:rsidRDefault="00802987" w:rsidP="005860D7">
      <w:pPr>
        <w:spacing w:line="360" w:lineRule="auto"/>
        <w:ind w:firstLine="709"/>
        <w:jc w:val="both"/>
        <w:rPr>
          <w:lang w:eastAsia="ru-RU"/>
        </w:rPr>
      </w:pPr>
      <w:r w:rsidRPr="006720E5">
        <w:t xml:space="preserve">Rebuilding the </w:t>
      </w:r>
      <w:proofErr w:type="spellStart"/>
      <w:r w:rsidRPr="006720E5">
        <w:rPr>
          <w:shd w:val="clear" w:color="auto" w:fill="F8F9FA"/>
        </w:rPr>
        <w:t>Čech</w:t>
      </w:r>
      <w:proofErr w:type="spellEnd"/>
      <w:r w:rsidRPr="006720E5">
        <w:rPr>
          <w:shd w:val="clear" w:color="auto" w:fill="F8F9FA"/>
        </w:rPr>
        <w:t xml:space="preserve"> </w:t>
      </w:r>
      <w:r w:rsidRPr="006720E5">
        <w:rPr>
          <w:shd w:val="clear" w:color="auto" w:fill="F8F9FA"/>
          <w:lang w:val="en-GB"/>
        </w:rPr>
        <w:t>complex</w:t>
      </w:r>
      <w:r w:rsidRPr="006720E5">
        <w:t xml:space="preserve"> with increasing scale ε produces a nested sequence of complexes or filtering, </w:t>
      </w:r>
      <w:r w:rsidRPr="006720E5">
        <w:rPr>
          <w:position w:val="-22"/>
          <w:lang w:eastAsia="ru-RU"/>
        </w:rPr>
        <w:object w:dxaOrig="2320" w:dyaOrig="560">
          <v:shape id="_x0000_i1032" type="#_x0000_t75" style="width:113.75pt;height:27.85pt" o:ole="">
            <v:imagedata r:id="rId42" o:title=""/>
          </v:shape>
          <o:OLEObject Type="Embed" ProgID="Equation.DSMT4" ShapeID="_x0000_i1032" DrawAspect="Content" ObjectID="_1665756094" r:id="rId43"/>
        </w:object>
      </w:r>
      <w:r w:rsidRPr="006720E5">
        <w:t>for</w:t>
      </w:r>
      <w:r w:rsidRPr="006720E5">
        <w:rPr>
          <w:position w:val="-20"/>
          <w:lang w:eastAsia="ru-RU"/>
        </w:rPr>
        <w:object w:dxaOrig="840" w:dyaOrig="440">
          <v:shape id="_x0000_i1033" type="#_x0000_t75" style="width:41.75pt;height:21.8pt" o:ole="">
            <v:imagedata r:id="rId44" o:title=""/>
          </v:shape>
          <o:OLEObject Type="Embed" ProgID="Equation.DSMT4" ShapeID="_x0000_i1033" DrawAspect="Content" ObjectID="_1665756095" r:id="rId45"/>
        </w:object>
      </w:r>
      <w:r w:rsidRPr="006720E5">
        <w:t xml:space="preserve">. It is possible to define algebraic </w:t>
      </w:r>
      <w:r w:rsidRPr="006720E5">
        <w:lastRenderedPageBreak/>
        <w:t xml:space="preserve">objects - homology groups </w:t>
      </w:r>
      <w:r w:rsidRPr="006720E5">
        <w:rPr>
          <w:lang w:eastAsia="ru-RU"/>
        </w:rPr>
        <w:t>[56,57]</w:t>
      </w:r>
      <w:r w:rsidRPr="006720E5">
        <w:t xml:space="preserve">.  </w:t>
      </w:r>
      <w:r w:rsidR="00E44DB5" w:rsidRPr="006720E5">
        <w:rPr>
          <w:lang w:eastAsia="ru-RU"/>
        </w:rPr>
        <w:t xml:space="preserve">Roughly speaking, these groups describe "holes", </w:t>
      </w:r>
      <w:proofErr w:type="spellStart"/>
      <w:r w:rsidR="00E44DB5" w:rsidRPr="006720E5">
        <w:rPr>
          <w:lang w:eastAsia="ru-RU"/>
        </w:rPr>
        <w:t>t.e</w:t>
      </w:r>
      <w:proofErr w:type="spellEnd"/>
      <w:r w:rsidR="00E44DB5" w:rsidRPr="006720E5">
        <w:rPr>
          <w:lang w:eastAsia="ru-RU"/>
        </w:rPr>
        <w:t xml:space="preserve">. </w:t>
      </w:r>
      <w:r w:rsidR="00E44DB5" w:rsidRPr="006720E5">
        <w:rPr>
          <w:position w:val="-6"/>
          <w:lang w:eastAsia="ru-RU"/>
        </w:rPr>
        <w:object w:dxaOrig="380" w:dyaOrig="279">
          <v:shape id="_x0000_i1034" type="#_x0000_t75" style="width:19.95pt;height:13.9pt" o:ole="">
            <v:imagedata r:id="rId46" o:title=""/>
          </v:shape>
          <o:OLEObject Type="Embed" ProgID="Equation.DSMT4" ShapeID="_x0000_i1034" DrawAspect="Content" ObjectID="_1665756096" r:id="rId47"/>
        </w:object>
      </w:r>
      <w:r w:rsidR="00E44DB5" w:rsidRPr="006720E5">
        <w:rPr>
          <w:lang w:eastAsia="ru-RU"/>
        </w:rPr>
        <w:t xml:space="preserve">dimensional loops that are not borders </w:t>
      </w:r>
      <w:r w:rsidR="00E44DB5" w:rsidRPr="006720E5">
        <w:rPr>
          <w:position w:val="-6"/>
          <w:lang w:eastAsia="ru-RU"/>
        </w:rPr>
        <w:object w:dxaOrig="660" w:dyaOrig="279">
          <v:shape id="_x0000_i1035" type="#_x0000_t75" style="width:33.9pt;height:13.9pt" o:ole="">
            <v:imagedata r:id="rId48" o:title=""/>
          </v:shape>
          <o:OLEObject Type="Embed" ProgID="Equation.DSMT4" ShapeID="_x0000_i1035" DrawAspect="Content" ObjectID="_1665756097" r:id="rId49"/>
        </w:object>
      </w:r>
      <w:r w:rsidR="00E44DB5" w:rsidRPr="006720E5">
        <w:rPr>
          <w:lang w:eastAsia="ru-RU"/>
        </w:rPr>
        <w:t>of dimensional faces. B</w:t>
      </w:r>
      <w:r w:rsidR="00E44DB5" w:rsidRPr="006720E5">
        <w:rPr>
          <w:position w:val="-4"/>
          <w:lang w:eastAsia="ru-RU"/>
        </w:rPr>
        <w:object w:dxaOrig="320" w:dyaOrig="300">
          <v:shape id="_x0000_i1036" type="#_x0000_t75" style="width:15.75pt;height:15.75pt" o:ole="">
            <v:imagedata r:id="rId50" o:title=""/>
          </v:shape>
          <o:OLEObject Type="Embed" ProgID="Equation.DSMT4" ShapeID="_x0000_i1036" DrawAspect="Content" ObjectID="_1665756098" r:id="rId51"/>
        </w:object>
      </w:r>
      <w:r w:rsidR="00E44DB5" w:rsidRPr="006720E5">
        <w:rPr>
          <w:lang w:eastAsia="ru-RU"/>
        </w:rPr>
        <w:t xml:space="preserve"> </w:t>
      </w:r>
      <w:r w:rsidR="00E44DB5" w:rsidRPr="006720E5">
        <w:rPr>
          <w:position w:val="-6"/>
          <w:lang w:eastAsia="ru-RU"/>
        </w:rPr>
        <w:object w:dxaOrig="200" w:dyaOrig="220">
          <v:shape id="_x0000_i1037" type="#_x0000_t75" style="width:10.3pt;height:12.1pt" o:ole="">
            <v:imagedata r:id="rId52" o:title=""/>
          </v:shape>
          <o:OLEObject Type="Embed" ProgID="Equation.DSMT4" ShapeID="_x0000_i1037" DrawAspect="Content" ObjectID="_1665756099" r:id="rId53"/>
        </w:object>
      </w:r>
      <w:r w:rsidR="00E44DB5" w:rsidRPr="006720E5">
        <w:rPr>
          <w:lang w:eastAsia="ru-RU"/>
        </w:rPr>
        <w:t xml:space="preserve">-distinguishable components (zero-dimensional holes) form a zero-dimensional homology group </w:t>
      </w:r>
      <w:r w:rsidR="00E44DB5" w:rsidRPr="006720E5">
        <w:rPr>
          <w:position w:val="-20"/>
          <w:lang w:eastAsia="ru-RU"/>
        </w:rPr>
        <w:object w:dxaOrig="440" w:dyaOrig="440">
          <v:shape id="_x0000_i1038" type="#_x0000_t75" style="width:21.8pt;height:21.8pt" o:ole="">
            <v:imagedata r:id="rId54" o:title=""/>
          </v:shape>
          <o:OLEObject Type="Embed" ProgID="Equation.DSMT4" ShapeID="_x0000_i1038" DrawAspect="Content" ObjectID="_1665756100" r:id="rId55"/>
        </w:object>
      </w:r>
      <w:r w:rsidR="00E44DB5" w:rsidRPr="006720E5">
        <w:rPr>
          <w:lang w:eastAsia="ru-RU"/>
        </w:rPr>
        <w:t xml:space="preserve">. The rank of this group (the number of different elements) is called the Betty number </w:t>
      </w:r>
      <w:r w:rsidR="00E44DB5" w:rsidRPr="006720E5">
        <w:rPr>
          <w:position w:val="-20"/>
          <w:lang w:eastAsia="ru-RU"/>
        </w:rPr>
        <w:object w:dxaOrig="380" w:dyaOrig="440">
          <v:shape id="_x0000_i1039" type="#_x0000_t75" style="width:19.95pt;height:21.8pt" o:ole="">
            <v:imagedata r:id="rId56" o:title=""/>
          </v:shape>
          <o:OLEObject Type="Embed" ProgID="Equation.DSMT4" ShapeID="_x0000_i1039" DrawAspect="Content" ObjectID="_1665756101" r:id="rId57"/>
        </w:object>
      </w:r>
      <w:r w:rsidR="00E44DB5" w:rsidRPr="006720E5">
        <w:rPr>
          <w:lang w:eastAsia="ru-RU"/>
        </w:rPr>
        <w:t xml:space="preserve">. The group </w:t>
      </w:r>
      <w:r w:rsidR="00E44DB5" w:rsidRPr="006720E5">
        <w:rPr>
          <w:position w:val="-20"/>
          <w:lang w:eastAsia="ru-RU"/>
        </w:rPr>
        <w:object w:dxaOrig="380" w:dyaOrig="440">
          <v:shape id="_x0000_i1040" type="#_x0000_t75" style="width:19.95pt;height:21.8pt" o:ole="">
            <v:imagedata r:id="rId58" o:title=""/>
          </v:shape>
          <o:OLEObject Type="Embed" ProgID="Equation.DSMT4" ShapeID="_x0000_i1040" DrawAspect="Content" ObjectID="_1665756102" r:id="rId59"/>
        </w:object>
      </w:r>
      <w:r w:rsidR="00E44DB5" w:rsidRPr="006720E5">
        <w:rPr>
          <w:lang w:eastAsia="ru-RU"/>
        </w:rPr>
        <w:t>is formed by one-dimensional cycles around holes. Her rank is called the Betty number</w:t>
      </w:r>
      <w:r w:rsidR="00E44DB5" w:rsidRPr="006720E5">
        <w:rPr>
          <w:position w:val="-20"/>
          <w:lang w:eastAsia="ru-RU"/>
        </w:rPr>
        <w:object w:dxaOrig="320" w:dyaOrig="440">
          <v:shape id="_x0000_i1041" type="#_x0000_t75" style="width:15.75pt;height:21.8pt" o:ole="">
            <v:imagedata r:id="rId60" o:title=""/>
          </v:shape>
          <o:OLEObject Type="Embed" ProgID="Equation.DSMT4" ShapeID="_x0000_i1041" DrawAspect="Content" ObjectID="_1665756103" r:id="rId61"/>
        </w:object>
      </w:r>
      <w:r w:rsidR="00E44DB5" w:rsidRPr="006720E5">
        <w:rPr>
          <w:lang w:eastAsia="ru-RU"/>
        </w:rPr>
        <w:t xml:space="preserve">.  All the others </w:t>
      </w:r>
      <w:r w:rsidR="00E44DB5" w:rsidRPr="006720E5">
        <w:rPr>
          <w:position w:val="-16"/>
          <w:lang w:eastAsia="ru-RU"/>
        </w:rPr>
        <w:object w:dxaOrig="920" w:dyaOrig="400">
          <v:shape id="_x0000_i1042" type="#_x0000_t75" style="width:41.75pt;height:19.95pt" o:ole="">
            <v:imagedata r:id="rId62" o:title=""/>
          </v:shape>
          <o:OLEObject Type="Embed" ProgID="Equation.DSMT4" ShapeID="_x0000_i1042" DrawAspect="Content" ObjectID="_1665756104" r:id="rId63"/>
        </w:object>
      </w:r>
      <w:r w:rsidR="00E44DB5" w:rsidRPr="006720E5">
        <w:rPr>
          <w:lang w:eastAsia="ru-RU"/>
        </w:rPr>
        <w:t>.</w:t>
      </w:r>
    </w:p>
    <w:p w:rsidR="00E44DB5" w:rsidRPr="006720E5" w:rsidRDefault="00E44DB5" w:rsidP="005860D7">
      <w:pPr>
        <w:spacing w:line="360" w:lineRule="auto"/>
        <w:ind w:firstLine="709"/>
        <w:jc w:val="both"/>
        <w:rPr>
          <w:lang w:eastAsia="ru-RU"/>
        </w:rPr>
      </w:pPr>
      <w:r w:rsidRPr="006720E5">
        <w:rPr>
          <w:lang w:eastAsia="ru-RU"/>
        </w:rPr>
        <w:t xml:space="preserve">Obviously, filtering the </w:t>
      </w:r>
      <w:proofErr w:type="spellStart"/>
      <w:r w:rsidRPr="006720E5">
        <w:rPr>
          <w:lang w:eastAsia="ru-RU"/>
        </w:rPr>
        <w:t>Chech</w:t>
      </w:r>
      <w:proofErr w:type="spellEnd"/>
      <w:r w:rsidRPr="006720E5">
        <w:rPr>
          <w:lang w:eastAsia="ru-RU"/>
        </w:rPr>
        <w:t xml:space="preserve"> complex will end up with a single connectivity component, because the holes will be "killed»</w:t>
      </w:r>
      <w:r w:rsidRPr="006720E5">
        <w:rPr>
          <w:shd w:val="clear" w:color="auto" w:fill="FFFFFF"/>
        </w:rPr>
        <w:t xml:space="preserve">. </w:t>
      </w:r>
      <w:r w:rsidRPr="006720E5">
        <w:rPr>
          <w:lang w:eastAsia="ru-RU"/>
        </w:rPr>
        <w:t xml:space="preserve"> At the same time, the lifetime of each topological property (connectivity components or "holes") measured in the dilation radii of disks is called persistence [49].  It is represented by a set of </w:t>
      </w:r>
      <w:proofErr w:type="spellStart"/>
      <w:r w:rsidRPr="006720E5">
        <w:rPr>
          <w:lang w:eastAsia="ru-RU"/>
        </w:rPr>
        <w:t>barcodesparallel</w:t>
      </w:r>
      <w:proofErr w:type="spellEnd"/>
      <w:r w:rsidRPr="006720E5">
        <w:rPr>
          <w:lang w:eastAsia="ru-RU"/>
        </w:rPr>
        <w:t xml:space="preserve"> to the zoom change axis [50]. It is more convenient to represent barcodes in the form of a persistence diagram (PD), a cloud of points on a plane, the coordinates of each of which is the birth and death of properties; the diagonal contains an (infinite) set of elements with zero lifetime [50, 56]. The described technique is the main one in </w:t>
      </w:r>
      <w:r w:rsidRPr="006720E5">
        <w:rPr>
          <w:lang w:val="en-GB" w:eastAsia="ru-RU"/>
        </w:rPr>
        <w:t>TDA</w:t>
      </w:r>
      <w:r w:rsidRPr="006720E5">
        <w:rPr>
          <w:lang w:eastAsia="ru-RU"/>
        </w:rPr>
        <w:t xml:space="preserve"> and differs only in algorithms for calculating homology and ways of representing the set of barcodes [58, 59]</w:t>
      </w:r>
      <w:r w:rsidRPr="006720E5">
        <w:rPr>
          <w:shd w:val="clear" w:color="auto" w:fill="FFFFFF"/>
        </w:rPr>
        <w:t xml:space="preserve">. </w:t>
      </w:r>
    </w:p>
    <w:p w:rsidR="00E44DB5" w:rsidRPr="006720E5" w:rsidRDefault="00E44DB5" w:rsidP="005860D7">
      <w:pPr>
        <w:spacing w:line="360" w:lineRule="auto"/>
        <w:ind w:firstLine="709"/>
        <w:jc w:val="both"/>
        <w:rPr>
          <w:lang w:eastAsia="ru-RU"/>
        </w:rPr>
      </w:pPr>
      <w:r w:rsidRPr="006720E5">
        <w:rPr>
          <w:lang w:eastAsia="ru-RU"/>
        </w:rPr>
        <w:t>Brightness filtering for digital images is implemented using a horizontal plane moving along the height of the photometric terrain. For each of its levels, the first two Betty numbers are calculated using, for example, the algorithm [60]. Persistent Betty numbers are obtained in the form of a set of barcodes or, PD</w:t>
      </w:r>
      <w:r w:rsidRPr="006720E5">
        <w:rPr>
          <w:shd w:val="clear" w:color="auto" w:fill="FFFFFF"/>
        </w:rPr>
        <w:t xml:space="preserve"> [50.61]</w:t>
      </w:r>
      <w:r w:rsidRPr="006720E5">
        <w:rPr>
          <w:lang w:eastAsia="ru-RU"/>
        </w:rPr>
        <w:t xml:space="preserve">. Note that PD is a </w:t>
      </w:r>
      <w:proofErr w:type="spellStart"/>
      <w:r w:rsidRPr="006720E5">
        <w:rPr>
          <w:lang w:eastAsia="ru-RU"/>
        </w:rPr>
        <w:t>MultiSet</w:t>
      </w:r>
      <w:proofErr w:type="spellEnd"/>
      <w:r w:rsidRPr="006720E5">
        <w:rPr>
          <w:lang w:eastAsia="ru-RU"/>
        </w:rPr>
        <w:t xml:space="preserve"> due to its diagonal. The disadvantage of such a scheme is the lack of a suitable measure of comparison of different </w:t>
      </w:r>
      <w:r w:rsidRPr="006720E5">
        <w:rPr>
          <w:lang w:val="en-GB" w:eastAsia="ru-RU"/>
        </w:rPr>
        <w:t>PD</w:t>
      </w:r>
      <w:r w:rsidRPr="006720E5">
        <w:rPr>
          <w:lang w:eastAsia="ru-RU"/>
        </w:rPr>
        <w:t>, which do not form either a vector space or a variety, and the algorithm for calculating the metric</w:t>
      </w:r>
      <w:proofErr w:type="spellStart"/>
      <w:r w:rsidRPr="006720E5">
        <w:rPr>
          <w:lang w:val="ru-RU" w:eastAsia="ru-RU"/>
        </w:rPr>
        <w:t>Вассерштейна</w:t>
      </w:r>
      <w:proofErr w:type="spellEnd"/>
      <w:r w:rsidRPr="006720E5">
        <w:rPr>
          <w:lang w:eastAsia="ru-RU"/>
        </w:rPr>
        <w:t xml:space="preserve">It is not possible to implement the Wasserstein method for estimating the distance between two </w:t>
      </w:r>
      <w:r w:rsidRPr="006720E5">
        <w:rPr>
          <w:lang w:val="en-GB" w:eastAsia="ru-RU"/>
        </w:rPr>
        <w:t>PD</w:t>
      </w:r>
      <w:r w:rsidRPr="006720E5">
        <w:rPr>
          <w:lang w:eastAsia="ru-RU"/>
        </w:rPr>
        <w:t xml:space="preserve">as point clouds correctly [62]. </w:t>
      </w:r>
    </w:p>
    <w:p w:rsidR="00E44DB5" w:rsidRPr="006720E5" w:rsidRDefault="00E44DB5" w:rsidP="005860D7">
      <w:pPr>
        <w:spacing w:line="360" w:lineRule="auto"/>
        <w:ind w:firstLine="709"/>
        <w:jc w:val="both"/>
        <w:rPr>
          <w:bCs/>
          <w:iCs/>
          <w:lang w:eastAsia="ru-RU"/>
        </w:rPr>
      </w:pPr>
      <w:r w:rsidRPr="006720E5">
        <w:rPr>
          <w:lang w:eastAsia="ru-RU"/>
        </w:rPr>
        <w:t xml:space="preserve">Persistent images are a good option [63]. They are obtained by blurring </w:t>
      </w:r>
      <w:r w:rsidRPr="006720E5">
        <w:rPr>
          <w:lang w:val="en-GB" w:eastAsia="ru-RU"/>
        </w:rPr>
        <w:t>the PD</w:t>
      </w:r>
      <w:r w:rsidRPr="006720E5">
        <w:rPr>
          <w:lang w:eastAsia="ru-RU"/>
        </w:rPr>
        <w:t xml:space="preserve"> using Gaussian kernels placed at its points.  After converting the result to the final window, a matrix representation of the probability distribution density estimate (</w:t>
      </w:r>
      <w:r w:rsidRPr="006720E5">
        <w:rPr>
          <w:lang w:val="en-GB" w:eastAsia="ru-RU"/>
        </w:rPr>
        <w:t>pdf</w:t>
      </w:r>
      <w:r w:rsidRPr="006720E5">
        <w:rPr>
          <w:lang w:eastAsia="ru-RU"/>
        </w:rPr>
        <w:t xml:space="preserve">) for </w:t>
      </w:r>
      <w:r w:rsidRPr="006720E5">
        <w:rPr>
          <w:lang w:val="en-GB" w:eastAsia="ru-RU"/>
        </w:rPr>
        <w:t>PD</w:t>
      </w:r>
      <w:r w:rsidRPr="006720E5">
        <w:rPr>
          <w:lang w:eastAsia="ru-RU"/>
        </w:rPr>
        <w:t xml:space="preserve">is </w:t>
      </w:r>
      <w:proofErr w:type="gramStart"/>
      <w:r w:rsidRPr="006720E5">
        <w:rPr>
          <w:lang w:eastAsia="ru-RU"/>
        </w:rPr>
        <w:t>obtained .</w:t>
      </w:r>
      <w:proofErr w:type="gramEnd"/>
      <w:r w:rsidRPr="006720E5">
        <w:rPr>
          <w:lang w:eastAsia="ru-RU"/>
        </w:rPr>
        <w:t xml:space="preserve"> It is easy to normalize it using a suitable matrix norm. </w:t>
      </w:r>
    </w:p>
    <w:p w:rsidR="00E44DB5" w:rsidRPr="006720E5" w:rsidRDefault="00E44DB5" w:rsidP="005860D7">
      <w:pPr>
        <w:spacing w:line="360" w:lineRule="auto"/>
        <w:ind w:firstLine="709"/>
        <w:jc w:val="both"/>
        <w:rPr>
          <w:bCs/>
          <w:iCs/>
          <w:lang w:eastAsia="ru-RU"/>
        </w:rPr>
      </w:pPr>
      <w:r w:rsidRPr="006720E5">
        <w:t xml:space="preserve">Unfortunately, in General, the sum of the two probabilities is not defined, i.e. the probabilities do not form a vector space.  </w:t>
      </w:r>
      <w:proofErr w:type="gramStart"/>
      <w:r w:rsidRPr="006720E5">
        <w:t>Therefore ,</w:t>
      </w:r>
      <w:proofErr w:type="gramEnd"/>
      <w:r w:rsidRPr="006720E5">
        <w:t xml:space="preserve"> pdf we use entropy distances or divergences [64]</w:t>
      </w:r>
      <w:r w:rsidRPr="006720E5">
        <w:rPr>
          <w:shd w:val="clear" w:color="auto" w:fill="FFFFFF"/>
        </w:rPr>
        <w:t xml:space="preserve">, which are not metrics, to compare PDFs. </w:t>
      </w:r>
    </w:p>
    <w:p w:rsidR="00E44DB5" w:rsidRPr="006720E5" w:rsidRDefault="00E44DB5" w:rsidP="005860D7">
      <w:pPr>
        <w:spacing w:line="360" w:lineRule="auto"/>
        <w:ind w:firstLine="709"/>
        <w:jc w:val="both"/>
        <w:rPr>
          <w:lang w:eastAsia="ru-RU"/>
        </w:rPr>
      </w:pPr>
      <w:r w:rsidRPr="006720E5">
        <w:t xml:space="preserve">In General, pdf,  </w:t>
      </w:r>
      <w:r w:rsidRPr="006720E5">
        <w:rPr>
          <w:position w:val="-12"/>
        </w:rPr>
        <w:object w:dxaOrig="540" w:dyaOrig="360">
          <v:shape id="_x0000_i1043" type="#_x0000_t75" style="width:26.6pt;height:18.15pt" o:ole="">
            <v:imagedata r:id="rId64" o:title=""/>
          </v:shape>
          <o:OLEObject Type="Embed" ProgID="Equation.DSMT4" ShapeID="_x0000_i1043" DrawAspect="Content" ObjectID="_1665756105" r:id="rId65"/>
        </w:object>
      </w:r>
      <w:r w:rsidRPr="006720E5">
        <w:t xml:space="preserve">files that belong </w:t>
      </w:r>
      <w:r w:rsidRPr="006720E5">
        <w:rPr>
          <w:lang w:eastAsia="ru-RU"/>
        </w:rPr>
        <w:t xml:space="preserve">  </w:t>
      </w:r>
      <w:proofErr w:type="spellStart"/>
      <w:r w:rsidRPr="006720E5">
        <w:rPr>
          <w:lang w:eastAsia="ru-RU"/>
        </w:rPr>
        <w:t>belong</w:t>
      </w:r>
      <w:proofErr w:type="spellEnd"/>
      <w:r w:rsidRPr="006720E5">
        <w:rPr>
          <w:lang w:eastAsia="ru-RU"/>
        </w:rPr>
        <w:t xml:space="preserve"> to a region</w:t>
      </w:r>
      <w:r w:rsidRPr="006720E5">
        <w:rPr>
          <w:position w:val="-6"/>
        </w:rPr>
        <w:object w:dxaOrig="300" w:dyaOrig="300">
          <v:shape id="_x0000_i1044" type="#_x0000_t75" style="width:15.75pt;height:15.75pt" o:ole="">
            <v:imagedata r:id="rId66" o:title=""/>
          </v:shape>
          <o:OLEObject Type="Embed" ProgID="Equation.DSMT4" ShapeID="_x0000_i1044" DrawAspect="Content" ObjectID="_1665756106" r:id="rId67"/>
        </w:object>
      </w:r>
      <w:r w:rsidRPr="006720E5">
        <w:rPr>
          <w:lang w:eastAsia="ru-RU"/>
        </w:rPr>
        <w:t xml:space="preserve"> of </w:t>
      </w:r>
      <w:proofErr w:type="spellStart"/>
      <w:r w:rsidRPr="006720E5">
        <w:rPr>
          <w:lang w:eastAsia="ru-RU"/>
        </w:rPr>
        <w:t>Banach</w:t>
      </w:r>
      <w:proofErr w:type="spellEnd"/>
      <w:r w:rsidRPr="006720E5">
        <w:rPr>
          <w:lang w:eastAsia="ru-RU"/>
        </w:rPr>
        <w:t xml:space="preserve"> space: </w:t>
      </w:r>
    </w:p>
    <w:p w:rsidR="00E44DB5" w:rsidRPr="006720E5" w:rsidRDefault="00E44DB5" w:rsidP="005860D7">
      <w:pPr>
        <w:spacing w:line="360" w:lineRule="auto"/>
        <w:ind w:firstLine="709"/>
        <w:jc w:val="both"/>
        <w:rPr>
          <w:lang w:eastAsia="ru-RU"/>
        </w:rPr>
      </w:pPr>
    </w:p>
    <w:p w:rsidR="00E44DB5" w:rsidRPr="006720E5" w:rsidRDefault="00E44DB5" w:rsidP="005860D7">
      <w:pPr>
        <w:spacing w:line="360" w:lineRule="auto"/>
        <w:ind w:firstLine="709"/>
        <w:jc w:val="right"/>
      </w:pPr>
      <w:r w:rsidRPr="006720E5">
        <w:rPr>
          <w:position w:val="-30"/>
        </w:rPr>
        <w:object w:dxaOrig="3760" w:dyaOrig="740">
          <v:shape id="_x0000_i1045" type="#_x0000_t75" style="width:183.95pt;height:36.3pt" o:ole="">
            <v:imagedata r:id="rId68" o:title=""/>
          </v:shape>
          <o:OLEObject Type="Embed" ProgID="Equation.DSMT4" ShapeID="_x0000_i1045" DrawAspect="Content" ObjectID="_1665756107" r:id="rId69"/>
        </w:object>
      </w:r>
      <w:r w:rsidRPr="006720E5">
        <w:t xml:space="preserve">                                               (4.1)</w:t>
      </w:r>
    </w:p>
    <w:p w:rsidR="00E44DB5" w:rsidRPr="006720E5" w:rsidRDefault="00E44DB5" w:rsidP="005860D7">
      <w:pPr>
        <w:spacing w:line="360" w:lineRule="auto"/>
        <w:ind w:firstLine="709"/>
        <w:jc w:val="both"/>
        <w:rPr>
          <w:lang w:eastAsia="ru-RU"/>
        </w:rPr>
      </w:pPr>
    </w:p>
    <w:p w:rsidR="00E44DB5" w:rsidRPr="006720E5" w:rsidRDefault="00E44DB5" w:rsidP="005860D7">
      <w:pPr>
        <w:tabs>
          <w:tab w:val="left" w:pos="6945"/>
        </w:tabs>
        <w:spacing w:line="360" w:lineRule="auto"/>
        <w:ind w:firstLine="709"/>
        <w:jc w:val="both"/>
        <w:rPr>
          <w:shd w:val="clear" w:color="auto" w:fill="FFFFFF"/>
        </w:rPr>
      </w:pPr>
      <w:r w:rsidRPr="006720E5">
        <w:rPr>
          <w:shd w:val="clear" w:color="auto" w:fill="FFFFFF"/>
        </w:rPr>
        <w:t xml:space="preserve">The well-known Fischer information metric-RAO introduces a Riemannian structure on </w:t>
      </w:r>
      <w:r w:rsidRPr="006720E5">
        <w:rPr>
          <w:position w:val="-6"/>
        </w:rPr>
        <w:object w:dxaOrig="300" w:dyaOrig="300">
          <v:shape id="_x0000_i1046" type="#_x0000_t75" style="width:15.75pt;height:15.75pt" o:ole="">
            <v:imagedata r:id="rId66" o:title=""/>
          </v:shape>
          <o:OLEObject Type="Embed" ProgID="Equation.DSMT4" ShapeID="_x0000_i1046" DrawAspect="Content" ObjectID="_1665756108" r:id="rId70"/>
        </w:object>
      </w:r>
      <w:r w:rsidRPr="006720E5">
        <w:rPr>
          <w:shd w:val="clear" w:color="auto" w:fill="FFFFFF"/>
        </w:rPr>
        <w:t xml:space="preserve"> </w:t>
      </w:r>
      <w:r w:rsidRPr="006720E5">
        <w:t>[64]</w:t>
      </w:r>
      <w:r w:rsidRPr="006720E5">
        <w:rPr>
          <w:shd w:val="clear" w:color="auto" w:fill="FFFFFF"/>
        </w:rPr>
        <w:t xml:space="preserve">, but is associated with labor-intensive calculations.    We can use </w:t>
      </w:r>
      <w:r w:rsidRPr="006720E5">
        <w:t>an approach taken from quantum mechanics, when instead of the probability density, we use its square root – a wave complex-valued function-to interpret Jung's experience. It is additive, unlike pdf, and allows you to explain interference after squaring.  It can be shown that extracting the square root from a pdf allows us to represent them as points (</w:t>
      </w:r>
      <w:proofErr w:type="spellStart"/>
      <w:r w:rsidRPr="006720E5">
        <w:t>semidenuties</w:t>
      </w:r>
      <w:proofErr w:type="spellEnd"/>
      <w:r w:rsidRPr="006720E5">
        <w:t xml:space="preserve">) on </w:t>
      </w:r>
      <w:r w:rsidRPr="006720E5">
        <w:rPr>
          <w:bCs/>
          <w:iCs/>
        </w:rPr>
        <w:t xml:space="preserve">a multidimensional unit Riemannian sphere. This approach allows us to calculate the distances between two </w:t>
      </w:r>
      <w:r w:rsidRPr="006720E5">
        <w:rPr>
          <w:bCs/>
          <w:iCs/>
          <w:lang w:val="en-GB"/>
        </w:rPr>
        <w:t>pdf</w:t>
      </w:r>
      <w:r w:rsidRPr="006720E5">
        <w:rPr>
          <w:bCs/>
          <w:iCs/>
        </w:rPr>
        <w:t xml:space="preserve"> </w:t>
      </w:r>
      <w:proofErr w:type="spellStart"/>
      <w:r w:rsidRPr="006720E5">
        <w:rPr>
          <w:bCs/>
          <w:iCs/>
        </w:rPr>
        <w:t>cfiles</w:t>
      </w:r>
      <w:proofErr w:type="spellEnd"/>
      <w:r w:rsidRPr="006720E5">
        <w:rPr>
          <w:bCs/>
          <w:iCs/>
        </w:rPr>
        <w:t xml:space="preserve"> using a standard scalar product on the tangent of bundles of a sphere. </w:t>
      </w:r>
    </w:p>
    <w:p w:rsidR="00E44DB5" w:rsidRPr="006720E5" w:rsidRDefault="00E44DB5" w:rsidP="005860D7">
      <w:pPr>
        <w:tabs>
          <w:tab w:val="left" w:pos="6945"/>
        </w:tabs>
        <w:spacing w:line="360" w:lineRule="auto"/>
        <w:ind w:firstLine="709"/>
        <w:jc w:val="both"/>
        <w:rPr>
          <w:bCs/>
          <w:iCs/>
          <w:lang w:eastAsia="ru-RU"/>
        </w:rPr>
      </w:pPr>
      <w:r w:rsidRPr="006720E5">
        <w:rPr>
          <w:lang w:eastAsia="ru-RU"/>
        </w:rPr>
        <w:t xml:space="preserve">          </w:t>
      </w:r>
    </w:p>
    <w:p w:rsidR="00E44DB5" w:rsidRPr="006720E5" w:rsidRDefault="00E44DB5" w:rsidP="005860D7">
      <w:pPr>
        <w:spacing w:line="360" w:lineRule="auto"/>
        <w:ind w:firstLine="709"/>
        <w:jc w:val="both"/>
        <w:rPr>
          <w:bCs/>
          <w:iCs/>
          <w:lang w:eastAsia="ru-RU"/>
        </w:rPr>
      </w:pPr>
      <w:r w:rsidRPr="006720E5">
        <w:rPr>
          <w:b/>
          <w:lang w:eastAsia="ru-RU"/>
        </w:rPr>
        <w:t>4.2</w:t>
      </w:r>
      <w:r w:rsidRPr="006720E5">
        <w:rPr>
          <w:lang w:eastAsia="ru-RU"/>
        </w:rPr>
        <w:t xml:space="preserve"> </w:t>
      </w:r>
      <w:r w:rsidRPr="006720E5">
        <w:rPr>
          <w:b/>
          <w:lang w:eastAsia="ru-RU"/>
        </w:rPr>
        <w:t>Semi-densities and the Fisher metric-RAO on the sphere</w:t>
      </w:r>
    </w:p>
    <w:p w:rsidR="00E44DB5" w:rsidRPr="006720E5" w:rsidRDefault="00E44DB5" w:rsidP="005860D7">
      <w:pPr>
        <w:spacing w:line="360" w:lineRule="auto"/>
        <w:ind w:firstLine="709"/>
        <w:jc w:val="both"/>
        <w:rPr>
          <w:bCs/>
          <w:iCs/>
          <w:lang w:eastAsia="ru-RU"/>
        </w:rPr>
      </w:pPr>
      <w:r w:rsidRPr="006720E5">
        <w:rPr>
          <w:lang w:eastAsia="ru-RU"/>
        </w:rPr>
        <w:t xml:space="preserve"> </w:t>
      </w:r>
    </w:p>
    <w:p w:rsidR="00E44DB5" w:rsidRPr="006720E5" w:rsidRDefault="00E44DB5" w:rsidP="005860D7">
      <w:pPr>
        <w:tabs>
          <w:tab w:val="left" w:pos="6945"/>
        </w:tabs>
        <w:spacing w:line="360" w:lineRule="auto"/>
        <w:ind w:firstLine="709"/>
        <w:jc w:val="both"/>
      </w:pPr>
      <w:r w:rsidRPr="006720E5">
        <w:t xml:space="preserve">In differential geometry, the square of the distance between two infinitely close points is defined by the expression </w:t>
      </w:r>
      <w:r w:rsidRPr="006720E5">
        <w:rPr>
          <w:position w:val="-12"/>
        </w:rPr>
        <w:object w:dxaOrig="1780" w:dyaOrig="440">
          <v:shape id="_x0000_i1047" type="#_x0000_t75" style="width:87.75pt;height:21.8pt" o:ole="">
            <v:imagedata r:id="rId71" o:title=""/>
          </v:shape>
          <o:OLEObject Type="Embed" ProgID="Equation.DSMT4" ShapeID="_x0000_i1047" DrawAspect="Content" ObjectID="_1665756109" r:id="rId72"/>
        </w:object>
      </w:r>
      <w:r w:rsidRPr="006720E5">
        <w:t>. Here and further, repeated indexes mean summation. In an orthonormal basis, the metric tensor has the form</w:t>
      </w:r>
      <w:r w:rsidRPr="006720E5">
        <w:rPr>
          <w:position w:val="-12"/>
        </w:rPr>
        <w:object w:dxaOrig="1100" w:dyaOrig="380">
          <v:shape id="_x0000_i1048" type="#_x0000_t75" style="width:53.85pt;height:20.55pt" o:ole="">
            <v:imagedata r:id="rId73" o:title=""/>
          </v:shape>
          <o:OLEObject Type="Embed" ProgID="Equation.DSMT4" ShapeID="_x0000_i1048" DrawAspect="Content" ObjectID="_1665756110" r:id="rId74"/>
        </w:object>
      </w:r>
      <w:r w:rsidRPr="006720E5">
        <w:t xml:space="preserve">, where </w:t>
      </w:r>
      <w:r w:rsidRPr="006720E5">
        <w:rPr>
          <w:position w:val="-12"/>
        </w:rPr>
        <w:object w:dxaOrig="440" w:dyaOrig="380">
          <v:shape id="_x0000_i1049" type="#_x0000_t75" style="width:21.8pt;height:20.55pt" o:ole="">
            <v:imagedata r:id="rId75" o:title=""/>
          </v:shape>
          <o:OLEObject Type="Embed" ProgID="Equation.DSMT4" ShapeID="_x0000_i1049" DrawAspect="Content" ObjectID="_1665756111" r:id="rId76"/>
        </w:object>
      </w:r>
      <w:r w:rsidRPr="006720E5">
        <w:t>is the unit matrix and we have the usual Euclidean metric:</w:t>
      </w:r>
    </w:p>
    <w:p w:rsidR="00E44DB5" w:rsidRPr="006720E5" w:rsidRDefault="00E44DB5" w:rsidP="005860D7">
      <w:pPr>
        <w:tabs>
          <w:tab w:val="left" w:pos="6945"/>
        </w:tabs>
        <w:spacing w:line="360" w:lineRule="auto"/>
        <w:ind w:firstLine="709"/>
        <w:jc w:val="both"/>
      </w:pPr>
    </w:p>
    <w:p w:rsidR="00E44DB5" w:rsidRPr="006720E5" w:rsidRDefault="00E44DB5" w:rsidP="005860D7">
      <w:pPr>
        <w:tabs>
          <w:tab w:val="left" w:pos="6945"/>
        </w:tabs>
        <w:spacing w:line="360" w:lineRule="auto"/>
        <w:ind w:firstLine="709"/>
        <w:jc w:val="right"/>
      </w:pPr>
      <w:r w:rsidRPr="006720E5">
        <w:rPr>
          <w:position w:val="-20"/>
        </w:rPr>
        <w:object w:dxaOrig="3159" w:dyaOrig="620">
          <v:shape id="_x0000_i1050" type="#_x0000_t75" style="width:158.5pt;height:30.25pt" o:ole="">
            <v:imagedata r:id="rId77" o:title=""/>
          </v:shape>
          <o:OLEObject Type="Embed" ProgID="Equation.DSMT4" ShapeID="_x0000_i1050" DrawAspect="Content" ObjectID="_1665756112" r:id="rId78"/>
        </w:object>
      </w:r>
      <w:r w:rsidRPr="006720E5">
        <w:t xml:space="preserve">                                            (4.3)</w:t>
      </w:r>
    </w:p>
    <w:p w:rsidR="00E44DB5" w:rsidRPr="006720E5" w:rsidRDefault="00E44DB5" w:rsidP="005860D7">
      <w:pPr>
        <w:tabs>
          <w:tab w:val="left" w:pos="6945"/>
        </w:tabs>
        <w:spacing w:line="360" w:lineRule="auto"/>
        <w:jc w:val="both"/>
      </w:pPr>
    </w:p>
    <w:p w:rsidR="00E44DB5" w:rsidRPr="006720E5" w:rsidRDefault="00E44DB5" w:rsidP="005860D7">
      <w:pPr>
        <w:tabs>
          <w:tab w:val="left" w:pos="6945"/>
        </w:tabs>
        <w:spacing w:line="360" w:lineRule="auto"/>
        <w:ind w:firstLine="709"/>
        <w:jc w:val="both"/>
      </w:pPr>
      <w:r w:rsidRPr="006720E5">
        <w:t xml:space="preserve">Consider a set of discrete normalized PDFs (see (4.2): </w:t>
      </w:r>
      <w:r w:rsidRPr="006720E5">
        <w:rPr>
          <w:position w:val="-20"/>
        </w:rPr>
        <w:object w:dxaOrig="1120" w:dyaOrig="499">
          <v:shape id="_x0000_i1051" type="#_x0000_t75" style="width:57.5pt;height:24.2pt" o:ole="">
            <v:imagedata r:id="rId79" o:title=""/>
          </v:shape>
          <o:OLEObject Type="Embed" ProgID="Equation.DSMT4" ShapeID="_x0000_i1051" DrawAspect="Content" ObjectID="_1665756113" r:id="rId80"/>
        </w:object>
      </w:r>
      <w:r w:rsidRPr="006720E5">
        <w:t xml:space="preserve">. Using the mentioned analogy with quantum mechanics, we will introduce new coordinates, </w:t>
      </w:r>
      <w:proofErr w:type="spellStart"/>
      <w:r w:rsidRPr="006720E5">
        <w:t>semidense</w:t>
      </w:r>
      <w:proofErr w:type="spellEnd"/>
      <w:r w:rsidRPr="006720E5">
        <w:t xml:space="preserve"> </w:t>
      </w:r>
      <w:r w:rsidRPr="006720E5">
        <w:rPr>
          <w:position w:val="-14"/>
        </w:rPr>
        <w:object w:dxaOrig="1040" w:dyaOrig="460">
          <v:shape id="_x0000_i1052" type="#_x0000_t75" style="width:51.45pt;height:24.2pt" o:ole="">
            <v:imagedata r:id="rId81" o:title=""/>
          </v:shape>
          <o:OLEObject Type="Embed" ProgID="Equation.DSMT4" ShapeID="_x0000_i1052" DrawAspect="Content" ObjectID="_1665756114" r:id="rId82"/>
        </w:object>
      </w:r>
      <w:r w:rsidRPr="006720E5">
        <w:t xml:space="preserve">. Then the normalization condition is equivalent to the equation for a unit </w:t>
      </w:r>
      <w:r w:rsidRPr="006720E5">
        <w:rPr>
          <w:position w:val="-6"/>
        </w:rPr>
        <w:object w:dxaOrig="520" w:dyaOrig="300">
          <v:shape id="_x0000_i1053" type="#_x0000_t75" style="width:26.6pt;height:15.75pt" o:ole="">
            <v:imagedata r:id="rId83" o:title=""/>
          </v:shape>
          <o:OLEObject Type="Embed" ProgID="Equation.DSMT4" ShapeID="_x0000_i1053" DrawAspect="Content" ObjectID="_1665756115" r:id="rId84"/>
        </w:object>
      </w:r>
      <w:r w:rsidRPr="006720E5">
        <w:t xml:space="preserve">dimensional sphere </w:t>
      </w:r>
      <w:r w:rsidRPr="006720E5">
        <w:rPr>
          <w:position w:val="-20"/>
        </w:rPr>
        <w:object w:dxaOrig="1140" w:dyaOrig="560">
          <v:shape id="_x0000_i1054" type="#_x0000_t75" style="width:57.5pt;height:27.85pt" o:ole="">
            <v:imagedata r:id="rId85" o:title=""/>
          </v:shape>
          <o:OLEObject Type="Embed" ProgID="Equation.DSMT4" ShapeID="_x0000_i1054" DrawAspect="Content" ObjectID="_1665756116" r:id="rId86"/>
        </w:object>
      </w:r>
      <w:r w:rsidRPr="006720E5">
        <w:t xml:space="preserve">embedded in </w:t>
      </w:r>
      <w:r w:rsidRPr="006720E5">
        <w:rPr>
          <w:position w:val="-4"/>
        </w:rPr>
        <w:object w:dxaOrig="620" w:dyaOrig="360">
          <v:shape id="_x0000_i1055" type="#_x0000_t75" style="width:30.25pt;height:18.15pt" o:ole="">
            <v:imagedata r:id="rId87" o:title=""/>
          </v:shape>
          <o:OLEObject Type="Embed" ProgID="Equation.DSMT4" ShapeID="_x0000_i1055" DrawAspect="Content" ObjectID="_1665756117" r:id="rId88"/>
        </w:object>
      </w:r>
      <w:r w:rsidRPr="006720E5">
        <w:t xml:space="preserve">.   In the new coordinates, </w:t>
      </w:r>
      <w:proofErr w:type="spellStart"/>
      <w:r w:rsidRPr="006720E5">
        <w:t>Yandex</w:t>
      </w:r>
      <w:proofErr w:type="spellEnd"/>
      <w:r w:rsidRPr="006720E5">
        <w:t xml:space="preserve">. </w:t>
      </w:r>
      <w:proofErr w:type="spellStart"/>
      <w:r w:rsidRPr="006720E5">
        <w:t>Metrica</w:t>
      </w:r>
      <w:proofErr w:type="spellEnd"/>
      <w:r w:rsidRPr="006720E5">
        <w:t xml:space="preserve"> (4.3) has the </w:t>
      </w:r>
      <w:proofErr w:type="gramStart"/>
      <w:r w:rsidRPr="006720E5">
        <w:t>format :</w:t>
      </w:r>
      <w:proofErr w:type="gramEnd"/>
    </w:p>
    <w:p w:rsidR="00E44DB5" w:rsidRPr="006720E5" w:rsidRDefault="00E44DB5" w:rsidP="005860D7">
      <w:pPr>
        <w:tabs>
          <w:tab w:val="left" w:pos="6945"/>
        </w:tabs>
        <w:spacing w:line="360" w:lineRule="auto"/>
        <w:ind w:firstLine="709"/>
        <w:jc w:val="right"/>
        <w:rPr>
          <w:rFonts w:eastAsia="Times New Roman"/>
          <w:lang w:eastAsia="ru-RU"/>
        </w:rPr>
      </w:pPr>
      <w:r w:rsidRPr="006720E5">
        <w:rPr>
          <w:rFonts w:eastAsia="Times New Roman"/>
          <w:position w:val="-34"/>
          <w:lang w:eastAsia="ru-RU"/>
        </w:rPr>
        <w:object w:dxaOrig="6619" w:dyaOrig="780">
          <v:shape id="_x0000_i1056" type="#_x0000_t75" style="width:341.85pt;height:38.1pt" o:ole="">
            <v:imagedata r:id="rId89" o:title=""/>
          </v:shape>
          <o:OLEObject Type="Embed" ProgID="Equation.DSMT4" ShapeID="_x0000_i1056" DrawAspect="Content" ObjectID="_1665756118" r:id="rId90"/>
        </w:object>
      </w:r>
      <w:r w:rsidRPr="006720E5">
        <w:rPr>
          <w:rFonts w:eastAsia="Times New Roman"/>
          <w:lang w:eastAsia="ru-RU"/>
        </w:rPr>
        <w:t xml:space="preserve">           (4.4)</w:t>
      </w:r>
    </w:p>
    <w:p w:rsidR="00E44DB5" w:rsidRPr="006720E5" w:rsidRDefault="00E44DB5" w:rsidP="005860D7">
      <w:pPr>
        <w:tabs>
          <w:tab w:val="left" w:pos="6945"/>
        </w:tabs>
        <w:spacing w:line="360" w:lineRule="auto"/>
        <w:ind w:firstLine="709"/>
        <w:jc w:val="both"/>
      </w:pPr>
    </w:p>
    <w:p w:rsidR="00E44DB5" w:rsidRPr="006720E5" w:rsidRDefault="00E44DB5" w:rsidP="005860D7">
      <w:pPr>
        <w:tabs>
          <w:tab w:val="left" w:pos="6945"/>
        </w:tabs>
        <w:spacing w:line="360" w:lineRule="auto"/>
        <w:ind w:firstLine="709"/>
        <w:jc w:val="both"/>
        <w:rPr>
          <w:lang w:eastAsia="ru-RU"/>
        </w:rPr>
      </w:pPr>
      <w:r w:rsidRPr="006720E5">
        <w:rPr>
          <w:lang w:eastAsia="ru-RU"/>
        </w:rPr>
        <w:lastRenderedPageBreak/>
        <w:t>This expression is a discrete version of the well-known Fisher metric-RAO [64].</w:t>
      </w:r>
    </w:p>
    <w:p w:rsidR="00E44DB5" w:rsidRPr="006720E5" w:rsidRDefault="00E44DB5" w:rsidP="005860D7">
      <w:pPr>
        <w:tabs>
          <w:tab w:val="left" w:pos="6945"/>
        </w:tabs>
        <w:spacing w:line="360" w:lineRule="auto"/>
        <w:ind w:firstLine="709"/>
        <w:jc w:val="both"/>
        <w:rPr>
          <w:shd w:val="clear" w:color="auto" w:fill="FFFFFF"/>
        </w:rPr>
      </w:pPr>
      <w:r w:rsidRPr="006720E5">
        <w:rPr>
          <w:lang w:eastAsia="ru-RU"/>
        </w:rPr>
        <w:t xml:space="preserve">The weighted scalar product in the third term </w:t>
      </w:r>
      <w:r w:rsidRPr="006720E5">
        <w:t xml:space="preserve">(4.4) can be considered as the product of vectors </w:t>
      </w:r>
      <w:r w:rsidRPr="006720E5">
        <w:rPr>
          <w:position w:val="-12"/>
        </w:rPr>
        <w:object w:dxaOrig="420" w:dyaOrig="380">
          <v:shape id="_x0000_i1057" type="#_x0000_t75" style="width:20.55pt;height:20.55pt" o:ole="">
            <v:imagedata r:id="rId91" o:title=""/>
          </v:shape>
          <o:OLEObject Type="Embed" ProgID="Equation.DSMT4" ShapeID="_x0000_i1057" DrawAspect="Content" ObjectID="_1665756119" r:id="rId92"/>
        </w:object>
      </w:r>
      <w:r w:rsidRPr="006720E5">
        <w:t xml:space="preserve">in the tangent bundle  </w:t>
      </w:r>
      <w:r w:rsidRPr="006720E5">
        <w:rPr>
          <w:position w:val="-16"/>
        </w:rPr>
        <w:object w:dxaOrig="800" w:dyaOrig="440">
          <v:shape id="_x0000_i1058" type="#_x0000_t75" style="width:39.35pt;height:21.8pt" o:ole="">
            <v:imagedata r:id="rId93" o:title=""/>
          </v:shape>
          <o:OLEObject Type="Embed" ProgID="Equation.DSMT4" ShapeID="_x0000_i1058" DrawAspect="Content" ObjectID="_1665756120" r:id="rId94"/>
        </w:object>
      </w:r>
      <w:r w:rsidRPr="006720E5">
        <w:t xml:space="preserve">of space </w:t>
      </w:r>
      <w:r w:rsidRPr="006720E5">
        <w:rPr>
          <w:position w:val="-6"/>
        </w:rPr>
        <w:object w:dxaOrig="300" w:dyaOrig="300">
          <v:shape id="_x0000_i1059" type="#_x0000_t75" style="width:15.75pt;height:15.75pt" o:ole="">
            <v:imagedata r:id="rId95" o:title=""/>
          </v:shape>
          <o:OLEObject Type="Embed" ProgID="Equation.DSMT4" ShapeID="_x0000_i1059" DrawAspect="Content" ObjectID="_1665756121" r:id="rId96"/>
        </w:object>
      </w:r>
      <w:r w:rsidRPr="006720E5">
        <w:t xml:space="preserve">, at a point </w:t>
      </w:r>
      <w:r w:rsidRPr="006720E5">
        <w:rPr>
          <w:position w:val="-12"/>
        </w:rPr>
        <w:object w:dxaOrig="240" w:dyaOrig="300">
          <v:shape id="_x0000_i1060" type="#_x0000_t75" style="width:12.1pt;height:15.75pt" o:ole="">
            <v:imagedata r:id="rId97" o:title=""/>
          </v:shape>
          <o:OLEObject Type="Embed" ProgID="Equation.DSMT4" ShapeID="_x0000_i1060" DrawAspect="Content" ObjectID="_1665756122" r:id="rId98"/>
        </w:object>
      </w:r>
      <w:r w:rsidRPr="006720E5">
        <w:t xml:space="preserve">,  containing pdf.   Let </w:t>
      </w:r>
      <w:r w:rsidRPr="006720E5">
        <w:rPr>
          <w:lang w:eastAsia="ru-RU"/>
        </w:rPr>
        <w:t xml:space="preserve"> </w:t>
      </w:r>
      <w:r w:rsidRPr="006720E5">
        <w:rPr>
          <w:position w:val="-16"/>
        </w:rPr>
        <w:object w:dxaOrig="1600" w:dyaOrig="440">
          <v:shape id="_x0000_i1061" type="#_x0000_t75" style="width:80.45pt;height:21.8pt" o:ole="">
            <v:imagedata r:id="rId99" o:title=""/>
          </v:shape>
          <o:OLEObject Type="Embed" ProgID="Equation.DSMT4" ShapeID="_x0000_i1061" DrawAspect="Content" ObjectID="_1665756123" r:id="rId100"/>
        </w:object>
      </w:r>
      <w:r w:rsidRPr="006720E5">
        <w:t>, then the continuous analog of the metric (4.4) can be written as [65]</w:t>
      </w:r>
      <w:r w:rsidRPr="006720E5">
        <w:rPr>
          <w:shd w:val="clear" w:color="auto" w:fill="FFFFFF"/>
        </w:rPr>
        <w:t>.</w:t>
      </w:r>
    </w:p>
    <w:p w:rsidR="00E44DB5" w:rsidRPr="006720E5" w:rsidRDefault="00E44DB5" w:rsidP="005860D7">
      <w:pPr>
        <w:tabs>
          <w:tab w:val="left" w:pos="6945"/>
        </w:tabs>
        <w:spacing w:line="360" w:lineRule="auto"/>
        <w:ind w:firstLine="709"/>
        <w:jc w:val="both"/>
        <w:rPr>
          <w:lang w:eastAsia="ru-RU"/>
        </w:rPr>
      </w:pPr>
    </w:p>
    <w:p w:rsidR="00E44DB5" w:rsidRPr="006720E5" w:rsidRDefault="00E44DB5" w:rsidP="005860D7">
      <w:pPr>
        <w:tabs>
          <w:tab w:val="left" w:pos="6945"/>
        </w:tabs>
        <w:spacing w:line="360" w:lineRule="auto"/>
        <w:ind w:firstLine="709"/>
        <w:jc w:val="right"/>
      </w:pPr>
      <w:r w:rsidRPr="006720E5">
        <w:rPr>
          <w:position w:val="-24"/>
        </w:rPr>
        <w:object w:dxaOrig="3540" w:dyaOrig="639">
          <v:shape id="_x0000_i1062" type="#_x0000_t75" style="width:176.65pt;height:32.65pt" o:ole="">
            <v:imagedata r:id="rId101" o:title=""/>
          </v:shape>
          <o:OLEObject Type="Embed" ProgID="Equation.DSMT4" ShapeID="_x0000_i1062" DrawAspect="Content" ObjectID="_1665756124" r:id="rId102"/>
        </w:object>
      </w:r>
      <w:r w:rsidRPr="006720E5">
        <w:t xml:space="preserve">                                        (4.5)</w:t>
      </w:r>
    </w:p>
    <w:p w:rsidR="00E44DB5" w:rsidRPr="006720E5" w:rsidRDefault="00E44DB5" w:rsidP="005860D7">
      <w:pPr>
        <w:tabs>
          <w:tab w:val="left" w:pos="6945"/>
        </w:tabs>
        <w:spacing w:line="360" w:lineRule="auto"/>
        <w:ind w:firstLine="709"/>
        <w:jc w:val="both"/>
        <w:rPr>
          <w:lang w:eastAsia="ru-RU"/>
        </w:rPr>
      </w:pPr>
    </w:p>
    <w:p w:rsidR="00E44DB5" w:rsidRPr="006720E5" w:rsidRDefault="00E44DB5" w:rsidP="005860D7">
      <w:pPr>
        <w:spacing w:line="360" w:lineRule="auto"/>
        <w:ind w:firstLine="709"/>
        <w:jc w:val="both"/>
      </w:pPr>
      <w:r w:rsidRPr="006720E5">
        <w:t xml:space="preserve">where from </w:t>
      </w:r>
      <w:r w:rsidRPr="006720E5">
        <w:rPr>
          <w:position w:val="-6"/>
        </w:rPr>
        <w:object w:dxaOrig="300" w:dyaOrig="300">
          <v:shape id="_x0000_i1063" type="#_x0000_t75" style="width:15.75pt;height:15.75pt" o:ole="">
            <v:imagedata r:id="rId103" o:title=""/>
          </v:shape>
          <o:OLEObject Type="Embed" ProgID="Equation.DSMT4" ShapeID="_x0000_i1063" DrawAspect="Content" ObjectID="_1665756125" r:id="rId104"/>
        </w:object>
      </w:r>
      <w:r w:rsidRPr="006720E5">
        <w:t>are excluded degenerate PDFs :</w:t>
      </w:r>
      <w:r w:rsidRPr="006720E5">
        <w:rPr>
          <w:position w:val="-12"/>
        </w:rPr>
        <w:object w:dxaOrig="660" w:dyaOrig="360">
          <v:shape id="_x0000_i1064" type="#_x0000_t75" style="width:33.9pt;height:18.15pt" o:ole="">
            <v:imagedata r:id="rId105" o:title=""/>
          </v:shape>
          <o:OLEObject Type="Embed" ProgID="Equation.DSMT4" ShapeID="_x0000_i1064" DrawAspect="Content" ObjectID="_1665756126" r:id="rId106"/>
        </w:object>
      </w:r>
      <w:r w:rsidRPr="006720E5">
        <w:t xml:space="preserve">.  </w:t>
      </w:r>
    </w:p>
    <w:p w:rsidR="00E44DB5" w:rsidRPr="006720E5" w:rsidRDefault="00E44DB5" w:rsidP="005860D7">
      <w:pPr>
        <w:spacing w:line="360" w:lineRule="auto"/>
        <w:ind w:firstLine="709"/>
        <w:jc w:val="both"/>
      </w:pPr>
      <w:r w:rsidRPr="006720E5">
        <w:t xml:space="preserve">As in the discrete case, let </w:t>
      </w:r>
      <w:r w:rsidRPr="006720E5">
        <w:rPr>
          <w:position w:val="-14"/>
        </w:rPr>
        <w:object w:dxaOrig="1640" w:dyaOrig="460">
          <v:shape id="_x0000_i1065" type="#_x0000_t75" style="width:80.45pt;height:24.2pt" o:ole="">
            <v:imagedata r:id="rId107" o:title=""/>
          </v:shape>
          <o:OLEObject Type="Embed" ProgID="Equation.DSMT4" ShapeID="_x0000_i1065" DrawAspect="Content" ObjectID="_1665756127" r:id="rId108"/>
        </w:object>
      </w:r>
      <w:r w:rsidRPr="006720E5">
        <w:t xml:space="preserve">be the new coordinates, so that  </w:t>
      </w:r>
    </w:p>
    <w:p w:rsidR="00E44DB5" w:rsidRPr="006720E5" w:rsidRDefault="00E44DB5" w:rsidP="005860D7">
      <w:pPr>
        <w:spacing w:line="360" w:lineRule="auto"/>
        <w:ind w:firstLine="709"/>
        <w:jc w:val="both"/>
      </w:pPr>
    </w:p>
    <w:p w:rsidR="00E44DB5" w:rsidRPr="006720E5" w:rsidRDefault="00E44DB5" w:rsidP="005860D7">
      <w:pPr>
        <w:spacing w:line="360" w:lineRule="auto"/>
        <w:ind w:firstLine="709"/>
        <w:jc w:val="right"/>
        <w:rPr>
          <w:rFonts w:eastAsia="Times New Roman"/>
        </w:rPr>
      </w:pPr>
      <w:r w:rsidRPr="006720E5">
        <w:rPr>
          <w:rFonts w:eastAsia="Times New Roman"/>
          <w:position w:val="-22"/>
        </w:rPr>
        <w:object w:dxaOrig="3240" w:dyaOrig="620">
          <v:shape id="_x0000_i1066" type="#_x0000_t75" style="width:162.15pt;height:30.25pt" o:ole="">
            <v:imagedata r:id="rId109" o:title=""/>
          </v:shape>
          <o:OLEObject Type="Embed" ProgID="Equation.DSMT4" ShapeID="_x0000_i1066" DrawAspect="Content" ObjectID="_1665756128" r:id="rId110"/>
        </w:object>
      </w:r>
      <w:r w:rsidRPr="006720E5">
        <w:rPr>
          <w:rFonts w:eastAsia="Times New Roman"/>
        </w:rPr>
        <w:t xml:space="preserve">                                                    (4.6)</w:t>
      </w:r>
    </w:p>
    <w:p w:rsidR="00E44DB5" w:rsidRPr="006720E5" w:rsidRDefault="00E44DB5" w:rsidP="005860D7">
      <w:pPr>
        <w:spacing w:line="360" w:lineRule="auto"/>
        <w:ind w:firstLine="709"/>
        <w:jc w:val="both"/>
      </w:pPr>
    </w:p>
    <w:p w:rsidR="00E44DB5" w:rsidRPr="006720E5" w:rsidRDefault="00E44DB5" w:rsidP="005860D7">
      <w:pPr>
        <w:spacing w:line="360" w:lineRule="auto"/>
        <w:ind w:firstLine="709"/>
        <w:jc w:val="both"/>
      </w:pPr>
      <w:r w:rsidRPr="006720E5">
        <w:t xml:space="preserve">Thus, </w:t>
      </w:r>
      <w:r w:rsidRPr="006720E5">
        <w:rPr>
          <w:position w:val="-12"/>
        </w:rPr>
        <w:object w:dxaOrig="499" w:dyaOrig="360">
          <v:shape id="_x0000_i1067" type="#_x0000_t75" style="width:24.2pt;height:18.15pt" o:ole="">
            <v:imagedata r:id="rId111" o:title=""/>
          </v:shape>
          <o:OLEObject Type="Embed" ProgID="Equation.DSMT4" ShapeID="_x0000_i1067" DrawAspect="Content" ObjectID="_1665756129" r:id="rId112"/>
        </w:object>
      </w:r>
      <w:r w:rsidRPr="006720E5">
        <w:t xml:space="preserve">it is an element of a positive domain, an infinite-dimensional sphere </w:t>
      </w:r>
      <w:r w:rsidRPr="006720E5">
        <w:rPr>
          <w:position w:val="-12"/>
        </w:rPr>
        <w:object w:dxaOrig="460" w:dyaOrig="380">
          <v:shape id="_x0000_i1068" type="#_x0000_t75" style="width:21.8pt;height:20.55pt" o:ole="">
            <v:imagedata r:id="rId113" o:title=""/>
          </v:shape>
          <o:OLEObject Type="Embed" ProgID="Equation.DSMT4" ShapeID="_x0000_i1068" DrawAspect="Content" ObjectID="_1665756130" r:id="rId114"/>
        </w:object>
      </w:r>
      <w:r w:rsidRPr="006720E5">
        <w:t xml:space="preserve">.  Denote as </w:t>
      </w:r>
      <w:r w:rsidRPr="006720E5">
        <w:rPr>
          <w:position w:val="-12"/>
        </w:rPr>
        <w:object w:dxaOrig="900" w:dyaOrig="440">
          <v:shape id="_x0000_i1069" type="#_x0000_t75" style="width:44.15pt;height:21.8pt" o:ole="">
            <v:imagedata r:id="rId115" o:title=""/>
          </v:shape>
          <o:OLEObject Type="Embed" ProgID="Equation.DSMT4" ShapeID="_x0000_i1069" DrawAspect="Content" ObjectID="_1665756131" r:id="rId116"/>
        </w:object>
      </w:r>
      <w:r w:rsidRPr="006720E5">
        <w:t xml:space="preserve">the set of all square roots of density functions on </w:t>
      </w:r>
      <w:r w:rsidRPr="006720E5">
        <w:rPr>
          <w:position w:val="-14"/>
        </w:rPr>
        <w:object w:dxaOrig="560" w:dyaOrig="420">
          <v:shape id="_x0000_i1070" type="#_x0000_t75" style="width:27.85pt;height:20.55pt" o:ole="">
            <v:imagedata r:id="rId117" o:title=""/>
          </v:shape>
          <o:OLEObject Type="Embed" ProgID="Equation.DSMT4" ShapeID="_x0000_i1070" DrawAspect="Content" ObjectID="_1665756132" r:id="rId118"/>
        </w:object>
      </w:r>
      <w:r w:rsidRPr="006720E5">
        <w:t xml:space="preserve">. The tangent vector </w:t>
      </w:r>
      <w:r w:rsidRPr="006720E5">
        <w:rPr>
          <w:position w:val="-16"/>
        </w:rPr>
        <w:object w:dxaOrig="1219" w:dyaOrig="440">
          <v:shape id="_x0000_i1071" type="#_x0000_t75" style="width:59.9pt;height:21.8pt" o:ole="">
            <v:imagedata r:id="rId119" o:title=""/>
          </v:shape>
          <o:OLEObject Type="Embed" ProgID="Equation.DSMT4" ShapeID="_x0000_i1071" DrawAspect="Content" ObjectID="_1665756133" r:id="rId120"/>
        </w:object>
      </w:r>
      <w:r w:rsidRPr="006720E5">
        <w:t xml:space="preserve">of the new variable </w:t>
      </w:r>
      <w:r w:rsidRPr="006720E5">
        <w:rPr>
          <w:position w:val="-14"/>
        </w:rPr>
        <w:object w:dxaOrig="1480" w:dyaOrig="460">
          <v:shape id="_x0000_i1072" type="#_x0000_t75" style="width:76.85pt;height:24.2pt" o:ole="">
            <v:imagedata r:id="rId121" o:title=""/>
          </v:shape>
          <o:OLEObject Type="Embed" ProgID="Equation.DSMT4" ShapeID="_x0000_i1072" DrawAspect="Content" ObjectID="_1665756134" r:id="rId122"/>
        </w:object>
      </w:r>
      <w:r w:rsidRPr="006720E5">
        <w:t xml:space="preserve">is related to the tangent vector </w:t>
      </w:r>
      <w:r w:rsidRPr="006720E5">
        <w:rPr>
          <w:position w:val="-16"/>
        </w:rPr>
        <w:object w:dxaOrig="1240" w:dyaOrig="440">
          <v:shape id="_x0000_i1073" type="#_x0000_t75" style="width:61.1pt;height:21.8pt" o:ole="">
            <v:imagedata r:id="rId123" o:title=""/>
          </v:shape>
          <o:OLEObject Type="Embed" ProgID="Equation.DSMT4" ShapeID="_x0000_i1073" DrawAspect="Content" ObjectID="_1665756135" r:id="rId124"/>
        </w:object>
      </w:r>
      <w:r w:rsidRPr="006720E5">
        <w:t xml:space="preserve">by the relation </w:t>
      </w:r>
      <w:r w:rsidRPr="006720E5">
        <w:rPr>
          <w:position w:val="-14"/>
        </w:rPr>
        <w:object w:dxaOrig="2079" w:dyaOrig="460">
          <v:shape id="_x0000_i1074" type="#_x0000_t75" style="width:104.05pt;height:24.2pt" o:ole="">
            <v:imagedata r:id="rId125" o:title=""/>
          </v:shape>
          <o:OLEObject Type="Embed" ProgID="Equation.DSMT4" ShapeID="_x0000_i1074" DrawAspect="Content" ObjectID="_1665756136" r:id="rId126"/>
        </w:object>
      </w:r>
      <w:r w:rsidRPr="006720E5">
        <w:t>. Therefore, it is easy to get from (4.5</w:t>
      </w:r>
      <w:proofErr w:type="gramStart"/>
      <w:r w:rsidRPr="006720E5">
        <w:t>) :</w:t>
      </w:r>
      <w:proofErr w:type="gramEnd"/>
      <w:r w:rsidRPr="006720E5">
        <w:t xml:space="preserve"> </w:t>
      </w:r>
    </w:p>
    <w:p w:rsidR="00E44DB5" w:rsidRPr="006720E5" w:rsidRDefault="00E44DB5" w:rsidP="005860D7">
      <w:pPr>
        <w:spacing w:line="360" w:lineRule="auto"/>
        <w:ind w:firstLine="709"/>
        <w:jc w:val="both"/>
      </w:pPr>
    </w:p>
    <w:p w:rsidR="00E44DB5" w:rsidRPr="006720E5" w:rsidRDefault="00E44DB5" w:rsidP="005860D7">
      <w:pPr>
        <w:spacing w:line="360" w:lineRule="auto"/>
        <w:ind w:firstLine="709"/>
        <w:jc w:val="both"/>
      </w:pPr>
      <w:r w:rsidRPr="006720E5">
        <w:t xml:space="preserve">                              </w:t>
      </w:r>
      <w:r w:rsidRPr="006720E5">
        <w:rPr>
          <w:position w:val="-24"/>
        </w:rPr>
        <w:object w:dxaOrig="4360" w:dyaOrig="639">
          <v:shape id="_x0000_i1075" type="#_x0000_t75" style="width:217.2pt;height:32.65pt" o:ole="">
            <v:imagedata r:id="rId127" o:title=""/>
          </v:shape>
          <o:OLEObject Type="Embed" ProgID="Equation.DSMT4" ShapeID="_x0000_i1075" DrawAspect="Content" ObjectID="_1665756137" r:id="rId128"/>
        </w:object>
      </w:r>
      <w:r w:rsidRPr="006720E5">
        <w:t xml:space="preserve">                                 (4.7)</w:t>
      </w:r>
    </w:p>
    <w:p w:rsidR="00E44DB5" w:rsidRPr="006720E5" w:rsidRDefault="00E44DB5" w:rsidP="005860D7">
      <w:pPr>
        <w:spacing w:line="360" w:lineRule="auto"/>
        <w:ind w:firstLine="709"/>
        <w:jc w:val="both"/>
      </w:pPr>
    </w:p>
    <w:p w:rsidR="00E44DB5" w:rsidRPr="006720E5" w:rsidRDefault="00E44DB5" w:rsidP="005860D7">
      <w:pPr>
        <w:spacing w:line="360" w:lineRule="auto"/>
        <w:ind w:firstLine="709"/>
        <w:jc w:val="both"/>
      </w:pPr>
      <w:r w:rsidRPr="006720E5">
        <w:t xml:space="preserve">So we have obtained the usual Hilbert metric in </w:t>
      </w:r>
      <w:r w:rsidRPr="006720E5">
        <w:rPr>
          <w:position w:val="-16"/>
        </w:rPr>
        <w:object w:dxaOrig="780" w:dyaOrig="440">
          <v:shape id="_x0000_i1076" type="#_x0000_t75" style="width:38.1pt;height:21.8pt" o:ole="">
            <v:imagedata r:id="rId129" o:title=""/>
          </v:shape>
          <o:OLEObject Type="Embed" ProgID="Equation.DSMT4" ShapeID="_x0000_i1076" DrawAspect="Content" ObjectID="_1665756138" r:id="rId130"/>
        </w:object>
      </w:r>
      <w:r w:rsidRPr="006720E5">
        <w:t>and can now calculate the distance between two PDFs in the standard way using the scalar product:</w:t>
      </w:r>
    </w:p>
    <w:p w:rsidR="00E44DB5" w:rsidRPr="006720E5" w:rsidRDefault="00E44DB5" w:rsidP="005860D7">
      <w:pPr>
        <w:spacing w:line="360" w:lineRule="auto"/>
        <w:ind w:firstLine="709"/>
        <w:jc w:val="both"/>
      </w:pPr>
    </w:p>
    <w:p w:rsidR="00E44DB5" w:rsidRPr="006720E5" w:rsidRDefault="00E44DB5" w:rsidP="005860D7">
      <w:pPr>
        <w:spacing w:line="360" w:lineRule="auto"/>
        <w:ind w:firstLine="709"/>
        <w:jc w:val="right"/>
      </w:pPr>
      <w:r w:rsidRPr="006720E5">
        <w:rPr>
          <w:position w:val="-32"/>
        </w:rPr>
        <w:object w:dxaOrig="4660" w:dyaOrig="740">
          <v:shape id="_x0000_i1077" type="#_x0000_t75" style="width:230.5pt;height:38.1pt" o:ole="">
            <v:imagedata r:id="rId131" o:title=""/>
          </v:shape>
          <o:OLEObject Type="Embed" ProgID="Equation.DSMT4" ShapeID="_x0000_i1077" DrawAspect="Content" ObjectID="_1665756139" r:id="rId132"/>
        </w:object>
      </w:r>
      <w:r w:rsidRPr="006720E5">
        <w:t xml:space="preserve">                             (4.8)</w:t>
      </w:r>
    </w:p>
    <w:p w:rsidR="00E44DB5" w:rsidRPr="006720E5" w:rsidRDefault="00E44DB5" w:rsidP="005860D7">
      <w:pPr>
        <w:spacing w:line="360" w:lineRule="auto"/>
        <w:ind w:firstLine="709"/>
        <w:jc w:val="both"/>
      </w:pPr>
    </w:p>
    <w:p w:rsidR="00E44DB5" w:rsidRPr="006720E5" w:rsidRDefault="00E44DB5" w:rsidP="005860D7">
      <w:pPr>
        <w:spacing w:line="360" w:lineRule="auto"/>
        <w:ind w:firstLine="709"/>
        <w:jc w:val="both"/>
        <w:rPr>
          <w:shd w:val="clear" w:color="auto" w:fill="FFFFFF"/>
        </w:rPr>
      </w:pPr>
      <w:r w:rsidRPr="006720E5">
        <w:lastRenderedPageBreak/>
        <w:t xml:space="preserve">where the norm is understood to be the usual </w:t>
      </w:r>
      <w:proofErr w:type="spellStart"/>
      <w:r w:rsidRPr="006720E5">
        <w:t>Frobenius</w:t>
      </w:r>
      <w:proofErr w:type="spellEnd"/>
      <w:r w:rsidRPr="006720E5">
        <w:t xml:space="preserve"> norm. Note that the tangent vectors </w:t>
      </w:r>
      <w:r w:rsidRPr="006720E5">
        <w:rPr>
          <w:position w:val="-16"/>
        </w:rPr>
        <w:object w:dxaOrig="1219" w:dyaOrig="440">
          <v:shape id="_x0000_i1078" type="#_x0000_t75" style="width:59.9pt;height:21.8pt" o:ole="">
            <v:imagedata r:id="rId119" o:title=""/>
          </v:shape>
          <o:OLEObject Type="Embed" ProgID="Equation.DSMT4" ShapeID="_x0000_i1078" DrawAspect="Content" ObjectID="_1665756140" r:id="rId133"/>
        </w:object>
      </w:r>
      <w:r w:rsidRPr="006720E5">
        <w:t xml:space="preserve">correspond to geodesic segments on the sphere obtained by projecting them by a local diffeomorphism of some neighborhood of zero in the tangent bundle, on some neighborhood of the base [65]. </w:t>
      </w:r>
      <w:r w:rsidRPr="006720E5">
        <w:rPr>
          <w:shd w:val="clear" w:color="auto" w:fill="FFFFFF"/>
        </w:rPr>
        <w:t xml:space="preserve"> It sprayed for </w:t>
      </w:r>
      <w:r w:rsidRPr="006720E5">
        <w:t xml:space="preserve">maximum angular distance, </w:t>
      </w:r>
      <w:r w:rsidRPr="006720E5">
        <w:rPr>
          <w:position w:val="-12"/>
        </w:rPr>
        <w:object w:dxaOrig="1680" w:dyaOrig="380">
          <v:shape id="_x0000_i1079" type="#_x0000_t75" style="width:84.1pt;height:20.55pt" o:ole="">
            <v:imagedata r:id="rId134" o:title=""/>
          </v:shape>
          <o:OLEObject Type="Embed" ProgID="Equation.DSMT4" ShapeID="_x0000_i1079" DrawAspect="Content" ObjectID="_1665756141" r:id="rId135"/>
        </w:object>
      </w:r>
      <w:r w:rsidRPr="006720E5">
        <w:t xml:space="preserve">. </w:t>
      </w:r>
      <w:r w:rsidRPr="006720E5">
        <w:rPr>
          <w:lang w:val="ru-RU"/>
        </w:rPr>
        <w:t>Для</w:t>
      </w:r>
      <w:r w:rsidRPr="006720E5">
        <w:t xml:space="preserve"> </w:t>
      </w:r>
      <w:r w:rsidRPr="006720E5">
        <w:rPr>
          <w:lang w:val="ru-RU"/>
        </w:rPr>
        <w:t>усреднения</w:t>
      </w:r>
      <w:r w:rsidRPr="006720E5">
        <w:t xml:space="preserve"> It is convenient to use the average for averaging pdf files on a </w:t>
      </w:r>
      <w:proofErr w:type="spellStart"/>
      <w:r w:rsidRPr="006720E5">
        <w:t>sphereKarcher</w:t>
      </w:r>
      <w:proofErr w:type="spellEnd"/>
      <w:r w:rsidRPr="006720E5">
        <w:t xml:space="preserve"> or </w:t>
      </w:r>
      <w:proofErr w:type="spellStart"/>
      <w:r w:rsidRPr="006720E5">
        <w:t>Frechet</w:t>
      </w:r>
      <w:proofErr w:type="spellEnd"/>
      <w:r w:rsidRPr="006720E5">
        <w:t xml:space="preserve"> [65], which delivers the </w:t>
      </w:r>
      <w:proofErr w:type="gramStart"/>
      <w:r w:rsidRPr="006720E5">
        <w:t xml:space="preserve">minimum </w:t>
      </w:r>
      <w:r w:rsidRPr="006720E5">
        <w:rPr>
          <w:lang w:eastAsia="ru-RU"/>
        </w:rPr>
        <w:t xml:space="preserve"> </w:t>
      </w:r>
      <w:r w:rsidRPr="006720E5">
        <w:t>variance</w:t>
      </w:r>
      <w:proofErr w:type="gramEnd"/>
      <w:r w:rsidRPr="006720E5">
        <w:t xml:space="preserve"> of the sample points. </w:t>
      </w:r>
    </w:p>
    <w:p w:rsidR="00E44DB5" w:rsidRPr="006720E5" w:rsidRDefault="00E44DB5" w:rsidP="005860D7">
      <w:pPr>
        <w:pStyle w:val="a6"/>
        <w:numPr>
          <w:ilvl w:val="1"/>
          <w:numId w:val="33"/>
        </w:numPr>
        <w:pBdr>
          <w:top w:val="none" w:sz="0" w:space="0" w:color="auto"/>
          <w:left w:val="none" w:sz="0" w:space="0" w:color="auto"/>
          <w:bottom w:val="none" w:sz="0" w:space="0" w:color="auto"/>
          <w:right w:val="none" w:sz="0" w:space="0" w:color="auto"/>
          <w:bar w:val="none" w:sz="0" w:color="auto"/>
        </w:pBdr>
        <w:spacing w:line="360" w:lineRule="auto"/>
        <w:ind w:left="0" w:firstLine="709"/>
        <w:jc w:val="both"/>
        <w:rPr>
          <w:b/>
          <w:bCs/>
        </w:rPr>
      </w:pPr>
      <w:r w:rsidRPr="006720E5">
        <w:rPr>
          <w:b/>
        </w:rPr>
        <w:t xml:space="preserve">Diagnostics of changes in the morphology of natural landscapes  </w:t>
      </w:r>
    </w:p>
    <w:p w:rsidR="00E44DB5" w:rsidRPr="006720E5" w:rsidRDefault="00E44DB5"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b/>
          <w:bCs/>
        </w:rPr>
      </w:pPr>
      <w:r w:rsidRPr="006720E5">
        <w:t>We tested the technique described above on the analysis of long-term dynamics of natural territorial complexes characterized by high seasonal variability. It is of considerable interest, as the seasonal component reflects climate change.   A typical representative of these objects are lake-swamp complexes located in an arid climate [66,67]. During the season, the area of water spaces and submerged vegetation can change dramatically, up to their complete disappearance in the dry season. Seasonal patterns are not stable on the scale of a decade. Wet years are interspersed with dry ones. Thus, a complex dynamic is formed that tracks climate change and its variability. An additional negative factor in such systems, almost always, is the anthropogenic load caused by agricultural production in conditions of climate deficit of moisture.</w:t>
      </w:r>
    </w:p>
    <w:p w:rsidR="00E44DB5" w:rsidRPr="006720E5" w:rsidRDefault="00E44DB5"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b/>
          <w:bCs/>
        </w:rPr>
      </w:pPr>
      <w:r w:rsidRPr="006720E5">
        <w:t xml:space="preserve">In the case of lake-swamp systems, the main types of underlying surface are water, vegetation, and wasteland. However, the results of mapping the underlying surface from satellite monitoring data can be quite unstable, despite the significant spectral differences between these three base classes. The main problem is the lack of clear spectral boundaries separating the classes. The water surface moves smoothly from deep to shallow water and submerged soil. Vegetation cover is represented by all possible gradations, from different-scale flooding to oppression, up to its complete disappearance and the formation of a wasteland caused by a lack of moisture. It is easy to separate "pure classes", such as water cover from vegetation, but it is difficult to determine when the submerged vegetation ceases to be vegetation and should belong to the water surface.   The selected classification algorithms, such as the Maximum </w:t>
      </w:r>
      <w:proofErr w:type="spellStart"/>
      <w:r w:rsidRPr="006720E5">
        <w:t>Likelyhood</w:t>
      </w:r>
      <w:proofErr w:type="spellEnd"/>
      <w:r w:rsidRPr="006720E5">
        <w:t xml:space="preserve"> method, define threshold criteria that separate classes and builds thematic layers. It is clear that the classification result of many images describing seasonal dynamics will depend on the selected algorithm and classification descriptors. However, the actual pixel intensity values for different multi-zone shooting channels that relate it to a particular class on different images may not match. Therefore, the main problem is to choose suitable descriptors that are as free as possible from the a priori </w:t>
      </w:r>
      <w:r w:rsidRPr="006720E5">
        <w:lastRenderedPageBreak/>
        <w:t xml:space="preserve">context, and a suitable discriminating metric that can divide the whole dynamic fragments of the seasonal dynamics of natural complexes.  </w:t>
      </w:r>
    </w:p>
    <w:p w:rsidR="00E44DB5" w:rsidRPr="006720E5" w:rsidRDefault="00E44DB5"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b/>
          <w:bCs/>
        </w:rPr>
      </w:pPr>
      <w:r w:rsidRPr="006720E5">
        <w:t>We used topological invariants, Betty numbers represented by PD-</w:t>
      </w:r>
      <w:r w:rsidRPr="006720E5">
        <w:rPr>
          <w:lang w:val="ru-RU"/>
        </w:rPr>
        <w:t>диаграммами</w:t>
      </w:r>
      <w:r w:rsidRPr="006720E5">
        <w:t xml:space="preserve"> persistence diagrams [60] as descriptors of digital images</w:t>
      </w:r>
      <w:r w:rsidRPr="006720E5">
        <w:rPr>
          <w:lang w:eastAsia="ru-RU"/>
        </w:rPr>
        <w:t>.</w:t>
      </w:r>
      <w:r w:rsidRPr="006720E5">
        <w:t xml:space="preserve">  PDA persistent image was obtained for each PD [63]</w:t>
      </w:r>
      <w:r w:rsidRPr="006720E5">
        <w:rPr>
          <w:lang w:eastAsia="ru-RU"/>
        </w:rPr>
        <w:t xml:space="preserve">, which serves as a pdf estimation. </w:t>
      </w:r>
      <w:r w:rsidRPr="006720E5">
        <w:t xml:space="preserve"> Semi-densities were obtained by extracting the square root from the resulting matrices converted into a vector string.  The metric was expressions (4.7) and (4.8) in the tangent bundle to the unit sphere. </w:t>
      </w:r>
    </w:p>
    <w:p w:rsidR="00E44DB5" w:rsidRPr="006720E5" w:rsidRDefault="00E44DB5"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pPr>
      <w:r w:rsidRPr="006720E5">
        <w:rPr>
          <w:lang w:val="ru-RU"/>
        </w:rPr>
        <w:t>Для</w:t>
      </w:r>
      <w:r w:rsidRPr="006720E5">
        <w:t xml:space="preserve"> </w:t>
      </w:r>
      <w:r w:rsidRPr="006720E5">
        <w:rPr>
          <w:lang w:val="ru-RU"/>
        </w:rPr>
        <w:t>экспериментов</w:t>
      </w:r>
      <w:r w:rsidRPr="006720E5">
        <w:t xml:space="preserve"> </w:t>
      </w:r>
      <w:r w:rsidRPr="006720E5">
        <w:rPr>
          <w:lang w:val="ru-RU"/>
        </w:rPr>
        <w:t>были</w:t>
      </w:r>
      <w:r w:rsidRPr="006720E5">
        <w:t xml:space="preserve"> </w:t>
      </w:r>
      <w:r w:rsidRPr="006720E5">
        <w:rPr>
          <w:lang w:val="ru-RU"/>
        </w:rPr>
        <w:t>выбраны</w:t>
      </w:r>
      <w:r w:rsidRPr="006720E5">
        <w:t xml:space="preserve"> The </w:t>
      </w:r>
      <w:proofErr w:type="spellStart"/>
      <w:r w:rsidRPr="006720E5">
        <w:t>hamun</w:t>
      </w:r>
      <w:proofErr w:type="spellEnd"/>
      <w:r w:rsidRPr="006720E5">
        <w:t xml:space="preserve"> wetlands </w:t>
      </w:r>
      <w:proofErr w:type="spellStart"/>
      <w:r w:rsidRPr="006720E5">
        <w:rPr>
          <w:lang w:val="ru-RU"/>
        </w:rPr>
        <w:t>Хамун</w:t>
      </w:r>
      <w:proofErr w:type="spellEnd"/>
      <w:r w:rsidRPr="006720E5">
        <w:t xml:space="preserve">, </w:t>
      </w:r>
      <w:r w:rsidRPr="006720E5">
        <w:rPr>
          <w:lang w:val="ru-RU"/>
        </w:rPr>
        <w:t>бассейн</w:t>
      </w:r>
      <w:r w:rsidRPr="006720E5">
        <w:t xml:space="preserve"> </w:t>
      </w:r>
      <w:proofErr w:type="spellStart"/>
      <w:r w:rsidRPr="006720E5">
        <w:rPr>
          <w:lang w:val="ru-RU"/>
        </w:rPr>
        <w:t>Систан</w:t>
      </w:r>
      <w:proofErr w:type="spellEnd"/>
      <w:r w:rsidRPr="006720E5">
        <w:t xml:space="preserve">and the </w:t>
      </w:r>
      <w:proofErr w:type="spellStart"/>
      <w:r w:rsidRPr="006720E5">
        <w:t>Sistan</w:t>
      </w:r>
      <w:proofErr w:type="spellEnd"/>
      <w:r w:rsidRPr="006720E5">
        <w:t xml:space="preserve"> basin of the Helmand rivers on the Eastern border of Iran (bordering Afghanistan) were selected for experiments. They are described in detail in [66, 67]. Monthly multispectral images of Landsat 5 and Landsat 8 were used for the time interval of 2015-2016.  </w:t>
      </w:r>
    </w:p>
    <w:p w:rsidR="00E44DB5" w:rsidRPr="006720E5" w:rsidRDefault="00E44DB5"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center"/>
        <w:rPr>
          <w:lang w:val="ru-RU"/>
        </w:rPr>
      </w:pPr>
      <w:r w:rsidRPr="006720E5">
        <w:rPr>
          <w:noProof/>
          <w:lang w:val="ru-RU" w:eastAsia="ru-RU"/>
        </w:rPr>
        <w:drawing>
          <wp:inline distT="0" distB="0" distL="0" distR="0" wp14:anchorId="0FD67CE3" wp14:editId="3281D10E">
            <wp:extent cx="3649916" cy="12103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19900" cy="1233603"/>
                    </a:xfrm>
                    <a:prstGeom prst="rect">
                      <a:avLst/>
                    </a:prstGeom>
                  </pic:spPr>
                </pic:pic>
              </a:graphicData>
            </a:graphic>
          </wp:inline>
        </w:drawing>
      </w:r>
    </w:p>
    <w:p w:rsidR="00E44DB5" w:rsidRPr="006720E5" w:rsidRDefault="00E44DB5" w:rsidP="008E1949">
      <w:pPr>
        <w:pBdr>
          <w:top w:val="none" w:sz="0" w:space="0" w:color="auto"/>
          <w:left w:val="none" w:sz="0" w:space="0" w:color="auto"/>
          <w:bottom w:val="none" w:sz="0" w:space="0" w:color="auto"/>
          <w:right w:val="none" w:sz="0" w:space="0" w:color="auto"/>
          <w:bar w:val="none" w:sz="0" w:color="auto"/>
        </w:pBdr>
        <w:ind w:firstLine="709"/>
        <w:jc w:val="center"/>
        <w:rPr>
          <w:lang w:eastAsia="ru-RU"/>
        </w:rPr>
      </w:pPr>
      <w:r w:rsidRPr="006720E5">
        <w:rPr>
          <w:noProof/>
          <w:shd w:val="clear" w:color="auto" w:fill="FFFFFF"/>
          <w:lang w:eastAsia="ru-RU"/>
        </w:rPr>
        <w:t xml:space="preserve">Figure 4.2-wetland landscape Fragment (02.25.2015) –left panel, </w:t>
      </w:r>
      <w:r w:rsidRPr="006720E5">
        <w:rPr>
          <w:noProof/>
          <w:shd w:val="clear" w:color="auto" w:fill="FFFFFF"/>
          <w:lang w:val="en-GB" w:eastAsia="ru-RU"/>
        </w:rPr>
        <w:t>PD</w:t>
      </w:r>
      <w:r w:rsidRPr="006720E5">
        <w:rPr>
          <w:noProof/>
          <w:shd w:val="clear" w:color="auto" w:fill="FFFFFF"/>
          <w:lang w:eastAsia="ru-RU"/>
        </w:rPr>
        <w:t xml:space="preserve"> for two Betty numbers –middle panel, persistent image for </w:t>
      </w:r>
      <w:r w:rsidRPr="006720E5">
        <w:rPr>
          <w:position w:val="-20"/>
          <w:lang w:eastAsia="ru-RU"/>
        </w:rPr>
        <w:object w:dxaOrig="320" w:dyaOrig="440">
          <v:shape id="_x0000_i1080" type="#_x0000_t75" style="width:15.75pt;height:21.8pt" o:ole="">
            <v:imagedata r:id="rId137" o:title=""/>
          </v:shape>
          <o:OLEObject Type="Embed" ProgID="Equation.DSMT4" ShapeID="_x0000_i1080" DrawAspect="Content" ObjectID="_1665756142" r:id="rId138"/>
        </w:object>
      </w:r>
    </w:p>
    <w:p w:rsidR="00E44DB5" w:rsidRPr="006720E5" w:rsidRDefault="00E44DB5"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rPr>
      </w:pPr>
      <w:r w:rsidRPr="006720E5">
        <w:t xml:space="preserve">After evaluating the Betty numbers, the obtained </w:t>
      </w:r>
      <w:r w:rsidRPr="006720E5">
        <w:rPr>
          <w:lang w:val="en-GB"/>
        </w:rPr>
        <w:t>PD</w:t>
      </w:r>
      <w:r w:rsidRPr="006720E5">
        <w:t xml:space="preserve"> was </w:t>
      </w:r>
      <w:proofErr w:type="spellStart"/>
      <w:r w:rsidRPr="006720E5">
        <w:t>vectorized</w:t>
      </w:r>
      <w:proofErr w:type="spellEnd"/>
      <w:r w:rsidRPr="006720E5">
        <w:t xml:space="preserve"> using persistent images [63]</w:t>
      </w:r>
      <w:r w:rsidRPr="006720E5">
        <w:rPr>
          <w:lang w:eastAsia="ru-RU"/>
        </w:rPr>
        <w:t>.</w:t>
      </w:r>
      <w:r w:rsidRPr="006720E5">
        <w:t xml:space="preserve"> </w:t>
      </w:r>
      <w:r w:rsidR="00884E58" w:rsidRPr="006720E5">
        <w:t xml:space="preserve">After that, the pdf scores </w:t>
      </w:r>
      <w:r w:rsidRPr="006720E5">
        <w:t xml:space="preserve">were then mapped to a sphere equipped with a tangent bundle (see Section 4.2). In figure 4.2, as an example, sequential processing of one of the scenes is shown. </w:t>
      </w:r>
      <w:r w:rsidRPr="006720E5">
        <w:rPr>
          <w:shd w:val="clear" w:color="auto" w:fill="FFFFFF"/>
        </w:rPr>
        <w:t xml:space="preserve">Figure 4.3 shows the seasonal dynamics of these territories, expressed in a Riemannian metric for monthly deviations of topological descriptors </w:t>
      </w:r>
      <w:proofErr w:type="spellStart"/>
      <w:r w:rsidRPr="006720E5">
        <w:rPr>
          <w:shd w:val="clear" w:color="auto" w:fill="FFFFFF"/>
        </w:rPr>
        <w:t>fromKarcher</w:t>
      </w:r>
      <w:proofErr w:type="spellEnd"/>
      <w:r w:rsidRPr="006720E5">
        <w:rPr>
          <w:shd w:val="clear" w:color="auto" w:fill="FFFFFF"/>
        </w:rPr>
        <w:t xml:space="preserve"> averages for the given year's sample. Differences in texture variability are clearly noticeable.  Thus, the autumn variability of texture characteristics </w:t>
      </w:r>
      <w:smartTag w:uri="urn:schemas-microsoft-com:office:smarttags" w:element="metricconverter">
        <w:smartTagPr>
          <w:attr w:name="ProductID" w:val="2015 г"/>
        </w:smartTagPr>
        <w:r w:rsidRPr="006720E5">
          <w:rPr>
            <w:shd w:val="clear" w:color="auto" w:fill="FFFFFF"/>
          </w:rPr>
          <w:t>in 2015</w:t>
        </w:r>
      </w:smartTag>
      <w:r w:rsidRPr="006720E5">
        <w:rPr>
          <w:shd w:val="clear" w:color="auto" w:fill="FFFFFF"/>
        </w:rPr>
        <w:t xml:space="preserve">is almost absent in </w:t>
      </w:r>
      <w:smartTag w:uri="urn:schemas-microsoft-com:office:smarttags" w:element="metricconverter">
        <w:smartTagPr>
          <w:attr w:name="ProductID" w:val="2016 г"/>
        </w:smartTagPr>
        <w:r w:rsidRPr="006720E5">
          <w:rPr>
            <w:shd w:val="clear" w:color="auto" w:fill="FFFFFF"/>
          </w:rPr>
          <w:t>2016</w:t>
        </w:r>
        <w:proofErr w:type="gramStart"/>
        <w:r w:rsidRPr="006720E5">
          <w:rPr>
            <w:shd w:val="clear" w:color="auto" w:fill="FFFFFF"/>
          </w:rPr>
          <w:t xml:space="preserve"> .</w:t>
        </w:r>
      </w:smartTag>
      <w:r w:rsidRPr="006720E5">
        <w:rPr>
          <w:shd w:val="clear" w:color="auto" w:fill="FFFFFF"/>
        </w:rPr>
        <w:t>.</w:t>
      </w:r>
      <w:proofErr w:type="gramEnd"/>
    </w:p>
    <w:p w:rsidR="00E44DB5" w:rsidRPr="006720E5" w:rsidRDefault="00E44DB5"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center"/>
        <w:rPr>
          <w:b/>
          <w:bCs/>
          <w:lang w:val="ru-RU"/>
        </w:rPr>
      </w:pPr>
      <w:r w:rsidRPr="006720E5">
        <w:rPr>
          <w:noProof/>
          <w:lang w:val="ru-RU" w:eastAsia="ru-RU"/>
        </w:rPr>
        <w:drawing>
          <wp:inline distT="0" distB="0" distL="0" distR="0" wp14:anchorId="393DCF97" wp14:editId="1351B4F7">
            <wp:extent cx="4420570" cy="18714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437888" cy="1878773"/>
                    </a:xfrm>
                    <a:prstGeom prst="rect">
                      <a:avLst/>
                    </a:prstGeom>
                  </pic:spPr>
                </pic:pic>
              </a:graphicData>
            </a:graphic>
          </wp:inline>
        </w:drawing>
      </w:r>
    </w:p>
    <w:p w:rsidR="00E44DB5" w:rsidRPr="006720E5" w:rsidRDefault="00E44DB5" w:rsidP="008E1949">
      <w:pPr>
        <w:pBdr>
          <w:top w:val="none" w:sz="0" w:space="0" w:color="auto"/>
          <w:left w:val="none" w:sz="0" w:space="0" w:color="auto"/>
          <w:bottom w:val="none" w:sz="0" w:space="0" w:color="auto"/>
          <w:right w:val="none" w:sz="0" w:space="0" w:color="auto"/>
          <w:bar w:val="none" w:sz="0" w:color="auto"/>
        </w:pBdr>
        <w:ind w:firstLine="709"/>
        <w:jc w:val="center"/>
        <w:rPr>
          <w:b/>
          <w:bCs/>
        </w:rPr>
      </w:pPr>
      <w:r w:rsidRPr="006720E5">
        <w:rPr>
          <w:shd w:val="clear" w:color="auto" w:fill="FFFFFF"/>
        </w:rPr>
        <w:t xml:space="preserve">Figure 4.3-Comparative dynamics of natural complexes, represented by the Riemannian metric relative to the average for </w:t>
      </w:r>
      <w:proofErr w:type="spellStart"/>
      <w:r w:rsidRPr="006720E5">
        <w:rPr>
          <w:shd w:val="clear" w:color="auto" w:fill="FFFFFF"/>
        </w:rPr>
        <w:t>theKarcher</w:t>
      </w:r>
      <w:proofErr w:type="spellEnd"/>
      <w:r w:rsidRPr="006720E5">
        <w:rPr>
          <w:shd w:val="clear" w:color="auto" w:fill="FFFFFF"/>
        </w:rPr>
        <w:t>.</w:t>
      </w:r>
      <w:r w:rsidRPr="006720E5">
        <w:rPr>
          <w:b/>
          <w:bCs/>
        </w:rPr>
        <w:t xml:space="preserve"> </w:t>
      </w:r>
      <w:r w:rsidRPr="006720E5">
        <w:rPr>
          <w:shd w:val="clear" w:color="auto" w:fill="FFFFFF"/>
        </w:rPr>
        <w:t>(a) - Riemannian distance variability relative to the average for 2015; (b) - Riemannian distance variability relative to the average for 2016</w:t>
      </w:r>
    </w:p>
    <w:p w:rsidR="00E44DB5" w:rsidRPr="006720E5" w:rsidRDefault="00E44DB5"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b/>
          <w:bCs/>
        </w:rPr>
      </w:pPr>
    </w:p>
    <w:p w:rsidR="00E44DB5" w:rsidRPr="006720E5" w:rsidRDefault="00E44DB5"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lang w:val="ru-RU"/>
        </w:rPr>
      </w:pPr>
      <w:proofErr w:type="spellStart"/>
      <w:r w:rsidRPr="006720E5">
        <w:rPr>
          <w:lang w:val="ru-RU"/>
        </w:rPr>
        <w:lastRenderedPageBreak/>
        <w:t>Conclusions</w:t>
      </w:r>
      <w:proofErr w:type="spellEnd"/>
      <w:r w:rsidRPr="006720E5">
        <w:rPr>
          <w:lang w:val="ru-RU"/>
        </w:rPr>
        <w:t xml:space="preserve"> </w:t>
      </w:r>
    </w:p>
    <w:p w:rsidR="00E44DB5" w:rsidRPr="006720E5" w:rsidRDefault="00E44DB5"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pPr>
      <w:r w:rsidRPr="006720E5">
        <w:rPr>
          <w:lang w:eastAsia="ru-RU"/>
        </w:rPr>
        <w:t xml:space="preserve">This section describes experiments using discrete differential geometry methods to diagnose the dynamics of DZ patterns. Persistent TDA homologies were chosen as descriptors TDA.  They </w:t>
      </w:r>
      <w:proofErr w:type="gramStart"/>
      <w:r w:rsidRPr="006720E5">
        <w:rPr>
          <w:lang w:eastAsia="ru-RU"/>
        </w:rPr>
        <w:t xml:space="preserve">have </w:t>
      </w:r>
      <w:r w:rsidRPr="006720E5">
        <w:t xml:space="preserve"> </w:t>
      </w:r>
      <w:r w:rsidRPr="006720E5">
        <w:rPr>
          <w:lang w:eastAsia="ru-RU"/>
        </w:rPr>
        <w:t>three</w:t>
      </w:r>
      <w:proofErr w:type="gramEnd"/>
      <w:r w:rsidRPr="006720E5">
        <w:rPr>
          <w:lang w:eastAsia="ru-RU"/>
        </w:rPr>
        <w:t xml:space="preserve"> obvious advantages. The first of them is the simplicity of features – they are ordered values of the photometric measure in pixels. The second is the multiresolution property: all scales are analyzed in the feature space. Finally, the third advantage is the invariant nature of the obtained descriptors: Betty numbers do not need any a priori model, which is usually used in traditional spectral classification methods.  We have shown that the change in the Riemannian distance relative to the average allows us to track the seasonal dynamics of arid landscapes.  We hope that the proposed method </w:t>
      </w:r>
      <w:r w:rsidRPr="006720E5">
        <w:t xml:space="preserve">will allow us to analyze satellite images, with an assessment of the measure of proximity between them. The latter circumstance allows us to use it in the tasks of detecting climate signals in long-term changes in the morphology of landscapes.  There is another motive for the experiments described. Estimates of Olivier Ricci's curvature for Active regions of the Sun are obtained in the form of histograms. In the course of evolution, these histograms have to be compared. Since the normalized histogram represents the pdf estimate, we arrive at a </w:t>
      </w:r>
      <w:proofErr w:type="spellStart"/>
      <w:r w:rsidRPr="006720E5">
        <w:t>metrization</w:t>
      </w:r>
      <w:proofErr w:type="spellEnd"/>
      <w:r w:rsidRPr="006720E5">
        <w:t xml:space="preserve"> scheme for such data, using the methods described in this section. </w:t>
      </w:r>
    </w:p>
    <w:p w:rsidR="00461DC3" w:rsidRDefault="00461DC3">
      <w:pPr>
        <w:pBdr>
          <w:top w:val="none" w:sz="0" w:space="0" w:color="auto"/>
          <w:left w:val="none" w:sz="0" w:space="0" w:color="auto"/>
          <w:bottom w:val="none" w:sz="0" w:space="0" w:color="auto"/>
          <w:right w:val="none" w:sz="0" w:space="0" w:color="auto"/>
          <w:bar w:val="none" w:sz="0" w:color="auto"/>
        </w:pBdr>
        <w:rPr>
          <w:b/>
          <w:shd w:val="clear" w:color="auto" w:fill="FFFFFF"/>
        </w:rPr>
      </w:pPr>
      <w:r>
        <w:rPr>
          <w:b/>
          <w:shd w:val="clear" w:color="auto" w:fill="FFFFFF"/>
        </w:rPr>
        <w:br w:type="page"/>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b/>
          <w:shd w:val="clear" w:color="auto" w:fill="FFFFFF"/>
        </w:rPr>
      </w:pPr>
      <w:r w:rsidRPr="006720E5">
        <w:rPr>
          <w:b/>
          <w:shd w:val="clear" w:color="auto" w:fill="FFFFFF"/>
        </w:rPr>
        <w:lastRenderedPageBreak/>
        <w:t xml:space="preserve">5 </w:t>
      </w:r>
      <w:proofErr w:type="spellStart"/>
      <w:r w:rsidRPr="006720E5">
        <w:rPr>
          <w:b/>
          <w:shd w:val="clear" w:color="auto" w:fill="FFFFFF"/>
        </w:rPr>
        <w:t>Graphodynamics</w:t>
      </w:r>
      <w:proofErr w:type="spellEnd"/>
      <w:r w:rsidRPr="006720E5">
        <w:rPr>
          <w:b/>
          <w:shd w:val="clear" w:color="auto" w:fill="FFFFFF"/>
        </w:rPr>
        <w:t xml:space="preserve"> of active regions of the sun</w:t>
      </w:r>
    </w:p>
    <w:p w:rsidR="00431FBF" w:rsidRPr="006720E5" w:rsidRDefault="00431FBF" w:rsidP="005860D7">
      <w:pPr>
        <w:pStyle w:val="a6"/>
        <w:pBdr>
          <w:top w:val="none" w:sz="0" w:space="0" w:color="auto"/>
          <w:left w:val="none" w:sz="0" w:space="0" w:color="auto"/>
          <w:bottom w:val="none" w:sz="0" w:space="0" w:color="auto"/>
          <w:right w:val="none" w:sz="0" w:space="0" w:color="auto"/>
          <w:bar w:val="none" w:sz="0" w:color="auto"/>
        </w:pBdr>
        <w:spacing w:line="360" w:lineRule="auto"/>
        <w:ind w:left="709" w:firstLine="709"/>
        <w:jc w:val="both"/>
        <w:rPr>
          <w:b/>
        </w:rPr>
      </w:pP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rPr>
      </w:pPr>
      <w:r w:rsidRPr="006720E5">
        <w:rPr>
          <w:shd w:val="clear" w:color="auto" w:fill="FFFFFF"/>
        </w:rPr>
        <w:t xml:space="preserve">Our results on the </w:t>
      </w:r>
      <w:proofErr w:type="spellStart"/>
      <w:r w:rsidRPr="006720E5">
        <w:rPr>
          <w:shd w:val="clear" w:color="auto" w:fill="FFFFFF"/>
        </w:rPr>
        <w:t>graphodynamics</w:t>
      </w:r>
      <w:proofErr w:type="spellEnd"/>
      <w:r w:rsidRPr="006720E5">
        <w:rPr>
          <w:shd w:val="clear" w:color="auto" w:fill="FFFFFF"/>
        </w:rPr>
        <w:t xml:space="preserve"> of AO are described in sufficient detail in the reports of the previous 2 years of the project. Therefore, this section contains only the results obtained in the current year.</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rPr>
      </w:pP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b/>
          <w:shd w:val="clear" w:color="auto" w:fill="FFFFFF"/>
        </w:rPr>
      </w:pPr>
      <w:r w:rsidRPr="006720E5">
        <w:rPr>
          <w:b/>
          <w:shd w:val="clear" w:color="auto" w:fill="FFFFFF"/>
        </w:rPr>
        <w:t>5.1 Scale-space, top points and Jacobi sets</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rPr>
      </w:pP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rPr>
      </w:pPr>
      <w:r w:rsidRPr="006720E5">
        <w:rPr>
          <w:shd w:val="clear" w:color="auto" w:fill="FFFFFF"/>
        </w:rPr>
        <w:t xml:space="preserve">The main idea of ​​scalable space or Scale Space is to successively "straighten" or blur image details, which tracks the levels of disappearance of characteristic details [68,69]. Blur is implemented by iterating the convolution of the original image </w:t>
      </w:r>
      <w:r w:rsidRPr="006720E5">
        <w:rPr>
          <w:position w:val="-10"/>
          <w:shd w:val="clear" w:color="auto" w:fill="FFFFFF"/>
        </w:rPr>
        <w:object w:dxaOrig="1200" w:dyaOrig="360">
          <v:shape id="_x0000_i1081" type="#_x0000_t75" style="width:59.9pt;height:18.15pt" o:ole="">
            <v:imagedata r:id="rId140" o:title=""/>
          </v:shape>
          <o:OLEObject Type="Embed" ProgID="Equation.DSMT4" ShapeID="_x0000_i1081" DrawAspect="Content" ObjectID="_1665756143" r:id="rId141"/>
        </w:object>
      </w:r>
      <w:r w:rsidRPr="006720E5">
        <w:rPr>
          <w:shd w:val="clear" w:color="auto" w:fill="FFFFFF"/>
        </w:rPr>
        <w:t xml:space="preserve">with a Gaussian kernel </w:t>
      </w:r>
      <w:r w:rsidRPr="006720E5">
        <w:rPr>
          <w:position w:val="-12"/>
        </w:rPr>
        <w:object w:dxaOrig="580" w:dyaOrig="360">
          <v:shape id="_x0000_i1082" type="#_x0000_t75" style="width:30.25pt;height:18.15pt" o:ole="">
            <v:imagedata r:id="rId142" o:title=""/>
          </v:shape>
          <o:OLEObject Type="Embed" ProgID="Equation.DSMT4" ShapeID="_x0000_i1082" DrawAspect="Content" ObjectID="_1665756144" r:id="rId143"/>
        </w:object>
      </w:r>
      <w:r w:rsidRPr="006720E5">
        <w:rPr>
          <w:shd w:val="clear" w:color="auto" w:fill="FFFFFF"/>
        </w:rPr>
        <w:t>of width:</w:t>
      </w:r>
      <w:r w:rsidRPr="006720E5">
        <w:t xml:space="preserve"> </w:t>
      </w:r>
      <w:r w:rsidRPr="006720E5">
        <w:rPr>
          <w:position w:val="-6"/>
        </w:rPr>
        <w:object w:dxaOrig="639" w:dyaOrig="340">
          <v:shape id="_x0000_i1083" type="#_x0000_t75" style="width:32.65pt;height:18.15pt" o:ole="">
            <v:imagedata r:id="rId144" o:title=""/>
          </v:shape>
          <o:OLEObject Type="Embed" ProgID="Equation.DSMT4" ShapeID="_x0000_i1083" DrawAspect="Content" ObjectID="_1665756145" r:id="rId145"/>
        </w:object>
      </w:r>
      <w:r w:rsidRPr="006720E5">
        <w:t>:</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shd w:val="clear" w:color="auto" w:fill="FFFFFF"/>
        </w:rPr>
      </w:pPr>
      <w:r w:rsidRPr="006720E5">
        <w:rPr>
          <w:position w:val="-18"/>
        </w:rPr>
        <w:object w:dxaOrig="4220" w:dyaOrig="460">
          <v:shape id="_x0000_i1084" type="#_x0000_t75" style="width:212.35pt;height:21.8pt" o:ole="">
            <v:imagedata r:id="rId146" o:title=""/>
          </v:shape>
          <o:OLEObject Type="Embed" ProgID="Equation.DSMT4" ShapeID="_x0000_i1084" DrawAspect="Content" ObjectID="_1665756146" r:id="rId147"/>
        </w:object>
      </w:r>
      <w:r w:rsidRPr="006720E5">
        <w:rPr>
          <w:position w:val="-28"/>
          <w:shd w:val="clear" w:color="auto" w:fill="FFFFFF"/>
        </w:rPr>
        <w:object w:dxaOrig="2799" w:dyaOrig="660">
          <v:shape id="_x0000_i1085" type="#_x0000_t75" style="width:140.35pt;height:30.25pt" o:ole="">
            <v:imagedata r:id="rId148" o:title=""/>
          </v:shape>
          <o:OLEObject Type="Embed" ProgID="Equation.DSMT4" ShapeID="_x0000_i1085" DrawAspect="Content" ObjectID="_1665756147" r:id="rId149"/>
        </w:object>
      </w:r>
      <w:r w:rsidRPr="006720E5">
        <w:rPr>
          <w:shd w:val="clear" w:color="auto" w:fill="FFFFFF"/>
        </w:rPr>
        <w:t xml:space="preserve">                   (5.1)</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both"/>
        <w:rPr>
          <w:lang w:val="en-GB"/>
        </w:rPr>
      </w:pPr>
      <w:r w:rsidRPr="006720E5">
        <w:rPr>
          <w:lang w:val="en-GB"/>
        </w:rPr>
        <w:t>Convolution has the property of a semigroup:</w:t>
      </w:r>
      <w:r w:rsidRPr="006720E5">
        <w:t xml:space="preserve"> </w:t>
      </w:r>
      <w:r w:rsidRPr="006720E5">
        <w:rPr>
          <w:position w:val="-12"/>
        </w:rPr>
        <w:object w:dxaOrig="1359" w:dyaOrig="360">
          <v:shape id="_x0000_i1086" type="#_x0000_t75" style="width:67.15pt;height:18.15pt" o:ole="">
            <v:imagedata r:id="rId150" o:title=""/>
          </v:shape>
          <o:OLEObject Type="Embed" ProgID="Equation.DSMT4" ShapeID="_x0000_i1086" DrawAspect="Content" ObjectID="_1665756148" r:id="rId151"/>
        </w:object>
      </w:r>
      <w:r w:rsidRPr="006720E5">
        <w:rPr>
          <w:lang w:val="en-GB"/>
        </w:rPr>
        <w:t>, so the kernel width determines the scale of the details that are still preserved in the image. For 2D, the second derivative matrix (Hessian)</w:t>
      </w:r>
      <w:r w:rsidRPr="006720E5">
        <w:rPr>
          <w:shd w:val="clear" w:color="auto" w:fill="FFFFFF"/>
        </w:rPr>
        <w:t xml:space="preserve"> </w:t>
      </w:r>
      <w:r w:rsidRPr="006720E5">
        <w:rPr>
          <w:position w:val="-10"/>
          <w:shd w:val="clear" w:color="auto" w:fill="FFFFFF"/>
        </w:rPr>
        <w:object w:dxaOrig="700" w:dyaOrig="320">
          <v:shape id="_x0000_i1087" type="#_x0000_t75" style="width:33.9pt;height:15.75pt" o:ole="">
            <v:imagedata r:id="rId152" o:title=""/>
          </v:shape>
          <o:OLEObject Type="Embed" ProgID="Equation.DSMT4" ShapeID="_x0000_i1087" DrawAspect="Content" ObjectID="_1665756149" r:id="rId153"/>
        </w:object>
      </w:r>
      <w:r w:rsidRPr="006720E5">
        <w:rPr>
          <w:lang w:val="en-GB"/>
        </w:rPr>
        <w:t xml:space="preserve"> contains a diagonal</w:t>
      </w:r>
      <w:r w:rsidRPr="006720E5">
        <w:rPr>
          <w:position w:val="-14"/>
          <w:shd w:val="clear" w:color="auto" w:fill="FFFFFF"/>
        </w:rPr>
        <w:object w:dxaOrig="2460" w:dyaOrig="420">
          <v:shape id="_x0000_i1088" type="#_x0000_t75" style="width:123.45pt;height:20.55pt" o:ole="">
            <v:imagedata r:id="rId154" o:title=""/>
          </v:shape>
          <o:OLEObject Type="Embed" ProgID="Equation.DSMT4" ShapeID="_x0000_i1088" DrawAspect="Content" ObjectID="_1665756150" r:id="rId155"/>
        </w:object>
      </w:r>
      <w:r w:rsidRPr="006720E5">
        <w:rPr>
          <w:lang w:val="en-GB"/>
        </w:rPr>
        <w:t>. So, the Hessian trace</w:t>
      </w:r>
      <w:r w:rsidRPr="006720E5">
        <w:rPr>
          <w:position w:val="-14"/>
        </w:rPr>
        <w:object w:dxaOrig="1359" w:dyaOrig="380">
          <v:shape id="_x0000_i1089" type="#_x0000_t75" style="width:67.15pt;height:18.15pt" o:ole="">
            <v:imagedata r:id="rId156" o:title=""/>
          </v:shape>
          <o:OLEObject Type="Embed" ProgID="Equation.DSMT4" ShapeID="_x0000_i1089" DrawAspect="Content" ObjectID="_1665756151" r:id="rId157"/>
        </w:object>
      </w:r>
      <w:r w:rsidRPr="006720E5">
        <w:rPr>
          <w:lang w:val="en-GB"/>
        </w:rPr>
        <w:t xml:space="preserve"> gives the Laplacian, which is equal to the sum of two eigenvalues. From the principle of causality it follows that at the maxima </w:t>
      </w:r>
      <w:r w:rsidRPr="006720E5">
        <w:rPr>
          <w:position w:val="-6"/>
        </w:rPr>
        <w:object w:dxaOrig="680" w:dyaOrig="279">
          <v:shape id="_x0000_i1090" type="#_x0000_t75" style="width:33.9pt;height:14.5pt" o:ole="">
            <v:imagedata r:id="rId158" o:title=""/>
          </v:shape>
          <o:OLEObject Type="Embed" ProgID="Equation.DSMT4" ShapeID="_x0000_i1090" DrawAspect="Content" ObjectID="_1665756152" r:id="rId159"/>
        </w:object>
      </w:r>
      <w:r w:rsidRPr="006720E5">
        <w:rPr>
          <w:lang w:val="en-GB"/>
        </w:rPr>
        <w:t>and</w:t>
      </w:r>
      <w:r w:rsidRPr="006720E5">
        <w:rPr>
          <w:position w:val="-10"/>
        </w:rPr>
        <w:object w:dxaOrig="940" w:dyaOrig="340">
          <v:shape id="_x0000_i1091" type="#_x0000_t75" style="width:47.8pt;height:18.15pt" o:ole="">
            <v:imagedata r:id="rId160" o:title=""/>
          </v:shape>
          <o:OLEObject Type="Embed" ProgID="Equation.DSMT4" ShapeID="_x0000_i1091" DrawAspect="Content" ObjectID="_1665756153" r:id="rId161"/>
        </w:object>
      </w:r>
      <w:r w:rsidRPr="006720E5">
        <w:rPr>
          <w:lang w:val="en-GB"/>
        </w:rPr>
        <w:t xml:space="preserve">, because their height decreases with scale. At the minima, the inequalities change signs, so in general </w:t>
      </w:r>
      <w:r w:rsidRPr="006720E5">
        <w:rPr>
          <w:position w:val="-14"/>
        </w:rPr>
        <w:object w:dxaOrig="1420" w:dyaOrig="400">
          <v:shape id="_x0000_i1092" type="#_x0000_t75" style="width:1in;height:20.55pt" o:ole="">
            <v:imagedata r:id="rId162" o:title=""/>
          </v:shape>
          <o:OLEObject Type="Embed" ProgID="Equation.DSMT4" ShapeID="_x0000_i1092" DrawAspect="Content" ObjectID="_1665756154" r:id="rId163"/>
        </w:object>
      </w:r>
      <w:r w:rsidRPr="006720E5">
        <w:rPr>
          <w:lang w:val="en-GB"/>
        </w:rPr>
        <w:t>. Assuming linearity, this condition can be satisfied by setting</w:t>
      </w:r>
      <w:r w:rsidRPr="006720E5">
        <w:rPr>
          <w:position w:val="-10"/>
        </w:rPr>
        <w:object w:dxaOrig="1860" w:dyaOrig="340">
          <v:shape id="_x0000_i1093" type="#_x0000_t75" style="width:92.55pt;height:18.15pt" o:ole="">
            <v:imagedata r:id="rId164" o:title=""/>
          </v:shape>
          <o:OLEObject Type="Embed" ProgID="Equation.DSMT4" ShapeID="_x0000_i1093" DrawAspect="Content" ObjectID="_1665756155" r:id="rId165"/>
        </w:object>
      </w:r>
      <w:r w:rsidRPr="006720E5">
        <w:rPr>
          <w:lang w:val="en-GB"/>
        </w:rPr>
        <w:t>. Thus, the convolution (5.1), taking into account the causality principle, is equivalent, for a compact domain, to the second boundary value problem for the diffusion equation [69]:</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9"/>
        <w:jc w:val="right"/>
        <w:rPr>
          <w:shd w:val="clear" w:color="auto" w:fill="FFFFFF"/>
        </w:rPr>
      </w:pPr>
      <w:r w:rsidRPr="006720E5">
        <w:rPr>
          <w:position w:val="-14"/>
          <w:shd w:val="clear" w:color="auto" w:fill="FFFFFF"/>
        </w:rPr>
        <w:object w:dxaOrig="3560" w:dyaOrig="400">
          <v:shape id="_x0000_i1094" type="#_x0000_t75" style="width:177.9pt;height:20.55pt" o:ole="">
            <v:imagedata r:id="rId166" o:title=""/>
          </v:shape>
          <o:OLEObject Type="Embed" ProgID="Equation.DSMT4" ShapeID="_x0000_i1094" DrawAspect="Content" ObjectID="_1665756156" r:id="rId167"/>
        </w:object>
      </w:r>
      <w:r w:rsidRPr="006720E5">
        <w:rPr>
          <w:shd w:val="clear" w:color="auto" w:fill="FFFFFF"/>
        </w:rPr>
        <w:t xml:space="preserve">                                           (5.2)</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jc w:val="both"/>
        <w:rPr>
          <w:shd w:val="clear" w:color="auto" w:fill="FFFFFF"/>
        </w:rPr>
      </w:pPr>
      <w:r w:rsidRPr="006720E5">
        <w:rPr>
          <w:shd w:val="clear" w:color="auto" w:fill="FFFFFF"/>
        </w:rPr>
        <w:t xml:space="preserve">where the kernel width </w:t>
      </w:r>
      <w:r w:rsidRPr="006720E5">
        <w:rPr>
          <w:position w:val="-6"/>
        </w:rPr>
        <w:object w:dxaOrig="139" w:dyaOrig="240">
          <v:shape id="_x0000_i1095" type="#_x0000_t75" style="width:6.05pt;height:12.1pt" o:ole="">
            <v:imagedata r:id="rId168" o:title=""/>
          </v:shape>
          <o:OLEObject Type="Embed" ProgID="Equation.DSMT4" ShapeID="_x0000_i1095" DrawAspect="Content" ObjectID="_1665756157" r:id="rId169"/>
        </w:object>
      </w:r>
      <w:r w:rsidRPr="006720E5">
        <w:t xml:space="preserve"> </w:t>
      </w:r>
      <w:r w:rsidRPr="006720E5">
        <w:rPr>
          <w:shd w:val="clear" w:color="auto" w:fill="FFFFFF"/>
        </w:rPr>
        <w:t>plays the role of time.</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8"/>
        <w:jc w:val="both"/>
        <w:rPr>
          <w:shd w:val="clear" w:color="auto" w:fill="FFFFFF"/>
        </w:rPr>
      </w:pPr>
      <w:r w:rsidRPr="006720E5">
        <w:rPr>
          <w:shd w:val="clear" w:color="auto" w:fill="FFFFFF"/>
        </w:rPr>
        <w:t xml:space="preserve">The idea of ​​constructing a graph in Scale Space goes back to the classical results of James Damon [70] on the connection between Gaussian blooming and catastrophe theory. Consider the one-parameter family (5.1) of </w:t>
      </w:r>
      <w:proofErr w:type="spellStart"/>
      <w:r w:rsidRPr="006720E5">
        <w:rPr>
          <w:shd w:val="clear" w:color="auto" w:fill="FFFFFF"/>
        </w:rPr>
        <w:t>magnetograms</w:t>
      </w:r>
      <w:proofErr w:type="spellEnd"/>
      <w:r w:rsidRPr="006720E5">
        <w:rPr>
          <w:position w:val="-12"/>
        </w:rPr>
        <w:object w:dxaOrig="220" w:dyaOrig="360">
          <v:shape id="_x0000_i1096" type="#_x0000_t75" style="width:12.1pt;height:18.15pt" o:ole="">
            <v:imagedata r:id="rId170" o:title=""/>
          </v:shape>
          <o:OLEObject Type="Embed" ProgID="Equation.DSMT4" ShapeID="_x0000_i1096" DrawAspect="Content" ObjectID="_1665756158" r:id="rId171"/>
        </w:object>
      </w:r>
      <w:r w:rsidRPr="006720E5">
        <w:rPr>
          <w:shd w:val="clear" w:color="auto" w:fill="FFFFFF"/>
        </w:rPr>
        <w:t>. The critical points, at each fixed scale</w:t>
      </w:r>
      <w:r w:rsidRPr="006720E5">
        <w:rPr>
          <w:position w:val="-6"/>
        </w:rPr>
        <w:object w:dxaOrig="139" w:dyaOrig="240">
          <v:shape id="_x0000_i1097" type="#_x0000_t75" style="width:6.05pt;height:12.1pt" o:ole="">
            <v:imagedata r:id="rId172" o:title=""/>
          </v:shape>
          <o:OLEObject Type="Embed" ProgID="Equation.DSMT4" ShapeID="_x0000_i1097" DrawAspect="Content" ObjectID="_1665756159" r:id="rId173"/>
        </w:object>
      </w:r>
      <w:r w:rsidRPr="006720E5">
        <w:rPr>
          <w:shd w:val="clear" w:color="auto" w:fill="FFFFFF"/>
        </w:rPr>
        <w:t>, obviously satisfy the condition</w:t>
      </w:r>
      <w:r w:rsidRPr="006720E5">
        <w:rPr>
          <w:position w:val="-12"/>
          <w:shd w:val="clear" w:color="auto" w:fill="FFFFFF"/>
        </w:rPr>
        <w:object w:dxaOrig="1280" w:dyaOrig="360">
          <v:shape id="_x0000_i1098" type="#_x0000_t75" style="width:63.55pt;height:18.15pt" o:ole="">
            <v:imagedata r:id="rId174" o:title=""/>
          </v:shape>
          <o:OLEObject Type="Embed" ProgID="Equation.DSMT4" ShapeID="_x0000_i1098" DrawAspect="Content" ObjectID="_1665756160" r:id="rId175"/>
        </w:object>
      </w:r>
      <w:r w:rsidRPr="006720E5">
        <w:rPr>
          <w:shd w:val="clear" w:color="auto" w:fill="FFFFFF"/>
        </w:rPr>
        <w:t xml:space="preserve">. The points </w:t>
      </w:r>
      <w:r w:rsidRPr="006720E5">
        <w:rPr>
          <w:position w:val="-10"/>
        </w:rPr>
        <w:object w:dxaOrig="740" w:dyaOrig="320">
          <v:shape id="_x0000_i1099" type="#_x0000_t75" style="width:38.1pt;height:15.75pt" o:ole="">
            <v:imagedata r:id="rId176" o:title=""/>
          </v:shape>
          <o:OLEObject Type="Embed" ProgID="Equation.DSMT4" ShapeID="_x0000_i1099" DrawAspect="Content" ObjectID="_1665756161" r:id="rId177"/>
        </w:object>
      </w:r>
      <w:r w:rsidRPr="006720E5">
        <w:rPr>
          <w:shd w:val="clear" w:color="auto" w:fill="FFFFFF"/>
        </w:rPr>
        <w:t xml:space="preserve">are called degenerate at which, in addition to the gradient, the Hessian also vanishes: </w:t>
      </w:r>
      <w:r w:rsidRPr="006720E5">
        <w:rPr>
          <w:position w:val="-16"/>
          <w:shd w:val="clear" w:color="auto" w:fill="FFFFFF"/>
        </w:rPr>
        <w:object w:dxaOrig="1640" w:dyaOrig="400">
          <v:shape id="_x0000_i1100" type="#_x0000_t75" style="width:82.9pt;height:20.55pt" o:ole="">
            <v:imagedata r:id="rId178" o:title=""/>
          </v:shape>
          <o:OLEObject Type="Embed" ProgID="Equation.DSMT4" ShapeID="_x0000_i1100" DrawAspect="Content" ObjectID="_1665756162" r:id="rId179"/>
        </w:object>
      </w:r>
      <w:r w:rsidRPr="006720E5">
        <w:rPr>
          <w:shd w:val="clear" w:color="auto" w:fill="FFFFFF"/>
        </w:rPr>
        <w:t xml:space="preserve">. In the degenerate features of the field, either the appearance or the merging of a pair of critical points with opposite signs of the Hessian occurs. In addition, by virtue of equation (5.2), points appear in Scale Space for which the scale </w:t>
      </w:r>
      <w:r w:rsidRPr="006720E5">
        <w:rPr>
          <w:shd w:val="clear" w:color="auto" w:fill="FFFFFF"/>
        </w:rPr>
        <w:lastRenderedPageBreak/>
        <w:t xml:space="preserve">derivative vanishes </w:t>
      </w:r>
      <w:r w:rsidRPr="006720E5">
        <w:rPr>
          <w:position w:val="-12"/>
          <w:shd w:val="clear" w:color="auto" w:fill="FFFFFF"/>
        </w:rPr>
        <w:object w:dxaOrig="1160" w:dyaOrig="360">
          <v:shape id="_x0000_i1101" type="#_x0000_t75" style="width:57.5pt;height:18.15pt" o:ole="">
            <v:imagedata r:id="rId180" o:title=""/>
          </v:shape>
          <o:OLEObject Type="Embed" ProgID="Equation.DSMT4" ShapeID="_x0000_i1101" DrawAspect="Content" ObjectID="_1665756163" r:id="rId181"/>
        </w:object>
      </w:r>
      <w:r w:rsidRPr="006720E5">
        <w:rPr>
          <w:shd w:val="clear" w:color="auto" w:fill="FFFFFF"/>
        </w:rPr>
        <w:t xml:space="preserve"> or, which is the same,</w:t>
      </w:r>
      <w:r w:rsidRPr="006720E5">
        <w:t xml:space="preserve"> </w:t>
      </w:r>
      <w:r w:rsidRPr="006720E5">
        <w:rPr>
          <w:position w:val="-12"/>
        </w:rPr>
        <w:object w:dxaOrig="740" w:dyaOrig="360">
          <v:shape id="_x0000_i1102" type="#_x0000_t75" style="width:38.1pt;height:18.15pt" o:ole="">
            <v:imagedata r:id="rId182" o:title=""/>
          </v:shape>
          <o:OLEObject Type="Embed" ProgID="Equation.DSMT4" ShapeID="_x0000_i1102" DrawAspect="Content" ObjectID="_1665756164" r:id="rId183"/>
        </w:object>
      </w:r>
      <w:r w:rsidRPr="006720E5">
        <w:rPr>
          <w:shd w:val="clear" w:color="auto" w:fill="FFFFFF"/>
        </w:rPr>
        <w:t>. It is clear that in this case, the Hessian trace vanishes, and the second diagonal must contain mixed derivatives with different signs. Saddle points will therefore correspond to this situation. We restrict ourselves to the case</w:t>
      </w:r>
      <w:r w:rsidRPr="006720E5">
        <w:rPr>
          <w:position w:val="-16"/>
          <w:shd w:val="clear" w:color="auto" w:fill="FFFFFF"/>
        </w:rPr>
        <w:object w:dxaOrig="1640" w:dyaOrig="400">
          <v:shape id="_x0000_i1103" type="#_x0000_t75" style="width:82.9pt;height:20.55pt" o:ole="">
            <v:imagedata r:id="rId178" o:title=""/>
          </v:shape>
          <o:OLEObject Type="Embed" ProgID="Equation.DSMT4" ShapeID="_x0000_i1103" DrawAspect="Content" ObjectID="_1665756165" r:id="rId184"/>
        </w:object>
      </w:r>
      <w:r w:rsidRPr="006720E5">
        <w:rPr>
          <w:shd w:val="clear" w:color="auto" w:fill="FFFFFF"/>
        </w:rPr>
        <w:t xml:space="preserve">, </w:t>
      </w:r>
      <w:r w:rsidRPr="006720E5">
        <w:rPr>
          <w:position w:val="-12"/>
          <w:shd w:val="clear" w:color="auto" w:fill="FFFFFF"/>
        </w:rPr>
        <w:object w:dxaOrig="1280" w:dyaOrig="360">
          <v:shape id="_x0000_i1104" type="#_x0000_t75" style="width:63.55pt;height:18.15pt" o:ole="">
            <v:imagedata r:id="rId174" o:title=""/>
          </v:shape>
          <o:OLEObject Type="Embed" ProgID="Equation.DSMT4" ShapeID="_x0000_i1104" DrawAspect="Content" ObjectID="_1665756166" r:id="rId185"/>
        </w:object>
      </w:r>
      <w:r w:rsidRPr="006720E5">
        <w:rPr>
          <w:shd w:val="clear" w:color="auto" w:fill="FFFFFF"/>
        </w:rPr>
        <w:t>.</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8"/>
        <w:jc w:val="both"/>
        <w:rPr>
          <w:shd w:val="clear" w:color="auto" w:fill="FFFFFF"/>
          <w:lang w:val="en-GB"/>
        </w:rPr>
      </w:pPr>
      <w:r w:rsidRPr="006720E5">
        <w:rPr>
          <w:shd w:val="clear" w:color="auto" w:fill="FFFFFF"/>
          <w:lang w:val="en-GB"/>
        </w:rPr>
        <w:t xml:space="preserve">With a continuous change in scale, a sequence of such singular points form critical paths [68,69]. The vertices of the critical paths are called </w:t>
      </w:r>
      <w:r w:rsidRPr="006720E5">
        <w:rPr>
          <w:i/>
          <w:shd w:val="clear" w:color="auto" w:fill="FFFFFF"/>
          <w:lang w:val="en-GB"/>
        </w:rPr>
        <w:t>top-points</w:t>
      </w:r>
      <w:r w:rsidRPr="006720E5">
        <w:rPr>
          <w:shd w:val="clear" w:color="auto" w:fill="FFFFFF"/>
          <w:lang w:val="en-GB"/>
        </w:rPr>
        <w:t>, which serve as the vertices of the graph describing the multiscale structure of the field. Weak differentiation can be used to calculate the second derivatives with respect to the image</w:t>
      </w:r>
      <w:r w:rsidRPr="006720E5">
        <w:rPr>
          <w:position w:val="-12"/>
        </w:rPr>
        <w:object w:dxaOrig="2560" w:dyaOrig="360">
          <v:shape id="_x0000_i1105" type="#_x0000_t75" style="width:128.25pt;height:18.15pt" o:ole="">
            <v:imagedata r:id="rId186" o:title=""/>
          </v:shape>
          <o:OLEObject Type="Embed" ProgID="Equation.DSMT4" ShapeID="_x0000_i1105" DrawAspect="Content" ObjectID="_1665756167" r:id="rId187"/>
        </w:object>
      </w:r>
      <w:r w:rsidRPr="006720E5">
        <w:rPr>
          <w:shd w:val="clear" w:color="auto" w:fill="FFFFFF"/>
          <w:lang w:val="en-GB"/>
        </w:rPr>
        <w:t>, but we use the original method for constructing critical paths using Jacobi sets.</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8"/>
        <w:jc w:val="both"/>
      </w:pPr>
      <w:r w:rsidRPr="006720E5">
        <w:t xml:space="preserve">Formally, let </w:t>
      </w:r>
      <w:r w:rsidRPr="006720E5">
        <w:rPr>
          <w:position w:val="-10"/>
        </w:rPr>
        <w:object w:dxaOrig="480" w:dyaOrig="320">
          <v:shape id="_x0000_i1106" type="#_x0000_t75" style="width:24.2pt;height:15.75pt" o:ole="">
            <v:imagedata r:id="rId188" o:title=""/>
          </v:shape>
          <o:OLEObject Type="Embed" ProgID="Equation.DSMT4" ShapeID="_x0000_i1106" DrawAspect="Content" ObjectID="_1665756168" r:id="rId189"/>
        </w:object>
      </w:r>
      <w:r w:rsidRPr="006720E5">
        <w:t>the Morse functions be on</w:t>
      </w:r>
      <w:r w:rsidRPr="006720E5">
        <w:rPr>
          <w:position w:val="-4"/>
        </w:rPr>
        <w:object w:dxaOrig="320" w:dyaOrig="300">
          <v:shape id="_x0000_i1107" type="#_x0000_t75" style="width:15.75pt;height:15.75pt" o:ole="">
            <v:imagedata r:id="rId190" o:title=""/>
          </v:shape>
          <o:OLEObject Type="Embed" ProgID="Equation.DSMT4" ShapeID="_x0000_i1107" DrawAspect="Content" ObjectID="_1665756169" r:id="rId191"/>
        </w:object>
      </w:r>
      <w:r w:rsidRPr="006720E5">
        <w:t>. The Jacobi set [71] of these two functions is the set of points at which the gradients of these functions are collinear; cross product</w:t>
      </w:r>
      <w:r w:rsidRPr="006720E5">
        <w:rPr>
          <w:position w:val="-14"/>
        </w:rPr>
        <w:object w:dxaOrig="1280" w:dyaOrig="400">
          <v:shape id="_x0000_i1108" type="#_x0000_t75" style="width:63.55pt;height:20.55pt" o:ole="">
            <v:imagedata r:id="rId192" o:title=""/>
          </v:shape>
          <o:OLEObject Type="Embed" ProgID="Equation.DSMT4" ShapeID="_x0000_i1108" DrawAspect="Content" ObjectID="_1665756170" r:id="rId193"/>
        </w:object>
      </w:r>
      <w:r w:rsidRPr="006720E5">
        <w:t xml:space="preserve">. Formally, let </w:t>
      </w:r>
      <w:r w:rsidRPr="006720E5">
        <w:rPr>
          <w:position w:val="-10"/>
        </w:rPr>
        <w:object w:dxaOrig="480" w:dyaOrig="320">
          <v:shape id="_x0000_i1109" type="#_x0000_t75" style="width:24.2pt;height:15.75pt" o:ole="">
            <v:imagedata r:id="rId188" o:title=""/>
          </v:shape>
          <o:OLEObject Type="Embed" ProgID="Equation.DSMT4" ShapeID="_x0000_i1109" DrawAspect="Content" ObjectID="_1665756171" r:id="rId194"/>
        </w:object>
      </w:r>
      <w:r w:rsidRPr="006720E5">
        <w:t xml:space="preserve">are defined on a compact manifold </w:t>
      </w:r>
      <w:r w:rsidRPr="006720E5">
        <w:rPr>
          <w:position w:val="-4"/>
        </w:rPr>
        <w:object w:dxaOrig="840" w:dyaOrig="300">
          <v:shape id="_x0000_i1110" type="#_x0000_t75" style="width:41.75pt;height:15.75pt" o:ole="">
            <v:imagedata r:id="rId195" o:title=""/>
          </v:shape>
          <o:OLEObject Type="Embed" ProgID="Equation.DSMT4" ShapeID="_x0000_i1110" DrawAspect="Content" ObjectID="_1665756172" r:id="rId196"/>
        </w:object>
      </w:r>
      <w:r w:rsidRPr="006720E5">
        <w:t xml:space="preserve">and admit computation of gradients. Then, the Jacobi set </w:t>
      </w:r>
      <w:r w:rsidRPr="006720E5">
        <w:rPr>
          <w:position w:val="-6"/>
        </w:rPr>
        <w:object w:dxaOrig="220" w:dyaOrig="279">
          <v:shape id="_x0000_i1111" type="#_x0000_t75" style="width:12.1pt;height:14.5pt" o:ole="">
            <v:imagedata r:id="rId197" o:title=""/>
          </v:shape>
          <o:OLEObject Type="Embed" ProgID="Equation.DSMT4" ShapeID="_x0000_i1111" DrawAspect="Content" ObjectID="_1665756173" r:id="rId198"/>
        </w:object>
      </w:r>
      <w:r w:rsidRPr="006720E5">
        <w:t>is defined as</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8"/>
        <w:jc w:val="right"/>
        <w:rPr>
          <w:lang w:val="en-GB"/>
        </w:rPr>
      </w:pPr>
      <w:r w:rsidRPr="006720E5">
        <w:rPr>
          <w:position w:val="-16"/>
        </w:rPr>
        <w:object w:dxaOrig="5640" w:dyaOrig="440">
          <v:shape id="_x0000_i1112" type="#_x0000_t75" style="width:281.95pt;height:21.8pt" o:ole="">
            <v:imagedata r:id="rId199" o:title=""/>
          </v:shape>
          <o:OLEObject Type="Embed" ProgID="Equation.DSMT4" ShapeID="_x0000_i1112" DrawAspect="Content" ObjectID="_1665756174" r:id="rId200"/>
        </w:object>
      </w:r>
      <w:r w:rsidRPr="006720E5">
        <w:t xml:space="preserve">                    (5.3)</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jc w:val="both"/>
        <w:rPr>
          <w:lang w:val="en-GB"/>
        </w:rPr>
      </w:pPr>
      <w:r w:rsidRPr="006720E5">
        <w:rPr>
          <w:lang w:val="en-GB"/>
        </w:rPr>
        <w:t xml:space="preserve">Hence it follows that the set </w:t>
      </w:r>
      <w:r w:rsidRPr="006720E5">
        <w:rPr>
          <w:position w:val="-6"/>
        </w:rPr>
        <w:object w:dxaOrig="220" w:dyaOrig="279">
          <v:shape id="_x0000_i1113" type="#_x0000_t75" style="width:12.1pt;height:14.5pt" o:ole="">
            <v:imagedata r:id="rId197" o:title=""/>
          </v:shape>
          <o:OLEObject Type="Embed" ProgID="Equation.DSMT4" ShapeID="_x0000_i1113" DrawAspect="Content" ObjectID="_1665756175" r:id="rId201"/>
        </w:object>
      </w:r>
      <w:r w:rsidRPr="006720E5">
        <w:rPr>
          <w:lang w:val="en-GB"/>
        </w:rPr>
        <w:t xml:space="preserve">is formed by the critical points of the functions </w:t>
      </w:r>
      <w:r w:rsidRPr="006720E5">
        <w:rPr>
          <w:position w:val="-10"/>
        </w:rPr>
        <w:object w:dxaOrig="1340" w:dyaOrig="320">
          <v:shape id="_x0000_i1114" type="#_x0000_t75" style="width:67.15pt;height:15.75pt" o:ole="">
            <v:imagedata r:id="rId202" o:title=""/>
          </v:shape>
          <o:OLEObject Type="Embed" ProgID="Equation.DSMT4" ShapeID="_x0000_i1114" DrawAspect="Content" ObjectID="_1665756176" r:id="rId203"/>
        </w:object>
      </w:r>
      <w:r w:rsidRPr="006720E5">
        <w:rPr>
          <w:lang w:val="en-GB"/>
        </w:rPr>
        <w:t>either</w:t>
      </w:r>
      <w:r w:rsidRPr="006720E5">
        <w:rPr>
          <w:position w:val="-10"/>
        </w:rPr>
        <w:object w:dxaOrig="1340" w:dyaOrig="320">
          <v:shape id="_x0000_i1115" type="#_x0000_t75" style="width:67.15pt;height:15.75pt" o:ole="">
            <v:imagedata r:id="rId204" o:title=""/>
          </v:shape>
          <o:OLEObject Type="Embed" ProgID="Equation.DSMT4" ShapeID="_x0000_i1115" DrawAspect="Content" ObjectID="_1665756177" r:id="rId205"/>
        </w:object>
      </w:r>
      <w:r w:rsidRPr="006720E5">
        <w:rPr>
          <w:lang w:val="en-GB"/>
        </w:rPr>
        <w:t>. It can be shown that the Jacobi set of two Morse functions</w:t>
      </w:r>
      <w:r w:rsidRPr="006720E5">
        <w:t xml:space="preserve"> </w:t>
      </w:r>
      <w:r w:rsidRPr="006720E5">
        <w:rPr>
          <w:position w:val="-10"/>
        </w:rPr>
        <w:object w:dxaOrig="1340" w:dyaOrig="320">
          <v:shape id="_x0000_i1116" type="#_x0000_t75" style="width:67.15pt;height:15.75pt" o:ole="">
            <v:imagedata r:id="rId206" o:title=""/>
          </v:shape>
          <o:OLEObject Type="Embed" ProgID="Equation.DSMT4" ShapeID="_x0000_i1116" DrawAspect="Content" ObjectID="_1665756178" r:id="rId207"/>
        </w:object>
      </w:r>
      <w:r w:rsidRPr="006720E5">
        <w:rPr>
          <w:lang w:val="en-GB"/>
        </w:rPr>
        <w:t xml:space="preserve">ones is a smooth embedding of a 1D manifold (that is, a curve) in </w:t>
      </w:r>
      <w:r w:rsidRPr="006720E5">
        <w:rPr>
          <w:position w:val="-4"/>
        </w:rPr>
        <w:object w:dxaOrig="320" w:dyaOrig="260">
          <v:shape id="_x0000_i1117" type="#_x0000_t75" style="width:15.75pt;height:14.5pt" o:ole="">
            <v:imagedata r:id="rId208" o:title=""/>
          </v:shape>
          <o:OLEObject Type="Embed" ProgID="Equation.DSMT4" ShapeID="_x0000_i1117" DrawAspect="Content" ObjectID="_1665756179" r:id="rId209"/>
        </w:object>
      </w:r>
      <w:r w:rsidRPr="006720E5">
        <w:rPr>
          <w:lang w:val="en-GB"/>
        </w:rPr>
        <w:t xml:space="preserve"> [71].</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8"/>
        <w:jc w:val="both"/>
        <w:rPr>
          <w:lang w:val="en-GB"/>
        </w:rPr>
      </w:pPr>
      <w:r w:rsidRPr="006720E5">
        <w:rPr>
          <w:lang w:val="en-GB"/>
        </w:rPr>
        <w:t>Let's define a pair of functions in Scale-Space:</w:t>
      </w: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8"/>
        <w:jc w:val="both"/>
        <w:rPr>
          <w:lang w:val="en-GB"/>
        </w:rPr>
      </w:pPr>
    </w:p>
    <w:p w:rsidR="00431FBF" w:rsidRPr="006720E5" w:rsidRDefault="00431FBF" w:rsidP="005860D7">
      <w:pPr>
        <w:pBdr>
          <w:top w:val="none" w:sz="0" w:space="0" w:color="auto"/>
          <w:left w:val="none" w:sz="0" w:space="0" w:color="auto"/>
          <w:bottom w:val="none" w:sz="0" w:space="0" w:color="auto"/>
          <w:right w:val="none" w:sz="0" w:space="0" w:color="auto"/>
          <w:bar w:val="none" w:sz="0" w:color="auto"/>
        </w:pBdr>
        <w:spacing w:line="360" w:lineRule="auto"/>
        <w:ind w:firstLine="708"/>
        <w:jc w:val="right"/>
        <w:rPr>
          <w:lang w:val="en-GB"/>
        </w:rPr>
      </w:pPr>
      <m:oMath>
        <m:r>
          <w:rPr>
            <w:rFonts w:ascii="Cambria Math" w:hAnsi="Cambria Math"/>
            <w:lang w:val="ru-RU"/>
          </w:rPr>
          <m:t>F</m:t>
        </m:r>
        <m:d>
          <m:dPr>
            <m:ctrlPr>
              <w:rPr>
                <w:rFonts w:ascii="Cambria Math" w:hAnsi="Cambria Math"/>
                <w:i/>
                <w:lang w:val="ru-RU"/>
              </w:rPr>
            </m:ctrlPr>
          </m:dPr>
          <m:e>
            <m:r>
              <w:rPr>
                <w:rFonts w:ascii="Cambria Math" w:hAnsi="Cambria Math"/>
                <w:lang w:val="ru-RU"/>
              </w:rPr>
              <m:t>x</m:t>
            </m:r>
            <m:r>
              <w:rPr>
                <w:rFonts w:ascii="Cambria Math" w:hAnsi="Cambria Math"/>
                <w:lang w:val="en-GB"/>
              </w:rPr>
              <m:t>,</m:t>
            </m:r>
            <m:r>
              <w:rPr>
                <w:rFonts w:ascii="Cambria Math" w:hAnsi="Cambria Math"/>
                <w:lang w:val="ru-RU"/>
              </w:rPr>
              <m:t>y</m:t>
            </m:r>
            <m:r>
              <w:rPr>
                <w:rFonts w:ascii="Cambria Math" w:hAnsi="Cambria Math"/>
                <w:lang w:val="en-GB"/>
              </w:rPr>
              <m:t>,</m:t>
            </m:r>
            <m:r>
              <w:rPr>
                <w:rFonts w:ascii="Cambria Math" w:hAnsi="Cambria Math"/>
                <w:lang w:val="ru-RU"/>
              </w:rPr>
              <m:t>t</m:t>
            </m:r>
          </m:e>
        </m:d>
        <m:r>
          <w:rPr>
            <w:rFonts w:ascii="Cambria Math" w:hAnsi="Cambria Math"/>
            <w:lang w:val="en-GB"/>
          </w:rPr>
          <m:t xml:space="preserve">= </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t</m:t>
            </m:r>
          </m:sub>
        </m:sSub>
        <m:d>
          <m:dPr>
            <m:ctrlPr>
              <w:rPr>
                <w:rFonts w:ascii="Cambria Math" w:hAnsi="Cambria Math"/>
                <w:i/>
                <w:lang w:val="ru-RU"/>
              </w:rPr>
            </m:ctrlPr>
          </m:dPr>
          <m:e>
            <m:r>
              <w:rPr>
                <w:rFonts w:ascii="Cambria Math" w:hAnsi="Cambria Math"/>
                <w:lang w:val="ru-RU"/>
              </w:rPr>
              <m:t>x</m:t>
            </m:r>
            <m:r>
              <w:rPr>
                <w:rFonts w:ascii="Cambria Math" w:hAnsi="Cambria Math"/>
                <w:lang w:val="en-GB"/>
              </w:rPr>
              <m:t>,</m:t>
            </m:r>
            <m:r>
              <w:rPr>
                <w:rFonts w:ascii="Cambria Math" w:hAnsi="Cambria Math"/>
                <w:lang w:val="ru-RU"/>
              </w:rPr>
              <m:t>y</m:t>
            </m:r>
          </m:e>
        </m:d>
        <m:r>
          <w:rPr>
            <w:rFonts w:ascii="Cambria Math" w:hAnsi="Cambria Math"/>
            <w:lang w:val="en-GB"/>
          </w:rPr>
          <m:t xml:space="preserve">,  </m:t>
        </m:r>
        <m:r>
          <w:rPr>
            <w:rFonts w:ascii="Cambria Math" w:hAnsi="Cambria Math"/>
            <w:lang w:val="ru-RU"/>
          </w:rPr>
          <m:t>G</m:t>
        </m:r>
        <m:d>
          <m:dPr>
            <m:ctrlPr>
              <w:rPr>
                <w:rFonts w:ascii="Cambria Math" w:hAnsi="Cambria Math"/>
                <w:i/>
                <w:lang w:val="ru-RU"/>
              </w:rPr>
            </m:ctrlPr>
          </m:dPr>
          <m:e>
            <m:r>
              <w:rPr>
                <w:rFonts w:ascii="Cambria Math" w:hAnsi="Cambria Math"/>
                <w:lang w:val="ru-RU"/>
              </w:rPr>
              <m:t>x</m:t>
            </m:r>
            <m:r>
              <w:rPr>
                <w:rFonts w:ascii="Cambria Math" w:hAnsi="Cambria Math"/>
                <w:lang w:val="en-GB"/>
              </w:rPr>
              <m:t>,</m:t>
            </m:r>
            <m:r>
              <w:rPr>
                <w:rFonts w:ascii="Cambria Math" w:hAnsi="Cambria Math"/>
                <w:lang w:val="ru-RU"/>
              </w:rPr>
              <m:t>y</m:t>
            </m:r>
            <m:r>
              <w:rPr>
                <w:rFonts w:ascii="Cambria Math" w:hAnsi="Cambria Math"/>
                <w:lang w:val="en-GB"/>
              </w:rPr>
              <m:t>,</m:t>
            </m:r>
            <m:r>
              <w:rPr>
                <w:rFonts w:ascii="Cambria Math" w:hAnsi="Cambria Math"/>
                <w:lang w:val="ru-RU"/>
              </w:rPr>
              <m:t>t</m:t>
            </m:r>
          </m:e>
        </m:d>
        <m:r>
          <w:rPr>
            <w:rFonts w:ascii="Cambria Math" w:hAnsi="Cambria Math"/>
            <w:lang w:val="en-GB"/>
          </w:rPr>
          <m:t>=</m:t>
        </m:r>
        <m:r>
          <w:rPr>
            <w:rFonts w:ascii="Cambria Math" w:hAnsi="Cambria Math"/>
            <w:lang w:val="ru-RU"/>
          </w:rPr>
          <m:t>t</m:t>
        </m:r>
      </m:oMath>
      <w:r w:rsidRPr="006720E5">
        <w:rPr>
          <w:lang w:val="en-GB"/>
        </w:rPr>
        <w:t xml:space="preserve">                                          (5.4)</w:t>
      </w:r>
    </w:p>
    <w:p w:rsidR="00431FBF" w:rsidRPr="006720E5" w:rsidRDefault="00431FBF" w:rsidP="005860D7">
      <w:pPr>
        <w:spacing w:line="360" w:lineRule="auto"/>
        <w:jc w:val="both"/>
        <w:rPr>
          <w:lang w:val="en-GB"/>
        </w:rPr>
      </w:pPr>
      <w:r w:rsidRPr="006720E5">
        <w:rPr>
          <w:lang w:val="en-GB"/>
        </w:rPr>
        <w:t>where,</w:t>
      </w:r>
      <w:r w:rsidRPr="006720E5">
        <w:t xml:space="preserve"> </w:t>
      </w:r>
      <w:r w:rsidRPr="006720E5">
        <w:rPr>
          <w:position w:val="-12"/>
        </w:rPr>
        <w:object w:dxaOrig="2620" w:dyaOrig="360">
          <v:shape id="_x0000_i1118" type="#_x0000_t75" style="width:131.9pt;height:18.15pt" o:ole="">
            <v:imagedata r:id="rId210" o:title=""/>
          </v:shape>
          <o:OLEObject Type="Embed" ProgID="Equation.DSMT4" ShapeID="_x0000_i1118" DrawAspect="Content" ObjectID="_1665756180" r:id="rId211"/>
        </w:object>
      </w:r>
      <w:r w:rsidRPr="006720E5">
        <w:rPr>
          <w:lang w:val="en-GB"/>
        </w:rPr>
        <w:t xml:space="preserve"> as before, is the convolution of the original function with the Gaussian kernel (5.1). It is not difficult to make sure that the Jacobi set of functions </w:t>
      </w:r>
      <w:r w:rsidRPr="006720E5">
        <w:rPr>
          <w:position w:val="-10"/>
        </w:rPr>
        <w:object w:dxaOrig="560" w:dyaOrig="320">
          <v:shape id="_x0000_i1119" type="#_x0000_t75" style="width:27.85pt;height:15.75pt" o:ole="">
            <v:imagedata r:id="rId212" o:title=""/>
          </v:shape>
          <o:OLEObject Type="Embed" ProgID="Equation.DSMT4" ShapeID="_x0000_i1119" DrawAspect="Content" ObjectID="_1665756181" r:id="rId213"/>
        </w:object>
      </w:r>
      <w:r w:rsidRPr="006720E5">
        <w:rPr>
          <w:lang w:val="en-GB"/>
        </w:rPr>
        <w:t>coincides with the set of critical paths for the multiscale representation of a function</w:t>
      </w:r>
      <w:r w:rsidRPr="006720E5">
        <w:rPr>
          <w:position w:val="-10"/>
        </w:rPr>
        <w:object w:dxaOrig="760" w:dyaOrig="320">
          <v:shape id="_x0000_i1120" type="#_x0000_t75" style="width:38.1pt;height:15.75pt" o:ole="">
            <v:imagedata r:id="rId214" o:title=""/>
          </v:shape>
          <o:OLEObject Type="Embed" ProgID="Equation.DSMT4" ShapeID="_x0000_i1120" DrawAspect="Content" ObjectID="_1665756182" r:id="rId215"/>
        </w:object>
      </w:r>
      <w:r w:rsidRPr="006720E5">
        <w:rPr>
          <w:lang w:val="en-GB"/>
        </w:rPr>
        <w:t>. Indeed,</w:t>
      </w:r>
      <w:r w:rsidRPr="006720E5">
        <w:t xml:space="preserve"> </w:t>
      </w:r>
      <w:r w:rsidRPr="006720E5">
        <w:rPr>
          <w:position w:val="-14"/>
        </w:rPr>
        <w:object w:dxaOrig="1320" w:dyaOrig="400">
          <v:shape id="_x0000_i1121" type="#_x0000_t75" style="width:65.95pt;height:20.55pt" o:ole="">
            <v:imagedata r:id="rId216" o:title=""/>
          </v:shape>
          <o:OLEObject Type="Embed" ProgID="Equation.DSMT4" ShapeID="_x0000_i1121" DrawAspect="Content" ObjectID="_1665756183" r:id="rId217"/>
        </w:object>
      </w:r>
      <w:r w:rsidRPr="006720E5">
        <w:rPr>
          <w:lang w:val="en-GB"/>
        </w:rPr>
        <w:t>. The Jacobi set consists of points at which the gradients of the functions</w:t>
      </w:r>
      <w:r w:rsidRPr="006720E5">
        <w:rPr>
          <w:position w:val="-10"/>
        </w:rPr>
        <w:object w:dxaOrig="560" w:dyaOrig="320">
          <v:shape id="_x0000_i1122" type="#_x0000_t75" style="width:27.85pt;height:15.75pt" o:ole="">
            <v:imagedata r:id="rId212" o:title=""/>
          </v:shape>
          <o:OLEObject Type="Embed" ProgID="Equation.DSMT4" ShapeID="_x0000_i1122" DrawAspect="Content" ObjectID="_1665756184" r:id="rId218"/>
        </w:object>
      </w:r>
      <w:r w:rsidRPr="006720E5">
        <w:rPr>
          <w:lang w:val="en-GB"/>
        </w:rPr>
        <w:t xml:space="preserve"> are collinear. Consequently, the Jacobi set is formed by points for which</w:t>
      </w:r>
      <w:r w:rsidRPr="006720E5">
        <w:rPr>
          <w:position w:val="-12"/>
        </w:rPr>
        <w:object w:dxaOrig="800" w:dyaOrig="360">
          <v:shape id="_x0000_i1123" type="#_x0000_t75" style="width:39.35pt;height:18.15pt" o:ole="">
            <v:imagedata r:id="rId219" o:title=""/>
          </v:shape>
          <o:OLEObject Type="Embed" ProgID="Equation.DSMT4" ShapeID="_x0000_i1123" DrawAspect="Content" ObjectID="_1665756185" r:id="rId220"/>
        </w:object>
      </w:r>
      <w:r w:rsidRPr="006720E5">
        <w:rPr>
          <w:lang w:val="en-GB"/>
        </w:rPr>
        <w:t>, i.e.</w:t>
      </w:r>
    </w:p>
    <w:p w:rsidR="00431FBF" w:rsidRPr="006720E5" w:rsidRDefault="00431FBF" w:rsidP="005860D7">
      <w:pPr>
        <w:spacing w:line="360" w:lineRule="auto"/>
        <w:jc w:val="right"/>
      </w:pPr>
      <w:r w:rsidRPr="006720E5">
        <w:rPr>
          <w:position w:val="-10"/>
        </w:rPr>
        <w:object w:dxaOrig="2220" w:dyaOrig="340">
          <v:shape id="_x0000_i1124" type="#_x0000_t75" style="width:110.7pt;height:18.15pt" o:ole="">
            <v:imagedata r:id="rId221" o:title=""/>
          </v:shape>
          <o:OLEObject Type="Embed" ProgID="Equation.DSMT4" ShapeID="_x0000_i1124" DrawAspect="Content" ObjectID="_1665756186" r:id="rId222"/>
        </w:object>
      </w:r>
      <w:r w:rsidRPr="006720E5">
        <w:t xml:space="preserve">                                                   (5.5)</w:t>
      </w:r>
    </w:p>
    <w:p w:rsidR="00431FBF" w:rsidRPr="006720E5" w:rsidRDefault="00431FBF" w:rsidP="005860D7">
      <w:pPr>
        <w:spacing w:line="360" w:lineRule="auto"/>
        <w:jc w:val="both"/>
      </w:pPr>
    </w:p>
    <w:p w:rsidR="00431FBF" w:rsidRPr="006720E5" w:rsidRDefault="00431FBF" w:rsidP="005860D7">
      <w:pPr>
        <w:spacing w:line="360" w:lineRule="auto"/>
        <w:jc w:val="center"/>
        <w:rPr>
          <w:lang w:val="ru-RU"/>
        </w:rPr>
      </w:pPr>
      <w:r w:rsidRPr="006720E5">
        <w:rPr>
          <w:noProof/>
          <w:shd w:val="clear" w:color="auto" w:fill="FFFFFF"/>
          <w:lang w:val="ru-RU" w:eastAsia="ru-RU"/>
        </w:rPr>
        <w:lastRenderedPageBreak/>
        <w:drawing>
          <wp:inline distT="0" distB="0" distL="0" distR="0" wp14:anchorId="677EEF67" wp14:editId="0BB334D6">
            <wp:extent cx="3578469" cy="1099594"/>
            <wp:effectExtent l="0" t="0" r="3175" b="5715"/>
            <wp:docPr id="16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632915" cy="1116324"/>
                    </a:xfrm>
                    <a:prstGeom prst="rect">
                      <a:avLst/>
                    </a:prstGeom>
                    <a:noFill/>
                    <a:ln>
                      <a:noFill/>
                    </a:ln>
                  </pic:spPr>
                </pic:pic>
              </a:graphicData>
            </a:graphic>
          </wp:inline>
        </w:drawing>
      </w:r>
    </w:p>
    <w:p w:rsidR="00431FBF" w:rsidRPr="006720E5" w:rsidRDefault="00431FBF" w:rsidP="00B95F82">
      <w:pPr>
        <w:jc w:val="center"/>
      </w:pPr>
      <w:r w:rsidRPr="006720E5">
        <w:rPr>
          <w:shd w:val="clear" w:color="auto" w:fill="FFFFFF"/>
        </w:rPr>
        <w:t xml:space="preserve">Figure 5.1 - The set of critical paths of three AR 12673 </w:t>
      </w:r>
      <w:proofErr w:type="spellStart"/>
      <w:r w:rsidRPr="006720E5">
        <w:rPr>
          <w:shd w:val="clear" w:color="auto" w:fill="FFFFFF"/>
        </w:rPr>
        <w:t>magnetograms</w:t>
      </w:r>
      <w:proofErr w:type="spellEnd"/>
      <w:r w:rsidRPr="006720E5">
        <w:rPr>
          <w:shd w:val="clear" w:color="auto" w:fill="FFFFFF"/>
        </w:rPr>
        <w:t>, separated by 3-hour intervals. Black lines are critical paths, i.e. trajectories of critical points when changing the scale</w:t>
      </w:r>
    </w:p>
    <w:p w:rsidR="001741B8" w:rsidRPr="006720E5" w:rsidRDefault="001741B8" w:rsidP="005860D7">
      <w:pPr>
        <w:spacing w:line="360" w:lineRule="auto"/>
        <w:jc w:val="both"/>
        <w:rPr>
          <w:lang w:val="en-GB"/>
        </w:rPr>
      </w:pPr>
    </w:p>
    <w:p w:rsidR="00431FBF" w:rsidRPr="006720E5" w:rsidRDefault="00431FBF" w:rsidP="005860D7">
      <w:pPr>
        <w:spacing w:line="360" w:lineRule="auto"/>
        <w:jc w:val="both"/>
        <w:rPr>
          <w:lang w:val="en-GB"/>
        </w:rPr>
      </w:pPr>
      <w:r w:rsidRPr="006720E5">
        <w:rPr>
          <w:lang w:val="en-GB"/>
        </w:rPr>
        <w:t>We have implemented an algorithm to build critical paths based on these ideas.</w:t>
      </w:r>
    </w:p>
    <w:p w:rsidR="00431FBF" w:rsidRPr="006720E5" w:rsidRDefault="00431FBF" w:rsidP="005860D7">
      <w:pPr>
        <w:spacing w:line="360" w:lineRule="auto"/>
        <w:jc w:val="both"/>
        <w:rPr>
          <w:lang w:val="en-GB"/>
        </w:rPr>
      </w:pPr>
      <w:r w:rsidRPr="006720E5">
        <w:rPr>
          <w:lang w:val="en-GB"/>
        </w:rPr>
        <w:t xml:space="preserve">Figure 5.1 shows an example of constructing critical paths for three AO </w:t>
      </w:r>
      <w:proofErr w:type="spellStart"/>
      <w:r w:rsidRPr="006720E5">
        <w:rPr>
          <w:lang w:val="en-GB"/>
        </w:rPr>
        <w:t>magnetograms</w:t>
      </w:r>
      <w:proofErr w:type="spellEnd"/>
      <w:r w:rsidRPr="006720E5">
        <w:rPr>
          <w:lang w:val="en-GB"/>
        </w:rPr>
        <w:t xml:space="preserve">, successive in time. Note that the set of critical paths approximates the field in the sense of the inverse problem [68]. </w:t>
      </w:r>
    </w:p>
    <w:p w:rsidR="00431FBF" w:rsidRPr="006720E5" w:rsidRDefault="00431FBF" w:rsidP="005860D7">
      <w:pPr>
        <w:spacing w:line="360" w:lineRule="auto"/>
        <w:jc w:val="center"/>
        <w:rPr>
          <w:shd w:val="clear" w:color="auto" w:fill="FFFFFF"/>
          <w:lang w:val="ru-RU"/>
        </w:rPr>
      </w:pPr>
      <w:r w:rsidRPr="006720E5">
        <w:rPr>
          <w:noProof/>
          <w:lang w:val="ru-RU" w:eastAsia="ru-RU"/>
        </w:rPr>
        <w:drawing>
          <wp:inline distT="0" distB="0" distL="0" distR="0" wp14:anchorId="74FEB73A" wp14:editId="6AC822D4">
            <wp:extent cx="4628531" cy="1239520"/>
            <wp:effectExtent l="19050" t="0" r="619" b="0"/>
            <wp:docPr id="16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stretch>
                      <a:fillRect/>
                    </a:stretch>
                  </pic:blipFill>
                  <pic:spPr>
                    <a:xfrm>
                      <a:off x="0" y="0"/>
                      <a:ext cx="4701294" cy="1259006"/>
                    </a:xfrm>
                    <a:prstGeom prst="rect">
                      <a:avLst/>
                    </a:prstGeom>
                  </pic:spPr>
                </pic:pic>
              </a:graphicData>
            </a:graphic>
          </wp:inline>
        </w:drawing>
      </w:r>
    </w:p>
    <w:p w:rsidR="00431FBF" w:rsidRPr="006720E5" w:rsidRDefault="00431FBF" w:rsidP="005860D7">
      <w:pPr>
        <w:spacing w:line="360" w:lineRule="auto"/>
        <w:jc w:val="center"/>
        <w:rPr>
          <w:shd w:val="clear" w:color="auto" w:fill="FFFFFF"/>
          <w:lang w:val="en-GB"/>
        </w:rPr>
      </w:pPr>
    </w:p>
    <w:p w:rsidR="00431FBF" w:rsidRPr="006720E5" w:rsidRDefault="00431FBF" w:rsidP="00B95F82">
      <w:pPr>
        <w:jc w:val="center"/>
        <w:rPr>
          <w:shd w:val="clear" w:color="auto" w:fill="FFFFFF"/>
          <w:lang w:val="en-GB"/>
        </w:rPr>
      </w:pPr>
      <w:r w:rsidRPr="006720E5">
        <w:rPr>
          <w:shd w:val="clear" w:color="auto" w:fill="FFFFFF"/>
        </w:rPr>
        <w:t xml:space="preserve">Figure 5.2 - Graph built on top points for one of the </w:t>
      </w:r>
      <w:proofErr w:type="spellStart"/>
      <w:r w:rsidRPr="006720E5">
        <w:rPr>
          <w:shd w:val="clear" w:color="auto" w:fill="FFFFFF"/>
        </w:rPr>
        <w:t>magnetograms</w:t>
      </w:r>
      <w:proofErr w:type="spellEnd"/>
      <w:r w:rsidRPr="006720E5">
        <w:rPr>
          <w:shd w:val="clear" w:color="auto" w:fill="FFFFFF"/>
        </w:rPr>
        <w:t xml:space="preserve"> of AO 12673. Left 3D image, right, projection onto a plane</w:t>
      </w:r>
    </w:p>
    <w:p w:rsidR="00431FBF" w:rsidRPr="006720E5" w:rsidRDefault="00431FBF" w:rsidP="005860D7">
      <w:pPr>
        <w:spacing w:line="360" w:lineRule="auto"/>
        <w:jc w:val="both"/>
        <w:rPr>
          <w:lang w:val="en-GB"/>
        </w:rPr>
      </w:pPr>
    </w:p>
    <w:p w:rsidR="00431FBF" w:rsidRPr="006720E5" w:rsidRDefault="00431FBF" w:rsidP="005860D7">
      <w:pPr>
        <w:spacing w:line="360" w:lineRule="auto"/>
        <w:jc w:val="both"/>
        <w:rPr>
          <w:shd w:val="clear" w:color="auto" w:fill="FFFFFF"/>
          <w:lang w:val="en-GB"/>
        </w:rPr>
      </w:pPr>
      <w:r w:rsidRPr="006720E5">
        <w:rPr>
          <w:lang w:val="en-GB"/>
        </w:rPr>
        <w:t xml:space="preserve">Figure 5.2 shows a graph of the critical paths of one of the AR 12673 </w:t>
      </w:r>
      <w:proofErr w:type="spellStart"/>
      <w:r w:rsidRPr="006720E5">
        <w:rPr>
          <w:lang w:val="en-GB"/>
        </w:rPr>
        <w:t>magnetograms</w:t>
      </w:r>
      <w:proofErr w:type="spellEnd"/>
      <w:r w:rsidRPr="006720E5">
        <w:rPr>
          <w:lang w:val="en-GB"/>
        </w:rPr>
        <w:t xml:space="preserve"> constructed using triangulation while filtering critical points by zooming out. Each such graph corresponds to the Laplace matrix, for which the spectrum is calculated.</w:t>
      </w:r>
    </w:p>
    <w:p w:rsidR="0021389B" w:rsidRPr="006720E5" w:rsidRDefault="00431FBF" w:rsidP="005860D7">
      <w:pPr>
        <w:spacing w:line="360" w:lineRule="auto"/>
        <w:jc w:val="both"/>
        <w:rPr>
          <w:shd w:val="clear" w:color="auto" w:fill="FFFFFF"/>
        </w:rPr>
      </w:pPr>
      <w:r w:rsidRPr="006720E5">
        <w:rPr>
          <w:shd w:val="clear" w:color="auto" w:fill="FFFFFF"/>
        </w:rPr>
        <w:t>As an example, Figure 5.3 shows graphs of changes in the algebraic connectivity of graphs at the top points for the region AO12673 (left) and its first derivative (right).</w:t>
      </w:r>
    </w:p>
    <w:p w:rsidR="00431FBF" w:rsidRPr="006720E5" w:rsidRDefault="00431FBF" w:rsidP="005860D7">
      <w:pPr>
        <w:spacing w:line="360" w:lineRule="auto"/>
        <w:jc w:val="both"/>
        <w:rPr>
          <w:shd w:val="clear" w:color="auto" w:fill="FFFFFF"/>
        </w:rPr>
      </w:pPr>
      <w:r w:rsidRPr="006720E5">
        <w:rPr>
          <w:noProof/>
          <w:lang w:val="ru-RU" w:eastAsia="ru-RU"/>
        </w:rPr>
        <w:drawing>
          <wp:inline distT="0" distB="0" distL="0" distR="0" wp14:anchorId="1AED1B79" wp14:editId="1543BF8F">
            <wp:extent cx="5873578" cy="1958414"/>
            <wp:effectExtent l="0" t="0" r="0" b="3810"/>
            <wp:docPr id="165"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stretch>
                      <a:fillRect/>
                    </a:stretch>
                  </pic:blipFill>
                  <pic:spPr>
                    <a:xfrm>
                      <a:off x="0" y="0"/>
                      <a:ext cx="5920767" cy="1974148"/>
                    </a:xfrm>
                    <a:prstGeom prst="rect">
                      <a:avLst/>
                    </a:prstGeom>
                  </pic:spPr>
                </pic:pic>
              </a:graphicData>
            </a:graphic>
          </wp:inline>
        </w:drawing>
      </w:r>
    </w:p>
    <w:p w:rsidR="00431FBF" w:rsidRPr="006720E5" w:rsidRDefault="00431FBF" w:rsidP="00B95F82">
      <w:pPr>
        <w:jc w:val="center"/>
        <w:rPr>
          <w:shd w:val="clear" w:color="auto" w:fill="FFFFFF"/>
        </w:rPr>
      </w:pPr>
      <w:r w:rsidRPr="006720E5">
        <w:rPr>
          <w:shd w:val="clear" w:color="auto" w:fill="FFFFFF"/>
        </w:rPr>
        <w:lastRenderedPageBreak/>
        <w:t>Figure 5.3 - Graphs of changes in the smoothed algebraic connection AO 12673 and its first derivative (on the right). Significant variations in curves are observed approximately 1.5 days before X flares</w:t>
      </w:r>
    </w:p>
    <w:p w:rsidR="00431FBF" w:rsidRPr="006720E5" w:rsidRDefault="00431FBF" w:rsidP="005860D7">
      <w:pPr>
        <w:spacing w:line="360" w:lineRule="auto"/>
        <w:jc w:val="both"/>
        <w:rPr>
          <w:shd w:val="clear" w:color="auto" w:fill="FFFFFF"/>
        </w:rPr>
      </w:pPr>
    </w:p>
    <w:p w:rsidR="00431FBF" w:rsidRPr="006720E5" w:rsidRDefault="00431FBF" w:rsidP="005860D7">
      <w:pPr>
        <w:spacing w:line="360" w:lineRule="auto"/>
        <w:jc w:val="both"/>
        <w:rPr>
          <w:shd w:val="clear" w:color="auto" w:fill="FFFFFF"/>
        </w:rPr>
      </w:pPr>
      <w:r w:rsidRPr="006720E5">
        <w:rPr>
          <w:shd w:val="clear" w:color="auto" w:fill="FFFFFF"/>
        </w:rPr>
        <w:t xml:space="preserve">The top-point graph tracks multiscale dynamics based on non-Morse singularities. Thus, our experiments have shown that it can be successfully used to detect </w:t>
      </w:r>
      <w:proofErr w:type="spellStart"/>
      <w:r w:rsidRPr="006720E5">
        <w:rPr>
          <w:shd w:val="clear" w:color="auto" w:fill="FFFFFF"/>
        </w:rPr>
        <w:t>preflare</w:t>
      </w:r>
      <w:proofErr w:type="spellEnd"/>
      <w:r w:rsidRPr="006720E5">
        <w:rPr>
          <w:shd w:val="clear" w:color="auto" w:fill="FFFFFF"/>
        </w:rPr>
        <w:t xml:space="preserve"> dynamic AR regimes.</w:t>
      </w:r>
    </w:p>
    <w:p w:rsidR="00461DC3" w:rsidRDefault="00461DC3">
      <w:pPr>
        <w:pBdr>
          <w:top w:val="none" w:sz="0" w:space="0" w:color="auto"/>
          <w:left w:val="none" w:sz="0" w:space="0" w:color="auto"/>
          <w:bottom w:val="none" w:sz="0" w:space="0" w:color="auto"/>
          <w:right w:val="none" w:sz="0" w:space="0" w:color="auto"/>
          <w:bar w:val="none" w:sz="0" w:color="auto"/>
        </w:pBdr>
        <w:rPr>
          <w:b/>
          <w:shd w:val="clear" w:color="auto" w:fill="FFFFFF"/>
        </w:rPr>
      </w:pPr>
      <w:r>
        <w:rPr>
          <w:b/>
          <w:shd w:val="clear" w:color="auto" w:fill="FFFFFF"/>
        </w:rPr>
        <w:br w:type="page"/>
      </w:r>
    </w:p>
    <w:p w:rsidR="003C7C60" w:rsidRPr="006720E5" w:rsidRDefault="003C7C60" w:rsidP="005860D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jc w:val="center"/>
        <w:rPr>
          <w:b/>
          <w:shd w:val="clear" w:color="auto" w:fill="FFFFFF"/>
        </w:rPr>
      </w:pPr>
      <w:r w:rsidRPr="006720E5">
        <w:rPr>
          <w:b/>
          <w:shd w:val="clear" w:color="auto" w:fill="FFFFFF"/>
        </w:rPr>
        <w:lastRenderedPageBreak/>
        <w:t>CONCLUSION</w:t>
      </w:r>
    </w:p>
    <w:p w:rsidR="00E543EF" w:rsidRPr="006720E5" w:rsidRDefault="00E543EF" w:rsidP="005860D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jc w:val="center"/>
        <w:rPr>
          <w:b/>
          <w:shd w:val="clear" w:color="auto" w:fill="FFFFFF"/>
        </w:rPr>
      </w:pPr>
    </w:p>
    <w:p w:rsidR="003C7C60" w:rsidRPr="006720E5" w:rsidRDefault="003C7C60" w:rsidP="005860D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firstLine="720"/>
        <w:jc w:val="both"/>
        <w:rPr>
          <w:shd w:val="clear" w:color="auto" w:fill="FFFFFF"/>
        </w:rPr>
      </w:pPr>
      <w:r w:rsidRPr="006720E5">
        <w:rPr>
          <w:shd w:val="clear" w:color="auto" w:fill="FFFFFF"/>
        </w:rPr>
        <w:t xml:space="preserve">In the project, we used the methods of discrete Morse theory and catastrophe theory to construct a topological model of </w:t>
      </w:r>
      <w:proofErr w:type="spellStart"/>
      <w:r w:rsidRPr="006720E5">
        <w:rPr>
          <w:shd w:val="clear" w:color="auto" w:fill="FFFFFF"/>
        </w:rPr>
        <w:t>A</w:t>
      </w:r>
      <w:r w:rsidR="005413FF" w:rsidRPr="006720E5">
        <w:rPr>
          <w:shd w:val="clear" w:color="auto" w:fill="FFFFFF"/>
        </w:rPr>
        <w:t>R</w:t>
      </w:r>
      <w:r w:rsidRPr="006720E5">
        <w:rPr>
          <w:shd w:val="clear" w:color="auto" w:fill="FFFFFF"/>
        </w:rPr>
        <w:t>in</w:t>
      </w:r>
      <w:proofErr w:type="spellEnd"/>
      <w:r w:rsidRPr="006720E5">
        <w:rPr>
          <w:shd w:val="clear" w:color="auto" w:fill="FFFFFF"/>
        </w:rPr>
        <w:t xml:space="preserve"> the form of a Morse graph and a graph in Scale Space. Based on the time sequence of HMI/SDO </w:t>
      </w:r>
      <w:proofErr w:type="spellStart"/>
      <w:r w:rsidR="005413FF" w:rsidRPr="006720E5">
        <w:rPr>
          <w:shd w:val="clear" w:color="auto" w:fill="FFFFFF"/>
        </w:rPr>
        <w:t>magnetograms</w:t>
      </w:r>
      <w:proofErr w:type="spellEnd"/>
      <w:r w:rsidR="005413FF" w:rsidRPr="006720E5">
        <w:rPr>
          <w:shd w:val="clear" w:color="auto" w:fill="FFFFFF"/>
        </w:rPr>
        <w:t xml:space="preserve"> for the selected AR</w:t>
      </w:r>
      <w:r w:rsidRPr="006720E5">
        <w:rPr>
          <w:shd w:val="clear" w:color="auto" w:fill="FFFFFF"/>
        </w:rPr>
        <w:t xml:space="preserve"> 12673, MS complexes and top-point graphs were calculated. The complexes obtained for MS were topologically edited in order to remove insignificant field fluctuations. The result was considered as coarse-grained gradient</w:t>
      </w:r>
      <w:r w:rsidR="005413FF" w:rsidRPr="006720E5">
        <w:rPr>
          <w:shd w:val="clear" w:color="auto" w:fill="FFFFFF"/>
        </w:rPr>
        <w:t xml:space="preserve"> models of the AR</w:t>
      </w:r>
      <w:r w:rsidRPr="006720E5">
        <w:rPr>
          <w:shd w:val="clear" w:color="auto" w:fill="FFFFFF"/>
        </w:rPr>
        <w:t xml:space="preserve"> magnetic dynamics preserving its topological properties.</w:t>
      </w:r>
    </w:p>
    <w:p w:rsidR="003C7C60" w:rsidRPr="006720E5" w:rsidRDefault="003C7C60" w:rsidP="005860D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firstLine="720"/>
        <w:jc w:val="both"/>
        <w:rPr>
          <w:shd w:val="clear" w:color="auto" w:fill="FFFFFF"/>
        </w:rPr>
      </w:pPr>
      <w:r w:rsidRPr="006720E5">
        <w:rPr>
          <w:shd w:val="clear" w:color="auto" w:fill="FFFFFF"/>
        </w:rPr>
        <w:t xml:space="preserve">Critical paths in Scale Space and a top-point graph for the same sequence of </w:t>
      </w:r>
      <w:proofErr w:type="spellStart"/>
      <w:r w:rsidRPr="006720E5">
        <w:rPr>
          <w:shd w:val="clear" w:color="auto" w:fill="FFFFFF"/>
        </w:rPr>
        <w:t>magnetograms</w:t>
      </w:r>
      <w:proofErr w:type="spellEnd"/>
      <w:r w:rsidRPr="006720E5">
        <w:rPr>
          <w:shd w:val="clear" w:color="auto" w:fill="FFFFFF"/>
        </w:rPr>
        <w:t xml:space="preserve"> were constructed using the Jacobi set. This graph reflects the" deep " structure of the </w:t>
      </w:r>
      <w:proofErr w:type="spellStart"/>
      <w:r w:rsidRPr="006720E5">
        <w:rPr>
          <w:shd w:val="clear" w:color="auto" w:fill="FFFFFF"/>
        </w:rPr>
        <w:t>magnetogram</w:t>
      </w:r>
      <w:proofErr w:type="spellEnd"/>
      <w:r w:rsidRPr="006720E5">
        <w:rPr>
          <w:shd w:val="clear" w:color="auto" w:fill="FFFFFF"/>
        </w:rPr>
        <w:t>, summing up information about critical points at all available scales.</w:t>
      </w:r>
    </w:p>
    <w:p w:rsidR="003C7C60" w:rsidRPr="006720E5" w:rsidRDefault="003C7C60" w:rsidP="005860D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firstLine="720"/>
        <w:jc w:val="both"/>
        <w:rPr>
          <w:shd w:val="clear" w:color="auto" w:fill="FFFFFF"/>
        </w:rPr>
      </w:pPr>
      <w:r w:rsidRPr="006720E5">
        <w:rPr>
          <w:shd w:val="clear" w:color="auto" w:fill="FFFFFF"/>
        </w:rPr>
        <w:t>For a quantitative description of graph dynamic, both graphs used the spectrum of the discrete Laplacians. The graph of changes in the first nontrivial eigenvalue-algebraic connectivity demonstrates complex behavior for both variants of graphs. Calculations have shown that on the graph spectra, we can distinguish intervals of depression that we would like to consider as preceding the outbursts for about a day. Similar fluctuations in connectivity are shown by graphs constructed from top points, both in connectivity and in its first derivative.</w:t>
      </w:r>
    </w:p>
    <w:p w:rsidR="00E543EF" w:rsidRPr="006720E5" w:rsidRDefault="003C7C60" w:rsidP="005860D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ind w:firstLine="720"/>
        <w:jc w:val="both"/>
        <w:rPr>
          <w:shd w:val="clear" w:color="auto" w:fill="FFFFFF"/>
        </w:rPr>
      </w:pPr>
      <w:r w:rsidRPr="006720E5">
        <w:rPr>
          <w:shd w:val="clear" w:color="auto" w:fill="FFFFFF"/>
        </w:rPr>
        <w:t>The question of whether the detected effects have predictive significance requires testing on a statistically representative sample of flash A</w:t>
      </w:r>
      <w:r w:rsidR="005413FF" w:rsidRPr="006720E5">
        <w:rPr>
          <w:shd w:val="clear" w:color="auto" w:fill="FFFFFF"/>
        </w:rPr>
        <w:t>R</w:t>
      </w:r>
      <w:r w:rsidRPr="006720E5">
        <w:rPr>
          <w:shd w:val="clear" w:color="auto" w:fill="FFFFFF"/>
        </w:rPr>
        <w:t xml:space="preserve">. We associate the improvement of descriptors with the calculation of the discrete Olivier-Ricci curvature for the graph [72], which is related to both the spectrum of the discrete Laplacian and the </w:t>
      </w:r>
      <w:proofErr w:type="spellStart"/>
      <w:r w:rsidRPr="006720E5">
        <w:rPr>
          <w:shd w:val="clear" w:color="auto" w:fill="FFFFFF"/>
        </w:rPr>
        <w:t>Betti</w:t>
      </w:r>
      <w:proofErr w:type="spellEnd"/>
      <w:r w:rsidRPr="006720E5">
        <w:rPr>
          <w:shd w:val="clear" w:color="auto" w:fill="FFFFFF"/>
        </w:rPr>
        <w:t xml:space="preserve"> numbers. It is a global geometric characteristic of the field, is calculated on the edges of the graph, and is more resistant to changes in the number of vertices. We have not included the results of our curvature experiments in this summary report. Our main goal was to construct topological models of A</w:t>
      </w:r>
      <w:r w:rsidR="005413FF" w:rsidRPr="006720E5">
        <w:rPr>
          <w:shd w:val="clear" w:color="auto" w:fill="FFFFFF"/>
        </w:rPr>
        <w:t>R</w:t>
      </w:r>
      <w:r w:rsidRPr="006720E5">
        <w:rPr>
          <w:shd w:val="clear" w:color="auto" w:fill="FFFFFF"/>
        </w:rPr>
        <w:t xml:space="preserve"> evolution that allow for controlled simplification that preserves the Euler characteristic. Thus, the MS-complex, as a gradient model, allows you to track the evolution of A</w:t>
      </w:r>
      <w:r w:rsidR="005413FF" w:rsidRPr="006720E5">
        <w:rPr>
          <w:shd w:val="clear" w:color="auto" w:fill="FFFFFF"/>
        </w:rPr>
        <w:t>R</w:t>
      </w:r>
      <w:r w:rsidRPr="006720E5">
        <w:rPr>
          <w:shd w:val="clear" w:color="auto" w:fill="FFFFFF"/>
        </w:rPr>
        <w:t xml:space="preserve"> in invariant variables. As a result, we propose A</w:t>
      </w:r>
      <w:r w:rsidR="005413FF" w:rsidRPr="006720E5">
        <w:rPr>
          <w:shd w:val="clear" w:color="auto" w:fill="FFFFFF"/>
        </w:rPr>
        <w:t>R</w:t>
      </w:r>
      <w:r w:rsidRPr="006720E5">
        <w:rPr>
          <w:shd w:val="clear" w:color="auto" w:fill="FFFFFF"/>
        </w:rPr>
        <w:t xml:space="preserve"> graph dynamics equipped with a discrete Riemannian geometry interface as a universal model for describing and diagnosing the evolution of active magnetic patterns.</w:t>
      </w:r>
    </w:p>
    <w:p w:rsidR="00461DC3" w:rsidRDefault="00461DC3">
      <w:pPr>
        <w:pBdr>
          <w:top w:val="none" w:sz="0" w:space="0" w:color="auto"/>
          <w:left w:val="none" w:sz="0" w:space="0" w:color="auto"/>
          <w:bottom w:val="none" w:sz="0" w:space="0" w:color="auto"/>
          <w:right w:val="none" w:sz="0" w:space="0" w:color="auto"/>
          <w:bar w:val="none" w:sz="0" w:color="auto"/>
        </w:pBdr>
        <w:rPr>
          <w:rFonts w:eastAsia="Batang"/>
          <w:b/>
          <w:w w:val="108"/>
        </w:rPr>
      </w:pPr>
      <w:r>
        <w:rPr>
          <w:rFonts w:eastAsia="Batang"/>
          <w:b/>
          <w:w w:val="108"/>
        </w:rPr>
        <w:br w:type="page"/>
      </w:r>
    </w:p>
    <w:p w:rsidR="0006467C" w:rsidRPr="006720E5" w:rsidRDefault="008F48E1" w:rsidP="005860D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line="360" w:lineRule="auto"/>
        <w:jc w:val="center"/>
        <w:rPr>
          <w:rFonts w:eastAsia="Batang"/>
          <w:b/>
          <w:w w:val="108"/>
        </w:rPr>
      </w:pPr>
      <w:r w:rsidRPr="006720E5">
        <w:rPr>
          <w:rFonts w:eastAsia="Batang"/>
          <w:b/>
          <w:w w:val="108"/>
        </w:rPr>
        <w:lastRenderedPageBreak/>
        <w:t>LITERATURE</w:t>
      </w:r>
    </w:p>
    <w:p w:rsidR="00355FB3" w:rsidRPr="006720E5" w:rsidRDefault="0006467C" w:rsidP="00355FB3">
      <w:pPr>
        <w:pStyle w:val="a6"/>
        <w:numPr>
          <w:ilvl w:val="0"/>
          <w:numId w:val="27"/>
        </w:numPr>
        <w:pBdr>
          <w:top w:val="none" w:sz="96" w:space="30" w:color="FFFFFF" w:frame="1"/>
        </w:pBdr>
        <w:tabs>
          <w:tab w:val="clear" w:pos="720"/>
          <w:tab w:val="num" w:pos="360"/>
        </w:tabs>
        <w:spacing w:line="360" w:lineRule="auto"/>
        <w:ind w:left="0" w:firstLine="709"/>
        <w:jc w:val="both"/>
        <w:rPr>
          <w:shd w:val="clear" w:color="auto" w:fill="FFFFFF"/>
        </w:rPr>
      </w:pPr>
      <w:r w:rsidRPr="006720E5">
        <w:rPr>
          <w:shd w:val="clear" w:color="auto" w:fill="FFFFFF"/>
        </w:rPr>
        <w:t xml:space="preserve">Sauer T., </w:t>
      </w:r>
      <w:proofErr w:type="spellStart"/>
      <w:r w:rsidRPr="006720E5">
        <w:rPr>
          <w:shd w:val="clear" w:color="auto" w:fill="FFFFFF"/>
        </w:rPr>
        <w:t>Yorke</w:t>
      </w:r>
      <w:proofErr w:type="spellEnd"/>
      <w:r w:rsidRPr="006720E5">
        <w:rPr>
          <w:shd w:val="clear" w:color="auto" w:fill="FFFFFF"/>
        </w:rPr>
        <w:t xml:space="preserve"> J.A., </w:t>
      </w:r>
      <w:proofErr w:type="spellStart"/>
      <w:r w:rsidRPr="006720E5">
        <w:rPr>
          <w:shd w:val="clear" w:color="auto" w:fill="FFFFFF"/>
        </w:rPr>
        <w:t>Casdagli</w:t>
      </w:r>
      <w:proofErr w:type="spellEnd"/>
      <w:r w:rsidRPr="006720E5">
        <w:rPr>
          <w:shd w:val="clear" w:color="auto" w:fill="FFFFFF"/>
        </w:rPr>
        <w:t xml:space="preserve"> M. </w:t>
      </w:r>
      <w:proofErr w:type="spellStart"/>
      <w:r w:rsidRPr="006720E5">
        <w:rPr>
          <w:shd w:val="clear" w:color="auto" w:fill="FFFFFF"/>
        </w:rPr>
        <w:t>Embedology</w:t>
      </w:r>
      <w:proofErr w:type="spellEnd"/>
      <w:r w:rsidRPr="006720E5">
        <w:rPr>
          <w:shd w:val="clear" w:color="auto" w:fill="FFFFFF"/>
        </w:rPr>
        <w:t xml:space="preserve"> //J. Statist. Phys. – 1991. – Vol. 65. – P. 579-</w:t>
      </w:r>
      <w:proofErr w:type="gramStart"/>
      <w:r w:rsidRPr="006720E5">
        <w:rPr>
          <w:shd w:val="clear" w:color="auto" w:fill="FFFFFF"/>
        </w:rPr>
        <w:t>616.</w:t>
      </w:r>
      <w:r w:rsidR="00355FB3" w:rsidRPr="006720E5">
        <w:rPr>
          <w:shd w:val="clear" w:color="auto" w:fill="FFFFFF"/>
        </w:rPr>
        <w:t>(</w:t>
      </w:r>
      <w:proofErr w:type="gramEnd"/>
      <w:r w:rsidR="00355FB3" w:rsidRPr="006720E5">
        <w:rPr>
          <w:shd w:val="clear" w:color="auto" w:fill="FFFFFF"/>
        </w:rPr>
        <w:t>In English)</w:t>
      </w:r>
    </w:p>
    <w:p w:rsidR="00CE66D1" w:rsidRPr="006720E5" w:rsidRDefault="0006467C" w:rsidP="00CE66D1">
      <w:pPr>
        <w:pStyle w:val="a6"/>
        <w:numPr>
          <w:ilvl w:val="0"/>
          <w:numId w:val="27"/>
        </w:numPr>
        <w:pBdr>
          <w:top w:val="none" w:sz="96" w:space="30" w:color="FFFFFF" w:frame="1"/>
        </w:pBdr>
        <w:tabs>
          <w:tab w:val="clear" w:pos="720"/>
          <w:tab w:val="num" w:pos="360"/>
        </w:tabs>
        <w:spacing w:line="360" w:lineRule="auto"/>
        <w:ind w:left="0" w:firstLine="709"/>
        <w:jc w:val="both"/>
        <w:rPr>
          <w:shd w:val="clear" w:color="auto" w:fill="FFFFFF"/>
        </w:rPr>
      </w:pPr>
      <w:proofErr w:type="spellStart"/>
      <w:r w:rsidRPr="006720E5">
        <w:rPr>
          <w:shd w:val="clear" w:color="auto" w:fill="FFFFFF"/>
        </w:rPr>
        <w:t>Ott</w:t>
      </w:r>
      <w:proofErr w:type="spellEnd"/>
      <w:r w:rsidRPr="006720E5">
        <w:rPr>
          <w:shd w:val="clear" w:color="auto" w:fill="FFFFFF"/>
        </w:rPr>
        <w:t xml:space="preserve"> E., Sauer T., </w:t>
      </w:r>
      <w:proofErr w:type="spellStart"/>
      <w:r w:rsidRPr="006720E5">
        <w:rPr>
          <w:shd w:val="clear" w:color="auto" w:fill="FFFFFF"/>
        </w:rPr>
        <w:t>Yorke</w:t>
      </w:r>
      <w:proofErr w:type="spellEnd"/>
      <w:r w:rsidRPr="006720E5">
        <w:rPr>
          <w:shd w:val="clear" w:color="auto" w:fill="FFFFFF"/>
        </w:rPr>
        <w:t xml:space="preserve"> J.A. Coping with chaos: Analysis of chaotic data and the exploitation of chaotic systems. – </w:t>
      </w:r>
      <w:proofErr w:type="spellStart"/>
      <w:proofErr w:type="gramStart"/>
      <w:r w:rsidRPr="006720E5">
        <w:rPr>
          <w:shd w:val="clear" w:color="auto" w:fill="FFFFFF"/>
        </w:rPr>
        <w:t>NY:John</w:t>
      </w:r>
      <w:proofErr w:type="spellEnd"/>
      <w:proofErr w:type="gramEnd"/>
      <w:r w:rsidRPr="006720E5">
        <w:rPr>
          <w:shd w:val="clear" w:color="auto" w:fill="FFFFFF"/>
        </w:rPr>
        <w:t xml:space="preserve"> Wiley and Sons. – 1994. – 432 p.</w:t>
      </w:r>
      <w:r w:rsidR="00CE66D1" w:rsidRPr="006720E5">
        <w:rPr>
          <w:shd w:val="clear" w:color="auto" w:fill="FFFFFF"/>
        </w:rPr>
        <w:t xml:space="preserve"> (In English)</w:t>
      </w:r>
    </w:p>
    <w:p w:rsidR="00CE66D1" w:rsidRPr="006720E5" w:rsidRDefault="006572E4" w:rsidP="00CE66D1">
      <w:pPr>
        <w:pStyle w:val="a6"/>
        <w:numPr>
          <w:ilvl w:val="0"/>
          <w:numId w:val="27"/>
        </w:numPr>
        <w:pBdr>
          <w:top w:val="none" w:sz="96" w:space="30" w:color="FFFFFF" w:frame="1"/>
        </w:pBdr>
        <w:tabs>
          <w:tab w:val="clear" w:pos="720"/>
          <w:tab w:val="num" w:pos="360"/>
        </w:tabs>
        <w:spacing w:line="360" w:lineRule="auto"/>
        <w:ind w:left="0" w:firstLine="709"/>
        <w:jc w:val="both"/>
        <w:rPr>
          <w:shd w:val="clear" w:color="auto" w:fill="FFFFFF"/>
        </w:rPr>
      </w:pPr>
      <w:proofErr w:type="spellStart"/>
      <w:r w:rsidRPr="006720E5">
        <w:rPr>
          <w:shd w:val="clear" w:color="auto" w:fill="FFFFFF"/>
        </w:rPr>
        <w:t>Rabinovich</w:t>
      </w:r>
      <w:proofErr w:type="spellEnd"/>
      <w:r w:rsidRPr="006720E5">
        <w:rPr>
          <w:shd w:val="clear" w:color="auto" w:fill="FFFFFF"/>
        </w:rPr>
        <w:t xml:space="preserve"> M. I. and </w:t>
      </w:r>
      <w:proofErr w:type="spellStart"/>
      <w:r w:rsidRPr="006720E5">
        <w:rPr>
          <w:shd w:val="clear" w:color="auto" w:fill="FFFFFF"/>
        </w:rPr>
        <w:t>Fabrikant</w:t>
      </w:r>
      <w:proofErr w:type="spellEnd"/>
      <w:r w:rsidRPr="006720E5">
        <w:rPr>
          <w:shd w:val="clear" w:color="auto" w:fill="FFFFFF"/>
        </w:rPr>
        <w:t xml:space="preserve">, A. L., L. S. </w:t>
      </w:r>
      <w:proofErr w:type="spellStart"/>
      <w:r w:rsidRPr="006720E5">
        <w:rPr>
          <w:shd w:val="clear" w:color="auto" w:fill="FFFFFF"/>
        </w:rPr>
        <w:t>Tsimring</w:t>
      </w:r>
      <w:proofErr w:type="spellEnd"/>
      <w:r w:rsidRPr="006720E5">
        <w:rPr>
          <w:shd w:val="clear" w:color="auto" w:fill="FFFFFF"/>
        </w:rPr>
        <w:t xml:space="preserve"> Finite-dimensional spatial disorder //Advances in physical Sci</w:t>
      </w:r>
      <w:r w:rsidR="00CB283E" w:rsidRPr="006720E5">
        <w:rPr>
          <w:shd w:val="clear" w:color="auto" w:fill="FFFFFF"/>
        </w:rPr>
        <w:t>ences, 1992, Vol. 162, No. 8, P</w:t>
      </w:r>
      <w:r w:rsidRPr="006720E5">
        <w:rPr>
          <w:shd w:val="clear" w:color="auto" w:fill="FFFFFF"/>
        </w:rPr>
        <w:t>. 1-42.</w:t>
      </w:r>
      <w:r w:rsidR="00E62A67" w:rsidRPr="006720E5">
        <w:rPr>
          <w:shd w:val="clear" w:color="auto" w:fill="FFFFFF"/>
        </w:rPr>
        <w:t xml:space="preserve"> (In Russian)</w:t>
      </w:r>
    </w:p>
    <w:p w:rsidR="007030C7" w:rsidRPr="006720E5" w:rsidRDefault="0006467C" w:rsidP="00CE66D1">
      <w:pPr>
        <w:pStyle w:val="a6"/>
        <w:numPr>
          <w:ilvl w:val="0"/>
          <w:numId w:val="27"/>
        </w:numPr>
        <w:pBdr>
          <w:top w:val="none" w:sz="96" w:space="30" w:color="FFFFFF" w:frame="1"/>
        </w:pBdr>
        <w:tabs>
          <w:tab w:val="clear" w:pos="720"/>
          <w:tab w:val="num" w:pos="360"/>
        </w:tabs>
        <w:spacing w:line="360" w:lineRule="auto"/>
        <w:ind w:left="0" w:firstLine="709"/>
        <w:jc w:val="both"/>
        <w:rPr>
          <w:shd w:val="clear" w:color="auto" w:fill="FFFFFF"/>
        </w:rPr>
      </w:pPr>
      <w:proofErr w:type="spellStart"/>
      <w:r w:rsidRPr="006720E5">
        <w:rPr>
          <w:shd w:val="clear" w:color="auto" w:fill="FFFFFF"/>
        </w:rPr>
        <w:t>Reggiani</w:t>
      </w:r>
      <w:proofErr w:type="spellEnd"/>
      <w:r w:rsidRPr="006720E5">
        <w:rPr>
          <w:shd w:val="clear" w:color="auto" w:fill="FFFFFF"/>
        </w:rPr>
        <w:t>, Aura, and Peter Nijkamp, eds. Complexity and spatial networks: in search of simplicity. – Berlin: Springer Science &amp; Business Media. – 2009. – 275 p.</w:t>
      </w:r>
      <w:r w:rsidR="00CE66D1" w:rsidRPr="006720E5">
        <w:rPr>
          <w:shd w:val="clear" w:color="auto" w:fill="FFFFFF"/>
        </w:rPr>
        <w:t xml:space="preserve"> (In English)</w:t>
      </w:r>
    </w:p>
    <w:p w:rsidR="007030C7" w:rsidRPr="006720E5" w:rsidRDefault="00117FB0" w:rsidP="005860D7">
      <w:pPr>
        <w:pStyle w:val="a6"/>
        <w:numPr>
          <w:ilvl w:val="0"/>
          <w:numId w:val="27"/>
        </w:numPr>
        <w:pBdr>
          <w:top w:val="none" w:sz="96" w:space="30" w:color="FFFFFF" w:frame="1"/>
        </w:pBdr>
        <w:tabs>
          <w:tab w:val="clear" w:pos="720"/>
          <w:tab w:val="num" w:pos="360"/>
        </w:tabs>
        <w:spacing w:line="360" w:lineRule="auto"/>
        <w:ind w:left="0" w:firstLine="709"/>
        <w:jc w:val="both"/>
        <w:rPr>
          <w:shd w:val="clear" w:color="auto" w:fill="FFFFFF"/>
        </w:rPr>
      </w:pPr>
      <w:r w:rsidRPr="006720E5">
        <w:rPr>
          <w:shd w:val="clear" w:color="auto" w:fill="FFFFFF"/>
        </w:rPr>
        <w:t xml:space="preserve">Wang, D., Zhao, Y., </w:t>
      </w:r>
      <w:proofErr w:type="spellStart"/>
      <w:r w:rsidRPr="006720E5">
        <w:rPr>
          <w:shd w:val="clear" w:color="auto" w:fill="FFFFFF"/>
        </w:rPr>
        <w:t>Leng</w:t>
      </w:r>
      <w:proofErr w:type="spellEnd"/>
      <w:r w:rsidRPr="006720E5">
        <w:rPr>
          <w:shd w:val="clear" w:color="auto" w:fill="FFFFFF"/>
        </w:rPr>
        <w:t>, H., &amp; Small, M</w:t>
      </w:r>
      <w:r w:rsidR="0006467C" w:rsidRPr="006720E5">
        <w:rPr>
          <w:shd w:val="clear" w:color="auto" w:fill="FFFFFF"/>
          <w:lang w:val="fr-FR"/>
        </w:rPr>
        <w:t xml:space="preserve">. A social communication model based on simplicial complexes //Physics Letters A. – 2020. – </w:t>
      </w:r>
      <w:r w:rsidR="00051EB5" w:rsidRPr="006720E5">
        <w:rPr>
          <w:shd w:val="clear" w:color="auto" w:fill="FFFFFF"/>
        </w:rPr>
        <w:t>P</w:t>
      </w:r>
      <w:r w:rsidR="0006467C" w:rsidRPr="006720E5">
        <w:rPr>
          <w:shd w:val="clear" w:color="auto" w:fill="FFFFFF"/>
          <w:lang w:val="fr-FR"/>
        </w:rPr>
        <w:t>. 126895.</w:t>
      </w:r>
      <w:r w:rsidR="0006467C" w:rsidRPr="006720E5">
        <w:rPr>
          <w:lang w:val="fr-FR"/>
        </w:rPr>
        <w:t xml:space="preserve"> </w:t>
      </w:r>
      <w:r w:rsidR="00EA6F50" w:rsidRPr="006720E5">
        <w:rPr>
          <w:shd w:val="clear" w:color="auto" w:fill="FFFFFF"/>
        </w:rPr>
        <w:t>(In English)</w:t>
      </w:r>
    </w:p>
    <w:p w:rsidR="0006467C" w:rsidRPr="006720E5" w:rsidRDefault="0006467C" w:rsidP="005860D7">
      <w:pPr>
        <w:pStyle w:val="a6"/>
        <w:numPr>
          <w:ilvl w:val="0"/>
          <w:numId w:val="27"/>
        </w:numPr>
        <w:pBdr>
          <w:top w:val="none" w:sz="96" w:space="30" w:color="FFFFFF" w:frame="1"/>
        </w:pBdr>
        <w:tabs>
          <w:tab w:val="clear" w:pos="720"/>
          <w:tab w:val="num" w:pos="360"/>
        </w:tabs>
        <w:spacing w:line="360" w:lineRule="auto"/>
        <w:ind w:left="0" w:firstLine="709"/>
        <w:jc w:val="both"/>
        <w:rPr>
          <w:shd w:val="clear" w:color="auto" w:fill="FFFFFF"/>
        </w:rPr>
      </w:pPr>
      <w:r w:rsidRPr="006720E5">
        <w:rPr>
          <w:shd w:val="clear" w:color="auto" w:fill="FFFFFF"/>
        </w:rPr>
        <w:t xml:space="preserve">Wang J., </w:t>
      </w:r>
      <w:proofErr w:type="spellStart"/>
      <w:r w:rsidRPr="006720E5">
        <w:rPr>
          <w:shd w:val="clear" w:color="auto" w:fill="FFFFFF"/>
        </w:rPr>
        <w:t>Zuo</w:t>
      </w:r>
      <w:proofErr w:type="spellEnd"/>
      <w:r w:rsidRPr="006720E5">
        <w:rPr>
          <w:shd w:val="clear" w:color="auto" w:fill="FFFFFF"/>
        </w:rPr>
        <w:t xml:space="preserve"> X., He Y. Graph-based network analysis of resting-state functional MRI //Frontiers in systems neurosc</w:t>
      </w:r>
      <w:r w:rsidR="00CB283E" w:rsidRPr="006720E5">
        <w:rPr>
          <w:shd w:val="clear" w:color="auto" w:fill="FFFFFF"/>
        </w:rPr>
        <w:t>ience. – 2010. – Vol. 4. – P</w:t>
      </w:r>
      <w:r w:rsidRPr="006720E5">
        <w:rPr>
          <w:shd w:val="clear" w:color="auto" w:fill="FFFFFF"/>
        </w:rPr>
        <w:t>. 16.</w:t>
      </w:r>
      <w:r w:rsidRPr="006720E5">
        <w:t xml:space="preserve"> </w:t>
      </w:r>
      <w:r w:rsidR="00EA6F50"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360"/>
          <w:tab w:val="num" w:pos="426"/>
        </w:tabs>
        <w:spacing w:line="360" w:lineRule="auto"/>
        <w:ind w:left="0" w:firstLine="709"/>
        <w:jc w:val="both"/>
      </w:pPr>
      <w:proofErr w:type="spellStart"/>
      <w:r w:rsidRPr="006720E5">
        <w:rPr>
          <w:shd w:val="clear" w:color="auto" w:fill="FFFFFF"/>
        </w:rPr>
        <w:t>Karwowski</w:t>
      </w:r>
      <w:proofErr w:type="spellEnd"/>
      <w:r w:rsidRPr="006720E5">
        <w:rPr>
          <w:shd w:val="clear" w:color="auto" w:fill="FFFFFF"/>
        </w:rPr>
        <w:t xml:space="preserve"> W., </w:t>
      </w:r>
      <w:proofErr w:type="spellStart"/>
      <w:r w:rsidRPr="006720E5">
        <w:rPr>
          <w:shd w:val="clear" w:color="auto" w:fill="FFFFFF"/>
        </w:rPr>
        <w:t>Vasheghani</w:t>
      </w:r>
      <w:proofErr w:type="spellEnd"/>
      <w:r w:rsidRPr="006720E5">
        <w:rPr>
          <w:shd w:val="clear" w:color="auto" w:fill="FFFFFF"/>
        </w:rPr>
        <w:t xml:space="preserve"> </w:t>
      </w:r>
      <w:proofErr w:type="spellStart"/>
      <w:r w:rsidRPr="006720E5">
        <w:rPr>
          <w:shd w:val="clear" w:color="auto" w:fill="FFFFFF"/>
        </w:rPr>
        <w:t>Farahani</w:t>
      </w:r>
      <w:proofErr w:type="spellEnd"/>
      <w:r w:rsidRPr="006720E5">
        <w:rPr>
          <w:shd w:val="clear" w:color="auto" w:fill="FFFFFF"/>
        </w:rPr>
        <w:t xml:space="preserve"> F., </w:t>
      </w:r>
      <w:proofErr w:type="spellStart"/>
      <w:r w:rsidRPr="006720E5">
        <w:rPr>
          <w:shd w:val="clear" w:color="auto" w:fill="FFFFFF"/>
        </w:rPr>
        <w:t>Lighthall</w:t>
      </w:r>
      <w:proofErr w:type="spellEnd"/>
      <w:r w:rsidRPr="006720E5">
        <w:rPr>
          <w:shd w:val="clear" w:color="auto" w:fill="FFFFFF"/>
        </w:rPr>
        <w:t xml:space="preserve"> N. Application of graph theory for identifying connectivity patterns in human brain n</w:t>
      </w:r>
      <w:r w:rsidR="00FD5B61" w:rsidRPr="006720E5">
        <w:rPr>
          <w:shd w:val="clear" w:color="auto" w:fill="FFFFFF"/>
        </w:rPr>
        <w:t>etworks: a systematic review //F</w:t>
      </w:r>
      <w:r w:rsidRPr="006720E5">
        <w:rPr>
          <w:shd w:val="clear" w:color="auto" w:fill="FFFFFF"/>
        </w:rPr>
        <w:t>ronti</w:t>
      </w:r>
      <w:r w:rsidR="00CB283E" w:rsidRPr="006720E5">
        <w:rPr>
          <w:shd w:val="clear" w:color="auto" w:fill="FFFFFF"/>
        </w:rPr>
        <w:t>ers in Neuroscience. – 2019. – Vol</w:t>
      </w:r>
      <w:r w:rsidRPr="006720E5">
        <w:rPr>
          <w:shd w:val="clear" w:color="auto" w:fill="FFFFFF"/>
        </w:rPr>
        <w:t xml:space="preserve">. 13. – </w:t>
      </w:r>
      <w:r w:rsidR="00CB283E" w:rsidRPr="006720E5">
        <w:rPr>
          <w:shd w:val="clear" w:color="auto" w:fill="FFFFFF"/>
        </w:rPr>
        <w:t>P</w:t>
      </w:r>
      <w:r w:rsidRPr="006720E5">
        <w:rPr>
          <w:shd w:val="clear" w:color="auto" w:fill="FFFFFF"/>
        </w:rPr>
        <w:t>. 585.</w:t>
      </w:r>
      <w:r w:rsidRPr="006720E5">
        <w:t xml:space="preserve"> </w:t>
      </w:r>
      <w:r w:rsidR="00EA6F50"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 xml:space="preserve">Li X., Duncan J. </w:t>
      </w:r>
      <w:proofErr w:type="spellStart"/>
      <w:r w:rsidRPr="006720E5">
        <w:rPr>
          <w:shd w:val="clear" w:color="auto" w:fill="FFFFFF"/>
        </w:rPr>
        <w:t>BrainGNN</w:t>
      </w:r>
      <w:proofErr w:type="spellEnd"/>
      <w:r w:rsidRPr="006720E5">
        <w:rPr>
          <w:shd w:val="clear" w:color="auto" w:fill="FFFFFF"/>
        </w:rPr>
        <w:t>: Interpretable Brain Graph Neural Network for fMRI Analysis //</w:t>
      </w:r>
      <w:proofErr w:type="spellStart"/>
      <w:r w:rsidRPr="006720E5">
        <w:rPr>
          <w:shd w:val="clear" w:color="auto" w:fill="FFFFFF"/>
        </w:rPr>
        <w:t>bioRxiv</w:t>
      </w:r>
      <w:proofErr w:type="spellEnd"/>
      <w:r w:rsidRPr="006720E5">
        <w:rPr>
          <w:shd w:val="clear" w:color="auto" w:fill="FFFFFF"/>
        </w:rPr>
        <w:t>. – 2020.</w:t>
      </w:r>
      <w:r w:rsidRPr="006720E5">
        <w:rPr>
          <w:shd w:val="clear" w:color="auto" w:fill="F5F5F5"/>
        </w:rPr>
        <w:t xml:space="preserve"> 05.16.100057.</w:t>
      </w:r>
      <w:r w:rsidRPr="006720E5">
        <w:rPr>
          <w:rStyle w:val="label"/>
          <w:bCs/>
          <w:bdr w:val="none" w:sz="0" w:space="0" w:color="auto" w:frame="1"/>
          <w:shd w:val="clear" w:color="auto" w:fill="FFFFFF"/>
        </w:rPr>
        <w:t xml:space="preserve"> </w:t>
      </w:r>
      <w:r w:rsidRPr="006720E5">
        <w:rPr>
          <w:shd w:val="clear" w:color="auto" w:fill="FFFFFF"/>
        </w:rPr>
        <w:t>//doi</w:t>
      </w:r>
      <w:r w:rsidR="00A31C18" w:rsidRPr="006720E5">
        <w:rPr>
          <w:shd w:val="clear" w:color="auto" w:fill="FFFFFF"/>
        </w:rPr>
        <w:t>:</w:t>
      </w:r>
      <w:r w:rsidRPr="006720E5">
        <w:rPr>
          <w:shd w:val="clear" w:color="auto" w:fill="FFFFFF"/>
        </w:rPr>
        <w:t>10.1101/2020.05.16.100057.</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proofErr w:type="spellStart"/>
      <w:r w:rsidRPr="006720E5">
        <w:rPr>
          <w:shd w:val="clear" w:color="auto" w:fill="FFFFFF"/>
        </w:rPr>
        <w:t>Giessibl</w:t>
      </w:r>
      <w:proofErr w:type="spellEnd"/>
      <w:r w:rsidRPr="006720E5">
        <w:rPr>
          <w:shd w:val="clear" w:color="auto" w:fill="FFFFFF"/>
        </w:rPr>
        <w:t xml:space="preserve"> F. J. Advances in atomic force microscopy //Review</w:t>
      </w:r>
      <w:r w:rsidR="00A4235A" w:rsidRPr="006720E5">
        <w:rPr>
          <w:shd w:val="clear" w:color="auto" w:fill="FFFFFF"/>
        </w:rPr>
        <w:t>s of modern physics. – 2003. – Vol</w:t>
      </w:r>
      <w:r w:rsidRPr="006720E5">
        <w:rPr>
          <w:shd w:val="clear" w:color="auto" w:fill="FFFFFF"/>
        </w:rPr>
        <w:t>. 75</w:t>
      </w:r>
      <w:r w:rsidR="004C5062" w:rsidRPr="006720E5">
        <w:rPr>
          <w:shd w:val="clear" w:color="auto" w:fill="FFFFFF"/>
        </w:rPr>
        <w:t>,</w:t>
      </w:r>
      <w:r w:rsidR="00A4235A" w:rsidRPr="006720E5">
        <w:rPr>
          <w:shd w:val="clear" w:color="auto" w:fill="FFFFFF"/>
        </w:rPr>
        <w:t xml:space="preserve"> No. 3. – </w:t>
      </w:r>
      <w:r w:rsidRPr="006720E5">
        <w:rPr>
          <w:shd w:val="clear" w:color="auto" w:fill="FFFFFF"/>
        </w:rPr>
        <w:t xml:space="preserve"> 949</w:t>
      </w:r>
      <w:r w:rsidR="00A4235A" w:rsidRPr="006720E5">
        <w:rPr>
          <w:shd w:val="clear" w:color="auto" w:fill="FFFFFF"/>
        </w:rPr>
        <w:t xml:space="preserve"> p</w:t>
      </w:r>
      <w:r w:rsidRPr="006720E5">
        <w:rPr>
          <w:shd w:val="clear" w:color="auto" w:fill="FFFFFF"/>
        </w:rPr>
        <w:t>.</w:t>
      </w:r>
      <w:r w:rsidRPr="006720E5">
        <w:t xml:space="preserve"> </w:t>
      </w:r>
      <w:r w:rsidR="00EA6F50"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t>D. Zhang, J. Yin, X. Zhu and C. Zhang. Network Representation Learning: A Survey//</w:t>
      </w:r>
      <w:r w:rsidRPr="006720E5">
        <w:rPr>
          <w:rStyle w:val="af2"/>
          <w:i w:val="0"/>
          <w:shd w:val="clear" w:color="auto" w:fill="FFFFFF"/>
        </w:rPr>
        <w:t>Transactions on Big Data. – USA: IEEE</w:t>
      </w:r>
      <w:r w:rsidR="00C02AC7" w:rsidRPr="006720E5">
        <w:rPr>
          <w:shd w:val="clear" w:color="auto" w:fill="FFFFFF"/>
        </w:rPr>
        <w:t>, 2020. - Vol. 6, N</w:t>
      </w:r>
      <w:r w:rsidRPr="006720E5">
        <w:rPr>
          <w:shd w:val="clear" w:color="auto" w:fill="FFFFFF"/>
        </w:rPr>
        <w:t xml:space="preserve">o. 1, pp. 3-28. </w:t>
      </w:r>
      <w:r w:rsidR="00C02AC7" w:rsidRPr="006720E5">
        <w:rPr>
          <w:shd w:val="clear" w:color="auto" w:fill="FFFFFF"/>
        </w:rPr>
        <w:t>//</w:t>
      </w:r>
      <w:r w:rsidRPr="006720E5">
        <w:rPr>
          <w:shd w:val="clear" w:color="auto" w:fill="FFFFFF"/>
        </w:rPr>
        <w:t>doi:10.1109/TBDATA.2018.2850013.</w:t>
      </w:r>
      <w:r w:rsidRPr="006720E5">
        <w:t xml:space="preserve"> </w:t>
      </w:r>
      <w:r w:rsidR="00EA6F50"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rStyle w:val="af1"/>
          <w:b w:val="0"/>
          <w:shd w:val="clear" w:color="auto" w:fill="EEEEEE"/>
        </w:rPr>
      </w:pPr>
      <w:proofErr w:type="spellStart"/>
      <w:r w:rsidRPr="006720E5">
        <w:rPr>
          <w:shd w:val="clear" w:color="auto" w:fill="FFFFFF"/>
        </w:rPr>
        <w:t>Cai</w:t>
      </w:r>
      <w:proofErr w:type="spellEnd"/>
      <w:r w:rsidRPr="006720E5">
        <w:rPr>
          <w:shd w:val="clear" w:color="auto" w:fill="FFFFFF"/>
        </w:rPr>
        <w:t xml:space="preserve"> H., Zheng V. W., Chang K. C. C. A comprehensive survey of graph embedding: Problems, techniques, and applications // Transactions on Knowledge and Data En</w:t>
      </w:r>
      <w:r w:rsidR="00F3395A" w:rsidRPr="006720E5">
        <w:rPr>
          <w:shd w:val="clear" w:color="auto" w:fill="FFFFFF"/>
        </w:rPr>
        <w:t>gineering. –USA: IEEE, 2018. – Vol</w:t>
      </w:r>
      <w:r w:rsidRPr="006720E5">
        <w:rPr>
          <w:shd w:val="clear" w:color="auto" w:fill="FFFFFF"/>
        </w:rPr>
        <w:t>. 30</w:t>
      </w:r>
      <w:r w:rsidR="004C5062" w:rsidRPr="006720E5">
        <w:rPr>
          <w:shd w:val="clear" w:color="auto" w:fill="FFFFFF"/>
        </w:rPr>
        <w:t>,</w:t>
      </w:r>
      <w:r w:rsidR="00F3395A" w:rsidRPr="006720E5">
        <w:rPr>
          <w:shd w:val="clear" w:color="auto" w:fill="FFFFFF"/>
        </w:rPr>
        <w:t xml:space="preserve"> No</w:t>
      </w:r>
      <w:r w:rsidRPr="006720E5">
        <w:rPr>
          <w:shd w:val="clear" w:color="auto" w:fill="FFFFFF"/>
        </w:rPr>
        <w:t xml:space="preserve">. 9. – </w:t>
      </w:r>
      <w:r w:rsidR="00F3395A" w:rsidRPr="006720E5">
        <w:rPr>
          <w:shd w:val="clear" w:color="auto" w:fill="FFFFFF"/>
        </w:rPr>
        <w:t>P</w:t>
      </w:r>
      <w:r w:rsidRPr="006720E5">
        <w:rPr>
          <w:shd w:val="clear" w:color="auto" w:fill="FFFFFF"/>
        </w:rPr>
        <w:t>. 1616-1637.</w:t>
      </w:r>
      <w:r w:rsidRPr="006720E5">
        <w:rPr>
          <w:rStyle w:val="af1"/>
          <w:b w:val="0"/>
          <w:bCs w:val="0"/>
          <w:shd w:val="clear" w:color="auto" w:fill="FFFFFF"/>
        </w:rPr>
        <w:t xml:space="preserve"> </w:t>
      </w:r>
      <w:r w:rsidR="00EA6F50" w:rsidRPr="006720E5">
        <w:rPr>
          <w:shd w:val="clear" w:color="auto" w:fill="FFFFFF"/>
        </w:rPr>
        <w:t>(In English)</w:t>
      </w:r>
    </w:p>
    <w:p w:rsidR="00FA170A" w:rsidRPr="006720E5" w:rsidRDefault="0006467C" w:rsidP="00FA170A">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t>Liu Z., Zhou J. Introduction to Graph Neural Networks //Synthesis Lectures on Artificial Intelligence a</w:t>
      </w:r>
      <w:r w:rsidR="00F3395A" w:rsidRPr="006720E5">
        <w:rPr>
          <w:shd w:val="clear" w:color="auto" w:fill="FFFFFF"/>
        </w:rPr>
        <w:t>nd Machine Learning. – 2020. – Vol</w:t>
      </w:r>
      <w:r w:rsidRPr="006720E5">
        <w:rPr>
          <w:shd w:val="clear" w:color="auto" w:fill="FFFFFF"/>
        </w:rPr>
        <w:t>. 14</w:t>
      </w:r>
      <w:r w:rsidR="004C5062" w:rsidRPr="006720E5">
        <w:rPr>
          <w:shd w:val="clear" w:color="auto" w:fill="FFFFFF"/>
        </w:rPr>
        <w:t>,</w:t>
      </w:r>
      <w:r w:rsidR="00F3395A" w:rsidRPr="006720E5">
        <w:rPr>
          <w:shd w:val="clear" w:color="auto" w:fill="FFFFFF"/>
        </w:rPr>
        <w:t xml:space="preserve"> No. 2. – P</w:t>
      </w:r>
      <w:r w:rsidRPr="006720E5">
        <w:rPr>
          <w:shd w:val="clear" w:color="auto" w:fill="FFFFFF"/>
        </w:rPr>
        <w:t xml:space="preserve">. 1-127. </w:t>
      </w:r>
      <w:r w:rsidR="00EA6F50" w:rsidRPr="006720E5">
        <w:rPr>
          <w:shd w:val="clear" w:color="auto" w:fill="FFFFFF"/>
        </w:rPr>
        <w:t>(In English)</w:t>
      </w:r>
    </w:p>
    <w:p w:rsidR="0006467C" w:rsidRPr="006720E5" w:rsidRDefault="0006467C" w:rsidP="00FA170A">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lang w:val="ru-RU"/>
        </w:rPr>
        <w:t>А</w:t>
      </w:r>
      <w:proofErr w:type="spellStart"/>
      <w:r w:rsidR="00E62A67" w:rsidRPr="006720E5">
        <w:rPr>
          <w:shd w:val="clear" w:color="auto" w:fill="FFFFFF"/>
        </w:rPr>
        <w:t>izerman</w:t>
      </w:r>
      <w:proofErr w:type="spellEnd"/>
      <w:r w:rsidR="00E62A67" w:rsidRPr="006720E5">
        <w:rPr>
          <w:shd w:val="clear" w:color="auto" w:fill="FFFFFF"/>
        </w:rPr>
        <w:t xml:space="preserve"> M. A. et al. Dynamic approach to the analysis of structures described by graphs (fundamentals of graph dynamics). </w:t>
      </w:r>
      <w:r w:rsidR="00E62A67" w:rsidRPr="006720E5">
        <w:rPr>
          <w:shd w:val="clear" w:color="auto" w:fill="FFFFFF"/>
          <w:lang w:val="ru-RU"/>
        </w:rPr>
        <w:t>I //</w:t>
      </w:r>
      <w:proofErr w:type="spellStart"/>
      <w:r w:rsidR="00E62A67" w:rsidRPr="006720E5">
        <w:rPr>
          <w:shd w:val="clear" w:color="auto" w:fill="FFFFFF"/>
          <w:lang w:val="ru-RU"/>
        </w:rPr>
        <w:t>Automation</w:t>
      </w:r>
      <w:proofErr w:type="spellEnd"/>
      <w:r w:rsidR="00E62A67" w:rsidRPr="006720E5">
        <w:rPr>
          <w:shd w:val="clear" w:color="auto" w:fill="FFFFFF"/>
          <w:lang w:val="ru-RU"/>
        </w:rPr>
        <w:t xml:space="preserve"> </w:t>
      </w:r>
      <w:proofErr w:type="spellStart"/>
      <w:r w:rsidR="00E62A67" w:rsidRPr="006720E5">
        <w:rPr>
          <w:shd w:val="clear" w:color="auto" w:fill="FFFFFF"/>
          <w:lang w:val="ru-RU"/>
        </w:rPr>
        <w:t>and</w:t>
      </w:r>
      <w:proofErr w:type="spellEnd"/>
      <w:r w:rsidR="00E62A67" w:rsidRPr="006720E5">
        <w:rPr>
          <w:shd w:val="clear" w:color="auto" w:fill="FFFFFF"/>
          <w:lang w:val="ru-RU"/>
        </w:rPr>
        <w:t xml:space="preserve"> </w:t>
      </w:r>
      <w:proofErr w:type="spellStart"/>
      <w:r w:rsidR="00E62A67" w:rsidRPr="006720E5">
        <w:rPr>
          <w:shd w:val="clear" w:color="auto" w:fill="FFFFFF"/>
          <w:lang w:val="ru-RU"/>
        </w:rPr>
        <w:t>telemechanics</w:t>
      </w:r>
      <w:proofErr w:type="spellEnd"/>
      <w:r w:rsidR="00E62A67" w:rsidRPr="006720E5">
        <w:rPr>
          <w:shd w:val="clear" w:color="auto" w:fill="FFFFFF"/>
          <w:lang w:val="ru-RU"/>
        </w:rPr>
        <w:t xml:space="preserve">. - 1977. - </w:t>
      </w:r>
      <w:proofErr w:type="spellStart"/>
      <w:r w:rsidR="00E62A67" w:rsidRPr="006720E5">
        <w:rPr>
          <w:shd w:val="clear" w:color="auto" w:fill="FFFFFF"/>
          <w:lang w:val="ru-RU"/>
        </w:rPr>
        <w:t>no</w:t>
      </w:r>
      <w:proofErr w:type="spellEnd"/>
      <w:r w:rsidR="00E62A67" w:rsidRPr="006720E5">
        <w:rPr>
          <w:shd w:val="clear" w:color="auto" w:fill="FFFFFF"/>
          <w:lang w:val="ru-RU"/>
        </w:rPr>
        <w:t>. 7. - P. 135-151.</w:t>
      </w:r>
      <w:r w:rsidR="00E62A67" w:rsidRPr="006720E5">
        <w:rPr>
          <w:shd w:val="clear" w:color="auto" w:fill="FFFFFF"/>
        </w:rPr>
        <w:t xml:space="preserve"> (In Russian)</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lastRenderedPageBreak/>
        <w:t>Chung F. R. K., Graham F. C. Spectra</w:t>
      </w:r>
      <w:r w:rsidR="0082429E" w:rsidRPr="006720E5">
        <w:rPr>
          <w:shd w:val="clear" w:color="auto" w:fill="FFFFFF"/>
        </w:rPr>
        <w:t xml:space="preserve">l graph theory. – USA: </w:t>
      </w:r>
      <w:proofErr w:type="spellStart"/>
      <w:r w:rsidR="0082429E" w:rsidRPr="006720E5">
        <w:rPr>
          <w:shd w:val="clear" w:color="auto" w:fill="FFFFFF"/>
        </w:rPr>
        <w:t>American</w:t>
      </w:r>
      <w:r w:rsidR="004D1FCE" w:rsidRPr="006720E5">
        <w:rPr>
          <w:shd w:val="clear" w:color="auto" w:fill="FFFFFF"/>
        </w:rPr>
        <w:t>Mathematical</w:t>
      </w:r>
      <w:proofErr w:type="spellEnd"/>
      <w:r w:rsidR="004D1FCE" w:rsidRPr="006720E5">
        <w:rPr>
          <w:shd w:val="clear" w:color="auto" w:fill="FFFFFF"/>
        </w:rPr>
        <w:t xml:space="preserve"> Soc., 1997. – No</w:t>
      </w:r>
      <w:r w:rsidRPr="006720E5">
        <w:rPr>
          <w:shd w:val="clear" w:color="auto" w:fill="FFFFFF"/>
        </w:rPr>
        <w:t>. 92. – 210 p.</w:t>
      </w:r>
      <w:r w:rsidR="00EA6F50" w:rsidRPr="006720E5">
        <w:rPr>
          <w:shd w:val="clear" w:color="auto" w:fill="FFFFFF"/>
        </w:rPr>
        <w:t xml:space="preserve"> (In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proofErr w:type="spellStart"/>
      <w:r w:rsidRPr="006720E5">
        <w:rPr>
          <w:shd w:val="clear" w:color="auto" w:fill="FFFFFF"/>
        </w:rPr>
        <w:t>Merris</w:t>
      </w:r>
      <w:proofErr w:type="spellEnd"/>
      <w:r w:rsidRPr="006720E5">
        <w:rPr>
          <w:shd w:val="clear" w:color="auto" w:fill="FFFFFF"/>
        </w:rPr>
        <w:t xml:space="preserve"> R. Laplacian matrices of graphs: a survey //Linear algebra a</w:t>
      </w:r>
      <w:r w:rsidR="004D1FCE" w:rsidRPr="006720E5">
        <w:rPr>
          <w:shd w:val="clear" w:color="auto" w:fill="FFFFFF"/>
        </w:rPr>
        <w:t>nd its applications. – 1994. – Vol. 197. – P</w:t>
      </w:r>
      <w:r w:rsidRPr="006720E5">
        <w:rPr>
          <w:shd w:val="clear" w:color="auto" w:fill="FFFFFF"/>
        </w:rPr>
        <w:t xml:space="preserve">. 143-176. </w:t>
      </w:r>
      <w:r w:rsidR="00EA6F50"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proofErr w:type="spellStart"/>
      <w:r w:rsidRPr="006720E5">
        <w:rPr>
          <w:shd w:val="clear" w:color="auto" w:fill="FFFFFF"/>
        </w:rPr>
        <w:t>Gutkin</w:t>
      </w:r>
      <w:proofErr w:type="spellEnd"/>
      <w:r w:rsidRPr="006720E5">
        <w:rPr>
          <w:shd w:val="clear" w:color="auto" w:fill="FFFFFF"/>
        </w:rPr>
        <w:t xml:space="preserve"> B., </w:t>
      </w:r>
      <w:proofErr w:type="spellStart"/>
      <w:r w:rsidRPr="006720E5">
        <w:rPr>
          <w:shd w:val="clear" w:color="auto" w:fill="FFFFFF"/>
        </w:rPr>
        <w:t>Smilansky</w:t>
      </w:r>
      <w:proofErr w:type="spellEnd"/>
      <w:r w:rsidRPr="006720E5">
        <w:rPr>
          <w:shd w:val="clear" w:color="auto" w:fill="FFFFFF"/>
        </w:rPr>
        <w:t xml:space="preserve"> U. Can one hear the shape of a graph? //Journal of Physics A: Mathe</w:t>
      </w:r>
      <w:r w:rsidR="00FE3CB9" w:rsidRPr="006720E5">
        <w:rPr>
          <w:shd w:val="clear" w:color="auto" w:fill="FFFFFF"/>
        </w:rPr>
        <w:t>matical and General. – 2001. – Vol</w:t>
      </w:r>
      <w:r w:rsidRPr="006720E5">
        <w:rPr>
          <w:shd w:val="clear" w:color="auto" w:fill="FFFFFF"/>
        </w:rPr>
        <w:t>. 34</w:t>
      </w:r>
      <w:r w:rsidR="004C5062" w:rsidRPr="006720E5">
        <w:rPr>
          <w:shd w:val="clear" w:color="auto" w:fill="FFFFFF"/>
        </w:rPr>
        <w:t>,</w:t>
      </w:r>
      <w:r w:rsidR="00FE3CB9" w:rsidRPr="006720E5">
        <w:rPr>
          <w:shd w:val="clear" w:color="auto" w:fill="FFFFFF"/>
        </w:rPr>
        <w:t xml:space="preserve"> No. 31. – P</w:t>
      </w:r>
      <w:r w:rsidRPr="006720E5">
        <w:rPr>
          <w:shd w:val="clear" w:color="auto" w:fill="FFFFFF"/>
        </w:rPr>
        <w:t>. 6061.</w:t>
      </w:r>
      <w:r w:rsidR="00EA6F50" w:rsidRPr="006720E5">
        <w:rPr>
          <w:shd w:val="clear" w:color="auto" w:fill="FFFFFF"/>
        </w:rPr>
        <w:t xml:space="preserve"> (In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t>Berger M. A panoramic view of Riemannian geometry. – Berlin: Springer Science &amp; Business Media, 2012. – 98 p.</w:t>
      </w:r>
      <w:r w:rsidR="00EA6F50" w:rsidRPr="006720E5">
        <w:rPr>
          <w:shd w:val="clear" w:color="auto" w:fill="FFFFFF"/>
        </w:rPr>
        <w:t xml:space="preserve"> (In English)</w:t>
      </w:r>
    </w:p>
    <w:p w:rsidR="007030C7"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t xml:space="preserve">Weber M., </w:t>
      </w:r>
      <w:proofErr w:type="spellStart"/>
      <w:r w:rsidRPr="006720E5">
        <w:rPr>
          <w:shd w:val="clear" w:color="auto" w:fill="FFFFFF"/>
        </w:rPr>
        <w:t>Saucan</w:t>
      </w:r>
      <w:proofErr w:type="spellEnd"/>
      <w:r w:rsidRPr="006720E5">
        <w:rPr>
          <w:shd w:val="clear" w:color="auto" w:fill="FFFFFF"/>
        </w:rPr>
        <w:t xml:space="preserve"> E., </w:t>
      </w:r>
      <w:proofErr w:type="spellStart"/>
      <w:r w:rsidRPr="006720E5">
        <w:rPr>
          <w:shd w:val="clear" w:color="auto" w:fill="FFFFFF"/>
        </w:rPr>
        <w:t>Jost</w:t>
      </w:r>
      <w:proofErr w:type="spellEnd"/>
      <w:r w:rsidRPr="006720E5">
        <w:rPr>
          <w:shd w:val="clear" w:color="auto" w:fill="FFFFFF"/>
        </w:rPr>
        <w:t xml:space="preserve"> J. Characterizing complex networks with Forman-Ricci curvature and associated geometric flows //Journal </w:t>
      </w:r>
      <w:r w:rsidR="00FE3CB9" w:rsidRPr="006720E5">
        <w:rPr>
          <w:shd w:val="clear" w:color="auto" w:fill="FFFFFF"/>
        </w:rPr>
        <w:t>of Complex Networks. – 2017. – Vol</w:t>
      </w:r>
      <w:r w:rsidRPr="006720E5">
        <w:rPr>
          <w:shd w:val="clear" w:color="auto" w:fill="FFFFFF"/>
        </w:rPr>
        <w:t>. 5</w:t>
      </w:r>
      <w:r w:rsidR="004C5062" w:rsidRPr="006720E5">
        <w:rPr>
          <w:shd w:val="clear" w:color="auto" w:fill="FFFFFF"/>
        </w:rPr>
        <w:t>,</w:t>
      </w:r>
      <w:r w:rsidR="00FE3CB9" w:rsidRPr="006720E5">
        <w:rPr>
          <w:shd w:val="clear" w:color="auto" w:fill="FFFFFF"/>
        </w:rPr>
        <w:t xml:space="preserve"> No. 4. – P</w:t>
      </w:r>
      <w:r w:rsidRPr="006720E5">
        <w:rPr>
          <w:shd w:val="clear" w:color="auto" w:fill="FFFFFF"/>
        </w:rPr>
        <w:t xml:space="preserve">. 527-550. </w:t>
      </w:r>
      <w:r w:rsidR="00EA6F50"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proofErr w:type="spellStart"/>
      <w:r w:rsidRPr="006720E5">
        <w:rPr>
          <w:shd w:val="clear" w:color="auto" w:fill="FFFFFF"/>
        </w:rPr>
        <w:t>Saucan</w:t>
      </w:r>
      <w:proofErr w:type="spellEnd"/>
      <w:r w:rsidRPr="006720E5">
        <w:rPr>
          <w:shd w:val="clear" w:color="auto" w:fill="FFFFFF"/>
        </w:rPr>
        <w:t xml:space="preserve"> E. </w:t>
      </w:r>
      <w:proofErr w:type="spellStart"/>
      <w:r w:rsidR="00846153" w:rsidRPr="006720E5">
        <w:rPr>
          <w:shd w:val="clear" w:color="auto" w:fill="FFFFFF"/>
        </w:rPr>
        <w:t>Jost</w:t>
      </w:r>
      <w:proofErr w:type="spellEnd"/>
      <w:r w:rsidR="00846153" w:rsidRPr="006720E5">
        <w:rPr>
          <w:shd w:val="clear" w:color="auto" w:fill="FFFFFF"/>
        </w:rPr>
        <w:t xml:space="preserve"> J. </w:t>
      </w:r>
      <w:r w:rsidRPr="006720E5">
        <w:rPr>
          <w:shd w:val="clear" w:color="auto" w:fill="FFFFFF"/>
        </w:rPr>
        <w:t xml:space="preserve">Network Topology vs. Geometry: From persistent Homology to Curvature. – 2017. – p.13. </w:t>
      </w:r>
      <w:r w:rsidR="00EA6F50"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t xml:space="preserve">Forman R. </w:t>
      </w:r>
      <w:proofErr w:type="spellStart"/>
      <w:r w:rsidRPr="006720E5">
        <w:rPr>
          <w:shd w:val="clear" w:color="auto" w:fill="FFFFFF"/>
        </w:rPr>
        <w:t>Bochner's</w:t>
      </w:r>
      <w:proofErr w:type="spellEnd"/>
      <w:r w:rsidRPr="006720E5">
        <w:rPr>
          <w:shd w:val="clear" w:color="auto" w:fill="FFFFFF"/>
        </w:rPr>
        <w:t xml:space="preserve"> method for cell complexes and combinatorial Ricci curvature //Discrete and Com</w:t>
      </w:r>
      <w:r w:rsidR="006962A3" w:rsidRPr="006720E5">
        <w:rPr>
          <w:shd w:val="clear" w:color="auto" w:fill="FFFFFF"/>
        </w:rPr>
        <w:t>putational Geometry. – 2003. – Vol</w:t>
      </w:r>
      <w:r w:rsidRPr="006720E5">
        <w:rPr>
          <w:shd w:val="clear" w:color="auto" w:fill="FFFFFF"/>
        </w:rPr>
        <w:t>. 29</w:t>
      </w:r>
      <w:r w:rsidR="004C5062" w:rsidRPr="006720E5">
        <w:rPr>
          <w:shd w:val="clear" w:color="auto" w:fill="FFFFFF"/>
        </w:rPr>
        <w:t>,</w:t>
      </w:r>
      <w:r w:rsidR="006962A3" w:rsidRPr="006720E5">
        <w:rPr>
          <w:shd w:val="clear" w:color="auto" w:fill="FFFFFF"/>
        </w:rPr>
        <w:t xml:space="preserve"> No. 3. – P</w:t>
      </w:r>
      <w:r w:rsidRPr="006720E5">
        <w:rPr>
          <w:shd w:val="clear" w:color="auto" w:fill="FFFFFF"/>
        </w:rPr>
        <w:t xml:space="preserve">. 323-374. </w:t>
      </w:r>
      <w:r w:rsidR="00EA6F50" w:rsidRPr="006720E5">
        <w:rPr>
          <w:shd w:val="clear" w:color="auto" w:fill="FFFFFF"/>
        </w:rPr>
        <w:t>(In English)</w:t>
      </w:r>
    </w:p>
    <w:p w:rsidR="0006467C" w:rsidRPr="006720E5" w:rsidRDefault="006962A3"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proofErr w:type="spellStart"/>
      <w:r w:rsidRPr="006720E5">
        <w:rPr>
          <w:shd w:val="clear" w:color="auto" w:fill="FFFFFF"/>
        </w:rPr>
        <w:t>Saucan</w:t>
      </w:r>
      <w:proofErr w:type="spellEnd"/>
      <w:r w:rsidRPr="006720E5">
        <w:rPr>
          <w:shd w:val="clear" w:color="auto" w:fill="FFFFFF"/>
        </w:rPr>
        <w:t xml:space="preserve">, E., </w:t>
      </w:r>
      <w:proofErr w:type="spellStart"/>
      <w:r w:rsidRPr="006720E5">
        <w:rPr>
          <w:shd w:val="clear" w:color="auto" w:fill="FFFFFF"/>
        </w:rPr>
        <w:t>Wolansky</w:t>
      </w:r>
      <w:proofErr w:type="spellEnd"/>
      <w:r w:rsidRPr="006720E5">
        <w:rPr>
          <w:shd w:val="clear" w:color="auto" w:fill="FFFFFF"/>
        </w:rPr>
        <w:t xml:space="preserve">, G., </w:t>
      </w:r>
      <w:proofErr w:type="spellStart"/>
      <w:r w:rsidRPr="006720E5">
        <w:rPr>
          <w:shd w:val="clear" w:color="auto" w:fill="FFFFFF"/>
        </w:rPr>
        <w:t>Appleboim</w:t>
      </w:r>
      <w:proofErr w:type="spellEnd"/>
      <w:r w:rsidRPr="006720E5">
        <w:rPr>
          <w:shd w:val="clear" w:color="auto" w:fill="FFFFFF"/>
        </w:rPr>
        <w:t xml:space="preserve">, </w:t>
      </w:r>
      <w:proofErr w:type="gramStart"/>
      <w:r w:rsidRPr="006720E5">
        <w:rPr>
          <w:shd w:val="clear" w:color="auto" w:fill="FFFFFF"/>
        </w:rPr>
        <w:t>E.,</w:t>
      </w:r>
      <w:proofErr w:type="spellStart"/>
      <w:r w:rsidRPr="006720E5">
        <w:rPr>
          <w:shd w:val="clear" w:color="auto" w:fill="FFFFFF"/>
        </w:rPr>
        <w:t>Zeevi</w:t>
      </w:r>
      <w:proofErr w:type="spellEnd"/>
      <w:proofErr w:type="gramEnd"/>
      <w:r w:rsidRPr="006720E5">
        <w:rPr>
          <w:shd w:val="clear" w:color="auto" w:fill="FFFFFF"/>
        </w:rPr>
        <w:t xml:space="preserve">, Y. Y. </w:t>
      </w:r>
      <w:r w:rsidR="0006467C" w:rsidRPr="006720E5">
        <w:rPr>
          <w:shd w:val="clear" w:color="auto" w:fill="FFFFFF"/>
        </w:rPr>
        <w:t xml:space="preserve">Combinatorial </w:t>
      </w:r>
      <w:proofErr w:type="spellStart"/>
      <w:r w:rsidR="0006467C" w:rsidRPr="006720E5">
        <w:rPr>
          <w:shd w:val="clear" w:color="auto" w:fill="FFFFFF"/>
        </w:rPr>
        <w:t>ricci</w:t>
      </w:r>
      <w:proofErr w:type="spellEnd"/>
      <w:r w:rsidR="0006467C" w:rsidRPr="006720E5">
        <w:rPr>
          <w:shd w:val="clear" w:color="auto" w:fill="FFFFFF"/>
        </w:rPr>
        <w:t xml:space="preserve"> curvature and </w:t>
      </w:r>
      <w:proofErr w:type="spellStart"/>
      <w:r w:rsidR="0006467C" w:rsidRPr="006720E5">
        <w:rPr>
          <w:shd w:val="clear" w:color="auto" w:fill="FFFFFF"/>
        </w:rPr>
        <w:t>laplacians</w:t>
      </w:r>
      <w:proofErr w:type="spellEnd"/>
      <w:r w:rsidR="0006467C" w:rsidRPr="006720E5">
        <w:rPr>
          <w:shd w:val="clear" w:color="auto" w:fill="FFFFFF"/>
        </w:rPr>
        <w:t xml:space="preserve"> for image processing //2009 2nd International Congress on Image and Signal Pr</w:t>
      </w:r>
      <w:r w:rsidRPr="006720E5">
        <w:rPr>
          <w:shd w:val="clear" w:color="auto" w:fill="FFFFFF"/>
        </w:rPr>
        <w:t>ocessing. – USA: IEEE, 2009. – P</w:t>
      </w:r>
      <w:r w:rsidR="0006467C" w:rsidRPr="006720E5">
        <w:rPr>
          <w:shd w:val="clear" w:color="auto" w:fill="FFFFFF"/>
        </w:rPr>
        <w:t xml:space="preserve">. 1-6. </w:t>
      </w:r>
      <w:r w:rsidR="002B080D"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proofErr w:type="spellStart"/>
      <w:r w:rsidRPr="006720E5">
        <w:rPr>
          <w:shd w:val="clear" w:color="auto" w:fill="FFFFFF"/>
        </w:rPr>
        <w:t>Villani</w:t>
      </w:r>
      <w:proofErr w:type="spellEnd"/>
      <w:r w:rsidRPr="006720E5">
        <w:rPr>
          <w:shd w:val="clear" w:color="auto" w:fill="FFFFFF"/>
        </w:rPr>
        <w:t xml:space="preserve"> C. Optimal transport: old and new. – Berlin: Springer Science &amp; Business Media, 2008. – Vol. 338. – 976 p.</w:t>
      </w:r>
      <w:r w:rsidR="002B080D" w:rsidRPr="006720E5">
        <w:rPr>
          <w:shd w:val="clear" w:color="auto" w:fill="FFFFFF"/>
        </w:rPr>
        <w:t xml:space="preserve"> (In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proofErr w:type="spellStart"/>
      <w:r w:rsidRPr="006720E5">
        <w:rPr>
          <w:shd w:val="clear" w:color="auto" w:fill="FFFFFF"/>
        </w:rPr>
        <w:t>Jost</w:t>
      </w:r>
      <w:proofErr w:type="spellEnd"/>
      <w:r w:rsidRPr="006720E5">
        <w:rPr>
          <w:shd w:val="clear" w:color="auto" w:fill="FFFFFF"/>
        </w:rPr>
        <w:t xml:space="preserve"> J., Liu S. </w:t>
      </w:r>
      <w:proofErr w:type="spellStart"/>
      <w:r w:rsidRPr="006720E5">
        <w:rPr>
          <w:shd w:val="clear" w:color="auto" w:fill="FFFFFF"/>
        </w:rPr>
        <w:t>Ollivier’s</w:t>
      </w:r>
      <w:proofErr w:type="spellEnd"/>
      <w:r w:rsidRPr="006720E5">
        <w:rPr>
          <w:shd w:val="clear" w:color="auto" w:fill="FFFFFF"/>
        </w:rPr>
        <w:t xml:space="preserve"> Ricci curvature, local clustering and curvature-dimension inequalities on graphs //Discrete &amp; Computational Geometry. </w:t>
      </w:r>
      <w:r w:rsidR="00D477A2" w:rsidRPr="006720E5">
        <w:rPr>
          <w:shd w:val="clear" w:color="auto" w:fill="FFFFFF"/>
        </w:rPr>
        <w:t>– 2014. – Vol</w:t>
      </w:r>
      <w:r w:rsidRPr="006720E5">
        <w:rPr>
          <w:shd w:val="clear" w:color="auto" w:fill="FFFFFF"/>
        </w:rPr>
        <w:t>. 51</w:t>
      </w:r>
      <w:r w:rsidR="00B817A8" w:rsidRPr="006720E5">
        <w:rPr>
          <w:shd w:val="clear" w:color="auto" w:fill="FFFFFF"/>
        </w:rPr>
        <w:t>,</w:t>
      </w:r>
      <w:r w:rsidR="00D477A2" w:rsidRPr="006720E5">
        <w:rPr>
          <w:shd w:val="clear" w:color="auto" w:fill="FFFFFF"/>
        </w:rPr>
        <w:t xml:space="preserve"> No. 2. – P</w:t>
      </w:r>
      <w:r w:rsidRPr="006720E5">
        <w:rPr>
          <w:shd w:val="clear" w:color="auto" w:fill="FFFFFF"/>
        </w:rPr>
        <w:t xml:space="preserve">. 300-322. </w:t>
      </w:r>
      <w:r w:rsidR="002B080D"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t xml:space="preserve">Lott J., </w:t>
      </w:r>
      <w:proofErr w:type="spellStart"/>
      <w:r w:rsidRPr="006720E5">
        <w:rPr>
          <w:shd w:val="clear" w:color="auto" w:fill="FFFFFF"/>
        </w:rPr>
        <w:t>Villani</w:t>
      </w:r>
      <w:proofErr w:type="spellEnd"/>
      <w:r w:rsidRPr="006720E5">
        <w:rPr>
          <w:shd w:val="clear" w:color="auto" w:fill="FFFFFF"/>
        </w:rPr>
        <w:t xml:space="preserve"> C. Ricci curvature for metric-measure spaces via optimal transport //An</w:t>
      </w:r>
      <w:r w:rsidR="00D477A2" w:rsidRPr="006720E5">
        <w:rPr>
          <w:shd w:val="clear" w:color="auto" w:fill="FFFFFF"/>
        </w:rPr>
        <w:t>nals of Mathematics. – 2009. – P</w:t>
      </w:r>
      <w:r w:rsidRPr="006720E5">
        <w:rPr>
          <w:shd w:val="clear" w:color="auto" w:fill="FFFFFF"/>
        </w:rPr>
        <w:t>. 903-991.</w:t>
      </w:r>
      <w:r w:rsidR="002B080D" w:rsidRPr="006720E5">
        <w:rPr>
          <w:shd w:val="clear" w:color="auto" w:fill="FFFFFF"/>
        </w:rPr>
        <w:t xml:space="preserve"> (In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lang w:val="it-IT"/>
        </w:rPr>
        <w:t xml:space="preserve">Najman L., Romon P. (ed.). </w:t>
      </w:r>
      <w:r w:rsidRPr="006720E5">
        <w:rPr>
          <w:shd w:val="clear" w:color="auto" w:fill="FFFFFF"/>
        </w:rPr>
        <w:t xml:space="preserve">Modern approaches to discrete curvature. – </w:t>
      </w:r>
      <w:r w:rsidRPr="006720E5">
        <w:t>Switzerland</w:t>
      </w:r>
      <w:r w:rsidRPr="006720E5">
        <w:rPr>
          <w:shd w:val="clear" w:color="auto" w:fill="FFFFFF"/>
        </w:rPr>
        <w:t>: Spri</w:t>
      </w:r>
      <w:r w:rsidR="00D477A2" w:rsidRPr="006720E5">
        <w:rPr>
          <w:shd w:val="clear" w:color="auto" w:fill="FFFFFF"/>
        </w:rPr>
        <w:t>nger, 2017. – Vol</w:t>
      </w:r>
      <w:r w:rsidRPr="006720E5">
        <w:rPr>
          <w:shd w:val="clear" w:color="auto" w:fill="FFFFFF"/>
        </w:rPr>
        <w:t>. 2184. – 26 p.</w:t>
      </w:r>
      <w:r w:rsidR="002B080D" w:rsidRPr="006720E5">
        <w:rPr>
          <w:shd w:val="clear" w:color="auto" w:fill="FFFFFF"/>
        </w:rPr>
        <w:t xml:space="preserve"> (In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t xml:space="preserve">Sandhu R., Georgiou T., </w:t>
      </w:r>
      <w:proofErr w:type="spellStart"/>
      <w:r w:rsidRPr="006720E5">
        <w:rPr>
          <w:shd w:val="clear" w:color="auto" w:fill="FFFFFF"/>
        </w:rPr>
        <w:t>Tannenbaum</w:t>
      </w:r>
      <w:proofErr w:type="spellEnd"/>
      <w:r w:rsidRPr="006720E5">
        <w:rPr>
          <w:shd w:val="clear" w:color="auto" w:fill="FFFFFF"/>
        </w:rPr>
        <w:t xml:space="preserve"> A. Market fragility, systemic risk, and Ricci curvature //</w:t>
      </w:r>
      <w:proofErr w:type="spellStart"/>
      <w:r w:rsidRPr="006720E5">
        <w:rPr>
          <w:shd w:val="clear" w:color="auto" w:fill="FFFFFF"/>
        </w:rPr>
        <w:t>arXiv</w:t>
      </w:r>
      <w:proofErr w:type="spellEnd"/>
      <w:r w:rsidRPr="006720E5">
        <w:rPr>
          <w:shd w:val="clear" w:color="auto" w:fill="FFFFFF"/>
        </w:rPr>
        <w:t xml:space="preserve"> preprint arXiv:1505.05182. – 2015.</w:t>
      </w:r>
      <w:r w:rsidR="002B080D" w:rsidRPr="006720E5">
        <w:rPr>
          <w:shd w:val="clear" w:color="auto" w:fill="FFFFFF"/>
        </w:rPr>
        <w:t xml:space="preserve"> (In English)</w:t>
      </w:r>
    </w:p>
    <w:p w:rsidR="0006467C" w:rsidRPr="006720E5" w:rsidRDefault="0004344E"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t xml:space="preserve">Sandhu, R., Georgiou, T., </w:t>
      </w:r>
      <w:proofErr w:type="spellStart"/>
      <w:r w:rsidRPr="006720E5">
        <w:rPr>
          <w:shd w:val="clear" w:color="auto" w:fill="FFFFFF"/>
        </w:rPr>
        <w:t>Reznik</w:t>
      </w:r>
      <w:proofErr w:type="spellEnd"/>
      <w:r w:rsidRPr="006720E5">
        <w:rPr>
          <w:shd w:val="clear" w:color="auto" w:fill="FFFFFF"/>
        </w:rPr>
        <w:t xml:space="preserve">, E., Zhu, L., </w:t>
      </w:r>
      <w:proofErr w:type="spellStart"/>
      <w:r w:rsidRPr="006720E5">
        <w:rPr>
          <w:shd w:val="clear" w:color="auto" w:fill="FFFFFF"/>
        </w:rPr>
        <w:t>Kolesov</w:t>
      </w:r>
      <w:proofErr w:type="spellEnd"/>
      <w:r w:rsidRPr="006720E5">
        <w:rPr>
          <w:shd w:val="clear" w:color="auto" w:fill="FFFFFF"/>
        </w:rPr>
        <w:t xml:space="preserve">, I., </w:t>
      </w:r>
      <w:proofErr w:type="spellStart"/>
      <w:r w:rsidRPr="006720E5">
        <w:rPr>
          <w:shd w:val="clear" w:color="auto" w:fill="FFFFFF"/>
        </w:rPr>
        <w:t>Senbabaoglu</w:t>
      </w:r>
      <w:proofErr w:type="spellEnd"/>
      <w:r w:rsidRPr="006720E5">
        <w:rPr>
          <w:shd w:val="clear" w:color="auto" w:fill="FFFFFF"/>
        </w:rPr>
        <w:t>, Y.</w:t>
      </w:r>
      <w:proofErr w:type="gramStart"/>
      <w:r w:rsidRPr="006720E5">
        <w:rPr>
          <w:shd w:val="clear" w:color="auto" w:fill="FFFFFF"/>
        </w:rPr>
        <w:t xml:space="preserve">,  </w:t>
      </w:r>
      <w:proofErr w:type="spellStart"/>
      <w:r w:rsidRPr="006720E5">
        <w:rPr>
          <w:shd w:val="clear" w:color="auto" w:fill="FFFFFF"/>
        </w:rPr>
        <w:t>Tannenbaum</w:t>
      </w:r>
      <w:proofErr w:type="spellEnd"/>
      <w:proofErr w:type="gramEnd"/>
      <w:r w:rsidRPr="006720E5">
        <w:rPr>
          <w:shd w:val="clear" w:color="auto" w:fill="FFFFFF"/>
        </w:rPr>
        <w:t xml:space="preserve">, A. </w:t>
      </w:r>
      <w:r w:rsidR="0006467C" w:rsidRPr="006720E5">
        <w:rPr>
          <w:shd w:val="clear" w:color="auto" w:fill="FFFFFF"/>
        </w:rPr>
        <w:t xml:space="preserve">Graph curvature for differentiating cancer networks //Scientific reports. </w:t>
      </w:r>
      <w:r w:rsidRPr="006720E5">
        <w:rPr>
          <w:shd w:val="clear" w:color="auto" w:fill="FFFFFF"/>
        </w:rPr>
        <w:t>– 2015. – Vol</w:t>
      </w:r>
      <w:r w:rsidR="0006467C" w:rsidRPr="006720E5">
        <w:rPr>
          <w:shd w:val="clear" w:color="auto" w:fill="FFFFFF"/>
        </w:rPr>
        <w:t>. 5</w:t>
      </w:r>
      <w:r w:rsidR="00B817A8" w:rsidRPr="006720E5">
        <w:rPr>
          <w:shd w:val="clear" w:color="auto" w:fill="FFFFFF"/>
        </w:rPr>
        <w:t>,</w:t>
      </w:r>
      <w:r w:rsidR="0006467C" w:rsidRPr="006720E5">
        <w:rPr>
          <w:shd w:val="clear" w:color="auto" w:fill="FFFFFF"/>
        </w:rPr>
        <w:t xml:space="preserve"> </w:t>
      </w:r>
      <w:r w:rsidRPr="006720E5">
        <w:rPr>
          <w:shd w:val="clear" w:color="auto" w:fill="FFFFFF"/>
        </w:rPr>
        <w:t>No. 1. – P</w:t>
      </w:r>
      <w:r w:rsidR="0006467C" w:rsidRPr="006720E5">
        <w:rPr>
          <w:shd w:val="clear" w:color="auto" w:fill="FFFFFF"/>
        </w:rPr>
        <w:t xml:space="preserve">. 1-13. </w:t>
      </w:r>
      <w:r w:rsidR="002B080D" w:rsidRPr="006720E5">
        <w:rPr>
          <w:shd w:val="clear" w:color="auto" w:fill="FFFFFF"/>
        </w:rPr>
        <w:t>(In English)</w:t>
      </w:r>
    </w:p>
    <w:p w:rsidR="0006467C" w:rsidRPr="006720E5" w:rsidRDefault="002C655E"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lastRenderedPageBreak/>
        <w:t xml:space="preserve">Sandhu, R., </w:t>
      </w:r>
      <w:proofErr w:type="spellStart"/>
      <w:r w:rsidRPr="006720E5">
        <w:rPr>
          <w:shd w:val="clear" w:color="auto" w:fill="FFFFFF"/>
        </w:rPr>
        <w:t>Tannenbaum</w:t>
      </w:r>
      <w:proofErr w:type="spellEnd"/>
      <w:r w:rsidRPr="006720E5">
        <w:rPr>
          <w:shd w:val="clear" w:color="auto" w:fill="FFFFFF"/>
        </w:rPr>
        <w:t>, S., Georgiou, T.</w:t>
      </w:r>
      <w:proofErr w:type="gramStart"/>
      <w:r w:rsidRPr="006720E5">
        <w:rPr>
          <w:shd w:val="clear" w:color="auto" w:fill="FFFFFF"/>
        </w:rPr>
        <w:t xml:space="preserve">,  </w:t>
      </w:r>
      <w:proofErr w:type="spellStart"/>
      <w:r w:rsidRPr="006720E5">
        <w:rPr>
          <w:shd w:val="clear" w:color="auto" w:fill="FFFFFF"/>
        </w:rPr>
        <w:t>Tannenbaum</w:t>
      </w:r>
      <w:proofErr w:type="spellEnd"/>
      <w:proofErr w:type="gramEnd"/>
      <w:r w:rsidRPr="006720E5">
        <w:rPr>
          <w:shd w:val="clear" w:color="auto" w:fill="FFFFFF"/>
        </w:rPr>
        <w:t xml:space="preserve">, A. </w:t>
      </w:r>
      <w:r w:rsidR="0006467C" w:rsidRPr="006720E5">
        <w:rPr>
          <w:shd w:val="clear" w:color="auto" w:fill="FFFFFF"/>
        </w:rPr>
        <w:t>Geometry of correlation networks for studying the biology of cancer //2016 IEEE 55th Conference on Decision and Control</w:t>
      </w:r>
      <w:r w:rsidRPr="006720E5">
        <w:rPr>
          <w:shd w:val="clear" w:color="auto" w:fill="FFFFFF"/>
        </w:rPr>
        <w:t xml:space="preserve"> (CDC). – USA: IEEE, 2016. – P</w:t>
      </w:r>
      <w:r w:rsidR="0082429E" w:rsidRPr="006720E5">
        <w:rPr>
          <w:shd w:val="clear" w:color="auto" w:fill="FFFFFF"/>
        </w:rPr>
        <w:t>.</w:t>
      </w:r>
      <w:r w:rsidR="0006467C" w:rsidRPr="006720E5">
        <w:rPr>
          <w:shd w:val="clear" w:color="auto" w:fill="FFFFFF"/>
        </w:rPr>
        <w:t xml:space="preserve">2501-2506. </w:t>
      </w:r>
      <w:r w:rsidR="002B080D" w:rsidRPr="006720E5">
        <w:rPr>
          <w:shd w:val="clear" w:color="auto" w:fill="FFFFFF"/>
        </w:rPr>
        <w:t>(In English)</w:t>
      </w:r>
    </w:p>
    <w:p w:rsidR="0006467C" w:rsidRPr="006720E5" w:rsidRDefault="00477330"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t xml:space="preserve">Weber, M., </w:t>
      </w:r>
      <w:proofErr w:type="spellStart"/>
      <w:r w:rsidRPr="006720E5">
        <w:rPr>
          <w:shd w:val="clear" w:color="auto" w:fill="FFFFFF"/>
        </w:rPr>
        <w:t>Stelzer</w:t>
      </w:r>
      <w:proofErr w:type="spellEnd"/>
      <w:r w:rsidRPr="006720E5">
        <w:rPr>
          <w:shd w:val="clear" w:color="auto" w:fill="FFFFFF"/>
        </w:rPr>
        <w:t xml:space="preserve">, J., </w:t>
      </w:r>
      <w:proofErr w:type="spellStart"/>
      <w:r w:rsidRPr="006720E5">
        <w:rPr>
          <w:shd w:val="clear" w:color="auto" w:fill="FFFFFF"/>
        </w:rPr>
        <w:t>Saucan</w:t>
      </w:r>
      <w:proofErr w:type="spellEnd"/>
      <w:r w:rsidRPr="006720E5">
        <w:rPr>
          <w:shd w:val="clear" w:color="auto" w:fill="FFFFFF"/>
        </w:rPr>
        <w:t xml:space="preserve">, E., </w:t>
      </w:r>
      <w:proofErr w:type="spellStart"/>
      <w:r w:rsidRPr="006720E5">
        <w:rPr>
          <w:shd w:val="clear" w:color="auto" w:fill="FFFFFF"/>
        </w:rPr>
        <w:t>Naitsat</w:t>
      </w:r>
      <w:proofErr w:type="spellEnd"/>
      <w:r w:rsidRPr="006720E5">
        <w:rPr>
          <w:shd w:val="clear" w:color="auto" w:fill="FFFFFF"/>
        </w:rPr>
        <w:t xml:space="preserve">, A., </w:t>
      </w:r>
      <w:proofErr w:type="spellStart"/>
      <w:r w:rsidRPr="006720E5">
        <w:rPr>
          <w:shd w:val="clear" w:color="auto" w:fill="FFFFFF"/>
        </w:rPr>
        <w:t>Lohmann</w:t>
      </w:r>
      <w:proofErr w:type="spellEnd"/>
      <w:r w:rsidRPr="006720E5">
        <w:rPr>
          <w:shd w:val="clear" w:color="auto" w:fill="FFFFFF"/>
        </w:rPr>
        <w:t>, G.</w:t>
      </w:r>
      <w:proofErr w:type="gramStart"/>
      <w:r w:rsidRPr="006720E5">
        <w:rPr>
          <w:shd w:val="clear" w:color="auto" w:fill="FFFFFF"/>
        </w:rPr>
        <w:t xml:space="preserve">,  </w:t>
      </w:r>
      <w:proofErr w:type="spellStart"/>
      <w:r w:rsidRPr="006720E5">
        <w:rPr>
          <w:shd w:val="clear" w:color="auto" w:fill="FFFFFF"/>
        </w:rPr>
        <w:t>Jost</w:t>
      </w:r>
      <w:proofErr w:type="spellEnd"/>
      <w:proofErr w:type="gramEnd"/>
      <w:r w:rsidRPr="006720E5">
        <w:rPr>
          <w:shd w:val="clear" w:color="auto" w:fill="FFFFFF"/>
        </w:rPr>
        <w:t xml:space="preserve">, J. </w:t>
      </w:r>
      <w:r w:rsidR="0006467C" w:rsidRPr="006720E5">
        <w:rPr>
          <w:shd w:val="clear" w:color="auto" w:fill="FFFFFF"/>
        </w:rPr>
        <w:t>Curvature-based Methods for Brain Network Analysis //</w:t>
      </w:r>
      <w:proofErr w:type="spellStart"/>
      <w:r w:rsidR="0006467C" w:rsidRPr="006720E5">
        <w:rPr>
          <w:shd w:val="clear" w:color="auto" w:fill="FFFFFF"/>
        </w:rPr>
        <w:t>arXiv</w:t>
      </w:r>
      <w:proofErr w:type="spellEnd"/>
      <w:r w:rsidR="0006467C" w:rsidRPr="006720E5">
        <w:rPr>
          <w:shd w:val="clear" w:color="auto" w:fill="FFFFFF"/>
        </w:rPr>
        <w:t xml:space="preserve"> preprint arXiv:1707.00180. – 2017.</w:t>
      </w:r>
      <w:r w:rsidR="002B080D" w:rsidRPr="006720E5">
        <w:rPr>
          <w:shd w:val="clear" w:color="auto" w:fill="FFFFFF"/>
        </w:rPr>
        <w:t xml:space="preserve"> (In English)</w:t>
      </w:r>
    </w:p>
    <w:p w:rsidR="0006467C" w:rsidRPr="006720E5" w:rsidRDefault="00477330"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r w:rsidRPr="006720E5">
        <w:rPr>
          <w:shd w:val="clear" w:color="auto" w:fill="FFFFFF"/>
        </w:rPr>
        <w:t xml:space="preserve">Hart, M. G., </w:t>
      </w:r>
      <w:proofErr w:type="spellStart"/>
      <w:r w:rsidRPr="006720E5">
        <w:rPr>
          <w:shd w:val="clear" w:color="auto" w:fill="FFFFFF"/>
        </w:rPr>
        <w:t>Ypma</w:t>
      </w:r>
      <w:proofErr w:type="spellEnd"/>
      <w:r w:rsidRPr="006720E5">
        <w:rPr>
          <w:shd w:val="clear" w:color="auto" w:fill="FFFFFF"/>
        </w:rPr>
        <w:t>, R. J., Romero-Garcia, R., Price, S. J.</w:t>
      </w:r>
      <w:proofErr w:type="gramStart"/>
      <w:r w:rsidRPr="006720E5">
        <w:rPr>
          <w:shd w:val="clear" w:color="auto" w:fill="FFFFFF"/>
        </w:rPr>
        <w:t>,  Suckling</w:t>
      </w:r>
      <w:proofErr w:type="gramEnd"/>
      <w:r w:rsidRPr="006720E5">
        <w:rPr>
          <w:shd w:val="clear" w:color="auto" w:fill="FFFFFF"/>
        </w:rPr>
        <w:t xml:space="preserve">, J. </w:t>
      </w:r>
      <w:r w:rsidR="0006467C" w:rsidRPr="006720E5">
        <w:rPr>
          <w:shd w:val="clear" w:color="auto" w:fill="FFFFFF"/>
        </w:rPr>
        <w:t>Graph theory analysis of complex brain networks: new concepts in brain mapping applied to neurosurgery //Jour</w:t>
      </w:r>
      <w:r w:rsidRPr="006720E5">
        <w:rPr>
          <w:shd w:val="clear" w:color="auto" w:fill="FFFFFF"/>
        </w:rPr>
        <w:t>nal of neurosurgery. – 2016. – V</w:t>
      </w:r>
      <w:r w:rsidR="0006467C" w:rsidRPr="006720E5">
        <w:rPr>
          <w:shd w:val="clear" w:color="auto" w:fill="FFFFFF"/>
        </w:rPr>
        <w:t>. 124</w:t>
      </w:r>
      <w:r w:rsidR="00B817A8" w:rsidRPr="006720E5">
        <w:rPr>
          <w:shd w:val="clear" w:color="auto" w:fill="FFFFFF"/>
        </w:rPr>
        <w:t>,</w:t>
      </w:r>
      <w:r w:rsidR="0006467C" w:rsidRPr="006720E5">
        <w:rPr>
          <w:shd w:val="clear" w:color="auto" w:fill="FFFFFF"/>
        </w:rPr>
        <w:t xml:space="preserve"> </w:t>
      </w:r>
      <w:r w:rsidRPr="006720E5">
        <w:rPr>
          <w:shd w:val="clear" w:color="auto" w:fill="FFFFFF"/>
        </w:rPr>
        <w:t>No</w:t>
      </w:r>
      <w:r w:rsidR="0006467C" w:rsidRPr="006720E5">
        <w:rPr>
          <w:shd w:val="clear" w:color="auto" w:fill="FFFFFF"/>
        </w:rPr>
        <w:t xml:space="preserve">. 6. – </w:t>
      </w:r>
      <w:r w:rsidRPr="006720E5">
        <w:rPr>
          <w:shd w:val="clear" w:color="auto" w:fill="FFFFFF"/>
        </w:rPr>
        <w:t>P</w:t>
      </w:r>
      <w:r w:rsidR="0006467C" w:rsidRPr="006720E5">
        <w:rPr>
          <w:shd w:val="clear" w:color="auto" w:fill="FFFFFF"/>
        </w:rPr>
        <w:t xml:space="preserve">. 1665-1678. </w:t>
      </w:r>
      <w:r w:rsidR="002B080D"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proofErr w:type="spellStart"/>
      <w:r w:rsidRPr="006720E5">
        <w:rPr>
          <w:shd w:val="clear" w:color="auto" w:fill="FFFFFF"/>
        </w:rPr>
        <w:t>Volobuev</w:t>
      </w:r>
      <w:proofErr w:type="spellEnd"/>
      <w:r w:rsidRPr="006720E5">
        <w:rPr>
          <w:shd w:val="clear" w:color="auto" w:fill="FFFFFF"/>
        </w:rPr>
        <w:t xml:space="preserve"> D. M., Makarenko N. G., </w:t>
      </w:r>
      <w:proofErr w:type="spellStart"/>
      <w:r w:rsidRPr="006720E5">
        <w:rPr>
          <w:shd w:val="clear" w:color="auto" w:fill="FFFFFF"/>
        </w:rPr>
        <w:t>Knyazeva</w:t>
      </w:r>
      <w:proofErr w:type="spellEnd"/>
      <w:r w:rsidRPr="006720E5">
        <w:rPr>
          <w:shd w:val="clear" w:color="auto" w:fill="FFFFFF"/>
        </w:rPr>
        <w:t xml:space="preserve"> I. S. Evolution of the </w:t>
      </w:r>
      <w:proofErr w:type="spellStart"/>
      <w:r w:rsidRPr="006720E5">
        <w:rPr>
          <w:shd w:val="clear" w:color="auto" w:fill="FFFFFF"/>
        </w:rPr>
        <w:t>Bochner</w:t>
      </w:r>
      <w:proofErr w:type="spellEnd"/>
      <w:r w:rsidRPr="006720E5">
        <w:rPr>
          <w:shd w:val="clear" w:color="auto" w:fill="FFFFFF"/>
        </w:rPr>
        <w:t xml:space="preserve"> Laplacian for </w:t>
      </w:r>
      <w:proofErr w:type="spellStart"/>
      <w:r w:rsidRPr="006720E5">
        <w:rPr>
          <w:shd w:val="clear" w:color="auto" w:fill="FFFFFF"/>
        </w:rPr>
        <w:t>magnetograms</w:t>
      </w:r>
      <w:proofErr w:type="spellEnd"/>
      <w:r w:rsidRPr="006720E5">
        <w:rPr>
          <w:shd w:val="clear" w:color="auto" w:fill="FFFFFF"/>
        </w:rPr>
        <w:t xml:space="preserve"> of solar active regions //Geomagnetism and </w:t>
      </w:r>
      <w:proofErr w:type="spellStart"/>
      <w:r w:rsidRPr="006720E5">
        <w:rPr>
          <w:shd w:val="clear" w:color="auto" w:fill="FFFFFF"/>
        </w:rPr>
        <w:t>Aeronomy</w:t>
      </w:r>
      <w:proofErr w:type="spellEnd"/>
      <w:r w:rsidRPr="006720E5">
        <w:rPr>
          <w:shd w:val="clear" w:color="auto" w:fill="FFFFFF"/>
        </w:rPr>
        <w:t xml:space="preserve">. – 2016. – </w:t>
      </w:r>
      <w:r w:rsidR="00FE1701" w:rsidRPr="006720E5">
        <w:rPr>
          <w:shd w:val="clear" w:color="auto" w:fill="FFFFFF"/>
        </w:rPr>
        <w:t>Vol</w:t>
      </w:r>
      <w:r w:rsidRPr="006720E5">
        <w:rPr>
          <w:shd w:val="clear" w:color="auto" w:fill="FFFFFF"/>
        </w:rPr>
        <w:t>. 56</w:t>
      </w:r>
      <w:r w:rsidR="00B817A8" w:rsidRPr="006720E5">
        <w:rPr>
          <w:shd w:val="clear" w:color="auto" w:fill="FFFFFF"/>
        </w:rPr>
        <w:t>,</w:t>
      </w:r>
      <w:r w:rsidR="00FE1701" w:rsidRPr="006720E5">
        <w:rPr>
          <w:shd w:val="clear" w:color="auto" w:fill="FFFFFF"/>
        </w:rPr>
        <w:t xml:space="preserve"> No. 7. – P</w:t>
      </w:r>
      <w:r w:rsidRPr="006720E5">
        <w:rPr>
          <w:shd w:val="clear" w:color="auto" w:fill="FFFFFF"/>
        </w:rPr>
        <w:t>. 886-891.</w:t>
      </w:r>
      <w:r w:rsidRPr="006720E5">
        <w:rPr>
          <w:shd w:val="clear" w:color="auto" w:fill="FFFFFF"/>
          <w:lang w:val="fr-FR"/>
        </w:rPr>
        <w:t xml:space="preserve"> </w:t>
      </w:r>
      <w:r w:rsidR="002B080D" w:rsidRPr="006720E5">
        <w:rPr>
          <w:shd w:val="clear" w:color="auto" w:fill="FFFFFF"/>
        </w:rPr>
        <w:t>(In English)</w:t>
      </w:r>
    </w:p>
    <w:p w:rsidR="0006467C" w:rsidRPr="006720E5" w:rsidRDefault="00A1724B"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r w:rsidRPr="006720E5">
        <w:rPr>
          <w:shd w:val="clear" w:color="auto" w:fill="FFFFFF"/>
        </w:rPr>
        <w:t xml:space="preserve">de Souza, D. B., Santos, F. A., </w:t>
      </w:r>
      <w:proofErr w:type="spellStart"/>
      <w:r w:rsidRPr="006720E5">
        <w:rPr>
          <w:shd w:val="clear" w:color="auto" w:fill="FFFFFF"/>
        </w:rPr>
        <w:t>Figueiroa</w:t>
      </w:r>
      <w:proofErr w:type="spellEnd"/>
      <w:r w:rsidRPr="006720E5">
        <w:rPr>
          <w:shd w:val="clear" w:color="auto" w:fill="FFFFFF"/>
        </w:rPr>
        <w:t xml:space="preserve">, E., </w:t>
      </w:r>
      <w:proofErr w:type="spellStart"/>
      <w:r w:rsidRPr="006720E5">
        <w:rPr>
          <w:shd w:val="clear" w:color="auto" w:fill="FFFFFF"/>
        </w:rPr>
        <w:t>Correia</w:t>
      </w:r>
      <w:proofErr w:type="spellEnd"/>
      <w:r w:rsidRPr="006720E5">
        <w:rPr>
          <w:shd w:val="clear" w:color="auto" w:fill="FFFFFF"/>
        </w:rPr>
        <w:t xml:space="preserve">, J. B., da Silva, H. P., de Lima </w:t>
      </w:r>
      <w:proofErr w:type="spellStart"/>
      <w:r w:rsidRPr="006720E5">
        <w:rPr>
          <w:shd w:val="clear" w:color="auto" w:fill="FFFFFF"/>
        </w:rPr>
        <w:t>Filho</w:t>
      </w:r>
      <w:proofErr w:type="spellEnd"/>
      <w:r w:rsidRPr="006720E5">
        <w:rPr>
          <w:shd w:val="clear" w:color="auto" w:fill="FFFFFF"/>
        </w:rPr>
        <w:t xml:space="preserve">, J. L., &amp; Albuquerque, J. </w:t>
      </w:r>
      <w:r w:rsidR="0006467C" w:rsidRPr="006720E5">
        <w:rPr>
          <w:shd w:val="clear" w:color="auto" w:fill="FFFFFF"/>
        </w:rPr>
        <w:t>Using curvature to infer COVID-19 fractal epidemic network fragility and systemic risk //</w:t>
      </w:r>
      <w:proofErr w:type="spellStart"/>
      <w:r w:rsidR="0006467C" w:rsidRPr="006720E5">
        <w:rPr>
          <w:shd w:val="clear" w:color="auto" w:fill="FFFFFF"/>
        </w:rPr>
        <w:t>medRxiv</w:t>
      </w:r>
      <w:proofErr w:type="spellEnd"/>
      <w:r w:rsidR="0006467C" w:rsidRPr="006720E5">
        <w:rPr>
          <w:shd w:val="clear" w:color="auto" w:fill="FFFFFF"/>
        </w:rPr>
        <w:t xml:space="preserve">. – 2020. </w:t>
      </w:r>
      <w:r w:rsidR="0006467C" w:rsidRPr="006720E5">
        <w:rPr>
          <w:shd w:val="clear" w:color="auto" w:fill="F5F5F5"/>
        </w:rPr>
        <w:t>04.01.20047225</w:t>
      </w:r>
      <w:r w:rsidR="0025010A" w:rsidRPr="006720E5">
        <w:rPr>
          <w:rStyle w:val="label"/>
          <w:bCs/>
          <w:bdr w:val="none" w:sz="0" w:space="0" w:color="auto" w:frame="1"/>
          <w:shd w:val="clear" w:color="auto" w:fill="FFFFFF"/>
        </w:rPr>
        <w:t xml:space="preserve"> </w:t>
      </w:r>
      <w:r w:rsidR="0025010A" w:rsidRPr="006720E5">
        <w:rPr>
          <w:shd w:val="clear" w:color="auto" w:fill="FFFFFF"/>
        </w:rPr>
        <w:t>//doi:</w:t>
      </w:r>
      <w:r w:rsidR="0006467C" w:rsidRPr="006720E5">
        <w:rPr>
          <w:shd w:val="clear" w:color="auto" w:fill="FFFFFF"/>
        </w:rPr>
        <w:t>10.1101/2020.04.01.20047225.</w:t>
      </w:r>
      <w:r w:rsidR="002B080D" w:rsidRPr="006720E5">
        <w:rPr>
          <w:shd w:val="clear" w:color="auto" w:fill="FFFFFF"/>
        </w:rPr>
        <w:t xml:space="preserve"> (In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proofErr w:type="spellStart"/>
      <w:r w:rsidRPr="006720E5">
        <w:rPr>
          <w:shd w:val="clear" w:color="auto" w:fill="FFFFFF"/>
        </w:rPr>
        <w:t>Leka</w:t>
      </w:r>
      <w:proofErr w:type="spellEnd"/>
      <w:r w:rsidRPr="006720E5">
        <w:rPr>
          <w:shd w:val="clear" w:color="auto" w:fill="FFFFFF"/>
        </w:rPr>
        <w:t xml:space="preserve"> K. D., Barnes G. </w:t>
      </w:r>
      <w:proofErr w:type="spellStart"/>
      <w:r w:rsidRPr="006720E5">
        <w:rPr>
          <w:shd w:val="clear" w:color="auto" w:fill="FFFFFF"/>
        </w:rPr>
        <w:t>Photospheric</w:t>
      </w:r>
      <w:proofErr w:type="spellEnd"/>
      <w:r w:rsidRPr="006720E5">
        <w:rPr>
          <w:shd w:val="clear" w:color="auto" w:fill="FFFFFF"/>
        </w:rPr>
        <w:t xml:space="preserve"> magnetic field properties of flaring versus flare-quiet active regions. IV. A statistically significant sample //The As</w:t>
      </w:r>
      <w:r w:rsidR="0025010A" w:rsidRPr="006720E5">
        <w:rPr>
          <w:shd w:val="clear" w:color="auto" w:fill="FFFFFF"/>
        </w:rPr>
        <w:t>trophysical Journal. – 2007. – Vol</w:t>
      </w:r>
      <w:r w:rsidRPr="006720E5">
        <w:rPr>
          <w:shd w:val="clear" w:color="auto" w:fill="FFFFFF"/>
        </w:rPr>
        <w:t>. 656</w:t>
      </w:r>
      <w:r w:rsidR="00B817A8" w:rsidRPr="006720E5">
        <w:rPr>
          <w:shd w:val="clear" w:color="auto" w:fill="FFFFFF"/>
        </w:rPr>
        <w:t>,</w:t>
      </w:r>
      <w:r w:rsidR="0025010A" w:rsidRPr="006720E5">
        <w:rPr>
          <w:shd w:val="clear" w:color="auto" w:fill="FFFFFF"/>
        </w:rPr>
        <w:t xml:space="preserve"> No. 2. – P</w:t>
      </w:r>
      <w:r w:rsidRPr="006720E5">
        <w:rPr>
          <w:shd w:val="clear" w:color="auto" w:fill="FFFFFF"/>
        </w:rPr>
        <w:t>. 1173.</w:t>
      </w:r>
      <w:r w:rsidR="002B080D" w:rsidRPr="006720E5">
        <w:rPr>
          <w:shd w:val="clear" w:color="auto" w:fill="FFFFFF"/>
        </w:rPr>
        <w:t xml:space="preserve"> (In English)</w:t>
      </w:r>
    </w:p>
    <w:p w:rsidR="0006467C" w:rsidRPr="006720E5" w:rsidRDefault="005464B3"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EEEEEE"/>
        </w:rPr>
      </w:pPr>
      <w:proofErr w:type="spellStart"/>
      <w:r w:rsidRPr="006720E5">
        <w:rPr>
          <w:shd w:val="clear" w:color="auto" w:fill="FFFFFF"/>
        </w:rPr>
        <w:t>Bobra</w:t>
      </w:r>
      <w:proofErr w:type="spellEnd"/>
      <w:r w:rsidRPr="006720E5">
        <w:rPr>
          <w:shd w:val="clear" w:color="auto" w:fill="FFFFFF"/>
        </w:rPr>
        <w:t xml:space="preserve">, M. G., Sun, X., </w:t>
      </w:r>
      <w:proofErr w:type="spellStart"/>
      <w:r w:rsidRPr="006720E5">
        <w:rPr>
          <w:shd w:val="clear" w:color="auto" w:fill="FFFFFF"/>
        </w:rPr>
        <w:t>Hoeksema</w:t>
      </w:r>
      <w:proofErr w:type="spellEnd"/>
      <w:r w:rsidRPr="006720E5">
        <w:rPr>
          <w:shd w:val="clear" w:color="auto" w:fill="FFFFFF"/>
        </w:rPr>
        <w:t xml:space="preserve">, J. T., </w:t>
      </w:r>
      <w:proofErr w:type="spellStart"/>
      <w:r w:rsidRPr="006720E5">
        <w:rPr>
          <w:shd w:val="clear" w:color="auto" w:fill="FFFFFF"/>
        </w:rPr>
        <w:t>Turmon</w:t>
      </w:r>
      <w:proofErr w:type="spellEnd"/>
      <w:r w:rsidRPr="006720E5">
        <w:rPr>
          <w:shd w:val="clear" w:color="auto" w:fill="FFFFFF"/>
        </w:rPr>
        <w:t xml:space="preserve">, M., Liu, Y., Hayashi, K., </w:t>
      </w:r>
      <w:proofErr w:type="spellStart"/>
      <w:r w:rsidRPr="006720E5">
        <w:rPr>
          <w:shd w:val="clear" w:color="auto" w:fill="FFFFFF"/>
        </w:rPr>
        <w:t>Leka</w:t>
      </w:r>
      <w:proofErr w:type="spellEnd"/>
      <w:r w:rsidRPr="006720E5">
        <w:rPr>
          <w:shd w:val="clear" w:color="auto" w:fill="FFFFFF"/>
        </w:rPr>
        <w:t xml:space="preserve">, K. D. </w:t>
      </w:r>
      <w:r w:rsidR="0006467C" w:rsidRPr="006720E5">
        <w:rPr>
          <w:shd w:val="clear" w:color="auto" w:fill="FFFFFF"/>
        </w:rPr>
        <w:t xml:space="preserve">The </w:t>
      </w:r>
      <w:proofErr w:type="spellStart"/>
      <w:r w:rsidR="0006467C" w:rsidRPr="006720E5">
        <w:rPr>
          <w:shd w:val="clear" w:color="auto" w:fill="FFFFFF"/>
        </w:rPr>
        <w:t>Helioseismic</w:t>
      </w:r>
      <w:proofErr w:type="spellEnd"/>
      <w:r w:rsidR="0006467C" w:rsidRPr="006720E5">
        <w:rPr>
          <w:shd w:val="clear" w:color="auto" w:fill="FFFFFF"/>
        </w:rPr>
        <w:t xml:space="preserve"> and Magnetic Imager (HMI) vector magnetic field pipeline: SHARPs–space-weather HMI active region patc</w:t>
      </w:r>
      <w:r w:rsidR="00AB5514" w:rsidRPr="006720E5">
        <w:rPr>
          <w:shd w:val="clear" w:color="auto" w:fill="FFFFFF"/>
        </w:rPr>
        <w:t>hes //Solar Physics. – 2014. – Vol</w:t>
      </w:r>
      <w:r w:rsidR="0006467C" w:rsidRPr="006720E5">
        <w:rPr>
          <w:shd w:val="clear" w:color="auto" w:fill="FFFFFF"/>
        </w:rPr>
        <w:t>. 289</w:t>
      </w:r>
      <w:r w:rsidR="00B817A8" w:rsidRPr="006720E5">
        <w:rPr>
          <w:shd w:val="clear" w:color="auto" w:fill="FFFFFF"/>
        </w:rPr>
        <w:t>,</w:t>
      </w:r>
      <w:r w:rsidR="0006467C" w:rsidRPr="006720E5">
        <w:rPr>
          <w:shd w:val="clear" w:color="auto" w:fill="FFFFFF"/>
        </w:rPr>
        <w:t xml:space="preserve"> </w:t>
      </w:r>
      <w:r w:rsidR="00AB5514" w:rsidRPr="006720E5">
        <w:rPr>
          <w:shd w:val="clear" w:color="auto" w:fill="FFFFFF"/>
        </w:rPr>
        <w:t>No</w:t>
      </w:r>
      <w:r w:rsidR="0006467C" w:rsidRPr="006720E5">
        <w:rPr>
          <w:shd w:val="clear" w:color="auto" w:fill="FFFFFF"/>
        </w:rPr>
        <w:t xml:space="preserve">. 9. – </w:t>
      </w:r>
      <w:r w:rsidR="00AB5514" w:rsidRPr="006720E5">
        <w:rPr>
          <w:shd w:val="clear" w:color="auto" w:fill="FFFFFF"/>
        </w:rPr>
        <w:t>P</w:t>
      </w:r>
      <w:r w:rsidR="0006467C" w:rsidRPr="006720E5">
        <w:rPr>
          <w:shd w:val="clear" w:color="auto" w:fill="FFFFFF"/>
        </w:rPr>
        <w:t>. 3549-3578.</w:t>
      </w:r>
      <w:r w:rsidR="002B080D" w:rsidRPr="006720E5">
        <w:rPr>
          <w:shd w:val="clear" w:color="auto" w:fill="FFFFFF"/>
        </w:rPr>
        <w:t xml:space="preserve"> (In English)</w:t>
      </w:r>
      <w:r w:rsidR="0006467C" w:rsidRPr="006720E5">
        <w:rPr>
          <w:shd w:val="clear" w:color="auto" w:fill="FFFFFF"/>
        </w:rPr>
        <w:t xml:space="preserve"> </w:t>
      </w:r>
    </w:p>
    <w:p w:rsidR="0006467C" w:rsidRPr="006720E5" w:rsidRDefault="00AB5514" w:rsidP="005860D7">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 xml:space="preserve">Karimova, L. M., </w:t>
      </w:r>
      <w:proofErr w:type="spellStart"/>
      <w:r w:rsidRPr="006720E5">
        <w:rPr>
          <w:shd w:val="clear" w:color="auto" w:fill="FFFFFF"/>
        </w:rPr>
        <w:t>Kruglun</w:t>
      </w:r>
      <w:proofErr w:type="spellEnd"/>
      <w:r w:rsidRPr="006720E5">
        <w:rPr>
          <w:shd w:val="clear" w:color="auto" w:fill="FFFFFF"/>
        </w:rPr>
        <w:t xml:space="preserve">, O. A., Makarenko, N. G., Romanova, N. V. </w:t>
      </w:r>
      <w:r w:rsidR="0006467C" w:rsidRPr="006720E5">
        <w:rPr>
          <w:shd w:val="clear" w:color="auto" w:fill="FFFFFF"/>
        </w:rPr>
        <w:t xml:space="preserve">Power law distribution in statistics of failures in operation of spacecraft onboard equipment //Cosmic Research. – 2011. – </w:t>
      </w:r>
      <w:r w:rsidRPr="006720E5">
        <w:rPr>
          <w:shd w:val="clear" w:color="auto" w:fill="FFFFFF"/>
        </w:rPr>
        <w:t>Vol</w:t>
      </w:r>
      <w:r w:rsidR="0006467C" w:rsidRPr="006720E5">
        <w:rPr>
          <w:shd w:val="clear" w:color="auto" w:fill="FFFFFF"/>
        </w:rPr>
        <w:t xml:space="preserve">. </w:t>
      </w:r>
      <w:proofErr w:type="gramStart"/>
      <w:r w:rsidR="0006467C" w:rsidRPr="006720E5">
        <w:rPr>
          <w:shd w:val="clear" w:color="auto" w:fill="FFFFFF"/>
        </w:rPr>
        <w:t>49</w:t>
      </w:r>
      <w:r w:rsidR="00B817A8" w:rsidRPr="006720E5">
        <w:rPr>
          <w:shd w:val="clear" w:color="auto" w:fill="FFFFFF"/>
        </w:rPr>
        <w:t>,</w:t>
      </w:r>
      <w:r w:rsidRPr="006720E5">
        <w:rPr>
          <w:shd w:val="clear" w:color="auto" w:fill="FFFFFF"/>
        </w:rPr>
        <w:t>No</w:t>
      </w:r>
      <w:r w:rsidR="0006467C" w:rsidRPr="006720E5">
        <w:rPr>
          <w:shd w:val="clear" w:color="auto" w:fill="FFFFFF"/>
        </w:rPr>
        <w:t>.</w:t>
      </w:r>
      <w:proofErr w:type="gramEnd"/>
      <w:r w:rsidR="0006467C" w:rsidRPr="006720E5">
        <w:rPr>
          <w:shd w:val="clear" w:color="auto" w:fill="FFFFFF"/>
        </w:rPr>
        <w:t xml:space="preserve"> 5. – </w:t>
      </w:r>
      <w:r w:rsidR="00312187" w:rsidRPr="006720E5">
        <w:rPr>
          <w:shd w:val="clear" w:color="auto" w:fill="FFFFFF"/>
        </w:rPr>
        <w:t>P</w:t>
      </w:r>
      <w:r w:rsidR="0006467C" w:rsidRPr="006720E5">
        <w:rPr>
          <w:shd w:val="clear" w:color="auto" w:fill="FFFFFF"/>
        </w:rPr>
        <w:t xml:space="preserve">. 458. </w:t>
      </w:r>
      <w:r w:rsidR="002B080D"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Boteler D. H. Geomagnetic hazards to conducting networks //Nat</w:t>
      </w:r>
      <w:r w:rsidR="00312187" w:rsidRPr="006720E5">
        <w:rPr>
          <w:shd w:val="clear" w:color="auto" w:fill="FFFFFF"/>
        </w:rPr>
        <w:t>ural Hazards. – 2003. – Vol</w:t>
      </w:r>
      <w:r w:rsidRPr="006720E5">
        <w:rPr>
          <w:shd w:val="clear" w:color="auto" w:fill="FFFFFF"/>
        </w:rPr>
        <w:t>. 28</w:t>
      </w:r>
      <w:r w:rsidR="00B817A8" w:rsidRPr="006720E5">
        <w:rPr>
          <w:shd w:val="clear" w:color="auto" w:fill="FFFFFF"/>
        </w:rPr>
        <w:t>,</w:t>
      </w:r>
      <w:r w:rsidR="00312187" w:rsidRPr="006720E5">
        <w:rPr>
          <w:shd w:val="clear" w:color="auto" w:fill="FFFFFF"/>
        </w:rPr>
        <w:t xml:space="preserve"> No. 2-3. – P</w:t>
      </w:r>
      <w:r w:rsidRPr="006720E5">
        <w:rPr>
          <w:shd w:val="clear" w:color="auto" w:fill="FFFFFF"/>
        </w:rPr>
        <w:t>. 537-561.</w:t>
      </w:r>
      <w:r w:rsidRPr="006720E5">
        <w:rPr>
          <w:shd w:val="clear" w:color="auto" w:fill="FFFFFF"/>
          <w:lang w:val="it-IT"/>
        </w:rPr>
        <w:t xml:space="preserve"> </w:t>
      </w:r>
      <w:r w:rsidR="002B080D" w:rsidRPr="006720E5">
        <w:rPr>
          <w:shd w:val="clear" w:color="auto" w:fill="FFFFFF"/>
        </w:rPr>
        <w:t>(In English)</w:t>
      </w:r>
    </w:p>
    <w:p w:rsidR="0006467C" w:rsidRPr="006720E5" w:rsidRDefault="00312187" w:rsidP="005860D7">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 xml:space="preserve">de </w:t>
      </w:r>
      <w:proofErr w:type="spellStart"/>
      <w:r w:rsidRPr="006720E5">
        <w:rPr>
          <w:shd w:val="clear" w:color="auto" w:fill="FFFFFF"/>
        </w:rPr>
        <w:t>Vico</w:t>
      </w:r>
      <w:proofErr w:type="spellEnd"/>
      <w:r w:rsidRPr="006720E5">
        <w:rPr>
          <w:shd w:val="clear" w:color="auto" w:fill="FFFFFF"/>
        </w:rPr>
        <w:t xml:space="preserve"> </w:t>
      </w:r>
      <w:proofErr w:type="spellStart"/>
      <w:r w:rsidRPr="006720E5">
        <w:rPr>
          <w:shd w:val="clear" w:color="auto" w:fill="FFFFFF"/>
        </w:rPr>
        <w:t>Fallani</w:t>
      </w:r>
      <w:proofErr w:type="spellEnd"/>
      <w:r w:rsidRPr="006720E5">
        <w:rPr>
          <w:shd w:val="clear" w:color="auto" w:fill="FFFFFF"/>
        </w:rPr>
        <w:t xml:space="preserve">, F., </w:t>
      </w:r>
      <w:proofErr w:type="spellStart"/>
      <w:r w:rsidRPr="006720E5">
        <w:rPr>
          <w:shd w:val="clear" w:color="auto" w:fill="FFFFFF"/>
        </w:rPr>
        <w:t>Richiardi</w:t>
      </w:r>
      <w:proofErr w:type="spellEnd"/>
      <w:r w:rsidRPr="006720E5">
        <w:rPr>
          <w:shd w:val="clear" w:color="auto" w:fill="FFFFFF"/>
        </w:rPr>
        <w:t xml:space="preserve">, J., Chavez, M., &amp; </w:t>
      </w:r>
      <w:proofErr w:type="spellStart"/>
      <w:r w:rsidRPr="006720E5">
        <w:rPr>
          <w:shd w:val="clear" w:color="auto" w:fill="FFFFFF"/>
        </w:rPr>
        <w:t>Achard</w:t>
      </w:r>
      <w:proofErr w:type="spellEnd"/>
      <w:r w:rsidRPr="006720E5">
        <w:rPr>
          <w:shd w:val="clear" w:color="auto" w:fill="FFFFFF"/>
        </w:rPr>
        <w:t xml:space="preserve">, S. </w:t>
      </w:r>
      <w:r w:rsidR="0006467C" w:rsidRPr="006720E5">
        <w:rPr>
          <w:shd w:val="clear" w:color="auto" w:fill="FFFFFF"/>
        </w:rPr>
        <w:t xml:space="preserve">Graph analysis of functional brain networks: practical issues in translational neuroscience //Philosophical Transactions of the Royal Society B: Biological Sciences. – 2014. – </w:t>
      </w:r>
      <w:r w:rsidR="006649DC" w:rsidRPr="006720E5">
        <w:rPr>
          <w:shd w:val="clear" w:color="auto" w:fill="FFFFFF"/>
        </w:rPr>
        <w:t>Vol</w:t>
      </w:r>
      <w:r w:rsidR="0006467C" w:rsidRPr="006720E5">
        <w:rPr>
          <w:shd w:val="clear" w:color="auto" w:fill="FFFFFF"/>
        </w:rPr>
        <w:t>. 369</w:t>
      </w:r>
      <w:r w:rsidR="00B817A8" w:rsidRPr="006720E5">
        <w:rPr>
          <w:shd w:val="clear" w:color="auto" w:fill="FFFFFF"/>
        </w:rPr>
        <w:t>,</w:t>
      </w:r>
      <w:r w:rsidR="0006467C" w:rsidRPr="006720E5">
        <w:rPr>
          <w:shd w:val="clear" w:color="auto" w:fill="FFFFFF"/>
        </w:rPr>
        <w:t xml:space="preserve"> </w:t>
      </w:r>
      <w:r w:rsidR="006649DC" w:rsidRPr="006720E5">
        <w:rPr>
          <w:shd w:val="clear" w:color="auto" w:fill="FFFFFF"/>
        </w:rPr>
        <w:t>No. 1653. – P</w:t>
      </w:r>
      <w:r w:rsidR="0006467C" w:rsidRPr="006720E5">
        <w:rPr>
          <w:shd w:val="clear" w:color="auto" w:fill="FFFFFF"/>
        </w:rPr>
        <w:t>. 20130521.</w:t>
      </w:r>
      <w:r w:rsidR="0006467C" w:rsidRPr="006720E5">
        <w:rPr>
          <w:shd w:val="clear" w:color="auto" w:fill="FFFFFF"/>
          <w:lang w:val="sv-SE"/>
        </w:rPr>
        <w:t xml:space="preserve"> </w:t>
      </w:r>
      <w:r w:rsidR="002B080D" w:rsidRPr="006720E5">
        <w:rPr>
          <w:shd w:val="clear" w:color="auto" w:fill="FFFFFF"/>
        </w:rPr>
        <w:t>(In English)</w:t>
      </w:r>
    </w:p>
    <w:p w:rsidR="0006467C" w:rsidRPr="006720E5" w:rsidRDefault="006649DC" w:rsidP="005860D7">
      <w:pPr>
        <w:numPr>
          <w:ilvl w:val="0"/>
          <w:numId w:val="27"/>
        </w:numPr>
        <w:pBdr>
          <w:top w:val="none" w:sz="96" w:space="30" w:color="FFFFFF" w:frame="1"/>
        </w:pBdr>
        <w:tabs>
          <w:tab w:val="clear" w:pos="720"/>
          <w:tab w:val="num" w:pos="426"/>
        </w:tabs>
        <w:spacing w:line="360" w:lineRule="auto"/>
        <w:ind w:left="0" w:firstLine="709"/>
        <w:jc w:val="both"/>
      </w:pPr>
      <w:proofErr w:type="spellStart"/>
      <w:r w:rsidRPr="006720E5">
        <w:rPr>
          <w:shd w:val="clear" w:color="auto" w:fill="FFFFFF"/>
        </w:rPr>
        <w:lastRenderedPageBreak/>
        <w:t>Knyazeva</w:t>
      </w:r>
      <w:proofErr w:type="spellEnd"/>
      <w:r w:rsidRPr="006720E5">
        <w:rPr>
          <w:shd w:val="clear" w:color="auto" w:fill="FFFFFF"/>
        </w:rPr>
        <w:t xml:space="preserve">, I., </w:t>
      </w:r>
      <w:proofErr w:type="spellStart"/>
      <w:r w:rsidRPr="006720E5">
        <w:rPr>
          <w:shd w:val="clear" w:color="auto" w:fill="FFFFFF"/>
        </w:rPr>
        <w:t>Poyda</w:t>
      </w:r>
      <w:proofErr w:type="spellEnd"/>
      <w:r w:rsidRPr="006720E5">
        <w:rPr>
          <w:shd w:val="clear" w:color="auto" w:fill="FFFFFF"/>
        </w:rPr>
        <w:t xml:space="preserve">, A., </w:t>
      </w:r>
      <w:proofErr w:type="spellStart"/>
      <w:r w:rsidRPr="006720E5">
        <w:rPr>
          <w:shd w:val="clear" w:color="auto" w:fill="FFFFFF"/>
        </w:rPr>
        <w:t>Orlov</w:t>
      </w:r>
      <w:proofErr w:type="spellEnd"/>
      <w:r w:rsidRPr="006720E5">
        <w:rPr>
          <w:shd w:val="clear" w:color="auto" w:fill="FFFFFF"/>
        </w:rPr>
        <w:t xml:space="preserve">, V., </w:t>
      </w:r>
      <w:proofErr w:type="spellStart"/>
      <w:r w:rsidRPr="006720E5">
        <w:rPr>
          <w:shd w:val="clear" w:color="auto" w:fill="FFFFFF"/>
        </w:rPr>
        <w:t>Verkhlyutov</w:t>
      </w:r>
      <w:proofErr w:type="spellEnd"/>
      <w:r w:rsidRPr="006720E5">
        <w:rPr>
          <w:shd w:val="clear" w:color="auto" w:fill="FFFFFF"/>
        </w:rPr>
        <w:t xml:space="preserve">, V., Makarenko, N., </w:t>
      </w:r>
      <w:proofErr w:type="spellStart"/>
      <w:r w:rsidRPr="006720E5">
        <w:rPr>
          <w:shd w:val="clear" w:color="auto" w:fill="FFFFFF"/>
        </w:rPr>
        <w:t>Kozlov</w:t>
      </w:r>
      <w:proofErr w:type="spellEnd"/>
      <w:r w:rsidRPr="006720E5">
        <w:rPr>
          <w:shd w:val="clear" w:color="auto" w:fill="FFFFFF"/>
        </w:rPr>
        <w:t xml:space="preserve">, S., </w:t>
      </w:r>
      <w:proofErr w:type="spellStart"/>
      <w:r w:rsidRPr="006720E5">
        <w:rPr>
          <w:shd w:val="clear" w:color="auto" w:fill="FFFFFF"/>
        </w:rPr>
        <w:t>Ushakov</w:t>
      </w:r>
      <w:proofErr w:type="spellEnd"/>
      <w:r w:rsidRPr="006720E5">
        <w:rPr>
          <w:shd w:val="clear" w:color="auto" w:fill="FFFFFF"/>
        </w:rPr>
        <w:t xml:space="preserve">, V.  </w:t>
      </w:r>
      <w:r w:rsidR="0006467C" w:rsidRPr="006720E5">
        <w:rPr>
          <w:shd w:val="clear" w:color="auto" w:fill="FFFFFF"/>
        </w:rPr>
        <w:t xml:space="preserve">Resting state dynamic functional connectivity: Network topology analysis //Biologically Inspired Cognitive Architectures. – 2018. – </w:t>
      </w:r>
      <w:r w:rsidRPr="006720E5">
        <w:rPr>
          <w:shd w:val="clear" w:color="auto" w:fill="FFFFFF"/>
        </w:rPr>
        <w:t>Vol</w:t>
      </w:r>
      <w:r w:rsidR="0006467C" w:rsidRPr="006720E5">
        <w:rPr>
          <w:shd w:val="clear" w:color="auto" w:fill="FFFFFF"/>
        </w:rPr>
        <w:t xml:space="preserve">. 23. – </w:t>
      </w:r>
      <w:r w:rsidR="00E35099" w:rsidRPr="006720E5">
        <w:rPr>
          <w:shd w:val="clear" w:color="auto" w:fill="FFFFFF"/>
        </w:rPr>
        <w:t>P</w:t>
      </w:r>
      <w:r w:rsidR="0006467C" w:rsidRPr="006720E5">
        <w:rPr>
          <w:shd w:val="clear" w:color="auto" w:fill="FFFFFF"/>
        </w:rPr>
        <w:t>. 43-53.</w:t>
      </w:r>
      <w:r w:rsidR="0006467C" w:rsidRPr="006720E5">
        <w:t xml:space="preserve"> </w:t>
      </w:r>
      <w:r w:rsidR="002B080D" w:rsidRPr="006720E5">
        <w:rPr>
          <w:shd w:val="clear" w:color="auto" w:fill="FFFFFF"/>
        </w:rPr>
        <w:t>(In English)</w:t>
      </w:r>
    </w:p>
    <w:p w:rsidR="0006467C" w:rsidRPr="006720E5" w:rsidRDefault="00E35099" w:rsidP="005860D7">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 xml:space="preserve">Li, X., </w:t>
      </w:r>
      <w:proofErr w:type="spellStart"/>
      <w:r w:rsidRPr="006720E5">
        <w:rPr>
          <w:shd w:val="clear" w:color="auto" w:fill="FFFFFF"/>
        </w:rPr>
        <w:t>Dvornek</w:t>
      </w:r>
      <w:proofErr w:type="spellEnd"/>
      <w:r w:rsidRPr="006720E5">
        <w:rPr>
          <w:shd w:val="clear" w:color="auto" w:fill="FFFFFF"/>
        </w:rPr>
        <w:t xml:space="preserve">, N. C., Zhou, Y., Zhuang, J., </w:t>
      </w:r>
      <w:proofErr w:type="spellStart"/>
      <w:r w:rsidRPr="006720E5">
        <w:rPr>
          <w:shd w:val="clear" w:color="auto" w:fill="FFFFFF"/>
        </w:rPr>
        <w:t>Ventola</w:t>
      </w:r>
      <w:proofErr w:type="spellEnd"/>
      <w:r w:rsidRPr="006720E5">
        <w:rPr>
          <w:shd w:val="clear" w:color="auto" w:fill="FFFFFF"/>
        </w:rPr>
        <w:t>, P.</w:t>
      </w:r>
      <w:proofErr w:type="gramStart"/>
      <w:r w:rsidRPr="006720E5">
        <w:rPr>
          <w:shd w:val="clear" w:color="auto" w:fill="FFFFFF"/>
        </w:rPr>
        <w:t>,  Duncan</w:t>
      </w:r>
      <w:proofErr w:type="gramEnd"/>
      <w:r w:rsidRPr="006720E5">
        <w:rPr>
          <w:shd w:val="clear" w:color="auto" w:fill="FFFFFF"/>
        </w:rPr>
        <w:t xml:space="preserve">, J. S. </w:t>
      </w:r>
      <w:r w:rsidR="0006467C" w:rsidRPr="006720E5">
        <w:rPr>
          <w:shd w:val="clear" w:color="auto" w:fill="FFFFFF"/>
        </w:rPr>
        <w:t>Graph neural network for interpreting task-</w:t>
      </w:r>
      <w:proofErr w:type="spellStart"/>
      <w:r w:rsidR="0006467C" w:rsidRPr="006720E5">
        <w:rPr>
          <w:shd w:val="clear" w:color="auto" w:fill="FFFFFF"/>
        </w:rPr>
        <w:t>fmri</w:t>
      </w:r>
      <w:proofErr w:type="spellEnd"/>
      <w:r w:rsidR="0006467C" w:rsidRPr="006720E5">
        <w:rPr>
          <w:shd w:val="clear" w:color="auto" w:fill="FFFFFF"/>
        </w:rPr>
        <w:t xml:space="preserve"> biomarkers //International Conference on Medical Image Computing and Computer-Assisted Intervention. – Springer, Cham, 2019. – </w:t>
      </w:r>
      <w:r w:rsidRPr="006720E5">
        <w:rPr>
          <w:shd w:val="clear" w:color="auto" w:fill="FFFFFF"/>
        </w:rPr>
        <w:t>P</w:t>
      </w:r>
      <w:r w:rsidR="0006467C" w:rsidRPr="006720E5">
        <w:rPr>
          <w:shd w:val="clear" w:color="auto" w:fill="FFFFFF"/>
        </w:rPr>
        <w:t>. 485-493.</w:t>
      </w:r>
      <w:r w:rsidR="0006467C" w:rsidRPr="006720E5">
        <w:t xml:space="preserve"> </w:t>
      </w:r>
      <w:r w:rsidR="002B080D" w:rsidRPr="006720E5">
        <w:rPr>
          <w:shd w:val="clear" w:color="auto" w:fill="FFFFFF"/>
        </w:rPr>
        <w:t>(In English)</w:t>
      </w:r>
    </w:p>
    <w:p w:rsidR="0006467C" w:rsidRPr="006720E5" w:rsidRDefault="00817D81" w:rsidP="005860D7">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 xml:space="preserve">Marx, E., Stephan, T., Nolte, A., </w:t>
      </w:r>
      <w:proofErr w:type="spellStart"/>
      <w:r w:rsidRPr="006720E5">
        <w:rPr>
          <w:shd w:val="clear" w:color="auto" w:fill="FFFFFF"/>
        </w:rPr>
        <w:t>Deutschländer</w:t>
      </w:r>
      <w:proofErr w:type="spellEnd"/>
      <w:r w:rsidRPr="006720E5">
        <w:rPr>
          <w:shd w:val="clear" w:color="auto" w:fill="FFFFFF"/>
        </w:rPr>
        <w:t xml:space="preserve">, A., </w:t>
      </w:r>
      <w:proofErr w:type="spellStart"/>
      <w:r w:rsidRPr="006720E5">
        <w:rPr>
          <w:shd w:val="clear" w:color="auto" w:fill="FFFFFF"/>
        </w:rPr>
        <w:t>Seelos</w:t>
      </w:r>
      <w:proofErr w:type="spellEnd"/>
      <w:r w:rsidRPr="006720E5">
        <w:rPr>
          <w:shd w:val="clear" w:color="auto" w:fill="FFFFFF"/>
        </w:rPr>
        <w:t xml:space="preserve">, K. C., </w:t>
      </w:r>
      <w:proofErr w:type="spellStart"/>
      <w:r w:rsidRPr="006720E5">
        <w:rPr>
          <w:shd w:val="clear" w:color="auto" w:fill="FFFFFF"/>
        </w:rPr>
        <w:t>Dieterich</w:t>
      </w:r>
      <w:proofErr w:type="spellEnd"/>
      <w:r w:rsidRPr="006720E5">
        <w:rPr>
          <w:shd w:val="clear" w:color="auto" w:fill="FFFFFF"/>
        </w:rPr>
        <w:t xml:space="preserve">, M., Brandt, T. </w:t>
      </w:r>
      <w:r w:rsidR="0006467C" w:rsidRPr="006720E5">
        <w:rPr>
          <w:shd w:val="clear" w:color="auto" w:fill="FFFFFF"/>
        </w:rPr>
        <w:t>Eye closure in darkness animates sensory s</w:t>
      </w:r>
      <w:r w:rsidRPr="006720E5">
        <w:rPr>
          <w:shd w:val="clear" w:color="auto" w:fill="FFFFFF"/>
        </w:rPr>
        <w:t>ystems //</w:t>
      </w:r>
      <w:proofErr w:type="spellStart"/>
      <w:r w:rsidRPr="006720E5">
        <w:rPr>
          <w:shd w:val="clear" w:color="auto" w:fill="FFFFFF"/>
        </w:rPr>
        <w:t>Neuroimage</w:t>
      </w:r>
      <w:proofErr w:type="spellEnd"/>
      <w:r w:rsidRPr="006720E5">
        <w:rPr>
          <w:shd w:val="clear" w:color="auto" w:fill="FFFFFF"/>
        </w:rPr>
        <w:t>. – 2003. – Vol</w:t>
      </w:r>
      <w:r w:rsidR="0006467C" w:rsidRPr="006720E5">
        <w:rPr>
          <w:shd w:val="clear" w:color="auto" w:fill="FFFFFF"/>
        </w:rPr>
        <w:t>. 19</w:t>
      </w:r>
      <w:r w:rsidR="00B817A8" w:rsidRPr="006720E5">
        <w:rPr>
          <w:shd w:val="clear" w:color="auto" w:fill="FFFFFF"/>
        </w:rPr>
        <w:t>,</w:t>
      </w:r>
      <w:r w:rsidR="0006467C" w:rsidRPr="006720E5">
        <w:rPr>
          <w:shd w:val="clear" w:color="auto" w:fill="FFFFFF"/>
        </w:rPr>
        <w:t xml:space="preserve"> </w:t>
      </w:r>
      <w:r w:rsidRPr="006720E5">
        <w:rPr>
          <w:shd w:val="clear" w:color="auto" w:fill="FFFFFF"/>
        </w:rPr>
        <w:t>No</w:t>
      </w:r>
      <w:r w:rsidR="0006467C" w:rsidRPr="006720E5">
        <w:rPr>
          <w:shd w:val="clear" w:color="auto" w:fill="FFFFFF"/>
        </w:rPr>
        <w:t xml:space="preserve">. 3. – </w:t>
      </w:r>
      <w:r w:rsidRPr="006720E5">
        <w:rPr>
          <w:shd w:val="clear" w:color="auto" w:fill="FFFFFF"/>
        </w:rPr>
        <w:t>P</w:t>
      </w:r>
      <w:r w:rsidR="0006467C" w:rsidRPr="006720E5">
        <w:rPr>
          <w:shd w:val="clear" w:color="auto" w:fill="FFFFFF"/>
        </w:rPr>
        <w:t>. 924-934.</w:t>
      </w:r>
      <w:r w:rsidR="002B080D" w:rsidRPr="006720E5">
        <w:rPr>
          <w:shd w:val="clear" w:color="auto" w:fill="FFFFFF"/>
        </w:rPr>
        <w:t xml:space="preserve"> (In English)</w:t>
      </w:r>
      <w:r w:rsidR="0006467C" w:rsidRPr="006720E5">
        <w:t xml:space="preserve"> </w:t>
      </w:r>
    </w:p>
    <w:p w:rsidR="0006467C" w:rsidRPr="006720E5" w:rsidRDefault="00153EDD"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r w:rsidRPr="006720E5">
        <w:rPr>
          <w:shd w:val="clear" w:color="auto" w:fill="FFFFFF"/>
        </w:rPr>
        <w:t xml:space="preserve">Marx, E., </w:t>
      </w:r>
      <w:proofErr w:type="spellStart"/>
      <w:r w:rsidRPr="006720E5">
        <w:rPr>
          <w:shd w:val="clear" w:color="auto" w:fill="FFFFFF"/>
        </w:rPr>
        <w:t>Deutschländer</w:t>
      </w:r>
      <w:proofErr w:type="spellEnd"/>
      <w:r w:rsidRPr="006720E5">
        <w:rPr>
          <w:shd w:val="clear" w:color="auto" w:fill="FFFFFF"/>
        </w:rPr>
        <w:t xml:space="preserve">, A., Stephan, T., </w:t>
      </w:r>
      <w:proofErr w:type="spellStart"/>
      <w:r w:rsidRPr="006720E5">
        <w:rPr>
          <w:shd w:val="clear" w:color="auto" w:fill="FFFFFF"/>
        </w:rPr>
        <w:t>Dieterich</w:t>
      </w:r>
      <w:proofErr w:type="spellEnd"/>
      <w:r w:rsidRPr="006720E5">
        <w:rPr>
          <w:shd w:val="clear" w:color="auto" w:fill="FFFFFF"/>
        </w:rPr>
        <w:t xml:space="preserve">, M., </w:t>
      </w:r>
      <w:proofErr w:type="spellStart"/>
      <w:r w:rsidRPr="006720E5">
        <w:rPr>
          <w:shd w:val="clear" w:color="auto" w:fill="FFFFFF"/>
        </w:rPr>
        <w:t>Wiesmann</w:t>
      </w:r>
      <w:proofErr w:type="spellEnd"/>
      <w:r w:rsidRPr="006720E5">
        <w:rPr>
          <w:shd w:val="clear" w:color="auto" w:fill="FFFFFF"/>
        </w:rPr>
        <w:t>, M.</w:t>
      </w:r>
      <w:proofErr w:type="gramStart"/>
      <w:r w:rsidRPr="006720E5">
        <w:rPr>
          <w:shd w:val="clear" w:color="auto" w:fill="FFFFFF"/>
        </w:rPr>
        <w:t>,  Brandt</w:t>
      </w:r>
      <w:proofErr w:type="gramEnd"/>
      <w:r w:rsidRPr="006720E5">
        <w:rPr>
          <w:shd w:val="clear" w:color="auto" w:fill="FFFFFF"/>
        </w:rPr>
        <w:t xml:space="preserve">, T. </w:t>
      </w:r>
      <w:r w:rsidR="0006467C" w:rsidRPr="006720E5">
        <w:rPr>
          <w:shd w:val="clear" w:color="auto" w:fill="FFFFFF"/>
        </w:rPr>
        <w:t>Eyes open and eyes closed as rest conditions: impact on brain activation pa</w:t>
      </w:r>
      <w:r w:rsidRPr="006720E5">
        <w:rPr>
          <w:shd w:val="clear" w:color="auto" w:fill="FFFFFF"/>
        </w:rPr>
        <w:t>tterns //</w:t>
      </w:r>
      <w:proofErr w:type="spellStart"/>
      <w:r w:rsidRPr="006720E5">
        <w:rPr>
          <w:shd w:val="clear" w:color="auto" w:fill="FFFFFF"/>
        </w:rPr>
        <w:t>Neuroimage</w:t>
      </w:r>
      <w:proofErr w:type="spellEnd"/>
      <w:r w:rsidRPr="006720E5">
        <w:rPr>
          <w:shd w:val="clear" w:color="auto" w:fill="FFFFFF"/>
        </w:rPr>
        <w:t>. – 2004. – Vol</w:t>
      </w:r>
      <w:r w:rsidR="0006467C" w:rsidRPr="006720E5">
        <w:rPr>
          <w:shd w:val="clear" w:color="auto" w:fill="FFFFFF"/>
        </w:rPr>
        <w:t xml:space="preserve">. 21. – </w:t>
      </w:r>
      <w:r w:rsidRPr="006720E5">
        <w:rPr>
          <w:shd w:val="clear" w:color="auto" w:fill="FFFFFF"/>
        </w:rPr>
        <w:t>No</w:t>
      </w:r>
      <w:r w:rsidR="0006467C" w:rsidRPr="006720E5">
        <w:rPr>
          <w:shd w:val="clear" w:color="auto" w:fill="FFFFFF"/>
        </w:rPr>
        <w:t xml:space="preserve">. 4. – </w:t>
      </w:r>
      <w:r w:rsidRPr="006720E5">
        <w:rPr>
          <w:shd w:val="clear" w:color="auto" w:fill="FFFFFF"/>
        </w:rPr>
        <w:t>P</w:t>
      </w:r>
      <w:r w:rsidR="0006467C" w:rsidRPr="006720E5">
        <w:rPr>
          <w:shd w:val="clear" w:color="auto" w:fill="FFFFFF"/>
        </w:rPr>
        <w:t>. 1818-1824.</w:t>
      </w:r>
      <w:r w:rsidR="0006467C" w:rsidRPr="006720E5">
        <w:t xml:space="preserve"> </w:t>
      </w:r>
      <w:r w:rsidR="002B080D"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pPr>
      <w:proofErr w:type="spellStart"/>
      <w:r w:rsidRPr="006720E5">
        <w:rPr>
          <w:shd w:val="clear" w:color="auto" w:fill="FFFFFF"/>
        </w:rPr>
        <w:t>Danko</w:t>
      </w:r>
      <w:proofErr w:type="spellEnd"/>
      <w:r w:rsidRPr="006720E5">
        <w:rPr>
          <w:shd w:val="clear" w:color="auto" w:fill="FFFFFF"/>
        </w:rPr>
        <w:t xml:space="preserve"> S. G. The reflection of different aspects of brain activation in the electroencephalogram: Quantitative electroencephalography of the states of rest with the eyes open and closed</w:t>
      </w:r>
      <w:r w:rsidR="00015B72" w:rsidRPr="006720E5">
        <w:rPr>
          <w:shd w:val="clear" w:color="auto" w:fill="FFFFFF"/>
        </w:rPr>
        <w:t xml:space="preserve"> //Human Physiology. – 2006. – Vol</w:t>
      </w:r>
      <w:r w:rsidRPr="006720E5">
        <w:rPr>
          <w:shd w:val="clear" w:color="auto" w:fill="FFFFFF"/>
        </w:rPr>
        <w:t>. 32</w:t>
      </w:r>
      <w:r w:rsidR="00B817A8" w:rsidRPr="006720E5">
        <w:rPr>
          <w:shd w:val="clear" w:color="auto" w:fill="FFFFFF"/>
        </w:rPr>
        <w:t>,</w:t>
      </w:r>
      <w:r w:rsidR="00015B72" w:rsidRPr="006720E5">
        <w:rPr>
          <w:shd w:val="clear" w:color="auto" w:fill="FFFFFF"/>
        </w:rPr>
        <w:t xml:space="preserve"> No. 4. – P</w:t>
      </w:r>
      <w:r w:rsidRPr="006720E5">
        <w:rPr>
          <w:shd w:val="clear" w:color="auto" w:fill="FFFFFF"/>
        </w:rPr>
        <w:t xml:space="preserve">. 377-388. </w:t>
      </w:r>
      <w:r w:rsidR="002B080D" w:rsidRPr="006720E5">
        <w:rPr>
          <w:shd w:val="clear" w:color="auto" w:fill="FFFFFF"/>
        </w:rPr>
        <w:t>(In English)</w:t>
      </w:r>
    </w:p>
    <w:p w:rsidR="0006467C" w:rsidRPr="006720E5" w:rsidRDefault="00015B72" w:rsidP="005860D7">
      <w:pPr>
        <w:numPr>
          <w:ilvl w:val="0"/>
          <w:numId w:val="27"/>
        </w:numPr>
        <w:pBdr>
          <w:top w:val="none" w:sz="96" w:space="30" w:color="FFFFFF" w:frame="1"/>
        </w:pBdr>
        <w:tabs>
          <w:tab w:val="clear" w:pos="720"/>
          <w:tab w:val="num" w:pos="426"/>
        </w:tabs>
        <w:spacing w:line="360" w:lineRule="auto"/>
        <w:ind w:left="0" w:firstLine="709"/>
        <w:jc w:val="both"/>
      </w:pPr>
      <w:proofErr w:type="spellStart"/>
      <w:r w:rsidRPr="006720E5">
        <w:rPr>
          <w:shd w:val="clear" w:color="auto" w:fill="FFFFFF"/>
        </w:rPr>
        <w:t>Mormann</w:t>
      </w:r>
      <w:proofErr w:type="spellEnd"/>
      <w:r w:rsidRPr="006720E5">
        <w:rPr>
          <w:shd w:val="clear" w:color="auto" w:fill="FFFFFF"/>
        </w:rPr>
        <w:t xml:space="preserve">, F., </w:t>
      </w:r>
      <w:proofErr w:type="spellStart"/>
      <w:r w:rsidRPr="006720E5">
        <w:rPr>
          <w:shd w:val="clear" w:color="auto" w:fill="FFFFFF"/>
        </w:rPr>
        <w:t>Lehnertz</w:t>
      </w:r>
      <w:proofErr w:type="spellEnd"/>
      <w:r w:rsidRPr="006720E5">
        <w:rPr>
          <w:shd w:val="clear" w:color="auto" w:fill="FFFFFF"/>
        </w:rPr>
        <w:t>, K., David, P.</w:t>
      </w:r>
      <w:proofErr w:type="gramStart"/>
      <w:r w:rsidRPr="006720E5">
        <w:rPr>
          <w:shd w:val="clear" w:color="auto" w:fill="FFFFFF"/>
        </w:rPr>
        <w:t xml:space="preserve">,  </w:t>
      </w:r>
      <w:proofErr w:type="spellStart"/>
      <w:r w:rsidRPr="006720E5">
        <w:rPr>
          <w:shd w:val="clear" w:color="auto" w:fill="FFFFFF"/>
        </w:rPr>
        <w:t>Elger</w:t>
      </w:r>
      <w:proofErr w:type="spellEnd"/>
      <w:proofErr w:type="gramEnd"/>
      <w:r w:rsidRPr="006720E5">
        <w:rPr>
          <w:shd w:val="clear" w:color="auto" w:fill="FFFFFF"/>
        </w:rPr>
        <w:t xml:space="preserve">, C. E. </w:t>
      </w:r>
      <w:r w:rsidR="0006467C" w:rsidRPr="006720E5">
        <w:rPr>
          <w:shd w:val="clear" w:color="auto" w:fill="FFFFFF"/>
        </w:rPr>
        <w:t>Mean phase coherence as a measure for phase synchronization and its application to the EEG of epilepsy patients //</w:t>
      </w:r>
      <w:proofErr w:type="spellStart"/>
      <w:r w:rsidR="0006467C" w:rsidRPr="006720E5">
        <w:rPr>
          <w:shd w:val="clear" w:color="auto" w:fill="FFFFFF"/>
        </w:rPr>
        <w:t>Physica</w:t>
      </w:r>
      <w:proofErr w:type="spellEnd"/>
      <w:r w:rsidR="0006467C" w:rsidRPr="006720E5">
        <w:rPr>
          <w:shd w:val="clear" w:color="auto" w:fill="FFFFFF"/>
        </w:rPr>
        <w:t xml:space="preserve"> D: </w:t>
      </w:r>
      <w:r w:rsidRPr="006720E5">
        <w:rPr>
          <w:shd w:val="clear" w:color="auto" w:fill="FFFFFF"/>
        </w:rPr>
        <w:t>Nonlinear Phenomena. – 2000. – Vol. 144, No</w:t>
      </w:r>
      <w:r w:rsidR="0006467C" w:rsidRPr="006720E5">
        <w:rPr>
          <w:shd w:val="clear" w:color="auto" w:fill="FFFFFF"/>
        </w:rPr>
        <w:t xml:space="preserve">. 3-4. – </w:t>
      </w:r>
      <w:r w:rsidR="000C4F74" w:rsidRPr="006720E5">
        <w:rPr>
          <w:shd w:val="clear" w:color="auto" w:fill="FFFFFF"/>
        </w:rPr>
        <w:t>P</w:t>
      </w:r>
      <w:r w:rsidR="0006467C" w:rsidRPr="006720E5">
        <w:rPr>
          <w:shd w:val="clear" w:color="auto" w:fill="FFFFFF"/>
        </w:rPr>
        <w:t>. 358-369.</w:t>
      </w:r>
      <w:r w:rsidR="0006467C" w:rsidRPr="006720E5">
        <w:t xml:space="preserve"> </w:t>
      </w:r>
      <w:r w:rsidR="002B080D"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pPr>
      <w:proofErr w:type="spellStart"/>
      <w:r w:rsidRPr="006720E5">
        <w:rPr>
          <w:shd w:val="clear" w:color="auto" w:fill="FFFFFF"/>
        </w:rPr>
        <w:t>Raichle</w:t>
      </w:r>
      <w:proofErr w:type="spellEnd"/>
      <w:r w:rsidRPr="006720E5">
        <w:rPr>
          <w:shd w:val="clear" w:color="auto" w:fill="FFFFFF"/>
        </w:rPr>
        <w:t xml:space="preserve"> M. E. The brain's default mode network //Annual rev</w:t>
      </w:r>
      <w:r w:rsidR="000C4F74" w:rsidRPr="006720E5">
        <w:rPr>
          <w:shd w:val="clear" w:color="auto" w:fill="FFFFFF"/>
        </w:rPr>
        <w:t>iew of neuroscience. – 2015. – Vol. 38. – P</w:t>
      </w:r>
      <w:r w:rsidRPr="006720E5">
        <w:rPr>
          <w:shd w:val="clear" w:color="auto" w:fill="FFFFFF"/>
        </w:rPr>
        <w:t>. 433-447.</w:t>
      </w:r>
      <w:r w:rsidRPr="006720E5">
        <w:t xml:space="preserve"> </w:t>
      </w:r>
      <w:r w:rsidR="002B080D"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pPr>
      <w:proofErr w:type="spellStart"/>
      <w:r w:rsidRPr="006720E5">
        <w:rPr>
          <w:shd w:val="clear" w:color="auto" w:fill="FFFFFF"/>
        </w:rPr>
        <w:t>Fransson</w:t>
      </w:r>
      <w:proofErr w:type="spellEnd"/>
      <w:r w:rsidRPr="006720E5">
        <w:rPr>
          <w:shd w:val="clear" w:color="auto" w:fill="FFFFFF"/>
        </w:rPr>
        <w:t xml:space="preserve"> P. Spontaneous low‐frequency BOLD signal fluctuations: An fMRI investigation of the resting‐state default mode of brain function hypothesis //</w:t>
      </w:r>
      <w:r w:rsidR="000C4F74" w:rsidRPr="006720E5">
        <w:rPr>
          <w:shd w:val="clear" w:color="auto" w:fill="FFFFFF"/>
        </w:rPr>
        <w:t>Human brain mapping. – 2005. – Vol</w:t>
      </w:r>
      <w:r w:rsidRPr="006720E5">
        <w:rPr>
          <w:shd w:val="clear" w:color="auto" w:fill="FFFFFF"/>
        </w:rPr>
        <w:t>. 26</w:t>
      </w:r>
      <w:r w:rsidR="00057EC3" w:rsidRPr="006720E5">
        <w:rPr>
          <w:shd w:val="clear" w:color="auto" w:fill="FFFFFF"/>
        </w:rPr>
        <w:t>,</w:t>
      </w:r>
      <w:r w:rsidR="000C4F74" w:rsidRPr="006720E5">
        <w:rPr>
          <w:shd w:val="clear" w:color="auto" w:fill="FFFFFF"/>
        </w:rPr>
        <w:t xml:space="preserve"> No</w:t>
      </w:r>
      <w:r w:rsidRPr="006720E5">
        <w:rPr>
          <w:shd w:val="clear" w:color="auto" w:fill="FFFFFF"/>
        </w:rPr>
        <w:t xml:space="preserve">. 1. – </w:t>
      </w:r>
      <w:r w:rsidR="000C4F74" w:rsidRPr="006720E5">
        <w:rPr>
          <w:shd w:val="clear" w:color="auto" w:fill="FFFFFF"/>
        </w:rPr>
        <w:t>P</w:t>
      </w:r>
      <w:r w:rsidRPr="006720E5">
        <w:rPr>
          <w:shd w:val="clear" w:color="auto" w:fill="FFFFFF"/>
        </w:rPr>
        <w:t>. 15-29.</w:t>
      </w:r>
      <w:r w:rsidRPr="006720E5">
        <w:t xml:space="preserve"> </w:t>
      </w:r>
      <w:r w:rsidR="002B080D" w:rsidRPr="006720E5">
        <w:rPr>
          <w:shd w:val="clear" w:color="auto" w:fill="FFFFFF"/>
        </w:rPr>
        <w:t>(In English)</w:t>
      </w:r>
    </w:p>
    <w:p w:rsidR="0006467C" w:rsidRPr="006720E5" w:rsidRDefault="004A78F3" w:rsidP="005860D7">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Wang, S., Aggarwal, C., Tang, J.</w:t>
      </w:r>
      <w:proofErr w:type="gramStart"/>
      <w:r w:rsidRPr="006720E5">
        <w:rPr>
          <w:shd w:val="clear" w:color="auto" w:fill="FFFFFF"/>
        </w:rPr>
        <w:t>,  Liu</w:t>
      </w:r>
      <w:proofErr w:type="gramEnd"/>
      <w:r w:rsidRPr="006720E5">
        <w:rPr>
          <w:shd w:val="clear" w:color="auto" w:fill="FFFFFF"/>
        </w:rPr>
        <w:t xml:space="preserve">, H. </w:t>
      </w:r>
      <w:r w:rsidR="0006467C" w:rsidRPr="006720E5">
        <w:rPr>
          <w:shd w:val="clear" w:color="auto" w:fill="FFFFFF"/>
        </w:rPr>
        <w:t xml:space="preserve">Attributed signed network embedding //Proceedings of the 2017 ACM on Conference on Information and Knowledge Management. - </w:t>
      </w:r>
      <w:r w:rsidR="0006467C" w:rsidRPr="006720E5">
        <w:rPr>
          <w:shd w:val="clear" w:color="auto" w:fill="FAFAFA"/>
        </w:rPr>
        <w:t>Kennesaw GA USA:</w:t>
      </w:r>
      <w:r w:rsidR="0006467C" w:rsidRPr="006720E5">
        <w:t xml:space="preserve"> </w:t>
      </w:r>
      <w:r w:rsidR="0006467C" w:rsidRPr="006720E5">
        <w:rPr>
          <w:lang w:eastAsia="ru-RU"/>
        </w:rPr>
        <w:t>Association for Computing Machinery.</w:t>
      </w:r>
      <w:r w:rsidR="0006467C" w:rsidRPr="006720E5">
        <w:rPr>
          <w:shd w:val="clear" w:color="auto" w:fill="FFFFFF"/>
        </w:rPr>
        <w:t xml:space="preserve"> – 2017. – </w:t>
      </w:r>
      <w:r w:rsidRPr="006720E5">
        <w:rPr>
          <w:shd w:val="clear" w:color="auto" w:fill="FFFFFF"/>
        </w:rPr>
        <w:t>P</w:t>
      </w:r>
      <w:r w:rsidR="0006467C" w:rsidRPr="006720E5">
        <w:rPr>
          <w:shd w:val="clear" w:color="auto" w:fill="FFFFFF"/>
        </w:rPr>
        <w:t>. 137-146.</w:t>
      </w:r>
      <w:r w:rsidR="0006467C" w:rsidRPr="006720E5">
        <w:t xml:space="preserve"> </w:t>
      </w:r>
      <w:hyperlink r:id="rId226" w:history="1">
        <w:r w:rsidR="0006467C" w:rsidRPr="006720E5">
          <w:rPr>
            <w:rStyle w:val="a3"/>
            <w:u w:val="none"/>
            <w:shd w:val="clear" w:color="auto" w:fill="FFFFFF"/>
          </w:rPr>
          <w:t>//doi</w:t>
        </w:r>
        <w:r w:rsidR="0005481C" w:rsidRPr="006720E5">
          <w:rPr>
            <w:rStyle w:val="a3"/>
            <w:u w:val="none"/>
            <w:shd w:val="clear" w:color="auto" w:fill="FFFFFF"/>
          </w:rPr>
          <w:t>:</w:t>
        </w:r>
        <w:r w:rsidR="0006467C" w:rsidRPr="006720E5">
          <w:rPr>
            <w:rStyle w:val="a3"/>
            <w:u w:val="none"/>
            <w:shd w:val="clear" w:color="auto" w:fill="FFFFFF"/>
          </w:rPr>
          <w:t>10.1145/3132847.3132905</w:t>
        </w:r>
      </w:hyperlink>
      <w:r w:rsidR="0006467C" w:rsidRPr="006720E5">
        <w:t>.</w:t>
      </w:r>
      <w:r w:rsidR="002B080D" w:rsidRPr="006720E5">
        <w:rPr>
          <w:shd w:val="clear" w:color="auto" w:fill="FFFFFF"/>
        </w:rPr>
        <w:t xml:space="preserve"> (In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pPr>
      <w:proofErr w:type="spellStart"/>
      <w:r w:rsidRPr="006720E5">
        <w:rPr>
          <w:shd w:val="clear" w:color="auto" w:fill="FFFFFF"/>
        </w:rPr>
        <w:t>Aicher</w:t>
      </w:r>
      <w:proofErr w:type="spellEnd"/>
      <w:r w:rsidRPr="006720E5">
        <w:rPr>
          <w:shd w:val="clear" w:color="auto" w:fill="FFFFFF"/>
        </w:rPr>
        <w:t xml:space="preserve"> C., Jacobs A. Z., </w:t>
      </w:r>
      <w:proofErr w:type="spellStart"/>
      <w:r w:rsidRPr="006720E5">
        <w:rPr>
          <w:shd w:val="clear" w:color="auto" w:fill="FFFFFF"/>
        </w:rPr>
        <w:t>Clauset</w:t>
      </w:r>
      <w:proofErr w:type="spellEnd"/>
      <w:r w:rsidRPr="006720E5">
        <w:rPr>
          <w:shd w:val="clear" w:color="auto" w:fill="FFFFFF"/>
        </w:rPr>
        <w:t xml:space="preserve"> A. Learning latent block structure in weighted networks //Journal of Complex Networks. – 2015. – </w:t>
      </w:r>
      <w:r w:rsidR="00F71981" w:rsidRPr="006720E5">
        <w:rPr>
          <w:shd w:val="clear" w:color="auto" w:fill="FFFFFF"/>
        </w:rPr>
        <w:t>Vol</w:t>
      </w:r>
      <w:r w:rsidRPr="006720E5">
        <w:rPr>
          <w:shd w:val="clear" w:color="auto" w:fill="FFFFFF"/>
        </w:rPr>
        <w:t>. 3</w:t>
      </w:r>
      <w:r w:rsidR="00057EC3" w:rsidRPr="006720E5">
        <w:rPr>
          <w:shd w:val="clear" w:color="auto" w:fill="FFFFFF"/>
        </w:rPr>
        <w:t>,</w:t>
      </w:r>
      <w:r w:rsidR="00F71981" w:rsidRPr="006720E5">
        <w:rPr>
          <w:shd w:val="clear" w:color="auto" w:fill="FFFFFF"/>
        </w:rPr>
        <w:t xml:space="preserve"> No</w:t>
      </w:r>
      <w:r w:rsidRPr="006720E5">
        <w:rPr>
          <w:shd w:val="clear" w:color="auto" w:fill="FFFFFF"/>
        </w:rPr>
        <w:t xml:space="preserve">. 2. – </w:t>
      </w:r>
      <w:r w:rsidR="00F71981" w:rsidRPr="006720E5">
        <w:rPr>
          <w:shd w:val="clear" w:color="auto" w:fill="FFFFFF"/>
        </w:rPr>
        <w:t>P</w:t>
      </w:r>
      <w:r w:rsidRPr="006720E5">
        <w:rPr>
          <w:shd w:val="clear" w:color="auto" w:fill="FFFFFF"/>
        </w:rPr>
        <w:t>. 221-248.</w:t>
      </w:r>
      <w:r w:rsidRPr="006720E5">
        <w:rPr>
          <w:lang w:val="nb-NO"/>
        </w:rPr>
        <w:t xml:space="preserve"> </w:t>
      </w:r>
      <w:r w:rsidR="002B080D" w:rsidRPr="006720E5">
        <w:rPr>
          <w:shd w:val="clear" w:color="auto" w:fill="FFFFFF"/>
        </w:rPr>
        <w:t>(In English)</w:t>
      </w:r>
    </w:p>
    <w:p w:rsidR="0006467C" w:rsidRPr="006720E5" w:rsidRDefault="00F71981" w:rsidP="005860D7">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lastRenderedPageBreak/>
        <w:t>Sizemore, A. E., Phillips-</w:t>
      </w:r>
      <w:proofErr w:type="spellStart"/>
      <w:r w:rsidRPr="006720E5">
        <w:rPr>
          <w:shd w:val="clear" w:color="auto" w:fill="FFFFFF"/>
        </w:rPr>
        <w:t>Cremins</w:t>
      </w:r>
      <w:proofErr w:type="spellEnd"/>
      <w:r w:rsidRPr="006720E5">
        <w:rPr>
          <w:shd w:val="clear" w:color="auto" w:fill="FFFFFF"/>
        </w:rPr>
        <w:t>, J. E., Ghrist, R.</w:t>
      </w:r>
      <w:proofErr w:type="gramStart"/>
      <w:r w:rsidRPr="006720E5">
        <w:rPr>
          <w:shd w:val="clear" w:color="auto" w:fill="FFFFFF"/>
        </w:rPr>
        <w:t>,  Bassett</w:t>
      </w:r>
      <w:proofErr w:type="gramEnd"/>
      <w:r w:rsidRPr="006720E5">
        <w:rPr>
          <w:shd w:val="clear" w:color="auto" w:fill="FFFFFF"/>
        </w:rPr>
        <w:t xml:space="preserve">, D. S. </w:t>
      </w:r>
      <w:r w:rsidR="0006467C" w:rsidRPr="006720E5">
        <w:rPr>
          <w:shd w:val="clear" w:color="auto" w:fill="FFFFFF"/>
        </w:rPr>
        <w:t>The importance of the whole: topological data analysis for the network neuroscientist //Network Neuroscience. – 20</w:t>
      </w:r>
      <w:r w:rsidR="00C6631D" w:rsidRPr="006720E5">
        <w:rPr>
          <w:shd w:val="clear" w:color="auto" w:fill="FFFFFF"/>
        </w:rPr>
        <w:t>19. – Vol</w:t>
      </w:r>
      <w:r w:rsidR="0006467C" w:rsidRPr="006720E5">
        <w:rPr>
          <w:shd w:val="clear" w:color="auto" w:fill="FFFFFF"/>
        </w:rPr>
        <w:t xml:space="preserve">. </w:t>
      </w:r>
      <w:proofErr w:type="gramStart"/>
      <w:r w:rsidR="0006467C" w:rsidRPr="006720E5">
        <w:rPr>
          <w:shd w:val="clear" w:color="auto" w:fill="FFFFFF"/>
        </w:rPr>
        <w:t>3</w:t>
      </w:r>
      <w:r w:rsidR="00057EC3" w:rsidRPr="006720E5">
        <w:rPr>
          <w:shd w:val="clear" w:color="auto" w:fill="FFFFFF"/>
        </w:rPr>
        <w:t>,</w:t>
      </w:r>
      <w:r w:rsidR="00C6631D" w:rsidRPr="006720E5">
        <w:rPr>
          <w:shd w:val="clear" w:color="auto" w:fill="FFFFFF"/>
        </w:rPr>
        <w:t>No.</w:t>
      </w:r>
      <w:proofErr w:type="gramEnd"/>
      <w:r w:rsidR="00C6631D" w:rsidRPr="006720E5">
        <w:rPr>
          <w:shd w:val="clear" w:color="auto" w:fill="FFFFFF"/>
        </w:rPr>
        <w:t xml:space="preserve"> 3. – P</w:t>
      </w:r>
      <w:r w:rsidR="0006467C" w:rsidRPr="006720E5">
        <w:rPr>
          <w:shd w:val="clear" w:color="auto" w:fill="FFFFFF"/>
        </w:rPr>
        <w:t>. 656-673.</w:t>
      </w:r>
      <w:r w:rsidR="0006467C" w:rsidRPr="006720E5">
        <w:t xml:space="preserve"> </w:t>
      </w:r>
      <w:r w:rsidR="002B080D"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pPr>
      <w:proofErr w:type="spellStart"/>
      <w:r w:rsidRPr="006720E5">
        <w:rPr>
          <w:shd w:val="clear" w:color="auto" w:fill="FFFFFF"/>
        </w:rPr>
        <w:t>Edelsbrunner</w:t>
      </w:r>
      <w:proofErr w:type="spellEnd"/>
      <w:r w:rsidRPr="006720E5">
        <w:rPr>
          <w:shd w:val="clear" w:color="auto" w:fill="FFFFFF"/>
        </w:rPr>
        <w:t xml:space="preserve"> H., </w:t>
      </w:r>
      <w:proofErr w:type="spellStart"/>
      <w:r w:rsidRPr="006720E5">
        <w:rPr>
          <w:shd w:val="clear" w:color="auto" w:fill="FFFFFF"/>
        </w:rPr>
        <w:t>Letscher</w:t>
      </w:r>
      <w:proofErr w:type="spellEnd"/>
      <w:r w:rsidRPr="006720E5">
        <w:rPr>
          <w:shd w:val="clear" w:color="auto" w:fill="FFFFFF"/>
        </w:rPr>
        <w:t xml:space="preserve"> D., </w:t>
      </w:r>
      <w:proofErr w:type="spellStart"/>
      <w:r w:rsidRPr="006720E5">
        <w:rPr>
          <w:shd w:val="clear" w:color="auto" w:fill="FFFFFF"/>
        </w:rPr>
        <w:t>Zomorodian</w:t>
      </w:r>
      <w:proofErr w:type="spellEnd"/>
      <w:r w:rsidRPr="006720E5">
        <w:rPr>
          <w:shd w:val="clear" w:color="auto" w:fill="FFFFFF"/>
        </w:rPr>
        <w:t xml:space="preserve"> A. Topological persistence and simplification //Proceedings 41st annual symposium on foundati</w:t>
      </w:r>
      <w:r w:rsidR="00CA4BB4" w:rsidRPr="006720E5">
        <w:rPr>
          <w:shd w:val="clear" w:color="auto" w:fill="FFFFFF"/>
        </w:rPr>
        <w:t xml:space="preserve">ons of computer science. – </w:t>
      </w:r>
      <w:proofErr w:type="gramStart"/>
      <w:r w:rsidR="00CA4BB4" w:rsidRPr="006720E5">
        <w:rPr>
          <w:shd w:val="clear" w:color="auto" w:fill="FFFFFF"/>
        </w:rPr>
        <w:t>USA:</w:t>
      </w:r>
      <w:r w:rsidRPr="006720E5">
        <w:rPr>
          <w:shd w:val="clear" w:color="auto" w:fill="FFFFFF"/>
        </w:rPr>
        <w:t>IEEE</w:t>
      </w:r>
      <w:proofErr w:type="gramEnd"/>
      <w:r w:rsidRPr="006720E5">
        <w:rPr>
          <w:shd w:val="clear" w:color="auto" w:fill="FFFFFF"/>
        </w:rPr>
        <w:t xml:space="preserve">, 2000. – </w:t>
      </w:r>
      <w:r w:rsidR="000A0F11" w:rsidRPr="006720E5">
        <w:rPr>
          <w:shd w:val="clear" w:color="auto" w:fill="FFFFFF"/>
        </w:rPr>
        <w:t>P</w:t>
      </w:r>
      <w:r w:rsidRPr="006720E5">
        <w:rPr>
          <w:shd w:val="clear" w:color="auto" w:fill="FFFFFF"/>
        </w:rPr>
        <w:t>. 454-463.</w:t>
      </w:r>
      <w:r w:rsidRPr="006720E5">
        <w:t xml:space="preserve"> </w:t>
      </w:r>
      <w:r w:rsidR="002B080D" w:rsidRPr="006720E5">
        <w:rPr>
          <w:shd w:val="clear" w:color="auto" w:fill="FFFFFF"/>
        </w:rPr>
        <w:t>(In English)</w:t>
      </w:r>
    </w:p>
    <w:p w:rsidR="00CA4BB4" w:rsidRPr="006720E5" w:rsidRDefault="0006467C" w:rsidP="00CA4BB4">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 xml:space="preserve">Ghrist R. Barcodes: the persistent topology of </w:t>
      </w:r>
      <w:r w:rsidR="00CA4BB4" w:rsidRPr="006720E5">
        <w:rPr>
          <w:shd w:val="clear" w:color="auto" w:fill="FFFFFF"/>
        </w:rPr>
        <w:t xml:space="preserve">data //Bulletin of the </w:t>
      </w:r>
      <w:proofErr w:type="spellStart"/>
      <w:r w:rsidR="00CA4BB4" w:rsidRPr="006720E5">
        <w:rPr>
          <w:shd w:val="clear" w:color="auto" w:fill="FFFFFF"/>
        </w:rPr>
        <w:t>American</w:t>
      </w:r>
      <w:r w:rsidRPr="006720E5">
        <w:rPr>
          <w:shd w:val="clear" w:color="auto" w:fill="FFFFFF"/>
        </w:rPr>
        <w:t>Mathematical</w:t>
      </w:r>
      <w:proofErr w:type="spellEnd"/>
      <w:r w:rsidRPr="006720E5">
        <w:rPr>
          <w:shd w:val="clear" w:color="auto" w:fill="FFFFFF"/>
        </w:rPr>
        <w:t xml:space="preserve"> Society. – 2008. – </w:t>
      </w:r>
      <w:r w:rsidR="00CA4BB4" w:rsidRPr="006720E5">
        <w:rPr>
          <w:shd w:val="clear" w:color="auto" w:fill="FFFFFF"/>
        </w:rPr>
        <w:t>Vol</w:t>
      </w:r>
      <w:r w:rsidRPr="006720E5">
        <w:rPr>
          <w:shd w:val="clear" w:color="auto" w:fill="FFFFFF"/>
        </w:rPr>
        <w:t>. 45</w:t>
      </w:r>
      <w:r w:rsidR="00057EC3" w:rsidRPr="006720E5">
        <w:rPr>
          <w:shd w:val="clear" w:color="auto" w:fill="FFFFFF"/>
        </w:rPr>
        <w:t>,</w:t>
      </w:r>
      <w:r w:rsidR="00CA4BB4" w:rsidRPr="006720E5">
        <w:rPr>
          <w:shd w:val="clear" w:color="auto" w:fill="FFFFFF"/>
        </w:rPr>
        <w:t xml:space="preserve"> No</w:t>
      </w:r>
      <w:r w:rsidRPr="006720E5">
        <w:rPr>
          <w:shd w:val="clear" w:color="auto" w:fill="FFFFFF"/>
        </w:rPr>
        <w:t xml:space="preserve">. 1. – </w:t>
      </w:r>
      <w:r w:rsidR="00CA4BB4" w:rsidRPr="006720E5">
        <w:rPr>
          <w:shd w:val="clear" w:color="auto" w:fill="FFFFFF"/>
        </w:rPr>
        <w:t>P</w:t>
      </w:r>
      <w:r w:rsidRPr="006720E5">
        <w:rPr>
          <w:shd w:val="clear" w:color="auto" w:fill="FFFFFF"/>
        </w:rPr>
        <w:t>. 61-75.</w:t>
      </w:r>
      <w:r w:rsidRPr="006720E5">
        <w:t xml:space="preserve"> </w:t>
      </w:r>
      <w:r w:rsidR="002B080D" w:rsidRPr="006720E5">
        <w:rPr>
          <w:shd w:val="clear" w:color="auto" w:fill="FFFFFF"/>
        </w:rPr>
        <w:t>(In English)</w:t>
      </w:r>
    </w:p>
    <w:p w:rsidR="00A97A74" w:rsidRPr="006720E5" w:rsidRDefault="00CA4BB4" w:rsidP="00CA4BB4">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 xml:space="preserve">Su, C., Tong, J., Zhu, Y., Cui, P., Wang, F. </w:t>
      </w:r>
      <w:r w:rsidR="0006467C" w:rsidRPr="006720E5">
        <w:rPr>
          <w:shd w:val="clear" w:color="auto" w:fill="FFFFFF"/>
        </w:rPr>
        <w:t>Network embedding in biomedi</w:t>
      </w:r>
      <w:r w:rsidR="00C252CD" w:rsidRPr="006720E5">
        <w:rPr>
          <w:shd w:val="clear" w:color="auto" w:fill="FFFFFF"/>
        </w:rPr>
        <w:t xml:space="preserve">cal data science //Briefings </w:t>
      </w:r>
      <w:proofErr w:type="spellStart"/>
      <w:r w:rsidR="00C252CD" w:rsidRPr="006720E5">
        <w:rPr>
          <w:shd w:val="clear" w:color="auto" w:fill="FFFFFF"/>
        </w:rPr>
        <w:t>in</w:t>
      </w:r>
      <w:r w:rsidRPr="006720E5">
        <w:rPr>
          <w:shd w:val="clear" w:color="auto" w:fill="FFFFFF"/>
        </w:rPr>
        <w:t>bioinformatics</w:t>
      </w:r>
      <w:proofErr w:type="spellEnd"/>
      <w:r w:rsidRPr="006720E5">
        <w:rPr>
          <w:shd w:val="clear" w:color="auto" w:fill="FFFFFF"/>
        </w:rPr>
        <w:t>. – 2020. – Vol</w:t>
      </w:r>
      <w:r w:rsidR="0006467C" w:rsidRPr="006720E5">
        <w:rPr>
          <w:shd w:val="clear" w:color="auto" w:fill="FFFFFF"/>
        </w:rPr>
        <w:t>. 21</w:t>
      </w:r>
      <w:r w:rsidR="00057EC3" w:rsidRPr="006720E5">
        <w:rPr>
          <w:shd w:val="clear" w:color="auto" w:fill="FFFFFF"/>
        </w:rPr>
        <w:t>,</w:t>
      </w:r>
      <w:r w:rsidR="0006467C" w:rsidRPr="006720E5">
        <w:rPr>
          <w:shd w:val="clear" w:color="auto" w:fill="FFFFFF"/>
        </w:rPr>
        <w:t xml:space="preserve"> </w:t>
      </w:r>
      <w:r w:rsidRPr="006720E5">
        <w:rPr>
          <w:shd w:val="clear" w:color="auto" w:fill="FFFFFF"/>
        </w:rPr>
        <w:t>No</w:t>
      </w:r>
      <w:r w:rsidR="0006467C" w:rsidRPr="006720E5">
        <w:rPr>
          <w:shd w:val="clear" w:color="auto" w:fill="FFFFFF"/>
        </w:rPr>
        <w:t xml:space="preserve">. 1. – </w:t>
      </w:r>
      <w:r w:rsidRPr="006720E5">
        <w:rPr>
          <w:shd w:val="clear" w:color="auto" w:fill="FFFFFF"/>
        </w:rPr>
        <w:t>P</w:t>
      </w:r>
      <w:r w:rsidR="0006467C" w:rsidRPr="006720E5">
        <w:rPr>
          <w:shd w:val="clear" w:color="auto" w:fill="FFFFFF"/>
        </w:rPr>
        <w:t>. 182-197.</w:t>
      </w:r>
      <w:r w:rsidR="002B080D" w:rsidRPr="006720E5">
        <w:rPr>
          <w:shd w:val="clear" w:color="auto" w:fill="FFFFFF"/>
        </w:rPr>
        <w:t xml:space="preserve"> (In English)</w:t>
      </w:r>
    </w:p>
    <w:p w:rsidR="0006467C" w:rsidRPr="006720E5" w:rsidRDefault="0006467C" w:rsidP="00A97A74">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 xml:space="preserve">Grover A., </w:t>
      </w:r>
      <w:proofErr w:type="spellStart"/>
      <w:r w:rsidRPr="006720E5">
        <w:rPr>
          <w:shd w:val="clear" w:color="auto" w:fill="FFFFFF"/>
        </w:rPr>
        <w:t>Leskovec</w:t>
      </w:r>
      <w:proofErr w:type="spellEnd"/>
      <w:r w:rsidRPr="006720E5">
        <w:rPr>
          <w:shd w:val="clear" w:color="auto" w:fill="FFFFFF"/>
        </w:rPr>
        <w:t xml:space="preserve"> J. node2vec: Scalable feature learning for networks //Proceedings of the 22nd ACM SIGKDD international confer</w:t>
      </w:r>
      <w:r w:rsidR="00A97A74" w:rsidRPr="006720E5">
        <w:rPr>
          <w:shd w:val="clear" w:color="auto" w:fill="FFFFFF"/>
        </w:rPr>
        <w:t xml:space="preserve">ence on Knowledge discovery </w:t>
      </w:r>
      <w:proofErr w:type="spellStart"/>
      <w:r w:rsidR="00A97A74" w:rsidRPr="006720E5">
        <w:rPr>
          <w:shd w:val="clear" w:color="auto" w:fill="FFFFFF"/>
        </w:rPr>
        <w:t>and</w:t>
      </w:r>
      <w:r w:rsidRPr="006720E5">
        <w:rPr>
          <w:shd w:val="clear" w:color="auto" w:fill="FFFFFF"/>
        </w:rPr>
        <w:t>data</w:t>
      </w:r>
      <w:proofErr w:type="spellEnd"/>
      <w:r w:rsidRPr="006720E5">
        <w:rPr>
          <w:shd w:val="clear" w:color="auto" w:fill="FFFFFF"/>
        </w:rPr>
        <w:t xml:space="preserve"> mining. – USA: </w:t>
      </w:r>
      <w:r w:rsidRPr="006720E5">
        <w:rPr>
          <w:lang w:eastAsia="ru-RU"/>
        </w:rPr>
        <w:t xml:space="preserve">Association for Computing Machinery, </w:t>
      </w:r>
      <w:r w:rsidRPr="006720E5">
        <w:rPr>
          <w:shd w:val="clear" w:color="auto" w:fill="FFFFFF"/>
        </w:rPr>
        <w:t xml:space="preserve">2016. – </w:t>
      </w:r>
      <w:r w:rsidR="00F90B7E" w:rsidRPr="006720E5">
        <w:rPr>
          <w:shd w:val="clear" w:color="auto" w:fill="FFFFFF"/>
        </w:rPr>
        <w:t>P</w:t>
      </w:r>
      <w:r w:rsidRPr="006720E5">
        <w:rPr>
          <w:shd w:val="clear" w:color="auto" w:fill="FFFFFF"/>
        </w:rPr>
        <w:t xml:space="preserve">. 855-864. </w:t>
      </w:r>
      <w:r w:rsidR="002B080D" w:rsidRPr="006720E5">
        <w:rPr>
          <w:shd w:val="clear" w:color="auto" w:fill="FFFFFF"/>
        </w:rPr>
        <w:t>(In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proofErr w:type="spellStart"/>
      <w:r w:rsidRPr="006720E5">
        <w:rPr>
          <w:shd w:val="clear" w:color="auto" w:fill="FFFFFF"/>
        </w:rPr>
        <w:t>Grenander</w:t>
      </w:r>
      <w:proofErr w:type="spellEnd"/>
      <w:r w:rsidRPr="006720E5">
        <w:rPr>
          <w:shd w:val="clear" w:color="auto" w:fill="FFFFFF"/>
        </w:rPr>
        <w:t xml:space="preserve"> U. Regular Structures: Lectures in Pattern Theory Volume III. – Berlin: Springer Science &amp; Business Media, 2012. – </w:t>
      </w:r>
      <w:r w:rsidR="00F90B7E" w:rsidRPr="006720E5">
        <w:rPr>
          <w:shd w:val="clear" w:color="auto" w:fill="FFFFFF"/>
        </w:rPr>
        <w:t>Vol</w:t>
      </w:r>
      <w:r w:rsidRPr="006720E5">
        <w:rPr>
          <w:shd w:val="clear" w:color="auto" w:fill="FFFFFF"/>
        </w:rPr>
        <w:t>. 33. – 560 p.</w:t>
      </w:r>
      <w:r w:rsidR="00A97A74" w:rsidRPr="006720E5">
        <w:rPr>
          <w:shd w:val="clear" w:color="auto" w:fill="FFFFFF"/>
        </w:rPr>
        <w:t xml:space="preserve"> (In English)</w:t>
      </w:r>
    </w:p>
    <w:p w:rsidR="00A102C1" w:rsidRPr="006720E5" w:rsidRDefault="00F90B7E" w:rsidP="005860D7">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 xml:space="preserve">Robins, V., Abernethy, J., Rooney, N., Bradley, E. </w:t>
      </w:r>
      <w:r w:rsidR="0006467C" w:rsidRPr="006720E5">
        <w:rPr>
          <w:shd w:val="clear" w:color="auto" w:fill="FFFFFF"/>
        </w:rPr>
        <w:t>Topology and intelligent data analysis //Intell</w:t>
      </w:r>
      <w:r w:rsidRPr="006720E5">
        <w:rPr>
          <w:shd w:val="clear" w:color="auto" w:fill="FFFFFF"/>
        </w:rPr>
        <w:t>igent Data Analysis. – 2004. – Vol</w:t>
      </w:r>
      <w:r w:rsidR="0006467C" w:rsidRPr="006720E5">
        <w:rPr>
          <w:shd w:val="clear" w:color="auto" w:fill="FFFFFF"/>
        </w:rPr>
        <w:t xml:space="preserve">. </w:t>
      </w:r>
      <w:proofErr w:type="gramStart"/>
      <w:r w:rsidR="0006467C" w:rsidRPr="006720E5">
        <w:rPr>
          <w:shd w:val="clear" w:color="auto" w:fill="FFFFFF"/>
        </w:rPr>
        <w:t>8</w:t>
      </w:r>
      <w:r w:rsidR="00387790" w:rsidRPr="006720E5">
        <w:rPr>
          <w:shd w:val="clear" w:color="auto" w:fill="FFFFFF"/>
        </w:rPr>
        <w:t>,No.</w:t>
      </w:r>
      <w:proofErr w:type="gramEnd"/>
      <w:r w:rsidR="0006467C" w:rsidRPr="006720E5">
        <w:rPr>
          <w:shd w:val="clear" w:color="auto" w:fill="FFFFFF"/>
        </w:rPr>
        <w:t xml:space="preserve"> 5. – </w:t>
      </w:r>
      <w:r w:rsidR="00387790" w:rsidRPr="006720E5">
        <w:rPr>
          <w:shd w:val="clear" w:color="auto" w:fill="FFFFFF"/>
        </w:rPr>
        <w:t>P</w:t>
      </w:r>
      <w:r w:rsidR="0006467C" w:rsidRPr="006720E5">
        <w:rPr>
          <w:shd w:val="clear" w:color="auto" w:fill="FFFFFF"/>
        </w:rPr>
        <w:t xml:space="preserve">. 505-515. </w:t>
      </w:r>
      <w:r w:rsidR="00F41163" w:rsidRPr="006720E5">
        <w:rPr>
          <w:shd w:val="clear" w:color="auto" w:fill="FFFFFF"/>
        </w:rPr>
        <w:t>//</w:t>
      </w:r>
      <w:r w:rsidR="0006467C" w:rsidRPr="006720E5">
        <w:rPr>
          <w:rStyle w:val="generated"/>
          <w:bCs/>
          <w:shd w:val="clear" w:color="auto" w:fill="F0F7FB"/>
        </w:rPr>
        <w:t>DOI: </w:t>
      </w:r>
      <w:r w:rsidR="0006467C" w:rsidRPr="006720E5">
        <w:rPr>
          <w:shd w:val="clear" w:color="auto" w:fill="F0F7FB"/>
        </w:rPr>
        <w:t>10.3233/IDA-2004-8507.</w:t>
      </w:r>
      <w:r w:rsidR="00A97A74" w:rsidRPr="006720E5">
        <w:rPr>
          <w:shd w:val="clear" w:color="auto" w:fill="FFFFFF"/>
        </w:rPr>
        <w:t xml:space="preserve"> (In English)</w:t>
      </w:r>
    </w:p>
    <w:p w:rsidR="00A102C1" w:rsidRPr="006720E5" w:rsidRDefault="008435D4" w:rsidP="005860D7">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 xml:space="preserve">Makarenko N. G., Karimova L. M., </w:t>
      </w:r>
      <w:proofErr w:type="spellStart"/>
      <w:r w:rsidRPr="006720E5">
        <w:rPr>
          <w:shd w:val="clear" w:color="auto" w:fill="FFFFFF"/>
        </w:rPr>
        <w:t>Kruglun</w:t>
      </w:r>
      <w:proofErr w:type="spellEnd"/>
      <w:r w:rsidRPr="006720E5">
        <w:rPr>
          <w:shd w:val="clear" w:color="auto" w:fill="FFFFFF"/>
        </w:rPr>
        <w:t xml:space="preserve"> O. A. Scaling properties of digital images of terrestrial landscapes //Modern problems of remote sensing of the Earth from Space. - 2014. - Vol. 11, No. 2. - P. 26-37.</w:t>
      </w:r>
      <w:r w:rsidR="002E5E38" w:rsidRPr="006720E5">
        <w:rPr>
          <w:shd w:val="clear" w:color="auto" w:fill="FFFFFF"/>
        </w:rPr>
        <w:t xml:space="preserve"> (In Russian)</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pPr>
      <w:proofErr w:type="spellStart"/>
      <w:r w:rsidRPr="006720E5">
        <w:rPr>
          <w:shd w:val="clear" w:color="auto" w:fill="FFFFFF"/>
        </w:rPr>
        <w:t>Edelsbrunner</w:t>
      </w:r>
      <w:proofErr w:type="spellEnd"/>
      <w:r w:rsidRPr="006720E5">
        <w:rPr>
          <w:shd w:val="clear" w:color="auto" w:fill="FFFFFF"/>
        </w:rPr>
        <w:t xml:space="preserve"> H., </w:t>
      </w:r>
      <w:proofErr w:type="spellStart"/>
      <w:r w:rsidRPr="006720E5">
        <w:rPr>
          <w:shd w:val="clear" w:color="auto" w:fill="FFFFFF"/>
        </w:rPr>
        <w:t>Harer</w:t>
      </w:r>
      <w:proofErr w:type="spellEnd"/>
      <w:r w:rsidRPr="006720E5">
        <w:rPr>
          <w:shd w:val="clear" w:color="auto" w:fill="FFFFFF"/>
        </w:rPr>
        <w:t xml:space="preserve"> J. Computational topology: an introduction. – USA: American Mathematical Soc., 2010. – 242 p.</w:t>
      </w:r>
      <w:r w:rsidR="00A97A74" w:rsidRPr="006720E5">
        <w:rPr>
          <w:shd w:val="clear" w:color="auto" w:fill="FFFFFF"/>
        </w:rPr>
        <w:t xml:space="preserve"> (In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pPr>
      <w:r w:rsidRPr="006720E5">
        <w:rPr>
          <w:shd w:val="clear" w:color="auto" w:fill="FFFFFF"/>
        </w:rPr>
        <w:t xml:space="preserve">Ghrist R. W. Elementary applied topology. – </w:t>
      </w:r>
      <w:proofErr w:type="gramStart"/>
      <w:r w:rsidR="00122E2C" w:rsidRPr="006720E5">
        <w:rPr>
          <w:shd w:val="clear" w:color="auto" w:fill="FFFFFF"/>
        </w:rPr>
        <w:t>Seattle :</w:t>
      </w:r>
      <w:proofErr w:type="gramEnd"/>
      <w:r w:rsidR="00122E2C" w:rsidRPr="006720E5">
        <w:rPr>
          <w:shd w:val="clear" w:color="auto" w:fill="FFFFFF"/>
        </w:rPr>
        <w:t xml:space="preserve"> </w:t>
      </w:r>
      <w:proofErr w:type="spellStart"/>
      <w:r w:rsidR="00122E2C" w:rsidRPr="006720E5">
        <w:rPr>
          <w:shd w:val="clear" w:color="auto" w:fill="FFFFFF"/>
        </w:rPr>
        <w:t>Createspace</w:t>
      </w:r>
      <w:proofErr w:type="spellEnd"/>
      <w:r w:rsidR="00122E2C" w:rsidRPr="006720E5">
        <w:rPr>
          <w:shd w:val="clear" w:color="auto" w:fill="FFFFFF"/>
        </w:rPr>
        <w:t>, 2014. – Vol</w:t>
      </w:r>
      <w:r w:rsidRPr="006720E5">
        <w:rPr>
          <w:shd w:val="clear" w:color="auto" w:fill="FFFFFF"/>
        </w:rPr>
        <w:t>. 1. – 170 p.</w:t>
      </w:r>
      <w:r w:rsidR="00A97A74" w:rsidRPr="006720E5">
        <w:rPr>
          <w:shd w:val="clear" w:color="auto" w:fill="FFFFFF"/>
        </w:rPr>
        <w:t xml:space="preserve"> (In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pPr>
      <w:proofErr w:type="spellStart"/>
      <w:r w:rsidRPr="006720E5">
        <w:rPr>
          <w:shd w:val="clear" w:color="auto" w:fill="FFFFFF"/>
        </w:rPr>
        <w:t>Edelsbrunner</w:t>
      </w:r>
      <w:proofErr w:type="spellEnd"/>
      <w:r w:rsidRPr="006720E5">
        <w:rPr>
          <w:shd w:val="clear" w:color="auto" w:fill="FFFFFF"/>
        </w:rPr>
        <w:t xml:space="preserve">, H., &amp; </w:t>
      </w:r>
      <w:proofErr w:type="spellStart"/>
      <w:r w:rsidRPr="006720E5">
        <w:rPr>
          <w:shd w:val="clear" w:color="auto" w:fill="FFFFFF"/>
        </w:rPr>
        <w:t>Morozov</w:t>
      </w:r>
      <w:proofErr w:type="spellEnd"/>
      <w:r w:rsidRPr="006720E5">
        <w:rPr>
          <w:shd w:val="clear" w:color="auto" w:fill="FFFFFF"/>
        </w:rPr>
        <w:t>, D. </w:t>
      </w:r>
      <w:r w:rsidRPr="006720E5">
        <w:rPr>
          <w:iCs/>
          <w:shd w:val="clear" w:color="auto" w:fill="FFFFFF"/>
        </w:rPr>
        <w:t xml:space="preserve">Persistent homology: theory and practice. - </w:t>
      </w:r>
      <w:r w:rsidRPr="006720E5">
        <w:rPr>
          <w:shd w:val="clear" w:color="auto" w:fill="FFFFFF"/>
        </w:rPr>
        <w:t> Berkeley: Lawrence Berkeley National Lab.(LBNL), 2012. – 19 p.</w:t>
      </w:r>
      <w:r w:rsidR="00A97A74" w:rsidRPr="006720E5">
        <w:rPr>
          <w:shd w:val="clear" w:color="auto" w:fill="FFFFFF"/>
        </w:rPr>
        <w:t xml:space="preserve"> (In English)</w:t>
      </w:r>
    </w:p>
    <w:p w:rsidR="00143AA4" w:rsidRPr="006720E5" w:rsidRDefault="0006467C" w:rsidP="00143AA4">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r w:rsidRPr="006720E5">
        <w:rPr>
          <w:shd w:val="clear" w:color="auto" w:fill="FFFFFF"/>
        </w:rPr>
        <w:t xml:space="preserve">Ghrist R. Homological algebra and data //Math. Data. – 2018. – </w:t>
      </w:r>
      <w:r w:rsidR="00122E2C" w:rsidRPr="006720E5">
        <w:rPr>
          <w:shd w:val="clear" w:color="auto" w:fill="FFFFFF"/>
        </w:rPr>
        <w:t>Vol</w:t>
      </w:r>
      <w:r w:rsidRPr="006720E5">
        <w:rPr>
          <w:shd w:val="clear" w:color="auto" w:fill="FFFFFF"/>
        </w:rPr>
        <w:t xml:space="preserve">. 25. – </w:t>
      </w:r>
      <w:r w:rsidR="00122E2C" w:rsidRPr="006720E5">
        <w:rPr>
          <w:shd w:val="clear" w:color="auto" w:fill="FFFFFF"/>
        </w:rPr>
        <w:t>P</w:t>
      </w:r>
      <w:r w:rsidRPr="006720E5">
        <w:rPr>
          <w:shd w:val="clear" w:color="auto" w:fill="FFFFFF"/>
        </w:rPr>
        <w:t xml:space="preserve">. 273. </w:t>
      </w:r>
      <w:r w:rsidR="00A97A74" w:rsidRPr="006720E5">
        <w:rPr>
          <w:shd w:val="clear" w:color="auto" w:fill="FFFFFF"/>
        </w:rPr>
        <w:t>(In English)</w:t>
      </w:r>
    </w:p>
    <w:p w:rsidR="00A102C1" w:rsidRPr="006720E5" w:rsidRDefault="00143AA4" w:rsidP="00143AA4">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r w:rsidRPr="006720E5">
        <w:rPr>
          <w:shd w:val="clear" w:color="auto" w:fill="FFFFFF"/>
        </w:rPr>
        <w:t xml:space="preserve">Makarenko, N. G. Admission To Membership, F. A. </w:t>
      </w:r>
      <w:proofErr w:type="spellStart"/>
      <w:r w:rsidRPr="006720E5">
        <w:rPr>
          <w:shd w:val="clear" w:color="auto" w:fill="FFFFFF"/>
        </w:rPr>
        <w:t>Knyazeva</w:t>
      </w:r>
      <w:proofErr w:type="spellEnd"/>
      <w:r w:rsidRPr="006720E5">
        <w:rPr>
          <w:shd w:val="clear" w:color="auto" w:fill="FFFFFF"/>
        </w:rPr>
        <w:t xml:space="preserve">, I. S., </w:t>
      </w:r>
      <w:proofErr w:type="spellStart"/>
      <w:r w:rsidRPr="006720E5">
        <w:rPr>
          <w:shd w:val="clear" w:color="auto" w:fill="FFFFFF"/>
        </w:rPr>
        <w:t>Malkova</w:t>
      </w:r>
      <w:proofErr w:type="spellEnd"/>
      <w:r w:rsidRPr="006720E5">
        <w:rPr>
          <w:shd w:val="clear" w:color="auto" w:fill="FFFFFF"/>
        </w:rPr>
        <w:t xml:space="preserve">, B. D., Pak, I. T., </w:t>
      </w:r>
      <w:proofErr w:type="spellStart"/>
      <w:proofErr w:type="gramStart"/>
      <w:r w:rsidRPr="006720E5">
        <w:rPr>
          <w:shd w:val="clear" w:color="auto" w:fill="FFFFFF"/>
        </w:rPr>
        <w:t>Karimova,L</w:t>
      </w:r>
      <w:proofErr w:type="spellEnd"/>
      <w:r w:rsidRPr="006720E5">
        <w:rPr>
          <w:shd w:val="clear" w:color="auto" w:fill="FFFFFF"/>
        </w:rPr>
        <w:t>.</w:t>
      </w:r>
      <w:proofErr w:type="gramEnd"/>
      <w:r w:rsidRPr="006720E5">
        <w:rPr>
          <w:shd w:val="clear" w:color="auto" w:fill="FFFFFF"/>
        </w:rPr>
        <w:t xml:space="preserve"> M. </w:t>
      </w:r>
      <w:r w:rsidR="008435D4" w:rsidRPr="006720E5">
        <w:rPr>
          <w:shd w:val="clear" w:color="auto" w:fill="FFFFFF"/>
        </w:rPr>
        <w:t xml:space="preserve">Recognition of textures on digital images by methods of </w:t>
      </w:r>
      <w:r w:rsidR="008435D4" w:rsidRPr="006720E5">
        <w:rPr>
          <w:shd w:val="clear" w:color="auto" w:fill="FFFFFF"/>
        </w:rPr>
        <w:lastRenderedPageBreak/>
        <w:t>computational topology / / Modern problems of remote sensing of the Earth from Space. - 2015. - Vol. 12. - P. 131.</w:t>
      </w:r>
      <w:r w:rsidR="002E5E38" w:rsidRPr="006720E5">
        <w:rPr>
          <w:shd w:val="clear" w:color="auto" w:fill="FFFFFF"/>
        </w:rPr>
        <w:t xml:space="preserve"> (In Russian)</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proofErr w:type="spellStart"/>
      <w:r w:rsidRPr="006720E5">
        <w:rPr>
          <w:shd w:val="clear" w:color="auto" w:fill="FFFFFF"/>
        </w:rPr>
        <w:t>Carlsson</w:t>
      </w:r>
      <w:proofErr w:type="spellEnd"/>
      <w:r w:rsidRPr="006720E5">
        <w:rPr>
          <w:shd w:val="clear" w:color="auto" w:fill="FFFFFF"/>
        </w:rPr>
        <w:t xml:space="preserve"> G. Topology and data //Bulletin of the American M</w:t>
      </w:r>
      <w:r w:rsidR="009306E8" w:rsidRPr="006720E5">
        <w:rPr>
          <w:shd w:val="clear" w:color="auto" w:fill="FFFFFF"/>
        </w:rPr>
        <w:t>athematical Society. – 2009. – Vol</w:t>
      </w:r>
      <w:r w:rsidRPr="006720E5">
        <w:rPr>
          <w:shd w:val="clear" w:color="auto" w:fill="FFFFFF"/>
        </w:rPr>
        <w:t>. 46</w:t>
      </w:r>
      <w:r w:rsidR="00057EC3" w:rsidRPr="006720E5">
        <w:rPr>
          <w:shd w:val="clear" w:color="auto" w:fill="FFFFFF"/>
        </w:rPr>
        <w:t>,</w:t>
      </w:r>
      <w:r w:rsidRPr="006720E5">
        <w:rPr>
          <w:shd w:val="clear" w:color="auto" w:fill="FFFFFF"/>
        </w:rPr>
        <w:t xml:space="preserve"> </w:t>
      </w:r>
      <w:r w:rsidR="009306E8" w:rsidRPr="006720E5">
        <w:rPr>
          <w:shd w:val="clear" w:color="auto" w:fill="FFFFFF"/>
        </w:rPr>
        <w:t>No</w:t>
      </w:r>
      <w:r w:rsidRPr="006720E5">
        <w:rPr>
          <w:shd w:val="clear" w:color="auto" w:fill="FFFFFF"/>
        </w:rPr>
        <w:t xml:space="preserve">. 2. – </w:t>
      </w:r>
      <w:r w:rsidR="009306E8" w:rsidRPr="006720E5">
        <w:rPr>
          <w:shd w:val="clear" w:color="auto" w:fill="FFFFFF"/>
        </w:rPr>
        <w:t>P</w:t>
      </w:r>
      <w:r w:rsidRPr="006720E5">
        <w:rPr>
          <w:shd w:val="clear" w:color="auto" w:fill="FFFFFF"/>
        </w:rPr>
        <w:t>. 255-308.</w:t>
      </w:r>
      <w:r w:rsidR="00A97A74" w:rsidRPr="006720E5">
        <w:rPr>
          <w:shd w:val="clear" w:color="auto" w:fill="FFFFFF"/>
        </w:rPr>
        <w:t xml:space="preserve"> (In English)</w:t>
      </w:r>
    </w:p>
    <w:p w:rsidR="009306E8" w:rsidRPr="006720E5" w:rsidRDefault="0006467C" w:rsidP="009306E8">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proofErr w:type="spellStart"/>
      <w:r w:rsidRPr="006720E5">
        <w:rPr>
          <w:shd w:val="clear" w:color="auto" w:fill="FFFFFF"/>
        </w:rPr>
        <w:t>Kerber</w:t>
      </w:r>
      <w:proofErr w:type="spellEnd"/>
      <w:r w:rsidRPr="006720E5">
        <w:rPr>
          <w:shd w:val="clear" w:color="auto" w:fill="FFFFFF"/>
        </w:rPr>
        <w:t xml:space="preserve"> M., </w:t>
      </w:r>
      <w:proofErr w:type="spellStart"/>
      <w:r w:rsidRPr="006720E5">
        <w:rPr>
          <w:shd w:val="clear" w:color="auto" w:fill="FFFFFF"/>
        </w:rPr>
        <w:t>Morozov</w:t>
      </w:r>
      <w:proofErr w:type="spellEnd"/>
      <w:r w:rsidRPr="006720E5">
        <w:rPr>
          <w:shd w:val="clear" w:color="auto" w:fill="FFFFFF"/>
        </w:rPr>
        <w:t xml:space="preserve"> D., </w:t>
      </w:r>
      <w:proofErr w:type="spellStart"/>
      <w:r w:rsidRPr="006720E5">
        <w:rPr>
          <w:shd w:val="clear" w:color="auto" w:fill="FFFFFF"/>
        </w:rPr>
        <w:t>Nigmetov</w:t>
      </w:r>
      <w:proofErr w:type="spellEnd"/>
      <w:r w:rsidRPr="006720E5">
        <w:rPr>
          <w:shd w:val="clear" w:color="auto" w:fill="FFFFFF"/>
        </w:rPr>
        <w:t xml:space="preserve"> A. Geometry helps to compare persistence diagrams //Journal of Experimental </w:t>
      </w:r>
      <w:proofErr w:type="spellStart"/>
      <w:r w:rsidRPr="006720E5">
        <w:rPr>
          <w:shd w:val="clear" w:color="auto" w:fill="FFFFFF"/>
        </w:rPr>
        <w:t>Algorithmics</w:t>
      </w:r>
      <w:proofErr w:type="spellEnd"/>
      <w:r w:rsidRPr="006720E5">
        <w:rPr>
          <w:shd w:val="clear" w:color="auto" w:fill="FFFFFF"/>
        </w:rPr>
        <w:t xml:space="preserve"> (JEA). – 2017. – </w:t>
      </w:r>
      <w:r w:rsidR="009306E8" w:rsidRPr="006720E5">
        <w:rPr>
          <w:shd w:val="clear" w:color="auto" w:fill="FFFFFF"/>
        </w:rPr>
        <w:t>Vol</w:t>
      </w:r>
      <w:r w:rsidRPr="006720E5">
        <w:rPr>
          <w:shd w:val="clear" w:color="auto" w:fill="FFFFFF"/>
        </w:rPr>
        <w:t xml:space="preserve">. 22. – </w:t>
      </w:r>
      <w:r w:rsidR="009306E8" w:rsidRPr="006720E5">
        <w:rPr>
          <w:shd w:val="clear" w:color="auto" w:fill="FFFFFF"/>
        </w:rPr>
        <w:t>P</w:t>
      </w:r>
      <w:r w:rsidRPr="006720E5">
        <w:rPr>
          <w:shd w:val="clear" w:color="auto" w:fill="FFFFFF"/>
        </w:rPr>
        <w:t xml:space="preserve">. 1-20. </w:t>
      </w:r>
      <w:r w:rsidR="00A97A74" w:rsidRPr="006720E5">
        <w:rPr>
          <w:shd w:val="clear" w:color="auto" w:fill="FFFFFF"/>
        </w:rPr>
        <w:t>(In English)</w:t>
      </w:r>
    </w:p>
    <w:p w:rsidR="0006467C" w:rsidRPr="006720E5" w:rsidRDefault="00846904" w:rsidP="009306E8">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r w:rsidRPr="006720E5">
        <w:rPr>
          <w:shd w:val="clear" w:color="auto" w:fill="FFFFFF"/>
        </w:rPr>
        <w:t xml:space="preserve">Adams, H., Emerson, T., Kirby, M., Neville, R., Peterson, C., Shipman, P., </w:t>
      </w:r>
      <w:proofErr w:type="spellStart"/>
      <w:r w:rsidRPr="006720E5">
        <w:rPr>
          <w:shd w:val="clear" w:color="auto" w:fill="FFFFFF"/>
        </w:rPr>
        <w:t>Ziegelmeier</w:t>
      </w:r>
      <w:proofErr w:type="spellEnd"/>
      <w:r w:rsidRPr="006720E5">
        <w:rPr>
          <w:shd w:val="clear" w:color="auto" w:fill="FFFFFF"/>
        </w:rPr>
        <w:t xml:space="preserve">, L. </w:t>
      </w:r>
      <w:r w:rsidR="0006467C" w:rsidRPr="006720E5">
        <w:rPr>
          <w:shd w:val="clear" w:color="auto" w:fill="FFFFFF"/>
        </w:rPr>
        <w:t xml:space="preserve">Persistence images: A stable vector representation of persistent homology //The Journal of Machine Learning Research. – 2017. – </w:t>
      </w:r>
      <w:r w:rsidR="00B57CBE" w:rsidRPr="006720E5">
        <w:rPr>
          <w:shd w:val="clear" w:color="auto" w:fill="FFFFFF"/>
        </w:rPr>
        <w:t>Vol</w:t>
      </w:r>
      <w:r w:rsidR="0006467C" w:rsidRPr="006720E5">
        <w:rPr>
          <w:shd w:val="clear" w:color="auto" w:fill="FFFFFF"/>
        </w:rPr>
        <w:t>. 18</w:t>
      </w:r>
      <w:r w:rsidR="00057EC3" w:rsidRPr="006720E5">
        <w:rPr>
          <w:shd w:val="clear" w:color="auto" w:fill="FFFFFF"/>
        </w:rPr>
        <w:t>,</w:t>
      </w:r>
      <w:r w:rsidR="0006467C" w:rsidRPr="006720E5">
        <w:rPr>
          <w:shd w:val="clear" w:color="auto" w:fill="FFFFFF"/>
        </w:rPr>
        <w:t xml:space="preserve"> </w:t>
      </w:r>
      <w:r w:rsidR="00B57CBE" w:rsidRPr="006720E5">
        <w:rPr>
          <w:shd w:val="clear" w:color="auto" w:fill="FFFFFF"/>
        </w:rPr>
        <w:t>No</w:t>
      </w:r>
      <w:r w:rsidR="0006467C" w:rsidRPr="006720E5">
        <w:rPr>
          <w:shd w:val="clear" w:color="auto" w:fill="FFFFFF"/>
        </w:rPr>
        <w:t xml:space="preserve">. 1. – </w:t>
      </w:r>
      <w:r w:rsidR="00B57CBE" w:rsidRPr="006720E5">
        <w:rPr>
          <w:shd w:val="clear" w:color="auto" w:fill="FFFFFF"/>
        </w:rPr>
        <w:t>P</w:t>
      </w:r>
      <w:r w:rsidR="0006467C" w:rsidRPr="006720E5">
        <w:rPr>
          <w:shd w:val="clear" w:color="auto" w:fill="FFFFFF"/>
        </w:rPr>
        <w:t xml:space="preserve">. 218-252. </w:t>
      </w:r>
      <w:r w:rsidR="00A97A74" w:rsidRPr="006720E5">
        <w:rPr>
          <w:shd w:val="clear" w:color="auto" w:fill="FFFFFF"/>
        </w:rPr>
        <w:t>(In English)</w:t>
      </w:r>
    </w:p>
    <w:p w:rsidR="00A102C1"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r w:rsidRPr="006720E5">
        <w:rPr>
          <w:shd w:val="clear" w:color="auto" w:fill="FFFFFF"/>
        </w:rPr>
        <w:t xml:space="preserve">Amari S., Nagaoka H. Methods of information geometry. – USA: American Mathematical Soc., 2007. – </w:t>
      </w:r>
      <w:r w:rsidR="00B57CBE" w:rsidRPr="006720E5">
        <w:rPr>
          <w:shd w:val="clear" w:color="auto" w:fill="FFFFFF"/>
        </w:rPr>
        <w:t>Vol</w:t>
      </w:r>
      <w:r w:rsidRPr="006720E5">
        <w:rPr>
          <w:shd w:val="clear" w:color="auto" w:fill="FFFFFF"/>
        </w:rPr>
        <w:t>. 191. – 53 p.</w:t>
      </w:r>
      <w:r w:rsidR="00A97A74" w:rsidRPr="006720E5">
        <w:rPr>
          <w:shd w:val="clear" w:color="auto" w:fill="FFFFFF"/>
        </w:rPr>
        <w:t xml:space="preserve"> (In English)</w:t>
      </w:r>
    </w:p>
    <w:p w:rsidR="0006467C"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r w:rsidRPr="006720E5">
        <w:rPr>
          <w:shd w:val="clear" w:color="auto" w:fill="FFFFFF"/>
        </w:rPr>
        <w:t xml:space="preserve">Srivastava A., </w:t>
      </w:r>
      <w:proofErr w:type="spellStart"/>
      <w:r w:rsidRPr="006720E5">
        <w:rPr>
          <w:shd w:val="clear" w:color="auto" w:fill="FFFFFF"/>
        </w:rPr>
        <w:t>Klassen</w:t>
      </w:r>
      <w:proofErr w:type="spellEnd"/>
      <w:r w:rsidRPr="006720E5">
        <w:rPr>
          <w:shd w:val="clear" w:color="auto" w:fill="FFFFFF"/>
        </w:rPr>
        <w:t xml:space="preserve"> E. P. Functional and shape data analys</w:t>
      </w:r>
      <w:r w:rsidR="00A102C1" w:rsidRPr="006720E5">
        <w:rPr>
          <w:shd w:val="clear" w:color="auto" w:fill="FFFFFF"/>
        </w:rPr>
        <w:t xml:space="preserve">is. – </w:t>
      </w:r>
      <w:proofErr w:type="gramStart"/>
      <w:r w:rsidR="00A102C1" w:rsidRPr="006720E5">
        <w:rPr>
          <w:shd w:val="clear" w:color="auto" w:fill="FFFFFF"/>
        </w:rPr>
        <w:t>NY :</w:t>
      </w:r>
      <w:proofErr w:type="gramEnd"/>
      <w:r w:rsidR="00A102C1" w:rsidRPr="006720E5">
        <w:rPr>
          <w:shd w:val="clear" w:color="auto" w:fill="FFFFFF"/>
        </w:rPr>
        <w:t xml:space="preserve"> Springer, 2016. – </w:t>
      </w:r>
      <w:r w:rsidR="00B57CBE" w:rsidRPr="006720E5">
        <w:rPr>
          <w:shd w:val="clear" w:color="auto" w:fill="FFFFFF"/>
        </w:rPr>
        <w:t>Vol</w:t>
      </w:r>
      <w:r w:rsidR="00A102C1" w:rsidRPr="006720E5">
        <w:rPr>
          <w:shd w:val="clear" w:color="auto" w:fill="FFFFFF"/>
        </w:rPr>
        <w:t>.</w:t>
      </w:r>
      <w:r w:rsidRPr="006720E5">
        <w:rPr>
          <w:shd w:val="clear" w:color="auto" w:fill="FFFFFF"/>
        </w:rPr>
        <w:t>1. – 445 p.</w:t>
      </w:r>
      <w:r w:rsidRPr="006720E5">
        <w:t xml:space="preserve"> </w:t>
      </w:r>
      <w:r w:rsidR="00A97A74" w:rsidRPr="006720E5">
        <w:rPr>
          <w:shd w:val="clear" w:color="auto" w:fill="FFFFFF"/>
        </w:rPr>
        <w:t>(In English)</w:t>
      </w:r>
    </w:p>
    <w:p w:rsidR="00C252CD"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proofErr w:type="spellStart"/>
      <w:r w:rsidRPr="006720E5">
        <w:rPr>
          <w:shd w:val="clear" w:color="auto" w:fill="FFFFFF"/>
        </w:rPr>
        <w:t>Kharazmi</w:t>
      </w:r>
      <w:proofErr w:type="spellEnd"/>
      <w:r w:rsidRPr="006720E5">
        <w:rPr>
          <w:shd w:val="clear" w:color="auto" w:fill="FFFFFF"/>
        </w:rPr>
        <w:t xml:space="preserve"> R., </w:t>
      </w:r>
      <w:proofErr w:type="spellStart"/>
      <w:r w:rsidRPr="006720E5">
        <w:rPr>
          <w:shd w:val="clear" w:color="auto" w:fill="FFFFFF"/>
        </w:rPr>
        <w:t>Panidi</w:t>
      </w:r>
      <w:proofErr w:type="spellEnd"/>
      <w:r w:rsidRPr="006720E5">
        <w:rPr>
          <w:shd w:val="clear" w:color="auto" w:fill="FFFFFF"/>
        </w:rPr>
        <w:t xml:space="preserve"> E. A., </w:t>
      </w:r>
      <w:proofErr w:type="spellStart"/>
      <w:r w:rsidRPr="006720E5">
        <w:rPr>
          <w:shd w:val="clear" w:color="auto" w:fill="FFFFFF"/>
        </w:rPr>
        <w:t>Karkon</w:t>
      </w:r>
      <w:proofErr w:type="spellEnd"/>
      <w:r w:rsidRPr="006720E5">
        <w:rPr>
          <w:shd w:val="clear" w:color="auto" w:fill="FFFFFF"/>
        </w:rPr>
        <w:t xml:space="preserve"> V. M. Assessment of dry land ecosystem dynamics based on time series of satellite images //</w:t>
      </w:r>
      <w:proofErr w:type="spellStart"/>
      <w:r w:rsidRPr="006720E5">
        <w:rPr>
          <w:shd w:val="clear" w:color="auto" w:fill="FFFFFF"/>
        </w:rPr>
        <w:t>Sovre</w:t>
      </w:r>
      <w:r w:rsidR="00C252CD" w:rsidRPr="006720E5">
        <w:rPr>
          <w:shd w:val="clear" w:color="auto" w:fill="FFFFFF"/>
        </w:rPr>
        <w:t>mennye</w:t>
      </w:r>
      <w:proofErr w:type="spellEnd"/>
      <w:r w:rsidR="00C252CD" w:rsidRPr="006720E5">
        <w:rPr>
          <w:shd w:val="clear" w:color="auto" w:fill="FFFFFF"/>
        </w:rPr>
        <w:t xml:space="preserve"> </w:t>
      </w:r>
      <w:proofErr w:type="spellStart"/>
      <w:r w:rsidR="00C252CD" w:rsidRPr="006720E5">
        <w:rPr>
          <w:shd w:val="clear" w:color="auto" w:fill="FFFFFF"/>
        </w:rPr>
        <w:t>problemy</w:t>
      </w:r>
      <w:proofErr w:type="spellEnd"/>
      <w:r w:rsidR="00C252CD" w:rsidRPr="006720E5">
        <w:rPr>
          <w:shd w:val="clear" w:color="auto" w:fill="FFFFFF"/>
        </w:rPr>
        <w:t xml:space="preserve"> </w:t>
      </w:r>
      <w:proofErr w:type="spellStart"/>
      <w:r w:rsidR="00C252CD" w:rsidRPr="006720E5">
        <w:rPr>
          <w:shd w:val="clear" w:color="auto" w:fill="FFFFFF"/>
        </w:rPr>
        <w:t>distantsionnogo</w:t>
      </w:r>
      <w:r w:rsidRPr="006720E5">
        <w:rPr>
          <w:shd w:val="clear" w:color="auto" w:fill="FFFFFF"/>
        </w:rPr>
        <w:t>zondirovaniya</w:t>
      </w:r>
      <w:proofErr w:type="spellEnd"/>
      <w:r w:rsidRPr="006720E5">
        <w:rPr>
          <w:shd w:val="clear" w:color="auto" w:fill="FFFFFF"/>
        </w:rPr>
        <w:t xml:space="preserve"> </w:t>
      </w:r>
      <w:proofErr w:type="spellStart"/>
      <w:r w:rsidRPr="006720E5">
        <w:rPr>
          <w:shd w:val="clear" w:color="auto" w:fill="FFFFFF"/>
        </w:rPr>
        <w:t>Zemli</w:t>
      </w:r>
      <w:proofErr w:type="spellEnd"/>
      <w:r w:rsidRPr="006720E5">
        <w:rPr>
          <w:shd w:val="clear" w:color="auto" w:fill="FFFFFF"/>
        </w:rPr>
        <w:t xml:space="preserve"> </w:t>
      </w:r>
      <w:proofErr w:type="spellStart"/>
      <w:r w:rsidRPr="006720E5">
        <w:rPr>
          <w:shd w:val="clear" w:color="auto" w:fill="FFFFFF"/>
        </w:rPr>
        <w:t>iz</w:t>
      </w:r>
      <w:proofErr w:type="spellEnd"/>
      <w:r w:rsidRPr="006720E5">
        <w:rPr>
          <w:shd w:val="clear" w:color="auto" w:fill="FFFFFF"/>
        </w:rPr>
        <w:t xml:space="preserve"> </w:t>
      </w:r>
      <w:proofErr w:type="spellStart"/>
      <w:r w:rsidRPr="006720E5">
        <w:rPr>
          <w:shd w:val="clear" w:color="auto" w:fill="FFFFFF"/>
        </w:rPr>
        <w:t>kosmosa</w:t>
      </w:r>
      <w:proofErr w:type="spellEnd"/>
      <w:r w:rsidRPr="006720E5">
        <w:rPr>
          <w:shd w:val="clear" w:color="auto" w:fill="FFFFFF"/>
        </w:rPr>
        <w:t xml:space="preserve">. – 2016. – </w:t>
      </w:r>
      <w:r w:rsidR="00B57CBE" w:rsidRPr="006720E5">
        <w:rPr>
          <w:shd w:val="clear" w:color="auto" w:fill="FFFFFF"/>
        </w:rPr>
        <w:t>Vol</w:t>
      </w:r>
      <w:r w:rsidRPr="006720E5">
        <w:rPr>
          <w:shd w:val="clear" w:color="auto" w:fill="FFFFFF"/>
        </w:rPr>
        <w:t>. 13</w:t>
      </w:r>
      <w:r w:rsidR="00057EC3" w:rsidRPr="006720E5">
        <w:rPr>
          <w:shd w:val="clear" w:color="auto" w:fill="FFFFFF"/>
        </w:rPr>
        <w:t>,</w:t>
      </w:r>
      <w:r w:rsidRPr="006720E5">
        <w:rPr>
          <w:shd w:val="clear" w:color="auto" w:fill="FFFFFF"/>
        </w:rPr>
        <w:t xml:space="preserve"> </w:t>
      </w:r>
      <w:r w:rsidR="00B57CBE" w:rsidRPr="006720E5">
        <w:rPr>
          <w:shd w:val="clear" w:color="auto" w:fill="FFFFFF"/>
        </w:rPr>
        <w:t>No</w:t>
      </w:r>
      <w:r w:rsidRPr="006720E5">
        <w:rPr>
          <w:shd w:val="clear" w:color="auto" w:fill="FFFFFF"/>
        </w:rPr>
        <w:t xml:space="preserve">. 5. – </w:t>
      </w:r>
      <w:r w:rsidR="00B57CBE" w:rsidRPr="006720E5">
        <w:rPr>
          <w:shd w:val="clear" w:color="auto" w:fill="FFFFFF"/>
        </w:rPr>
        <w:t>P</w:t>
      </w:r>
      <w:r w:rsidRPr="006720E5">
        <w:rPr>
          <w:shd w:val="clear" w:color="auto" w:fill="FFFFFF"/>
        </w:rPr>
        <w:t>. 214-223.</w:t>
      </w:r>
      <w:r w:rsidR="00A97A74" w:rsidRPr="006720E5">
        <w:rPr>
          <w:shd w:val="clear" w:color="auto" w:fill="FFFFFF"/>
        </w:rPr>
        <w:t xml:space="preserve"> (In English)</w:t>
      </w:r>
    </w:p>
    <w:p w:rsidR="0082429E"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proofErr w:type="spellStart"/>
      <w:r w:rsidRPr="006720E5">
        <w:rPr>
          <w:shd w:val="clear" w:color="auto" w:fill="FFFFFF"/>
        </w:rPr>
        <w:t>Kharazmi</w:t>
      </w:r>
      <w:proofErr w:type="spellEnd"/>
      <w:r w:rsidRPr="006720E5">
        <w:rPr>
          <w:shd w:val="clear" w:color="auto" w:fill="FFFFFF"/>
        </w:rPr>
        <w:t xml:space="preserve"> R., </w:t>
      </w:r>
      <w:proofErr w:type="spellStart"/>
      <w:r w:rsidRPr="006720E5">
        <w:rPr>
          <w:shd w:val="clear" w:color="auto" w:fill="FFFFFF"/>
        </w:rPr>
        <w:t>Panidi</w:t>
      </w:r>
      <w:proofErr w:type="spellEnd"/>
      <w:r w:rsidRPr="006720E5">
        <w:rPr>
          <w:shd w:val="clear" w:color="auto" w:fill="FFFFFF"/>
        </w:rPr>
        <w:t xml:space="preserve"> E. A., </w:t>
      </w:r>
      <w:proofErr w:type="spellStart"/>
      <w:r w:rsidRPr="006720E5">
        <w:rPr>
          <w:shd w:val="clear" w:color="auto" w:fill="FFFFFF"/>
        </w:rPr>
        <w:t>Chaban</w:t>
      </w:r>
      <w:proofErr w:type="spellEnd"/>
      <w:r w:rsidRPr="006720E5">
        <w:rPr>
          <w:shd w:val="clear" w:color="auto" w:fill="FFFFFF"/>
        </w:rPr>
        <w:t xml:space="preserve"> L. N. Assessment of arid ecosystems dynamics based on the results of automated processing of multispectral satellite imagery time series //</w:t>
      </w:r>
      <w:proofErr w:type="spellStart"/>
      <w:r w:rsidRPr="006720E5">
        <w:rPr>
          <w:shd w:val="clear" w:color="auto" w:fill="FFFFFF"/>
        </w:rPr>
        <w:t>Sovremennye</w:t>
      </w:r>
      <w:proofErr w:type="spellEnd"/>
      <w:r w:rsidRPr="006720E5">
        <w:rPr>
          <w:shd w:val="clear" w:color="auto" w:fill="FFFFFF"/>
        </w:rPr>
        <w:t xml:space="preserve"> </w:t>
      </w:r>
      <w:proofErr w:type="spellStart"/>
      <w:r w:rsidRPr="006720E5">
        <w:rPr>
          <w:shd w:val="clear" w:color="auto" w:fill="FFFFFF"/>
        </w:rPr>
        <w:t>problemy</w:t>
      </w:r>
      <w:proofErr w:type="spellEnd"/>
      <w:r w:rsidRPr="006720E5">
        <w:rPr>
          <w:shd w:val="clear" w:color="auto" w:fill="FFFFFF"/>
        </w:rPr>
        <w:t xml:space="preserve"> </w:t>
      </w:r>
      <w:proofErr w:type="spellStart"/>
      <w:r w:rsidRPr="006720E5">
        <w:rPr>
          <w:shd w:val="clear" w:color="auto" w:fill="FFFFFF"/>
        </w:rPr>
        <w:t>distantsionnogo</w:t>
      </w:r>
      <w:proofErr w:type="spellEnd"/>
      <w:r w:rsidRPr="006720E5">
        <w:rPr>
          <w:shd w:val="clear" w:color="auto" w:fill="FFFFFF"/>
        </w:rPr>
        <w:t xml:space="preserve"> </w:t>
      </w:r>
      <w:proofErr w:type="spellStart"/>
      <w:r w:rsidRPr="006720E5">
        <w:rPr>
          <w:shd w:val="clear" w:color="auto" w:fill="FFFFFF"/>
        </w:rPr>
        <w:t>zondirovaniya</w:t>
      </w:r>
      <w:proofErr w:type="spellEnd"/>
      <w:r w:rsidRPr="006720E5">
        <w:rPr>
          <w:shd w:val="clear" w:color="auto" w:fill="FFFFFF"/>
        </w:rPr>
        <w:t xml:space="preserve"> </w:t>
      </w:r>
      <w:proofErr w:type="spellStart"/>
      <w:r w:rsidRPr="006720E5">
        <w:rPr>
          <w:shd w:val="clear" w:color="auto" w:fill="FFFFFF"/>
        </w:rPr>
        <w:t>Zemli</w:t>
      </w:r>
      <w:proofErr w:type="spellEnd"/>
      <w:r w:rsidRPr="006720E5">
        <w:rPr>
          <w:shd w:val="clear" w:color="auto" w:fill="FFFFFF"/>
        </w:rPr>
        <w:t xml:space="preserve"> </w:t>
      </w:r>
      <w:proofErr w:type="spellStart"/>
      <w:r w:rsidRPr="006720E5">
        <w:rPr>
          <w:shd w:val="clear" w:color="auto" w:fill="FFFFFF"/>
        </w:rPr>
        <w:t>iz</w:t>
      </w:r>
      <w:proofErr w:type="spellEnd"/>
      <w:r w:rsidRPr="006720E5">
        <w:rPr>
          <w:shd w:val="clear" w:color="auto" w:fill="FFFFFF"/>
        </w:rPr>
        <w:t xml:space="preserve"> </w:t>
      </w:r>
      <w:proofErr w:type="spellStart"/>
      <w:r w:rsidRPr="006720E5">
        <w:rPr>
          <w:shd w:val="clear" w:color="auto" w:fill="FFFFFF"/>
        </w:rPr>
        <w:t>kosmosa</w:t>
      </w:r>
      <w:proofErr w:type="spellEnd"/>
      <w:r w:rsidRPr="006720E5">
        <w:rPr>
          <w:shd w:val="clear" w:color="auto" w:fill="FFFFFF"/>
        </w:rPr>
        <w:t xml:space="preserve">. – 2017. – </w:t>
      </w:r>
      <w:r w:rsidR="00B57CBE" w:rsidRPr="006720E5">
        <w:rPr>
          <w:shd w:val="clear" w:color="auto" w:fill="FFFFFF"/>
        </w:rPr>
        <w:t>Vol</w:t>
      </w:r>
      <w:r w:rsidRPr="006720E5">
        <w:rPr>
          <w:shd w:val="clear" w:color="auto" w:fill="FFFFFF"/>
        </w:rPr>
        <w:t>. 14</w:t>
      </w:r>
      <w:r w:rsidR="00057EC3" w:rsidRPr="006720E5">
        <w:rPr>
          <w:shd w:val="clear" w:color="auto" w:fill="FFFFFF"/>
        </w:rPr>
        <w:t>,</w:t>
      </w:r>
      <w:r w:rsidRPr="006720E5">
        <w:rPr>
          <w:shd w:val="clear" w:color="auto" w:fill="FFFFFF"/>
        </w:rPr>
        <w:t xml:space="preserve"> </w:t>
      </w:r>
      <w:r w:rsidR="00B57CBE" w:rsidRPr="006720E5">
        <w:rPr>
          <w:shd w:val="clear" w:color="auto" w:fill="FFFFFF"/>
        </w:rPr>
        <w:t>No</w:t>
      </w:r>
      <w:r w:rsidRPr="006720E5">
        <w:rPr>
          <w:shd w:val="clear" w:color="auto" w:fill="FFFFFF"/>
        </w:rPr>
        <w:t xml:space="preserve">. 3. – </w:t>
      </w:r>
      <w:r w:rsidR="00B57CBE" w:rsidRPr="006720E5">
        <w:rPr>
          <w:shd w:val="clear" w:color="auto" w:fill="FFFFFF"/>
        </w:rPr>
        <w:t>P</w:t>
      </w:r>
      <w:r w:rsidRPr="006720E5">
        <w:rPr>
          <w:shd w:val="clear" w:color="auto" w:fill="FFFFFF"/>
        </w:rPr>
        <w:t>. 196-205.</w:t>
      </w:r>
      <w:r w:rsidR="00A97A74" w:rsidRPr="006720E5">
        <w:rPr>
          <w:shd w:val="clear" w:color="auto" w:fill="FFFFFF"/>
        </w:rPr>
        <w:t xml:space="preserve"> (In English)</w:t>
      </w:r>
    </w:p>
    <w:p w:rsidR="002A3F2D" w:rsidRPr="006720E5" w:rsidRDefault="0006467C" w:rsidP="002A3F2D">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proofErr w:type="spellStart"/>
      <w:r w:rsidRPr="006720E5">
        <w:rPr>
          <w:shd w:val="clear" w:color="auto" w:fill="FFFFFF"/>
        </w:rPr>
        <w:t>Kuijper</w:t>
      </w:r>
      <w:proofErr w:type="spellEnd"/>
      <w:r w:rsidRPr="006720E5">
        <w:rPr>
          <w:shd w:val="clear" w:color="auto" w:fill="FFFFFF"/>
        </w:rPr>
        <w:t xml:space="preserve"> A. The deep structure of Gaussian scale space </w:t>
      </w:r>
      <w:proofErr w:type="gramStart"/>
      <w:r w:rsidRPr="006720E5">
        <w:rPr>
          <w:shd w:val="clear" w:color="auto" w:fill="FFFFFF"/>
        </w:rPr>
        <w:t>images :</w:t>
      </w:r>
      <w:proofErr w:type="gramEnd"/>
      <w:r w:rsidRPr="006720E5">
        <w:rPr>
          <w:shd w:val="clear" w:color="auto" w:fill="FFFFFF"/>
        </w:rPr>
        <w:t xml:space="preserve"> </w:t>
      </w:r>
      <w:r w:rsidR="00944418" w:rsidRPr="006720E5">
        <w:rPr>
          <w:shd w:val="clear" w:color="auto" w:fill="FFFFFF"/>
        </w:rPr>
        <w:t>theses</w:t>
      </w:r>
      <w:r w:rsidRPr="006720E5">
        <w:rPr>
          <w:shd w:val="clear" w:color="auto" w:fill="FFFFFF"/>
        </w:rPr>
        <w:t>./</w:t>
      </w:r>
      <w:r w:rsidR="00A97A74" w:rsidRPr="006720E5">
        <w:rPr>
          <w:shd w:val="clear" w:color="auto" w:fill="FFFFFF"/>
        </w:rPr>
        <w:t xml:space="preserve"> </w:t>
      </w:r>
      <w:proofErr w:type="spellStart"/>
      <w:r w:rsidR="00A97A74" w:rsidRPr="006720E5">
        <w:rPr>
          <w:shd w:val="clear" w:color="auto" w:fill="FFFFFF"/>
        </w:rPr>
        <w:t>Utrecht</w:t>
      </w:r>
      <w:r w:rsidRPr="006720E5">
        <w:rPr>
          <w:shd w:val="clear" w:color="auto" w:fill="FFFFFF"/>
        </w:rPr>
        <w:t>University</w:t>
      </w:r>
      <w:proofErr w:type="spellEnd"/>
      <w:r w:rsidRPr="006720E5">
        <w:rPr>
          <w:shd w:val="clear" w:color="auto" w:fill="FFFFFF"/>
        </w:rPr>
        <w:t xml:space="preserve"> Repository. – 2002. – 208 p.</w:t>
      </w:r>
      <w:r w:rsidR="002A3F2D" w:rsidRPr="006720E5">
        <w:rPr>
          <w:shd w:val="clear" w:color="auto" w:fill="FFFFFF"/>
        </w:rPr>
        <w:t xml:space="preserve"> (In English)</w:t>
      </w:r>
    </w:p>
    <w:p w:rsidR="0082429E" w:rsidRPr="006720E5" w:rsidRDefault="0006467C" w:rsidP="002A3F2D">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proofErr w:type="spellStart"/>
      <w:r w:rsidRPr="006720E5">
        <w:rPr>
          <w:shd w:val="clear" w:color="auto" w:fill="FFFFFF"/>
        </w:rPr>
        <w:t>Lindeberg</w:t>
      </w:r>
      <w:proofErr w:type="spellEnd"/>
      <w:r w:rsidRPr="006720E5">
        <w:rPr>
          <w:shd w:val="clear" w:color="auto" w:fill="FFFFFF"/>
        </w:rPr>
        <w:t xml:space="preserve"> T. Scale-space theory in computer vision. – Berlin: Springer Sci</w:t>
      </w:r>
      <w:r w:rsidR="00D53A15" w:rsidRPr="006720E5">
        <w:rPr>
          <w:shd w:val="clear" w:color="auto" w:fill="FFFFFF"/>
        </w:rPr>
        <w:t>ence &amp; Business Media, 2013. – Vol</w:t>
      </w:r>
      <w:r w:rsidRPr="006720E5">
        <w:rPr>
          <w:shd w:val="clear" w:color="auto" w:fill="FFFFFF"/>
        </w:rPr>
        <w:t>. 256. – 415 p.</w:t>
      </w:r>
      <w:r w:rsidR="002A3F2D" w:rsidRPr="006720E5">
        <w:rPr>
          <w:shd w:val="clear" w:color="auto" w:fill="FFFFFF"/>
        </w:rPr>
        <w:t xml:space="preserve"> (In English)</w:t>
      </w:r>
    </w:p>
    <w:p w:rsidR="0082429E"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r w:rsidRPr="006720E5">
        <w:rPr>
          <w:shd w:val="clear" w:color="auto" w:fill="FFFFFF"/>
        </w:rPr>
        <w:t xml:space="preserve">Damon J. Local Morse theory for solutions to the heat equation and Gaussian blurring //Journal of Differential Equations. – 1995. – </w:t>
      </w:r>
      <w:r w:rsidR="00D53A15" w:rsidRPr="006720E5">
        <w:rPr>
          <w:shd w:val="clear" w:color="auto" w:fill="FFFFFF"/>
        </w:rPr>
        <w:t>Vol</w:t>
      </w:r>
      <w:r w:rsidRPr="006720E5">
        <w:rPr>
          <w:shd w:val="clear" w:color="auto" w:fill="FFFFFF"/>
        </w:rPr>
        <w:t>. 115</w:t>
      </w:r>
      <w:r w:rsidR="00057EC3" w:rsidRPr="006720E5">
        <w:rPr>
          <w:shd w:val="clear" w:color="auto" w:fill="FFFFFF"/>
        </w:rPr>
        <w:t>,</w:t>
      </w:r>
      <w:r w:rsidRPr="006720E5">
        <w:rPr>
          <w:shd w:val="clear" w:color="auto" w:fill="FFFFFF"/>
        </w:rPr>
        <w:t xml:space="preserve"> </w:t>
      </w:r>
      <w:r w:rsidR="00D53A15" w:rsidRPr="006720E5">
        <w:rPr>
          <w:shd w:val="clear" w:color="auto" w:fill="FFFFFF"/>
        </w:rPr>
        <w:t>No. 2. – P</w:t>
      </w:r>
      <w:r w:rsidRPr="006720E5">
        <w:rPr>
          <w:shd w:val="clear" w:color="auto" w:fill="FFFFFF"/>
        </w:rPr>
        <w:t>. 368-401.</w:t>
      </w:r>
      <w:r w:rsidR="002A3F2D" w:rsidRPr="006720E5">
        <w:rPr>
          <w:shd w:val="clear" w:color="auto" w:fill="FFFFFF"/>
        </w:rPr>
        <w:t xml:space="preserve"> (In English)</w:t>
      </w:r>
    </w:p>
    <w:p w:rsidR="0082429E" w:rsidRPr="006720E5" w:rsidRDefault="0006467C" w:rsidP="005860D7">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proofErr w:type="spellStart"/>
      <w:r w:rsidRPr="006720E5">
        <w:rPr>
          <w:shd w:val="clear" w:color="auto" w:fill="FFFFFF"/>
        </w:rPr>
        <w:t>Geomagic</w:t>
      </w:r>
      <w:proofErr w:type="spellEnd"/>
      <w:r w:rsidRPr="006720E5">
        <w:rPr>
          <w:shd w:val="clear" w:color="auto" w:fill="FFFFFF"/>
        </w:rPr>
        <w:t xml:space="preserve"> R. Jacobi sets of multiple Morse functions //Foundations of Computational Mathematic</w:t>
      </w:r>
      <w:r w:rsidR="00D53A15" w:rsidRPr="006720E5">
        <w:rPr>
          <w:shd w:val="clear" w:color="auto" w:fill="FFFFFF"/>
        </w:rPr>
        <w:t>s, Minneapolis 2002. – 2004. – No</w:t>
      </w:r>
      <w:r w:rsidRPr="006720E5">
        <w:rPr>
          <w:shd w:val="clear" w:color="auto" w:fill="FFFFFF"/>
        </w:rPr>
        <w:t xml:space="preserve">. 312. – </w:t>
      </w:r>
      <w:r w:rsidR="00D53A15" w:rsidRPr="006720E5">
        <w:rPr>
          <w:shd w:val="clear" w:color="auto" w:fill="FFFFFF"/>
        </w:rPr>
        <w:t>P</w:t>
      </w:r>
      <w:r w:rsidRPr="006720E5">
        <w:rPr>
          <w:shd w:val="clear" w:color="auto" w:fill="FFFFFF"/>
        </w:rPr>
        <w:t>. 37.</w:t>
      </w:r>
      <w:r w:rsidR="00F41163" w:rsidRPr="006720E5">
        <w:rPr>
          <w:shd w:val="clear" w:color="auto" w:fill="FFFFFF"/>
        </w:rPr>
        <w:t xml:space="preserve"> (In English)</w:t>
      </w:r>
    </w:p>
    <w:p w:rsidR="00315A87" w:rsidRDefault="00D53A15" w:rsidP="00C545FE">
      <w:pPr>
        <w:numPr>
          <w:ilvl w:val="0"/>
          <w:numId w:val="27"/>
        </w:numPr>
        <w:pBdr>
          <w:top w:val="none" w:sz="96" w:space="30" w:color="FFFFFF" w:frame="1"/>
        </w:pBdr>
        <w:tabs>
          <w:tab w:val="clear" w:pos="720"/>
          <w:tab w:val="num" w:pos="426"/>
        </w:tabs>
        <w:spacing w:line="360" w:lineRule="auto"/>
        <w:ind w:left="0" w:firstLine="709"/>
        <w:jc w:val="both"/>
        <w:rPr>
          <w:shd w:val="clear" w:color="auto" w:fill="FFFFFF"/>
        </w:rPr>
      </w:pPr>
      <w:proofErr w:type="spellStart"/>
      <w:r w:rsidRPr="006720E5">
        <w:rPr>
          <w:shd w:val="clear" w:color="auto" w:fill="FFFFFF"/>
        </w:rPr>
        <w:t>Samal</w:t>
      </w:r>
      <w:proofErr w:type="spellEnd"/>
      <w:r w:rsidRPr="006720E5">
        <w:rPr>
          <w:shd w:val="clear" w:color="auto" w:fill="FFFFFF"/>
        </w:rPr>
        <w:t xml:space="preserve">, A., </w:t>
      </w:r>
      <w:proofErr w:type="spellStart"/>
      <w:r w:rsidRPr="006720E5">
        <w:rPr>
          <w:shd w:val="clear" w:color="auto" w:fill="FFFFFF"/>
        </w:rPr>
        <w:t>Sreejith</w:t>
      </w:r>
      <w:proofErr w:type="spellEnd"/>
      <w:r w:rsidRPr="006720E5">
        <w:rPr>
          <w:shd w:val="clear" w:color="auto" w:fill="FFFFFF"/>
        </w:rPr>
        <w:t xml:space="preserve">, R. P., </w:t>
      </w:r>
      <w:proofErr w:type="spellStart"/>
      <w:r w:rsidRPr="006720E5">
        <w:rPr>
          <w:shd w:val="clear" w:color="auto" w:fill="FFFFFF"/>
        </w:rPr>
        <w:t>Gu</w:t>
      </w:r>
      <w:proofErr w:type="spellEnd"/>
      <w:r w:rsidRPr="006720E5">
        <w:rPr>
          <w:shd w:val="clear" w:color="auto" w:fill="FFFFFF"/>
        </w:rPr>
        <w:t xml:space="preserve">, J., Liu, S., </w:t>
      </w:r>
      <w:proofErr w:type="spellStart"/>
      <w:r w:rsidRPr="006720E5">
        <w:rPr>
          <w:shd w:val="clear" w:color="auto" w:fill="FFFFFF"/>
        </w:rPr>
        <w:t>Saucan</w:t>
      </w:r>
      <w:proofErr w:type="spellEnd"/>
      <w:r w:rsidRPr="006720E5">
        <w:rPr>
          <w:shd w:val="clear" w:color="auto" w:fill="FFFFFF"/>
        </w:rPr>
        <w:t>, E.</w:t>
      </w:r>
      <w:proofErr w:type="gramStart"/>
      <w:r w:rsidRPr="006720E5">
        <w:rPr>
          <w:shd w:val="clear" w:color="auto" w:fill="FFFFFF"/>
        </w:rPr>
        <w:t xml:space="preserve">,  </w:t>
      </w:r>
      <w:proofErr w:type="spellStart"/>
      <w:r w:rsidRPr="006720E5">
        <w:rPr>
          <w:shd w:val="clear" w:color="auto" w:fill="FFFFFF"/>
        </w:rPr>
        <w:t>Jost</w:t>
      </w:r>
      <w:proofErr w:type="spellEnd"/>
      <w:proofErr w:type="gramEnd"/>
      <w:r w:rsidRPr="006720E5">
        <w:rPr>
          <w:shd w:val="clear" w:color="auto" w:fill="FFFFFF"/>
        </w:rPr>
        <w:t xml:space="preserve">, J. </w:t>
      </w:r>
      <w:r w:rsidR="0006467C" w:rsidRPr="006720E5">
        <w:rPr>
          <w:shd w:val="clear" w:color="auto" w:fill="FFFFFF"/>
        </w:rPr>
        <w:t xml:space="preserve">Comparative analysis of two </w:t>
      </w:r>
      <w:proofErr w:type="spellStart"/>
      <w:r w:rsidR="0006467C" w:rsidRPr="006720E5">
        <w:rPr>
          <w:shd w:val="clear" w:color="auto" w:fill="FFFFFF"/>
        </w:rPr>
        <w:t>discretizations</w:t>
      </w:r>
      <w:proofErr w:type="spellEnd"/>
      <w:r w:rsidR="0006467C" w:rsidRPr="006720E5">
        <w:rPr>
          <w:shd w:val="clear" w:color="auto" w:fill="FFFFFF"/>
        </w:rPr>
        <w:t xml:space="preserve"> of Ricci curvature for complex networks /</w:t>
      </w:r>
      <w:r w:rsidRPr="006720E5">
        <w:rPr>
          <w:shd w:val="clear" w:color="auto" w:fill="FFFFFF"/>
        </w:rPr>
        <w:t>/Scientific reports. – 2018. – Vol</w:t>
      </w:r>
      <w:r w:rsidR="0006467C" w:rsidRPr="006720E5">
        <w:rPr>
          <w:shd w:val="clear" w:color="auto" w:fill="FFFFFF"/>
        </w:rPr>
        <w:t>. 8</w:t>
      </w:r>
      <w:r w:rsidR="00057EC3" w:rsidRPr="006720E5">
        <w:rPr>
          <w:shd w:val="clear" w:color="auto" w:fill="FFFFFF"/>
        </w:rPr>
        <w:t>,</w:t>
      </w:r>
      <w:r w:rsidRPr="006720E5">
        <w:rPr>
          <w:shd w:val="clear" w:color="auto" w:fill="FFFFFF"/>
        </w:rPr>
        <w:t xml:space="preserve"> No. 1. – P</w:t>
      </w:r>
      <w:r w:rsidR="0006467C" w:rsidRPr="006720E5">
        <w:rPr>
          <w:shd w:val="clear" w:color="auto" w:fill="FFFFFF"/>
        </w:rPr>
        <w:t>. 1-16.</w:t>
      </w:r>
      <w:r w:rsidR="00F41163" w:rsidRPr="006720E5">
        <w:rPr>
          <w:shd w:val="clear" w:color="auto" w:fill="FFFFFF"/>
        </w:rPr>
        <w:t xml:space="preserve"> (In English)</w:t>
      </w:r>
    </w:p>
    <w:p w:rsidR="000E3C90" w:rsidRDefault="00315A87" w:rsidP="00315A87">
      <w:pPr>
        <w:pBdr>
          <w:top w:val="none" w:sz="0" w:space="0" w:color="auto"/>
          <w:left w:val="none" w:sz="0" w:space="0" w:color="auto"/>
          <w:bottom w:val="none" w:sz="0" w:space="0" w:color="auto"/>
          <w:right w:val="none" w:sz="0" w:space="0" w:color="auto"/>
          <w:bar w:val="none" w:sz="0" w:color="auto"/>
        </w:pBdr>
        <w:rPr>
          <w:shd w:val="clear" w:color="auto" w:fill="FFFFFF"/>
        </w:rPr>
      </w:pPr>
      <w:r>
        <w:rPr>
          <w:shd w:val="clear" w:color="auto" w:fill="FFFFFF"/>
        </w:rPr>
        <w:br w:type="page"/>
      </w:r>
    </w:p>
    <w:p w:rsidR="00C252CD" w:rsidRPr="00C545FE" w:rsidRDefault="00C252CD" w:rsidP="000E3C90">
      <w:pPr>
        <w:pBdr>
          <w:top w:val="none" w:sz="0" w:space="0" w:color="auto"/>
          <w:left w:val="none" w:sz="0" w:space="0" w:color="auto"/>
          <w:bottom w:val="none" w:sz="0" w:space="0" w:color="auto"/>
          <w:right w:val="none" w:sz="0" w:space="0" w:color="auto"/>
          <w:bar w:val="none" w:sz="0" w:color="auto"/>
        </w:pBdr>
        <w:rPr>
          <w:shd w:val="clear" w:color="auto" w:fill="FFFFFF"/>
        </w:rPr>
      </w:pPr>
    </w:p>
    <w:p w:rsidR="007030C7" w:rsidRPr="006720E5" w:rsidRDefault="007030C7"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b/>
          <w:lang w:val="ru-RU"/>
        </w:rPr>
      </w:pPr>
      <w:r w:rsidRPr="006720E5">
        <w:rPr>
          <w:rFonts w:eastAsia="Calibri"/>
          <w:b/>
          <w:lang w:val="ru-RU"/>
        </w:rPr>
        <w:t>APPENDIX A</w:t>
      </w:r>
    </w:p>
    <w:p w:rsidR="007030C7" w:rsidRPr="006720E5" w:rsidRDefault="007030C7"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b/>
          <w:lang w:val="ru-RU"/>
        </w:rPr>
      </w:pPr>
    </w:p>
    <w:p w:rsidR="0006467C" w:rsidRPr="006720E5" w:rsidRDefault="007030C7"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proofErr w:type="spellStart"/>
      <w:r w:rsidRPr="006720E5">
        <w:rPr>
          <w:rFonts w:eastAsia="Calibri"/>
          <w:b/>
          <w:lang w:val="ru-RU"/>
        </w:rPr>
        <w:t>Calendar</w:t>
      </w:r>
      <w:proofErr w:type="spellEnd"/>
      <w:r w:rsidRPr="006720E5">
        <w:rPr>
          <w:rFonts w:eastAsia="Calibri"/>
          <w:b/>
          <w:lang w:val="ru-RU"/>
        </w:rPr>
        <w:t xml:space="preserve"> </w:t>
      </w:r>
      <w:proofErr w:type="spellStart"/>
      <w:r w:rsidRPr="006720E5">
        <w:rPr>
          <w:rFonts w:eastAsia="Calibri"/>
          <w:b/>
          <w:lang w:val="ru-RU"/>
        </w:rPr>
        <w:t>plan</w:t>
      </w:r>
      <w:proofErr w:type="spellEnd"/>
      <w:r w:rsidR="0006467C" w:rsidRPr="006720E5">
        <w:rPr>
          <w:noProof/>
          <w:lang w:val="ru-RU" w:eastAsia="ru-RU"/>
        </w:rPr>
        <w:drawing>
          <wp:inline distT="0" distB="0" distL="0" distR="0">
            <wp:extent cx="5816600" cy="8229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7">
                      <a:extLst>
                        <a:ext uri="{28A0092B-C50C-407E-A947-70E740481C1C}">
                          <a14:useLocalDpi xmlns:a14="http://schemas.microsoft.com/office/drawing/2010/main" val="0"/>
                        </a:ext>
                      </a:extLst>
                    </a:blip>
                    <a:srcRect t="2040"/>
                    <a:stretch>
                      <a:fillRect/>
                    </a:stretch>
                  </pic:blipFill>
                  <pic:spPr bwMode="auto">
                    <a:xfrm>
                      <a:off x="0" y="0"/>
                      <a:ext cx="5816600" cy="8229600"/>
                    </a:xfrm>
                    <a:prstGeom prst="rect">
                      <a:avLst/>
                    </a:prstGeom>
                    <a:noFill/>
                    <a:ln>
                      <a:noFill/>
                    </a:ln>
                  </pic:spPr>
                </pic:pic>
              </a:graphicData>
            </a:graphic>
          </wp:inline>
        </w:drawing>
      </w: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r w:rsidRPr="006720E5">
        <w:rPr>
          <w:noProof/>
          <w:lang w:val="ru-RU" w:eastAsia="ru-RU"/>
        </w:rPr>
        <w:drawing>
          <wp:inline distT="0" distB="0" distL="0" distR="0">
            <wp:extent cx="5918200" cy="83058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8">
                      <a:extLst>
                        <a:ext uri="{28A0092B-C50C-407E-A947-70E740481C1C}">
                          <a14:useLocalDpi xmlns:a14="http://schemas.microsoft.com/office/drawing/2010/main" val="0"/>
                        </a:ext>
                      </a:extLst>
                    </a:blip>
                    <a:srcRect t="5011"/>
                    <a:stretch>
                      <a:fillRect/>
                    </a:stretch>
                  </pic:blipFill>
                  <pic:spPr bwMode="auto">
                    <a:xfrm>
                      <a:off x="0" y="0"/>
                      <a:ext cx="5918200" cy="8305800"/>
                    </a:xfrm>
                    <a:prstGeom prst="rect">
                      <a:avLst/>
                    </a:prstGeom>
                    <a:noFill/>
                    <a:ln>
                      <a:noFill/>
                    </a:ln>
                  </pic:spPr>
                </pic:pic>
              </a:graphicData>
            </a:graphic>
          </wp:inline>
        </w:drawing>
      </w: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p>
    <w:p w:rsidR="0006467C" w:rsidRPr="006720E5" w:rsidRDefault="0006467C" w:rsidP="00BB3E87">
      <w:pPr>
        <w:pBdr>
          <w:top w:val="none" w:sz="0" w:space="0" w:color="auto"/>
          <w:left w:val="none" w:sz="0" w:space="0" w:color="auto"/>
          <w:bottom w:val="none" w:sz="0" w:space="0" w:color="auto"/>
          <w:right w:val="none" w:sz="0" w:space="0" w:color="auto"/>
          <w:bar w:val="none" w:sz="0" w:color="auto"/>
        </w:pBdr>
        <w:spacing w:line="360" w:lineRule="auto"/>
        <w:rPr>
          <w:rFonts w:eastAsia="Calibri"/>
          <w:lang w:val="ru-RU"/>
        </w:rPr>
      </w:pP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r w:rsidRPr="006720E5">
        <w:rPr>
          <w:noProof/>
          <w:lang w:val="ru-RU" w:eastAsia="ru-RU"/>
        </w:rPr>
        <w:drawing>
          <wp:inline distT="0" distB="0" distL="0" distR="0">
            <wp:extent cx="6019800" cy="8712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19800" cy="8712200"/>
                    </a:xfrm>
                    <a:prstGeom prst="rect">
                      <a:avLst/>
                    </a:prstGeom>
                    <a:noFill/>
                    <a:ln>
                      <a:noFill/>
                    </a:ln>
                  </pic:spPr>
                </pic:pic>
              </a:graphicData>
            </a:graphic>
          </wp:inline>
        </w:drawing>
      </w: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r w:rsidRPr="006720E5">
        <w:rPr>
          <w:noProof/>
          <w:lang w:val="ru-RU" w:eastAsia="ru-RU"/>
        </w:rPr>
        <w:drawing>
          <wp:inline distT="0" distB="0" distL="0" distR="0">
            <wp:extent cx="6019800" cy="2971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019800" cy="2971800"/>
                    </a:xfrm>
                    <a:prstGeom prst="rect">
                      <a:avLst/>
                    </a:prstGeom>
                    <a:noFill/>
                    <a:ln>
                      <a:noFill/>
                    </a:ln>
                  </pic:spPr>
                </pic:pic>
              </a:graphicData>
            </a:graphic>
          </wp:inline>
        </w:drawing>
      </w:r>
    </w:p>
    <w:p w:rsidR="0006467C" w:rsidRPr="006720E5" w:rsidRDefault="00D507C8"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r w:rsidRPr="006720E5">
        <w:rPr>
          <w:noProof/>
          <w:lang w:val="ru-RU" w:eastAsia="ru-RU"/>
        </w:rPr>
        <w:lastRenderedPageBreak/>
        <w:drawing>
          <wp:inline distT="0" distB="0" distL="0" distR="0" wp14:anchorId="7EB365A3" wp14:editId="434F168D">
            <wp:extent cx="5546090" cy="801116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46090" cy="8011160"/>
                    </a:xfrm>
                    <a:prstGeom prst="rect">
                      <a:avLst/>
                    </a:prstGeom>
                    <a:noFill/>
                    <a:ln>
                      <a:noFill/>
                    </a:ln>
                  </pic:spPr>
                </pic:pic>
              </a:graphicData>
            </a:graphic>
          </wp:inline>
        </w:drawing>
      </w:r>
      <w:r w:rsidRPr="006720E5">
        <w:rPr>
          <w:noProof/>
          <w:lang w:val="ru-RU" w:eastAsia="ru-RU"/>
        </w:rPr>
        <w:lastRenderedPageBreak/>
        <w:drawing>
          <wp:inline distT="0" distB="0" distL="0" distR="0" wp14:anchorId="0EED5A2F" wp14:editId="42A97BB7">
            <wp:extent cx="5586095" cy="79514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586095" cy="7951470"/>
                    </a:xfrm>
                    <a:prstGeom prst="rect">
                      <a:avLst/>
                    </a:prstGeom>
                    <a:noFill/>
                    <a:ln>
                      <a:noFill/>
                    </a:ln>
                  </pic:spPr>
                </pic:pic>
              </a:graphicData>
            </a:graphic>
          </wp:inline>
        </w:drawing>
      </w:r>
      <w:r w:rsidRPr="006720E5">
        <w:rPr>
          <w:noProof/>
          <w:lang w:val="ru-RU" w:eastAsia="ru-RU"/>
        </w:rPr>
        <w:lastRenderedPageBreak/>
        <w:drawing>
          <wp:inline distT="0" distB="0" distL="0" distR="0" wp14:anchorId="4F0C44B7" wp14:editId="24B50689">
            <wp:extent cx="5916295" cy="8488680"/>
            <wp:effectExtent l="0" t="0" r="825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16295" cy="8488680"/>
                    </a:xfrm>
                    <a:prstGeom prst="rect">
                      <a:avLst/>
                    </a:prstGeom>
                    <a:noFill/>
                    <a:ln>
                      <a:noFill/>
                    </a:ln>
                  </pic:spPr>
                </pic:pic>
              </a:graphicData>
            </a:graphic>
          </wp:inline>
        </w:drawing>
      </w:r>
      <w:r w:rsidRPr="006720E5">
        <w:rPr>
          <w:noProof/>
          <w:lang w:val="ru-RU" w:eastAsia="ru-RU"/>
        </w:rPr>
        <w:lastRenderedPageBreak/>
        <w:drawing>
          <wp:inline distT="0" distB="0" distL="0" distR="0" wp14:anchorId="34734041" wp14:editId="4474CACA">
            <wp:extent cx="5569585" cy="799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569585" cy="7991475"/>
                    </a:xfrm>
                    <a:prstGeom prst="rect">
                      <a:avLst/>
                    </a:prstGeom>
                    <a:noFill/>
                    <a:ln>
                      <a:noFill/>
                    </a:ln>
                  </pic:spPr>
                </pic:pic>
              </a:graphicData>
            </a:graphic>
          </wp:inline>
        </w:drawing>
      </w:r>
      <w:r w:rsidRPr="006720E5">
        <w:rPr>
          <w:noProof/>
          <w:lang w:val="ru-RU" w:eastAsia="ru-RU"/>
        </w:rPr>
        <w:lastRenderedPageBreak/>
        <w:drawing>
          <wp:inline distT="0" distB="0" distL="0" distR="0" wp14:anchorId="4C031E99" wp14:editId="2EB9B30B">
            <wp:extent cx="5530850" cy="79914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30850" cy="7991475"/>
                    </a:xfrm>
                    <a:prstGeom prst="rect">
                      <a:avLst/>
                    </a:prstGeom>
                    <a:noFill/>
                    <a:ln>
                      <a:noFill/>
                    </a:ln>
                  </pic:spPr>
                </pic:pic>
              </a:graphicData>
            </a:graphic>
          </wp:inline>
        </w:drawing>
      </w:r>
      <w:r w:rsidRPr="006720E5">
        <w:rPr>
          <w:noProof/>
          <w:lang w:val="ru-RU" w:eastAsia="ru-RU"/>
        </w:rPr>
        <w:lastRenderedPageBreak/>
        <w:drawing>
          <wp:inline distT="0" distB="0" distL="0" distR="0" wp14:anchorId="46A97DEB" wp14:editId="6F50708B">
            <wp:extent cx="5591810" cy="7991475"/>
            <wp:effectExtent l="0" t="0" r="889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91810" cy="7991475"/>
                    </a:xfrm>
                    <a:prstGeom prst="rect">
                      <a:avLst/>
                    </a:prstGeom>
                    <a:noFill/>
                    <a:ln>
                      <a:noFill/>
                    </a:ln>
                  </pic:spPr>
                </pic:pic>
              </a:graphicData>
            </a:graphic>
          </wp:inline>
        </w:drawing>
      </w: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lang w:val="ru-RU"/>
        </w:rPr>
      </w:pPr>
    </w:p>
    <w:p w:rsidR="005860D7" w:rsidRPr="006720E5" w:rsidRDefault="00FF5F78" w:rsidP="00FF5F78">
      <w:pPr>
        <w:pBdr>
          <w:top w:val="none" w:sz="0" w:space="0" w:color="auto"/>
          <w:left w:val="none" w:sz="0" w:space="0" w:color="auto"/>
          <w:bottom w:val="none" w:sz="0" w:space="0" w:color="auto"/>
          <w:right w:val="none" w:sz="0" w:space="0" w:color="auto"/>
          <w:bar w:val="none" w:sz="0" w:color="auto"/>
        </w:pBdr>
        <w:rPr>
          <w:rStyle w:val="s0"/>
          <w:rFonts w:eastAsia="Calibri"/>
          <w:color w:val="auto"/>
          <w:sz w:val="24"/>
          <w:szCs w:val="24"/>
          <w:lang w:val="ru-RU"/>
        </w:rPr>
      </w:pPr>
      <w:r w:rsidRPr="006720E5">
        <w:rPr>
          <w:rFonts w:eastAsia="Calibri"/>
          <w:lang w:val="ru-RU"/>
        </w:rPr>
        <w:br w:type="page"/>
      </w:r>
    </w:p>
    <w:p w:rsidR="005860D7" w:rsidRPr="006720E5" w:rsidRDefault="005860D7" w:rsidP="005860D7">
      <w:pPr>
        <w:pStyle w:val="af8"/>
        <w:spacing w:line="360" w:lineRule="auto"/>
        <w:jc w:val="center"/>
        <w:rPr>
          <w:rFonts w:cs="Times New Roman"/>
          <w:b/>
          <w:color w:val="auto"/>
        </w:rPr>
      </w:pPr>
      <w:r w:rsidRPr="006720E5">
        <w:rPr>
          <w:rFonts w:cs="Times New Roman"/>
          <w:b/>
          <w:color w:val="auto"/>
        </w:rPr>
        <w:lastRenderedPageBreak/>
        <w:t xml:space="preserve">TECHNICAL SPECIFICATION AND </w:t>
      </w:r>
    </w:p>
    <w:p w:rsidR="005860D7" w:rsidRPr="006720E5" w:rsidRDefault="005860D7" w:rsidP="005860D7">
      <w:pPr>
        <w:pStyle w:val="af8"/>
        <w:spacing w:line="360" w:lineRule="auto"/>
        <w:jc w:val="center"/>
        <w:rPr>
          <w:rFonts w:cs="Times New Roman"/>
          <w:color w:val="auto"/>
        </w:rPr>
      </w:pPr>
      <w:r w:rsidRPr="006720E5">
        <w:rPr>
          <w:rFonts w:cs="Times New Roman"/>
          <w:b/>
          <w:color w:val="auto"/>
        </w:rPr>
        <w:t>CALENDAR PLAN OF WORK</w:t>
      </w:r>
    </w:p>
    <w:p w:rsidR="005860D7" w:rsidRPr="006720E5" w:rsidRDefault="005860D7" w:rsidP="005860D7">
      <w:pPr>
        <w:pStyle w:val="af8"/>
        <w:spacing w:line="360" w:lineRule="auto"/>
        <w:jc w:val="center"/>
        <w:rPr>
          <w:rFonts w:cs="Times New Roman"/>
          <w:color w:val="auto"/>
        </w:rPr>
      </w:pPr>
    </w:p>
    <w:p w:rsidR="005860D7" w:rsidRPr="006720E5" w:rsidRDefault="005860D7" w:rsidP="005860D7">
      <w:pPr>
        <w:pStyle w:val="af8"/>
        <w:spacing w:line="360" w:lineRule="auto"/>
        <w:jc w:val="center"/>
        <w:rPr>
          <w:rFonts w:cs="Times New Roman"/>
          <w:color w:val="auto"/>
        </w:rPr>
      </w:pPr>
    </w:p>
    <w:p w:rsidR="005860D7" w:rsidRPr="006720E5" w:rsidRDefault="005860D7" w:rsidP="005860D7">
      <w:pPr>
        <w:pStyle w:val="af8"/>
        <w:numPr>
          <w:ilvl w:val="0"/>
          <w:numId w:val="35"/>
        </w:numPr>
        <w:spacing w:line="360" w:lineRule="auto"/>
        <w:ind w:left="0" w:firstLine="284"/>
        <w:jc w:val="both"/>
        <w:rPr>
          <w:rFonts w:cs="Times New Roman"/>
          <w:b/>
          <w:color w:val="auto"/>
        </w:rPr>
      </w:pPr>
      <w:r w:rsidRPr="006720E5">
        <w:rPr>
          <w:rFonts w:cs="Times New Roman"/>
          <w:b/>
          <w:color w:val="auto"/>
        </w:rPr>
        <w:t>Republican state enterprise on the right of economic management "Institute of information and computing technologies" of the science Committee of the Ministry of education and science of the Republic of Kazakhstan</w:t>
      </w:r>
    </w:p>
    <w:p w:rsidR="005860D7" w:rsidRPr="006720E5" w:rsidRDefault="005860D7" w:rsidP="005860D7">
      <w:pPr>
        <w:pStyle w:val="af8"/>
        <w:spacing w:line="360" w:lineRule="auto"/>
        <w:jc w:val="center"/>
        <w:rPr>
          <w:rFonts w:cs="Times New Roman"/>
          <w:i/>
          <w:color w:val="auto"/>
        </w:rPr>
      </w:pPr>
    </w:p>
    <w:p w:rsidR="005860D7" w:rsidRPr="006720E5" w:rsidRDefault="005860D7" w:rsidP="005860D7">
      <w:pPr>
        <w:pStyle w:val="af8"/>
        <w:spacing w:line="360" w:lineRule="auto"/>
        <w:ind w:firstLine="709"/>
        <w:jc w:val="both"/>
        <w:rPr>
          <w:rFonts w:cs="Times New Roman"/>
          <w:color w:val="auto"/>
        </w:rPr>
      </w:pPr>
      <w:r w:rsidRPr="006720E5">
        <w:rPr>
          <w:rFonts w:cs="Times New Roman"/>
          <w:color w:val="auto"/>
        </w:rPr>
        <w:t xml:space="preserve">1.1 By priority: 3. </w:t>
      </w:r>
      <w:bookmarkStart w:id="3" w:name="_Hlk491457832"/>
      <w:r w:rsidRPr="006720E5">
        <w:rPr>
          <w:rFonts w:cs="Times New Roman"/>
          <w:color w:val="auto"/>
          <w:shd w:val="clear" w:color="auto" w:fill="FFFFFF"/>
          <w:lang w:val="ru-RU"/>
        </w:rPr>
        <w:t>И</w:t>
      </w:r>
      <w:bookmarkEnd w:id="3"/>
      <w:r w:rsidRPr="006720E5">
        <w:rPr>
          <w:rFonts w:cs="Times New Roman"/>
          <w:color w:val="auto"/>
          <w:shd w:val="clear" w:color="auto" w:fill="FFFFFF"/>
        </w:rPr>
        <w:t>Information, telecommunications and space technologies, scientific research in the field of natural Sciences</w:t>
      </w:r>
    </w:p>
    <w:p w:rsidR="005860D7" w:rsidRPr="006720E5" w:rsidRDefault="005860D7" w:rsidP="005860D7">
      <w:pPr>
        <w:pStyle w:val="af8"/>
        <w:spacing w:line="360" w:lineRule="auto"/>
        <w:ind w:firstLine="709"/>
        <w:jc w:val="both"/>
        <w:rPr>
          <w:rFonts w:cs="Times New Roman"/>
          <w:color w:val="auto"/>
        </w:rPr>
      </w:pPr>
      <w:r w:rsidRPr="006720E5">
        <w:rPr>
          <w:rFonts w:cs="Times New Roman"/>
          <w:color w:val="auto"/>
        </w:rPr>
        <w:t xml:space="preserve">1.2 By sub-priority: </w:t>
      </w:r>
      <w:bookmarkStart w:id="4" w:name="_Hlk491457983"/>
      <w:r w:rsidRPr="006720E5">
        <w:rPr>
          <w:rFonts w:cs="Times New Roman"/>
          <w:bCs/>
          <w:color w:val="auto"/>
          <w:shd w:val="clear" w:color="auto" w:fill="FFFFFF"/>
        </w:rPr>
        <w:t>3.1 Intelligent information technologies</w:t>
      </w:r>
      <w:bookmarkEnd w:id="4"/>
      <w:r w:rsidRPr="006720E5">
        <w:rPr>
          <w:rFonts w:cs="Times New Roman"/>
          <w:color w:val="auto"/>
        </w:rPr>
        <w:t xml:space="preserve">. </w:t>
      </w:r>
      <w:bookmarkStart w:id="5" w:name="_Hlk491458023"/>
      <w:r w:rsidRPr="006720E5">
        <w:rPr>
          <w:rFonts w:cs="Times New Roman"/>
          <w:color w:val="auto"/>
          <w:shd w:val="clear" w:color="auto" w:fill="FFFFFF"/>
        </w:rPr>
        <w:t>Image recognition and image processing</w:t>
      </w:r>
      <w:bookmarkEnd w:id="5"/>
      <w:r w:rsidRPr="006720E5">
        <w:rPr>
          <w:rFonts w:cs="Times New Roman"/>
          <w:color w:val="auto"/>
          <w:shd w:val="clear" w:color="auto" w:fill="FFFFFF"/>
        </w:rPr>
        <w:t>; Bioinformatics.</w:t>
      </w:r>
    </w:p>
    <w:p w:rsidR="005860D7" w:rsidRPr="006720E5" w:rsidRDefault="005860D7" w:rsidP="005860D7">
      <w:pPr>
        <w:pStyle w:val="af8"/>
        <w:spacing w:line="360" w:lineRule="auto"/>
        <w:ind w:firstLine="709"/>
        <w:jc w:val="both"/>
        <w:rPr>
          <w:rFonts w:cs="Times New Roman"/>
          <w:color w:val="auto"/>
        </w:rPr>
      </w:pPr>
      <w:r w:rsidRPr="006720E5">
        <w:rPr>
          <w:rFonts w:cs="Times New Roman"/>
          <w:color w:val="auto"/>
        </w:rPr>
        <w:t xml:space="preserve">1.3 By project topic: </w:t>
      </w:r>
      <w:r w:rsidRPr="006720E5">
        <w:rPr>
          <w:rFonts w:cs="Times New Roman"/>
          <w:bCs/>
          <w:color w:val="auto"/>
        </w:rPr>
        <w:t>AR05134227"</w:t>
      </w:r>
      <w:r w:rsidRPr="006720E5">
        <w:rPr>
          <w:rFonts w:cs="Times New Roman"/>
          <w:bCs/>
          <w:color w:val="auto"/>
          <w:lang w:eastAsia="ru-RU"/>
        </w:rPr>
        <w:t>Modeling of complex systems by methods of graph dynamics and discrete differential geometry</w:t>
      </w:r>
      <w:r w:rsidRPr="006720E5">
        <w:rPr>
          <w:rFonts w:cs="Times New Roman"/>
          <w:bCs/>
          <w:color w:val="auto"/>
        </w:rPr>
        <w:t>»</w:t>
      </w:r>
    </w:p>
    <w:p w:rsidR="005860D7" w:rsidRPr="006720E5" w:rsidRDefault="005860D7" w:rsidP="005860D7">
      <w:pPr>
        <w:pStyle w:val="af8"/>
        <w:spacing w:line="360" w:lineRule="auto"/>
        <w:ind w:firstLine="709"/>
        <w:jc w:val="both"/>
        <w:rPr>
          <w:rStyle w:val="s0"/>
          <w:color w:val="auto"/>
          <w:sz w:val="24"/>
          <w:szCs w:val="24"/>
        </w:rPr>
      </w:pPr>
      <w:r w:rsidRPr="006720E5">
        <w:rPr>
          <w:rFonts w:cs="Times New Roman"/>
          <w:color w:val="auto"/>
        </w:rPr>
        <w:t xml:space="preserve">1.4 Total amount of the project: </w:t>
      </w:r>
      <w:r w:rsidRPr="006720E5">
        <w:rPr>
          <w:rStyle w:val="s0"/>
          <w:color w:val="auto"/>
          <w:sz w:val="24"/>
          <w:szCs w:val="24"/>
        </w:rPr>
        <w:t xml:space="preserve">50 50,000,000 (fifty million) </w:t>
      </w:r>
      <w:proofErr w:type="spellStart"/>
      <w:r w:rsidRPr="006720E5">
        <w:rPr>
          <w:rFonts w:cs="Times New Roman"/>
          <w:color w:val="auto"/>
        </w:rPr>
        <w:t>tenge</w:t>
      </w:r>
      <w:proofErr w:type="spellEnd"/>
      <w:r w:rsidRPr="006720E5">
        <w:rPr>
          <w:rFonts w:cs="Times New Roman"/>
          <w:color w:val="auto"/>
        </w:rPr>
        <w:t>,</w:t>
      </w:r>
      <w:r w:rsidRPr="006720E5">
        <w:rPr>
          <w:rFonts w:cs="Times New Roman"/>
          <w:i/>
          <w:color w:val="auto"/>
        </w:rPr>
        <w:t xml:space="preserve"> </w:t>
      </w:r>
      <w:r w:rsidRPr="006720E5">
        <w:rPr>
          <w:rFonts w:cs="Times New Roman"/>
          <w:color w:val="auto"/>
        </w:rPr>
        <w:t xml:space="preserve">including </w:t>
      </w:r>
      <w:r w:rsidRPr="006720E5">
        <w:rPr>
          <w:rStyle w:val="s0"/>
          <w:color w:val="auto"/>
          <w:sz w:val="24"/>
          <w:szCs w:val="24"/>
        </w:rPr>
        <w:t>by year, for the performance of works in accordance with paragraph</w:t>
      </w:r>
      <w:r w:rsidRPr="006720E5">
        <w:rPr>
          <w:rStyle w:val="s0"/>
          <w:b/>
          <w:color w:val="auto"/>
          <w:sz w:val="24"/>
          <w:szCs w:val="24"/>
        </w:rPr>
        <w:t xml:space="preserve"> </w:t>
      </w:r>
      <w:r w:rsidRPr="006720E5">
        <w:rPr>
          <w:rStyle w:val="s0"/>
          <w:color w:val="auto"/>
          <w:sz w:val="24"/>
          <w:szCs w:val="24"/>
        </w:rPr>
        <w:t>3:</w:t>
      </w:r>
    </w:p>
    <w:p w:rsidR="005860D7" w:rsidRPr="006720E5" w:rsidRDefault="005860D7" w:rsidP="005860D7">
      <w:pPr>
        <w:pStyle w:val="af8"/>
        <w:spacing w:line="360" w:lineRule="auto"/>
        <w:ind w:firstLine="709"/>
        <w:jc w:val="both"/>
        <w:rPr>
          <w:rStyle w:val="s0"/>
          <w:color w:val="auto"/>
          <w:sz w:val="24"/>
          <w:szCs w:val="24"/>
        </w:rPr>
      </w:pPr>
      <w:r w:rsidRPr="006720E5">
        <w:rPr>
          <w:rStyle w:val="s0"/>
          <w:color w:val="auto"/>
          <w:sz w:val="24"/>
          <w:szCs w:val="24"/>
        </w:rPr>
        <w:t>- for 2018 - in the amount</w:t>
      </w:r>
      <w:r w:rsidRPr="006720E5">
        <w:rPr>
          <w:rStyle w:val="s0"/>
          <w:i/>
          <w:color w:val="auto"/>
          <w:sz w:val="24"/>
          <w:szCs w:val="24"/>
        </w:rPr>
        <w:t xml:space="preserve"> </w:t>
      </w:r>
      <w:r w:rsidRPr="006720E5">
        <w:rPr>
          <w:rStyle w:val="s0"/>
          <w:color w:val="auto"/>
          <w:sz w:val="24"/>
          <w:szCs w:val="24"/>
        </w:rPr>
        <w:t>of 16,000,000 (sixteen million)</w:t>
      </w:r>
      <w:r w:rsidRPr="006720E5">
        <w:rPr>
          <w:rFonts w:cs="Times New Roman"/>
          <w:i/>
          <w:color w:val="auto"/>
        </w:rPr>
        <w:t xml:space="preserve"> </w:t>
      </w:r>
      <w:proofErr w:type="spellStart"/>
      <w:r w:rsidRPr="006720E5">
        <w:rPr>
          <w:rFonts w:cs="Times New Roman"/>
          <w:color w:val="auto"/>
        </w:rPr>
        <w:t>tenge</w:t>
      </w:r>
      <w:proofErr w:type="spellEnd"/>
      <w:r w:rsidRPr="006720E5">
        <w:rPr>
          <w:rStyle w:val="s0"/>
          <w:color w:val="auto"/>
          <w:sz w:val="24"/>
          <w:szCs w:val="24"/>
        </w:rPr>
        <w:t>;</w:t>
      </w:r>
    </w:p>
    <w:p w:rsidR="005860D7" w:rsidRPr="006720E5" w:rsidRDefault="005860D7" w:rsidP="005860D7">
      <w:pPr>
        <w:pStyle w:val="af8"/>
        <w:spacing w:line="360" w:lineRule="auto"/>
        <w:ind w:firstLine="709"/>
        <w:jc w:val="both"/>
        <w:rPr>
          <w:rStyle w:val="s0"/>
          <w:color w:val="auto"/>
          <w:sz w:val="24"/>
          <w:szCs w:val="24"/>
        </w:rPr>
      </w:pPr>
      <w:r w:rsidRPr="006720E5">
        <w:rPr>
          <w:rStyle w:val="s0"/>
          <w:color w:val="auto"/>
          <w:sz w:val="24"/>
          <w:szCs w:val="24"/>
        </w:rPr>
        <w:t>- for 2019-in the amount of 16,000,000</w:t>
      </w:r>
      <w:r w:rsidRPr="006720E5">
        <w:rPr>
          <w:rStyle w:val="s0"/>
          <w:i/>
          <w:color w:val="auto"/>
          <w:sz w:val="24"/>
          <w:szCs w:val="24"/>
        </w:rPr>
        <w:t xml:space="preserve"> </w:t>
      </w:r>
      <w:r w:rsidRPr="006720E5">
        <w:rPr>
          <w:rStyle w:val="s0"/>
          <w:color w:val="auto"/>
          <w:sz w:val="24"/>
          <w:szCs w:val="24"/>
        </w:rPr>
        <w:t>(sixteen million)</w:t>
      </w:r>
      <w:r w:rsidRPr="006720E5">
        <w:rPr>
          <w:rFonts w:cs="Times New Roman"/>
          <w:i/>
          <w:color w:val="auto"/>
        </w:rPr>
        <w:t xml:space="preserve"> </w:t>
      </w:r>
      <w:proofErr w:type="spellStart"/>
      <w:r w:rsidRPr="006720E5">
        <w:rPr>
          <w:rFonts w:cs="Times New Roman"/>
          <w:color w:val="auto"/>
        </w:rPr>
        <w:t>tenge</w:t>
      </w:r>
      <w:proofErr w:type="spellEnd"/>
      <w:r w:rsidRPr="006720E5">
        <w:rPr>
          <w:rStyle w:val="s0"/>
          <w:color w:val="auto"/>
          <w:sz w:val="24"/>
          <w:szCs w:val="24"/>
        </w:rPr>
        <w:t>;</w:t>
      </w:r>
    </w:p>
    <w:p w:rsidR="005860D7" w:rsidRPr="006720E5" w:rsidRDefault="005860D7" w:rsidP="005860D7">
      <w:pPr>
        <w:pStyle w:val="af8"/>
        <w:spacing w:line="360" w:lineRule="auto"/>
        <w:ind w:firstLine="709"/>
        <w:jc w:val="both"/>
        <w:rPr>
          <w:rStyle w:val="s0"/>
          <w:color w:val="auto"/>
          <w:sz w:val="24"/>
          <w:szCs w:val="24"/>
        </w:rPr>
      </w:pPr>
      <w:r w:rsidRPr="006720E5">
        <w:rPr>
          <w:rStyle w:val="s0"/>
          <w:color w:val="auto"/>
          <w:sz w:val="24"/>
          <w:szCs w:val="24"/>
        </w:rPr>
        <w:t>- for 2020 - in the amount of 18,000,000 (eighteen million)</w:t>
      </w:r>
      <w:r w:rsidRPr="006720E5">
        <w:rPr>
          <w:rFonts w:cs="Times New Roman"/>
          <w:i/>
          <w:color w:val="auto"/>
        </w:rPr>
        <w:t xml:space="preserve"> </w:t>
      </w:r>
      <w:proofErr w:type="spellStart"/>
      <w:r w:rsidRPr="006720E5">
        <w:rPr>
          <w:rFonts w:cs="Times New Roman"/>
          <w:color w:val="auto"/>
        </w:rPr>
        <w:t>tenge</w:t>
      </w:r>
      <w:proofErr w:type="spellEnd"/>
      <w:r w:rsidRPr="006720E5">
        <w:rPr>
          <w:rStyle w:val="s0"/>
          <w:color w:val="auto"/>
          <w:sz w:val="24"/>
          <w:szCs w:val="24"/>
        </w:rPr>
        <w:t>.</w:t>
      </w:r>
    </w:p>
    <w:p w:rsidR="005860D7" w:rsidRPr="006720E5" w:rsidRDefault="005860D7" w:rsidP="005860D7">
      <w:pPr>
        <w:pStyle w:val="af8"/>
        <w:spacing w:line="360" w:lineRule="auto"/>
        <w:ind w:firstLine="993"/>
        <w:jc w:val="both"/>
        <w:rPr>
          <w:rStyle w:val="s0"/>
          <w:color w:val="auto"/>
          <w:sz w:val="24"/>
          <w:szCs w:val="24"/>
        </w:rPr>
      </w:pPr>
    </w:p>
    <w:p w:rsidR="005860D7" w:rsidRPr="006720E5" w:rsidRDefault="005860D7" w:rsidP="005860D7">
      <w:pPr>
        <w:pStyle w:val="af8"/>
        <w:spacing w:line="360" w:lineRule="auto"/>
        <w:ind w:firstLine="567"/>
        <w:jc w:val="center"/>
        <w:rPr>
          <w:rStyle w:val="s0"/>
          <w:b/>
          <w:color w:val="auto"/>
          <w:sz w:val="24"/>
          <w:szCs w:val="24"/>
        </w:rPr>
      </w:pPr>
      <w:r w:rsidRPr="006720E5">
        <w:rPr>
          <w:rStyle w:val="s0"/>
          <w:b/>
          <w:color w:val="auto"/>
          <w:sz w:val="24"/>
          <w:szCs w:val="24"/>
        </w:rPr>
        <w:t>2. Characteristics of scientific and technical products by qualification criteria and economic indicators</w:t>
      </w:r>
    </w:p>
    <w:p w:rsidR="005860D7" w:rsidRPr="006720E5" w:rsidRDefault="005860D7" w:rsidP="005860D7">
      <w:pPr>
        <w:pStyle w:val="af8"/>
        <w:spacing w:line="360" w:lineRule="auto"/>
        <w:ind w:firstLine="709"/>
        <w:jc w:val="both"/>
        <w:rPr>
          <w:rStyle w:val="s0"/>
          <w:b/>
          <w:color w:val="auto"/>
          <w:sz w:val="24"/>
          <w:szCs w:val="24"/>
        </w:rPr>
      </w:pPr>
    </w:p>
    <w:p w:rsidR="005860D7" w:rsidRPr="006720E5" w:rsidRDefault="005860D7" w:rsidP="005860D7">
      <w:pPr>
        <w:pStyle w:val="af8"/>
        <w:spacing w:line="360" w:lineRule="auto"/>
        <w:ind w:firstLine="709"/>
        <w:jc w:val="both"/>
        <w:rPr>
          <w:rStyle w:val="s0"/>
          <w:color w:val="auto"/>
          <w:sz w:val="24"/>
          <w:szCs w:val="24"/>
        </w:rPr>
      </w:pPr>
      <w:r w:rsidRPr="006720E5">
        <w:rPr>
          <w:rStyle w:val="s0"/>
          <w:b/>
          <w:color w:val="auto"/>
          <w:sz w:val="24"/>
          <w:szCs w:val="24"/>
        </w:rPr>
        <w:t>2.1</w:t>
      </w:r>
      <w:r w:rsidRPr="006720E5">
        <w:rPr>
          <w:rStyle w:val="s0"/>
          <w:color w:val="auto"/>
          <w:sz w:val="24"/>
          <w:szCs w:val="24"/>
        </w:rPr>
        <w:t xml:space="preserve"> Research area: Information methods for diagnostics of complex systems based on Riemannian geometry.</w:t>
      </w:r>
    </w:p>
    <w:p w:rsidR="005860D7" w:rsidRPr="006720E5" w:rsidRDefault="005860D7" w:rsidP="005860D7">
      <w:pPr>
        <w:pStyle w:val="af8"/>
        <w:spacing w:line="360" w:lineRule="auto"/>
        <w:ind w:firstLine="709"/>
        <w:jc w:val="both"/>
        <w:rPr>
          <w:rStyle w:val="s0"/>
          <w:i/>
          <w:color w:val="auto"/>
          <w:sz w:val="24"/>
          <w:szCs w:val="24"/>
        </w:rPr>
      </w:pPr>
      <w:r w:rsidRPr="006720E5">
        <w:rPr>
          <w:rStyle w:val="s0"/>
          <w:b/>
          <w:color w:val="auto"/>
          <w:sz w:val="24"/>
          <w:szCs w:val="24"/>
        </w:rPr>
        <w:t>2.2</w:t>
      </w:r>
      <w:r w:rsidRPr="006720E5">
        <w:rPr>
          <w:rStyle w:val="s0"/>
          <w:color w:val="auto"/>
          <w:sz w:val="24"/>
          <w:szCs w:val="24"/>
        </w:rPr>
        <w:t xml:space="preserve"> Scope of application: Solar Physics, hydrodynamics, DZ, Biomedicine. </w:t>
      </w:r>
    </w:p>
    <w:p w:rsidR="005860D7" w:rsidRPr="006720E5" w:rsidRDefault="005860D7" w:rsidP="005860D7">
      <w:pPr>
        <w:pStyle w:val="af8"/>
        <w:spacing w:line="360" w:lineRule="auto"/>
        <w:ind w:firstLine="709"/>
        <w:jc w:val="both"/>
        <w:rPr>
          <w:rStyle w:val="s0"/>
          <w:color w:val="auto"/>
          <w:sz w:val="24"/>
          <w:szCs w:val="24"/>
        </w:rPr>
      </w:pPr>
      <w:r w:rsidRPr="006720E5">
        <w:rPr>
          <w:rStyle w:val="s0"/>
          <w:b/>
          <w:color w:val="auto"/>
          <w:sz w:val="24"/>
          <w:szCs w:val="24"/>
        </w:rPr>
        <w:t>2.3</w:t>
      </w:r>
      <w:r w:rsidRPr="006720E5">
        <w:rPr>
          <w:rStyle w:val="s0"/>
          <w:color w:val="auto"/>
          <w:sz w:val="24"/>
          <w:szCs w:val="24"/>
        </w:rPr>
        <w:t xml:space="preserve"> End result: </w:t>
      </w:r>
    </w:p>
    <w:p w:rsidR="005860D7" w:rsidRPr="006720E5" w:rsidRDefault="005860D7" w:rsidP="005860D7">
      <w:pPr>
        <w:pStyle w:val="af8"/>
        <w:spacing w:line="360" w:lineRule="auto"/>
        <w:ind w:firstLine="709"/>
        <w:jc w:val="both"/>
        <w:rPr>
          <w:rStyle w:val="s0"/>
          <w:color w:val="auto"/>
          <w:sz w:val="24"/>
          <w:szCs w:val="24"/>
        </w:rPr>
      </w:pPr>
      <w:r w:rsidRPr="006720E5">
        <w:rPr>
          <w:rStyle w:val="s0"/>
          <w:color w:val="auto"/>
          <w:sz w:val="24"/>
          <w:szCs w:val="24"/>
        </w:rPr>
        <w:t xml:space="preserve">- </w:t>
      </w:r>
      <w:r w:rsidRPr="006720E5">
        <w:rPr>
          <w:rFonts w:cs="Times New Roman"/>
          <w:color w:val="auto"/>
        </w:rPr>
        <w:t xml:space="preserve">for 2018: An optimal algorithm will be implemented to estimate the discrete curvature of </w:t>
      </w:r>
      <w:proofErr w:type="spellStart"/>
      <w:r w:rsidRPr="006720E5">
        <w:rPr>
          <w:rFonts w:cs="Times New Roman"/>
          <w:color w:val="auto"/>
        </w:rPr>
        <w:t>magnetograms</w:t>
      </w:r>
      <w:proofErr w:type="spellEnd"/>
      <w:r w:rsidRPr="006720E5">
        <w:rPr>
          <w:rFonts w:cs="Times New Roman"/>
          <w:color w:val="auto"/>
        </w:rPr>
        <w:t xml:space="preserve"> of solar flare regions. A publication in the peer-reviewed journal "Modern problems of remote sensing of the Earth from space" with a non-zero </w:t>
      </w:r>
      <w:proofErr w:type="spellStart"/>
      <w:r w:rsidRPr="006720E5">
        <w:rPr>
          <w:rFonts w:cs="Times New Roman"/>
          <w:color w:val="auto"/>
        </w:rPr>
        <w:t>impactfactor</w:t>
      </w:r>
      <w:proofErr w:type="spellEnd"/>
      <w:r w:rsidRPr="006720E5">
        <w:rPr>
          <w:rFonts w:cs="Times New Roman"/>
          <w:color w:val="auto"/>
        </w:rPr>
        <w:t xml:space="preserve"> will be published.</w:t>
      </w:r>
    </w:p>
    <w:p w:rsidR="005860D7" w:rsidRPr="006720E5" w:rsidRDefault="005860D7" w:rsidP="005860D7">
      <w:pPr>
        <w:pStyle w:val="af8"/>
        <w:spacing w:line="360" w:lineRule="auto"/>
        <w:ind w:firstLine="708"/>
        <w:jc w:val="both"/>
        <w:rPr>
          <w:rFonts w:eastAsia="Calibri" w:cs="Times New Roman"/>
          <w:color w:val="auto"/>
          <w:spacing w:val="2"/>
          <w:lang w:eastAsia="ar-SA" w:bidi="ar-SA"/>
        </w:rPr>
      </w:pPr>
      <w:r w:rsidRPr="006720E5">
        <w:rPr>
          <w:rStyle w:val="s0"/>
          <w:color w:val="auto"/>
          <w:sz w:val="24"/>
          <w:szCs w:val="24"/>
        </w:rPr>
        <w:t xml:space="preserve">- </w:t>
      </w:r>
      <w:r w:rsidRPr="006720E5">
        <w:rPr>
          <w:rFonts w:cs="Times New Roman"/>
          <w:color w:val="auto"/>
        </w:rPr>
        <w:t xml:space="preserve">for 2019: A comparative analysis of the dynamics of </w:t>
      </w:r>
      <w:proofErr w:type="spellStart"/>
      <w:r w:rsidRPr="006720E5">
        <w:rPr>
          <w:rFonts w:cs="Times New Roman"/>
          <w:color w:val="auto"/>
        </w:rPr>
        <w:t>prespiratory</w:t>
      </w:r>
      <w:proofErr w:type="spellEnd"/>
      <w:r w:rsidRPr="006720E5">
        <w:rPr>
          <w:rFonts w:cs="Times New Roman"/>
          <w:color w:val="auto"/>
        </w:rPr>
        <w:t xml:space="preserve"> evolution of Active regions of the Sun will be made according to the proposed project </w:t>
      </w:r>
      <w:proofErr w:type="spellStart"/>
      <w:r w:rsidRPr="006720E5">
        <w:rPr>
          <w:rFonts w:cs="Times New Roman"/>
          <w:color w:val="auto"/>
        </w:rPr>
        <w:t>discreptors</w:t>
      </w:r>
      <w:proofErr w:type="spellEnd"/>
      <w:r w:rsidRPr="006720E5">
        <w:rPr>
          <w:rFonts w:cs="Times New Roman"/>
          <w:color w:val="auto"/>
        </w:rPr>
        <w:t xml:space="preserve"> and traditional SHARP </w:t>
      </w:r>
      <w:proofErr w:type="spellStart"/>
      <w:r w:rsidRPr="006720E5">
        <w:rPr>
          <w:rFonts w:cs="Times New Roman"/>
          <w:color w:val="auto"/>
        </w:rPr>
        <w:t>prameters</w:t>
      </w:r>
      <w:proofErr w:type="spellEnd"/>
      <w:r w:rsidRPr="006720E5">
        <w:rPr>
          <w:rFonts w:cs="Times New Roman"/>
          <w:color w:val="auto"/>
        </w:rPr>
        <w:t xml:space="preserve">. Will be obtained of the method of constructing Graf-dynamic models for EEG of the brain in behavioral tasks. 1 article will be published in peer-reviewed foreign scientific </w:t>
      </w:r>
      <w:r w:rsidRPr="006720E5">
        <w:rPr>
          <w:rFonts w:cs="Times New Roman"/>
          <w:color w:val="auto"/>
        </w:rPr>
        <w:lastRenderedPageBreak/>
        <w:t xml:space="preserve">publications indexed in </w:t>
      </w:r>
      <w:proofErr w:type="gramStart"/>
      <w:r w:rsidRPr="006720E5">
        <w:rPr>
          <w:rFonts w:cs="Times New Roman"/>
          <w:color w:val="auto"/>
          <w:lang w:val="ru-RU"/>
        </w:rPr>
        <w:t>данных</w:t>
      </w:r>
      <w:r w:rsidRPr="006720E5">
        <w:rPr>
          <w:rFonts w:cs="Times New Roman"/>
          <w:color w:val="auto"/>
        </w:rPr>
        <w:t xml:space="preserve">  the</w:t>
      </w:r>
      <w:proofErr w:type="gramEnd"/>
      <w:r w:rsidRPr="006720E5">
        <w:rPr>
          <w:rFonts w:cs="Times New Roman"/>
          <w:color w:val="auto"/>
        </w:rPr>
        <w:t xml:space="preserve"> Web of Science or Scopus databases with a non-zero </w:t>
      </w:r>
      <w:proofErr w:type="spellStart"/>
      <w:r w:rsidRPr="006720E5">
        <w:rPr>
          <w:rFonts w:cs="Times New Roman"/>
          <w:color w:val="auto"/>
        </w:rPr>
        <w:t>impactfactor</w:t>
      </w:r>
      <w:proofErr w:type="spellEnd"/>
      <w:r w:rsidRPr="006720E5">
        <w:rPr>
          <w:rFonts w:cs="Times New Roman"/>
          <w:color w:val="auto"/>
        </w:rPr>
        <w:t xml:space="preserve">, as well as 1 publication in a peer-reviewed domestic scientific publication with a non-zero </w:t>
      </w:r>
      <w:proofErr w:type="spellStart"/>
      <w:r w:rsidRPr="006720E5">
        <w:rPr>
          <w:rFonts w:cs="Times New Roman"/>
          <w:color w:val="auto"/>
        </w:rPr>
        <w:t>impactfactor</w:t>
      </w:r>
      <w:proofErr w:type="spellEnd"/>
      <w:r w:rsidRPr="006720E5">
        <w:rPr>
          <w:rFonts w:cs="Times New Roman"/>
          <w:color w:val="auto"/>
        </w:rPr>
        <w:t>.</w:t>
      </w:r>
    </w:p>
    <w:p w:rsidR="005860D7" w:rsidRPr="006720E5" w:rsidRDefault="005860D7" w:rsidP="005860D7">
      <w:pPr>
        <w:pStyle w:val="af8"/>
        <w:spacing w:line="360" w:lineRule="auto"/>
        <w:ind w:firstLine="708"/>
        <w:jc w:val="both"/>
        <w:rPr>
          <w:rFonts w:eastAsia="Calibri" w:cs="Times New Roman"/>
          <w:color w:val="auto"/>
          <w:lang w:eastAsia="ar-SA"/>
        </w:rPr>
      </w:pPr>
      <w:r w:rsidRPr="006720E5">
        <w:rPr>
          <w:rStyle w:val="s0"/>
          <w:color w:val="auto"/>
          <w:sz w:val="24"/>
          <w:szCs w:val="24"/>
        </w:rPr>
        <w:t xml:space="preserve"> for the year 2020: Will be received of the method of constructing Graf-dynamic models of random fields in the problems of Solar Physics and Biomedicine</w:t>
      </w:r>
      <w:r w:rsidRPr="006720E5">
        <w:rPr>
          <w:rFonts w:cs="Times New Roman"/>
          <w:color w:val="auto"/>
          <w:shd w:val="clear" w:color="auto" w:fill="FFFFFF"/>
        </w:rPr>
        <w:t xml:space="preserve"> There will be published 2 articles in peer-reviewed foreign scientific </w:t>
      </w:r>
      <w:proofErr w:type="spellStart"/>
      <w:r w:rsidRPr="006720E5">
        <w:rPr>
          <w:rFonts w:cs="Times New Roman"/>
          <w:color w:val="auto"/>
          <w:shd w:val="clear" w:color="auto" w:fill="FFFFFF"/>
        </w:rPr>
        <w:t>publicationsindexed</w:t>
      </w:r>
      <w:proofErr w:type="spellEnd"/>
      <w:r w:rsidRPr="006720E5">
        <w:rPr>
          <w:rFonts w:cs="Times New Roman"/>
          <w:color w:val="auto"/>
          <w:shd w:val="clear" w:color="auto" w:fill="FFFFFF"/>
        </w:rPr>
        <w:t xml:space="preserve"> in the Scopus or Web of Sciences databases</w:t>
      </w:r>
      <w:r w:rsidRPr="006720E5">
        <w:rPr>
          <w:rFonts w:cs="Times New Roman"/>
          <w:color w:val="auto"/>
          <w:shd w:val="clear" w:color="auto" w:fill="FFFFFF"/>
          <w:lang w:val="kk-KZ"/>
        </w:rPr>
        <w:t xml:space="preserve"> </w:t>
      </w:r>
      <w:proofErr w:type="gramStart"/>
      <w:r w:rsidRPr="006720E5">
        <w:rPr>
          <w:rFonts w:cs="Times New Roman"/>
          <w:color w:val="auto"/>
          <w:shd w:val="clear" w:color="auto" w:fill="FFFFFF"/>
          <w:lang w:val="kk-KZ"/>
        </w:rPr>
        <w:t xml:space="preserve">with </w:t>
      </w:r>
      <w:r w:rsidRPr="006720E5">
        <w:rPr>
          <w:rFonts w:cs="Times New Roman"/>
          <w:color w:val="auto"/>
          <w:lang w:val="kk-KZ" w:eastAsia="ko-KR"/>
        </w:rPr>
        <w:t xml:space="preserve"> a</w:t>
      </w:r>
      <w:proofErr w:type="gramEnd"/>
      <w:r w:rsidRPr="006720E5">
        <w:rPr>
          <w:rFonts w:cs="Times New Roman"/>
          <w:color w:val="auto"/>
          <w:lang w:val="kk-KZ" w:eastAsia="ko-KR"/>
        </w:rPr>
        <w:t xml:space="preserve"> non-zero impact factor</w:t>
      </w:r>
      <w:r w:rsidRPr="006720E5">
        <w:rPr>
          <w:rFonts w:eastAsia="Calibri" w:cs="Times New Roman"/>
          <w:color w:val="auto"/>
          <w:lang w:eastAsia="ar-SA"/>
        </w:rPr>
        <w:t xml:space="preserve">, as well as 1 publication in a peer-reviewed foreign scientific publication with a non-zero </w:t>
      </w:r>
      <w:proofErr w:type="spellStart"/>
      <w:r w:rsidRPr="006720E5">
        <w:rPr>
          <w:rFonts w:eastAsia="Calibri" w:cs="Times New Roman"/>
          <w:color w:val="auto"/>
          <w:lang w:eastAsia="ar-SA"/>
        </w:rPr>
        <w:t>impactfactor</w:t>
      </w:r>
      <w:proofErr w:type="spellEnd"/>
      <w:r w:rsidRPr="006720E5">
        <w:rPr>
          <w:rFonts w:eastAsia="Calibri" w:cs="Times New Roman"/>
          <w:color w:val="auto"/>
          <w:lang w:eastAsia="ar-SA"/>
        </w:rPr>
        <w:t>.</w:t>
      </w:r>
    </w:p>
    <w:p w:rsidR="005860D7" w:rsidRPr="006720E5" w:rsidRDefault="005860D7" w:rsidP="005860D7">
      <w:pPr>
        <w:pStyle w:val="af8"/>
        <w:spacing w:line="360" w:lineRule="auto"/>
        <w:ind w:firstLine="708"/>
        <w:jc w:val="both"/>
        <w:rPr>
          <w:rStyle w:val="s0"/>
          <w:color w:val="auto"/>
          <w:sz w:val="24"/>
          <w:szCs w:val="24"/>
        </w:rPr>
      </w:pPr>
      <w:r w:rsidRPr="006720E5">
        <w:rPr>
          <w:rStyle w:val="s0"/>
          <w:b/>
          <w:color w:val="auto"/>
          <w:sz w:val="24"/>
          <w:szCs w:val="24"/>
        </w:rPr>
        <w:t>2.4</w:t>
      </w:r>
      <w:r w:rsidRPr="006720E5">
        <w:rPr>
          <w:rStyle w:val="s0"/>
          <w:color w:val="auto"/>
          <w:sz w:val="24"/>
          <w:szCs w:val="24"/>
        </w:rPr>
        <w:t xml:space="preserve"> Patentability: not patentable.</w:t>
      </w:r>
    </w:p>
    <w:p w:rsidR="005860D7" w:rsidRPr="006720E5" w:rsidRDefault="005860D7" w:rsidP="005860D7">
      <w:pPr>
        <w:pStyle w:val="af8"/>
        <w:tabs>
          <w:tab w:val="left" w:pos="1418"/>
        </w:tabs>
        <w:spacing w:line="360" w:lineRule="auto"/>
        <w:ind w:firstLine="709"/>
        <w:jc w:val="both"/>
        <w:rPr>
          <w:rStyle w:val="s0"/>
          <w:color w:val="auto"/>
          <w:sz w:val="24"/>
          <w:szCs w:val="24"/>
        </w:rPr>
      </w:pPr>
      <w:r w:rsidRPr="006720E5">
        <w:rPr>
          <w:rStyle w:val="s0"/>
          <w:b/>
          <w:color w:val="auto"/>
          <w:sz w:val="24"/>
          <w:szCs w:val="24"/>
        </w:rPr>
        <w:t>2.5</w:t>
      </w:r>
      <w:r w:rsidRPr="006720E5">
        <w:rPr>
          <w:rStyle w:val="s0"/>
          <w:color w:val="auto"/>
          <w:sz w:val="24"/>
          <w:szCs w:val="24"/>
        </w:rPr>
        <w:t xml:space="preserve"> Scientific and technical level (novelty): high: the development and application of methods of graph theory with the interface of discrete Riemannian geometry is considered a promising direction in the field of modeling complex systems. </w:t>
      </w:r>
    </w:p>
    <w:p w:rsidR="005860D7" w:rsidRPr="006720E5" w:rsidRDefault="005860D7" w:rsidP="005860D7">
      <w:pPr>
        <w:pStyle w:val="af8"/>
        <w:spacing w:line="360" w:lineRule="auto"/>
        <w:ind w:firstLine="709"/>
        <w:jc w:val="both"/>
        <w:rPr>
          <w:rStyle w:val="s0"/>
          <w:i/>
          <w:color w:val="auto"/>
          <w:sz w:val="24"/>
          <w:szCs w:val="24"/>
        </w:rPr>
      </w:pPr>
      <w:r w:rsidRPr="006720E5">
        <w:rPr>
          <w:rStyle w:val="s0"/>
          <w:b/>
          <w:color w:val="auto"/>
          <w:sz w:val="24"/>
          <w:szCs w:val="24"/>
        </w:rPr>
        <w:t>2.6</w:t>
      </w:r>
      <w:r w:rsidRPr="006720E5">
        <w:rPr>
          <w:rStyle w:val="s0"/>
          <w:color w:val="auto"/>
          <w:sz w:val="24"/>
          <w:szCs w:val="24"/>
        </w:rPr>
        <w:t xml:space="preserve"> The use of scientific and technical products is carried out by: </w:t>
      </w:r>
      <w:proofErr w:type="gramStart"/>
      <w:r w:rsidRPr="006720E5">
        <w:rPr>
          <w:rStyle w:val="s0"/>
          <w:color w:val="auto"/>
          <w:sz w:val="24"/>
          <w:szCs w:val="24"/>
        </w:rPr>
        <w:t>the</w:t>
      </w:r>
      <w:proofErr w:type="gramEnd"/>
      <w:r w:rsidRPr="006720E5">
        <w:rPr>
          <w:rStyle w:val="s0"/>
          <w:color w:val="auto"/>
          <w:sz w:val="24"/>
          <w:szCs w:val="24"/>
        </w:rPr>
        <w:t xml:space="preserve"> Customer.</w:t>
      </w:r>
    </w:p>
    <w:p w:rsidR="005860D7" w:rsidRPr="006720E5" w:rsidRDefault="005860D7" w:rsidP="005860D7">
      <w:pPr>
        <w:pStyle w:val="af8"/>
        <w:spacing w:line="360" w:lineRule="auto"/>
        <w:ind w:firstLine="709"/>
        <w:jc w:val="both"/>
        <w:rPr>
          <w:rFonts w:cs="Times New Roman"/>
          <w:i/>
          <w:color w:val="auto"/>
        </w:rPr>
      </w:pPr>
      <w:r w:rsidRPr="006720E5">
        <w:rPr>
          <w:rStyle w:val="s0"/>
          <w:b/>
          <w:color w:val="auto"/>
          <w:sz w:val="24"/>
          <w:szCs w:val="24"/>
        </w:rPr>
        <w:t>2.7</w:t>
      </w:r>
      <w:r w:rsidRPr="006720E5">
        <w:rPr>
          <w:rStyle w:val="s0"/>
          <w:color w:val="auto"/>
          <w:sz w:val="24"/>
          <w:szCs w:val="24"/>
        </w:rPr>
        <w:t xml:space="preserve"> Type of use of the result of scientific and (or) scientific and technical activities: Geometric estimates of the complexity of dynamical systems based on a series of digital images. </w:t>
      </w:r>
    </w:p>
    <w:p w:rsidR="005860D7" w:rsidRPr="006720E5" w:rsidRDefault="005860D7" w:rsidP="005860D7">
      <w:pPr>
        <w:pStyle w:val="af8"/>
        <w:spacing w:line="360" w:lineRule="auto"/>
        <w:ind w:left="709"/>
        <w:jc w:val="both"/>
        <w:rPr>
          <w:rStyle w:val="s0"/>
          <w:i/>
          <w:color w:val="auto"/>
          <w:sz w:val="24"/>
          <w:szCs w:val="24"/>
        </w:rPr>
      </w:pPr>
    </w:p>
    <w:p w:rsidR="005860D7" w:rsidRPr="006720E5" w:rsidRDefault="005860D7" w:rsidP="005860D7">
      <w:pPr>
        <w:pStyle w:val="af8"/>
        <w:spacing w:line="360" w:lineRule="auto"/>
        <w:ind w:left="284"/>
        <w:jc w:val="center"/>
        <w:rPr>
          <w:rStyle w:val="s0"/>
          <w:b/>
          <w:color w:val="auto"/>
          <w:sz w:val="24"/>
          <w:szCs w:val="24"/>
        </w:rPr>
      </w:pPr>
      <w:r w:rsidRPr="006720E5">
        <w:rPr>
          <w:rStyle w:val="s0"/>
          <w:b/>
          <w:color w:val="auto"/>
          <w:sz w:val="24"/>
          <w:szCs w:val="24"/>
        </w:rPr>
        <w:t>3. Name of works, terms of their implementation and results</w:t>
      </w:r>
    </w:p>
    <w:tbl>
      <w:tblPr>
        <w:tblpPr w:leftFromText="180" w:rightFromText="180" w:vertAnchor="text" w:tblpX="70" w:tblpY="120"/>
        <w:tblW w:w="9568" w:type="dxa"/>
        <w:tblLayout w:type="fixed"/>
        <w:tblCellMar>
          <w:left w:w="70" w:type="dxa"/>
          <w:right w:w="70" w:type="dxa"/>
        </w:tblCellMar>
        <w:tblLook w:val="0000" w:firstRow="0" w:lastRow="0" w:firstColumn="0" w:lastColumn="0" w:noHBand="0" w:noVBand="0"/>
      </w:tblPr>
      <w:tblGrid>
        <w:gridCol w:w="921"/>
        <w:gridCol w:w="2977"/>
        <w:gridCol w:w="1134"/>
        <w:gridCol w:w="1275"/>
        <w:gridCol w:w="3261"/>
      </w:tblGrid>
      <w:tr w:rsidR="005860D7" w:rsidRPr="006720E5" w:rsidTr="00E62A67">
        <w:trPr>
          <w:cantSplit/>
          <w:trHeight w:val="398"/>
        </w:trPr>
        <w:tc>
          <w:tcPr>
            <w:tcW w:w="921" w:type="dxa"/>
            <w:vMerge w:val="restart"/>
            <w:tcBorders>
              <w:top w:val="single" w:sz="4" w:space="0" w:color="auto"/>
              <w:left w:val="single" w:sz="6" w:space="0" w:color="auto"/>
              <w:right w:val="single" w:sz="4" w:space="0" w:color="auto"/>
            </w:tcBorders>
          </w:tcPr>
          <w:p w:rsidR="005860D7" w:rsidRPr="006720E5" w:rsidRDefault="005860D7" w:rsidP="005860D7">
            <w:pPr>
              <w:spacing w:line="360" w:lineRule="auto"/>
              <w:jc w:val="both"/>
              <w:rPr>
                <w:rFonts w:eastAsia="Calibri"/>
                <w:lang w:val="kk-KZ" w:eastAsia="ar-SA"/>
              </w:rPr>
            </w:pPr>
            <w:r w:rsidRPr="006720E5">
              <w:rPr>
                <w:rFonts w:eastAsia="Calibri"/>
                <w:lang w:val="kk-KZ" w:eastAsia="ar-SA"/>
              </w:rPr>
              <w:t>Code for the task or stage</w:t>
            </w:r>
          </w:p>
        </w:tc>
        <w:tc>
          <w:tcPr>
            <w:tcW w:w="2977" w:type="dxa"/>
            <w:vMerge w:val="restart"/>
            <w:tcBorders>
              <w:top w:val="single" w:sz="4" w:space="0" w:color="auto"/>
              <w:left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val="kk-KZ" w:eastAsia="ar-SA"/>
              </w:rPr>
              <w:t>Name of the work on</w:t>
            </w:r>
            <w:r w:rsidRPr="006720E5">
              <w:rPr>
                <w:rFonts w:eastAsia="Calibri"/>
                <w:lang w:eastAsia="ar-SA"/>
              </w:rPr>
              <w:t xml:space="preserve">Agreement </w:t>
            </w:r>
            <w:r w:rsidRPr="006720E5">
              <w:rPr>
                <w:rFonts w:eastAsia="Calibri"/>
                <w:lang w:val="kk-KZ" w:eastAsia="ar-SA"/>
              </w:rPr>
              <w:t>and main stages of its implementation</w:t>
            </w:r>
          </w:p>
        </w:tc>
        <w:tc>
          <w:tcPr>
            <w:tcW w:w="2409" w:type="dxa"/>
            <w:gridSpan w:val="2"/>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Completion date</w:t>
            </w:r>
          </w:p>
        </w:tc>
        <w:tc>
          <w:tcPr>
            <w:tcW w:w="3261" w:type="dxa"/>
            <w:vMerge w:val="restart"/>
            <w:tcBorders>
              <w:top w:val="single" w:sz="4" w:space="0" w:color="auto"/>
              <w:left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eastAsia="ar-SA"/>
              </w:rPr>
              <w:t>Expected result</w:t>
            </w:r>
          </w:p>
        </w:tc>
      </w:tr>
      <w:tr w:rsidR="005860D7" w:rsidRPr="006720E5" w:rsidTr="00E62A67">
        <w:trPr>
          <w:cantSplit/>
          <w:trHeight w:val="138"/>
        </w:trPr>
        <w:tc>
          <w:tcPr>
            <w:tcW w:w="921" w:type="dxa"/>
            <w:vMerge/>
            <w:tcBorders>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val="kk-KZ" w:eastAsia="ar-SA"/>
              </w:rPr>
            </w:pPr>
          </w:p>
        </w:tc>
        <w:tc>
          <w:tcPr>
            <w:tcW w:w="2977" w:type="dxa"/>
            <w:vMerge/>
            <w:tcBorders>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val="kk-KZ" w:eastAsia="ar-SA"/>
              </w:rPr>
            </w:pP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start</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eastAsia="ar-SA"/>
              </w:rPr>
            </w:pPr>
            <w:r w:rsidRPr="006720E5">
              <w:rPr>
                <w:rFonts w:eastAsia="Calibri"/>
                <w:lang w:val="kk-KZ" w:eastAsia="ar-SA"/>
              </w:rPr>
              <w:t>end</w:t>
            </w:r>
          </w:p>
        </w:tc>
        <w:tc>
          <w:tcPr>
            <w:tcW w:w="3261" w:type="dxa"/>
            <w:vMerge/>
            <w:tcBorders>
              <w:left w:val="single" w:sz="4" w:space="0" w:color="auto"/>
              <w:bottom w:val="single" w:sz="4" w:space="0" w:color="auto"/>
              <w:right w:val="single" w:sz="4" w:space="0" w:color="auto"/>
            </w:tcBorders>
          </w:tcPr>
          <w:p w:rsidR="005860D7" w:rsidRPr="006720E5" w:rsidRDefault="005860D7" w:rsidP="005860D7">
            <w:pPr>
              <w:spacing w:line="360" w:lineRule="auto"/>
              <w:ind w:firstLine="709"/>
              <w:jc w:val="both"/>
              <w:rPr>
                <w:rFonts w:eastAsia="Calibri"/>
                <w:lang w:val="kk-KZ" w:eastAsia="ar-SA"/>
              </w:rPr>
            </w:pPr>
          </w:p>
        </w:tc>
      </w:tr>
      <w:tr w:rsidR="005860D7" w:rsidRPr="006720E5" w:rsidTr="00E62A67">
        <w:trPr>
          <w:cantSplit/>
          <w:trHeight w:val="656"/>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val="kk-KZ" w:eastAsia="ar-SA"/>
              </w:rPr>
            </w:pPr>
            <w:r w:rsidRPr="006720E5">
              <w:rPr>
                <w:rFonts w:eastAsia="Calibri"/>
                <w:lang w:val="kk-KZ" w:eastAsia="ar-SA"/>
              </w:rPr>
              <w:t>1</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rPr>
              <w:t xml:space="preserve">Graph </w:t>
            </w:r>
            <w:proofErr w:type="spellStart"/>
            <w:r w:rsidRPr="006720E5">
              <w:rPr>
                <w:rFonts w:eastAsia="Calibri"/>
              </w:rPr>
              <w:t>graph</w:t>
            </w:r>
            <w:proofErr w:type="spellEnd"/>
            <w:r w:rsidRPr="006720E5">
              <w:rPr>
                <w:rFonts w:eastAsia="Calibri"/>
              </w:rPr>
              <w:t xml:space="preserve"> Dynamics based on curvature Olivier-Ricci and discrete Laplacian</w:t>
            </w:r>
          </w:p>
          <w:p w:rsidR="005860D7" w:rsidRPr="006720E5" w:rsidRDefault="005860D7" w:rsidP="005860D7">
            <w:pPr>
              <w:spacing w:line="360" w:lineRule="auto"/>
              <w:jc w:val="both"/>
              <w:rPr>
                <w:rFonts w:eastAsia="Calibri"/>
                <w:lang w:val="kk-KZ" w:eastAsia="ar-SA"/>
              </w:rPr>
            </w:pPr>
          </w:p>
          <w:p w:rsidR="005860D7" w:rsidRPr="006720E5" w:rsidRDefault="005860D7" w:rsidP="005860D7">
            <w:pPr>
              <w:spacing w:line="360" w:lineRule="auto"/>
              <w:jc w:val="both"/>
              <w:rPr>
                <w:rFonts w:eastAsia="Calibri"/>
                <w:lang w:val="kk-KZ" w:eastAsia="ar-SA"/>
              </w:rPr>
            </w:pP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January 2018</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 xml:space="preserve"> November 1, 2018.</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val="kk-KZ"/>
              </w:rPr>
              <w:t xml:space="preserve">Graph dynamics will be constructed </w:t>
            </w:r>
            <w:proofErr w:type="spellStart"/>
            <w:r w:rsidRPr="006720E5">
              <w:rPr>
                <w:rFonts w:eastAsia="Calibri"/>
              </w:rPr>
              <w:t>графодинамикаon</w:t>
            </w:r>
            <w:proofErr w:type="spellEnd"/>
            <w:r w:rsidRPr="006720E5">
              <w:rPr>
                <w:rFonts w:eastAsia="Calibri"/>
              </w:rPr>
              <w:t xml:space="preserve"> the basis of the Olivier-Ricci curvature and the discrete Laplacian.</w:t>
            </w:r>
          </w:p>
          <w:p w:rsidR="005860D7" w:rsidRPr="006720E5" w:rsidRDefault="005860D7" w:rsidP="005860D7">
            <w:pPr>
              <w:spacing w:line="360" w:lineRule="auto"/>
              <w:jc w:val="both"/>
              <w:rPr>
                <w:rFonts w:eastAsia="Calibri"/>
                <w:lang w:val="kk-KZ" w:eastAsia="ar-SA"/>
              </w:rPr>
            </w:pPr>
            <w:r w:rsidRPr="006720E5">
              <w:rPr>
                <w:rFonts w:eastAsia="Calibri"/>
                <w:lang w:val="kk-KZ" w:eastAsia="ar-SA"/>
              </w:rPr>
              <w:t xml:space="preserve">Computer methods of discrete differential geometry for </w:t>
            </w:r>
            <w:r w:rsidRPr="006720E5">
              <w:rPr>
                <w:rFonts w:eastAsia="Calibri"/>
                <w:lang w:val="kk-KZ" w:eastAsia="ar-SA"/>
              </w:rPr>
              <w:lastRenderedPageBreak/>
              <w:t xml:space="preserve">calculating the Ricci curvature on graphs will be developed.  </w:t>
            </w:r>
          </w:p>
        </w:tc>
      </w:tr>
      <w:tr w:rsidR="005860D7" w:rsidRPr="006720E5" w:rsidTr="00E62A67">
        <w:trPr>
          <w:cantSplit/>
          <w:trHeight w:val="443"/>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val="kk-KZ" w:eastAsia="ar-SA"/>
              </w:rPr>
            </w:pPr>
            <w:r w:rsidRPr="006720E5">
              <w:rPr>
                <w:rFonts w:eastAsia="Calibri"/>
                <w:lang w:eastAsia="ar-SA"/>
              </w:rPr>
              <w:t>1.1</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ind w:firstLine="6"/>
              <w:jc w:val="both"/>
              <w:rPr>
                <w:rFonts w:eastAsia="Calibri"/>
                <w:lang w:eastAsia="ar-SA"/>
              </w:rPr>
            </w:pPr>
            <w:r w:rsidRPr="006720E5">
              <w:rPr>
                <w:rFonts w:eastAsia="Calibri"/>
              </w:rPr>
              <w:t>Implementation of algorithms for calculating the Olivier-Ricci and Forman –Ricci curvature.</w:t>
            </w:r>
          </w:p>
          <w:p w:rsidR="005860D7" w:rsidRPr="006720E5" w:rsidRDefault="005860D7" w:rsidP="005860D7">
            <w:pPr>
              <w:spacing w:line="360" w:lineRule="auto"/>
              <w:jc w:val="both"/>
              <w:rPr>
                <w:rFonts w:eastAsia="Calibri"/>
                <w:lang w:val="kk-KZ" w:eastAsia="ar-SA"/>
              </w:rPr>
            </w:pPr>
          </w:p>
          <w:p w:rsidR="005860D7" w:rsidRPr="006720E5" w:rsidRDefault="005860D7" w:rsidP="005860D7">
            <w:pPr>
              <w:spacing w:line="360" w:lineRule="auto"/>
              <w:jc w:val="both"/>
              <w:rPr>
                <w:rFonts w:eastAsia="Calibri"/>
                <w:lang w:val="kk-KZ" w:eastAsia="ar-SA"/>
              </w:rPr>
            </w:pP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January 2018</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March 2018</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val="kk-KZ" w:eastAsia="ar-SA"/>
              </w:rPr>
            </w:pPr>
            <w:r w:rsidRPr="006720E5">
              <w:rPr>
                <w:rFonts w:eastAsia="Calibri"/>
                <w:spacing w:val="2"/>
                <w:lang w:val="kk-KZ" w:eastAsia="ar-SA"/>
              </w:rPr>
              <w:t xml:space="preserve">Algorithms for calculating the curvature will be implementedOlivier-Richina graphs, based on optimal transport and on the basis of formulas Bohner.  </w:t>
            </w:r>
          </w:p>
        </w:tc>
      </w:tr>
      <w:tr w:rsidR="005860D7" w:rsidRPr="006720E5" w:rsidTr="00E62A67">
        <w:trPr>
          <w:cantSplit/>
          <w:trHeight w:val="443"/>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eastAsia="ar-SA"/>
              </w:rPr>
              <w:t>1.2</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ind w:firstLine="6"/>
              <w:jc w:val="both"/>
              <w:rPr>
                <w:rFonts w:eastAsia="Calibri"/>
              </w:rPr>
            </w:pPr>
            <w:r w:rsidRPr="006720E5">
              <w:rPr>
                <w:rFonts w:eastAsia="Calibri"/>
              </w:rPr>
              <w:t>Obtaining and comparing curvature and spectrum estimates for random graph models.</w:t>
            </w: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April 2018</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September 2018</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spacing w:val="2"/>
                <w:lang w:val="kk-KZ" w:eastAsia="ar-SA"/>
              </w:rPr>
            </w:pPr>
            <w:r w:rsidRPr="006720E5">
              <w:rPr>
                <w:rFonts w:eastAsia="Calibri"/>
                <w:spacing w:val="2"/>
                <w:lang w:val="kk-KZ" w:eastAsia="ar-SA"/>
              </w:rPr>
              <w:t>Estimates and comparative analysis of discrete curves and graph spectra for random fields will be obtained</w:t>
            </w:r>
          </w:p>
        </w:tc>
      </w:tr>
      <w:tr w:rsidR="005860D7" w:rsidRPr="006720E5" w:rsidTr="00E62A67">
        <w:trPr>
          <w:cantSplit/>
          <w:trHeight w:val="443"/>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eastAsia="ar-SA"/>
              </w:rPr>
              <w:t>1.3</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ind w:firstLine="6"/>
              <w:jc w:val="both"/>
              <w:rPr>
                <w:rFonts w:eastAsia="Calibri"/>
              </w:rPr>
            </w:pPr>
            <w:r w:rsidRPr="006720E5">
              <w:rPr>
                <w:rFonts w:eastAsia="Calibri"/>
              </w:rPr>
              <w:t xml:space="preserve">The choice of the optimal network coding for topology HMI/SDO </w:t>
            </w:r>
            <w:proofErr w:type="spellStart"/>
            <w:r w:rsidRPr="006720E5">
              <w:rPr>
                <w:rFonts w:eastAsia="Calibri"/>
              </w:rPr>
              <w:t>magnetograms</w:t>
            </w:r>
            <w:proofErr w:type="spellEnd"/>
            <w:r w:rsidRPr="006720E5">
              <w:rPr>
                <w:rFonts w:eastAsia="Calibri"/>
              </w:rPr>
              <w:t xml:space="preserve"> of flaring active regions (AR) of the Sun.</w:t>
            </w: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October 2018</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 xml:space="preserve"> November 1, 2018.</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spacing w:val="2"/>
                <w:lang w:val="kk-KZ" w:eastAsia="ar-SA"/>
              </w:rPr>
            </w:pPr>
            <w:r w:rsidRPr="006720E5">
              <w:rPr>
                <w:rFonts w:eastAsia="Calibri"/>
                <w:spacing w:val="2"/>
                <w:lang w:val="kk-KZ" w:eastAsia="ar-SA"/>
              </w:rPr>
              <w:t xml:space="preserve">The choice of optimal </w:t>
            </w:r>
            <w:r w:rsidRPr="006720E5">
              <w:rPr>
                <w:rFonts w:eastAsia="Calibri"/>
              </w:rPr>
              <w:t xml:space="preserve"> HMI/SDO </w:t>
            </w:r>
            <w:proofErr w:type="spellStart"/>
            <w:r w:rsidRPr="006720E5">
              <w:rPr>
                <w:rFonts w:eastAsia="Calibri"/>
              </w:rPr>
              <w:t>magnetograms</w:t>
            </w:r>
            <w:proofErr w:type="spellEnd"/>
            <w:r w:rsidRPr="006720E5">
              <w:rPr>
                <w:rFonts w:eastAsia="Calibri"/>
              </w:rPr>
              <w:t xml:space="preserve"> of the sun's flash active regions (AO) will be made. </w:t>
            </w:r>
            <w:r w:rsidRPr="006720E5">
              <w:rPr>
                <w:rFonts w:eastAsia="Calibri"/>
                <w:spacing w:val="2"/>
                <w:lang w:val="kk-KZ" w:eastAsia="ar-SA"/>
              </w:rPr>
              <w:t xml:space="preserve"> Software for constructing several types of graphs for AO magnetic fields will be obtained. </w:t>
            </w:r>
          </w:p>
          <w:p w:rsidR="005860D7" w:rsidRPr="006720E5" w:rsidRDefault="005860D7" w:rsidP="005860D7">
            <w:pPr>
              <w:spacing w:line="360" w:lineRule="auto"/>
              <w:jc w:val="both"/>
              <w:rPr>
                <w:rFonts w:eastAsia="Calibri"/>
                <w:lang w:eastAsia="ar-SA"/>
              </w:rPr>
            </w:pPr>
            <w:r w:rsidRPr="006720E5">
              <w:rPr>
                <w:rFonts w:eastAsia="Calibri"/>
                <w:spacing w:val="2"/>
                <w:lang w:val="kk-KZ" w:eastAsia="ar-SA"/>
              </w:rPr>
              <w:t>1 publication will be published in a domestic peer reviewed journal "</w:t>
            </w:r>
            <w:r w:rsidRPr="006720E5">
              <w:rPr>
                <w:rFonts w:eastAsia="Calibri"/>
                <w:lang w:eastAsia="ar-SA"/>
              </w:rPr>
              <w:t xml:space="preserve">Modern problems of remote sensing of the Earth from </w:t>
            </w:r>
            <w:r w:rsidRPr="006720E5">
              <w:rPr>
                <w:rFonts w:eastAsia="Calibri"/>
                <w:lang w:eastAsia="ar-SA"/>
              </w:rPr>
              <w:lastRenderedPageBreak/>
              <w:t>space" with</w:t>
            </w:r>
            <w:r w:rsidRPr="006720E5">
              <w:rPr>
                <w:lang w:val="kk-KZ" w:eastAsia="ko-KR"/>
              </w:rPr>
              <w:t xml:space="preserve"> a non-zero impact factor</w:t>
            </w:r>
          </w:p>
        </w:tc>
      </w:tr>
      <w:tr w:rsidR="005860D7" w:rsidRPr="006720E5" w:rsidTr="00E62A67">
        <w:trPr>
          <w:cantSplit/>
          <w:trHeight w:val="443"/>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eastAsia="ar-SA"/>
              </w:rPr>
              <w:t>2</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ind w:firstLine="6"/>
              <w:jc w:val="both"/>
              <w:rPr>
                <w:rFonts w:eastAsia="Calibri"/>
              </w:rPr>
            </w:pPr>
            <w:r w:rsidRPr="006720E5">
              <w:rPr>
                <w:rFonts w:eastAsia="Calibri"/>
              </w:rPr>
              <w:t xml:space="preserve">Graph </w:t>
            </w:r>
            <w:proofErr w:type="spellStart"/>
            <w:r w:rsidRPr="006720E5">
              <w:rPr>
                <w:rFonts w:eastAsia="Calibri"/>
              </w:rPr>
              <w:t>Graphodynamics</w:t>
            </w:r>
            <w:proofErr w:type="spellEnd"/>
            <w:r w:rsidRPr="006720E5">
              <w:rPr>
                <w:rFonts w:eastAsia="Calibri"/>
              </w:rPr>
              <w:t xml:space="preserve"> of solar flare active regions</w:t>
            </w: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January 2019</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 xml:space="preserve"> November 1, 2019</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spacing w:val="2"/>
                <w:lang w:val="kk-KZ" w:eastAsia="ar-SA"/>
              </w:rPr>
            </w:pPr>
            <w:r w:rsidRPr="006720E5">
              <w:rPr>
                <w:rFonts w:eastAsia="Calibri"/>
                <w:lang w:val="kk-KZ" w:eastAsia="ar-SA"/>
              </w:rPr>
              <w:t>Will be received Graf-dynamic model of severe outbreaks AO on the basis magnetogram</w:t>
            </w:r>
          </w:p>
        </w:tc>
      </w:tr>
      <w:tr w:rsidR="005860D7" w:rsidRPr="006720E5" w:rsidTr="00E62A67">
        <w:trPr>
          <w:cantSplit/>
          <w:trHeight w:val="443"/>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eastAsia="ar-SA"/>
              </w:rPr>
              <w:t>2.1</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ind w:firstLine="6"/>
              <w:jc w:val="both"/>
              <w:rPr>
                <w:rFonts w:eastAsia="Calibri"/>
              </w:rPr>
            </w:pPr>
            <w:r w:rsidRPr="006720E5">
              <w:rPr>
                <w:rFonts w:eastAsia="Calibri"/>
              </w:rPr>
              <w:t xml:space="preserve">Obtaining estimates of Ricci curvature and spectra for sampling graphs of flash AO </w:t>
            </w:r>
            <w:proofErr w:type="spellStart"/>
            <w:r w:rsidRPr="006720E5">
              <w:rPr>
                <w:rFonts w:eastAsia="Calibri"/>
              </w:rPr>
              <w:t>magnetograms</w:t>
            </w:r>
            <w:proofErr w:type="spellEnd"/>
            <w:r w:rsidRPr="006720E5">
              <w:rPr>
                <w:rFonts w:eastAsia="Calibri"/>
              </w:rPr>
              <w:t xml:space="preserve"> using two algorithms.</w:t>
            </w: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January 2019</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September 2019</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spacing w:val="2"/>
                <w:lang w:val="kk-KZ" w:eastAsia="ar-SA"/>
              </w:rPr>
            </w:pPr>
            <w:r w:rsidRPr="006720E5">
              <w:rPr>
                <w:rFonts w:eastAsia="Calibri"/>
                <w:spacing w:val="2"/>
                <w:lang w:val="kk-KZ" w:eastAsia="ar-SA"/>
              </w:rPr>
              <w:t>Estimates of the curvature and spectrum for the dynamic history of flash AO will be obtained using two algorithms.</w:t>
            </w:r>
          </w:p>
        </w:tc>
      </w:tr>
      <w:tr w:rsidR="005860D7" w:rsidRPr="006720E5" w:rsidTr="00E62A67">
        <w:trPr>
          <w:cantSplit/>
          <w:trHeight w:val="443"/>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eastAsia="ar-SA"/>
              </w:rPr>
              <w:t>2.2</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ind w:firstLine="6"/>
              <w:jc w:val="both"/>
              <w:rPr>
                <w:rFonts w:eastAsia="Calibri"/>
              </w:rPr>
            </w:pPr>
            <w:r w:rsidRPr="006720E5">
              <w:rPr>
                <w:rFonts w:eastAsia="Calibri"/>
              </w:rPr>
              <w:t>Comparative analysis of AO dynamics based on the behavior of curvature and spectrum in comparison with topological descriptors and SHARP parameters</w:t>
            </w: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October 2019</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 xml:space="preserve"> November 1, 2019</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spacing w:val="2"/>
                <w:lang w:eastAsia="ar-SA"/>
              </w:rPr>
            </w:pPr>
            <w:r w:rsidRPr="006720E5">
              <w:rPr>
                <w:rFonts w:eastAsia="Calibri"/>
                <w:spacing w:val="2"/>
                <w:lang w:val="kk-KZ" w:eastAsia="ar-SA"/>
              </w:rPr>
              <w:t xml:space="preserve">The results of comparison of the dynamics of the prespiratory evolution of AO by curvature and spectrum, Betty numbers and </w:t>
            </w:r>
            <w:r w:rsidRPr="006720E5">
              <w:rPr>
                <w:rFonts w:eastAsia="Calibri"/>
                <w:spacing w:val="2"/>
                <w:lang w:eastAsia="ar-SA"/>
              </w:rPr>
              <w:t>SHARP parameters will be obtained. 1 article will be published in peer-reviewed foreign scientific publications indexed in</w:t>
            </w:r>
            <w:r w:rsidRPr="006720E5">
              <w:t xml:space="preserve"> the Web of Science or Scopus databases with a non-zero </w:t>
            </w:r>
            <w:proofErr w:type="spellStart"/>
            <w:r w:rsidRPr="006720E5">
              <w:t>impactfactor</w:t>
            </w:r>
            <w:proofErr w:type="spellEnd"/>
            <w:r w:rsidRPr="006720E5">
              <w:t xml:space="preserve">, as well as 1 publication in a peer-reviewed domestic scientific </w:t>
            </w:r>
            <w:proofErr w:type="spellStart"/>
            <w:r w:rsidRPr="006720E5">
              <w:lastRenderedPageBreak/>
              <w:t>publicationwith</w:t>
            </w:r>
            <w:proofErr w:type="spellEnd"/>
            <w:r w:rsidRPr="006720E5">
              <w:t xml:space="preserve"> a non-zero </w:t>
            </w:r>
            <w:proofErr w:type="spellStart"/>
            <w:r w:rsidRPr="006720E5">
              <w:t>impactfactor</w:t>
            </w:r>
            <w:proofErr w:type="spellEnd"/>
            <w:r w:rsidRPr="006720E5">
              <w:t>.</w:t>
            </w:r>
          </w:p>
        </w:tc>
      </w:tr>
      <w:tr w:rsidR="005860D7" w:rsidRPr="006720E5" w:rsidTr="00E62A67">
        <w:trPr>
          <w:cantSplit/>
          <w:trHeight w:val="443"/>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eastAsia="ar-SA"/>
              </w:rPr>
              <w:t>3</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ind w:firstLine="6"/>
              <w:jc w:val="both"/>
              <w:rPr>
                <w:rFonts w:eastAsia="Calibri"/>
              </w:rPr>
            </w:pPr>
            <w:r w:rsidRPr="006720E5">
              <w:rPr>
                <w:rFonts w:eastAsia="Calibri"/>
              </w:rPr>
              <w:t xml:space="preserve">Construction and application of </w:t>
            </w:r>
            <w:proofErr w:type="spellStart"/>
            <w:r w:rsidRPr="006720E5">
              <w:rPr>
                <w:rFonts w:eastAsia="Calibri"/>
              </w:rPr>
              <w:t>graphodynamic</w:t>
            </w:r>
            <w:proofErr w:type="spellEnd"/>
            <w:r w:rsidRPr="006720E5">
              <w:rPr>
                <w:rFonts w:eastAsia="Calibri"/>
              </w:rPr>
              <w:t xml:space="preserve"> models in Biomedicine and cognitive research of the brain</w:t>
            </w: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January 2019</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November 1, 2020.</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spacing w:val="2"/>
                <w:lang w:val="kk-KZ" w:eastAsia="ar-SA"/>
              </w:rPr>
            </w:pPr>
            <w:r w:rsidRPr="006720E5">
              <w:rPr>
                <w:rFonts w:eastAsia="Calibri"/>
                <w:spacing w:val="2"/>
                <w:lang w:val="kk-KZ" w:eastAsia="ar-SA"/>
              </w:rPr>
              <w:t>Methods for constructing and analyzing network models in medical diagnostics and cognitive studies of the cortex will be obtained</w:t>
            </w:r>
          </w:p>
        </w:tc>
      </w:tr>
      <w:tr w:rsidR="005860D7" w:rsidRPr="006720E5" w:rsidTr="00E62A67">
        <w:trPr>
          <w:cantSplit/>
          <w:trHeight w:val="443"/>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eastAsia="ar-SA"/>
              </w:rPr>
              <w:t>3.1</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ind w:firstLine="6"/>
              <w:jc w:val="both"/>
              <w:rPr>
                <w:rFonts w:eastAsia="Calibri"/>
              </w:rPr>
            </w:pPr>
            <w:proofErr w:type="spellStart"/>
            <w:r w:rsidRPr="006720E5">
              <w:rPr>
                <w:rFonts w:eastAsia="Calibri"/>
              </w:rPr>
              <w:t>Graphodynamic</w:t>
            </w:r>
            <w:proofErr w:type="spellEnd"/>
            <w:r w:rsidRPr="006720E5">
              <w:rPr>
                <w:rFonts w:eastAsia="Calibri"/>
              </w:rPr>
              <w:t xml:space="preserve"> models for analyzing brain activation during dialogue, image activation, and behavioral tasks</w:t>
            </w: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January 2019.</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September 2019</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spacing w:val="2"/>
                <w:lang w:val="kk-KZ" w:eastAsia="ar-SA"/>
              </w:rPr>
            </w:pPr>
            <w:r w:rsidRPr="006720E5">
              <w:rPr>
                <w:rFonts w:eastAsia="Calibri"/>
                <w:lang w:val="kk-KZ" w:eastAsia="ar-SA"/>
              </w:rPr>
              <w:t>Will be received Graf-dynamic model to describe the cognitive activities of the brain</w:t>
            </w:r>
          </w:p>
        </w:tc>
      </w:tr>
      <w:tr w:rsidR="005860D7" w:rsidRPr="006720E5" w:rsidTr="00E62A67">
        <w:trPr>
          <w:cantSplit/>
          <w:trHeight w:val="443"/>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eastAsia="ar-SA"/>
              </w:rPr>
              <w:t>3.2</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ind w:firstLine="6"/>
              <w:jc w:val="both"/>
              <w:rPr>
                <w:rFonts w:eastAsia="Calibri"/>
              </w:rPr>
            </w:pPr>
            <w:r w:rsidRPr="006720E5">
              <w:rPr>
                <w:rFonts w:eastAsia="Calibri"/>
              </w:rPr>
              <w:t xml:space="preserve">Perform </w:t>
            </w:r>
            <w:proofErr w:type="spellStart"/>
            <w:r w:rsidRPr="006720E5">
              <w:rPr>
                <w:rFonts w:eastAsia="Calibri"/>
              </w:rPr>
              <w:t>acomparative</w:t>
            </w:r>
            <w:proofErr w:type="spellEnd"/>
            <w:r w:rsidRPr="006720E5">
              <w:rPr>
                <w:rFonts w:eastAsia="Calibri"/>
              </w:rPr>
              <w:t xml:space="preserve"> analysis of </w:t>
            </w:r>
            <w:proofErr w:type="spellStart"/>
            <w:r w:rsidRPr="006720E5">
              <w:rPr>
                <w:rFonts w:eastAsia="Calibri"/>
              </w:rPr>
              <w:t>endogram</w:t>
            </w:r>
            <w:proofErr w:type="spellEnd"/>
            <w:r w:rsidRPr="006720E5">
              <w:rPr>
                <w:rFonts w:eastAsia="Calibri"/>
              </w:rPr>
              <w:t xml:space="preserve"> segmentation </w:t>
            </w:r>
            <w:proofErr w:type="spellStart"/>
            <w:r w:rsidRPr="006720E5">
              <w:rPr>
                <w:rFonts w:eastAsia="Calibri"/>
              </w:rPr>
              <w:t>эндограммusing</w:t>
            </w:r>
            <w:proofErr w:type="spellEnd"/>
            <w:r w:rsidRPr="006720E5">
              <w:rPr>
                <w:rFonts w:eastAsia="Calibri"/>
              </w:rPr>
              <w:t xml:space="preserve"> discrete curvature and active contours of histological sections</w:t>
            </w: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June 2019</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October</w:t>
            </w:r>
          </w:p>
          <w:p w:rsidR="005860D7" w:rsidRPr="006720E5" w:rsidRDefault="005860D7" w:rsidP="005860D7">
            <w:pPr>
              <w:spacing w:line="360" w:lineRule="auto"/>
              <w:rPr>
                <w:rFonts w:eastAsia="Calibri"/>
                <w:lang w:val="kk-KZ" w:eastAsia="ar-SA"/>
              </w:rPr>
            </w:pPr>
            <w:r w:rsidRPr="006720E5">
              <w:rPr>
                <w:rFonts w:eastAsia="Calibri"/>
                <w:lang w:val="kk-KZ" w:eastAsia="ar-SA"/>
              </w:rPr>
              <w:t>2019 g</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spacing w:val="2"/>
                <w:lang w:val="kk-KZ" w:eastAsia="ar-SA"/>
              </w:rPr>
            </w:pPr>
            <w:r w:rsidRPr="006720E5">
              <w:rPr>
                <w:rFonts w:eastAsia="Calibri"/>
                <w:spacing w:val="2"/>
                <w:lang w:val="kk-KZ" w:eastAsia="ar-SA"/>
              </w:rPr>
              <w:t>Estimates will be obtained for selecting a method of segmentation of gastro endoscopy results based on discrete differential geometry</w:t>
            </w:r>
          </w:p>
        </w:tc>
      </w:tr>
      <w:tr w:rsidR="005860D7" w:rsidRPr="006720E5" w:rsidTr="00E62A67">
        <w:trPr>
          <w:cantSplit/>
          <w:trHeight w:val="443"/>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eastAsia="ar-SA"/>
              </w:rPr>
              <w:t>3.3</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ind w:firstLine="6"/>
              <w:jc w:val="both"/>
              <w:rPr>
                <w:rFonts w:eastAsia="Calibri"/>
              </w:rPr>
            </w:pPr>
            <w:r w:rsidRPr="006720E5">
              <w:rPr>
                <w:rFonts w:eastAsia="Calibri"/>
              </w:rPr>
              <w:t xml:space="preserve">Construction of </w:t>
            </w:r>
            <w:proofErr w:type="spellStart"/>
            <w:r w:rsidRPr="006720E5">
              <w:rPr>
                <w:rFonts w:eastAsia="Calibri"/>
              </w:rPr>
              <w:t>graphodynamic</w:t>
            </w:r>
            <w:proofErr w:type="spellEnd"/>
            <w:r w:rsidRPr="006720E5">
              <w:rPr>
                <w:rFonts w:eastAsia="Calibri"/>
              </w:rPr>
              <w:t xml:space="preserve"> models for analyzing the activity of the human brain in the mode of </w:t>
            </w:r>
            <w:r w:rsidRPr="006720E5">
              <w:rPr>
                <w:rFonts w:eastAsia="Calibri"/>
              </w:rPr>
              <w:lastRenderedPageBreak/>
              <w:t xml:space="preserve">dominance of sensory or mental attention. </w:t>
            </w:r>
          </w:p>
          <w:p w:rsidR="005860D7" w:rsidRPr="006720E5" w:rsidRDefault="005860D7" w:rsidP="005860D7">
            <w:pPr>
              <w:spacing w:line="360" w:lineRule="auto"/>
              <w:ind w:firstLine="6"/>
              <w:jc w:val="both"/>
              <w:rPr>
                <w:rFonts w:eastAsia="Calibri"/>
              </w:rPr>
            </w:pP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lastRenderedPageBreak/>
              <w:t>January 2020</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November 1, 2020.</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spacing w:val="2"/>
                <w:lang w:val="kk-KZ" w:eastAsia="ar-SA"/>
              </w:rPr>
            </w:pPr>
            <w:r w:rsidRPr="006720E5">
              <w:rPr>
                <w:rFonts w:eastAsia="Calibri"/>
                <w:spacing w:val="2"/>
                <w:lang w:val="kk-KZ" w:eastAsia="ar-SA"/>
              </w:rPr>
              <w:t xml:space="preserve">Будут получены Graphodynamic models will be obtained to describe the activity of the human brain at rest and </w:t>
            </w:r>
            <w:r w:rsidRPr="006720E5">
              <w:rPr>
                <w:rFonts w:eastAsia="Calibri"/>
                <w:spacing w:val="2"/>
                <w:lang w:val="kk-KZ" w:eastAsia="ar-SA"/>
              </w:rPr>
              <w:lastRenderedPageBreak/>
              <w:t>when performing text tasks in the process of dominating sensory or mental attention.</w:t>
            </w:r>
          </w:p>
          <w:p w:rsidR="005860D7" w:rsidRPr="006720E5" w:rsidRDefault="005860D7" w:rsidP="005860D7">
            <w:pPr>
              <w:spacing w:line="360" w:lineRule="auto"/>
              <w:jc w:val="both"/>
              <w:rPr>
                <w:rFonts w:eastAsia="Calibri"/>
                <w:spacing w:val="2"/>
                <w:lang w:eastAsia="ar-SA"/>
              </w:rPr>
            </w:pPr>
          </w:p>
        </w:tc>
      </w:tr>
      <w:tr w:rsidR="005860D7" w:rsidRPr="006720E5" w:rsidTr="00E62A67">
        <w:trPr>
          <w:cantSplit/>
          <w:trHeight w:val="443"/>
        </w:trPr>
        <w:tc>
          <w:tcPr>
            <w:tcW w:w="921" w:type="dxa"/>
            <w:tcBorders>
              <w:top w:val="single" w:sz="4" w:space="0" w:color="auto"/>
              <w:left w:val="single" w:sz="6" w:space="0" w:color="auto"/>
              <w:bottom w:val="single" w:sz="4" w:space="0" w:color="auto"/>
              <w:right w:val="single" w:sz="4" w:space="0" w:color="auto"/>
            </w:tcBorders>
          </w:tcPr>
          <w:p w:rsidR="005860D7" w:rsidRPr="006720E5" w:rsidRDefault="005860D7" w:rsidP="005860D7">
            <w:pPr>
              <w:spacing w:line="360" w:lineRule="auto"/>
              <w:jc w:val="both"/>
              <w:rPr>
                <w:rFonts w:eastAsia="Calibri"/>
                <w:lang w:eastAsia="ar-SA"/>
              </w:rPr>
            </w:pPr>
            <w:r w:rsidRPr="006720E5">
              <w:rPr>
                <w:rFonts w:eastAsia="Calibri"/>
                <w:lang w:eastAsia="ar-SA"/>
              </w:rPr>
              <w:t>3.4</w:t>
            </w:r>
          </w:p>
        </w:tc>
        <w:tc>
          <w:tcPr>
            <w:tcW w:w="2977"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ind w:firstLine="6"/>
              <w:jc w:val="both"/>
              <w:rPr>
                <w:rFonts w:eastAsia="Calibri"/>
              </w:rPr>
            </w:pPr>
            <w:r w:rsidRPr="006720E5">
              <w:rPr>
                <w:rFonts w:eastAsia="Calibri"/>
              </w:rPr>
              <w:t>The development of methods of computer diagnostics of digital images on the basis of the Graf-dynamic models</w:t>
            </w:r>
          </w:p>
        </w:tc>
        <w:tc>
          <w:tcPr>
            <w:tcW w:w="1134"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eastAsia="ar-SA"/>
              </w:rPr>
            </w:pPr>
            <w:r w:rsidRPr="006720E5">
              <w:rPr>
                <w:rFonts w:eastAsia="Calibri"/>
                <w:lang w:eastAsia="ar-SA"/>
              </w:rPr>
              <w:t>July 2020</w:t>
            </w:r>
          </w:p>
        </w:tc>
        <w:tc>
          <w:tcPr>
            <w:tcW w:w="1275"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rPr>
                <w:rFonts w:eastAsia="Calibri"/>
                <w:lang w:val="kk-KZ" w:eastAsia="ar-SA"/>
              </w:rPr>
            </w:pPr>
            <w:r w:rsidRPr="006720E5">
              <w:rPr>
                <w:rFonts w:eastAsia="Calibri"/>
                <w:lang w:val="kk-KZ" w:eastAsia="ar-SA"/>
              </w:rPr>
              <w:t>1 November 2020</w:t>
            </w:r>
          </w:p>
        </w:tc>
        <w:tc>
          <w:tcPr>
            <w:tcW w:w="3261" w:type="dxa"/>
            <w:tcBorders>
              <w:top w:val="single" w:sz="4" w:space="0" w:color="auto"/>
              <w:left w:val="single" w:sz="4" w:space="0" w:color="auto"/>
              <w:bottom w:val="single" w:sz="4" w:space="0" w:color="auto"/>
              <w:right w:val="single" w:sz="4" w:space="0" w:color="auto"/>
            </w:tcBorders>
          </w:tcPr>
          <w:p w:rsidR="005860D7" w:rsidRPr="006720E5" w:rsidRDefault="005860D7" w:rsidP="005860D7">
            <w:pPr>
              <w:spacing w:line="360" w:lineRule="auto"/>
              <w:jc w:val="both"/>
              <w:rPr>
                <w:rFonts w:eastAsia="Calibri"/>
                <w:spacing w:val="2"/>
                <w:lang w:val="kk-KZ" w:eastAsia="ar-SA"/>
              </w:rPr>
            </w:pPr>
            <w:r w:rsidRPr="006720E5">
              <w:rPr>
                <w:rFonts w:eastAsia="Calibri"/>
                <w:spacing w:val="2"/>
                <w:lang w:val="kk-KZ" w:eastAsia="ar-SA"/>
              </w:rPr>
              <w:t xml:space="preserve">Will be established machine learning methods to the data in the framework of the Graf-dynamic modeling. Will be obtained of the method of constructing Graf-dynamic models in digital images with the useof the methods neurocomputing. </w:t>
            </w:r>
            <w:r w:rsidRPr="006720E5">
              <w:rPr>
                <w:shd w:val="clear" w:color="auto" w:fill="FFFFFF"/>
              </w:rPr>
              <w:t xml:space="preserve"> 2 publications will be published in peer-reviewed foreign scientific  publications </w:t>
            </w:r>
            <w:r w:rsidRPr="006720E5">
              <w:t xml:space="preserve"> </w:t>
            </w:r>
            <w:r w:rsidRPr="006720E5">
              <w:rPr>
                <w:shd w:val="clear" w:color="auto" w:fill="FFFFFF"/>
              </w:rPr>
              <w:t>indexed  in   the Scopus or Web of Sciences databases</w:t>
            </w:r>
            <w:r w:rsidRPr="006720E5">
              <w:rPr>
                <w:shd w:val="clear" w:color="auto" w:fill="FFFFFF"/>
                <w:lang w:val="kk-KZ"/>
              </w:rPr>
              <w:t xml:space="preserve"> with </w:t>
            </w:r>
            <w:r w:rsidRPr="006720E5">
              <w:rPr>
                <w:lang w:val="kk-KZ" w:eastAsia="ko-KR"/>
              </w:rPr>
              <w:t xml:space="preserve"> a non-zero impact factor</w:t>
            </w:r>
            <w:r w:rsidRPr="006720E5">
              <w:rPr>
                <w:rFonts w:eastAsia="Calibri"/>
                <w:lang w:eastAsia="ar-SA"/>
              </w:rPr>
              <w:t xml:space="preserve">, as well as 1 publication in a peer-reviewed foreign scientific publication with a non-zero </w:t>
            </w:r>
            <w:proofErr w:type="spellStart"/>
            <w:r w:rsidRPr="006720E5">
              <w:rPr>
                <w:rFonts w:eastAsia="Calibri"/>
                <w:lang w:eastAsia="ar-SA"/>
              </w:rPr>
              <w:t>impactfactor</w:t>
            </w:r>
            <w:proofErr w:type="spellEnd"/>
            <w:r w:rsidRPr="006720E5">
              <w:rPr>
                <w:rFonts w:eastAsia="Calibri"/>
                <w:lang w:eastAsia="ar-SA"/>
              </w:rPr>
              <w:t>.</w:t>
            </w:r>
          </w:p>
        </w:tc>
      </w:tr>
    </w:tbl>
    <w:p w:rsidR="005860D7" w:rsidRPr="006720E5" w:rsidRDefault="005860D7" w:rsidP="000016E2">
      <w:pPr>
        <w:spacing w:line="360" w:lineRule="auto"/>
        <w:rPr>
          <w:rFonts w:eastAsia="Calibri"/>
          <w:b/>
        </w:rPr>
      </w:pPr>
    </w:p>
    <w:p w:rsidR="005860D7" w:rsidRPr="006720E5" w:rsidRDefault="005860D7" w:rsidP="005860D7">
      <w:pPr>
        <w:spacing w:line="360" w:lineRule="auto"/>
        <w:jc w:val="center"/>
        <w:rPr>
          <w:rFonts w:eastAsia="Calibri"/>
          <w:b/>
        </w:rPr>
      </w:pPr>
    </w:p>
    <w:p w:rsidR="00FF5F78" w:rsidRPr="006720E5" w:rsidRDefault="00FF5F78" w:rsidP="005860D7">
      <w:pPr>
        <w:spacing w:line="360" w:lineRule="auto"/>
        <w:jc w:val="center"/>
        <w:rPr>
          <w:rFonts w:eastAsia="Calibri"/>
          <w:b/>
        </w:rPr>
      </w:pPr>
    </w:p>
    <w:p w:rsidR="00FF5F78" w:rsidRPr="006720E5" w:rsidRDefault="00FF5F78" w:rsidP="003771DF">
      <w:pPr>
        <w:spacing w:line="360" w:lineRule="auto"/>
        <w:rPr>
          <w:rFonts w:eastAsia="Calibri"/>
          <w:b/>
        </w:rPr>
      </w:pPr>
    </w:p>
    <w:p w:rsidR="003771DF" w:rsidRPr="006720E5" w:rsidRDefault="003771DF" w:rsidP="003771DF">
      <w:pPr>
        <w:pBdr>
          <w:top w:val="none" w:sz="0" w:space="0" w:color="auto"/>
          <w:left w:val="none" w:sz="0" w:space="0" w:color="auto"/>
          <w:bottom w:val="none" w:sz="0" w:space="0" w:color="auto"/>
          <w:right w:val="none" w:sz="0" w:space="0" w:color="auto"/>
          <w:bar w:val="none" w:sz="0" w:color="auto"/>
        </w:pBdr>
        <w:rPr>
          <w:rFonts w:eastAsia="Calibri"/>
          <w:b/>
        </w:rPr>
      </w:pPr>
      <w:r w:rsidRPr="006720E5">
        <w:rPr>
          <w:rFonts w:eastAsia="Calibri"/>
          <w:b/>
        </w:rPr>
        <w:br w:type="page"/>
      </w:r>
    </w:p>
    <w:p w:rsidR="00571029" w:rsidRPr="006720E5" w:rsidRDefault="00571029" w:rsidP="005860D7">
      <w:pPr>
        <w:spacing w:line="360" w:lineRule="auto"/>
        <w:jc w:val="center"/>
        <w:rPr>
          <w:rFonts w:eastAsia="Calibri"/>
          <w:b/>
        </w:rPr>
      </w:pPr>
      <w:r w:rsidRPr="006720E5">
        <w:rPr>
          <w:rFonts w:eastAsia="Calibri"/>
          <w:b/>
        </w:rPr>
        <w:lastRenderedPageBreak/>
        <w:t>APPENDIX B</w:t>
      </w:r>
    </w:p>
    <w:p w:rsidR="00571029" w:rsidRPr="006720E5" w:rsidRDefault="00571029" w:rsidP="005860D7">
      <w:pPr>
        <w:spacing w:line="360" w:lineRule="auto"/>
        <w:jc w:val="center"/>
        <w:rPr>
          <w:rFonts w:eastAsia="Calibri"/>
          <w:b/>
        </w:rPr>
      </w:pPr>
    </w:p>
    <w:p w:rsidR="00A4296C" w:rsidRPr="006720E5" w:rsidRDefault="00894520" w:rsidP="005860D7">
      <w:pPr>
        <w:spacing w:line="360" w:lineRule="auto"/>
        <w:jc w:val="center"/>
      </w:pPr>
      <w:r w:rsidRPr="006720E5">
        <w:t>List of publications on the project for 2020</w:t>
      </w:r>
    </w:p>
    <w:p w:rsidR="00894520" w:rsidRPr="006720E5" w:rsidRDefault="00894520" w:rsidP="005860D7">
      <w:pPr>
        <w:spacing w:line="360" w:lineRule="auto"/>
        <w:jc w:val="center"/>
      </w:pPr>
    </w:p>
    <w:p w:rsidR="00415A90" w:rsidRPr="006720E5" w:rsidRDefault="00415A90" w:rsidP="005860D7">
      <w:pPr>
        <w:spacing w:line="360" w:lineRule="auto"/>
        <w:jc w:val="both"/>
      </w:pPr>
      <w:r w:rsidRPr="006720E5">
        <w:rPr>
          <w:rFonts w:eastAsiaTheme="majorEastAsia"/>
          <w:bCs/>
        </w:rPr>
        <w:t>National publications:</w:t>
      </w:r>
    </w:p>
    <w:p w:rsidR="004D0AFA" w:rsidRPr="006720E5" w:rsidRDefault="00DE4A38" w:rsidP="005860D7">
      <w:pPr>
        <w:spacing w:line="360" w:lineRule="auto"/>
        <w:ind w:firstLine="709"/>
        <w:jc w:val="both"/>
        <w:rPr>
          <w:shd w:val="clear" w:color="auto" w:fill="FFFFFF"/>
        </w:rPr>
      </w:pPr>
      <w:r w:rsidRPr="006720E5">
        <w:rPr>
          <w:shd w:val="clear" w:color="auto" w:fill="FFFFFF"/>
        </w:rPr>
        <w:t xml:space="preserve">1 Makarenko, N. G., </w:t>
      </w:r>
      <w:proofErr w:type="spellStart"/>
      <w:r w:rsidRPr="006720E5">
        <w:rPr>
          <w:shd w:val="clear" w:color="auto" w:fill="FFFFFF"/>
        </w:rPr>
        <w:t>Volobuev</w:t>
      </w:r>
      <w:proofErr w:type="spellEnd"/>
      <w:r w:rsidRPr="006720E5">
        <w:rPr>
          <w:shd w:val="clear" w:color="auto" w:fill="FFFFFF"/>
        </w:rPr>
        <w:t xml:space="preserve">, D. M., </w:t>
      </w:r>
      <w:proofErr w:type="spellStart"/>
      <w:r w:rsidRPr="006720E5">
        <w:rPr>
          <w:shd w:val="clear" w:color="auto" w:fill="FFFFFF"/>
        </w:rPr>
        <w:t>Knyazeva</w:t>
      </w:r>
      <w:proofErr w:type="spellEnd"/>
      <w:r w:rsidRPr="006720E5">
        <w:rPr>
          <w:shd w:val="clear" w:color="auto" w:fill="FFFFFF"/>
        </w:rPr>
        <w:t xml:space="preserve">, I. S., Pak, I. T., &amp; </w:t>
      </w:r>
      <w:proofErr w:type="spellStart"/>
      <w:r w:rsidRPr="006720E5">
        <w:rPr>
          <w:shd w:val="clear" w:color="auto" w:fill="FFFFFF"/>
        </w:rPr>
        <w:t>Egemberdieva</w:t>
      </w:r>
      <w:proofErr w:type="spellEnd"/>
      <w:r w:rsidRPr="006720E5">
        <w:rPr>
          <w:shd w:val="clear" w:color="auto" w:fill="FFFFFF"/>
        </w:rPr>
        <w:t xml:space="preserve">, Z. M. </w:t>
      </w:r>
      <w:proofErr w:type="spellStart"/>
      <w:r w:rsidRPr="006720E5">
        <w:rPr>
          <w:shd w:val="clear" w:color="auto" w:fill="FFFFFF"/>
        </w:rPr>
        <w:t>Graphodynamics</w:t>
      </w:r>
      <w:proofErr w:type="spellEnd"/>
      <w:r w:rsidRPr="006720E5">
        <w:rPr>
          <w:shd w:val="clear" w:color="auto" w:fill="FFFFFF"/>
        </w:rPr>
        <w:t xml:space="preserve"> of random fields//Scientific and Techni</w:t>
      </w:r>
      <w:r w:rsidR="003771DF" w:rsidRPr="006720E5">
        <w:rPr>
          <w:shd w:val="clear" w:color="auto" w:fill="FFFFFF"/>
        </w:rPr>
        <w:t>cal Society "KAHAK". - 2020. - Vol</w:t>
      </w:r>
      <w:r w:rsidRPr="006720E5">
        <w:rPr>
          <w:shd w:val="clear" w:color="auto" w:fill="FFFFFF"/>
        </w:rPr>
        <w:t>. 2(69). - P. 24-28. (</w:t>
      </w:r>
      <w:r w:rsidR="00560C18" w:rsidRPr="006720E5">
        <w:rPr>
          <w:shd w:val="clear" w:color="auto" w:fill="FFFFFF"/>
        </w:rPr>
        <w:t>I</w:t>
      </w:r>
      <w:r w:rsidRPr="006720E5">
        <w:rPr>
          <w:shd w:val="clear" w:color="auto" w:fill="FFFFFF"/>
        </w:rPr>
        <w:t xml:space="preserve">mpact factor for </w:t>
      </w:r>
      <w:r w:rsidR="00560C18" w:rsidRPr="006720E5">
        <w:rPr>
          <w:shd w:val="clear" w:color="auto" w:fill="FFFFFF"/>
        </w:rPr>
        <w:t>Committee for quality assurance in education and science of the Ministry of education and science of the Republic of Kazakhstan</w:t>
      </w:r>
      <w:r w:rsidRPr="006720E5">
        <w:rPr>
          <w:shd w:val="clear" w:color="auto" w:fill="FFFFFF"/>
        </w:rPr>
        <w:t xml:space="preserve"> 0.103)</w:t>
      </w:r>
      <w:r w:rsidR="002E5E38" w:rsidRPr="006720E5">
        <w:rPr>
          <w:shd w:val="clear" w:color="auto" w:fill="FFFFFF"/>
        </w:rPr>
        <w:t xml:space="preserve"> (In Russian)</w:t>
      </w:r>
    </w:p>
    <w:p w:rsidR="004E7920" w:rsidRPr="006720E5" w:rsidRDefault="004E7920" w:rsidP="005860D7">
      <w:pPr>
        <w:spacing w:line="360" w:lineRule="auto"/>
        <w:ind w:firstLine="709"/>
        <w:jc w:val="both"/>
        <w:rPr>
          <w:shd w:val="clear" w:color="auto" w:fill="FFFFFF"/>
        </w:rPr>
      </w:pPr>
    </w:p>
    <w:p w:rsidR="0023358A" w:rsidRPr="006720E5" w:rsidRDefault="00415A90" w:rsidP="005860D7">
      <w:pPr>
        <w:pStyle w:val="5"/>
        <w:shd w:val="clear" w:color="auto" w:fill="FFFFFF"/>
        <w:spacing w:before="0" w:after="150" w:line="360" w:lineRule="auto"/>
        <w:jc w:val="both"/>
        <w:rPr>
          <w:rFonts w:ascii="Times New Roman" w:hAnsi="Times New Roman" w:cs="Times New Roman"/>
          <w:bCs/>
          <w:color w:val="auto"/>
        </w:rPr>
      </w:pPr>
      <w:r w:rsidRPr="006720E5">
        <w:rPr>
          <w:rFonts w:ascii="Times New Roman" w:hAnsi="Times New Roman" w:cs="Times New Roman"/>
          <w:bCs/>
          <w:color w:val="auto"/>
        </w:rPr>
        <w:t xml:space="preserve">Foreign </w:t>
      </w:r>
      <w:proofErr w:type="gramStart"/>
      <w:r w:rsidRPr="006720E5">
        <w:rPr>
          <w:rFonts w:ascii="Times New Roman" w:hAnsi="Times New Roman" w:cs="Times New Roman"/>
          <w:bCs/>
          <w:color w:val="auto"/>
        </w:rPr>
        <w:t>publications:</w:t>
      </w:r>
      <w:r w:rsidR="0023358A" w:rsidRPr="006720E5">
        <w:rPr>
          <w:rFonts w:ascii="Times New Roman" w:hAnsi="Times New Roman" w:cs="Times New Roman"/>
          <w:bCs/>
          <w:color w:val="auto"/>
        </w:rPr>
        <w:t>:</w:t>
      </w:r>
      <w:proofErr w:type="gramEnd"/>
    </w:p>
    <w:p w:rsidR="00B77F88" w:rsidRPr="006720E5" w:rsidRDefault="0023358A" w:rsidP="005860D7">
      <w:pPr>
        <w:pStyle w:val="5"/>
        <w:shd w:val="clear" w:color="auto" w:fill="FFFFFF"/>
        <w:spacing w:before="0" w:after="150" w:line="360" w:lineRule="auto"/>
        <w:ind w:firstLine="709"/>
        <w:jc w:val="both"/>
        <w:rPr>
          <w:rFonts w:ascii="Times New Roman" w:hAnsi="Times New Roman" w:cs="Times New Roman"/>
          <w:color w:val="auto"/>
          <w:lang w:eastAsia="ru-RU"/>
        </w:rPr>
      </w:pPr>
      <w:r w:rsidRPr="006720E5">
        <w:rPr>
          <w:rFonts w:ascii="Times New Roman" w:hAnsi="Times New Roman" w:cs="Times New Roman"/>
          <w:bCs/>
          <w:color w:val="auto"/>
        </w:rPr>
        <w:t xml:space="preserve">1 </w:t>
      </w:r>
      <w:proofErr w:type="spellStart"/>
      <w:r w:rsidR="00A621FD" w:rsidRPr="006720E5">
        <w:rPr>
          <w:rFonts w:ascii="Times New Roman" w:hAnsi="Times New Roman" w:cs="Times New Roman"/>
          <w:color w:val="auto"/>
          <w:shd w:val="clear" w:color="auto" w:fill="FFFFFF"/>
        </w:rPr>
        <w:t>Knyazeva</w:t>
      </w:r>
      <w:proofErr w:type="spellEnd"/>
      <w:r w:rsidR="00A621FD" w:rsidRPr="006720E5">
        <w:rPr>
          <w:rFonts w:ascii="Times New Roman" w:hAnsi="Times New Roman" w:cs="Times New Roman"/>
          <w:color w:val="auto"/>
          <w:shd w:val="clear" w:color="auto" w:fill="FFFFFF"/>
        </w:rPr>
        <w:t xml:space="preserve">, I., </w:t>
      </w:r>
      <w:proofErr w:type="spellStart"/>
      <w:r w:rsidR="00A621FD" w:rsidRPr="006720E5">
        <w:rPr>
          <w:rFonts w:ascii="Times New Roman" w:hAnsi="Times New Roman" w:cs="Times New Roman"/>
          <w:color w:val="auto"/>
          <w:shd w:val="clear" w:color="auto" w:fill="FFFFFF"/>
        </w:rPr>
        <w:t>Kireev</w:t>
      </w:r>
      <w:proofErr w:type="spellEnd"/>
      <w:r w:rsidR="00A621FD" w:rsidRPr="006720E5">
        <w:rPr>
          <w:rFonts w:ascii="Times New Roman" w:hAnsi="Times New Roman" w:cs="Times New Roman"/>
          <w:color w:val="auto"/>
          <w:shd w:val="clear" w:color="auto" w:fill="FFFFFF"/>
        </w:rPr>
        <w:t xml:space="preserve">, M., </w:t>
      </w:r>
      <w:proofErr w:type="spellStart"/>
      <w:r w:rsidR="00A621FD" w:rsidRPr="006720E5">
        <w:rPr>
          <w:rFonts w:ascii="Times New Roman" w:hAnsi="Times New Roman" w:cs="Times New Roman"/>
          <w:color w:val="auto"/>
          <w:shd w:val="clear" w:color="auto" w:fill="FFFFFF"/>
        </w:rPr>
        <w:t>Masharipov</w:t>
      </w:r>
      <w:proofErr w:type="spellEnd"/>
      <w:r w:rsidR="00A621FD" w:rsidRPr="006720E5">
        <w:rPr>
          <w:rFonts w:ascii="Times New Roman" w:hAnsi="Times New Roman" w:cs="Times New Roman"/>
          <w:color w:val="auto"/>
          <w:shd w:val="clear" w:color="auto" w:fill="FFFFFF"/>
        </w:rPr>
        <w:t xml:space="preserve">, R., </w:t>
      </w:r>
      <w:proofErr w:type="spellStart"/>
      <w:r w:rsidR="00A621FD" w:rsidRPr="006720E5">
        <w:rPr>
          <w:rFonts w:ascii="Times New Roman" w:hAnsi="Times New Roman" w:cs="Times New Roman"/>
          <w:color w:val="auto"/>
          <w:shd w:val="clear" w:color="auto" w:fill="FFFFFF"/>
        </w:rPr>
        <w:t>Zheltyakova</w:t>
      </w:r>
      <w:proofErr w:type="spellEnd"/>
      <w:r w:rsidR="00A621FD" w:rsidRPr="006720E5">
        <w:rPr>
          <w:rFonts w:ascii="Times New Roman" w:hAnsi="Times New Roman" w:cs="Times New Roman"/>
          <w:color w:val="auto"/>
          <w:shd w:val="clear" w:color="auto" w:fill="FFFFFF"/>
        </w:rPr>
        <w:t xml:space="preserve">, M., </w:t>
      </w:r>
      <w:proofErr w:type="spellStart"/>
      <w:r w:rsidR="00A621FD" w:rsidRPr="006720E5">
        <w:rPr>
          <w:rFonts w:ascii="Times New Roman" w:hAnsi="Times New Roman" w:cs="Times New Roman"/>
          <w:color w:val="auto"/>
          <w:shd w:val="clear" w:color="auto" w:fill="FFFFFF"/>
        </w:rPr>
        <w:t>Korotkov</w:t>
      </w:r>
      <w:proofErr w:type="spellEnd"/>
      <w:r w:rsidR="00A621FD" w:rsidRPr="006720E5">
        <w:rPr>
          <w:rFonts w:ascii="Times New Roman" w:hAnsi="Times New Roman" w:cs="Times New Roman"/>
          <w:color w:val="auto"/>
          <w:shd w:val="clear" w:color="auto" w:fill="FFFFFF"/>
        </w:rPr>
        <w:t xml:space="preserve">, A., Nikolay, M., &amp; </w:t>
      </w:r>
      <w:proofErr w:type="spellStart"/>
      <w:r w:rsidR="00A621FD" w:rsidRPr="006720E5">
        <w:rPr>
          <w:rFonts w:ascii="Times New Roman" w:hAnsi="Times New Roman" w:cs="Times New Roman"/>
          <w:color w:val="auto"/>
          <w:shd w:val="clear" w:color="auto" w:fill="FFFFFF"/>
        </w:rPr>
        <w:t>Svyatoslav</w:t>
      </w:r>
      <w:proofErr w:type="spellEnd"/>
      <w:r w:rsidR="00A621FD" w:rsidRPr="006720E5">
        <w:rPr>
          <w:rFonts w:ascii="Times New Roman" w:hAnsi="Times New Roman" w:cs="Times New Roman"/>
          <w:color w:val="auto"/>
          <w:shd w:val="clear" w:color="auto" w:fill="FFFFFF"/>
        </w:rPr>
        <w:t xml:space="preserve">, M.  </w:t>
      </w:r>
      <w:r w:rsidR="00CA05CF" w:rsidRPr="006720E5">
        <w:rPr>
          <w:rFonts w:ascii="Times New Roman" w:hAnsi="Times New Roman" w:cs="Times New Roman"/>
          <w:color w:val="auto"/>
          <w:shd w:val="clear" w:color="auto" w:fill="FFFFFF"/>
        </w:rPr>
        <w:t>Topological Properties of Brain Networks Underlying Deception: fMRI Study of Psychophysiological Interactions //International Conference on Complex Networks and Their Applicati</w:t>
      </w:r>
      <w:r w:rsidR="00345D7E" w:rsidRPr="006720E5">
        <w:rPr>
          <w:rFonts w:ascii="Times New Roman" w:hAnsi="Times New Roman" w:cs="Times New Roman"/>
          <w:color w:val="auto"/>
          <w:shd w:val="clear" w:color="auto" w:fill="FFFFFF"/>
        </w:rPr>
        <w:t>ons. – Springer, Cham, 2019. – P</w:t>
      </w:r>
      <w:r w:rsidR="00CA05CF" w:rsidRPr="006720E5">
        <w:rPr>
          <w:rFonts w:ascii="Times New Roman" w:hAnsi="Times New Roman" w:cs="Times New Roman"/>
          <w:color w:val="auto"/>
          <w:shd w:val="clear" w:color="auto" w:fill="FFFFFF"/>
        </w:rPr>
        <w:t>. 868-879.</w:t>
      </w:r>
      <w:r w:rsidR="00625F36" w:rsidRPr="006720E5">
        <w:rPr>
          <w:rFonts w:ascii="Times New Roman" w:hAnsi="Times New Roman" w:cs="Times New Roman"/>
          <w:color w:val="auto"/>
          <w:shd w:val="clear" w:color="auto" w:fill="FFFFFF"/>
        </w:rPr>
        <w:t xml:space="preserve"> </w:t>
      </w:r>
      <w:hyperlink r:id="rId237" w:history="1">
        <w:r w:rsidR="00625F36" w:rsidRPr="006720E5">
          <w:rPr>
            <w:rStyle w:val="a3"/>
            <w:rFonts w:ascii="Times New Roman" w:hAnsi="Times New Roman"/>
            <w:color w:val="auto"/>
            <w:spacing w:val="4"/>
            <w:u w:val="none"/>
            <w:shd w:val="clear" w:color="auto" w:fill="FCFCFC"/>
          </w:rPr>
          <w:t>//doi</w:t>
        </w:r>
        <w:r w:rsidR="003771DF" w:rsidRPr="006720E5">
          <w:rPr>
            <w:rStyle w:val="a3"/>
            <w:rFonts w:ascii="Times New Roman" w:hAnsi="Times New Roman"/>
            <w:color w:val="auto"/>
            <w:spacing w:val="4"/>
            <w:u w:val="none"/>
            <w:shd w:val="clear" w:color="auto" w:fill="FCFCFC"/>
          </w:rPr>
          <w:t>:</w:t>
        </w:r>
        <w:r w:rsidR="00625F36" w:rsidRPr="006720E5">
          <w:rPr>
            <w:rStyle w:val="a3"/>
            <w:rFonts w:ascii="Times New Roman" w:hAnsi="Times New Roman"/>
            <w:color w:val="auto"/>
            <w:spacing w:val="4"/>
            <w:u w:val="none"/>
            <w:shd w:val="clear" w:color="auto" w:fill="FCFCFC"/>
          </w:rPr>
          <w:t>10.1007/978-3-030-36683-4_69</w:t>
        </w:r>
      </w:hyperlink>
      <w:r w:rsidR="00625F36" w:rsidRPr="006720E5">
        <w:rPr>
          <w:rFonts w:ascii="Times New Roman" w:hAnsi="Times New Roman" w:cs="Times New Roman"/>
          <w:color w:val="auto"/>
          <w:spacing w:val="4"/>
          <w:shd w:val="clear" w:color="auto" w:fill="FCFCFC"/>
        </w:rPr>
        <w:t xml:space="preserve"> </w:t>
      </w:r>
      <w:r w:rsidR="002A633A" w:rsidRPr="006720E5">
        <w:rPr>
          <w:rFonts w:ascii="Times New Roman" w:hAnsi="Times New Roman" w:cs="Times New Roman"/>
          <w:color w:val="auto"/>
          <w:shd w:val="clear" w:color="auto" w:fill="FFFFFF"/>
        </w:rPr>
        <w:t xml:space="preserve"> (</w:t>
      </w:r>
      <w:r w:rsidR="002A633A" w:rsidRPr="006720E5">
        <w:rPr>
          <w:rFonts w:ascii="Times New Roman" w:hAnsi="Times New Roman" w:cs="Times New Roman"/>
          <w:bCs/>
          <w:color w:val="auto"/>
        </w:rPr>
        <w:t>Scopus</w:t>
      </w:r>
      <w:r w:rsidR="0043746F" w:rsidRPr="006720E5">
        <w:rPr>
          <w:rFonts w:ascii="Times New Roman" w:hAnsi="Times New Roman" w:cs="Times New Roman"/>
          <w:bCs/>
          <w:color w:val="auto"/>
        </w:rPr>
        <w:t>, Q</w:t>
      </w:r>
      <w:r w:rsidR="00A447C5" w:rsidRPr="006720E5">
        <w:rPr>
          <w:rFonts w:ascii="Times New Roman" w:hAnsi="Times New Roman" w:cs="Times New Roman"/>
          <w:bCs/>
          <w:color w:val="auto"/>
        </w:rPr>
        <w:t xml:space="preserve">4, </w:t>
      </w:r>
      <w:r w:rsidR="00A447C5" w:rsidRPr="006720E5">
        <w:rPr>
          <w:rFonts w:ascii="Times New Roman" w:hAnsi="Times New Roman" w:cs="Times New Roman"/>
          <w:color w:val="auto"/>
          <w:shd w:val="clear" w:color="auto" w:fill="FFFFFF"/>
        </w:rPr>
        <w:t>Percentile 23</w:t>
      </w:r>
      <w:r w:rsidR="002A633A" w:rsidRPr="006720E5">
        <w:rPr>
          <w:rFonts w:ascii="Times New Roman" w:hAnsi="Times New Roman" w:cs="Times New Roman"/>
          <w:color w:val="auto"/>
          <w:shd w:val="clear" w:color="auto" w:fill="FFFFFF"/>
        </w:rPr>
        <w:t>)</w:t>
      </w:r>
    </w:p>
    <w:p w:rsidR="00CA05CF" w:rsidRPr="006720E5" w:rsidRDefault="00A621FD" w:rsidP="005860D7">
      <w:pPr>
        <w:pStyle w:val="a6"/>
        <w:numPr>
          <w:ilvl w:val="0"/>
          <w:numId w:val="34"/>
        </w:numPr>
        <w:spacing w:line="360" w:lineRule="auto"/>
        <w:ind w:left="0" w:firstLine="709"/>
        <w:jc w:val="both"/>
      </w:pPr>
      <w:r w:rsidRPr="006720E5">
        <w:rPr>
          <w:shd w:val="clear" w:color="auto" w:fill="FFFFFF"/>
        </w:rPr>
        <w:t xml:space="preserve">Karimova, L., </w:t>
      </w:r>
      <w:proofErr w:type="spellStart"/>
      <w:r w:rsidRPr="006720E5">
        <w:rPr>
          <w:shd w:val="clear" w:color="auto" w:fill="FFFFFF"/>
        </w:rPr>
        <w:t>Terekhov</w:t>
      </w:r>
      <w:proofErr w:type="spellEnd"/>
      <w:r w:rsidRPr="006720E5">
        <w:rPr>
          <w:shd w:val="clear" w:color="auto" w:fill="FFFFFF"/>
        </w:rPr>
        <w:t xml:space="preserve">, A., Makarenko, N., &amp; </w:t>
      </w:r>
      <w:proofErr w:type="spellStart"/>
      <w:r w:rsidRPr="006720E5">
        <w:rPr>
          <w:shd w:val="clear" w:color="auto" w:fill="FFFFFF"/>
        </w:rPr>
        <w:t>Rybintsev</w:t>
      </w:r>
      <w:proofErr w:type="spellEnd"/>
      <w:r w:rsidRPr="006720E5">
        <w:rPr>
          <w:shd w:val="clear" w:color="auto" w:fill="FFFFFF"/>
        </w:rPr>
        <w:t xml:space="preserve">, A. </w:t>
      </w:r>
      <w:r w:rsidR="004F5F1A" w:rsidRPr="006720E5">
        <w:rPr>
          <w:shd w:val="clear" w:color="auto" w:fill="FFFFFF"/>
        </w:rPr>
        <w:t>Methods of computational topology and discrete Riemannian geometry for the analysis of arid territories /</w:t>
      </w:r>
      <w:r w:rsidR="003771DF" w:rsidRPr="006720E5">
        <w:rPr>
          <w:shd w:val="clear" w:color="auto" w:fill="FFFFFF"/>
        </w:rPr>
        <w:t>/Cogent Engineering. – 2020. – Vol</w:t>
      </w:r>
      <w:r w:rsidR="004F5F1A" w:rsidRPr="006720E5">
        <w:rPr>
          <w:shd w:val="clear" w:color="auto" w:fill="FFFFFF"/>
        </w:rPr>
        <w:t>. 7</w:t>
      </w:r>
      <w:r w:rsidR="003771DF" w:rsidRPr="006720E5">
        <w:rPr>
          <w:shd w:val="clear" w:color="auto" w:fill="FFFFFF"/>
        </w:rPr>
        <w:t>, No. 1. – P</w:t>
      </w:r>
      <w:r w:rsidR="004F5F1A" w:rsidRPr="006720E5">
        <w:rPr>
          <w:shd w:val="clear" w:color="auto" w:fill="FFFFFF"/>
        </w:rPr>
        <w:t>. 1808340.</w:t>
      </w:r>
      <w:r w:rsidR="002A633A" w:rsidRPr="006720E5">
        <w:rPr>
          <w:shd w:val="clear" w:color="auto" w:fill="FFFFFF"/>
        </w:rPr>
        <w:t xml:space="preserve"> </w:t>
      </w:r>
      <w:hyperlink r:id="rId238" w:tgtFrame="_blank" w:history="1">
        <w:r w:rsidR="00B175E3" w:rsidRPr="006720E5">
          <w:rPr>
            <w:rStyle w:val="a3"/>
            <w:u w:val="none"/>
          </w:rPr>
          <w:t>//doi</w:t>
        </w:r>
        <w:r w:rsidR="003771DF" w:rsidRPr="006720E5">
          <w:rPr>
            <w:rStyle w:val="a3"/>
            <w:u w:val="none"/>
          </w:rPr>
          <w:t>:</w:t>
        </w:r>
        <w:r w:rsidR="00B175E3" w:rsidRPr="006720E5">
          <w:rPr>
            <w:rStyle w:val="a3"/>
            <w:u w:val="none"/>
          </w:rPr>
          <w:t>10.1080/23311916.2020.1808340</w:t>
        </w:r>
      </w:hyperlink>
      <w:r w:rsidR="00B175E3" w:rsidRPr="006720E5">
        <w:rPr>
          <w:shd w:val="clear" w:color="auto" w:fill="FFFFFF"/>
        </w:rPr>
        <w:t xml:space="preserve"> </w:t>
      </w:r>
      <w:r w:rsidR="00A447C5" w:rsidRPr="006720E5">
        <w:rPr>
          <w:shd w:val="clear" w:color="auto" w:fill="FFFFFF"/>
        </w:rPr>
        <w:t>(</w:t>
      </w:r>
      <w:r w:rsidR="00A447C5" w:rsidRPr="006720E5">
        <w:rPr>
          <w:bCs/>
        </w:rPr>
        <w:t>Scopus, Q</w:t>
      </w:r>
      <w:r w:rsidR="00365BC7" w:rsidRPr="006720E5">
        <w:rPr>
          <w:bCs/>
        </w:rPr>
        <w:t>2</w:t>
      </w:r>
      <w:r w:rsidR="00A447C5" w:rsidRPr="006720E5">
        <w:rPr>
          <w:bCs/>
        </w:rPr>
        <w:t xml:space="preserve">, </w:t>
      </w:r>
      <w:r w:rsidR="00A447C5" w:rsidRPr="006720E5">
        <w:rPr>
          <w:shd w:val="clear" w:color="auto" w:fill="FFFFFF"/>
        </w:rPr>
        <w:t>Percentile</w:t>
      </w:r>
      <w:r w:rsidR="00365BC7" w:rsidRPr="006720E5">
        <w:rPr>
          <w:shd w:val="clear" w:color="auto" w:fill="FFFFFF"/>
        </w:rPr>
        <w:t xml:space="preserve"> 7</w:t>
      </w:r>
      <w:r w:rsidR="00A447C5" w:rsidRPr="006720E5">
        <w:rPr>
          <w:shd w:val="clear" w:color="auto" w:fill="FFFFFF"/>
        </w:rPr>
        <w:t>3)</w:t>
      </w:r>
    </w:p>
    <w:p w:rsidR="00186188" w:rsidRPr="006720E5" w:rsidRDefault="0023358A" w:rsidP="005860D7">
      <w:pPr>
        <w:pStyle w:val="a6"/>
        <w:numPr>
          <w:ilvl w:val="0"/>
          <w:numId w:val="34"/>
        </w:numPr>
        <w:spacing w:line="360" w:lineRule="auto"/>
        <w:ind w:left="0" w:firstLine="709"/>
        <w:jc w:val="both"/>
      </w:pPr>
      <w:proofErr w:type="spellStart"/>
      <w:r w:rsidRPr="006720E5">
        <w:rPr>
          <w:shd w:val="clear" w:color="auto" w:fill="FFFFFF"/>
        </w:rPr>
        <w:t>Knyazeva</w:t>
      </w:r>
      <w:proofErr w:type="spellEnd"/>
      <w:r w:rsidRPr="006720E5">
        <w:rPr>
          <w:shd w:val="clear" w:color="auto" w:fill="FFFFFF"/>
        </w:rPr>
        <w:t xml:space="preserve">, I., </w:t>
      </w:r>
      <w:proofErr w:type="spellStart"/>
      <w:r w:rsidRPr="006720E5">
        <w:rPr>
          <w:shd w:val="clear" w:color="auto" w:fill="FFFFFF"/>
        </w:rPr>
        <w:t>Yulia</w:t>
      </w:r>
      <w:proofErr w:type="spellEnd"/>
      <w:r w:rsidRPr="006720E5">
        <w:rPr>
          <w:shd w:val="clear" w:color="auto" w:fill="FFFFFF"/>
        </w:rPr>
        <w:t xml:space="preserve">, B., </w:t>
      </w:r>
      <w:proofErr w:type="spellStart"/>
      <w:r w:rsidRPr="006720E5">
        <w:rPr>
          <w:shd w:val="clear" w:color="auto" w:fill="FFFFFF"/>
        </w:rPr>
        <w:t>Danko</w:t>
      </w:r>
      <w:proofErr w:type="spellEnd"/>
      <w:r w:rsidRPr="006720E5">
        <w:rPr>
          <w:shd w:val="clear" w:color="auto" w:fill="FFFFFF"/>
        </w:rPr>
        <w:t xml:space="preserve">, S., Makarenko, N. </w:t>
      </w:r>
      <w:r w:rsidR="004F5F1A" w:rsidRPr="006720E5">
        <w:rPr>
          <w:shd w:val="clear" w:color="auto" w:fill="FFFFFF"/>
        </w:rPr>
        <w:t xml:space="preserve">Revealing Differences in Resting States Through Phase Synchronization Analysis. Eyes Open, Eyes Closed in Lighting and Darkness Condition //International Conference on </w:t>
      </w:r>
      <w:proofErr w:type="spellStart"/>
      <w:r w:rsidR="004F5F1A" w:rsidRPr="006720E5">
        <w:rPr>
          <w:shd w:val="clear" w:color="auto" w:fill="FFFFFF"/>
        </w:rPr>
        <w:t>Neuroinformat</w:t>
      </w:r>
      <w:r w:rsidR="00345D7E" w:rsidRPr="006720E5">
        <w:rPr>
          <w:shd w:val="clear" w:color="auto" w:fill="FFFFFF"/>
        </w:rPr>
        <w:t>ics</w:t>
      </w:r>
      <w:proofErr w:type="spellEnd"/>
      <w:r w:rsidR="00345D7E" w:rsidRPr="006720E5">
        <w:rPr>
          <w:shd w:val="clear" w:color="auto" w:fill="FFFFFF"/>
        </w:rPr>
        <w:t>. – Springer, Cham, 2020. – P</w:t>
      </w:r>
      <w:r w:rsidR="004F5F1A" w:rsidRPr="006720E5">
        <w:rPr>
          <w:shd w:val="clear" w:color="auto" w:fill="FFFFFF"/>
        </w:rPr>
        <w:t>. 44-50.</w:t>
      </w:r>
      <w:r w:rsidR="002A633A" w:rsidRPr="006720E5">
        <w:rPr>
          <w:shd w:val="clear" w:color="auto" w:fill="FFFFFF"/>
        </w:rPr>
        <w:t xml:space="preserve"> </w:t>
      </w:r>
      <w:hyperlink r:id="rId239" w:history="1">
        <w:r w:rsidR="00B175E3" w:rsidRPr="006720E5">
          <w:rPr>
            <w:rStyle w:val="a3"/>
            <w:spacing w:val="4"/>
            <w:u w:val="none"/>
            <w:shd w:val="clear" w:color="auto" w:fill="FCFCFC"/>
          </w:rPr>
          <w:t>//doi</w:t>
        </w:r>
        <w:r w:rsidR="00345D7E" w:rsidRPr="006720E5">
          <w:rPr>
            <w:rStyle w:val="a3"/>
            <w:spacing w:val="4"/>
            <w:u w:val="none"/>
            <w:shd w:val="clear" w:color="auto" w:fill="FCFCFC"/>
          </w:rPr>
          <w:t>:</w:t>
        </w:r>
        <w:r w:rsidR="00B175E3" w:rsidRPr="006720E5">
          <w:rPr>
            <w:rStyle w:val="a3"/>
            <w:spacing w:val="4"/>
            <w:u w:val="none"/>
            <w:shd w:val="clear" w:color="auto" w:fill="FCFCFC"/>
          </w:rPr>
          <w:t>10.1007/978-3-030-60577-3_4</w:t>
        </w:r>
      </w:hyperlink>
      <w:r w:rsidR="00B175E3" w:rsidRPr="006720E5">
        <w:rPr>
          <w:shd w:val="clear" w:color="auto" w:fill="FFFFFF"/>
        </w:rPr>
        <w:t xml:space="preserve"> </w:t>
      </w:r>
      <w:r w:rsidR="00A447C5" w:rsidRPr="006720E5">
        <w:rPr>
          <w:shd w:val="clear" w:color="auto" w:fill="FFFFFF"/>
        </w:rPr>
        <w:t>(</w:t>
      </w:r>
      <w:r w:rsidR="00A447C5" w:rsidRPr="006720E5">
        <w:rPr>
          <w:bCs/>
        </w:rPr>
        <w:t xml:space="preserve">Scopus, Q4, </w:t>
      </w:r>
      <w:r w:rsidR="00A447C5" w:rsidRPr="006720E5">
        <w:rPr>
          <w:shd w:val="clear" w:color="auto" w:fill="FFFFFF"/>
        </w:rPr>
        <w:t>Percentile 23)</w:t>
      </w:r>
    </w:p>
    <w:p w:rsidR="00CE7CC9" w:rsidRPr="006720E5" w:rsidRDefault="00B873EA" w:rsidP="00CE7CC9">
      <w:pPr>
        <w:pStyle w:val="a6"/>
        <w:numPr>
          <w:ilvl w:val="0"/>
          <w:numId w:val="34"/>
        </w:numPr>
        <w:spacing w:line="360" w:lineRule="auto"/>
        <w:ind w:left="0" w:firstLine="709"/>
        <w:jc w:val="both"/>
      </w:pPr>
      <w:r w:rsidRPr="006720E5">
        <w:rPr>
          <w:shd w:val="clear" w:color="auto" w:fill="FFFFFF"/>
        </w:rPr>
        <w:t xml:space="preserve">V. V. Alekseev N. G. Makarenko I. S. </w:t>
      </w:r>
      <w:proofErr w:type="spellStart"/>
      <w:r w:rsidRPr="006720E5">
        <w:rPr>
          <w:shd w:val="clear" w:color="auto" w:fill="FFFFFF"/>
        </w:rPr>
        <w:t>Knyazeva</w:t>
      </w:r>
      <w:proofErr w:type="spellEnd"/>
      <w:r w:rsidRPr="006720E5">
        <w:rPr>
          <w:shd w:val="clear" w:color="auto" w:fill="FFFFFF"/>
        </w:rPr>
        <w:t xml:space="preserve">. </w:t>
      </w:r>
      <w:proofErr w:type="spellStart"/>
      <w:r w:rsidRPr="006720E5">
        <w:rPr>
          <w:shd w:val="clear" w:color="auto" w:fill="FFFFFF"/>
        </w:rPr>
        <w:t>Gravidynamic</w:t>
      </w:r>
      <w:proofErr w:type="spellEnd"/>
      <w:r w:rsidRPr="006720E5">
        <w:rPr>
          <w:shd w:val="clear" w:color="auto" w:fill="FFFFFF"/>
        </w:rPr>
        <w:t xml:space="preserve"> active regions of the Sun: sets of Morse-</w:t>
      </w:r>
      <w:proofErr w:type="spellStart"/>
      <w:r w:rsidRPr="006720E5">
        <w:rPr>
          <w:shd w:val="clear" w:color="auto" w:fill="FFFFFF"/>
        </w:rPr>
        <w:t>Smale</w:t>
      </w:r>
      <w:proofErr w:type="spellEnd"/>
      <w:r w:rsidRPr="006720E5">
        <w:rPr>
          <w:shd w:val="clear" w:color="auto" w:fill="FFFFFF"/>
        </w:rPr>
        <w:t xml:space="preserve"> graphs and multi-scale </w:t>
      </w:r>
      <w:proofErr w:type="spellStart"/>
      <w:r w:rsidRPr="006720E5">
        <w:rPr>
          <w:shd w:val="clear" w:color="auto" w:fill="FFFFFF"/>
        </w:rPr>
        <w:t>magnetograms</w:t>
      </w:r>
      <w:proofErr w:type="spellEnd"/>
      <w:r w:rsidRPr="006720E5">
        <w:rPr>
          <w:shd w:val="clear" w:color="auto" w:fill="FFFFFF"/>
        </w:rPr>
        <w:t>// Letters to t</w:t>
      </w:r>
      <w:r w:rsidR="00345D7E" w:rsidRPr="006720E5">
        <w:rPr>
          <w:shd w:val="clear" w:color="auto" w:fill="FFFFFF"/>
        </w:rPr>
        <w:t>he Astronomical journal. 2020. Vol</w:t>
      </w:r>
      <w:r w:rsidRPr="006720E5">
        <w:rPr>
          <w:shd w:val="clear" w:color="auto" w:fill="FFFFFF"/>
        </w:rPr>
        <w:t>. 46</w:t>
      </w:r>
      <w:r w:rsidR="00345D7E" w:rsidRPr="006720E5">
        <w:rPr>
          <w:shd w:val="clear" w:color="auto" w:fill="FFFFFF"/>
        </w:rPr>
        <w:t>, No. 7. - P</w:t>
      </w:r>
      <w:r w:rsidRPr="006720E5">
        <w:rPr>
          <w:shd w:val="clear" w:color="auto" w:fill="FFFFFF"/>
        </w:rPr>
        <w:t>. 520-532.</w:t>
      </w:r>
      <w:r w:rsidR="00345D7E" w:rsidRPr="006720E5">
        <w:rPr>
          <w:shd w:val="clear" w:color="auto" w:fill="FFFFFF"/>
        </w:rPr>
        <w:t xml:space="preserve"> //</w:t>
      </w:r>
      <w:r w:rsidR="00360BF2" w:rsidRPr="006720E5">
        <w:rPr>
          <w:shd w:val="clear" w:color="auto" w:fill="FFFFFF"/>
        </w:rPr>
        <w:t xml:space="preserve">DOI:10.31857/S0320010820070013 </w:t>
      </w:r>
      <w:r w:rsidR="00A447C5" w:rsidRPr="006720E5">
        <w:rPr>
          <w:shd w:val="clear" w:color="auto" w:fill="FFFFFF"/>
        </w:rPr>
        <w:t>(</w:t>
      </w:r>
      <w:r w:rsidR="00A447C5" w:rsidRPr="006720E5">
        <w:rPr>
          <w:bCs/>
        </w:rPr>
        <w:t>Scopus, Q</w:t>
      </w:r>
      <w:r w:rsidR="00B44300" w:rsidRPr="006720E5">
        <w:rPr>
          <w:bCs/>
        </w:rPr>
        <w:t>2</w:t>
      </w:r>
      <w:r w:rsidR="00A447C5" w:rsidRPr="006720E5">
        <w:rPr>
          <w:bCs/>
        </w:rPr>
        <w:t xml:space="preserve">, </w:t>
      </w:r>
      <w:r w:rsidR="00A447C5" w:rsidRPr="006720E5">
        <w:rPr>
          <w:shd w:val="clear" w:color="auto" w:fill="FFFFFF"/>
        </w:rPr>
        <w:t>Percentile</w:t>
      </w:r>
      <w:r w:rsidR="00B44300" w:rsidRPr="006720E5">
        <w:rPr>
          <w:shd w:val="clear" w:color="auto" w:fill="FFFFFF"/>
        </w:rPr>
        <w:t xml:space="preserve"> 4</w:t>
      </w:r>
      <w:r w:rsidR="00A447C5" w:rsidRPr="006720E5">
        <w:rPr>
          <w:shd w:val="clear" w:color="auto" w:fill="FFFFFF"/>
        </w:rPr>
        <w:t>3)</w:t>
      </w:r>
      <w:r w:rsidR="002E5E38" w:rsidRPr="006720E5">
        <w:rPr>
          <w:shd w:val="clear" w:color="auto" w:fill="FFFFFF"/>
        </w:rPr>
        <w:t xml:space="preserve"> (In Russian)</w:t>
      </w:r>
    </w:p>
    <w:p w:rsidR="00CE7CC9" w:rsidRPr="006720E5" w:rsidRDefault="00CE7CC9" w:rsidP="00CE7CC9">
      <w:pPr>
        <w:pStyle w:val="a6"/>
        <w:numPr>
          <w:ilvl w:val="0"/>
          <w:numId w:val="34"/>
        </w:numPr>
        <w:spacing w:line="360" w:lineRule="auto"/>
        <w:ind w:left="0" w:firstLine="709"/>
        <w:jc w:val="both"/>
      </w:pPr>
      <w:r w:rsidRPr="006720E5">
        <w:rPr>
          <w:shd w:val="clear" w:color="auto" w:fill="FFFFFF"/>
        </w:rPr>
        <w:t xml:space="preserve">D.M. </w:t>
      </w:r>
      <w:proofErr w:type="spellStart"/>
      <w:r w:rsidRPr="006720E5">
        <w:rPr>
          <w:shd w:val="clear" w:color="auto" w:fill="FFFFFF"/>
        </w:rPr>
        <w:t>Volobuev</w:t>
      </w:r>
      <w:proofErr w:type="spellEnd"/>
      <w:r w:rsidRPr="006720E5">
        <w:rPr>
          <w:shd w:val="clear" w:color="auto" w:fill="FFFFFF"/>
        </w:rPr>
        <w:t>, N.G. Makarenko. Solar activity predictability horizons// Geomag</w:t>
      </w:r>
      <w:r w:rsidR="00345D7E" w:rsidRPr="006720E5">
        <w:rPr>
          <w:shd w:val="clear" w:color="auto" w:fill="FFFFFF"/>
        </w:rPr>
        <w:t xml:space="preserve">netism and </w:t>
      </w:r>
      <w:proofErr w:type="spellStart"/>
      <w:r w:rsidR="00345D7E" w:rsidRPr="006720E5">
        <w:rPr>
          <w:shd w:val="clear" w:color="auto" w:fill="FFFFFF"/>
        </w:rPr>
        <w:t>aeronomy</w:t>
      </w:r>
      <w:proofErr w:type="spellEnd"/>
      <w:r w:rsidR="00345D7E" w:rsidRPr="006720E5">
        <w:rPr>
          <w:shd w:val="clear" w:color="auto" w:fill="FFFFFF"/>
        </w:rPr>
        <w:t>. – 2020. – Vol</w:t>
      </w:r>
      <w:r w:rsidRPr="006720E5">
        <w:rPr>
          <w:shd w:val="clear" w:color="auto" w:fill="FFFFFF"/>
        </w:rPr>
        <w:t xml:space="preserve">.60, №.8. – P.1017-1022. </w:t>
      </w:r>
      <w:r w:rsidR="00345D7E" w:rsidRPr="006720E5">
        <w:rPr>
          <w:shd w:val="clear" w:color="auto" w:fill="FFFFFF"/>
        </w:rPr>
        <w:t>//</w:t>
      </w:r>
      <w:r w:rsidRPr="006720E5">
        <w:t xml:space="preserve">DOI: 10.1134/S0016793220080265 </w:t>
      </w:r>
      <w:r w:rsidRPr="006720E5">
        <w:rPr>
          <w:shd w:val="clear" w:color="auto" w:fill="FFFFFF"/>
        </w:rPr>
        <w:t>(</w:t>
      </w:r>
      <w:r w:rsidRPr="006720E5">
        <w:rPr>
          <w:bCs/>
        </w:rPr>
        <w:t xml:space="preserve">Scopus, Q4, </w:t>
      </w:r>
      <w:r w:rsidRPr="006720E5">
        <w:rPr>
          <w:shd w:val="clear" w:color="auto" w:fill="FFFFFF"/>
        </w:rPr>
        <w:t>Percentile 29)</w:t>
      </w:r>
    </w:p>
    <w:p w:rsidR="00DE4A38" w:rsidRPr="006720E5" w:rsidRDefault="00DE4A38" w:rsidP="005860D7">
      <w:pPr>
        <w:pStyle w:val="a6"/>
        <w:numPr>
          <w:ilvl w:val="0"/>
          <w:numId w:val="34"/>
        </w:numPr>
        <w:spacing w:line="360" w:lineRule="auto"/>
        <w:ind w:left="0" w:firstLine="709"/>
        <w:jc w:val="both"/>
      </w:pPr>
      <w:r w:rsidRPr="006720E5">
        <w:lastRenderedPageBreak/>
        <w:t xml:space="preserve">Irina </w:t>
      </w:r>
      <w:proofErr w:type="spellStart"/>
      <w:r w:rsidRPr="006720E5">
        <w:t>Knyazeva</w:t>
      </w:r>
      <w:proofErr w:type="spellEnd"/>
      <w:r w:rsidRPr="006720E5">
        <w:t xml:space="preserve">, Olga </w:t>
      </w:r>
      <w:proofErr w:type="spellStart"/>
      <w:r w:rsidRPr="006720E5">
        <w:t>Talalaeva</w:t>
      </w:r>
      <w:proofErr w:type="spellEnd"/>
      <w:r w:rsidRPr="006720E5">
        <w:t>. Topological data analysis approach for weighted networks embedding//Lecture Notes in Networks and Systems. (Scopus, Q4,</w:t>
      </w:r>
      <w:r w:rsidRPr="006720E5">
        <w:rPr>
          <w:shd w:val="clear" w:color="auto" w:fill="FFFFFF"/>
        </w:rPr>
        <w:t xml:space="preserve"> Percentile 9</w:t>
      </w:r>
      <w:r w:rsidRPr="006720E5">
        <w:t>)</w:t>
      </w:r>
      <w:r w:rsidRPr="006720E5">
        <w:rPr>
          <w:lang w:val="ru-RU"/>
        </w:rPr>
        <w:t xml:space="preserve">. </w:t>
      </w:r>
      <w:proofErr w:type="spellStart"/>
      <w:r w:rsidR="004E7920" w:rsidRPr="006720E5">
        <w:rPr>
          <w:lang w:val="ru-RU"/>
        </w:rPr>
        <w:t>Accepted</w:t>
      </w:r>
      <w:proofErr w:type="spellEnd"/>
      <w:r w:rsidR="004E7920" w:rsidRPr="006720E5">
        <w:rPr>
          <w:lang w:val="ru-RU"/>
        </w:rPr>
        <w:t xml:space="preserve"> </w:t>
      </w:r>
      <w:proofErr w:type="spellStart"/>
      <w:r w:rsidR="004E7920" w:rsidRPr="006720E5">
        <w:rPr>
          <w:lang w:val="ru-RU"/>
        </w:rPr>
        <w:t>for</w:t>
      </w:r>
      <w:proofErr w:type="spellEnd"/>
      <w:r w:rsidR="004E7920" w:rsidRPr="006720E5">
        <w:rPr>
          <w:lang w:val="ru-RU"/>
        </w:rPr>
        <w:t xml:space="preserve"> </w:t>
      </w:r>
      <w:proofErr w:type="spellStart"/>
      <w:r w:rsidR="004E7920" w:rsidRPr="006720E5">
        <w:rPr>
          <w:lang w:val="ru-RU"/>
        </w:rPr>
        <w:t>publication</w:t>
      </w:r>
      <w:proofErr w:type="spellEnd"/>
      <w:r w:rsidR="004E7920" w:rsidRPr="006720E5">
        <w:rPr>
          <w:lang w:val="ru-RU"/>
        </w:rPr>
        <w:t>.</w:t>
      </w:r>
    </w:p>
    <w:p w:rsidR="004E7920" w:rsidRPr="006720E5" w:rsidRDefault="004E7920" w:rsidP="005860D7">
      <w:pPr>
        <w:spacing w:line="360" w:lineRule="auto"/>
        <w:jc w:val="both"/>
      </w:pPr>
    </w:p>
    <w:p w:rsidR="006A6F82" w:rsidRPr="006720E5" w:rsidRDefault="006A6F82" w:rsidP="005860D7">
      <w:pPr>
        <w:spacing w:line="360" w:lineRule="auto"/>
        <w:jc w:val="both"/>
      </w:pPr>
    </w:p>
    <w:p w:rsidR="007044A7" w:rsidRPr="006720E5" w:rsidRDefault="00894520" w:rsidP="005860D7">
      <w:pPr>
        <w:spacing w:line="360" w:lineRule="auto"/>
        <w:jc w:val="center"/>
      </w:pPr>
      <w:r w:rsidRPr="006720E5">
        <w:t>List of publications on the project for 2019</w:t>
      </w:r>
    </w:p>
    <w:p w:rsidR="00894520" w:rsidRPr="006720E5" w:rsidRDefault="00894520" w:rsidP="005860D7">
      <w:pPr>
        <w:spacing w:line="360" w:lineRule="auto"/>
        <w:jc w:val="center"/>
      </w:pPr>
    </w:p>
    <w:p w:rsidR="007044A7" w:rsidRPr="006720E5" w:rsidRDefault="007044A7" w:rsidP="005860D7">
      <w:pPr>
        <w:spacing w:line="360" w:lineRule="auto"/>
        <w:ind w:firstLine="567"/>
        <w:jc w:val="both"/>
        <w:rPr>
          <w:shd w:val="clear" w:color="auto" w:fill="FFFFFF"/>
        </w:rPr>
      </w:pPr>
      <w:r w:rsidRPr="006720E5">
        <w:rPr>
          <w:shd w:val="clear" w:color="auto" w:fill="FFFFFF"/>
        </w:rPr>
        <w:t xml:space="preserve">1    </w:t>
      </w:r>
      <w:proofErr w:type="spellStart"/>
      <w:r w:rsidRPr="006720E5">
        <w:rPr>
          <w:shd w:val="clear" w:color="auto" w:fill="FFFFFF"/>
        </w:rPr>
        <w:t>Knyazeva</w:t>
      </w:r>
      <w:proofErr w:type="spellEnd"/>
      <w:r w:rsidRPr="006720E5">
        <w:rPr>
          <w:shd w:val="clear" w:color="auto" w:fill="FFFFFF"/>
        </w:rPr>
        <w:t xml:space="preserve"> I. </w:t>
      </w:r>
      <w:proofErr w:type="gramStart"/>
      <w:r w:rsidRPr="006720E5">
        <w:rPr>
          <w:shd w:val="clear" w:color="auto" w:fill="FFFFFF"/>
        </w:rPr>
        <w:t>et al.</w:t>
      </w:r>
      <w:proofErr w:type="gramEnd"/>
      <w:r w:rsidRPr="006720E5">
        <w:rPr>
          <w:shd w:val="clear" w:color="auto" w:fill="FFFFFF"/>
        </w:rPr>
        <w:t xml:space="preserve"> Deep-Learning Approach for McIntosh-Based Classification Of Solar Active Regions Using HMI and MDI Images //International Conference on </w:t>
      </w:r>
      <w:proofErr w:type="spellStart"/>
      <w:r w:rsidRPr="006720E5">
        <w:rPr>
          <w:shd w:val="clear" w:color="auto" w:fill="FFFFFF"/>
        </w:rPr>
        <w:t>Neuroinformatics</w:t>
      </w:r>
      <w:proofErr w:type="spellEnd"/>
      <w:r w:rsidRPr="006720E5">
        <w:rPr>
          <w:shd w:val="clear" w:color="auto" w:fill="FFFFFF"/>
        </w:rPr>
        <w:t>. – Springer, Cham, 2019. – С. 239-245//</w:t>
      </w:r>
      <w:r w:rsidRPr="006720E5">
        <w:t xml:space="preserve"> </w:t>
      </w:r>
      <w:hyperlink r:id="rId240" w:history="1">
        <w:r w:rsidRPr="006720E5">
          <w:rPr>
            <w:rStyle w:val="a3"/>
            <w:u w:val="none"/>
          </w:rPr>
          <w:t>https://link.springer.com/chapter/10.1007/978-3-030-30425-6_28</w:t>
        </w:r>
      </w:hyperlink>
      <w:r w:rsidRPr="006720E5">
        <w:t>:24.10.2019.</w:t>
      </w:r>
    </w:p>
    <w:p w:rsidR="007044A7" w:rsidRPr="006720E5" w:rsidRDefault="007044A7" w:rsidP="005860D7">
      <w:pPr>
        <w:spacing w:line="360" w:lineRule="auto"/>
        <w:ind w:firstLine="567"/>
        <w:jc w:val="both"/>
        <w:rPr>
          <w:shd w:val="clear" w:color="auto" w:fill="FFFFFF"/>
        </w:rPr>
      </w:pPr>
      <w:proofErr w:type="gramStart"/>
      <w:r w:rsidRPr="006720E5">
        <w:rPr>
          <w:shd w:val="clear" w:color="auto" w:fill="FFFFFF"/>
        </w:rPr>
        <w:t xml:space="preserve">2  </w:t>
      </w:r>
      <w:proofErr w:type="spellStart"/>
      <w:r w:rsidRPr="006720E5">
        <w:rPr>
          <w:shd w:val="clear" w:color="auto" w:fill="FFFFFF"/>
        </w:rPr>
        <w:t>Volobuev</w:t>
      </w:r>
      <w:proofErr w:type="spellEnd"/>
      <w:proofErr w:type="gramEnd"/>
      <w:r w:rsidRPr="006720E5">
        <w:rPr>
          <w:shd w:val="clear" w:color="auto" w:fill="FFFFFF"/>
        </w:rPr>
        <w:t xml:space="preserve"> D. M., Makarenko N. G., and </w:t>
      </w:r>
      <w:proofErr w:type="spellStart"/>
      <w:r w:rsidRPr="006720E5">
        <w:rPr>
          <w:shd w:val="clear" w:color="auto" w:fill="FFFFFF"/>
        </w:rPr>
        <w:t>Knyazeva</w:t>
      </w:r>
      <w:proofErr w:type="spellEnd"/>
      <w:r w:rsidRPr="006720E5">
        <w:rPr>
          <w:shd w:val="clear" w:color="auto" w:fill="FFFFFF"/>
        </w:rPr>
        <w:t xml:space="preserve"> I. S. Features of Spatiotemporal Clustering in a Maunder Butterfly Diagram // Geomagnetism and </w:t>
      </w:r>
      <w:proofErr w:type="spellStart"/>
      <w:r w:rsidRPr="006720E5">
        <w:rPr>
          <w:shd w:val="clear" w:color="auto" w:fill="FFFFFF"/>
        </w:rPr>
        <w:t>Aeronomy</w:t>
      </w:r>
      <w:proofErr w:type="spellEnd"/>
      <w:r w:rsidRPr="006720E5">
        <w:rPr>
          <w:shd w:val="clear" w:color="auto" w:fill="FFFFFF"/>
        </w:rPr>
        <w:t xml:space="preserve">, 2019. - Vol. 59, №8. - P. 1036–1041. </w:t>
      </w:r>
    </w:p>
    <w:p w:rsidR="007044A7" w:rsidRPr="006720E5" w:rsidRDefault="007044A7" w:rsidP="005860D7">
      <w:pPr>
        <w:shd w:val="clear" w:color="auto" w:fill="FFFFFF"/>
        <w:spacing w:line="360" w:lineRule="auto"/>
        <w:ind w:firstLine="567"/>
        <w:jc w:val="both"/>
      </w:pPr>
      <w:r w:rsidRPr="006720E5">
        <w:rPr>
          <w:shd w:val="clear" w:color="auto" w:fill="FFFFFF"/>
        </w:rPr>
        <w:t xml:space="preserve">3 </w:t>
      </w:r>
      <w:proofErr w:type="spellStart"/>
      <w:r w:rsidR="004D1D59" w:rsidRPr="006720E5">
        <w:t>Terekhov</w:t>
      </w:r>
      <w:proofErr w:type="spellEnd"/>
      <w:r w:rsidR="004D1D59" w:rsidRPr="006720E5">
        <w:t xml:space="preserve"> A. G., Makarenko N. G. satellite monitoring system for spring snowmelt processes in Kazakhstan// Information technologies in remote sensing of the Earth– - RORSE. - 2018. - P. 351-358// DOI: 10.21046/rorse2018. 351:22.10.2019.</w:t>
      </w:r>
      <w:r w:rsidR="00FA170A" w:rsidRPr="006720E5">
        <w:t xml:space="preserve"> </w:t>
      </w:r>
      <w:r w:rsidR="00FA170A" w:rsidRPr="006720E5">
        <w:rPr>
          <w:shd w:val="clear" w:color="auto" w:fill="FFFFFF"/>
        </w:rPr>
        <w:t>(In Russian)</w:t>
      </w:r>
    </w:p>
    <w:p w:rsidR="007044A7" w:rsidRPr="006720E5" w:rsidRDefault="007044A7" w:rsidP="005860D7">
      <w:pPr>
        <w:spacing w:line="360" w:lineRule="auto"/>
        <w:ind w:firstLine="567"/>
        <w:jc w:val="both"/>
        <w:rPr>
          <w:shd w:val="clear" w:color="auto" w:fill="FFFFFF"/>
        </w:rPr>
      </w:pPr>
      <w:r w:rsidRPr="006720E5">
        <w:rPr>
          <w:shd w:val="clear" w:color="auto" w:fill="FFFFFF"/>
        </w:rPr>
        <w:t xml:space="preserve">4 </w:t>
      </w:r>
      <w:proofErr w:type="spellStart"/>
      <w:r w:rsidR="004D1D59" w:rsidRPr="006720E5">
        <w:rPr>
          <w:shd w:val="clear" w:color="auto" w:fill="FFFFFF"/>
        </w:rPr>
        <w:t>Volobuev</w:t>
      </w:r>
      <w:proofErr w:type="spellEnd"/>
      <w:r w:rsidR="004D1D59" w:rsidRPr="006720E5">
        <w:rPr>
          <w:shd w:val="clear" w:color="auto" w:fill="FFFFFF"/>
        </w:rPr>
        <w:t xml:space="preserve">, D. M., Makarenko, N. G., </w:t>
      </w:r>
      <w:proofErr w:type="spellStart"/>
      <w:r w:rsidR="004D1D59" w:rsidRPr="006720E5">
        <w:rPr>
          <w:shd w:val="clear" w:color="auto" w:fill="FFFFFF"/>
        </w:rPr>
        <w:t>Terekhov</w:t>
      </w:r>
      <w:proofErr w:type="spellEnd"/>
      <w:r w:rsidR="004D1D59" w:rsidRPr="006720E5">
        <w:rPr>
          <w:shd w:val="clear" w:color="auto" w:fill="FFFFFF"/>
        </w:rPr>
        <w:t xml:space="preserve">, A. G., and </w:t>
      </w:r>
      <w:proofErr w:type="spellStart"/>
      <w:r w:rsidR="004D1D59" w:rsidRPr="006720E5">
        <w:rPr>
          <w:shd w:val="clear" w:color="auto" w:fill="FFFFFF"/>
        </w:rPr>
        <w:t>Dzhaksylykova</w:t>
      </w:r>
      <w:proofErr w:type="spellEnd"/>
      <w:r w:rsidR="004D1D59" w:rsidRPr="006720E5">
        <w:rPr>
          <w:shd w:val="clear" w:color="auto" w:fill="FFFFFF"/>
        </w:rPr>
        <w:t xml:space="preserve">, A. B. Forman-Ricci Curvature in the textural analysis of DZ of arid territories / / Mater. International. scientific practice. Conf. "Informatics and applied mathematics" dedicated to the 70th anniversary of Prof. </w:t>
      </w:r>
      <w:proofErr w:type="spellStart"/>
      <w:r w:rsidR="004D1D59" w:rsidRPr="006720E5">
        <w:rPr>
          <w:shd w:val="clear" w:color="auto" w:fill="FFFFFF"/>
        </w:rPr>
        <w:t>Biyarova</w:t>
      </w:r>
      <w:proofErr w:type="spellEnd"/>
      <w:r w:rsidR="004D1D59" w:rsidRPr="006720E5">
        <w:rPr>
          <w:shd w:val="clear" w:color="auto" w:fill="FFFFFF"/>
        </w:rPr>
        <w:t xml:space="preserve"> T. N., V. </w:t>
      </w:r>
      <w:proofErr w:type="spellStart"/>
      <w:r w:rsidR="004D1D59" w:rsidRPr="006720E5">
        <w:rPr>
          <w:shd w:val="clear" w:color="auto" w:fill="FFFFFF"/>
        </w:rPr>
        <w:t>Vujtsik</w:t>
      </w:r>
      <w:proofErr w:type="spellEnd"/>
      <w:r w:rsidR="004D1D59" w:rsidRPr="006720E5">
        <w:rPr>
          <w:shd w:val="clear" w:color="auto" w:fill="FFFFFF"/>
        </w:rPr>
        <w:t xml:space="preserve"> and the 60th anniversary of Professor </w:t>
      </w:r>
      <w:proofErr w:type="spellStart"/>
      <w:r w:rsidR="004D1D59" w:rsidRPr="006720E5">
        <w:rPr>
          <w:shd w:val="clear" w:color="auto" w:fill="FFFFFF"/>
        </w:rPr>
        <w:t>Amirgaliev</w:t>
      </w:r>
      <w:proofErr w:type="spellEnd"/>
      <w:r w:rsidR="004D1D59" w:rsidRPr="006720E5">
        <w:rPr>
          <w:shd w:val="clear" w:color="auto" w:fill="FFFFFF"/>
        </w:rPr>
        <w:t xml:space="preserve"> E. N.-Almaty, 2019. - P. 234-239// </w:t>
      </w:r>
      <w:hyperlink r:id="rId241" w:history="1">
        <w:r w:rsidR="00FA170A" w:rsidRPr="006720E5">
          <w:rPr>
            <w:rStyle w:val="a3"/>
            <w:u w:val="none"/>
            <w:shd w:val="clear" w:color="auto" w:fill="FFFFFF"/>
          </w:rPr>
          <w:t>http://iict.kz/wp-content/uploads/2019/09/%D1%81onf.iict_.25-29.09.19-sbornik-chast1.pdf:22.10.2019</w:t>
        </w:r>
      </w:hyperlink>
      <w:r w:rsidR="004D1D59" w:rsidRPr="006720E5">
        <w:rPr>
          <w:shd w:val="clear" w:color="auto" w:fill="FFFFFF"/>
        </w:rPr>
        <w:t>.</w:t>
      </w:r>
      <w:r w:rsidR="00FA170A" w:rsidRPr="006720E5">
        <w:rPr>
          <w:shd w:val="clear" w:color="auto" w:fill="FFFFFF"/>
        </w:rPr>
        <w:t xml:space="preserve"> (In Russian)</w:t>
      </w:r>
    </w:p>
    <w:p w:rsidR="007044A7" w:rsidRPr="006720E5" w:rsidRDefault="007044A7" w:rsidP="005860D7">
      <w:pPr>
        <w:pBdr>
          <w:top w:val="none" w:sz="0" w:space="0" w:color="auto"/>
          <w:left w:val="none" w:sz="0" w:space="0" w:color="auto"/>
          <w:bottom w:val="none" w:sz="0" w:space="0" w:color="auto"/>
          <w:right w:val="none" w:sz="0" w:space="0" w:color="auto"/>
          <w:bar w:val="none" w:sz="0" w:color="auto"/>
        </w:pBdr>
        <w:spacing w:line="360" w:lineRule="auto"/>
        <w:jc w:val="center"/>
        <w:rPr>
          <w:rFonts w:eastAsia="Calibri"/>
        </w:rPr>
      </w:pPr>
    </w:p>
    <w:p w:rsidR="0006467C" w:rsidRPr="006720E5" w:rsidRDefault="00894520" w:rsidP="005860D7">
      <w:pPr>
        <w:pBdr>
          <w:top w:val="none" w:sz="0" w:space="0" w:color="auto"/>
          <w:left w:val="none" w:sz="0" w:space="0" w:color="auto"/>
          <w:bottom w:val="none" w:sz="0" w:space="0" w:color="auto"/>
          <w:right w:val="none" w:sz="0" w:space="0" w:color="auto"/>
          <w:bar w:val="none" w:sz="0" w:color="auto"/>
        </w:pBdr>
        <w:shd w:val="clear" w:color="auto" w:fill="FFFFFF"/>
        <w:tabs>
          <w:tab w:val="left" w:pos="851"/>
        </w:tabs>
        <w:spacing w:line="360" w:lineRule="auto"/>
        <w:ind w:firstLine="567"/>
        <w:jc w:val="center"/>
        <w:rPr>
          <w:rFonts w:eastAsia="Calibri"/>
        </w:rPr>
      </w:pPr>
      <w:r w:rsidRPr="006720E5">
        <w:rPr>
          <w:rFonts w:eastAsia="Calibri"/>
        </w:rPr>
        <w:t>List of publications on the project for 2018</w:t>
      </w:r>
    </w:p>
    <w:p w:rsidR="00894520" w:rsidRPr="006720E5" w:rsidRDefault="00894520" w:rsidP="005860D7">
      <w:pPr>
        <w:pBdr>
          <w:top w:val="none" w:sz="0" w:space="0" w:color="auto"/>
          <w:left w:val="none" w:sz="0" w:space="0" w:color="auto"/>
          <w:bottom w:val="none" w:sz="0" w:space="0" w:color="auto"/>
          <w:right w:val="none" w:sz="0" w:space="0" w:color="auto"/>
          <w:bar w:val="none" w:sz="0" w:color="auto"/>
        </w:pBdr>
        <w:shd w:val="clear" w:color="auto" w:fill="FFFFFF"/>
        <w:tabs>
          <w:tab w:val="left" w:pos="851"/>
        </w:tabs>
        <w:spacing w:line="360" w:lineRule="auto"/>
        <w:ind w:firstLine="567"/>
        <w:jc w:val="both"/>
        <w:rPr>
          <w:rFonts w:eastAsia="Times New Roman"/>
          <w:lang w:eastAsia="ru-RU"/>
        </w:rPr>
      </w:pP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firstLine="567"/>
        <w:jc w:val="both"/>
        <w:rPr>
          <w:rFonts w:eastAsia="Times New Roman"/>
          <w:lang w:eastAsia="ru-RU"/>
        </w:rPr>
      </w:pPr>
      <w:r w:rsidRPr="006720E5">
        <w:rPr>
          <w:rFonts w:eastAsia="Times New Roman"/>
          <w:lang w:eastAsia="ru-RU"/>
        </w:rPr>
        <w:t>1</w:t>
      </w:r>
      <w:r w:rsidRPr="006720E5">
        <w:rPr>
          <w:shd w:val="clear" w:color="auto" w:fill="FFFFFF"/>
        </w:rPr>
        <w:t xml:space="preserve"> Makarenko I., </w:t>
      </w:r>
      <w:proofErr w:type="spellStart"/>
      <w:r w:rsidRPr="006720E5">
        <w:rPr>
          <w:shd w:val="clear" w:color="auto" w:fill="FFFFFF"/>
        </w:rPr>
        <w:t>Bushby</w:t>
      </w:r>
      <w:proofErr w:type="spellEnd"/>
      <w:r w:rsidRPr="006720E5">
        <w:rPr>
          <w:shd w:val="clear" w:color="auto" w:fill="FFFFFF"/>
        </w:rPr>
        <w:t xml:space="preserve"> P., Fletcher A., Henderson R., Makarenko N.</w:t>
      </w:r>
      <w:proofErr w:type="gramStart"/>
      <w:r w:rsidRPr="006720E5">
        <w:rPr>
          <w:shd w:val="clear" w:color="auto" w:fill="FFFFFF"/>
        </w:rPr>
        <w:t xml:space="preserve">,  </w:t>
      </w:r>
      <w:proofErr w:type="spellStart"/>
      <w:r w:rsidRPr="006720E5">
        <w:rPr>
          <w:shd w:val="clear" w:color="auto" w:fill="FFFFFF"/>
        </w:rPr>
        <w:t>Shukurov</w:t>
      </w:r>
      <w:proofErr w:type="spellEnd"/>
      <w:proofErr w:type="gramEnd"/>
      <w:r w:rsidRPr="006720E5">
        <w:rPr>
          <w:shd w:val="clear" w:color="auto" w:fill="FFFFFF"/>
        </w:rPr>
        <w:t xml:space="preserve"> A. Topological data analysis and diagnostics of compressible MHD turbulence // Journal of  plasma physics. - 2018. – Vol. 84. – P. 1-24.</w:t>
      </w: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firstLine="567"/>
        <w:jc w:val="both"/>
        <w:rPr>
          <w:rFonts w:eastAsia="Times New Roman"/>
          <w:lang w:eastAsia="ru-RU"/>
        </w:rPr>
      </w:pPr>
      <w:r w:rsidRPr="006720E5">
        <w:rPr>
          <w:rFonts w:eastAsia="Times New Roman"/>
          <w:lang w:eastAsia="ru-RU"/>
        </w:rPr>
        <w:t xml:space="preserve">2 </w:t>
      </w:r>
      <w:r w:rsidR="00831078" w:rsidRPr="006720E5">
        <w:rPr>
          <w:rFonts w:eastAsia="Times New Roman"/>
          <w:lang w:eastAsia="ru-RU"/>
        </w:rPr>
        <w:t xml:space="preserve">Makarenko N. G., </w:t>
      </w:r>
      <w:proofErr w:type="spellStart"/>
      <w:r w:rsidR="00831078" w:rsidRPr="006720E5">
        <w:rPr>
          <w:rFonts w:eastAsia="Times New Roman"/>
          <w:lang w:eastAsia="ru-RU"/>
        </w:rPr>
        <w:t>Rybintsev</w:t>
      </w:r>
      <w:proofErr w:type="spellEnd"/>
      <w:r w:rsidR="00831078" w:rsidRPr="006720E5">
        <w:rPr>
          <w:rFonts w:eastAsia="Times New Roman"/>
          <w:lang w:eastAsia="ru-RU"/>
        </w:rPr>
        <w:t xml:space="preserve"> A. S., </w:t>
      </w:r>
      <w:proofErr w:type="spellStart"/>
      <w:r w:rsidR="00831078" w:rsidRPr="006720E5">
        <w:rPr>
          <w:rFonts w:eastAsia="Times New Roman"/>
          <w:lang w:eastAsia="ru-RU"/>
        </w:rPr>
        <w:t>Knyazeva</w:t>
      </w:r>
      <w:proofErr w:type="spellEnd"/>
      <w:r w:rsidR="00831078" w:rsidRPr="006720E5">
        <w:rPr>
          <w:rFonts w:eastAsia="Times New Roman"/>
          <w:lang w:eastAsia="ru-RU"/>
        </w:rPr>
        <w:t xml:space="preserve"> I. S., </w:t>
      </w:r>
      <w:proofErr w:type="spellStart"/>
      <w:r w:rsidR="00831078" w:rsidRPr="006720E5">
        <w:rPr>
          <w:rFonts w:eastAsia="Times New Roman"/>
          <w:lang w:eastAsia="ru-RU"/>
        </w:rPr>
        <w:t>Volobuev</w:t>
      </w:r>
      <w:proofErr w:type="spellEnd"/>
      <w:r w:rsidR="00831078" w:rsidRPr="006720E5">
        <w:rPr>
          <w:rFonts w:eastAsia="Times New Roman"/>
          <w:lang w:eastAsia="ru-RU"/>
        </w:rPr>
        <w:t xml:space="preserve"> D. M., Karimova L. M., Pak I. T. Fischer-RAO Metric on a sphere for topological recognition of digital image textures / / Mater. scientific Conf. IIVT MES RK. - 2018. - Pp. 163-168.</w:t>
      </w:r>
      <w:r w:rsidR="00FA170A" w:rsidRPr="006720E5">
        <w:rPr>
          <w:rFonts w:eastAsia="Times New Roman"/>
          <w:lang w:eastAsia="ru-RU"/>
        </w:rPr>
        <w:t xml:space="preserve"> </w:t>
      </w:r>
      <w:r w:rsidR="00FA170A" w:rsidRPr="006720E5">
        <w:rPr>
          <w:shd w:val="clear" w:color="auto" w:fill="FFFFFF"/>
        </w:rPr>
        <w:t>(In Russian)</w:t>
      </w: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firstLine="709"/>
        <w:jc w:val="both"/>
        <w:rPr>
          <w:rFonts w:eastAsia="Times New Roman"/>
          <w:lang w:eastAsia="ru-RU"/>
        </w:rPr>
      </w:pPr>
      <w:r w:rsidRPr="006720E5">
        <w:rPr>
          <w:rFonts w:eastAsia="Times New Roman"/>
          <w:lang w:eastAsia="ru-RU"/>
        </w:rPr>
        <w:lastRenderedPageBreak/>
        <w:t xml:space="preserve">3 </w:t>
      </w:r>
      <w:r w:rsidR="00831078" w:rsidRPr="006720E5">
        <w:rPr>
          <w:rFonts w:eastAsia="Times New Roman"/>
          <w:lang w:eastAsia="ru-RU"/>
        </w:rPr>
        <w:t xml:space="preserve">Makarenko N. G., </w:t>
      </w:r>
      <w:proofErr w:type="spellStart"/>
      <w:r w:rsidR="00831078" w:rsidRPr="006720E5">
        <w:rPr>
          <w:rFonts w:eastAsia="Times New Roman"/>
          <w:lang w:eastAsia="ru-RU"/>
        </w:rPr>
        <w:t>Rybintsev</w:t>
      </w:r>
      <w:proofErr w:type="spellEnd"/>
      <w:r w:rsidR="00831078" w:rsidRPr="006720E5">
        <w:rPr>
          <w:rFonts w:eastAsia="Times New Roman"/>
          <w:lang w:eastAsia="ru-RU"/>
        </w:rPr>
        <w:t xml:space="preserve"> A. S., </w:t>
      </w:r>
      <w:proofErr w:type="spellStart"/>
      <w:r w:rsidR="00831078" w:rsidRPr="006720E5">
        <w:rPr>
          <w:rFonts w:eastAsia="Times New Roman"/>
          <w:lang w:eastAsia="ru-RU"/>
        </w:rPr>
        <w:t>Knyazeva</w:t>
      </w:r>
      <w:proofErr w:type="spellEnd"/>
      <w:r w:rsidR="00831078" w:rsidRPr="006720E5">
        <w:rPr>
          <w:rFonts w:eastAsia="Times New Roman"/>
          <w:lang w:eastAsia="ru-RU"/>
        </w:rPr>
        <w:t xml:space="preserve"> I. S., </w:t>
      </w:r>
      <w:proofErr w:type="spellStart"/>
      <w:r w:rsidR="00831078" w:rsidRPr="006720E5">
        <w:rPr>
          <w:rFonts w:eastAsia="Times New Roman"/>
          <w:lang w:eastAsia="ru-RU"/>
        </w:rPr>
        <w:t>Lukyanov</w:t>
      </w:r>
      <w:proofErr w:type="spellEnd"/>
      <w:r w:rsidR="00831078" w:rsidRPr="006720E5">
        <w:rPr>
          <w:rFonts w:eastAsia="Times New Roman"/>
          <w:lang w:eastAsia="ru-RU"/>
        </w:rPr>
        <w:t xml:space="preserve"> A.D., Alekseev V. V. </w:t>
      </w:r>
      <w:proofErr w:type="spellStart"/>
      <w:r w:rsidR="00831078" w:rsidRPr="006720E5">
        <w:rPr>
          <w:rFonts w:eastAsia="Times New Roman"/>
          <w:lang w:eastAsia="ru-RU"/>
        </w:rPr>
        <w:t>Graphodynamics</w:t>
      </w:r>
      <w:proofErr w:type="spellEnd"/>
      <w:r w:rsidR="00831078" w:rsidRPr="006720E5">
        <w:rPr>
          <w:rFonts w:eastAsia="Times New Roman"/>
          <w:lang w:eastAsia="ru-RU"/>
        </w:rPr>
        <w:t xml:space="preserve"> of active regions of the Sun. "Magnetism, activity cycles, and flares in the Sun and stars". - 2018. - P. 15.</w:t>
      </w:r>
      <w:r w:rsidR="00FA170A" w:rsidRPr="006720E5">
        <w:rPr>
          <w:rFonts w:eastAsia="Times New Roman"/>
          <w:lang w:eastAsia="ru-RU"/>
        </w:rPr>
        <w:t xml:space="preserve"> </w:t>
      </w:r>
      <w:r w:rsidR="00FA170A" w:rsidRPr="006720E5">
        <w:rPr>
          <w:shd w:val="clear" w:color="auto" w:fill="FFFFFF"/>
        </w:rPr>
        <w:t>(In Russian)</w:t>
      </w:r>
    </w:p>
    <w:p w:rsidR="0006467C" w:rsidRPr="006720E5" w:rsidRDefault="0006467C" w:rsidP="005860D7">
      <w:pPr>
        <w:numPr>
          <w:ilvl w:val="0"/>
          <w:numId w:val="20"/>
        </w:num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left="0" w:firstLine="709"/>
        <w:jc w:val="both"/>
        <w:rPr>
          <w:rFonts w:eastAsia="Times New Roman"/>
          <w:lang w:eastAsia="ru-RU"/>
        </w:rPr>
      </w:pPr>
      <w:r w:rsidRPr="006720E5">
        <w:rPr>
          <w:rFonts w:eastAsia="Times New Roman"/>
          <w:lang w:eastAsia="ru-RU"/>
        </w:rPr>
        <w:t xml:space="preserve"> </w:t>
      </w:r>
      <w:r w:rsidR="00831078" w:rsidRPr="006720E5">
        <w:rPr>
          <w:rFonts w:eastAsia="Times New Roman"/>
          <w:lang w:eastAsia="ru-RU"/>
        </w:rPr>
        <w:t xml:space="preserve">Makarenko N. G., </w:t>
      </w:r>
      <w:proofErr w:type="spellStart"/>
      <w:r w:rsidR="00831078" w:rsidRPr="006720E5">
        <w:rPr>
          <w:rFonts w:eastAsia="Times New Roman"/>
          <w:lang w:eastAsia="ru-RU"/>
        </w:rPr>
        <w:t>Knyazeva</w:t>
      </w:r>
      <w:proofErr w:type="spellEnd"/>
      <w:r w:rsidR="00831078" w:rsidRPr="006720E5">
        <w:rPr>
          <w:rFonts w:eastAsia="Times New Roman"/>
          <w:lang w:eastAsia="ru-RU"/>
        </w:rPr>
        <w:t xml:space="preserve"> I. S. Topology and data // Proceedings of the XX Intern. scientific and technical Conf. "Neuroinformatics-2018". - 2018. - Pp. 72-111.</w:t>
      </w:r>
      <w:r w:rsidR="00FA170A" w:rsidRPr="006720E5">
        <w:rPr>
          <w:rFonts w:eastAsia="Times New Roman"/>
          <w:lang w:eastAsia="ru-RU"/>
        </w:rPr>
        <w:t xml:space="preserve"> </w:t>
      </w:r>
      <w:r w:rsidR="00FA170A" w:rsidRPr="006720E5">
        <w:rPr>
          <w:shd w:val="clear" w:color="auto" w:fill="FFFFFF"/>
        </w:rPr>
        <w:t>(In Russian)</w:t>
      </w:r>
    </w:p>
    <w:p w:rsidR="0006467C" w:rsidRPr="006720E5" w:rsidRDefault="0006467C" w:rsidP="005860D7">
      <w:pPr>
        <w:numPr>
          <w:ilvl w:val="0"/>
          <w:numId w:val="20"/>
        </w:num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left="0" w:firstLine="709"/>
        <w:jc w:val="both"/>
        <w:rPr>
          <w:rFonts w:eastAsia="Times New Roman"/>
          <w:lang w:eastAsia="ru-RU"/>
        </w:rPr>
      </w:pPr>
      <w:r w:rsidRPr="006720E5">
        <w:rPr>
          <w:rFonts w:eastAsia="Times New Roman"/>
          <w:lang w:eastAsia="ru-RU"/>
        </w:rPr>
        <w:t xml:space="preserve"> </w:t>
      </w:r>
      <w:r w:rsidR="00931951" w:rsidRPr="006720E5">
        <w:rPr>
          <w:rFonts w:eastAsia="Times New Roman"/>
          <w:lang w:eastAsia="ru-RU"/>
        </w:rPr>
        <w:t xml:space="preserve">Makarenko N. G., </w:t>
      </w:r>
      <w:proofErr w:type="spellStart"/>
      <w:r w:rsidR="00931951" w:rsidRPr="006720E5">
        <w:rPr>
          <w:rFonts w:eastAsia="Times New Roman"/>
          <w:lang w:eastAsia="ru-RU"/>
        </w:rPr>
        <w:t>Esenalieva</w:t>
      </w:r>
      <w:proofErr w:type="spellEnd"/>
      <w:r w:rsidR="00931951" w:rsidRPr="006720E5">
        <w:rPr>
          <w:rFonts w:eastAsia="Times New Roman"/>
          <w:lang w:eastAsia="ru-RU"/>
        </w:rPr>
        <w:t xml:space="preserve"> A. B. </w:t>
      </w:r>
      <w:proofErr w:type="spellStart"/>
      <w:r w:rsidR="00931951" w:rsidRPr="006720E5">
        <w:rPr>
          <w:rFonts w:eastAsia="Times New Roman"/>
          <w:lang w:eastAsia="ru-RU"/>
        </w:rPr>
        <w:t>Rimanova</w:t>
      </w:r>
      <w:proofErr w:type="spellEnd"/>
      <w:r w:rsidR="00931951" w:rsidRPr="006720E5">
        <w:rPr>
          <w:rFonts w:eastAsia="Times New Roman"/>
          <w:lang w:eastAsia="ru-RU"/>
        </w:rPr>
        <w:t xml:space="preserve"> metric for texture recognition // Bulletin of the national Academy of Sciences, physics and mathematics series. – 2018. - № 3.</w:t>
      </w:r>
      <w:r w:rsidR="00FA170A" w:rsidRPr="006720E5">
        <w:rPr>
          <w:rFonts w:eastAsia="Times New Roman"/>
          <w:lang w:eastAsia="ru-RU"/>
        </w:rPr>
        <w:t xml:space="preserve"> </w:t>
      </w:r>
      <w:r w:rsidR="00FA170A" w:rsidRPr="006720E5">
        <w:rPr>
          <w:shd w:val="clear" w:color="auto" w:fill="FFFFFF"/>
        </w:rPr>
        <w:t>(In Russian)</w:t>
      </w:r>
    </w:p>
    <w:p w:rsidR="00EC79A6" w:rsidRPr="006720E5" w:rsidRDefault="0006467C" w:rsidP="005860D7">
      <w:pPr>
        <w:pStyle w:val="a6"/>
        <w:numPr>
          <w:ilvl w:val="0"/>
          <w:numId w:val="20"/>
        </w:num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left="0" w:firstLine="709"/>
        <w:jc w:val="both"/>
        <w:rPr>
          <w:rFonts w:eastAsia="Times New Roman"/>
          <w:lang w:eastAsia="ru-RU"/>
        </w:rPr>
      </w:pPr>
      <w:proofErr w:type="spellStart"/>
      <w:r w:rsidRPr="006720E5">
        <w:rPr>
          <w:rFonts w:eastAsia="Times New Roman"/>
          <w:lang w:eastAsia="ru-RU"/>
        </w:rPr>
        <w:t>Knyazeva</w:t>
      </w:r>
      <w:proofErr w:type="spellEnd"/>
      <w:r w:rsidRPr="006720E5">
        <w:rPr>
          <w:rFonts w:eastAsia="Times New Roman"/>
          <w:lang w:eastAsia="ru-RU"/>
        </w:rPr>
        <w:t xml:space="preserve"> I.S., </w:t>
      </w:r>
      <w:proofErr w:type="spellStart"/>
      <w:r w:rsidRPr="006720E5">
        <w:rPr>
          <w:rFonts w:eastAsia="Times New Roman"/>
          <w:lang w:eastAsia="ru-RU"/>
        </w:rPr>
        <w:t>Efitorov</w:t>
      </w:r>
      <w:proofErr w:type="spellEnd"/>
      <w:r w:rsidRPr="006720E5">
        <w:rPr>
          <w:rFonts w:eastAsia="Times New Roman"/>
          <w:lang w:eastAsia="ru-RU"/>
        </w:rPr>
        <w:t xml:space="preserve"> A., </w:t>
      </w:r>
      <w:proofErr w:type="spellStart"/>
      <w:r w:rsidRPr="006720E5">
        <w:rPr>
          <w:rFonts w:eastAsia="Times New Roman"/>
          <w:lang w:eastAsia="ru-RU"/>
        </w:rPr>
        <w:t>Boytsova</w:t>
      </w:r>
      <w:proofErr w:type="spellEnd"/>
      <w:r w:rsidRPr="006720E5">
        <w:rPr>
          <w:rFonts w:eastAsia="Times New Roman"/>
          <w:lang w:eastAsia="ru-RU"/>
        </w:rPr>
        <w:t xml:space="preserve"> Yu., </w:t>
      </w:r>
      <w:proofErr w:type="spellStart"/>
      <w:r w:rsidRPr="006720E5">
        <w:rPr>
          <w:rFonts w:eastAsia="Times New Roman"/>
          <w:lang w:eastAsia="ru-RU"/>
        </w:rPr>
        <w:t>Danko</w:t>
      </w:r>
      <w:proofErr w:type="spellEnd"/>
      <w:r w:rsidRPr="006720E5">
        <w:rPr>
          <w:rFonts w:eastAsia="Times New Roman"/>
          <w:lang w:eastAsia="ru-RU"/>
        </w:rPr>
        <w:t xml:space="preserve"> S. </w:t>
      </w:r>
      <w:proofErr w:type="spellStart"/>
      <w:r w:rsidRPr="006720E5">
        <w:rPr>
          <w:rFonts w:eastAsia="Times New Roman"/>
          <w:lang w:eastAsia="ru-RU"/>
        </w:rPr>
        <w:t>Shirokii</w:t>
      </w:r>
      <w:proofErr w:type="spellEnd"/>
      <w:r w:rsidRPr="006720E5">
        <w:rPr>
          <w:rFonts w:eastAsia="Times New Roman"/>
          <w:lang w:eastAsia="ru-RU"/>
        </w:rPr>
        <w:t xml:space="preserve"> V., Makarenko N. Single trial EEG classification of tasks with dominance of mental and sensory attention with deep learning approach // Papers from XX International conference on </w:t>
      </w:r>
      <w:proofErr w:type="spellStart"/>
      <w:r w:rsidRPr="006720E5">
        <w:rPr>
          <w:rFonts w:eastAsia="Times New Roman"/>
          <w:lang w:eastAsia="ru-RU"/>
        </w:rPr>
        <w:t>Neuroinforma</w:t>
      </w:r>
      <w:r w:rsidR="00EC79A6" w:rsidRPr="006720E5">
        <w:rPr>
          <w:rFonts w:eastAsia="Times New Roman"/>
          <w:lang w:eastAsia="ru-RU"/>
        </w:rPr>
        <w:t>tics</w:t>
      </w:r>
      <w:proofErr w:type="spellEnd"/>
      <w:r w:rsidR="00EC79A6" w:rsidRPr="006720E5">
        <w:rPr>
          <w:rFonts w:eastAsia="Times New Roman"/>
          <w:lang w:eastAsia="ru-RU"/>
        </w:rPr>
        <w:t>. – M., 2018. – P. 190-195.</w:t>
      </w:r>
    </w:p>
    <w:p w:rsidR="0006467C" w:rsidRPr="006720E5" w:rsidRDefault="0006467C" w:rsidP="005860D7">
      <w:pPr>
        <w:pStyle w:val="a6"/>
        <w:numPr>
          <w:ilvl w:val="0"/>
          <w:numId w:val="20"/>
        </w:numPr>
        <w:pBdr>
          <w:top w:val="none" w:sz="0" w:space="0" w:color="auto"/>
          <w:left w:val="none" w:sz="0" w:space="0" w:color="auto"/>
          <w:bottom w:val="none" w:sz="0" w:space="0" w:color="auto"/>
          <w:right w:val="none" w:sz="0" w:space="0" w:color="auto"/>
          <w:bar w:val="none" w:sz="0" w:color="auto"/>
        </w:pBdr>
        <w:shd w:val="clear" w:color="auto" w:fill="FFFFFF"/>
        <w:tabs>
          <w:tab w:val="left" w:pos="0"/>
        </w:tabs>
        <w:spacing w:line="360" w:lineRule="auto"/>
        <w:ind w:left="0" w:firstLine="709"/>
        <w:jc w:val="both"/>
        <w:rPr>
          <w:rFonts w:eastAsia="Times New Roman"/>
          <w:lang w:eastAsia="ru-RU"/>
        </w:rPr>
      </w:pPr>
      <w:r w:rsidRPr="006720E5">
        <w:rPr>
          <w:rFonts w:eastAsia="Calibri"/>
        </w:rPr>
        <w:t xml:space="preserve"> </w:t>
      </w:r>
      <w:proofErr w:type="spellStart"/>
      <w:r w:rsidRPr="006720E5">
        <w:rPr>
          <w:rFonts w:eastAsia="Calibri"/>
        </w:rPr>
        <w:t>Knyazeva</w:t>
      </w:r>
      <w:proofErr w:type="spellEnd"/>
      <w:r w:rsidRPr="006720E5">
        <w:rPr>
          <w:rFonts w:eastAsia="Calibri"/>
        </w:rPr>
        <w:t xml:space="preserve"> I., </w:t>
      </w:r>
      <w:proofErr w:type="spellStart"/>
      <w:r w:rsidRPr="006720E5">
        <w:rPr>
          <w:rFonts w:eastAsia="Calibri"/>
        </w:rPr>
        <w:t>Boytsova</w:t>
      </w:r>
      <w:proofErr w:type="spellEnd"/>
      <w:r w:rsidRPr="006720E5">
        <w:rPr>
          <w:rFonts w:eastAsia="Calibri"/>
        </w:rPr>
        <w:t xml:space="preserve"> Yu., </w:t>
      </w:r>
      <w:proofErr w:type="spellStart"/>
      <w:r w:rsidRPr="006720E5">
        <w:rPr>
          <w:rFonts w:eastAsia="Calibri"/>
        </w:rPr>
        <w:t>Danko</w:t>
      </w:r>
      <w:proofErr w:type="spellEnd"/>
      <w:r w:rsidRPr="006720E5">
        <w:rPr>
          <w:rFonts w:eastAsia="Calibri"/>
        </w:rPr>
        <w:t xml:space="preserve"> S., Makarenko N. Spatial and temporal dynamics of EEG parameters during performance of tasks with dominance of mental and sensory attention // </w:t>
      </w:r>
      <w:r w:rsidRPr="006720E5">
        <w:rPr>
          <w:rFonts w:eastAsia="Times New Roman"/>
          <w:lang w:eastAsia="ru-RU"/>
        </w:rPr>
        <w:t xml:space="preserve">Papers from XX International conference on </w:t>
      </w:r>
      <w:proofErr w:type="spellStart"/>
      <w:r w:rsidRPr="006720E5">
        <w:rPr>
          <w:rFonts w:eastAsia="Times New Roman"/>
          <w:lang w:eastAsia="ru-RU"/>
        </w:rPr>
        <w:t>Neuroinformatics</w:t>
      </w:r>
      <w:proofErr w:type="spellEnd"/>
      <w:r w:rsidRPr="006720E5">
        <w:rPr>
          <w:rFonts w:eastAsia="Times New Roman"/>
          <w:lang w:eastAsia="ru-RU"/>
        </w:rPr>
        <w:t>. – M., 2018.</w:t>
      </w:r>
      <w:r w:rsidRPr="006720E5">
        <w:rPr>
          <w:rFonts w:eastAsia="Calibri"/>
        </w:rPr>
        <w:t xml:space="preserve"> – P. 321-327.</w:t>
      </w: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tabs>
          <w:tab w:val="left" w:pos="0"/>
        </w:tabs>
        <w:spacing w:line="360" w:lineRule="auto"/>
        <w:ind w:firstLine="567"/>
        <w:jc w:val="both"/>
        <w:rPr>
          <w:rFonts w:eastAsia="Calibri"/>
        </w:rPr>
      </w:pPr>
      <w:r w:rsidRPr="006720E5">
        <w:rPr>
          <w:rFonts w:eastAsia="Calibri"/>
        </w:rPr>
        <w:t xml:space="preserve">8 </w:t>
      </w:r>
      <w:proofErr w:type="spellStart"/>
      <w:r w:rsidR="008E2869" w:rsidRPr="006720E5">
        <w:rPr>
          <w:rFonts w:eastAsia="Calibri"/>
        </w:rPr>
        <w:t>Volobuev</w:t>
      </w:r>
      <w:proofErr w:type="spellEnd"/>
      <w:r w:rsidR="008E2869" w:rsidRPr="006720E5">
        <w:rPr>
          <w:rFonts w:eastAsia="Calibri"/>
        </w:rPr>
        <w:t xml:space="preserve"> D. M., Makarenko N. G., </w:t>
      </w:r>
      <w:proofErr w:type="spellStart"/>
      <w:r w:rsidR="008E2869" w:rsidRPr="006720E5">
        <w:rPr>
          <w:rFonts w:eastAsia="Calibri"/>
        </w:rPr>
        <w:t>Knyazeva</w:t>
      </w:r>
      <w:proofErr w:type="spellEnd"/>
      <w:r w:rsidR="008E2869" w:rsidRPr="006720E5">
        <w:rPr>
          <w:rFonts w:eastAsia="Calibri"/>
        </w:rPr>
        <w:t xml:space="preserve"> I. S. Features of space-time clustering in the Maunder butterfly diagram// Solar and solar-terrestrial physics. - 2018. - Pp. 99-102.</w:t>
      </w:r>
      <w:r w:rsidR="00FA170A" w:rsidRPr="006720E5">
        <w:rPr>
          <w:rFonts w:eastAsia="Calibri"/>
        </w:rPr>
        <w:t xml:space="preserve"> </w:t>
      </w:r>
      <w:r w:rsidR="00FA170A" w:rsidRPr="006720E5">
        <w:rPr>
          <w:shd w:val="clear" w:color="auto" w:fill="FFFFFF"/>
        </w:rPr>
        <w:t>(In Russian)</w:t>
      </w: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tabs>
          <w:tab w:val="left" w:pos="0"/>
        </w:tabs>
        <w:spacing w:line="360" w:lineRule="auto"/>
        <w:ind w:firstLine="567"/>
        <w:jc w:val="both"/>
        <w:rPr>
          <w:rFonts w:eastAsia="Calibri"/>
        </w:rPr>
      </w:pPr>
      <w:r w:rsidRPr="006720E5">
        <w:rPr>
          <w:rFonts w:eastAsia="Calibri"/>
        </w:rPr>
        <w:t xml:space="preserve">9 </w:t>
      </w:r>
      <w:proofErr w:type="spellStart"/>
      <w:r w:rsidRPr="006720E5">
        <w:rPr>
          <w:rFonts w:eastAsia="Calibri"/>
        </w:rPr>
        <w:t>Efitorov</w:t>
      </w:r>
      <w:proofErr w:type="spellEnd"/>
      <w:r w:rsidRPr="006720E5">
        <w:rPr>
          <w:rFonts w:eastAsia="Calibri"/>
        </w:rPr>
        <w:t xml:space="preserve"> A., </w:t>
      </w:r>
      <w:proofErr w:type="spellStart"/>
      <w:r w:rsidRPr="006720E5">
        <w:rPr>
          <w:rFonts w:eastAsia="Calibri"/>
        </w:rPr>
        <w:t>Knyazeva</w:t>
      </w:r>
      <w:proofErr w:type="spellEnd"/>
      <w:r w:rsidRPr="006720E5">
        <w:rPr>
          <w:rFonts w:eastAsia="Calibri"/>
        </w:rPr>
        <w:t xml:space="preserve"> I., </w:t>
      </w:r>
      <w:proofErr w:type="spellStart"/>
      <w:r w:rsidRPr="006720E5">
        <w:rPr>
          <w:rFonts w:eastAsia="Calibri"/>
        </w:rPr>
        <w:t>Boytsova</w:t>
      </w:r>
      <w:proofErr w:type="spellEnd"/>
      <w:r w:rsidRPr="006720E5">
        <w:rPr>
          <w:rFonts w:eastAsia="Calibri"/>
        </w:rPr>
        <w:t xml:space="preserve"> Yu., </w:t>
      </w:r>
      <w:proofErr w:type="spellStart"/>
      <w:r w:rsidRPr="006720E5">
        <w:rPr>
          <w:rFonts w:eastAsia="Calibri"/>
        </w:rPr>
        <w:t>Danko</w:t>
      </w:r>
      <w:proofErr w:type="spellEnd"/>
      <w:r w:rsidRPr="006720E5">
        <w:rPr>
          <w:rFonts w:eastAsia="Calibri"/>
        </w:rPr>
        <w:t xml:space="preserve"> S. GPU-based high-performance computing of multichannel EEG phase wavelet synchronization // Procedia computer science. – 2018. - № 123. – P. 128-133.</w:t>
      </w:r>
    </w:p>
    <w:p w:rsidR="0006467C" w:rsidRPr="006720E5" w:rsidRDefault="0006467C" w:rsidP="005860D7">
      <w:pPr>
        <w:pBdr>
          <w:top w:val="none" w:sz="0" w:space="0" w:color="auto"/>
          <w:left w:val="none" w:sz="0" w:space="0" w:color="auto"/>
          <w:bottom w:val="none" w:sz="0" w:space="0" w:color="auto"/>
          <w:right w:val="none" w:sz="0" w:space="0" w:color="auto"/>
          <w:bar w:val="none" w:sz="0" w:color="auto"/>
        </w:pBdr>
        <w:spacing w:line="360" w:lineRule="auto"/>
        <w:ind w:firstLine="567"/>
        <w:jc w:val="both"/>
        <w:rPr>
          <w:rFonts w:eastAsia="Calibri"/>
        </w:rPr>
      </w:pPr>
    </w:p>
    <w:p w:rsidR="0006467C" w:rsidRPr="006720E5" w:rsidRDefault="0006467C" w:rsidP="005860D7">
      <w:pPr>
        <w:spacing w:line="360" w:lineRule="auto"/>
        <w:ind w:firstLine="708"/>
        <w:jc w:val="both"/>
        <w:rPr>
          <w:b/>
          <w:shd w:val="clear" w:color="auto" w:fill="FFFFFF"/>
        </w:rPr>
      </w:pPr>
    </w:p>
    <w:p w:rsidR="00886014" w:rsidRPr="006720E5" w:rsidRDefault="00886014" w:rsidP="005860D7">
      <w:pPr>
        <w:spacing w:line="360" w:lineRule="auto"/>
        <w:ind w:firstLine="708"/>
        <w:jc w:val="both"/>
        <w:rPr>
          <w:b/>
          <w:shd w:val="clear" w:color="auto" w:fill="FFFFFF"/>
        </w:rPr>
      </w:pPr>
    </w:p>
    <w:p w:rsidR="00886014" w:rsidRPr="006720E5" w:rsidRDefault="00886014" w:rsidP="005860D7">
      <w:pPr>
        <w:spacing w:line="360" w:lineRule="auto"/>
        <w:ind w:firstLine="708"/>
        <w:jc w:val="both"/>
        <w:rPr>
          <w:b/>
          <w:shd w:val="clear" w:color="auto" w:fill="FFFFFF"/>
        </w:rPr>
      </w:pPr>
    </w:p>
    <w:p w:rsidR="00886014" w:rsidRPr="006720E5" w:rsidRDefault="00886014" w:rsidP="005860D7">
      <w:pPr>
        <w:spacing w:line="360" w:lineRule="auto"/>
        <w:ind w:firstLine="708"/>
        <w:jc w:val="both"/>
        <w:rPr>
          <w:b/>
          <w:shd w:val="clear" w:color="auto" w:fill="FFFFFF"/>
        </w:rPr>
      </w:pPr>
    </w:p>
    <w:p w:rsidR="00886014" w:rsidRPr="006720E5" w:rsidRDefault="00886014" w:rsidP="005860D7">
      <w:pPr>
        <w:spacing w:line="360" w:lineRule="auto"/>
        <w:ind w:firstLine="708"/>
        <w:jc w:val="both"/>
        <w:rPr>
          <w:b/>
          <w:shd w:val="clear" w:color="auto" w:fill="FFFFFF"/>
        </w:rPr>
      </w:pPr>
    </w:p>
    <w:p w:rsidR="00886014" w:rsidRPr="006720E5" w:rsidRDefault="00886014" w:rsidP="005860D7">
      <w:pPr>
        <w:spacing w:line="360" w:lineRule="auto"/>
        <w:ind w:firstLine="708"/>
        <w:jc w:val="both"/>
        <w:rPr>
          <w:b/>
          <w:shd w:val="clear" w:color="auto" w:fill="FFFFFF"/>
        </w:rPr>
      </w:pPr>
    </w:p>
    <w:p w:rsidR="00886014" w:rsidRPr="006720E5" w:rsidRDefault="00886014" w:rsidP="005860D7">
      <w:pPr>
        <w:spacing w:line="360" w:lineRule="auto"/>
        <w:ind w:firstLine="708"/>
        <w:jc w:val="both"/>
        <w:rPr>
          <w:b/>
          <w:shd w:val="clear" w:color="auto" w:fill="FFFFFF"/>
        </w:rPr>
      </w:pPr>
    </w:p>
    <w:p w:rsidR="00886014" w:rsidRPr="006720E5" w:rsidRDefault="00886014" w:rsidP="005860D7">
      <w:pPr>
        <w:spacing w:line="360" w:lineRule="auto"/>
        <w:ind w:firstLine="708"/>
        <w:jc w:val="both"/>
        <w:rPr>
          <w:b/>
          <w:shd w:val="clear" w:color="auto" w:fill="FFFFFF"/>
        </w:rPr>
      </w:pPr>
    </w:p>
    <w:p w:rsidR="000016E2" w:rsidRPr="006720E5" w:rsidRDefault="00317154" w:rsidP="00317154">
      <w:pPr>
        <w:pBdr>
          <w:top w:val="none" w:sz="0" w:space="0" w:color="auto"/>
          <w:left w:val="none" w:sz="0" w:space="0" w:color="auto"/>
          <w:bottom w:val="none" w:sz="0" w:space="0" w:color="auto"/>
          <w:right w:val="none" w:sz="0" w:space="0" w:color="auto"/>
          <w:bar w:val="none" w:sz="0" w:color="auto"/>
        </w:pBdr>
        <w:rPr>
          <w:b/>
          <w:shd w:val="clear" w:color="auto" w:fill="FFFFFF"/>
        </w:rPr>
      </w:pPr>
      <w:r w:rsidRPr="006720E5">
        <w:rPr>
          <w:b/>
          <w:shd w:val="clear" w:color="auto" w:fill="FFFFFF"/>
        </w:rPr>
        <w:br w:type="page"/>
      </w:r>
    </w:p>
    <w:p w:rsidR="00894520" w:rsidRPr="006720E5" w:rsidRDefault="00CC0421" w:rsidP="005860D7">
      <w:pPr>
        <w:spacing w:line="360" w:lineRule="auto"/>
        <w:ind w:firstLine="708"/>
        <w:jc w:val="center"/>
        <w:rPr>
          <w:rFonts w:eastAsia="Calibri"/>
          <w:b/>
        </w:rPr>
      </w:pPr>
      <w:r w:rsidRPr="006720E5">
        <w:rPr>
          <w:rFonts w:eastAsia="Calibri"/>
          <w:b/>
        </w:rPr>
        <w:lastRenderedPageBreak/>
        <w:t>APPENDIX C</w:t>
      </w:r>
    </w:p>
    <w:p w:rsidR="00894520" w:rsidRPr="006720E5" w:rsidRDefault="00894520" w:rsidP="005860D7">
      <w:pPr>
        <w:spacing w:line="360" w:lineRule="auto"/>
        <w:ind w:firstLine="708"/>
        <w:jc w:val="both"/>
        <w:rPr>
          <w:rFonts w:eastAsia="Calibri"/>
        </w:rPr>
      </w:pPr>
    </w:p>
    <w:p w:rsidR="00894520" w:rsidRPr="006720E5" w:rsidRDefault="00894520" w:rsidP="00317154">
      <w:pPr>
        <w:spacing w:line="360" w:lineRule="auto"/>
        <w:ind w:firstLine="708"/>
        <w:jc w:val="center"/>
        <w:rPr>
          <w:rFonts w:eastAsia="Calibri"/>
          <w:b/>
        </w:rPr>
      </w:pPr>
      <w:r w:rsidRPr="006720E5">
        <w:rPr>
          <w:rFonts w:eastAsia="Calibri"/>
          <w:b/>
        </w:rPr>
        <w:t>List of foreign information resources used</w:t>
      </w:r>
    </w:p>
    <w:p w:rsidR="00894520" w:rsidRPr="006720E5" w:rsidRDefault="00894520" w:rsidP="005860D7">
      <w:pPr>
        <w:spacing w:line="360" w:lineRule="auto"/>
        <w:ind w:firstLine="708"/>
        <w:jc w:val="both"/>
        <w:rPr>
          <w:rFonts w:eastAsia="Calibri"/>
        </w:rPr>
      </w:pPr>
    </w:p>
    <w:p w:rsidR="00894520" w:rsidRPr="006720E5" w:rsidRDefault="00894520" w:rsidP="005860D7">
      <w:pPr>
        <w:spacing w:line="360" w:lineRule="auto"/>
        <w:ind w:firstLine="708"/>
        <w:jc w:val="both"/>
        <w:rPr>
          <w:rFonts w:eastAsia="Calibri"/>
        </w:rPr>
      </w:pPr>
      <w:r w:rsidRPr="006720E5">
        <w:rPr>
          <w:rFonts w:eastAsia="Calibri"/>
        </w:rPr>
        <w:t>The following foreign information resources were used in the course of research work on this topic:</w:t>
      </w:r>
    </w:p>
    <w:p w:rsidR="00894520" w:rsidRPr="006720E5" w:rsidRDefault="00894520" w:rsidP="005860D7">
      <w:pPr>
        <w:spacing w:line="360" w:lineRule="auto"/>
        <w:ind w:firstLine="708"/>
        <w:jc w:val="both"/>
        <w:rPr>
          <w:rFonts w:eastAsia="Calibri"/>
        </w:rPr>
      </w:pPr>
      <w:r w:rsidRPr="006720E5">
        <w:rPr>
          <w:rFonts w:eastAsia="Calibri"/>
        </w:rPr>
        <w:t>Scopus</w:t>
      </w:r>
    </w:p>
    <w:p w:rsidR="00894520" w:rsidRPr="006720E5" w:rsidRDefault="00894520" w:rsidP="005860D7">
      <w:pPr>
        <w:spacing w:line="360" w:lineRule="auto"/>
        <w:ind w:firstLine="708"/>
        <w:jc w:val="both"/>
        <w:rPr>
          <w:rFonts w:eastAsia="Calibri"/>
        </w:rPr>
      </w:pPr>
      <w:r w:rsidRPr="006720E5">
        <w:rPr>
          <w:rFonts w:eastAsia="Calibri"/>
        </w:rPr>
        <w:t>Thomson Reuters</w:t>
      </w:r>
    </w:p>
    <w:p w:rsidR="00886014" w:rsidRPr="006720E5" w:rsidRDefault="00894520" w:rsidP="005860D7">
      <w:pPr>
        <w:spacing w:line="360" w:lineRule="auto"/>
        <w:ind w:firstLine="708"/>
        <w:jc w:val="both"/>
        <w:rPr>
          <w:shd w:val="clear" w:color="auto" w:fill="FFFFFF"/>
        </w:rPr>
      </w:pPr>
      <w:r w:rsidRPr="006720E5">
        <w:rPr>
          <w:rFonts w:eastAsia="Calibri"/>
        </w:rPr>
        <w:t xml:space="preserve">http: // www. </w:t>
      </w:r>
      <w:proofErr w:type="spellStart"/>
      <w:r w:rsidRPr="006720E5">
        <w:rPr>
          <w:rFonts w:eastAsia="Calibri"/>
        </w:rPr>
        <w:t>dpmms</w:t>
      </w:r>
      <w:proofErr w:type="spellEnd"/>
      <w:r w:rsidRPr="006720E5">
        <w:rPr>
          <w:rFonts w:eastAsia="Calibri"/>
        </w:rPr>
        <w:t xml:space="preserve">. cam. ac. </w:t>
      </w:r>
      <w:proofErr w:type="spellStart"/>
      <w:r w:rsidRPr="006720E5">
        <w:rPr>
          <w:rFonts w:eastAsia="Calibri"/>
        </w:rPr>
        <w:t>uk</w:t>
      </w:r>
      <w:proofErr w:type="spellEnd"/>
      <w:r w:rsidRPr="006720E5">
        <w:rPr>
          <w:rFonts w:eastAsia="Calibri"/>
        </w:rPr>
        <w:t xml:space="preserve">/ ~wtg10/ 2cultures. </w:t>
      </w:r>
      <w:proofErr w:type="spellStart"/>
      <w:r w:rsidRPr="006720E5">
        <w:rPr>
          <w:rFonts w:eastAsia="Calibri"/>
          <w:lang w:val="ru-RU"/>
        </w:rPr>
        <w:t>Pdf</w:t>
      </w:r>
      <w:proofErr w:type="spellEnd"/>
    </w:p>
    <w:sectPr w:rsidR="00886014" w:rsidRPr="006720E5" w:rsidSect="00570375">
      <w:footerReference w:type="even" r:id="rId242"/>
      <w:footerReference w:type="default" r:id="rId243"/>
      <w:pgSz w:w="11906" w:h="16838" w:code="9"/>
      <w:pgMar w:top="1134" w:right="851" w:bottom="1134" w:left="1701" w:header="709"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552" w:rsidRDefault="00600552">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600552" w:rsidRDefault="00600552">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E5E" w:rsidRDefault="002D3E5E" w:rsidP="000F309B">
    <w:pPr>
      <w:pStyle w:val="af"/>
      <w:pBdr>
        <w:top w:val="none" w:sz="96" w:space="0" w:color="FFFFFF" w:frame="1"/>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E5E" w:rsidRDefault="002D3E5E" w:rsidP="000F309B">
    <w:pPr>
      <w:pStyle w:val="af"/>
      <w:pBdr>
        <w:top w:val="none" w:sz="96" w:space="0" w:color="FFFFFF" w:frame="1"/>
      </w:pBdr>
      <w:jc w:val="center"/>
    </w:pPr>
    <w:r>
      <w:rPr>
        <w:noProof/>
        <w:lang w:val="ru-RU"/>
      </w:rPr>
      <w:fldChar w:fldCharType="begin"/>
    </w:r>
    <w:r>
      <w:rPr>
        <w:noProof/>
        <w:lang w:val="ru-RU"/>
      </w:rPr>
      <w:instrText>PAGE   \* MERGEFORMAT</w:instrText>
    </w:r>
    <w:r>
      <w:rPr>
        <w:noProof/>
        <w:lang w:val="ru-RU"/>
      </w:rPr>
      <w:fldChar w:fldCharType="separate"/>
    </w:r>
    <w:r w:rsidR="0020707A">
      <w:rPr>
        <w:noProof/>
        <w:lang w:val="ru-RU"/>
      </w:rPr>
      <w:t>21</w:t>
    </w:r>
    <w:r>
      <w:rPr>
        <w:noProof/>
        <w:lang w:val="ru-RU"/>
      </w:rPr>
      <w:fldChar w:fldCharType="end"/>
    </w:r>
  </w:p>
  <w:p w:rsidR="002D3E5E" w:rsidRDefault="002D3E5E">
    <w:pP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552" w:rsidRDefault="00600552">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600552" w:rsidRDefault="00600552">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2E4"/>
    <w:multiLevelType w:val="hybridMultilevel"/>
    <w:tmpl w:val="B1965C9E"/>
    <w:lvl w:ilvl="0" w:tplc="C66C9752">
      <w:start w:val="4"/>
      <w:numFmt w:val="decimal"/>
      <w:lvlText w:val="%1"/>
      <w:lvlJc w:val="left"/>
      <w:pPr>
        <w:ind w:left="735" w:hanging="360"/>
      </w:pPr>
      <w:rPr>
        <w:rFonts w:hint="default"/>
        <w:color w:val="auto"/>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15:restartNumberingAfterBreak="0">
    <w:nsid w:val="02164030"/>
    <w:multiLevelType w:val="hybridMultilevel"/>
    <w:tmpl w:val="0C4C2B7E"/>
    <w:lvl w:ilvl="0" w:tplc="A10CF9DC">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7408F5"/>
    <w:multiLevelType w:val="hybridMultilevel"/>
    <w:tmpl w:val="7A127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6065B6"/>
    <w:multiLevelType w:val="multilevel"/>
    <w:tmpl w:val="6E947EDC"/>
    <w:lvl w:ilvl="0">
      <w:start w:val="4"/>
      <w:numFmt w:val="decimal"/>
      <w:lvlText w:val="%1"/>
      <w:lvlJc w:val="left"/>
      <w:pPr>
        <w:ind w:left="360" w:hanging="360"/>
      </w:pPr>
      <w:rPr>
        <w:rFonts w:hint="default"/>
      </w:rPr>
    </w:lvl>
    <w:lvl w:ilvl="1">
      <w:start w:val="3"/>
      <w:numFmt w:val="decimal"/>
      <w:lvlText w:val="%1.%2"/>
      <w:lvlJc w:val="left"/>
      <w:pPr>
        <w:ind w:left="1249" w:hanging="360"/>
      </w:pPr>
      <w:rPr>
        <w:rFonts w:hint="default"/>
      </w:rPr>
    </w:lvl>
    <w:lvl w:ilvl="2">
      <w:start w:val="1"/>
      <w:numFmt w:val="lowerLetter"/>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4" w15:restartNumberingAfterBreak="0">
    <w:nsid w:val="129040C5"/>
    <w:multiLevelType w:val="hybridMultilevel"/>
    <w:tmpl w:val="12E42772"/>
    <w:styleLink w:val="Bullet"/>
    <w:lvl w:ilvl="0" w:tplc="8B7ED6A2">
      <w:start w:val="1"/>
      <w:numFmt w:val="bullet"/>
      <w:lvlText w:val="*"/>
      <w:lvlJc w:val="left"/>
      <w:pPr>
        <w:ind w:left="180" w:hanging="180"/>
      </w:pPr>
      <w:rPr>
        <w:rFonts w:hAnsi="Arial Unicode MS"/>
        <w:caps w:val="0"/>
        <w:smallCaps w:val="0"/>
        <w:strike w:val="0"/>
        <w:dstrike w:val="0"/>
        <w:color w:val="000000"/>
        <w:spacing w:val="0"/>
        <w:w w:val="100"/>
        <w:kern w:val="0"/>
        <w:position w:val="-2"/>
        <w:vertAlign w:val="baseline"/>
      </w:rPr>
    </w:lvl>
    <w:lvl w:ilvl="1" w:tplc="C1AA51EE">
      <w:start w:val="1"/>
      <w:numFmt w:val="bullet"/>
      <w:lvlText w:val="*"/>
      <w:lvlJc w:val="left"/>
      <w:pPr>
        <w:ind w:left="360" w:hanging="180"/>
      </w:pPr>
      <w:rPr>
        <w:rFonts w:hAnsi="Arial Unicode MS"/>
        <w:caps w:val="0"/>
        <w:smallCaps w:val="0"/>
        <w:strike w:val="0"/>
        <w:dstrike w:val="0"/>
        <w:color w:val="000000"/>
        <w:spacing w:val="0"/>
        <w:w w:val="100"/>
        <w:kern w:val="0"/>
        <w:position w:val="-2"/>
        <w:vertAlign w:val="baseline"/>
      </w:rPr>
    </w:lvl>
    <w:lvl w:ilvl="2" w:tplc="93324E86">
      <w:start w:val="1"/>
      <w:numFmt w:val="bullet"/>
      <w:lvlText w:val="*"/>
      <w:lvlJc w:val="left"/>
      <w:pPr>
        <w:ind w:left="540" w:hanging="180"/>
      </w:pPr>
      <w:rPr>
        <w:rFonts w:hAnsi="Arial Unicode MS"/>
        <w:caps w:val="0"/>
        <w:smallCaps w:val="0"/>
        <w:strike w:val="0"/>
        <w:dstrike w:val="0"/>
        <w:color w:val="000000"/>
        <w:spacing w:val="0"/>
        <w:w w:val="100"/>
        <w:kern w:val="0"/>
        <w:position w:val="-2"/>
        <w:vertAlign w:val="baseline"/>
      </w:rPr>
    </w:lvl>
    <w:lvl w:ilvl="3" w:tplc="DD440F76">
      <w:start w:val="1"/>
      <w:numFmt w:val="bullet"/>
      <w:lvlText w:val="*"/>
      <w:lvlJc w:val="left"/>
      <w:pPr>
        <w:ind w:left="720" w:hanging="180"/>
      </w:pPr>
      <w:rPr>
        <w:rFonts w:hAnsi="Arial Unicode MS"/>
        <w:caps w:val="0"/>
        <w:smallCaps w:val="0"/>
        <w:strike w:val="0"/>
        <w:dstrike w:val="0"/>
        <w:color w:val="000000"/>
        <w:spacing w:val="0"/>
        <w:w w:val="100"/>
        <w:kern w:val="0"/>
        <w:position w:val="-2"/>
        <w:vertAlign w:val="baseline"/>
      </w:rPr>
    </w:lvl>
    <w:lvl w:ilvl="4" w:tplc="8C262BAC">
      <w:start w:val="1"/>
      <w:numFmt w:val="bullet"/>
      <w:lvlText w:val="*"/>
      <w:lvlJc w:val="left"/>
      <w:pPr>
        <w:ind w:left="900" w:hanging="180"/>
      </w:pPr>
      <w:rPr>
        <w:rFonts w:hAnsi="Arial Unicode MS"/>
        <w:caps w:val="0"/>
        <w:smallCaps w:val="0"/>
        <w:strike w:val="0"/>
        <w:dstrike w:val="0"/>
        <w:color w:val="000000"/>
        <w:spacing w:val="0"/>
        <w:w w:val="100"/>
        <w:kern w:val="0"/>
        <w:position w:val="-2"/>
        <w:vertAlign w:val="baseline"/>
      </w:rPr>
    </w:lvl>
    <w:lvl w:ilvl="5" w:tplc="DD3CF6F6">
      <w:start w:val="1"/>
      <w:numFmt w:val="bullet"/>
      <w:lvlText w:val="*"/>
      <w:lvlJc w:val="left"/>
      <w:pPr>
        <w:ind w:left="1080" w:hanging="180"/>
      </w:pPr>
      <w:rPr>
        <w:rFonts w:hAnsi="Arial Unicode MS"/>
        <w:caps w:val="0"/>
        <w:smallCaps w:val="0"/>
        <w:strike w:val="0"/>
        <w:dstrike w:val="0"/>
        <w:color w:val="000000"/>
        <w:spacing w:val="0"/>
        <w:w w:val="100"/>
        <w:kern w:val="0"/>
        <w:position w:val="-2"/>
        <w:vertAlign w:val="baseline"/>
      </w:rPr>
    </w:lvl>
    <w:lvl w:ilvl="6" w:tplc="EA8A715A">
      <w:start w:val="1"/>
      <w:numFmt w:val="bullet"/>
      <w:lvlText w:val="*"/>
      <w:lvlJc w:val="left"/>
      <w:pPr>
        <w:ind w:left="1260" w:hanging="180"/>
      </w:pPr>
      <w:rPr>
        <w:rFonts w:hAnsi="Arial Unicode MS"/>
        <w:caps w:val="0"/>
        <w:smallCaps w:val="0"/>
        <w:strike w:val="0"/>
        <w:dstrike w:val="0"/>
        <w:color w:val="000000"/>
        <w:spacing w:val="0"/>
        <w:w w:val="100"/>
        <w:kern w:val="0"/>
        <w:position w:val="-2"/>
        <w:vertAlign w:val="baseline"/>
      </w:rPr>
    </w:lvl>
    <w:lvl w:ilvl="7" w:tplc="F81E1D5C">
      <w:start w:val="1"/>
      <w:numFmt w:val="bullet"/>
      <w:lvlText w:val="*"/>
      <w:lvlJc w:val="left"/>
      <w:pPr>
        <w:ind w:left="1440" w:hanging="180"/>
      </w:pPr>
      <w:rPr>
        <w:rFonts w:hAnsi="Arial Unicode MS"/>
        <w:caps w:val="0"/>
        <w:smallCaps w:val="0"/>
        <w:strike w:val="0"/>
        <w:dstrike w:val="0"/>
        <w:color w:val="000000"/>
        <w:spacing w:val="0"/>
        <w:w w:val="100"/>
        <w:kern w:val="0"/>
        <w:position w:val="-2"/>
        <w:vertAlign w:val="baseline"/>
      </w:rPr>
    </w:lvl>
    <w:lvl w:ilvl="8" w:tplc="DD468252">
      <w:start w:val="1"/>
      <w:numFmt w:val="bullet"/>
      <w:lvlText w:val="*"/>
      <w:lvlJc w:val="left"/>
      <w:pPr>
        <w:ind w:left="1620" w:hanging="180"/>
      </w:pPr>
      <w:rPr>
        <w:rFonts w:hAnsi="Arial Unicode MS"/>
        <w:caps w:val="0"/>
        <w:smallCaps w:val="0"/>
        <w:strike w:val="0"/>
        <w:dstrike w:val="0"/>
        <w:color w:val="000000"/>
        <w:spacing w:val="0"/>
        <w:w w:val="100"/>
        <w:kern w:val="0"/>
        <w:position w:val="-2"/>
        <w:vertAlign w:val="baseline"/>
      </w:rPr>
    </w:lvl>
  </w:abstractNum>
  <w:abstractNum w:abstractNumId="5" w15:restartNumberingAfterBreak="0">
    <w:nsid w:val="12A920FD"/>
    <w:multiLevelType w:val="hybridMultilevel"/>
    <w:tmpl w:val="12E42772"/>
    <w:numStyleLink w:val="Bullet"/>
  </w:abstractNum>
  <w:abstractNum w:abstractNumId="6" w15:restartNumberingAfterBreak="0">
    <w:nsid w:val="16EB62F7"/>
    <w:multiLevelType w:val="hybridMultilevel"/>
    <w:tmpl w:val="E654CC94"/>
    <w:lvl w:ilvl="0" w:tplc="F212607C">
      <w:start w:val="2"/>
      <w:numFmt w:val="decimal"/>
      <w:lvlText w:val="%1"/>
      <w:lvlJc w:val="left"/>
      <w:pPr>
        <w:ind w:left="5040" w:hanging="360"/>
      </w:pPr>
      <w:rPr>
        <w:rFonts w:hint="default"/>
        <w:color w:val="222222"/>
      </w:r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abstractNum w:abstractNumId="7" w15:restartNumberingAfterBreak="0">
    <w:nsid w:val="172C22B8"/>
    <w:multiLevelType w:val="multilevel"/>
    <w:tmpl w:val="96BE800E"/>
    <w:lvl w:ilvl="0">
      <w:start w:val="1"/>
      <w:numFmt w:val="decimal"/>
      <w:lvlText w:val="(%1)"/>
      <w:lvlJc w:val="left"/>
      <w:pPr>
        <w:ind w:left="720" w:hanging="360"/>
      </w:pPr>
      <w:rPr>
        <w:rFonts w:ascii="Times New Roman" w:eastAsia="Arial" w:hAnsi="Times New Roman" w:cs="Times New Roman"/>
        <w:i w:val="0"/>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ascii="Times New Roman" w:eastAsia="Arial Unicode MS" w:hAnsi="Times New Roman"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8" w15:restartNumberingAfterBreak="0">
    <w:nsid w:val="17B82271"/>
    <w:multiLevelType w:val="hybridMultilevel"/>
    <w:tmpl w:val="0CD0F236"/>
    <w:styleLink w:val="ImportedStyle1"/>
    <w:lvl w:ilvl="0" w:tplc="AA02AE1A">
      <w:start w:val="1"/>
      <w:numFmt w:val="decimal"/>
      <w:lvlText w:val="%1."/>
      <w:lvlJc w:val="left"/>
      <w:pPr>
        <w:ind w:left="57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1" w:tplc="AA7E192C">
      <w:start w:val="1"/>
      <w:numFmt w:val="decimal"/>
      <w:lvlText w:val="%2."/>
      <w:lvlJc w:val="left"/>
      <w:pPr>
        <w:ind w:left="119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2" w:tplc="FE7C960C">
      <w:start w:val="1"/>
      <w:numFmt w:val="decimal"/>
      <w:lvlText w:val="%3."/>
      <w:lvlJc w:val="left"/>
      <w:pPr>
        <w:ind w:left="191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3" w:tplc="C80058A6">
      <w:start w:val="1"/>
      <w:numFmt w:val="decimal"/>
      <w:lvlText w:val="%4."/>
      <w:lvlJc w:val="left"/>
      <w:pPr>
        <w:ind w:left="263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4" w:tplc="54C0B500">
      <w:start w:val="1"/>
      <w:numFmt w:val="decimal"/>
      <w:lvlText w:val="%5."/>
      <w:lvlJc w:val="left"/>
      <w:pPr>
        <w:ind w:left="335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5" w:tplc="5B3ECC26">
      <w:start w:val="1"/>
      <w:numFmt w:val="decimal"/>
      <w:lvlText w:val="%6."/>
      <w:lvlJc w:val="left"/>
      <w:pPr>
        <w:ind w:left="407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6" w:tplc="4C468EC0">
      <w:start w:val="1"/>
      <w:numFmt w:val="decimal"/>
      <w:lvlText w:val="%7."/>
      <w:lvlJc w:val="left"/>
      <w:pPr>
        <w:ind w:left="479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7" w:tplc="0876D1FE">
      <w:start w:val="1"/>
      <w:numFmt w:val="decimal"/>
      <w:lvlText w:val="%8."/>
      <w:lvlJc w:val="left"/>
      <w:pPr>
        <w:ind w:left="551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lvl w:ilvl="8" w:tplc="A1C20DAC">
      <w:start w:val="1"/>
      <w:numFmt w:val="decimal"/>
      <w:lvlText w:val="%9."/>
      <w:lvlJc w:val="left"/>
      <w:pPr>
        <w:ind w:left="6234" w:hanging="474"/>
      </w:pPr>
      <w:rPr>
        <w:rFonts w:ascii="Arial" w:eastAsia="Times New Roman" w:hAnsi="Arial" w:cs="Arial"/>
        <w:b/>
        <w:bCs/>
        <w:i w:val="0"/>
        <w:iCs w:val="0"/>
        <w:caps w:val="0"/>
        <w:smallCaps w:val="0"/>
        <w:strike w:val="0"/>
        <w:dstrike w:val="0"/>
        <w:color w:val="000000"/>
        <w:spacing w:val="0"/>
        <w:w w:val="100"/>
        <w:kern w:val="0"/>
        <w:position w:val="0"/>
        <w:sz w:val="28"/>
        <w:szCs w:val="28"/>
        <w:vertAlign w:val="baseline"/>
      </w:rPr>
    </w:lvl>
  </w:abstractNum>
  <w:abstractNum w:abstractNumId="9" w15:restartNumberingAfterBreak="0">
    <w:nsid w:val="1AC7008D"/>
    <w:multiLevelType w:val="hybridMultilevel"/>
    <w:tmpl w:val="98D6BF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B4F5334"/>
    <w:multiLevelType w:val="multilevel"/>
    <w:tmpl w:val="7F8ECE9E"/>
    <w:lvl w:ilvl="0">
      <w:start w:val="4"/>
      <w:numFmt w:val="decimal"/>
      <w:lvlText w:val="%1"/>
      <w:lvlJc w:val="left"/>
      <w:pPr>
        <w:ind w:left="360" w:hanging="360"/>
      </w:pPr>
      <w:rPr>
        <w:rFonts w:eastAsia="Times New Roman" w:hint="default"/>
      </w:rPr>
    </w:lvl>
    <w:lvl w:ilvl="1">
      <w:start w:val="2"/>
      <w:numFmt w:val="decimal"/>
      <w:lvlText w:val="%1.%2"/>
      <w:lvlJc w:val="left"/>
      <w:pPr>
        <w:ind w:left="1249" w:hanging="360"/>
      </w:pPr>
      <w:rPr>
        <w:rFonts w:eastAsia="Times New Roman" w:hint="default"/>
      </w:rPr>
    </w:lvl>
    <w:lvl w:ilvl="2">
      <w:start w:val="1"/>
      <w:numFmt w:val="decimal"/>
      <w:lvlText w:val="%1.%2.%3"/>
      <w:lvlJc w:val="left"/>
      <w:pPr>
        <w:ind w:left="2498" w:hanging="720"/>
      </w:pPr>
      <w:rPr>
        <w:rFonts w:eastAsia="Times New Roman" w:hint="default"/>
      </w:rPr>
    </w:lvl>
    <w:lvl w:ilvl="3">
      <w:start w:val="1"/>
      <w:numFmt w:val="decimal"/>
      <w:lvlText w:val="%1.%2.%3.%4"/>
      <w:lvlJc w:val="left"/>
      <w:pPr>
        <w:ind w:left="3387" w:hanging="720"/>
      </w:pPr>
      <w:rPr>
        <w:rFonts w:eastAsia="Times New Roman" w:hint="default"/>
      </w:rPr>
    </w:lvl>
    <w:lvl w:ilvl="4">
      <w:start w:val="1"/>
      <w:numFmt w:val="decimal"/>
      <w:lvlText w:val="%1.%2.%3.%4.%5"/>
      <w:lvlJc w:val="left"/>
      <w:pPr>
        <w:ind w:left="4636" w:hanging="1080"/>
      </w:pPr>
      <w:rPr>
        <w:rFonts w:eastAsia="Times New Roman" w:hint="default"/>
      </w:rPr>
    </w:lvl>
    <w:lvl w:ilvl="5">
      <w:start w:val="1"/>
      <w:numFmt w:val="decimal"/>
      <w:lvlText w:val="%1.%2.%3.%4.%5.%6"/>
      <w:lvlJc w:val="left"/>
      <w:pPr>
        <w:ind w:left="5525" w:hanging="1080"/>
      </w:pPr>
      <w:rPr>
        <w:rFonts w:eastAsia="Times New Roman" w:hint="default"/>
      </w:rPr>
    </w:lvl>
    <w:lvl w:ilvl="6">
      <w:start w:val="1"/>
      <w:numFmt w:val="decimal"/>
      <w:lvlText w:val="%1.%2.%3.%4.%5.%6.%7"/>
      <w:lvlJc w:val="left"/>
      <w:pPr>
        <w:ind w:left="6774" w:hanging="1440"/>
      </w:pPr>
      <w:rPr>
        <w:rFonts w:eastAsia="Times New Roman" w:hint="default"/>
      </w:rPr>
    </w:lvl>
    <w:lvl w:ilvl="7">
      <w:start w:val="1"/>
      <w:numFmt w:val="decimal"/>
      <w:lvlText w:val="%1.%2.%3.%4.%5.%6.%7.%8"/>
      <w:lvlJc w:val="left"/>
      <w:pPr>
        <w:ind w:left="7663" w:hanging="1440"/>
      </w:pPr>
      <w:rPr>
        <w:rFonts w:eastAsia="Times New Roman" w:hint="default"/>
      </w:rPr>
    </w:lvl>
    <w:lvl w:ilvl="8">
      <w:start w:val="1"/>
      <w:numFmt w:val="decimal"/>
      <w:lvlText w:val="%1.%2.%3.%4.%5.%6.%7.%8.%9"/>
      <w:lvlJc w:val="left"/>
      <w:pPr>
        <w:ind w:left="8912" w:hanging="1800"/>
      </w:pPr>
      <w:rPr>
        <w:rFonts w:eastAsia="Times New Roman" w:hint="default"/>
      </w:rPr>
    </w:lvl>
  </w:abstractNum>
  <w:abstractNum w:abstractNumId="11" w15:restartNumberingAfterBreak="0">
    <w:nsid w:val="1C6E710E"/>
    <w:multiLevelType w:val="multilevel"/>
    <w:tmpl w:val="D1CAE676"/>
    <w:lvl w:ilvl="0">
      <w:start w:val="4"/>
      <w:numFmt w:val="decimal"/>
      <w:lvlText w:val="%1"/>
      <w:lvlJc w:val="left"/>
      <w:pPr>
        <w:ind w:left="1070" w:hanging="360"/>
      </w:pPr>
      <w:rPr>
        <w:rFonts w:eastAsia="Arial Unicode MS" w:hint="default"/>
      </w:rPr>
    </w:lvl>
    <w:lvl w:ilvl="1">
      <w:start w:val="1"/>
      <w:numFmt w:val="decimal"/>
      <w:lvlText w:val="%1.%2"/>
      <w:lvlJc w:val="left"/>
      <w:pPr>
        <w:ind w:left="1249" w:hanging="360"/>
      </w:pPr>
      <w:rPr>
        <w:rFonts w:eastAsia="Arial Unicode MS" w:hint="default"/>
      </w:rPr>
    </w:lvl>
    <w:lvl w:ilvl="2">
      <w:start w:val="1"/>
      <w:numFmt w:val="decimal"/>
      <w:lvlText w:val="%1.%2.%3"/>
      <w:lvlJc w:val="left"/>
      <w:pPr>
        <w:ind w:left="2498" w:hanging="720"/>
      </w:pPr>
      <w:rPr>
        <w:rFonts w:eastAsia="Arial Unicode MS" w:hint="default"/>
      </w:rPr>
    </w:lvl>
    <w:lvl w:ilvl="3">
      <w:start w:val="1"/>
      <w:numFmt w:val="decimal"/>
      <w:lvlText w:val="%1.%2.%3.%4"/>
      <w:lvlJc w:val="left"/>
      <w:pPr>
        <w:ind w:left="3387" w:hanging="720"/>
      </w:pPr>
      <w:rPr>
        <w:rFonts w:eastAsia="Arial Unicode MS" w:hint="default"/>
      </w:rPr>
    </w:lvl>
    <w:lvl w:ilvl="4">
      <w:start w:val="1"/>
      <w:numFmt w:val="decimal"/>
      <w:lvlText w:val="%1.%2.%3.%4.%5"/>
      <w:lvlJc w:val="left"/>
      <w:pPr>
        <w:ind w:left="4636" w:hanging="1080"/>
      </w:pPr>
      <w:rPr>
        <w:rFonts w:eastAsia="Arial Unicode MS" w:hint="default"/>
      </w:rPr>
    </w:lvl>
    <w:lvl w:ilvl="5">
      <w:start w:val="1"/>
      <w:numFmt w:val="decimal"/>
      <w:lvlText w:val="%1.%2.%3.%4.%5.%6"/>
      <w:lvlJc w:val="left"/>
      <w:pPr>
        <w:ind w:left="5525" w:hanging="1080"/>
      </w:pPr>
      <w:rPr>
        <w:rFonts w:eastAsia="Arial Unicode MS" w:hint="default"/>
      </w:rPr>
    </w:lvl>
    <w:lvl w:ilvl="6">
      <w:start w:val="1"/>
      <w:numFmt w:val="decimal"/>
      <w:lvlText w:val="%1.%2.%3.%4.%5.%6.%7"/>
      <w:lvlJc w:val="left"/>
      <w:pPr>
        <w:ind w:left="6774" w:hanging="1440"/>
      </w:pPr>
      <w:rPr>
        <w:rFonts w:eastAsia="Arial Unicode MS" w:hint="default"/>
      </w:rPr>
    </w:lvl>
    <w:lvl w:ilvl="7">
      <w:start w:val="1"/>
      <w:numFmt w:val="decimal"/>
      <w:lvlText w:val="%1.%2.%3.%4.%5.%6.%7.%8"/>
      <w:lvlJc w:val="left"/>
      <w:pPr>
        <w:ind w:left="7663" w:hanging="1440"/>
      </w:pPr>
      <w:rPr>
        <w:rFonts w:eastAsia="Arial Unicode MS" w:hint="default"/>
      </w:rPr>
    </w:lvl>
    <w:lvl w:ilvl="8">
      <w:start w:val="1"/>
      <w:numFmt w:val="decimal"/>
      <w:lvlText w:val="%1.%2.%3.%4.%5.%6.%7.%8.%9"/>
      <w:lvlJc w:val="left"/>
      <w:pPr>
        <w:ind w:left="8912" w:hanging="1800"/>
      </w:pPr>
      <w:rPr>
        <w:rFonts w:eastAsia="Arial Unicode MS" w:hint="default"/>
      </w:rPr>
    </w:lvl>
  </w:abstractNum>
  <w:abstractNum w:abstractNumId="12" w15:restartNumberingAfterBreak="0">
    <w:nsid w:val="1D7D7C4D"/>
    <w:multiLevelType w:val="hybridMultilevel"/>
    <w:tmpl w:val="E0CA4D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F2578EB"/>
    <w:multiLevelType w:val="hybridMultilevel"/>
    <w:tmpl w:val="36BAE030"/>
    <w:lvl w:ilvl="0" w:tplc="0CA809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4254BF5"/>
    <w:multiLevelType w:val="hybridMultilevel"/>
    <w:tmpl w:val="D0C22950"/>
    <w:lvl w:ilvl="0" w:tplc="7BC81A2C">
      <w:start w:val="6"/>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5" w15:restartNumberingAfterBreak="0">
    <w:nsid w:val="33A1594F"/>
    <w:multiLevelType w:val="multilevel"/>
    <w:tmpl w:val="0CBE3538"/>
    <w:lvl w:ilvl="0">
      <w:start w:val="2"/>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6" w15:restartNumberingAfterBreak="0">
    <w:nsid w:val="3476604D"/>
    <w:multiLevelType w:val="multilevel"/>
    <w:tmpl w:val="59C08530"/>
    <w:lvl w:ilvl="0">
      <w:start w:val="4"/>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7" w15:restartNumberingAfterBreak="0">
    <w:nsid w:val="3E44042B"/>
    <w:multiLevelType w:val="hybridMultilevel"/>
    <w:tmpl w:val="FFFFFFFF"/>
    <w:numStyleLink w:val="Lettered"/>
  </w:abstractNum>
  <w:abstractNum w:abstractNumId="18" w15:restartNumberingAfterBreak="0">
    <w:nsid w:val="41337137"/>
    <w:multiLevelType w:val="multilevel"/>
    <w:tmpl w:val="433CD782"/>
    <w:lvl w:ilvl="0">
      <w:start w:val="4"/>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461A1884"/>
    <w:multiLevelType w:val="multilevel"/>
    <w:tmpl w:val="21D67A0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20" w15:restartNumberingAfterBreak="0">
    <w:nsid w:val="48A07210"/>
    <w:multiLevelType w:val="hybridMultilevel"/>
    <w:tmpl w:val="261C57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CE2315B"/>
    <w:multiLevelType w:val="hybridMultilevel"/>
    <w:tmpl w:val="71E26F4E"/>
    <w:lvl w:ilvl="0" w:tplc="9E001600">
      <w:start w:val="1"/>
      <w:numFmt w:val="lowerLetter"/>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DEC0F13"/>
    <w:multiLevelType w:val="hybridMultilevel"/>
    <w:tmpl w:val="DFDA5516"/>
    <w:lvl w:ilvl="0" w:tplc="B106A5F4">
      <w:start w:val="1"/>
      <w:numFmt w:val="decimal"/>
      <w:lvlText w:val="%1"/>
      <w:lvlJc w:val="left"/>
      <w:pPr>
        <w:tabs>
          <w:tab w:val="num" w:pos="720"/>
        </w:tabs>
        <w:ind w:left="720" w:hanging="360"/>
      </w:pPr>
      <w:rPr>
        <w:rFonts w:ascii="Times New Roman" w:eastAsia="Arial Unicode MS" w:hAnsi="Times New Roman" w:cs="Times New Roman"/>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698469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FC3DB4"/>
    <w:multiLevelType w:val="hybridMultilevel"/>
    <w:tmpl w:val="B0B81644"/>
    <w:lvl w:ilvl="0" w:tplc="0CA809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B284A32"/>
    <w:multiLevelType w:val="hybridMultilevel"/>
    <w:tmpl w:val="2AD0EE26"/>
    <w:lvl w:ilvl="0" w:tplc="A2B0BB40">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EBD46CA"/>
    <w:multiLevelType w:val="hybridMultilevel"/>
    <w:tmpl w:val="9AD8CF2C"/>
    <w:lvl w:ilvl="0" w:tplc="1AFA290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5F4DC9"/>
    <w:multiLevelType w:val="hybridMultilevel"/>
    <w:tmpl w:val="09C63900"/>
    <w:lvl w:ilvl="0" w:tplc="F0E29840">
      <w:start w:val="23"/>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C704C6F"/>
    <w:multiLevelType w:val="hybridMultilevel"/>
    <w:tmpl w:val="F4B45CE4"/>
    <w:lvl w:ilvl="0" w:tplc="0CA80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4666C6"/>
    <w:multiLevelType w:val="hybridMultilevel"/>
    <w:tmpl w:val="FFFFFFFF"/>
    <w:styleLink w:val="Lettered"/>
    <w:lvl w:ilvl="0" w:tplc="FE360402">
      <w:start w:val="1"/>
      <w:numFmt w:val="lowerRoman"/>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3FF638A4">
      <w:start w:val="1"/>
      <w:numFmt w:val="lowerRoman"/>
      <w:lvlText w:val="(%2)"/>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2" w:tplc="4E56A0A6">
      <w:start w:val="1"/>
      <w:numFmt w:val="lowerRoman"/>
      <w:lvlText w:val="(%3)"/>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3" w:tplc="B0565EC4">
      <w:start w:val="1"/>
      <w:numFmt w:val="lowerRoman"/>
      <w:lvlText w:val="(%4)"/>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4" w:tplc="F190AC86">
      <w:start w:val="1"/>
      <w:numFmt w:val="lowerRoman"/>
      <w:lvlText w:val="(%5)"/>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5" w:tplc="163E9824">
      <w:start w:val="1"/>
      <w:numFmt w:val="lowerRoman"/>
      <w:lvlText w:val="(%6)"/>
      <w:lvlJc w:val="left"/>
      <w:pPr>
        <w:ind w:left="2160" w:hanging="360"/>
      </w:pPr>
      <w:rPr>
        <w:rFonts w:hAnsi="Arial Unicode MS" w:cs="Times New Roman"/>
        <w:caps w:val="0"/>
        <w:smallCaps w:val="0"/>
        <w:strike w:val="0"/>
        <w:dstrike w:val="0"/>
        <w:color w:val="000000"/>
        <w:spacing w:val="0"/>
        <w:w w:val="100"/>
        <w:kern w:val="0"/>
        <w:position w:val="0"/>
        <w:vertAlign w:val="baseline"/>
      </w:rPr>
    </w:lvl>
    <w:lvl w:ilvl="6" w:tplc="1B54C30E">
      <w:start w:val="1"/>
      <w:numFmt w:val="lowerRoman"/>
      <w:lvlText w:val="(%7)"/>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7" w:tplc="6BEA53C0">
      <w:start w:val="1"/>
      <w:numFmt w:val="lowerRoman"/>
      <w:lvlText w:val="(%8)"/>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8" w:tplc="4F303F0A">
      <w:start w:val="1"/>
      <w:numFmt w:val="lowerRoman"/>
      <w:lvlText w:val="(%9)"/>
      <w:lvlJc w:val="left"/>
      <w:pPr>
        <w:ind w:left="3240" w:hanging="360"/>
      </w:pPr>
      <w:rPr>
        <w:rFonts w:hAnsi="Arial Unicode MS" w:cs="Times New Roman"/>
        <w:caps w:val="0"/>
        <w:smallCaps w:val="0"/>
        <w:strike w:val="0"/>
        <w:dstrike w:val="0"/>
        <w:color w:val="000000"/>
        <w:spacing w:val="0"/>
        <w:w w:val="100"/>
        <w:kern w:val="0"/>
        <w:position w:val="0"/>
        <w:vertAlign w:val="baseline"/>
      </w:rPr>
    </w:lvl>
  </w:abstractNum>
  <w:abstractNum w:abstractNumId="30" w15:restartNumberingAfterBreak="0">
    <w:nsid w:val="7A893256"/>
    <w:multiLevelType w:val="hybridMultilevel"/>
    <w:tmpl w:val="971C80FA"/>
    <w:lvl w:ilvl="0" w:tplc="A91C364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1" w15:restartNumberingAfterBreak="0">
    <w:nsid w:val="7CEE0007"/>
    <w:multiLevelType w:val="hybridMultilevel"/>
    <w:tmpl w:val="56E644B8"/>
    <w:lvl w:ilvl="0" w:tplc="51045C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FC9238F"/>
    <w:multiLevelType w:val="multilevel"/>
    <w:tmpl w:val="DA30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5"/>
    <w:lvlOverride w:ilvl="0">
      <w:lvl w:ilvl="0" w:tplc="7584A43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vertAlign w:val="baseline"/>
        </w:rPr>
      </w:lvl>
    </w:lvlOverride>
    <w:lvlOverride w:ilvl="1">
      <w:lvl w:ilvl="1" w:tplc="4FCA91C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vertAlign w:val="baseline"/>
        </w:rPr>
      </w:lvl>
    </w:lvlOverride>
    <w:lvlOverride w:ilvl="2">
      <w:lvl w:ilvl="2" w:tplc="7F0EAF6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vertAlign w:val="baseline"/>
        </w:rPr>
      </w:lvl>
    </w:lvlOverride>
    <w:lvlOverride w:ilvl="3">
      <w:lvl w:ilvl="3" w:tplc="C7129D6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vertAlign w:val="baseline"/>
        </w:rPr>
      </w:lvl>
    </w:lvlOverride>
    <w:lvlOverride w:ilvl="4">
      <w:lvl w:ilvl="4" w:tplc="B9FEFD4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vertAlign w:val="baseline"/>
        </w:rPr>
      </w:lvl>
    </w:lvlOverride>
    <w:lvlOverride w:ilvl="5">
      <w:lvl w:ilvl="5" w:tplc="5E8454A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vertAlign w:val="baseline"/>
        </w:rPr>
      </w:lvl>
    </w:lvlOverride>
    <w:lvlOverride w:ilvl="6">
      <w:lvl w:ilvl="6" w:tplc="C168252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vertAlign w:val="baseline"/>
        </w:rPr>
      </w:lvl>
    </w:lvlOverride>
    <w:lvlOverride w:ilvl="7">
      <w:lvl w:ilvl="7" w:tplc="2FA0794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vertAlign w:val="baseline"/>
        </w:rPr>
      </w:lvl>
    </w:lvlOverride>
    <w:lvlOverride w:ilvl="8">
      <w:lvl w:ilvl="8" w:tplc="8FF4044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vertAlign w:val="baseline"/>
        </w:rPr>
      </w:lvl>
    </w:lvlOverride>
  </w:num>
  <w:num w:numId="4">
    <w:abstractNumId w:val="2"/>
  </w:num>
  <w:num w:numId="5">
    <w:abstractNumId w:val="1"/>
  </w:num>
  <w:num w:numId="6">
    <w:abstractNumId w:val="20"/>
  </w:num>
  <w:num w:numId="7">
    <w:abstractNumId w:val="28"/>
  </w:num>
  <w:num w:numId="8">
    <w:abstractNumId w:val="24"/>
  </w:num>
  <w:num w:numId="9">
    <w:abstractNumId w:val="8"/>
  </w:num>
  <w:num w:numId="10">
    <w:abstractNumId w:val="15"/>
  </w:num>
  <w:num w:numId="11">
    <w:abstractNumId w:val="13"/>
  </w:num>
  <w:num w:numId="12">
    <w:abstractNumId w:val="19"/>
  </w:num>
  <w:num w:numId="13">
    <w:abstractNumId w:val="29"/>
  </w:num>
  <w:num w:numId="14">
    <w:abstractNumId w:val="17"/>
    <w:lvlOverride w:ilvl="0">
      <w:lvl w:ilvl="0" w:tplc="45C2A3C6">
        <w:start w:val="1"/>
        <w:numFmt w:val="decimal"/>
        <w:lvlText w:val="%1)"/>
        <w:lvlJc w:val="left"/>
        <w:pPr>
          <w:ind w:left="928" w:hanging="360"/>
        </w:pPr>
      </w:lvl>
    </w:lvlOverride>
    <w:lvlOverride w:ilvl="1">
      <w:lvl w:ilvl="1" w:tplc="4DEA84D2" w:tentative="1">
        <w:start w:val="1"/>
        <w:numFmt w:val="lowerLetter"/>
        <w:lvlText w:val="%2."/>
        <w:lvlJc w:val="left"/>
        <w:pPr>
          <w:ind w:left="1648" w:hanging="360"/>
        </w:pPr>
      </w:lvl>
    </w:lvlOverride>
    <w:lvlOverride w:ilvl="2">
      <w:lvl w:ilvl="2" w:tplc="D68A06CC" w:tentative="1">
        <w:start w:val="1"/>
        <w:numFmt w:val="lowerRoman"/>
        <w:lvlText w:val="%3."/>
        <w:lvlJc w:val="right"/>
        <w:pPr>
          <w:ind w:left="2368" w:hanging="180"/>
        </w:pPr>
      </w:lvl>
    </w:lvlOverride>
    <w:lvlOverride w:ilvl="3">
      <w:lvl w:ilvl="3" w:tplc="3F9EFC34" w:tentative="1">
        <w:start w:val="1"/>
        <w:numFmt w:val="decimal"/>
        <w:lvlText w:val="%4."/>
        <w:lvlJc w:val="left"/>
        <w:pPr>
          <w:ind w:left="3088" w:hanging="360"/>
        </w:pPr>
      </w:lvl>
    </w:lvlOverride>
    <w:lvlOverride w:ilvl="4">
      <w:lvl w:ilvl="4" w:tplc="E94205B0" w:tentative="1">
        <w:start w:val="1"/>
        <w:numFmt w:val="lowerLetter"/>
        <w:lvlText w:val="%5."/>
        <w:lvlJc w:val="left"/>
        <w:pPr>
          <w:ind w:left="3808" w:hanging="360"/>
        </w:pPr>
      </w:lvl>
    </w:lvlOverride>
    <w:lvlOverride w:ilvl="5">
      <w:lvl w:ilvl="5" w:tplc="B54A4BE8" w:tentative="1">
        <w:start w:val="1"/>
        <w:numFmt w:val="lowerRoman"/>
        <w:lvlText w:val="%6."/>
        <w:lvlJc w:val="right"/>
        <w:pPr>
          <w:ind w:left="4528" w:hanging="180"/>
        </w:pPr>
      </w:lvl>
    </w:lvlOverride>
    <w:lvlOverride w:ilvl="6">
      <w:lvl w:ilvl="6" w:tplc="6B4E0F88" w:tentative="1">
        <w:start w:val="1"/>
        <w:numFmt w:val="decimal"/>
        <w:lvlText w:val="%7."/>
        <w:lvlJc w:val="left"/>
        <w:pPr>
          <w:ind w:left="5248" w:hanging="360"/>
        </w:pPr>
      </w:lvl>
    </w:lvlOverride>
    <w:lvlOverride w:ilvl="7">
      <w:lvl w:ilvl="7" w:tplc="1AB27426" w:tentative="1">
        <w:start w:val="1"/>
        <w:numFmt w:val="lowerLetter"/>
        <w:lvlText w:val="%8."/>
        <w:lvlJc w:val="left"/>
        <w:pPr>
          <w:ind w:left="5968" w:hanging="360"/>
        </w:pPr>
      </w:lvl>
    </w:lvlOverride>
    <w:lvlOverride w:ilvl="8">
      <w:lvl w:ilvl="8" w:tplc="46F0F83C" w:tentative="1">
        <w:start w:val="1"/>
        <w:numFmt w:val="lowerRoman"/>
        <w:lvlText w:val="%9."/>
        <w:lvlJc w:val="right"/>
        <w:pPr>
          <w:ind w:left="6688" w:hanging="180"/>
        </w:pPr>
      </w:lvl>
    </w:lvlOverride>
  </w:num>
  <w:num w:numId="15">
    <w:abstractNumId w:val="31"/>
  </w:num>
  <w:num w:numId="16">
    <w:abstractNumId w:val="27"/>
  </w:num>
  <w:num w:numId="17">
    <w:abstractNumId w:val="18"/>
  </w:num>
  <w:num w:numId="18">
    <w:abstractNumId w:val="17"/>
  </w:num>
  <w:num w:numId="19">
    <w:abstractNumId w:val="26"/>
  </w:num>
  <w:num w:numId="20">
    <w:abstractNumId w:val="0"/>
  </w:num>
  <w:num w:numId="21">
    <w:abstractNumId w:val="14"/>
  </w:num>
  <w:num w:numId="22">
    <w:abstractNumId w:val="7"/>
  </w:num>
  <w:num w:numId="23">
    <w:abstractNumId w:val="23"/>
  </w:num>
  <w:num w:numId="24">
    <w:abstractNumId w:val="12"/>
  </w:num>
  <w:num w:numId="25">
    <w:abstractNumId w:val="9"/>
  </w:num>
  <w:num w:numId="26">
    <w:abstractNumId w:val="25"/>
  </w:num>
  <w:num w:numId="27">
    <w:abstractNumId w:val="22"/>
  </w:num>
  <w:num w:numId="28">
    <w:abstractNumId w:val="16"/>
  </w:num>
  <w:num w:numId="29">
    <w:abstractNumId w:val="10"/>
  </w:num>
  <w:num w:numId="30">
    <w:abstractNumId w:val="11"/>
  </w:num>
  <w:num w:numId="31">
    <w:abstractNumId w:val="21"/>
  </w:num>
  <w:num w:numId="32">
    <w:abstractNumId w:val="32"/>
  </w:num>
  <w:num w:numId="33">
    <w:abstractNumId w:val="3"/>
  </w:num>
  <w:num w:numId="34">
    <w:abstractNumId w:val="6"/>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12E"/>
    <w:rsid w:val="000016E2"/>
    <w:rsid w:val="00002B7A"/>
    <w:rsid w:val="00003E63"/>
    <w:rsid w:val="00004ABD"/>
    <w:rsid w:val="0000521B"/>
    <w:rsid w:val="0000673A"/>
    <w:rsid w:val="00015B72"/>
    <w:rsid w:val="00020995"/>
    <w:rsid w:val="0002136C"/>
    <w:rsid w:val="000262A0"/>
    <w:rsid w:val="00034D89"/>
    <w:rsid w:val="0004083F"/>
    <w:rsid w:val="0004314E"/>
    <w:rsid w:val="0004344E"/>
    <w:rsid w:val="0004367B"/>
    <w:rsid w:val="000446B7"/>
    <w:rsid w:val="000516DE"/>
    <w:rsid w:val="00051A24"/>
    <w:rsid w:val="00051EB5"/>
    <w:rsid w:val="0005481C"/>
    <w:rsid w:val="00057EC3"/>
    <w:rsid w:val="00062469"/>
    <w:rsid w:val="00063445"/>
    <w:rsid w:val="0006463B"/>
    <w:rsid w:val="0006467C"/>
    <w:rsid w:val="00065F60"/>
    <w:rsid w:val="0006721B"/>
    <w:rsid w:val="00071F44"/>
    <w:rsid w:val="00072C6F"/>
    <w:rsid w:val="000734F3"/>
    <w:rsid w:val="0007499B"/>
    <w:rsid w:val="00075C4B"/>
    <w:rsid w:val="000827D8"/>
    <w:rsid w:val="00083AD8"/>
    <w:rsid w:val="000842C8"/>
    <w:rsid w:val="0008640F"/>
    <w:rsid w:val="000872DE"/>
    <w:rsid w:val="00087E72"/>
    <w:rsid w:val="00087F73"/>
    <w:rsid w:val="0009552D"/>
    <w:rsid w:val="0009582C"/>
    <w:rsid w:val="000A0F11"/>
    <w:rsid w:val="000A1F3D"/>
    <w:rsid w:val="000A4BEC"/>
    <w:rsid w:val="000A6996"/>
    <w:rsid w:val="000B0459"/>
    <w:rsid w:val="000B6C67"/>
    <w:rsid w:val="000B7BAC"/>
    <w:rsid w:val="000C4F74"/>
    <w:rsid w:val="000C5818"/>
    <w:rsid w:val="000D2945"/>
    <w:rsid w:val="000E226D"/>
    <w:rsid w:val="000E3C90"/>
    <w:rsid w:val="000F2EE6"/>
    <w:rsid w:val="000F309B"/>
    <w:rsid w:val="001006DD"/>
    <w:rsid w:val="00112186"/>
    <w:rsid w:val="00117FB0"/>
    <w:rsid w:val="00122E2C"/>
    <w:rsid w:val="001236A3"/>
    <w:rsid w:val="001244D8"/>
    <w:rsid w:val="00132799"/>
    <w:rsid w:val="00136C18"/>
    <w:rsid w:val="00140FB7"/>
    <w:rsid w:val="00141164"/>
    <w:rsid w:val="001412C5"/>
    <w:rsid w:val="00143AA4"/>
    <w:rsid w:val="0014480F"/>
    <w:rsid w:val="00144B6D"/>
    <w:rsid w:val="00145E5B"/>
    <w:rsid w:val="0015206A"/>
    <w:rsid w:val="00153EDD"/>
    <w:rsid w:val="001556AC"/>
    <w:rsid w:val="001715E1"/>
    <w:rsid w:val="0017345F"/>
    <w:rsid w:val="001741B8"/>
    <w:rsid w:val="00177072"/>
    <w:rsid w:val="00180517"/>
    <w:rsid w:val="00181627"/>
    <w:rsid w:val="00186188"/>
    <w:rsid w:val="00187E3C"/>
    <w:rsid w:val="001918A0"/>
    <w:rsid w:val="001951B7"/>
    <w:rsid w:val="001971FA"/>
    <w:rsid w:val="001A53FD"/>
    <w:rsid w:val="001A5DBD"/>
    <w:rsid w:val="001A63D4"/>
    <w:rsid w:val="001A6412"/>
    <w:rsid w:val="001A6ED3"/>
    <w:rsid w:val="001B258D"/>
    <w:rsid w:val="001B5EF8"/>
    <w:rsid w:val="001B7EB5"/>
    <w:rsid w:val="001C46EC"/>
    <w:rsid w:val="001D0279"/>
    <w:rsid w:val="001D04E4"/>
    <w:rsid w:val="001D0632"/>
    <w:rsid w:val="001D5F03"/>
    <w:rsid w:val="001D72B7"/>
    <w:rsid w:val="001E17CF"/>
    <w:rsid w:val="001E244F"/>
    <w:rsid w:val="001E30C8"/>
    <w:rsid w:val="001E30DA"/>
    <w:rsid w:val="001E3894"/>
    <w:rsid w:val="001E639A"/>
    <w:rsid w:val="001E7553"/>
    <w:rsid w:val="001F2480"/>
    <w:rsid w:val="001F4EEA"/>
    <w:rsid w:val="001F5192"/>
    <w:rsid w:val="001F7D47"/>
    <w:rsid w:val="00203F2D"/>
    <w:rsid w:val="0020707A"/>
    <w:rsid w:val="00210CDF"/>
    <w:rsid w:val="0021389B"/>
    <w:rsid w:val="002240CD"/>
    <w:rsid w:val="0022534E"/>
    <w:rsid w:val="00225CBF"/>
    <w:rsid w:val="00226CEA"/>
    <w:rsid w:val="00232F1D"/>
    <w:rsid w:val="0023358A"/>
    <w:rsid w:val="002352D4"/>
    <w:rsid w:val="00236D10"/>
    <w:rsid w:val="0024005C"/>
    <w:rsid w:val="00246696"/>
    <w:rsid w:val="0025010A"/>
    <w:rsid w:val="00251CF7"/>
    <w:rsid w:val="00252306"/>
    <w:rsid w:val="002565C6"/>
    <w:rsid w:val="00257115"/>
    <w:rsid w:val="002626A7"/>
    <w:rsid w:val="0026480E"/>
    <w:rsid w:val="002673D0"/>
    <w:rsid w:val="00267E36"/>
    <w:rsid w:val="002706E2"/>
    <w:rsid w:val="00272B6A"/>
    <w:rsid w:val="00275F71"/>
    <w:rsid w:val="00277CD6"/>
    <w:rsid w:val="0028244A"/>
    <w:rsid w:val="00286D68"/>
    <w:rsid w:val="00296ABE"/>
    <w:rsid w:val="002971DF"/>
    <w:rsid w:val="002A054F"/>
    <w:rsid w:val="002A209A"/>
    <w:rsid w:val="002A2DD8"/>
    <w:rsid w:val="002A3EB8"/>
    <w:rsid w:val="002A3F2D"/>
    <w:rsid w:val="002A6202"/>
    <w:rsid w:val="002A633A"/>
    <w:rsid w:val="002B080D"/>
    <w:rsid w:val="002B0A1B"/>
    <w:rsid w:val="002B25D1"/>
    <w:rsid w:val="002B2B85"/>
    <w:rsid w:val="002B4717"/>
    <w:rsid w:val="002B569C"/>
    <w:rsid w:val="002C436E"/>
    <w:rsid w:val="002C655E"/>
    <w:rsid w:val="002C6A48"/>
    <w:rsid w:val="002D3E5E"/>
    <w:rsid w:val="002E0A96"/>
    <w:rsid w:val="002E5E38"/>
    <w:rsid w:val="002E63A4"/>
    <w:rsid w:val="002E7DB8"/>
    <w:rsid w:val="002E7E39"/>
    <w:rsid w:val="002F263A"/>
    <w:rsid w:val="002F4914"/>
    <w:rsid w:val="002F6B92"/>
    <w:rsid w:val="0030065F"/>
    <w:rsid w:val="00300AAE"/>
    <w:rsid w:val="00312187"/>
    <w:rsid w:val="00313DF5"/>
    <w:rsid w:val="00315A87"/>
    <w:rsid w:val="00317154"/>
    <w:rsid w:val="00323C2F"/>
    <w:rsid w:val="003276C3"/>
    <w:rsid w:val="00333731"/>
    <w:rsid w:val="003362AE"/>
    <w:rsid w:val="00340079"/>
    <w:rsid w:val="00345D7E"/>
    <w:rsid w:val="00350CDC"/>
    <w:rsid w:val="0035130A"/>
    <w:rsid w:val="00351555"/>
    <w:rsid w:val="00352CC0"/>
    <w:rsid w:val="00355FB3"/>
    <w:rsid w:val="00360BF2"/>
    <w:rsid w:val="00363AA9"/>
    <w:rsid w:val="00364C4A"/>
    <w:rsid w:val="00365BC7"/>
    <w:rsid w:val="00373209"/>
    <w:rsid w:val="003771DF"/>
    <w:rsid w:val="00387790"/>
    <w:rsid w:val="00393673"/>
    <w:rsid w:val="00393F2A"/>
    <w:rsid w:val="003B1933"/>
    <w:rsid w:val="003B1F72"/>
    <w:rsid w:val="003B3CD9"/>
    <w:rsid w:val="003B4F72"/>
    <w:rsid w:val="003B7B0B"/>
    <w:rsid w:val="003C0522"/>
    <w:rsid w:val="003C16DF"/>
    <w:rsid w:val="003C5BC3"/>
    <w:rsid w:val="003C6A8A"/>
    <w:rsid w:val="003C7C60"/>
    <w:rsid w:val="003D5C30"/>
    <w:rsid w:val="003D7FC7"/>
    <w:rsid w:val="003E1834"/>
    <w:rsid w:val="003E3B26"/>
    <w:rsid w:val="003E4F34"/>
    <w:rsid w:val="003E6BC1"/>
    <w:rsid w:val="003F07D8"/>
    <w:rsid w:val="003F6251"/>
    <w:rsid w:val="003F70D6"/>
    <w:rsid w:val="00400338"/>
    <w:rsid w:val="00402FDC"/>
    <w:rsid w:val="00415A90"/>
    <w:rsid w:val="004174F5"/>
    <w:rsid w:val="00420DD3"/>
    <w:rsid w:val="004227E3"/>
    <w:rsid w:val="00427D6A"/>
    <w:rsid w:val="00431FBF"/>
    <w:rsid w:val="004322C3"/>
    <w:rsid w:val="00432311"/>
    <w:rsid w:val="0043746F"/>
    <w:rsid w:val="00454C24"/>
    <w:rsid w:val="00461615"/>
    <w:rsid w:val="00461DC3"/>
    <w:rsid w:val="0046219F"/>
    <w:rsid w:val="004628A3"/>
    <w:rsid w:val="004641EA"/>
    <w:rsid w:val="00465D8A"/>
    <w:rsid w:val="00465F2C"/>
    <w:rsid w:val="00466555"/>
    <w:rsid w:val="00473BEE"/>
    <w:rsid w:val="0047461D"/>
    <w:rsid w:val="00477330"/>
    <w:rsid w:val="00477F41"/>
    <w:rsid w:val="00481109"/>
    <w:rsid w:val="00493077"/>
    <w:rsid w:val="00493706"/>
    <w:rsid w:val="00495D15"/>
    <w:rsid w:val="004965D1"/>
    <w:rsid w:val="00497855"/>
    <w:rsid w:val="004A00EE"/>
    <w:rsid w:val="004A6047"/>
    <w:rsid w:val="004A662C"/>
    <w:rsid w:val="004A78F3"/>
    <w:rsid w:val="004B4EE2"/>
    <w:rsid w:val="004B7736"/>
    <w:rsid w:val="004C22BA"/>
    <w:rsid w:val="004C267C"/>
    <w:rsid w:val="004C3EDB"/>
    <w:rsid w:val="004C5062"/>
    <w:rsid w:val="004D0AFA"/>
    <w:rsid w:val="004D1D59"/>
    <w:rsid w:val="004D1FCE"/>
    <w:rsid w:val="004D74B3"/>
    <w:rsid w:val="004E0C63"/>
    <w:rsid w:val="004E49F5"/>
    <w:rsid w:val="004E5B1B"/>
    <w:rsid w:val="004E7920"/>
    <w:rsid w:val="004F2C07"/>
    <w:rsid w:val="004F5BDB"/>
    <w:rsid w:val="004F5F1A"/>
    <w:rsid w:val="004F7949"/>
    <w:rsid w:val="00507C1C"/>
    <w:rsid w:val="00510B95"/>
    <w:rsid w:val="00526878"/>
    <w:rsid w:val="005279D7"/>
    <w:rsid w:val="005309CC"/>
    <w:rsid w:val="00531596"/>
    <w:rsid w:val="005333D0"/>
    <w:rsid w:val="005413FF"/>
    <w:rsid w:val="00543880"/>
    <w:rsid w:val="00545189"/>
    <w:rsid w:val="005464B3"/>
    <w:rsid w:val="00560C18"/>
    <w:rsid w:val="00560FBF"/>
    <w:rsid w:val="00561101"/>
    <w:rsid w:val="005626FC"/>
    <w:rsid w:val="00564648"/>
    <w:rsid w:val="00566C05"/>
    <w:rsid w:val="00570375"/>
    <w:rsid w:val="00571029"/>
    <w:rsid w:val="005735A1"/>
    <w:rsid w:val="005752E3"/>
    <w:rsid w:val="00584339"/>
    <w:rsid w:val="005860D7"/>
    <w:rsid w:val="00586806"/>
    <w:rsid w:val="005931D3"/>
    <w:rsid w:val="00594CB5"/>
    <w:rsid w:val="00597E58"/>
    <w:rsid w:val="005A1807"/>
    <w:rsid w:val="005A1AAC"/>
    <w:rsid w:val="005A2C28"/>
    <w:rsid w:val="005A46A3"/>
    <w:rsid w:val="005A6927"/>
    <w:rsid w:val="005B3CF3"/>
    <w:rsid w:val="005B4B8F"/>
    <w:rsid w:val="005B6A07"/>
    <w:rsid w:val="005C0B39"/>
    <w:rsid w:val="005C4116"/>
    <w:rsid w:val="005D067A"/>
    <w:rsid w:val="005D3588"/>
    <w:rsid w:val="005D7AF0"/>
    <w:rsid w:val="005D7FC6"/>
    <w:rsid w:val="005E359A"/>
    <w:rsid w:val="005E376A"/>
    <w:rsid w:val="005F0410"/>
    <w:rsid w:val="005F1149"/>
    <w:rsid w:val="005F308D"/>
    <w:rsid w:val="00600552"/>
    <w:rsid w:val="00601AB2"/>
    <w:rsid w:val="00601F63"/>
    <w:rsid w:val="006043FB"/>
    <w:rsid w:val="00606305"/>
    <w:rsid w:val="00607A39"/>
    <w:rsid w:val="00613933"/>
    <w:rsid w:val="00622883"/>
    <w:rsid w:val="00625F36"/>
    <w:rsid w:val="006410B4"/>
    <w:rsid w:val="00641F91"/>
    <w:rsid w:val="00642CA2"/>
    <w:rsid w:val="00645078"/>
    <w:rsid w:val="00653243"/>
    <w:rsid w:val="006539CD"/>
    <w:rsid w:val="006572E4"/>
    <w:rsid w:val="00657AD4"/>
    <w:rsid w:val="00661D00"/>
    <w:rsid w:val="006649DC"/>
    <w:rsid w:val="00664E78"/>
    <w:rsid w:val="00667054"/>
    <w:rsid w:val="00667636"/>
    <w:rsid w:val="00667D11"/>
    <w:rsid w:val="006720E5"/>
    <w:rsid w:val="006748F9"/>
    <w:rsid w:val="006762A3"/>
    <w:rsid w:val="00676A9E"/>
    <w:rsid w:val="006800C5"/>
    <w:rsid w:val="00685750"/>
    <w:rsid w:val="00685EE5"/>
    <w:rsid w:val="006962A3"/>
    <w:rsid w:val="006A21EF"/>
    <w:rsid w:val="006A22BD"/>
    <w:rsid w:val="006A6F82"/>
    <w:rsid w:val="006B10E4"/>
    <w:rsid w:val="006B3B33"/>
    <w:rsid w:val="006B77BA"/>
    <w:rsid w:val="006C1161"/>
    <w:rsid w:val="006C4B89"/>
    <w:rsid w:val="006D6FFF"/>
    <w:rsid w:val="006E1D5D"/>
    <w:rsid w:val="006E6C01"/>
    <w:rsid w:val="006F0F9D"/>
    <w:rsid w:val="006F19B9"/>
    <w:rsid w:val="006F289E"/>
    <w:rsid w:val="006F3F75"/>
    <w:rsid w:val="006F488B"/>
    <w:rsid w:val="006F64FD"/>
    <w:rsid w:val="007027B2"/>
    <w:rsid w:val="007030C7"/>
    <w:rsid w:val="007044A7"/>
    <w:rsid w:val="00706484"/>
    <w:rsid w:val="00706D57"/>
    <w:rsid w:val="0070728D"/>
    <w:rsid w:val="00713623"/>
    <w:rsid w:val="00713759"/>
    <w:rsid w:val="007257DE"/>
    <w:rsid w:val="007326F1"/>
    <w:rsid w:val="00742DE4"/>
    <w:rsid w:val="00743D48"/>
    <w:rsid w:val="00744E46"/>
    <w:rsid w:val="00750D0C"/>
    <w:rsid w:val="007539BE"/>
    <w:rsid w:val="007546C7"/>
    <w:rsid w:val="00761059"/>
    <w:rsid w:val="00763CF4"/>
    <w:rsid w:val="00764354"/>
    <w:rsid w:val="007675D7"/>
    <w:rsid w:val="00770565"/>
    <w:rsid w:val="00772AC0"/>
    <w:rsid w:val="0077712A"/>
    <w:rsid w:val="007814D8"/>
    <w:rsid w:val="00782F49"/>
    <w:rsid w:val="007838D5"/>
    <w:rsid w:val="00787113"/>
    <w:rsid w:val="00787127"/>
    <w:rsid w:val="00793CD0"/>
    <w:rsid w:val="007961F9"/>
    <w:rsid w:val="00796FA2"/>
    <w:rsid w:val="007A04B1"/>
    <w:rsid w:val="007A1B6B"/>
    <w:rsid w:val="007B18F0"/>
    <w:rsid w:val="007B1B55"/>
    <w:rsid w:val="007B261A"/>
    <w:rsid w:val="007B7F48"/>
    <w:rsid w:val="007C1ED8"/>
    <w:rsid w:val="007C3B3A"/>
    <w:rsid w:val="007C60C2"/>
    <w:rsid w:val="007C75F1"/>
    <w:rsid w:val="007D2261"/>
    <w:rsid w:val="007D2EF4"/>
    <w:rsid w:val="007D53D1"/>
    <w:rsid w:val="007E0965"/>
    <w:rsid w:val="007E339C"/>
    <w:rsid w:val="007F0177"/>
    <w:rsid w:val="007F2054"/>
    <w:rsid w:val="007F2368"/>
    <w:rsid w:val="008007F4"/>
    <w:rsid w:val="00802205"/>
    <w:rsid w:val="008027E5"/>
    <w:rsid w:val="00802987"/>
    <w:rsid w:val="00805B28"/>
    <w:rsid w:val="008109AB"/>
    <w:rsid w:val="00812289"/>
    <w:rsid w:val="00816736"/>
    <w:rsid w:val="00817D81"/>
    <w:rsid w:val="00823F48"/>
    <w:rsid w:val="0082429E"/>
    <w:rsid w:val="00831078"/>
    <w:rsid w:val="0083143F"/>
    <w:rsid w:val="00833516"/>
    <w:rsid w:val="00837B77"/>
    <w:rsid w:val="00837CE6"/>
    <w:rsid w:val="008435D4"/>
    <w:rsid w:val="00846153"/>
    <w:rsid w:val="00846904"/>
    <w:rsid w:val="00852503"/>
    <w:rsid w:val="00854438"/>
    <w:rsid w:val="00854B8F"/>
    <w:rsid w:val="00855D3F"/>
    <w:rsid w:val="008564C2"/>
    <w:rsid w:val="00864CF6"/>
    <w:rsid w:val="00877C25"/>
    <w:rsid w:val="00884E58"/>
    <w:rsid w:val="00886014"/>
    <w:rsid w:val="00891F97"/>
    <w:rsid w:val="00894520"/>
    <w:rsid w:val="00895BD8"/>
    <w:rsid w:val="008A08BE"/>
    <w:rsid w:val="008A0C91"/>
    <w:rsid w:val="008A177E"/>
    <w:rsid w:val="008A25A6"/>
    <w:rsid w:val="008A3AD9"/>
    <w:rsid w:val="008A41A5"/>
    <w:rsid w:val="008A43F0"/>
    <w:rsid w:val="008A71F5"/>
    <w:rsid w:val="008A75DA"/>
    <w:rsid w:val="008B4CDF"/>
    <w:rsid w:val="008C735C"/>
    <w:rsid w:val="008D4429"/>
    <w:rsid w:val="008D5BF5"/>
    <w:rsid w:val="008E1949"/>
    <w:rsid w:val="008E2869"/>
    <w:rsid w:val="008E53DD"/>
    <w:rsid w:val="008F31BB"/>
    <w:rsid w:val="008F3987"/>
    <w:rsid w:val="008F48E1"/>
    <w:rsid w:val="008F6388"/>
    <w:rsid w:val="00901DD4"/>
    <w:rsid w:val="00902E97"/>
    <w:rsid w:val="0090554F"/>
    <w:rsid w:val="00911B11"/>
    <w:rsid w:val="009142D8"/>
    <w:rsid w:val="00916CAA"/>
    <w:rsid w:val="00923F11"/>
    <w:rsid w:val="009270FE"/>
    <w:rsid w:val="009306E8"/>
    <w:rsid w:val="00931951"/>
    <w:rsid w:val="00942192"/>
    <w:rsid w:val="00942CDF"/>
    <w:rsid w:val="009442CB"/>
    <w:rsid w:val="00944418"/>
    <w:rsid w:val="009467DA"/>
    <w:rsid w:val="00951FDB"/>
    <w:rsid w:val="00952357"/>
    <w:rsid w:val="00956EEC"/>
    <w:rsid w:val="0095735B"/>
    <w:rsid w:val="009576BE"/>
    <w:rsid w:val="00961B66"/>
    <w:rsid w:val="00963227"/>
    <w:rsid w:val="0096463D"/>
    <w:rsid w:val="00967A57"/>
    <w:rsid w:val="00970345"/>
    <w:rsid w:val="00975182"/>
    <w:rsid w:val="00977496"/>
    <w:rsid w:val="00981EC8"/>
    <w:rsid w:val="00995541"/>
    <w:rsid w:val="009A1160"/>
    <w:rsid w:val="009A5364"/>
    <w:rsid w:val="009A72DF"/>
    <w:rsid w:val="009B3025"/>
    <w:rsid w:val="009B3B2E"/>
    <w:rsid w:val="009B3D7E"/>
    <w:rsid w:val="009D0920"/>
    <w:rsid w:val="009D4561"/>
    <w:rsid w:val="009D4627"/>
    <w:rsid w:val="009D60E4"/>
    <w:rsid w:val="009E13BB"/>
    <w:rsid w:val="009F1423"/>
    <w:rsid w:val="00A029FD"/>
    <w:rsid w:val="00A102C1"/>
    <w:rsid w:val="00A11F0E"/>
    <w:rsid w:val="00A12DAA"/>
    <w:rsid w:val="00A13BF9"/>
    <w:rsid w:val="00A1461C"/>
    <w:rsid w:val="00A1615F"/>
    <w:rsid w:val="00A16C2F"/>
    <w:rsid w:val="00A16D59"/>
    <w:rsid w:val="00A1724B"/>
    <w:rsid w:val="00A17C6C"/>
    <w:rsid w:val="00A237FC"/>
    <w:rsid w:val="00A26D4B"/>
    <w:rsid w:val="00A31C18"/>
    <w:rsid w:val="00A33A5E"/>
    <w:rsid w:val="00A41834"/>
    <w:rsid w:val="00A4235A"/>
    <w:rsid w:val="00A4296C"/>
    <w:rsid w:val="00A447C5"/>
    <w:rsid w:val="00A45BDE"/>
    <w:rsid w:val="00A46B71"/>
    <w:rsid w:val="00A523F1"/>
    <w:rsid w:val="00A537EA"/>
    <w:rsid w:val="00A56488"/>
    <w:rsid w:val="00A5678C"/>
    <w:rsid w:val="00A56D14"/>
    <w:rsid w:val="00A60E7C"/>
    <w:rsid w:val="00A617FA"/>
    <w:rsid w:val="00A621FD"/>
    <w:rsid w:val="00A62F2A"/>
    <w:rsid w:val="00A6601A"/>
    <w:rsid w:val="00A66825"/>
    <w:rsid w:val="00A73BCD"/>
    <w:rsid w:val="00A754CA"/>
    <w:rsid w:val="00A77129"/>
    <w:rsid w:val="00A77981"/>
    <w:rsid w:val="00A83D13"/>
    <w:rsid w:val="00A91369"/>
    <w:rsid w:val="00A953FA"/>
    <w:rsid w:val="00A959DA"/>
    <w:rsid w:val="00A97A74"/>
    <w:rsid w:val="00AA190C"/>
    <w:rsid w:val="00AA2A7F"/>
    <w:rsid w:val="00AA3B96"/>
    <w:rsid w:val="00AA5850"/>
    <w:rsid w:val="00AA59B5"/>
    <w:rsid w:val="00AA7740"/>
    <w:rsid w:val="00AB25A2"/>
    <w:rsid w:val="00AB44D3"/>
    <w:rsid w:val="00AB5514"/>
    <w:rsid w:val="00AB6607"/>
    <w:rsid w:val="00AC66FC"/>
    <w:rsid w:val="00AE12DF"/>
    <w:rsid w:val="00AE3CE9"/>
    <w:rsid w:val="00AE6C72"/>
    <w:rsid w:val="00AF0F05"/>
    <w:rsid w:val="00B001E5"/>
    <w:rsid w:val="00B15C35"/>
    <w:rsid w:val="00B175E3"/>
    <w:rsid w:val="00B1776A"/>
    <w:rsid w:val="00B17C72"/>
    <w:rsid w:val="00B21245"/>
    <w:rsid w:val="00B2310F"/>
    <w:rsid w:val="00B23772"/>
    <w:rsid w:val="00B245FD"/>
    <w:rsid w:val="00B25A57"/>
    <w:rsid w:val="00B33A3C"/>
    <w:rsid w:val="00B33E6A"/>
    <w:rsid w:val="00B367CA"/>
    <w:rsid w:val="00B374B5"/>
    <w:rsid w:val="00B417BD"/>
    <w:rsid w:val="00B44300"/>
    <w:rsid w:val="00B4604A"/>
    <w:rsid w:val="00B51D05"/>
    <w:rsid w:val="00B538DB"/>
    <w:rsid w:val="00B57CBE"/>
    <w:rsid w:val="00B62EB2"/>
    <w:rsid w:val="00B6712E"/>
    <w:rsid w:val="00B74DC1"/>
    <w:rsid w:val="00B75989"/>
    <w:rsid w:val="00B77F88"/>
    <w:rsid w:val="00B817A8"/>
    <w:rsid w:val="00B873EA"/>
    <w:rsid w:val="00B91F11"/>
    <w:rsid w:val="00B95683"/>
    <w:rsid w:val="00B95F82"/>
    <w:rsid w:val="00BA09C7"/>
    <w:rsid w:val="00BB21E2"/>
    <w:rsid w:val="00BB2C0E"/>
    <w:rsid w:val="00BB3E87"/>
    <w:rsid w:val="00BB4A7A"/>
    <w:rsid w:val="00BB73BB"/>
    <w:rsid w:val="00BC0603"/>
    <w:rsid w:val="00BC0BC8"/>
    <w:rsid w:val="00BC1F3C"/>
    <w:rsid w:val="00BD0A04"/>
    <w:rsid w:val="00BD120E"/>
    <w:rsid w:val="00BD23E2"/>
    <w:rsid w:val="00BD3203"/>
    <w:rsid w:val="00BD7BEE"/>
    <w:rsid w:val="00BF0082"/>
    <w:rsid w:val="00BF108A"/>
    <w:rsid w:val="00BF1BB5"/>
    <w:rsid w:val="00BF3945"/>
    <w:rsid w:val="00C013E0"/>
    <w:rsid w:val="00C02AC7"/>
    <w:rsid w:val="00C04C74"/>
    <w:rsid w:val="00C052C6"/>
    <w:rsid w:val="00C079C6"/>
    <w:rsid w:val="00C10626"/>
    <w:rsid w:val="00C202A6"/>
    <w:rsid w:val="00C252CD"/>
    <w:rsid w:val="00C2726D"/>
    <w:rsid w:val="00C313B3"/>
    <w:rsid w:val="00C36F63"/>
    <w:rsid w:val="00C4188A"/>
    <w:rsid w:val="00C53668"/>
    <w:rsid w:val="00C5452E"/>
    <w:rsid w:val="00C545FE"/>
    <w:rsid w:val="00C5760A"/>
    <w:rsid w:val="00C60A99"/>
    <w:rsid w:val="00C613CA"/>
    <w:rsid w:val="00C6330A"/>
    <w:rsid w:val="00C6631D"/>
    <w:rsid w:val="00C72636"/>
    <w:rsid w:val="00C74A58"/>
    <w:rsid w:val="00C800CC"/>
    <w:rsid w:val="00C8402B"/>
    <w:rsid w:val="00C84DB4"/>
    <w:rsid w:val="00C87745"/>
    <w:rsid w:val="00C87995"/>
    <w:rsid w:val="00C9046B"/>
    <w:rsid w:val="00C90B67"/>
    <w:rsid w:val="00C9220D"/>
    <w:rsid w:val="00C92795"/>
    <w:rsid w:val="00C94739"/>
    <w:rsid w:val="00C96855"/>
    <w:rsid w:val="00CA05CF"/>
    <w:rsid w:val="00CA0E0F"/>
    <w:rsid w:val="00CA2AF5"/>
    <w:rsid w:val="00CA4BB4"/>
    <w:rsid w:val="00CA7A45"/>
    <w:rsid w:val="00CB283E"/>
    <w:rsid w:val="00CB3144"/>
    <w:rsid w:val="00CB556D"/>
    <w:rsid w:val="00CC0421"/>
    <w:rsid w:val="00CD5609"/>
    <w:rsid w:val="00CD626A"/>
    <w:rsid w:val="00CD6E86"/>
    <w:rsid w:val="00CE5D08"/>
    <w:rsid w:val="00CE66D1"/>
    <w:rsid w:val="00CE7CC9"/>
    <w:rsid w:val="00CF32BE"/>
    <w:rsid w:val="00CF5712"/>
    <w:rsid w:val="00D03055"/>
    <w:rsid w:val="00D038EA"/>
    <w:rsid w:val="00D04DC2"/>
    <w:rsid w:val="00D06B66"/>
    <w:rsid w:val="00D07C2C"/>
    <w:rsid w:val="00D114E0"/>
    <w:rsid w:val="00D1388D"/>
    <w:rsid w:val="00D14CDA"/>
    <w:rsid w:val="00D1777F"/>
    <w:rsid w:val="00D2702C"/>
    <w:rsid w:val="00D329E8"/>
    <w:rsid w:val="00D33058"/>
    <w:rsid w:val="00D40175"/>
    <w:rsid w:val="00D41DB7"/>
    <w:rsid w:val="00D477A2"/>
    <w:rsid w:val="00D507C8"/>
    <w:rsid w:val="00D53A15"/>
    <w:rsid w:val="00D54960"/>
    <w:rsid w:val="00D557D9"/>
    <w:rsid w:val="00D60B65"/>
    <w:rsid w:val="00D61624"/>
    <w:rsid w:val="00D61AC7"/>
    <w:rsid w:val="00D67389"/>
    <w:rsid w:val="00D73A94"/>
    <w:rsid w:val="00D77912"/>
    <w:rsid w:val="00D9221A"/>
    <w:rsid w:val="00D9551E"/>
    <w:rsid w:val="00DA5ECD"/>
    <w:rsid w:val="00DB335E"/>
    <w:rsid w:val="00DB6525"/>
    <w:rsid w:val="00DB713C"/>
    <w:rsid w:val="00DC62DA"/>
    <w:rsid w:val="00DC66F0"/>
    <w:rsid w:val="00DD0B8E"/>
    <w:rsid w:val="00DD2139"/>
    <w:rsid w:val="00DE4A38"/>
    <w:rsid w:val="00DE7D53"/>
    <w:rsid w:val="00E01D95"/>
    <w:rsid w:val="00E02398"/>
    <w:rsid w:val="00E06DA3"/>
    <w:rsid w:val="00E076C6"/>
    <w:rsid w:val="00E10B2B"/>
    <w:rsid w:val="00E20FB6"/>
    <w:rsid w:val="00E231D9"/>
    <w:rsid w:val="00E24779"/>
    <w:rsid w:val="00E25E4D"/>
    <w:rsid w:val="00E30828"/>
    <w:rsid w:val="00E30F8D"/>
    <w:rsid w:val="00E32059"/>
    <w:rsid w:val="00E35099"/>
    <w:rsid w:val="00E37725"/>
    <w:rsid w:val="00E37BFA"/>
    <w:rsid w:val="00E42AAD"/>
    <w:rsid w:val="00E42B58"/>
    <w:rsid w:val="00E44DB5"/>
    <w:rsid w:val="00E539EA"/>
    <w:rsid w:val="00E543EF"/>
    <w:rsid w:val="00E62A67"/>
    <w:rsid w:val="00E86B19"/>
    <w:rsid w:val="00E95990"/>
    <w:rsid w:val="00EA6F50"/>
    <w:rsid w:val="00EC79A6"/>
    <w:rsid w:val="00ED0239"/>
    <w:rsid w:val="00ED4225"/>
    <w:rsid w:val="00ED4973"/>
    <w:rsid w:val="00ED4ABD"/>
    <w:rsid w:val="00ED6E44"/>
    <w:rsid w:val="00EE5487"/>
    <w:rsid w:val="00EE5B14"/>
    <w:rsid w:val="00EF2A63"/>
    <w:rsid w:val="00EF6D0E"/>
    <w:rsid w:val="00F03026"/>
    <w:rsid w:val="00F07842"/>
    <w:rsid w:val="00F132A6"/>
    <w:rsid w:val="00F15B3D"/>
    <w:rsid w:val="00F279F9"/>
    <w:rsid w:val="00F27F17"/>
    <w:rsid w:val="00F33223"/>
    <w:rsid w:val="00F3395A"/>
    <w:rsid w:val="00F3494C"/>
    <w:rsid w:val="00F34F6D"/>
    <w:rsid w:val="00F3690E"/>
    <w:rsid w:val="00F41163"/>
    <w:rsid w:val="00F47C2A"/>
    <w:rsid w:val="00F53085"/>
    <w:rsid w:val="00F53B64"/>
    <w:rsid w:val="00F53E31"/>
    <w:rsid w:val="00F54BA8"/>
    <w:rsid w:val="00F571A1"/>
    <w:rsid w:val="00F60E56"/>
    <w:rsid w:val="00F7075B"/>
    <w:rsid w:val="00F708B8"/>
    <w:rsid w:val="00F71981"/>
    <w:rsid w:val="00F74D6F"/>
    <w:rsid w:val="00F76F7B"/>
    <w:rsid w:val="00F84CBD"/>
    <w:rsid w:val="00F857F3"/>
    <w:rsid w:val="00F85EB2"/>
    <w:rsid w:val="00F904F9"/>
    <w:rsid w:val="00F90B7E"/>
    <w:rsid w:val="00F9239A"/>
    <w:rsid w:val="00F9563A"/>
    <w:rsid w:val="00FA0B80"/>
    <w:rsid w:val="00FA170A"/>
    <w:rsid w:val="00FB5EA1"/>
    <w:rsid w:val="00FC54E4"/>
    <w:rsid w:val="00FC5EDA"/>
    <w:rsid w:val="00FC6A75"/>
    <w:rsid w:val="00FC6E4E"/>
    <w:rsid w:val="00FD0683"/>
    <w:rsid w:val="00FD5B61"/>
    <w:rsid w:val="00FD679A"/>
    <w:rsid w:val="00FE1701"/>
    <w:rsid w:val="00FE199D"/>
    <w:rsid w:val="00FE3CB9"/>
    <w:rsid w:val="00FF22D0"/>
    <w:rsid w:val="00FF406E"/>
    <w:rsid w:val="00FF5139"/>
    <w:rsid w:val="00FF573F"/>
    <w:rsid w:val="00FF5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748B7C2D"/>
  <w15:docId w15:val="{38B87BF4-63B9-4273-87F1-06E77F36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F0E"/>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val="en-US" w:eastAsia="en-US"/>
    </w:rPr>
  </w:style>
  <w:style w:type="paragraph" w:styleId="2">
    <w:name w:val="heading 2"/>
    <w:basedOn w:val="1"/>
    <w:next w:val="1"/>
    <w:link w:val="20"/>
    <w:uiPriority w:val="99"/>
    <w:qFormat/>
    <w:locked/>
    <w:rsid w:val="00FA0B80"/>
    <w:pPr>
      <w:keepNext/>
      <w:keepLines/>
      <w:spacing w:before="360" w:after="120"/>
      <w:outlineLvl w:val="1"/>
    </w:pPr>
    <w:rPr>
      <w:sz w:val="32"/>
      <w:szCs w:val="32"/>
    </w:rPr>
  </w:style>
  <w:style w:type="paragraph" w:styleId="5">
    <w:name w:val="heading 5"/>
    <w:basedOn w:val="a"/>
    <w:next w:val="a"/>
    <w:link w:val="50"/>
    <w:unhideWhenUsed/>
    <w:qFormat/>
    <w:locked/>
    <w:rsid w:val="00A4296C"/>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11F0E"/>
    <w:rPr>
      <w:rFonts w:cs="Times New Roman"/>
      <w:u w:val="single"/>
    </w:rPr>
  </w:style>
  <w:style w:type="table" w:customStyle="1" w:styleId="TableNormal1">
    <w:name w:val="Table Normal1"/>
    <w:uiPriority w:val="99"/>
    <w:rsid w:val="00A11F0E"/>
    <w:pPr>
      <w:pBdr>
        <w:top w:val="none" w:sz="96" w:space="31" w:color="FFFFFF" w:frame="1"/>
        <w:left w:val="none" w:sz="96" w:space="31" w:color="FFFFFF" w:frame="1"/>
        <w:bottom w:val="none" w:sz="96" w:space="31" w:color="FFFFFF" w:frame="1"/>
        <w:right w:val="none" w:sz="96" w:space="31" w:color="FFFFFF" w:frame="1"/>
        <w:bar w:val="none" w:sz="0" w:color="000000"/>
      </w:pBdr>
    </w:pPr>
    <w:tblPr>
      <w:tblInd w:w="0" w:type="dxa"/>
      <w:tblCellMar>
        <w:top w:w="0" w:type="dxa"/>
        <w:left w:w="0" w:type="dxa"/>
        <w:bottom w:w="0" w:type="dxa"/>
        <w:right w:w="0" w:type="dxa"/>
      </w:tblCellMar>
    </w:tblPr>
  </w:style>
  <w:style w:type="paragraph" w:customStyle="1" w:styleId="Body">
    <w:name w:val="Body"/>
    <w:uiPriority w:val="99"/>
    <w:rsid w:val="00A11F0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Arial Unicode MS"/>
      <w:color w:val="000000"/>
      <w:sz w:val="22"/>
      <w:szCs w:val="22"/>
    </w:rPr>
  </w:style>
  <w:style w:type="paragraph" w:styleId="a4">
    <w:name w:val="Balloon Text"/>
    <w:basedOn w:val="a"/>
    <w:link w:val="a5"/>
    <w:uiPriority w:val="99"/>
    <w:semiHidden/>
    <w:rsid w:val="001A6412"/>
    <w:rPr>
      <w:rFonts w:ascii="Tahoma" w:hAnsi="Tahoma" w:cs="Tahoma"/>
      <w:sz w:val="16"/>
      <w:szCs w:val="16"/>
    </w:rPr>
  </w:style>
  <w:style w:type="character" w:customStyle="1" w:styleId="a5">
    <w:name w:val="Текст выноски Знак"/>
    <w:link w:val="a4"/>
    <w:uiPriority w:val="99"/>
    <w:semiHidden/>
    <w:locked/>
    <w:rsid w:val="001A6412"/>
    <w:rPr>
      <w:rFonts w:ascii="Tahoma" w:hAnsi="Tahoma" w:cs="Tahoma"/>
      <w:sz w:val="16"/>
      <w:szCs w:val="16"/>
      <w:lang w:val="en-US" w:eastAsia="en-US"/>
    </w:rPr>
  </w:style>
  <w:style w:type="paragraph" w:styleId="a6">
    <w:name w:val="List Paragraph"/>
    <w:basedOn w:val="a"/>
    <w:link w:val="a7"/>
    <w:uiPriority w:val="99"/>
    <w:qFormat/>
    <w:rsid w:val="00062469"/>
    <w:pPr>
      <w:ind w:left="720"/>
      <w:contextualSpacing/>
    </w:pPr>
  </w:style>
  <w:style w:type="paragraph" w:styleId="a8">
    <w:name w:val="Body Text"/>
    <w:basedOn w:val="a"/>
    <w:link w:val="a9"/>
    <w:uiPriority w:val="99"/>
    <w:rsid w:val="007675D7"/>
    <w:pPr>
      <w:widowControl w:val="0"/>
    </w:pPr>
    <w:rPr>
      <w:rFonts w:ascii="Georgia" w:hAnsi="Georgia" w:cs="Arial Unicode MS"/>
      <w:color w:val="000000"/>
      <w:sz w:val="20"/>
      <w:szCs w:val="20"/>
      <w:u w:color="000000"/>
      <w:lang w:eastAsia="ru-RU"/>
    </w:rPr>
  </w:style>
  <w:style w:type="character" w:customStyle="1" w:styleId="a9">
    <w:name w:val="Основной текст Знак"/>
    <w:link w:val="a8"/>
    <w:uiPriority w:val="99"/>
    <w:locked/>
    <w:rsid w:val="007675D7"/>
    <w:rPr>
      <w:rFonts w:ascii="Georgia" w:hAnsi="Georgia" w:cs="Arial Unicode MS"/>
      <w:color w:val="000000"/>
      <w:u w:color="000000"/>
      <w:lang w:val="en-US"/>
    </w:rPr>
  </w:style>
  <w:style w:type="paragraph" w:styleId="aa">
    <w:name w:val="Title"/>
    <w:basedOn w:val="a"/>
    <w:next w:val="Body"/>
    <w:link w:val="ab"/>
    <w:uiPriority w:val="99"/>
    <w:qFormat/>
    <w:rsid w:val="007675D7"/>
    <w:pPr>
      <w:keepNext/>
    </w:pPr>
    <w:rPr>
      <w:rFonts w:ascii="Helvetica Neue" w:hAnsi="Helvetica Neue" w:cs="Arial Unicode MS"/>
      <w:b/>
      <w:bCs/>
      <w:color w:val="000000"/>
      <w:sz w:val="60"/>
      <w:szCs w:val="60"/>
      <w:lang w:val="ru-RU" w:eastAsia="ru-RU"/>
    </w:rPr>
  </w:style>
  <w:style w:type="character" w:customStyle="1" w:styleId="ab">
    <w:name w:val="Заголовок Знак"/>
    <w:link w:val="aa"/>
    <w:uiPriority w:val="99"/>
    <w:locked/>
    <w:rsid w:val="007675D7"/>
    <w:rPr>
      <w:rFonts w:ascii="Helvetica Neue" w:hAnsi="Helvetica Neue" w:cs="Arial Unicode MS"/>
      <w:b/>
      <w:bCs/>
      <w:color w:val="000000"/>
      <w:sz w:val="60"/>
      <w:szCs w:val="60"/>
    </w:rPr>
  </w:style>
  <w:style w:type="paragraph" w:customStyle="1" w:styleId="Heading">
    <w:name w:val="Heading"/>
    <w:uiPriority w:val="99"/>
    <w:rsid w:val="007675D7"/>
    <w:pPr>
      <w:widowControl w:val="0"/>
      <w:pBdr>
        <w:top w:val="none" w:sz="96" w:space="31" w:color="FFFFFF" w:frame="1"/>
        <w:left w:val="none" w:sz="96" w:space="31" w:color="FFFFFF" w:frame="1"/>
        <w:bottom w:val="none" w:sz="96" w:space="31" w:color="FFFFFF" w:frame="1"/>
        <w:right w:val="none" w:sz="96" w:space="31" w:color="FFFFFF" w:frame="1"/>
        <w:bar w:val="none" w:sz="0" w:color="000000"/>
      </w:pBdr>
      <w:tabs>
        <w:tab w:val="left" w:pos="575"/>
      </w:tabs>
      <w:spacing w:before="1"/>
      <w:outlineLvl w:val="0"/>
    </w:pPr>
    <w:rPr>
      <w:rFonts w:cs="Arial Unicode MS"/>
      <w:b/>
      <w:bCs/>
      <w:color w:val="000000"/>
      <w:sz w:val="24"/>
      <w:szCs w:val="24"/>
      <w:u w:color="000000"/>
    </w:rPr>
  </w:style>
  <w:style w:type="table" w:styleId="ac">
    <w:name w:val="Table Grid"/>
    <w:basedOn w:val="a1"/>
    <w:rsid w:val="004F7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Без интервала1"/>
    <w:uiPriority w:val="99"/>
    <w:rsid w:val="008A41A5"/>
    <w:rPr>
      <w:rFonts w:ascii="Consolas" w:eastAsia="Times New Roman" w:hAnsi="Consolas" w:cs="Consolas"/>
      <w:sz w:val="22"/>
      <w:szCs w:val="22"/>
      <w:lang w:val="en-US" w:eastAsia="en-US"/>
    </w:rPr>
  </w:style>
  <w:style w:type="numbering" w:customStyle="1" w:styleId="Bullet">
    <w:name w:val="Bullet"/>
    <w:rsid w:val="00315A61"/>
    <w:pPr>
      <w:numPr>
        <w:numId w:val="1"/>
      </w:numPr>
    </w:pPr>
  </w:style>
  <w:style w:type="numbering" w:customStyle="1" w:styleId="ImportedStyle1">
    <w:name w:val="Imported Style 1"/>
    <w:rsid w:val="00315A61"/>
    <w:pPr>
      <w:numPr>
        <w:numId w:val="9"/>
      </w:numPr>
    </w:pPr>
  </w:style>
  <w:style w:type="numbering" w:customStyle="1" w:styleId="Lettered">
    <w:name w:val="Lettered"/>
    <w:rsid w:val="00315A61"/>
    <w:pPr>
      <w:numPr>
        <w:numId w:val="13"/>
      </w:numPr>
    </w:pPr>
  </w:style>
  <w:style w:type="paragraph" w:styleId="ad">
    <w:name w:val="header"/>
    <w:basedOn w:val="a"/>
    <w:link w:val="ae"/>
    <w:uiPriority w:val="99"/>
    <w:unhideWhenUsed/>
    <w:rsid w:val="000F309B"/>
    <w:pPr>
      <w:tabs>
        <w:tab w:val="center" w:pos="4677"/>
        <w:tab w:val="right" w:pos="9355"/>
      </w:tabs>
    </w:pPr>
  </w:style>
  <w:style w:type="character" w:customStyle="1" w:styleId="ae">
    <w:name w:val="Верхний колонтитул Знак"/>
    <w:link w:val="ad"/>
    <w:uiPriority w:val="99"/>
    <w:rsid w:val="000F309B"/>
    <w:rPr>
      <w:sz w:val="24"/>
      <w:szCs w:val="24"/>
      <w:lang w:val="en-US" w:eastAsia="en-US"/>
    </w:rPr>
  </w:style>
  <w:style w:type="paragraph" w:styleId="af">
    <w:name w:val="footer"/>
    <w:basedOn w:val="a"/>
    <w:link w:val="af0"/>
    <w:uiPriority w:val="99"/>
    <w:unhideWhenUsed/>
    <w:rsid w:val="000F309B"/>
    <w:pPr>
      <w:tabs>
        <w:tab w:val="center" w:pos="4677"/>
        <w:tab w:val="right" w:pos="9355"/>
      </w:tabs>
    </w:pPr>
  </w:style>
  <w:style w:type="character" w:customStyle="1" w:styleId="af0">
    <w:name w:val="Нижний колонтитул Знак"/>
    <w:link w:val="af"/>
    <w:uiPriority w:val="99"/>
    <w:rsid w:val="000F309B"/>
    <w:rPr>
      <w:sz w:val="24"/>
      <w:szCs w:val="24"/>
      <w:lang w:val="en-US" w:eastAsia="en-US"/>
    </w:rPr>
  </w:style>
  <w:style w:type="paragraph" w:customStyle="1" w:styleId="Default">
    <w:name w:val="Default"/>
    <w:uiPriority w:val="99"/>
    <w:rsid w:val="00A5678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Arial Unicode MS"/>
      <w:color w:val="000000"/>
      <w:sz w:val="22"/>
      <w:szCs w:val="22"/>
      <w:lang w:val="pt-PT"/>
    </w:rPr>
  </w:style>
  <w:style w:type="paragraph" w:customStyle="1" w:styleId="msonormalmailrucssattributepostfix">
    <w:name w:val="msonormal_mailru_css_attribute_postfix"/>
    <w:basedOn w:val="a"/>
    <w:rsid w:val="007D53D1"/>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eastAsia="Times New Roman"/>
      <w:lang w:val="ru-RU" w:eastAsia="ru-RU"/>
    </w:rPr>
  </w:style>
  <w:style w:type="character" w:styleId="af1">
    <w:name w:val="Strong"/>
    <w:qFormat/>
    <w:locked/>
    <w:rsid w:val="007D53D1"/>
    <w:rPr>
      <w:b/>
      <w:bCs/>
    </w:rPr>
  </w:style>
  <w:style w:type="character" w:styleId="af2">
    <w:name w:val="Emphasis"/>
    <w:uiPriority w:val="20"/>
    <w:qFormat/>
    <w:locked/>
    <w:rsid w:val="007D53D1"/>
    <w:rPr>
      <w:i/>
      <w:iCs/>
    </w:rPr>
  </w:style>
  <w:style w:type="paragraph" w:styleId="af3">
    <w:name w:val="footnote text"/>
    <w:basedOn w:val="a"/>
    <w:link w:val="af4"/>
    <w:semiHidden/>
    <w:rsid w:val="006F19B9"/>
    <w:rPr>
      <w:rFonts w:eastAsia="Times New Roman"/>
      <w:sz w:val="20"/>
      <w:szCs w:val="20"/>
    </w:rPr>
  </w:style>
  <w:style w:type="character" w:customStyle="1" w:styleId="af4">
    <w:name w:val="Текст сноски Знак"/>
    <w:basedOn w:val="a0"/>
    <w:link w:val="af3"/>
    <w:semiHidden/>
    <w:rsid w:val="006F19B9"/>
    <w:rPr>
      <w:rFonts w:eastAsia="Times New Roman"/>
      <w:lang w:val="en-US" w:eastAsia="en-US"/>
    </w:rPr>
  </w:style>
  <w:style w:type="character" w:styleId="af5">
    <w:name w:val="footnote reference"/>
    <w:basedOn w:val="a0"/>
    <w:semiHidden/>
    <w:rsid w:val="006F19B9"/>
    <w:rPr>
      <w:vertAlign w:val="superscript"/>
    </w:rPr>
  </w:style>
  <w:style w:type="character" w:customStyle="1" w:styleId="a7">
    <w:name w:val="Абзац списка Знак"/>
    <w:link w:val="a6"/>
    <w:uiPriority w:val="99"/>
    <w:locked/>
    <w:rsid w:val="006F19B9"/>
    <w:rPr>
      <w:sz w:val="24"/>
      <w:szCs w:val="24"/>
      <w:lang w:val="en-US" w:eastAsia="en-US"/>
    </w:rPr>
  </w:style>
  <w:style w:type="paragraph" w:styleId="af6">
    <w:name w:val="Normal (Web)"/>
    <w:basedOn w:val="a"/>
    <w:uiPriority w:val="99"/>
    <w:semiHidden/>
    <w:unhideWhenUsed/>
    <w:rsid w:val="00B75989"/>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eastAsia="Calibri"/>
      <w:lang w:val="ru-RU" w:eastAsia="ru-RU"/>
    </w:rPr>
  </w:style>
  <w:style w:type="character" w:customStyle="1" w:styleId="20">
    <w:name w:val="Заголовок 2 Знак"/>
    <w:basedOn w:val="a0"/>
    <w:link w:val="2"/>
    <w:uiPriority w:val="99"/>
    <w:rsid w:val="00FA0B80"/>
    <w:rPr>
      <w:rFonts w:ascii="Arial" w:eastAsia="Arial" w:hAnsi="Arial" w:cs="Arial"/>
      <w:sz w:val="32"/>
      <w:szCs w:val="32"/>
    </w:rPr>
  </w:style>
  <w:style w:type="paragraph" w:customStyle="1" w:styleId="1">
    <w:name w:val="Обычный1"/>
    <w:uiPriority w:val="99"/>
    <w:rsid w:val="00FA0B80"/>
    <w:pPr>
      <w:spacing w:line="276" w:lineRule="auto"/>
    </w:pPr>
    <w:rPr>
      <w:rFonts w:ascii="Arial" w:eastAsia="Arial" w:hAnsi="Arial" w:cs="Arial"/>
      <w:sz w:val="22"/>
      <w:szCs w:val="22"/>
    </w:rPr>
  </w:style>
  <w:style w:type="paragraph" w:customStyle="1" w:styleId="p">
    <w:name w:val="p"/>
    <w:basedOn w:val="a"/>
    <w:uiPriority w:val="99"/>
    <w:rsid w:val="00BA09C7"/>
    <w:pPr>
      <w:pBdr>
        <w:top w:val="none" w:sz="0" w:space="0" w:color="auto"/>
        <w:left w:val="none" w:sz="0" w:space="0" w:color="auto"/>
        <w:bottom w:val="none" w:sz="0" w:space="0" w:color="auto"/>
        <w:right w:val="none" w:sz="0" w:space="0" w:color="auto"/>
        <w:bar w:val="none" w:sz="0" w:color="auto"/>
      </w:pBdr>
      <w:spacing w:before="48" w:after="48"/>
      <w:ind w:firstLine="480"/>
      <w:jc w:val="both"/>
    </w:pPr>
    <w:rPr>
      <w:rFonts w:eastAsia="Times New Roman"/>
      <w:bCs/>
      <w:iCs/>
      <w:lang w:val="ru-RU" w:eastAsia="ru-RU"/>
    </w:rPr>
  </w:style>
  <w:style w:type="character" w:styleId="af7">
    <w:name w:val="Placeholder Text"/>
    <w:basedOn w:val="a0"/>
    <w:uiPriority w:val="99"/>
    <w:semiHidden/>
    <w:rsid w:val="00BC1F3C"/>
    <w:rPr>
      <w:color w:val="808080"/>
    </w:rPr>
  </w:style>
  <w:style w:type="character" w:customStyle="1" w:styleId="label">
    <w:name w:val="label"/>
    <w:rsid w:val="0006467C"/>
  </w:style>
  <w:style w:type="character" w:customStyle="1" w:styleId="generated">
    <w:name w:val="generated"/>
    <w:rsid w:val="0006467C"/>
  </w:style>
  <w:style w:type="character" w:customStyle="1" w:styleId="50">
    <w:name w:val="Заголовок 5 Знак"/>
    <w:basedOn w:val="a0"/>
    <w:link w:val="5"/>
    <w:rsid w:val="00A4296C"/>
    <w:rPr>
      <w:rFonts w:asciiTheme="majorHAnsi" w:eastAsiaTheme="majorEastAsia" w:hAnsiTheme="majorHAnsi" w:cstheme="majorBidi"/>
      <w:color w:val="365F91" w:themeColor="accent1" w:themeShade="BF"/>
      <w:sz w:val="24"/>
      <w:szCs w:val="24"/>
      <w:lang w:val="en-US" w:eastAsia="en-US"/>
    </w:rPr>
  </w:style>
  <w:style w:type="character" w:customStyle="1" w:styleId="s0">
    <w:name w:val="s0"/>
    <w:rsid w:val="005860D7"/>
    <w:rPr>
      <w:rFonts w:ascii="Times New Roman" w:hAnsi="Times New Roman" w:cs="Times New Roman"/>
      <w:b w:val="0"/>
      <w:bCs w:val="0"/>
      <w:i w:val="0"/>
      <w:iCs w:val="0"/>
      <w:strike w:val="0"/>
      <w:dstrike w:val="0"/>
      <w:color w:val="000000"/>
      <w:sz w:val="32"/>
      <w:szCs w:val="32"/>
      <w:u w:val="none"/>
    </w:rPr>
  </w:style>
  <w:style w:type="paragraph" w:styleId="af8">
    <w:name w:val="No Spacing"/>
    <w:uiPriority w:val="99"/>
    <w:qFormat/>
    <w:rsid w:val="005860D7"/>
    <w:pPr>
      <w:widowControl w:val="0"/>
      <w:suppressAutoHyphens/>
    </w:pPr>
    <w:rPr>
      <w:rFonts w:cs="Tahoma"/>
      <w:color w:val="000000"/>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234894">
      <w:bodyDiv w:val="1"/>
      <w:marLeft w:val="0"/>
      <w:marRight w:val="0"/>
      <w:marTop w:val="0"/>
      <w:marBottom w:val="0"/>
      <w:divBdr>
        <w:top w:val="none" w:sz="0" w:space="0" w:color="auto"/>
        <w:left w:val="none" w:sz="0" w:space="0" w:color="auto"/>
        <w:bottom w:val="none" w:sz="0" w:space="0" w:color="auto"/>
        <w:right w:val="none" w:sz="0" w:space="0" w:color="auto"/>
      </w:divBdr>
    </w:div>
    <w:div w:id="1075123862">
      <w:bodyDiv w:val="1"/>
      <w:marLeft w:val="0"/>
      <w:marRight w:val="0"/>
      <w:marTop w:val="0"/>
      <w:marBottom w:val="0"/>
      <w:divBdr>
        <w:top w:val="none" w:sz="0" w:space="0" w:color="auto"/>
        <w:left w:val="none" w:sz="0" w:space="0" w:color="auto"/>
        <w:bottom w:val="none" w:sz="0" w:space="0" w:color="auto"/>
        <w:right w:val="none" w:sz="0" w:space="0" w:color="auto"/>
      </w:divBdr>
    </w:div>
    <w:div w:id="1530221673">
      <w:bodyDiv w:val="1"/>
      <w:marLeft w:val="0"/>
      <w:marRight w:val="0"/>
      <w:marTop w:val="0"/>
      <w:marBottom w:val="0"/>
      <w:divBdr>
        <w:top w:val="none" w:sz="0" w:space="0" w:color="auto"/>
        <w:left w:val="none" w:sz="0" w:space="0" w:color="auto"/>
        <w:bottom w:val="none" w:sz="0" w:space="0" w:color="auto"/>
        <w:right w:val="none" w:sz="0" w:space="0" w:color="auto"/>
      </w:divBdr>
    </w:div>
    <w:div w:id="1986935148">
      <w:bodyDiv w:val="1"/>
      <w:marLeft w:val="0"/>
      <w:marRight w:val="0"/>
      <w:marTop w:val="0"/>
      <w:marBottom w:val="0"/>
      <w:divBdr>
        <w:top w:val="none" w:sz="0" w:space="0" w:color="auto"/>
        <w:left w:val="none" w:sz="0" w:space="0" w:color="auto"/>
        <w:bottom w:val="none" w:sz="0" w:space="0" w:color="auto"/>
        <w:right w:val="none" w:sz="0" w:space="0" w:color="auto"/>
      </w:divBdr>
    </w:div>
    <w:div w:id="2022465979">
      <w:bodyDiv w:val="1"/>
      <w:marLeft w:val="0"/>
      <w:marRight w:val="0"/>
      <w:marTop w:val="0"/>
      <w:marBottom w:val="0"/>
      <w:divBdr>
        <w:top w:val="none" w:sz="0" w:space="0" w:color="auto"/>
        <w:left w:val="none" w:sz="0" w:space="0" w:color="auto"/>
        <w:bottom w:val="none" w:sz="0" w:space="0" w:color="auto"/>
        <w:right w:val="none" w:sz="0" w:space="0" w:color="auto"/>
      </w:divBdr>
    </w:div>
    <w:div w:id="2089158502">
      <w:bodyDiv w:val="1"/>
      <w:marLeft w:val="0"/>
      <w:marRight w:val="0"/>
      <w:marTop w:val="0"/>
      <w:marBottom w:val="0"/>
      <w:divBdr>
        <w:top w:val="none" w:sz="0" w:space="0" w:color="auto"/>
        <w:left w:val="none" w:sz="0" w:space="0" w:color="auto"/>
        <w:bottom w:val="none" w:sz="0" w:space="0" w:color="auto"/>
        <w:right w:val="none" w:sz="0" w:space="0" w:color="auto"/>
      </w:divBdr>
    </w:div>
    <w:div w:id="211473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13.png"/><Relationship Id="rId42" Type="http://schemas.openxmlformats.org/officeDocument/2006/relationships/image" Target="media/image27.wmf"/><Relationship Id="rId63" Type="http://schemas.openxmlformats.org/officeDocument/2006/relationships/oleObject" Target="embeddings/oleObject18.bin"/><Relationship Id="rId84" Type="http://schemas.openxmlformats.org/officeDocument/2006/relationships/oleObject" Target="embeddings/oleObject29.bin"/><Relationship Id="rId138" Type="http://schemas.openxmlformats.org/officeDocument/2006/relationships/oleObject" Target="embeddings/oleObject56.bin"/><Relationship Id="rId159" Type="http://schemas.openxmlformats.org/officeDocument/2006/relationships/oleObject" Target="embeddings/oleObject66.bin"/><Relationship Id="rId170" Type="http://schemas.openxmlformats.org/officeDocument/2006/relationships/image" Target="media/image91.wmf"/><Relationship Id="rId191" Type="http://schemas.openxmlformats.org/officeDocument/2006/relationships/oleObject" Target="embeddings/oleObject83.bin"/><Relationship Id="rId205" Type="http://schemas.openxmlformats.org/officeDocument/2006/relationships/oleObject" Target="embeddings/oleObject91.bin"/><Relationship Id="rId226" Type="http://schemas.openxmlformats.org/officeDocument/2006/relationships/hyperlink" Target="https://doi.org/10.1145/3132847.3132905" TargetMode="External"/><Relationship Id="rId107" Type="http://schemas.openxmlformats.org/officeDocument/2006/relationships/image" Target="media/image59.wmf"/><Relationship Id="rId11" Type="http://schemas.openxmlformats.org/officeDocument/2006/relationships/image" Target="media/image4.png"/><Relationship Id="rId32" Type="http://schemas.openxmlformats.org/officeDocument/2006/relationships/oleObject" Target="embeddings/oleObject3.bin"/><Relationship Id="rId53" Type="http://schemas.openxmlformats.org/officeDocument/2006/relationships/oleObject" Target="embeddings/oleObject13.bin"/><Relationship Id="rId74" Type="http://schemas.openxmlformats.org/officeDocument/2006/relationships/oleObject" Target="embeddings/oleObject24.bin"/><Relationship Id="rId128" Type="http://schemas.openxmlformats.org/officeDocument/2006/relationships/oleObject" Target="embeddings/oleObject51.bin"/><Relationship Id="rId149" Type="http://schemas.openxmlformats.org/officeDocument/2006/relationships/oleObject" Target="embeddings/oleObject61.bin"/><Relationship Id="rId5" Type="http://schemas.openxmlformats.org/officeDocument/2006/relationships/webSettings" Target="webSettings.xml"/><Relationship Id="rId95" Type="http://schemas.openxmlformats.org/officeDocument/2006/relationships/image" Target="media/image53.wmf"/><Relationship Id="rId160" Type="http://schemas.openxmlformats.org/officeDocument/2006/relationships/image" Target="media/image86.wmf"/><Relationship Id="rId181" Type="http://schemas.openxmlformats.org/officeDocument/2006/relationships/oleObject" Target="embeddings/oleObject77.bin"/><Relationship Id="rId216" Type="http://schemas.openxmlformats.org/officeDocument/2006/relationships/image" Target="media/image112.wmf"/><Relationship Id="rId237" Type="http://schemas.openxmlformats.org/officeDocument/2006/relationships/hyperlink" Target="https://doi.org/10.1007/978-3-030-36683-4_69" TargetMode="External"/><Relationship Id="rId22" Type="http://schemas.openxmlformats.org/officeDocument/2006/relationships/image" Target="media/image14.png"/><Relationship Id="rId43" Type="http://schemas.openxmlformats.org/officeDocument/2006/relationships/oleObject" Target="embeddings/oleObject8.bin"/><Relationship Id="rId64" Type="http://schemas.openxmlformats.org/officeDocument/2006/relationships/image" Target="media/image38.wmf"/><Relationship Id="rId118" Type="http://schemas.openxmlformats.org/officeDocument/2006/relationships/oleObject" Target="embeddings/oleObject46.bin"/><Relationship Id="rId139" Type="http://schemas.openxmlformats.org/officeDocument/2006/relationships/image" Target="media/image75.png"/><Relationship Id="rId85" Type="http://schemas.openxmlformats.org/officeDocument/2006/relationships/image" Target="media/image48.wmf"/><Relationship Id="rId150" Type="http://schemas.openxmlformats.org/officeDocument/2006/relationships/image" Target="media/image81.wmf"/><Relationship Id="rId171" Type="http://schemas.openxmlformats.org/officeDocument/2006/relationships/oleObject" Target="embeddings/oleObject72.bin"/><Relationship Id="rId192" Type="http://schemas.openxmlformats.org/officeDocument/2006/relationships/image" Target="media/image101.wmf"/><Relationship Id="rId206" Type="http://schemas.openxmlformats.org/officeDocument/2006/relationships/image" Target="media/image107.wmf"/><Relationship Id="rId227" Type="http://schemas.openxmlformats.org/officeDocument/2006/relationships/image" Target="media/image118.png"/><Relationship Id="rId201" Type="http://schemas.openxmlformats.org/officeDocument/2006/relationships/oleObject" Target="embeddings/oleObject89.bin"/><Relationship Id="rId222" Type="http://schemas.openxmlformats.org/officeDocument/2006/relationships/oleObject" Target="embeddings/oleObject100.bin"/><Relationship Id="rId243"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2.wmf"/><Relationship Id="rId38" Type="http://schemas.openxmlformats.org/officeDocument/2006/relationships/oleObject" Target="embeddings/oleObject6.bin"/><Relationship Id="rId59" Type="http://schemas.openxmlformats.org/officeDocument/2006/relationships/oleObject" Target="embeddings/oleObject16.bin"/><Relationship Id="rId103" Type="http://schemas.openxmlformats.org/officeDocument/2006/relationships/image" Target="media/image57.wmf"/><Relationship Id="rId108" Type="http://schemas.openxmlformats.org/officeDocument/2006/relationships/oleObject" Target="embeddings/oleObject41.bin"/><Relationship Id="rId124" Type="http://schemas.openxmlformats.org/officeDocument/2006/relationships/oleObject" Target="embeddings/oleObject49.bin"/><Relationship Id="rId129" Type="http://schemas.openxmlformats.org/officeDocument/2006/relationships/image" Target="media/image70.wmf"/><Relationship Id="rId54" Type="http://schemas.openxmlformats.org/officeDocument/2006/relationships/image" Target="media/image33.wmf"/><Relationship Id="rId70" Type="http://schemas.openxmlformats.org/officeDocument/2006/relationships/oleObject" Target="embeddings/oleObject22.bin"/><Relationship Id="rId75" Type="http://schemas.openxmlformats.org/officeDocument/2006/relationships/image" Target="media/image43.wmf"/><Relationship Id="rId91" Type="http://schemas.openxmlformats.org/officeDocument/2006/relationships/image" Target="media/image51.wmf"/><Relationship Id="rId96" Type="http://schemas.openxmlformats.org/officeDocument/2006/relationships/oleObject" Target="embeddings/oleObject35.bin"/><Relationship Id="rId140" Type="http://schemas.openxmlformats.org/officeDocument/2006/relationships/image" Target="media/image76.wmf"/><Relationship Id="rId145" Type="http://schemas.openxmlformats.org/officeDocument/2006/relationships/oleObject" Target="embeddings/oleObject59.bin"/><Relationship Id="rId161" Type="http://schemas.openxmlformats.org/officeDocument/2006/relationships/oleObject" Target="embeddings/oleObject67.bin"/><Relationship Id="rId166" Type="http://schemas.openxmlformats.org/officeDocument/2006/relationships/image" Target="media/image89.wmf"/><Relationship Id="rId182" Type="http://schemas.openxmlformats.org/officeDocument/2006/relationships/image" Target="media/image97.wmf"/><Relationship Id="rId187" Type="http://schemas.openxmlformats.org/officeDocument/2006/relationships/oleObject" Target="embeddings/oleObject81.bin"/><Relationship Id="rId217" Type="http://schemas.openxmlformats.org/officeDocument/2006/relationships/oleObject" Target="embeddings/oleObject97.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0.wmf"/><Relationship Id="rId233" Type="http://schemas.openxmlformats.org/officeDocument/2006/relationships/image" Target="media/image124.png"/><Relationship Id="rId238" Type="http://schemas.openxmlformats.org/officeDocument/2006/relationships/hyperlink" Target="https://doi.org/10.1080/23311916.2020.1808340" TargetMode="External"/><Relationship Id="rId23" Type="http://schemas.openxmlformats.org/officeDocument/2006/relationships/image" Target="media/image15.png"/><Relationship Id="rId28" Type="http://schemas.openxmlformats.org/officeDocument/2006/relationships/oleObject" Target="embeddings/oleObject1.bin"/><Relationship Id="rId49" Type="http://schemas.openxmlformats.org/officeDocument/2006/relationships/oleObject" Target="embeddings/oleObject11.bin"/><Relationship Id="rId114" Type="http://schemas.openxmlformats.org/officeDocument/2006/relationships/oleObject" Target="embeddings/oleObject44.bin"/><Relationship Id="rId119" Type="http://schemas.openxmlformats.org/officeDocument/2006/relationships/image" Target="media/image65.wmf"/><Relationship Id="rId44" Type="http://schemas.openxmlformats.org/officeDocument/2006/relationships/image" Target="media/image28.wmf"/><Relationship Id="rId60" Type="http://schemas.openxmlformats.org/officeDocument/2006/relationships/image" Target="media/image36.wmf"/><Relationship Id="rId65" Type="http://schemas.openxmlformats.org/officeDocument/2006/relationships/oleObject" Target="embeddings/oleObject19.bin"/><Relationship Id="rId81" Type="http://schemas.openxmlformats.org/officeDocument/2006/relationships/image" Target="media/image46.wmf"/><Relationship Id="rId86" Type="http://schemas.openxmlformats.org/officeDocument/2006/relationships/oleObject" Target="embeddings/oleObject30.bin"/><Relationship Id="rId130" Type="http://schemas.openxmlformats.org/officeDocument/2006/relationships/oleObject" Target="embeddings/oleObject52.bin"/><Relationship Id="rId135" Type="http://schemas.openxmlformats.org/officeDocument/2006/relationships/oleObject" Target="embeddings/oleObject55.bin"/><Relationship Id="rId151" Type="http://schemas.openxmlformats.org/officeDocument/2006/relationships/oleObject" Target="embeddings/oleObject62.bin"/><Relationship Id="rId156" Type="http://schemas.openxmlformats.org/officeDocument/2006/relationships/image" Target="media/image84.wmf"/><Relationship Id="rId177" Type="http://schemas.openxmlformats.org/officeDocument/2006/relationships/oleObject" Target="embeddings/oleObject75.bin"/><Relationship Id="rId198" Type="http://schemas.openxmlformats.org/officeDocument/2006/relationships/oleObject" Target="embeddings/oleObject87.bin"/><Relationship Id="rId172" Type="http://schemas.openxmlformats.org/officeDocument/2006/relationships/image" Target="media/image92.wmf"/><Relationship Id="rId193" Type="http://schemas.openxmlformats.org/officeDocument/2006/relationships/oleObject" Target="embeddings/oleObject84.bin"/><Relationship Id="rId202" Type="http://schemas.openxmlformats.org/officeDocument/2006/relationships/image" Target="media/image105.wmf"/><Relationship Id="rId207" Type="http://schemas.openxmlformats.org/officeDocument/2006/relationships/oleObject" Target="embeddings/oleObject92.bin"/><Relationship Id="rId223" Type="http://schemas.openxmlformats.org/officeDocument/2006/relationships/image" Target="media/image115.png"/><Relationship Id="rId228" Type="http://schemas.openxmlformats.org/officeDocument/2006/relationships/image" Target="media/image119.png"/><Relationship Id="rId244"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5.wmf"/><Relationship Id="rId109" Type="http://schemas.openxmlformats.org/officeDocument/2006/relationships/image" Target="media/image60.wmf"/><Relationship Id="rId34" Type="http://schemas.openxmlformats.org/officeDocument/2006/relationships/oleObject" Target="embeddings/oleObject4.bin"/><Relationship Id="rId50" Type="http://schemas.openxmlformats.org/officeDocument/2006/relationships/image" Target="media/image31.wmf"/><Relationship Id="rId55" Type="http://schemas.openxmlformats.org/officeDocument/2006/relationships/oleObject" Target="embeddings/oleObject14.bin"/><Relationship Id="rId76" Type="http://schemas.openxmlformats.org/officeDocument/2006/relationships/oleObject" Target="embeddings/oleObject25.bin"/><Relationship Id="rId97" Type="http://schemas.openxmlformats.org/officeDocument/2006/relationships/image" Target="media/image54.wmf"/><Relationship Id="rId104" Type="http://schemas.openxmlformats.org/officeDocument/2006/relationships/oleObject" Target="embeddings/oleObject39.bin"/><Relationship Id="rId120" Type="http://schemas.openxmlformats.org/officeDocument/2006/relationships/oleObject" Target="embeddings/oleObject47.bin"/><Relationship Id="rId125" Type="http://schemas.openxmlformats.org/officeDocument/2006/relationships/image" Target="media/image68.wmf"/><Relationship Id="rId141" Type="http://schemas.openxmlformats.org/officeDocument/2006/relationships/oleObject" Target="embeddings/oleObject57.bin"/><Relationship Id="rId146" Type="http://schemas.openxmlformats.org/officeDocument/2006/relationships/image" Target="media/image79.wmf"/><Relationship Id="rId167" Type="http://schemas.openxmlformats.org/officeDocument/2006/relationships/oleObject" Target="embeddings/oleObject70.bin"/><Relationship Id="rId188" Type="http://schemas.openxmlformats.org/officeDocument/2006/relationships/image" Target="media/image99.w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33.bin"/><Relationship Id="rId162" Type="http://schemas.openxmlformats.org/officeDocument/2006/relationships/image" Target="media/image87.wmf"/><Relationship Id="rId183" Type="http://schemas.openxmlformats.org/officeDocument/2006/relationships/oleObject" Target="embeddings/oleObject78.bin"/><Relationship Id="rId213" Type="http://schemas.openxmlformats.org/officeDocument/2006/relationships/oleObject" Target="embeddings/oleObject95.bin"/><Relationship Id="rId218" Type="http://schemas.openxmlformats.org/officeDocument/2006/relationships/oleObject" Target="embeddings/oleObject98.bin"/><Relationship Id="rId234" Type="http://schemas.openxmlformats.org/officeDocument/2006/relationships/image" Target="media/image125.png"/><Relationship Id="rId239" Type="http://schemas.openxmlformats.org/officeDocument/2006/relationships/hyperlink" Target="https://doi.org/10.1007/978-3-030-60577-3_4" TargetMode="External"/><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6.png"/><Relationship Id="rId40" Type="http://schemas.openxmlformats.org/officeDocument/2006/relationships/oleObject" Target="embeddings/oleObject7.bin"/><Relationship Id="rId45" Type="http://schemas.openxmlformats.org/officeDocument/2006/relationships/oleObject" Target="embeddings/oleObject9.bin"/><Relationship Id="rId66" Type="http://schemas.openxmlformats.org/officeDocument/2006/relationships/image" Target="media/image39.wmf"/><Relationship Id="rId87" Type="http://schemas.openxmlformats.org/officeDocument/2006/relationships/image" Target="media/image49.wmf"/><Relationship Id="rId110" Type="http://schemas.openxmlformats.org/officeDocument/2006/relationships/oleObject" Target="embeddings/oleObject42.bin"/><Relationship Id="rId115" Type="http://schemas.openxmlformats.org/officeDocument/2006/relationships/image" Target="media/image63.wmf"/><Relationship Id="rId131" Type="http://schemas.openxmlformats.org/officeDocument/2006/relationships/image" Target="media/image71.wmf"/><Relationship Id="rId136" Type="http://schemas.openxmlformats.org/officeDocument/2006/relationships/image" Target="media/image73.png"/><Relationship Id="rId157" Type="http://schemas.openxmlformats.org/officeDocument/2006/relationships/oleObject" Target="embeddings/oleObject65.bin"/><Relationship Id="rId178" Type="http://schemas.openxmlformats.org/officeDocument/2006/relationships/image" Target="media/image95.wmf"/><Relationship Id="rId61" Type="http://schemas.openxmlformats.org/officeDocument/2006/relationships/oleObject" Target="embeddings/oleObject17.bin"/><Relationship Id="rId82" Type="http://schemas.openxmlformats.org/officeDocument/2006/relationships/oleObject" Target="embeddings/oleObject28.bin"/><Relationship Id="rId152" Type="http://schemas.openxmlformats.org/officeDocument/2006/relationships/image" Target="media/image82.wmf"/><Relationship Id="rId173" Type="http://schemas.openxmlformats.org/officeDocument/2006/relationships/oleObject" Target="embeddings/oleObject73.bin"/><Relationship Id="rId194" Type="http://schemas.openxmlformats.org/officeDocument/2006/relationships/oleObject" Target="embeddings/oleObject85.bin"/><Relationship Id="rId199" Type="http://schemas.openxmlformats.org/officeDocument/2006/relationships/image" Target="media/image104.wmf"/><Relationship Id="rId203" Type="http://schemas.openxmlformats.org/officeDocument/2006/relationships/oleObject" Target="embeddings/oleObject90.bin"/><Relationship Id="rId208" Type="http://schemas.openxmlformats.org/officeDocument/2006/relationships/image" Target="media/image108.wmf"/><Relationship Id="rId229" Type="http://schemas.openxmlformats.org/officeDocument/2006/relationships/image" Target="media/image120.png"/><Relationship Id="rId19" Type="http://schemas.openxmlformats.org/officeDocument/2006/relationships/image" Target="media/image11.png"/><Relationship Id="rId224" Type="http://schemas.openxmlformats.org/officeDocument/2006/relationships/image" Target="media/image116.png"/><Relationship Id="rId240" Type="http://schemas.openxmlformats.org/officeDocument/2006/relationships/hyperlink" Target="https://link.springer.com/chapter/10.1007/978-3-030-30425-6_28" TargetMode="External"/><Relationship Id="rId245" Type="http://schemas.openxmlformats.org/officeDocument/2006/relationships/theme" Target="theme/theme1.xml"/><Relationship Id="rId14" Type="http://schemas.openxmlformats.org/officeDocument/2006/relationships/image" Target="media/image7.png"/><Relationship Id="rId30" Type="http://schemas.openxmlformats.org/officeDocument/2006/relationships/oleObject" Target="embeddings/oleObject2.bin"/><Relationship Id="rId35" Type="http://schemas.openxmlformats.org/officeDocument/2006/relationships/image" Target="media/image23.wmf"/><Relationship Id="rId56" Type="http://schemas.openxmlformats.org/officeDocument/2006/relationships/image" Target="media/image34.wmf"/><Relationship Id="rId77" Type="http://schemas.openxmlformats.org/officeDocument/2006/relationships/image" Target="media/image44.wmf"/><Relationship Id="rId100" Type="http://schemas.openxmlformats.org/officeDocument/2006/relationships/oleObject" Target="embeddings/oleObject37.bin"/><Relationship Id="rId105" Type="http://schemas.openxmlformats.org/officeDocument/2006/relationships/image" Target="media/image58.wmf"/><Relationship Id="rId126" Type="http://schemas.openxmlformats.org/officeDocument/2006/relationships/oleObject" Target="embeddings/oleObject50.bin"/><Relationship Id="rId147" Type="http://schemas.openxmlformats.org/officeDocument/2006/relationships/oleObject" Target="embeddings/oleObject60.bin"/><Relationship Id="rId168" Type="http://schemas.openxmlformats.org/officeDocument/2006/relationships/image" Target="media/image90.wmf"/><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oleObject" Target="embeddings/oleObject23.bin"/><Relationship Id="rId93" Type="http://schemas.openxmlformats.org/officeDocument/2006/relationships/image" Target="media/image52.wmf"/><Relationship Id="rId98" Type="http://schemas.openxmlformats.org/officeDocument/2006/relationships/oleObject" Target="embeddings/oleObject36.bin"/><Relationship Id="rId121" Type="http://schemas.openxmlformats.org/officeDocument/2006/relationships/image" Target="media/image66.wmf"/><Relationship Id="rId142" Type="http://schemas.openxmlformats.org/officeDocument/2006/relationships/image" Target="media/image77.wmf"/><Relationship Id="rId163" Type="http://schemas.openxmlformats.org/officeDocument/2006/relationships/oleObject" Target="embeddings/oleObject68.bin"/><Relationship Id="rId184" Type="http://schemas.openxmlformats.org/officeDocument/2006/relationships/oleObject" Target="embeddings/oleObject79.bin"/><Relationship Id="rId189" Type="http://schemas.openxmlformats.org/officeDocument/2006/relationships/oleObject" Target="embeddings/oleObject82.bin"/><Relationship Id="rId219" Type="http://schemas.openxmlformats.org/officeDocument/2006/relationships/image" Target="media/image113.wmf"/><Relationship Id="rId3" Type="http://schemas.openxmlformats.org/officeDocument/2006/relationships/styles" Target="styles.xml"/><Relationship Id="rId214" Type="http://schemas.openxmlformats.org/officeDocument/2006/relationships/image" Target="media/image111.wmf"/><Relationship Id="rId230" Type="http://schemas.openxmlformats.org/officeDocument/2006/relationships/image" Target="media/image121.png"/><Relationship Id="rId235" Type="http://schemas.openxmlformats.org/officeDocument/2006/relationships/image" Target="media/image126.png"/><Relationship Id="rId25" Type="http://schemas.openxmlformats.org/officeDocument/2006/relationships/image" Target="media/image17.png"/><Relationship Id="rId46" Type="http://schemas.openxmlformats.org/officeDocument/2006/relationships/image" Target="media/image29.wmf"/><Relationship Id="rId67" Type="http://schemas.openxmlformats.org/officeDocument/2006/relationships/oleObject" Target="embeddings/oleObject20.bin"/><Relationship Id="rId116" Type="http://schemas.openxmlformats.org/officeDocument/2006/relationships/oleObject" Target="embeddings/oleObject45.bin"/><Relationship Id="rId137" Type="http://schemas.openxmlformats.org/officeDocument/2006/relationships/image" Target="media/image74.wmf"/><Relationship Id="rId158" Type="http://schemas.openxmlformats.org/officeDocument/2006/relationships/image" Target="media/image85.wmf"/><Relationship Id="rId20" Type="http://schemas.openxmlformats.org/officeDocument/2006/relationships/image" Target="media/image12.png"/><Relationship Id="rId41" Type="http://schemas.openxmlformats.org/officeDocument/2006/relationships/image" Target="media/image26.png"/><Relationship Id="rId62" Type="http://schemas.openxmlformats.org/officeDocument/2006/relationships/image" Target="media/image37.wmf"/><Relationship Id="rId83" Type="http://schemas.openxmlformats.org/officeDocument/2006/relationships/image" Target="media/image47.wmf"/><Relationship Id="rId88" Type="http://schemas.openxmlformats.org/officeDocument/2006/relationships/oleObject" Target="embeddings/oleObject31.bin"/><Relationship Id="rId111" Type="http://schemas.openxmlformats.org/officeDocument/2006/relationships/image" Target="media/image61.wmf"/><Relationship Id="rId132" Type="http://schemas.openxmlformats.org/officeDocument/2006/relationships/oleObject" Target="embeddings/oleObject53.bin"/><Relationship Id="rId153" Type="http://schemas.openxmlformats.org/officeDocument/2006/relationships/oleObject" Target="embeddings/oleObject63.bin"/><Relationship Id="rId174" Type="http://schemas.openxmlformats.org/officeDocument/2006/relationships/image" Target="media/image93.wmf"/><Relationship Id="rId179" Type="http://schemas.openxmlformats.org/officeDocument/2006/relationships/oleObject" Target="embeddings/oleObject76.bin"/><Relationship Id="rId195" Type="http://schemas.openxmlformats.org/officeDocument/2006/relationships/image" Target="media/image102.wmf"/><Relationship Id="rId209" Type="http://schemas.openxmlformats.org/officeDocument/2006/relationships/oleObject" Target="embeddings/oleObject93.bin"/><Relationship Id="rId190" Type="http://schemas.openxmlformats.org/officeDocument/2006/relationships/image" Target="media/image100.wmf"/><Relationship Id="rId204" Type="http://schemas.openxmlformats.org/officeDocument/2006/relationships/image" Target="media/image106.wmf"/><Relationship Id="rId220" Type="http://schemas.openxmlformats.org/officeDocument/2006/relationships/oleObject" Target="embeddings/oleObject99.bin"/><Relationship Id="rId225" Type="http://schemas.openxmlformats.org/officeDocument/2006/relationships/image" Target="media/image117.png"/><Relationship Id="rId241" Type="http://schemas.openxmlformats.org/officeDocument/2006/relationships/hyperlink" Target="http://iict.kz/wp-content/uploads/2019/09/%D1%81onf.iict_.25-29.09.19-sbornik-chast1.pdf:22.10.2019" TargetMode="External"/><Relationship Id="rId15" Type="http://schemas.openxmlformats.org/officeDocument/2006/relationships/image" Target="media/image8.png"/><Relationship Id="rId36" Type="http://schemas.openxmlformats.org/officeDocument/2006/relationships/oleObject" Target="embeddings/oleObject5.bin"/><Relationship Id="rId57" Type="http://schemas.openxmlformats.org/officeDocument/2006/relationships/oleObject" Target="embeddings/oleObject15.bin"/><Relationship Id="rId106" Type="http://schemas.openxmlformats.org/officeDocument/2006/relationships/oleObject" Target="embeddings/oleObject40.bin"/><Relationship Id="rId127" Type="http://schemas.openxmlformats.org/officeDocument/2006/relationships/image" Target="media/image69.wmf"/><Relationship Id="rId10" Type="http://schemas.openxmlformats.org/officeDocument/2006/relationships/image" Target="media/image3.png"/><Relationship Id="rId31" Type="http://schemas.openxmlformats.org/officeDocument/2006/relationships/image" Target="media/image21.wmf"/><Relationship Id="rId52" Type="http://schemas.openxmlformats.org/officeDocument/2006/relationships/image" Target="media/image32.wmf"/><Relationship Id="rId73" Type="http://schemas.openxmlformats.org/officeDocument/2006/relationships/image" Target="media/image42.wmf"/><Relationship Id="rId78" Type="http://schemas.openxmlformats.org/officeDocument/2006/relationships/oleObject" Target="embeddings/oleObject26.bin"/><Relationship Id="rId94" Type="http://schemas.openxmlformats.org/officeDocument/2006/relationships/oleObject" Target="embeddings/oleObject34.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8.bin"/><Relationship Id="rId143" Type="http://schemas.openxmlformats.org/officeDocument/2006/relationships/oleObject" Target="embeddings/oleObject58.bin"/><Relationship Id="rId148" Type="http://schemas.openxmlformats.org/officeDocument/2006/relationships/image" Target="media/image80.wmf"/><Relationship Id="rId164" Type="http://schemas.openxmlformats.org/officeDocument/2006/relationships/image" Target="media/image88.wmf"/><Relationship Id="rId169" Type="http://schemas.openxmlformats.org/officeDocument/2006/relationships/oleObject" Target="embeddings/oleObject71.bin"/><Relationship Id="rId185"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6.wmf"/><Relationship Id="rId210" Type="http://schemas.openxmlformats.org/officeDocument/2006/relationships/image" Target="media/image109.wmf"/><Relationship Id="rId215" Type="http://schemas.openxmlformats.org/officeDocument/2006/relationships/oleObject" Target="embeddings/oleObject96.bin"/><Relationship Id="rId236" Type="http://schemas.openxmlformats.org/officeDocument/2006/relationships/image" Target="media/image127.png"/><Relationship Id="rId26" Type="http://schemas.openxmlformats.org/officeDocument/2006/relationships/image" Target="media/image18.png"/><Relationship Id="rId231" Type="http://schemas.openxmlformats.org/officeDocument/2006/relationships/image" Target="media/image122.png"/><Relationship Id="rId47" Type="http://schemas.openxmlformats.org/officeDocument/2006/relationships/oleObject" Target="embeddings/oleObject10.bin"/><Relationship Id="rId68" Type="http://schemas.openxmlformats.org/officeDocument/2006/relationships/image" Target="media/image40.wmf"/><Relationship Id="rId89" Type="http://schemas.openxmlformats.org/officeDocument/2006/relationships/image" Target="media/image50.wmf"/><Relationship Id="rId112" Type="http://schemas.openxmlformats.org/officeDocument/2006/relationships/oleObject" Target="embeddings/oleObject43.bin"/><Relationship Id="rId133" Type="http://schemas.openxmlformats.org/officeDocument/2006/relationships/oleObject" Target="embeddings/oleObject54.bin"/><Relationship Id="rId154" Type="http://schemas.openxmlformats.org/officeDocument/2006/relationships/image" Target="media/image83.wmf"/><Relationship Id="rId175" Type="http://schemas.openxmlformats.org/officeDocument/2006/relationships/oleObject" Target="embeddings/oleObject74.bin"/><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hyperlink" Target="https://www.codecogs.com/eqnedit.php?latex=PLI%20=%20\frac%7b1%7d%7bN%7d\sum_%7bi=1%7d%5eN%20sgn(\phi_x-\phi_y)#0" TargetMode="External"/><Relationship Id="rId221" Type="http://schemas.openxmlformats.org/officeDocument/2006/relationships/image" Target="media/image114.wmf"/><Relationship Id="rId242" Type="http://schemas.openxmlformats.org/officeDocument/2006/relationships/footer" Target="footer1.xml"/><Relationship Id="rId37" Type="http://schemas.openxmlformats.org/officeDocument/2006/relationships/image" Target="media/image24.wmf"/><Relationship Id="rId58" Type="http://schemas.openxmlformats.org/officeDocument/2006/relationships/image" Target="media/image35.wmf"/><Relationship Id="rId79" Type="http://schemas.openxmlformats.org/officeDocument/2006/relationships/image" Target="media/image45.wmf"/><Relationship Id="rId102" Type="http://schemas.openxmlformats.org/officeDocument/2006/relationships/oleObject" Target="embeddings/oleObject38.bin"/><Relationship Id="rId123" Type="http://schemas.openxmlformats.org/officeDocument/2006/relationships/image" Target="media/image67.wmf"/><Relationship Id="rId144" Type="http://schemas.openxmlformats.org/officeDocument/2006/relationships/image" Target="media/image78.wmf"/><Relationship Id="rId90" Type="http://schemas.openxmlformats.org/officeDocument/2006/relationships/oleObject" Target="embeddings/oleObject32.bin"/><Relationship Id="rId165" Type="http://schemas.openxmlformats.org/officeDocument/2006/relationships/oleObject" Target="embeddings/oleObject69.bin"/><Relationship Id="rId186" Type="http://schemas.openxmlformats.org/officeDocument/2006/relationships/image" Target="media/image98.wmf"/><Relationship Id="rId211" Type="http://schemas.openxmlformats.org/officeDocument/2006/relationships/oleObject" Target="embeddings/oleObject94.bin"/><Relationship Id="rId232" Type="http://schemas.openxmlformats.org/officeDocument/2006/relationships/image" Target="media/image123.png"/><Relationship Id="rId27" Type="http://schemas.openxmlformats.org/officeDocument/2006/relationships/image" Target="media/image19.wmf"/><Relationship Id="rId48" Type="http://schemas.openxmlformats.org/officeDocument/2006/relationships/image" Target="media/image30.wmf"/><Relationship Id="rId69" Type="http://schemas.openxmlformats.org/officeDocument/2006/relationships/oleObject" Target="embeddings/oleObject21.bin"/><Relationship Id="rId113" Type="http://schemas.openxmlformats.org/officeDocument/2006/relationships/image" Target="media/image62.wmf"/><Relationship Id="rId134" Type="http://schemas.openxmlformats.org/officeDocument/2006/relationships/image" Target="media/image72.wmf"/><Relationship Id="rId80" Type="http://schemas.openxmlformats.org/officeDocument/2006/relationships/oleObject" Target="embeddings/oleObject27.bin"/><Relationship Id="rId155" Type="http://schemas.openxmlformats.org/officeDocument/2006/relationships/oleObject" Target="embeddings/oleObject64.bin"/><Relationship Id="rId176" Type="http://schemas.openxmlformats.org/officeDocument/2006/relationships/image" Target="media/image94.wmf"/><Relationship Id="rId197" Type="http://schemas.openxmlformats.org/officeDocument/2006/relationships/image" Target="media/image1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8018D-1A31-47F6-9B46-92194A9DA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63</Pages>
  <Words>14415</Words>
  <Characters>82166</Characters>
  <Application>Microsoft Office Word</Application>
  <DocSecurity>0</DocSecurity>
  <Lines>684</Lines>
  <Paragraphs>192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ВВЕДЕНИЕ</vt:lpstr>
      <vt:lpstr>ВВЕДЕНИЕ</vt:lpstr>
    </vt:vector>
  </TitlesOfParts>
  <Company/>
  <LinksUpToDate>false</LinksUpToDate>
  <CharactersWithSpaces>96389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Makarenko</dc:creator>
  <cp:lastModifiedBy>Zaure1</cp:lastModifiedBy>
  <cp:revision>45</cp:revision>
  <cp:lastPrinted>2020-10-28T03:37:00Z</cp:lastPrinted>
  <dcterms:created xsi:type="dcterms:W3CDTF">2020-10-27T15:16:00Z</dcterms:created>
  <dcterms:modified xsi:type="dcterms:W3CDTF">2020-11-01T11:10:00Z</dcterms:modified>
</cp:coreProperties>
</file>