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4B2D" w:rsidRDefault="006F4B2D"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rFonts w:eastAsia="Calibri"/>
          <w:caps/>
          <w:lang w:eastAsia="ru-RU"/>
        </w:rPr>
      </w:pPr>
      <w:r>
        <w:rPr>
          <w:noProof/>
          <w:lang w:val="ru-RU" w:eastAsia="ru-RU"/>
        </w:rPr>
        <w:drawing>
          <wp:inline distT="0" distB="0" distL="0" distR="0" wp14:anchorId="3F90BE10" wp14:editId="41FD5CD2">
            <wp:extent cx="5486542" cy="76456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2023" cy="7667188"/>
                    </a:xfrm>
                    <a:prstGeom prst="rect">
                      <a:avLst/>
                    </a:prstGeom>
                  </pic:spPr>
                </pic:pic>
              </a:graphicData>
            </a:graphic>
          </wp:inline>
        </w:drawing>
      </w:r>
    </w:p>
    <w:p w:rsidR="00ED4225" w:rsidRPr="00F50EE8" w:rsidRDefault="006F4B2D" w:rsidP="006F4B2D">
      <w:pPr>
        <w:pBdr>
          <w:top w:val="none" w:sz="0" w:space="0" w:color="auto"/>
          <w:left w:val="none" w:sz="0" w:space="0" w:color="auto"/>
          <w:bottom w:val="none" w:sz="0" w:space="0" w:color="auto"/>
          <w:right w:val="none" w:sz="0" w:space="0" w:color="auto"/>
          <w:bar w:val="none" w:sz="0" w:color="auto"/>
        </w:pBdr>
        <w:rPr>
          <w:rFonts w:eastAsia="Calibri"/>
          <w:caps/>
          <w:lang w:eastAsia="ru-RU"/>
        </w:rPr>
      </w:pPr>
      <w:r>
        <w:rPr>
          <w:rFonts w:eastAsia="Calibri"/>
          <w:caps/>
          <w:lang w:eastAsia="ru-RU"/>
        </w:rPr>
        <w:br w:type="page"/>
      </w:r>
    </w:p>
    <w:p w:rsidR="00CA0E0F" w:rsidRPr="00F50EE8" w:rsidRDefault="00F0120D"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rFonts w:eastAsia="Calibri"/>
          <w:caps/>
          <w:lang w:eastAsia="ru-RU"/>
        </w:rPr>
      </w:pPr>
      <w:r w:rsidRPr="00F50EE8">
        <w:rPr>
          <w:noProof/>
          <w:lang w:val="ru-RU" w:eastAsia="ru-RU"/>
        </w:rPr>
        <w:lastRenderedPageBreak/>
        <w:drawing>
          <wp:inline distT="0" distB="0" distL="0" distR="0" wp14:anchorId="352547FB" wp14:editId="781C7E99">
            <wp:extent cx="5328905" cy="7468881"/>
            <wp:effectExtent l="0" t="0" r="571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2916" cy="7502534"/>
                    </a:xfrm>
                    <a:prstGeom prst="rect">
                      <a:avLst/>
                    </a:prstGeom>
                  </pic:spPr>
                </pic:pic>
              </a:graphicData>
            </a:graphic>
          </wp:inline>
        </w:drawing>
      </w:r>
    </w:p>
    <w:p w:rsidR="00ED4225" w:rsidRPr="00F50EE8" w:rsidRDefault="003F0515" w:rsidP="003F0515">
      <w:pPr>
        <w:pBdr>
          <w:top w:val="none" w:sz="0" w:space="0" w:color="auto"/>
          <w:left w:val="none" w:sz="0" w:space="0" w:color="auto"/>
          <w:bottom w:val="none" w:sz="0" w:space="0" w:color="auto"/>
          <w:right w:val="none" w:sz="0" w:space="0" w:color="auto"/>
          <w:bar w:val="none" w:sz="0" w:color="auto"/>
        </w:pBdr>
        <w:rPr>
          <w:rFonts w:eastAsia="Calibri"/>
          <w:caps/>
          <w:lang w:eastAsia="ru-RU"/>
        </w:rPr>
      </w:pPr>
      <w:r>
        <w:rPr>
          <w:rFonts w:eastAsia="Calibri"/>
          <w:caps/>
          <w:lang w:eastAsia="ru-RU"/>
        </w:rPr>
        <w:br w:type="page"/>
      </w:r>
    </w:p>
    <w:p w:rsidR="00402FDC" w:rsidRPr="00C0658D" w:rsidRDefault="00402FDC" w:rsidP="00C53668">
      <w:pPr>
        <w:tabs>
          <w:tab w:val="left" w:pos="993"/>
        </w:tabs>
        <w:spacing w:line="360" w:lineRule="auto"/>
        <w:ind w:firstLine="709"/>
        <w:jc w:val="center"/>
        <w:rPr>
          <w:b/>
          <w:lang w:val="ru-RU"/>
        </w:rPr>
      </w:pPr>
      <w:r w:rsidRPr="00C0658D">
        <w:rPr>
          <w:b/>
          <w:lang w:val="ru-RU"/>
        </w:rPr>
        <w:lastRenderedPageBreak/>
        <w:t>РЕФЕРАТ</w:t>
      </w:r>
    </w:p>
    <w:p w:rsidR="00402FDC" w:rsidRPr="00F50EE8" w:rsidRDefault="00402FDC" w:rsidP="00E539EA">
      <w:pPr>
        <w:tabs>
          <w:tab w:val="left" w:pos="993"/>
        </w:tabs>
        <w:ind w:firstLine="709"/>
        <w:jc w:val="both"/>
        <w:rPr>
          <w:lang w:val="ru-RU"/>
        </w:rPr>
      </w:pPr>
      <w:r w:rsidRPr="00F50EE8">
        <w:rPr>
          <w:lang w:val="ru-RU"/>
        </w:rPr>
        <w:t xml:space="preserve">Отчет </w:t>
      </w:r>
      <w:r w:rsidR="00A953FA" w:rsidRPr="00F50EE8">
        <w:rPr>
          <w:lang w:val="ru-RU"/>
        </w:rPr>
        <w:t>60</w:t>
      </w:r>
      <w:r w:rsidRPr="00F50EE8">
        <w:rPr>
          <w:lang w:val="ru-RU"/>
        </w:rPr>
        <w:t xml:space="preserve"> с., </w:t>
      </w:r>
      <w:r w:rsidR="005E376A" w:rsidRPr="00F50EE8">
        <w:rPr>
          <w:lang w:val="ru-RU"/>
        </w:rPr>
        <w:t>20</w:t>
      </w:r>
      <w:r w:rsidRPr="00F50EE8">
        <w:rPr>
          <w:lang w:val="ru-RU"/>
        </w:rPr>
        <w:t xml:space="preserve"> рис., 72 источника, </w:t>
      </w:r>
      <w:r w:rsidR="00420DD3" w:rsidRPr="00F50EE8">
        <w:rPr>
          <w:lang w:val="ru-RU"/>
        </w:rPr>
        <w:t>3</w:t>
      </w:r>
      <w:r w:rsidRPr="00F50EE8">
        <w:rPr>
          <w:lang w:val="ru-RU"/>
        </w:rPr>
        <w:t xml:space="preserve"> прил.  </w:t>
      </w:r>
    </w:p>
    <w:p w:rsidR="00402FDC" w:rsidRPr="00F50EE8" w:rsidRDefault="00402FDC" w:rsidP="00E539EA">
      <w:pPr>
        <w:tabs>
          <w:tab w:val="left" w:pos="993"/>
        </w:tabs>
        <w:spacing w:line="360" w:lineRule="auto"/>
        <w:ind w:firstLine="709"/>
        <w:jc w:val="both"/>
        <w:rPr>
          <w:smallCaps/>
          <w:lang w:val="ru-RU"/>
        </w:rPr>
      </w:pPr>
    </w:p>
    <w:p w:rsidR="00DC66F0" w:rsidRPr="00F50EE8" w:rsidRDefault="00DC66F0" w:rsidP="00CB2617">
      <w:pPr>
        <w:tabs>
          <w:tab w:val="left" w:pos="993"/>
        </w:tabs>
        <w:spacing w:line="360" w:lineRule="auto"/>
        <w:ind w:firstLine="709"/>
        <w:jc w:val="both"/>
        <w:rPr>
          <w:smallCaps/>
          <w:lang w:val="ru-RU"/>
        </w:rPr>
      </w:pPr>
      <w:r w:rsidRPr="00F50EE8">
        <w:rPr>
          <w:smallCaps/>
          <w:lang w:val="ru-RU"/>
        </w:rPr>
        <w:t xml:space="preserve">Графы, </w:t>
      </w:r>
      <w:proofErr w:type="spellStart"/>
      <w:r w:rsidRPr="00F50EE8">
        <w:rPr>
          <w:smallCaps/>
          <w:lang w:val="ru-RU"/>
        </w:rPr>
        <w:t>Графодинамика</w:t>
      </w:r>
      <w:proofErr w:type="spellEnd"/>
      <w:r w:rsidRPr="00F50EE8">
        <w:rPr>
          <w:smallCaps/>
          <w:lang w:val="ru-RU"/>
        </w:rPr>
        <w:t xml:space="preserve">, Риманова геометрия, кривизна </w:t>
      </w:r>
      <w:proofErr w:type="gramStart"/>
      <w:r w:rsidRPr="00F50EE8">
        <w:rPr>
          <w:smallCaps/>
          <w:lang w:val="ru-RU"/>
        </w:rPr>
        <w:t>Риччи,  Комплексы</w:t>
      </w:r>
      <w:proofErr w:type="gramEnd"/>
      <w:r w:rsidRPr="00F50EE8">
        <w:rPr>
          <w:smallCaps/>
          <w:lang w:val="ru-RU"/>
        </w:rPr>
        <w:t xml:space="preserve"> Морса-</w:t>
      </w:r>
      <w:proofErr w:type="spellStart"/>
      <w:r w:rsidRPr="00F50EE8">
        <w:rPr>
          <w:smallCaps/>
          <w:lang w:val="ru-RU"/>
        </w:rPr>
        <w:t>Смейла</w:t>
      </w:r>
      <w:proofErr w:type="spellEnd"/>
      <w:r w:rsidRPr="00F50EE8">
        <w:rPr>
          <w:smallCaps/>
          <w:lang w:val="ru-RU"/>
        </w:rPr>
        <w:t xml:space="preserve">, Активные Области  Солнца, Солнечные Вспышки, Магнитограммы, Когнитивные функции мозга, ЭЭГ, МРТ, </w:t>
      </w:r>
      <w:proofErr w:type="spellStart"/>
      <w:r w:rsidRPr="00F50EE8">
        <w:rPr>
          <w:smallCaps/>
          <w:lang w:val="ru-RU"/>
        </w:rPr>
        <w:t>Взвешанная</w:t>
      </w:r>
      <w:proofErr w:type="spellEnd"/>
      <w:r w:rsidRPr="00F50EE8">
        <w:rPr>
          <w:smallCaps/>
          <w:lang w:val="ru-RU"/>
        </w:rPr>
        <w:t xml:space="preserve"> стохастическая блочная модель </w:t>
      </w:r>
      <w:r w:rsidRPr="00F50EE8">
        <w:rPr>
          <w:iCs/>
          <w:smallCaps/>
          <w:lang w:val="ru-RU"/>
        </w:rPr>
        <w:t>(</w:t>
      </w:r>
      <w:r w:rsidRPr="00F50EE8">
        <w:rPr>
          <w:iCs/>
          <w:smallCaps/>
        </w:rPr>
        <w:t>WSBM</w:t>
      </w:r>
      <w:r w:rsidRPr="00F50EE8">
        <w:rPr>
          <w:iCs/>
          <w:smallCaps/>
          <w:lang w:val="ru-RU"/>
        </w:rPr>
        <w:t>)</w:t>
      </w:r>
      <w:r w:rsidRPr="00F50EE8">
        <w:rPr>
          <w:smallCaps/>
          <w:lang w:val="ru-RU"/>
        </w:rPr>
        <w:t>,   топологический анализ данных (</w:t>
      </w:r>
      <w:r w:rsidRPr="00F50EE8">
        <w:rPr>
          <w:smallCaps/>
          <w:lang w:val="en-GB"/>
        </w:rPr>
        <w:t>TDA</w:t>
      </w:r>
      <w:r w:rsidRPr="00F50EE8">
        <w:rPr>
          <w:smallCaps/>
          <w:lang w:val="ru-RU"/>
        </w:rPr>
        <w:t xml:space="preserve">).   </w:t>
      </w:r>
    </w:p>
    <w:p w:rsidR="009E4D9A" w:rsidRDefault="00DC66F0" w:rsidP="00F048FA">
      <w:pPr>
        <w:tabs>
          <w:tab w:val="left" w:pos="993"/>
        </w:tabs>
        <w:spacing w:line="360" w:lineRule="auto"/>
        <w:ind w:firstLine="709"/>
        <w:jc w:val="both"/>
        <w:rPr>
          <w:lang w:val="ru-RU"/>
        </w:rPr>
      </w:pPr>
      <w:r w:rsidRPr="00F50EE8">
        <w:rPr>
          <w:shd w:val="clear" w:color="auto" w:fill="FFFFFF"/>
          <w:lang w:val="ru-RU" w:eastAsia="ar-SA"/>
        </w:rPr>
        <w:t xml:space="preserve">Целью проекта являлись </w:t>
      </w:r>
      <w:proofErr w:type="spellStart"/>
      <w:r w:rsidRPr="00F50EE8">
        <w:rPr>
          <w:shd w:val="clear" w:color="auto" w:fill="FFFFFF"/>
          <w:lang w:val="ru-RU" w:eastAsia="ar-SA"/>
        </w:rPr>
        <w:t>графодинамические</w:t>
      </w:r>
      <w:proofErr w:type="spellEnd"/>
      <w:r w:rsidRPr="00F50EE8">
        <w:rPr>
          <w:shd w:val="clear" w:color="auto" w:fill="FFFFFF"/>
          <w:lang w:val="ru-RU" w:eastAsia="ar-SA"/>
        </w:rPr>
        <w:t xml:space="preserve"> модели распределенных динамических систем и их анализ методами дискретной дифференциальной геометрии. Объектами приложений выбраны (а) </w:t>
      </w:r>
      <w:proofErr w:type="spellStart"/>
      <w:r w:rsidRPr="00F50EE8">
        <w:rPr>
          <w:shd w:val="clear" w:color="auto" w:fill="FFFFFF"/>
          <w:lang w:val="ru-RU" w:eastAsia="ar-SA"/>
        </w:rPr>
        <w:t>предвспышечная</w:t>
      </w:r>
      <w:proofErr w:type="spellEnd"/>
      <w:r w:rsidRPr="00F50EE8">
        <w:rPr>
          <w:shd w:val="clear" w:color="auto" w:fill="FFFFFF"/>
          <w:lang w:val="ru-RU" w:eastAsia="ar-SA"/>
        </w:rPr>
        <w:t xml:space="preserve"> динамика магнитного поля Активных Областей(АО) Солнца на основе </w:t>
      </w:r>
      <w:r w:rsidRPr="00F50EE8">
        <w:rPr>
          <w:shd w:val="clear" w:color="auto" w:fill="FFFFFF"/>
          <w:lang w:eastAsia="ar-SA"/>
        </w:rPr>
        <w:t>HMI</w:t>
      </w:r>
      <w:r w:rsidRPr="00F50EE8">
        <w:rPr>
          <w:shd w:val="clear" w:color="auto" w:fill="FFFFFF"/>
          <w:lang w:val="ru-RU" w:eastAsia="ar-SA"/>
        </w:rPr>
        <w:t>/</w:t>
      </w:r>
      <w:r w:rsidRPr="00F50EE8">
        <w:rPr>
          <w:shd w:val="clear" w:color="auto" w:fill="FFFFFF"/>
          <w:lang w:eastAsia="ar-SA"/>
        </w:rPr>
        <w:t>SDO</w:t>
      </w:r>
      <w:r w:rsidRPr="00F50EE8">
        <w:rPr>
          <w:shd w:val="clear" w:color="auto" w:fill="FFFFFF"/>
          <w:lang w:val="ru-RU" w:eastAsia="ar-SA"/>
        </w:rPr>
        <w:t xml:space="preserve"> </w:t>
      </w:r>
      <w:proofErr w:type="gramStart"/>
      <w:r w:rsidRPr="00F50EE8">
        <w:rPr>
          <w:shd w:val="clear" w:color="auto" w:fill="FFFFFF"/>
          <w:lang w:val="ru-RU" w:eastAsia="ar-SA"/>
        </w:rPr>
        <w:t>магнитограмм,  и</w:t>
      </w:r>
      <w:proofErr w:type="gramEnd"/>
      <w:r w:rsidRPr="00F50EE8">
        <w:rPr>
          <w:shd w:val="clear" w:color="auto" w:fill="FFFFFF"/>
          <w:lang w:val="ru-RU" w:eastAsia="ar-SA"/>
        </w:rPr>
        <w:t xml:space="preserve"> (б) когнитивные функций коры головного мозга. Данные: </w:t>
      </w:r>
      <w:r w:rsidR="00FD0683" w:rsidRPr="00F50EE8">
        <w:rPr>
          <w:shd w:val="clear" w:color="auto" w:fill="FFFFFF"/>
          <w:lang w:val="ru-RU" w:eastAsia="ar-SA"/>
        </w:rPr>
        <w:t>Электроэнцефалография (</w:t>
      </w:r>
      <w:r w:rsidRPr="00F50EE8">
        <w:rPr>
          <w:shd w:val="clear" w:color="auto" w:fill="FFFFFF"/>
          <w:lang w:val="ru-RU" w:eastAsia="ar-SA"/>
        </w:rPr>
        <w:t>ЭЭГ</w:t>
      </w:r>
      <w:r w:rsidR="00FD0683" w:rsidRPr="00F50EE8">
        <w:rPr>
          <w:shd w:val="clear" w:color="auto" w:fill="FFFFFF"/>
          <w:lang w:val="ru-RU" w:eastAsia="ar-SA"/>
        </w:rPr>
        <w:t>)</w:t>
      </w:r>
      <w:r w:rsidRPr="00F50EE8">
        <w:rPr>
          <w:shd w:val="clear" w:color="auto" w:fill="FFFFFF"/>
          <w:lang w:val="ru-RU" w:eastAsia="ar-SA"/>
        </w:rPr>
        <w:t xml:space="preserve">, МРТ, </w:t>
      </w:r>
      <w:proofErr w:type="spellStart"/>
      <w:r w:rsidRPr="00F50EE8">
        <w:rPr>
          <w:shd w:val="clear" w:color="auto" w:fill="FFFFFF"/>
          <w:lang w:val="ru-RU" w:eastAsia="ar-SA"/>
        </w:rPr>
        <w:t>фМРТ</w:t>
      </w:r>
      <w:proofErr w:type="spellEnd"/>
      <w:r w:rsidRPr="00F50EE8">
        <w:rPr>
          <w:shd w:val="clear" w:color="auto" w:fill="FFFFFF"/>
          <w:lang w:val="ru-RU" w:eastAsia="ar-SA"/>
        </w:rPr>
        <w:t xml:space="preserve"> полученные в ИМЧ РАН(Санкт-Петербург). </w:t>
      </w:r>
      <w:r w:rsidRPr="00F50EE8">
        <w:rPr>
          <w:lang w:val="ru-RU"/>
        </w:rPr>
        <w:t>Основная идея заключалась в кодировании наблюдаемых динамических паттернов графами и сетями, которые аппроксимируют, в определенном смысле, геометрию и топологию системы. В случае АО использовались комплексы Морса-</w:t>
      </w:r>
      <w:proofErr w:type="spellStart"/>
      <w:r w:rsidRPr="00F50EE8">
        <w:rPr>
          <w:lang w:val="ru-RU"/>
        </w:rPr>
        <w:t>Смейла</w:t>
      </w:r>
      <w:proofErr w:type="spellEnd"/>
      <w:r w:rsidRPr="00F50EE8">
        <w:rPr>
          <w:lang w:val="ru-RU"/>
        </w:rPr>
        <w:t xml:space="preserve">(МС), основанные на градиентных моделях динамики. Для нейрофизиологических данных использовался сетевой анализ матриц связности ЭЭГ и </w:t>
      </w:r>
      <w:r w:rsidRPr="00F50EE8">
        <w:rPr>
          <w:smallCaps/>
        </w:rPr>
        <w:t>WSBM</w:t>
      </w:r>
      <w:r w:rsidRPr="00F50EE8">
        <w:rPr>
          <w:lang w:val="ru-RU"/>
        </w:rPr>
        <w:t xml:space="preserve">, в комплексе с TDA, для МРТ данных. </w:t>
      </w:r>
      <w:proofErr w:type="spellStart"/>
      <w:r w:rsidRPr="00F50EE8">
        <w:rPr>
          <w:lang w:val="ru-RU"/>
        </w:rPr>
        <w:t>Графодинамику</w:t>
      </w:r>
      <w:proofErr w:type="spellEnd"/>
      <w:r w:rsidRPr="00F50EE8">
        <w:rPr>
          <w:lang w:val="ru-RU"/>
        </w:rPr>
        <w:t xml:space="preserve"> описывали спектром дискретного Лапласиана и кривизной Оливье-Риччи. Для нейрофизиологических сетей использовались картами индексов синхронизации для ЭЭГ и </w:t>
      </w:r>
      <w:r w:rsidRPr="00F50EE8">
        <w:t>WSBM</w:t>
      </w:r>
      <w:r w:rsidRPr="00F50EE8">
        <w:rPr>
          <w:lang w:val="ru-RU"/>
        </w:rPr>
        <w:t xml:space="preserve">, совместно с </w:t>
      </w:r>
      <w:r w:rsidRPr="00F50EE8">
        <w:t>T</w:t>
      </w:r>
      <w:r w:rsidRPr="00F50EE8">
        <w:rPr>
          <w:lang w:val="en-GB"/>
        </w:rPr>
        <w:t>DA</w:t>
      </w:r>
      <w:r w:rsidRPr="00F50EE8">
        <w:rPr>
          <w:lang w:val="ru-RU"/>
        </w:rPr>
        <w:t xml:space="preserve">, для МРТ и </w:t>
      </w:r>
      <w:proofErr w:type="spellStart"/>
      <w:r w:rsidRPr="00F50EE8">
        <w:rPr>
          <w:lang w:val="ru-RU"/>
        </w:rPr>
        <w:t>фМРТ</w:t>
      </w:r>
      <w:proofErr w:type="spellEnd"/>
      <w:r w:rsidRPr="00F50EE8">
        <w:rPr>
          <w:lang w:val="ru-RU"/>
        </w:rPr>
        <w:t xml:space="preserve"> измерений. Были получены </w:t>
      </w:r>
      <w:proofErr w:type="gramStart"/>
      <w:r w:rsidRPr="00F50EE8">
        <w:rPr>
          <w:lang w:val="ru-RU"/>
        </w:rPr>
        <w:t>новые  подходы</w:t>
      </w:r>
      <w:proofErr w:type="gramEnd"/>
      <w:r w:rsidRPr="00F50EE8">
        <w:rPr>
          <w:lang w:val="ru-RU"/>
        </w:rPr>
        <w:t xml:space="preserve"> к реализациям </w:t>
      </w:r>
      <w:proofErr w:type="spellStart"/>
      <w:r w:rsidRPr="00F50EE8">
        <w:rPr>
          <w:lang w:val="ru-RU"/>
        </w:rPr>
        <w:t>эмбеддингов</w:t>
      </w:r>
      <w:proofErr w:type="spellEnd"/>
      <w:r w:rsidRPr="00F50EE8">
        <w:rPr>
          <w:lang w:val="ru-RU"/>
        </w:rPr>
        <w:t xml:space="preserve"> – </w:t>
      </w:r>
      <w:proofErr w:type="spellStart"/>
      <w:r w:rsidRPr="00F50EE8">
        <w:rPr>
          <w:lang w:val="ru-RU"/>
        </w:rPr>
        <w:t>низкоразмерных</w:t>
      </w:r>
      <w:proofErr w:type="spellEnd"/>
      <w:r w:rsidRPr="00F50EE8">
        <w:rPr>
          <w:lang w:val="ru-RU"/>
        </w:rPr>
        <w:t xml:space="preserve"> вложений узлов сети в векторное пространство и предложены пути топологического моделирования </w:t>
      </w:r>
      <w:proofErr w:type="spellStart"/>
      <w:r w:rsidRPr="00F50EE8">
        <w:rPr>
          <w:lang w:val="ru-RU"/>
        </w:rPr>
        <w:t>коннектомов</w:t>
      </w:r>
      <w:proofErr w:type="spellEnd"/>
      <w:r w:rsidRPr="00F50EE8">
        <w:rPr>
          <w:lang w:val="ru-RU"/>
        </w:rPr>
        <w:t xml:space="preserve"> мозга. Мы </w:t>
      </w:r>
      <w:proofErr w:type="gramStart"/>
      <w:r w:rsidRPr="00F50EE8">
        <w:rPr>
          <w:lang w:val="ru-RU"/>
        </w:rPr>
        <w:t>построили  МС</w:t>
      </w:r>
      <w:proofErr w:type="gramEnd"/>
      <w:r w:rsidRPr="00F50EE8">
        <w:rPr>
          <w:lang w:val="ru-RU"/>
        </w:rPr>
        <w:t xml:space="preserve"> комплексы и графы в </w:t>
      </w:r>
      <w:r w:rsidRPr="00F50EE8">
        <w:t>Scale</w:t>
      </w:r>
      <w:r w:rsidRPr="00F50EE8">
        <w:rPr>
          <w:lang w:val="ru-RU"/>
        </w:rPr>
        <w:t xml:space="preserve"> </w:t>
      </w:r>
      <w:r w:rsidRPr="00F50EE8">
        <w:t>Space</w:t>
      </w:r>
      <w:r w:rsidRPr="00F50EE8">
        <w:rPr>
          <w:lang w:val="ru-RU"/>
        </w:rPr>
        <w:t xml:space="preserve"> для последовательности магнитограмм вспышечных АО. Для них были получены оценки спектра дискретного Лапласиана и кривизны Оливье-Риччи. Для построения альтернативных статистик использовались случайные графы.  Для </w:t>
      </w:r>
      <w:proofErr w:type="gramStart"/>
      <w:r w:rsidRPr="00F50EE8">
        <w:rPr>
          <w:lang w:val="ru-RU"/>
        </w:rPr>
        <w:t>сравнения  кривизны</w:t>
      </w:r>
      <w:proofErr w:type="gramEnd"/>
      <w:r w:rsidRPr="00F50EE8">
        <w:rPr>
          <w:lang w:val="ru-RU"/>
        </w:rPr>
        <w:t xml:space="preserve"> Риччи на ребрах графа в форме гистограмм, использовалась метрика Фишера-</w:t>
      </w:r>
      <w:proofErr w:type="spellStart"/>
      <w:r w:rsidRPr="00F50EE8">
        <w:rPr>
          <w:lang w:val="ru-RU"/>
        </w:rPr>
        <w:t>Рао</w:t>
      </w:r>
      <w:proofErr w:type="spellEnd"/>
      <w:r w:rsidRPr="00F50EE8">
        <w:rPr>
          <w:lang w:val="ru-RU"/>
        </w:rPr>
        <w:t xml:space="preserve"> на расслоении многомерной единичной сферы. Полученные результаты позволяют утверждать, что </w:t>
      </w:r>
      <w:proofErr w:type="spellStart"/>
      <w:r w:rsidRPr="00F50EE8">
        <w:rPr>
          <w:lang w:val="ru-RU"/>
        </w:rPr>
        <w:t>графодинамические</w:t>
      </w:r>
      <w:proofErr w:type="spellEnd"/>
      <w:r w:rsidRPr="00F50EE8">
        <w:rPr>
          <w:lang w:val="ru-RU"/>
        </w:rPr>
        <w:t xml:space="preserve"> </w:t>
      </w:r>
      <w:r w:rsidRPr="00417102">
        <w:rPr>
          <w:lang w:val="ru-RU"/>
        </w:rPr>
        <w:t xml:space="preserve">модели могут претендовать на роль эффективных дескрипторов динамических режимов АО. Полученные </w:t>
      </w:r>
      <w:r w:rsidR="007C4E08" w:rsidRPr="00417102">
        <w:rPr>
          <w:lang w:val="ru-RU"/>
        </w:rPr>
        <w:t xml:space="preserve">за 2020 г. </w:t>
      </w:r>
      <w:r w:rsidRPr="00417102">
        <w:rPr>
          <w:lang w:val="ru-RU"/>
        </w:rPr>
        <w:t xml:space="preserve">результаты были представлены на </w:t>
      </w:r>
      <w:r w:rsidR="00C90B67" w:rsidRPr="00417102">
        <w:rPr>
          <w:lang w:val="ru-RU"/>
        </w:rPr>
        <w:t xml:space="preserve">4 </w:t>
      </w:r>
      <w:r w:rsidRPr="00417102">
        <w:rPr>
          <w:lang w:val="ru-RU"/>
        </w:rPr>
        <w:t xml:space="preserve">конференциях и опубликованы </w:t>
      </w:r>
      <w:r w:rsidR="007C4E08" w:rsidRPr="00417102">
        <w:rPr>
          <w:lang w:val="ru-RU"/>
        </w:rPr>
        <w:t>в 5</w:t>
      </w:r>
      <w:r w:rsidR="00C90B67" w:rsidRPr="00417102">
        <w:rPr>
          <w:lang w:val="ru-RU"/>
        </w:rPr>
        <w:t xml:space="preserve"> </w:t>
      </w:r>
      <w:r w:rsidRPr="00417102">
        <w:rPr>
          <w:lang w:val="ru-RU"/>
        </w:rPr>
        <w:t>статьях.</w:t>
      </w:r>
      <w:r w:rsidRPr="00F50EE8">
        <w:rPr>
          <w:lang w:val="ru-RU"/>
        </w:rPr>
        <w:t xml:space="preserve">  </w:t>
      </w:r>
    </w:p>
    <w:p w:rsidR="00DC380E" w:rsidRPr="00F50EE8" w:rsidRDefault="009E4D9A" w:rsidP="005C5D5A">
      <w:pPr>
        <w:pBdr>
          <w:top w:val="none" w:sz="0" w:space="0" w:color="auto"/>
          <w:left w:val="none" w:sz="0" w:space="0" w:color="auto"/>
          <w:bottom w:val="none" w:sz="0" w:space="0" w:color="auto"/>
          <w:right w:val="none" w:sz="0" w:space="0" w:color="auto"/>
          <w:bar w:val="none" w:sz="0" w:color="auto"/>
        </w:pBdr>
        <w:rPr>
          <w:lang w:val="ru-RU"/>
        </w:rPr>
      </w:pPr>
      <w:r>
        <w:rPr>
          <w:lang w:val="ru-RU"/>
        </w:rPr>
        <w:br w:type="page"/>
      </w:r>
    </w:p>
    <w:p w:rsidR="002B4717" w:rsidRPr="00C0658D" w:rsidRDefault="002B4717" w:rsidP="002B4717">
      <w:pPr>
        <w:tabs>
          <w:tab w:val="left" w:pos="993"/>
        </w:tabs>
        <w:spacing w:line="360" w:lineRule="auto"/>
        <w:ind w:firstLine="709"/>
        <w:jc w:val="center"/>
        <w:rPr>
          <w:b/>
          <w:lang w:val="ru-RU"/>
        </w:rPr>
      </w:pPr>
      <w:r w:rsidRPr="00C0658D">
        <w:rPr>
          <w:b/>
          <w:lang w:val="ru-RU"/>
        </w:rPr>
        <w:lastRenderedPageBreak/>
        <w:t>РЕФЕРАТ</w:t>
      </w:r>
    </w:p>
    <w:p w:rsidR="002B4717" w:rsidRPr="00F50EE8" w:rsidRDefault="0004367B" w:rsidP="002B4717">
      <w:pPr>
        <w:tabs>
          <w:tab w:val="left" w:pos="993"/>
        </w:tabs>
        <w:spacing w:line="360" w:lineRule="auto"/>
        <w:ind w:firstLine="709"/>
        <w:jc w:val="both"/>
        <w:rPr>
          <w:lang w:val="ru-RU"/>
        </w:rPr>
      </w:pPr>
      <w:proofErr w:type="spellStart"/>
      <w:r w:rsidRPr="00F50EE8">
        <w:rPr>
          <w:lang w:val="ru-RU"/>
        </w:rPr>
        <w:t>Есеп</w:t>
      </w:r>
      <w:proofErr w:type="spellEnd"/>
      <w:r w:rsidRPr="00F50EE8">
        <w:rPr>
          <w:lang w:val="ru-RU"/>
        </w:rPr>
        <w:t xml:space="preserve"> </w:t>
      </w:r>
      <w:r w:rsidR="00A953FA" w:rsidRPr="00F50EE8">
        <w:rPr>
          <w:lang w:val="ru-RU"/>
        </w:rPr>
        <w:t>60</w:t>
      </w:r>
      <w:r w:rsidRPr="00F50EE8">
        <w:rPr>
          <w:lang w:val="ru-RU"/>
        </w:rPr>
        <w:t xml:space="preserve"> б., 20 </w:t>
      </w:r>
      <w:proofErr w:type="spellStart"/>
      <w:r w:rsidRPr="00F50EE8">
        <w:rPr>
          <w:lang w:val="ru-RU"/>
        </w:rPr>
        <w:t>сурет</w:t>
      </w:r>
      <w:proofErr w:type="spellEnd"/>
      <w:r w:rsidRPr="00F50EE8">
        <w:rPr>
          <w:lang w:val="ru-RU"/>
        </w:rPr>
        <w:t xml:space="preserve">., 72 </w:t>
      </w:r>
      <w:proofErr w:type="spellStart"/>
      <w:r w:rsidRPr="00F50EE8">
        <w:rPr>
          <w:lang w:val="ru-RU"/>
        </w:rPr>
        <w:t>дереккөз</w:t>
      </w:r>
      <w:proofErr w:type="spellEnd"/>
      <w:r w:rsidRPr="00F50EE8">
        <w:rPr>
          <w:lang w:val="ru-RU"/>
        </w:rPr>
        <w:t xml:space="preserve">, 3 </w:t>
      </w:r>
      <w:proofErr w:type="spellStart"/>
      <w:r w:rsidRPr="00F50EE8">
        <w:rPr>
          <w:lang w:val="ru-RU"/>
        </w:rPr>
        <w:t>қосымша</w:t>
      </w:r>
      <w:proofErr w:type="spellEnd"/>
      <w:r w:rsidRPr="00F50EE8">
        <w:rPr>
          <w:lang w:val="ru-RU"/>
        </w:rPr>
        <w:t>.</w:t>
      </w:r>
    </w:p>
    <w:p w:rsidR="0004367B" w:rsidRPr="00F50EE8" w:rsidRDefault="0004367B" w:rsidP="002B4717">
      <w:pPr>
        <w:tabs>
          <w:tab w:val="left" w:pos="993"/>
        </w:tabs>
        <w:spacing w:line="360" w:lineRule="auto"/>
        <w:ind w:firstLine="709"/>
        <w:jc w:val="both"/>
        <w:rPr>
          <w:smallCaps/>
          <w:lang w:val="ru-RU"/>
        </w:rPr>
      </w:pPr>
    </w:p>
    <w:p w:rsidR="0004367B" w:rsidRPr="00F50EE8" w:rsidRDefault="0004367B" w:rsidP="002B4717">
      <w:pPr>
        <w:tabs>
          <w:tab w:val="left" w:pos="993"/>
        </w:tabs>
        <w:spacing w:line="360" w:lineRule="auto"/>
        <w:ind w:firstLine="709"/>
        <w:jc w:val="both"/>
        <w:rPr>
          <w:smallCaps/>
          <w:lang w:val="ru-RU"/>
        </w:rPr>
      </w:pPr>
      <w:r w:rsidRPr="00F50EE8">
        <w:rPr>
          <w:smallCaps/>
          <w:lang w:val="ru-RU"/>
        </w:rPr>
        <w:t>ГРАФТАР, ГРАФОДИНАМИКА, РИМАНОВА ГЕОМЕТРИЯСЫ, РИЧЧИДІҢ ҚИСЫҚТЫҒЫ, МОРС-СМАЙЛ КЕШЕНІ, КҮННІҢ БЕЛСЕНДІ АЙМАҚТАРЫ, КҮН СӘУЛЕЛЕРІ, МАГНИТОГРАММАЛАР, МИДЫҢ ТАНЫМДЫҚ ФУНКЦИЯЛАРЫ, ЭЭГ, МРТ, ТОҚТАТЫЛҒАН СТОХАСТИКАЛЫҚ БЛОК МОДЕЛІ (WSBM), ТОПОЛОГИЯЛЫҚ ДЕРЕКТЕРДІ ТАЛДАУ (TDA).</w:t>
      </w:r>
    </w:p>
    <w:p w:rsidR="009E4D9A" w:rsidRPr="009E4D9A" w:rsidRDefault="0004367B" w:rsidP="003A2C10">
      <w:pPr>
        <w:tabs>
          <w:tab w:val="left" w:pos="993"/>
        </w:tabs>
        <w:spacing w:line="360" w:lineRule="auto"/>
        <w:ind w:firstLine="709"/>
        <w:jc w:val="both"/>
        <w:rPr>
          <w:highlight w:val="yellow"/>
          <w:lang w:val="ru-RU"/>
        </w:rPr>
      </w:pPr>
      <w:proofErr w:type="spellStart"/>
      <w:r w:rsidRPr="00F50EE8">
        <w:rPr>
          <w:shd w:val="clear" w:color="auto" w:fill="FFFFFF"/>
          <w:lang w:val="ru-RU" w:eastAsia="ar-SA"/>
        </w:rPr>
        <w:t>Жобаның</w:t>
      </w:r>
      <w:proofErr w:type="spellEnd"/>
      <w:r w:rsidRPr="00F50EE8">
        <w:rPr>
          <w:shd w:val="clear" w:color="auto" w:fill="FFFFFF"/>
          <w:lang w:val="ru-RU" w:eastAsia="ar-SA"/>
        </w:rPr>
        <w:t xml:space="preserve"> </w:t>
      </w:r>
      <w:proofErr w:type="spellStart"/>
      <w:r w:rsidRPr="00F50EE8">
        <w:rPr>
          <w:shd w:val="clear" w:color="auto" w:fill="FFFFFF"/>
          <w:lang w:val="ru-RU" w:eastAsia="ar-SA"/>
        </w:rPr>
        <w:t>мақсаты</w:t>
      </w:r>
      <w:proofErr w:type="spellEnd"/>
      <w:r w:rsidRPr="00F50EE8">
        <w:rPr>
          <w:shd w:val="clear" w:color="auto" w:fill="FFFFFF"/>
          <w:lang w:val="ru-RU" w:eastAsia="ar-SA"/>
        </w:rPr>
        <w:t xml:space="preserve"> </w:t>
      </w:r>
      <w:proofErr w:type="spellStart"/>
      <w:r w:rsidRPr="00F50EE8">
        <w:rPr>
          <w:shd w:val="clear" w:color="auto" w:fill="FFFFFF"/>
          <w:lang w:val="ru-RU" w:eastAsia="ar-SA"/>
        </w:rPr>
        <w:t>бөлінген</w:t>
      </w:r>
      <w:proofErr w:type="spellEnd"/>
      <w:r w:rsidRPr="00F50EE8">
        <w:rPr>
          <w:shd w:val="clear" w:color="auto" w:fill="FFFFFF"/>
          <w:lang w:val="ru-RU" w:eastAsia="ar-SA"/>
        </w:rPr>
        <w:t xml:space="preserve"> </w:t>
      </w:r>
      <w:proofErr w:type="spellStart"/>
      <w:r w:rsidRPr="00F50EE8">
        <w:rPr>
          <w:shd w:val="clear" w:color="auto" w:fill="FFFFFF"/>
          <w:lang w:val="ru-RU" w:eastAsia="ar-SA"/>
        </w:rPr>
        <w:t>динамикалық</w:t>
      </w:r>
      <w:proofErr w:type="spellEnd"/>
      <w:r w:rsidRPr="00F50EE8">
        <w:rPr>
          <w:shd w:val="clear" w:color="auto" w:fill="FFFFFF"/>
          <w:lang w:val="ru-RU" w:eastAsia="ar-SA"/>
        </w:rPr>
        <w:t xml:space="preserve"> </w:t>
      </w:r>
      <w:proofErr w:type="spellStart"/>
      <w:r w:rsidRPr="00F50EE8">
        <w:rPr>
          <w:shd w:val="clear" w:color="auto" w:fill="FFFFFF"/>
          <w:lang w:val="ru-RU" w:eastAsia="ar-SA"/>
        </w:rPr>
        <w:t>жүйелердің</w:t>
      </w:r>
      <w:proofErr w:type="spellEnd"/>
      <w:r w:rsidRPr="00F50EE8">
        <w:rPr>
          <w:shd w:val="clear" w:color="auto" w:fill="FFFFFF"/>
          <w:lang w:val="ru-RU" w:eastAsia="ar-SA"/>
        </w:rPr>
        <w:t xml:space="preserve"> </w:t>
      </w:r>
      <w:proofErr w:type="spellStart"/>
      <w:r w:rsidRPr="00F50EE8">
        <w:rPr>
          <w:shd w:val="clear" w:color="auto" w:fill="FFFFFF"/>
          <w:lang w:val="ru-RU" w:eastAsia="ar-SA"/>
        </w:rPr>
        <w:t>графодинамикалық</w:t>
      </w:r>
      <w:proofErr w:type="spellEnd"/>
      <w:r w:rsidRPr="00F50EE8">
        <w:rPr>
          <w:shd w:val="clear" w:color="auto" w:fill="FFFFFF"/>
          <w:lang w:val="ru-RU" w:eastAsia="ar-SA"/>
        </w:rPr>
        <w:t xml:space="preserve"> </w:t>
      </w:r>
      <w:proofErr w:type="spellStart"/>
      <w:r w:rsidRPr="00F50EE8">
        <w:rPr>
          <w:shd w:val="clear" w:color="auto" w:fill="FFFFFF"/>
          <w:lang w:val="ru-RU" w:eastAsia="ar-SA"/>
        </w:rPr>
        <w:t>модельдері</w:t>
      </w:r>
      <w:proofErr w:type="spellEnd"/>
      <w:r w:rsidRPr="00F50EE8">
        <w:rPr>
          <w:shd w:val="clear" w:color="auto" w:fill="FFFFFF"/>
          <w:lang w:val="ru-RU" w:eastAsia="ar-SA"/>
        </w:rPr>
        <w:t xml:space="preserve"> </w:t>
      </w:r>
      <w:proofErr w:type="spellStart"/>
      <w:r w:rsidRPr="00F50EE8">
        <w:rPr>
          <w:shd w:val="clear" w:color="auto" w:fill="FFFFFF"/>
          <w:lang w:val="ru-RU" w:eastAsia="ar-SA"/>
        </w:rPr>
        <w:t>және</w:t>
      </w:r>
      <w:proofErr w:type="spellEnd"/>
      <w:r w:rsidRPr="00F50EE8">
        <w:rPr>
          <w:shd w:val="clear" w:color="auto" w:fill="FFFFFF"/>
          <w:lang w:val="ru-RU" w:eastAsia="ar-SA"/>
        </w:rPr>
        <w:t xml:space="preserve"> </w:t>
      </w:r>
      <w:proofErr w:type="spellStart"/>
      <w:r w:rsidRPr="00F50EE8">
        <w:rPr>
          <w:shd w:val="clear" w:color="auto" w:fill="FFFFFF"/>
          <w:lang w:val="ru-RU" w:eastAsia="ar-SA"/>
        </w:rPr>
        <w:t>оларды</w:t>
      </w:r>
      <w:proofErr w:type="spellEnd"/>
      <w:r w:rsidRPr="00F50EE8">
        <w:rPr>
          <w:shd w:val="clear" w:color="auto" w:fill="FFFFFF"/>
          <w:lang w:val="ru-RU" w:eastAsia="ar-SA"/>
        </w:rPr>
        <w:t xml:space="preserve"> </w:t>
      </w:r>
      <w:proofErr w:type="spellStart"/>
      <w:r w:rsidRPr="00F50EE8">
        <w:rPr>
          <w:shd w:val="clear" w:color="auto" w:fill="FFFFFF"/>
          <w:lang w:val="ru-RU" w:eastAsia="ar-SA"/>
        </w:rPr>
        <w:t>дискретті</w:t>
      </w:r>
      <w:proofErr w:type="spellEnd"/>
      <w:r w:rsidRPr="00F50EE8">
        <w:rPr>
          <w:shd w:val="clear" w:color="auto" w:fill="FFFFFF"/>
          <w:lang w:val="ru-RU" w:eastAsia="ar-SA"/>
        </w:rPr>
        <w:t xml:space="preserve"> </w:t>
      </w:r>
      <w:proofErr w:type="spellStart"/>
      <w:r w:rsidRPr="00F50EE8">
        <w:rPr>
          <w:shd w:val="clear" w:color="auto" w:fill="FFFFFF"/>
          <w:lang w:val="ru-RU" w:eastAsia="ar-SA"/>
        </w:rPr>
        <w:t>Дифференциалды</w:t>
      </w:r>
      <w:proofErr w:type="spellEnd"/>
      <w:r w:rsidRPr="00F50EE8">
        <w:rPr>
          <w:shd w:val="clear" w:color="auto" w:fill="FFFFFF"/>
          <w:lang w:val="ru-RU" w:eastAsia="ar-SA"/>
        </w:rPr>
        <w:t xml:space="preserve"> геометрия </w:t>
      </w:r>
      <w:proofErr w:type="spellStart"/>
      <w:r w:rsidRPr="00F50EE8">
        <w:rPr>
          <w:shd w:val="clear" w:color="auto" w:fill="FFFFFF"/>
          <w:lang w:val="ru-RU" w:eastAsia="ar-SA"/>
        </w:rPr>
        <w:t>әдістерімен</w:t>
      </w:r>
      <w:proofErr w:type="spellEnd"/>
      <w:r w:rsidRPr="00F50EE8">
        <w:rPr>
          <w:shd w:val="clear" w:color="auto" w:fill="FFFFFF"/>
          <w:lang w:val="ru-RU" w:eastAsia="ar-SA"/>
        </w:rPr>
        <w:t xml:space="preserve"> </w:t>
      </w:r>
      <w:proofErr w:type="spellStart"/>
      <w:r w:rsidRPr="00F50EE8">
        <w:rPr>
          <w:shd w:val="clear" w:color="auto" w:fill="FFFFFF"/>
          <w:lang w:val="ru-RU" w:eastAsia="ar-SA"/>
        </w:rPr>
        <w:t>талдау</w:t>
      </w:r>
      <w:proofErr w:type="spellEnd"/>
      <w:r w:rsidRPr="00F50EE8">
        <w:rPr>
          <w:shd w:val="clear" w:color="auto" w:fill="FFFFFF"/>
          <w:lang w:val="ru-RU" w:eastAsia="ar-SA"/>
        </w:rPr>
        <w:t xml:space="preserve"> </w:t>
      </w:r>
      <w:proofErr w:type="spellStart"/>
      <w:r w:rsidRPr="00F50EE8">
        <w:rPr>
          <w:shd w:val="clear" w:color="auto" w:fill="FFFFFF"/>
          <w:lang w:val="ru-RU" w:eastAsia="ar-SA"/>
        </w:rPr>
        <w:t>болды</w:t>
      </w:r>
      <w:proofErr w:type="spellEnd"/>
      <w:r w:rsidRPr="00F50EE8">
        <w:rPr>
          <w:shd w:val="clear" w:color="auto" w:fill="FFFFFF"/>
          <w:lang w:val="ru-RU" w:eastAsia="ar-SA"/>
        </w:rPr>
        <w:t>.</w:t>
      </w:r>
      <w:r w:rsidR="00340079" w:rsidRPr="00F50EE8">
        <w:rPr>
          <w:shd w:val="clear" w:color="auto" w:fill="FFFFFF"/>
          <w:lang w:val="ru-RU" w:eastAsia="ar-SA"/>
        </w:rPr>
        <w:t xml:space="preserve"> </w:t>
      </w:r>
      <w:proofErr w:type="spellStart"/>
      <w:r w:rsidR="00340079" w:rsidRPr="00F50EE8">
        <w:rPr>
          <w:shd w:val="clear" w:color="auto" w:fill="FFFFFF"/>
          <w:lang w:val="ru-RU" w:eastAsia="ar-SA"/>
        </w:rPr>
        <w:t>Қ</w:t>
      </w:r>
      <w:r w:rsidR="00761059" w:rsidRPr="00F50EE8">
        <w:rPr>
          <w:shd w:val="clear" w:color="auto" w:fill="FFFFFF"/>
          <w:lang w:val="ru-RU" w:eastAsia="ar-SA"/>
        </w:rPr>
        <w:t>осымшалар</w:t>
      </w:r>
      <w:proofErr w:type="spellEnd"/>
      <w:r w:rsidR="00761059" w:rsidRPr="00F50EE8">
        <w:rPr>
          <w:shd w:val="clear" w:color="auto" w:fill="FFFFFF"/>
          <w:lang w:val="ru-RU" w:eastAsia="ar-SA"/>
        </w:rPr>
        <w:t xml:space="preserve"> </w:t>
      </w:r>
      <w:proofErr w:type="spellStart"/>
      <w:r w:rsidR="00761059" w:rsidRPr="00F50EE8">
        <w:rPr>
          <w:shd w:val="clear" w:color="auto" w:fill="FFFFFF"/>
          <w:lang w:val="ru-RU" w:eastAsia="ar-SA"/>
        </w:rPr>
        <w:t>объектілері</w:t>
      </w:r>
      <w:proofErr w:type="spellEnd"/>
      <w:r w:rsidR="00761059" w:rsidRPr="00F50EE8">
        <w:rPr>
          <w:shd w:val="clear" w:color="auto" w:fill="FFFFFF"/>
          <w:lang w:val="ru-RU" w:eastAsia="ar-SA"/>
        </w:rPr>
        <w:t xml:space="preserve"> </w:t>
      </w:r>
      <w:proofErr w:type="spellStart"/>
      <w:r w:rsidR="00761059" w:rsidRPr="00F50EE8">
        <w:rPr>
          <w:shd w:val="clear" w:color="auto" w:fill="FFFFFF"/>
          <w:lang w:val="ru-RU" w:eastAsia="ar-SA"/>
        </w:rPr>
        <w:t>ретінде</w:t>
      </w:r>
      <w:proofErr w:type="spellEnd"/>
      <w:r w:rsidR="00761059" w:rsidRPr="00F50EE8">
        <w:rPr>
          <w:shd w:val="clear" w:color="auto" w:fill="FFFFFF"/>
          <w:lang w:val="ru-RU" w:eastAsia="ar-SA"/>
        </w:rPr>
        <w:t xml:space="preserve"> (а</w:t>
      </w:r>
      <w:r w:rsidR="00340079" w:rsidRPr="00F50EE8">
        <w:rPr>
          <w:shd w:val="clear" w:color="auto" w:fill="FFFFFF"/>
          <w:lang w:val="ru-RU" w:eastAsia="ar-SA"/>
        </w:rPr>
        <w:t xml:space="preserve">) HMI/SDO </w:t>
      </w:r>
      <w:proofErr w:type="spellStart"/>
      <w:r w:rsidR="00340079" w:rsidRPr="00F50EE8">
        <w:rPr>
          <w:shd w:val="clear" w:color="auto" w:fill="FFFFFF"/>
          <w:lang w:val="ru-RU" w:eastAsia="ar-SA"/>
        </w:rPr>
        <w:t>магнитограммалар</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негізінде</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Күннің</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белсенді</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аймақтарының</w:t>
      </w:r>
      <w:proofErr w:type="spellEnd"/>
      <w:r w:rsidR="00340079" w:rsidRPr="00F50EE8">
        <w:rPr>
          <w:shd w:val="clear" w:color="auto" w:fill="FFFFFF"/>
          <w:lang w:val="ru-RU" w:eastAsia="ar-SA"/>
        </w:rPr>
        <w:t>(</w:t>
      </w:r>
      <w:r w:rsidR="00761059" w:rsidRPr="00F50EE8">
        <w:rPr>
          <w:shd w:val="clear" w:color="auto" w:fill="FFFFFF"/>
          <w:lang w:val="ru-RU" w:eastAsia="ar-SA"/>
        </w:rPr>
        <w:t>Б</w:t>
      </w:r>
      <w:r w:rsidR="00340079" w:rsidRPr="00F50EE8">
        <w:rPr>
          <w:shd w:val="clear" w:color="auto" w:fill="FFFFFF"/>
          <w:lang w:val="ru-RU" w:eastAsia="ar-SA"/>
        </w:rPr>
        <w:t xml:space="preserve">А) магнит </w:t>
      </w:r>
      <w:proofErr w:type="spellStart"/>
      <w:r w:rsidR="00340079" w:rsidRPr="00F50EE8">
        <w:rPr>
          <w:shd w:val="clear" w:color="auto" w:fill="FFFFFF"/>
          <w:lang w:val="ru-RU" w:eastAsia="ar-SA"/>
        </w:rPr>
        <w:t>өрісінің</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бұлшықет</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алдындағы</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динамикасы</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және</w:t>
      </w:r>
      <w:proofErr w:type="spellEnd"/>
      <w:r w:rsidR="00340079" w:rsidRPr="00F50EE8">
        <w:rPr>
          <w:shd w:val="clear" w:color="auto" w:fill="FFFFFF"/>
          <w:lang w:val="ru-RU" w:eastAsia="ar-SA"/>
        </w:rPr>
        <w:t xml:space="preserve"> (б) ми </w:t>
      </w:r>
      <w:proofErr w:type="spellStart"/>
      <w:r w:rsidR="00340079" w:rsidRPr="00F50EE8">
        <w:rPr>
          <w:shd w:val="clear" w:color="auto" w:fill="FFFFFF"/>
          <w:lang w:val="ru-RU" w:eastAsia="ar-SA"/>
        </w:rPr>
        <w:t>қыртысының</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когнитивті</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функциялары</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таңдалды</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Деректер</w:t>
      </w:r>
      <w:proofErr w:type="spellEnd"/>
      <w:r w:rsidR="00340079" w:rsidRPr="00F50EE8">
        <w:rPr>
          <w:shd w:val="clear" w:color="auto" w:fill="FFFFFF"/>
          <w:lang w:val="ru-RU" w:eastAsia="ar-SA"/>
        </w:rPr>
        <w:t xml:space="preserve">: </w:t>
      </w:r>
      <w:r w:rsidR="00F9239A" w:rsidRPr="00F50EE8">
        <w:rPr>
          <w:shd w:val="clear" w:color="auto" w:fill="FFFFFF"/>
          <w:lang w:val="ru-RU" w:eastAsia="ar-SA"/>
        </w:rPr>
        <w:t>Электроэнцефалография (</w:t>
      </w:r>
      <w:r w:rsidR="00340079" w:rsidRPr="00F50EE8">
        <w:rPr>
          <w:shd w:val="clear" w:color="auto" w:fill="FFFFFF"/>
          <w:lang w:val="ru-RU" w:eastAsia="ar-SA"/>
        </w:rPr>
        <w:t>ЭЭГ</w:t>
      </w:r>
      <w:r w:rsidR="00F9239A" w:rsidRPr="00F50EE8">
        <w:rPr>
          <w:shd w:val="clear" w:color="auto" w:fill="FFFFFF"/>
          <w:lang w:val="ru-RU" w:eastAsia="ar-SA"/>
        </w:rPr>
        <w:t>)</w:t>
      </w:r>
      <w:r w:rsidR="00340079" w:rsidRPr="00F50EE8">
        <w:rPr>
          <w:shd w:val="clear" w:color="auto" w:fill="FFFFFF"/>
          <w:lang w:val="ru-RU" w:eastAsia="ar-SA"/>
        </w:rPr>
        <w:t xml:space="preserve">, МРТ, РҒА ИМЧ-да(Санкт-Петербург) </w:t>
      </w:r>
      <w:proofErr w:type="spellStart"/>
      <w:r w:rsidR="00340079" w:rsidRPr="00F50EE8">
        <w:rPr>
          <w:shd w:val="clear" w:color="auto" w:fill="FFFFFF"/>
          <w:lang w:val="ru-RU" w:eastAsia="ar-SA"/>
        </w:rPr>
        <w:t>алынған</w:t>
      </w:r>
      <w:proofErr w:type="spellEnd"/>
      <w:r w:rsidR="00340079" w:rsidRPr="00F50EE8">
        <w:rPr>
          <w:shd w:val="clear" w:color="auto" w:fill="FFFFFF"/>
          <w:lang w:val="ru-RU" w:eastAsia="ar-SA"/>
        </w:rPr>
        <w:t xml:space="preserve"> </w:t>
      </w:r>
      <w:proofErr w:type="spellStart"/>
      <w:r w:rsidR="00340079" w:rsidRPr="00F50EE8">
        <w:rPr>
          <w:shd w:val="clear" w:color="auto" w:fill="FFFFFF"/>
          <w:lang w:val="ru-RU" w:eastAsia="ar-SA"/>
        </w:rPr>
        <w:t>фМРТ</w:t>
      </w:r>
      <w:proofErr w:type="spellEnd"/>
      <w:r w:rsidR="00340079" w:rsidRPr="00F50EE8">
        <w:rPr>
          <w:shd w:val="clear" w:color="auto" w:fill="FFFFFF"/>
          <w:lang w:val="ru-RU" w:eastAsia="ar-SA"/>
        </w:rPr>
        <w:t xml:space="preserve">. </w:t>
      </w:r>
      <w:r w:rsidR="002B4717" w:rsidRPr="00F50EE8">
        <w:rPr>
          <w:shd w:val="clear" w:color="auto" w:fill="FFFFFF"/>
          <w:lang w:val="ru-RU" w:eastAsia="ar-SA"/>
        </w:rPr>
        <w:t xml:space="preserve"> </w:t>
      </w:r>
      <w:proofErr w:type="spellStart"/>
      <w:r w:rsidR="00340079" w:rsidRPr="00F50EE8">
        <w:rPr>
          <w:lang w:val="ru-RU"/>
        </w:rPr>
        <w:t>Негізгі</w:t>
      </w:r>
      <w:proofErr w:type="spellEnd"/>
      <w:r w:rsidR="00340079" w:rsidRPr="00F50EE8">
        <w:rPr>
          <w:lang w:val="ru-RU"/>
        </w:rPr>
        <w:t xml:space="preserve"> идея </w:t>
      </w:r>
      <w:proofErr w:type="spellStart"/>
      <w:r w:rsidR="00340079" w:rsidRPr="00F50EE8">
        <w:rPr>
          <w:lang w:val="ru-RU"/>
        </w:rPr>
        <w:t>белгілі</w:t>
      </w:r>
      <w:proofErr w:type="spellEnd"/>
      <w:r w:rsidR="00340079" w:rsidRPr="00F50EE8">
        <w:rPr>
          <w:lang w:val="ru-RU"/>
        </w:rPr>
        <w:t xml:space="preserve"> </w:t>
      </w:r>
      <w:proofErr w:type="spellStart"/>
      <w:r w:rsidR="00340079" w:rsidRPr="00F50EE8">
        <w:rPr>
          <w:lang w:val="ru-RU"/>
        </w:rPr>
        <w:t>бір</w:t>
      </w:r>
      <w:proofErr w:type="spellEnd"/>
      <w:r w:rsidR="00340079" w:rsidRPr="00F50EE8">
        <w:rPr>
          <w:lang w:val="ru-RU"/>
        </w:rPr>
        <w:t xml:space="preserve"> </w:t>
      </w:r>
      <w:proofErr w:type="spellStart"/>
      <w:r w:rsidR="00340079" w:rsidRPr="00F50EE8">
        <w:rPr>
          <w:lang w:val="ru-RU"/>
        </w:rPr>
        <w:t>мағынада</w:t>
      </w:r>
      <w:proofErr w:type="spellEnd"/>
      <w:r w:rsidR="00340079" w:rsidRPr="00F50EE8">
        <w:rPr>
          <w:lang w:val="ru-RU"/>
        </w:rPr>
        <w:t xml:space="preserve"> </w:t>
      </w:r>
      <w:proofErr w:type="spellStart"/>
      <w:r w:rsidR="00340079" w:rsidRPr="00F50EE8">
        <w:rPr>
          <w:lang w:val="ru-RU"/>
        </w:rPr>
        <w:t>жүйенің</w:t>
      </w:r>
      <w:proofErr w:type="spellEnd"/>
      <w:r w:rsidR="00340079" w:rsidRPr="00F50EE8">
        <w:rPr>
          <w:lang w:val="ru-RU"/>
        </w:rPr>
        <w:t xml:space="preserve"> </w:t>
      </w:r>
      <w:proofErr w:type="spellStart"/>
      <w:r w:rsidR="00340079" w:rsidRPr="00F50EE8">
        <w:rPr>
          <w:lang w:val="ru-RU"/>
        </w:rPr>
        <w:t>геометриясы</w:t>
      </w:r>
      <w:proofErr w:type="spellEnd"/>
      <w:r w:rsidR="00340079" w:rsidRPr="00F50EE8">
        <w:rPr>
          <w:lang w:val="ru-RU"/>
        </w:rPr>
        <w:t xml:space="preserve"> мен </w:t>
      </w:r>
      <w:proofErr w:type="spellStart"/>
      <w:r w:rsidR="00340079" w:rsidRPr="00F50EE8">
        <w:rPr>
          <w:lang w:val="ru-RU"/>
        </w:rPr>
        <w:t>топологиясын</w:t>
      </w:r>
      <w:proofErr w:type="spellEnd"/>
      <w:r w:rsidR="00340079" w:rsidRPr="00F50EE8">
        <w:rPr>
          <w:lang w:val="ru-RU"/>
        </w:rPr>
        <w:t xml:space="preserve"> </w:t>
      </w:r>
      <w:proofErr w:type="spellStart"/>
      <w:r w:rsidR="00340079" w:rsidRPr="00F50EE8">
        <w:rPr>
          <w:lang w:val="ru-RU"/>
        </w:rPr>
        <w:t>жақындататын</w:t>
      </w:r>
      <w:proofErr w:type="spellEnd"/>
      <w:r w:rsidR="00340079" w:rsidRPr="00F50EE8">
        <w:rPr>
          <w:lang w:val="ru-RU"/>
        </w:rPr>
        <w:t xml:space="preserve"> </w:t>
      </w:r>
      <w:proofErr w:type="spellStart"/>
      <w:r w:rsidR="00340079" w:rsidRPr="00F50EE8">
        <w:rPr>
          <w:lang w:val="ru-RU"/>
        </w:rPr>
        <w:t>Графиктер</w:t>
      </w:r>
      <w:proofErr w:type="spellEnd"/>
      <w:r w:rsidR="00340079" w:rsidRPr="00F50EE8">
        <w:rPr>
          <w:lang w:val="ru-RU"/>
        </w:rPr>
        <w:t xml:space="preserve"> мен </w:t>
      </w:r>
      <w:proofErr w:type="spellStart"/>
      <w:r w:rsidR="00340079" w:rsidRPr="00F50EE8">
        <w:rPr>
          <w:lang w:val="ru-RU"/>
        </w:rPr>
        <w:t>желілермен</w:t>
      </w:r>
      <w:proofErr w:type="spellEnd"/>
      <w:r w:rsidR="00340079" w:rsidRPr="00F50EE8">
        <w:rPr>
          <w:lang w:val="ru-RU"/>
        </w:rPr>
        <w:t xml:space="preserve"> </w:t>
      </w:r>
      <w:proofErr w:type="spellStart"/>
      <w:r w:rsidR="00340079" w:rsidRPr="00F50EE8">
        <w:rPr>
          <w:lang w:val="ru-RU"/>
        </w:rPr>
        <w:t>байқалған</w:t>
      </w:r>
      <w:proofErr w:type="spellEnd"/>
      <w:r w:rsidR="00340079" w:rsidRPr="00F50EE8">
        <w:rPr>
          <w:lang w:val="ru-RU"/>
        </w:rPr>
        <w:t xml:space="preserve"> </w:t>
      </w:r>
      <w:proofErr w:type="spellStart"/>
      <w:r w:rsidR="00340079" w:rsidRPr="00F50EE8">
        <w:rPr>
          <w:lang w:val="ru-RU"/>
        </w:rPr>
        <w:t>динамикалық</w:t>
      </w:r>
      <w:proofErr w:type="spellEnd"/>
      <w:r w:rsidR="00340079" w:rsidRPr="00F50EE8">
        <w:rPr>
          <w:lang w:val="ru-RU"/>
        </w:rPr>
        <w:t xml:space="preserve"> </w:t>
      </w:r>
      <w:proofErr w:type="spellStart"/>
      <w:r w:rsidR="00340079" w:rsidRPr="00F50EE8">
        <w:rPr>
          <w:lang w:val="ru-RU"/>
        </w:rPr>
        <w:t>заңдылықтарды</w:t>
      </w:r>
      <w:proofErr w:type="spellEnd"/>
      <w:r w:rsidR="00340079" w:rsidRPr="00F50EE8">
        <w:rPr>
          <w:lang w:val="ru-RU"/>
        </w:rPr>
        <w:t xml:space="preserve"> </w:t>
      </w:r>
      <w:proofErr w:type="spellStart"/>
      <w:r w:rsidR="00340079" w:rsidRPr="00F50EE8">
        <w:rPr>
          <w:lang w:val="ru-RU"/>
        </w:rPr>
        <w:t>кодтау</w:t>
      </w:r>
      <w:proofErr w:type="spellEnd"/>
      <w:r w:rsidR="00340079" w:rsidRPr="00F50EE8">
        <w:rPr>
          <w:lang w:val="ru-RU"/>
        </w:rPr>
        <w:t xml:space="preserve"> </w:t>
      </w:r>
      <w:proofErr w:type="spellStart"/>
      <w:r w:rsidR="00340079" w:rsidRPr="00F50EE8">
        <w:rPr>
          <w:lang w:val="ru-RU"/>
        </w:rPr>
        <w:t>болды</w:t>
      </w:r>
      <w:proofErr w:type="spellEnd"/>
      <w:r w:rsidR="003C0522" w:rsidRPr="00F50EE8">
        <w:rPr>
          <w:lang w:val="ru-RU"/>
        </w:rPr>
        <w:t>.</w:t>
      </w:r>
      <w:r w:rsidR="00340079" w:rsidRPr="00F50EE8">
        <w:rPr>
          <w:lang w:val="ru-RU"/>
        </w:rPr>
        <w:t xml:space="preserve"> </w:t>
      </w:r>
      <w:r w:rsidR="003C0522" w:rsidRPr="00F50EE8">
        <w:rPr>
          <w:lang w:val="ru-RU"/>
        </w:rPr>
        <w:t xml:space="preserve">БА </w:t>
      </w:r>
      <w:proofErr w:type="spellStart"/>
      <w:r w:rsidR="003C0522" w:rsidRPr="00F50EE8">
        <w:rPr>
          <w:lang w:val="ru-RU"/>
        </w:rPr>
        <w:t>жағдайында</w:t>
      </w:r>
      <w:proofErr w:type="spellEnd"/>
      <w:r w:rsidR="003C0522" w:rsidRPr="00F50EE8">
        <w:rPr>
          <w:lang w:val="ru-RU"/>
        </w:rPr>
        <w:t xml:space="preserve"> </w:t>
      </w:r>
      <w:proofErr w:type="spellStart"/>
      <w:r w:rsidR="003C0522" w:rsidRPr="00F50EE8">
        <w:rPr>
          <w:lang w:val="ru-RU"/>
        </w:rPr>
        <w:t>динамиканың</w:t>
      </w:r>
      <w:proofErr w:type="spellEnd"/>
      <w:r w:rsidR="003C0522" w:rsidRPr="00F50EE8">
        <w:rPr>
          <w:lang w:val="ru-RU"/>
        </w:rPr>
        <w:t xml:space="preserve"> </w:t>
      </w:r>
      <w:proofErr w:type="spellStart"/>
      <w:r w:rsidR="003C0522" w:rsidRPr="00F50EE8">
        <w:rPr>
          <w:lang w:val="ru-RU"/>
        </w:rPr>
        <w:t>градиенттік</w:t>
      </w:r>
      <w:proofErr w:type="spellEnd"/>
      <w:r w:rsidR="003C0522" w:rsidRPr="00F50EE8">
        <w:rPr>
          <w:lang w:val="ru-RU"/>
        </w:rPr>
        <w:t xml:space="preserve"> </w:t>
      </w:r>
      <w:proofErr w:type="spellStart"/>
      <w:r w:rsidR="003C0522" w:rsidRPr="00F50EE8">
        <w:rPr>
          <w:lang w:val="ru-RU"/>
        </w:rPr>
        <w:t>модельдеріне</w:t>
      </w:r>
      <w:proofErr w:type="spellEnd"/>
      <w:r w:rsidR="003C0522" w:rsidRPr="00F50EE8">
        <w:rPr>
          <w:lang w:val="ru-RU"/>
        </w:rPr>
        <w:t xml:space="preserve"> </w:t>
      </w:r>
      <w:proofErr w:type="spellStart"/>
      <w:r w:rsidR="003C0522" w:rsidRPr="00F50EE8">
        <w:rPr>
          <w:lang w:val="ru-RU"/>
        </w:rPr>
        <w:t>негізделген</w:t>
      </w:r>
      <w:proofErr w:type="spellEnd"/>
      <w:r w:rsidR="003C0522" w:rsidRPr="00F50EE8">
        <w:rPr>
          <w:lang w:val="ru-RU"/>
        </w:rPr>
        <w:t xml:space="preserve"> Морс-</w:t>
      </w:r>
      <w:proofErr w:type="spellStart"/>
      <w:r w:rsidR="003C0522" w:rsidRPr="00F50EE8">
        <w:rPr>
          <w:lang w:val="ru-RU"/>
        </w:rPr>
        <w:t>Смейл</w:t>
      </w:r>
      <w:proofErr w:type="spellEnd"/>
      <w:r w:rsidR="003C0522" w:rsidRPr="00F50EE8">
        <w:rPr>
          <w:lang w:val="ru-RU"/>
        </w:rPr>
        <w:t xml:space="preserve">(МС) </w:t>
      </w:r>
      <w:proofErr w:type="spellStart"/>
      <w:r w:rsidR="003C0522" w:rsidRPr="00F50EE8">
        <w:rPr>
          <w:lang w:val="ru-RU"/>
        </w:rPr>
        <w:t>кешендері</w:t>
      </w:r>
      <w:proofErr w:type="spellEnd"/>
      <w:r w:rsidR="003C0522" w:rsidRPr="00F50EE8">
        <w:rPr>
          <w:lang w:val="ru-RU"/>
        </w:rPr>
        <w:t xml:space="preserve"> </w:t>
      </w:r>
      <w:proofErr w:type="spellStart"/>
      <w:r w:rsidR="003C0522" w:rsidRPr="00F50EE8">
        <w:rPr>
          <w:lang w:val="ru-RU"/>
        </w:rPr>
        <w:t>пайдаланылды</w:t>
      </w:r>
      <w:proofErr w:type="spellEnd"/>
      <w:r w:rsidR="003C0522" w:rsidRPr="00F50EE8">
        <w:rPr>
          <w:lang w:val="ru-RU"/>
        </w:rPr>
        <w:t xml:space="preserve">. </w:t>
      </w:r>
      <w:proofErr w:type="spellStart"/>
      <w:r w:rsidR="00F9239A" w:rsidRPr="00F50EE8">
        <w:rPr>
          <w:lang w:val="ru-RU"/>
        </w:rPr>
        <w:t>Нейрофизиологиялық</w:t>
      </w:r>
      <w:proofErr w:type="spellEnd"/>
      <w:r w:rsidR="00F9239A" w:rsidRPr="00F50EE8">
        <w:rPr>
          <w:lang w:val="ru-RU"/>
        </w:rPr>
        <w:t xml:space="preserve"> </w:t>
      </w:r>
      <w:proofErr w:type="spellStart"/>
      <w:r w:rsidR="00F9239A" w:rsidRPr="00F50EE8">
        <w:rPr>
          <w:lang w:val="ru-RU"/>
        </w:rPr>
        <w:t>деректер</w:t>
      </w:r>
      <w:proofErr w:type="spellEnd"/>
      <w:r w:rsidR="00F9239A" w:rsidRPr="00F50EE8">
        <w:rPr>
          <w:lang w:val="ru-RU"/>
        </w:rPr>
        <w:t xml:space="preserve"> </w:t>
      </w:r>
      <w:proofErr w:type="spellStart"/>
      <w:r w:rsidR="00F9239A" w:rsidRPr="00F50EE8">
        <w:rPr>
          <w:lang w:val="ru-RU"/>
        </w:rPr>
        <w:t>үшін</w:t>
      </w:r>
      <w:proofErr w:type="spellEnd"/>
      <w:r w:rsidR="00F9239A" w:rsidRPr="00F50EE8">
        <w:rPr>
          <w:lang w:val="ru-RU"/>
        </w:rPr>
        <w:t xml:space="preserve"> ЭЭГ </w:t>
      </w:r>
      <w:proofErr w:type="spellStart"/>
      <w:r w:rsidR="00F9239A" w:rsidRPr="00F50EE8">
        <w:rPr>
          <w:lang w:val="ru-RU"/>
        </w:rPr>
        <w:t>және</w:t>
      </w:r>
      <w:proofErr w:type="spellEnd"/>
      <w:r w:rsidR="00F9239A" w:rsidRPr="00F50EE8">
        <w:rPr>
          <w:lang w:val="ru-RU"/>
        </w:rPr>
        <w:t xml:space="preserve"> WSBK </w:t>
      </w:r>
      <w:proofErr w:type="spellStart"/>
      <w:r w:rsidR="00F9239A" w:rsidRPr="00F50EE8">
        <w:rPr>
          <w:lang w:val="ru-RU"/>
        </w:rPr>
        <w:t>байланыс</w:t>
      </w:r>
      <w:proofErr w:type="spellEnd"/>
      <w:r w:rsidR="00F9239A" w:rsidRPr="00F50EE8">
        <w:rPr>
          <w:lang w:val="ru-RU"/>
        </w:rPr>
        <w:t xml:space="preserve"> </w:t>
      </w:r>
      <w:proofErr w:type="spellStart"/>
      <w:r w:rsidR="00F9239A" w:rsidRPr="00F50EE8">
        <w:rPr>
          <w:lang w:val="ru-RU"/>
        </w:rPr>
        <w:t>матрицаларының</w:t>
      </w:r>
      <w:proofErr w:type="spellEnd"/>
      <w:r w:rsidR="00F9239A" w:rsidRPr="00F50EE8">
        <w:rPr>
          <w:lang w:val="ru-RU"/>
        </w:rPr>
        <w:t xml:space="preserve"> </w:t>
      </w:r>
      <w:proofErr w:type="spellStart"/>
      <w:r w:rsidR="00F9239A" w:rsidRPr="00F50EE8">
        <w:rPr>
          <w:lang w:val="ru-RU"/>
        </w:rPr>
        <w:t>желілік</w:t>
      </w:r>
      <w:proofErr w:type="spellEnd"/>
      <w:r w:rsidR="00F9239A" w:rsidRPr="00F50EE8">
        <w:rPr>
          <w:lang w:val="ru-RU"/>
        </w:rPr>
        <w:t xml:space="preserve"> </w:t>
      </w:r>
      <w:proofErr w:type="spellStart"/>
      <w:r w:rsidR="00F9239A" w:rsidRPr="00F50EE8">
        <w:rPr>
          <w:lang w:val="ru-RU"/>
        </w:rPr>
        <w:t>талдауы</w:t>
      </w:r>
      <w:proofErr w:type="spellEnd"/>
      <w:r w:rsidR="00F9239A" w:rsidRPr="00F50EE8">
        <w:rPr>
          <w:lang w:val="ru-RU"/>
        </w:rPr>
        <w:t xml:space="preserve"> TDA-мен </w:t>
      </w:r>
      <w:proofErr w:type="spellStart"/>
      <w:r w:rsidR="00F9239A" w:rsidRPr="00F50EE8">
        <w:rPr>
          <w:lang w:val="ru-RU"/>
        </w:rPr>
        <w:t>бірге</w:t>
      </w:r>
      <w:proofErr w:type="spellEnd"/>
      <w:r w:rsidR="00F9239A" w:rsidRPr="00F50EE8">
        <w:rPr>
          <w:lang w:val="ru-RU"/>
        </w:rPr>
        <w:t xml:space="preserve"> </w:t>
      </w:r>
      <w:r w:rsidR="000842C8" w:rsidRPr="00F50EE8">
        <w:rPr>
          <w:lang w:val="ru-RU"/>
        </w:rPr>
        <w:t xml:space="preserve">МРТ </w:t>
      </w:r>
      <w:proofErr w:type="spellStart"/>
      <w:r w:rsidR="00F9239A" w:rsidRPr="00F50EE8">
        <w:rPr>
          <w:lang w:val="ru-RU"/>
        </w:rPr>
        <w:t>деректері</w:t>
      </w:r>
      <w:proofErr w:type="spellEnd"/>
      <w:r w:rsidR="00F9239A" w:rsidRPr="00F50EE8">
        <w:rPr>
          <w:lang w:val="ru-RU"/>
        </w:rPr>
        <w:t xml:space="preserve"> </w:t>
      </w:r>
      <w:proofErr w:type="spellStart"/>
      <w:r w:rsidR="00F9239A" w:rsidRPr="00F50EE8">
        <w:rPr>
          <w:lang w:val="ru-RU"/>
        </w:rPr>
        <w:t>үшін</w:t>
      </w:r>
      <w:proofErr w:type="spellEnd"/>
      <w:r w:rsidR="00F9239A" w:rsidRPr="00F50EE8">
        <w:rPr>
          <w:lang w:val="ru-RU"/>
        </w:rPr>
        <w:t xml:space="preserve"> </w:t>
      </w:r>
      <w:proofErr w:type="spellStart"/>
      <w:r w:rsidR="00F9239A" w:rsidRPr="00F50EE8">
        <w:rPr>
          <w:lang w:val="ru-RU"/>
        </w:rPr>
        <w:t>қолданылды</w:t>
      </w:r>
      <w:proofErr w:type="spellEnd"/>
      <w:r w:rsidR="00F9239A" w:rsidRPr="00F50EE8">
        <w:rPr>
          <w:lang w:val="ru-RU"/>
        </w:rPr>
        <w:t xml:space="preserve">. </w:t>
      </w:r>
      <w:proofErr w:type="spellStart"/>
      <w:r w:rsidR="000842C8" w:rsidRPr="00F50EE8">
        <w:rPr>
          <w:lang w:val="ru-RU"/>
        </w:rPr>
        <w:t>Графодинамика</w:t>
      </w:r>
      <w:proofErr w:type="spellEnd"/>
      <w:r w:rsidR="000842C8" w:rsidRPr="00F50EE8">
        <w:rPr>
          <w:lang w:val="ru-RU"/>
        </w:rPr>
        <w:t xml:space="preserve"> </w:t>
      </w:r>
      <w:proofErr w:type="spellStart"/>
      <w:r w:rsidR="000842C8" w:rsidRPr="00F50EE8">
        <w:rPr>
          <w:lang w:val="ru-RU"/>
        </w:rPr>
        <w:t>дискретті</w:t>
      </w:r>
      <w:proofErr w:type="spellEnd"/>
      <w:r w:rsidR="000842C8" w:rsidRPr="00F50EE8">
        <w:rPr>
          <w:lang w:val="ru-RU"/>
        </w:rPr>
        <w:t xml:space="preserve"> Лапласиан </w:t>
      </w:r>
      <w:proofErr w:type="spellStart"/>
      <w:r w:rsidR="000842C8" w:rsidRPr="00F50EE8">
        <w:rPr>
          <w:lang w:val="ru-RU"/>
        </w:rPr>
        <w:t>спектрімен</w:t>
      </w:r>
      <w:proofErr w:type="spellEnd"/>
      <w:r w:rsidR="000842C8" w:rsidRPr="00F50EE8">
        <w:rPr>
          <w:lang w:val="ru-RU"/>
        </w:rPr>
        <w:t xml:space="preserve"> </w:t>
      </w:r>
      <w:proofErr w:type="spellStart"/>
      <w:r w:rsidR="000842C8" w:rsidRPr="00F50EE8">
        <w:rPr>
          <w:lang w:val="ru-RU"/>
        </w:rPr>
        <w:t>және</w:t>
      </w:r>
      <w:proofErr w:type="spellEnd"/>
      <w:r w:rsidR="000842C8" w:rsidRPr="00F50EE8">
        <w:rPr>
          <w:lang w:val="ru-RU"/>
        </w:rPr>
        <w:t xml:space="preserve"> Оливье-</w:t>
      </w:r>
      <w:proofErr w:type="spellStart"/>
      <w:r w:rsidR="000842C8" w:rsidRPr="00F50EE8">
        <w:rPr>
          <w:lang w:val="ru-RU"/>
        </w:rPr>
        <w:t>Риччидің</w:t>
      </w:r>
      <w:proofErr w:type="spellEnd"/>
      <w:r w:rsidR="000842C8" w:rsidRPr="00F50EE8">
        <w:rPr>
          <w:lang w:val="ru-RU"/>
        </w:rPr>
        <w:t xml:space="preserve"> </w:t>
      </w:r>
      <w:proofErr w:type="spellStart"/>
      <w:r w:rsidR="000842C8" w:rsidRPr="00F50EE8">
        <w:rPr>
          <w:lang w:val="ru-RU"/>
        </w:rPr>
        <w:t>қисықтығымен</w:t>
      </w:r>
      <w:proofErr w:type="spellEnd"/>
      <w:r w:rsidR="000842C8" w:rsidRPr="00F50EE8">
        <w:rPr>
          <w:lang w:val="ru-RU"/>
        </w:rPr>
        <w:t xml:space="preserve"> </w:t>
      </w:r>
      <w:proofErr w:type="spellStart"/>
      <w:r w:rsidR="000842C8" w:rsidRPr="00F50EE8">
        <w:rPr>
          <w:lang w:val="ru-RU"/>
        </w:rPr>
        <w:t>сипатталды</w:t>
      </w:r>
      <w:proofErr w:type="spellEnd"/>
      <w:r w:rsidR="000842C8" w:rsidRPr="00F50EE8">
        <w:rPr>
          <w:lang w:val="ru-RU"/>
        </w:rPr>
        <w:t xml:space="preserve">. </w:t>
      </w:r>
      <w:proofErr w:type="spellStart"/>
      <w:r w:rsidR="00D41DB7" w:rsidRPr="00F50EE8">
        <w:rPr>
          <w:lang w:val="ru-RU"/>
        </w:rPr>
        <w:t>Нейрофизиологиялық</w:t>
      </w:r>
      <w:proofErr w:type="spellEnd"/>
      <w:r w:rsidR="00D41DB7" w:rsidRPr="00F50EE8">
        <w:rPr>
          <w:lang w:val="ru-RU"/>
        </w:rPr>
        <w:t xml:space="preserve"> </w:t>
      </w:r>
      <w:proofErr w:type="spellStart"/>
      <w:r w:rsidR="00D41DB7" w:rsidRPr="00F50EE8">
        <w:rPr>
          <w:lang w:val="ru-RU"/>
        </w:rPr>
        <w:t>желілер</w:t>
      </w:r>
      <w:proofErr w:type="spellEnd"/>
      <w:r w:rsidR="00D41DB7" w:rsidRPr="00F50EE8">
        <w:rPr>
          <w:lang w:val="ru-RU"/>
        </w:rPr>
        <w:t xml:space="preserve"> </w:t>
      </w:r>
      <w:proofErr w:type="spellStart"/>
      <w:r w:rsidR="00D41DB7" w:rsidRPr="00F50EE8">
        <w:rPr>
          <w:lang w:val="ru-RU"/>
        </w:rPr>
        <w:t>үшін</w:t>
      </w:r>
      <w:proofErr w:type="spellEnd"/>
      <w:r w:rsidR="00D41DB7" w:rsidRPr="00F50EE8">
        <w:rPr>
          <w:lang w:val="ru-RU"/>
        </w:rPr>
        <w:t xml:space="preserve"> ЭЭГ </w:t>
      </w:r>
      <w:proofErr w:type="spellStart"/>
      <w:r w:rsidR="00D41DB7" w:rsidRPr="00F50EE8">
        <w:rPr>
          <w:lang w:val="ru-RU"/>
        </w:rPr>
        <w:t>және</w:t>
      </w:r>
      <w:proofErr w:type="spellEnd"/>
      <w:r w:rsidR="00D41DB7" w:rsidRPr="00F50EE8">
        <w:rPr>
          <w:lang w:val="ru-RU"/>
        </w:rPr>
        <w:t xml:space="preserve"> WSBM </w:t>
      </w:r>
      <w:proofErr w:type="spellStart"/>
      <w:r w:rsidR="00D41DB7" w:rsidRPr="00F50EE8">
        <w:rPr>
          <w:lang w:val="ru-RU"/>
        </w:rPr>
        <w:t>синхрондау</w:t>
      </w:r>
      <w:proofErr w:type="spellEnd"/>
      <w:r w:rsidR="00D41DB7" w:rsidRPr="00F50EE8">
        <w:rPr>
          <w:lang w:val="ru-RU"/>
        </w:rPr>
        <w:t xml:space="preserve"> </w:t>
      </w:r>
      <w:proofErr w:type="spellStart"/>
      <w:r w:rsidR="00D41DB7" w:rsidRPr="00F50EE8">
        <w:rPr>
          <w:lang w:val="ru-RU"/>
        </w:rPr>
        <w:t>индекстерінің</w:t>
      </w:r>
      <w:proofErr w:type="spellEnd"/>
      <w:r w:rsidR="00D41DB7" w:rsidRPr="00F50EE8">
        <w:rPr>
          <w:lang w:val="ru-RU"/>
        </w:rPr>
        <w:t xml:space="preserve"> </w:t>
      </w:r>
      <w:proofErr w:type="spellStart"/>
      <w:r w:rsidR="00D41DB7" w:rsidRPr="00F50EE8">
        <w:rPr>
          <w:lang w:val="ru-RU"/>
        </w:rPr>
        <w:t>карталары</w:t>
      </w:r>
      <w:proofErr w:type="spellEnd"/>
      <w:r w:rsidR="00D41DB7" w:rsidRPr="00F50EE8">
        <w:rPr>
          <w:lang w:val="ru-RU"/>
        </w:rPr>
        <w:t xml:space="preserve"> TDA, МРТ </w:t>
      </w:r>
      <w:proofErr w:type="spellStart"/>
      <w:r w:rsidR="00D41DB7" w:rsidRPr="00F50EE8">
        <w:rPr>
          <w:lang w:val="ru-RU"/>
        </w:rPr>
        <w:t>және</w:t>
      </w:r>
      <w:proofErr w:type="spellEnd"/>
      <w:r w:rsidR="00D41DB7" w:rsidRPr="00F50EE8">
        <w:rPr>
          <w:lang w:val="ru-RU"/>
        </w:rPr>
        <w:t xml:space="preserve"> </w:t>
      </w:r>
      <w:proofErr w:type="spellStart"/>
      <w:r w:rsidR="00D41DB7" w:rsidRPr="00F50EE8">
        <w:rPr>
          <w:lang w:val="ru-RU"/>
        </w:rPr>
        <w:t>фМРТ</w:t>
      </w:r>
      <w:proofErr w:type="spellEnd"/>
      <w:r w:rsidR="00D41DB7" w:rsidRPr="00F50EE8">
        <w:rPr>
          <w:lang w:val="ru-RU"/>
        </w:rPr>
        <w:t xml:space="preserve"> </w:t>
      </w:r>
      <w:proofErr w:type="spellStart"/>
      <w:r w:rsidR="00D41DB7" w:rsidRPr="00F50EE8">
        <w:rPr>
          <w:lang w:val="ru-RU"/>
        </w:rPr>
        <w:t>өлшеу</w:t>
      </w:r>
      <w:proofErr w:type="spellEnd"/>
      <w:r w:rsidR="00D41DB7" w:rsidRPr="00F50EE8">
        <w:rPr>
          <w:lang w:val="ru-RU"/>
        </w:rPr>
        <w:t xml:space="preserve"> </w:t>
      </w:r>
      <w:proofErr w:type="spellStart"/>
      <w:r w:rsidR="00D41DB7" w:rsidRPr="00F50EE8">
        <w:rPr>
          <w:lang w:val="ru-RU"/>
        </w:rPr>
        <w:t>үшін</w:t>
      </w:r>
      <w:proofErr w:type="spellEnd"/>
      <w:r w:rsidR="00D41DB7" w:rsidRPr="00F50EE8">
        <w:rPr>
          <w:lang w:val="ru-RU"/>
        </w:rPr>
        <w:t xml:space="preserve"> </w:t>
      </w:r>
      <w:proofErr w:type="spellStart"/>
      <w:r w:rsidR="00D41DB7" w:rsidRPr="00F50EE8">
        <w:rPr>
          <w:lang w:val="ru-RU"/>
        </w:rPr>
        <w:t>қолданылды</w:t>
      </w:r>
      <w:proofErr w:type="spellEnd"/>
      <w:r w:rsidR="00D41DB7" w:rsidRPr="00F50EE8">
        <w:rPr>
          <w:lang w:val="ru-RU"/>
        </w:rPr>
        <w:t xml:space="preserve">. </w:t>
      </w:r>
      <w:proofErr w:type="spellStart"/>
      <w:r w:rsidR="00D41DB7" w:rsidRPr="00F50EE8">
        <w:rPr>
          <w:lang w:val="ru-RU"/>
        </w:rPr>
        <w:t>Эмбеддингтерді</w:t>
      </w:r>
      <w:proofErr w:type="spellEnd"/>
      <w:r w:rsidR="00D41DB7" w:rsidRPr="00F50EE8">
        <w:rPr>
          <w:lang w:val="ru-RU"/>
        </w:rPr>
        <w:t xml:space="preserve"> </w:t>
      </w:r>
      <w:proofErr w:type="spellStart"/>
      <w:r w:rsidR="00D41DB7" w:rsidRPr="00F50EE8">
        <w:rPr>
          <w:lang w:val="ru-RU"/>
        </w:rPr>
        <w:t>жүзеге</w:t>
      </w:r>
      <w:proofErr w:type="spellEnd"/>
      <w:r w:rsidR="00D41DB7" w:rsidRPr="00F50EE8">
        <w:rPr>
          <w:lang w:val="ru-RU"/>
        </w:rPr>
        <w:t xml:space="preserve"> </w:t>
      </w:r>
      <w:proofErr w:type="spellStart"/>
      <w:r w:rsidR="00D41DB7" w:rsidRPr="00F50EE8">
        <w:rPr>
          <w:lang w:val="ru-RU"/>
        </w:rPr>
        <w:t>асырудың</w:t>
      </w:r>
      <w:proofErr w:type="spellEnd"/>
      <w:r w:rsidR="00D41DB7" w:rsidRPr="00F50EE8">
        <w:rPr>
          <w:lang w:val="ru-RU"/>
        </w:rPr>
        <w:t xml:space="preserve"> </w:t>
      </w:r>
      <w:proofErr w:type="spellStart"/>
      <w:r w:rsidR="00D41DB7" w:rsidRPr="00F50EE8">
        <w:rPr>
          <w:lang w:val="ru-RU"/>
        </w:rPr>
        <w:t>жаңа</w:t>
      </w:r>
      <w:proofErr w:type="spellEnd"/>
      <w:r w:rsidR="00D41DB7" w:rsidRPr="00F50EE8">
        <w:rPr>
          <w:lang w:val="ru-RU"/>
        </w:rPr>
        <w:t xml:space="preserve"> </w:t>
      </w:r>
      <w:proofErr w:type="spellStart"/>
      <w:r w:rsidR="00D41DB7" w:rsidRPr="00F50EE8">
        <w:rPr>
          <w:lang w:val="ru-RU"/>
        </w:rPr>
        <w:t>тәсілдері</w:t>
      </w:r>
      <w:proofErr w:type="spellEnd"/>
      <w:r w:rsidR="00D41DB7" w:rsidRPr="00F50EE8">
        <w:rPr>
          <w:lang w:val="ru-RU"/>
        </w:rPr>
        <w:t xml:space="preserve"> </w:t>
      </w:r>
      <w:proofErr w:type="spellStart"/>
      <w:r w:rsidR="00D41DB7" w:rsidRPr="00F50EE8">
        <w:rPr>
          <w:lang w:val="ru-RU"/>
        </w:rPr>
        <w:t>алынды</w:t>
      </w:r>
      <w:proofErr w:type="spellEnd"/>
      <w:r w:rsidR="00D41DB7" w:rsidRPr="00F50EE8">
        <w:rPr>
          <w:lang w:val="ru-RU"/>
        </w:rPr>
        <w:t xml:space="preserve"> – </w:t>
      </w:r>
      <w:proofErr w:type="spellStart"/>
      <w:r w:rsidR="00D41DB7" w:rsidRPr="00F50EE8">
        <w:rPr>
          <w:lang w:val="ru-RU"/>
        </w:rPr>
        <w:t>желілік</w:t>
      </w:r>
      <w:proofErr w:type="spellEnd"/>
      <w:r w:rsidR="00D41DB7" w:rsidRPr="00F50EE8">
        <w:rPr>
          <w:lang w:val="ru-RU"/>
        </w:rPr>
        <w:t xml:space="preserve"> </w:t>
      </w:r>
      <w:proofErr w:type="spellStart"/>
      <w:r w:rsidR="00D41DB7" w:rsidRPr="00F50EE8">
        <w:rPr>
          <w:lang w:val="ru-RU"/>
        </w:rPr>
        <w:t>түйіндердің</w:t>
      </w:r>
      <w:proofErr w:type="spellEnd"/>
      <w:r w:rsidR="00D41DB7" w:rsidRPr="00F50EE8">
        <w:rPr>
          <w:lang w:val="ru-RU"/>
        </w:rPr>
        <w:t xml:space="preserve"> </w:t>
      </w:r>
      <w:proofErr w:type="spellStart"/>
      <w:r w:rsidR="00D41DB7" w:rsidRPr="00F50EE8">
        <w:rPr>
          <w:lang w:val="ru-RU"/>
        </w:rPr>
        <w:t>векторлық</w:t>
      </w:r>
      <w:proofErr w:type="spellEnd"/>
      <w:r w:rsidR="00D41DB7" w:rsidRPr="00F50EE8">
        <w:rPr>
          <w:lang w:val="ru-RU"/>
        </w:rPr>
        <w:t xml:space="preserve"> </w:t>
      </w:r>
      <w:proofErr w:type="spellStart"/>
      <w:r w:rsidR="00D41DB7" w:rsidRPr="00F50EE8">
        <w:rPr>
          <w:lang w:val="ru-RU"/>
        </w:rPr>
        <w:t>кеңістікке</w:t>
      </w:r>
      <w:proofErr w:type="spellEnd"/>
      <w:r w:rsidR="00D41DB7" w:rsidRPr="00F50EE8">
        <w:rPr>
          <w:lang w:val="ru-RU"/>
        </w:rPr>
        <w:t xml:space="preserve"> аз </w:t>
      </w:r>
      <w:proofErr w:type="spellStart"/>
      <w:r w:rsidR="00D41DB7" w:rsidRPr="00F50EE8">
        <w:rPr>
          <w:lang w:val="ru-RU"/>
        </w:rPr>
        <w:t>мөлшерде</w:t>
      </w:r>
      <w:proofErr w:type="spellEnd"/>
      <w:r w:rsidR="00D41DB7" w:rsidRPr="00F50EE8">
        <w:rPr>
          <w:lang w:val="ru-RU"/>
        </w:rPr>
        <w:t xml:space="preserve"> </w:t>
      </w:r>
      <w:proofErr w:type="spellStart"/>
      <w:r w:rsidR="00D41DB7" w:rsidRPr="00F50EE8">
        <w:rPr>
          <w:lang w:val="ru-RU"/>
        </w:rPr>
        <w:t>қосылуы</w:t>
      </w:r>
      <w:proofErr w:type="spellEnd"/>
      <w:r w:rsidR="00D41DB7" w:rsidRPr="00F50EE8">
        <w:rPr>
          <w:lang w:val="ru-RU"/>
        </w:rPr>
        <w:t xml:space="preserve"> </w:t>
      </w:r>
      <w:proofErr w:type="spellStart"/>
      <w:r w:rsidR="00D41DB7" w:rsidRPr="00F50EE8">
        <w:rPr>
          <w:lang w:val="ru-RU"/>
        </w:rPr>
        <w:t>және</w:t>
      </w:r>
      <w:proofErr w:type="spellEnd"/>
      <w:r w:rsidR="00D41DB7" w:rsidRPr="00F50EE8">
        <w:rPr>
          <w:lang w:val="ru-RU"/>
        </w:rPr>
        <w:t xml:space="preserve"> ми </w:t>
      </w:r>
      <w:proofErr w:type="spellStart"/>
      <w:r w:rsidR="00D41DB7" w:rsidRPr="00F50EE8">
        <w:rPr>
          <w:lang w:val="ru-RU"/>
        </w:rPr>
        <w:t>қосылымдарын</w:t>
      </w:r>
      <w:proofErr w:type="spellEnd"/>
      <w:r w:rsidR="00D41DB7" w:rsidRPr="00F50EE8">
        <w:rPr>
          <w:lang w:val="ru-RU"/>
        </w:rPr>
        <w:t xml:space="preserve"> </w:t>
      </w:r>
      <w:proofErr w:type="spellStart"/>
      <w:r w:rsidR="00D41DB7" w:rsidRPr="00F50EE8">
        <w:rPr>
          <w:lang w:val="ru-RU"/>
        </w:rPr>
        <w:t>топологиялық</w:t>
      </w:r>
      <w:proofErr w:type="spellEnd"/>
      <w:r w:rsidR="00D41DB7" w:rsidRPr="00F50EE8">
        <w:rPr>
          <w:lang w:val="ru-RU"/>
        </w:rPr>
        <w:t xml:space="preserve"> </w:t>
      </w:r>
      <w:proofErr w:type="spellStart"/>
      <w:r w:rsidR="00D41DB7" w:rsidRPr="00F50EE8">
        <w:rPr>
          <w:lang w:val="ru-RU"/>
        </w:rPr>
        <w:t>модельдеу</w:t>
      </w:r>
      <w:proofErr w:type="spellEnd"/>
      <w:r w:rsidR="00D41DB7" w:rsidRPr="00F50EE8">
        <w:rPr>
          <w:lang w:val="ru-RU"/>
        </w:rPr>
        <w:t xml:space="preserve"> </w:t>
      </w:r>
      <w:proofErr w:type="spellStart"/>
      <w:r w:rsidR="00D41DB7" w:rsidRPr="00F50EE8">
        <w:rPr>
          <w:lang w:val="ru-RU"/>
        </w:rPr>
        <w:t>жолдары</w:t>
      </w:r>
      <w:proofErr w:type="spellEnd"/>
      <w:r w:rsidR="00D41DB7" w:rsidRPr="00F50EE8">
        <w:rPr>
          <w:lang w:val="ru-RU"/>
        </w:rPr>
        <w:t xml:space="preserve"> </w:t>
      </w:r>
      <w:proofErr w:type="spellStart"/>
      <w:r w:rsidR="00D41DB7" w:rsidRPr="00F50EE8">
        <w:rPr>
          <w:lang w:val="ru-RU"/>
        </w:rPr>
        <w:t>ұсынылды</w:t>
      </w:r>
      <w:proofErr w:type="spellEnd"/>
      <w:r w:rsidR="00D41DB7" w:rsidRPr="00F50EE8">
        <w:rPr>
          <w:lang w:val="ru-RU"/>
        </w:rPr>
        <w:t xml:space="preserve">. </w:t>
      </w:r>
      <w:r w:rsidR="002B4717" w:rsidRPr="00F50EE8">
        <w:rPr>
          <w:lang w:val="ru-RU"/>
        </w:rPr>
        <w:t xml:space="preserve"> </w:t>
      </w:r>
      <w:proofErr w:type="spellStart"/>
      <w:r w:rsidR="00911B11" w:rsidRPr="00F50EE8">
        <w:rPr>
          <w:lang w:val="ru-RU"/>
        </w:rPr>
        <w:t>Біз</w:t>
      </w:r>
      <w:proofErr w:type="spellEnd"/>
      <w:r w:rsidR="00911B11" w:rsidRPr="00F50EE8">
        <w:rPr>
          <w:lang w:val="ru-RU"/>
        </w:rPr>
        <w:t xml:space="preserve"> </w:t>
      </w:r>
      <w:proofErr w:type="spellStart"/>
      <w:r w:rsidR="00911B11" w:rsidRPr="00F50EE8">
        <w:rPr>
          <w:lang w:val="ru-RU"/>
        </w:rPr>
        <w:t>жарқыраған</w:t>
      </w:r>
      <w:proofErr w:type="spellEnd"/>
      <w:r w:rsidR="00911B11" w:rsidRPr="00F50EE8">
        <w:rPr>
          <w:lang w:val="ru-RU"/>
        </w:rPr>
        <w:t xml:space="preserve"> БА </w:t>
      </w:r>
      <w:proofErr w:type="spellStart"/>
      <w:r w:rsidR="00911B11" w:rsidRPr="00F50EE8">
        <w:rPr>
          <w:lang w:val="ru-RU"/>
        </w:rPr>
        <w:t>магнитограммаларының</w:t>
      </w:r>
      <w:proofErr w:type="spellEnd"/>
      <w:r w:rsidR="00911B11" w:rsidRPr="00F50EE8">
        <w:rPr>
          <w:lang w:val="ru-RU"/>
        </w:rPr>
        <w:t xml:space="preserve"> </w:t>
      </w:r>
      <w:proofErr w:type="spellStart"/>
      <w:r w:rsidR="00911B11" w:rsidRPr="00F50EE8">
        <w:rPr>
          <w:lang w:val="ru-RU"/>
        </w:rPr>
        <w:t>реттілігі</w:t>
      </w:r>
      <w:proofErr w:type="spellEnd"/>
      <w:r w:rsidR="00911B11" w:rsidRPr="00F50EE8">
        <w:rPr>
          <w:lang w:val="ru-RU"/>
        </w:rPr>
        <w:t xml:space="preserve"> </w:t>
      </w:r>
      <w:proofErr w:type="spellStart"/>
      <w:r w:rsidR="00911B11" w:rsidRPr="00F50EE8">
        <w:rPr>
          <w:lang w:val="ru-RU"/>
        </w:rPr>
        <w:t>үшін</w:t>
      </w:r>
      <w:proofErr w:type="spellEnd"/>
      <w:r w:rsidR="00911B11" w:rsidRPr="00F50EE8">
        <w:rPr>
          <w:lang w:val="ru-RU"/>
        </w:rPr>
        <w:t xml:space="preserve"> </w:t>
      </w:r>
      <w:proofErr w:type="spellStart"/>
      <w:r w:rsidR="00911B11" w:rsidRPr="00F50EE8">
        <w:rPr>
          <w:lang w:val="ru-RU"/>
        </w:rPr>
        <w:t>Scale</w:t>
      </w:r>
      <w:proofErr w:type="spellEnd"/>
      <w:r w:rsidR="00911B11" w:rsidRPr="00F50EE8">
        <w:rPr>
          <w:lang w:val="ru-RU"/>
        </w:rPr>
        <w:t xml:space="preserve"> </w:t>
      </w:r>
      <w:proofErr w:type="spellStart"/>
      <w:r w:rsidR="00911B11" w:rsidRPr="00F50EE8">
        <w:rPr>
          <w:lang w:val="ru-RU"/>
        </w:rPr>
        <w:t>Space</w:t>
      </w:r>
      <w:proofErr w:type="spellEnd"/>
      <w:r w:rsidR="00911B11" w:rsidRPr="00F50EE8">
        <w:rPr>
          <w:lang w:val="ru-RU"/>
        </w:rPr>
        <w:t>-те Морса-</w:t>
      </w:r>
      <w:proofErr w:type="spellStart"/>
      <w:r w:rsidR="00911B11" w:rsidRPr="00F50EE8">
        <w:rPr>
          <w:lang w:val="ru-RU"/>
        </w:rPr>
        <w:t>Смайл</w:t>
      </w:r>
      <w:proofErr w:type="spellEnd"/>
      <w:r w:rsidR="00911B11" w:rsidRPr="00F50EE8">
        <w:rPr>
          <w:lang w:val="ru-RU"/>
        </w:rPr>
        <w:t xml:space="preserve"> </w:t>
      </w:r>
      <w:proofErr w:type="spellStart"/>
      <w:r w:rsidR="00911B11" w:rsidRPr="00F50EE8">
        <w:rPr>
          <w:lang w:val="ru-RU"/>
        </w:rPr>
        <w:t>кешендері</w:t>
      </w:r>
      <w:proofErr w:type="spellEnd"/>
      <w:r w:rsidR="00911B11" w:rsidRPr="00F50EE8">
        <w:rPr>
          <w:lang w:val="ru-RU"/>
        </w:rPr>
        <w:t xml:space="preserve"> мен </w:t>
      </w:r>
      <w:proofErr w:type="spellStart"/>
      <w:r w:rsidR="00911B11" w:rsidRPr="00F50EE8">
        <w:rPr>
          <w:lang w:val="ru-RU"/>
        </w:rPr>
        <w:t>графиктерін</w:t>
      </w:r>
      <w:proofErr w:type="spellEnd"/>
      <w:r w:rsidR="00911B11" w:rsidRPr="00F50EE8">
        <w:rPr>
          <w:lang w:val="ru-RU"/>
        </w:rPr>
        <w:t xml:space="preserve"> </w:t>
      </w:r>
      <w:proofErr w:type="spellStart"/>
      <w:r w:rsidR="00911B11" w:rsidRPr="00F50EE8">
        <w:rPr>
          <w:lang w:val="ru-RU"/>
        </w:rPr>
        <w:t>салдық</w:t>
      </w:r>
      <w:proofErr w:type="spellEnd"/>
      <w:r w:rsidR="00911B11" w:rsidRPr="00F50EE8">
        <w:rPr>
          <w:lang w:val="ru-RU"/>
        </w:rPr>
        <w:t xml:space="preserve">. </w:t>
      </w:r>
      <w:proofErr w:type="spellStart"/>
      <w:r w:rsidR="00911B11" w:rsidRPr="00F50EE8">
        <w:rPr>
          <w:lang w:val="ru-RU"/>
        </w:rPr>
        <w:t>Олар</w:t>
      </w:r>
      <w:proofErr w:type="spellEnd"/>
      <w:r w:rsidR="00911B11" w:rsidRPr="00F50EE8">
        <w:rPr>
          <w:lang w:val="ru-RU"/>
        </w:rPr>
        <w:t xml:space="preserve"> </w:t>
      </w:r>
      <w:proofErr w:type="spellStart"/>
      <w:r w:rsidR="00911B11" w:rsidRPr="00F50EE8">
        <w:rPr>
          <w:lang w:val="ru-RU"/>
        </w:rPr>
        <w:t>үшін</w:t>
      </w:r>
      <w:proofErr w:type="spellEnd"/>
      <w:r w:rsidR="00911B11" w:rsidRPr="00F50EE8">
        <w:rPr>
          <w:lang w:val="ru-RU"/>
        </w:rPr>
        <w:t xml:space="preserve"> </w:t>
      </w:r>
      <w:proofErr w:type="spellStart"/>
      <w:r w:rsidR="00911B11" w:rsidRPr="00F50EE8">
        <w:rPr>
          <w:lang w:val="ru-RU"/>
        </w:rPr>
        <w:t>Дискретті</w:t>
      </w:r>
      <w:proofErr w:type="spellEnd"/>
      <w:r w:rsidR="00911B11" w:rsidRPr="00F50EE8">
        <w:rPr>
          <w:lang w:val="ru-RU"/>
        </w:rPr>
        <w:t xml:space="preserve"> Лапласиан </w:t>
      </w:r>
      <w:proofErr w:type="spellStart"/>
      <w:r w:rsidR="00911B11" w:rsidRPr="00F50EE8">
        <w:rPr>
          <w:lang w:val="ru-RU"/>
        </w:rPr>
        <w:t>спектрі</w:t>
      </w:r>
      <w:proofErr w:type="spellEnd"/>
      <w:r w:rsidR="00911B11" w:rsidRPr="00F50EE8">
        <w:rPr>
          <w:lang w:val="ru-RU"/>
        </w:rPr>
        <w:t xml:space="preserve"> мен Оливье-</w:t>
      </w:r>
      <w:proofErr w:type="spellStart"/>
      <w:r w:rsidR="00911B11" w:rsidRPr="00F50EE8">
        <w:rPr>
          <w:lang w:val="ru-RU"/>
        </w:rPr>
        <w:t>Риччидің</w:t>
      </w:r>
      <w:proofErr w:type="spellEnd"/>
      <w:r w:rsidR="00911B11" w:rsidRPr="00F50EE8">
        <w:rPr>
          <w:lang w:val="ru-RU"/>
        </w:rPr>
        <w:t xml:space="preserve"> </w:t>
      </w:r>
      <w:proofErr w:type="spellStart"/>
      <w:r w:rsidR="00911B11" w:rsidRPr="00F50EE8">
        <w:rPr>
          <w:lang w:val="ru-RU"/>
        </w:rPr>
        <w:t>қисықтығы</w:t>
      </w:r>
      <w:proofErr w:type="spellEnd"/>
      <w:r w:rsidR="00911B11" w:rsidRPr="00F50EE8">
        <w:rPr>
          <w:lang w:val="ru-RU"/>
        </w:rPr>
        <w:t xml:space="preserve"> </w:t>
      </w:r>
      <w:proofErr w:type="spellStart"/>
      <w:r w:rsidR="00911B11" w:rsidRPr="00F50EE8">
        <w:rPr>
          <w:lang w:val="ru-RU"/>
        </w:rPr>
        <w:t>бағаланды</w:t>
      </w:r>
      <w:proofErr w:type="spellEnd"/>
      <w:r w:rsidR="00911B11" w:rsidRPr="00F50EE8">
        <w:rPr>
          <w:lang w:val="ru-RU"/>
        </w:rPr>
        <w:t xml:space="preserve">. </w:t>
      </w:r>
      <w:proofErr w:type="spellStart"/>
      <w:r w:rsidR="00911B11" w:rsidRPr="00F50EE8">
        <w:rPr>
          <w:lang w:val="ru-RU"/>
        </w:rPr>
        <w:t>Балама</w:t>
      </w:r>
      <w:proofErr w:type="spellEnd"/>
      <w:r w:rsidR="00911B11" w:rsidRPr="00F50EE8">
        <w:rPr>
          <w:lang w:val="ru-RU"/>
        </w:rPr>
        <w:t xml:space="preserve"> </w:t>
      </w:r>
      <w:proofErr w:type="spellStart"/>
      <w:r w:rsidR="00911B11" w:rsidRPr="00F50EE8">
        <w:rPr>
          <w:lang w:val="ru-RU"/>
        </w:rPr>
        <w:t>статистиканы</w:t>
      </w:r>
      <w:proofErr w:type="spellEnd"/>
      <w:r w:rsidR="00911B11" w:rsidRPr="00F50EE8">
        <w:rPr>
          <w:lang w:val="ru-RU"/>
        </w:rPr>
        <w:t xml:space="preserve"> </w:t>
      </w:r>
      <w:proofErr w:type="spellStart"/>
      <w:r w:rsidR="00911B11" w:rsidRPr="00F50EE8">
        <w:rPr>
          <w:lang w:val="ru-RU"/>
        </w:rPr>
        <w:t>құру</w:t>
      </w:r>
      <w:proofErr w:type="spellEnd"/>
      <w:r w:rsidR="00911B11" w:rsidRPr="00F50EE8">
        <w:rPr>
          <w:lang w:val="ru-RU"/>
        </w:rPr>
        <w:t xml:space="preserve"> </w:t>
      </w:r>
      <w:proofErr w:type="spellStart"/>
      <w:r w:rsidR="00911B11" w:rsidRPr="00F50EE8">
        <w:rPr>
          <w:lang w:val="ru-RU"/>
        </w:rPr>
        <w:t>үшін</w:t>
      </w:r>
      <w:proofErr w:type="spellEnd"/>
      <w:r w:rsidR="00911B11" w:rsidRPr="00F50EE8">
        <w:rPr>
          <w:lang w:val="ru-RU"/>
        </w:rPr>
        <w:t xml:space="preserve"> </w:t>
      </w:r>
      <w:proofErr w:type="spellStart"/>
      <w:r w:rsidR="00911B11" w:rsidRPr="00F50EE8">
        <w:rPr>
          <w:lang w:val="ru-RU"/>
        </w:rPr>
        <w:t>кездейсоқ</w:t>
      </w:r>
      <w:proofErr w:type="spellEnd"/>
      <w:r w:rsidR="00911B11" w:rsidRPr="00F50EE8">
        <w:rPr>
          <w:lang w:val="ru-RU"/>
        </w:rPr>
        <w:t xml:space="preserve"> </w:t>
      </w:r>
      <w:proofErr w:type="spellStart"/>
      <w:r w:rsidR="00911B11" w:rsidRPr="00F50EE8">
        <w:rPr>
          <w:lang w:val="ru-RU"/>
        </w:rPr>
        <w:t>графиктер</w:t>
      </w:r>
      <w:proofErr w:type="spellEnd"/>
      <w:r w:rsidR="00911B11" w:rsidRPr="00F50EE8">
        <w:rPr>
          <w:lang w:val="ru-RU"/>
        </w:rPr>
        <w:t xml:space="preserve"> </w:t>
      </w:r>
      <w:proofErr w:type="spellStart"/>
      <w:r w:rsidR="00911B11" w:rsidRPr="00F50EE8">
        <w:rPr>
          <w:lang w:val="ru-RU"/>
        </w:rPr>
        <w:t>қолданылды</w:t>
      </w:r>
      <w:proofErr w:type="spellEnd"/>
      <w:r w:rsidR="00911B11" w:rsidRPr="00F50EE8">
        <w:rPr>
          <w:lang w:val="ru-RU"/>
        </w:rPr>
        <w:t>.</w:t>
      </w:r>
      <w:r w:rsidR="002B4717" w:rsidRPr="00F50EE8">
        <w:rPr>
          <w:lang w:val="ru-RU"/>
        </w:rPr>
        <w:t xml:space="preserve"> </w:t>
      </w:r>
      <w:proofErr w:type="spellStart"/>
      <w:r w:rsidR="00911B11" w:rsidRPr="00F50EE8">
        <w:rPr>
          <w:lang w:val="ru-RU"/>
        </w:rPr>
        <w:t>Графиктің</w:t>
      </w:r>
      <w:proofErr w:type="spellEnd"/>
      <w:r w:rsidR="00911B11" w:rsidRPr="00F50EE8">
        <w:rPr>
          <w:lang w:val="ru-RU"/>
        </w:rPr>
        <w:t xml:space="preserve"> </w:t>
      </w:r>
      <w:proofErr w:type="spellStart"/>
      <w:r w:rsidR="00911B11" w:rsidRPr="00F50EE8">
        <w:rPr>
          <w:lang w:val="ru-RU"/>
        </w:rPr>
        <w:t>жиектеріндегі</w:t>
      </w:r>
      <w:proofErr w:type="spellEnd"/>
      <w:r w:rsidR="00911B11" w:rsidRPr="00F50EE8">
        <w:rPr>
          <w:lang w:val="ru-RU"/>
        </w:rPr>
        <w:t xml:space="preserve"> </w:t>
      </w:r>
      <w:proofErr w:type="spellStart"/>
      <w:r w:rsidR="00911B11" w:rsidRPr="00F50EE8">
        <w:rPr>
          <w:lang w:val="ru-RU"/>
        </w:rPr>
        <w:t>Риччидің</w:t>
      </w:r>
      <w:proofErr w:type="spellEnd"/>
      <w:r w:rsidR="00911B11" w:rsidRPr="00F50EE8">
        <w:rPr>
          <w:lang w:val="ru-RU"/>
        </w:rPr>
        <w:t xml:space="preserve"> </w:t>
      </w:r>
      <w:proofErr w:type="spellStart"/>
      <w:r w:rsidR="00911B11" w:rsidRPr="00F50EE8">
        <w:rPr>
          <w:lang w:val="ru-RU"/>
        </w:rPr>
        <w:t>қисықтығын</w:t>
      </w:r>
      <w:proofErr w:type="spellEnd"/>
      <w:r w:rsidR="00911B11" w:rsidRPr="00F50EE8">
        <w:rPr>
          <w:lang w:val="ru-RU"/>
        </w:rPr>
        <w:t xml:space="preserve"> гистограмма </w:t>
      </w:r>
      <w:proofErr w:type="spellStart"/>
      <w:r w:rsidR="00911B11" w:rsidRPr="00F50EE8">
        <w:rPr>
          <w:lang w:val="ru-RU"/>
        </w:rPr>
        <w:t>түрінде</w:t>
      </w:r>
      <w:proofErr w:type="spellEnd"/>
      <w:r w:rsidR="00911B11" w:rsidRPr="00F50EE8">
        <w:rPr>
          <w:lang w:val="ru-RU"/>
        </w:rPr>
        <w:t xml:space="preserve"> </w:t>
      </w:r>
      <w:proofErr w:type="spellStart"/>
      <w:r w:rsidR="00911B11" w:rsidRPr="00F50EE8">
        <w:rPr>
          <w:lang w:val="ru-RU"/>
        </w:rPr>
        <w:t>салыстыру</w:t>
      </w:r>
      <w:proofErr w:type="spellEnd"/>
      <w:r w:rsidR="00911B11" w:rsidRPr="00F50EE8">
        <w:rPr>
          <w:lang w:val="ru-RU"/>
        </w:rPr>
        <w:t xml:space="preserve"> </w:t>
      </w:r>
      <w:proofErr w:type="spellStart"/>
      <w:r w:rsidR="00911B11" w:rsidRPr="00F50EE8">
        <w:rPr>
          <w:lang w:val="ru-RU"/>
        </w:rPr>
        <w:t>үшін</w:t>
      </w:r>
      <w:proofErr w:type="spellEnd"/>
      <w:r w:rsidR="00911B11" w:rsidRPr="00F50EE8">
        <w:rPr>
          <w:lang w:val="ru-RU"/>
        </w:rPr>
        <w:t xml:space="preserve"> Фишер-</w:t>
      </w:r>
      <w:proofErr w:type="spellStart"/>
      <w:r w:rsidR="00911B11" w:rsidRPr="00F50EE8">
        <w:rPr>
          <w:lang w:val="ru-RU"/>
        </w:rPr>
        <w:t>Рао</w:t>
      </w:r>
      <w:proofErr w:type="spellEnd"/>
      <w:r w:rsidR="00911B11" w:rsidRPr="00F50EE8">
        <w:rPr>
          <w:lang w:val="ru-RU"/>
        </w:rPr>
        <w:t xml:space="preserve"> </w:t>
      </w:r>
      <w:proofErr w:type="spellStart"/>
      <w:r w:rsidR="00911B11" w:rsidRPr="00F50EE8">
        <w:rPr>
          <w:lang w:val="ru-RU"/>
        </w:rPr>
        <w:t>метрикасы</w:t>
      </w:r>
      <w:proofErr w:type="spellEnd"/>
      <w:r w:rsidR="00911B11" w:rsidRPr="00F50EE8">
        <w:rPr>
          <w:lang w:val="ru-RU"/>
        </w:rPr>
        <w:t xml:space="preserve"> </w:t>
      </w:r>
      <w:proofErr w:type="spellStart"/>
      <w:r w:rsidR="00911B11" w:rsidRPr="00F50EE8">
        <w:rPr>
          <w:lang w:val="ru-RU"/>
        </w:rPr>
        <w:t>көп</w:t>
      </w:r>
      <w:proofErr w:type="spellEnd"/>
      <w:r w:rsidR="00911B11" w:rsidRPr="00F50EE8">
        <w:rPr>
          <w:lang w:val="ru-RU"/>
        </w:rPr>
        <w:t xml:space="preserve"> </w:t>
      </w:r>
      <w:proofErr w:type="spellStart"/>
      <w:r w:rsidR="00911B11" w:rsidRPr="00F50EE8">
        <w:rPr>
          <w:lang w:val="ru-RU"/>
        </w:rPr>
        <w:t>өлшемді</w:t>
      </w:r>
      <w:proofErr w:type="spellEnd"/>
      <w:r w:rsidR="00911B11" w:rsidRPr="00F50EE8">
        <w:rPr>
          <w:lang w:val="ru-RU"/>
        </w:rPr>
        <w:t xml:space="preserve"> </w:t>
      </w:r>
      <w:proofErr w:type="spellStart"/>
      <w:r w:rsidR="00911B11" w:rsidRPr="00F50EE8">
        <w:rPr>
          <w:lang w:val="ru-RU"/>
        </w:rPr>
        <w:t>бірлік</w:t>
      </w:r>
      <w:proofErr w:type="spellEnd"/>
      <w:r w:rsidR="00911B11" w:rsidRPr="00F50EE8">
        <w:rPr>
          <w:lang w:val="ru-RU"/>
        </w:rPr>
        <w:t xml:space="preserve"> </w:t>
      </w:r>
      <w:proofErr w:type="spellStart"/>
      <w:r w:rsidR="00911B11" w:rsidRPr="00F50EE8">
        <w:rPr>
          <w:lang w:val="ru-RU"/>
        </w:rPr>
        <w:t>сфераның</w:t>
      </w:r>
      <w:proofErr w:type="spellEnd"/>
      <w:r w:rsidR="00911B11" w:rsidRPr="00F50EE8">
        <w:rPr>
          <w:lang w:val="ru-RU"/>
        </w:rPr>
        <w:t xml:space="preserve"> </w:t>
      </w:r>
      <w:proofErr w:type="spellStart"/>
      <w:r w:rsidR="00911B11" w:rsidRPr="00F50EE8">
        <w:rPr>
          <w:lang w:val="ru-RU"/>
        </w:rPr>
        <w:t>стратификациясында</w:t>
      </w:r>
      <w:proofErr w:type="spellEnd"/>
      <w:r w:rsidR="00911B11" w:rsidRPr="00F50EE8">
        <w:rPr>
          <w:lang w:val="ru-RU"/>
        </w:rPr>
        <w:t xml:space="preserve"> </w:t>
      </w:r>
      <w:proofErr w:type="spellStart"/>
      <w:r w:rsidR="00911B11" w:rsidRPr="00F50EE8">
        <w:rPr>
          <w:lang w:val="ru-RU"/>
        </w:rPr>
        <w:t>қолданылды</w:t>
      </w:r>
      <w:proofErr w:type="spellEnd"/>
      <w:r w:rsidR="00911B11" w:rsidRPr="00F50EE8">
        <w:rPr>
          <w:lang w:val="ru-RU"/>
        </w:rPr>
        <w:t xml:space="preserve">. </w:t>
      </w:r>
      <w:proofErr w:type="spellStart"/>
      <w:r w:rsidR="00A953FA" w:rsidRPr="00F50EE8">
        <w:rPr>
          <w:lang w:val="ru-RU"/>
        </w:rPr>
        <w:t>Алынған</w:t>
      </w:r>
      <w:proofErr w:type="spellEnd"/>
      <w:r w:rsidR="00A953FA" w:rsidRPr="00F50EE8">
        <w:rPr>
          <w:lang w:val="ru-RU"/>
        </w:rPr>
        <w:t xml:space="preserve"> </w:t>
      </w:r>
      <w:proofErr w:type="spellStart"/>
      <w:r w:rsidR="00A953FA" w:rsidRPr="00F50EE8">
        <w:rPr>
          <w:lang w:val="ru-RU"/>
        </w:rPr>
        <w:t>нәтижелер</w:t>
      </w:r>
      <w:proofErr w:type="spellEnd"/>
      <w:r w:rsidR="00A953FA" w:rsidRPr="00F50EE8">
        <w:rPr>
          <w:lang w:val="ru-RU"/>
        </w:rPr>
        <w:t xml:space="preserve"> </w:t>
      </w:r>
      <w:proofErr w:type="spellStart"/>
      <w:r w:rsidR="00A953FA" w:rsidRPr="00F50EE8">
        <w:rPr>
          <w:lang w:val="ru-RU"/>
        </w:rPr>
        <w:t>графодинамикалық</w:t>
      </w:r>
      <w:proofErr w:type="spellEnd"/>
      <w:r w:rsidR="00A953FA" w:rsidRPr="00F50EE8">
        <w:rPr>
          <w:lang w:val="ru-RU"/>
        </w:rPr>
        <w:t xml:space="preserve"> </w:t>
      </w:r>
      <w:proofErr w:type="spellStart"/>
      <w:r w:rsidR="00A953FA" w:rsidRPr="00F50EE8">
        <w:rPr>
          <w:lang w:val="ru-RU"/>
        </w:rPr>
        <w:t>модельдер</w:t>
      </w:r>
      <w:proofErr w:type="spellEnd"/>
      <w:r w:rsidR="00A953FA" w:rsidRPr="00F50EE8">
        <w:rPr>
          <w:lang w:val="ru-RU"/>
        </w:rPr>
        <w:t xml:space="preserve"> БА </w:t>
      </w:r>
      <w:proofErr w:type="spellStart"/>
      <w:r w:rsidR="00A953FA" w:rsidRPr="00F50EE8">
        <w:rPr>
          <w:lang w:val="ru-RU"/>
        </w:rPr>
        <w:t>динамикалық</w:t>
      </w:r>
      <w:proofErr w:type="spellEnd"/>
      <w:r w:rsidR="00A953FA" w:rsidRPr="00F50EE8">
        <w:rPr>
          <w:lang w:val="ru-RU"/>
        </w:rPr>
        <w:t xml:space="preserve"> </w:t>
      </w:r>
      <w:proofErr w:type="spellStart"/>
      <w:r w:rsidR="00A953FA" w:rsidRPr="00F50EE8">
        <w:rPr>
          <w:lang w:val="ru-RU"/>
        </w:rPr>
        <w:t>режимдерінің</w:t>
      </w:r>
      <w:proofErr w:type="spellEnd"/>
      <w:r w:rsidR="00A953FA" w:rsidRPr="00F50EE8">
        <w:rPr>
          <w:lang w:val="ru-RU"/>
        </w:rPr>
        <w:t xml:space="preserve"> </w:t>
      </w:r>
      <w:proofErr w:type="spellStart"/>
      <w:r w:rsidR="00A953FA" w:rsidRPr="00F50EE8">
        <w:rPr>
          <w:lang w:val="ru-RU"/>
        </w:rPr>
        <w:t>тиімді</w:t>
      </w:r>
      <w:proofErr w:type="spellEnd"/>
      <w:r w:rsidR="00A953FA" w:rsidRPr="00F50EE8">
        <w:rPr>
          <w:lang w:val="ru-RU"/>
        </w:rPr>
        <w:t xml:space="preserve"> </w:t>
      </w:r>
      <w:proofErr w:type="spellStart"/>
      <w:r w:rsidR="00A953FA" w:rsidRPr="00F50EE8">
        <w:rPr>
          <w:lang w:val="ru-RU"/>
        </w:rPr>
        <w:t>дескрипторларының</w:t>
      </w:r>
      <w:proofErr w:type="spellEnd"/>
      <w:r w:rsidR="00A953FA" w:rsidRPr="00F50EE8">
        <w:rPr>
          <w:lang w:val="ru-RU"/>
        </w:rPr>
        <w:t xml:space="preserve"> </w:t>
      </w:r>
      <w:proofErr w:type="spellStart"/>
      <w:r w:rsidR="00A953FA" w:rsidRPr="00F50EE8">
        <w:rPr>
          <w:lang w:val="ru-RU"/>
        </w:rPr>
        <w:t>рөлін</w:t>
      </w:r>
      <w:proofErr w:type="spellEnd"/>
      <w:r w:rsidR="00A953FA" w:rsidRPr="00F50EE8">
        <w:rPr>
          <w:lang w:val="ru-RU"/>
        </w:rPr>
        <w:t xml:space="preserve"> </w:t>
      </w:r>
      <w:proofErr w:type="spellStart"/>
      <w:r w:rsidR="00A953FA" w:rsidRPr="00F50EE8">
        <w:rPr>
          <w:lang w:val="ru-RU"/>
        </w:rPr>
        <w:t>талап</w:t>
      </w:r>
      <w:proofErr w:type="spellEnd"/>
      <w:r w:rsidR="00A953FA" w:rsidRPr="00F50EE8">
        <w:rPr>
          <w:lang w:val="ru-RU"/>
        </w:rPr>
        <w:t xml:space="preserve"> </w:t>
      </w:r>
      <w:proofErr w:type="spellStart"/>
      <w:r w:rsidR="00A953FA" w:rsidRPr="00F50EE8">
        <w:rPr>
          <w:lang w:val="ru-RU"/>
        </w:rPr>
        <w:t>ете</w:t>
      </w:r>
      <w:proofErr w:type="spellEnd"/>
      <w:r w:rsidR="00417102">
        <w:rPr>
          <w:lang w:val="ru-RU"/>
        </w:rPr>
        <w:t xml:space="preserve"> </w:t>
      </w:r>
      <w:proofErr w:type="spellStart"/>
      <w:r w:rsidR="00417102">
        <w:rPr>
          <w:lang w:val="ru-RU"/>
        </w:rPr>
        <w:t>алады</w:t>
      </w:r>
      <w:proofErr w:type="spellEnd"/>
      <w:r w:rsidR="00A953FA" w:rsidRPr="00F50EE8">
        <w:rPr>
          <w:lang w:val="ru-RU"/>
        </w:rPr>
        <w:t xml:space="preserve">. </w:t>
      </w:r>
      <w:r w:rsidR="007C4E08" w:rsidRPr="007C4E08">
        <w:rPr>
          <w:lang w:val="ru-RU"/>
        </w:rPr>
        <w:t xml:space="preserve">2020 </w:t>
      </w:r>
      <w:proofErr w:type="spellStart"/>
      <w:r w:rsidR="007C4E08" w:rsidRPr="007C4E08">
        <w:rPr>
          <w:lang w:val="ru-RU"/>
        </w:rPr>
        <w:t>жылы</w:t>
      </w:r>
      <w:proofErr w:type="spellEnd"/>
      <w:r w:rsidR="007C4E08" w:rsidRPr="007C4E08">
        <w:rPr>
          <w:lang w:val="ru-RU"/>
        </w:rPr>
        <w:t xml:space="preserve"> </w:t>
      </w:r>
      <w:proofErr w:type="spellStart"/>
      <w:r w:rsidR="007C4E08" w:rsidRPr="007C4E08">
        <w:rPr>
          <w:lang w:val="ru-RU"/>
        </w:rPr>
        <w:t>алынған</w:t>
      </w:r>
      <w:proofErr w:type="spellEnd"/>
      <w:r w:rsidR="007C4E08" w:rsidRPr="007C4E08">
        <w:rPr>
          <w:lang w:val="ru-RU"/>
        </w:rPr>
        <w:t xml:space="preserve"> </w:t>
      </w:r>
      <w:proofErr w:type="spellStart"/>
      <w:r w:rsidR="007C4E08" w:rsidRPr="007C4E08">
        <w:rPr>
          <w:lang w:val="ru-RU"/>
        </w:rPr>
        <w:t>нәтижелер</w:t>
      </w:r>
      <w:proofErr w:type="spellEnd"/>
      <w:r w:rsidR="007C4E08" w:rsidRPr="007C4E08">
        <w:rPr>
          <w:lang w:val="ru-RU"/>
        </w:rPr>
        <w:t xml:space="preserve"> 4 </w:t>
      </w:r>
      <w:proofErr w:type="spellStart"/>
      <w:r w:rsidR="007C4E08" w:rsidRPr="007C4E08">
        <w:rPr>
          <w:lang w:val="ru-RU"/>
        </w:rPr>
        <w:t>конференцияда</w:t>
      </w:r>
      <w:proofErr w:type="spellEnd"/>
      <w:r w:rsidR="007C4E08" w:rsidRPr="007C4E08">
        <w:rPr>
          <w:lang w:val="ru-RU"/>
        </w:rPr>
        <w:t xml:space="preserve"> </w:t>
      </w:r>
      <w:proofErr w:type="spellStart"/>
      <w:r w:rsidR="007C4E08" w:rsidRPr="007C4E08">
        <w:rPr>
          <w:lang w:val="ru-RU"/>
        </w:rPr>
        <w:t>ұсынылды</w:t>
      </w:r>
      <w:proofErr w:type="spellEnd"/>
      <w:r w:rsidR="007C4E08" w:rsidRPr="007C4E08">
        <w:rPr>
          <w:lang w:val="ru-RU"/>
        </w:rPr>
        <w:t xml:space="preserve"> </w:t>
      </w:r>
      <w:proofErr w:type="spellStart"/>
      <w:r w:rsidR="007C4E08" w:rsidRPr="007C4E08">
        <w:rPr>
          <w:lang w:val="ru-RU"/>
        </w:rPr>
        <w:t>және</w:t>
      </w:r>
      <w:proofErr w:type="spellEnd"/>
      <w:r w:rsidR="007C4E08" w:rsidRPr="007C4E08">
        <w:rPr>
          <w:lang w:val="ru-RU"/>
        </w:rPr>
        <w:t xml:space="preserve"> 5 </w:t>
      </w:r>
      <w:proofErr w:type="spellStart"/>
      <w:r w:rsidR="007C4E08" w:rsidRPr="007C4E08">
        <w:rPr>
          <w:lang w:val="ru-RU"/>
        </w:rPr>
        <w:t>мақалада</w:t>
      </w:r>
      <w:proofErr w:type="spellEnd"/>
      <w:r w:rsidR="007C4E08" w:rsidRPr="007C4E08">
        <w:rPr>
          <w:lang w:val="ru-RU"/>
        </w:rPr>
        <w:t xml:space="preserve"> </w:t>
      </w:r>
      <w:proofErr w:type="spellStart"/>
      <w:r w:rsidR="007C4E08" w:rsidRPr="007C4E08">
        <w:rPr>
          <w:lang w:val="ru-RU"/>
        </w:rPr>
        <w:t>жарияланды</w:t>
      </w:r>
      <w:proofErr w:type="spellEnd"/>
      <w:r w:rsidR="007C4E08" w:rsidRPr="007C4E08">
        <w:rPr>
          <w:lang w:val="ru-RU"/>
        </w:rPr>
        <w:t>.</w:t>
      </w:r>
    </w:p>
    <w:p w:rsidR="00956EEC" w:rsidRPr="00C0658D" w:rsidRDefault="00C87995" w:rsidP="00C53668">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center"/>
        <w:rPr>
          <w:b/>
          <w:lang w:val="ru-RU"/>
        </w:rPr>
      </w:pPr>
      <w:r w:rsidRPr="00C0658D">
        <w:rPr>
          <w:b/>
          <w:lang w:val="ru-RU"/>
        </w:rPr>
        <w:lastRenderedPageBreak/>
        <w:t>СОДЕРЖАНИЕ</w:t>
      </w:r>
    </w:p>
    <w:p w:rsidR="00A12DAA" w:rsidRPr="00F50EE8" w:rsidRDefault="00A12DAA" w:rsidP="00E539EA">
      <w:pPr>
        <w:pBdr>
          <w:top w:val="none" w:sz="0" w:space="0" w:color="auto"/>
          <w:left w:val="none" w:sz="0" w:space="0" w:color="auto"/>
          <w:bottom w:val="none" w:sz="0" w:space="0" w:color="auto"/>
          <w:right w:val="none" w:sz="0" w:space="0" w:color="auto"/>
          <w:bar w:val="none" w:sz="0" w:color="auto"/>
        </w:pBdr>
        <w:tabs>
          <w:tab w:val="right" w:leader="dot" w:pos="9628"/>
        </w:tabs>
        <w:suppressAutoHyphens/>
        <w:spacing w:line="360" w:lineRule="auto"/>
        <w:ind w:firstLine="709"/>
        <w:jc w:val="both"/>
        <w:rPr>
          <w:rFonts w:eastAsia="Calibri"/>
          <w:lang w:val="ru-RU"/>
        </w:rPr>
      </w:pPr>
    </w:p>
    <w:p w:rsidR="00A12DAA" w:rsidRPr="00F50EE8" w:rsidRDefault="006F4B2D" w:rsidP="002E7E39">
      <w:pPr>
        <w:pBdr>
          <w:top w:val="none" w:sz="0" w:space="0" w:color="auto"/>
          <w:left w:val="none" w:sz="0" w:space="0" w:color="auto"/>
          <w:bottom w:val="none" w:sz="0" w:space="0" w:color="auto"/>
          <w:right w:val="none" w:sz="0" w:space="0" w:color="auto"/>
          <w:bar w:val="none" w:sz="0" w:color="auto"/>
        </w:pBdr>
        <w:tabs>
          <w:tab w:val="right" w:leader="dot" w:pos="9628"/>
        </w:tabs>
        <w:suppressAutoHyphens/>
        <w:spacing w:line="360" w:lineRule="auto"/>
        <w:jc w:val="both"/>
        <w:rPr>
          <w:rFonts w:eastAsia="Malgun Gothic"/>
          <w:noProof/>
          <w:lang w:val="ru-RU" w:eastAsia="ar-SA"/>
        </w:rPr>
      </w:pPr>
      <w:hyperlink w:anchor="_Toc369772951" w:history="1">
        <w:r w:rsidR="00A12DAA" w:rsidRPr="00F50EE8">
          <w:rPr>
            <w:rFonts w:eastAsia="Malgun Gothic"/>
            <w:noProof/>
            <w:lang w:val="kk-KZ" w:eastAsia="ar-SA"/>
          </w:rPr>
          <w:t>ВВЕДЕНИЕ</w:t>
        </w:r>
        <w:r w:rsidR="00A12DAA" w:rsidRPr="00F50EE8">
          <w:rPr>
            <w:rFonts w:eastAsia="Malgun Gothic"/>
            <w:noProof/>
            <w:webHidden/>
            <w:lang w:val="kk-KZ" w:eastAsia="ar-SA"/>
          </w:rPr>
          <w:tab/>
        </w:r>
      </w:hyperlink>
      <w:r w:rsidR="002C6B07" w:rsidRPr="00F50EE8">
        <w:rPr>
          <w:rFonts w:eastAsia="Malgun Gothic"/>
          <w:noProof/>
          <w:lang w:val="ru-RU" w:eastAsia="ar-SA"/>
        </w:rPr>
        <w:t>6</w:t>
      </w:r>
    </w:p>
    <w:p w:rsidR="00A12DAA" w:rsidRPr="00F50EE8" w:rsidRDefault="00BD0A04" w:rsidP="002E7E3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jc w:val="both"/>
        <w:rPr>
          <w:rFonts w:eastAsia="Times New Roman"/>
          <w:bCs/>
          <w:lang w:val="ru-RU" w:eastAsia="ru-RU" w:bidi="he-IL"/>
        </w:rPr>
      </w:pPr>
      <w:r w:rsidRPr="00F50EE8">
        <w:rPr>
          <w:rFonts w:eastAsia="Calibri"/>
          <w:lang w:val="ru-RU" w:eastAsia="ru-RU"/>
        </w:rPr>
        <w:fldChar w:fldCharType="begin"/>
      </w:r>
      <w:r w:rsidR="00A12DAA" w:rsidRPr="00F50EE8">
        <w:rPr>
          <w:rFonts w:eastAsia="Calibri"/>
          <w:lang w:val="ru-RU" w:eastAsia="ru-RU"/>
        </w:rPr>
        <w:instrText xml:space="preserve"> HYPERLINK \l "_Toc369772952" </w:instrText>
      </w:r>
      <w:r w:rsidRPr="00F50EE8">
        <w:rPr>
          <w:rFonts w:eastAsia="Calibri"/>
          <w:lang w:val="ru-RU" w:eastAsia="ru-RU"/>
        </w:rPr>
        <w:fldChar w:fldCharType="separate"/>
      </w:r>
      <w:r w:rsidR="00A12DAA" w:rsidRPr="00F50EE8">
        <w:rPr>
          <w:rFonts w:eastAsia="Calibri"/>
          <w:bCs/>
          <w:lang w:val="ru-RU" w:eastAsia="ru-RU"/>
        </w:rPr>
        <w:t xml:space="preserve">1 </w:t>
      </w:r>
      <w:r w:rsidR="008A37E6">
        <w:rPr>
          <w:rFonts w:eastAsia="Calibri"/>
          <w:bCs/>
          <w:lang w:val="ru-RU" w:eastAsia="ru-RU"/>
        </w:rPr>
        <w:t>ОСНОВНЫЕ РЕЗУЛЬТАТЫ НИР ЗА</w:t>
      </w:r>
      <w:r w:rsidR="00144B6D" w:rsidRPr="00F50EE8">
        <w:rPr>
          <w:bCs/>
          <w:lang w:val="ru-RU"/>
        </w:rPr>
        <w:t xml:space="preserve"> 2018 г</w:t>
      </w:r>
      <w:r w:rsidR="00A12DAA" w:rsidRPr="00F50EE8">
        <w:rPr>
          <w:rFonts w:eastAsia="Calibri"/>
          <w:bCs/>
          <w:lang w:val="ru-RU" w:eastAsia="ru-RU"/>
        </w:rPr>
        <w:t>…</w:t>
      </w:r>
      <w:r w:rsidR="00667054" w:rsidRPr="00F50EE8">
        <w:rPr>
          <w:rFonts w:eastAsia="Calibri"/>
          <w:bCs/>
          <w:lang w:val="ru-RU" w:eastAsia="ru-RU"/>
        </w:rPr>
        <w:t>…………</w:t>
      </w:r>
      <w:r w:rsidR="002C6B07" w:rsidRPr="00F50EE8">
        <w:rPr>
          <w:rFonts w:eastAsia="Calibri"/>
          <w:bCs/>
          <w:lang w:val="ru-RU" w:eastAsia="ru-RU"/>
        </w:rPr>
        <w:t>……</w:t>
      </w:r>
      <w:r w:rsidR="006A01EA" w:rsidRPr="00F50EE8">
        <w:rPr>
          <w:rFonts w:eastAsia="Calibri"/>
          <w:bCs/>
          <w:lang w:val="ru-RU" w:eastAsia="ru-RU"/>
        </w:rPr>
        <w:t>……</w:t>
      </w:r>
      <w:r w:rsidR="008A37E6">
        <w:rPr>
          <w:rFonts w:eastAsia="Calibri"/>
          <w:bCs/>
          <w:lang w:val="ru-RU" w:eastAsia="ru-RU"/>
        </w:rPr>
        <w:t>………</w:t>
      </w:r>
      <w:r w:rsidR="00417102">
        <w:rPr>
          <w:rFonts w:eastAsia="Calibri"/>
          <w:bCs/>
          <w:lang w:val="ru-RU" w:eastAsia="ru-RU"/>
        </w:rPr>
        <w:t>…………</w:t>
      </w:r>
      <w:proofErr w:type="gramStart"/>
      <w:r w:rsidR="00417102">
        <w:rPr>
          <w:rFonts w:eastAsia="Calibri"/>
          <w:bCs/>
          <w:lang w:val="ru-RU" w:eastAsia="ru-RU"/>
        </w:rPr>
        <w:t>……</w:t>
      </w:r>
      <w:r w:rsidR="008A37E6">
        <w:rPr>
          <w:rFonts w:eastAsia="Calibri"/>
          <w:bCs/>
          <w:lang w:val="ru-RU" w:eastAsia="ru-RU"/>
        </w:rPr>
        <w:t>.</w:t>
      </w:r>
      <w:proofErr w:type="gramEnd"/>
      <w:r w:rsidR="002C6B07" w:rsidRPr="00F50EE8">
        <w:rPr>
          <w:rFonts w:eastAsia="Calibri"/>
          <w:bCs/>
          <w:lang w:val="ru-RU" w:eastAsia="ru-RU"/>
        </w:rPr>
        <w:t>10</w:t>
      </w:r>
    </w:p>
    <w:p w:rsidR="00AB62C5" w:rsidRPr="00F50EE8" w:rsidRDefault="00BD0A04" w:rsidP="002E7E39">
      <w:pPr>
        <w:pBdr>
          <w:top w:val="none" w:sz="0" w:space="0" w:color="auto"/>
          <w:left w:val="none" w:sz="0" w:space="0" w:color="auto"/>
          <w:bottom w:val="none" w:sz="0" w:space="0" w:color="auto"/>
          <w:right w:val="none" w:sz="0" w:space="0" w:color="auto"/>
          <w:bar w:val="none" w:sz="0" w:color="auto"/>
        </w:pBdr>
        <w:spacing w:line="360" w:lineRule="auto"/>
        <w:jc w:val="both"/>
        <w:rPr>
          <w:rFonts w:eastAsia="Malgun Gothic"/>
          <w:noProof/>
          <w:lang w:val="ru-RU" w:eastAsia="ar-SA"/>
        </w:rPr>
      </w:pPr>
      <w:r w:rsidRPr="00F50EE8">
        <w:rPr>
          <w:rFonts w:eastAsia="Malgun Gothic"/>
          <w:noProof/>
          <w:lang w:val="kk-KZ" w:eastAsia="ar-SA"/>
        </w:rPr>
        <w:fldChar w:fldCharType="end"/>
      </w:r>
      <w:hyperlink w:anchor="_Toc369772953" w:history="1">
        <w:r w:rsidR="00A12DAA" w:rsidRPr="00F50EE8">
          <w:rPr>
            <w:rFonts w:eastAsia="Malgun Gothic"/>
            <w:noProof/>
            <w:lang w:val="ru-RU" w:eastAsia="ar-SA"/>
          </w:rPr>
          <w:t xml:space="preserve">2 </w:t>
        </w:r>
        <w:r w:rsidR="008A37E6" w:rsidRPr="008A37E6">
          <w:rPr>
            <w:rFonts w:eastAsia="Malgun Gothic"/>
            <w:noProof/>
            <w:lang w:val="ru-RU" w:eastAsia="ar-SA"/>
          </w:rPr>
          <w:t xml:space="preserve">ОСНОВНЫЕ РЕЗУЛЬТАТЫ НИР </w:t>
        </w:r>
        <w:r w:rsidR="00144B6D" w:rsidRPr="00F50EE8">
          <w:rPr>
            <w:lang w:val="ru-RU"/>
          </w:rPr>
          <w:t>ЗА 2019 г</w:t>
        </w:r>
        <w:r w:rsidR="00566C05" w:rsidRPr="00F50EE8">
          <w:rPr>
            <w:lang w:val="ru-RU"/>
          </w:rPr>
          <w:t>…</w:t>
        </w:r>
        <w:r w:rsidR="00A12DAA" w:rsidRPr="00F50EE8">
          <w:rPr>
            <w:rFonts w:eastAsia="Malgun Gothic"/>
            <w:noProof/>
            <w:lang w:val="ru-RU" w:eastAsia="ar-SA"/>
          </w:rPr>
          <w:t>………</w:t>
        </w:r>
      </w:hyperlink>
      <w:r w:rsidR="000516DE" w:rsidRPr="00F50EE8">
        <w:rPr>
          <w:rFonts w:eastAsia="Malgun Gothic"/>
          <w:noProof/>
          <w:lang w:val="ru-RU" w:eastAsia="ar-SA"/>
        </w:rPr>
        <w:t>…………</w:t>
      </w:r>
      <w:r w:rsidR="002E0A96" w:rsidRPr="00F50EE8">
        <w:rPr>
          <w:rFonts w:eastAsia="Malgun Gothic"/>
          <w:noProof/>
          <w:lang w:val="ru-RU" w:eastAsia="ar-SA"/>
        </w:rPr>
        <w:t>………</w:t>
      </w:r>
      <w:r w:rsidR="006A01EA" w:rsidRPr="00F50EE8">
        <w:rPr>
          <w:rFonts w:eastAsia="Malgun Gothic"/>
          <w:noProof/>
          <w:lang w:val="ru-RU" w:eastAsia="ar-SA"/>
        </w:rPr>
        <w:t>…</w:t>
      </w:r>
      <w:r w:rsidR="004F7D8D">
        <w:rPr>
          <w:rFonts w:eastAsia="Malgun Gothic"/>
          <w:noProof/>
          <w:lang w:val="ru-RU" w:eastAsia="ar-SA"/>
        </w:rPr>
        <w:t>………………</w:t>
      </w:r>
      <w:r w:rsidR="006A01EA" w:rsidRPr="00F50EE8">
        <w:rPr>
          <w:rFonts w:eastAsia="Malgun Gothic"/>
          <w:noProof/>
          <w:lang w:val="ru-RU" w:eastAsia="ar-SA"/>
        </w:rPr>
        <w:t>.</w:t>
      </w:r>
      <w:r w:rsidR="000516DE" w:rsidRPr="00F50EE8">
        <w:rPr>
          <w:rFonts w:eastAsia="Malgun Gothic"/>
          <w:noProof/>
          <w:lang w:val="ru-RU" w:eastAsia="ar-SA"/>
        </w:rPr>
        <w:t>1</w:t>
      </w:r>
      <w:r w:rsidR="002C6B07" w:rsidRPr="00F50EE8">
        <w:rPr>
          <w:rFonts w:eastAsia="Malgun Gothic"/>
          <w:noProof/>
          <w:lang w:val="ru-RU" w:eastAsia="ar-SA"/>
        </w:rPr>
        <w:t>2</w:t>
      </w:r>
    </w:p>
    <w:p w:rsidR="00A12DAA" w:rsidRPr="00F50EE8" w:rsidRDefault="00B95883" w:rsidP="002E0A96">
      <w:pPr>
        <w:pBdr>
          <w:top w:val="none" w:sz="0" w:space="0" w:color="auto"/>
          <w:left w:val="none" w:sz="0" w:space="0" w:color="auto"/>
          <w:bottom w:val="none" w:sz="0" w:space="0" w:color="auto"/>
          <w:right w:val="none" w:sz="0" w:space="0" w:color="auto"/>
          <w:bar w:val="none" w:sz="0" w:color="auto"/>
        </w:pBdr>
        <w:spacing w:line="360" w:lineRule="auto"/>
        <w:jc w:val="both"/>
        <w:rPr>
          <w:rFonts w:eastAsia="Malgun Gothic"/>
          <w:noProof/>
          <w:lang w:val="ru-RU" w:eastAsia="ar-SA"/>
        </w:rPr>
      </w:pPr>
      <w:r>
        <w:rPr>
          <w:rFonts w:eastAsia="Times New Roman"/>
          <w:lang w:val="ru-RU" w:eastAsia="ru-RU"/>
        </w:rPr>
        <w:t xml:space="preserve">3 </w:t>
      </w:r>
      <w:r w:rsidR="00C95FD8">
        <w:rPr>
          <w:rFonts w:eastAsia="Malgun Gothic"/>
          <w:noProof/>
          <w:lang w:val="ru-RU" w:eastAsia="ar-SA"/>
        </w:rPr>
        <w:t xml:space="preserve">ОСНОВНЫЕ РЕЗУЛЬТАТЫ </w:t>
      </w:r>
      <w:r w:rsidR="00D54B90">
        <w:rPr>
          <w:rFonts w:eastAsia="Malgun Gothic"/>
          <w:noProof/>
          <w:lang w:val="ru-RU" w:eastAsia="ar-SA"/>
        </w:rPr>
        <w:t>НИР</w:t>
      </w:r>
      <w:r w:rsidR="00C95FD8">
        <w:rPr>
          <w:rFonts w:eastAsia="Malgun Gothic"/>
          <w:noProof/>
          <w:lang w:val="ru-RU" w:eastAsia="ar-SA"/>
        </w:rPr>
        <w:t xml:space="preserve"> ЗА</w:t>
      </w:r>
      <w:r w:rsidR="00C95FD8">
        <w:rPr>
          <w:rFonts w:eastAsia="Malgun Gothic"/>
          <w:noProof/>
          <w:lang w:val="ru-RU" w:eastAsia="ar-SA"/>
        </w:rPr>
        <w:t xml:space="preserve"> 2020 г.</w:t>
      </w:r>
      <w:r w:rsidR="00C95FD8">
        <w:rPr>
          <w:rFonts w:eastAsia="Malgun Gothic"/>
          <w:noProof/>
          <w:lang w:val="ru-RU" w:eastAsia="ar-SA"/>
        </w:rPr>
        <w:t xml:space="preserve"> </w:t>
      </w:r>
      <w:r w:rsidR="00C5760A" w:rsidRPr="00F50EE8">
        <w:rPr>
          <w:bCs/>
          <w:caps/>
          <w:lang w:val="ru-RU"/>
        </w:rPr>
        <w:t xml:space="preserve">ПОСТРОЕНИЕ И ПРИМЕНЕНИЕ ГРАФОДИНАМИЧЕСКИХ МОДЕЛЕЙ В БИОМЕДИЦИНЕ И КОГНИТИВНЫХ </w:t>
      </w:r>
      <w:r w:rsidR="004F7D8D">
        <w:rPr>
          <w:bCs/>
          <w:caps/>
          <w:lang w:val="ru-RU"/>
        </w:rPr>
        <w:t xml:space="preserve">         </w:t>
      </w:r>
      <w:r w:rsidR="00C5760A" w:rsidRPr="00F50EE8">
        <w:rPr>
          <w:bCs/>
          <w:caps/>
          <w:lang w:val="ru-RU"/>
        </w:rPr>
        <w:t>ИССЛЕДОВАНИЯХ</w:t>
      </w:r>
      <w:r w:rsidR="00C5760A" w:rsidRPr="00F50EE8">
        <w:rPr>
          <w:rFonts w:eastAsia="Times New Roman"/>
          <w:lang w:val="ru-RU" w:eastAsia="ru-RU"/>
        </w:rPr>
        <w:t xml:space="preserve"> </w:t>
      </w:r>
      <w:r w:rsidR="00667054" w:rsidRPr="00F50EE8">
        <w:rPr>
          <w:rFonts w:eastAsia="Times New Roman"/>
          <w:lang w:val="ru-RU" w:eastAsia="ru-RU"/>
        </w:rPr>
        <w:t>……</w:t>
      </w:r>
      <w:r w:rsidR="00A12DAA" w:rsidRPr="00F50EE8">
        <w:rPr>
          <w:rFonts w:eastAsia="Times New Roman"/>
          <w:lang w:val="ru-RU" w:eastAsia="ru-RU"/>
        </w:rPr>
        <w:t>……</w:t>
      </w:r>
      <w:r w:rsidR="000516DE" w:rsidRPr="00F50EE8">
        <w:rPr>
          <w:rFonts w:eastAsia="Times New Roman"/>
          <w:lang w:val="ru-RU" w:eastAsia="ru-RU"/>
        </w:rPr>
        <w:t>……………</w:t>
      </w:r>
      <w:r w:rsidR="002E0A96" w:rsidRPr="00F50EE8">
        <w:rPr>
          <w:rFonts w:eastAsia="Times New Roman"/>
          <w:lang w:val="ru-RU" w:eastAsia="ru-RU"/>
        </w:rPr>
        <w:t>………</w:t>
      </w:r>
      <w:r w:rsidR="004F7D8D">
        <w:rPr>
          <w:rFonts w:eastAsia="Times New Roman"/>
          <w:lang w:val="ru-RU" w:eastAsia="ru-RU"/>
        </w:rPr>
        <w:t>…………………………………………</w:t>
      </w:r>
      <w:r w:rsidR="00546FD0">
        <w:rPr>
          <w:rFonts w:eastAsia="Times New Roman"/>
          <w:lang w:val="ru-RU" w:eastAsia="ru-RU"/>
        </w:rPr>
        <w:t>...</w:t>
      </w:r>
      <w:r w:rsidR="000516DE" w:rsidRPr="00F50EE8">
        <w:rPr>
          <w:rFonts w:eastAsia="Times New Roman"/>
          <w:lang w:val="ru-RU" w:eastAsia="ru-RU"/>
        </w:rPr>
        <w:t>1</w:t>
      </w:r>
      <w:r w:rsidR="002C6B07" w:rsidRPr="00F50EE8">
        <w:rPr>
          <w:rFonts w:eastAsia="Times New Roman"/>
          <w:lang w:val="ru-RU" w:eastAsia="ru-RU"/>
        </w:rPr>
        <w:t>4</w:t>
      </w:r>
    </w:p>
    <w:p w:rsidR="000A1F3D" w:rsidRPr="00F50EE8" w:rsidRDefault="00B538DB" w:rsidP="002E7E39">
      <w:pPr>
        <w:pBdr>
          <w:top w:val="none" w:sz="0" w:space="0" w:color="auto"/>
          <w:left w:val="none" w:sz="0" w:space="0" w:color="auto"/>
          <w:bottom w:val="none" w:sz="0" w:space="0" w:color="auto"/>
          <w:right w:val="none" w:sz="0" w:space="0" w:color="auto"/>
          <w:bar w:val="none" w:sz="0" w:color="auto"/>
        </w:pBdr>
        <w:tabs>
          <w:tab w:val="left" w:pos="6945"/>
        </w:tabs>
        <w:spacing w:line="360" w:lineRule="auto"/>
        <w:contextualSpacing/>
        <w:jc w:val="both"/>
        <w:rPr>
          <w:rFonts w:eastAsia="Batang"/>
          <w:lang w:val="ru-RU"/>
        </w:rPr>
      </w:pPr>
      <w:r w:rsidRPr="00F50EE8">
        <w:rPr>
          <w:rFonts w:eastAsia="Times New Roman"/>
          <w:lang w:val="ru-RU" w:eastAsia="ru-RU"/>
        </w:rPr>
        <w:t xml:space="preserve">    </w:t>
      </w:r>
      <w:r w:rsidR="00667054" w:rsidRPr="00F50EE8">
        <w:rPr>
          <w:rFonts w:eastAsia="Times New Roman"/>
          <w:lang w:val="ru-RU" w:eastAsia="ru-RU"/>
        </w:rPr>
        <w:t xml:space="preserve">3.1 </w:t>
      </w:r>
      <w:r w:rsidR="00C5760A" w:rsidRPr="00F50EE8">
        <w:rPr>
          <w:lang w:val="ru-RU"/>
        </w:rPr>
        <w:t>Сетевой анализ ЭЭГ данных в различных состояниях покоя</w:t>
      </w:r>
      <w:r w:rsidR="00C5760A" w:rsidRPr="00F50EE8">
        <w:rPr>
          <w:rFonts w:eastAsia="Batang"/>
          <w:lang w:val="ru-RU"/>
        </w:rPr>
        <w:t xml:space="preserve"> </w:t>
      </w:r>
      <w:r w:rsidR="00645078" w:rsidRPr="00F50EE8">
        <w:rPr>
          <w:rFonts w:eastAsia="Batang"/>
          <w:lang w:val="ru-RU"/>
        </w:rPr>
        <w:t>……</w:t>
      </w:r>
      <w:r w:rsidR="000516DE" w:rsidRPr="00F50EE8">
        <w:rPr>
          <w:rFonts w:eastAsia="Batang"/>
          <w:lang w:val="ru-RU"/>
        </w:rPr>
        <w:t>………</w:t>
      </w:r>
      <w:r w:rsidR="007D2EF4" w:rsidRPr="00F50EE8">
        <w:rPr>
          <w:rFonts w:eastAsia="Batang"/>
          <w:lang w:val="ru-RU"/>
        </w:rPr>
        <w:t>…</w:t>
      </w:r>
      <w:r w:rsidR="002E0A96" w:rsidRPr="00F50EE8">
        <w:rPr>
          <w:rFonts w:eastAsia="Batang"/>
          <w:lang w:val="ru-RU"/>
        </w:rPr>
        <w:t>………</w:t>
      </w:r>
      <w:r w:rsidRPr="00F50EE8">
        <w:rPr>
          <w:rFonts w:eastAsia="Batang"/>
          <w:lang w:val="ru-RU"/>
        </w:rPr>
        <w:t>…</w:t>
      </w:r>
      <w:r w:rsidR="000516DE" w:rsidRPr="00F50EE8">
        <w:rPr>
          <w:rFonts w:eastAsia="Batang"/>
          <w:lang w:val="ru-RU"/>
        </w:rPr>
        <w:t>1</w:t>
      </w:r>
      <w:r w:rsidR="002C6B07" w:rsidRPr="00F50EE8">
        <w:rPr>
          <w:rFonts w:eastAsia="Batang"/>
          <w:lang w:val="ru-RU"/>
        </w:rPr>
        <w:t>4</w:t>
      </w:r>
    </w:p>
    <w:p w:rsidR="00AA190C" w:rsidRPr="00F50EE8" w:rsidRDefault="00B538DB" w:rsidP="002E7E39">
      <w:pPr>
        <w:pBdr>
          <w:top w:val="none" w:sz="0" w:space="0" w:color="auto"/>
          <w:left w:val="none" w:sz="0" w:space="0" w:color="auto"/>
          <w:bottom w:val="none" w:sz="0" w:space="0" w:color="auto"/>
          <w:right w:val="none" w:sz="0" w:space="0" w:color="auto"/>
          <w:bar w:val="none" w:sz="0" w:color="auto"/>
        </w:pBdr>
        <w:tabs>
          <w:tab w:val="left" w:pos="6945"/>
        </w:tabs>
        <w:spacing w:line="360" w:lineRule="auto"/>
        <w:contextualSpacing/>
        <w:jc w:val="both"/>
        <w:rPr>
          <w:lang w:val="ru-RU"/>
        </w:rPr>
      </w:pPr>
      <w:r w:rsidRPr="00F50EE8">
        <w:rPr>
          <w:rFonts w:eastAsia="Times New Roman"/>
          <w:lang w:val="ru-RU" w:eastAsia="ru-RU"/>
        </w:rPr>
        <w:t xml:space="preserve">    </w:t>
      </w:r>
      <w:r w:rsidR="00667054" w:rsidRPr="00F50EE8">
        <w:rPr>
          <w:rFonts w:eastAsia="Times New Roman"/>
          <w:lang w:val="ru-RU" w:eastAsia="ru-RU"/>
        </w:rPr>
        <w:t xml:space="preserve">3.2 </w:t>
      </w:r>
      <w:r w:rsidR="005931D3" w:rsidRPr="00F50EE8">
        <w:rPr>
          <w:lang w:val="ru-RU"/>
        </w:rPr>
        <w:t xml:space="preserve">Исследование эффективности применения топологического анализа при </w:t>
      </w:r>
      <w:r w:rsidR="00393F2A" w:rsidRPr="00F50EE8">
        <w:rPr>
          <w:lang w:val="ru-RU"/>
        </w:rPr>
        <w:t xml:space="preserve">   </w:t>
      </w:r>
      <w:r w:rsidR="005931D3" w:rsidRPr="00F50EE8">
        <w:rPr>
          <w:lang w:val="ru-RU"/>
        </w:rPr>
        <w:t xml:space="preserve">изучении </w:t>
      </w:r>
      <w:r w:rsidR="00AA190C" w:rsidRPr="00F50EE8">
        <w:rPr>
          <w:lang w:val="ru-RU"/>
        </w:rPr>
        <w:t xml:space="preserve">    </w:t>
      </w:r>
    </w:p>
    <w:p w:rsidR="00667054" w:rsidRPr="00F50EE8" w:rsidRDefault="00AA190C" w:rsidP="002E7E39">
      <w:pPr>
        <w:pBdr>
          <w:top w:val="none" w:sz="0" w:space="0" w:color="auto"/>
          <w:left w:val="none" w:sz="0" w:space="0" w:color="auto"/>
          <w:bottom w:val="none" w:sz="0" w:space="0" w:color="auto"/>
          <w:right w:val="none" w:sz="0" w:space="0" w:color="auto"/>
          <w:bar w:val="none" w:sz="0" w:color="auto"/>
        </w:pBdr>
        <w:tabs>
          <w:tab w:val="left" w:pos="6945"/>
        </w:tabs>
        <w:spacing w:line="360" w:lineRule="auto"/>
        <w:contextualSpacing/>
        <w:jc w:val="both"/>
        <w:rPr>
          <w:rFonts w:eastAsia="Batang"/>
          <w:lang w:val="ru-RU"/>
        </w:rPr>
      </w:pPr>
      <w:r w:rsidRPr="00F50EE8">
        <w:rPr>
          <w:lang w:val="ru-RU"/>
        </w:rPr>
        <w:t xml:space="preserve">    </w:t>
      </w:r>
      <w:r w:rsidR="005931D3" w:rsidRPr="00F50EE8">
        <w:rPr>
          <w:lang w:val="ru-RU"/>
        </w:rPr>
        <w:t>нейрофизиологических данных</w:t>
      </w:r>
      <w:r w:rsidR="005931D3" w:rsidRPr="00F50EE8">
        <w:rPr>
          <w:rFonts w:eastAsia="Batang"/>
          <w:lang w:val="ru-RU"/>
        </w:rPr>
        <w:t xml:space="preserve"> </w:t>
      </w:r>
      <w:r w:rsidR="00667054" w:rsidRPr="00F50EE8">
        <w:rPr>
          <w:rFonts w:eastAsia="Batang"/>
          <w:lang w:val="ru-RU"/>
        </w:rPr>
        <w:t>……………</w:t>
      </w:r>
      <w:r w:rsidR="00393F2A" w:rsidRPr="00F50EE8">
        <w:rPr>
          <w:rFonts w:eastAsia="Batang"/>
          <w:lang w:val="ru-RU"/>
        </w:rPr>
        <w:t>……………………………………</w:t>
      </w:r>
      <w:r w:rsidRPr="00F50EE8">
        <w:rPr>
          <w:rFonts w:eastAsia="Batang"/>
          <w:lang w:val="ru-RU"/>
        </w:rPr>
        <w:t>……</w:t>
      </w:r>
      <w:proofErr w:type="gramStart"/>
      <w:r w:rsidRPr="00F50EE8">
        <w:rPr>
          <w:rFonts w:eastAsia="Batang"/>
          <w:lang w:val="ru-RU"/>
        </w:rPr>
        <w:t>…….</w:t>
      </w:r>
      <w:proofErr w:type="gramEnd"/>
      <w:r w:rsidR="002C6B07" w:rsidRPr="00F50EE8">
        <w:rPr>
          <w:rFonts w:eastAsia="Batang"/>
          <w:lang w:val="ru-RU"/>
        </w:rPr>
        <w:t>20</w:t>
      </w:r>
    </w:p>
    <w:p w:rsidR="00667054" w:rsidRPr="00F50EE8" w:rsidRDefault="0002136C" w:rsidP="002E7E39">
      <w:pPr>
        <w:pBdr>
          <w:top w:val="none" w:sz="0" w:space="0" w:color="auto"/>
          <w:left w:val="none" w:sz="0" w:space="0" w:color="auto"/>
          <w:bottom w:val="none" w:sz="0" w:space="0" w:color="auto"/>
          <w:right w:val="none" w:sz="0" w:space="0" w:color="auto"/>
          <w:bar w:val="none" w:sz="0" w:color="auto"/>
        </w:pBdr>
        <w:spacing w:line="360" w:lineRule="auto"/>
        <w:jc w:val="both"/>
        <w:rPr>
          <w:rFonts w:eastAsia="Malgun Gothic"/>
          <w:noProof/>
          <w:lang w:val="ru-RU" w:eastAsia="ar-SA"/>
        </w:rPr>
      </w:pPr>
      <w:r w:rsidRPr="00F50EE8">
        <w:rPr>
          <w:lang w:val="ru-RU"/>
        </w:rPr>
        <w:t xml:space="preserve">4 </w:t>
      </w:r>
      <w:r w:rsidR="00B91F11" w:rsidRPr="00F50EE8">
        <w:rPr>
          <w:lang w:val="ru-RU"/>
        </w:rPr>
        <w:t>МЕТОДЫ ВЫЧИСЛИТЕЛЬНОЙ ТОПОЛОГИИ И ДИСКРЕТНОЙ РИМАНОВОЙ ГЕОМЕТРИИ ДЛЯ АНАЛИЗА АРИДНЫХ ТЕРРИТОРИЙ</w:t>
      </w:r>
      <w:r w:rsidR="00645078" w:rsidRPr="00F50EE8">
        <w:rPr>
          <w:lang w:val="ru-RU"/>
        </w:rPr>
        <w:t>………</w:t>
      </w:r>
      <w:r w:rsidR="00393F2A" w:rsidRPr="00F50EE8">
        <w:rPr>
          <w:lang w:val="ru-RU"/>
        </w:rPr>
        <w:t>………………………...2</w:t>
      </w:r>
      <w:r w:rsidR="00DE1066" w:rsidRPr="00F50EE8">
        <w:rPr>
          <w:lang w:val="ru-RU"/>
        </w:rPr>
        <w:t>8</w:t>
      </w:r>
      <w:r w:rsidR="00667054" w:rsidRPr="00F50EE8">
        <w:rPr>
          <w:rFonts w:eastAsia="Times New Roman"/>
          <w:lang w:val="ru-RU" w:eastAsia="ru-RU"/>
        </w:rPr>
        <w:t xml:space="preserve"> </w:t>
      </w:r>
    </w:p>
    <w:p w:rsidR="00667054" w:rsidRPr="00F50EE8" w:rsidRDefault="002A209A" w:rsidP="002A209A">
      <w:pPr>
        <w:pBdr>
          <w:top w:val="none" w:sz="0" w:space="0" w:color="auto"/>
          <w:left w:val="none" w:sz="0" w:space="0" w:color="auto"/>
          <w:bottom w:val="none" w:sz="0" w:space="0" w:color="auto"/>
          <w:right w:val="none" w:sz="0" w:space="0" w:color="auto"/>
          <w:bar w:val="none" w:sz="0" w:color="auto"/>
        </w:pBdr>
        <w:spacing w:line="360" w:lineRule="auto"/>
        <w:ind w:left="284"/>
        <w:jc w:val="both"/>
        <w:rPr>
          <w:rFonts w:eastAsia="Batang"/>
          <w:lang w:val="ru-RU"/>
        </w:rPr>
      </w:pPr>
      <w:r w:rsidRPr="00F50EE8">
        <w:rPr>
          <w:lang w:val="ru-RU" w:eastAsia="ru-RU"/>
        </w:rPr>
        <w:t>4.1</w:t>
      </w:r>
      <w:r w:rsidR="00864CF6" w:rsidRPr="00F50EE8">
        <w:rPr>
          <w:lang w:val="en-GB" w:eastAsia="ru-RU"/>
        </w:rPr>
        <w:t>Quick</w:t>
      </w:r>
      <w:r w:rsidR="00864CF6" w:rsidRPr="00F50EE8">
        <w:rPr>
          <w:lang w:val="ru-RU" w:eastAsia="ru-RU"/>
        </w:rPr>
        <w:t xml:space="preserve"> </w:t>
      </w:r>
      <w:r w:rsidR="00864CF6" w:rsidRPr="00F50EE8">
        <w:rPr>
          <w:lang w:val="en-GB" w:eastAsia="ru-RU"/>
        </w:rPr>
        <w:t>start</w:t>
      </w:r>
      <w:r w:rsidR="00864CF6" w:rsidRPr="00F50EE8">
        <w:rPr>
          <w:lang w:val="ru-RU" w:eastAsia="ru-RU"/>
        </w:rPr>
        <w:t xml:space="preserve"> в вычислительную топологию</w:t>
      </w:r>
      <w:r w:rsidR="00645078" w:rsidRPr="00F50EE8">
        <w:rPr>
          <w:lang w:val="ru-RU" w:eastAsia="ru-RU"/>
        </w:rPr>
        <w:t>……</w:t>
      </w:r>
      <w:r w:rsidR="0009582C" w:rsidRPr="00F50EE8">
        <w:rPr>
          <w:lang w:val="ru-RU" w:eastAsia="ru-RU"/>
        </w:rPr>
        <w:t>…………………………………</w:t>
      </w:r>
      <w:r w:rsidR="002E0A96" w:rsidRPr="00F50EE8">
        <w:rPr>
          <w:lang w:val="ru-RU" w:eastAsia="ru-RU"/>
        </w:rPr>
        <w:t>……</w:t>
      </w:r>
      <w:r w:rsidRPr="00F50EE8">
        <w:rPr>
          <w:lang w:val="ru-RU" w:eastAsia="ru-RU"/>
        </w:rPr>
        <w:t>…</w:t>
      </w:r>
      <w:r w:rsidR="0009582C" w:rsidRPr="00F50EE8">
        <w:rPr>
          <w:lang w:val="ru-RU" w:eastAsia="ru-RU"/>
        </w:rPr>
        <w:t>2</w:t>
      </w:r>
      <w:r w:rsidR="00DE1066" w:rsidRPr="00F50EE8">
        <w:rPr>
          <w:lang w:val="ru-RU" w:eastAsia="ru-RU"/>
        </w:rPr>
        <w:t>8</w:t>
      </w:r>
      <w:r w:rsidR="00864CF6" w:rsidRPr="00F50EE8">
        <w:rPr>
          <w:lang w:val="ru-RU" w:eastAsia="ru-RU"/>
        </w:rPr>
        <w:t xml:space="preserve"> </w:t>
      </w:r>
    </w:p>
    <w:p w:rsidR="007961F9" w:rsidRPr="00F50EE8" w:rsidRDefault="002A209A" w:rsidP="006E1D5D">
      <w:pPr>
        <w:pBdr>
          <w:top w:val="none" w:sz="0" w:space="0" w:color="auto"/>
          <w:left w:val="none" w:sz="0" w:space="0" w:color="auto"/>
          <w:bottom w:val="none" w:sz="0" w:space="0" w:color="auto"/>
          <w:right w:val="none" w:sz="0" w:space="0" w:color="auto"/>
          <w:bar w:val="none" w:sz="0" w:color="auto"/>
        </w:pBdr>
        <w:tabs>
          <w:tab w:val="left" w:pos="6945"/>
        </w:tabs>
        <w:spacing w:line="360" w:lineRule="auto"/>
        <w:ind w:left="284"/>
        <w:rPr>
          <w:rFonts w:eastAsia="Batang"/>
          <w:lang w:val="ru-RU"/>
        </w:rPr>
      </w:pPr>
      <w:r w:rsidRPr="00F50EE8">
        <w:rPr>
          <w:lang w:val="ru-RU" w:eastAsia="ru-RU"/>
        </w:rPr>
        <w:t>4.2</w:t>
      </w:r>
      <w:r w:rsidR="00864CF6" w:rsidRPr="00F50EE8">
        <w:rPr>
          <w:lang w:val="ru-RU" w:eastAsia="ru-RU"/>
        </w:rPr>
        <w:t>Полупл</w:t>
      </w:r>
      <w:r w:rsidR="006E1D5D" w:rsidRPr="00F50EE8">
        <w:rPr>
          <w:lang w:val="ru-RU" w:eastAsia="ru-RU"/>
        </w:rPr>
        <w:t>отности и метрика Фишера-</w:t>
      </w:r>
      <w:proofErr w:type="spellStart"/>
      <w:r w:rsidR="006E1D5D" w:rsidRPr="00F50EE8">
        <w:rPr>
          <w:lang w:val="ru-RU" w:eastAsia="ru-RU"/>
        </w:rPr>
        <w:t>Рао</w:t>
      </w:r>
      <w:proofErr w:type="spellEnd"/>
      <w:r w:rsidR="006E1D5D" w:rsidRPr="00F50EE8">
        <w:rPr>
          <w:lang w:val="ru-RU" w:eastAsia="ru-RU"/>
        </w:rPr>
        <w:t xml:space="preserve"> на </w:t>
      </w:r>
      <w:r w:rsidR="00864CF6" w:rsidRPr="00F50EE8">
        <w:rPr>
          <w:lang w:val="ru-RU" w:eastAsia="ru-RU"/>
        </w:rPr>
        <w:t>сфере</w:t>
      </w:r>
      <w:r w:rsidR="00645078" w:rsidRPr="00F50EE8">
        <w:rPr>
          <w:lang w:val="ru-RU" w:eastAsia="ru-RU"/>
        </w:rPr>
        <w:t>……</w:t>
      </w:r>
      <w:r w:rsidR="0009582C" w:rsidRPr="00F50EE8">
        <w:rPr>
          <w:lang w:val="ru-RU" w:eastAsia="ru-RU"/>
        </w:rPr>
        <w:t>………</w:t>
      </w:r>
      <w:r w:rsidR="002E0A96" w:rsidRPr="00F50EE8">
        <w:rPr>
          <w:lang w:val="ru-RU" w:eastAsia="ru-RU"/>
        </w:rPr>
        <w:t>………………</w:t>
      </w:r>
      <w:r w:rsidRPr="00F50EE8">
        <w:rPr>
          <w:lang w:val="ru-RU" w:eastAsia="ru-RU"/>
        </w:rPr>
        <w:t>…</w:t>
      </w:r>
      <w:r w:rsidR="00846E0B" w:rsidRPr="00F50EE8">
        <w:rPr>
          <w:lang w:val="ru-RU" w:eastAsia="ru-RU"/>
        </w:rPr>
        <w:t>……..</w:t>
      </w:r>
      <w:r w:rsidRPr="00F50EE8">
        <w:rPr>
          <w:lang w:val="ru-RU" w:eastAsia="ru-RU"/>
        </w:rPr>
        <w:t>.</w:t>
      </w:r>
      <w:r w:rsidR="00DE1066" w:rsidRPr="00F50EE8">
        <w:rPr>
          <w:lang w:val="ru-RU" w:eastAsia="ru-RU"/>
        </w:rPr>
        <w:t>30</w:t>
      </w:r>
      <w:r w:rsidR="00864CF6" w:rsidRPr="00F50EE8">
        <w:rPr>
          <w:rFonts w:eastAsia="Batang"/>
          <w:lang w:val="ru-RU"/>
        </w:rPr>
        <w:t xml:space="preserve"> </w:t>
      </w:r>
    </w:p>
    <w:p w:rsidR="00864CF6" w:rsidRPr="00F50EE8" w:rsidRDefault="0009582C" w:rsidP="00AA190C">
      <w:pPr>
        <w:pStyle w:val="a6"/>
        <w:pBdr>
          <w:top w:val="none" w:sz="0" w:space="0" w:color="auto"/>
          <w:left w:val="none" w:sz="0" w:space="0" w:color="auto"/>
          <w:bottom w:val="none" w:sz="0" w:space="0" w:color="auto"/>
          <w:right w:val="none" w:sz="0" w:space="0" w:color="auto"/>
          <w:bar w:val="none" w:sz="0" w:color="auto"/>
        </w:pBdr>
        <w:tabs>
          <w:tab w:val="left" w:pos="6945"/>
        </w:tabs>
        <w:spacing w:line="360" w:lineRule="auto"/>
        <w:ind w:left="284"/>
        <w:jc w:val="both"/>
        <w:rPr>
          <w:rFonts w:eastAsia="Batang"/>
          <w:lang w:val="ru-RU"/>
        </w:rPr>
      </w:pPr>
      <w:r w:rsidRPr="00F50EE8">
        <w:rPr>
          <w:lang w:val="ru-RU"/>
        </w:rPr>
        <w:t xml:space="preserve">4.3 </w:t>
      </w:r>
      <w:r w:rsidR="00864CF6" w:rsidRPr="00F50EE8">
        <w:rPr>
          <w:lang w:val="ru-RU"/>
        </w:rPr>
        <w:t>Диагностика изменений морфологии природных ландшафтов</w:t>
      </w:r>
      <w:r w:rsidR="00645078" w:rsidRPr="00F50EE8">
        <w:rPr>
          <w:lang w:val="ru-RU"/>
        </w:rPr>
        <w:t>………</w:t>
      </w:r>
      <w:r w:rsidRPr="00F50EE8">
        <w:rPr>
          <w:lang w:val="ru-RU"/>
        </w:rPr>
        <w:t>……….</w:t>
      </w:r>
      <w:r w:rsidR="0000521B" w:rsidRPr="00F50EE8">
        <w:rPr>
          <w:lang w:val="ru-RU"/>
        </w:rPr>
        <w:t>..</w:t>
      </w:r>
      <w:r w:rsidR="002E0A96" w:rsidRPr="00F50EE8">
        <w:rPr>
          <w:lang w:val="ru-RU"/>
        </w:rPr>
        <w:t>..............</w:t>
      </w:r>
      <w:r w:rsidR="002A209A" w:rsidRPr="00F50EE8">
        <w:rPr>
          <w:lang w:val="ru-RU"/>
        </w:rPr>
        <w:t>.....................................................................................</w:t>
      </w:r>
      <w:r w:rsidR="0000521B" w:rsidRPr="00F50EE8">
        <w:rPr>
          <w:lang w:val="ru-RU"/>
        </w:rPr>
        <w:t>3</w:t>
      </w:r>
      <w:r w:rsidR="00DE1066" w:rsidRPr="00F50EE8">
        <w:rPr>
          <w:lang w:val="ru-RU"/>
        </w:rPr>
        <w:t>2</w:t>
      </w:r>
      <w:r w:rsidR="00864CF6" w:rsidRPr="00F50EE8">
        <w:rPr>
          <w:lang w:val="ru-RU"/>
        </w:rPr>
        <w:t xml:space="preserve">  </w:t>
      </w:r>
    </w:p>
    <w:p w:rsidR="00C8402B" w:rsidRPr="00F50EE8" w:rsidRDefault="0002136C" w:rsidP="002E7E39">
      <w:pPr>
        <w:pBdr>
          <w:top w:val="none" w:sz="0" w:space="0" w:color="auto"/>
          <w:left w:val="none" w:sz="0" w:space="0" w:color="auto"/>
          <w:bottom w:val="none" w:sz="0" w:space="0" w:color="auto"/>
          <w:right w:val="none" w:sz="0" w:space="0" w:color="auto"/>
          <w:bar w:val="none" w:sz="0" w:color="auto"/>
        </w:pBdr>
        <w:tabs>
          <w:tab w:val="left" w:pos="6945"/>
        </w:tabs>
        <w:spacing w:line="360" w:lineRule="auto"/>
        <w:jc w:val="both"/>
        <w:rPr>
          <w:rFonts w:eastAsia="Batang"/>
          <w:lang w:val="ru-RU"/>
        </w:rPr>
      </w:pPr>
      <w:proofErr w:type="gramStart"/>
      <w:r w:rsidRPr="00F50EE8">
        <w:rPr>
          <w:bCs/>
          <w:shd w:val="clear" w:color="auto" w:fill="FFFFFF"/>
          <w:lang w:val="ru-RU"/>
        </w:rPr>
        <w:t xml:space="preserve">5  </w:t>
      </w:r>
      <w:r w:rsidR="00743D48" w:rsidRPr="00F50EE8">
        <w:rPr>
          <w:bCs/>
          <w:shd w:val="clear" w:color="auto" w:fill="FFFFFF"/>
          <w:lang w:val="ru-RU"/>
        </w:rPr>
        <w:t>ГРАФОДИНАМИКА</w:t>
      </w:r>
      <w:proofErr w:type="gramEnd"/>
      <w:r w:rsidR="00743D48" w:rsidRPr="00F50EE8">
        <w:rPr>
          <w:bCs/>
          <w:shd w:val="clear" w:color="auto" w:fill="FFFFFF"/>
          <w:lang w:val="ru-RU"/>
        </w:rPr>
        <w:t xml:space="preserve"> АКТИВНЫХ ОБЛАСТЕЙ СОЛНЦА В </w:t>
      </w:r>
      <w:r w:rsidR="00743D48" w:rsidRPr="00F50EE8">
        <w:rPr>
          <w:bCs/>
          <w:shd w:val="clear" w:color="auto" w:fill="FFFFFF"/>
        </w:rPr>
        <w:t>SCALE</w:t>
      </w:r>
      <w:r w:rsidR="00743D48" w:rsidRPr="00F50EE8">
        <w:rPr>
          <w:bCs/>
          <w:shd w:val="clear" w:color="auto" w:fill="FFFFFF"/>
          <w:lang w:val="ru-RU"/>
        </w:rPr>
        <w:t xml:space="preserve"> </w:t>
      </w:r>
      <w:r w:rsidR="00743D48" w:rsidRPr="00F50EE8">
        <w:rPr>
          <w:bCs/>
          <w:shd w:val="clear" w:color="auto" w:fill="FFFFFF"/>
        </w:rPr>
        <w:t>SPACE</w:t>
      </w:r>
      <w:r w:rsidR="00645078" w:rsidRPr="00F50EE8">
        <w:rPr>
          <w:bCs/>
          <w:shd w:val="clear" w:color="auto" w:fill="FFFFFF"/>
          <w:lang w:val="ru-RU"/>
        </w:rPr>
        <w:t>…</w:t>
      </w:r>
      <w:r w:rsidR="00637AFE" w:rsidRPr="00F50EE8">
        <w:rPr>
          <w:bCs/>
          <w:shd w:val="clear" w:color="auto" w:fill="FFFFFF"/>
          <w:lang w:val="ru-RU"/>
        </w:rPr>
        <w:t>………36</w:t>
      </w:r>
      <w:r w:rsidRPr="00F50EE8">
        <w:rPr>
          <w:rFonts w:eastAsia="Batang"/>
          <w:lang w:val="ru-RU"/>
        </w:rPr>
        <w:t xml:space="preserve">   </w:t>
      </w:r>
      <w:r w:rsidR="0000521B" w:rsidRPr="00F50EE8">
        <w:rPr>
          <w:rFonts w:eastAsia="Batang"/>
          <w:lang w:val="ru-RU"/>
        </w:rPr>
        <w:t xml:space="preserve">               </w:t>
      </w:r>
      <w:r w:rsidR="002A209A" w:rsidRPr="00F50EE8">
        <w:rPr>
          <w:rFonts w:eastAsia="Batang"/>
          <w:lang w:val="ru-RU"/>
        </w:rPr>
        <w:t xml:space="preserve">   </w:t>
      </w:r>
      <w:r w:rsidR="00C8402B" w:rsidRPr="00F50EE8">
        <w:rPr>
          <w:rFonts w:eastAsia="Batang"/>
          <w:lang w:val="ru-RU"/>
        </w:rPr>
        <w:t xml:space="preserve">    </w:t>
      </w:r>
      <w:r w:rsidR="002A3EB8" w:rsidRPr="00F50EE8">
        <w:rPr>
          <w:rFonts w:eastAsia="Batang"/>
          <w:lang w:val="ru-RU"/>
        </w:rPr>
        <w:t xml:space="preserve"> </w:t>
      </w:r>
      <w:r w:rsidR="00C8402B" w:rsidRPr="00F50EE8">
        <w:rPr>
          <w:rFonts w:eastAsia="Batang"/>
          <w:lang w:val="ru-RU"/>
        </w:rPr>
        <w:t xml:space="preserve">    </w:t>
      </w:r>
    </w:p>
    <w:p w:rsidR="002A3EB8" w:rsidRPr="00F50EE8" w:rsidRDefault="00C8402B" w:rsidP="002E7E39">
      <w:pPr>
        <w:pBdr>
          <w:top w:val="none" w:sz="0" w:space="0" w:color="auto"/>
          <w:left w:val="none" w:sz="0" w:space="0" w:color="auto"/>
          <w:bottom w:val="none" w:sz="0" w:space="0" w:color="auto"/>
          <w:right w:val="none" w:sz="0" w:space="0" w:color="auto"/>
          <w:bar w:val="none" w:sz="0" w:color="auto"/>
        </w:pBdr>
        <w:tabs>
          <w:tab w:val="left" w:pos="6945"/>
        </w:tabs>
        <w:spacing w:line="360" w:lineRule="auto"/>
        <w:jc w:val="both"/>
        <w:rPr>
          <w:rFonts w:eastAsia="Batang"/>
          <w:lang w:val="ru-RU"/>
        </w:rPr>
      </w:pPr>
      <w:r w:rsidRPr="00F50EE8">
        <w:rPr>
          <w:rFonts w:eastAsia="Batang"/>
          <w:lang w:val="ru-RU"/>
        </w:rPr>
        <w:t xml:space="preserve">    5.1</w:t>
      </w:r>
      <w:r w:rsidR="002A3EB8" w:rsidRPr="00F50EE8">
        <w:rPr>
          <w:rFonts w:eastAsia="Batang"/>
        </w:rPr>
        <w:t>Scale</w:t>
      </w:r>
      <w:r w:rsidR="002A3EB8" w:rsidRPr="00F50EE8">
        <w:rPr>
          <w:rFonts w:eastAsia="Batang"/>
          <w:lang w:val="ru-RU"/>
        </w:rPr>
        <w:t>-</w:t>
      </w:r>
      <w:r w:rsidR="002A3EB8" w:rsidRPr="00F50EE8">
        <w:rPr>
          <w:rFonts w:eastAsia="Batang"/>
        </w:rPr>
        <w:t>space</w:t>
      </w:r>
      <w:r w:rsidR="002A3EB8" w:rsidRPr="00F50EE8">
        <w:rPr>
          <w:rFonts w:eastAsia="Batang"/>
          <w:lang w:val="ru-RU"/>
        </w:rPr>
        <w:t>, топ-точки и множества Якоби</w:t>
      </w:r>
      <w:r w:rsidR="00645078" w:rsidRPr="00F50EE8">
        <w:rPr>
          <w:rFonts w:eastAsia="Batang"/>
          <w:lang w:val="ru-RU"/>
        </w:rPr>
        <w:t>………</w:t>
      </w:r>
      <w:r w:rsidR="0000521B" w:rsidRPr="00F50EE8">
        <w:rPr>
          <w:rFonts w:eastAsia="Batang"/>
          <w:lang w:val="ru-RU"/>
        </w:rPr>
        <w:t>…………………………………</w:t>
      </w:r>
      <w:r w:rsidRPr="00F50EE8">
        <w:rPr>
          <w:rFonts w:eastAsia="Batang"/>
          <w:lang w:val="ru-RU"/>
        </w:rPr>
        <w:t>…...</w:t>
      </w:r>
      <w:r w:rsidR="0000521B" w:rsidRPr="00F50EE8">
        <w:rPr>
          <w:rFonts w:eastAsia="Batang"/>
          <w:lang w:val="ru-RU"/>
        </w:rPr>
        <w:t>3</w:t>
      </w:r>
      <w:r w:rsidR="00637AFE" w:rsidRPr="00F50EE8">
        <w:rPr>
          <w:rFonts w:eastAsia="Batang"/>
          <w:lang w:val="ru-RU"/>
        </w:rPr>
        <w:t>6</w:t>
      </w:r>
    </w:p>
    <w:p w:rsidR="00A12DAA" w:rsidRPr="00F50EE8" w:rsidRDefault="006F4B2D" w:rsidP="002E7E39">
      <w:pPr>
        <w:pBdr>
          <w:top w:val="none" w:sz="0" w:space="0" w:color="auto"/>
          <w:left w:val="none" w:sz="0" w:space="0" w:color="auto"/>
          <w:bottom w:val="none" w:sz="0" w:space="0" w:color="auto"/>
          <w:right w:val="none" w:sz="0" w:space="0" w:color="auto"/>
          <w:bar w:val="none" w:sz="0" w:color="auto"/>
        </w:pBdr>
        <w:tabs>
          <w:tab w:val="right" w:leader="dot" w:pos="9628"/>
        </w:tabs>
        <w:suppressAutoHyphens/>
        <w:spacing w:line="360" w:lineRule="auto"/>
        <w:jc w:val="both"/>
        <w:rPr>
          <w:rFonts w:eastAsia="Malgun Gothic"/>
          <w:noProof/>
          <w:lang w:val="ru-RU" w:eastAsia="ko-KR"/>
        </w:rPr>
      </w:pPr>
      <w:hyperlink w:anchor="_Toc369772955" w:history="1">
        <w:r w:rsidR="00A12DAA" w:rsidRPr="00F50EE8">
          <w:rPr>
            <w:rFonts w:eastAsia="Malgun Gothic"/>
            <w:noProof/>
            <w:lang w:val="kk-KZ" w:eastAsia="ar-SA"/>
          </w:rPr>
          <w:t>ЗАКЛЮЧЕНИЕ</w:t>
        </w:r>
        <w:r w:rsidR="00A12DAA" w:rsidRPr="00F50EE8">
          <w:rPr>
            <w:rFonts w:eastAsia="Malgun Gothic"/>
            <w:noProof/>
            <w:webHidden/>
            <w:lang w:val="kk-KZ" w:eastAsia="ar-SA"/>
          </w:rPr>
          <w:tab/>
        </w:r>
      </w:hyperlink>
      <w:r w:rsidR="004E0C63" w:rsidRPr="00F50EE8">
        <w:rPr>
          <w:rFonts w:eastAsia="Malgun Gothic"/>
          <w:noProof/>
          <w:lang w:val="ru-RU" w:eastAsia="ar-SA"/>
        </w:rPr>
        <w:t>……………………………………………………………………</w:t>
      </w:r>
      <w:r w:rsidR="00637AFE" w:rsidRPr="00F50EE8">
        <w:rPr>
          <w:rFonts w:eastAsia="Malgun Gothic"/>
          <w:noProof/>
          <w:lang w:val="ru-RU" w:eastAsia="ar-SA"/>
        </w:rPr>
        <w:t>40</w:t>
      </w:r>
    </w:p>
    <w:p w:rsidR="00A12DAA" w:rsidRPr="00F50EE8" w:rsidRDefault="006F4B2D" w:rsidP="002E7E39">
      <w:pPr>
        <w:pBdr>
          <w:top w:val="none" w:sz="0" w:space="0" w:color="auto"/>
          <w:left w:val="none" w:sz="0" w:space="0" w:color="auto"/>
          <w:bottom w:val="none" w:sz="0" w:space="0" w:color="auto"/>
          <w:right w:val="none" w:sz="0" w:space="0" w:color="auto"/>
          <w:bar w:val="none" w:sz="0" w:color="auto"/>
        </w:pBdr>
        <w:tabs>
          <w:tab w:val="right" w:leader="dot" w:pos="9628"/>
        </w:tabs>
        <w:suppressAutoHyphens/>
        <w:spacing w:line="360" w:lineRule="auto"/>
        <w:jc w:val="both"/>
        <w:rPr>
          <w:rFonts w:eastAsia="Malgun Gothic"/>
          <w:noProof/>
          <w:lang w:val="ru-RU" w:eastAsia="ko-KR"/>
        </w:rPr>
      </w:pPr>
      <w:hyperlink w:anchor="_Toc369772956" w:history="1">
        <w:r w:rsidR="00A12DAA" w:rsidRPr="00F50EE8">
          <w:rPr>
            <w:rFonts w:eastAsia="Malgun Gothic"/>
            <w:noProof/>
            <w:lang w:val="kk-KZ" w:eastAsia="ar-SA"/>
          </w:rPr>
          <w:t>СПИСОК</w:t>
        </w:r>
      </w:hyperlink>
      <w:r w:rsidR="00A12DAA" w:rsidRPr="00F50EE8">
        <w:rPr>
          <w:rFonts w:eastAsia="Malgun Gothic"/>
          <w:noProof/>
          <w:lang w:val="kk-KZ" w:eastAsia="ar-SA"/>
        </w:rPr>
        <w:t xml:space="preserve"> ИСПОЛЬЗОВАННЫХ ИСТОЧНИКОВ</w:t>
      </w:r>
      <w:r w:rsidR="00A12DAA" w:rsidRPr="00F50EE8">
        <w:rPr>
          <w:rFonts w:eastAsia="Malgun Gothic"/>
          <w:noProof/>
          <w:lang w:val="ru-RU" w:eastAsia="ar-SA"/>
        </w:rPr>
        <w:t>……………………………</w:t>
      </w:r>
      <w:r w:rsidR="002E0A96" w:rsidRPr="00F50EE8">
        <w:rPr>
          <w:rFonts w:eastAsia="Malgun Gothic"/>
          <w:noProof/>
          <w:lang w:val="kk-KZ" w:eastAsia="ar-SA"/>
        </w:rPr>
        <w:tab/>
        <w:t>.4</w:t>
      </w:r>
      <w:r w:rsidR="00637AFE" w:rsidRPr="00F50EE8">
        <w:rPr>
          <w:rFonts w:eastAsia="Malgun Gothic"/>
          <w:noProof/>
          <w:lang w:val="ru-RU" w:eastAsia="ar-SA"/>
        </w:rPr>
        <w:t>1</w:t>
      </w:r>
    </w:p>
    <w:p w:rsidR="00A12DAA" w:rsidRPr="00F50EE8" w:rsidRDefault="006F4B2D" w:rsidP="002E7E39">
      <w:pPr>
        <w:pBdr>
          <w:top w:val="none" w:sz="0" w:space="0" w:color="auto"/>
          <w:left w:val="none" w:sz="0" w:space="0" w:color="auto"/>
          <w:bottom w:val="none" w:sz="0" w:space="0" w:color="auto"/>
          <w:right w:val="none" w:sz="0" w:space="0" w:color="auto"/>
          <w:bar w:val="none" w:sz="0" w:color="auto"/>
        </w:pBdr>
        <w:tabs>
          <w:tab w:val="right" w:leader="dot" w:pos="9628"/>
        </w:tabs>
        <w:suppressAutoHyphens/>
        <w:spacing w:line="360" w:lineRule="auto"/>
        <w:jc w:val="both"/>
        <w:rPr>
          <w:rFonts w:eastAsia="Malgun Gothic"/>
          <w:noProof/>
          <w:lang w:val="ru-RU" w:eastAsia="ko-KR"/>
        </w:rPr>
      </w:pPr>
      <w:hyperlink w:anchor="_Toc369772957" w:history="1">
        <w:r w:rsidR="00A12DAA" w:rsidRPr="00F50EE8">
          <w:rPr>
            <w:rFonts w:eastAsia="Malgun Gothic"/>
            <w:noProof/>
            <w:lang w:val="kk-KZ" w:eastAsia="ar-SA"/>
          </w:rPr>
          <w:t>П</w:t>
        </w:r>
        <w:r w:rsidR="00A12DAA" w:rsidRPr="00F50EE8">
          <w:rPr>
            <w:rFonts w:eastAsia="Malgun Gothic"/>
            <w:noProof/>
            <w:lang w:val="ru-RU" w:eastAsia="ar-SA"/>
          </w:rPr>
          <w:t>РИЛОЖЕНИЕ</w:t>
        </w:r>
        <w:r w:rsidR="00A12DAA" w:rsidRPr="00F50EE8">
          <w:rPr>
            <w:rFonts w:eastAsia="Malgun Gothic"/>
            <w:noProof/>
            <w:lang w:val="kk-KZ" w:eastAsia="ar-SA"/>
          </w:rPr>
          <w:t xml:space="preserve"> </w:t>
        </w:r>
        <w:r w:rsidR="00CA2AF5" w:rsidRPr="00F50EE8">
          <w:rPr>
            <w:rFonts w:eastAsia="Malgun Gothic"/>
            <w:noProof/>
            <w:lang w:val="kk-KZ" w:eastAsia="ar-SA"/>
          </w:rPr>
          <w:t xml:space="preserve">А Календарный план </w:t>
        </w:r>
        <w:r w:rsidR="00A12DAA" w:rsidRPr="00F50EE8">
          <w:rPr>
            <w:rFonts w:eastAsia="Malgun Gothic"/>
            <w:noProof/>
            <w:lang w:val="ru-RU" w:eastAsia="ar-SA"/>
          </w:rPr>
          <w:t>…………………………………………..</w:t>
        </w:r>
        <w:r w:rsidR="00A12DAA" w:rsidRPr="00F50EE8">
          <w:rPr>
            <w:rFonts w:eastAsia="Malgun Gothic"/>
            <w:noProof/>
            <w:webHidden/>
            <w:lang w:val="kk-KZ" w:eastAsia="ar-SA"/>
          </w:rPr>
          <w:tab/>
        </w:r>
      </w:hyperlink>
      <w:r w:rsidR="004E0C63" w:rsidRPr="00F50EE8">
        <w:rPr>
          <w:rFonts w:eastAsia="Malgun Gothic"/>
          <w:noProof/>
          <w:lang w:val="kk-KZ" w:eastAsia="ar-SA"/>
        </w:rPr>
        <w:t>4</w:t>
      </w:r>
      <w:r w:rsidR="00637AFE" w:rsidRPr="00F50EE8">
        <w:rPr>
          <w:rFonts w:eastAsia="Malgun Gothic"/>
          <w:noProof/>
          <w:lang w:val="ru-RU" w:eastAsia="ar-SA"/>
        </w:rPr>
        <w:t>7</w:t>
      </w:r>
    </w:p>
    <w:p w:rsidR="00A12DAA" w:rsidRPr="00F50EE8" w:rsidRDefault="006F4B2D" w:rsidP="002E7E39">
      <w:pPr>
        <w:pBdr>
          <w:top w:val="none" w:sz="0" w:space="0" w:color="auto"/>
          <w:left w:val="none" w:sz="0" w:space="0" w:color="auto"/>
          <w:bottom w:val="none" w:sz="0" w:space="0" w:color="auto"/>
          <w:right w:val="none" w:sz="0" w:space="0" w:color="auto"/>
          <w:bar w:val="none" w:sz="0" w:color="auto"/>
        </w:pBdr>
        <w:tabs>
          <w:tab w:val="right" w:leader="dot" w:pos="9628"/>
        </w:tabs>
        <w:suppressAutoHyphens/>
        <w:spacing w:line="360" w:lineRule="auto"/>
        <w:jc w:val="both"/>
        <w:rPr>
          <w:rFonts w:eastAsia="Malgun Gothic"/>
          <w:noProof/>
          <w:lang w:val="ru-RU" w:eastAsia="ar-SA"/>
        </w:rPr>
      </w:pPr>
      <w:hyperlink w:anchor="_Toc369772958" w:history="1">
        <w:r w:rsidR="00A12DAA" w:rsidRPr="00F50EE8">
          <w:rPr>
            <w:rFonts w:eastAsia="Malgun Gothic"/>
            <w:noProof/>
            <w:lang w:val="kk-KZ" w:eastAsia="ar-SA"/>
          </w:rPr>
          <w:t>П</w:t>
        </w:r>
        <w:r w:rsidR="00A12DAA" w:rsidRPr="00F50EE8">
          <w:rPr>
            <w:rFonts w:eastAsia="Malgun Gothic"/>
            <w:noProof/>
            <w:lang w:val="ru-RU" w:eastAsia="ar-SA"/>
          </w:rPr>
          <w:t>РИЛОЖЕНИЕ</w:t>
        </w:r>
        <w:r w:rsidR="00A12DAA" w:rsidRPr="00F50EE8">
          <w:rPr>
            <w:rFonts w:eastAsia="Malgun Gothic"/>
            <w:noProof/>
            <w:lang w:val="kk-KZ" w:eastAsia="ar-SA"/>
          </w:rPr>
          <w:t xml:space="preserve"> </w:t>
        </w:r>
        <w:r w:rsidR="00CA2AF5" w:rsidRPr="00F50EE8">
          <w:rPr>
            <w:rFonts w:eastAsia="Malgun Gothic"/>
            <w:noProof/>
            <w:lang w:val="ru-RU" w:eastAsia="ar-SA"/>
          </w:rPr>
          <w:t xml:space="preserve">Б Список публикаций </w:t>
        </w:r>
        <w:r w:rsidR="00A12DAA" w:rsidRPr="00F50EE8">
          <w:rPr>
            <w:rFonts w:eastAsia="Malgun Gothic"/>
            <w:noProof/>
            <w:lang w:val="ru-RU" w:eastAsia="ar-SA"/>
          </w:rPr>
          <w:t>………………………………………….</w:t>
        </w:r>
        <w:r w:rsidR="00A12DAA" w:rsidRPr="00F50EE8">
          <w:rPr>
            <w:rFonts w:eastAsia="Malgun Gothic"/>
            <w:noProof/>
            <w:webHidden/>
            <w:lang w:val="kk-KZ" w:eastAsia="ar-SA"/>
          </w:rPr>
          <w:tab/>
        </w:r>
      </w:hyperlink>
      <w:r w:rsidR="002E0A96" w:rsidRPr="00F50EE8">
        <w:rPr>
          <w:rFonts w:eastAsia="Malgun Gothic"/>
          <w:noProof/>
          <w:lang w:val="kk-KZ" w:eastAsia="ar-SA"/>
        </w:rPr>
        <w:t>5</w:t>
      </w:r>
      <w:r w:rsidR="00817593" w:rsidRPr="00F50EE8">
        <w:rPr>
          <w:rFonts w:eastAsia="Malgun Gothic"/>
          <w:noProof/>
          <w:lang w:val="ru-RU" w:eastAsia="ar-SA"/>
        </w:rPr>
        <w:t>7</w:t>
      </w:r>
    </w:p>
    <w:p w:rsidR="003276C3" w:rsidRPr="00F50EE8" w:rsidRDefault="00CF5712" w:rsidP="002E7E39">
      <w:pPr>
        <w:pBdr>
          <w:top w:val="none" w:sz="0" w:space="0" w:color="auto"/>
          <w:left w:val="none" w:sz="0" w:space="0" w:color="auto"/>
          <w:bottom w:val="none" w:sz="0" w:space="0" w:color="auto"/>
          <w:right w:val="none" w:sz="0" w:space="0" w:color="auto"/>
          <w:bar w:val="none" w:sz="0" w:color="auto"/>
        </w:pBdr>
        <w:tabs>
          <w:tab w:val="right" w:leader="dot" w:pos="9628"/>
        </w:tabs>
        <w:suppressAutoHyphens/>
        <w:spacing w:line="360" w:lineRule="auto"/>
        <w:jc w:val="both"/>
        <w:rPr>
          <w:rFonts w:eastAsia="Malgun Gothic"/>
          <w:noProof/>
          <w:lang w:val="ru-RU" w:eastAsia="ar-SA"/>
        </w:rPr>
      </w:pPr>
      <w:r w:rsidRPr="00F50EE8">
        <w:rPr>
          <w:rFonts w:eastAsia="Malgun Gothic"/>
          <w:noProof/>
          <w:lang w:val="ru-RU" w:eastAsia="ar-SA"/>
        </w:rPr>
        <w:t>ПРИЛОЖЕНИЕ В</w:t>
      </w:r>
      <w:r w:rsidR="00645078" w:rsidRPr="00F50EE8">
        <w:rPr>
          <w:rFonts w:eastAsia="Malgun Gothic"/>
          <w:noProof/>
          <w:lang w:val="ru-RU" w:eastAsia="ar-SA"/>
        </w:rPr>
        <w:t xml:space="preserve"> </w:t>
      </w:r>
      <w:r w:rsidR="003276C3" w:rsidRPr="00F50EE8">
        <w:rPr>
          <w:rFonts w:eastAsia="Malgun Gothic"/>
          <w:noProof/>
          <w:lang w:val="kk-KZ" w:eastAsia="ar-SA"/>
        </w:rPr>
        <w:t>Перечень использованных зарубежных информационных ресурсов.......</w:t>
      </w:r>
      <w:r w:rsidR="003276C3" w:rsidRPr="00F50EE8">
        <w:rPr>
          <w:rFonts w:eastAsia="Malgun Gothic"/>
          <w:noProof/>
          <w:lang w:val="ru-RU" w:eastAsia="ar-SA"/>
        </w:rPr>
        <w:t>..........................................</w:t>
      </w:r>
      <w:r w:rsidR="00645078" w:rsidRPr="00F50EE8">
        <w:rPr>
          <w:rFonts w:eastAsia="Malgun Gothic"/>
          <w:noProof/>
          <w:lang w:val="ru-RU" w:eastAsia="ar-SA"/>
        </w:rPr>
        <w:t>......................................................................................</w:t>
      </w:r>
      <w:r w:rsidR="002E0A96" w:rsidRPr="00F50EE8">
        <w:rPr>
          <w:rFonts w:eastAsia="Malgun Gothic"/>
          <w:noProof/>
          <w:lang w:val="ru-RU" w:eastAsia="ar-SA"/>
        </w:rPr>
        <w:t>.</w:t>
      </w:r>
      <w:r w:rsidR="00817593" w:rsidRPr="00F50EE8">
        <w:rPr>
          <w:rFonts w:eastAsia="Malgun Gothic"/>
          <w:noProof/>
          <w:lang w:val="ru-RU" w:eastAsia="ar-SA"/>
        </w:rPr>
        <w:t>60</w:t>
      </w:r>
    </w:p>
    <w:p w:rsidR="003276C3" w:rsidRPr="00F50EE8" w:rsidRDefault="003276C3" w:rsidP="00E539EA">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rPr>
          <w:lang w:val="ru-RU"/>
        </w:rPr>
      </w:pPr>
    </w:p>
    <w:p w:rsidR="00C87995" w:rsidRPr="00F50EE8" w:rsidRDefault="004A6EA7" w:rsidP="004A6EA7">
      <w:pPr>
        <w:pBdr>
          <w:top w:val="none" w:sz="0" w:space="0" w:color="auto"/>
          <w:left w:val="none" w:sz="0" w:space="0" w:color="auto"/>
          <w:bottom w:val="none" w:sz="0" w:space="0" w:color="auto"/>
          <w:right w:val="none" w:sz="0" w:space="0" w:color="auto"/>
          <w:bar w:val="none" w:sz="0" w:color="auto"/>
        </w:pBdr>
        <w:rPr>
          <w:lang w:val="ru-RU"/>
        </w:rPr>
      </w:pPr>
      <w:r>
        <w:rPr>
          <w:lang w:val="ru-RU"/>
        </w:rPr>
        <w:br w:type="page"/>
      </w:r>
    </w:p>
    <w:p w:rsidR="00C96855" w:rsidRPr="00C0658D" w:rsidRDefault="00C96855" w:rsidP="00C53668">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center"/>
        <w:rPr>
          <w:b/>
          <w:lang w:val="ru-RU"/>
        </w:rPr>
      </w:pPr>
      <w:r w:rsidRPr="00C0658D">
        <w:rPr>
          <w:b/>
          <w:lang w:val="ru-RU"/>
        </w:rPr>
        <w:lastRenderedPageBreak/>
        <w:t>ВВЕДЕНИЕ</w:t>
      </w:r>
    </w:p>
    <w:p w:rsidR="00C96855" w:rsidRPr="00F50EE8" w:rsidRDefault="00C96855" w:rsidP="00E539EA">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rPr>
          <w:lang w:val="ru-RU"/>
        </w:rPr>
      </w:pP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lang w:val="ru-RU"/>
        </w:rPr>
      </w:pPr>
      <w:r w:rsidRPr="00F50EE8">
        <w:rPr>
          <w:lang w:val="ru-RU"/>
        </w:rPr>
        <w:t>В истории науки, т</w:t>
      </w:r>
      <w:r w:rsidR="009442CB" w:rsidRPr="00F50EE8">
        <w:rPr>
          <w:lang w:val="ru-RU"/>
        </w:rPr>
        <w:t xml:space="preserve">ри знаменитых закона </w:t>
      </w:r>
      <w:r w:rsidRPr="00F50EE8">
        <w:rPr>
          <w:lang w:val="ru-RU"/>
        </w:rPr>
        <w:t xml:space="preserve">Иоганна Кеплера (1571-1630 гг.) были первой удачной попыткой извлечения явных знаний, </w:t>
      </w:r>
      <w:r w:rsidRPr="00F50EE8">
        <w:rPr>
          <w:shd w:val="clear" w:color="auto" w:fill="FFFFFF"/>
        </w:rPr>
        <w:t>ab</w:t>
      </w:r>
      <w:r w:rsidRPr="00F50EE8">
        <w:rPr>
          <w:shd w:val="clear" w:color="auto" w:fill="FFFFFF"/>
          <w:lang w:val="ru-RU"/>
        </w:rPr>
        <w:t xml:space="preserve"> </w:t>
      </w:r>
      <w:r w:rsidRPr="00F50EE8">
        <w:rPr>
          <w:shd w:val="clear" w:color="auto" w:fill="FFFFFF"/>
        </w:rPr>
        <w:t>initio</w:t>
      </w:r>
      <w:r w:rsidRPr="00F50EE8">
        <w:rPr>
          <w:shd w:val="clear" w:color="auto" w:fill="FFFFFF"/>
          <w:lang w:val="ru-RU"/>
        </w:rPr>
        <w:t>, т.е. из наблюдений.</w:t>
      </w:r>
      <w:r w:rsidRPr="00F50EE8">
        <w:rPr>
          <w:lang w:val="ru-RU"/>
        </w:rPr>
        <w:t xml:space="preserve"> Законы были получены посредством чудовищных по объему ручных вычислений по наблюдениям астронома Тихо Браге (1546-1601 гг.). Современный способ построения модели из наблюдений был предложен на основе эвристических соображений, в 1980г. в пионерской статье «Геометрия из временных рядов» [1].  Год спустя он стал строгим, благодаря работе </w:t>
      </w:r>
      <w:proofErr w:type="spellStart"/>
      <w:r w:rsidRPr="00F50EE8">
        <w:rPr>
          <w:lang w:val="ru-RU"/>
        </w:rPr>
        <w:t>Такенса</w:t>
      </w:r>
      <w:proofErr w:type="spellEnd"/>
      <w:r w:rsidRPr="00F50EE8">
        <w:rPr>
          <w:lang w:val="ru-RU"/>
        </w:rPr>
        <w:t xml:space="preserve"> [2], который обобщил теорему Уитни о вложении, на динамические потоки и каскады.  Появилась </w:t>
      </w:r>
      <w:proofErr w:type="gramStart"/>
      <w:r w:rsidRPr="00F50EE8">
        <w:rPr>
          <w:lang w:val="ru-RU"/>
        </w:rPr>
        <w:t>обоснованная  возможность</w:t>
      </w:r>
      <w:proofErr w:type="gramEnd"/>
      <w:r w:rsidRPr="00F50EE8">
        <w:rPr>
          <w:lang w:val="ru-RU"/>
        </w:rPr>
        <w:t xml:space="preserve"> конструировать универсальную модель динамики прямо из </w:t>
      </w:r>
      <w:proofErr w:type="spellStart"/>
      <w:r w:rsidR="002C436E" w:rsidRPr="00F50EE8">
        <w:rPr>
          <w:lang w:val="ru-RU"/>
        </w:rPr>
        <w:t>детерминированно</w:t>
      </w:r>
      <w:proofErr w:type="spellEnd"/>
      <w:r w:rsidR="002C436E" w:rsidRPr="00F50EE8">
        <w:rPr>
          <w:lang w:val="ru-RU"/>
        </w:rPr>
        <w:t xml:space="preserve"> порожденной </w:t>
      </w:r>
      <w:r w:rsidRPr="00F50EE8">
        <w:rPr>
          <w:iCs/>
          <w:lang w:val="ru-RU"/>
        </w:rPr>
        <w:t>наблюдаемой</w:t>
      </w:r>
      <w:r w:rsidRPr="00F50EE8">
        <w:rPr>
          <w:lang w:val="ru-RU"/>
        </w:rPr>
        <w:t xml:space="preserve">, </w:t>
      </w:r>
      <w:proofErr w:type="spellStart"/>
      <w:r w:rsidRPr="00F50EE8">
        <w:rPr>
          <w:lang w:val="ru-RU"/>
        </w:rPr>
        <w:t>т.е</w:t>
      </w:r>
      <w:proofErr w:type="spellEnd"/>
      <w:r w:rsidRPr="00F50EE8">
        <w:rPr>
          <w:lang w:val="ru-RU"/>
        </w:rPr>
        <w:t xml:space="preserve"> типичной проекции фазовой траектории в Мир наблюдателя, почти в точном соответствии идеям теней в известной аллегории </w:t>
      </w:r>
      <w:r w:rsidR="002C436E" w:rsidRPr="00F50EE8">
        <w:rPr>
          <w:lang w:val="ru-RU"/>
        </w:rPr>
        <w:t xml:space="preserve">пещеры </w:t>
      </w:r>
      <w:r w:rsidRPr="00F50EE8">
        <w:rPr>
          <w:lang w:val="ru-RU"/>
        </w:rPr>
        <w:t xml:space="preserve">Платона. Реконструкция модели по </w:t>
      </w:r>
      <w:proofErr w:type="spellStart"/>
      <w:r w:rsidRPr="00F50EE8">
        <w:rPr>
          <w:lang w:val="ru-RU"/>
        </w:rPr>
        <w:t>Такенсу</w:t>
      </w:r>
      <w:proofErr w:type="spellEnd"/>
      <w:r w:rsidRPr="00F50EE8">
        <w:rPr>
          <w:lang w:val="ru-RU"/>
        </w:rPr>
        <w:t xml:space="preserve"> </w:t>
      </w:r>
      <w:proofErr w:type="spellStart"/>
      <w:r w:rsidR="00286D68" w:rsidRPr="00F50EE8">
        <w:rPr>
          <w:lang w:val="ru-RU"/>
        </w:rPr>
        <w:t>адаптированна</w:t>
      </w:r>
      <w:proofErr w:type="spellEnd"/>
      <w:r w:rsidR="00286D68" w:rsidRPr="00F50EE8">
        <w:rPr>
          <w:lang w:val="ru-RU"/>
        </w:rPr>
        <w:t xml:space="preserve"> к точечному источнику сигнала и является </w:t>
      </w:r>
      <w:r w:rsidRPr="00F50EE8">
        <w:rPr>
          <w:lang w:val="ru-RU"/>
        </w:rPr>
        <w:t>топологическ</w:t>
      </w:r>
      <w:r w:rsidR="00286D68" w:rsidRPr="00F50EE8">
        <w:rPr>
          <w:lang w:val="ru-RU"/>
        </w:rPr>
        <w:t>им</w:t>
      </w:r>
      <w:r w:rsidRPr="00F50EE8">
        <w:rPr>
          <w:lang w:val="ru-RU"/>
        </w:rPr>
        <w:t xml:space="preserve"> вложение</w:t>
      </w:r>
      <w:r w:rsidR="00286D68" w:rsidRPr="00F50EE8">
        <w:rPr>
          <w:lang w:val="ru-RU"/>
        </w:rPr>
        <w:t>м</w:t>
      </w:r>
      <w:r w:rsidRPr="00F50EE8">
        <w:rPr>
          <w:lang w:val="ru-RU"/>
        </w:rPr>
        <w:t xml:space="preserve"> (</w:t>
      </w:r>
      <w:r w:rsidRPr="00F50EE8">
        <w:t>embedding</w:t>
      </w:r>
      <w:r w:rsidRPr="00F50EE8">
        <w:rPr>
          <w:lang w:val="ru-RU"/>
        </w:rPr>
        <w:t xml:space="preserve">) наблюдаемой в  пространство </w:t>
      </w:r>
      <w:r w:rsidR="002C436E" w:rsidRPr="00F50EE8">
        <w:rPr>
          <w:position w:val="-12"/>
        </w:rPr>
        <w:object w:dxaOrig="49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pt;height:21.8pt" o:ole="">
            <v:imagedata r:id="rId10" o:title=""/>
          </v:shape>
          <o:OLEObject Type="Embed" ProgID="Equation.DSMT4" ShapeID="_x0000_i1025" DrawAspect="Content" ObjectID="_1665754595" r:id="rId11"/>
        </w:object>
      </w:r>
      <w:r w:rsidRPr="00F50EE8">
        <w:rPr>
          <w:lang w:val="ru-RU"/>
        </w:rPr>
        <w:t>подходящей размерности.  Возникла новая область хаотической динамики – «</w:t>
      </w:r>
      <w:proofErr w:type="spellStart"/>
      <w:proofErr w:type="gramStart"/>
      <w:r w:rsidRPr="00F50EE8">
        <w:rPr>
          <w:lang w:val="ru-RU"/>
        </w:rPr>
        <w:t>эмбедология</w:t>
      </w:r>
      <w:proofErr w:type="spellEnd"/>
      <w:r w:rsidRPr="00F50EE8">
        <w:rPr>
          <w:lang w:val="ru-RU"/>
        </w:rPr>
        <w:t>»[</w:t>
      </w:r>
      <w:proofErr w:type="gramEnd"/>
      <w:r w:rsidRPr="00F50EE8">
        <w:rPr>
          <w:lang w:val="ru-RU"/>
        </w:rPr>
        <w:t xml:space="preserve">3], </w:t>
      </w:r>
      <w:r w:rsidR="00286D68" w:rsidRPr="00F50EE8">
        <w:rPr>
          <w:lang w:val="en-GB"/>
        </w:rPr>
        <w:t>c</w:t>
      </w:r>
      <w:r w:rsidR="00286D68" w:rsidRPr="00F50EE8">
        <w:rPr>
          <w:lang w:val="ru-RU"/>
        </w:rPr>
        <w:t xml:space="preserve"> </w:t>
      </w:r>
      <w:r w:rsidRPr="00F50EE8">
        <w:rPr>
          <w:lang w:val="ru-RU"/>
        </w:rPr>
        <w:t xml:space="preserve"> нелинейны</w:t>
      </w:r>
      <w:r w:rsidR="00286D68" w:rsidRPr="00F50EE8">
        <w:rPr>
          <w:lang w:val="ru-RU"/>
        </w:rPr>
        <w:t>ми</w:t>
      </w:r>
      <w:r w:rsidRPr="00F50EE8">
        <w:rPr>
          <w:lang w:val="ru-RU"/>
        </w:rPr>
        <w:t xml:space="preserve"> метод</w:t>
      </w:r>
      <w:r w:rsidR="00286D68" w:rsidRPr="00F50EE8">
        <w:rPr>
          <w:lang w:val="ru-RU"/>
        </w:rPr>
        <w:t>ами</w:t>
      </w:r>
      <w:r w:rsidRPr="00F50EE8">
        <w:rPr>
          <w:lang w:val="ru-RU"/>
        </w:rPr>
        <w:t xml:space="preserve"> анализа временных рядов и нелинейн</w:t>
      </w:r>
      <w:r w:rsidR="00286D68" w:rsidRPr="00F50EE8">
        <w:rPr>
          <w:lang w:val="ru-RU"/>
        </w:rPr>
        <w:t>ой</w:t>
      </w:r>
      <w:r w:rsidRPr="00F50EE8">
        <w:rPr>
          <w:lang w:val="ru-RU"/>
        </w:rPr>
        <w:t xml:space="preserve"> техник</w:t>
      </w:r>
      <w:r w:rsidR="00286D68" w:rsidRPr="00F50EE8">
        <w:rPr>
          <w:lang w:val="ru-RU"/>
        </w:rPr>
        <w:t>ой</w:t>
      </w:r>
      <w:r w:rsidRPr="00F50EE8">
        <w:rPr>
          <w:lang w:val="ru-RU"/>
        </w:rPr>
        <w:t xml:space="preserve"> их прогноза [4].</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shd w:val="clear" w:color="auto" w:fill="FFFFFF"/>
          <w:lang w:val="ru-RU"/>
        </w:rPr>
      </w:pPr>
      <w:r w:rsidRPr="00F50EE8">
        <w:rPr>
          <w:lang w:val="ru-RU"/>
        </w:rPr>
        <w:t>Намного менее изученными остаются пока распределенные динамические системы. Хаотические сценарии их динамики принято называть пространственно-временным хаосом [5]. Они реализуются нелинейными процессами в неоднородных и неизотропных средах и описываются дифференциальными уравнениями в частных производных. За исключением немногих случаев, теорема о существовании и единственности решения</w:t>
      </w:r>
      <w:r w:rsidR="00286D68" w:rsidRPr="00F50EE8">
        <w:rPr>
          <w:lang w:val="ru-RU"/>
        </w:rPr>
        <w:t>,</w:t>
      </w:r>
      <w:r w:rsidRPr="00F50EE8">
        <w:rPr>
          <w:lang w:val="ru-RU"/>
        </w:rPr>
        <w:t xml:space="preserve"> не известна. Результаты, полученные в прикладных задачах, с помощью упрощенных «</w:t>
      </w:r>
      <w:r w:rsidRPr="00F50EE8">
        <w:t>Toy</w:t>
      </w:r>
      <w:r w:rsidRPr="00F50EE8">
        <w:rPr>
          <w:lang w:val="ru-RU"/>
        </w:rPr>
        <w:t xml:space="preserve"> </w:t>
      </w:r>
      <w:r w:rsidRPr="00F50EE8">
        <w:t>models</w:t>
      </w:r>
      <w:r w:rsidRPr="00F50EE8">
        <w:rPr>
          <w:lang w:val="ru-RU"/>
        </w:rPr>
        <w:t xml:space="preserve">» обычно не допускают обобщений </w:t>
      </w:r>
      <w:proofErr w:type="gramStart"/>
      <w:r w:rsidRPr="00F50EE8">
        <w:rPr>
          <w:lang w:val="ru-RU"/>
        </w:rPr>
        <w:t>и  носят</w:t>
      </w:r>
      <w:proofErr w:type="gramEnd"/>
      <w:r w:rsidRPr="00F50EE8">
        <w:rPr>
          <w:lang w:val="ru-RU"/>
        </w:rPr>
        <w:t xml:space="preserve"> лишь объяснительный характер. </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lang w:val="ru-RU"/>
        </w:rPr>
      </w:pPr>
      <w:r w:rsidRPr="00F50EE8">
        <w:rPr>
          <w:shd w:val="clear" w:color="auto" w:fill="FFFFFF"/>
          <w:lang w:val="ru-RU"/>
        </w:rPr>
        <w:t>Полезной идеей для построения универсальных моделей, в случае распределенных систем, является описания связей между ее отдельными компонентами. В зави</w:t>
      </w:r>
      <w:r w:rsidRPr="00F50EE8">
        <w:rPr>
          <w:shd w:val="clear" w:color="auto" w:fill="FFFFFF"/>
        </w:rPr>
        <w:t>c</w:t>
      </w:r>
      <w:r w:rsidRPr="00F50EE8">
        <w:rPr>
          <w:shd w:val="clear" w:color="auto" w:fill="FFFFFF"/>
          <w:lang w:val="ru-RU"/>
        </w:rPr>
        <w:t xml:space="preserve">имости от задачи, ее компоненты можно кодировать узлами или вершинами, соединенными ребрами. Подходящим математическим образом этой схемы является граф или сеть, представленные </w:t>
      </w:r>
      <w:r w:rsidR="00286D68" w:rsidRPr="00F50EE8">
        <w:rPr>
          <w:shd w:val="clear" w:color="auto" w:fill="FFFFFF"/>
          <w:lang w:val="ru-RU"/>
        </w:rPr>
        <w:t xml:space="preserve">лишь </w:t>
      </w:r>
      <w:r w:rsidRPr="00F50EE8">
        <w:rPr>
          <w:shd w:val="clear" w:color="auto" w:fill="FFFFFF"/>
          <w:lang w:val="ru-RU"/>
        </w:rPr>
        <w:t xml:space="preserve">множеством вершин и способом их соединения. Тем не менее, эта простая структура, может кодировать обширную информацию о геометрии и топологии разнообразных </w:t>
      </w:r>
      <w:proofErr w:type="gramStart"/>
      <w:r w:rsidRPr="00F50EE8">
        <w:rPr>
          <w:shd w:val="clear" w:color="auto" w:fill="FFFFFF"/>
          <w:lang w:val="ru-RU"/>
        </w:rPr>
        <w:t>паттернов</w:t>
      </w:r>
      <w:r w:rsidRPr="00F50EE8">
        <w:rPr>
          <w:lang w:val="ru-RU"/>
        </w:rPr>
        <w:t>[</w:t>
      </w:r>
      <w:proofErr w:type="gramEnd"/>
      <w:r w:rsidRPr="00F50EE8">
        <w:rPr>
          <w:lang w:val="ru-RU"/>
        </w:rPr>
        <w:t>6]</w:t>
      </w:r>
      <w:r w:rsidRPr="00F50EE8">
        <w:rPr>
          <w:shd w:val="clear" w:color="auto" w:fill="FFFFFF"/>
          <w:lang w:val="ru-RU"/>
        </w:rPr>
        <w:t>.</w:t>
      </w:r>
      <w:r w:rsidRPr="00F50EE8">
        <w:rPr>
          <w:lang w:val="ru-RU"/>
        </w:rPr>
        <w:t xml:space="preserve">  Социальные системы [7], интернет сети и трафики, модели МРТ и фМРТ изображений мозга [8-10], участки деградации РНК вакцин, сигнатуры сложных молекул в Атомно-Силовой </w:t>
      </w:r>
      <w:proofErr w:type="gramStart"/>
      <w:r w:rsidRPr="00F50EE8">
        <w:rPr>
          <w:lang w:val="ru-RU"/>
        </w:rPr>
        <w:t>Микроскопии[</w:t>
      </w:r>
      <w:proofErr w:type="gramEnd"/>
      <w:r w:rsidRPr="00F50EE8">
        <w:rPr>
          <w:lang w:val="ru-RU"/>
        </w:rPr>
        <w:t xml:space="preserve">11], классификация </w:t>
      </w:r>
      <w:r w:rsidR="00286D68" w:rsidRPr="00F50EE8">
        <w:rPr>
          <w:lang w:val="ru-RU"/>
        </w:rPr>
        <w:t xml:space="preserve">изображений, </w:t>
      </w:r>
      <w:r w:rsidRPr="00F50EE8">
        <w:rPr>
          <w:lang w:val="ru-RU"/>
        </w:rPr>
        <w:t>текстовых и аннотированны</w:t>
      </w:r>
      <w:r w:rsidR="00286D68" w:rsidRPr="00F50EE8">
        <w:rPr>
          <w:lang w:val="ru-RU"/>
        </w:rPr>
        <w:t>х</w:t>
      </w:r>
      <w:r w:rsidRPr="00F50EE8">
        <w:rPr>
          <w:lang w:val="ru-RU"/>
        </w:rPr>
        <w:t xml:space="preserve"> изображени</w:t>
      </w:r>
      <w:r w:rsidR="00286D68" w:rsidRPr="00F50EE8">
        <w:rPr>
          <w:lang w:val="ru-RU"/>
        </w:rPr>
        <w:t>й</w:t>
      </w:r>
      <w:r w:rsidRPr="00F50EE8">
        <w:rPr>
          <w:lang w:val="ru-RU"/>
        </w:rPr>
        <w:t xml:space="preserve">, вот лишь небольшой перечень проблем, имеющих </w:t>
      </w:r>
      <w:r w:rsidR="00286D68" w:rsidRPr="00F50EE8">
        <w:rPr>
          <w:lang w:val="ru-RU"/>
        </w:rPr>
        <w:t xml:space="preserve">известные </w:t>
      </w:r>
      <w:r w:rsidRPr="00F50EE8">
        <w:rPr>
          <w:lang w:val="ru-RU"/>
        </w:rPr>
        <w:t xml:space="preserve">сетевые представление. Обработка таких данных требует специальных </w:t>
      </w:r>
      <w:r w:rsidRPr="00F50EE8">
        <w:rPr>
          <w:lang w:val="ru-RU"/>
        </w:rPr>
        <w:lastRenderedPageBreak/>
        <w:t xml:space="preserve">подходов. Так, недавно была предложена новая парадигма обучения, основанная на вложении вершин графа в низкоразмерное векторное пространство, с сохранением топологии </w:t>
      </w:r>
      <w:proofErr w:type="gramStart"/>
      <w:r w:rsidRPr="00F50EE8">
        <w:rPr>
          <w:lang w:val="ru-RU"/>
        </w:rPr>
        <w:t>сети[</w:t>
      </w:r>
      <w:proofErr w:type="gramEnd"/>
      <w:r w:rsidRPr="00F50EE8">
        <w:rPr>
          <w:lang w:val="ru-RU"/>
        </w:rPr>
        <w:t xml:space="preserve">12,13]. Это упрощает трудоемкую обработку исходной сети в новом векторном пространстве. Для работы с сетевыми структурами были созданы специальные графовые нейронные </w:t>
      </w:r>
      <w:proofErr w:type="gramStart"/>
      <w:r w:rsidRPr="00F50EE8">
        <w:rPr>
          <w:lang w:val="ru-RU"/>
        </w:rPr>
        <w:t xml:space="preserve">сети( </w:t>
      </w:r>
      <w:r w:rsidRPr="00F50EE8">
        <w:t>Graph</w:t>
      </w:r>
      <w:proofErr w:type="gramEnd"/>
      <w:r w:rsidRPr="00F50EE8">
        <w:rPr>
          <w:lang w:val="ru-RU"/>
        </w:rPr>
        <w:t xml:space="preserve"> </w:t>
      </w:r>
      <w:r w:rsidRPr="00F50EE8">
        <w:t>Neural</w:t>
      </w:r>
      <w:r w:rsidRPr="00F50EE8">
        <w:rPr>
          <w:lang w:val="ru-RU"/>
        </w:rPr>
        <w:t xml:space="preserve"> </w:t>
      </w:r>
      <w:r w:rsidRPr="00F50EE8">
        <w:t>Network</w:t>
      </w:r>
      <w:r w:rsidRPr="00F50EE8">
        <w:rPr>
          <w:lang w:val="ru-RU"/>
        </w:rPr>
        <w:t xml:space="preserve">, </w:t>
      </w:r>
      <w:r w:rsidRPr="00F50EE8">
        <w:t>GNN</w:t>
      </w:r>
      <w:r w:rsidRPr="00F50EE8">
        <w:rPr>
          <w:lang w:val="ru-RU"/>
        </w:rPr>
        <w:t xml:space="preserve">), которые способны напрямую работать с  графом,  сохраняя топологию его исходных взаимосвязей [14]. </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rPr>
          <w:lang w:val="ru-RU"/>
        </w:rPr>
      </w:pPr>
      <w:r w:rsidRPr="00F50EE8">
        <w:rPr>
          <w:lang w:val="ru-RU"/>
        </w:rPr>
        <w:t xml:space="preserve">Тем не менее, простота канонической теории графов ограничивает </w:t>
      </w:r>
      <w:proofErr w:type="gramStart"/>
      <w:r w:rsidRPr="00F50EE8">
        <w:rPr>
          <w:lang w:val="ru-RU"/>
        </w:rPr>
        <w:t>диапазон  практических</w:t>
      </w:r>
      <w:proofErr w:type="gramEnd"/>
      <w:r w:rsidRPr="00F50EE8">
        <w:rPr>
          <w:lang w:val="ru-RU"/>
        </w:rPr>
        <w:t xml:space="preserve"> приложений.  Британский математик Уильям Тимоти Гауэрс в своем эссе «Две культуры в математике» заметил: «…базовый объект — граф — может быть объяснен и понят за пять минут. Совершенно не обязательно читать много литературы перед тем, как приступить к решению конкретной задачи – важно знать некоторые базовые техники, но интересные проблемы остаются нерешенными как раз потому, что эти техники к ним применить не удаётся». </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rPr>
          <w:shd w:val="clear" w:color="auto" w:fill="FFFFFF"/>
          <w:lang w:val="ru-RU" w:eastAsia="ar-SA"/>
        </w:rPr>
      </w:pPr>
      <w:r w:rsidRPr="00F50EE8">
        <w:rPr>
          <w:lang w:val="ru-RU"/>
        </w:rPr>
        <w:t>Вот почему у нас возникла идея дополнить теорию графов современным математическим инструментарием, адаптированным к симплициальным структурам. Мы использовали для этого к</w:t>
      </w:r>
      <w:r w:rsidRPr="00F50EE8">
        <w:rPr>
          <w:shd w:val="clear" w:color="auto" w:fill="FFFFFF"/>
          <w:lang w:val="ru-RU" w:eastAsia="ar-SA"/>
        </w:rPr>
        <w:t>онструкции из дискретной дифференциальной геометрии. Такой синтез графов и геометрического интерфейса, по нашему мнению</w:t>
      </w:r>
      <w:r w:rsidR="00AE6C72" w:rsidRPr="00F50EE8">
        <w:rPr>
          <w:shd w:val="clear" w:color="auto" w:fill="FFFFFF"/>
          <w:lang w:val="ru-RU" w:eastAsia="ar-SA"/>
        </w:rPr>
        <w:t>,</w:t>
      </w:r>
      <w:r w:rsidRPr="00F50EE8">
        <w:rPr>
          <w:shd w:val="clear" w:color="auto" w:fill="FFFFFF"/>
          <w:lang w:val="ru-RU" w:eastAsia="ar-SA"/>
        </w:rPr>
        <w:t xml:space="preserve"> должен был </w:t>
      </w:r>
      <w:proofErr w:type="gramStart"/>
      <w:r w:rsidRPr="00F50EE8">
        <w:rPr>
          <w:shd w:val="clear" w:color="auto" w:fill="FFFFFF"/>
          <w:lang w:val="ru-RU" w:eastAsia="ar-SA"/>
        </w:rPr>
        <w:t>привести  к</w:t>
      </w:r>
      <w:proofErr w:type="gramEnd"/>
      <w:r w:rsidRPr="00F50EE8">
        <w:rPr>
          <w:shd w:val="clear" w:color="auto" w:fill="FFFFFF"/>
          <w:lang w:val="ru-RU" w:eastAsia="ar-SA"/>
        </w:rPr>
        <w:t xml:space="preserve"> универсальной модели для описания широкого класса систем и процессов в различных областях знаний. Это собственно и было основной целью проекта.</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rPr>
          <w:lang w:val="ru-RU"/>
        </w:rPr>
      </w:pPr>
      <w:r w:rsidRPr="00F50EE8">
        <w:rPr>
          <w:shd w:val="clear" w:color="auto" w:fill="FFFFFF"/>
          <w:lang w:val="ru-RU" w:eastAsia="ar-SA"/>
        </w:rPr>
        <w:t xml:space="preserve">Системы, которые мы обычно изучаем, меняются во времени. </w:t>
      </w:r>
      <w:r w:rsidRPr="00F50EE8">
        <w:rPr>
          <w:lang w:val="ru-RU"/>
        </w:rPr>
        <w:t xml:space="preserve">В </w:t>
      </w:r>
      <w:smartTag w:uri="urn:schemas-microsoft-com:office:smarttags" w:element="metricconverter">
        <w:smartTagPr>
          <w:attr w:name="ProductID" w:val="1977 г"/>
        </w:smartTagPr>
        <w:r w:rsidRPr="00F50EE8">
          <w:rPr>
            <w:lang w:val="ru-RU"/>
          </w:rPr>
          <w:t>1977 г</w:t>
        </w:r>
      </w:smartTag>
      <w:r w:rsidRPr="00F50EE8">
        <w:rPr>
          <w:lang w:val="ru-RU"/>
        </w:rPr>
        <w:t>. Марк Айзерман предложил термин – графодинамика, для описания изменяющихся во времени графов [15].  Существуют разные способы описать перес</w:t>
      </w:r>
      <w:r w:rsidR="009442CB" w:rsidRPr="00F50EE8">
        <w:rPr>
          <w:lang w:val="ru-RU"/>
        </w:rPr>
        <w:t>тройку графа. Наиболее пр</w:t>
      </w:r>
      <w:r w:rsidR="00313DF5" w:rsidRPr="00F50EE8">
        <w:rPr>
          <w:lang w:val="ru-RU"/>
        </w:rPr>
        <w:t>ямой</w:t>
      </w:r>
      <w:r w:rsidR="009442CB" w:rsidRPr="00F50EE8">
        <w:rPr>
          <w:lang w:val="ru-RU"/>
        </w:rPr>
        <w:t xml:space="preserve"> </w:t>
      </w:r>
      <w:r w:rsidRPr="00F50EE8">
        <w:rPr>
          <w:lang w:val="ru-RU"/>
        </w:rPr>
        <w:t xml:space="preserve">способ связан с спектром собственных значений дискретного Лапласиана для графа [16,17]. </w:t>
      </w:r>
      <w:r w:rsidR="00313DF5" w:rsidRPr="00F50EE8">
        <w:rPr>
          <w:lang w:val="ru-RU"/>
        </w:rPr>
        <w:t>Он</w:t>
      </w:r>
      <w:r w:rsidRPr="00F50EE8">
        <w:rPr>
          <w:lang w:val="ru-RU"/>
        </w:rPr>
        <w:t xml:space="preserve"> является естественным обобщением оператора Лапласа и получается аппроксимацией решения второй краевой задачи на дискретный случай. Оказалось, что в рамках обратной задачи, граф “можно </w:t>
      </w:r>
      <w:proofErr w:type="gramStart"/>
      <w:r w:rsidRPr="00F50EE8">
        <w:rPr>
          <w:lang w:val="ru-RU"/>
        </w:rPr>
        <w:t>услышать”[</w:t>
      </w:r>
      <w:proofErr w:type="gramEnd"/>
      <w:r w:rsidRPr="00F50EE8">
        <w:rPr>
          <w:lang w:val="ru-RU"/>
        </w:rPr>
        <w:t>18], т.е. восстановить его свойства из спектра собственных значений.  Однако, в тех случаях, когда графодинамика вызвана не только перестройкой связи</w:t>
      </w:r>
      <w:r w:rsidR="00313DF5" w:rsidRPr="00F50EE8">
        <w:rPr>
          <w:lang w:val="ru-RU"/>
        </w:rPr>
        <w:t>,</w:t>
      </w:r>
      <w:r w:rsidRPr="00F50EE8">
        <w:rPr>
          <w:lang w:val="ru-RU"/>
        </w:rPr>
        <w:t xml:space="preserve"> но еще и изменением числа вершин и ребер, графы временной последовательности </w:t>
      </w:r>
      <w:r w:rsidR="00313DF5" w:rsidRPr="00F50EE8">
        <w:rPr>
          <w:lang w:val="ru-RU"/>
        </w:rPr>
        <w:t xml:space="preserve">динамических сцен </w:t>
      </w:r>
      <w:r w:rsidRPr="00F50EE8">
        <w:rPr>
          <w:lang w:val="ru-RU"/>
        </w:rPr>
        <w:t>не будут изоморфными</w:t>
      </w:r>
      <w:r w:rsidR="00313DF5" w:rsidRPr="00F50EE8">
        <w:rPr>
          <w:lang w:val="ru-RU"/>
        </w:rPr>
        <w:t xml:space="preserve"> и </w:t>
      </w:r>
      <w:r w:rsidRPr="00F50EE8">
        <w:rPr>
          <w:lang w:val="ru-RU"/>
        </w:rPr>
        <w:t xml:space="preserve">спектр уже не является </w:t>
      </w:r>
      <w:r w:rsidR="00313DF5" w:rsidRPr="00F50EE8">
        <w:rPr>
          <w:lang w:val="ru-RU"/>
        </w:rPr>
        <w:t>корректной</w:t>
      </w:r>
      <w:r w:rsidRPr="00F50EE8">
        <w:rPr>
          <w:lang w:val="ru-RU"/>
        </w:rPr>
        <w:t xml:space="preserve"> мерой вариации графодинамики. В такой ситуации удобно использовать дискретную кривизну Риччи [19], обобщенную </w:t>
      </w:r>
      <w:proofErr w:type="gramStart"/>
      <w:r w:rsidRPr="00F50EE8">
        <w:rPr>
          <w:lang w:val="ru-RU"/>
        </w:rPr>
        <w:t>на  структуру</w:t>
      </w:r>
      <w:proofErr w:type="gramEnd"/>
      <w:r w:rsidRPr="00F50EE8">
        <w:rPr>
          <w:lang w:val="ru-RU"/>
        </w:rPr>
        <w:t xml:space="preserve"> графа [20, 21]. Гистограмма распределения кривзны для всех ребер более устойчива к нарушению изоморфизма. </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rPr>
          <w:lang w:val="ru-RU"/>
        </w:rPr>
      </w:pPr>
      <w:r w:rsidRPr="00F50EE8">
        <w:rPr>
          <w:lang w:val="ru-RU"/>
        </w:rPr>
        <w:t xml:space="preserve">Известны два основных способа вычисления кривизны Риччи для дискретных структур. Первый опирается на формулу Бохнера-Вайценбека и дискретную теорию Морса [22,23]. </w:t>
      </w:r>
      <w:r w:rsidR="00313DF5" w:rsidRPr="00F50EE8">
        <w:rPr>
          <w:lang w:val="ru-RU"/>
        </w:rPr>
        <w:t xml:space="preserve">Второй </w:t>
      </w:r>
      <w:r w:rsidRPr="00F50EE8">
        <w:rPr>
          <w:lang w:val="ru-RU"/>
        </w:rPr>
        <w:t xml:space="preserve">способ вычисления дискретной кривизны связан с транспортными </w:t>
      </w:r>
      <w:r w:rsidRPr="00F50EE8">
        <w:rPr>
          <w:lang w:val="ru-RU"/>
        </w:rPr>
        <w:lastRenderedPageBreak/>
        <w:t>метриками и задачей Монжа-Канторовича [24-26]. Основная идея заключается здесь в том, чтобы расстояние между окрестностями двух близких точек вычислять оптимальны</w:t>
      </w:r>
      <w:r w:rsidR="00313DF5" w:rsidRPr="00F50EE8">
        <w:rPr>
          <w:lang w:val="ru-RU"/>
        </w:rPr>
        <w:t>м</w:t>
      </w:r>
      <w:r w:rsidRPr="00F50EE8">
        <w:rPr>
          <w:lang w:val="ru-RU"/>
        </w:rPr>
        <w:t xml:space="preserve"> перенос</w:t>
      </w:r>
      <w:r w:rsidR="00313DF5" w:rsidRPr="00F50EE8">
        <w:rPr>
          <w:lang w:val="ru-RU"/>
        </w:rPr>
        <w:t>ом</w:t>
      </w:r>
      <w:r w:rsidRPr="00F50EE8">
        <w:rPr>
          <w:lang w:val="ru-RU"/>
        </w:rPr>
        <w:t xml:space="preserve"> массы из одной окрестности вершины в смежную </w:t>
      </w:r>
      <w:r w:rsidR="00313DF5" w:rsidRPr="00F50EE8">
        <w:rPr>
          <w:lang w:val="ru-RU"/>
        </w:rPr>
        <w:t xml:space="preserve">ей </w:t>
      </w:r>
      <w:r w:rsidRPr="00F50EE8">
        <w:rPr>
          <w:lang w:val="ru-RU"/>
        </w:rPr>
        <w:t xml:space="preserve">по ребру [24]. В этом случае кривизна определяется отношением расстояния Вассерштейна к геодезическому расстоянию между точками. </w:t>
      </w:r>
      <w:r w:rsidR="00313DF5" w:rsidRPr="00F50EE8">
        <w:rPr>
          <w:lang w:val="ru-RU"/>
        </w:rPr>
        <w:t>Т</w:t>
      </w:r>
      <w:r w:rsidRPr="00F50EE8">
        <w:rPr>
          <w:lang w:val="ru-RU"/>
        </w:rPr>
        <w:t xml:space="preserve">акой подход связан с обобщенным понятием выпуклости и энтропией Марковских полей [27], которая является наиболее важной характеристикой динамики сложной системы. Оказалось, что энтропия и дискретная кривизна положительно коррелируют [27] и при этом кривизна легко вычисляется. Большой прикладной потенциал описанного дизайна начал пониматься и использоваться совсем недавно. Оказалось, например, что кривизна позволяет выделять критические режимы в динамике сложных систем, будь то финансовые рынки [28], неконтролируемый рост клеток в биологических тканях [29, 30], когнитивные функции коры </w:t>
      </w:r>
      <w:proofErr w:type="gramStart"/>
      <w:r w:rsidRPr="00F50EE8">
        <w:rPr>
          <w:lang w:val="ru-RU"/>
        </w:rPr>
        <w:t>мозга[</w:t>
      </w:r>
      <w:proofErr w:type="gramEnd"/>
      <w:r w:rsidRPr="00F50EE8">
        <w:rPr>
          <w:lang w:val="ru-RU"/>
        </w:rPr>
        <w:t xml:space="preserve">31,32],  предвспышечные режимы в активных областях Солнца [33] и </w:t>
      </w:r>
      <w:r w:rsidR="00313DF5" w:rsidRPr="00F50EE8">
        <w:rPr>
          <w:lang w:val="ru-RU"/>
        </w:rPr>
        <w:t xml:space="preserve">даже </w:t>
      </w:r>
      <w:r w:rsidRPr="00F50EE8">
        <w:rPr>
          <w:lang w:val="ru-RU"/>
        </w:rPr>
        <w:t xml:space="preserve">построить прогностическую модель COVID-19 [34]. </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shd w:val="clear" w:color="auto" w:fill="FFFFFF"/>
          <w:lang w:val="ru-RU" w:eastAsia="ar-SA"/>
        </w:rPr>
      </w:pPr>
      <w:r w:rsidRPr="00F50EE8">
        <w:rPr>
          <w:shd w:val="clear" w:color="auto" w:fill="FFFFFF"/>
          <w:lang w:val="ru-RU"/>
        </w:rPr>
        <w:t xml:space="preserve">Для численных экспериментов </w:t>
      </w:r>
      <w:r w:rsidR="00313DF5" w:rsidRPr="00F50EE8">
        <w:rPr>
          <w:shd w:val="clear" w:color="auto" w:fill="FFFFFF"/>
          <w:lang w:val="ru-RU"/>
        </w:rPr>
        <w:t xml:space="preserve">с графодинамикой </w:t>
      </w:r>
      <w:r w:rsidRPr="00F50EE8">
        <w:rPr>
          <w:shd w:val="clear" w:color="auto" w:fill="FFFFFF"/>
          <w:lang w:val="ru-RU"/>
        </w:rPr>
        <w:t xml:space="preserve">были выбраны две области знания. Первая из них связана с выделением предвспышечных режимов Активных Областей (АО) Солнца на основе магнитограмм, полученных с космических аппаратов [35,36]. Геомагнитные возмущения, вызванные потоками заряженных частиц от вспышки или </w:t>
      </w:r>
      <w:r w:rsidRPr="00F50EE8">
        <w:rPr>
          <w:shd w:val="clear" w:color="auto" w:fill="FFFFFF"/>
        </w:rPr>
        <w:t>CME</w:t>
      </w:r>
      <w:r w:rsidRPr="00F50EE8">
        <w:rPr>
          <w:shd w:val="clear" w:color="auto" w:fill="FFFFFF"/>
          <w:lang w:val="ru-RU"/>
        </w:rPr>
        <w:t xml:space="preserve">-коронального выброса массы, изменяет параметры электромагнитной «погоды» вблизи поверхности Земли. Поэтому, проблема предсказания больших Солнечных вспышек имеет большое значение не только для нормального функционирования космических </w:t>
      </w:r>
      <w:proofErr w:type="gramStart"/>
      <w:r w:rsidRPr="00F50EE8">
        <w:rPr>
          <w:shd w:val="clear" w:color="auto" w:fill="FFFFFF"/>
          <w:lang w:val="ru-RU"/>
        </w:rPr>
        <w:t>аппаратов[</w:t>
      </w:r>
      <w:proofErr w:type="gramEnd"/>
      <w:r w:rsidRPr="00F50EE8">
        <w:rPr>
          <w:shd w:val="clear" w:color="auto" w:fill="FFFFFF"/>
          <w:lang w:val="ru-RU"/>
        </w:rPr>
        <w:t xml:space="preserve">37] и средств наземной связи. </w:t>
      </w:r>
      <w:r w:rsidR="00313DF5" w:rsidRPr="00F50EE8">
        <w:rPr>
          <w:shd w:val="clear" w:color="auto" w:fill="FFFFFF"/>
          <w:lang w:val="ru-RU"/>
        </w:rPr>
        <w:t xml:space="preserve">Она </w:t>
      </w:r>
      <w:r w:rsidRPr="00F50EE8">
        <w:rPr>
          <w:shd w:val="clear" w:color="auto" w:fill="FFFFFF"/>
          <w:lang w:val="ru-RU"/>
        </w:rPr>
        <w:t xml:space="preserve">влияет на состояние биосферы, а геомагнитные возмущения могут нарушить работу проводящих линейных сетей, таких как энергосистемы, трубопроводы и кабели связи. Причиной являются геомагнитно индуцированные токи, которые могут привести к сбою в работе автоматики [38]. </w:t>
      </w:r>
      <w:r w:rsidRPr="00F50EE8">
        <w:rPr>
          <w:shd w:val="clear" w:color="auto" w:fill="FFFFFF"/>
          <w:lang w:val="ru-RU" w:eastAsia="ar-SA"/>
        </w:rPr>
        <w:t xml:space="preserve">Мы использовали графодинамику прежде всего для </w:t>
      </w:r>
      <w:proofErr w:type="gramStart"/>
      <w:r w:rsidRPr="00F50EE8">
        <w:rPr>
          <w:shd w:val="clear" w:color="auto" w:fill="FFFFFF"/>
          <w:lang w:val="ru-RU" w:eastAsia="ar-SA"/>
        </w:rPr>
        <w:t>обнаружения  предвспышечных</w:t>
      </w:r>
      <w:proofErr w:type="gramEnd"/>
      <w:r w:rsidRPr="00F50EE8">
        <w:rPr>
          <w:shd w:val="clear" w:color="auto" w:fill="FFFFFF"/>
          <w:lang w:val="ru-RU" w:eastAsia="ar-SA"/>
        </w:rPr>
        <w:t xml:space="preserve"> режимов Активных Областей (АО)</w:t>
      </w:r>
      <w:r w:rsidR="00313DF5" w:rsidRPr="00F50EE8">
        <w:rPr>
          <w:shd w:val="clear" w:color="auto" w:fill="FFFFFF"/>
          <w:lang w:val="ru-RU" w:eastAsia="ar-SA"/>
        </w:rPr>
        <w:t xml:space="preserve">. </w:t>
      </w:r>
      <w:r w:rsidRPr="00F50EE8">
        <w:rPr>
          <w:shd w:val="clear" w:color="auto" w:fill="FFFFFF"/>
          <w:lang w:val="ru-RU" w:eastAsia="ar-SA"/>
        </w:rPr>
        <w:t xml:space="preserve"> Д</w:t>
      </w:r>
      <w:r w:rsidRPr="00F50EE8">
        <w:rPr>
          <w:lang w:val="ru-RU"/>
        </w:rPr>
        <w:t xml:space="preserve">ля кодирования топологии изображений в форме графа были изучены разные подходы, описанные в </w:t>
      </w:r>
      <w:r w:rsidR="00313DF5" w:rsidRPr="00F50EE8">
        <w:rPr>
          <w:lang w:val="ru-RU"/>
        </w:rPr>
        <w:t>наших по</w:t>
      </w:r>
      <w:r w:rsidRPr="00F50EE8">
        <w:rPr>
          <w:lang w:val="ru-RU"/>
        </w:rPr>
        <w:t xml:space="preserve">годичных отчетах. Эволюция АО приводит к перестройке графа. Его вариации, как указывалось выше, можно описывать </w:t>
      </w:r>
      <w:r w:rsidRPr="00F50EE8">
        <w:rPr>
          <w:shd w:val="clear" w:color="auto" w:fill="FFFFFF"/>
          <w:lang w:val="ru-RU" w:eastAsia="ar-SA"/>
        </w:rPr>
        <w:t>дискретной кривизной Формана-</w:t>
      </w:r>
      <w:proofErr w:type="gramStart"/>
      <w:r w:rsidRPr="00F50EE8">
        <w:rPr>
          <w:shd w:val="clear" w:color="auto" w:fill="FFFFFF"/>
          <w:lang w:val="ru-RU" w:eastAsia="ar-SA"/>
        </w:rPr>
        <w:t>Риччи  или</w:t>
      </w:r>
      <w:proofErr w:type="gramEnd"/>
      <w:r w:rsidRPr="00F50EE8">
        <w:rPr>
          <w:shd w:val="clear" w:color="auto" w:fill="FFFFFF"/>
          <w:lang w:val="ru-RU" w:eastAsia="ar-SA"/>
        </w:rPr>
        <w:t xml:space="preserve"> Оливье-Риччи и спектром комбинаторного дискретного лапласиана. </w:t>
      </w:r>
    </w:p>
    <w:p w:rsidR="00D61624" w:rsidRPr="00F50EE8" w:rsidRDefault="006F19B9"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lang w:val="ru-RU"/>
        </w:rPr>
      </w:pPr>
      <w:r w:rsidRPr="00F50EE8">
        <w:rPr>
          <w:lang w:val="ru-RU"/>
        </w:rPr>
        <w:t xml:space="preserve"> </w:t>
      </w:r>
      <w:r w:rsidRPr="00F50EE8">
        <w:rPr>
          <w:shd w:val="clear" w:color="auto" w:fill="FFFFFF"/>
          <w:lang w:val="ru-RU"/>
        </w:rPr>
        <w:t xml:space="preserve">Второй областью были диагностические задачи биомедицинских исследований мозга [37,38]. Здесь сетевой подход обусловлен прежде структурой самих </w:t>
      </w:r>
      <w:proofErr w:type="gramStart"/>
      <w:r w:rsidRPr="00F50EE8">
        <w:rPr>
          <w:shd w:val="clear" w:color="auto" w:fill="FFFFFF"/>
          <w:lang w:val="ru-RU"/>
        </w:rPr>
        <w:t>данных</w:t>
      </w:r>
      <w:r w:rsidRPr="00F50EE8">
        <w:rPr>
          <w:lang w:val="ru-RU"/>
        </w:rPr>
        <w:t>[</w:t>
      </w:r>
      <w:proofErr w:type="gramEnd"/>
      <w:r w:rsidRPr="00F50EE8">
        <w:rPr>
          <w:lang w:val="ru-RU"/>
        </w:rPr>
        <w:t>6,7].</w:t>
      </w:r>
      <w:r w:rsidRPr="00F50EE8">
        <w:rPr>
          <w:shd w:val="clear" w:color="auto" w:fill="FFFFFF"/>
          <w:lang w:val="ru-RU"/>
        </w:rPr>
        <w:t xml:space="preserve"> Действительно, данные лучевой медицинской диагностики магнитная резонансная томография (МРТ, фМРТ), позитронно-</w:t>
      </w:r>
      <w:proofErr w:type="gramStart"/>
      <w:r w:rsidRPr="00F50EE8">
        <w:rPr>
          <w:shd w:val="clear" w:color="auto" w:fill="FFFFFF"/>
          <w:lang w:val="ru-RU"/>
        </w:rPr>
        <w:t>эмиссионная  томография</w:t>
      </w:r>
      <w:proofErr w:type="gramEnd"/>
      <w:r w:rsidRPr="00F50EE8">
        <w:rPr>
          <w:shd w:val="clear" w:color="auto" w:fill="FFFFFF"/>
          <w:lang w:val="ru-RU"/>
        </w:rPr>
        <w:t xml:space="preserve"> (ПЭТ), цифровая эндоскопия используются для анализа сетей статистически подобных элементов коры </w:t>
      </w:r>
      <w:r w:rsidRPr="00F50EE8">
        <w:rPr>
          <w:shd w:val="clear" w:color="auto" w:fill="FFFFFF"/>
          <w:lang w:val="ru-RU"/>
        </w:rPr>
        <w:lastRenderedPageBreak/>
        <w:t xml:space="preserve">мозга, образованные анатомическими или функциональными связями их локальных и глобальных окрестностей. Интеллектуальный анализ таких биофизических графов методами машинного обучения очень важен при обнаружении многих заболеваний. </w:t>
      </w:r>
      <w:r w:rsidRPr="00F50EE8">
        <w:rPr>
          <w:lang w:val="ru-RU"/>
        </w:rPr>
        <w:t>Напомним, что человеческий мозг содержит 86х10</w:t>
      </w:r>
      <w:r w:rsidRPr="00F50EE8">
        <w:rPr>
          <w:vertAlign w:val="superscript"/>
          <w:lang w:val="ru-RU"/>
        </w:rPr>
        <w:t>9</w:t>
      </w:r>
      <w:r w:rsidRPr="00F50EE8">
        <w:rPr>
          <w:lang w:val="ru-RU"/>
        </w:rPr>
        <w:t>нейронов, 1/5 часть которых находится в коре. Современные томографы «видят» лишь вокселы, с ребром 1-5мм, каждый из которых содержит несколько миллионов нейронов</w:t>
      </w:r>
      <w:r w:rsidR="002B2B85" w:rsidRPr="00F50EE8">
        <w:rPr>
          <w:lang w:val="ru-RU"/>
        </w:rPr>
        <w:t xml:space="preserve"> с </w:t>
      </w:r>
      <w:r w:rsidRPr="00F50EE8">
        <w:rPr>
          <w:lang w:val="ru-RU"/>
        </w:rPr>
        <w:t>число</w:t>
      </w:r>
      <w:r w:rsidR="002B2B85" w:rsidRPr="00F50EE8">
        <w:rPr>
          <w:lang w:val="ru-RU"/>
        </w:rPr>
        <w:t>м</w:t>
      </w:r>
      <w:r w:rsidRPr="00F50EE8">
        <w:rPr>
          <w:lang w:val="ru-RU"/>
        </w:rPr>
        <w:t xml:space="preserve"> связей в коре достига</w:t>
      </w:r>
      <w:r w:rsidR="002B2B85" w:rsidRPr="00F50EE8">
        <w:rPr>
          <w:lang w:val="ru-RU"/>
        </w:rPr>
        <w:t>ющим</w:t>
      </w:r>
      <w:r w:rsidRPr="00F50EE8">
        <w:rPr>
          <w:lang w:val="ru-RU"/>
        </w:rPr>
        <w:t xml:space="preserve"> величины 10</w:t>
      </w:r>
      <w:r w:rsidRPr="00F50EE8">
        <w:rPr>
          <w:vertAlign w:val="superscript"/>
          <w:lang w:val="ru-RU"/>
        </w:rPr>
        <w:t>8</w:t>
      </w:r>
      <w:r w:rsidRPr="00F50EE8">
        <w:rPr>
          <w:lang w:val="ru-RU"/>
        </w:rPr>
        <w:t xml:space="preserve">.   Понятно, что </w:t>
      </w:r>
      <w:r w:rsidR="002B2B85" w:rsidRPr="00F50EE8">
        <w:rPr>
          <w:lang w:val="ru-RU"/>
        </w:rPr>
        <w:t xml:space="preserve">даже </w:t>
      </w:r>
      <w:r w:rsidRPr="00F50EE8">
        <w:rPr>
          <w:lang w:val="ru-RU"/>
        </w:rPr>
        <w:t xml:space="preserve">визуализация таких графов является весьма трудной </w:t>
      </w:r>
      <w:proofErr w:type="gramStart"/>
      <w:r w:rsidRPr="00F50EE8">
        <w:rPr>
          <w:lang w:val="ru-RU"/>
        </w:rPr>
        <w:t>проблемой</w:t>
      </w:r>
      <w:r w:rsidR="002B2B85" w:rsidRPr="00F50EE8">
        <w:rPr>
          <w:lang w:val="ru-RU"/>
        </w:rPr>
        <w:t>[</w:t>
      </w:r>
      <w:proofErr w:type="gramEnd"/>
      <w:r w:rsidR="002B2B85" w:rsidRPr="00F50EE8">
        <w:rPr>
          <w:lang w:val="ru-RU"/>
        </w:rPr>
        <w:t>14]</w:t>
      </w:r>
      <w:r w:rsidRPr="00F50EE8">
        <w:rPr>
          <w:lang w:val="ru-RU"/>
        </w:rPr>
        <w:t>. Мотивацией сетевого подхода служило понимание важности нейровизуализационных исследований</w:t>
      </w:r>
      <w:r w:rsidR="002B2B85" w:rsidRPr="00F50EE8">
        <w:rPr>
          <w:lang w:val="ru-RU"/>
        </w:rPr>
        <w:t xml:space="preserve">: </w:t>
      </w:r>
      <w:r w:rsidRPr="00F50EE8">
        <w:rPr>
          <w:lang w:val="ru-RU"/>
        </w:rPr>
        <w:t xml:space="preserve">определенные области мозга связаны с конкретным неврологическим расстройством или когнитивными стимулами. Поэтому стали столь важными обнаружения неврологических биомаркеров [39]. </w:t>
      </w:r>
      <w:r w:rsidR="002B2B85" w:rsidRPr="00F50EE8">
        <w:rPr>
          <w:lang w:val="ru-RU"/>
        </w:rPr>
        <w:t>Н</w:t>
      </w:r>
      <w:r w:rsidRPr="00F50EE8">
        <w:rPr>
          <w:lang w:val="ru-RU"/>
        </w:rPr>
        <w:t>ашей целью в этой области было развитие графодинамических моделей, ориентированных на улучшение интерпретируемост</w:t>
      </w:r>
      <w:r w:rsidR="00685750" w:rsidRPr="00F50EE8">
        <w:rPr>
          <w:lang w:val="ru-RU"/>
        </w:rPr>
        <w:t xml:space="preserve">и данных лучевой диагностики. </w:t>
      </w:r>
    </w:p>
    <w:p w:rsidR="00D61624" w:rsidRPr="00F50EE8" w:rsidRDefault="006F19B9"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shd w:val="clear" w:color="auto" w:fill="FFFFFF"/>
          <w:lang w:val="ru-RU"/>
        </w:rPr>
      </w:pPr>
      <w:r w:rsidRPr="00F50EE8">
        <w:rPr>
          <w:shd w:val="clear" w:color="auto" w:fill="FFFFFF"/>
          <w:lang w:val="ru-RU"/>
        </w:rPr>
        <w:t xml:space="preserve">Отчет имеет следующую структуру. В следующих двух разделах кратко резюмируются результаты наших исследование, выполненных в 2018 и 2019 годах.  </w:t>
      </w:r>
      <w:r w:rsidR="002565C6" w:rsidRPr="00F50EE8">
        <w:rPr>
          <w:shd w:val="clear" w:color="auto" w:fill="FFFFFF"/>
          <w:lang w:val="ru-RU"/>
        </w:rPr>
        <w:t>3-5</w:t>
      </w:r>
      <w:r w:rsidRPr="00F50EE8">
        <w:rPr>
          <w:shd w:val="clear" w:color="auto" w:fill="FFFFFF"/>
          <w:lang w:val="ru-RU"/>
        </w:rPr>
        <w:t xml:space="preserve"> раздел посвящен исследованиям текущего года. Отчет завершается Заключением и Приложениями. </w:t>
      </w:r>
    </w:p>
    <w:p w:rsidR="00D61624" w:rsidRPr="00F50EE8" w:rsidRDefault="00D61624"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lang w:val="ru-RU"/>
        </w:rPr>
      </w:pPr>
      <w:r w:rsidRPr="00F50EE8">
        <w:rPr>
          <w:lang w:val="ru-RU"/>
        </w:rPr>
        <w:t xml:space="preserve">Данный заключительный отчет является продолжением промежуточных </w:t>
      </w:r>
      <w:proofErr w:type="gramStart"/>
      <w:r w:rsidRPr="00F50EE8">
        <w:rPr>
          <w:lang w:val="ru-RU"/>
        </w:rPr>
        <w:t>отчетов  -</w:t>
      </w:r>
      <w:proofErr w:type="gramEnd"/>
      <w:r w:rsidRPr="00F50EE8">
        <w:rPr>
          <w:lang w:val="ru-RU"/>
        </w:rPr>
        <w:t xml:space="preserve"> за 2019 г инвентарный №</w:t>
      </w:r>
      <w:r w:rsidR="008C735C" w:rsidRPr="00F50EE8">
        <w:rPr>
          <w:shd w:val="clear" w:color="auto" w:fill="FFFFFF"/>
          <w:lang w:val="ru-RU"/>
        </w:rPr>
        <w:t xml:space="preserve"> 0219РК01049</w:t>
      </w:r>
      <w:r w:rsidRPr="00F50EE8">
        <w:rPr>
          <w:lang w:val="ru-RU"/>
        </w:rPr>
        <w:t>, за 2018 год инвентарный №</w:t>
      </w:r>
      <w:r w:rsidR="009D4627" w:rsidRPr="00F50EE8">
        <w:rPr>
          <w:lang w:val="ru-RU"/>
        </w:rPr>
        <w:t>0218РК00423</w:t>
      </w:r>
      <w:r w:rsidR="00A73BCD" w:rsidRPr="00F50EE8">
        <w:rPr>
          <w:lang w:val="ru-RU"/>
        </w:rPr>
        <w:t>.</w:t>
      </w:r>
      <w:r w:rsidRPr="00F50EE8">
        <w:rPr>
          <w:lang w:val="ru-RU"/>
        </w:rPr>
        <w:t xml:space="preserve">  </w:t>
      </w:r>
    </w:p>
    <w:p w:rsidR="006F19B9" w:rsidRPr="00F50EE8" w:rsidRDefault="006F19B9" w:rsidP="00E539EA">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lang w:val="ru-RU"/>
        </w:rPr>
      </w:pPr>
    </w:p>
    <w:p w:rsidR="00C96855" w:rsidRPr="00F50EE8" w:rsidRDefault="00C96855"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85750" w:rsidRPr="00F50EE8" w:rsidRDefault="00685750"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85750" w:rsidRPr="00F50EE8" w:rsidRDefault="00685750"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85750" w:rsidRPr="00F50EE8" w:rsidRDefault="00685750"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85750" w:rsidRPr="00F50EE8" w:rsidRDefault="00685750"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85750" w:rsidRPr="00F50EE8" w:rsidRDefault="00685750"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85750" w:rsidRPr="00F50EE8" w:rsidRDefault="00685750"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441C34" w:rsidRPr="00F50EE8" w:rsidRDefault="00441C34"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441C34" w:rsidRPr="00F50EE8" w:rsidRDefault="00441C34"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441C34" w:rsidRPr="00F50EE8" w:rsidRDefault="00441C34"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5F0CC2" w:rsidRPr="00F50EE8" w:rsidRDefault="005F0CC2"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07804" w:rsidRPr="00F50EE8" w:rsidRDefault="00607804"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5F0CC2" w:rsidRPr="00F50EE8" w:rsidRDefault="005F0CC2"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2C6B07" w:rsidRPr="00F50EE8" w:rsidRDefault="005C5D5A" w:rsidP="005C5D5A">
      <w:pPr>
        <w:pBdr>
          <w:top w:val="none" w:sz="0" w:space="0" w:color="auto"/>
          <w:left w:val="none" w:sz="0" w:space="0" w:color="auto"/>
          <w:bottom w:val="none" w:sz="0" w:space="0" w:color="auto"/>
          <w:right w:val="none" w:sz="0" w:space="0" w:color="auto"/>
          <w:bar w:val="none" w:sz="0" w:color="auto"/>
        </w:pBdr>
        <w:rPr>
          <w:lang w:val="ru-RU"/>
        </w:rPr>
      </w:pPr>
      <w:r w:rsidRPr="00F50EE8">
        <w:rPr>
          <w:lang w:val="ru-RU"/>
        </w:rPr>
        <w:br w:type="page"/>
      </w:r>
    </w:p>
    <w:p w:rsidR="00685750" w:rsidRPr="00F50EE8" w:rsidRDefault="00685750"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6748F9" w:rsidRPr="00C0658D" w:rsidRDefault="000D2945"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
          <w:bCs/>
          <w:color w:val="auto"/>
          <w:sz w:val="24"/>
          <w:szCs w:val="24"/>
        </w:rPr>
      </w:pPr>
      <w:r w:rsidRPr="00C0658D">
        <w:rPr>
          <w:rFonts w:ascii="Times New Roman" w:hAnsi="Times New Roman" w:cs="Times New Roman"/>
          <w:b/>
          <w:color w:val="auto"/>
          <w:sz w:val="24"/>
          <w:szCs w:val="24"/>
        </w:rPr>
        <w:t>1</w:t>
      </w:r>
      <w:r w:rsidR="00C96855" w:rsidRPr="00C0658D">
        <w:rPr>
          <w:rFonts w:ascii="Times New Roman" w:hAnsi="Times New Roman" w:cs="Times New Roman"/>
          <w:b/>
          <w:color w:val="auto"/>
          <w:sz w:val="24"/>
          <w:szCs w:val="24"/>
        </w:rPr>
        <w:t xml:space="preserve"> </w:t>
      </w:r>
      <w:r w:rsidR="004C5062" w:rsidRPr="00C0658D">
        <w:rPr>
          <w:rFonts w:ascii="Times New Roman" w:hAnsi="Times New Roman" w:cs="Times New Roman"/>
          <w:b/>
          <w:color w:val="auto"/>
          <w:sz w:val="24"/>
          <w:szCs w:val="24"/>
        </w:rPr>
        <w:t xml:space="preserve">  </w:t>
      </w:r>
      <w:r w:rsidR="008170C8">
        <w:rPr>
          <w:rFonts w:ascii="Times New Roman" w:hAnsi="Times New Roman" w:cs="Times New Roman"/>
          <w:b/>
          <w:bCs/>
          <w:color w:val="auto"/>
          <w:sz w:val="24"/>
          <w:szCs w:val="24"/>
        </w:rPr>
        <w:t>Основные</w:t>
      </w:r>
      <w:r w:rsidRPr="00C0658D">
        <w:rPr>
          <w:rFonts w:ascii="Times New Roman" w:hAnsi="Times New Roman" w:cs="Times New Roman"/>
          <w:b/>
          <w:bCs/>
          <w:color w:val="auto"/>
          <w:sz w:val="24"/>
          <w:szCs w:val="24"/>
        </w:rPr>
        <w:t xml:space="preserve"> </w:t>
      </w:r>
      <w:proofErr w:type="gramStart"/>
      <w:r w:rsidRPr="00C0658D">
        <w:rPr>
          <w:rFonts w:ascii="Times New Roman" w:hAnsi="Times New Roman" w:cs="Times New Roman"/>
          <w:b/>
          <w:bCs/>
          <w:color w:val="auto"/>
          <w:sz w:val="24"/>
          <w:szCs w:val="24"/>
        </w:rPr>
        <w:t xml:space="preserve">результаты </w:t>
      </w:r>
      <w:r w:rsidR="008170C8">
        <w:rPr>
          <w:rFonts w:ascii="Times New Roman" w:hAnsi="Times New Roman" w:cs="Times New Roman"/>
          <w:b/>
          <w:bCs/>
          <w:color w:val="auto"/>
          <w:sz w:val="24"/>
          <w:szCs w:val="24"/>
        </w:rPr>
        <w:t xml:space="preserve"> НИР</w:t>
      </w:r>
      <w:proofErr w:type="gramEnd"/>
      <w:r w:rsidR="008170C8">
        <w:rPr>
          <w:rFonts w:ascii="Times New Roman" w:hAnsi="Times New Roman" w:cs="Times New Roman"/>
          <w:b/>
          <w:bCs/>
          <w:color w:val="auto"/>
          <w:sz w:val="24"/>
          <w:szCs w:val="24"/>
        </w:rPr>
        <w:t xml:space="preserve"> </w:t>
      </w:r>
      <w:r w:rsidRPr="00C0658D">
        <w:rPr>
          <w:rFonts w:ascii="Times New Roman" w:hAnsi="Times New Roman" w:cs="Times New Roman"/>
          <w:b/>
          <w:bCs/>
          <w:color w:val="auto"/>
          <w:sz w:val="24"/>
          <w:szCs w:val="24"/>
        </w:rPr>
        <w:t>за 2018 г</w:t>
      </w:r>
    </w:p>
    <w:p w:rsidR="006748F9" w:rsidRPr="00F50EE8" w:rsidRDefault="006748F9"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Cs/>
          <w:color w:val="auto"/>
          <w:sz w:val="24"/>
          <w:szCs w:val="24"/>
        </w:rPr>
      </w:pPr>
    </w:p>
    <w:p w:rsidR="008D5BF5" w:rsidRPr="00F50EE8" w:rsidRDefault="00837B77"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r w:rsidRPr="00F50EE8">
        <w:rPr>
          <w:rFonts w:ascii="Times New Roman" w:hAnsi="Times New Roman" w:cs="Times New Roman"/>
          <w:color w:val="auto"/>
          <w:sz w:val="24"/>
          <w:szCs w:val="24"/>
        </w:rPr>
        <w:t>Прикладной задачей проекта была предвспышечная динамика Активных Областей Солнца. Они доступны в форме магнитограмм компонент напряженности магнитного поля. Магнитные паттерны кодируются в проекте графами Морса. Они извлекаются из градиентных моделей векторных полей в рамках дискретной (Формановской) теории Морса. Фактически, наблюдаемое поле аппроксимируется клеточным МС-комплексом Морса-Смейла. Каждая клетка комплекса содержит максимум, минимум и две седловых точки поля. Такое представление допускает персистентное упрощение, сохраняющее крупномасштабную топологию.  Мы адаптировали алгоритмы, известные для построения МС комплексов на случай биполярных магнитных полей Активных Областей Солнца (</w:t>
      </w:r>
      <w:r w:rsidR="00187E3C" w:rsidRPr="00F50EE8">
        <w:rPr>
          <w:rFonts w:ascii="Times New Roman" w:hAnsi="Times New Roman" w:cs="Times New Roman"/>
          <w:color w:val="auto"/>
          <w:sz w:val="24"/>
          <w:szCs w:val="24"/>
        </w:rPr>
        <w:t xml:space="preserve">Рисунок </w:t>
      </w:r>
      <w:r w:rsidRPr="00F50EE8">
        <w:rPr>
          <w:rFonts w:ascii="Times New Roman" w:hAnsi="Times New Roman" w:cs="Times New Roman"/>
          <w:color w:val="auto"/>
          <w:sz w:val="24"/>
          <w:szCs w:val="24"/>
        </w:rPr>
        <w:t xml:space="preserve">1.1). </w:t>
      </w:r>
    </w:p>
    <w:p w:rsidR="008D5BF5" w:rsidRPr="00F50EE8" w:rsidRDefault="00A237FC" w:rsidP="004628A3">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ascii="Times New Roman" w:hAnsi="Times New Roman" w:cs="Times New Roman"/>
          <w:color w:val="auto"/>
          <w:sz w:val="24"/>
          <w:szCs w:val="24"/>
        </w:rPr>
      </w:pPr>
      <w:r w:rsidRPr="00F50EE8">
        <w:rPr>
          <w:rFonts w:ascii="Times New Roman" w:hAnsi="Times New Roman" w:cs="Times New Roman"/>
          <w:noProof/>
          <w:color w:val="auto"/>
          <w:sz w:val="24"/>
          <w:szCs w:val="24"/>
        </w:rPr>
        <w:drawing>
          <wp:inline distT="0" distB="0" distL="0" distR="0">
            <wp:extent cx="5509626" cy="2189949"/>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286" cy="2218432"/>
                    </a:xfrm>
                    <a:prstGeom prst="rect">
                      <a:avLst/>
                    </a:prstGeom>
                  </pic:spPr>
                </pic:pic>
              </a:graphicData>
            </a:graphic>
          </wp:inline>
        </w:drawing>
      </w:r>
    </w:p>
    <w:p w:rsidR="008D5BF5" w:rsidRPr="00F50EE8" w:rsidRDefault="00187E3C" w:rsidP="00E9749F">
      <w:pPr>
        <w:pStyle w:val="Body"/>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color w:val="auto"/>
          <w:sz w:val="24"/>
          <w:szCs w:val="24"/>
        </w:rPr>
      </w:pPr>
      <w:r w:rsidRPr="00F50EE8">
        <w:rPr>
          <w:rFonts w:ascii="Times New Roman" w:hAnsi="Times New Roman" w:cs="Times New Roman"/>
          <w:color w:val="auto"/>
          <w:sz w:val="24"/>
          <w:szCs w:val="24"/>
        </w:rPr>
        <w:t xml:space="preserve">Рисунок </w:t>
      </w:r>
      <w:r w:rsidR="00837B77" w:rsidRPr="00F50EE8">
        <w:rPr>
          <w:rFonts w:ascii="Times New Roman" w:hAnsi="Times New Roman" w:cs="Times New Roman"/>
          <w:color w:val="auto"/>
          <w:sz w:val="24"/>
          <w:szCs w:val="24"/>
        </w:rPr>
        <w:t>1.1</w:t>
      </w:r>
      <w:r w:rsidRPr="00F50EE8">
        <w:rPr>
          <w:rFonts w:ascii="Times New Roman" w:hAnsi="Times New Roman" w:cs="Times New Roman"/>
          <w:color w:val="auto"/>
          <w:sz w:val="24"/>
          <w:szCs w:val="24"/>
        </w:rPr>
        <w:t xml:space="preserve"> – </w:t>
      </w:r>
      <w:proofErr w:type="gramStart"/>
      <w:r w:rsidR="00837B77" w:rsidRPr="00F50EE8">
        <w:rPr>
          <w:rFonts w:ascii="Times New Roman" w:hAnsi="Times New Roman" w:cs="Times New Roman"/>
          <w:color w:val="auto"/>
          <w:sz w:val="24"/>
          <w:szCs w:val="24"/>
        </w:rPr>
        <w:t>Пример</w:t>
      </w:r>
      <w:r w:rsidRPr="00F50EE8">
        <w:rPr>
          <w:rFonts w:ascii="Times New Roman" w:hAnsi="Times New Roman" w:cs="Times New Roman"/>
          <w:color w:val="auto"/>
          <w:sz w:val="24"/>
          <w:szCs w:val="24"/>
        </w:rPr>
        <w:t xml:space="preserve"> </w:t>
      </w:r>
      <w:r w:rsidR="00837B77" w:rsidRPr="00F50EE8">
        <w:rPr>
          <w:rFonts w:ascii="Times New Roman" w:hAnsi="Times New Roman" w:cs="Times New Roman"/>
          <w:color w:val="auto"/>
          <w:sz w:val="24"/>
          <w:szCs w:val="24"/>
        </w:rPr>
        <w:t xml:space="preserve"> комплекса</w:t>
      </w:r>
      <w:proofErr w:type="gramEnd"/>
      <w:r w:rsidR="00837B77" w:rsidRPr="00F50EE8">
        <w:rPr>
          <w:rFonts w:ascii="Times New Roman" w:hAnsi="Times New Roman" w:cs="Times New Roman"/>
          <w:color w:val="auto"/>
          <w:sz w:val="24"/>
          <w:szCs w:val="24"/>
        </w:rPr>
        <w:t xml:space="preserve"> Морса-Смейла для фр</w:t>
      </w:r>
      <w:r w:rsidR="006B77BA" w:rsidRPr="00F50EE8">
        <w:rPr>
          <w:rFonts w:ascii="Times New Roman" w:hAnsi="Times New Roman" w:cs="Times New Roman"/>
          <w:color w:val="auto"/>
          <w:sz w:val="24"/>
          <w:szCs w:val="24"/>
        </w:rPr>
        <w:t>агмента АО и его редактирование</w:t>
      </w:r>
    </w:p>
    <w:p w:rsidR="008D5BF5" w:rsidRPr="00F50EE8" w:rsidRDefault="008D5BF5"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8D5BF5" w:rsidRPr="00F50EE8" w:rsidRDefault="0026480E" w:rsidP="004628A3">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ascii="Times New Roman" w:hAnsi="Times New Roman" w:cs="Times New Roman"/>
          <w:color w:val="auto"/>
          <w:sz w:val="24"/>
          <w:szCs w:val="24"/>
        </w:rPr>
      </w:pPr>
      <w:r w:rsidRPr="00F50EE8">
        <w:rPr>
          <w:rFonts w:ascii="Times New Roman" w:hAnsi="Times New Roman" w:cs="Times New Roman"/>
          <w:noProof/>
          <w:color w:val="auto"/>
          <w:sz w:val="24"/>
          <w:szCs w:val="24"/>
        </w:rPr>
        <w:drawing>
          <wp:inline distT="0" distB="0" distL="0" distR="0">
            <wp:extent cx="5219356" cy="15400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7841" cy="1557285"/>
                    </a:xfrm>
                    <a:prstGeom prst="rect">
                      <a:avLst/>
                    </a:prstGeom>
                  </pic:spPr>
                </pic:pic>
              </a:graphicData>
            </a:graphic>
          </wp:inline>
        </w:drawing>
      </w:r>
    </w:p>
    <w:p w:rsidR="008D5BF5" w:rsidRPr="00F50EE8" w:rsidRDefault="00837B77" w:rsidP="00E9749F">
      <w:pPr>
        <w:pStyle w:val="Body"/>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color w:val="auto"/>
          <w:sz w:val="24"/>
          <w:szCs w:val="24"/>
        </w:rPr>
      </w:pPr>
      <w:r w:rsidRPr="00F50EE8">
        <w:rPr>
          <w:rFonts w:ascii="Times New Roman" w:hAnsi="Times New Roman" w:cs="Times New Roman"/>
          <w:color w:val="auto"/>
          <w:sz w:val="24"/>
          <w:szCs w:val="24"/>
        </w:rPr>
        <w:t>Рис</w:t>
      </w:r>
      <w:r w:rsidR="00564648" w:rsidRPr="00F50EE8">
        <w:rPr>
          <w:rFonts w:ascii="Times New Roman" w:hAnsi="Times New Roman" w:cs="Times New Roman"/>
          <w:color w:val="auto"/>
          <w:sz w:val="24"/>
          <w:szCs w:val="24"/>
        </w:rPr>
        <w:t xml:space="preserve">унок </w:t>
      </w:r>
      <w:r w:rsidRPr="00F50EE8">
        <w:rPr>
          <w:rFonts w:ascii="Times New Roman" w:hAnsi="Times New Roman" w:cs="Times New Roman"/>
          <w:color w:val="auto"/>
          <w:sz w:val="24"/>
          <w:szCs w:val="24"/>
        </w:rPr>
        <w:t xml:space="preserve">1.2 </w:t>
      </w:r>
      <w:r w:rsidR="00564648" w:rsidRPr="00F50EE8">
        <w:rPr>
          <w:rFonts w:ascii="Times New Roman" w:hAnsi="Times New Roman" w:cs="Times New Roman"/>
          <w:color w:val="auto"/>
          <w:sz w:val="24"/>
          <w:szCs w:val="24"/>
        </w:rPr>
        <w:t xml:space="preserve">– </w:t>
      </w:r>
      <w:r w:rsidRPr="00F50EE8">
        <w:rPr>
          <w:rFonts w:ascii="Times New Roman" w:hAnsi="Times New Roman" w:cs="Times New Roman"/>
          <w:color w:val="auto"/>
          <w:sz w:val="24"/>
          <w:szCs w:val="24"/>
        </w:rPr>
        <w:t>Численные эк</w:t>
      </w:r>
      <w:r w:rsidR="00564648" w:rsidRPr="00F50EE8">
        <w:rPr>
          <w:rFonts w:ascii="Times New Roman" w:hAnsi="Times New Roman" w:cs="Times New Roman"/>
          <w:color w:val="auto"/>
          <w:sz w:val="24"/>
          <w:szCs w:val="24"/>
        </w:rPr>
        <w:t>сперименты с случайными графами</w:t>
      </w:r>
    </w:p>
    <w:p w:rsidR="008D5BF5" w:rsidRPr="00F50EE8" w:rsidRDefault="008D5BF5"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8D5BF5" w:rsidRPr="00F50EE8" w:rsidRDefault="00A6601A"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r w:rsidRPr="00F50EE8">
        <w:rPr>
          <w:rFonts w:ascii="Times New Roman" w:hAnsi="Times New Roman" w:cs="Times New Roman"/>
          <w:color w:val="auto"/>
          <w:sz w:val="24"/>
          <w:szCs w:val="24"/>
        </w:rPr>
        <w:t xml:space="preserve">Были получены пробные оценки МС комплексов для последовательности магнитограмм вспышечных АО. Были реализованы компьютерные алгоритмы для оценки </w:t>
      </w:r>
      <w:r w:rsidRPr="00F50EE8">
        <w:rPr>
          <w:rFonts w:ascii="Times New Roman" w:hAnsi="Times New Roman" w:cs="Times New Roman"/>
          <w:color w:val="auto"/>
          <w:sz w:val="24"/>
          <w:szCs w:val="24"/>
        </w:rPr>
        <w:lastRenderedPageBreak/>
        <w:t xml:space="preserve">кривизны Оливье-Риччи для графов, основанные на решении транспортной задачи Монжа-Канторовича. </w:t>
      </w:r>
    </w:p>
    <w:p w:rsidR="008D5BF5" w:rsidRPr="00F50EE8" w:rsidRDefault="00A6601A"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r w:rsidRPr="00F50EE8">
        <w:rPr>
          <w:rFonts w:ascii="Times New Roman" w:hAnsi="Times New Roman" w:cs="Times New Roman"/>
          <w:color w:val="auto"/>
          <w:sz w:val="24"/>
          <w:szCs w:val="24"/>
        </w:rPr>
        <w:t xml:space="preserve">Для соответствующих им графов Морса были получены первые оценки такой кривизны. Для получения альтернативных статистик мы провели серию генераций случайных графов для которых были получены оценки кривизны Формана-Риччи и их первые три момента (Рисунок 1.2).  </w:t>
      </w:r>
    </w:p>
    <w:p w:rsidR="00D329E8" w:rsidRPr="00F50EE8" w:rsidRDefault="00837B77"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Cs/>
          <w:color w:val="auto"/>
          <w:sz w:val="24"/>
          <w:szCs w:val="24"/>
        </w:rPr>
      </w:pPr>
      <w:r w:rsidRPr="00F50EE8">
        <w:rPr>
          <w:rFonts w:ascii="Times New Roman" w:hAnsi="Times New Roman" w:cs="Times New Roman"/>
          <w:color w:val="auto"/>
          <w:sz w:val="24"/>
          <w:szCs w:val="24"/>
        </w:rPr>
        <w:t xml:space="preserve">Дальнейшие эксперименты этого задания относились к вычислению кривизн Формана-Риччи по цифровым изображениям гистологических срезов. Были начаты нейробиологические исследования коры головного мозга, запланированные на следующий год. Они относились к проблеме ментального и сенсорного внимания с включенным воображением и основывались на измерениях ЭЭГ. Целью было создание базы для построения в дальнейшем заявленных графодинамических моделей. </w:t>
      </w:r>
    </w:p>
    <w:p w:rsidR="00A6601A" w:rsidRPr="00F50EE8" w:rsidRDefault="00A6601A" w:rsidP="005C5D5A">
      <w:pPr>
        <w:pBdr>
          <w:top w:val="none" w:sz="0" w:space="0" w:color="auto"/>
          <w:left w:val="none" w:sz="0" w:space="0" w:color="auto"/>
          <w:bottom w:val="none" w:sz="0" w:space="0" w:color="auto"/>
          <w:right w:val="none" w:sz="0" w:space="0" w:color="auto"/>
          <w:bar w:val="none" w:sz="0" w:color="auto"/>
        </w:pBdr>
        <w:rPr>
          <w:lang w:val="ru-RU"/>
        </w:rPr>
      </w:pPr>
      <w:r w:rsidRPr="00F50EE8">
        <w:rPr>
          <w:lang w:val="ru-RU"/>
        </w:rPr>
        <w:br w:type="page"/>
      </w:r>
    </w:p>
    <w:p w:rsidR="009B3025" w:rsidRPr="00C0658D" w:rsidRDefault="00C96855"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
          <w:color w:val="auto"/>
          <w:sz w:val="24"/>
          <w:szCs w:val="24"/>
        </w:rPr>
      </w:pPr>
      <w:r w:rsidRPr="00C0658D">
        <w:rPr>
          <w:rFonts w:ascii="Times New Roman" w:hAnsi="Times New Roman" w:cs="Times New Roman"/>
          <w:b/>
          <w:color w:val="auto"/>
          <w:sz w:val="24"/>
          <w:szCs w:val="24"/>
        </w:rPr>
        <w:lastRenderedPageBreak/>
        <w:t xml:space="preserve">2 </w:t>
      </w:r>
      <w:r w:rsidR="004C5062" w:rsidRPr="00C0658D">
        <w:rPr>
          <w:rFonts w:ascii="Times New Roman" w:hAnsi="Times New Roman" w:cs="Times New Roman"/>
          <w:b/>
          <w:color w:val="auto"/>
          <w:sz w:val="24"/>
          <w:szCs w:val="24"/>
        </w:rPr>
        <w:t xml:space="preserve">   </w:t>
      </w:r>
      <w:r w:rsidR="00A17AF4">
        <w:rPr>
          <w:rFonts w:ascii="Times New Roman" w:hAnsi="Times New Roman" w:cs="Times New Roman"/>
          <w:b/>
          <w:color w:val="auto"/>
          <w:sz w:val="24"/>
          <w:szCs w:val="24"/>
        </w:rPr>
        <w:t>Основные</w:t>
      </w:r>
      <w:r w:rsidR="00802205" w:rsidRPr="00C0658D">
        <w:rPr>
          <w:rFonts w:ascii="Times New Roman" w:hAnsi="Times New Roman" w:cs="Times New Roman"/>
          <w:b/>
          <w:color w:val="auto"/>
          <w:sz w:val="24"/>
          <w:szCs w:val="24"/>
        </w:rPr>
        <w:t xml:space="preserve"> результаты </w:t>
      </w:r>
      <w:r w:rsidR="00A17AF4">
        <w:rPr>
          <w:rFonts w:ascii="Times New Roman" w:hAnsi="Times New Roman" w:cs="Times New Roman"/>
          <w:b/>
          <w:color w:val="auto"/>
          <w:sz w:val="24"/>
          <w:szCs w:val="24"/>
        </w:rPr>
        <w:t>НИР</w:t>
      </w:r>
      <w:r w:rsidR="00802205" w:rsidRPr="00C0658D">
        <w:rPr>
          <w:rFonts w:ascii="Times New Roman" w:hAnsi="Times New Roman" w:cs="Times New Roman"/>
          <w:b/>
          <w:color w:val="auto"/>
          <w:sz w:val="24"/>
          <w:szCs w:val="24"/>
        </w:rPr>
        <w:t xml:space="preserve"> за 2019 г</w:t>
      </w:r>
    </w:p>
    <w:p w:rsidR="009B3025" w:rsidRPr="00F50EE8" w:rsidRDefault="009B3025"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9B3025" w:rsidRPr="00F50EE8" w:rsidRDefault="00B75989"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r w:rsidRPr="00F50EE8">
        <w:rPr>
          <w:rFonts w:ascii="Times New Roman" w:hAnsi="Times New Roman" w:cs="Times New Roman"/>
          <w:color w:val="auto"/>
          <w:sz w:val="24"/>
          <w:szCs w:val="24"/>
        </w:rPr>
        <w:t>В текущем году, согласно ожидаемым результатам календарного плана были получены оценки кривизны Оливье-Риччи и спектров для графов. В качестве графов были использованы графы Морса, которые основаны на градиентных моделях векторных полей в рамках дискретной (Формановской) теории Морса. Такая модель позволяет аппроксимировать наблюдаемое поле клеточным комплексом Морса-Смейла. Каждая клетка комплекса содержит максимум, минимум и две седловых точки поля. Важно, что такое представление допускает персистентное упрощение (топологическое редактирование). При этом сокращаются пары седло-минимум или седло максимум, так что эйлерова характеристика комплекса не меняется. Мы обнаружили заметные вариации алгебраической связности графов и средней абсолютной кривизны Оливье- Риччи предваряющие большие вспышки за 2-4 дня (см.Рис</w:t>
      </w:r>
      <w:r w:rsidR="009D60E4" w:rsidRPr="00F50EE8">
        <w:rPr>
          <w:rFonts w:ascii="Times New Roman" w:hAnsi="Times New Roman" w:cs="Times New Roman"/>
          <w:color w:val="auto"/>
          <w:sz w:val="24"/>
          <w:szCs w:val="24"/>
        </w:rPr>
        <w:t xml:space="preserve">унок </w:t>
      </w:r>
      <w:r w:rsidRPr="00F50EE8">
        <w:rPr>
          <w:rFonts w:ascii="Times New Roman" w:hAnsi="Times New Roman" w:cs="Times New Roman"/>
          <w:color w:val="auto"/>
          <w:sz w:val="24"/>
          <w:szCs w:val="24"/>
        </w:rPr>
        <w:t>2.1).</w:t>
      </w:r>
      <w:r w:rsidR="009D4627" w:rsidRPr="00F50EE8">
        <w:rPr>
          <w:rFonts w:ascii="Times New Roman" w:hAnsi="Times New Roman" w:cs="Times New Roman"/>
          <w:color w:val="auto"/>
          <w:sz w:val="24"/>
          <w:szCs w:val="24"/>
        </w:rPr>
        <w:t xml:space="preserve"> Статистическая обеспеченность этих явлений будет проверяться</w:t>
      </w:r>
      <w:r w:rsidR="00510B95" w:rsidRPr="00F50EE8">
        <w:rPr>
          <w:rFonts w:ascii="Times New Roman" w:hAnsi="Times New Roman" w:cs="Times New Roman"/>
          <w:color w:val="auto"/>
          <w:sz w:val="24"/>
          <w:szCs w:val="24"/>
        </w:rPr>
        <w:t xml:space="preserve"> в дальнейшем.  </w:t>
      </w:r>
    </w:p>
    <w:p w:rsidR="004628A3" w:rsidRPr="00F50EE8" w:rsidRDefault="004628A3" w:rsidP="00E539E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rPr>
      </w:pPr>
    </w:p>
    <w:p w:rsidR="009B3025" w:rsidRPr="00F50EE8" w:rsidRDefault="00B75989" w:rsidP="004628A3">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ascii="Times New Roman" w:hAnsi="Times New Roman" w:cs="Times New Roman"/>
          <w:color w:val="auto"/>
          <w:sz w:val="24"/>
          <w:szCs w:val="24"/>
          <w:shd w:val="clear" w:color="auto" w:fill="FFFFFF"/>
        </w:rPr>
      </w:pPr>
      <w:r w:rsidRPr="00F50EE8">
        <w:rPr>
          <w:rFonts w:ascii="Times New Roman" w:hAnsi="Times New Roman" w:cs="Times New Roman"/>
          <w:noProof/>
          <w:color w:val="auto"/>
          <w:sz w:val="24"/>
          <w:szCs w:val="24"/>
        </w:rPr>
        <w:drawing>
          <wp:inline distT="0" distB="0" distL="0" distR="0">
            <wp:extent cx="2220686" cy="1448521"/>
            <wp:effectExtent l="0" t="0" r="8255"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0880" cy="1455170"/>
                    </a:xfrm>
                    <a:prstGeom prst="rect">
                      <a:avLst/>
                    </a:prstGeom>
                    <a:noFill/>
                    <a:ln>
                      <a:noFill/>
                    </a:ln>
                  </pic:spPr>
                </pic:pic>
              </a:graphicData>
            </a:graphic>
          </wp:inline>
        </w:drawing>
      </w:r>
    </w:p>
    <w:p w:rsidR="00B75989" w:rsidRPr="00F50EE8" w:rsidRDefault="005309CC" w:rsidP="00E9749F">
      <w:pPr>
        <w:pStyle w:val="Body"/>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color w:val="auto"/>
          <w:sz w:val="24"/>
          <w:szCs w:val="24"/>
        </w:rPr>
      </w:pPr>
      <w:r w:rsidRPr="00F50EE8">
        <w:rPr>
          <w:rFonts w:ascii="Times New Roman" w:hAnsi="Times New Roman" w:cs="Times New Roman"/>
          <w:color w:val="auto"/>
          <w:sz w:val="24"/>
          <w:szCs w:val="24"/>
          <w:shd w:val="clear" w:color="auto" w:fill="FFFFFF"/>
        </w:rPr>
        <w:t xml:space="preserve">Рисунок 2.1 – </w:t>
      </w:r>
      <w:r w:rsidR="00B75989" w:rsidRPr="00F50EE8">
        <w:rPr>
          <w:rFonts w:ascii="Times New Roman" w:hAnsi="Times New Roman" w:cs="Times New Roman"/>
          <w:color w:val="auto"/>
          <w:sz w:val="24"/>
          <w:szCs w:val="24"/>
          <w:shd w:val="clear" w:color="auto" w:fill="FFFFFF"/>
        </w:rPr>
        <w:t>Изменение алгебраической связности дискретного Лапласиана MS комплексов для АО 12673в интервале 3-6 сентября 2017 г. Пунктирными вертикальными барами показаны вспышки</w:t>
      </w:r>
    </w:p>
    <w:p w:rsidR="00B75989" w:rsidRPr="00F50EE8" w:rsidRDefault="00B75989" w:rsidP="00E53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ru-RU"/>
        </w:rPr>
      </w:pPr>
      <w:r w:rsidRPr="00F50EE8">
        <w:rPr>
          <w:lang w:val="ru-RU"/>
        </w:rPr>
        <w:t>Второе приложение графодинамики относилось к тестированию эффективности кривизны Формана Риччи как дескриптора изменений аридных ландшафтов. Проблема состояла в выявлении сезонных изменений заболоченых участков. Мы нашли, что гистограммы кривизны Формана-Риччи позволяют маркировать морфологические помесячные изменения в морфологии рельефа. Третья задача заключалась в исследовании «метрического» графа – множества Якоби. Это множество оценивает взаимную связь двух (и более) полей. Прежде чем применять его к магнитограммам мы анализировали связь Общего содержания озона с приземной и стратосферно</w:t>
      </w:r>
      <w:r w:rsidR="004628A3" w:rsidRPr="00F50EE8">
        <w:rPr>
          <w:lang w:val="ru-RU"/>
        </w:rPr>
        <w:t xml:space="preserve">й температурой. Данные </w:t>
      </w:r>
      <w:proofErr w:type="spellStart"/>
      <w:r w:rsidR="004628A3" w:rsidRPr="00F50EE8">
        <w:rPr>
          <w:lang w:val="ru-RU"/>
        </w:rPr>
        <w:t>включали</w:t>
      </w:r>
      <w:r w:rsidRPr="00F50EE8">
        <w:rPr>
          <w:lang w:val="ru-RU"/>
        </w:rPr>
        <w:t>аномалии</w:t>
      </w:r>
      <w:proofErr w:type="spellEnd"/>
      <w:r w:rsidRPr="00F50EE8">
        <w:rPr>
          <w:lang w:val="ru-RU"/>
        </w:rPr>
        <w:t xml:space="preserve">, которые собственно и анализировались. </w:t>
      </w:r>
    </w:p>
    <w:p w:rsidR="00B75989" w:rsidRPr="00F50EE8" w:rsidRDefault="00B75989" w:rsidP="00E539EA">
      <w:pPr>
        <w:tabs>
          <w:tab w:val="left" w:pos="993"/>
        </w:tabs>
        <w:spacing w:line="360" w:lineRule="auto"/>
        <w:ind w:firstLine="709"/>
        <w:jc w:val="both"/>
        <w:rPr>
          <w:lang w:val="ru-RU"/>
        </w:rPr>
      </w:pPr>
      <w:r w:rsidRPr="00F50EE8">
        <w:rPr>
          <w:lang w:val="ru-RU"/>
        </w:rPr>
        <w:lastRenderedPageBreak/>
        <w:t>Наконец, были продолжены исследо</w:t>
      </w:r>
      <w:r w:rsidR="00035033">
        <w:rPr>
          <w:lang w:val="ru-RU"/>
        </w:rPr>
        <w:t xml:space="preserve">вания когнитивных </w:t>
      </w:r>
      <w:proofErr w:type="spellStart"/>
      <w:r w:rsidR="00035033">
        <w:rPr>
          <w:lang w:val="ru-RU"/>
        </w:rPr>
        <w:t>функций</w:t>
      </w:r>
      <w:r w:rsidR="00FC54E4" w:rsidRPr="00F50EE8">
        <w:rPr>
          <w:lang w:val="ru-RU"/>
        </w:rPr>
        <w:t>мозга</w:t>
      </w:r>
      <w:r w:rsidRPr="00F50EE8">
        <w:rPr>
          <w:lang w:val="ru-RU"/>
        </w:rPr>
        <w:t>графо</w:t>
      </w:r>
      <w:r w:rsidR="000262A0" w:rsidRPr="00F50EE8">
        <w:rPr>
          <w:lang w:val="ru-RU"/>
        </w:rPr>
        <w:t>динамическими</w:t>
      </w:r>
      <w:proofErr w:type="spellEnd"/>
      <w:r w:rsidR="000262A0" w:rsidRPr="00F50EE8">
        <w:rPr>
          <w:lang w:val="ru-RU"/>
        </w:rPr>
        <w:t xml:space="preserve"> моделями (см. Рисунок </w:t>
      </w:r>
      <w:r w:rsidRPr="00F50EE8">
        <w:rPr>
          <w:lang w:val="ru-RU"/>
        </w:rPr>
        <w:t xml:space="preserve">2.2). </w:t>
      </w:r>
    </w:p>
    <w:p w:rsidR="004628A3" w:rsidRPr="00F50EE8" w:rsidRDefault="004628A3" w:rsidP="00E539EA">
      <w:pPr>
        <w:tabs>
          <w:tab w:val="left" w:pos="993"/>
        </w:tabs>
        <w:spacing w:line="360" w:lineRule="auto"/>
        <w:ind w:firstLine="709"/>
        <w:jc w:val="both"/>
        <w:rPr>
          <w:lang w:val="ru-RU"/>
        </w:rPr>
      </w:pPr>
    </w:p>
    <w:p w:rsidR="000262A0" w:rsidRPr="00F50EE8" w:rsidRDefault="00B75989" w:rsidP="00FC54E4">
      <w:pPr>
        <w:tabs>
          <w:tab w:val="left" w:pos="993"/>
        </w:tabs>
        <w:spacing w:line="360" w:lineRule="auto"/>
        <w:ind w:firstLine="709"/>
        <w:jc w:val="center"/>
        <w:rPr>
          <w:shd w:val="clear" w:color="auto" w:fill="FFFFFF"/>
        </w:rPr>
      </w:pPr>
      <w:r w:rsidRPr="00F50EE8">
        <w:rPr>
          <w:noProof/>
          <w:lang w:val="ru-RU" w:eastAsia="ru-RU"/>
        </w:rPr>
        <w:drawing>
          <wp:inline distT="0" distB="0" distL="0" distR="0">
            <wp:extent cx="2297526" cy="1453299"/>
            <wp:effectExtent l="0" t="0" r="7620" b="0"/>
            <wp:docPr id="2" name="Рисунок 4" descr="https://lh4.googleusercontent.com/Z_SrOOh9Y0Z6Srw9HoDFwLq8CBPFtPJrxiP59JHC3ixMpY-2uSBceP3enH8fYHTu-DTeIuB7iZFSp2zcj3ySqBoQC-WdzrmyN8yA3JHjnYRZFUo7fLt2xtuTOVlqgFUUEGev6t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Z_SrOOh9Y0Z6Srw9HoDFwLq8CBPFtPJrxiP59JHC3ixMpY-2uSBceP3enH8fYHTu-DTeIuB7iZFSp2zcj3ySqBoQC-WdzrmyN8yA3JHjnYRZFUo7fLt2xtuTOVlqgFUUEGev6t9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7185" cy="1478385"/>
                    </a:xfrm>
                    <a:prstGeom prst="rect">
                      <a:avLst/>
                    </a:prstGeom>
                    <a:noFill/>
                    <a:ln>
                      <a:noFill/>
                    </a:ln>
                  </pic:spPr>
                </pic:pic>
              </a:graphicData>
            </a:graphic>
          </wp:inline>
        </w:drawing>
      </w:r>
    </w:p>
    <w:p w:rsidR="00B75989" w:rsidRPr="00F50EE8" w:rsidRDefault="00B75989" w:rsidP="00E9749F">
      <w:pPr>
        <w:tabs>
          <w:tab w:val="left" w:pos="993"/>
        </w:tabs>
        <w:ind w:firstLine="709"/>
        <w:jc w:val="center"/>
        <w:rPr>
          <w:lang w:val="ru-RU"/>
        </w:rPr>
      </w:pPr>
      <w:r w:rsidRPr="00F50EE8">
        <w:rPr>
          <w:shd w:val="clear" w:color="auto" w:fill="FFFFFF"/>
          <w:lang w:val="ru-RU"/>
        </w:rPr>
        <w:t>Ри</w:t>
      </w:r>
      <w:r w:rsidR="000262A0" w:rsidRPr="00F50EE8">
        <w:rPr>
          <w:shd w:val="clear" w:color="auto" w:fill="FFFFFF"/>
          <w:lang w:val="ru-RU"/>
        </w:rPr>
        <w:t>с</w:t>
      </w:r>
      <w:r w:rsidRPr="00F50EE8">
        <w:rPr>
          <w:shd w:val="clear" w:color="auto" w:fill="FFFFFF"/>
          <w:lang w:val="ru-RU"/>
        </w:rPr>
        <w:t>унок 2.2</w:t>
      </w:r>
      <w:r w:rsidR="000262A0" w:rsidRPr="00F50EE8">
        <w:rPr>
          <w:shd w:val="clear" w:color="auto" w:fill="FFFFFF"/>
          <w:lang w:val="ru-RU"/>
        </w:rPr>
        <w:t xml:space="preserve"> –</w:t>
      </w:r>
      <w:r w:rsidRPr="00F50EE8">
        <w:rPr>
          <w:shd w:val="clear" w:color="auto" w:fill="FFFFFF"/>
          <w:lang w:val="ru-RU"/>
        </w:rPr>
        <w:t xml:space="preserve"> Пример фильтрации и появления </w:t>
      </w:r>
      <w:r w:rsidR="0035130A" w:rsidRPr="00F50EE8">
        <w:rPr>
          <w:shd w:val="clear" w:color="auto" w:fill="FFFFFF"/>
          <w:lang w:val="ru-RU"/>
        </w:rPr>
        <w:t xml:space="preserve">персистентных гомологий в сетях </w:t>
      </w:r>
      <w:r w:rsidRPr="00F50EE8">
        <w:rPr>
          <w:shd w:val="clear" w:color="auto" w:fill="FFFFFF"/>
          <w:lang w:val="ru-RU"/>
        </w:rPr>
        <w:t>мозга</w:t>
      </w:r>
    </w:p>
    <w:p w:rsidR="00B75989" w:rsidRPr="00F50EE8" w:rsidRDefault="00B75989" w:rsidP="00E539EA">
      <w:pPr>
        <w:tabs>
          <w:tab w:val="left" w:pos="993"/>
        </w:tabs>
        <w:spacing w:line="360" w:lineRule="auto"/>
        <w:ind w:firstLine="709"/>
        <w:jc w:val="both"/>
        <w:rPr>
          <w:lang w:val="ru-RU"/>
        </w:rPr>
      </w:pPr>
    </w:p>
    <w:p w:rsidR="00B75989" w:rsidRPr="00F50EE8" w:rsidRDefault="00B75989" w:rsidP="00E539EA">
      <w:pPr>
        <w:tabs>
          <w:tab w:val="left" w:pos="993"/>
        </w:tabs>
        <w:spacing w:line="360" w:lineRule="auto"/>
        <w:ind w:firstLine="709"/>
        <w:jc w:val="both"/>
        <w:rPr>
          <w:lang w:val="ru-RU"/>
        </w:rPr>
      </w:pPr>
      <w:r w:rsidRPr="00F50EE8">
        <w:rPr>
          <w:lang w:val="ru-RU"/>
        </w:rPr>
        <w:t>Наиболее интересный результат был получен п</w:t>
      </w:r>
      <w:r w:rsidR="0035130A" w:rsidRPr="00F50EE8">
        <w:rPr>
          <w:lang w:val="ru-RU"/>
        </w:rPr>
        <w:t xml:space="preserve">ри тестировании ложных действий </w:t>
      </w:r>
      <w:r w:rsidRPr="00F50EE8">
        <w:rPr>
          <w:lang w:val="ru-RU"/>
        </w:rPr>
        <w:t>(попыток обмана) по fMHN (Рис</w:t>
      </w:r>
      <w:r w:rsidR="000262A0" w:rsidRPr="00F50EE8">
        <w:rPr>
          <w:lang w:val="ru-RU"/>
        </w:rPr>
        <w:t xml:space="preserve">унок </w:t>
      </w:r>
      <w:r w:rsidRPr="00F50EE8">
        <w:rPr>
          <w:lang w:val="ru-RU"/>
        </w:rPr>
        <w:t xml:space="preserve">2.3). </w:t>
      </w:r>
    </w:p>
    <w:p w:rsidR="005A46A3" w:rsidRPr="00F50EE8" w:rsidRDefault="005A46A3" w:rsidP="00E539EA">
      <w:pPr>
        <w:tabs>
          <w:tab w:val="left" w:pos="993"/>
        </w:tabs>
        <w:spacing w:line="360" w:lineRule="auto"/>
        <w:ind w:firstLine="709"/>
        <w:jc w:val="both"/>
        <w:rPr>
          <w:lang w:val="ru-RU"/>
        </w:rPr>
      </w:pPr>
    </w:p>
    <w:p w:rsidR="000262A0" w:rsidRPr="00F50EE8" w:rsidRDefault="00B75989" w:rsidP="00FC54E4">
      <w:pPr>
        <w:tabs>
          <w:tab w:val="left" w:pos="993"/>
        </w:tabs>
        <w:spacing w:line="360" w:lineRule="auto"/>
        <w:ind w:firstLine="709"/>
        <w:jc w:val="center"/>
        <w:rPr>
          <w:shd w:val="clear" w:color="auto" w:fill="FFFFFF"/>
        </w:rPr>
      </w:pPr>
      <w:r w:rsidRPr="00F50EE8">
        <w:rPr>
          <w:noProof/>
          <w:lang w:val="ru-RU" w:eastAsia="ru-RU"/>
        </w:rPr>
        <w:drawing>
          <wp:inline distT="0" distB="0" distL="0" distR="0">
            <wp:extent cx="3895805" cy="1504114"/>
            <wp:effectExtent l="0" t="0" r="0" b="1270"/>
            <wp:docPr id="3" name="Рисунок 1" descr="https://lh6.googleusercontent.com/GcscuMX_Os9XW8gUkcQN5b-F1FDOpUdoHkESAddANL8KZb_7sRHyQV1jHS2serW31ceLZS91z3PS4g9CVXrQEE1LZoBkREEBA25K6VWqRtKkJgLRFjxQAEptcf5BAI7U9FuYNH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cscuMX_Os9XW8gUkcQN5b-F1FDOpUdoHkESAddANL8KZb_7sRHyQV1jHS2serW31ceLZS91z3PS4g9CVXrQEE1LZoBkREEBA25K6VWqRtKkJgLRFjxQAEptcf5BAI7U9FuYNHw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9999" cy="1532759"/>
                    </a:xfrm>
                    <a:prstGeom prst="rect">
                      <a:avLst/>
                    </a:prstGeom>
                    <a:noFill/>
                    <a:ln>
                      <a:noFill/>
                    </a:ln>
                  </pic:spPr>
                </pic:pic>
              </a:graphicData>
            </a:graphic>
          </wp:inline>
        </w:drawing>
      </w:r>
    </w:p>
    <w:p w:rsidR="00B75989" w:rsidRPr="00F50EE8" w:rsidRDefault="00B75989" w:rsidP="00E9749F">
      <w:pPr>
        <w:tabs>
          <w:tab w:val="left" w:pos="993"/>
        </w:tabs>
        <w:ind w:firstLine="709"/>
        <w:jc w:val="center"/>
        <w:rPr>
          <w:lang w:val="ru-RU"/>
        </w:rPr>
      </w:pPr>
      <w:r w:rsidRPr="00F50EE8">
        <w:rPr>
          <w:shd w:val="clear" w:color="auto" w:fill="FFFFFF"/>
          <w:lang w:val="ru-RU"/>
        </w:rPr>
        <w:t>Ри</w:t>
      </w:r>
      <w:r w:rsidR="000262A0" w:rsidRPr="00F50EE8">
        <w:rPr>
          <w:shd w:val="clear" w:color="auto" w:fill="FFFFFF"/>
          <w:lang w:val="ru-RU"/>
        </w:rPr>
        <w:t>сунок 2.3 –</w:t>
      </w:r>
      <w:r w:rsidRPr="00F50EE8">
        <w:rPr>
          <w:shd w:val="clear" w:color="auto" w:fill="FFFFFF"/>
          <w:lang w:val="ru-RU"/>
        </w:rPr>
        <w:t xml:space="preserve"> Результаты ТДА для состояний, когда ложные действия доминируют над честными и наоборот</w:t>
      </w:r>
    </w:p>
    <w:p w:rsidR="003E6BC1" w:rsidRPr="00F50EE8" w:rsidRDefault="003E6BC1" w:rsidP="00E539EA">
      <w:pPr>
        <w:tabs>
          <w:tab w:val="left" w:pos="993"/>
        </w:tabs>
        <w:spacing w:line="360" w:lineRule="auto"/>
        <w:ind w:firstLine="709"/>
        <w:jc w:val="both"/>
        <w:rPr>
          <w:lang w:val="ru-RU"/>
        </w:rPr>
      </w:pPr>
    </w:p>
    <w:p w:rsidR="00B75989" w:rsidRPr="00F50EE8" w:rsidRDefault="00B75989" w:rsidP="00E539EA">
      <w:pPr>
        <w:tabs>
          <w:tab w:val="left" w:pos="993"/>
        </w:tabs>
        <w:spacing w:line="360" w:lineRule="auto"/>
        <w:ind w:firstLine="709"/>
        <w:jc w:val="both"/>
        <w:rPr>
          <w:lang w:val="ru-RU"/>
        </w:rPr>
      </w:pPr>
      <w:r w:rsidRPr="00F50EE8">
        <w:rPr>
          <w:lang w:val="ru-RU"/>
        </w:rPr>
        <w:t xml:space="preserve">Результаты проекта докладывались на 5 международных конференциях (три приглашенных пленарных доклада) и частично опубликованы в 4-х статьях.    </w:t>
      </w:r>
    </w:p>
    <w:p w:rsidR="00035033" w:rsidRDefault="00035033">
      <w:pPr>
        <w:pBdr>
          <w:top w:val="none" w:sz="0" w:space="0" w:color="auto"/>
          <w:left w:val="none" w:sz="0" w:space="0" w:color="auto"/>
          <w:bottom w:val="none" w:sz="0" w:space="0" w:color="auto"/>
          <w:right w:val="none" w:sz="0" w:space="0" w:color="auto"/>
          <w:bar w:val="none" w:sz="0" w:color="auto"/>
        </w:pBdr>
        <w:rPr>
          <w:b/>
          <w:bCs/>
          <w:caps/>
          <w:lang w:val="ru-RU"/>
        </w:rPr>
      </w:pPr>
      <w:r>
        <w:rPr>
          <w:b/>
          <w:bCs/>
          <w:caps/>
          <w:lang w:val="ru-RU"/>
        </w:rPr>
        <w:br w:type="page"/>
      </w:r>
    </w:p>
    <w:p w:rsidR="007814D8" w:rsidRPr="00C0658D" w:rsidRDefault="00C96855"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b/>
          <w:lang w:val="ru-RU"/>
        </w:rPr>
      </w:pPr>
      <w:r w:rsidRPr="00C0658D">
        <w:rPr>
          <w:b/>
          <w:bCs/>
          <w:caps/>
          <w:lang w:val="ru-RU"/>
        </w:rPr>
        <w:lastRenderedPageBreak/>
        <w:t xml:space="preserve">3 </w:t>
      </w:r>
      <w:r w:rsidR="00035033">
        <w:rPr>
          <w:b/>
          <w:lang w:val="ru-RU"/>
        </w:rPr>
        <w:t>Основные результаты НИР за 2020 г.</w:t>
      </w:r>
      <w:r w:rsidR="00546FD0">
        <w:rPr>
          <w:b/>
          <w:lang w:val="ru-RU"/>
        </w:rPr>
        <w:t xml:space="preserve"> </w:t>
      </w:r>
      <w:r w:rsidR="00E42B58" w:rsidRPr="00C0658D">
        <w:rPr>
          <w:b/>
          <w:lang w:val="ru-RU"/>
        </w:rPr>
        <w:t xml:space="preserve">Построение и применение </w:t>
      </w:r>
      <w:proofErr w:type="spellStart"/>
      <w:r w:rsidR="00E42B58" w:rsidRPr="00C0658D">
        <w:rPr>
          <w:b/>
          <w:lang w:val="ru-RU"/>
        </w:rPr>
        <w:t>графодинамических</w:t>
      </w:r>
      <w:proofErr w:type="spellEnd"/>
      <w:r w:rsidR="00E42B58" w:rsidRPr="00C0658D">
        <w:rPr>
          <w:b/>
          <w:lang w:val="ru-RU"/>
        </w:rPr>
        <w:t xml:space="preserve"> моделей в биомедицине и когнитивных исследованиях</w:t>
      </w:r>
    </w:p>
    <w:p w:rsidR="004641EA" w:rsidRPr="00F50EE8" w:rsidRDefault="004641EA"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ru-RU"/>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В соответствии с календарным планом </w:t>
      </w:r>
      <w:r w:rsidR="00DB335E" w:rsidRPr="00F50EE8">
        <w:rPr>
          <w:rFonts w:ascii="Times New Roman" w:hAnsi="Times New Roman" w:cs="Times New Roman"/>
          <w:sz w:val="24"/>
          <w:szCs w:val="24"/>
        </w:rPr>
        <w:t xml:space="preserve">были продолжены </w:t>
      </w:r>
      <w:r w:rsidRPr="00F50EE8">
        <w:rPr>
          <w:rFonts w:ascii="Times New Roman" w:hAnsi="Times New Roman" w:cs="Times New Roman"/>
          <w:sz w:val="24"/>
          <w:szCs w:val="24"/>
        </w:rPr>
        <w:t xml:space="preserve">наши исследования в области биомедицины и когнитивных исследований. Работы велись в двух направлениях: использование сетевых методов для анализа ЭЭГ данных и продолжение работы, </w:t>
      </w:r>
      <w:proofErr w:type="gramStart"/>
      <w:r w:rsidRPr="00F50EE8">
        <w:rPr>
          <w:rFonts w:ascii="Times New Roman" w:hAnsi="Times New Roman" w:cs="Times New Roman"/>
          <w:sz w:val="24"/>
          <w:szCs w:val="24"/>
        </w:rPr>
        <w:t>заключающейся</w:t>
      </w:r>
      <w:proofErr w:type="gramEnd"/>
      <w:r w:rsidRPr="00F50EE8">
        <w:rPr>
          <w:rFonts w:ascii="Times New Roman" w:hAnsi="Times New Roman" w:cs="Times New Roman"/>
          <w:sz w:val="24"/>
          <w:szCs w:val="24"/>
        </w:rPr>
        <w:t xml:space="preserve"> а адаптации методов алгебраической топологии в анализе коннектомов. Ниже приведены результаты исследования различных состояний покоя по ЭЭГ данным, и моделирование коннектомов с помощью методов топологического анализа.</w:t>
      </w:r>
    </w:p>
    <w:p w:rsidR="00FA0B80" w:rsidRPr="00C0658D" w:rsidRDefault="00FA0B80" w:rsidP="00E539EA">
      <w:pPr>
        <w:pStyle w:val="2"/>
        <w:spacing w:line="360" w:lineRule="auto"/>
        <w:ind w:firstLine="709"/>
        <w:jc w:val="both"/>
        <w:rPr>
          <w:rFonts w:ascii="Times New Roman" w:hAnsi="Times New Roman" w:cs="Times New Roman"/>
          <w:b/>
          <w:sz w:val="24"/>
          <w:szCs w:val="24"/>
        </w:rPr>
      </w:pPr>
      <w:bookmarkStart w:id="0" w:name="_cvfi6kzfraug" w:colFirst="0" w:colLast="0"/>
      <w:bookmarkEnd w:id="0"/>
      <w:r w:rsidRPr="00C0658D">
        <w:rPr>
          <w:rFonts w:ascii="Times New Roman" w:hAnsi="Times New Roman" w:cs="Times New Roman"/>
          <w:b/>
          <w:sz w:val="24"/>
          <w:szCs w:val="24"/>
        </w:rPr>
        <w:t>3.1 Сетевой анализ ЭЭГ данных в различных состояниях покоя</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Со времени первых ЭЭГ-исследований было известно, что переход от состояния покоя с закрытыми глазами (ГЗ) к состоянию покоя с открытыми глазами (ГО) связан с изменениями в картине ЭЭГ, которые рассматриваются как реорганизация активности мозга в ответ на поступление зрительной информации и используется в клинической нейрофизиологии как функциональные тесты на дисфункции ствола мозга.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Современные нейровизуализационные исследования показали, что существуют значительные различия в активности зон мозга между состояниями покоя с открытыми и закрытыми глазами в условиях освещения. </w:t>
      </w:r>
      <w:r w:rsidR="00DB335E" w:rsidRPr="00F50EE8">
        <w:rPr>
          <w:rFonts w:ascii="Times New Roman" w:hAnsi="Times New Roman" w:cs="Times New Roman"/>
          <w:sz w:val="24"/>
          <w:szCs w:val="24"/>
        </w:rPr>
        <w:t>П</w:t>
      </w:r>
      <w:r w:rsidRPr="00F50EE8">
        <w:rPr>
          <w:rFonts w:ascii="Times New Roman" w:hAnsi="Times New Roman" w:cs="Times New Roman"/>
          <w:sz w:val="24"/>
          <w:szCs w:val="24"/>
        </w:rPr>
        <w:t xml:space="preserve">оказано [40, 41], что состояния покоя с ГО и ГЗ различаются в </w:t>
      </w:r>
      <w:proofErr w:type="gramStart"/>
      <w:r w:rsidRPr="00F50EE8">
        <w:rPr>
          <w:rFonts w:ascii="Times New Roman" w:hAnsi="Times New Roman" w:cs="Times New Roman"/>
          <w:sz w:val="24"/>
          <w:szCs w:val="24"/>
        </w:rPr>
        <w:t>условиях  полной</w:t>
      </w:r>
      <w:proofErr w:type="gramEnd"/>
      <w:r w:rsidRPr="00F50EE8">
        <w:rPr>
          <w:rFonts w:ascii="Times New Roman" w:hAnsi="Times New Roman" w:cs="Times New Roman"/>
          <w:sz w:val="24"/>
          <w:szCs w:val="24"/>
        </w:rPr>
        <w:t xml:space="preserve"> темноты  и эти различия не ограничиваются активацией зрительных корковых зон коры. Поскольку здесь исключается воздействие зрительной сенсорной информации, полученные изменения стали трактоваться как следствие разных режимов работы мозга - экстероцептивный режим в состоянии ГО, когда внимание больше ориентировано на внешнюю перцепцию, и интероцептивный режим в состоянии ГЗ, когда внимание преимущественно направлено на внутренние ментальные процессы.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ЭЭГ-исследования также показали, </w:t>
      </w:r>
      <w:proofErr w:type="gramStart"/>
      <w:r w:rsidRPr="00F50EE8">
        <w:rPr>
          <w:rFonts w:ascii="Times New Roman" w:hAnsi="Times New Roman" w:cs="Times New Roman"/>
          <w:sz w:val="24"/>
          <w:szCs w:val="24"/>
        </w:rPr>
        <w:t>что  различия</w:t>
      </w:r>
      <w:proofErr w:type="gramEnd"/>
      <w:r w:rsidRPr="00F50EE8">
        <w:rPr>
          <w:rFonts w:ascii="Times New Roman" w:hAnsi="Times New Roman" w:cs="Times New Roman"/>
          <w:sz w:val="24"/>
          <w:szCs w:val="24"/>
        </w:rPr>
        <w:t xml:space="preserve"> между состояниями ГО и ГЗ в условиях освещения характеризуются обширными перестройками в активности мозга, которые затрагивают все частотные диапазоны ЭЭГ, а не только альфа-диапазон [42]. Исследования состояний ГО и ГЗ в условиях полной темноты также показали различия между этими состояниями в параметрах ЭЭГ в разных частотных диапазонах.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В настоящей работе было провели сравнение испытуемых в следующей линейке состояний: состояние покоя с ГЗ в темноте -  состояние покоя с ГО в темноте - состояние покоя с ГО в условиях освещения, с фиксацией взора. Также здесь мы сконцентрировались на оценке изменений пространственной связанности ЭЭГ при сравнении данных состояний и использовали другой способ оценки когерентности ЭЭГ-сигнала между парами </w:t>
      </w:r>
      <w:r w:rsidRPr="00F50EE8">
        <w:rPr>
          <w:rFonts w:ascii="Times New Roman" w:hAnsi="Times New Roman" w:cs="Times New Roman"/>
          <w:sz w:val="24"/>
          <w:szCs w:val="24"/>
        </w:rPr>
        <w:lastRenderedPageBreak/>
        <w:t xml:space="preserve">отведений. Поскольку исследования состояний покоя неразрывно связано с исследованиями дефолтной системы мозга, в этой работе мы попытались сопоставить полученные нами данные с исследованиями режима работы мозга по умолчанию.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Описание схемы эксперимента</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В исследовании приняло участие 53 здоровых испытуемых (23 мужчин и 30 женщин), в возрасте от 18 до 30 лет, праворукие. В соответствие с этическими стандартами Хельсинской декларации 1964 года все испытуемые подписали добровольное согласие на участие в исследовании. Исследование было одобрено решением Этической Комиссии Института мозга человека им. Н.П. Бехтеревой РАН.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Запись ЭЭГ проводилась в течении 3-х минут для каждого из трех состояний: состояние покоя с открытыми глазами в условиях обычного комнатного освещения с фиксацией взора на черной точке на белом экране компьютера; в состоянии покоя с закрытыми глазами в темноте; в состоянии покоя с открытыми глазами в темноте.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Регистрация ЭЭГ-данных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Регистрация ЭЭГ производилось с помощью 19-канального компьютерного электроэнцефалографа "Мицар-202" и электроэнцефалографической шапочки Electro-Cap с 19 электродами, расположенными на поверхности головы в соответствии с системой 10-20 и референтными электродами на мочках ушей. Частота дискретизации - 500 Гц., полоса пропускания 0-70 Гц., режекторный фильтр, 45-55 Гц.   Параметры ФВЧ и ФНЧ при удалении артефактов моргания, кардиограммы и движения глаз составляли соответственно 0,53 Гц и 50 Гц, использовался метод независимых компонент (ICA), для разложения на компоненты испо</w:t>
      </w:r>
      <w:r w:rsidR="00AB6607" w:rsidRPr="00F50EE8">
        <w:rPr>
          <w:rFonts w:ascii="Times New Roman" w:hAnsi="Times New Roman" w:cs="Times New Roman"/>
          <w:sz w:val="24"/>
          <w:szCs w:val="24"/>
        </w:rPr>
        <w:t xml:space="preserve">льзовался алгоритм «Infomax».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Оценка фазовых коррелят</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Для оценки межканальных взаимодействий в данной работе использовалась оценка связности, основанная на поведении разности фаз двух сигналов. Предполагается, что сохранение разности фаз свидетельствует о согласованном поведении источников. В данной работе были использованы две характеристики: межканальная фазовая кластеризация и индекс ассиметрии фазовых сдвигов. Фазовая кластеризация определялась как длина среднего вектора разности фаз двух ЭЭГ каналов. Ожидается, что паттерны взаимодействия должны демонстрировать различное поведение для разных ритмов, то есть на разных частотах. Фаза для временного ряда может быть получена из комплексного представления сигнала с помощью вейвлет </w:t>
      </w:r>
      <w:proofErr w:type="gramStart"/>
      <w:r w:rsidRPr="00F50EE8">
        <w:rPr>
          <w:rFonts w:ascii="Times New Roman" w:hAnsi="Times New Roman" w:cs="Times New Roman"/>
          <w:sz w:val="24"/>
          <w:szCs w:val="24"/>
        </w:rPr>
        <w:t>преобразования  или</w:t>
      </w:r>
      <w:proofErr w:type="gramEnd"/>
      <w:r w:rsidRPr="00F50EE8">
        <w:rPr>
          <w:rFonts w:ascii="Times New Roman" w:hAnsi="Times New Roman" w:cs="Times New Roman"/>
          <w:sz w:val="24"/>
          <w:szCs w:val="24"/>
        </w:rPr>
        <w:t xml:space="preserve"> преобразования Гильберта.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Фазовая кластеризация определяется как амплитуда среднего вектора разности </w:t>
      </w:r>
      <w:proofErr w:type="gramStart"/>
      <w:r w:rsidRPr="00F50EE8">
        <w:rPr>
          <w:rFonts w:ascii="Times New Roman" w:hAnsi="Times New Roman" w:cs="Times New Roman"/>
          <w:sz w:val="24"/>
          <w:szCs w:val="24"/>
        </w:rPr>
        <w:t>фаз  во</w:t>
      </w:r>
      <w:proofErr w:type="gramEnd"/>
      <w:r w:rsidRPr="00F50EE8">
        <w:rPr>
          <w:rFonts w:ascii="Times New Roman" w:hAnsi="Times New Roman" w:cs="Times New Roman"/>
          <w:sz w:val="24"/>
          <w:szCs w:val="24"/>
        </w:rPr>
        <w:t xml:space="preserve"> времени двух сигналов [43]</w:t>
      </w:r>
    </w:p>
    <w:p w:rsidR="00F76F7B" w:rsidRPr="00F50EE8" w:rsidRDefault="00F76F7B" w:rsidP="00E539EA">
      <w:pPr>
        <w:pStyle w:val="1"/>
        <w:spacing w:line="360" w:lineRule="auto"/>
        <w:ind w:firstLine="709"/>
        <w:jc w:val="both"/>
        <w:rPr>
          <w:rFonts w:ascii="Times New Roman" w:hAnsi="Times New Roman" w:cs="Times New Roman"/>
          <w:sz w:val="24"/>
          <w:szCs w:val="24"/>
        </w:rPr>
      </w:pP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lastRenderedPageBreak/>
        <w:drawing>
          <wp:inline distT="0" distB="0" distL="0" distR="0">
            <wp:extent cx="1554480" cy="365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F76F7B" w:rsidRPr="00F50EE8" w:rsidRDefault="00F76F7B"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здесь  </w:t>
      </w:r>
      <m:oMath>
        <m:r>
          <m:rPr>
            <m:sty m:val="p"/>
          </m:rPr>
          <w:rPr>
            <w:rFonts w:ascii="Cambria Math" w:eastAsia="Times New Roman" w:hAnsi="Cambria Math" w:cs="Times New Roman"/>
            <w:sz w:val="24"/>
            <w:szCs w:val="24"/>
          </w:rPr>
          <m:t>N</m:t>
        </m:r>
      </m:oMath>
      <w:r w:rsidRPr="00F50EE8">
        <w:rPr>
          <w:rFonts w:ascii="Times New Roman" w:hAnsi="Times New Roman" w:cs="Times New Roman"/>
          <w:sz w:val="24"/>
          <w:szCs w:val="24"/>
        </w:rPr>
        <w:t xml:space="preserve">-  число точек сигнала, </w:t>
      </w:r>
      <m:oMath>
        <m:r>
          <m:rPr>
            <m:sty m:val="p"/>
          </m:rPr>
          <w:rPr>
            <w:rFonts w:ascii="Cambria Math" w:hAnsi="Cambria Math" w:cs="Times New Roman"/>
            <w:sz w:val="24"/>
            <w:szCs w:val="24"/>
          </w:rPr>
          <m:t>φ</m:t>
        </m:r>
      </m:oMath>
      <w:r w:rsidRPr="00F50EE8">
        <w:rPr>
          <w:rFonts w:ascii="Times New Roman" w:hAnsi="Times New Roman" w:cs="Times New Roman"/>
          <w:sz w:val="24"/>
          <w:szCs w:val="24"/>
        </w:rPr>
        <w:t xml:space="preserve"> - фаза для электрода, отфильтрованного на какой-то частоте </w:t>
      </w:r>
      <m:oMath>
        <m:r>
          <m:rPr>
            <m:sty m:val="p"/>
          </m:rPr>
          <w:rPr>
            <w:rFonts w:ascii="Cambria Math" w:eastAsia="Times New Roman" w:hAnsi="Cambria Math" w:cs="Times New Roman"/>
            <w:sz w:val="24"/>
            <w:szCs w:val="24"/>
          </w:rPr>
          <m:t>f</m:t>
        </m:r>
      </m:oMath>
      <w:r w:rsidRPr="00F50EE8">
        <w:rPr>
          <w:rFonts w:ascii="Times New Roman" w:hAnsi="Times New Roman" w:cs="Times New Roman"/>
          <w:sz w:val="24"/>
          <w:szCs w:val="24"/>
        </w:rPr>
        <w:t xml:space="preserve">. Данная величина положительно определена, симметрична и не направлена.  Данная величина не зависит от величины фазы, а только от разности фаз и степени кластеризации этой фазы.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Второй </w:t>
      </w:r>
      <w:r w:rsidR="00DB335E" w:rsidRPr="00F50EE8">
        <w:rPr>
          <w:rFonts w:ascii="Times New Roman" w:hAnsi="Times New Roman" w:cs="Times New Roman"/>
          <w:sz w:val="24"/>
          <w:szCs w:val="24"/>
        </w:rPr>
        <w:t xml:space="preserve">использованный </w:t>
      </w:r>
      <w:r w:rsidRPr="00F50EE8">
        <w:rPr>
          <w:rFonts w:ascii="Times New Roman" w:hAnsi="Times New Roman" w:cs="Times New Roman"/>
          <w:sz w:val="24"/>
          <w:szCs w:val="24"/>
        </w:rPr>
        <w:t xml:space="preserve">индекс - это </w:t>
      </w:r>
      <w:r w:rsidR="00DB335E" w:rsidRPr="00F50EE8">
        <w:rPr>
          <w:rFonts w:ascii="Times New Roman" w:hAnsi="Times New Roman" w:cs="Times New Roman"/>
          <w:sz w:val="24"/>
          <w:szCs w:val="24"/>
        </w:rPr>
        <w:t xml:space="preserve">(PLI), </w:t>
      </w:r>
      <w:r w:rsidRPr="00F50EE8">
        <w:rPr>
          <w:rFonts w:ascii="Times New Roman" w:hAnsi="Times New Roman" w:cs="Times New Roman"/>
          <w:sz w:val="24"/>
          <w:szCs w:val="24"/>
        </w:rPr>
        <w:t xml:space="preserve">индекс асимметрии фазовых сдвигов. </w:t>
      </w:r>
      <w:r w:rsidR="00DB335E" w:rsidRPr="00F50EE8">
        <w:rPr>
          <w:rFonts w:ascii="Times New Roman" w:hAnsi="Times New Roman" w:cs="Times New Roman"/>
          <w:sz w:val="24"/>
          <w:szCs w:val="24"/>
        </w:rPr>
        <w:t>Он</w:t>
      </w:r>
      <w:r w:rsidRPr="00F50EE8">
        <w:rPr>
          <w:rFonts w:ascii="Times New Roman" w:hAnsi="Times New Roman" w:cs="Times New Roman"/>
          <w:sz w:val="24"/>
          <w:szCs w:val="24"/>
        </w:rPr>
        <w:t xml:space="preserve"> измеряет положение распределения разницы фазовых углов относительно мнимой оси на комплексной плоскости, то есть показывает долю фазовых сдвигов, расположенных в одной части плоскости</w:t>
      </w:r>
      <w:r w:rsidR="00DB335E" w:rsidRPr="00F50EE8">
        <w:rPr>
          <w:rFonts w:ascii="Times New Roman" w:hAnsi="Times New Roman" w:cs="Times New Roman"/>
          <w:sz w:val="24"/>
          <w:szCs w:val="24"/>
        </w:rPr>
        <w:t>. О</w:t>
      </w:r>
      <w:r w:rsidRPr="00F50EE8">
        <w:rPr>
          <w:rFonts w:ascii="Times New Roman" w:hAnsi="Times New Roman" w:cs="Times New Roman"/>
          <w:sz w:val="24"/>
          <w:szCs w:val="24"/>
        </w:rPr>
        <w:t xml:space="preserve">н вычисляется </w:t>
      </w:r>
      <w:r w:rsidR="00DB335E" w:rsidRPr="00F50EE8">
        <w:rPr>
          <w:rFonts w:ascii="Times New Roman" w:hAnsi="Times New Roman" w:cs="Times New Roman"/>
          <w:sz w:val="24"/>
          <w:szCs w:val="24"/>
        </w:rPr>
        <w:t>согласно выражению</w:t>
      </w:r>
      <w:r w:rsidRPr="00F50EE8">
        <w:rPr>
          <w:rFonts w:ascii="Times New Roman" w:hAnsi="Times New Roman" w:cs="Times New Roman"/>
          <w:sz w:val="24"/>
          <w:szCs w:val="24"/>
        </w:rPr>
        <w:t>:</w:t>
      </w:r>
    </w:p>
    <w:p w:rsidR="00F76F7B" w:rsidRPr="00F50EE8" w:rsidRDefault="00F76F7B" w:rsidP="00E539EA">
      <w:pPr>
        <w:pStyle w:val="1"/>
        <w:spacing w:line="360" w:lineRule="auto"/>
        <w:ind w:firstLine="709"/>
        <w:jc w:val="both"/>
        <w:rPr>
          <w:rFonts w:ascii="Times New Roman" w:hAnsi="Times New Roman" w:cs="Times New Roman"/>
          <w:sz w:val="24"/>
          <w:szCs w:val="24"/>
        </w:rPr>
      </w:pP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extent cx="2011680" cy="457200"/>
            <wp:effectExtent l="0" t="0" r="0" b="0"/>
            <wp:docPr id="18" name="Рисунок 1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457200"/>
                    </a:xfrm>
                    <a:prstGeom prst="rect">
                      <a:avLst/>
                    </a:prstGeom>
                    <a:noFill/>
                    <a:ln>
                      <a:noFill/>
                    </a:ln>
                  </pic:spPr>
                </pic:pic>
              </a:graphicData>
            </a:graphic>
          </wp:inline>
        </w:drawing>
      </w:r>
    </w:p>
    <w:p w:rsidR="00F76F7B" w:rsidRPr="00F50EE8" w:rsidRDefault="00F76F7B"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Предполагается, что ложные корреляции, которые вызваны </w:t>
      </w:r>
      <w:proofErr w:type="gramStart"/>
      <w:r w:rsidRPr="00F50EE8">
        <w:rPr>
          <w:rFonts w:ascii="Times New Roman" w:hAnsi="Times New Roman" w:cs="Times New Roman"/>
          <w:sz w:val="24"/>
          <w:szCs w:val="24"/>
        </w:rPr>
        <w:t>больше  эффектами</w:t>
      </w:r>
      <w:proofErr w:type="gramEnd"/>
      <w:r w:rsidRPr="00F50EE8">
        <w:rPr>
          <w:rFonts w:ascii="Times New Roman" w:hAnsi="Times New Roman" w:cs="Times New Roman"/>
          <w:sz w:val="24"/>
          <w:szCs w:val="24"/>
        </w:rPr>
        <w:t xml:space="preserve"> объемной проводимости, характеризуются разностью фаз распределенной симметрично относительно нулевого радиана, а в рамках такого подхода они не будут учитываться вообще.  Иллюстрация различий между двумя коэффициентами показана на рисунке 3.1. </w:t>
      </w:r>
      <w:r w:rsidR="00DB335E" w:rsidRPr="00F50EE8">
        <w:rPr>
          <w:rFonts w:ascii="Times New Roman" w:hAnsi="Times New Roman" w:cs="Times New Roman"/>
          <w:sz w:val="24"/>
          <w:szCs w:val="24"/>
        </w:rPr>
        <w:t>В</w:t>
      </w:r>
      <w:r w:rsidRPr="00F50EE8">
        <w:rPr>
          <w:rFonts w:ascii="Times New Roman" w:hAnsi="Times New Roman" w:cs="Times New Roman"/>
          <w:sz w:val="24"/>
          <w:szCs w:val="24"/>
        </w:rPr>
        <w:t xml:space="preserve"> данной работе были использованы обе характеристики. </w:t>
      </w: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extent cx="2174789" cy="1767016"/>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933" cy="1785821"/>
                    </a:xfrm>
                    <a:prstGeom prst="rect">
                      <a:avLst/>
                    </a:prstGeom>
                    <a:noFill/>
                    <a:ln>
                      <a:noFill/>
                    </a:ln>
                  </pic:spPr>
                </pic:pic>
              </a:graphicData>
            </a:graphic>
          </wp:inline>
        </w:drawing>
      </w:r>
    </w:p>
    <w:p w:rsidR="00FA0B80" w:rsidRPr="00F50EE8" w:rsidRDefault="00AB6607" w:rsidP="008D1BCE">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 xml:space="preserve">Рисунок 3.1 – </w:t>
      </w:r>
      <w:r w:rsidR="00FA0B80" w:rsidRPr="00F50EE8">
        <w:rPr>
          <w:rFonts w:ascii="Times New Roman" w:hAnsi="Times New Roman" w:cs="Times New Roman"/>
          <w:sz w:val="24"/>
          <w:szCs w:val="24"/>
        </w:rPr>
        <w:t>Разница между PLI</w:t>
      </w:r>
      <w:r w:rsidRPr="00F50EE8">
        <w:rPr>
          <w:rFonts w:ascii="Times New Roman" w:hAnsi="Times New Roman" w:cs="Times New Roman"/>
          <w:sz w:val="24"/>
          <w:szCs w:val="24"/>
        </w:rPr>
        <w:t xml:space="preserve"> и ISPC индексами синхронизации</w:t>
      </w:r>
    </w:p>
    <w:p w:rsidR="00E657D2" w:rsidRPr="00F50EE8" w:rsidRDefault="00E657D2" w:rsidP="008D1BCE">
      <w:pPr>
        <w:pStyle w:val="1"/>
        <w:spacing w:line="240" w:lineRule="auto"/>
        <w:ind w:firstLine="709"/>
        <w:jc w:val="center"/>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highlight w:val="white"/>
        </w:rPr>
      </w:pPr>
      <w:r w:rsidRPr="00F50EE8">
        <w:rPr>
          <w:rFonts w:ascii="Times New Roman" w:hAnsi="Times New Roman" w:cs="Times New Roman"/>
          <w:sz w:val="24"/>
          <w:szCs w:val="24"/>
          <w:highlight w:val="white"/>
        </w:rPr>
        <w:t xml:space="preserve">Схема анализа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Схема обработки данных эксперимента использовалась следующая. Для каждого индивидуума</w:t>
      </w:r>
      <w:r w:rsidR="00DB335E" w:rsidRPr="00F50EE8">
        <w:rPr>
          <w:rFonts w:ascii="Times New Roman" w:hAnsi="Times New Roman" w:cs="Times New Roman"/>
          <w:sz w:val="24"/>
          <w:szCs w:val="24"/>
        </w:rPr>
        <w:t xml:space="preserve">, </w:t>
      </w:r>
      <w:r w:rsidRPr="00F50EE8">
        <w:rPr>
          <w:rFonts w:ascii="Times New Roman" w:hAnsi="Times New Roman" w:cs="Times New Roman"/>
          <w:sz w:val="24"/>
          <w:szCs w:val="24"/>
        </w:rPr>
        <w:t xml:space="preserve">для каждого состояния и для каждой частоты были вычислены межканальные индексы кластеризации и ассиметрии (172 для каждого состояния). Комплексный сигнал </w:t>
      </w:r>
      <w:proofErr w:type="gramStart"/>
      <w:r w:rsidRPr="00F50EE8">
        <w:rPr>
          <w:rFonts w:ascii="Times New Roman" w:hAnsi="Times New Roman" w:cs="Times New Roman"/>
          <w:sz w:val="24"/>
          <w:szCs w:val="24"/>
        </w:rPr>
        <w:t>был  получен</w:t>
      </w:r>
      <w:proofErr w:type="gramEnd"/>
      <w:r w:rsidRPr="00F50EE8">
        <w:rPr>
          <w:rFonts w:ascii="Times New Roman" w:hAnsi="Times New Roman" w:cs="Times New Roman"/>
          <w:sz w:val="24"/>
          <w:szCs w:val="24"/>
        </w:rPr>
        <w:t xml:space="preserve"> с помощью вейвлет преобразования. В качестве центральных </w:t>
      </w:r>
      <w:proofErr w:type="gramStart"/>
      <w:r w:rsidRPr="00F50EE8">
        <w:rPr>
          <w:rFonts w:ascii="Times New Roman" w:hAnsi="Times New Roman" w:cs="Times New Roman"/>
          <w:sz w:val="24"/>
          <w:szCs w:val="24"/>
        </w:rPr>
        <w:t>частот  вейвлет</w:t>
      </w:r>
      <w:proofErr w:type="gramEnd"/>
      <w:r w:rsidRPr="00F50EE8">
        <w:rPr>
          <w:rFonts w:ascii="Times New Roman" w:hAnsi="Times New Roman" w:cs="Times New Roman"/>
          <w:sz w:val="24"/>
          <w:szCs w:val="24"/>
        </w:rPr>
        <w:t xml:space="preserve"> преобразования были использованы частоты 3, 6, 9, 12, 16, 25, </w:t>
      </w:r>
      <w:r w:rsidRPr="00F50EE8">
        <w:rPr>
          <w:rFonts w:ascii="Times New Roman" w:hAnsi="Times New Roman" w:cs="Times New Roman"/>
          <w:sz w:val="24"/>
          <w:szCs w:val="24"/>
        </w:rPr>
        <w:lastRenderedPageBreak/>
        <w:t>35  Гц, соответствующие основным ЭЭГ ритмам:  тета, альфа1, альфа2, бета1, бета2 и гамма соответственно.</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 Далее были получены матрицы разницы </w:t>
      </w:r>
      <w:proofErr w:type="gramStart"/>
      <w:r w:rsidRPr="00F50EE8">
        <w:rPr>
          <w:rFonts w:ascii="Times New Roman" w:hAnsi="Times New Roman" w:cs="Times New Roman"/>
          <w:sz w:val="24"/>
          <w:szCs w:val="24"/>
        </w:rPr>
        <w:t>связности  для</w:t>
      </w:r>
      <w:proofErr w:type="gramEnd"/>
      <w:r w:rsidRPr="00F50EE8">
        <w:rPr>
          <w:rFonts w:ascii="Times New Roman" w:hAnsi="Times New Roman" w:cs="Times New Roman"/>
          <w:sz w:val="24"/>
          <w:szCs w:val="24"/>
        </w:rPr>
        <w:t xml:space="preserve"> каждой пары состояний и каждого индивидуума</w:t>
      </w:r>
      <w:r w:rsidR="00DB335E" w:rsidRPr="00F50EE8">
        <w:rPr>
          <w:rFonts w:ascii="Times New Roman" w:hAnsi="Times New Roman" w:cs="Times New Roman"/>
          <w:sz w:val="24"/>
          <w:szCs w:val="24"/>
        </w:rPr>
        <w:t>:</w:t>
      </w:r>
      <w:r w:rsidRPr="00F50EE8">
        <w:rPr>
          <w:rFonts w:ascii="Times New Roman" w:hAnsi="Times New Roman" w:cs="Times New Roman"/>
          <w:sz w:val="24"/>
          <w:szCs w:val="24"/>
        </w:rPr>
        <w:t xml:space="preserve"> три матрицы контрастов</w:t>
      </w:r>
      <w:r w:rsidR="00DB335E" w:rsidRPr="00F50EE8">
        <w:rPr>
          <w:rFonts w:ascii="Times New Roman" w:hAnsi="Times New Roman" w:cs="Times New Roman"/>
          <w:sz w:val="24"/>
          <w:szCs w:val="24"/>
        </w:rPr>
        <w:t>-</w:t>
      </w:r>
      <w:r w:rsidRPr="00F50EE8">
        <w:rPr>
          <w:rFonts w:ascii="Times New Roman" w:hAnsi="Times New Roman" w:cs="Times New Roman"/>
          <w:sz w:val="24"/>
          <w:szCs w:val="24"/>
        </w:rPr>
        <w:t xml:space="preserve"> глаза открыты </w:t>
      </w:r>
      <w:r w:rsidR="00DB335E" w:rsidRPr="00F50EE8">
        <w:rPr>
          <w:rFonts w:ascii="Times New Roman" w:hAnsi="Times New Roman" w:cs="Times New Roman"/>
          <w:sz w:val="24"/>
          <w:szCs w:val="24"/>
        </w:rPr>
        <w:t xml:space="preserve">- </w:t>
      </w:r>
      <w:r w:rsidRPr="00F50EE8">
        <w:rPr>
          <w:rFonts w:ascii="Times New Roman" w:hAnsi="Times New Roman" w:cs="Times New Roman"/>
          <w:sz w:val="24"/>
          <w:szCs w:val="24"/>
        </w:rPr>
        <w:t xml:space="preserve">глаза закрыты в темноте, глаза открыты  на свету </w:t>
      </w:r>
      <w:r w:rsidR="00DB335E" w:rsidRPr="00F50EE8">
        <w:rPr>
          <w:rFonts w:ascii="Times New Roman" w:hAnsi="Times New Roman" w:cs="Times New Roman"/>
          <w:sz w:val="24"/>
          <w:szCs w:val="24"/>
        </w:rPr>
        <w:t>-</w:t>
      </w:r>
      <w:r w:rsidRPr="00F50EE8">
        <w:rPr>
          <w:rFonts w:ascii="Times New Roman" w:hAnsi="Times New Roman" w:cs="Times New Roman"/>
          <w:sz w:val="24"/>
          <w:szCs w:val="24"/>
        </w:rPr>
        <w:t xml:space="preserve"> глаза закрыты в темноте, глаза открыты на свету - глаза открыты в темноте.  Для каждой частоты на основе этих матриц вычислялись </w:t>
      </w:r>
      <w:proofErr w:type="gramStart"/>
      <w:r w:rsidR="00DB335E" w:rsidRPr="00F50EE8">
        <w:rPr>
          <w:rFonts w:ascii="Times New Roman" w:hAnsi="Times New Roman" w:cs="Times New Roman"/>
          <w:sz w:val="24"/>
          <w:szCs w:val="24"/>
        </w:rPr>
        <w:t xml:space="preserve">моответствующие </w:t>
      </w:r>
      <w:r w:rsidRPr="00F50EE8">
        <w:rPr>
          <w:rFonts w:ascii="Times New Roman" w:hAnsi="Times New Roman" w:cs="Times New Roman"/>
          <w:sz w:val="24"/>
          <w:szCs w:val="24"/>
        </w:rPr>
        <w:t xml:space="preserve"> матрицы</w:t>
      </w:r>
      <w:proofErr w:type="gramEnd"/>
      <w:r w:rsidRPr="00F50EE8">
        <w:rPr>
          <w:rFonts w:ascii="Times New Roman" w:hAnsi="Times New Roman" w:cs="Times New Roman"/>
          <w:sz w:val="24"/>
          <w:szCs w:val="24"/>
        </w:rPr>
        <w:t xml:space="preserve"> контрастов</w:t>
      </w:r>
      <w:r w:rsidR="00DB335E" w:rsidRPr="00F50EE8">
        <w:rPr>
          <w:rFonts w:ascii="Times New Roman" w:hAnsi="Times New Roman" w:cs="Times New Roman"/>
          <w:sz w:val="24"/>
          <w:szCs w:val="24"/>
        </w:rPr>
        <w:t xml:space="preserve">. </w:t>
      </w:r>
      <w:r w:rsidRPr="00F50EE8">
        <w:rPr>
          <w:rFonts w:ascii="Times New Roman" w:hAnsi="Times New Roman" w:cs="Times New Roman"/>
          <w:sz w:val="24"/>
          <w:szCs w:val="24"/>
        </w:rPr>
        <w:t xml:space="preserve">Таким образом, были получены разницы для двух индексов синхронизации </w:t>
      </w:r>
      <w:proofErr w:type="gramStart"/>
      <w:r w:rsidRPr="00F50EE8">
        <w:rPr>
          <w:rFonts w:ascii="Times New Roman" w:hAnsi="Times New Roman" w:cs="Times New Roman"/>
          <w:sz w:val="24"/>
          <w:szCs w:val="24"/>
        </w:rPr>
        <w:t>между  этими</w:t>
      </w:r>
      <w:proofErr w:type="gramEnd"/>
      <w:r w:rsidRPr="00F50EE8">
        <w:rPr>
          <w:rFonts w:ascii="Times New Roman" w:hAnsi="Times New Roman" w:cs="Times New Roman"/>
          <w:sz w:val="24"/>
          <w:szCs w:val="24"/>
        </w:rPr>
        <w:t xml:space="preserve"> тремя состояниями для каждой пары каналов для каждого индивидуума  для каждого ритма (2</w:t>
      </w:r>
      <w:r w:rsidR="008B4CDF" w:rsidRPr="00F50EE8">
        <w:rPr>
          <w:rFonts w:ascii="Times New Roman" w:hAnsi="Times New Roman" w:cs="Times New Roman"/>
          <w:sz w:val="24"/>
          <w:szCs w:val="24"/>
        </w:rPr>
        <w:t>х</w:t>
      </w:r>
      <w:r w:rsidRPr="00F50EE8">
        <w:rPr>
          <w:rFonts w:ascii="Times New Roman" w:hAnsi="Times New Roman" w:cs="Times New Roman"/>
          <w:sz w:val="24"/>
          <w:szCs w:val="24"/>
        </w:rPr>
        <w:t>172</w:t>
      </w:r>
      <w:r w:rsidR="008B4CDF" w:rsidRPr="00F50EE8">
        <w:rPr>
          <w:rFonts w:ascii="Times New Roman" w:hAnsi="Times New Roman" w:cs="Times New Roman"/>
          <w:sz w:val="24"/>
          <w:szCs w:val="24"/>
        </w:rPr>
        <w:t>х</w:t>
      </w:r>
      <w:r w:rsidRPr="00F50EE8">
        <w:rPr>
          <w:rFonts w:ascii="Times New Roman" w:hAnsi="Times New Roman" w:cs="Times New Roman"/>
          <w:sz w:val="24"/>
          <w:szCs w:val="24"/>
        </w:rPr>
        <w:t>7</w:t>
      </w:r>
      <w:r w:rsidR="008B4CDF" w:rsidRPr="00F50EE8">
        <w:rPr>
          <w:rFonts w:ascii="Times New Roman" w:hAnsi="Times New Roman" w:cs="Times New Roman"/>
          <w:sz w:val="24"/>
          <w:szCs w:val="24"/>
        </w:rPr>
        <w:t>х</w:t>
      </w:r>
      <w:r w:rsidRPr="00F50EE8">
        <w:rPr>
          <w:rFonts w:ascii="Times New Roman" w:hAnsi="Times New Roman" w:cs="Times New Roman"/>
          <w:sz w:val="24"/>
          <w:szCs w:val="24"/>
        </w:rPr>
        <w:t xml:space="preserve">3 ). </w:t>
      </w:r>
      <w:r w:rsidR="008B4CDF" w:rsidRPr="00F50EE8">
        <w:rPr>
          <w:rFonts w:ascii="Times New Roman" w:hAnsi="Times New Roman" w:cs="Times New Roman"/>
          <w:sz w:val="24"/>
          <w:szCs w:val="24"/>
        </w:rPr>
        <w:t xml:space="preserve">Схема </w:t>
      </w:r>
      <w:r w:rsidR="005B3CF3" w:rsidRPr="00F50EE8">
        <w:rPr>
          <w:rFonts w:ascii="Times New Roman" w:hAnsi="Times New Roman" w:cs="Times New Roman"/>
          <w:sz w:val="24"/>
          <w:szCs w:val="24"/>
        </w:rPr>
        <w:t>обработки показана на Рисунке</w:t>
      </w:r>
      <w:r w:rsidR="003B4F72" w:rsidRPr="00F50EE8">
        <w:rPr>
          <w:rFonts w:ascii="Times New Roman" w:hAnsi="Times New Roman" w:cs="Times New Roman"/>
          <w:sz w:val="24"/>
          <w:szCs w:val="24"/>
        </w:rPr>
        <w:t xml:space="preserve"> </w:t>
      </w:r>
      <w:r w:rsidRPr="00F50EE8">
        <w:rPr>
          <w:rFonts w:ascii="Times New Roman" w:hAnsi="Times New Roman" w:cs="Times New Roman"/>
          <w:sz w:val="24"/>
          <w:szCs w:val="24"/>
        </w:rPr>
        <w:t>3.2</w:t>
      </w:r>
      <w:r w:rsidR="003B4F72" w:rsidRPr="00F50EE8">
        <w:rPr>
          <w:rFonts w:ascii="Times New Roman" w:hAnsi="Times New Roman" w:cs="Times New Roman"/>
          <w:sz w:val="24"/>
          <w:szCs w:val="24"/>
        </w:rPr>
        <w:t>.</w:t>
      </w:r>
    </w:p>
    <w:p w:rsidR="00F76F7B" w:rsidRPr="00F50EE8" w:rsidRDefault="00F76F7B" w:rsidP="00E539EA">
      <w:pPr>
        <w:pStyle w:val="1"/>
        <w:spacing w:line="360" w:lineRule="auto"/>
        <w:ind w:firstLine="709"/>
        <w:jc w:val="both"/>
        <w:rPr>
          <w:rFonts w:ascii="Times New Roman" w:hAnsi="Times New Roman" w:cs="Times New Roman"/>
          <w:sz w:val="24"/>
          <w:szCs w:val="24"/>
        </w:rPr>
      </w:pP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extent cx="4278739" cy="1843149"/>
            <wp:effectExtent l="0" t="0" r="762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803" cy="1860408"/>
                    </a:xfrm>
                    <a:prstGeom prst="rect">
                      <a:avLst/>
                    </a:prstGeom>
                    <a:noFill/>
                    <a:ln>
                      <a:noFill/>
                    </a:ln>
                  </pic:spPr>
                </pic:pic>
              </a:graphicData>
            </a:graphic>
          </wp:inline>
        </w:drawing>
      </w:r>
    </w:p>
    <w:p w:rsidR="00FA0B80" w:rsidRPr="00F50EE8" w:rsidRDefault="00FA0B80" w:rsidP="008D1BCE">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Рис</w:t>
      </w:r>
      <w:r w:rsidR="003B4F72" w:rsidRPr="00F50EE8">
        <w:rPr>
          <w:rFonts w:ascii="Times New Roman" w:hAnsi="Times New Roman" w:cs="Times New Roman"/>
          <w:sz w:val="24"/>
          <w:szCs w:val="24"/>
        </w:rPr>
        <w:t xml:space="preserve">унок </w:t>
      </w:r>
      <w:r w:rsidRPr="00F50EE8">
        <w:rPr>
          <w:rFonts w:ascii="Times New Roman" w:hAnsi="Times New Roman" w:cs="Times New Roman"/>
          <w:sz w:val="24"/>
          <w:szCs w:val="24"/>
        </w:rPr>
        <w:t>3.2</w:t>
      </w:r>
      <w:r w:rsidR="003B4F72" w:rsidRPr="00F50EE8">
        <w:rPr>
          <w:rFonts w:ascii="Times New Roman" w:hAnsi="Times New Roman" w:cs="Times New Roman"/>
          <w:sz w:val="24"/>
          <w:szCs w:val="24"/>
        </w:rPr>
        <w:t xml:space="preserve"> –</w:t>
      </w:r>
      <w:r w:rsidRPr="00F50EE8">
        <w:rPr>
          <w:rFonts w:ascii="Times New Roman" w:hAnsi="Times New Roman" w:cs="Times New Roman"/>
          <w:sz w:val="24"/>
          <w:szCs w:val="24"/>
        </w:rPr>
        <w:t xml:space="preserve"> С</w:t>
      </w:r>
      <w:r w:rsidR="003B4F72" w:rsidRPr="00F50EE8">
        <w:rPr>
          <w:rFonts w:ascii="Times New Roman" w:hAnsi="Times New Roman" w:cs="Times New Roman"/>
          <w:sz w:val="24"/>
          <w:szCs w:val="24"/>
        </w:rPr>
        <w:t>хема анализа ЭЭГ данных</w:t>
      </w:r>
    </w:p>
    <w:p w:rsidR="003B4F72" w:rsidRPr="00F50EE8" w:rsidRDefault="003B4F72"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highlight w:val="white"/>
        </w:rPr>
      </w:pPr>
      <w:r w:rsidRPr="00F50EE8">
        <w:rPr>
          <w:rFonts w:ascii="Times New Roman" w:hAnsi="Times New Roman" w:cs="Times New Roman"/>
          <w:sz w:val="24"/>
          <w:szCs w:val="24"/>
        </w:rPr>
        <w:t>Для оценки величины различий на групповом уровне был использован Байесовский подход</w:t>
      </w:r>
      <w:r w:rsidR="00F7075B" w:rsidRPr="00F50EE8">
        <w:rPr>
          <w:rFonts w:ascii="Times New Roman" w:hAnsi="Times New Roman" w:cs="Times New Roman"/>
          <w:sz w:val="24"/>
          <w:szCs w:val="24"/>
        </w:rPr>
        <w:t xml:space="preserve">, в рамках которого </w:t>
      </w:r>
      <w:r w:rsidRPr="00F50EE8">
        <w:rPr>
          <w:rFonts w:ascii="Times New Roman" w:hAnsi="Times New Roman" w:cs="Times New Roman"/>
          <w:sz w:val="24"/>
          <w:szCs w:val="24"/>
        </w:rPr>
        <w:t xml:space="preserve">на основе априорных представлений о параметрах и генерирующей модели, </w:t>
      </w:r>
      <w:r w:rsidR="00F7075B" w:rsidRPr="00F50EE8">
        <w:rPr>
          <w:rFonts w:ascii="Times New Roman" w:hAnsi="Times New Roman" w:cs="Times New Roman"/>
          <w:sz w:val="24"/>
          <w:szCs w:val="24"/>
        </w:rPr>
        <w:t>можно получить</w:t>
      </w:r>
      <w:r w:rsidRPr="00F50EE8">
        <w:rPr>
          <w:rFonts w:ascii="Times New Roman" w:hAnsi="Times New Roman" w:cs="Times New Roman"/>
          <w:sz w:val="24"/>
          <w:szCs w:val="24"/>
        </w:rPr>
        <w:t xml:space="preserve"> постериорное </w:t>
      </w:r>
      <w:proofErr w:type="gramStart"/>
      <w:r w:rsidRPr="00F50EE8">
        <w:rPr>
          <w:rFonts w:ascii="Times New Roman" w:hAnsi="Times New Roman" w:cs="Times New Roman"/>
          <w:sz w:val="24"/>
          <w:szCs w:val="24"/>
        </w:rPr>
        <w:t xml:space="preserve">распределение </w:t>
      </w:r>
      <w:r w:rsidRPr="00F50EE8">
        <w:rPr>
          <w:rFonts w:ascii="Times New Roman" w:hAnsi="Times New Roman" w:cs="Times New Roman"/>
          <w:sz w:val="24"/>
          <w:szCs w:val="24"/>
          <w:highlight w:val="white"/>
        </w:rPr>
        <w:t xml:space="preserve"> параметров</w:t>
      </w:r>
      <w:proofErr w:type="gramEnd"/>
      <w:r w:rsidRPr="00F50EE8">
        <w:rPr>
          <w:rFonts w:ascii="Times New Roman" w:hAnsi="Times New Roman" w:cs="Times New Roman"/>
          <w:sz w:val="24"/>
          <w:szCs w:val="24"/>
          <w:highlight w:val="white"/>
        </w:rPr>
        <w:t xml:space="preserve">. </w:t>
      </w:r>
    </w:p>
    <w:p w:rsidR="00FA0B80" w:rsidRPr="00F50EE8" w:rsidRDefault="00F7075B" w:rsidP="00E539EA">
      <w:pPr>
        <w:pStyle w:val="1"/>
        <w:spacing w:line="360" w:lineRule="auto"/>
        <w:ind w:firstLine="709"/>
        <w:jc w:val="both"/>
        <w:rPr>
          <w:rFonts w:ascii="Times New Roman" w:hAnsi="Times New Roman" w:cs="Times New Roman"/>
          <w:sz w:val="24"/>
          <w:szCs w:val="24"/>
          <w:highlight w:val="white"/>
        </w:rPr>
      </w:pPr>
      <w:r w:rsidRPr="00F50EE8">
        <w:rPr>
          <w:rFonts w:ascii="Times New Roman" w:hAnsi="Times New Roman" w:cs="Times New Roman"/>
          <w:sz w:val="24"/>
          <w:szCs w:val="24"/>
          <w:highlight w:val="white"/>
        </w:rPr>
        <w:t>И</w:t>
      </w:r>
      <w:r w:rsidR="00FA0B80" w:rsidRPr="00F50EE8">
        <w:rPr>
          <w:rFonts w:ascii="Times New Roman" w:hAnsi="Times New Roman" w:cs="Times New Roman"/>
          <w:sz w:val="24"/>
          <w:szCs w:val="24"/>
          <w:highlight w:val="white"/>
        </w:rPr>
        <w:t>спользовалась следующая модель для параметров разницы в связности: априорное распределение для контрастов</w:t>
      </w:r>
      <w:r w:rsidR="00FA0B80" w:rsidRPr="00F50EE8">
        <w:rPr>
          <w:rFonts w:ascii="Times New Roman" w:hAnsi="Times New Roman" w:cs="Times New Roman"/>
          <w:sz w:val="24"/>
          <w:szCs w:val="24"/>
        </w:rPr>
        <w:t>: нормальное нулевым средним и единичной дисперсией, генерирующее распределение также нормальное.</w:t>
      </w:r>
      <w:r w:rsidR="00FA0B80" w:rsidRPr="00F50EE8">
        <w:rPr>
          <w:rFonts w:ascii="Times New Roman" w:hAnsi="Times New Roman" w:cs="Times New Roman"/>
          <w:sz w:val="24"/>
          <w:szCs w:val="24"/>
          <w:highlight w:val="white"/>
        </w:rPr>
        <w:t xml:space="preserve"> На выходе модели получаем постериорное распределение для контрастов.</w:t>
      </w:r>
    </w:p>
    <w:p w:rsidR="00FA0B80" w:rsidRPr="00F50EE8" w:rsidRDefault="00FA0B80" w:rsidP="00E539EA">
      <w:pPr>
        <w:pStyle w:val="1"/>
        <w:spacing w:line="360" w:lineRule="auto"/>
        <w:ind w:firstLine="709"/>
        <w:jc w:val="both"/>
        <w:rPr>
          <w:rFonts w:ascii="Times New Roman" w:hAnsi="Times New Roman" w:cs="Times New Roman"/>
          <w:sz w:val="24"/>
          <w:szCs w:val="24"/>
          <w:highlight w:val="white"/>
        </w:rPr>
      </w:pPr>
      <w:r w:rsidRPr="00F50EE8">
        <w:rPr>
          <w:rFonts w:ascii="Times New Roman" w:hAnsi="Times New Roman" w:cs="Times New Roman"/>
          <w:sz w:val="24"/>
          <w:szCs w:val="24"/>
          <w:highlight w:val="white"/>
        </w:rPr>
        <w:t>Пример апостериорного распределения для каналов Fp-1 и F8 для нескольких частот показаны на рисунке 3.3, на котором отмечена средняя разница в синхронизации и байесовский доверительный интервал, то есть интервал в котором с 94% вероятностью лежит эта разница (</w:t>
      </w:r>
      <w:proofErr w:type="gramStart"/>
      <w:r w:rsidRPr="00F50EE8">
        <w:rPr>
          <w:rFonts w:ascii="Times New Roman" w:hAnsi="Times New Roman" w:cs="Times New Roman"/>
          <w:sz w:val="24"/>
          <w:szCs w:val="24"/>
          <w:highlight w:val="white"/>
        </w:rPr>
        <w:t>HPD  -</w:t>
      </w:r>
      <w:proofErr w:type="gramEnd"/>
      <w:r w:rsidRPr="00F50EE8">
        <w:rPr>
          <w:rFonts w:ascii="Times New Roman" w:hAnsi="Times New Roman" w:cs="Times New Roman"/>
          <w:sz w:val="24"/>
          <w:szCs w:val="24"/>
          <w:highlight w:val="white"/>
        </w:rPr>
        <w:t xml:space="preserve"> highly probability density).  Такие оценки были получены для всех комбинаций состояний и частот</w:t>
      </w:r>
      <w:r w:rsidR="00F7075B" w:rsidRPr="00F50EE8">
        <w:rPr>
          <w:rFonts w:ascii="Times New Roman" w:hAnsi="Times New Roman" w:cs="Times New Roman"/>
          <w:sz w:val="24"/>
          <w:szCs w:val="24"/>
          <w:highlight w:val="white"/>
        </w:rPr>
        <w:t>. О</w:t>
      </w:r>
      <w:r w:rsidRPr="00F50EE8">
        <w:rPr>
          <w:rFonts w:ascii="Times New Roman" w:hAnsi="Times New Roman" w:cs="Times New Roman"/>
          <w:sz w:val="24"/>
          <w:szCs w:val="24"/>
          <w:highlight w:val="white"/>
        </w:rPr>
        <w:t xml:space="preserve">тобраны </w:t>
      </w:r>
      <w:r w:rsidR="00F7075B" w:rsidRPr="00F50EE8">
        <w:rPr>
          <w:rFonts w:ascii="Times New Roman" w:hAnsi="Times New Roman" w:cs="Times New Roman"/>
          <w:sz w:val="24"/>
          <w:szCs w:val="24"/>
          <w:highlight w:val="white"/>
        </w:rPr>
        <w:t xml:space="preserve">были </w:t>
      </w:r>
      <w:r w:rsidRPr="00F50EE8">
        <w:rPr>
          <w:rFonts w:ascii="Times New Roman" w:hAnsi="Times New Roman" w:cs="Times New Roman"/>
          <w:sz w:val="24"/>
          <w:szCs w:val="24"/>
          <w:highlight w:val="white"/>
        </w:rPr>
        <w:t>только те, для которых данный интервал не содержит нуля (отсутствии разницы в синхронизации). Содержательный анализ результатов представлен в следующем разделе.</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lastRenderedPageBreak/>
        <w:drawing>
          <wp:inline distT="0" distB="0" distL="0" distR="0">
            <wp:extent cx="4423807" cy="19056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6137" cy="1915259"/>
                    </a:xfrm>
                    <a:prstGeom prst="rect">
                      <a:avLst/>
                    </a:prstGeom>
                    <a:noFill/>
                    <a:ln>
                      <a:noFill/>
                    </a:ln>
                  </pic:spPr>
                </pic:pic>
              </a:graphicData>
            </a:graphic>
          </wp:inline>
        </w:drawing>
      </w:r>
    </w:p>
    <w:p w:rsidR="00FA0B80" w:rsidRPr="00F50EE8" w:rsidRDefault="003B4F72" w:rsidP="008D1BCE">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 xml:space="preserve">Рисунок </w:t>
      </w:r>
      <w:r w:rsidR="00FA0B80" w:rsidRPr="00F50EE8">
        <w:rPr>
          <w:rFonts w:ascii="Times New Roman" w:hAnsi="Times New Roman" w:cs="Times New Roman"/>
          <w:sz w:val="24"/>
          <w:szCs w:val="24"/>
        </w:rPr>
        <w:t>3.3</w:t>
      </w:r>
      <w:r w:rsidRPr="00F50EE8">
        <w:rPr>
          <w:rFonts w:ascii="Times New Roman" w:hAnsi="Times New Roman" w:cs="Times New Roman"/>
          <w:sz w:val="24"/>
          <w:szCs w:val="24"/>
        </w:rPr>
        <w:t xml:space="preserve"> –</w:t>
      </w:r>
      <w:r w:rsidR="00FA0B80" w:rsidRPr="00F50EE8">
        <w:rPr>
          <w:rFonts w:ascii="Times New Roman" w:hAnsi="Times New Roman" w:cs="Times New Roman"/>
          <w:sz w:val="24"/>
          <w:szCs w:val="24"/>
        </w:rPr>
        <w:t xml:space="preserve"> Апостериорное распределение различий в уровне</w:t>
      </w:r>
      <w:r w:rsidRPr="00F50EE8">
        <w:rPr>
          <w:rFonts w:ascii="Times New Roman" w:hAnsi="Times New Roman" w:cs="Times New Roman"/>
          <w:sz w:val="24"/>
          <w:szCs w:val="24"/>
        </w:rPr>
        <w:t xml:space="preserve"> синхронизации для пары каналов</w:t>
      </w:r>
    </w:p>
    <w:p w:rsidR="00E657D2" w:rsidRPr="00F50EE8" w:rsidRDefault="00E657D2" w:rsidP="008D1BCE">
      <w:pPr>
        <w:pStyle w:val="1"/>
        <w:spacing w:line="240" w:lineRule="auto"/>
        <w:ind w:firstLine="709"/>
        <w:jc w:val="center"/>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Результаты и обсуждение</w:t>
      </w:r>
    </w:p>
    <w:p w:rsidR="00EF6D0E"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Различия между состояниями ГО в условиях освещения и </w:t>
      </w:r>
      <w:r w:rsidR="00701316" w:rsidRPr="00F50EE8">
        <w:rPr>
          <w:rFonts w:ascii="Times New Roman" w:hAnsi="Times New Roman" w:cs="Times New Roman"/>
          <w:sz w:val="24"/>
          <w:szCs w:val="24"/>
        </w:rPr>
        <w:t>ГЗ</w:t>
      </w:r>
      <w:r w:rsidRPr="00F50EE8">
        <w:rPr>
          <w:rFonts w:ascii="Times New Roman" w:hAnsi="Times New Roman" w:cs="Times New Roman"/>
          <w:sz w:val="24"/>
          <w:szCs w:val="24"/>
        </w:rPr>
        <w:t xml:space="preserve"> в темноте наиболее многочисленные из трех представленных сравнений. </w:t>
      </w:r>
      <w:r w:rsidR="00F7075B" w:rsidRPr="00F50EE8">
        <w:rPr>
          <w:rFonts w:ascii="Times New Roman" w:hAnsi="Times New Roman" w:cs="Times New Roman"/>
          <w:sz w:val="24"/>
          <w:szCs w:val="24"/>
        </w:rPr>
        <w:t xml:space="preserve">Обнаружено, </w:t>
      </w:r>
      <w:r w:rsidRPr="00F50EE8">
        <w:rPr>
          <w:rFonts w:ascii="Times New Roman" w:hAnsi="Times New Roman" w:cs="Times New Roman"/>
          <w:sz w:val="24"/>
          <w:szCs w:val="24"/>
        </w:rPr>
        <w:t>что состояние ГО в условиях освещения отличается уменьшением пространственной когерентности в передних отделах во всех диапазонах ЭЭГ (в альфа1, 2 и бета1 диапазонах данное уменьшение отмечается по всей коре) и увеличением когерентности преимущественно в задних отделах или между передним</w:t>
      </w:r>
      <w:r w:rsidR="005D3588" w:rsidRPr="00F50EE8">
        <w:rPr>
          <w:rFonts w:ascii="Times New Roman" w:hAnsi="Times New Roman" w:cs="Times New Roman"/>
          <w:sz w:val="24"/>
          <w:szCs w:val="24"/>
        </w:rPr>
        <w:t xml:space="preserve">и и задними отделами коры (Рисунок </w:t>
      </w:r>
      <w:r w:rsidRPr="00F50EE8">
        <w:rPr>
          <w:rFonts w:ascii="Times New Roman" w:hAnsi="Times New Roman" w:cs="Times New Roman"/>
          <w:sz w:val="24"/>
          <w:szCs w:val="24"/>
        </w:rPr>
        <w:t xml:space="preserve">3.4). </w:t>
      </w:r>
    </w:p>
    <w:p w:rsidR="006F0F9D" w:rsidRPr="00F50EE8" w:rsidRDefault="006F0F9D"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extent cx="5161111" cy="1498387"/>
            <wp:effectExtent l="0" t="0" r="190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3727" cy="1504953"/>
                    </a:xfrm>
                    <a:prstGeom prst="rect">
                      <a:avLst/>
                    </a:prstGeom>
                    <a:noFill/>
                    <a:ln>
                      <a:noFill/>
                    </a:ln>
                  </pic:spPr>
                </pic:pic>
              </a:graphicData>
            </a:graphic>
          </wp:inline>
        </w:drawing>
      </w:r>
    </w:p>
    <w:p w:rsidR="00FA0B80" w:rsidRPr="00F50EE8" w:rsidRDefault="005D3588" w:rsidP="008D1BCE">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 xml:space="preserve">Рисунок 3.4 – </w:t>
      </w:r>
      <w:r w:rsidR="00FA0B80" w:rsidRPr="00F50EE8">
        <w:rPr>
          <w:rFonts w:ascii="Times New Roman" w:hAnsi="Times New Roman" w:cs="Times New Roman"/>
          <w:sz w:val="24"/>
          <w:szCs w:val="24"/>
        </w:rPr>
        <w:t>Карты отличий индексов синхронизации для состояний ГО в условиях освещения и ГЗ в темноте</w:t>
      </w:r>
    </w:p>
    <w:p w:rsidR="005D3588" w:rsidRPr="00F50EE8" w:rsidRDefault="005D3588"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В </w:t>
      </w:r>
      <w:r w:rsidR="00F7075B" w:rsidRPr="00F50EE8">
        <w:rPr>
          <w:rFonts w:ascii="Times New Roman" w:hAnsi="Times New Roman" w:cs="Times New Roman"/>
          <w:sz w:val="24"/>
          <w:szCs w:val="24"/>
        </w:rPr>
        <w:t xml:space="preserve">этом </w:t>
      </w:r>
      <w:r w:rsidRPr="00F50EE8">
        <w:rPr>
          <w:rFonts w:ascii="Times New Roman" w:hAnsi="Times New Roman" w:cs="Times New Roman"/>
          <w:sz w:val="24"/>
          <w:szCs w:val="24"/>
        </w:rPr>
        <w:t xml:space="preserve">сравнении видно наложение эффектов двух других </w:t>
      </w:r>
      <w:r w:rsidR="00F7075B" w:rsidRPr="00F50EE8">
        <w:rPr>
          <w:rFonts w:ascii="Times New Roman" w:hAnsi="Times New Roman" w:cs="Times New Roman"/>
          <w:sz w:val="24"/>
          <w:szCs w:val="24"/>
        </w:rPr>
        <w:t>аналогов</w:t>
      </w:r>
      <w:r w:rsidRPr="00F50EE8">
        <w:rPr>
          <w:rFonts w:ascii="Times New Roman" w:hAnsi="Times New Roman" w:cs="Times New Roman"/>
          <w:sz w:val="24"/>
          <w:szCs w:val="24"/>
        </w:rPr>
        <w:t xml:space="preserve"> (Рис</w:t>
      </w:r>
      <w:r w:rsidR="00C92795" w:rsidRPr="00F50EE8">
        <w:rPr>
          <w:rFonts w:ascii="Times New Roman" w:hAnsi="Times New Roman" w:cs="Times New Roman"/>
          <w:sz w:val="24"/>
          <w:szCs w:val="24"/>
        </w:rPr>
        <w:t>унок</w:t>
      </w:r>
      <w:r w:rsidRPr="00F50EE8">
        <w:rPr>
          <w:rFonts w:ascii="Times New Roman" w:hAnsi="Times New Roman" w:cs="Times New Roman"/>
          <w:sz w:val="24"/>
          <w:szCs w:val="24"/>
        </w:rPr>
        <w:t xml:space="preserve"> 3.5; 3.6). Таким образом, полученные в этом сравнении данные могут рассматриваться как подтверждение ранее высказанного предположениях [42], что мы наблюдаем наложение двух эффектов - переориентации внимания от интероцептивного состояния при ГЗ к экстероцептивному состоянию при ГО, а также эффект поступления зрительной сенсорной информации.</w:t>
      </w: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lastRenderedPageBreak/>
        <w:drawing>
          <wp:inline distT="0" distB="0" distL="0" distR="0">
            <wp:extent cx="4410635" cy="1289263"/>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7758" cy="1311807"/>
                    </a:xfrm>
                    <a:prstGeom prst="rect">
                      <a:avLst/>
                    </a:prstGeom>
                    <a:noFill/>
                    <a:ln>
                      <a:noFill/>
                    </a:ln>
                  </pic:spPr>
                </pic:pic>
              </a:graphicData>
            </a:graphic>
          </wp:inline>
        </w:drawing>
      </w:r>
    </w:p>
    <w:p w:rsidR="00FA0B80" w:rsidRPr="00F50EE8" w:rsidRDefault="005D3588" w:rsidP="008D1BCE">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 xml:space="preserve">Рисунок </w:t>
      </w:r>
      <w:r w:rsidR="00FA0B80" w:rsidRPr="00F50EE8">
        <w:rPr>
          <w:rFonts w:ascii="Times New Roman" w:hAnsi="Times New Roman" w:cs="Times New Roman"/>
          <w:sz w:val="24"/>
          <w:szCs w:val="24"/>
        </w:rPr>
        <w:t>3.5</w:t>
      </w:r>
      <w:r w:rsidRPr="00F50EE8">
        <w:rPr>
          <w:rFonts w:ascii="Times New Roman" w:hAnsi="Times New Roman" w:cs="Times New Roman"/>
          <w:sz w:val="24"/>
          <w:szCs w:val="24"/>
        </w:rPr>
        <w:t xml:space="preserve"> – </w:t>
      </w:r>
      <w:r w:rsidR="00FA0B80" w:rsidRPr="00F50EE8">
        <w:rPr>
          <w:rFonts w:ascii="Times New Roman" w:hAnsi="Times New Roman" w:cs="Times New Roman"/>
          <w:sz w:val="24"/>
          <w:szCs w:val="24"/>
        </w:rPr>
        <w:t>Карты отличий индексов синхронизации для состоя</w:t>
      </w:r>
      <w:r w:rsidRPr="00F50EE8">
        <w:rPr>
          <w:rFonts w:ascii="Times New Roman" w:hAnsi="Times New Roman" w:cs="Times New Roman"/>
          <w:sz w:val="24"/>
          <w:szCs w:val="24"/>
        </w:rPr>
        <w:t>ний ГО на свету и Г</w:t>
      </w:r>
      <w:proofErr w:type="gramStart"/>
      <w:r w:rsidRPr="00F50EE8">
        <w:rPr>
          <w:rFonts w:ascii="Times New Roman" w:hAnsi="Times New Roman" w:cs="Times New Roman"/>
          <w:sz w:val="24"/>
          <w:szCs w:val="24"/>
        </w:rPr>
        <w:t>O  в</w:t>
      </w:r>
      <w:proofErr w:type="gramEnd"/>
      <w:r w:rsidRPr="00F50EE8">
        <w:rPr>
          <w:rFonts w:ascii="Times New Roman" w:hAnsi="Times New Roman" w:cs="Times New Roman"/>
          <w:sz w:val="24"/>
          <w:szCs w:val="24"/>
        </w:rPr>
        <w:t xml:space="preserve"> темноте</w:t>
      </w:r>
    </w:p>
    <w:p w:rsidR="00FA0B80" w:rsidRPr="00F50EE8" w:rsidRDefault="005D3588"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При сопоставлении данных в сравнении состояний ГО в темноте и ГЗ в темноте видно</w:t>
      </w:r>
      <w:r w:rsidR="00F7075B" w:rsidRPr="00F50EE8">
        <w:rPr>
          <w:rFonts w:ascii="Times New Roman" w:hAnsi="Times New Roman" w:cs="Times New Roman"/>
          <w:sz w:val="24"/>
          <w:szCs w:val="24"/>
        </w:rPr>
        <w:t xml:space="preserve"> (Рис</w:t>
      </w:r>
      <w:r w:rsidR="00DA28B5" w:rsidRPr="00F50EE8">
        <w:rPr>
          <w:rFonts w:ascii="Times New Roman" w:hAnsi="Times New Roman" w:cs="Times New Roman"/>
          <w:sz w:val="24"/>
          <w:szCs w:val="24"/>
        </w:rPr>
        <w:t>унок</w:t>
      </w:r>
      <w:r w:rsidR="00F7075B" w:rsidRPr="00F50EE8">
        <w:rPr>
          <w:rFonts w:ascii="Times New Roman" w:hAnsi="Times New Roman" w:cs="Times New Roman"/>
          <w:sz w:val="24"/>
          <w:szCs w:val="24"/>
        </w:rPr>
        <w:t>.3.6)</w:t>
      </w:r>
      <w:r w:rsidRPr="00F50EE8">
        <w:rPr>
          <w:rFonts w:ascii="Times New Roman" w:hAnsi="Times New Roman" w:cs="Times New Roman"/>
          <w:sz w:val="24"/>
          <w:szCs w:val="24"/>
        </w:rPr>
        <w:t xml:space="preserve">, </w:t>
      </w:r>
      <w:r w:rsidR="00F7075B" w:rsidRPr="00F50EE8">
        <w:rPr>
          <w:rFonts w:ascii="Times New Roman" w:hAnsi="Times New Roman" w:cs="Times New Roman"/>
          <w:sz w:val="24"/>
          <w:szCs w:val="24"/>
        </w:rPr>
        <w:t xml:space="preserve">что </w:t>
      </w:r>
      <w:r w:rsidRPr="00F50EE8">
        <w:rPr>
          <w:rFonts w:ascii="Times New Roman" w:hAnsi="Times New Roman" w:cs="Times New Roman"/>
          <w:sz w:val="24"/>
          <w:szCs w:val="24"/>
        </w:rPr>
        <w:t xml:space="preserve">cостояние ГО в темноте, относительно состояния ГЗ в темноте, характеризуется уменьшением когерентности между лобными отведениями во всех диапазонах. По количеству зон, где выявлены наиболее сильные корреляционные эффекты больше всего данное уменьшение выражено в альфа1, 2 и бета1, 2 и гамма диапазонах. </w:t>
      </w:r>
      <w:r w:rsidR="00F7075B" w:rsidRPr="00F50EE8">
        <w:rPr>
          <w:rFonts w:ascii="Times New Roman" w:hAnsi="Times New Roman" w:cs="Times New Roman"/>
          <w:sz w:val="24"/>
          <w:szCs w:val="24"/>
        </w:rPr>
        <w:t>С</w:t>
      </w:r>
      <w:r w:rsidRPr="00F50EE8">
        <w:rPr>
          <w:rFonts w:ascii="Times New Roman" w:hAnsi="Times New Roman" w:cs="Times New Roman"/>
          <w:sz w:val="24"/>
          <w:szCs w:val="24"/>
        </w:rPr>
        <w:t xml:space="preserve">остояние ГО в темноте отличается уменьшением когерентности в этих же частотных диапазонах между правой передне-височной областью и остальными зонами коры. Отдельные увеличения когерентности в состоянии ГО в темноте отмечаются в </w:t>
      </w:r>
      <w:proofErr w:type="gramStart"/>
      <w:r w:rsidRPr="00F50EE8">
        <w:rPr>
          <w:rFonts w:ascii="Times New Roman" w:hAnsi="Times New Roman" w:cs="Times New Roman"/>
          <w:sz w:val="24"/>
          <w:szCs w:val="24"/>
        </w:rPr>
        <w:t>задне-височных</w:t>
      </w:r>
      <w:proofErr w:type="gramEnd"/>
      <w:r w:rsidRPr="00F50EE8">
        <w:rPr>
          <w:rFonts w:ascii="Times New Roman" w:hAnsi="Times New Roman" w:cs="Times New Roman"/>
          <w:sz w:val="24"/>
          <w:szCs w:val="24"/>
        </w:rPr>
        <w:t xml:space="preserve"> и париетальных областях, а также между передне-лобными и париетально-затылочными отведениями во всех диапазонах. Эти изменения не связаны с поступлением зрительной информации и могут рассматриваться как отражение процесса переориентации внимания от внутренне-ориентированного состояния ГЗ к внешне-ориентированному состоянию ГО. </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extent cx="4817889" cy="133418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0148" cy="1345887"/>
                    </a:xfrm>
                    <a:prstGeom prst="rect">
                      <a:avLst/>
                    </a:prstGeom>
                    <a:noFill/>
                    <a:ln>
                      <a:noFill/>
                    </a:ln>
                  </pic:spPr>
                </pic:pic>
              </a:graphicData>
            </a:graphic>
          </wp:inline>
        </w:drawing>
      </w:r>
    </w:p>
    <w:p w:rsidR="00FA0B80" w:rsidRPr="00F50EE8" w:rsidRDefault="00FA0B80" w:rsidP="008D1BCE">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Рис</w:t>
      </w:r>
      <w:r w:rsidR="00EF6D0E" w:rsidRPr="00F50EE8">
        <w:rPr>
          <w:rFonts w:ascii="Times New Roman" w:hAnsi="Times New Roman" w:cs="Times New Roman"/>
          <w:sz w:val="24"/>
          <w:szCs w:val="24"/>
        </w:rPr>
        <w:t xml:space="preserve">унок 3.6 - </w:t>
      </w:r>
      <w:r w:rsidRPr="00F50EE8">
        <w:rPr>
          <w:rFonts w:ascii="Times New Roman" w:hAnsi="Times New Roman" w:cs="Times New Roman"/>
          <w:sz w:val="24"/>
          <w:szCs w:val="24"/>
        </w:rPr>
        <w:t xml:space="preserve">Карты отличий индексов синхронизации для состояний ГО и </w:t>
      </w:r>
      <w:proofErr w:type="gramStart"/>
      <w:r w:rsidRPr="00F50EE8">
        <w:rPr>
          <w:rFonts w:ascii="Times New Roman" w:hAnsi="Times New Roman" w:cs="Times New Roman"/>
          <w:sz w:val="24"/>
          <w:szCs w:val="24"/>
        </w:rPr>
        <w:t>ГЗ  в</w:t>
      </w:r>
      <w:proofErr w:type="gramEnd"/>
      <w:r w:rsidRPr="00F50EE8">
        <w:rPr>
          <w:rFonts w:ascii="Times New Roman" w:hAnsi="Times New Roman" w:cs="Times New Roman"/>
          <w:sz w:val="24"/>
          <w:szCs w:val="24"/>
        </w:rPr>
        <w:t xml:space="preserve"> темноте</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При сравнении состояний ГО в условиях освещения (с фиксацией взора) относительно состояния ГО в темноте отмечаются практически те же эффекты, что и в предыдущем сравнении, но данные эффекты отмечаются между большим</w:t>
      </w:r>
      <w:r w:rsidR="00002B7A" w:rsidRPr="00F50EE8">
        <w:rPr>
          <w:rFonts w:ascii="Times New Roman" w:hAnsi="Times New Roman" w:cs="Times New Roman"/>
          <w:sz w:val="24"/>
          <w:szCs w:val="24"/>
        </w:rPr>
        <w:t xml:space="preserve"> количеством пар отведений (Рисунок</w:t>
      </w:r>
      <w:r w:rsidRPr="00F50EE8">
        <w:rPr>
          <w:rFonts w:ascii="Times New Roman" w:hAnsi="Times New Roman" w:cs="Times New Roman"/>
          <w:sz w:val="24"/>
          <w:szCs w:val="24"/>
        </w:rPr>
        <w:t xml:space="preserve"> </w:t>
      </w:r>
      <w:r w:rsidR="00C92795" w:rsidRPr="00F50EE8">
        <w:rPr>
          <w:rFonts w:ascii="Times New Roman" w:hAnsi="Times New Roman" w:cs="Times New Roman"/>
          <w:sz w:val="24"/>
          <w:szCs w:val="24"/>
        </w:rPr>
        <w:t>3.</w:t>
      </w:r>
      <w:r w:rsidRPr="00F50EE8">
        <w:rPr>
          <w:rFonts w:ascii="Times New Roman" w:hAnsi="Times New Roman" w:cs="Times New Roman"/>
          <w:sz w:val="24"/>
          <w:szCs w:val="24"/>
        </w:rPr>
        <w:t xml:space="preserve">5). Состояние ГО в условиях освещения в этом сравнении характеризуется уменьшением когерентности между лобными отведениями (в основном межполушарные связи) во всех диапазонах. По количеству зон, где выявлены главные </w:t>
      </w:r>
      <w:r w:rsidRPr="00F50EE8">
        <w:rPr>
          <w:rFonts w:ascii="Times New Roman" w:hAnsi="Times New Roman" w:cs="Times New Roman"/>
          <w:sz w:val="24"/>
          <w:szCs w:val="24"/>
        </w:rPr>
        <w:lastRenderedPageBreak/>
        <w:t xml:space="preserve">эффекты, уменьшения когерентности выражены прежде всего в тета, альфа1, 2, и бета1 диапазонах. </w:t>
      </w:r>
      <w:r w:rsidR="00F7075B" w:rsidRPr="00F50EE8">
        <w:rPr>
          <w:rFonts w:ascii="Times New Roman" w:hAnsi="Times New Roman" w:cs="Times New Roman"/>
          <w:sz w:val="24"/>
          <w:szCs w:val="24"/>
        </w:rPr>
        <w:t xml:space="preserve">Кроме того, </w:t>
      </w:r>
      <w:r w:rsidRPr="00F50EE8">
        <w:rPr>
          <w:rFonts w:ascii="Times New Roman" w:hAnsi="Times New Roman" w:cs="Times New Roman"/>
          <w:sz w:val="24"/>
          <w:szCs w:val="24"/>
        </w:rPr>
        <w:t xml:space="preserve">состояние ГО в условиях освещения отличается усилением связей между лобными, теменными отделами, с одной стороны, и париетально-затылочными отведениями, с другой. Данные увеличения смещены в правое полушарие и отмечаются во всех частотных диапазонах. </w:t>
      </w:r>
      <w:r w:rsidR="00F7075B" w:rsidRPr="00F50EE8">
        <w:rPr>
          <w:rFonts w:ascii="Times New Roman" w:hAnsi="Times New Roman" w:cs="Times New Roman"/>
          <w:sz w:val="24"/>
          <w:szCs w:val="24"/>
        </w:rPr>
        <w:t xml:space="preserve">Поскольку </w:t>
      </w:r>
      <w:r w:rsidRPr="00F50EE8">
        <w:rPr>
          <w:rFonts w:ascii="Times New Roman" w:hAnsi="Times New Roman" w:cs="Times New Roman"/>
          <w:sz w:val="24"/>
          <w:szCs w:val="24"/>
        </w:rPr>
        <w:t>состояния ГО различаются только уровнем освещения, выявленные изменения когерентности могут рассматриваться как результат поступления</w:t>
      </w:r>
      <w:r w:rsidR="006F0F9D" w:rsidRPr="00F50EE8">
        <w:rPr>
          <w:rFonts w:ascii="Times New Roman" w:hAnsi="Times New Roman" w:cs="Times New Roman"/>
          <w:sz w:val="24"/>
          <w:szCs w:val="24"/>
        </w:rPr>
        <w:t xml:space="preserve"> зрительной информации в кору.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Многими фМРТ-исследованиями, при сравнении состояний ГО и ГЗ в условиях освещения [40] и в темноте показано, что состояние покоя ГЗ связано с более интегрированной работой зон коры, связанных со зрительной, соматосенсорной, вестибулярной и слуховой системами. Состояние покоя ГО, напротив, связано с активностью глазодвигательной системы и системы внимания. Эти данные полностью согласуются с нашими результатами в сравнении ГО - ГЗ и в сравнении ГО в условиях освещения - ГО в темноте. Показанное снижение когерентности преимущественно в передних отделах коры и увеличение когерентности в задних отделах как раз отражает переход от более интегрированного режима работы коры к более разобщенному, на фоне повышения интеграции затыло</w:t>
      </w:r>
      <w:r w:rsidR="006F0F9D" w:rsidRPr="00F50EE8">
        <w:rPr>
          <w:rFonts w:ascii="Times New Roman" w:hAnsi="Times New Roman" w:cs="Times New Roman"/>
          <w:sz w:val="24"/>
          <w:szCs w:val="24"/>
        </w:rPr>
        <w:t xml:space="preserve">чных зрительных областей коры.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С исследованиями состояний покоя неразрывно связаны исследования дефолтной системы мозга [44]. Первоначально считалось, что активность дефолтной системы мозга практически не меняется в состояниях покоя ГО и ГЗ, поскольку данные состояния практически не различаются на психологическом и поведенческом уровне. </w:t>
      </w:r>
      <w:r w:rsidR="00E24779" w:rsidRPr="00F50EE8">
        <w:rPr>
          <w:rFonts w:ascii="Times New Roman" w:hAnsi="Times New Roman" w:cs="Times New Roman"/>
          <w:sz w:val="24"/>
          <w:szCs w:val="24"/>
        </w:rPr>
        <w:t>В б</w:t>
      </w:r>
      <w:r w:rsidRPr="00F50EE8">
        <w:rPr>
          <w:rFonts w:ascii="Times New Roman" w:hAnsi="Times New Roman" w:cs="Times New Roman"/>
          <w:sz w:val="24"/>
          <w:szCs w:val="24"/>
        </w:rPr>
        <w:t xml:space="preserve">ольшинство исследований </w:t>
      </w:r>
      <w:r w:rsidR="00E24779" w:rsidRPr="00F50EE8">
        <w:rPr>
          <w:rFonts w:ascii="Times New Roman" w:hAnsi="Times New Roman" w:cs="Times New Roman"/>
          <w:sz w:val="24"/>
          <w:szCs w:val="24"/>
        </w:rPr>
        <w:t xml:space="preserve">указывалось, что </w:t>
      </w:r>
      <w:r w:rsidRPr="00F50EE8">
        <w:rPr>
          <w:rFonts w:ascii="Times New Roman" w:hAnsi="Times New Roman" w:cs="Times New Roman"/>
          <w:sz w:val="24"/>
          <w:szCs w:val="24"/>
        </w:rPr>
        <w:t xml:space="preserve">дефолтная система мозга больше связана с режимом внутреннего внимания </w:t>
      </w:r>
      <w:proofErr w:type="gramStart"/>
      <w:r w:rsidRPr="00F50EE8">
        <w:rPr>
          <w:rFonts w:ascii="Times New Roman" w:hAnsi="Times New Roman" w:cs="Times New Roman"/>
          <w:sz w:val="24"/>
          <w:szCs w:val="24"/>
        </w:rPr>
        <w:t>[например</w:t>
      </w:r>
      <w:proofErr w:type="gramEnd"/>
      <w:r w:rsidRPr="00F50EE8">
        <w:rPr>
          <w:rFonts w:ascii="Times New Roman" w:hAnsi="Times New Roman" w:cs="Times New Roman"/>
          <w:sz w:val="24"/>
          <w:szCs w:val="24"/>
        </w:rPr>
        <w:t xml:space="preserve">, 45]. Состояние покоя ГЗ, характеризуется </w:t>
      </w:r>
      <w:r w:rsidR="00E24779" w:rsidRPr="00F50EE8">
        <w:rPr>
          <w:rFonts w:ascii="Times New Roman" w:hAnsi="Times New Roman" w:cs="Times New Roman"/>
          <w:sz w:val="24"/>
          <w:szCs w:val="24"/>
        </w:rPr>
        <w:t xml:space="preserve">большей </w:t>
      </w:r>
      <w:r w:rsidRPr="00F50EE8">
        <w:rPr>
          <w:rFonts w:ascii="Times New Roman" w:hAnsi="Times New Roman" w:cs="Times New Roman"/>
          <w:sz w:val="24"/>
          <w:szCs w:val="24"/>
        </w:rPr>
        <w:t xml:space="preserve">внутренней направленностью внимания, по сравнению с состоянием ГО.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Таким образом, полученные нами данные косвенно подтверждают, что активность дефолтной системы мозга может различаться в состояниях покоя ГО и ГЗ. Эти различия могут быть связаны с направленностью внимания и поступлением з</w:t>
      </w:r>
      <w:r w:rsidR="006F0F9D" w:rsidRPr="00F50EE8">
        <w:rPr>
          <w:rFonts w:ascii="Times New Roman" w:hAnsi="Times New Roman" w:cs="Times New Roman"/>
          <w:sz w:val="24"/>
          <w:szCs w:val="24"/>
        </w:rPr>
        <w:t>рительной сенсорной информации.</w:t>
      </w:r>
    </w:p>
    <w:p w:rsidR="00FA0B80" w:rsidRPr="00C0658D" w:rsidRDefault="00FA0B80" w:rsidP="00E539EA">
      <w:pPr>
        <w:pStyle w:val="2"/>
        <w:spacing w:line="360" w:lineRule="auto"/>
        <w:ind w:firstLine="709"/>
        <w:jc w:val="both"/>
        <w:rPr>
          <w:rFonts w:ascii="Times New Roman" w:hAnsi="Times New Roman" w:cs="Times New Roman"/>
          <w:b/>
          <w:sz w:val="24"/>
          <w:szCs w:val="24"/>
        </w:rPr>
      </w:pPr>
      <w:bookmarkStart w:id="1" w:name="_9nrwwuwuo32z" w:colFirst="0" w:colLast="0"/>
      <w:bookmarkEnd w:id="1"/>
      <w:r w:rsidRPr="00C0658D">
        <w:rPr>
          <w:rFonts w:ascii="Times New Roman" w:hAnsi="Times New Roman" w:cs="Times New Roman"/>
          <w:b/>
          <w:sz w:val="24"/>
          <w:szCs w:val="24"/>
        </w:rPr>
        <w:t>3.2 Исследование эффективности применения топологического анализа при изучении нейрофизиологических данных</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Значительная часть нейрофизиологических и нейробиологических данных представляет собой сложноорганизованные сети с большим количеством внутренних взаимосвязей. Чем сложнее</w:t>
      </w:r>
      <w:r w:rsidR="009467DA" w:rsidRPr="00F50EE8">
        <w:rPr>
          <w:rFonts w:ascii="Times New Roman" w:hAnsi="Times New Roman" w:cs="Times New Roman"/>
          <w:sz w:val="24"/>
          <w:szCs w:val="24"/>
        </w:rPr>
        <w:t xml:space="preserve"> </w:t>
      </w:r>
      <w:r w:rsidRPr="00F50EE8">
        <w:rPr>
          <w:rFonts w:ascii="Times New Roman" w:hAnsi="Times New Roman" w:cs="Times New Roman"/>
          <w:sz w:val="24"/>
          <w:szCs w:val="24"/>
        </w:rPr>
        <w:t xml:space="preserve">устроены такие сети, тем более </w:t>
      </w:r>
      <w:r w:rsidR="009467DA" w:rsidRPr="00F50EE8">
        <w:rPr>
          <w:rFonts w:ascii="Times New Roman" w:hAnsi="Times New Roman" w:cs="Times New Roman"/>
          <w:sz w:val="24"/>
          <w:szCs w:val="24"/>
        </w:rPr>
        <w:t xml:space="preserve">востребованы </w:t>
      </w:r>
      <w:r w:rsidRPr="00F50EE8">
        <w:rPr>
          <w:rFonts w:ascii="Times New Roman" w:hAnsi="Times New Roman" w:cs="Times New Roman"/>
          <w:sz w:val="24"/>
          <w:szCs w:val="24"/>
        </w:rPr>
        <w:t xml:space="preserve">современные </w:t>
      </w:r>
      <w:r w:rsidRPr="00F50EE8">
        <w:rPr>
          <w:rFonts w:ascii="Times New Roman" w:hAnsi="Times New Roman" w:cs="Times New Roman"/>
          <w:sz w:val="24"/>
          <w:szCs w:val="24"/>
        </w:rPr>
        <w:lastRenderedPageBreak/>
        <w:t>стратегии и методы для их эффективного анализа и вычислительной обработки. Одной из таких стратегий являетс</w:t>
      </w:r>
      <w:r w:rsidR="001B258D" w:rsidRPr="00F50EE8">
        <w:rPr>
          <w:rFonts w:ascii="Times New Roman" w:hAnsi="Times New Roman" w:cs="Times New Roman"/>
          <w:sz w:val="24"/>
          <w:szCs w:val="24"/>
        </w:rPr>
        <w:t>я топологический анализ данных.</w:t>
      </w:r>
    </w:p>
    <w:p w:rsidR="001F24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Эффективное представление узлов для взвешенных сетей - важная проблема для многих областей </w:t>
      </w:r>
      <w:r w:rsidR="001F2480" w:rsidRPr="00F50EE8">
        <w:rPr>
          <w:rFonts w:ascii="Times New Roman" w:hAnsi="Times New Roman" w:cs="Times New Roman"/>
          <w:sz w:val="24"/>
          <w:szCs w:val="24"/>
        </w:rPr>
        <w:t>нейрофизиологии</w:t>
      </w:r>
      <w:r w:rsidRPr="00F50EE8">
        <w:rPr>
          <w:rFonts w:ascii="Times New Roman" w:hAnsi="Times New Roman" w:cs="Times New Roman"/>
          <w:sz w:val="24"/>
          <w:szCs w:val="24"/>
        </w:rPr>
        <w:t xml:space="preserve">. </w:t>
      </w:r>
      <w:r w:rsidR="001F2480" w:rsidRPr="00F50EE8">
        <w:rPr>
          <w:rFonts w:ascii="Times New Roman" w:hAnsi="Times New Roman" w:cs="Times New Roman"/>
          <w:sz w:val="24"/>
          <w:szCs w:val="24"/>
        </w:rPr>
        <w:t>И</w:t>
      </w:r>
      <w:r w:rsidRPr="00F50EE8">
        <w:rPr>
          <w:rFonts w:ascii="Times New Roman" w:hAnsi="Times New Roman" w:cs="Times New Roman"/>
          <w:sz w:val="24"/>
          <w:szCs w:val="24"/>
        </w:rPr>
        <w:t>нформация о профиле узла</w:t>
      </w:r>
      <w:r w:rsidR="001F2480" w:rsidRPr="00F50EE8">
        <w:rPr>
          <w:rFonts w:ascii="Times New Roman" w:hAnsi="Times New Roman" w:cs="Times New Roman"/>
          <w:sz w:val="24"/>
          <w:szCs w:val="24"/>
        </w:rPr>
        <w:t xml:space="preserve">, в общем </w:t>
      </w:r>
      <w:proofErr w:type="gramStart"/>
      <w:r w:rsidR="001F2480" w:rsidRPr="00F50EE8">
        <w:rPr>
          <w:rFonts w:ascii="Times New Roman" w:hAnsi="Times New Roman" w:cs="Times New Roman"/>
          <w:sz w:val="24"/>
          <w:szCs w:val="24"/>
        </w:rPr>
        <w:t xml:space="preserve">случае, </w:t>
      </w:r>
      <w:r w:rsidRPr="00F50EE8">
        <w:rPr>
          <w:rFonts w:ascii="Times New Roman" w:hAnsi="Times New Roman" w:cs="Times New Roman"/>
          <w:sz w:val="24"/>
          <w:szCs w:val="24"/>
        </w:rPr>
        <w:t xml:space="preserve"> важна</w:t>
      </w:r>
      <w:proofErr w:type="gramEnd"/>
      <w:r w:rsidRPr="00F50EE8">
        <w:rPr>
          <w:rFonts w:ascii="Times New Roman" w:hAnsi="Times New Roman" w:cs="Times New Roman"/>
          <w:sz w:val="24"/>
          <w:szCs w:val="24"/>
        </w:rPr>
        <w:t xml:space="preserve"> в любой сети, в которых узел обладает уникальными характеристиками</w:t>
      </w:r>
      <w:r w:rsidR="001F2480" w:rsidRPr="00F50EE8">
        <w:rPr>
          <w:rFonts w:ascii="Times New Roman" w:hAnsi="Times New Roman" w:cs="Times New Roman"/>
          <w:sz w:val="24"/>
          <w:szCs w:val="24"/>
        </w:rPr>
        <w:t xml:space="preserve">. </w:t>
      </w:r>
      <w:r w:rsidRPr="00F50EE8">
        <w:rPr>
          <w:rFonts w:ascii="Times New Roman" w:hAnsi="Times New Roman" w:cs="Times New Roman"/>
          <w:sz w:val="24"/>
          <w:szCs w:val="24"/>
        </w:rPr>
        <w:t xml:space="preserve">Недавно появился подход, основанный на построении эмбеддингов или вложений для узлов, который </w:t>
      </w:r>
      <w:r w:rsidR="001F2480" w:rsidRPr="00F50EE8">
        <w:rPr>
          <w:rFonts w:ascii="Times New Roman" w:hAnsi="Times New Roman" w:cs="Times New Roman"/>
          <w:sz w:val="24"/>
          <w:szCs w:val="24"/>
        </w:rPr>
        <w:t xml:space="preserve">представляет собой </w:t>
      </w:r>
      <w:r w:rsidRPr="00F50EE8">
        <w:rPr>
          <w:rFonts w:ascii="Times New Roman" w:hAnsi="Times New Roman" w:cs="Times New Roman"/>
          <w:sz w:val="24"/>
          <w:szCs w:val="24"/>
        </w:rPr>
        <w:t xml:space="preserve">отображение каждого узла во взвешенном графе в d-мерный вектор в эвклидовом пространстве, который </w:t>
      </w:r>
      <w:r w:rsidR="001F2480" w:rsidRPr="00F50EE8">
        <w:rPr>
          <w:rFonts w:ascii="Times New Roman" w:hAnsi="Times New Roman" w:cs="Times New Roman"/>
          <w:sz w:val="24"/>
          <w:szCs w:val="24"/>
        </w:rPr>
        <w:t xml:space="preserve">и </w:t>
      </w:r>
      <w:r w:rsidRPr="00F50EE8">
        <w:rPr>
          <w:rFonts w:ascii="Times New Roman" w:hAnsi="Times New Roman" w:cs="Times New Roman"/>
          <w:sz w:val="24"/>
          <w:szCs w:val="24"/>
        </w:rPr>
        <w:t xml:space="preserve">отражает его структурные свойства. Такое представление узлов можно использовать в качестве входных данных для множества задач машинного обучения, а также для анализа отдельных узлов.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Мы предложили использовать дополнительный подход к описанию узлов, основанный на топологической структуре сети. Каждый узел в этом случае можно описать с точки зрения участия в топологических циклах разной размерности и их устойчивости. Такое представление использовалось в качестве альтернативного описания узлов и продемонстрировало их эффективность в задаче выделения сообществ. Чтобы протестировать подход, мы использовали взвешенную стохастическую блочную модель с различными параметрами в качестве процесса генерации сети.</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Стохастиче</w:t>
      </w:r>
      <w:r w:rsidR="001B258D" w:rsidRPr="00F50EE8">
        <w:rPr>
          <w:rFonts w:ascii="Times New Roman" w:hAnsi="Times New Roman" w:cs="Times New Roman"/>
          <w:sz w:val="24"/>
          <w:szCs w:val="24"/>
        </w:rPr>
        <w:t>ская взвешенная блочная модель</w:t>
      </w:r>
    </w:p>
    <w:p w:rsidR="002E7DB8"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У реальных сетей обычно есть веса. Веса часто являются характеристиками узлов или связей между ними, когда помимо индикатора связи, есть еще и некоторая дополнительная информацией, как например, в социальных сетях [46] или сетях мозга </w:t>
      </w:r>
      <w:r w:rsidR="00D54960" w:rsidRPr="00F50EE8">
        <w:rPr>
          <w:rFonts w:ascii="Times New Roman" w:hAnsi="Times New Roman" w:cs="Times New Roman"/>
          <w:sz w:val="24"/>
          <w:szCs w:val="24"/>
        </w:rPr>
        <w:t xml:space="preserve">(см сайт </w:t>
      </w:r>
      <w:r w:rsidRPr="00F50EE8">
        <w:rPr>
          <w:rFonts w:ascii="Times New Roman" w:hAnsi="Times New Roman" w:cs="Times New Roman"/>
          <w:sz w:val="24"/>
          <w:szCs w:val="24"/>
        </w:rPr>
        <w:t>{faskowitz2018weighted}</w:t>
      </w:r>
      <w:r w:rsidR="00D54960" w:rsidRPr="00F50EE8">
        <w:rPr>
          <w:rFonts w:ascii="Times New Roman" w:hAnsi="Times New Roman" w:cs="Times New Roman"/>
          <w:sz w:val="24"/>
          <w:szCs w:val="24"/>
        </w:rPr>
        <w:t>)</w:t>
      </w:r>
      <w:r w:rsidRPr="00F50EE8">
        <w:rPr>
          <w:rFonts w:ascii="Times New Roman" w:hAnsi="Times New Roman" w:cs="Times New Roman"/>
          <w:sz w:val="24"/>
          <w:szCs w:val="24"/>
        </w:rPr>
        <w:t xml:space="preserve">. Наличие атрибутов узла расширяет и углубляет изучение организационных свойств сети: оно может выявить определенную модульную структуру, в которой узлы со схожими структурными ролями расположены близко друг к другу. Чтобы создать правильный синтетический набор данных, отражающий эти реальные свойства сети мы решили выбрать взвешенную стохастическую блочную модель (weighted stochastic block model, WSBM) [47]. Исходная стохастическая блочная модель - популярная генеративная модель </w:t>
      </w:r>
      <w:r w:rsidR="002E7DB8" w:rsidRPr="00F50EE8">
        <w:rPr>
          <w:rFonts w:ascii="Times New Roman" w:hAnsi="Times New Roman" w:cs="Times New Roman"/>
          <w:sz w:val="24"/>
          <w:szCs w:val="24"/>
        </w:rPr>
        <w:t xml:space="preserve">схемы Эрдеша-Реньи для </w:t>
      </w:r>
      <w:r w:rsidRPr="00F50EE8">
        <w:rPr>
          <w:rFonts w:ascii="Times New Roman" w:hAnsi="Times New Roman" w:cs="Times New Roman"/>
          <w:sz w:val="24"/>
          <w:szCs w:val="24"/>
        </w:rPr>
        <w:t xml:space="preserve">парных взаимодействий </w:t>
      </w:r>
      <w:proofErr w:type="gramStart"/>
      <w:r w:rsidRPr="00F50EE8">
        <w:rPr>
          <w:rFonts w:ascii="Times New Roman" w:hAnsi="Times New Roman" w:cs="Times New Roman"/>
          <w:sz w:val="24"/>
          <w:szCs w:val="24"/>
        </w:rPr>
        <w:t>между  n</w:t>
      </w:r>
      <w:proofErr w:type="gramEnd"/>
      <w:r w:rsidRPr="00F50EE8">
        <w:rPr>
          <w:rFonts w:ascii="Times New Roman" w:hAnsi="Times New Roman" w:cs="Times New Roman"/>
          <w:sz w:val="24"/>
          <w:szCs w:val="24"/>
        </w:rPr>
        <w:t xml:space="preserve">  вершинами. </w:t>
      </w:r>
      <w:r w:rsidR="002E7DB8" w:rsidRPr="00F50EE8">
        <w:rPr>
          <w:rFonts w:ascii="Times New Roman" w:hAnsi="Times New Roman" w:cs="Times New Roman"/>
          <w:sz w:val="24"/>
          <w:szCs w:val="24"/>
        </w:rPr>
        <w:t>Она обобщает к</w:t>
      </w:r>
      <w:r w:rsidRPr="00F50EE8">
        <w:rPr>
          <w:rFonts w:ascii="Times New Roman" w:hAnsi="Times New Roman" w:cs="Times New Roman"/>
          <w:sz w:val="24"/>
          <w:szCs w:val="24"/>
        </w:rPr>
        <w:t>лассическ</w:t>
      </w:r>
      <w:r w:rsidR="002E7DB8" w:rsidRPr="00F50EE8">
        <w:rPr>
          <w:rFonts w:ascii="Times New Roman" w:hAnsi="Times New Roman" w:cs="Times New Roman"/>
          <w:sz w:val="24"/>
          <w:szCs w:val="24"/>
        </w:rPr>
        <w:t>ую</w:t>
      </w:r>
      <w:r w:rsidRPr="00F50EE8">
        <w:rPr>
          <w:rFonts w:ascii="Times New Roman" w:hAnsi="Times New Roman" w:cs="Times New Roman"/>
          <w:sz w:val="24"/>
          <w:szCs w:val="24"/>
        </w:rPr>
        <w:t xml:space="preserve"> модель </w:t>
      </w:r>
      <w:r w:rsidR="002E7DB8" w:rsidRPr="00F50EE8">
        <w:rPr>
          <w:rFonts w:ascii="Times New Roman" w:hAnsi="Times New Roman" w:cs="Times New Roman"/>
          <w:sz w:val="24"/>
          <w:szCs w:val="24"/>
        </w:rPr>
        <w:t xml:space="preserve">без весов, </w:t>
      </w:r>
      <w:r w:rsidRPr="00F50EE8">
        <w:rPr>
          <w:rFonts w:ascii="Times New Roman" w:hAnsi="Times New Roman" w:cs="Times New Roman"/>
          <w:sz w:val="24"/>
          <w:szCs w:val="24"/>
        </w:rPr>
        <w:t>SBM</w:t>
      </w:r>
      <w:r w:rsidR="002E7DB8" w:rsidRPr="00F50EE8">
        <w:rPr>
          <w:rFonts w:ascii="Times New Roman" w:hAnsi="Times New Roman" w:cs="Times New Roman"/>
          <w:sz w:val="24"/>
          <w:szCs w:val="24"/>
        </w:rPr>
        <w:t>,</w:t>
      </w:r>
      <w:r w:rsidRPr="00F50EE8">
        <w:rPr>
          <w:rFonts w:ascii="Times New Roman" w:hAnsi="Times New Roman" w:cs="Times New Roman"/>
          <w:sz w:val="24"/>
          <w:szCs w:val="24"/>
        </w:rPr>
        <w:t xml:space="preserve"> </w:t>
      </w:r>
      <w:r w:rsidR="002E7DB8" w:rsidRPr="00F50EE8">
        <w:rPr>
          <w:rFonts w:ascii="Times New Roman" w:hAnsi="Times New Roman" w:cs="Times New Roman"/>
          <w:sz w:val="24"/>
          <w:szCs w:val="24"/>
        </w:rPr>
        <w:t xml:space="preserve">которая </w:t>
      </w:r>
      <w:r w:rsidRPr="00F50EE8">
        <w:rPr>
          <w:rFonts w:ascii="Times New Roman" w:hAnsi="Times New Roman" w:cs="Times New Roman"/>
          <w:sz w:val="24"/>
          <w:szCs w:val="24"/>
        </w:rPr>
        <w:t xml:space="preserve">предполагает, что каждая вершина принадлежит одному из скрытых блоков K, обозначенных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i</m:t>
            </m:r>
          </m:sub>
        </m:sSub>
      </m:oMath>
      <w:r w:rsidRPr="00F50EE8">
        <w:rPr>
          <w:rFonts w:ascii="Times New Roman" w:hAnsi="Times New Roman" w:cs="Times New Roman"/>
          <w:sz w:val="24"/>
          <w:szCs w:val="24"/>
        </w:rPr>
        <w:t xml:space="preserve">, и каждое ребро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A</m:t>
            </m:r>
          </m:e>
          <m:sub>
            <m:r>
              <m:rPr>
                <m:sty m:val="p"/>
              </m:rPr>
              <w:rPr>
                <w:rFonts w:ascii="Cambria Math" w:eastAsia="Times New Roman" w:hAnsi="Cambria Math" w:cs="Times New Roman"/>
                <w:sz w:val="24"/>
                <w:szCs w:val="24"/>
              </w:rPr>
              <m:t>ij</m:t>
            </m:r>
          </m:sub>
        </m:sSub>
      </m:oMath>
      <w:r w:rsidRPr="00F50EE8">
        <w:rPr>
          <w:rFonts w:ascii="Times New Roman" w:hAnsi="Times New Roman" w:cs="Times New Roman"/>
          <w:sz w:val="24"/>
          <w:szCs w:val="24"/>
        </w:rPr>
        <w:t xml:space="preserve"> выбирается из распределения Бернулли. Его параметр вероятности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i</m:t>
                </m:r>
              </m:sub>
            </m:s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j</m:t>
                </m:r>
              </m:sub>
            </m:sSub>
          </m:sub>
        </m:sSub>
      </m:oMath>
      <w:r w:rsidRPr="00F50EE8">
        <w:rPr>
          <w:rFonts w:ascii="Times New Roman" w:hAnsi="Times New Roman" w:cs="Times New Roman"/>
          <w:sz w:val="24"/>
          <w:szCs w:val="24"/>
        </w:rPr>
        <w:t xml:space="preserve"> зависит только от групповой принадлежности связанных вершин. </w:t>
      </w:r>
    </w:p>
    <w:p w:rsidR="002E7DB8"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lastRenderedPageBreak/>
        <w:t xml:space="preserve">Модель WSBM </w:t>
      </w:r>
      <w:r w:rsidR="002E7DB8" w:rsidRPr="00F50EE8">
        <w:rPr>
          <w:rFonts w:ascii="Times New Roman" w:hAnsi="Times New Roman" w:cs="Times New Roman"/>
          <w:sz w:val="24"/>
          <w:szCs w:val="24"/>
        </w:rPr>
        <w:t>[47]</w:t>
      </w:r>
      <w:r w:rsidRPr="00F50EE8">
        <w:rPr>
          <w:rFonts w:ascii="Times New Roman" w:hAnsi="Times New Roman" w:cs="Times New Roman"/>
          <w:sz w:val="24"/>
          <w:szCs w:val="24"/>
        </w:rPr>
        <w:t>полностью описывается следующим набором параметров:</w:t>
      </w:r>
      <w:r w:rsidR="002E7DB8" w:rsidRPr="00F50EE8">
        <w:rPr>
          <w:rFonts w:ascii="Times New Roman" w:hAnsi="Times New Roman" w:cs="Times New Roman"/>
          <w:sz w:val="24"/>
          <w:szCs w:val="24"/>
        </w:rPr>
        <w:t xml:space="preserve"> (1)</w:t>
      </w:r>
      <w:r w:rsidRPr="00F50EE8">
        <w:rPr>
          <w:rFonts w:ascii="Times New Roman" w:hAnsi="Times New Roman" w:cs="Times New Roman"/>
          <w:sz w:val="24"/>
          <w:szCs w:val="24"/>
        </w:rPr>
        <w:t xml:space="preserve"> количество узлов в сети;</w:t>
      </w:r>
      <w:r w:rsidR="002E7DB8" w:rsidRPr="00F50EE8">
        <w:rPr>
          <w:rFonts w:ascii="Times New Roman" w:hAnsi="Times New Roman" w:cs="Times New Roman"/>
          <w:sz w:val="24"/>
          <w:szCs w:val="24"/>
        </w:rPr>
        <w:t xml:space="preserve"> (2) </w:t>
      </w:r>
      <w:r w:rsidRPr="00F50EE8">
        <w:rPr>
          <w:rFonts w:ascii="Times New Roman" w:hAnsi="Times New Roman" w:cs="Times New Roman"/>
          <w:sz w:val="24"/>
          <w:szCs w:val="24"/>
        </w:rPr>
        <w:t xml:space="preserve">вектор принадлежности кластера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i</m:t>
            </m:r>
          </m:sub>
        </m:sSub>
      </m:oMath>
      <w:r w:rsidRPr="00F50EE8">
        <w:rPr>
          <w:rFonts w:ascii="Times New Roman" w:hAnsi="Times New Roman" w:cs="Times New Roman"/>
          <w:sz w:val="24"/>
          <w:szCs w:val="24"/>
        </w:rPr>
        <w:t>;</w:t>
      </w:r>
      <w:r w:rsidR="002E7DB8" w:rsidRPr="00F50EE8">
        <w:rPr>
          <w:rFonts w:ascii="Times New Roman" w:hAnsi="Times New Roman" w:cs="Times New Roman"/>
          <w:sz w:val="24"/>
          <w:szCs w:val="24"/>
        </w:rPr>
        <w:t xml:space="preserve"> (3)</w:t>
      </w:r>
      <w:r w:rsidRPr="00F50EE8">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i</m:t>
                </m:r>
              </m:sub>
            </m:s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j</m:t>
                </m:r>
              </m:sub>
            </m:sSub>
          </m:sub>
        </m:sSub>
      </m:oMath>
      <w:r w:rsidRPr="00F50EE8">
        <w:rPr>
          <w:rFonts w:ascii="Times New Roman" w:hAnsi="Times New Roman" w:cs="Times New Roman"/>
          <w:sz w:val="24"/>
          <w:szCs w:val="24"/>
        </w:rPr>
        <w:t xml:space="preserve">параметр, определяющий силу соединения внутри группы и между группами.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В </w:t>
      </w:r>
      <w:r w:rsidR="002E7DB8" w:rsidRPr="00F50EE8">
        <w:rPr>
          <w:rFonts w:ascii="Times New Roman" w:hAnsi="Times New Roman" w:cs="Times New Roman"/>
          <w:sz w:val="24"/>
          <w:szCs w:val="24"/>
        </w:rPr>
        <w:t xml:space="preserve">проекте </w:t>
      </w:r>
      <w:r w:rsidRPr="00F50EE8">
        <w:rPr>
          <w:rFonts w:ascii="Times New Roman" w:hAnsi="Times New Roman" w:cs="Times New Roman"/>
          <w:sz w:val="24"/>
          <w:szCs w:val="24"/>
        </w:rPr>
        <w:t>мы использовали однопараметрическое распределение Пуассона для получения весов. Примеры сетей, которые были созданы с использованием модели WSBM, показаны на Рис</w:t>
      </w:r>
      <w:r w:rsidR="001B258D" w:rsidRPr="00F50EE8">
        <w:rPr>
          <w:rFonts w:ascii="Times New Roman" w:hAnsi="Times New Roman" w:cs="Times New Roman"/>
          <w:sz w:val="24"/>
          <w:szCs w:val="24"/>
        </w:rPr>
        <w:t>унк</w:t>
      </w:r>
      <w:r w:rsidR="00497855" w:rsidRPr="00F50EE8">
        <w:rPr>
          <w:rFonts w:ascii="Times New Roman" w:hAnsi="Times New Roman" w:cs="Times New Roman"/>
          <w:sz w:val="24"/>
          <w:szCs w:val="24"/>
        </w:rPr>
        <w:t>е</w:t>
      </w:r>
      <w:r w:rsidRPr="00F50EE8">
        <w:rPr>
          <w:rFonts w:ascii="Times New Roman" w:hAnsi="Times New Roman" w:cs="Times New Roman"/>
          <w:sz w:val="24"/>
          <w:szCs w:val="24"/>
        </w:rPr>
        <w:t xml:space="preserve"> 3.7.</w:t>
      </w:r>
    </w:p>
    <w:p w:rsidR="00D2702C" w:rsidRPr="00F50EE8" w:rsidRDefault="00D2702C" w:rsidP="005A46A3">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14:anchorId="278F3466" wp14:editId="5E561968">
            <wp:extent cx="4829175" cy="44760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5707" cy="4491371"/>
                    </a:xfrm>
                    <a:prstGeom prst="rect">
                      <a:avLst/>
                    </a:prstGeom>
                  </pic:spPr>
                </pic:pic>
              </a:graphicData>
            </a:graphic>
          </wp:inline>
        </w:drawing>
      </w:r>
    </w:p>
    <w:p w:rsidR="008A43F0" w:rsidRPr="00F50EE8" w:rsidRDefault="008A43F0" w:rsidP="008D1BCE">
      <w:pPr>
        <w:pStyle w:val="1"/>
        <w:spacing w:line="240" w:lineRule="auto"/>
        <w:ind w:left="709"/>
        <w:jc w:val="center"/>
        <w:rPr>
          <w:rFonts w:ascii="Times New Roman" w:hAnsi="Times New Roman" w:cs="Times New Roman"/>
          <w:sz w:val="24"/>
          <w:szCs w:val="24"/>
          <w:lang w:val="en-US"/>
        </w:rPr>
      </w:pPr>
      <w:r w:rsidRPr="00F50EE8">
        <w:rPr>
          <w:rFonts w:ascii="Times New Roman" w:hAnsi="Times New Roman" w:cs="Times New Roman"/>
          <w:sz w:val="24"/>
          <w:szCs w:val="24"/>
          <w:lang w:val="en-US"/>
        </w:rPr>
        <w:t>(a)</w:t>
      </w:r>
      <w:r w:rsidR="00772AC0" w:rsidRPr="00F50EE8">
        <w:rPr>
          <w:rFonts w:ascii="Times New Roman" w:hAnsi="Times New Roman" w:cs="Times New Roman"/>
          <w:sz w:val="24"/>
          <w:szCs w:val="24"/>
          <w:lang w:val="en-US"/>
        </w:rPr>
        <w:t>– Assortative network example</w:t>
      </w:r>
      <w:r w:rsidR="00543880" w:rsidRPr="00F50EE8">
        <w:rPr>
          <w:rFonts w:ascii="Times New Roman" w:hAnsi="Times New Roman" w:cs="Times New Roman"/>
          <w:sz w:val="24"/>
          <w:szCs w:val="24"/>
          <w:lang w:val="en-US"/>
        </w:rPr>
        <w:t xml:space="preserve">; </w:t>
      </w:r>
      <w:r w:rsidR="00772AC0" w:rsidRPr="00F50EE8">
        <w:rPr>
          <w:rFonts w:ascii="Times New Roman" w:hAnsi="Times New Roman" w:cs="Times New Roman"/>
          <w:sz w:val="24"/>
          <w:szCs w:val="24"/>
          <w:lang w:val="en-US"/>
        </w:rPr>
        <w:t>(b)</w:t>
      </w:r>
      <w:r w:rsidR="00543880" w:rsidRPr="00F50EE8">
        <w:rPr>
          <w:rFonts w:ascii="Times New Roman" w:hAnsi="Times New Roman" w:cs="Times New Roman"/>
          <w:sz w:val="24"/>
          <w:szCs w:val="24"/>
          <w:lang w:val="en-US"/>
        </w:rPr>
        <w:t xml:space="preserve"> – Disassortative network </w:t>
      </w:r>
      <w:proofErr w:type="gramStart"/>
      <w:r w:rsidR="00543880" w:rsidRPr="00F50EE8">
        <w:rPr>
          <w:rFonts w:ascii="Times New Roman" w:hAnsi="Times New Roman" w:cs="Times New Roman"/>
          <w:sz w:val="24"/>
          <w:szCs w:val="24"/>
          <w:lang w:val="en-US"/>
        </w:rPr>
        <w:t xml:space="preserve">example; </w:t>
      </w:r>
      <w:r w:rsidR="00772AC0" w:rsidRPr="00F50EE8">
        <w:rPr>
          <w:rFonts w:ascii="Times New Roman" w:hAnsi="Times New Roman" w:cs="Times New Roman"/>
          <w:sz w:val="24"/>
          <w:szCs w:val="24"/>
          <w:lang w:val="en-US"/>
        </w:rPr>
        <w:t xml:space="preserve"> (</w:t>
      </w:r>
      <w:proofErr w:type="gramEnd"/>
      <w:r w:rsidR="00772AC0" w:rsidRPr="00F50EE8">
        <w:rPr>
          <w:rFonts w:ascii="Times New Roman" w:hAnsi="Times New Roman" w:cs="Times New Roman"/>
          <w:sz w:val="24"/>
          <w:szCs w:val="24"/>
          <w:lang w:val="en-US"/>
        </w:rPr>
        <w:t>c)</w:t>
      </w:r>
      <w:r w:rsidR="00543880" w:rsidRPr="00F50EE8">
        <w:rPr>
          <w:rFonts w:ascii="Times New Roman" w:hAnsi="Times New Roman" w:cs="Times New Roman"/>
          <w:sz w:val="24"/>
          <w:szCs w:val="24"/>
          <w:lang w:val="en-US"/>
        </w:rPr>
        <w:t xml:space="preserve"> – Core-periphery network example; </w:t>
      </w:r>
      <w:r w:rsidR="00772AC0" w:rsidRPr="00F50EE8">
        <w:rPr>
          <w:rFonts w:ascii="Times New Roman" w:hAnsi="Times New Roman" w:cs="Times New Roman"/>
          <w:sz w:val="24"/>
          <w:szCs w:val="24"/>
          <w:lang w:val="en-US"/>
        </w:rPr>
        <w:t xml:space="preserve"> (e)</w:t>
      </w:r>
      <w:r w:rsidR="00543880" w:rsidRPr="00F50EE8">
        <w:rPr>
          <w:rFonts w:ascii="Times New Roman" w:hAnsi="Times New Roman" w:cs="Times New Roman"/>
          <w:sz w:val="24"/>
          <w:szCs w:val="24"/>
          <w:lang w:val="en-US"/>
        </w:rPr>
        <w:t xml:space="preserve"> – Ordered network example; </w:t>
      </w:r>
      <w:r w:rsidR="00772AC0" w:rsidRPr="00F50EE8">
        <w:rPr>
          <w:rFonts w:ascii="Times New Roman" w:hAnsi="Times New Roman" w:cs="Times New Roman"/>
          <w:sz w:val="24"/>
          <w:szCs w:val="24"/>
          <w:lang w:val="en-US"/>
        </w:rPr>
        <w:t xml:space="preserve"> (d) </w:t>
      </w:r>
      <w:r w:rsidR="00543880" w:rsidRPr="00F50EE8">
        <w:rPr>
          <w:rFonts w:ascii="Times New Roman" w:hAnsi="Times New Roman" w:cs="Times New Roman"/>
          <w:sz w:val="24"/>
          <w:szCs w:val="24"/>
          <w:lang w:val="en-US"/>
        </w:rPr>
        <w:t xml:space="preserve">– Hierarchical network example; </w:t>
      </w:r>
      <w:r w:rsidR="00772AC0" w:rsidRPr="00F50EE8">
        <w:rPr>
          <w:rFonts w:ascii="Times New Roman" w:hAnsi="Times New Roman" w:cs="Times New Roman"/>
          <w:sz w:val="24"/>
          <w:szCs w:val="24"/>
          <w:lang w:val="en-US"/>
        </w:rPr>
        <w:t>(f)</w:t>
      </w:r>
      <w:r w:rsidR="00543880" w:rsidRPr="00F50EE8">
        <w:rPr>
          <w:rFonts w:ascii="Times New Roman" w:hAnsi="Times New Roman" w:cs="Times New Roman"/>
          <w:sz w:val="24"/>
          <w:szCs w:val="24"/>
          <w:lang w:val="en-US"/>
        </w:rPr>
        <w:t xml:space="preserve"> – Mixed network example.</w:t>
      </w:r>
    </w:p>
    <w:p w:rsidR="00FA0B80" w:rsidRPr="00F50EE8" w:rsidRDefault="00FA0B80" w:rsidP="008D1BCE">
      <w:pPr>
        <w:pStyle w:val="1"/>
        <w:spacing w:line="240" w:lineRule="auto"/>
        <w:ind w:left="709"/>
        <w:jc w:val="center"/>
        <w:rPr>
          <w:rFonts w:ascii="Times New Roman" w:hAnsi="Times New Roman" w:cs="Times New Roman"/>
          <w:sz w:val="24"/>
          <w:szCs w:val="24"/>
        </w:rPr>
      </w:pPr>
      <w:r w:rsidRPr="00F50EE8">
        <w:rPr>
          <w:rFonts w:ascii="Times New Roman" w:hAnsi="Times New Roman" w:cs="Times New Roman"/>
          <w:sz w:val="24"/>
          <w:szCs w:val="24"/>
        </w:rPr>
        <w:t>Рис</w:t>
      </w:r>
      <w:r w:rsidR="001B258D" w:rsidRPr="00F50EE8">
        <w:rPr>
          <w:rFonts w:ascii="Times New Roman" w:hAnsi="Times New Roman" w:cs="Times New Roman"/>
          <w:sz w:val="24"/>
          <w:szCs w:val="24"/>
        </w:rPr>
        <w:t xml:space="preserve">унок 3.7 – </w:t>
      </w:r>
      <w:r w:rsidRPr="00F50EE8">
        <w:rPr>
          <w:rFonts w:ascii="Times New Roman" w:hAnsi="Times New Roman" w:cs="Times New Roman"/>
          <w:sz w:val="24"/>
          <w:szCs w:val="24"/>
        </w:rPr>
        <w:t>Примеры сетей, генерируемых WSBM моделью</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FA0B80" w:rsidRPr="00F50EE8" w:rsidRDefault="00497855"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Каждое изображение на Рисунке</w:t>
      </w:r>
      <w:r w:rsidR="00FA0B80" w:rsidRPr="00F50EE8">
        <w:rPr>
          <w:rFonts w:ascii="Times New Roman" w:hAnsi="Times New Roman" w:cs="Times New Roman"/>
          <w:sz w:val="24"/>
          <w:szCs w:val="24"/>
        </w:rPr>
        <w:t xml:space="preserve"> 3.7 соответствует возможной конфигурации сети, которые представлены круговой схемой (слева) и соответствующей взвешенной матрицей смежности (справа), узлы на обоих изображениях сгруппированы в соответствии членству в сообществе. Узлы, принадлежащие одной группе, окрашены в один цвет, цвет ссылок уникальным для каждого </w:t>
      </w:r>
      <w:proofErr w:type="gramStart"/>
      <w:r w:rsidR="00FA0B80" w:rsidRPr="00F50EE8">
        <w:rPr>
          <w:rFonts w:ascii="Times New Roman" w:hAnsi="Times New Roman" w:cs="Times New Roman"/>
          <w:sz w:val="24"/>
          <w:szCs w:val="24"/>
        </w:rPr>
        <w:t>внутри-группового</w:t>
      </w:r>
      <w:proofErr w:type="gramEnd"/>
      <w:r w:rsidR="00FA0B80" w:rsidRPr="00F50EE8">
        <w:rPr>
          <w:rFonts w:ascii="Times New Roman" w:hAnsi="Times New Roman" w:cs="Times New Roman"/>
          <w:sz w:val="24"/>
          <w:szCs w:val="24"/>
        </w:rPr>
        <w:t xml:space="preserve"> соединения. На изображении матрицы смежности темнота ячейки цвет указывает на силы соединения. Представлены шесть типов сетей: а) Ассортативная структура: сильные связи внутри групп и слабые между; б) Дизассортативная структура: связи в основном существуют между отдельными группами, </w:t>
      </w:r>
      <w:r w:rsidR="00FA0B80" w:rsidRPr="00F50EE8">
        <w:rPr>
          <w:rFonts w:ascii="Times New Roman" w:hAnsi="Times New Roman" w:cs="Times New Roman"/>
          <w:sz w:val="24"/>
          <w:szCs w:val="24"/>
        </w:rPr>
        <w:lastRenderedPageBreak/>
        <w:t>а не внутри них; c) структура ядро-периферия: “зеленый кластер” соединяется в основном внутри себя, а также с “периферией” (серый, оранжевый и бледно-лиловый); г) Упорядоченная структура: помимо сильных внутригрупповых связей, все группы связаны последовательно; д) Иерархическая структура: два основных блока с сильными внутренними связями, каждый из которых разделен на два меньших блока с еще более сильными связями внутри них. е) Смешанная модель: иерархическая и упорядоченная структура объединены в одной сети.</w:t>
      </w:r>
    </w:p>
    <w:p w:rsidR="00FA0B80" w:rsidRPr="00F50EE8" w:rsidRDefault="00FA0B80" w:rsidP="00E539EA">
      <w:pPr>
        <w:pStyle w:val="1"/>
        <w:spacing w:line="360" w:lineRule="auto"/>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Пе</w:t>
      </w:r>
      <w:r w:rsidR="00497855" w:rsidRPr="00F50EE8">
        <w:rPr>
          <w:rFonts w:ascii="Times New Roman" w:hAnsi="Times New Roman" w:cs="Times New Roman"/>
          <w:sz w:val="24"/>
          <w:szCs w:val="24"/>
        </w:rPr>
        <w:t>рсистентные гомологии и баркоды</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Обычный способ работы с взвешенными сетями - это бинаризация. К сожалению, такой подход подразумевает частичную потерю информации исходных данных. Чтобы справиться с этой проблемой, </w:t>
      </w:r>
      <w:r w:rsidR="007027B2" w:rsidRPr="00F50EE8">
        <w:rPr>
          <w:rFonts w:ascii="Times New Roman" w:hAnsi="Times New Roman" w:cs="Times New Roman"/>
          <w:sz w:val="24"/>
          <w:szCs w:val="24"/>
        </w:rPr>
        <w:t>Топологический Анализ Данных (</w:t>
      </w:r>
      <w:r w:rsidR="007027B2" w:rsidRPr="00F50EE8">
        <w:rPr>
          <w:rFonts w:ascii="Times New Roman" w:hAnsi="Times New Roman" w:cs="Times New Roman"/>
          <w:sz w:val="24"/>
          <w:szCs w:val="24"/>
          <w:lang w:val="en-GB"/>
        </w:rPr>
        <w:t>TDA</w:t>
      </w:r>
      <w:proofErr w:type="gramStart"/>
      <w:r w:rsidR="007027B2" w:rsidRPr="00F50EE8">
        <w:rPr>
          <w:rFonts w:ascii="Times New Roman" w:hAnsi="Times New Roman" w:cs="Times New Roman"/>
          <w:sz w:val="24"/>
          <w:szCs w:val="24"/>
        </w:rPr>
        <w:t>)[</w:t>
      </w:r>
      <w:proofErr w:type="gramEnd"/>
      <w:r w:rsidR="007027B2" w:rsidRPr="00F50EE8">
        <w:rPr>
          <w:rFonts w:ascii="Times New Roman" w:hAnsi="Times New Roman" w:cs="Times New Roman"/>
          <w:sz w:val="24"/>
          <w:szCs w:val="24"/>
        </w:rPr>
        <w:t>48,56]</w:t>
      </w:r>
      <w:r w:rsidRPr="00F50EE8">
        <w:rPr>
          <w:rFonts w:ascii="Times New Roman" w:hAnsi="Times New Roman" w:cs="Times New Roman"/>
          <w:sz w:val="24"/>
          <w:szCs w:val="24"/>
        </w:rPr>
        <w:t xml:space="preserve"> предлагает процедуру, называемую фильтрацией</w:t>
      </w:r>
      <w:r w:rsidR="007027B2" w:rsidRPr="00F50EE8">
        <w:rPr>
          <w:rFonts w:ascii="Times New Roman" w:hAnsi="Times New Roman" w:cs="Times New Roman"/>
          <w:sz w:val="24"/>
          <w:szCs w:val="24"/>
        </w:rPr>
        <w:t>. Д</w:t>
      </w:r>
      <w:r w:rsidRPr="00F50EE8">
        <w:rPr>
          <w:rFonts w:ascii="Times New Roman" w:hAnsi="Times New Roman" w:cs="Times New Roman"/>
          <w:sz w:val="24"/>
          <w:szCs w:val="24"/>
        </w:rPr>
        <w:t xml:space="preserve">ля каждого значение веса исходной матрицы последовательно применяется порог ε, оставляя только соединения со значениями </w:t>
      </w:r>
      <w:proofErr w:type="gramStart"/>
      <w:r w:rsidRPr="00F50EE8">
        <w:rPr>
          <w:rFonts w:ascii="Times New Roman" w:hAnsi="Times New Roman" w:cs="Times New Roman"/>
          <w:sz w:val="24"/>
          <w:szCs w:val="24"/>
        </w:rPr>
        <w:t>&lt; ε</w:t>
      </w:r>
      <w:proofErr w:type="gramEnd"/>
      <w:r w:rsidRPr="00F50EE8">
        <w:rPr>
          <w:rFonts w:ascii="Times New Roman" w:hAnsi="Times New Roman" w:cs="Times New Roman"/>
          <w:sz w:val="24"/>
          <w:szCs w:val="24"/>
        </w:rPr>
        <w:t xml:space="preserve">, после чего исходная сеть преобразуется в семейство бинарных графов, в которых хранится вся информация. Расширение понятия гомологии на такую последовательность с фильтрацией называется персистентными гомологиями </w:t>
      </w:r>
      <w:r w:rsidR="002E7DB8" w:rsidRPr="00F50EE8">
        <w:rPr>
          <w:rFonts w:ascii="Times New Roman" w:hAnsi="Times New Roman" w:cs="Times New Roman"/>
          <w:sz w:val="24"/>
          <w:szCs w:val="24"/>
        </w:rPr>
        <w:t>[48,4</w:t>
      </w:r>
      <w:r w:rsidRPr="00F50EE8">
        <w:rPr>
          <w:rFonts w:ascii="Times New Roman" w:hAnsi="Times New Roman" w:cs="Times New Roman"/>
          <w:sz w:val="24"/>
          <w:szCs w:val="24"/>
        </w:rPr>
        <w:t>9</w:t>
      </w:r>
      <w:r w:rsidR="007027B2" w:rsidRPr="00F50EE8">
        <w:rPr>
          <w:rFonts w:ascii="Times New Roman" w:hAnsi="Times New Roman" w:cs="Times New Roman"/>
          <w:sz w:val="24"/>
          <w:szCs w:val="24"/>
        </w:rPr>
        <w:t>,56</w:t>
      </w:r>
      <w:r w:rsidRPr="00F50EE8">
        <w:rPr>
          <w:rFonts w:ascii="Times New Roman" w:hAnsi="Times New Roman" w:cs="Times New Roman"/>
          <w:sz w:val="24"/>
          <w:szCs w:val="24"/>
        </w:rPr>
        <w:t xml:space="preserve">].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Наличие фильтрации требует модификации инструментов для описания топологических характеристик. Сохранение групп гомологий (или циклов разной размерности) в комплексе с заданной фильтрацией вычисляется путем отслеживания изменений в структуре циклов при изменении порога. В процессе фильтрации новые связные компоненты, циклы и войды могут формироваться, сливаться, распадаться и изменять свою форму. Наблюдая за последовательностью, можно определить пороговые </w:t>
      </w:r>
      <w:proofErr w:type="gramStart"/>
      <w:r w:rsidRPr="00F50EE8">
        <w:rPr>
          <w:rFonts w:ascii="Times New Roman" w:hAnsi="Times New Roman" w:cs="Times New Roman"/>
          <w:sz w:val="24"/>
          <w:szCs w:val="24"/>
        </w:rPr>
        <w:t>значения  “</w:t>
      </w:r>
      <w:proofErr w:type="gramEnd"/>
      <w:r w:rsidRPr="00F50EE8">
        <w:rPr>
          <w:rFonts w:ascii="Times New Roman" w:hAnsi="Times New Roman" w:cs="Times New Roman"/>
          <w:sz w:val="24"/>
          <w:szCs w:val="24"/>
        </w:rPr>
        <w:t>рождение” и “смерть” и временные интервалы между ними, в которых гомологии выполняют различные сложные взаимодействия. Устойчивая гомология можно представить в виде последовательности интервалов, содержащих комбинацию времени рождения и смерти с участвующими симплексами. Члены этих симплексов называются представителями цикла. Возможное графическое представление устойчивой гомологии - это набор горизонтальных линейных сегментов, называемых бар-кодами [50</w:t>
      </w:r>
      <w:r w:rsidR="007027B2" w:rsidRPr="00F50EE8">
        <w:rPr>
          <w:rFonts w:ascii="Times New Roman" w:hAnsi="Times New Roman" w:cs="Times New Roman"/>
          <w:sz w:val="24"/>
          <w:szCs w:val="24"/>
        </w:rPr>
        <w:t>,56</w:t>
      </w:r>
      <w:r w:rsidRPr="00F50EE8">
        <w:rPr>
          <w:rFonts w:ascii="Times New Roman" w:hAnsi="Times New Roman" w:cs="Times New Roman"/>
          <w:sz w:val="24"/>
          <w:szCs w:val="24"/>
        </w:rPr>
        <w:t xml:space="preserve">]. Горизонтальная ось соответствует пороговым значениям, а вертикальная ось отображает произвольно упорядоченные генераторы групп гомологии для заданной размерности (связные компоненты - нулевая размерность, одномерные циклы - размерность единица, </w:t>
      </w:r>
      <w:proofErr w:type="gramStart"/>
      <w:r w:rsidRPr="00F50EE8">
        <w:rPr>
          <w:rFonts w:ascii="Times New Roman" w:hAnsi="Times New Roman" w:cs="Times New Roman"/>
          <w:sz w:val="24"/>
          <w:szCs w:val="24"/>
        </w:rPr>
        <w:t>полости  размерность</w:t>
      </w:r>
      <w:proofErr w:type="gramEnd"/>
      <w:r w:rsidRPr="00F50EE8">
        <w:rPr>
          <w:rFonts w:ascii="Times New Roman" w:hAnsi="Times New Roman" w:cs="Times New Roman"/>
          <w:sz w:val="24"/>
          <w:szCs w:val="24"/>
        </w:rPr>
        <w:t xml:space="preserve"> 2). В данной работе мы ограничились размерностью 0 и 1. Для наглядности бар-коды для связанных компонент были упорядочены по вертикальной оси </w:t>
      </w:r>
      <w:r w:rsidRPr="00F50EE8">
        <w:rPr>
          <w:rFonts w:ascii="Times New Roman" w:hAnsi="Times New Roman" w:cs="Times New Roman"/>
          <w:sz w:val="24"/>
          <w:szCs w:val="24"/>
        </w:rPr>
        <w:lastRenderedPageBreak/>
        <w:t>по длине. На Рис</w:t>
      </w:r>
      <w:r w:rsidR="00002B7A" w:rsidRPr="00F50EE8">
        <w:rPr>
          <w:rFonts w:ascii="Times New Roman" w:hAnsi="Times New Roman" w:cs="Times New Roman"/>
          <w:sz w:val="24"/>
          <w:szCs w:val="24"/>
        </w:rPr>
        <w:t>унке</w:t>
      </w:r>
      <w:r w:rsidRPr="00F50EE8">
        <w:rPr>
          <w:rFonts w:ascii="Times New Roman" w:hAnsi="Times New Roman" w:cs="Times New Roman"/>
          <w:sz w:val="24"/>
          <w:szCs w:val="24"/>
        </w:rPr>
        <w:t xml:space="preserve"> 3.8 показан пример бар-кодов, аннотированных представителями цикла, </w:t>
      </w:r>
      <w:proofErr w:type="gramStart"/>
      <w:r w:rsidRPr="00F50EE8">
        <w:rPr>
          <w:rFonts w:ascii="Times New Roman" w:hAnsi="Times New Roman" w:cs="Times New Roman"/>
          <w:sz w:val="24"/>
          <w:szCs w:val="24"/>
        </w:rPr>
        <w:t>для  ассортативной</w:t>
      </w:r>
      <w:proofErr w:type="gramEnd"/>
      <w:r w:rsidRPr="00F50EE8">
        <w:rPr>
          <w:rFonts w:ascii="Times New Roman" w:hAnsi="Times New Roman" w:cs="Times New Roman"/>
          <w:sz w:val="24"/>
          <w:szCs w:val="24"/>
        </w:rPr>
        <w:t xml:space="preserve"> структура (на Рис</w:t>
      </w:r>
      <w:r w:rsidR="00497855" w:rsidRPr="00F50EE8">
        <w:rPr>
          <w:rFonts w:ascii="Times New Roman" w:hAnsi="Times New Roman" w:cs="Times New Roman"/>
          <w:sz w:val="24"/>
          <w:szCs w:val="24"/>
        </w:rPr>
        <w:t>унке 3.7(a)):</w:t>
      </w: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extent cx="4428641" cy="221432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0711" cy="2220355"/>
                    </a:xfrm>
                    <a:prstGeom prst="rect">
                      <a:avLst/>
                    </a:prstGeom>
                    <a:noFill/>
                    <a:ln>
                      <a:noFill/>
                    </a:ln>
                  </pic:spPr>
                </pic:pic>
              </a:graphicData>
            </a:graphic>
          </wp:inline>
        </w:drawing>
      </w:r>
    </w:p>
    <w:p w:rsidR="00FA0B80" w:rsidRPr="00F50EE8" w:rsidRDefault="00497855" w:rsidP="008D1BCE">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 xml:space="preserve">Рисунок </w:t>
      </w:r>
      <w:r w:rsidR="00FA0B80" w:rsidRPr="00F50EE8">
        <w:rPr>
          <w:rFonts w:ascii="Times New Roman" w:hAnsi="Times New Roman" w:cs="Times New Roman"/>
          <w:sz w:val="24"/>
          <w:szCs w:val="24"/>
        </w:rPr>
        <w:t>3.8</w:t>
      </w:r>
      <w:r w:rsidRPr="00F50EE8">
        <w:rPr>
          <w:rFonts w:ascii="Times New Roman" w:hAnsi="Times New Roman" w:cs="Times New Roman"/>
          <w:sz w:val="24"/>
          <w:szCs w:val="24"/>
        </w:rPr>
        <w:t xml:space="preserve"> –</w:t>
      </w:r>
      <w:r w:rsidR="00FA0B80" w:rsidRPr="00F50EE8">
        <w:rPr>
          <w:rFonts w:ascii="Times New Roman" w:hAnsi="Times New Roman" w:cs="Times New Roman"/>
          <w:sz w:val="24"/>
          <w:szCs w:val="24"/>
        </w:rPr>
        <w:t xml:space="preserve"> Генераторы групп гомологий размерности 0 и 1 и соответствующие представители циклов</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На лево</w:t>
      </w:r>
      <w:r w:rsidR="007027B2" w:rsidRPr="00F50EE8">
        <w:rPr>
          <w:rFonts w:ascii="Times New Roman" w:hAnsi="Times New Roman" w:cs="Times New Roman"/>
          <w:sz w:val="24"/>
          <w:szCs w:val="24"/>
        </w:rPr>
        <w:t>й</w:t>
      </w:r>
      <w:r w:rsidRPr="00F50EE8">
        <w:rPr>
          <w:rFonts w:ascii="Times New Roman" w:hAnsi="Times New Roman" w:cs="Times New Roman"/>
          <w:sz w:val="24"/>
          <w:szCs w:val="24"/>
        </w:rPr>
        <w:t xml:space="preserve"> </w:t>
      </w:r>
      <w:r w:rsidR="007027B2" w:rsidRPr="00F50EE8">
        <w:rPr>
          <w:rFonts w:ascii="Times New Roman" w:hAnsi="Times New Roman" w:cs="Times New Roman"/>
          <w:sz w:val="24"/>
          <w:szCs w:val="24"/>
        </w:rPr>
        <w:t>панели</w:t>
      </w:r>
      <w:r w:rsidRPr="00F50EE8">
        <w:rPr>
          <w:rFonts w:ascii="Times New Roman" w:hAnsi="Times New Roman" w:cs="Times New Roman"/>
          <w:sz w:val="24"/>
          <w:szCs w:val="24"/>
        </w:rPr>
        <w:t xml:space="preserve"> представлены персистентные гомологии для связных компонент. Из этого графика видно, что на ранних этапах фильтрации связанные компоненты формировались и сливались вокруг узлов из одних и тех же групп. На первом этапе узлы блоков сливались друг с другом, пока не осталось только четыре связанных компоненты, что отражает исходную структуру сгенерированного сообщества. После этого внешние соединения начали объединять группы до тех пор, пока количество компонентов не уменьшилось до 1. Справа есть персистентные гомологии для одномерных циклов той же сети. Видим, что есть два короткоживущих цикла, которые объединили узлы из первой и второй группы; один короткий цикл появился внутри четвертой группы; один длинный цикл, включающий узлы из третьей и четвертой группы, внутри которого появился другой короткий цикл; а на более поздних стадиях появился еще один долгоживущий цикл, соединяющий узлы из первой, второй и третьей группы одновременно. Последний самый длинный цикл означает наличие сильных связей внутри групповых кластеров и слабой внешней связи, что опять же соответствует ассортативной структуре. Такие баркоды были построены для всех типов сгенерированных блочных структур. Далее принадлежность циклам использовалась для построения топологического вложения для нода. </w:t>
      </w:r>
    </w:p>
    <w:p w:rsidR="00D1388D" w:rsidRPr="00F50EE8" w:rsidRDefault="00D1388D"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Эмбе</w:t>
      </w:r>
      <w:r w:rsidR="003D7FC7" w:rsidRPr="00F50EE8">
        <w:rPr>
          <w:rFonts w:ascii="Times New Roman" w:hAnsi="Times New Roman" w:cs="Times New Roman"/>
          <w:sz w:val="24"/>
          <w:szCs w:val="24"/>
        </w:rPr>
        <w:t>ддинги для взвешенных сетей</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Одной из актуальных проблем в области сетевого анализа на текущий момент является разработка оптимального векторного представления узлов. Низкоразмерное представление сети и отбор признаков влияют на эффективность применения к данным </w:t>
      </w:r>
      <w:r w:rsidRPr="00F50EE8">
        <w:rPr>
          <w:rFonts w:ascii="Times New Roman" w:hAnsi="Times New Roman" w:cs="Times New Roman"/>
          <w:sz w:val="24"/>
          <w:szCs w:val="24"/>
        </w:rPr>
        <w:lastRenderedPageBreak/>
        <w:t xml:space="preserve">соответствующих алгоритмов обучения в решении таких важных задач, как классификация и кластеризация узлов сети, прогнозирование связей между </w:t>
      </w:r>
      <w:proofErr w:type="gramStart"/>
      <w:r w:rsidRPr="00F50EE8">
        <w:rPr>
          <w:rFonts w:ascii="Times New Roman" w:hAnsi="Times New Roman" w:cs="Times New Roman"/>
          <w:sz w:val="24"/>
          <w:szCs w:val="24"/>
        </w:rPr>
        <w:t>ними  и</w:t>
      </w:r>
      <w:proofErr w:type="gramEnd"/>
      <w:r w:rsidRPr="00F50EE8">
        <w:rPr>
          <w:rFonts w:ascii="Times New Roman" w:hAnsi="Times New Roman" w:cs="Times New Roman"/>
          <w:sz w:val="24"/>
          <w:szCs w:val="24"/>
        </w:rPr>
        <w:t xml:space="preserve"> визуализация сети. </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За последние 20 лет было разработано большое количество методов эмбеддингов для узлов сетей. Согласно классификации, представленной в работе [51], модели векторного представления сетей в основном базируются на трёх методах: матричная факторизация, случайное блуждание и глубокое обучение. </w:t>
      </w:r>
      <w:r w:rsidR="00787127" w:rsidRPr="00F50EE8">
        <w:rPr>
          <w:rFonts w:ascii="Times New Roman" w:hAnsi="Times New Roman" w:cs="Times New Roman"/>
          <w:sz w:val="24"/>
          <w:szCs w:val="24"/>
        </w:rPr>
        <w:t>М</w:t>
      </w:r>
      <w:r w:rsidRPr="00F50EE8">
        <w:rPr>
          <w:rFonts w:ascii="Times New Roman" w:hAnsi="Times New Roman" w:cs="Times New Roman"/>
          <w:sz w:val="24"/>
          <w:szCs w:val="24"/>
        </w:rPr>
        <w:t xml:space="preserve">ы использовали </w:t>
      </w:r>
      <w:r w:rsidR="00787127" w:rsidRPr="00F50EE8">
        <w:rPr>
          <w:rFonts w:ascii="Times New Roman" w:hAnsi="Times New Roman" w:cs="Times New Roman"/>
          <w:sz w:val="24"/>
          <w:szCs w:val="24"/>
        </w:rPr>
        <w:t xml:space="preserve">здесь </w:t>
      </w:r>
      <w:r w:rsidRPr="00F50EE8">
        <w:rPr>
          <w:rFonts w:ascii="Times New Roman" w:hAnsi="Times New Roman" w:cs="Times New Roman"/>
          <w:sz w:val="24"/>
          <w:szCs w:val="24"/>
        </w:rPr>
        <w:t xml:space="preserve">алгоритм построения вложений, основанный на случайных блужданиях node2vec [52]. Этот алгоритм был выбран из соображений популярности и простоты использования. </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Построение топологиче</w:t>
      </w:r>
      <w:r w:rsidR="003D7FC7" w:rsidRPr="00F50EE8">
        <w:rPr>
          <w:rFonts w:ascii="Times New Roman" w:hAnsi="Times New Roman" w:cs="Times New Roman"/>
          <w:sz w:val="24"/>
          <w:szCs w:val="24"/>
        </w:rPr>
        <w:t>ского эмбеддинга</w:t>
      </w: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Как правила в задачах анализа данных с помощью </w:t>
      </w:r>
      <w:proofErr w:type="gramStart"/>
      <w:r w:rsidR="00A16C2F" w:rsidRPr="00F50EE8">
        <w:rPr>
          <w:rFonts w:ascii="Times New Roman" w:hAnsi="Times New Roman" w:cs="Times New Roman"/>
          <w:sz w:val="24"/>
          <w:szCs w:val="24"/>
          <w:lang w:val="en-GB"/>
        </w:rPr>
        <w:t>TDA</w:t>
      </w:r>
      <w:r w:rsidRPr="00F50EE8">
        <w:rPr>
          <w:rFonts w:ascii="Times New Roman" w:hAnsi="Times New Roman" w:cs="Times New Roman"/>
          <w:sz w:val="24"/>
          <w:szCs w:val="24"/>
        </w:rPr>
        <w:t>,  обычно</w:t>
      </w:r>
      <w:proofErr w:type="gramEnd"/>
      <w:r w:rsidRPr="00F50EE8">
        <w:rPr>
          <w:rFonts w:ascii="Times New Roman" w:hAnsi="Times New Roman" w:cs="Times New Roman"/>
          <w:sz w:val="24"/>
          <w:szCs w:val="24"/>
        </w:rPr>
        <w:t xml:space="preserve"> используют векторизацию персистентных диаграмм. При таком подходе мы получаем вложение для сетей целиком. Наш вклад заключается в том, что предлагается использовать топологическое описание для каждого узла отдельно. Ниже приведена схема анализа.</w:t>
      </w:r>
    </w:p>
    <w:p w:rsidR="00FA0B80" w:rsidRPr="00F50EE8" w:rsidRDefault="00FA0B80" w:rsidP="00E539EA">
      <w:pPr>
        <w:pStyle w:val="1"/>
        <w:numPr>
          <w:ilvl w:val="0"/>
          <w:numId w:val="22"/>
        </w:numPr>
        <w:spacing w:line="360" w:lineRule="auto"/>
        <w:ind w:left="0"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Предварительная обработка входных данных. Исходные данные, представленные взвешенной матрицей смежности сети, где каждый весовой коэффициент отражает уровень силы соединения, были преобразованы в матрицу расстояний, которая задает сеть в метрическом пространстве в виде облака точек. </w:t>
      </w:r>
      <w:r w:rsidR="00A66825" w:rsidRPr="00F50EE8">
        <w:rPr>
          <w:rFonts w:ascii="Times New Roman" w:hAnsi="Times New Roman" w:cs="Times New Roman"/>
          <w:sz w:val="24"/>
          <w:szCs w:val="24"/>
        </w:rPr>
        <w:t>В</w:t>
      </w:r>
      <w:r w:rsidRPr="00F50EE8">
        <w:rPr>
          <w:rFonts w:ascii="Times New Roman" w:hAnsi="Times New Roman" w:cs="Times New Roman"/>
          <w:sz w:val="24"/>
          <w:szCs w:val="24"/>
        </w:rPr>
        <w:t xml:space="preserve">се исходные соединения изначально были нормализованы и масштабированы до интервала [0,1]. После этого было применено преобразование </w:t>
      </w:r>
      <w:r w:rsidRPr="00F50EE8">
        <w:rPr>
          <w:rFonts w:ascii="Times New Roman" w:hAnsi="Times New Roman" w:cs="Times New Roman"/>
          <w:position w:val="-10"/>
          <w:sz w:val="24"/>
          <w:szCs w:val="24"/>
        </w:rPr>
        <w:object w:dxaOrig="620" w:dyaOrig="320">
          <v:shape id="_x0000_i1026" type="#_x0000_t75" style="width:31.45pt;height:15.75pt" o:ole="">
            <v:imagedata r:id="rId28" o:title=""/>
          </v:shape>
          <o:OLEObject Type="Embed" ProgID="Equation.DSMT4" ShapeID="_x0000_i1026" DrawAspect="Content" ObjectID="_1665754596" r:id="rId29"/>
        </w:object>
      </w:r>
      <w:r w:rsidRPr="00F50EE8">
        <w:rPr>
          <w:rFonts w:ascii="Times New Roman" w:hAnsi="Times New Roman" w:cs="Times New Roman"/>
          <w:sz w:val="24"/>
          <w:szCs w:val="24"/>
        </w:rPr>
        <w:t xml:space="preserve">, и абсолютные значения результатов были сохранены в окончательной матрице расстояний. Таким образом, большие значения расстояний соответствовали более слабым связям, а нулевые расстояния соответствовали максимальному уровню </w:t>
      </w:r>
      <w:proofErr w:type="gramStart"/>
      <w:r w:rsidRPr="00F50EE8">
        <w:rPr>
          <w:rFonts w:ascii="Times New Roman" w:hAnsi="Times New Roman" w:cs="Times New Roman"/>
          <w:sz w:val="24"/>
          <w:szCs w:val="24"/>
        </w:rPr>
        <w:t>связи,  равному</w:t>
      </w:r>
      <w:proofErr w:type="gramEnd"/>
      <w:r w:rsidRPr="00F50EE8">
        <w:rPr>
          <w:rFonts w:ascii="Times New Roman" w:hAnsi="Times New Roman" w:cs="Times New Roman"/>
          <w:sz w:val="24"/>
          <w:szCs w:val="24"/>
        </w:rPr>
        <w:t xml:space="preserve"> 1.</w:t>
      </w:r>
    </w:p>
    <w:p w:rsidR="00FA0B80" w:rsidRPr="00F50EE8" w:rsidRDefault="00FA0B80" w:rsidP="00E539EA">
      <w:pPr>
        <w:pStyle w:val="1"/>
        <w:numPr>
          <w:ilvl w:val="0"/>
          <w:numId w:val="22"/>
        </w:numPr>
        <w:spacing w:line="360" w:lineRule="auto"/>
        <w:ind w:left="0"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Мы использовали TDA для предварительно обработанной входной матрицы расстояний. </w:t>
      </w:r>
      <w:r w:rsidR="00A66825" w:rsidRPr="00F50EE8">
        <w:rPr>
          <w:rFonts w:ascii="Times New Roman" w:hAnsi="Times New Roman" w:cs="Times New Roman"/>
          <w:sz w:val="24"/>
          <w:szCs w:val="24"/>
        </w:rPr>
        <w:t xml:space="preserve">Для анализа </w:t>
      </w:r>
      <w:proofErr w:type="gramStart"/>
      <w:r w:rsidRPr="00F50EE8">
        <w:rPr>
          <w:rFonts w:ascii="Times New Roman" w:hAnsi="Times New Roman" w:cs="Times New Roman"/>
          <w:sz w:val="24"/>
          <w:szCs w:val="24"/>
        </w:rPr>
        <w:t xml:space="preserve">использовался  </w:t>
      </w:r>
      <w:r w:rsidR="00A66825" w:rsidRPr="00F50EE8">
        <w:rPr>
          <w:rFonts w:ascii="Times New Roman" w:hAnsi="Times New Roman" w:cs="Times New Roman"/>
          <w:sz w:val="24"/>
          <w:szCs w:val="24"/>
        </w:rPr>
        <w:t>пакет</w:t>
      </w:r>
      <w:proofErr w:type="gramEnd"/>
      <w:r w:rsidR="00A66825" w:rsidRPr="00F50EE8">
        <w:rPr>
          <w:rFonts w:ascii="Times New Roman" w:hAnsi="Times New Roman" w:cs="Times New Roman"/>
          <w:sz w:val="24"/>
          <w:szCs w:val="24"/>
        </w:rPr>
        <w:t xml:space="preserve"> программ Eirene \</w:t>
      </w:r>
      <w:r w:rsidRPr="00F50EE8">
        <w:rPr>
          <w:rFonts w:ascii="Times New Roman" w:hAnsi="Times New Roman" w:cs="Times New Roman"/>
          <w:sz w:val="24"/>
          <w:szCs w:val="24"/>
        </w:rPr>
        <w:t xml:space="preserve">cite {henselmanghristl6}. </w:t>
      </w:r>
      <w:r w:rsidR="00A66825" w:rsidRPr="00F50EE8">
        <w:rPr>
          <w:rFonts w:ascii="Times New Roman" w:hAnsi="Times New Roman" w:cs="Times New Roman"/>
          <w:sz w:val="24"/>
          <w:szCs w:val="24"/>
        </w:rPr>
        <w:t>С его помощью б</w:t>
      </w:r>
      <w:r w:rsidRPr="00F50EE8">
        <w:rPr>
          <w:rFonts w:ascii="Times New Roman" w:hAnsi="Times New Roman" w:cs="Times New Roman"/>
          <w:sz w:val="24"/>
          <w:szCs w:val="24"/>
        </w:rPr>
        <w:t>ыли получены персистентные интервалы, а также представители циклов для размерностей 0 и 1.</w:t>
      </w:r>
    </w:p>
    <w:p w:rsidR="00FA0B80" w:rsidRPr="00F50EE8" w:rsidRDefault="00FA0B80" w:rsidP="00E539EA">
      <w:pPr>
        <w:pStyle w:val="1"/>
        <w:numPr>
          <w:ilvl w:val="0"/>
          <w:numId w:val="22"/>
        </w:numPr>
        <w:spacing w:line="360" w:lineRule="auto"/>
        <w:ind w:left="0"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Построение признаков из связных компонент. Количество групп персистентных гомологий размерности 0, соответствует количеству узлов в конкретной сети. Итак, мы закодировали каждый узел с помощью вектора </w:t>
      </w:r>
      <w:proofErr w:type="gramStart"/>
      <w:r w:rsidRPr="00F50EE8">
        <w:rPr>
          <w:rFonts w:ascii="Times New Roman" w:hAnsi="Times New Roman" w:cs="Times New Roman"/>
          <w:sz w:val="24"/>
          <w:szCs w:val="24"/>
        </w:rPr>
        <w:t>длины  n</w:t>
      </w:r>
      <w:proofErr w:type="gramEnd"/>
      <w:r w:rsidRPr="00F50EE8">
        <w:rPr>
          <w:rFonts w:ascii="Times New Roman" w:hAnsi="Times New Roman" w:cs="Times New Roman"/>
          <w:sz w:val="24"/>
          <w:szCs w:val="24"/>
        </w:rPr>
        <w:t xml:space="preserve"> - количества узлов исходной сети, заполненного нулями. Далее, в том случае если рассматриваемый узел “поглотил” другую компоненту, в индексе соответствующем этой компоненте записывалось длина баркода. Диагональные элементы, соответствующие взаимодействию узла с самим </w:t>
      </w:r>
      <w:proofErr w:type="gramStart"/>
      <w:r w:rsidRPr="00F50EE8">
        <w:rPr>
          <w:rFonts w:ascii="Times New Roman" w:hAnsi="Times New Roman" w:cs="Times New Roman"/>
          <w:sz w:val="24"/>
          <w:szCs w:val="24"/>
        </w:rPr>
        <w:t>собой</w:t>
      </w:r>
      <w:proofErr w:type="gramEnd"/>
      <w:r w:rsidRPr="00F50EE8">
        <w:rPr>
          <w:rFonts w:ascii="Times New Roman" w:hAnsi="Times New Roman" w:cs="Times New Roman"/>
          <w:sz w:val="24"/>
          <w:szCs w:val="24"/>
        </w:rPr>
        <w:t xml:space="preserve"> были заполнены единицами. </w:t>
      </w:r>
    </w:p>
    <w:p w:rsidR="00FA0B80" w:rsidRPr="00F50EE8" w:rsidRDefault="00FA0B80" w:rsidP="00E539EA">
      <w:pPr>
        <w:pStyle w:val="1"/>
        <w:numPr>
          <w:ilvl w:val="0"/>
          <w:numId w:val="22"/>
        </w:numPr>
        <w:spacing w:line="360" w:lineRule="auto"/>
        <w:ind w:left="0" w:firstLine="709"/>
        <w:jc w:val="both"/>
        <w:rPr>
          <w:rFonts w:ascii="Times New Roman" w:hAnsi="Times New Roman" w:cs="Times New Roman"/>
          <w:sz w:val="24"/>
          <w:szCs w:val="24"/>
        </w:rPr>
      </w:pPr>
      <w:r w:rsidRPr="00F50EE8">
        <w:rPr>
          <w:rFonts w:ascii="Times New Roman" w:hAnsi="Times New Roman" w:cs="Times New Roman"/>
          <w:sz w:val="24"/>
          <w:szCs w:val="24"/>
        </w:rPr>
        <w:lastRenderedPageBreak/>
        <w:t>Построение признаков из циклов. Для размерности 1 мы использовали идею “</w:t>
      </w:r>
      <w:proofErr w:type="gramStart"/>
      <w:r w:rsidRPr="00F50EE8">
        <w:rPr>
          <w:rFonts w:ascii="Times New Roman" w:hAnsi="Times New Roman" w:cs="Times New Roman"/>
          <w:sz w:val="24"/>
          <w:szCs w:val="24"/>
        </w:rPr>
        <w:t>биннинга”  для</w:t>
      </w:r>
      <w:proofErr w:type="gramEnd"/>
      <w:r w:rsidRPr="00F50EE8">
        <w:rPr>
          <w:rFonts w:ascii="Times New Roman" w:hAnsi="Times New Roman" w:cs="Times New Roman"/>
          <w:sz w:val="24"/>
          <w:szCs w:val="24"/>
        </w:rPr>
        <w:t xml:space="preserve"> кодирования баркодов. А именно, мы разбили </w:t>
      </w:r>
      <w:proofErr w:type="gramStart"/>
      <w:r w:rsidRPr="00F50EE8">
        <w:rPr>
          <w:rFonts w:ascii="Times New Roman" w:hAnsi="Times New Roman" w:cs="Times New Roman"/>
          <w:sz w:val="24"/>
          <w:szCs w:val="24"/>
        </w:rPr>
        <w:t>интервал  [</w:t>
      </w:r>
      <w:proofErr w:type="gramEnd"/>
      <w:r w:rsidRPr="00F50EE8">
        <w:rPr>
          <w:rFonts w:ascii="Times New Roman" w:hAnsi="Times New Roman" w:cs="Times New Roman"/>
          <w:sz w:val="24"/>
          <w:szCs w:val="24"/>
        </w:rPr>
        <w:t>0,1], соответствующий нормированной силе связи,  на элементы одинакового размера, сопоставили их с пространством расстояний с помощью логарифмического преобразования и подсчитали для каждого узла и для каждого бина количество интервалов, в которых они участвовали. Такая же процедура может быть применена для более высоких измерений.</w:t>
      </w:r>
    </w:p>
    <w:p w:rsidR="00C079C6" w:rsidRPr="00F50EE8" w:rsidRDefault="00C079C6" w:rsidP="00E539EA">
      <w:pPr>
        <w:pStyle w:val="1"/>
        <w:spacing w:line="360" w:lineRule="auto"/>
        <w:ind w:left="709"/>
        <w:jc w:val="both"/>
        <w:rPr>
          <w:rFonts w:ascii="Times New Roman" w:hAnsi="Times New Roman" w:cs="Times New Roman"/>
          <w:sz w:val="24"/>
          <w:szCs w:val="24"/>
        </w:rPr>
      </w:pPr>
    </w:p>
    <w:p w:rsidR="00FA0B80"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Обсуждения и результаты</w:t>
      </w:r>
    </w:p>
    <w:p w:rsidR="00FF406E" w:rsidRPr="00F50EE8" w:rsidRDefault="00FA0B80"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Качество эмбеддингов достаточно сложно сравнивать между собой</w:t>
      </w:r>
      <w:r w:rsidR="00A66825" w:rsidRPr="00F50EE8">
        <w:rPr>
          <w:rFonts w:ascii="Times New Roman" w:hAnsi="Times New Roman" w:cs="Times New Roman"/>
          <w:sz w:val="24"/>
          <w:szCs w:val="24"/>
        </w:rPr>
        <w:t>-</w:t>
      </w:r>
      <w:r w:rsidRPr="00F50EE8">
        <w:rPr>
          <w:rFonts w:ascii="Times New Roman" w:hAnsi="Times New Roman" w:cs="Times New Roman"/>
          <w:sz w:val="24"/>
          <w:szCs w:val="24"/>
        </w:rPr>
        <w:t xml:space="preserve"> это задача </w:t>
      </w:r>
      <w:proofErr w:type="gramStart"/>
      <w:r w:rsidRPr="00F50EE8">
        <w:rPr>
          <w:rFonts w:ascii="Times New Roman" w:hAnsi="Times New Roman" w:cs="Times New Roman"/>
          <w:sz w:val="24"/>
          <w:szCs w:val="24"/>
        </w:rPr>
        <w:t>без учители</w:t>
      </w:r>
      <w:proofErr w:type="gramEnd"/>
      <w:r w:rsidRPr="00F50EE8">
        <w:rPr>
          <w:rFonts w:ascii="Times New Roman" w:hAnsi="Times New Roman" w:cs="Times New Roman"/>
          <w:sz w:val="24"/>
          <w:szCs w:val="24"/>
        </w:rPr>
        <w:t xml:space="preserve"> и нет метрик качества, </w:t>
      </w:r>
      <w:r w:rsidR="00A66825" w:rsidRPr="00F50EE8">
        <w:rPr>
          <w:rFonts w:ascii="Times New Roman" w:hAnsi="Times New Roman" w:cs="Times New Roman"/>
          <w:sz w:val="24"/>
          <w:szCs w:val="24"/>
        </w:rPr>
        <w:t xml:space="preserve">в отличие от </w:t>
      </w:r>
      <w:r w:rsidRPr="00F50EE8">
        <w:rPr>
          <w:rFonts w:ascii="Times New Roman" w:hAnsi="Times New Roman" w:cs="Times New Roman"/>
          <w:sz w:val="24"/>
          <w:szCs w:val="24"/>
        </w:rPr>
        <w:t xml:space="preserve">задач, когда истинные ответы известны. В данном случае полученные с помощью </w:t>
      </w:r>
      <w:r w:rsidR="00A66825" w:rsidRPr="00F50EE8">
        <w:rPr>
          <w:rFonts w:ascii="Times New Roman" w:hAnsi="Times New Roman" w:cs="Times New Roman"/>
          <w:sz w:val="24"/>
          <w:szCs w:val="24"/>
        </w:rPr>
        <w:t xml:space="preserve">TDA </w:t>
      </w:r>
      <w:r w:rsidRPr="00F50EE8">
        <w:rPr>
          <w:rFonts w:ascii="Times New Roman" w:hAnsi="Times New Roman" w:cs="Times New Roman"/>
          <w:sz w:val="24"/>
          <w:szCs w:val="24"/>
        </w:rPr>
        <w:t>признаки нодов сравнивали с другим алгоритмом</w:t>
      </w:r>
      <w:r w:rsidR="00A66825" w:rsidRPr="00F50EE8">
        <w:rPr>
          <w:rFonts w:ascii="Times New Roman" w:hAnsi="Times New Roman" w:cs="Times New Roman"/>
          <w:sz w:val="24"/>
          <w:szCs w:val="24"/>
        </w:rPr>
        <w:t>,</w:t>
      </w:r>
      <w:r w:rsidRPr="00F50EE8">
        <w:rPr>
          <w:rFonts w:ascii="Times New Roman" w:hAnsi="Times New Roman" w:cs="Times New Roman"/>
          <w:sz w:val="24"/>
          <w:szCs w:val="24"/>
        </w:rPr>
        <w:t xml:space="preserve"> в задаче кластеризации узлов. Эта задача является одним из наиболее актуальных применений низкоразмерных векторных представлений. В </w:t>
      </w:r>
      <w:r w:rsidR="00A66825" w:rsidRPr="00F50EE8">
        <w:rPr>
          <w:rFonts w:ascii="Times New Roman" w:hAnsi="Times New Roman" w:cs="Times New Roman"/>
          <w:sz w:val="24"/>
          <w:szCs w:val="24"/>
        </w:rPr>
        <w:t>нашей</w:t>
      </w:r>
      <w:r w:rsidRPr="00F50EE8">
        <w:rPr>
          <w:rFonts w:ascii="Times New Roman" w:hAnsi="Times New Roman" w:cs="Times New Roman"/>
          <w:sz w:val="24"/>
          <w:szCs w:val="24"/>
        </w:rPr>
        <w:t xml:space="preserve"> работе эффективность использования векторного представления по методу node2vec и по методу </w:t>
      </w:r>
      <w:r w:rsidR="00A66825" w:rsidRPr="00F50EE8">
        <w:rPr>
          <w:rFonts w:ascii="Times New Roman" w:hAnsi="Times New Roman" w:cs="Times New Roman"/>
          <w:sz w:val="24"/>
          <w:szCs w:val="24"/>
        </w:rPr>
        <w:t>TDA</w:t>
      </w:r>
      <w:r w:rsidRPr="00F50EE8">
        <w:rPr>
          <w:rFonts w:ascii="Times New Roman" w:hAnsi="Times New Roman" w:cs="Times New Roman"/>
          <w:sz w:val="24"/>
          <w:szCs w:val="24"/>
        </w:rPr>
        <w:t xml:space="preserve"> сравнивается с точки зрения способности к выявлению исходных структурных характеристик сети, а именно, принадлежности узла к определенному блоку. </w:t>
      </w:r>
      <w:r w:rsidR="00A66825" w:rsidRPr="00F50EE8">
        <w:rPr>
          <w:rFonts w:ascii="Times New Roman" w:hAnsi="Times New Roman" w:cs="Times New Roman"/>
          <w:sz w:val="24"/>
          <w:szCs w:val="24"/>
        </w:rPr>
        <w:t>М</w:t>
      </w:r>
      <w:r w:rsidRPr="00F50EE8">
        <w:rPr>
          <w:rFonts w:ascii="Times New Roman" w:hAnsi="Times New Roman" w:cs="Times New Roman"/>
          <w:sz w:val="24"/>
          <w:szCs w:val="24"/>
        </w:rPr>
        <w:t>етрик</w:t>
      </w:r>
      <w:r w:rsidR="00A66825" w:rsidRPr="00F50EE8">
        <w:rPr>
          <w:rFonts w:ascii="Times New Roman" w:hAnsi="Times New Roman" w:cs="Times New Roman"/>
          <w:sz w:val="24"/>
          <w:szCs w:val="24"/>
        </w:rPr>
        <w:t>и</w:t>
      </w:r>
      <w:r w:rsidRPr="00F50EE8">
        <w:rPr>
          <w:rFonts w:ascii="Times New Roman" w:hAnsi="Times New Roman" w:cs="Times New Roman"/>
          <w:sz w:val="24"/>
          <w:szCs w:val="24"/>
        </w:rPr>
        <w:t xml:space="preserve"> качества кластеризации</w:t>
      </w:r>
      <w:r w:rsidR="00A66825" w:rsidRPr="00F50EE8">
        <w:rPr>
          <w:rFonts w:ascii="Times New Roman" w:hAnsi="Times New Roman" w:cs="Times New Roman"/>
          <w:sz w:val="24"/>
          <w:szCs w:val="24"/>
        </w:rPr>
        <w:t xml:space="preserve"> не использовались</w:t>
      </w:r>
      <w:r w:rsidRPr="00F50EE8">
        <w:rPr>
          <w:rFonts w:ascii="Times New Roman" w:hAnsi="Times New Roman" w:cs="Times New Roman"/>
          <w:sz w:val="24"/>
          <w:szCs w:val="24"/>
        </w:rPr>
        <w:t>, поскольку анализировали</w:t>
      </w:r>
      <w:r w:rsidR="00A66825" w:rsidRPr="00F50EE8">
        <w:rPr>
          <w:rFonts w:ascii="Times New Roman" w:hAnsi="Times New Roman" w:cs="Times New Roman"/>
          <w:sz w:val="24"/>
          <w:szCs w:val="24"/>
        </w:rPr>
        <w:t>сь</w:t>
      </w:r>
      <w:r w:rsidRPr="00F50EE8">
        <w:rPr>
          <w:rFonts w:ascii="Times New Roman" w:hAnsi="Times New Roman" w:cs="Times New Roman"/>
          <w:sz w:val="24"/>
          <w:szCs w:val="24"/>
        </w:rPr>
        <w:t xml:space="preserve"> сети с пред</w:t>
      </w:r>
      <w:r w:rsidR="00A66825" w:rsidRPr="00F50EE8">
        <w:rPr>
          <w:rFonts w:ascii="Times New Roman" w:hAnsi="Times New Roman" w:cs="Times New Roman"/>
          <w:sz w:val="24"/>
          <w:szCs w:val="24"/>
        </w:rPr>
        <w:t xml:space="preserve">писанными </w:t>
      </w:r>
      <w:r w:rsidRPr="00F50EE8">
        <w:rPr>
          <w:rFonts w:ascii="Times New Roman" w:hAnsi="Times New Roman" w:cs="Times New Roman"/>
          <w:sz w:val="24"/>
          <w:szCs w:val="24"/>
        </w:rPr>
        <w:t xml:space="preserve">свойствами и структурой сообщества. Все сети, кроме ассортативных, имели сложную внутреннюю структуру взаимодействия блоков, но </w:t>
      </w:r>
      <w:r w:rsidR="00A66825" w:rsidRPr="00F50EE8">
        <w:rPr>
          <w:rFonts w:ascii="Times New Roman" w:hAnsi="Times New Roman" w:cs="Times New Roman"/>
          <w:sz w:val="24"/>
          <w:szCs w:val="24"/>
        </w:rPr>
        <w:t xml:space="preserve">ее </w:t>
      </w:r>
      <w:r w:rsidRPr="00F50EE8">
        <w:rPr>
          <w:rFonts w:ascii="Times New Roman" w:hAnsi="Times New Roman" w:cs="Times New Roman"/>
          <w:sz w:val="24"/>
          <w:szCs w:val="24"/>
        </w:rPr>
        <w:t>еще можно</w:t>
      </w:r>
      <w:r w:rsidR="00A66825" w:rsidRPr="00F50EE8">
        <w:rPr>
          <w:rFonts w:ascii="Times New Roman" w:hAnsi="Times New Roman" w:cs="Times New Roman"/>
          <w:sz w:val="24"/>
          <w:szCs w:val="24"/>
        </w:rPr>
        <w:t xml:space="preserve"> </w:t>
      </w:r>
      <w:proofErr w:type="gramStart"/>
      <w:r w:rsidR="00A66825" w:rsidRPr="00F50EE8">
        <w:rPr>
          <w:rFonts w:ascii="Times New Roman" w:hAnsi="Times New Roman" w:cs="Times New Roman"/>
          <w:sz w:val="24"/>
          <w:szCs w:val="24"/>
        </w:rPr>
        <w:t xml:space="preserve">было </w:t>
      </w:r>
      <w:r w:rsidRPr="00F50EE8">
        <w:rPr>
          <w:rFonts w:ascii="Times New Roman" w:hAnsi="Times New Roman" w:cs="Times New Roman"/>
          <w:sz w:val="24"/>
          <w:szCs w:val="24"/>
        </w:rPr>
        <w:t xml:space="preserve"> исследовать</w:t>
      </w:r>
      <w:proofErr w:type="gramEnd"/>
      <w:r w:rsidRPr="00F50EE8">
        <w:rPr>
          <w:rFonts w:ascii="Times New Roman" w:hAnsi="Times New Roman" w:cs="Times New Roman"/>
          <w:sz w:val="24"/>
          <w:szCs w:val="24"/>
        </w:rPr>
        <w:t xml:space="preserve"> визуально. Для визуального анализа в 2-мерном пространстве, как инструмент уменьшения размерности мы использовали технику UMAP {mcinnes2018umap}</w:t>
      </w:r>
      <w:r w:rsidR="00A66825" w:rsidRPr="00F50EE8">
        <w:rPr>
          <w:rFonts w:ascii="Times New Roman" w:hAnsi="Times New Roman" w:cs="Times New Roman"/>
          <w:sz w:val="24"/>
          <w:szCs w:val="24"/>
        </w:rPr>
        <w:t xml:space="preserve">. На </w:t>
      </w:r>
      <w:r w:rsidRPr="00F50EE8">
        <w:rPr>
          <w:rFonts w:ascii="Times New Roman" w:hAnsi="Times New Roman" w:cs="Times New Roman"/>
          <w:sz w:val="24"/>
          <w:szCs w:val="24"/>
        </w:rPr>
        <w:t>Рис</w:t>
      </w:r>
      <w:r w:rsidR="00E9749F" w:rsidRPr="00F50EE8">
        <w:rPr>
          <w:rFonts w:ascii="Times New Roman" w:hAnsi="Times New Roman" w:cs="Times New Roman"/>
          <w:sz w:val="24"/>
          <w:szCs w:val="24"/>
        </w:rPr>
        <w:t xml:space="preserve">унке </w:t>
      </w:r>
      <w:r w:rsidRPr="00F50EE8">
        <w:rPr>
          <w:rFonts w:ascii="Times New Roman" w:hAnsi="Times New Roman" w:cs="Times New Roman"/>
          <w:sz w:val="24"/>
          <w:szCs w:val="24"/>
        </w:rPr>
        <w:t xml:space="preserve">3.9 </w:t>
      </w:r>
      <w:r w:rsidR="00A66825" w:rsidRPr="00F50EE8">
        <w:rPr>
          <w:rFonts w:ascii="Times New Roman" w:hAnsi="Times New Roman" w:cs="Times New Roman"/>
          <w:sz w:val="24"/>
          <w:szCs w:val="24"/>
        </w:rPr>
        <w:t xml:space="preserve">в качестве примера, приведены </w:t>
      </w:r>
      <w:proofErr w:type="gramStart"/>
      <w:r w:rsidR="00A66825" w:rsidRPr="00F50EE8">
        <w:rPr>
          <w:rFonts w:ascii="Times New Roman" w:hAnsi="Times New Roman" w:cs="Times New Roman"/>
          <w:sz w:val="24"/>
          <w:szCs w:val="24"/>
        </w:rPr>
        <w:t>результаты  для</w:t>
      </w:r>
      <w:proofErr w:type="gramEnd"/>
      <w:r w:rsidR="00A66825" w:rsidRPr="00F50EE8">
        <w:rPr>
          <w:rFonts w:ascii="Times New Roman" w:hAnsi="Times New Roman" w:cs="Times New Roman"/>
          <w:sz w:val="24"/>
          <w:szCs w:val="24"/>
        </w:rPr>
        <w:t xml:space="preserve"> ассортативной и диассортативной сети</w:t>
      </w:r>
      <w:r w:rsidR="00FF406E" w:rsidRPr="00F50EE8">
        <w:rPr>
          <w:rFonts w:ascii="Times New Roman" w:hAnsi="Times New Roman" w:cs="Times New Roman"/>
          <w:sz w:val="24"/>
          <w:szCs w:val="24"/>
        </w:rPr>
        <w:t xml:space="preserve">. </w:t>
      </w:r>
    </w:p>
    <w:p w:rsidR="00FA0B80" w:rsidRPr="00F50EE8" w:rsidRDefault="00FF406E"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Наши эксперименты показывают, что для изучения информативного представления взвешенных сетей, крайне важно </w:t>
      </w:r>
      <w:proofErr w:type="gramStart"/>
      <w:r w:rsidRPr="00F50EE8">
        <w:rPr>
          <w:rFonts w:ascii="Times New Roman" w:hAnsi="Times New Roman" w:cs="Times New Roman"/>
          <w:sz w:val="24"/>
          <w:szCs w:val="24"/>
        </w:rPr>
        <w:t>учитывать</w:t>
      </w:r>
      <w:proofErr w:type="gramEnd"/>
      <w:r w:rsidRPr="00F50EE8">
        <w:rPr>
          <w:rFonts w:ascii="Times New Roman" w:hAnsi="Times New Roman" w:cs="Times New Roman"/>
          <w:sz w:val="24"/>
          <w:szCs w:val="24"/>
        </w:rPr>
        <w:t xml:space="preserve"> как структуру сети, так и характеристики отдельных узлов. Для описания отдельных узлов мы предложили вместо векторизации диаграмм персистентности групп гомологии использовать так называемых “представителей циклов”. Использование такого подхода может использоваться как альтернатива или дополнение к другим методам описания сетей, таким, как node2vec. На примерах с взвешенными стохастическими блочными моделями мы показали, что связанные компоненты вместе с одномерными циклами могут использоваться как для выявления кластеров в сетях и указания силы связи в кластерах, так и для характеристики структуры сети в целом. В дальнейшем полученные описания нодов, могут быть использованы в качестве атрибутов в графовых нейронных сетях GNN.</w:t>
      </w:r>
    </w:p>
    <w:p w:rsidR="00FA0B80" w:rsidRPr="00F50EE8" w:rsidRDefault="00FA0B80"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lastRenderedPageBreak/>
        <w:drawing>
          <wp:inline distT="0" distB="0" distL="0" distR="0">
            <wp:extent cx="4756417" cy="3270037"/>
            <wp:effectExtent l="0" t="0" r="635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2057" cy="3280789"/>
                    </a:xfrm>
                    <a:prstGeom prst="rect">
                      <a:avLst/>
                    </a:prstGeom>
                    <a:noFill/>
                    <a:ln>
                      <a:noFill/>
                    </a:ln>
                  </pic:spPr>
                </pic:pic>
              </a:graphicData>
            </a:graphic>
          </wp:inline>
        </w:drawing>
      </w:r>
    </w:p>
    <w:p w:rsidR="00FA0B80" w:rsidRPr="00F50EE8" w:rsidRDefault="00FA0B80" w:rsidP="00844E4B">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Рис</w:t>
      </w:r>
      <w:r w:rsidR="00764354" w:rsidRPr="00F50EE8">
        <w:rPr>
          <w:rFonts w:ascii="Times New Roman" w:hAnsi="Times New Roman" w:cs="Times New Roman"/>
          <w:sz w:val="24"/>
          <w:szCs w:val="24"/>
        </w:rPr>
        <w:t xml:space="preserve">унок 3.9 – </w:t>
      </w:r>
      <w:r w:rsidRPr="00F50EE8">
        <w:rPr>
          <w:rFonts w:ascii="Times New Roman" w:hAnsi="Times New Roman" w:cs="Times New Roman"/>
          <w:sz w:val="24"/>
          <w:szCs w:val="24"/>
        </w:rPr>
        <w:t xml:space="preserve">Визуальное представление эмбеддингов нодов, полученных с </w:t>
      </w:r>
      <w:proofErr w:type="gramStart"/>
      <w:r w:rsidRPr="00F50EE8">
        <w:rPr>
          <w:rFonts w:ascii="Times New Roman" w:hAnsi="Times New Roman" w:cs="Times New Roman"/>
          <w:sz w:val="24"/>
          <w:szCs w:val="24"/>
        </w:rPr>
        <w:t>помощью  UMAP</w:t>
      </w:r>
      <w:proofErr w:type="gramEnd"/>
      <w:r w:rsidRPr="00F50EE8">
        <w:rPr>
          <w:rFonts w:ascii="Times New Roman" w:hAnsi="Times New Roman" w:cs="Times New Roman"/>
          <w:sz w:val="24"/>
          <w:szCs w:val="24"/>
        </w:rPr>
        <w:t xml:space="preserve">  и ТАД для ассор</w:t>
      </w:r>
      <w:r w:rsidR="00764354" w:rsidRPr="00F50EE8">
        <w:rPr>
          <w:rFonts w:ascii="Times New Roman" w:hAnsi="Times New Roman" w:cs="Times New Roman"/>
          <w:sz w:val="24"/>
          <w:szCs w:val="24"/>
        </w:rPr>
        <w:t>тативной и диассортативной сети</w:t>
      </w:r>
    </w:p>
    <w:p w:rsidR="00FA0B80" w:rsidRPr="00F50EE8" w:rsidRDefault="00FA0B80" w:rsidP="00E539EA">
      <w:pPr>
        <w:pStyle w:val="1"/>
        <w:spacing w:line="360" w:lineRule="auto"/>
        <w:ind w:firstLine="709"/>
        <w:jc w:val="both"/>
        <w:rPr>
          <w:rFonts w:ascii="Times New Roman" w:hAnsi="Times New Roman" w:cs="Times New Roman"/>
          <w:sz w:val="24"/>
          <w:szCs w:val="24"/>
        </w:rPr>
      </w:pPr>
    </w:p>
    <w:p w:rsidR="00D4405E" w:rsidRDefault="00D4405E">
      <w:pPr>
        <w:pBdr>
          <w:top w:val="none" w:sz="0" w:space="0" w:color="auto"/>
          <w:left w:val="none" w:sz="0" w:space="0" w:color="auto"/>
          <w:bottom w:val="none" w:sz="0" w:space="0" w:color="auto"/>
          <w:right w:val="none" w:sz="0" w:space="0" w:color="auto"/>
          <w:bar w:val="none" w:sz="0" w:color="auto"/>
        </w:pBdr>
        <w:rPr>
          <w:rFonts w:eastAsia="Arial"/>
          <w:b/>
          <w:lang w:val="ru-RU" w:eastAsia="ru-RU"/>
        </w:rPr>
      </w:pPr>
      <w:r>
        <w:rPr>
          <w:b/>
        </w:rPr>
        <w:br w:type="page"/>
      </w:r>
    </w:p>
    <w:p w:rsidR="002F263A" w:rsidRPr="00C0658D" w:rsidRDefault="002352D4" w:rsidP="00E539EA">
      <w:pPr>
        <w:pStyle w:val="1"/>
        <w:spacing w:line="360" w:lineRule="auto"/>
        <w:ind w:firstLine="709"/>
        <w:jc w:val="both"/>
        <w:rPr>
          <w:rFonts w:ascii="Times New Roman" w:hAnsi="Times New Roman" w:cs="Times New Roman"/>
          <w:b/>
          <w:sz w:val="24"/>
          <w:szCs w:val="24"/>
        </w:rPr>
      </w:pPr>
      <w:r w:rsidRPr="00C0658D">
        <w:rPr>
          <w:rFonts w:ascii="Times New Roman" w:hAnsi="Times New Roman" w:cs="Times New Roman"/>
          <w:b/>
          <w:sz w:val="24"/>
          <w:szCs w:val="24"/>
        </w:rPr>
        <w:lastRenderedPageBreak/>
        <w:t xml:space="preserve">4 </w:t>
      </w:r>
      <w:r w:rsidR="00D1777F" w:rsidRPr="00C0658D">
        <w:rPr>
          <w:rFonts w:ascii="Times New Roman" w:hAnsi="Times New Roman" w:cs="Times New Roman"/>
          <w:b/>
          <w:sz w:val="24"/>
          <w:szCs w:val="24"/>
        </w:rPr>
        <w:t>Методы вычислительной топологии и дискретной Римановой геометрии для анализа аридных территорий</w:t>
      </w:r>
    </w:p>
    <w:p w:rsidR="00A46B71" w:rsidRPr="00F50EE8" w:rsidRDefault="00A46B71" w:rsidP="00E539EA">
      <w:pPr>
        <w:pStyle w:val="1"/>
        <w:spacing w:line="360" w:lineRule="auto"/>
        <w:ind w:firstLine="709"/>
        <w:jc w:val="both"/>
        <w:rPr>
          <w:rFonts w:ascii="Times New Roman" w:hAnsi="Times New Roman" w:cs="Times New Roman"/>
          <w:sz w:val="24"/>
          <w:szCs w:val="24"/>
        </w:rPr>
      </w:pPr>
    </w:p>
    <w:p w:rsidR="002F263A" w:rsidRPr="00C0658D" w:rsidRDefault="00BA09C7" w:rsidP="00E539EA">
      <w:pPr>
        <w:pStyle w:val="1"/>
        <w:spacing w:line="360" w:lineRule="auto"/>
        <w:ind w:firstLine="709"/>
        <w:jc w:val="both"/>
        <w:rPr>
          <w:rFonts w:ascii="Times New Roman" w:hAnsi="Times New Roman" w:cs="Times New Roman"/>
          <w:b/>
          <w:sz w:val="24"/>
          <w:szCs w:val="24"/>
        </w:rPr>
      </w:pPr>
      <w:r w:rsidRPr="00C0658D">
        <w:rPr>
          <w:rFonts w:ascii="Times New Roman" w:hAnsi="Times New Roman" w:cs="Times New Roman"/>
          <w:b/>
          <w:sz w:val="24"/>
          <w:szCs w:val="24"/>
        </w:rPr>
        <w:t>4.1</w:t>
      </w:r>
      <w:r w:rsidR="009142D8" w:rsidRPr="00C0658D">
        <w:rPr>
          <w:rFonts w:ascii="Times New Roman" w:hAnsi="Times New Roman" w:cs="Times New Roman"/>
          <w:b/>
          <w:sz w:val="24"/>
          <w:szCs w:val="24"/>
        </w:rPr>
        <w:t xml:space="preserve"> </w:t>
      </w:r>
      <w:r w:rsidR="009142D8" w:rsidRPr="00C0658D">
        <w:rPr>
          <w:rFonts w:ascii="Times New Roman" w:hAnsi="Times New Roman" w:cs="Times New Roman"/>
          <w:b/>
          <w:sz w:val="24"/>
          <w:szCs w:val="24"/>
          <w:lang w:val="en-GB"/>
        </w:rPr>
        <w:t>Quick</w:t>
      </w:r>
      <w:r w:rsidR="009142D8" w:rsidRPr="00C0658D">
        <w:rPr>
          <w:rFonts w:ascii="Times New Roman" w:hAnsi="Times New Roman" w:cs="Times New Roman"/>
          <w:b/>
          <w:sz w:val="24"/>
          <w:szCs w:val="24"/>
        </w:rPr>
        <w:t xml:space="preserve"> </w:t>
      </w:r>
      <w:r w:rsidR="009142D8" w:rsidRPr="00C0658D">
        <w:rPr>
          <w:rFonts w:ascii="Times New Roman" w:hAnsi="Times New Roman" w:cs="Times New Roman"/>
          <w:b/>
          <w:sz w:val="24"/>
          <w:szCs w:val="24"/>
          <w:lang w:val="en-GB"/>
        </w:rPr>
        <w:t>start</w:t>
      </w:r>
      <w:r w:rsidR="009142D8" w:rsidRPr="00C0658D">
        <w:rPr>
          <w:rFonts w:ascii="Times New Roman" w:hAnsi="Times New Roman" w:cs="Times New Roman"/>
          <w:b/>
          <w:sz w:val="24"/>
          <w:szCs w:val="24"/>
        </w:rPr>
        <w:t xml:space="preserve"> в вычислительную топологию</w:t>
      </w:r>
      <w:r w:rsidRPr="00C0658D">
        <w:rPr>
          <w:rFonts w:ascii="Times New Roman" w:hAnsi="Times New Roman" w:cs="Times New Roman"/>
          <w:b/>
          <w:sz w:val="24"/>
          <w:szCs w:val="24"/>
        </w:rPr>
        <w:t xml:space="preserve">   </w:t>
      </w:r>
    </w:p>
    <w:p w:rsidR="002F263A" w:rsidRPr="00F50EE8" w:rsidRDefault="00BA09C7"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Топологический анализ данных (</w:t>
      </w:r>
      <w:r w:rsidRPr="00F50EE8">
        <w:rPr>
          <w:rFonts w:ascii="Times New Roman" w:hAnsi="Times New Roman" w:cs="Times New Roman"/>
          <w:sz w:val="24"/>
          <w:szCs w:val="24"/>
          <w:lang w:val="en-GB"/>
        </w:rPr>
        <w:t>TDA</w:t>
      </w:r>
      <w:r w:rsidR="00E25E4D" w:rsidRPr="00F50EE8">
        <w:rPr>
          <w:rFonts w:ascii="Times New Roman" w:hAnsi="Times New Roman" w:cs="Times New Roman"/>
          <w:sz w:val="24"/>
          <w:szCs w:val="24"/>
        </w:rPr>
        <w:t xml:space="preserve">) основан на </w:t>
      </w:r>
      <w:r w:rsidRPr="00F50EE8">
        <w:rPr>
          <w:rFonts w:ascii="Times New Roman" w:hAnsi="Times New Roman" w:cs="Times New Roman"/>
          <w:sz w:val="24"/>
          <w:szCs w:val="24"/>
        </w:rPr>
        <w:t xml:space="preserve">идее топологической фильтрации. Ее можно понять на примере цепного правила установления близости точек в пространстве признаков в задачах кластеризации [53]. А именно, две точки в пространстве признаков соединяются ребром, если расстояние между ними в подходящей метрике не превышает заданного малого числа </w:t>
      </w:r>
      <w:r w:rsidRPr="00F50EE8">
        <w:rPr>
          <w:rFonts w:ascii="Times New Roman" w:hAnsi="Times New Roman" w:cs="Times New Roman"/>
          <w:position w:val="-6"/>
          <w:sz w:val="24"/>
          <w:szCs w:val="24"/>
        </w:rPr>
        <w:object w:dxaOrig="200" w:dyaOrig="220">
          <v:shape id="_x0000_i1027" type="#_x0000_t75" style="width:10.9pt;height:12.7pt" o:ole="">
            <v:imagedata r:id="rId31" o:title=""/>
          </v:shape>
          <o:OLEObject Type="Embed" ProgID="Equation.DSMT4" ShapeID="_x0000_i1027" DrawAspect="Content" ObjectID="_1665754597" r:id="rId32"/>
        </w:object>
      </w:r>
      <w:r w:rsidRPr="00F50EE8">
        <w:rPr>
          <w:rFonts w:ascii="Times New Roman" w:hAnsi="Times New Roman" w:cs="Times New Roman"/>
          <w:sz w:val="24"/>
          <w:szCs w:val="24"/>
        </w:rPr>
        <w:t xml:space="preserve">. Применение </w:t>
      </w:r>
      <w:r w:rsidRPr="00F50EE8">
        <w:rPr>
          <w:rFonts w:ascii="Times New Roman" w:hAnsi="Times New Roman" w:cs="Times New Roman"/>
          <w:position w:val="-6"/>
          <w:sz w:val="24"/>
          <w:szCs w:val="24"/>
        </w:rPr>
        <w:object w:dxaOrig="200" w:dyaOrig="220">
          <v:shape id="_x0000_i1028" type="#_x0000_t75" style="width:10.9pt;height:12.7pt" o:ole="">
            <v:imagedata r:id="rId31" o:title=""/>
          </v:shape>
          <o:OLEObject Type="Embed" ProgID="Equation.DSMT4" ShapeID="_x0000_i1028" DrawAspect="Content" ObjectID="_1665754598" r:id="rId33"/>
        </w:object>
      </w:r>
      <w:r w:rsidRPr="00F50EE8">
        <w:rPr>
          <w:rFonts w:ascii="Times New Roman" w:hAnsi="Times New Roman" w:cs="Times New Roman"/>
          <w:sz w:val="24"/>
          <w:szCs w:val="24"/>
        </w:rPr>
        <w:t xml:space="preserve">-связности  для описания </w:t>
      </w:r>
      <w:proofErr w:type="spellStart"/>
      <w:r w:rsidRPr="00F50EE8">
        <w:rPr>
          <w:rFonts w:ascii="Times New Roman" w:hAnsi="Times New Roman" w:cs="Times New Roman"/>
          <w:sz w:val="24"/>
          <w:szCs w:val="24"/>
        </w:rPr>
        <w:t>трещиноватости</w:t>
      </w:r>
      <w:proofErr w:type="spellEnd"/>
      <w:r w:rsidRPr="00F50EE8">
        <w:rPr>
          <w:rFonts w:ascii="Times New Roman" w:hAnsi="Times New Roman" w:cs="Times New Roman"/>
          <w:sz w:val="24"/>
          <w:szCs w:val="24"/>
        </w:rPr>
        <w:t xml:space="preserve">  ледового покрова описано в работе [54],</w:t>
      </w:r>
      <w:r w:rsidRPr="00F50EE8">
        <w:rPr>
          <w:rFonts w:ascii="Times New Roman" w:hAnsi="Times New Roman" w:cs="Times New Roman"/>
          <w:sz w:val="24"/>
          <w:szCs w:val="24"/>
          <w:shd w:val="clear" w:color="auto" w:fill="FFFFFF"/>
        </w:rPr>
        <w:t xml:space="preserve"> а ее вариант </w:t>
      </w:r>
      <w:r w:rsidRPr="00F50EE8">
        <w:rPr>
          <w:rFonts w:ascii="Times New Roman" w:hAnsi="Times New Roman" w:cs="Times New Roman"/>
          <w:sz w:val="24"/>
          <w:szCs w:val="24"/>
        </w:rPr>
        <w:t xml:space="preserve">использовался нами для мультифрактальной сегментации HR-изображений [55].  </w:t>
      </w:r>
    </w:p>
    <w:p w:rsidR="002F263A" w:rsidRPr="00F50EE8" w:rsidRDefault="00BA09C7" w:rsidP="00E539EA">
      <w:pPr>
        <w:pStyle w:val="1"/>
        <w:spacing w:line="360" w:lineRule="auto"/>
        <w:ind w:firstLine="709"/>
        <w:jc w:val="both"/>
        <w:rPr>
          <w:rFonts w:ascii="Times New Roman" w:hAnsi="Times New Roman" w:cs="Times New Roman"/>
          <w:sz w:val="24"/>
          <w:szCs w:val="24"/>
        </w:rPr>
      </w:pPr>
      <w:r w:rsidRPr="00F50EE8">
        <w:rPr>
          <w:rFonts w:ascii="Times New Roman" w:hAnsi="Times New Roman" w:cs="Times New Roman"/>
          <w:sz w:val="24"/>
          <w:szCs w:val="24"/>
        </w:rPr>
        <w:t xml:space="preserve">В алгебраической топологии цепная близость приводит к </w:t>
      </w:r>
      <w:r w:rsidR="00787113" w:rsidRPr="00F50EE8">
        <w:rPr>
          <w:rFonts w:ascii="Times New Roman" w:hAnsi="Times New Roman" w:cs="Times New Roman"/>
          <w:sz w:val="24"/>
          <w:szCs w:val="24"/>
        </w:rPr>
        <w:t>графу -</w:t>
      </w:r>
      <w:r w:rsidRPr="00F50EE8">
        <w:rPr>
          <w:rFonts w:ascii="Times New Roman" w:hAnsi="Times New Roman" w:cs="Times New Roman"/>
          <w:sz w:val="24"/>
          <w:szCs w:val="24"/>
        </w:rPr>
        <w:t xml:space="preserve"> нерв</w:t>
      </w:r>
      <w:r w:rsidR="00787113" w:rsidRPr="00F50EE8">
        <w:rPr>
          <w:rFonts w:ascii="Times New Roman" w:hAnsi="Times New Roman" w:cs="Times New Roman"/>
          <w:sz w:val="24"/>
          <w:szCs w:val="24"/>
        </w:rPr>
        <w:t>у</w:t>
      </w:r>
      <w:r w:rsidRPr="00F50EE8">
        <w:rPr>
          <w:rFonts w:ascii="Times New Roman" w:hAnsi="Times New Roman" w:cs="Times New Roman"/>
          <w:sz w:val="24"/>
          <w:szCs w:val="24"/>
        </w:rPr>
        <w:t xml:space="preserve"> топологического покрытия точечного множества [56].  Пусть </w:t>
      </w:r>
      <w:r w:rsidRPr="00F50EE8">
        <w:rPr>
          <w:rFonts w:ascii="Times New Roman" w:hAnsi="Times New Roman" w:cs="Times New Roman"/>
          <w:position w:val="-14"/>
          <w:sz w:val="24"/>
          <w:szCs w:val="24"/>
        </w:rPr>
        <w:object w:dxaOrig="1960" w:dyaOrig="400">
          <v:shape id="_x0000_i1029" type="#_x0000_t75" style="width:95.6pt;height:20.55pt" o:ole="">
            <v:imagedata r:id="rId34" o:title=""/>
          </v:shape>
          <o:OLEObject Type="Embed" ProgID="Equation.DSMT4" ShapeID="_x0000_i1029" DrawAspect="Content" ObjectID="_1665754599" r:id="rId35"/>
        </w:object>
      </w:r>
      <w:r w:rsidRPr="00F50EE8">
        <w:rPr>
          <w:rFonts w:ascii="Times New Roman" w:hAnsi="Times New Roman" w:cs="Times New Roman"/>
          <w:sz w:val="24"/>
          <w:szCs w:val="24"/>
        </w:rPr>
        <w:t xml:space="preserve"> выборка </w:t>
      </w:r>
      <w:r w:rsidRPr="00F50EE8">
        <w:rPr>
          <w:rFonts w:ascii="Times New Roman" w:hAnsi="Times New Roman" w:cs="Times New Roman"/>
          <w:position w:val="-6"/>
          <w:sz w:val="24"/>
          <w:szCs w:val="24"/>
        </w:rPr>
        <w:object w:dxaOrig="279" w:dyaOrig="279">
          <v:shape id="_x0000_i1030" type="#_x0000_t75" style="width:13.9pt;height:13.9pt" o:ole="">
            <v:imagedata r:id="rId36" o:title=""/>
          </v:shape>
          <o:OLEObject Type="Embed" ProgID="Equation.DSMT4" ShapeID="_x0000_i1030" DrawAspect="Content" ObjectID="_1665754600" r:id="rId37"/>
        </w:object>
      </w:r>
      <w:r w:rsidRPr="00F50EE8">
        <w:rPr>
          <w:rFonts w:ascii="Times New Roman" w:hAnsi="Times New Roman" w:cs="Times New Roman"/>
          <w:sz w:val="24"/>
          <w:szCs w:val="24"/>
        </w:rPr>
        <w:t xml:space="preserve">точек на плоскости </w:t>
      </w:r>
      <w:r w:rsidRPr="00F50EE8">
        <w:rPr>
          <w:rFonts w:ascii="Times New Roman" w:hAnsi="Times New Roman" w:cs="Times New Roman"/>
          <w:position w:val="-4"/>
          <w:sz w:val="24"/>
          <w:szCs w:val="24"/>
        </w:rPr>
        <w:object w:dxaOrig="320" w:dyaOrig="300">
          <v:shape id="_x0000_i1031" type="#_x0000_t75" style="width:15.75pt;height:15.75pt" o:ole="">
            <v:imagedata r:id="rId38" o:title=""/>
          </v:shape>
          <o:OLEObject Type="Embed" ProgID="Equation.DSMT4" ShapeID="_x0000_i1031" DrawAspect="Content" ObjectID="_1665754601" r:id="rId39"/>
        </w:object>
      </w:r>
      <w:r w:rsidRPr="00F50EE8">
        <w:rPr>
          <w:rFonts w:ascii="Times New Roman" w:hAnsi="Times New Roman" w:cs="Times New Roman"/>
          <w:sz w:val="24"/>
          <w:szCs w:val="24"/>
        </w:rPr>
        <w:t xml:space="preserve">. Декорируем каждую точку диском  радиусом </w:t>
      </w:r>
      <w:r w:rsidRPr="00F50EE8">
        <w:rPr>
          <w:rFonts w:ascii="Times New Roman" w:hAnsi="Times New Roman" w:cs="Times New Roman"/>
          <w:position w:val="-6"/>
          <w:sz w:val="24"/>
          <w:szCs w:val="24"/>
        </w:rPr>
        <w:object w:dxaOrig="200" w:dyaOrig="220">
          <v:shape id="_x0000_i1032" type="#_x0000_t75" style="width:10.9pt;height:12.7pt" o:ole="">
            <v:imagedata r:id="rId31" o:title=""/>
          </v:shape>
          <o:OLEObject Type="Embed" ProgID="Equation.DSMT4" ShapeID="_x0000_i1032" DrawAspect="Content" ObjectID="_1665754602" r:id="rId40"/>
        </w:object>
      </w:r>
      <w:r w:rsidRPr="00F50EE8">
        <w:rPr>
          <w:rFonts w:ascii="Times New Roman" w:hAnsi="Times New Roman" w:cs="Times New Roman"/>
          <w:sz w:val="24"/>
          <w:szCs w:val="24"/>
        </w:rPr>
        <w:t xml:space="preserve"> с центром в </w:t>
      </w:r>
      <w:r w:rsidRPr="00F50EE8">
        <w:rPr>
          <w:rFonts w:ascii="Times New Roman" w:hAnsi="Times New Roman" w:cs="Times New Roman"/>
          <w:position w:val="-12"/>
          <w:sz w:val="24"/>
          <w:szCs w:val="24"/>
        </w:rPr>
        <w:object w:dxaOrig="220" w:dyaOrig="360">
          <v:shape id="_x0000_i1033" type="#_x0000_t75" style="width:12.7pt;height:18.75pt" o:ole="">
            <v:imagedata r:id="rId41" o:title=""/>
          </v:shape>
          <o:OLEObject Type="Embed" ProgID="Equation.DSMT4" ShapeID="_x0000_i1033" DrawAspect="Content" ObjectID="_1665754603" r:id="rId42"/>
        </w:object>
      </w:r>
      <w:r w:rsidRPr="00F50EE8">
        <w:rPr>
          <w:rFonts w:ascii="Times New Roman" w:hAnsi="Times New Roman" w:cs="Times New Roman"/>
          <w:sz w:val="24"/>
          <w:szCs w:val="24"/>
        </w:rPr>
        <w:t xml:space="preserve">.  Будем синхронно увеличивать радиусы всех дисков. Если стянуть все возникшие пересечения дисков к их пересечениям, то получится структура, состоящая из вершин, ребер и граней; ее называется симплициальным комплексом. Примером такой конструкции </w:t>
      </w:r>
      <w:proofErr w:type="gramStart"/>
      <w:r w:rsidRPr="00F50EE8">
        <w:rPr>
          <w:rFonts w:ascii="Times New Roman" w:hAnsi="Times New Roman" w:cs="Times New Roman"/>
          <w:sz w:val="24"/>
          <w:szCs w:val="24"/>
        </w:rPr>
        <w:t>является  комплекс</w:t>
      </w:r>
      <w:proofErr w:type="gramEnd"/>
      <w:r w:rsidRPr="00F50EE8">
        <w:rPr>
          <w:rFonts w:ascii="Times New Roman" w:hAnsi="Times New Roman" w:cs="Times New Roman"/>
          <w:sz w:val="24"/>
          <w:szCs w:val="24"/>
        </w:rPr>
        <w:t xml:space="preserve"> Чеха. Теорема о нерве [57]</w:t>
      </w:r>
      <w:r w:rsidRPr="00F50EE8">
        <w:rPr>
          <w:rFonts w:ascii="Times New Roman" w:hAnsi="Times New Roman" w:cs="Times New Roman"/>
          <w:sz w:val="24"/>
          <w:szCs w:val="24"/>
          <w:shd w:val="clear" w:color="auto" w:fill="FFFFFF"/>
        </w:rPr>
        <w:t xml:space="preserve"> </w:t>
      </w:r>
      <w:r w:rsidRPr="00F50EE8">
        <w:rPr>
          <w:rFonts w:ascii="Times New Roman" w:hAnsi="Times New Roman" w:cs="Times New Roman"/>
          <w:sz w:val="24"/>
          <w:szCs w:val="24"/>
        </w:rPr>
        <w:t xml:space="preserve">утверждает, что комплекс Чеха для множества </w:t>
      </w:r>
      <w:r w:rsidRPr="00F50EE8">
        <w:rPr>
          <w:rFonts w:ascii="Times New Roman" w:hAnsi="Times New Roman" w:cs="Times New Roman"/>
          <w:position w:val="-6"/>
          <w:sz w:val="24"/>
          <w:szCs w:val="24"/>
        </w:rPr>
        <w:object w:dxaOrig="220" w:dyaOrig="279">
          <v:shape id="_x0000_i1034" type="#_x0000_t75" style="width:12.7pt;height:13.9pt" o:ole="">
            <v:imagedata r:id="rId43" o:title=""/>
          </v:shape>
          <o:OLEObject Type="Embed" ProgID="Equation.DSMT4" ShapeID="_x0000_i1034" DrawAspect="Content" ObjectID="_1665754604" r:id="rId44"/>
        </w:object>
      </w:r>
      <w:r w:rsidRPr="00F50EE8">
        <w:rPr>
          <w:rFonts w:ascii="Times New Roman" w:hAnsi="Times New Roman" w:cs="Times New Roman"/>
          <w:sz w:val="24"/>
          <w:szCs w:val="24"/>
        </w:rPr>
        <w:t xml:space="preserve"> и его покрытие дисками </w:t>
      </w:r>
      <w:proofErr w:type="spellStart"/>
      <w:r w:rsidRPr="00F50EE8">
        <w:rPr>
          <w:rFonts w:ascii="Times New Roman" w:hAnsi="Times New Roman" w:cs="Times New Roman"/>
          <w:sz w:val="24"/>
          <w:szCs w:val="24"/>
        </w:rPr>
        <w:t>гомотопны</w:t>
      </w:r>
      <w:proofErr w:type="spellEnd"/>
      <w:r w:rsidRPr="00F50EE8">
        <w:rPr>
          <w:rFonts w:ascii="Times New Roman" w:hAnsi="Times New Roman" w:cs="Times New Roman"/>
          <w:sz w:val="24"/>
          <w:szCs w:val="24"/>
        </w:rPr>
        <w:t xml:space="preserve"> друг другу (Рис</w:t>
      </w:r>
      <w:r w:rsidR="00D80DC8" w:rsidRPr="00F50EE8">
        <w:rPr>
          <w:rFonts w:ascii="Times New Roman" w:hAnsi="Times New Roman" w:cs="Times New Roman"/>
          <w:sz w:val="24"/>
          <w:szCs w:val="24"/>
        </w:rPr>
        <w:t>унок</w:t>
      </w:r>
      <w:r w:rsidRPr="00F50EE8">
        <w:rPr>
          <w:rFonts w:ascii="Times New Roman" w:hAnsi="Times New Roman" w:cs="Times New Roman"/>
          <w:sz w:val="24"/>
          <w:szCs w:val="24"/>
        </w:rPr>
        <w:t>.4.1). Действительно, ч</w:t>
      </w:r>
      <w:r w:rsidR="00CD626A" w:rsidRPr="00F50EE8">
        <w:rPr>
          <w:rFonts w:ascii="Times New Roman" w:hAnsi="Times New Roman" w:cs="Times New Roman"/>
          <w:sz w:val="24"/>
          <w:szCs w:val="24"/>
        </w:rPr>
        <w:t>и</w:t>
      </w:r>
      <w:r w:rsidRPr="00F50EE8">
        <w:rPr>
          <w:rFonts w:ascii="Times New Roman" w:hAnsi="Times New Roman" w:cs="Times New Roman"/>
          <w:sz w:val="24"/>
          <w:szCs w:val="24"/>
        </w:rPr>
        <w:t xml:space="preserve">сло компонент покрытия </w:t>
      </w:r>
      <w:r w:rsidRPr="00F50EE8">
        <w:rPr>
          <w:rFonts w:ascii="Times New Roman" w:hAnsi="Times New Roman" w:cs="Times New Roman"/>
          <w:position w:val="-12"/>
          <w:sz w:val="24"/>
          <w:szCs w:val="24"/>
        </w:rPr>
        <w:object w:dxaOrig="340" w:dyaOrig="360">
          <v:shape id="_x0000_i1035" type="#_x0000_t75" style="width:15.75pt;height:18.75pt" o:ole="">
            <v:imagedata r:id="rId45" o:title=""/>
          </v:shape>
          <o:OLEObject Type="Embed" ProgID="Equation.DSMT4" ShapeID="_x0000_i1035" DrawAspect="Content" ObjectID="_1665754605" r:id="rId46"/>
        </w:object>
      </w:r>
      <w:r w:rsidRPr="00F50EE8">
        <w:rPr>
          <w:rFonts w:ascii="Times New Roman" w:hAnsi="Times New Roman" w:cs="Times New Roman"/>
          <w:sz w:val="24"/>
          <w:szCs w:val="24"/>
        </w:rPr>
        <w:t xml:space="preserve"> (слева)  и его нерва (справа) одинаковы и равны единице</w:t>
      </w:r>
      <w:r w:rsidRPr="00F50EE8">
        <w:rPr>
          <w:rFonts w:ascii="Times New Roman" w:hAnsi="Times New Roman" w:cs="Times New Roman"/>
          <w:position w:val="-12"/>
          <w:sz w:val="24"/>
          <w:szCs w:val="24"/>
        </w:rPr>
        <w:object w:dxaOrig="660" w:dyaOrig="360">
          <v:shape id="_x0000_i1036" type="#_x0000_t75" style="width:31.45pt;height:18.75pt" o:ole="">
            <v:imagedata r:id="rId47" o:title=""/>
          </v:shape>
          <o:OLEObject Type="Embed" ProgID="Equation.DSMT4" ShapeID="_x0000_i1036" DrawAspect="Content" ObjectID="_1665754606" r:id="rId48"/>
        </w:object>
      </w:r>
      <w:r w:rsidRPr="00F50EE8">
        <w:rPr>
          <w:rFonts w:ascii="Times New Roman" w:hAnsi="Times New Roman" w:cs="Times New Roman"/>
          <w:sz w:val="24"/>
          <w:szCs w:val="24"/>
        </w:rPr>
        <w:t xml:space="preserve">. На покрытии имеется одна «дыра» которой соответствует незакрашенный цикл в нерве, т.е. </w:t>
      </w:r>
      <w:r w:rsidRPr="00F50EE8">
        <w:rPr>
          <w:rFonts w:ascii="Times New Roman" w:hAnsi="Times New Roman" w:cs="Times New Roman"/>
          <w:position w:val="-12"/>
          <w:sz w:val="24"/>
          <w:szCs w:val="24"/>
        </w:rPr>
        <w:object w:dxaOrig="620" w:dyaOrig="360">
          <v:shape id="_x0000_i1037" type="#_x0000_t75" style="width:31.45pt;height:18.75pt" o:ole="">
            <v:imagedata r:id="rId49" o:title=""/>
          </v:shape>
          <o:OLEObject Type="Embed" ProgID="Equation.DSMT4" ShapeID="_x0000_i1037" DrawAspect="Content" ObjectID="_1665754607" r:id="rId50"/>
        </w:object>
      </w:r>
      <w:r w:rsidRPr="00F50EE8">
        <w:rPr>
          <w:rFonts w:ascii="Times New Roman" w:hAnsi="Times New Roman" w:cs="Times New Roman"/>
          <w:sz w:val="24"/>
          <w:szCs w:val="24"/>
        </w:rPr>
        <w:t xml:space="preserve">. </w:t>
      </w:r>
    </w:p>
    <w:p w:rsidR="002F263A" w:rsidRPr="00F50EE8" w:rsidRDefault="00BA09C7" w:rsidP="00FC54E4">
      <w:pPr>
        <w:pStyle w:val="1"/>
        <w:spacing w:line="360" w:lineRule="auto"/>
        <w:ind w:firstLine="709"/>
        <w:jc w:val="center"/>
        <w:rPr>
          <w:rFonts w:ascii="Times New Roman" w:hAnsi="Times New Roman" w:cs="Times New Roman"/>
          <w:sz w:val="24"/>
          <w:szCs w:val="24"/>
        </w:rPr>
      </w:pPr>
      <w:r w:rsidRPr="00F50EE8">
        <w:rPr>
          <w:rFonts w:ascii="Times New Roman" w:hAnsi="Times New Roman" w:cs="Times New Roman"/>
          <w:noProof/>
          <w:sz w:val="24"/>
          <w:szCs w:val="24"/>
        </w:rPr>
        <w:drawing>
          <wp:inline distT="0" distB="0" distL="0" distR="0">
            <wp:extent cx="3329627" cy="1045887"/>
            <wp:effectExtent l="0" t="0" r="444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7897" cy="1070473"/>
                    </a:xfrm>
                    <a:prstGeom prst="rect">
                      <a:avLst/>
                    </a:prstGeom>
                    <a:noFill/>
                    <a:ln>
                      <a:noFill/>
                    </a:ln>
                  </pic:spPr>
                </pic:pic>
              </a:graphicData>
            </a:graphic>
          </wp:inline>
        </w:drawing>
      </w:r>
    </w:p>
    <w:p w:rsidR="00BA09C7" w:rsidRPr="00F50EE8" w:rsidRDefault="009A72DF" w:rsidP="00844E4B">
      <w:pPr>
        <w:pStyle w:val="1"/>
        <w:spacing w:line="240" w:lineRule="auto"/>
        <w:ind w:firstLine="709"/>
        <w:jc w:val="center"/>
        <w:rPr>
          <w:rFonts w:ascii="Times New Roman" w:hAnsi="Times New Roman" w:cs="Times New Roman"/>
          <w:sz w:val="24"/>
          <w:szCs w:val="24"/>
        </w:rPr>
      </w:pPr>
      <w:r w:rsidRPr="00F50EE8">
        <w:rPr>
          <w:rFonts w:ascii="Times New Roman" w:hAnsi="Times New Roman" w:cs="Times New Roman"/>
          <w:sz w:val="24"/>
          <w:szCs w:val="24"/>
        </w:rPr>
        <w:t>Рисунок 4.1 – Покрытие 6 точек слева гомотопически эквивалентно его нерву, справа. В этом смысле, нерв аппроксимирует облако точек плоскости</w:t>
      </w:r>
    </w:p>
    <w:p w:rsidR="00BA09C7" w:rsidRPr="00F50EE8" w:rsidRDefault="00BA09C7" w:rsidP="00E539EA">
      <w:pPr>
        <w:spacing w:line="360" w:lineRule="auto"/>
        <w:ind w:firstLine="709"/>
        <w:jc w:val="both"/>
        <w:rPr>
          <w:lang w:val="ru-RU" w:eastAsia="ru-RU"/>
        </w:rPr>
      </w:pPr>
      <w:r w:rsidRPr="00F50EE8">
        <w:rPr>
          <w:lang w:val="ru-RU" w:eastAsia="ru-RU"/>
        </w:rPr>
        <w:t xml:space="preserve">Последовательность комплексов Чеха при увеличении масштаба, продуцирует  фильтрацию </w:t>
      </w:r>
      <w:r w:rsidRPr="00F50EE8">
        <w:rPr>
          <w:position w:val="-14"/>
          <w:lang w:eastAsia="ru-RU"/>
        </w:rPr>
        <w:object w:dxaOrig="2299" w:dyaOrig="400">
          <v:shape id="_x0000_i1038" type="#_x0000_t75" style="width:112.55pt;height:21.8pt" o:ole="">
            <v:imagedata r:id="rId52" o:title=""/>
          </v:shape>
          <o:OLEObject Type="Embed" ProgID="Equation.DSMT4" ShapeID="_x0000_i1038" DrawAspect="Content" ObjectID="_1665754608" r:id="rId53"/>
        </w:object>
      </w:r>
      <w:r w:rsidRPr="00F50EE8">
        <w:rPr>
          <w:lang w:val="ru-RU" w:eastAsia="ru-RU"/>
        </w:rPr>
        <w:t xml:space="preserve">, для  каждых </w:t>
      </w:r>
      <w:r w:rsidRPr="00F50EE8">
        <w:rPr>
          <w:position w:val="-12"/>
          <w:lang w:eastAsia="ru-RU"/>
        </w:rPr>
        <w:object w:dxaOrig="840" w:dyaOrig="360">
          <v:shape id="_x0000_i1039" type="#_x0000_t75" style="width:42.35pt;height:18.75pt" o:ole="">
            <v:imagedata r:id="rId54" o:title=""/>
          </v:shape>
          <o:OLEObject Type="Embed" ProgID="Equation.DSMT4" ShapeID="_x0000_i1039" DrawAspect="Content" ObjectID="_1665754609" r:id="rId55"/>
        </w:object>
      </w:r>
      <w:r w:rsidRPr="00F50EE8">
        <w:rPr>
          <w:shd w:val="clear" w:color="auto" w:fill="FFFFFF"/>
          <w:lang w:val="ru-RU" w:eastAsia="ru-RU"/>
        </w:rPr>
        <w:t xml:space="preserve">. На ней </w:t>
      </w:r>
      <w:r w:rsidRPr="00F50EE8">
        <w:rPr>
          <w:lang w:val="ru-RU" w:eastAsia="ru-RU"/>
        </w:rPr>
        <w:t xml:space="preserve">можно определить алгебраические объекты – группы гомологий [56,57]. Грубо говоря, эти группы описывают «дыры», т.е. </w:t>
      </w:r>
      <w:r w:rsidRPr="00F50EE8">
        <w:rPr>
          <w:position w:val="-6"/>
          <w:lang w:eastAsia="ru-RU"/>
        </w:rPr>
        <w:object w:dxaOrig="380" w:dyaOrig="279">
          <v:shape id="_x0000_i1040" type="#_x0000_t75" style="width:20.55pt;height:13.9pt" o:ole="">
            <v:imagedata r:id="rId56" o:title=""/>
          </v:shape>
          <o:OLEObject Type="Embed" ProgID="Equation.DSMT4" ShapeID="_x0000_i1040" DrawAspect="Content" ObjectID="_1665754610" r:id="rId57"/>
        </w:object>
      </w:r>
      <w:r w:rsidRPr="00F50EE8">
        <w:rPr>
          <w:lang w:val="ru-RU" w:eastAsia="ru-RU"/>
        </w:rPr>
        <w:t xml:space="preserve">мерные циклы, которые не являются границами </w:t>
      </w:r>
      <w:r w:rsidRPr="00F50EE8">
        <w:rPr>
          <w:position w:val="-6"/>
          <w:lang w:eastAsia="ru-RU"/>
        </w:rPr>
        <w:object w:dxaOrig="660" w:dyaOrig="279">
          <v:shape id="_x0000_i1041" type="#_x0000_t75" style="width:34.5pt;height:13.9pt" o:ole="">
            <v:imagedata r:id="rId58" o:title=""/>
          </v:shape>
          <o:OLEObject Type="Embed" ProgID="Equation.DSMT4" ShapeID="_x0000_i1041" DrawAspect="Content" ObjectID="_1665754611" r:id="rId59"/>
        </w:object>
      </w:r>
      <w:r w:rsidRPr="00F50EE8">
        <w:rPr>
          <w:lang w:val="ru-RU" w:eastAsia="ru-RU"/>
        </w:rPr>
        <w:t xml:space="preserve">мерных граней. В </w:t>
      </w:r>
      <w:r w:rsidRPr="00F50EE8">
        <w:rPr>
          <w:position w:val="-4"/>
          <w:lang w:eastAsia="ru-RU"/>
        </w:rPr>
        <w:object w:dxaOrig="320" w:dyaOrig="300">
          <v:shape id="_x0000_i1042" type="#_x0000_t75" style="width:15.75pt;height:15.75pt" o:ole="">
            <v:imagedata r:id="rId38" o:title=""/>
          </v:shape>
          <o:OLEObject Type="Embed" ProgID="Equation.DSMT4" ShapeID="_x0000_i1042" DrawAspect="Content" ObjectID="_1665754612" r:id="rId60"/>
        </w:object>
      </w:r>
      <w:r w:rsidRPr="00F50EE8">
        <w:rPr>
          <w:lang w:val="ru-RU" w:eastAsia="ru-RU"/>
        </w:rPr>
        <w:t xml:space="preserve"> </w:t>
      </w:r>
      <w:r w:rsidRPr="00F50EE8">
        <w:rPr>
          <w:position w:val="-6"/>
          <w:lang w:eastAsia="ru-RU"/>
        </w:rPr>
        <w:object w:dxaOrig="200" w:dyaOrig="220">
          <v:shape id="_x0000_i1043" type="#_x0000_t75" style="width:10.9pt;height:12.7pt" o:ole="">
            <v:imagedata r:id="rId31" o:title=""/>
          </v:shape>
          <o:OLEObject Type="Embed" ProgID="Equation.DSMT4" ShapeID="_x0000_i1043" DrawAspect="Content" ObjectID="_1665754613" r:id="rId61"/>
        </w:object>
      </w:r>
      <w:r w:rsidRPr="00F50EE8">
        <w:rPr>
          <w:lang w:val="ru-RU" w:eastAsia="ru-RU"/>
        </w:rPr>
        <w:t>-различимые компоненты (</w:t>
      </w:r>
      <w:proofErr w:type="spellStart"/>
      <w:r w:rsidRPr="00F50EE8">
        <w:rPr>
          <w:lang w:val="ru-RU" w:eastAsia="ru-RU"/>
        </w:rPr>
        <w:t>нульмерные</w:t>
      </w:r>
      <w:proofErr w:type="spellEnd"/>
      <w:r w:rsidRPr="00F50EE8">
        <w:rPr>
          <w:lang w:val="ru-RU" w:eastAsia="ru-RU"/>
        </w:rPr>
        <w:t xml:space="preserve"> дыры) образуют </w:t>
      </w:r>
      <w:proofErr w:type="spellStart"/>
      <w:r w:rsidRPr="00F50EE8">
        <w:rPr>
          <w:lang w:val="ru-RU" w:eastAsia="ru-RU"/>
        </w:rPr>
        <w:t>нульмерную</w:t>
      </w:r>
      <w:proofErr w:type="spellEnd"/>
      <w:r w:rsidRPr="00F50EE8">
        <w:rPr>
          <w:lang w:val="ru-RU" w:eastAsia="ru-RU"/>
        </w:rPr>
        <w:t xml:space="preserve"> группу гомологий </w:t>
      </w:r>
      <w:r w:rsidRPr="00F50EE8">
        <w:rPr>
          <w:position w:val="-20"/>
          <w:lang w:eastAsia="ru-RU"/>
        </w:rPr>
        <w:object w:dxaOrig="440" w:dyaOrig="440">
          <v:shape id="_x0000_i1044" type="#_x0000_t75" style="width:21.8pt;height:21.8pt" o:ole="">
            <v:imagedata r:id="rId62" o:title=""/>
          </v:shape>
          <o:OLEObject Type="Embed" ProgID="Equation.DSMT4" ShapeID="_x0000_i1044" DrawAspect="Content" ObjectID="_1665754614" r:id="rId63"/>
        </w:object>
      </w:r>
      <w:r w:rsidRPr="00F50EE8">
        <w:rPr>
          <w:lang w:val="ru-RU" w:eastAsia="ru-RU"/>
        </w:rPr>
        <w:t xml:space="preserve">. Рангом этой группы, (числом различных элементов), называют число Бетти </w:t>
      </w:r>
      <w:r w:rsidRPr="00F50EE8">
        <w:rPr>
          <w:position w:val="-20"/>
          <w:lang w:eastAsia="ru-RU"/>
        </w:rPr>
        <w:object w:dxaOrig="380" w:dyaOrig="440">
          <v:shape id="_x0000_i1045" type="#_x0000_t75" style="width:20.55pt;height:21.8pt" o:ole="">
            <v:imagedata r:id="rId64" o:title=""/>
          </v:shape>
          <o:OLEObject Type="Embed" ProgID="Equation.DSMT4" ShapeID="_x0000_i1045" DrawAspect="Content" ObjectID="_1665754615" r:id="rId65"/>
        </w:object>
      </w:r>
      <w:r w:rsidRPr="00F50EE8">
        <w:rPr>
          <w:lang w:val="ru-RU" w:eastAsia="ru-RU"/>
        </w:rPr>
        <w:t xml:space="preserve">. Группу </w:t>
      </w:r>
      <w:r w:rsidRPr="00F50EE8">
        <w:rPr>
          <w:position w:val="-20"/>
          <w:lang w:eastAsia="ru-RU"/>
        </w:rPr>
        <w:object w:dxaOrig="380" w:dyaOrig="440">
          <v:shape id="_x0000_i1046" type="#_x0000_t75" style="width:20.55pt;height:21.8pt" o:ole="">
            <v:imagedata r:id="rId66" o:title=""/>
          </v:shape>
          <o:OLEObject Type="Embed" ProgID="Equation.DSMT4" ShapeID="_x0000_i1046" DrawAspect="Content" ObjectID="_1665754616" r:id="rId67"/>
        </w:object>
      </w:r>
      <w:r w:rsidRPr="00F50EE8">
        <w:rPr>
          <w:lang w:val="ru-RU" w:eastAsia="ru-RU"/>
        </w:rPr>
        <w:t xml:space="preserve"> образуют одномерные циклы вокруг дыр. Ее ранг называют числом Бетти</w:t>
      </w:r>
      <w:r w:rsidRPr="00F50EE8">
        <w:rPr>
          <w:position w:val="-20"/>
          <w:lang w:eastAsia="ru-RU"/>
        </w:rPr>
        <w:object w:dxaOrig="320" w:dyaOrig="440">
          <v:shape id="_x0000_i1047" type="#_x0000_t75" style="width:15.75pt;height:21.8pt" o:ole="">
            <v:imagedata r:id="rId68" o:title=""/>
          </v:shape>
          <o:OLEObject Type="Embed" ProgID="Equation.DSMT4" ShapeID="_x0000_i1047" DrawAspect="Content" ObjectID="_1665754617" r:id="rId69"/>
        </w:object>
      </w:r>
      <w:r w:rsidRPr="00F50EE8">
        <w:rPr>
          <w:lang w:val="ru-RU" w:eastAsia="ru-RU"/>
        </w:rPr>
        <w:t xml:space="preserve">.  Все остальные  </w:t>
      </w:r>
      <w:r w:rsidRPr="00F50EE8">
        <w:rPr>
          <w:position w:val="-16"/>
          <w:lang w:eastAsia="ru-RU"/>
        </w:rPr>
        <w:object w:dxaOrig="920" w:dyaOrig="400">
          <v:shape id="_x0000_i1048" type="#_x0000_t75" style="width:42.35pt;height:20.55pt" o:ole="">
            <v:imagedata r:id="rId70" o:title=""/>
          </v:shape>
          <o:OLEObject Type="Embed" ProgID="Equation.DSMT4" ShapeID="_x0000_i1048" DrawAspect="Content" ObjectID="_1665754618" r:id="rId71"/>
        </w:object>
      </w:r>
      <w:r w:rsidR="00CD626A" w:rsidRPr="00F50EE8">
        <w:rPr>
          <w:lang w:val="ru-RU" w:eastAsia="ru-RU"/>
        </w:rPr>
        <w:t>.</w:t>
      </w:r>
    </w:p>
    <w:p w:rsidR="00BA09C7" w:rsidRPr="00F50EE8" w:rsidRDefault="00BA09C7" w:rsidP="00E539EA">
      <w:pPr>
        <w:spacing w:line="360" w:lineRule="auto"/>
        <w:ind w:firstLine="709"/>
        <w:jc w:val="both"/>
        <w:rPr>
          <w:lang w:val="ru-RU" w:eastAsia="ru-RU"/>
        </w:rPr>
      </w:pPr>
      <w:r w:rsidRPr="00F50EE8">
        <w:rPr>
          <w:lang w:val="ru-RU" w:eastAsia="ru-RU"/>
        </w:rPr>
        <w:t>Очевидно, что фильтрация комплекса Чеха закончится единственной компонентой связности, потому что дыры будут «убиты»</w:t>
      </w:r>
      <w:r w:rsidRPr="00F50EE8">
        <w:rPr>
          <w:shd w:val="clear" w:color="auto" w:fill="FFFFFF"/>
          <w:lang w:val="ru-RU"/>
        </w:rPr>
        <w:t xml:space="preserve">. </w:t>
      </w:r>
      <w:r w:rsidRPr="00F50EE8">
        <w:rPr>
          <w:lang w:val="ru-RU" w:eastAsia="ru-RU"/>
        </w:rPr>
        <w:t xml:space="preserve"> При этом, продолжительность жизни каждого топологического свойства (компоненты связности или «дыры»), измеренная   в радиусах дилатации дисков называют персистентностью [49].  Ее изображают множеством отрезков – баркодов, параллельных оси изменения </w:t>
      </w:r>
      <w:proofErr w:type="gramStart"/>
      <w:r w:rsidRPr="00F50EE8">
        <w:rPr>
          <w:lang w:val="ru-RU" w:eastAsia="ru-RU"/>
        </w:rPr>
        <w:t>масштаба  [</w:t>
      </w:r>
      <w:proofErr w:type="gramEnd"/>
      <w:r w:rsidRPr="00F50EE8">
        <w:rPr>
          <w:lang w:val="ru-RU" w:eastAsia="ru-RU"/>
        </w:rPr>
        <w:t>50]. Удобнее представлять баркоды в форме диаграммы персистентности (</w:t>
      </w:r>
      <w:r w:rsidRPr="00F50EE8">
        <w:rPr>
          <w:lang w:eastAsia="ru-RU"/>
        </w:rPr>
        <w:t>PD</w:t>
      </w:r>
      <w:r w:rsidRPr="00F50EE8">
        <w:rPr>
          <w:lang w:val="ru-RU" w:eastAsia="ru-RU"/>
        </w:rPr>
        <w:t xml:space="preserve">), облака точек на плоскости, координатами каждой из которых является рождение и смерть свойств; диагональ содержит (бесконечное) множество элементов с нулевым временем жизни [50, 56]. Изложенная техника является основной в </w:t>
      </w:r>
      <w:r w:rsidRPr="00F50EE8">
        <w:rPr>
          <w:lang w:val="en-GB" w:eastAsia="ru-RU"/>
        </w:rPr>
        <w:t>TDA</w:t>
      </w:r>
      <w:r w:rsidRPr="00F50EE8">
        <w:rPr>
          <w:lang w:val="ru-RU" w:eastAsia="ru-RU"/>
        </w:rPr>
        <w:t xml:space="preserve"> и различается лишь алгоритмами вычисления гомология и способами представлений множества баркодов [58, 59]</w:t>
      </w:r>
      <w:r w:rsidRPr="00F50EE8">
        <w:rPr>
          <w:shd w:val="clear" w:color="auto" w:fill="FFFFFF"/>
          <w:lang w:val="ru-RU"/>
        </w:rPr>
        <w:t xml:space="preserve">. </w:t>
      </w:r>
    </w:p>
    <w:p w:rsidR="00BA09C7" w:rsidRPr="00F50EE8" w:rsidRDefault="00BA09C7" w:rsidP="00E539EA">
      <w:pPr>
        <w:spacing w:line="360" w:lineRule="auto"/>
        <w:ind w:firstLine="709"/>
        <w:jc w:val="both"/>
        <w:rPr>
          <w:lang w:val="ru-RU" w:eastAsia="ru-RU"/>
        </w:rPr>
      </w:pPr>
      <w:r w:rsidRPr="00F50EE8">
        <w:rPr>
          <w:lang w:val="ru-RU" w:eastAsia="ru-RU"/>
        </w:rPr>
        <w:t>Фильтрация яркости для цифровых изобра</w:t>
      </w:r>
      <w:r w:rsidR="00CD626A" w:rsidRPr="00F50EE8">
        <w:rPr>
          <w:lang w:val="ru-RU" w:eastAsia="ru-RU"/>
        </w:rPr>
        <w:t xml:space="preserve">жений, реализуется </w:t>
      </w:r>
      <w:r w:rsidRPr="00F50EE8">
        <w:rPr>
          <w:lang w:val="ru-RU" w:eastAsia="ru-RU"/>
        </w:rPr>
        <w:t>с помощью горизонтальной плоскости движущейся по высоте фотометрического рельефа. Для ка</w:t>
      </w:r>
      <w:r w:rsidR="00CD626A" w:rsidRPr="00F50EE8">
        <w:rPr>
          <w:lang w:val="ru-RU" w:eastAsia="ru-RU"/>
        </w:rPr>
        <w:t xml:space="preserve">ждого ее уровня подсчитывается </w:t>
      </w:r>
      <w:r w:rsidRPr="00F50EE8">
        <w:rPr>
          <w:lang w:val="ru-RU" w:eastAsia="ru-RU"/>
        </w:rPr>
        <w:t xml:space="preserve">первые два числа Бетти, используя, например, алгоритм [60]. Персистентные числа Бетти получаются в форме множества баркодов или, </w:t>
      </w:r>
      <w:r w:rsidRPr="00F50EE8">
        <w:rPr>
          <w:lang w:eastAsia="ru-RU"/>
        </w:rPr>
        <w:t>PD</w:t>
      </w:r>
      <w:r w:rsidRPr="00F50EE8">
        <w:rPr>
          <w:shd w:val="clear" w:color="auto" w:fill="FFFFFF"/>
          <w:lang w:val="ru-RU"/>
        </w:rPr>
        <w:t xml:space="preserve"> [50.61]</w:t>
      </w:r>
      <w:r w:rsidRPr="00F50EE8">
        <w:rPr>
          <w:lang w:val="ru-RU" w:eastAsia="ru-RU"/>
        </w:rPr>
        <w:t xml:space="preserve">. Заметим, что </w:t>
      </w:r>
      <w:r w:rsidRPr="00F50EE8">
        <w:rPr>
          <w:lang w:eastAsia="ru-RU"/>
        </w:rPr>
        <w:t>PD</w:t>
      </w:r>
      <w:r w:rsidRPr="00F50EE8">
        <w:rPr>
          <w:lang w:val="ru-RU" w:eastAsia="ru-RU"/>
        </w:rPr>
        <w:t xml:space="preserve"> явля</w:t>
      </w:r>
      <w:r w:rsidR="00CD626A" w:rsidRPr="00F50EE8">
        <w:rPr>
          <w:lang w:val="ru-RU" w:eastAsia="ru-RU"/>
        </w:rPr>
        <w:t xml:space="preserve">ется мультимножеством </w:t>
      </w:r>
      <w:proofErr w:type="gramStart"/>
      <w:r w:rsidR="00CD626A" w:rsidRPr="00F50EE8">
        <w:rPr>
          <w:lang w:val="ru-RU" w:eastAsia="ru-RU"/>
        </w:rPr>
        <w:t>из за</w:t>
      </w:r>
      <w:proofErr w:type="gramEnd"/>
      <w:r w:rsidR="00CD626A" w:rsidRPr="00F50EE8">
        <w:rPr>
          <w:lang w:val="ru-RU" w:eastAsia="ru-RU"/>
        </w:rPr>
        <w:t xml:space="preserve"> ее </w:t>
      </w:r>
      <w:r w:rsidRPr="00F50EE8">
        <w:rPr>
          <w:lang w:val="ru-RU" w:eastAsia="ru-RU"/>
        </w:rPr>
        <w:t xml:space="preserve">диагонали. Недостатком такой схемы является отсутствие подходящей меры сравнения различных </w:t>
      </w:r>
      <w:r w:rsidRPr="00F50EE8">
        <w:rPr>
          <w:lang w:val="en-GB" w:eastAsia="ru-RU"/>
        </w:rPr>
        <w:t>PD</w:t>
      </w:r>
      <w:r w:rsidRPr="00F50EE8">
        <w:rPr>
          <w:lang w:val="ru-RU" w:eastAsia="ru-RU"/>
        </w:rPr>
        <w:t>, которые не образуют ни векторного пространства ни многообразия</w:t>
      </w:r>
      <w:r w:rsidR="00787113" w:rsidRPr="00F50EE8">
        <w:rPr>
          <w:lang w:val="ru-RU" w:eastAsia="ru-RU"/>
        </w:rPr>
        <w:t>, а алгоритм вычисления метрику Вассерштейна д</w:t>
      </w:r>
      <w:r w:rsidRPr="00F50EE8">
        <w:rPr>
          <w:lang w:val="ru-RU" w:eastAsia="ru-RU"/>
        </w:rPr>
        <w:t xml:space="preserve">ля оценки расстояния между </w:t>
      </w:r>
      <w:proofErr w:type="gramStart"/>
      <w:r w:rsidRPr="00F50EE8">
        <w:rPr>
          <w:lang w:val="ru-RU" w:eastAsia="ru-RU"/>
        </w:rPr>
        <w:t xml:space="preserve">двумя  </w:t>
      </w:r>
      <w:r w:rsidRPr="00F50EE8">
        <w:rPr>
          <w:lang w:val="en-GB" w:eastAsia="ru-RU"/>
        </w:rPr>
        <w:t>PD</w:t>
      </w:r>
      <w:proofErr w:type="gramEnd"/>
      <w:r w:rsidRPr="00F50EE8">
        <w:rPr>
          <w:lang w:val="ru-RU" w:eastAsia="ru-RU"/>
        </w:rPr>
        <w:t xml:space="preserve">, как облаками точек, невозможно реализовать корректным образом [62]. </w:t>
      </w:r>
    </w:p>
    <w:p w:rsidR="00B51D05" w:rsidRPr="00F50EE8" w:rsidRDefault="00787113" w:rsidP="00E539EA">
      <w:pPr>
        <w:spacing w:line="360" w:lineRule="auto"/>
        <w:ind w:firstLine="709"/>
        <w:jc w:val="both"/>
        <w:rPr>
          <w:bCs/>
          <w:iCs/>
          <w:lang w:val="ru-RU" w:eastAsia="ru-RU"/>
        </w:rPr>
      </w:pPr>
      <w:r w:rsidRPr="00F50EE8">
        <w:rPr>
          <w:lang w:val="ru-RU" w:eastAsia="ru-RU"/>
        </w:rPr>
        <w:t xml:space="preserve">Хорошим </w:t>
      </w:r>
      <w:r w:rsidR="00BA09C7" w:rsidRPr="00F50EE8">
        <w:rPr>
          <w:lang w:val="ru-RU" w:eastAsia="ru-RU"/>
        </w:rPr>
        <w:t xml:space="preserve">вариантом являются так называемые персистентные изображения [63]. Они получаются размытием </w:t>
      </w:r>
      <w:r w:rsidR="00BA09C7" w:rsidRPr="00F50EE8">
        <w:rPr>
          <w:lang w:val="en-GB" w:eastAsia="ru-RU"/>
        </w:rPr>
        <w:t>PD</w:t>
      </w:r>
      <w:r w:rsidR="00BA09C7" w:rsidRPr="00F50EE8">
        <w:rPr>
          <w:lang w:val="ru-RU" w:eastAsia="ru-RU"/>
        </w:rPr>
        <w:t xml:space="preserve"> с помощью гауссовских ядер, </w:t>
      </w:r>
      <w:proofErr w:type="gramStart"/>
      <w:r w:rsidR="00BA09C7" w:rsidRPr="00F50EE8">
        <w:rPr>
          <w:lang w:val="ru-RU" w:eastAsia="ru-RU"/>
        </w:rPr>
        <w:t>помещенных  в</w:t>
      </w:r>
      <w:proofErr w:type="gramEnd"/>
      <w:r w:rsidR="00BA09C7" w:rsidRPr="00F50EE8">
        <w:rPr>
          <w:lang w:val="ru-RU" w:eastAsia="ru-RU"/>
        </w:rPr>
        <w:t xml:space="preserve"> ее точки.  После пересчета результата на конечное окно, </w:t>
      </w:r>
      <w:proofErr w:type="gramStart"/>
      <w:r w:rsidR="00BA09C7" w:rsidRPr="00F50EE8">
        <w:rPr>
          <w:lang w:val="ru-RU" w:eastAsia="ru-RU"/>
        </w:rPr>
        <w:t>получается  матричное</w:t>
      </w:r>
      <w:proofErr w:type="gramEnd"/>
      <w:r w:rsidR="00BA09C7" w:rsidRPr="00F50EE8">
        <w:rPr>
          <w:lang w:val="ru-RU" w:eastAsia="ru-RU"/>
        </w:rPr>
        <w:t xml:space="preserve"> представление оценки плотности распределения вероятностей (</w:t>
      </w:r>
      <w:r w:rsidR="00BA09C7" w:rsidRPr="00F50EE8">
        <w:rPr>
          <w:lang w:val="en-GB" w:eastAsia="ru-RU"/>
        </w:rPr>
        <w:t>pdf</w:t>
      </w:r>
      <w:r w:rsidR="00BA09C7" w:rsidRPr="00F50EE8">
        <w:rPr>
          <w:lang w:val="ru-RU" w:eastAsia="ru-RU"/>
        </w:rPr>
        <w:t xml:space="preserve">) для  </w:t>
      </w:r>
      <w:r w:rsidR="00BA09C7" w:rsidRPr="00F50EE8">
        <w:rPr>
          <w:lang w:val="en-GB" w:eastAsia="ru-RU"/>
        </w:rPr>
        <w:t>PD</w:t>
      </w:r>
      <w:r w:rsidR="00B51D05" w:rsidRPr="00F50EE8">
        <w:rPr>
          <w:lang w:val="ru-RU" w:eastAsia="ru-RU"/>
        </w:rPr>
        <w:t xml:space="preserve">. Ее легко нормировать, </w:t>
      </w:r>
      <w:r w:rsidR="00BA09C7" w:rsidRPr="00F50EE8">
        <w:rPr>
          <w:lang w:val="ru-RU" w:eastAsia="ru-RU"/>
        </w:rPr>
        <w:t xml:space="preserve">используя подходящую матричную норму. </w:t>
      </w:r>
    </w:p>
    <w:p w:rsidR="00BA09C7" w:rsidRPr="00F50EE8" w:rsidRDefault="00BA09C7" w:rsidP="00E539EA">
      <w:pPr>
        <w:spacing w:line="360" w:lineRule="auto"/>
        <w:ind w:firstLine="709"/>
        <w:jc w:val="both"/>
        <w:rPr>
          <w:bCs/>
          <w:iCs/>
          <w:lang w:val="ru-RU" w:eastAsia="ru-RU"/>
        </w:rPr>
      </w:pPr>
      <w:r w:rsidRPr="00F50EE8">
        <w:rPr>
          <w:lang w:val="ru-RU"/>
        </w:rPr>
        <w:t xml:space="preserve">К сожалению, в общем случае сумма двух вероятностей не определена, т.е. вероятности не образуют векторного пространства.  Поэтому, для сравнения </w:t>
      </w:r>
      <w:r w:rsidRPr="00F50EE8">
        <w:t>pdf</w:t>
      </w:r>
      <w:r w:rsidRPr="00F50EE8">
        <w:rPr>
          <w:lang w:val="ru-RU"/>
        </w:rPr>
        <w:t xml:space="preserve"> используют энтропийные расстояния или дивергенции [64]</w:t>
      </w:r>
      <w:r w:rsidRPr="00F50EE8">
        <w:rPr>
          <w:shd w:val="clear" w:color="auto" w:fill="FFFFFF"/>
          <w:lang w:val="ru-RU"/>
        </w:rPr>
        <w:t xml:space="preserve">, которые метриками не являются. </w:t>
      </w:r>
    </w:p>
    <w:p w:rsidR="00BA09C7" w:rsidRPr="00F50EE8" w:rsidRDefault="00BA09C7" w:rsidP="00E539EA">
      <w:pPr>
        <w:spacing w:line="360" w:lineRule="auto"/>
        <w:ind w:firstLine="709"/>
        <w:jc w:val="both"/>
        <w:rPr>
          <w:lang w:val="ru-RU" w:eastAsia="ru-RU"/>
        </w:rPr>
      </w:pPr>
      <w:r w:rsidRPr="00F50EE8">
        <w:rPr>
          <w:lang w:val="ru-RU"/>
        </w:rPr>
        <w:lastRenderedPageBreak/>
        <w:t xml:space="preserve">В общем случае, </w:t>
      </w:r>
      <w:r w:rsidRPr="00F50EE8">
        <w:t>pdf</w:t>
      </w:r>
      <w:r w:rsidRPr="00F50EE8">
        <w:rPr>
          <w:lang w:val="ru-RU"/>
        </w:rPr>
        <w:t xml:space="preserve">,  </w:t>
      </w:r>
      <w:r w:rsidRPr="00F50EE8">
        <w:rPr>
          <w:position w:val="-12"/>
        </w:rPr>
        <w:object w:dxaOrig="540" w:dyaOrig="360">
          <v:shape id="_x0000_i1049" type="#_x0000_t75" style="width:26.6pt;height:18.75pt" o:ole="">
            <v:imagedata r:id="rId72" o:title=""/>
          </v:shape>
          <o:OLEObject Type="Embed" ProgID="Equation.DSMT4" ShapeID="_x0000_i1049" DrawAspect="Content" ObjectID="_1665754619" r:id="rId73"/>
        </w:object>
      </w:r>
      <w:r w:rsidRPr="00F50EE8">
        <w:rPr>
          <w:lang w:val="ru-RU"/>
        </w:rPr>
        <w:t xml:space="preserve"> принадлежат  </w:t>
      </w:r>
      <w:r w:rsidRPr="00F50EE8">
        <w:rPr>
          <w:lang w:val="ru-RU" w:eastAsia="ru-RU"/>
        </w:rPr>
        <w:t xml:space="preserve">  </w:t>
      </w:r>
      <w:proofErr w:type="spellStart"/>
      <w:r w:rsidRPr="00F50EE8">
        <w:rPr>
          <w:lang w:val="ru-RU" w:eastAsia="ru-RU"/>
        </w:rPr>
        <w:t>принадлежат</w:t>
      </w:r>
      <w:proofErr w:type="spellEnd"/>
      <w:r w:rsidRPr="00F50EE8">
        <w:rPr>
          <w:lang w:val="ru-RU" w:eastAsia="ru-RU"/>
        </w:rPr>
        <w:t xml:space="preserve"> области</w:t>
      </w:r>
      <w:r w:rsidRPr="00F50EE8">
        <w:rPr>
          <w:position w:val="-6"/>
        </w:rPr>
        <w:object w:dxaOrig="300" w:dyaOrig="300">
          <v:shape id="_x0000_i1050" type="#_x0000_t75" style="width:15.75pt;height:15.75pt" o:ole="">
            <v:imagedata r:id="rId74" o:title=""/>
          </v:shape>
          <o:OLEObject Type="Embed" ProgID="Equation.DSMT4" ShapeID="_x0000_i1050" DrawAspect="Content" ObjectID="_1665754620" r:id="rId75"/>
        </w:object>
      </w:r>
      <w:r w:rsidRPr="00F50EE8">
        <w:rPr>
          <w:lang w:val="ru-RU" w:eastAsia="ru-RU"/>
        </w:rPr>
        <w:t xml:space="preserve"> </w:t>
      </w:r>
      <w:proofErr w:type="spellStart"/>
      <w:r w:rsidRPr="00F50EE8">
        <w:rPr>
          <w:lang w:val="ru-RU" w:eastAsia="ru-RU"/>
        </w:rPr>
        <w:t>Банахова</w:t>
      </w:r>
      <w:proofErr w:type="spellEnd"/>
      <w:r w:rsidRPr="00F50EE8">
        <w:rPr>
          <w:lang w:val="ru-RU" w:eastAsia="ru-RU"/>
        </w:rPr>
        <w:t xml:space="preserve"> пространства: </w:t>
      </w:r>
    </w:p>
    <w:p w:rsidR="0046219F" w:rsidRPr="00F50EE8" w:rsidRDefault="0046219F" w:rsidP="00E539EA">
      <w:pPr>
        <w:spacing w:line="360" w:lineRule="auto"/>
        <w:ind w:firstLine="709"/>
        <w:jc w:val="both"/>
        <w:rPr>
          <w:lang w:val="ru-RU" w:eastAsia="ru-RU"/>
        </w:rPr>
      </w:pPr>
    </w:p>
    <w:p w:rsidR="00BA09C7" w:rsidRPr="00F50EE8" w:rsidRDefault="00493077" w:rsidP="00963227">
      <w:pPr>
        <w:spacing w:line="360" w:lineRule="auto"/>
        <w:ind w:firstLine="709"/>
        <w:jc w:val="right"/>
        <w:rPr>
          <w:lang w:val="ru-RU"/>
        </w:rPr>
      </w:pPr>
      <w:r w:rsidRPr="00F50EE8">
        <w:rPr>
          <w:position w:val="-30"/>
        </w:rPr>
        <w:object w:dxaOrig="3760" w:dyaOrig="740">
          <v:shape id="_x0000_i1051" type="#_x0000_t75" style="width:183.35pt;height:36.3pt" o:ole="">
            <v:imagedata r:id="rId76" o:title=""/>
          </v:shape>
          <o:OLEObject Type="Embed" ProgID="Equation.DSMT4" ShapeID="_x0000_i1051" DrawAspect="Content" ObjectID="_1665754621" r:id="rId77"/>
        </w:object>
      </w:r>
      <w:r w:rsidRPr="00F50EE8">
        <w:rPr>
          <w:lang w:val="ru-RU"/>
        </w:rPr>
        <w:t xml:space="preserve">           </w:t>
      </w:r>
      <w:r w:rsidR="00257115" w:rsidRPr="00F50EE8">
        <w:rPr>
          <w:lang w:val="ru-RU"/>
        </w:rPr>
        <w:t xml:space="preserve">                       </w:t>
      </w:r>
      <w:r w:rsidR="00FC54E4" w:rsidRPr="00F50EE8">
        <w:rPr>
          <w:lang w:val="ru-RU"/>
        </w:rPr>
        <w:t xml:space="preserve">            </w:t>
      </w:r>
      <w:r w:rsidRPr="00F50EE8">
        <w:rPr>
          <w:lang w:val="ru-RU"/>
        </w:rPr>
        <w:t xml:space="preserve"> (4.</w:t>
      </w:r>
      <w:r w:rsidR="00787113" w:rsidRPr="00F50EE8">
        <w:rPr>
          <w:lang w:val="ru-RU"/>
        </w:rPr>
        <w:t>1</w:t>
      </w:r>
      <w:r w:rsidRPr="00F50EE8">
        <w:rPr>
          <w:lang w:val="ru-RU"/>
        </w:rPr>
        <w:t>)</w:t>
      </w:r>
    </w:p>
    <w:p w:rsidR="0046219F" w:rsidRPr="00F50EE8" w:rsidRDefault="0046219F" w:rsidP="00E539EA">
      <w:pPr>
        <w:spacing w:line="360" w:lineRule="auto"/>
        <w:ind w:firstLine="709"/>
        <w:jc w:val="both"/>
        <w:rPr>
          <w:lang w:val="ru-RU" w:eastAsia="ru-RU"/>
        </w:rPr>
      </w:pPr>
    </w:p>
    <w:p w:rsidR="00BA09C7" w:rsidRPr="00F50EE8" w:rsidRDefault="00BA09C7" w:rsidP="00E539EA">
      <w:pPr>
        <w:tabs>
          <w:tab w:val="left" w:pos="6945"/>
        </w:tabs>
        <w:spacing w:line="360" w:lineRule="auto"/>
        <w:ind w:firstLine="709"/>
        <w:jc w:val="both"/>
        <w:rPr>
          <w:shd w:val="clear" w:color="auto" w:fill="FFFFFF"/>
          <w:lang w:val="ru-RU"/>
        </w:rPr>
      </w:pPr>
      <w:r w:rsidRPr="00F50EE8">
        <w:rPr>
          <w:shd w:val="clear" w:color="auto" w:fill="FFFFFF"/>
          <w:lang w:val="ru-RU"/>
        </w:rPr>
        <w:t xml:space="preserve">Хорошо известная информационная метрика Фишера-Рао вводит риманову структуру на </w:t>
      </w:r>
      <w:r w:rsidRPr="00F50EE8">
        <w:rPr>
          <w:position w:val="-6"/>
        </w:rPr>
        <w:object w:dxaOrig="300" w:dyaOrig="300">
          <v:shape id="_x0000_i1052" type="#_x0000_t75" style="width:15.75pt;height:15.75pt" o:ole="">
            <v:imagedata r:id="rId74" o:title=""/>
          </v:shape>
          <o:OLEObject Type="Embed" ProgID="Equation.DSMT4" ShapeID="_x0000_i1052" DrawAspect="Content" ObjectID="_1665754622" r:id="rId78"/>
        </w:object>
      </w:r>
      <w:r w:rsidRPr="00F50EE8">
        <w:rPr>
          <w:shd w:val="clear" w:color="auto" w:fill="FFFFFF"/>
          <w:lang w:val="ru-RU"/>
        </w:rPr>
        <w:t xml:space="preserve"> </w:t>
      </w:r>
      <w:r w:rsidRPr="00F50EE8">
        <w:rPr>
          <w:lang w:val="ru-RU"/>
        </w:rPr>
        <w:t>[64]</w:t>
      </w:r>
      <w:r w:rsidRPr="00F50EE8">
        <w:rPr>
          <w:shd w:val="clear" w:color="auto" w:fill="FFFFFF"/>
          <w:lang w:val="ru-RU"/>
        </w:rPr>
        <w:t xml:space="preserve"> , но связана с</w:t>
      </w:r>
      <w:r w:rsidR="004D74B3" w:rsidRPr="00F50EE8">
        <w:rPr>
          <w:shd w:val="clear" w:color="auto" w:fill="FFFFFF"/>
          <w:lang w:val="ru-RU"/>
        </w:rPr>
        <w:t xml:space="preserve">  трудоемкими вычислениями.    </w:t>
      </w:r>
      <w:r w:rsidRPr="00F50EE8">
        <w:rPr>
          <w:shd w:val="clear" w:color="auto" w:fill="FFFFFF"/>
          <w:lang w:val="ru-RU"/>
        </w:rPr>
        <w:t xml:space="preserve">Можно использовать </w:t>
      </w:r>
      <w:r w:rsidRPr="00F50EE8">
        <w:rPr>
          <w:lang w:val="ru-RU"/>
        </w:rPr>
        <w:t xml:space="preserve">подход, взятый </w:t>
      </w:r>
      <w:proofErr w:type="gramStart"/>
      <w:r w:rsidRPr="00F50EE8">
        <w:rPr>
          <w:lang w:val="ru-RU"/>
        </w:rPr>
        <w:t>из  квантовой</w:t>
      </w:r>
      <w:proofErr w:type="gramEnd"/>
      <w:r w:rsidRPr="00F50EE8">
        <w:rPr>
          <w:lang w:val="ru-RU"/>
        </w:rPr>
        <w:t xml:space="preserve"> механики, когда вместо плотности вероятности, для интерпретации опыта Юнга, используются ее квадратный корень – волновая комплекснозначная функция. Она аддитивна, в отличие от </w:t>
      </w:r>
      <w:r w:rsidRPr="00F50EE8">
        <w:t>pdf</w:t>
      </w:r>
      <w:r w:rsidRPr="00F50EE8">
        <w:rPr>
          <w:lang w:val="ru-RU"/>
        </w:rPr>
        <w:t xml:space="preserve">, и позволяет объяснить интерференцию, после возведения в квадрат.  Можно показать, что извлечение квадратного корня из </w:t>
      </w:r>
      <w:r w:rsidRPr="00F50EE8">
        <w:t>pdf</w:t>
      </w:r>
      <w:r w:rsidRPr="00F50EE8">
        <w:rPr>
          <w:lang w:val="ru-RU"/>
        </w:rPr>
        <w:t xml:space="preserve"> позволяет представить их точками (полуплотностями) на </w:t>
      </w:r>
      <w:r w:rsidRPr="00F50EE8">
        <w:rPr>
          <w:bCs/>
          <w:iCs/>
          <w:lang w:val="ru-RU"/>
        </w:rPr>
        <w:t>многомерной единичной римановой сфер</w:t>
      </w:r>
      <w:r w:rsidR="00787113" w:rsidRPr="00F50EE8">
        <w:rPr>
          <w:bCs/>
          <w:iCs/>
          <w:lang w:val="ru-RU"/>
        </w:rPr>
        <w:t>е</w:t>
      </w:r>
      <w:r w:rsidRPr="00F50EE8">
        <w:rPr>
          <w:bCs/>
          <w:iCs/>
          <w:lang w:val="ru-RU"/>
        </w:rPr>
        <w:t xml:space="preserve">. Такой подход позволяет вычислять расстояния между двумя </w:t>
      </w:r>
      <w:r w:rsidRPr="00F50EE8">
        <w:rPr>
          <w:bCs/>
          <w:iCs/>
          <w:lang w:val="en-GB"/>
        </w:rPr>
        <w:t>pdf</w:t>
      </w:r>
      <w:r w:rsidRPr="00F50EE8">
        <w:rPr>
          <w:bCs/>
          <w:iCs/>
          <w:lang w:val="ru-RU"/>
        </w:rPr>
        <w:t xml:space="preserve"> </w:t>
      </w:r>
      <w:r w:rsidRPr="00F50EE8">
        <w:rPr>
          <w:bCs/>
          <w:iCs/>
        </w:rPr>
        <w:t>c</w:t>
      </w:r>
      <w:r w:rsidRPr="00F50EE8">
        <w:rPr>
          <w:bCs/>
          <w:iCs/>
          <w:lang w:val="ru-RU"/>
        </w:rPr>
        <w:t xml:space="preserve"> помощью стандартного скалярного </w:t>
      </w:r>
      <w:proofErr w:type="gramStart"/>
      <w:r w:rsidRPr="00F50EE8">
        <w:rPr>
          <w:bCs/>
          <w:iCs/>
          <w:lang w:val="ru-RU"/>
        </w:rPr>
        <w:t>произведения</w:t>
      </w:r>
      <w:r w:rsidR="00787113" w:rsidRPr="00F50EE8">
        <w:rPr>
          <w:bCs/>
          <w:iCs/>
          <w:lang w:val="ru-RU"/>
        </w:rPr>
        <w:t xml:space="preserve"> </w:t>
      </w:r>
      <w:r w:rsidRPr="00F50EE8">
        <w:rPr>
          <w:bCs/>
          <w:iCs/>
          <w:lang w:val="ru-RU"/>
        </w:rPr>
        <w:t xml:space="preserve"> </w:t>
      </w:r>
      <w:r w:rsidR="00787113" w:rsidRPr="00F50EE8">
        <w:rPr>
          <w:bCs/>
          <w:iCs/>
          <w:lang w:val="ru-RU"/>
        </w:rPr>
        <w:t>на</w:t>
      </w:r>
      <w:proofErr w:type="gramEnd"/>
      <w:r w:rsidR="00787113" w:rsidRPr="00F50EE8">
        <w:rPr>
          <w:bCs/>
          <w:iCs/>
          <w:lang w:val="ru-RU"/>
        </w:rPr>
        <w:t xml:space="preserve"> </w:t>
      </w:r>
      <w:r w:rsidRPr="00F50EE8">
        <w:rPr>
          <w:bCs/>
          <w:iCs/>
          <w:lang w:val="ru-RU"/>
        </w:rPr>
        <w:t>касательн</w:t>
      </w:r>
      <w:r w:rsidR="00787113" w:rsidRPr="00F50EE8">
        <w:rPr>
          <w:bCs/>
          <w:iCs/>
          <w:lang w:val="ru-RU"/>
        </w:rPr>
        <w:t>ом</w:t>
      </w:r>
      <w:r w:rsidRPr="00F50EE8">
        <w:rPr>
          <w:bCs/>
          <w:iCs/>
          <w:lang w:val="ru-RU"/>
        </w:rPr>
        <w:t xml:space="preserve">  расслоени</w:t>
      </w:r>
      <w:r w:rsidR="00787113" w:rsidRPr="00F50EE8">
        <w:rPr>
          <w:bCs/>
          <w:iCs/>
          <w:lang w:val="ru-RU"/>
        </w:rPr>
        <w:t>й</w:t>
      </w:r>
      <w:r w:rsidRPr="00F50EE8">
        <w:rPr>
          <w:bCs/>
          <w:iCs/>
          <w:lang w:val="ru-RU"/>
        </w:rPr>
        <w:t xml:space="preserve"> сферы. </w:t>
      </w:r>
    </w:p>
    <w:p w:rsidR="00BA09C7" w:rsidRPr="00F50EE8" w:rsidRDefault="00BA09C7" w:rsidP="00E539EA">
      <w:pPr>
        <w:tabs>
          <w:tab w:val="left" w:pos="6945"/>
        </w:tabs>
        <w:spacing w:line="360" w:lineRule="auto"/>
        <w:ind w:firstLine="709"/>
        <w:jc w:val="both"/>
        <w:rPr>
          <w:bCs/>
          <w:iCs/>
          <w:lang w:val="ru-RU" w:eastAsia="ru-RU"/>
        </w:rPr>
      </w:pPr>
      <w:r w:rsidRPr="00F50EE8">
        <w:rPr>
          <w:lang w:val="ru-RU" w:eastAsia="ru-RU"/>
        </w:rPr>
        <w:t xml:space="preserve">          </w:t>
      </w:r>
    </w:p>
    <w:p w:rsidR="00BA09C7" w:rsidRPr="00C0658D" w:rsidRDefault="00BA09C7" w:rsidP="00E539EA">
      <w:pPr>
        <w:ind w:firstLine="709"/>
        <w:jc w:val="both"/>
        <w:rPr>
          <w:b/>
          <w:bCs/>
          <w:iCs/>
          <w:lang w:val="ru-RU" w:eastAsia="ru-RU"/>
        </w:rPr>
      </w:pPr>
      <w:r w:rsidRPr="00C0658D">
        <w:rPr>
          <w:b/>
          <w:lang w:val="ru-RU" w:eastAsia="ru-RU"/>
        </w:rPr>
        <w:t xml:space="preserve">4.2 </w:t>
      </w:r>
      <w:proofErr w:type="spellStart"/>
      <w:r w:rsidRPr="00C0658D">
        <w:rPr>
          <w:b/>
          <w:lang w:val="ru-RU" w:eastAsia="ru-RU"/>
        </w:rPr>
        <w:t>Полуплотност</w:t>
      </w:r>
      <w:r w:rsidR="004D74B3" w:rsidRPr="00C0658D">
        <w:rPr>
          <w:b/>
          <w:lang w:val="ru-RU" w:eastAsia="ru-RU"/>
        </w:rPr>
        <w:t>и</w:t>
      </w:r>
      <w:proofErr w:type="spellEnd"/>
      <w:r w:rsidR="004D74B3" w:rsidRPr="00C0658D">
        <w:rPr>
          <w:b/>
          <w:lang w:val="ru-RU" w:eastAsia="ru-RU"/>
        </w:rPr>
        <w:t xml:space="preserve"> и метрика Фишера-</w:t>
      </w:r>
      <w:proofErr w:type="spellStart"/>
      <w:r w:rsidR="004D74B3" w:rsidRPr="00C0658D">
        <w:rPr>
          <w:b/>
          <w:lang w:val="ru-RU" w:eastAsia="ru-RU"/>
        </w:rPr>
        <w:t>Рао</w:t>
      </w:r>
      <w:proofErr w:type="spellEnd"/>
      <w:r w:rsidR="004D74B3" w:rsidRPr="00C0658D">
        <w:rPr>
          <w:b/>
          <w:lang w:val="ru-RU" w:eastAsia="ru-RU"/>
        </w:rPr>
        <w:t xml:space="preserve"> на сфере</w:t>
      </w:r>
    </w:p>
    <w:p w:rsidR="00BA09C7" w:rsidRPr="00F50EE8" w:rsidRDefault="00BA09C7" w:rsidP="00E539EA">
      <w:pPr>
        <w:ind w:firstLine="709"/>
        <w:jc w:val="both"/>
        <w:rPr>
          <w:bCs/>
          <w:iCs/>
          <w:lang w:val="ru-RU" w:eastAsia="ru-RU"/>
        </w:rPr>
      </w:pPr>
      <w:r w:rsidRPr="00F50EE8">
        <w:rPr>
          <w:lang w:val="ru-RU" w:eastAsia="ru-RU"/>
        </w:rPr>
        <w:t xml:space="preserve"> </w:t>
      </w:r>
    </w:p>
    <w:p w:rsidR="00BA09C7" w:rsidRPr="00F50EE8" w:rsidRDefault="00BA09C7" w:rsidP="00E539EA">
      <w:pPr>
        <w:tabs>
          <w:tab w:val="left" w:pos="6945"/>
        </w:tabs>
        <w:spacing w:line="360" w:lineRule="auto"/>
        <w:ind w:firstLine="709"/>
        <w:jc w:val="both"/>
        <w:rPr>
          <w:lang w:val="ru-RU"/>
        </w:rPr>
      </w:pPr>
      <w:r w:rsidRPr="00F50EE8">
        <w:rPr>
          <w:lang w:val="ru-RU"/>
        </w:rPr>
        <w:t xml:space="preserve">В дифференциальной геометрии квадрат расстояния между двумя бесконечно близкими точками определяется выражением  </w:t>
      </w:r>
      <w:r w:rsidRPr="00F50EE8">
        <w:rPr>
          <w:position w:val="-12"/>
        </w:rPr>
        <w:object w:dxaOrig="1780" w:dyaOrig="440">
          <v:shape id="_x0000_i1053" type="#_x0000_t75" style="width:87.75pt;height:21.8pt" o:ole="">
            <v:imagedata r:id="rId79" o:title=""/>
          </v:shape>
          <o:OLEObject Type="Embed" ProgID="Equation.DSMT4" ShapeID="_x0000_i1053" DrawAspect="Content" ObjectID="_1665754623" r:id="rId80"/>
        </w:object>
      </w:r>
      <w:r w:rsidRPr="00F50EE8">
        <w:rPr>
          <w:lang w:val="ru-RU"/>
        </w:rPr>
        <w:t xml:space="preserve">. Здесь и далее, повторяющиеся индексы означают суммирование. В ортонормированном базисе метрический тензор имеет вид </w:t>
      </w:r>
      <w:r w:rsidRPr="00F50EE8">
        <w:rPr>
          <w:position w:val="-12"/>
        </w:rPr>
        <w:object w:dxaOrig="1100" w:dyaOrig="380">
          <v:shape id="_x0000_i1054" type="#_x0000_t75" style="width:53.25pt;height:20.55pt" o:ole="">
            <v:imagedata r:id="rId81" o:title=""/>
          </v:shape>
          <o:OLEObject Type="Embed" ProgID="Equation.DSMT4" ShapeID="_x0000_i1054" DrawAspect="Content" ObjectID="_1665754624" r:id="rId82"/>
        </w:object>
      </w:r>
      <w:r w:rsidRPr="00F50EE8">
        <w:rPr>
          <w:lang w:val="ru-RU"/>
        </w:rPr>
        <w:t xml:space="preserve">,  где </w:t>
      </w:r>
      <w:r w:rsidRPr="00F50EE8">
        <w:rPr>
          <w:position w:val="-12"/>
        </w:rPr>
        <w:object w:dxaOrig="440" w:dyaOrig="380">
          <v:shape id="_x0000_i1055" type="#_x0000_t75" style="width:21.8pt;height:20.55pt" o:ole="">
            <v:imagedata r:id="rId83" o:title=""/>
          </v:shape>
          <o:OLEObject Type="Embed" ProgID="Equation.DSMT4" ShapeID="_x0000_i1055" DrawAspect="Content" ObjectID="_1665754625" r:id="rId84"/>
        </w:object>
      </w:r>
      <w:r w:rsidRPr="00F50EE8">
        <w:rPr>
          <w:lang w:val="ru-RU"/>
        </w:rPr>
        <w:t xml:space="preserve">-единичная матрица </w:t>
      </w:r>
      <w:r w:rsidR="001236A3" w:rsidRPr="00F50EE8">
        <w:rPr>
          <w:lang w:val="ru-RU"/>
        </w:rPr>
        <w:t xml:space="preserve">и мы имеем </w:t>
      </w:r>
      <w:r w:rsidRPr="00F50EE8">
        <w:rPr>
          <w:lang w:val="ru-RU"/>
        </w:rPr>
        <w:t>обычную евклидову метрику:</w:t>
      </w:r>
    </w:p>
    <w:p w:rsidR="0046219F" w:rsidRPr="00F50EE8" w:rsidRDefault="0046219F" w:rsidP="00E539EA">
      <w:pPr>
        <w:tabs>
          <w:tab w:val="left" w:pos="6945"/>
        </w:tabs>
        <w:spacing w:line="360" w:lineRule="auto"/>
        <w:ind w:firstLine="709"/>
        <w:jc w:val="both"/>
        <w:rPr>
          <w:lang w:val="ru-RU"/>
        </w:rPr>
      </w:pPr>
    </w:p>
    <w:p w:rsidR="00BA09C7" w:rsidRPr="00F50EE8" w:rsidRDefault="004D74B3" w:rsidP="00963227">
      <w:pPr>
        <w:tabs>
          <w:tab w:val="left" w:pos="6945"/>
        </w:tabs>
        <w:spacing w:line="360" w:lineRule="auto"/>
        <w:ind w:firstLine="709"/>
        <w:jc w:val="right"/>
        <w:rPr>
          <w:lang w:val="ru-RU"/>
        </w:rPr>
      </w:pPr>
      <w:r w:rsidRPr="00F50EE8">
        <w:rPr>
          <w:position w:val="-20"/>
        </w:rPr>
        <w:object w:dxaOrig="3159" w:dyaOrig="620">
          <v:shape id="_x0000_i1056" type="#_x0000_t75" style="width:157.9pt;height:29.65pt" o:ole="">
            <v:imagedata r:id="rId85" o:title=""/>
          </v:shape>
          <o:OLEObject Type="Embed" ProgID="Equation.DSMT4" ShapeID="_x0000_i1056" DrawAspect="Content" ObjectID="_1665754626" r:id="rId86"/>
        </w:object>
      </w:r>
      <w:r w:rsidRPr="00F50EE8">
        <w:rPr>
          <w:lang w:val="ru-RU"/>
        </w:rPr>
        <w:t xml:space="preserve">                                </w:t>
      </w:r>
      <w:r w:rsidR="00493706" w:rsidRPr="00F50EE8">
        <w:rPr>
          <w:lang w:val="ru-RU"/>
        </w:rPr>
        <w:t xml:space="preserve">           </w:t>
      </w:r>
      <w:r w:rsidRPr="00F50EE8">
        <w:rPr>
          <w:lang w:val="ru-RU"/>
        </w:rPr>
        <w:t xml:space="preserve"> (4.3)</w:t>
      </w:r>
    </w:p>
    <w:p w:rsidR="00B51D05" w:rsidRPr="00F50EE8" w:rsidRDefault="00B51D05" w:rsidP="00E539EA">
      <w:pPr>
        <w:tabs>
          <w:tab w:val="left" w:pos="6945"/>
        </w:tabs>
        <w:jc w:val="both"/>
        <w:rPr>
          <w:lang w:val="ru-RU"/>
        </w:rPr>
      </w:pPr>
    </w:p>
    <w:p w:rsidR="00BA09C7" w:rsidRPr="00F50EE8" w:rsidRDefault="00BA09C7" w:rsidP="00E539EA">
      <w:pPr>
        <w:tabs>
          <w:tab w:val="left" w:pos="6945"/>
        </w:tabs>
        <w:ind w:firstLine="709"/>
        <w:jc w:val="both"/>
        <w:rPr>
          <w:lang w:val="ru-RU"/>
        </w:rPr>
      </w:pPr>
      <w:r w:rsidRPr="00F50EE8">
        <w:rPr>
          <w:lang w:val="ru-RU"/>
        </w:rPr>
        <w:t xml:space="preserve">Рассмотрим набор дискретных нормированных </w:t>
      </w:r>
      <w:r w:rsidRPr="00F50EE8">
        <w:t>pdf</w:t>
      </w:r>
      <w:r w:rsidRPr="00F50EE8">
        <w:rPr>
          <w:lang w:val="ru-RU"/>
        </w:rPr>
        <w:t xml:space="preserve"> (см. (4.2): </w:t>
      </w:r>
      <w:r w:rsidRPr="00F50EE8">
        <w:rPr>
          <w:position w:val="-20"/>
        </w:rPr>
        <w:object w:dxaOrig="1120" w:dyaOrig="499">
          <v:shape id="_x0000_i1057" type="#_x0000_t75" style="width:58.1pt;height:23.6pt" o:ole="">
            <v:imagedata r:id="rId87" o:title=""/>
          </v:shape>
          <o:OLEObject Type="Embed" ProgID="Equation.DSMT4" ShapeID="_x0000_i1057" DrawAspect="Content" ObjectID="_1665754627" r:id="rId88"/>
        </w:object>
      </w:r>
      <w:r w:rsidRPr="00F50EE8">
        <w:rPr>
          <w:lang w:val="ru-RU"/>
        </w:rPr>
        <w:t xml:space="preserve">. Используя упомянутую аналогию с квантовой механикой, введем новые координаты, </w:t>
      </w:r>
      <w:proofErr w:type="spellStart"/>
      <w:r w:rsidRPr="00F50EE8">
        <w:rPr>
          <w:lang w:val="ru-RU"/>
        </w:rPr>
        <w:t>полуплотности</w:t>
      </w:r>
      <w:proofErr w:type="spellEnd"/>
      <w:r w:rsidRPr="00F50EE8">
        <w:rPr>
          <w:lang w:val="ru-RU"/>
        </w:rPr>
        <w:t xml:space="preserve"> </w:t>
      </w:r>
      <w:r w:rsidRPr="00F50EE8">
        <w:rPr>
          <w:position w:val="-14"/>
        </w:rPr>
        <w:object w:dxaOrig="1040" w:dyaOrig="460">
          <v:shape id="_x0000_i1058" type="#_x0000_t75" style="width:51.45pt;height:23.6pt" o:ole="">
            <v:imagedata r:id="rId89" o:title=""/>
          </v:shape>
          <o:OLEObject Type="Embed" ProgID="Equation.DSMT4" ShapeID="_x0000_i1058" DrawAspect="Content" ObjectID="_1665754628" r:id="rId90"/>
        </w:object>
      </w:r>
      <w:r w:rsidRPr="00F50EE8">
        <w:rPr>
          <w:lang w:val="ru-RU"/>
        </w:rPr>
        <w:t xml:space="preserve">. Тогда условие нормировки будет эквивалентно уравнению для  единичной </w:t>
      </w:r>
      <w:r w:rsidRPr="00F50EE8">
        <w:rPr>
          <w:position w:val="-6"/>
        </w:rPr>
        <w:object w:dxaOrig="520" w:dyaOrig="300">
          <v:shape id="_x0000_i1059" type="#_x0000_t75" style="width:26.6pt;height:15.75pt" o:ole="">
            <v:imagedata r:id="rId91" o:title=""/>
          </v:shape>
          <o:OLEObject Type="Embed" ProgID="Equation.DSMT4" ShapeID="_x0000_i1059" DrawAspect="Content" ObjectID="_1665754629" r:id="rId92"/>
        </w:object>
      </w:r>
      <w:r w:rsidRPr="00F50EE8">
        <w:rPr>
          <w:lang w:val="ru-RU"/>
        </w:rPr>
        <w:t xml:space="preserve">мерной сферы  </w:t>
      </w:r>
      <w:r w:rsidRPr="00F50EE8">
        <w:rPr>
          <w:position w:val="-20"/>
        </w:rPr>
        <w:object w:dxaOrig="1140" w:dyaOrig="560">
          <v:shape id="_x0000_i1060" type="#_x0000_t75" style="width:58.1pt;height:28.45pt" o:ole="">
            <v:imagedata r:id="rId93" o:title=""/>
          </v:shape>
          <o:OLEObject Type="Embed" ProgID="Equation.DSMT4" ShapeID="_x0000_i1060" DrawAspect="Content" ObjectID="_1665754630" r:id="rId94"/>
        </w:object>
      </w:r>
      <w:r w:rsidRPr="00F50EE8">
        <w:rPr>
          <w:lang w:val="ru-RU"/>
        </w:rPr>
        <w:t xml:space="preserve"> вложенной в   </w:t>
      </w:r>
      <w:r w:rsidRPr="00F50EE8">
        <w:rPr>
          <w:position w:val="-4"/>
        </w:rPr>
        <w:object w:dxaOrig="620" w:dyaOrig="360">
          <v:shape id="_x0000_i1061" type="#_x0000_t75" style="width:29.65pt;height:18.75pt" o:ole="">
            <v:imagedata r:id="rId95" o:title=""/>
          </v:shape>
          <o:OLEObject Type="Embed" ProgID="Equation.DSMT4" ShapeID="_x0000_i1061" DrawAspect="Content" ObjectID="_1665754631" r:id="rId96"/>
        </w:object>
      </w:r>
      <w:r w:rsidRPr="00F50EE8">
        <w:rPr>
          <w:lang w:val="ru-RU"/>
        </w:rPr>
        <w:t xml:space="preserve">.   В новых координатах, метрика (4.3) имеет </w:t>
      </w:r>
      <w:proofErr w:type="gramStart"/>
      <w:r w:rsidRPr="00F50EE8">
        <w:rPr>
          <w:lang w:val="ru-RU"/>
        </w:rPr>
        <w:t>вид :</w:t>
      </w:r>
      <w:proofErr w:type="gramEnd"/>
    </w:p>
    <w:p w:rsidR="00BA09C7" w:rsidRPr="00F50EE8" w:rsidRDefault="00812289" w:rsidP="00963227">
      <w:pPr>
        <w:tabs>
          <w:tab w:val="left" w:pos="6945"/>
        </w:tabs>
        <w:ind w:firstLine="709"/>
        <w:jc w:val="right"/>
        <w:rPr>
          <w:rFonts w:eastAsia="Times New Roman"/>
          <w:lang w:val="ru-RU" w:eastAsia="ru-RU"/>
        </w:rPr>
      </w:pPr>
      <w:r w:rsidRPr="00F50EE8">
        <w:rPr>
          <w:rFonts w:eastAsia="Times New Roman"/>
          <w:position w:val="-34"/>
          <w:lang w:eastAsia="ru-RU"/>
        </w:rPr>
        <w:object w:dxaOrig="6619" w:dyaOrig="780">
          <v:shape id="_x0000_i1062" type="#_x0000_t75" style="width:341.25pt;height:37.5pt" o:ole="">
            <v:imagedata r:id="rId97" o:title=""/>
          </v:shape>
          <o:OLEObject Type="Embed" ProgID="Equation.DSMT4" ShapeID="_x0000_i1062" DrawAspect="Content" ObjectID="_1665754632" r:id="rId98"/>
        </w:object>
      </w:r>
      <w:r w:rsidRPr="00F50EE8">
        <w:rPr>
          <w:rFonts w:eastAsia="Times New Roman"/>
          <w:lang w:val="ru-RU" w:eastAsia="ru-RU"/>
        </w:rPr>
        <w:t xml:space="preserve">      </w:t>
      </w:r>
      <w:r w:rsidR="00493706" w:rsidRPr="00F50EE8">
        <w:rPr>
          <w:rFonts w:eastAsia="Times New Roman"/>
          <w:lang w:val="ru-RU" w:eastAsia="ru-RU"/>
        </w:rPr>
        <w:t xml:space="preserve">   </w:t>
      </w:r>
      <w:r w:rsidRPr="00F50EE8">
        <w:rPr>
          <w:rFonts w:eastAsia="Times New Roman"/>
          <w:lang w:val="ru-RU" w:eastAsia="ru-RU"/>
        </w:rPr>
        <w:t xml:space="preserve">  (4.4)</w:t>
      </w:r>
    </w:p>
    <w:p w:rsidR="0046219F" w:rsidRPr="00F50EE8" w:rsidRDefault="0046219F" w:rsidP="00E539EA">
      <w:pPr>
        <w:tabs>
          <w:tab w:val="left" w:pos="6945"/>
        </w:tabs>
        <w:ind w:firstLine="709"/>
        <w:jc w:val="both"/>
        <w:rPr>
          <w:lang w:val="ru-RU"/>
        </w:rPr>
      </w:pPr>
    </w:p>
    <w:p w:rsidR="00232F1D" w:rsidRPr="00F50EE8" w:rsidRDefault="00BA09C7" w:rsidP="00E539EA">
      <w:pPr>
        <w:tabs>
          <w:tab w:val="left" w:pos="6945"/>
        </w:tabs>
        <w:spacing w:line="360" w:lineRule="auto"/>
        <w:ind w:firstLine="709"/>
        <w:jc w:val="both"/>
        <w:rPr>
          <w:lang w:val="ru-RU" w:eastAsia="ru-RU"/>
        </w:rPr>
      </w:pPr>
      <w:r w:rsidRPr="00F50EE8">
        <w:rPr>
          <w:lang w:val="ru-RU" w:eastAsia="ru-RU"/>
        </w:rPr>
        <w:t>Это выражение является дискретным вариантом изв</w:t>
      </w:r>
      <w:r w:rsidR="00232F1D" w:rsidRPr="00F50EE8">
        <w:rPr>
          <w:lang w:val="ru-RU" w:eastAsia="ru-RU"/>
        </w:rPr>
        <w:t>естной метрики Фишера-Рао [64].</w:t>
      </w:r>
    </w:p>
    <w:p w:rsidR="00BA09C7" w:rsidRPr="00F50EE8" w:rsidRDefault="00BA09C7" w:rsidP="00E539EA">
      <w:pPr>
        <w:tabs>
          <w:tab w:val="left" w:pos="6945"/>
        </w:tabs>
        <w:spacing w:line="360" w:lineRule="auto"/>
        <w:ind w:firstLine="709"/>
        <w:jc w:val="both"/>
        <w:rPr>
          <w:shd w:val="clear" w:color="auto" w:fill="FFFFFF"/>
          <w:lang w:val="ru-RU"/>
        </w:rPr>
      </w:pPr>
      <w:r w:rsidRPr="00F50EE8">
        <w:rPr>
          <w:lang w:val="ru-RU" w:eastAsia="ru-RU"/>
        </w:rPr>
        <w:t xml:space="preserve">Взвешенное скалярное произведение в третьем члене </w:t>
      </w:r>
      <w:r w:rsidRPr="00F50EE8">
        <w:rPr>
          <w:lang w:val="ru-RU"/>
        </w:rPr>
        <w:t xml:space="preserve">(4.4) можно рассматривать как произведение векторов </w:t>
      </w:r>
      <w:r w:rsidRPr="00F50EE8">
        <w:rPr>
          <w:position w:val="-12"/>
        </w:rPr>
        <w:object w:dxaOrig="420" w:dyaOrig="380">
          <v:shape id="_x0000_i1063" type="#_x0000_t75" style="width:20.55pt;height:20.55pt" o:ole="">
            <v:imagedata r:id="rId99" o:title=""/>
          </v:shape>
          <o:OLEObject Type="Embed" ProgID="Equation.DSMT4" ShapeID="_x0000_i1063" DrawAspect="Content" ObjectID="_1665754633" r:id="rId100"/>
        </w:object>
      </w:r>
      <w:r w:rsidRPr="00F50EE8">
        <w:rPr>
          <w:lang w:val="ru-RU"/>
        </w:rPr>
        <w:t xml:space="preserve"> в касательном расслоении   </w:t>
      </w:r>
      <w:r w:rsidR="00210CDF" w:rsidRPr="00F50EE8">
        <w:rPr>
          <w:position w:val="-16"/>
        </w:rPr>
        <w:object w:dxaOrig="800" w:dyaOrig="440">
          <v:shape id="_x0000_i1064" type="#_x0000_t75" style="width:40.55pt;height:21.8pt" o:ole="">
            <v:imagedata r:id="rId101" o:title=""/>
          </v:shape>
          <o:OLEObject Type="Embed" ProgID="Equation.DSMT4" ShapeID="_x0000_i1064" DrawAspect="Content" ObjectID="_1665754634" r:id="rId102"/>
        </w:object>
      </w:r>
      <w:r w:rsidRPr="00F50EE8">
        <w:rPr>
          <w:lang w:val="ru-RU"/>
        </w:rPr>
        <w:t xml:space="preserve">пространства </w:t>
      </w:r>
      <w:r w:rsidRPr="00F50EE8">
        <w:rPr>
          <w:position w:val="-6"/>
        </w:rPr>
        <w:object w:dxaOrig="300" w:dyaOrig="300">
          <v:shape id="_x0000_i1065" type="#_x0000_t75" style="width:15.75pt;height:15.75pt" o:ole="">
            <v:imagedata r:id="rId103" o:title=""/>
          </v:shape>
          <o:OLEObject Type="Embed" ProgID="Equation.DSMT4" ShapeID="_x0000_i1065" DrawAspect="Content" ObjectID="_1665754635" r:id="rId104"/>
        </w:object>
      </w:r>
      <w:r w:rsidRPr="00F50EE8">
        <w:rPr>
          <w:lang w:val="ru-RU"/>
        </w:rPr>
        <w:t xml:space="preserve">, в точке </w:t>
      </w:r>
      <w:r w:rsidRPr="00F50EE8">
        <w:rPr>
          <w:position w:val="-12"/>
        </w:rPr>
        <w:object w:dxaOrig="240" w:dyaOrig="300">
          <v:shape id="_x0000_i1066" type="#_x0000_t75" style="width:12.7pt;height:15.75pt" o:ole="">
            <v:imagedata r:id="rId105" o:title=""/>
          </v:shape>
          <o:OLEObject Type="Embed" ProgID="Equation.DSMT4" ShapeID="_x0000_i1066" DrawAspect="Content" ObjectID="_1665754636" r:id="rId106"/>
        </w:object>
      </w:r>
      <w:r w:rsidR="00210CDF" w:rsidRPr="00F50EE8">
        <w:rPr>
          <w:lang w:val="ru-RU"/>
        </w:rPr>
        <w:t xml:space="preserve">, </w:t>
      </w:r>
      <w:r w:rsidRPr="00F50EE8">
        <w:rPr>
          <w:lang w:val="ru-RU"/>
        </w:rPr>
        <w:t xml:space="preserve"> содержащим </w:t>
      </w:r>
      <w:r w:rsidRPr="00F50EE8">
        <w:t>pdf</w:t>
      </w:r>
      <w:r w:rsidRPr="00F50EE8">
        <w:rPr>
          <w:lang w:val="ru-RU"/>
        </w:rPr>
        <w:t xml:space="preserve">.   Пусть </w:t>
      </w:r>
      <w:r w:rsidRPr="00F50EE8">
        <w:rPr>
          <w:lang w:val="ru-RU" w:eastAsia="ru-RU"/>
        </w:rPr>
        <w:t xml:space="preserve"> </w:t>
      </w:r>
      <w:r w:rsidRPr="00F50EE8">
        <w:rPr>
          <w:position w:val="-16"/>
        </w:rPr>
        <w:object w:dxaOrig="1600" w:dyaOrig="440">
          <v:shape id="_x0000_i1067" type="#_x0000_t75" style="width:79.85pt;height:21.8pt" o:ole="">
            <v:imagedata r:id="rId107" o:title=""/>
          </v:shape>
          <o:OLEObject Type="Embed" ProgID="Equation.DSMT4" ShapeID="_x0000_i1067" DrawAspect="Content" ObjectID="_1665754637" r:id="rId108"/>
        </w:object>
      </w:r>
      <w:r w:rsidRPr="00F50EE8">
        <w:rPr>
          <w:lang w:val="ru-RU"/>
        </w:rPr>
        <w:t>, тогда непрерывный аналог метрики (4.4) можно записать как [65]</w:t>
      </w:r>
      <w:r w:rsidR="00F279F9" w:rsidRPr="00F50EE8">
        <w:rPr>
          <w:shd w:val="clear" w:color="auto" w:fill="FFFFFF"/>
          <w:lang w:val="ru-RU"/>
        </w:rPr>
        <w:t>.</w:t>
      </w:r>
    </w:p>
    <w:p w:rsidR="00232F1D" w:rsidRPr="00F50EE8" w:rsidRDefault="00232F1D" w:rsidP="00E539EA">
      <w:pPr>
        <w:tabs>
          <w:tab w:val="left" w:pos="6945"/>
        </w:tabs>
        <w:spacing w:line="360" w:lineRule="auto"/>
        <w:ind w:firstLine="709"/>
        <w:jc w:val="both"/>
        <w:rPr>
          <w:lang w:val="ru-RU" w:eastAsia="ru-RU"/>
        </w:rPr>
      </w:pPr>
    </w:p>
    <w:p w:rsidR="00BA09C7" w:rsidRPr="00F50EE8" w:rsidRDefault="00526878" w:rsidP="00963227">
      <w:pPr>
        <w:tabs>
          <w:tab w:val="left" w:pos="6945"/>
        </w:tabs>
        <w:spacing w:line="360" w:lineRule="auto"/>
        <w:ind w:firstLine="709"/>
        <w:jc w:val="right"/>
        <w:rPr>
          <w:lang w:val="ru-RU"/>
        </w:rPr>
      </w:pPr>
      <w:r w:rsidRPr="00F50EE8">
        <w:rPr>
          <w:position w:val="-24"/>
        </w:rPr>
        <w:object w:dxaOrig="3540" w:dyaOrig="639">
          <v:shape id="_x0000_i1068" type="#_x0000_t75" style="width:176.65pt;height:31.45pt" o:ole="">
            <v:imagedata r:id="rId109" o:title=""/>
          </v:shape>
          <o:OLEObject Type="Embed" ProgID="Equation.DSMT4" ShapeID="_x0000_i1068" DrawAspect="Content" ObjectID="_1665754638" r:id="rId110"/>
        </w:object>
      </w:r>
      <w:r w:rsidR="00F279F9" w:rsidRPr="00F50EE8">
        <w:rPr>
          <w:lang w:val="ru-RU"/>
        </w:rPr>
        <w:t xml:space="preserve">                          </w:t>
      </w:r>
      <w:r w:rsidR="001236A3" w:rsidRPr="00F50EE8">
        <w:rPr>
          <w:lang w:val="ru-RU"/>
        </w:rPr>
        <w:t xml:space="preserve">   </w:t>
      </w:r>
      <w:r w:rsidR="00F279F9" w:rsidRPr="00F50EE8">
        <w:rPr>
          <w:lang w:val="ru-RU"/>
        </w:rPr>
        <w:t xml:space="preserve"> </w:t>
      </w:r>
      <w:r w:rsidR="0046219F" w:rsidRPr="00F50EE8">
        <w:rPr>
          <w:lang w:val="ru-RU"/>
        </w:rPr>
        <w:t xml:space="preserve">          </w:t>
      </w:r>
      <w:r w:rsidR="00F279F9" w:rsidRPr="00F50EE8">
        <w:rPr>
          <w:lang w:val="ru-RU"/>
        </w:rPr>
        <w:t>(4.5)</w:t>
      </w:r>
    </w:p>
    <w:p w:rsidR="00232F1D" w:rsidRPr="00F50EE8" w:rsidRDefault="00232F1D" w:rsidP="00E539EA">
      <w:pPr>
        <w:tabs>
          <w:tab w:val="left" w:pos="6945"/>
        </w:tabs>
        <w:spacing w:line="360" w:lineRule="auto"/>
        <w:ind w:firstLine="709"/>
        <w:jc w:val="both"/>
        <w:rPr>
          <w:lang w:val="ru-RU" w:eastAsia="ru-RU"/>
        </w:rPr>
      </w:pPr>
    </w:p>
    <w:p w:rsidR="00BA09C7" w:rsidRPr="00F50EE8" w:rsidRDefault="00BA09C7" w:rsidP="00E539EA">
      <w:pPr>
        <w:spacing w:line="360" w:lineRule="auto"/>
        <w:ind w:firstLine="709"/>
        <w:jc w:val="both"/>
        <w:rPr>
          <w:lang w:val="ru-RU"/>
        </w:rPr>
      </w:pPr>
      <w:r w:rsidRPr="00F50EE8">
        <w:rPr>
          <w:lang w:val="ru-RU"/>
        </w:rPr>
        <w:t xml:space="preserve">где  из </w:t>
      </w:r>
      <w:r w:rsidRPr="00F50EE8">
        <w:rPr>
          <w:position w:val="-6"/>
        </w:rPr>
        <w:object w:dxaOrig="300" w:dyaOrig="300">
          <v:shape id="_x0000_i1069" type="#_x0000_t75" style="width:15.75pt;height:15.75pt" o:ole="">
            <v:imagedata r:id="rId111" o:title=""/>
          </v:shape>
          <o:OLEObject Type="Embed" ProgID="Equation.DSMT4" ShapeID="_x0000_i1069" DrawAspect="Content" ObjectID="_1665754639" r:id="rId112"/>
        </w:object>
      </w:r>
      <w:r w:rsidRPr="00F50EE8">
        <w:rPr>
          <w:lang w:val="ru-RU"/>
        </w:rPr>
        <w:t xml:space="preserve">исключены вырожденные </w:t>
      </w:r>
      <w:r w:rsidRPr="00F50EE8">
        <w:t>pdf</w:t>
      </w:r>
      <w:r w:rsidRPr="00F50EE8">
        <w:rPr>
          <w:lang w:val="ru-RU"/>
        </w:rPr>
        <w:t xml:space="preserve"> </w:t>
      </w:r>
      <w:r w:rsidR="00526878" w:rsidRPr="00F50EE8">
        <w:rPr>
          <w:lang w:val="ru-RU"/>
        </w:rPr>
        <w:t>:</w:t>
      </w:r>
      <w:r w:rsidRPr="00F50EE8">
        <w:rPr>
          <w:position w:val="-12"/>
        </w:rPr>
        <w:object w:dxaOrig="660" w:dyaOrig="360">
          <v:shape id="_x0000_i1070" type="#_x0000_t75" style="width:34.5pt;height:18.75pt" o:ole="">
            <v:imagedata r:id="rId113" o:title=""/>
          </v:shape>
          <o:OLEObject Type="Embed" ProgID="Equation.DSMT4" ShapeID="_x0000_i1070" DrawAspect="Content" ObjectID="_1665754640" r:id="rId114"/>
        </w:object>
      </w:r>
      <w:r w:rsidRPr="00F50EE8">
        <w:rPr>
          <w:lang w:val="ru-RU"/>
        </w:rPr>
        <w:t xml:space="preserve">.  </w:t>
      </w:r>
    </w:p>
    <w:p w:rsidR="00BA09C7" w:rsidRPr="00F50EE8" w:rsidRDefault="00BA09C7" w:rsidP="00E539EA">
      <w:pPr>
        <w:spacing w:line="360" w:lineRule="auto"/>
        <w:ind w:firstLine="709"/>
        <w:jc w:val="both"/>
        <w:rPr>
          <w:lang w:val="ru-RU"/>
        </w:rPr>
      </w:pPr>
      <w:r w:rsidRPr="00F50EE8">
        <w:rPr>
          <w:lang w:val="ru-RU"/>
        </w:rPr>
        <w:t xml:space="preserve">Как и в дискретном случае, пусть </w:t>
      </w:r>
      <w:r w:rsidRPr="00F50EE8">
        <w:rPr>
          <w:position w:val="-14"/>
        </w:rPr>
        <w:object w:dxaOrig="1640" w:dyaOrig="460">
          <v:shape id="_x0000_i1071" type="#_x0000_t75" style="width:79.85pt;height:23.6pt" o:ole="">
            <v:imagedata r:id="rId115" o:title=""/>
          </v:shape>
          <o:OLEObject Type="Embed" ProgID="Equation.DSMT4" ShapeID="_x0000_i1071" DrawAspect="Content" ObjectID="_1665754641" r:id="rId116"/>
        </w:object>
      </w:r>
      <w:r w:rsidRPr="00F50EE8">
        <w:rPr>
          <w:lang w:val="ru-RU"/>
        </w:rPr>
        <w:t xml:space="preserve">новые координаты, так что  </w:t>
      </w:r>
    </w:p>
    <w:p w:rsidR="00232F1D" w:rsidRPr="00F50EE8" w:rsidRDefault="00232F1D" w:rsidP="00E539EA">
      <w:pPr>
        <w:spacing w:line="360" w:lineRule="auto"/>
        <w:ind w:firstLine="709"/>
        <w:jc w:val="both"/>
        <w:rPr>
          <w:lang w:val="ru-RU"/>
        </w:rPr>
      </w:pPr>
    </w:p>
    <w:p w:rsidR="00F279F9" w:rsidRPr="00F50EE8" w:rsidRDefault="00F279F9" w:rsidP="00963227">
      <w:pPr>
        <w:spacing w:line="360" w:lineRule="auto"/>
        <w:ind w:firstLine="709"/>
        <w:jc w:val="right"/>
        <w:rPr>
          <w:rFonts w:eastAsia="Times New Roman"/>
          <w:lang w:val="ru-RU"/>
        </w:rPr>
      </w:pPr>
      <w:r w:rsidRPr="00F50EE8">
        <w:rPr>
          <w:rFonts w:eastAsia="Times New Roman"/>
          <w:position w:val="-22"/>
        </w:rPr>
        <w:object w:dxaOrig="3240" w:dyaOrig="620">
          <v:shape id="_x0000_i1072" type="#_x0000_t75" style="width:162.75pt;height:29.65pt" o:ole="">
            <v:imagedata r:id="rId117" o:title=""/>
          </v:shape>
          <o:OLEObject Type="Embed" ProgID="Equation.DSMT4" ShapeID="_x0000_i1072" DrawAspect="Content" ObjectID="_1665754642" r:id="rId118"/>
        </w:object>
      </w:r>
      <w:r w:rsidRPr="00F50EE8">
        <w:rPr>
          <w:rFonts w:eastAsia="Times New Roman"/>
          <w:lang w:val="ru-RU"/>
        </w:rPr>
        <w:t xml:space="preserve">                                       </w:t>
      </w:r>
      <w:r w:rsidR="0046219F" w:rsidRPr="00F50EE8">
        <w:rPr>
          <w:rFonts w:eastAsia="Times New Roman"/>
          <w:lang w:val="ru-RU"/>
        </w:rPr>
        <w:t xml:space="preserve">        </w:t>
      </w:r>
      <w:r w:rsidRPr="00F50EE8">
        <w:rPr>
          <w:rFonts w:eastAsia="Times New Roman"/>
          <w:lang w:val="ru-RU"/>
        </w:rPr>
        <w:t xml:space="preserve">     (4.6)</w:t>
      </w:r>
    </w:p>
    <w:p w:rsidR="00232F1D" w:rsidRPr="00F50EE8" w:rsidRDefault="00232F1D" w:rsidP="00E539EA">
      <w:pPr>
        <w:spacing w:line="360" w:lineRule="auto"/>
        <w:ind w:firstLine="709"/>
        <w:jc w:val="both"/>
        <w:rPr>
          <w:lang w:val="ru-RU"/>
        </w:rPr>
      </w:pPr>
    </w:p>
    <w:p w:rsidR="00526878" w:rsidRPr="00F50EE8" w:rsidRDefault="00BA09C7" w:rsidP="00E539EA">
      <w:pPr>
        <w:spacing w:line="360" w:lineRule="auto"/>
        <w:ind w:firstLine="709"/>
        <w:jc w:val="both"/>
        <w:rPr>
          <w:lang w:val="ru-RU"/>
        </w:rPr>
      </w:pPr>
      <w:r w:rsidRPr="00F50EE8">
        <w:rPr>
          <w:lang w:val="ru-RU"/>
        </w:rPr>
        <w:t xml:space="preserve">Таким образом, </w:t>
      </w:r>
      <w:r w:rsidRPr="00F50EE8">
        <w:rPr>
          <w:position w:val="-12"/>
        </w:rPr>
        <w:object w:dxaOrig="499" w:dyaOrig="360">
          <v:shape id="_x0000_i1073" type="#_x0000_t75" style="width:23.6pt;height:18.75pt" o:ole="">
            <v:imagedata r:id="rId119" o:title=""/>
          </v:shape>
          <o:OLEObject Type="Embed" ProgID="Equation.DSMT4" ShapeID="_x0000_i1073" DrawAspect="Content" ObjectID="_1665754643" r:id="rId120"/>
        </w:object>
      </w:r>
      <w:r w:rsidRPr="00F50EE8">
        <w:rPr>
          <w:lang w:val="ru-RU"/>
        </w:rPr>
        <w:t xml:space="preserve"> является элементом положительной области, бесконечномерной сферы </w:t>
      </w:r>
      <w:r w:rsidRPr="00F50EE8">
        <w:rPr>
          <w:position w:val="-12"/>
        </w:rPr>
        <w:object w:dxaOrig="460" w:dyaOrig="380">
          <v:shape id="_x0000_i1074" type="#_x0000_t75" style="width:21.8pt;height:20.55pt" o:ole="">
            <v:imagedata r:id="rId121" o:title=""/>
          </v:shape>
          <o:OLEObject Type="Embed" ProgID="Equation.DSMT4" ShapeID="_x0000_i1074" DrawAspect="Content" ObjectID="_1665754644" r:id="rId122"/>
        </w:object>
      </w:r>
      <w:r w:rsidRPr="00F50EE8">
        <w:rPr>
          <w:lang w:val="ru-RU"/>
        </w:rPr>
        <w:t xml:space="preserve">.  Обозначим как  </w:t>
      </w:r>
      <w:r w:rsidRPr="00F50EE8">
        <w:rPr>
          <w:position w:val="-12"/>
        </w:rPr>
        <w:object w:dxaOrig="900" w:dyaOrig="440">
          <v:shape id="_x0000_i1075" type="#_x0000_t75" style="width:43.55pt;height:21.8pt" o:ole="">
            <v:imagedata r:id="rId123" o:title=""/>
          </v:shape>
          <o:OLEObject Type="Embed" ProgID="Equation.DSMT4" ShapeID="_x0000_i1075" DrawAspect="Content" ObjectID="_1665754645" r:id="rId124"/>
        </w:object>
      </w:r>
      <w:r w:rsidRPr="00F50EE8">
        <w:rPr>
          <w:lang w:val="ru-RU"/>
        </w:rPr>
        <w:t xml:space="preserve"> множество всех квадратных корней от функций плотности на </w:t>
      </w:r>
      <w:r w:rsidRPr="00F50EE8">
        <w:rPr>
          <w:position w:val="-14"/>
        </w:rPr>
        <w:object w:dxaOrig="560" w:dyaOrig="420">
          <v:shape id="_x0000_i1076" type="#_x0000_t75" style="width:28.45pt;height:20.55pt" o:ole="">
            <v:imagedata r:id="rId125" o:title=""/>
          </v:shape>
          <o:OLEObject Type="Embed" ProgID="Equation.DSMT4" ShapeID="_x0000_i1076" DrawAspect="Content" ObjectID="_1665754646" r:id="rId126"/>
        </w:object>
      </w:r>
      <w:r w:rsidRPr="00F50EE8">
        <w:rPr>
          <w:lang w:val="ru-RU"/>
        </w:rPr>
        <w:t xml:space="preserve">. Касательный вектор </w:t>
      </w:r>
      <w:r w:rsidRPr="00F50EE8">
        <w:rPr>
          <w:position w:val="-16"/>
        </w:rPr>
        <w:object w:dxaOrig="1219" w:dyaOrig="440">
          <v:shape id="_x0000_i1077" type="#_x0000_t75" style="width:59.3pt;height:21.8pt" o:ole="">
            <v:imagedata r:id="rId127" o:title=""/>
          </v:shape>
          <o:OLEObject Type="Embed" ProgID="Equation.DSMT4" ShapeID="_x0000_i1077" DrawAspect="Content" ObjectID="_1665754647" r:id="rId128"/>
        </w:object>
      </w:r>
      <w:r w:rsidRPr="00F50EE8">
        <w:rPr>
          <w:lang w:val="ru-RU"/>
        </w:rPr>
        <w:t xml:space="preserve"> новой переменной </w:t>
      </w:r>
      <w:r w:rsidRPr="00F50EE8">
        <w:rPr>
          <w:position w:val="-14"/>
        </w:rPr>
        <w:object w:dxaOrig="1480" w:dyaOrig="460">
          <v:shape id="_x0000_i1078" type="#_x0000_t75" style="width:76.85pt;height:23.6pt" o:ole="">
            <v:imagedata r:id="rId129" o:title=""/>
          </v:shape>
          <o:OLEObject Type="Embed" ProgID="Equation.DSMT4" ShapeID="_x0000_i1078" DrawAspect="Content" ObjectID="_1665754648" r:id="rId130"/>
        </w:object>
      </w:r>
      <w:r w:rsidRPr="00F50EE8">
        <w:rPr>
          <w:lang w:val="ru-RU"/>
        </w:rPr>
        <w:t xml:space="preserve">, связан с касательным вектором </w:t>
      </w:r>
      <w:r w:rsidRPr="00F50EE8">
        <w:rPr>
          <w:position w:val="-16"/>
        </w:rPr>
        <w:object w:dxaOrig="1240" w:dyaOrig="440">
          <v:shape id="_x0000_i1079" type="#_x0000_t75" style="width:61.1pt;height:21.8pt" o:ole="">
            <v:imagedata r:id="rId131" o:title=""/>
          </v:shape>
          <o:OLEObject Type="Embed" ProgID="Equation.DSMT4" ShapeID="_x0000_i1079" DrawAspect="Content" ObjectID="_1665754649" r:id="rId132"/>
        </w:object>
      </w:r>
      <w:r w:rsidRPr="00F50EE8">
        <w:rPr>
          <w:lang w:val="ru-RU"/>
        </w:rPr>
        <w:t xml:space="preserve"> соотношением </w:t>
      </w:r>
      <w:r w:rsidRPr="00F50EE8">
        <w:rPr>
          <w:position w:val="-14"/>
        </w:rPr>
        <w:object w:dxaOrig="2079" w:dyaOrig="460">
          <v:shape id="_x0000_i1080" type="#_x0000_t75" style="width:103.45pt;height:23.6pt" o:ole="">
            <v:imagedata r:id="rId133" o:title=""/>
          </v:shape>
          <o:OLEObject Type="Embed" ProgID="Equation.DSMT4" ShapeID="_x0000_i1080" DrawAspect="Content" ObjectID="_1665754650" r:id="rId134"/>
        </w:object>
      </w:r>
      <w:r w:rsidRPr="00F50EE8">
        <w:rPr>
          <w:lang w:val="ru-RU"/>
        </w:rPr>
        <w:t xml:space="preserve">. Поэтому из (4.5) легко </w:t>
      </w:r>
      <w:proofErr w:type="gramStart"/>
      <w:r w:rsidRPr="00F50EE8">
        <w:rPr>
          <w:lang w:val="ru-RU"/>
        </w:rPr>
        <w:t>получить :</w:t>
      </w:r>
      <w:proofErr w:type="gramEnd"/>
      <w:r w:rsidRPr="00F50EE8">
        <w:rPr>
          <w:lang w:val="ru-RU"/>
        </w:rPr>
        <w:t xml:space="preserve"> </w:t>
      </w:r>
    </w:p>
    <w:p w:rsidR="00232F1D" w:rsidRPr="00F50EE8" w:rsidRDefault="00232F1D" w:rsidP="00E539EA">
      <w:pPr>
        <w:spacing w:line="360" w:lineRule="auto"/>
        <w:ind w:firstLine="709"/>
        <w:jc w:val="both"/>
        <w:rPr>
          <w:lang w:val="ru-RU"/>
        </w:rPr>
      </w:pPr>
    </w:p>
    <w:p w:rsidR="001236A3" w:rsidRPr="00F50EE8" w:rsidRDefault="00526878" w:rsidP="00E539EA">
      <w:pPr>
        <w:spacing w:line="360" w:lineRule="auto"/>
        <w:ind w:firstLine="709"/>
        <w:jc w:val="both"/>
        <w:rPr>
          <w:lang w:val="ru-RU"/>
        </w:rPr>
      </w:pPr>
      <w:r w:rsidRPr="00F50EE8">
        <w:rPr>
          <w:lang w:val="ru-RU"/>
        </w:rPr>
        <w:t xml:space="preserve">                              </w:t>
      </w:r>
      <w:r w:rsidR="00BA09C7" w:rsidRPr="00F50EE8">
        <w:rPr>
          <w:position w:val="-24"/>
        </w:rPr>
        <w:object w:dxaOrig="4360" w:dyaOrig="639">
          <v:shape id="_x0000_i1081" type="#_x0000_t75" style="width:217.8pt;height:31.45pt" o:ole="">
            <v:imagedata r:id="rId135" o:title=""/>
          </v:shape>
          <o:OLEObject Type="Embed" ProgID="Equation.DSMT4" ShapeID="_x0000_i1081" DrawAspect="Content" ObjectID="_1665754651" r:id="rId136"/>
        </w:object>
      </w:r>
      <w:r w:rsidR="0046219F" w:rsidRPr="00F50EE8">
        <w:rPr>
          <w:lang w:val="ru-RU"/>
        </w:rPr>
        <w:t xml:space="preserve">     </w:t>
      </w:r>
      <w:r w:rsidR="00BA09C7" w:rsidRPr="00F50EE8">
        <w:rPr>
          <w:lang w:val="ru-RU"/>
        </w:rPr>
        <w:t xml:space="preserve">                            (4.7)</w:t>
      </w:r>
    </w:p>
    <w:p w:rsidR="00232F1D" w:rsidRPr="00F50EE8" w:rsidRDefault="00232F1D" w:rsidP="00E539EA">
      <w:pPr>
        <w:spacing w:line="360" w:lineRule="auto"/>
        <w:ind w:firstLine="709"/>
        <w:jc w:val="both"/>
        <w:rPr>
          <w:lang w:val="ru-RU"/>
        </w:rPr>
      </w:pPr>
    </w:p>
    <w:p w:rsidR="00BA09C7" w:rsidRPr="00F50EE8" w:rsidRDefault="00BA09C7" w:rsidP="00E539EA">
      <w:pPr>
        <w:spacing w:line="360" w:lineRule="auto"/>
        <w:ind w:firstLine="709"/>
        <w:jc w:val="both"/>
        <w:rPr>
          <w:lang w:val="ru-RU"/>
        </w:rPr>
      </w:pPr>
      <w:r w:rsidRPr="00F50EE8">
        <w:rPr>
          <w:lang w:val="ru-RU"/>
        </w:rPr>
        <w:lastRenderedPageBreak/>
        <w:t xml:space="preserve">Таким образом, мы получили обычную гильбертову метрику в </w:t>
      </w:r>
      <w:r w:rsidRPr="00F50EE8">
        <w:rPr>
          <w:position w:val="-16"/>
        </w:rPr>
        <w:object w:dxaOrig="780" w:dyaOrig="440">
          <v:shape id="_x0000_i1082" type="#_x0000_t75" style="width:37.5pt;height:21.8pt" o:ole="">
            <v:imagedata r:id="rId137" o:title=""/>
          </v:shape>
          <o:OLEObject Type="Embed" ProgID="Equation.DSMT4" ShapeID="_x0000_i1082" DrawAspect="Content" ObjectID="_1665754652" r:id="rId138"/>
        </w:object>
      </w:r>
      <w:r w:rsidRPr="00F50EE8">
        <w:rPr>
          <w:lang w:val="ru-RU"/>
        </w:rPr>
        <w:t xml:space="preserve">и можем теперь вычислять расстояние между двумя </w:t>
      </w:r>
      <w:r w:rsidRPr="00F50EE8">
        <w:t>pdf</w:t>
      </w:r>
      <w:r w:rsidRPr="00F50EE8">
        <w:rPr>
          <w:lang w:val="ru-RU"/>
        </w:rPr>
        <w:t xml:space="preserve"> стандартным способом, используя скалярное произведение:</w:t>
      </w:r>
    </w:p>
    <w:p w:rsidR="001A53FD" w:rsidRPr="00F50EE8" w:rsidRDefault="001A53FD" w:rsidP="00E539EA">
      <w:pPr>
        <w:spacing w:line="360" w:lineRule="auto"/>
        <w:ind w:firstLine="709"/>
        <w:jc w:val="both"/>
        <w:rPr>
          <w:lang w:val="ru-RU"/>
        </w:rPr>
      </w:pPr>
    </w:p>
    <w:p w:rsidR="00BA09C7" w:rsidRPr="00F50EE8" w:rsidRDefault="00BA09C7" w:rsidP="00963227">
      <w:pPr>
        <w:spacing w:line="360" w:lineRule="auto"/>
        <w:ind w:firstLine="709"/>
        <w:jc w:val="right"/>
        <w:rPr>
          <w:lang w:val="ru-RU"/>
        </w:rPr>
      </w:pPr>
      <w:r w:rsidRPr="00F50EE8">
        <w:rPr>
          <w:position w:val="-32"/>
        </w:rPr>
        <w:object w:dxaOrig="4660" w:dyaOrig="740">
          <v:shape id="_x0000_i1083" type="#_x0000_t75" style="width:229.9pt;height:37.5pt" o:ole="">
            <v:imagedata r:id="rId139" o:title=""/>
          </v:shape>
          <o:OLEObject Type="Embed" ProgID="Equation.DSMT4" ShapeID="_x0000_i1083" DrawAspect="Content" ObjectID="_1665754653" r:id="rId140"/>
        </w:object>
      </w:r>
      <w:r w:rsidR="00CF32BE" w:rsidRPr="00F50EE8">
        <w:rPr>
          <w:lang w:val="ru-RU"/>
        </w:rPr>
        <w:t xml:space="preserve">              </w:t>
      </w:r>
      <w:r w:rsidR="0046219F" w:rsidRPr="00F50EE8">
        <w:rPr>
          <w:lang w:val="ru-RU"/>
        </w:rPr>
        <w:t xml:space="preserve">              </w:t>
      </w:r>
      <w:r w:rsidR="00CF32BE" w:rsidRPr="00F50EE8">
        <w:rPr>
          <w:lang w:val="ru-RU"/>
        </w:rPr>
        <w:t xml:space="preserve"> </w:t>
      </w:r>
      <w:r w:rsidRPr="00F50EE8">
        <w:rPr>
          <w:lang w:val="ru-RU"/>
        </w:rPr>
        <w:t>(4.8)</w:t>
      </w:r>
    </w:p>
    <w:p w:rsidR="001A53FD" w:rsidRPr="00F50EE8" w:rsidRDefault="001A53FD" w:rsidP="00E539EA">
      <w:pPr>
        <w:spacing w:line="360" w:lineRule="auto"/>
        <w:ind w:firstLine="709"/>
        <w:jc w:val="both"/>
        <w:rPr>
          <w:lang w:val="ru-RU"/>
        </w:rPr>
      </w:pPr>
    </w:p>
    <w:p w:rsidR="00BA09C7" w:rsidRPr="00F50EE8" w:rsidRDefault="00BA09C7" w:rsidP="00E539EA">
      <w:pPr>
        <w:spacing w:line="360" w:lineRule="auto"/>
        <w:ind w:firstLine="709"/>
        <w:jc w:val="both"/>
        <w:rPr>
          <w:shd w:val="clear" w:color="auto" w:fill="FFFFFF"/>
          <w:lang w:val="ru-RU"/>
        </w:rPr>
      </w:pPr>
      <w:r w:rsidRPr="00F50EE8">
        <w:rPr>
          <w:lang w:val="ru-RU"/>
        </w:rPr>
        <w:t xml:space="preserve">где под нормой понимается обычная норма Фробениуса. Заметим, что, касательным векторам </w:t>
      </w:r>
      <w:r w:rsidRPr="00F50EE8">
        <w:rPr>
          <w:position w:val="-16"/>
        </w:rPr>
        <w:object w:dxaOrig="1219" w:dyaOrig="440">
          <v:shape id="_x0000_i1084" type="#_x0000_t75" style="width:59.3pt;height:21.8pt" o:ole="">
            <v:imagedata r:id="rId127" o:title=""/>
          </v:shape>
          <o:OLEObject Type="Embed" ProgID="Equation.DSMT4" ShapeID="_x0000_i1084" DrawAspect="Content" ObjectID="_1665754654" r:id="rId141"/>
        </w:object>
      </w:r>
      <w:r w:rsidRPr="00F50EE8">
        <w:rPr>
          <w:lang w:val="ru-RU"/>
        </w:rPr>
        <w:t xml:space="preserve">соответствуют отрезки геодезических на сфере, полученные с помощью их проектированием локальным диффеоморфизмом некоторой окрестности нуля в касательном расслоении, на некоторую окрестность базы [65]. </w:t>
      </w:r>
      <w:r w:rsidRPr="00F50EE8">
        <w:rPr>
          <w:shd w:val="clear" w:color="auto" w:fill="FFFFFF"/>
          <w:lang w:val="ru-RU"/>
        </w:rPr>
        <w:t xml:space="preserve"> </w:t>
      </w:r>
      <w:r w:rsidR="00526878" w:rsidRPr="00F50EE8">
        <w:rPr>
          <w:shd w:val="clear" w:color="auto" w:fill="FFFFFF"/>
          <w:lang w:val="ru-RU"/>
        </w:rPr>
        <w:t xml:space="preserve">Он </w:t>
      </w:r>
      <w:r w:rsidRPr="00F50EE8">
        <w:rPr>
          <w:shd w:val="clear" w:color="auto" w:fill="FFFFFF"/>
          <w:lang w:val="ru-RU"/>
        </w:rPr>
        <w:t xml:space="preserve"> </w:t>
      </w:r>
      <w:r w:rsidR="00526878" w:rsidRPr="00F50EE8">
        <w:rPr>
          <w:shd w:val="clear" w:color="auto" w:fill="FFFFFF"/>
          <w:lang w:val="ru-RU"/>
        </w:rPr>
        <w:t xml:space="preserve">спраыедлив для </w:t>
      </w:r>
      <w:r w:rsidRPr="00F50EE8">
        <w:rPr>
          <w:lang w:val="ru-RU"/>
        </w:rPr>
        <w:t>максимально</w:t>
      </w:r>
      <w:r w:rsidR="00526878" w:rsidRPr="00F50EE8">
        <w:rPr>
          <w:lang w:val="ru-RU"/>
        </w:rPr>
        <w:t>го</w:t>
      </w:r>
      <w:r w:rsidRPr="00F50EE8">
        <w:rPr>
          <w:lang w:val="ru-RU"/>
        </w:rPr>
        <w:t xml:space="preserve"> углово</w:t>
      </w:r>
      <w:r w:rsidR="00526878" w:rsidRPr="00F50EE8">
        <w:rPr>
          <w:lang w:val="ru-RU"/>
        </w:rPr>
        <w:t>го</w:t>
      </w:r>
      <w:r w:rsidRPr="00F50EE8">
        <w:rPr>
          <w:lang w:val="ru-RU"/>
        </w:rPr>
        <w:t xml:space="preserve"> расстояни</w:t>
      </w:r>
      <w:r w:rsidR="00526878" w:rsidRPr="00F50EE8">
        <w:rPr>
          <w:lang w:val="ru-RU"/>
        </w:rPr>
        <w:t>я</w:t>
      </w:r>
      <w:r w:rsidRPr="00F50EE8">
        <w:rPr>
          <w:lang w:val="ru-RU"/>
        </w:rPr>
        <w:t xml:space="preserve">,  </w:t>
      </w:r>
      <w:r w:rsidRPr="00F50EE8">
        <w:rPr>
          <w:position w:val="-12"/>
        </w:rPr>
        <w:object w:dxaOrig="1680" w:dyaOrig="380">
          <v:shape id="_x0000_i1085" type="#_x0000_t75" style="width:84.7pt;height:20.55pt" o:ole="">
            <v:imagedata r:id="rId142" o:title=""/>
          </v:shape>
          <o:OLEObject Type="Embed" ProgID="Equation.DSMT4" ShapeID="_x0000_i1085" DrawAspect="Content" ObjectID="_1665754655" r:id="rId143"/>
        </w:object>
      </w:r>
      <w:r w:rsidRPr="00F50EE8">
        <w:rPr>
          <w:lang w:val="ru-RU"/>
        </w:rPr>
        <w:t xml:space="preserve">. Для усреднения </w:t>
      </w:r>
      <w:r w:rsidRPr="00F50EE8">
        <w:t>pdf</w:t>
      </w:r>
      <w:r w:rsidRPr="00F50EE8">
        <w:rPr>
          <w:lang w:val="ru-RU"/>
        </w:rPr>
        <w:t xml:space="preserve"> на сфере удобно использовать среднее Карчера или Фреше [65], которое доставляет </w:t>
      </w:r>
      <w:proofErr w:type="gramStart"/>
      <w:r w:rsidRPr="00F50EE8">
        <w:rPr>
          <w:lang w:val="ru-RU"/>
        </w:rPr>
        <w:t xml:space="preserve">минимум </w:t>
      </w:r>
      <w:r w:rsidRPr="00F50EE8">
        <w:rPr>
          <w:lang w:val="ru-RU" w:eastAsia="ru-RU"/>
        </w:rPr>
        <w:t xml:space="preserve"> </w:t>
      </w:r>
      <w:r w:rsidRPr="00F50EE8">
        <w:rPr>
          <w:lang w:val="ru-RU"/>
        </w:rPr>
        <w:t>дисперсии</w:t>
      </w:r>
      <w:proofErr w:type="gramEnd"/>
      <w:r w:rsidRPr="00F50EE8">
        <w:rPr>
          <w:lang w:val="ru-RU"/>
        </w:rPr>
        <w:t xml:space="preserve"> точек выборки. </w:t>
      </w:r>
    </w:p>
    <w:p w:rsidR="001A53FD" w:rsidRPr="00C0658D" w:rsidRDefault="00BA09C7" w:rsidP="00EC213F">
      <w:pPr>
        <w:pStyle w:val="a6"/>
        <w:numPr>
          <w:ilvl w:val="1"/>
          <w:numId w:val="33"/>
        </w:numPr>
        <w:pBdr>
          <w:top w:val="none" w:sz="0" w:space="0" w:color="auto"/>
          <w:left w:val="none" w:sz="0" w:space="0" w:color="auto"/>
          <w:bottom w:val="none" w:sz="0" w:space="0" w:color="auto"/>
          <w:right w:val="none" w:sz="0" w:space="0" w:color="auto"/>
          <w:bar w:val="none" w:sz="0" w:color="auto"/>
        </w:pBdr>
        <w:spacing w:line="360" w:lineRule="auto"/>
        <w:ind w:left="0" w:firstLine="709"/>
        <w:jc w:val="both"/>
        <w:rPr>
          <w:b/>
          <w:bCs/>
          <w:lang w:val="ru-RU"/>
        </w:rPr>
      </w:pPr>
      <w:r w:rsidRPr="00C0658D">
        <w:rPr>
          <w:b/>
          <w:lang w:val="ru-RU"/>
        </w:rPr>
        <w:t xml:space="preserve">Диагностика изменений морфологии природных ландшафтов  </w:t>
      </w:r>
    </w:p>
    <w:p w:rsidR="00CF32BE" w:rsidRPr="00F50EE8" w:rsidRDefault="00BA09C7"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bCs/>
          <w:lang w:val="ru-RU"/>
        </w:rPr>
      </w:pPr>
      <w:r w:rsidRPr="00F50EE8">
        <w:rPr>
          <w:lang w:val="ru-RU"/>
        </w:rPr>
        <w:t xml:space="preserve">Мы тестировали описанную выше технику </w:t>
      </w:r>
      <w:proofErr w:type="gramStart"/>
      <w:r w:rsidRPr="00F50EE8">
        <w:rPr>
          <w:lang w:val="ru-RU"/>
        </w:rPr>
        <w:t>на  анализе</w:t>
      </w:r>
      <w:proofErr w:type="gramEnd"/>
      <w:r w:rsidRPr="00F50EE8">
        <w:rPr>
          <w:lang w:val="ru-RU"/>
        </w:rPr>
        <w:t xml:space="preserve"> многолетней динамики природных территориальных комплексов, характеризующихся высокой сезонной вариативностью. Она представляет значительный интерес, поскольку сезонная составляющая, отражает изменения климата.   Типичным представителем упомянутых объектов являются озёрно-болотные комплексы, расположенные в аридном климате [66,67]. В течение сезона площади водных пространств и подтопленной растительности может кардинально меняться, вплоть до их полного исчезновения в сухой сезон. Сезонные </w:t>
      </w:r>
      <w:proofErr w:type="gramStart"/>
      <w:r w:rsidRPr="00F50EE8">
        <w:rPr>
          <w:lang w:val="ru-RU"/>
        </w:rPr>
        <w:t>режимы  не</w:t>
      </w:r>
      <w:proofErr w:type="gramEnd"/>
      <w:r w:rsidRPr="00F50EE8">
        <w:rPr>
          <w:lang w:val="ru-RU"/>
        </w:rPr>
        <w:t xml:space="preserve"> стабильны на масштабах десятилетия. Влажные года перемежаются сухими. Таким </w:t>
      </w:r>
      <w:proofErr w:type="gramStart"/>
      <w:r w:rsidRPr="00F50EE8">
        <w:rPr>
          <w:lang w:val="ru-RU"/>
        </w:rPr>
        <w:t>образом,  формируется</w:t>
      </w:r>
      <w:proofErr w:type="gramEnd"/>
      <w:r w:rsidRPr="00F50EE8">
        <w:rPr>
          <w:lang w:val="ru-RU"/>
        </w:rPr>
        <w:t xml:space="preserve"> сложная динамика, отслеживающая изменения климата и его вариативность. Дополнительным негативным фактором в таких системах, практически всегда, оказывается антропогенная нагрузка, обусловленная сельскохозяйственным производством в условиях климатического дефицита увлажнения.</w:t>
      </w:r>
    </w:p>
    <w:p w:rsidR="00CF32BE" w:rsidRPr="00F50EE8" w:rsidRDefault="00BA09C7"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bCs/>
          <w:lang w:val="ru-RU"/>
        </w:rPr>
      </w:pPr>
      <w:r w:rsidRPr="00F50EE8">
        <w:rPr>
          <w:lang w:val="ru-RU"/>
        </w:rPr>
        <w:t xml:space="preserve">В случае озёрно-болотных систем основными типами подстилающей поверхности являются водная поверхность, растительность и пустошь. Однако, результаты </w:t>
      </w:r>
      <w:r w:rsidRPr="00F50EE8">
        <w:rPr>
          <w:lang w:val="ru-RU"/>
        </w:rPr>
        <w:lastRenderedPageBreak/>
        <w:t xml:space="preserve">картирования подстилающей поверхности по данным спутникового мониторинга могут быть весьма неустойчивы, несмотря на значительные спектральные различия этих трёх базовых классов. Основная проблема связана с отсутствием </w:t>
      </w:r>
      <w:proofErr w:type="gramStart"/>
      <w:r w:rsidRPr="00F50EE8">
        <w:rPr>
          <w:lang w:val="ru-RU"/>
        </w:rPr>
        <w:t>четких спектральных границ</w:t>
      </w:r>
      <w:proofErr w:type="gramEnd"/>
      <w:r w:rsidRPr="00F50EE8">
        <w:rPr>
          <w:lang w:val="ru-RU"/>
        </w:rPr>
        <w:t xml:space="preserve"> разделяющих классы. Водная поверхность плавно переходит из глубины в мелководье и подтопленную почву. Растительный покров представлен всеми возможными градациями, от разномасштабных подтоплений до угнетения, вплоть до полного ее исчезновения и формирования пустоши, вызванного недостатком увлажнения. Легко разделить «чистые классы», </w:t>
      </w:r>
      <w:proofErr w:type="gramStart"/>
      <w:r w:rsidRPr="00F50EE8">
        <w:rPr>
          <w:lang w:val="ru-RU"/>
        </w:rPr>
        <w:t>например</w:t>
      </w:r>
      <w:proofErr w:type="gramEnd"/>
      <w:r w:rsidRPr="00F50EE8">
        <w:rPr>
          <w:lang w:val="ru-RU"/>
        </w:rPr>
        <w:t xml:space="preserve"> водный покров от растительности, но трудно определить, когда подтопленная растительность перестает быть растительностью и должна относиться к водной поверхности.   Выбранные алгоритмы классификации, например, метод </w:t>
      </w:r>
      <w:r w:rsidRPr="00F50EE8">
        <w:t>Maximum</w:t>
      </w:r>
      <w:r w:rsidRPr="00F50EE8">
        <w:rPr>
          <w:lang w:val="ru-RU"/>
        </w:rPr>
        <w:t xml:space="preserve"> </w:t>
      </w:r>
      <w:r w:rsidRPr="00F50EE8">
        <w:t>Likelyhood</w:t>
      </w:r>
      <w:r w:rsidRPr="00F50EE8">
        <w:rPr>
          <w:lang w:val="ru-RU"/>
        </w:rPr>
        <w:t xml:space="preserve">, определяют критерии порогов, разделяющие классы и строит тематические слои. Понятно, что результат классификации многих снимков, описывающих сезонную динамику, будет зависеть от выбранного алгоритма и дескрипторов классификации. При этом фактические значения интенсивности пикселя разных каналах многозональной съёмки, относящие его к тому или иному классу на различных снимках могут не совпадать. Поэтому, основная проблема состоит в выборе подходящих дескрипторов, по возможности свободных от априорного контекста, и подходящей дискриминирующей метрики, способной разделить в целом динамические фрагменты сезонной динамики </w:t>
      </w:r>
      <w:proofErr w:type="gramStart"/>
      <w:r w:rsidRPr="00F50EE8">
        <w:rPr>
          <w:lang w:val="ru-RU"/>
        </w:rPr>
        <w:t>природных  комплексов</w:t>
      </w:r>
      <w:proofErr w:type="gramEnd"/>
      <w:r w:rsidRPr="00F50EE8">
        <w:rPr>
          <w:lang w:val="ru-RU"/>
        </w:rPr>
        <w:t xml:space="preserve">.  </w:t>
      </w:r>
    </w:p>
    <w:p w:rsidR="00CF32BE" w:rsidRPr="00F50EE8" w:rsidRDefault="00BA09C7"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bCs/>
          <w:lang w:val="ru-RU"/>
        </w:rPr>
      </w:pPr>
      <w:r w:rsidRPr="00F50EE8">
        <w:rPr>
          <w:lang w:val="ru-RU"/>
        </w:rPr>
        <w:t xml:space="preserve">Мы использовали в качестве дескрипторов цифровых </w:t>
      </w:r>
      <w:proofErr w:type="gramStart"/>
      <w:r w:rsidRPr="00F50EE8">
        <w:rPr>
          <w:lang w:val="ru-RU"/>
        </w:rPr>
        <w:t>изображений  топологические</w:t>
      </w:r>
      <w:proofErr w:type="gramEnd"/>
      <w:r w:rsidRPr="00F50EE8">
        <w:rPr>
          <w:lang w:val="ru-RU"/>
        </w:rPr>
        <w:t xml:space="preserve"> инварианты, числа Бетти, представленные </w:t>
      </w:r>
      <w:r w:rsidRPr="00F50EE8">
        <w:t>PD</w:t>
      </w:r>
      <w:r w:rsidRPr="00F50EE8">
        <w:rPr>
          <w:lang w:val="ru-RU"/>
        </w:rPr>
        <w:t>-диаграммами персистентности [60]</w:t>
      </w:r>
      <w:r w:rsidRPr="00F50EE8">
        <w:rPr>
          <w:lang w:val="ru-RU" w:eastAsia="ru-RU"/>
        </w:rPr>
        <w:t>.</w:t>
      </w:r>
      <w:r w:rsidRPr="00F50EE8">
        <w:rPr>
          <w:lang w:val="ru-RU"/>
        </w:rPr>
        <w:t xml:space="preserve">  Для каждой </w:t>
      </w:r>
      <w:r w:rsidRPr="00F50EE8">
        <w:t>PD</w:t>
      </w:r>
      <w:r w:rsidRPr="00F50EE8">
        <w:rPr>
          <w:lang w:val="ru-RU"/>
        </w:rPr>
        <w:t xml:space="preserve"> было получено персистентное изображение [63]</w:t>
      </w:r>
      <w:r w:rsidRPr="00F50EE8">
        <w:rPr>
          <w:lang w:val="ru-RU" w:eastAsia="ru-RU"/>
        </w:rPr>
        <w:t xml:space="preserve">, которое служит оценкой </w:t>
      </w:r>
      <w:r w:rsidRPr="00F50EE8">
        <w:rPr>
          <w:lang w:eastAsia="ru-RU"/>
        </w:rPr>
        <w:t>pdf</w:t>
      </w:r>
      <w:r w:rsidRPr="00F50EE8">
        <w:rPr>
          <w:lang w:val="ru-RU" w:eastAsia="ru-RU"/>
        </w:rPr>
        <w:t xml:space="preserve">. </w:t>
      </w:r>
      <w:r w:rsidRPr="00F50EE8">
        <w:rPr>
          <w:lang w:val="ru-RU"/>
        </w:rPr>
        <w:t xml:space="preserve"> Полуплотности получались извлечением квадратного корня из полученных матриц, преобразованных в вектор-строку.  Метрикой служили выражения (4.7) и (4.8) в касательном расслоении к единичной сфере. </w:t>
      </w:r>
    </w:p>
    <w:p w:rsidR="00232F1D" w:rsidRDefault="00BA09C7"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ru-RU"/>
        </w:rPr>
      </w:pPr>
      <w:r w:rsidRPr="00F50EE8">
        <w:rPr>
          <w:lang w:val="ru-RU"/>
        </w:rPr>
        <w:t xml:space="preserve">Для экспериментов были выбраны водно-болотные угодья Хамун, бассейн Систан рек Гильменд на восточной границе Ирана (граничит с Афганистаном). Они подробно описаны в работах [66, 67]. Использовались ежемесячные мультиспектральные снимки </w:t>
      </w:r>
      <w:r w:rsidRPr="00F50EE8">
        <w:t>Landsat</w:t>
      </w:r>
      <w:r w:rsidRPr="00F50EE8">
        <w:rPr>
          <w:lang w:val="ru-RU"/>
        </w:rPr>
        <w:t xml:space="preserve"> 5 и </w:t>
      </w:r>
      <w:r w:rsidRPr="00F50EE8">
        <w:t>Landsat</w:t>
      </w:r>
      <w:r w:rsidRPr="00F50EE8">
        <w:rPr>
          <w:lang w:val="ru-RU"/>
        </w:rPr>
        <w:t xml:space="preserve"> 8 для</w:t>
      </w:r>
      <w:r w:rsidR="00CF32BE" w:rsidRPr="00F50EE8">
        <w:rPr>
          <w:lang w:val="ru-RU"/>
        </w:rPr>
        <w:t xml:space="preserve"> интервала времени 2015-2016 гг</w:t>
      </w:r>
      <w:r w:rsidRPr="00F50EE8">
        <w:rPr>
          <w:lang w:val="ru-RU"/>
        </w:rPr>
        <w:t xml:space="preserve">.  </w:t>
      </w:r>
    </w:p>
    <w:p w:rsidR="0075594C" w:rsidRDefault="0075594C"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ru-RU"/>
        </w:rPr>
      </w:pPr>
    </w:p>
    <w:p w:rsidR="0075594C" w:rsidRPr="00F50EE8" w:rsidRDefault="0075594C"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ru-RU"/>
        </w:rPr>
      </w:pPr>
    </w:p>
    <w:p w:rsidR="00BA09C7" w:rsidRPr="00F50EE8" w:rsidRDefault="002A2DD8" w:rsidP="00963227">
      <w:pPr>
        <w:pBdr>
          <w:top w:val="none" w:sz="0" w:space="0" w:color="auto"/>
          <w:left w:val="none" w:sz="0" w:space="0" w:color="auto"/>
          <w:bottom w:val="none" w:sz="0" w:space="0" w:color="auto"/>
          <w:right w:val="none" w:sz="0" w:space="0" w:color="auto"/>
          <w:bar w:val="none" w:sz="0" w:color="auto"/>
        </w:pBdr>
        <w:spacing w:line="360" w:lineRule="auto"/>
        <w:ind w:firstLine="709"/>
        <w:jc w:val="center"/>
        <w:rPr>
          <w:lang w:val="ru-RU"/>
        </w:rPr>
      </w:pPr>
      <w:r w:rsidRPr="00F50EE8">
        <w:rPr>
          <w:noProof/>
          <w:lang w:val="ru-RU" w:eastAsia="ru-RU"/>
        </w:rPr>
        <w:lastRenderedPageBreak/>
        <w:drawing>
          <wp:inline distT="0" distB="0" distL="0" distR="0">
            <wp:extent cx="5214990" cy="1729408"/>
            <wp:effectExtent l="0" t="0" r="508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335280" cy="1769299"/>
                    </a:xfrm>
                    <a:prstGeom prst="rect">
                      <a:avLst/>
                    </a:prstGeom>
                  </pic:spPr>
                </pic:pic>
              </a:graphicData>
            </a:graphic>
          </wp:inline>
        </w:drawing>
      </w:r>
    </w:p>
    <w:p w:rsidR="002A2DD8" w:rsidRPr="00F50EE8" w:rsidRDefault="002A2DD8" w:rsidP="00844E4B">
      <w:pPr>
        <w:pBdr>
          <w:top w:val="none" w:sz="0" w:space="0" w:color="auto"/>
          <w:left w:val="none" w:sz="0" w:space="0" w:color="auto"/>
          <w:bottom w:val="none" w:sz="0" w:space="0" w:color="auto"/>
          <w:right w:val="none" w:sz="0" w:space="0" w:color="auto"/>
          <w:bar w:val="none" w:sz="0" w:color="auto"/>
        </w:pBdr>
        <w:ind w:firstLine="709"/>
        <w:jc w:val="center"/>
        <w:rPr>
          <w:lang w:val="ru-RU" w:eastAsia="ru-RU"/>
        </w:rPr>
      </w:pPr>
      <w:r w:rsidRPr="00F50EE8">
        <w:rPr>
          <w:noProof/>
          <w:shd w:val="clear" w:color="auto" w:fill="FFFFFF"/>
          <w:lang w:val="ru-RU" w:eastAsia="ru-RU"/>
        </w:rPr>
        <w:t xml:space="preserve">Рисунок 4.2 – Фрагмент заболоченного ландшафта (02.25.2015) –левая панель, </w:t>
      </w:r>
      <w:r w:rsidRPr="00F50EE8">
        <w:rPr>
          <w:noProof/>
          <w:shd w:val="clear" w:color="auto" w:fill="FFFFFF"/>
          <w:lang w:val="en-GB" w:eastAsia="ru-RU"/>
        </w:rPr>
        <w:t>PD</w:t>
      </w:r>
      <w:r w:rsidRPr="00F50EE8">
        <w:rPr>
          <w:noProof/>
          <w:shd w:val="clear" w:color="auto" w:fill="FFFFFF"/>
          <w:lang w:val="ru-RU" w:eastAsia="ru-RU"/>
        </w:rPr>
        <w:t xml:space="preserve"> для двух чисел Бетти –средняя панель, персистентное изображение для </w:t>
      </w:r>
      <w:r w:rsidRPr="00F50EE8">
        <w:rPr>
          <w:position w:val="-20"/>
          <w:lang w:eastAsia="ru-RU"/>
        </w:rPr>
        <w:object w:dxaOrig="320" w:dyaOrig="440">
          <v:shape id="_x0000_i1086" type="#_x0000_t75" style="width:15.75pt;height:21.8pt" o:ole="">
            <v:imagedata r:id="rId145" o:title=""/>
          </v:shape>
          <o:OLEObject Type="Embed" ProgID="Equation.DSMT4" ShapeID="_x0000_i1086" DrawAspect="Content" ObjectID="_1665754656" r:id="rId146"/>
        </w:object>
      </w:r>
    </w:p>
    <w:p w:rsidR="00526878" w:rsidRPr="00F50EE8" w:rsidRDefault="00526878"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lang w:val="ru-RU"/>
        </w:rPr>
      </w:pPr>
      <w:r w:rsidRPr="00F50EE8">
        <w:rPr>
          <w:lang w:val="ru-RU"/>
        </w:rPr>
        <w:t xml:space="preserve">После оценок чисел Бетти, полученные </w:t>
      </w:r>
      <w:r w:rsidRPr="00F50EE8">
        <w:rPr>
          <w:lang w:val="en-GB"/>
        </w:rPr>
        <w:t>PD</w:t>
      </w:r>
      <w:r w:rsidRPr="00F50EE8">
        <w:rPr>
          <w:lang w:val="ru-RU"/>
        </w:rPr>
        <w:t xml:space="preserve"> были векторизованы с помощью персистентных изображений [63]</w:t>
      </w:r>
      <w:r w:rsidRPr="00F50EE8">
        <w:rPr>
          <w:lang w:val="ru-RU" w:eastAsia="ru-RU"/>
        </w:rPr>
        <w:t>.</w:t>
      </w:r>
      <w:r w:rsidRPr="00F50EE8">
        <w:rPr>
          <w:lang w:val="ru-RU"/>
        </w:rPr>
        <w:t xml:space="preserve"> После этого </w:t>
      </w:r>
      <w:proofErr w:type="gramStart"/>
      <w:r w:rsidRPr="00F50EE8">
        <w:rPr>
          <w:lang w:val="ru-RU"/>
        </w:rPr>
        <w:t xml:space="preserve">оценки  </w:t>
      </w:r>
      <w:r w:rsidRPr="00F50EE8">
        <w:t>pdf</w:t>
      </w:r>
      <w:proofErr w:type="gramEnd"/>
      <w:r w:rsidRPr="00F50EE8">
        <w:rPr>
          <w:lang w:val="ru-RU"/>
        </w:rPr>
        <w:t xml:space="preserve"> отображались на сферу, снабженную касательным расслоением (см. Раздел 4.2). На рисунке 4.2, в качестве </w:t>
      </w:r>
      <w:proofErr w:type="gramStart"/>
      <w:r w:rsidRPr="00F50EE8">
        <w:rPr>
          <w:lang w:val="ru-RU"/>
        </w:rPr>
        <w:t>примера,  последовательной</w:t>
      </w:r>
      <w:proofErr w:type="gramEnd"/>
      <w:r w:rsidRPr="00F50EE8">
        <w:rPr>
          <w:lang w:val="ru-RU"/>
        </w:rPr>
        <w:t xml:space="preserve"> обработки одной из сцен. </w:t>
      </w:r>
      <w:r w:rsidR="00833516" w:rsidRPr="00F50EE8">
        <w:rPr>
          <w:shd w:val="clear" w:color="auto" w:fill="FFFFFF"/>
          <w:lang w:val="ru-RU"/>
        </w:rPr>
        <w:t xml:space="preserve">На рисунке 4.3 приведена сезоная динамика указанных территорий, выраженная в римановой метрике </w:t>
      </w:r>
      <w:proofErr w:type="gramStart"/>
      <w:r w:rsidR="00833516" w:rsidRPr="00F50EE8">
        <w:rPr>
          <w:shd w:val="clear" w:color="auto" w:fill="FFFFFF"/>
          <w:lang w:val="ru-RU"/>
        </w:rPr>
        <w:t>для ежемесячных отклонениях</w:t>
      </w:r>
      <w:proofErr w:type="gramEnd"/>
      <w:r w:rsidR="00833516" w:rsidRPr="00F50EE8">
        <w:rPr>
          <w:shd w:val="clear" w:color="auto" w:fill="FFFFFF"/>
          <w:lang w:val="ru-RU"/>
        </w:rPr>
        <w:t xml:space="preserve"> топологических дескрипторов от Карчеровских средних по выборке данного года. Хорошо заметны отличия в вариабельности текстур.  Так, осенняя вариабельность текстурных характеристик </w:t>
      </w:r>
      <w:smartTag w:uri="urn:schemas-microsoft-com:office:smarttags" w:element="metricconverter">
        <w:smartTagPr>
          <w:attr w:name="ProductID" w:val="2015 г"/>
        </w:smartTagPr>
        <w:r w:rsidR="00833516" w:rsidRPr="00F50EE8">
          <w:rPr>
            <w:shd w:val="clear" w:color="auto" w:fill="FFFFFF"/>
            <w:lang w:val="ru-RU"/>
          </w:rPr>
          <w:t>2015 г</w:t>
        </w:r>
      </w:smartTag>
      <w:r w:rsidR="00833516" w:rsidRPr="00F50EE8">
        <w:rPr>
          <w:shd w:val="clear" w:color="auto" w:fill="FFFFFF"/>
          <w:lang w:val="ru-RU"/>
        </w:rPr>
        <w:t xml:space="preserve">., практически отсутствует в </w:t>
      </w:r>
      <w:smartTag w:uri="urn:schemas-microsoft-com:office:smarttags" w:element="metricconverter">
        <w:smartTagPr>
          <w:attr w:name="ProductID" w:val="2016 г"/>
        </w:smartTagPr>
        <w:r w:rsidR="00833516" w:rsidRPr="00F50EE8">
          <w:rPr>
            <w:shd w:val="clear" w:color="auto" w:fill="FFFFFF"/>
            <w:lang w:val="ru-RU"/>
          </w:rPr>
          <w:t>2016 г</w:t>
        </w:r>
      </w:smartTag>
      <w:r w:rsidR="00833516" w:rsidRPr="00F50EE8">
        <w:rPr>
          <w:shd w:val="clear" w:color="auto" w:fill="FFFFFF"/>
          <w:lang w:val="ru-RU"/>
        </w:rPr>
        <w:t>.</w:t>
      </w:r>
    </w:p>
    <w:p w:rsidR="00B23772" w:rsidRPr="00F50EE8" w:rsidRDefault="00B23772" w:rsidP="00963227">
      <w:pPr>
        <w:pBdr>
          <w:top w:val="none" w:sz="0" w:space="0" w:color="auto"/>
          <w:left w:val="none" w:sz="0" w:space="0" w:color="auto"/>
          <w:bottom w:val="none" w:sz="0" w:space="0" w:color="auto"/>
          <w:right w:val="none" w:sz="0" w:space="0" w:color="auto"/>
          <w:bar w:val="none" w:sz="0" w:color="auto"/>
        </w:pBdr>
        <w:spacing w:line="360" w:lineRule="auto"/>
        <w:ind w:firstLine="709"/>
        <w:jc w:val="center"/>
        <w:rPr>
          <w:bCs/>
          <w:lang w:val="ru-RU"/>
        </w:rPr>
      </w:pPr>
      <w:r w:rsidRPr="00F50EE8">
        <w:rPr>
          <w:noProof/>
          <w:lang w:val="ru-RU" w:eastAsia="ru-RU"/>
        </w:rPr>
        <w:drawing>
          <wp:inline distT="0" distB="0" distL="0" distR="0">
            <wp:extent cx="5118076" cy="2166730"/>
            <wp:effectExtent l="0" t="0" r="698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150807" cy="2180587"/>
                    </a:xfrm>
                    <a:prstGeom prst="rect">
                      <a:avLst/>
                    </a:prstGeom>
                  </pic:spPr>
                </pic:pic>
              </a:graphicData>
            </a:graphic>
          </wp:inline>
        </w:drawing>
      </w:r>
    </w:p>
    <w:p w:rsidR="006E6C01" w:rsidRPr="00F50EE8" w:rsidRDefault="00B23772" w:rsidP="00844E4B">
      <w:pPr>
        <w:pBdr>
          <w:top w:val="none" w:sz="0" w:space="0" w:color="auto"/>
          <w:left w:val="none" w:sz="0" w:space="0" w:color="auto"/>
          <w:bottom w:val="none" w:sz="0" w:space="0" w:color="auto"/>
          <w:right w:val="none" w:sz="0" w:space="0" w:color="auto"/>
          <w:bar w:val="none" w:sz="0" w:color="auto"/>
        </w:pBdr>
        <w:ind w:firstLine="709"/>
        <w:jc w:val="center"/>
        <w:rPr>
          <w:bCs/>
          <w:lang w:val="ru-RU"/>
        </w:rPr>
      </w:pPr>
      <w:r w:rsidRPr="00F50EE8">
        <w:rPr>
          <w:shd w:val="clear" w:color="auto" w:fill="FFFFFF"/>
          <w:lang w:val="ru-RU"/>
        </w:rPr>
        <w:t>Рисунок 4.3 - Сравнительная динамика природных комплексов, представленная римановой метрикой относительно среднего по Карчеру.</w:t>
      </w:r>
      <w:r w:rsidRPr="00F50EE8">
        <w:rPr>
          <w:bCs/>
          <w:lang w:val="ru-RU"/>
        </w:rPr>
        <w:t xml:space="preserve"> </w:t>
      </w:r>
      <w:r w:rsidRPr="00F50EE8">
        <w:rPr>
          <w:shd w:val="clear" w:color="auto" w:fill="FFFFFF"/>
          <w:lang w:val="ru-RU"/>
        </w:rPr>
        <w:t>(а) - вариабельность риманова расстояние относительно среднего для 2015г.; (б) - вариабельность риманова расстояние относительно среднего для 2016 г</w:t>
      </w:r>
    </w:p>
    <w:p w:rsidR="006E6C01" w:rsidRPr="00F50EE8" w:rsidRDefault="006E6C01"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bCs/>
          <w:lang w:val="ru-RU"/>
        </w:rPr>
      </w:pPr>
    </w:p>
    <w:p w:rsidR="00B25A57" w:rsidRPr="00F50EE8" w:rsidRDefault="00833516"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ru-RU"/>
        </w:rPr>
      </w:pPr>
      <w:r w:rsidRPr="00F50EE8">
        <w:rPr>
          <w:lang w:val="ru-RU"/>
        </w:rPr>
        <w:t xml:space="preserve">Выводы </w:t>
      </w:r>
    </w:p>
    <w:p w:rsidR="00833516" w:rsidRPr="00F50EE8" w:rsidRDefault="00BA09C7"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ru-RU"/>
        </w:rPr>
      </w:pPr>
      <w:r w:rsidRPr="00F50EE8">
        <w:rPr>
          <w:lang w:val="ru-RU" w:eastAsia="ru-RU"/>
        </w:rPr>
        <w:t xml:space="preserve">В этом разделе описаны эксперименты с применением методов дискретной дифференциальной геометрии для диагностики динамики паттернов ДДЗ. В качестве дескрипторов были выбраны персистентные гомологии </w:t>
      </w:r>
      <w:r w:rsidRPr="00F50EE8">
        <w:rPr>
          <w:lang w:eastAsia="ru-RU"/>
        </w:rPr>
        <w:t>TDA</w:t>
      </w:r>
      <w:r w:rsidRPr="00F50EE8">
        <w:rPr>
          <w:lang w:val="ru-RU" w:eastAsia="ru-RU"/>
        </w:rPr>
        <w:t xml:space="preserve">.  Они </w:t>
      </w:r>
      <w:proofErr w:type="gramStart"/>
      <w:r w:rsidRPr="00F50EE8">
        <w:rPr>
          <w:lang w:val="ru-RU" w:eastAsia="ru-RU"/>
        </w:rPr>
        <w:t xml:space="preserve">имеют </w:t>
      </w:r>
      <w:r w:rsidRPr="00F50EE8">
        <w:rPr>
          <w:lang w:val="ru-RU"/>
        </w:rPr>
        <w:t xml:space="preserve"> </w:t>
      </w:r>
      <w:r w:rsidRPr="00F50EE8">
        <w:rPr>
          <w:lang w:val="ru-RU" w:eastAsia="ru-RU"/>
        </w:rPr>
        <w:t>три</w:t>
      </w:r>
      <w:proofErr w:type="gramEnd"/>
      <w:r w:rsidRPr="00F50EE8">
        <w:rPr>
          <w:lang w:val="ru-RU" w:eastAsia="ru-RU"/>
        </w:rPr>
        <w:t xml:space="preserve"> очевидных преимущества. Первым из них является простота признаков – ими являются упорядоченные по величине значения фотометрической меры в пикселях. Вторым - свойство </w:t>
      </w:r>
      <w:r w:rsidRPr="00F50EE8">
        <w:rPr>
          <w:lang w:val="ru-RU" w:eastAsia="ru-RU"/>
        </w:rPr>
        <w:lastRenderedPageBreak/>
        <w:t xml:space="preserve">мультиразрешения: в пространстве признаков анализируются все масштабы. Наконец третьим преимуществом служит инвариантный характер полученных дескрипторов: числа Бетти не нуждаются в </w:t>
      </w:r>
      <w:proofErr w:type="gramStart"/>
      <w:r w:rsidRPr="00F50EE8">
        <w:rPr>
          <w:lang w:val="ru-RU" w:eastAsia="ru-RU"/>
        </w:rPr>
        <w:t>какой либо</w:t>
      </w:r>
      <w:proofErr w:type="gramEnd"/>
      <w:r w:rsidRPr="00F50EE8">
        <w:rPr>
          <w:lang w:val="ru-RU" w:eastAsia="ru-RU"/>
        </w:rPr>
        <w:t xml:space="preserve"> априорной модели, которую используют обычно в традиционных методах спектральной классификации.  Мы показали, что изменение риманова расстояния относительно среднего, позволяет отследить сезонную динамику </w:t>
      </w:r>
      <w:r w:rsidR="00833516" w:rsidRPr="00F50EE8">
        <w:rPr>
          <w:lang w:val="ru-RU" w:eastAsia="ru-RU"/>
        </w:rPr>
        <w:t xml:space="preserve">аридных </w:t>
      </w:r>
      <w:r w:rsidRPr="00F50EE8">
        <w:rPr>
          <w:lang w:val="ru-RU" w:eastAsia="ru-RU"/>
        </w:rPr>
        <w:t xml:space="preserve">ландшафтов.  Мы надеемся, что предложенный метод </w:t>
      </w:r>
      <w:r w:rsidRPr="00F50EE8">
        <w:rPr>
          <w:lang w:val="ru-RU"/>
        </w:rPr>
        <w:t>позволит анализировать спутниковые снимки, с оценкой меры близости между ними. Последнее обстоятельство позволяет использовать его в задачах выявления климатических сигналов в долговременных изменениях морфологии ландшафтов.  Существует еще од</w:t>
      </w:r>
      <w:r w:rsidR="00833516" w:rsidRPr="00F50EE8">
        <w:rPr>
          <w:lang w:val="ru-RU"/>
        </w:rPr>
        <w:t>ин</w:t>
      </w:r>
      <w:r w:rsidRPr="00F50EE8">
        <w:rPr>
          <w:lang w:val="ru-RU"/>
        </w:rPr>
        <w:t xml:space="preserve"> </w:t>
      </w:r>
      <w:r w:rsidR="00833516" w:rsidRPr="00F50EE8">
        <w:rPr>
          <w:lang w:val="ru-RU"/>
        </w:rPr>
        <w:t xml:space="preserve">мотив </w:t>
      </w:r>
      <w:r w:rsidRPr="00F50EE8">
        <w:rPr>
          <w:lang w:val="ru-RU"/>
        </w:rPr>
        <w:t xml:space="preserve">описанных экспериментов. Оценки кривизны Оливье Риччи для Активных Областей Солнца получаются в форме гистограмм. В процессе эволюции эти гистограммы приходится сравнивать. Поскольку нормированная гистограмма представляет собой оценку </w:t>
      </w:r>
      <w:r w:rsidRPr="00F50EE8">
        <w:t>pdf</w:t>
      </w:r>
      <w:r w:rsidRPr="00F50EE8">
        <w:rPr>
          <w:lang w:val="ru-RU"/>
        </w:rPr>
        <w:t xml:space="preserve"> мы приходим к схеме метризации таких данных, методами описанными в этом разделе</w:t>
      </w:r>
      <w:r w:rsidR="00833516" w:rsidRPr="00F50EE8">
        <w:rPr>
          <w:lang w:val="ru-RU"/>
        </w:rPr>
        <w:t xml:space="preserve">. </w:t>
      </w:r>
    </w:p>
    <w:p w:rsidR="00662A7F" w:rsidRPr="00F50EE8" w:rsidRDefault="009975DB" w:rsidP="00662A7F">
      <w:pPr>
        <w:pBdr>
          <w:top w:val="none" w:sz="0" w:space="0" w:color="auto"/>
          <w:left w:val="none" w:sz="0" w:space="0" w:color="auto"/>
          <w:bottom w:val="none" w:sz="0" w:space="0" w:color="auto"/>
          <w:right w:val="none" w:sz="0" w:space="0" w:color="auto"/>
          <w:bar w:val="none" w:sz="0" w:color="auto"/>
        </w:pBdr>
        <w:rPr>
          <w:lang w:val="ru-RU"/>
        </w:rPr>
      </w:pPr>
      <w:r>
        <w:rPr>
          <w:lang w:val="ru-RU"/>
        </w:rPr>
        <w:br w:type="page"/>
      </w:r>
    </w:p>
    <w:p w:rsidR="00D9221A" w:rsidRPr="00C0658D" w:rsidRDefault="007E339C" w:rsidP="00441C34">
      <w:pPr>
        <w:pStyle w:val="a6"/>
        <w:numPr>
          <w:ilvl w:val="0"/>
          <w:numId w:val="33"/>
        </w:numPr>
        <w:pBdr>
          <w:top w:val="none" w:sz="0" w:space="0" w:color="auto"/>
          <w:left w:val="none" w:sz="0" w:space="0" w:color="auto"/>
          <w:bottom w:val="none" w:sz="0" w:space="0" w:color="auto"/>
          <w:right w:val="none" w:sz="0" w:space="0" w:color="auto"/>
          <w:bar w:val="none" w:sz="0" w:color="auto"/>
        </w:pBdr>
        <w:spacing w:line="360" w:lineRule="auto"/>
        <w:ind w:left="0" w:firstLine="709"/>
        <w:jc w:val="both"/>
        <w:rPr>
          <w:b/>
          <w:lang w:val="ru-RU"/>
        </w:rPr>
      </w:pPr>
      <w:proofErr w:type="spellStart"/>
      <w:r w:rsidRPr="00C0658D">
        <w:rPr>
          <w:b/>
          <w:lang w:val="ru-RU"/>
        </w:rPr>
        <w:lastRenderedPageBreak/>
        <w:t>Графодинамика</w:t>
      </w:r>
      <w:proofErr w:type="spellEnd"/>
      <w:r w:rsidRPr="00C0658D">
        <w:rPr>
          <w:b/>
          <w:lang w:val="ru-RU"/>
        </w:rPr>
        <w:t xml:space="preserve"> активных областей солнца</w:t>
      </w:r>
      <w:r w:rsidR="003D5266" w:rsidRPr="00C0658D">
        <w:rPr>
          <w:b/>
          <w:lang w:val="ru-RU"/>
        </w:rPr>
        <w:t xml:space="preserve"> в </w:t>
      </w:r>
      <w:r w:rsidR="00C47246" w:rsidRPr="00C0658D">
        <w:rPr>
          <w:b/>
        </w:rPr>
        <w:t>Scale</w:t>
      </w:r>
      <w:r w:rsidR="00A46C10">
        <w:rPr>
          <w:b/>
          <w:lang w:val="ru-RU"/>
        </w:rPr>
        <w:t xml:space="preserve"> </w:t>
      </w:r>
      <w:r w:rsidR="00C47246" w:rsidRPr="00C0658D">
        <w:rPr>
          <w:b/>
        </w:rPr>
        <w:t>space</w:t>
      </w:r>
    </w:p>
    <w:p w:rsidR="00087F73" w:rsidRPr="00F50EE8" w:rsidRDefault="00087F73" w:rsidP="00E539EA">
      <w:pPr>
        <w:pStyle w:val="a6"/>
        <w:pBdr>
          <w:top w:val="none" w:sz="0" w:space="0" w:color="auto"/>
          <w:left w:val="none" w:sz="0" w:space="0" w:color="auto"/>
          <w:bottom w:val="none" w:sz="0" w:space="0" w:color="auto"/>
          <w:right w:val="none" w:sz="0" w:space="0" w:color="auto"/>
          <w:bar w:val="none" w:sz="0" w:color="auto"/>
        </w:pBdr>
        <w:spacing w:line="360" w:lineRule="auto"/>
        <w:ind w:left="709" w:firstLine="709"/>
        <w:jc w:val="both"/>
        <w:rPr>
          <w:lang w:val="ru-RU"/>
        </w:rPr>
      </w:pPr>
    </w:p>
    <w:p w:rsidR="007E339C" w:rsidRPr="00F50EE8" w:rsidRDefault="007E339C"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lang w:val="ru-RU"/>
        </w:rPr>
      </w:pPr>
      <w:r w:rsidRPr="00F50EE8">
        <w:rPr>
          <w:shd w:val="clear" w:color="auto" w:fill="FFFFFF"/>
          <w:lang w:val="ru-RU"/>
        </w:rPr>
        <w:t xml:space="preserve">Наши результаты по графодинамике АО достаточно подробно изложены в отчетах 2-х предыдущих лет проекта. Поэтому, в этом разделе приводяться лишь результаты полученные в текущем году. </w:t>
      </w:r>
    </w:p>
    <w:p w:rsidR="00087F73" w:rsidRPr="00F50EE8" w:rsidRDefault="00087F73"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lang w:val="ru-RU"/>
        </w:rPr>
      </w:pPr>
    </w:p>
    <w:p w:rsidR="00087F73" w:rsidRPr="00C0658D" w:rsidRDefault="00D9221A" w:rsidP="00441C34">
      <w:pPr>
        <w:pStyle w:val="a6"/>
        <w:numPr>
          <w:ilvl w:val="1"/>
          <w:numId w:val="34"/>
        </w:numPr>
        <w:pBdr>
          <w:top w:val="none" w:sz="0" w:space="0" w:color="auto"/>
          <w:left w:val="none" w:sz="0" w:space="0" w:color="auto"/>
          <w:bottom w:val="none" w:sz="0" w:space="0" w:color="auto"/>
          <w:right w:val="none" w:sz="0" w:space="0" w:color="auto"/>
          <w:bar w:val="none" w:sz="0" w:color="auto"/>
        </w:pBdr>
        <w:spacing w:line="360" w:lineRule="auto"/>
        <w:ind w:left="0" w:firstLine="709"/>
        <w:jc w:val="both"/>
        <w:rPr>
          <w:b/>
          <w:shd w:val="clear" w:color="auto" w:fill="FFFFFF"/>
          <w:lang w:val="ru-RU"/>
        </w:rPr>
      </w:pPr>
      <w:r w:rsidRPr="00C0658D">
        <w:rPr>
          <w:b/>
          <w:shd w:val="clear" w:color="auto" w:fill="FFFFFF"/>
        </w:rPr>
        <w:t>Scale</w:t>
      </w:r>
      <w:r w:rsidRPr="00C0658D">
        <w:rPr>
          <w:b/>
          <w:shd w:val="clear" w:color="auto" w:fill="FFFFFF"/>
          <w:lang w:val="ru-RU"/>
        </w:rPr>
        <w:t>-</w:t>
      </w:r>
      <w:r w:rsidRPr="00C0658D">
        <w:rPr>
          <w:b/>
          <w:shd w:val="clear" w:color="auto" w:fill="FFFFFF"/>
        </w:rPr>
        <w:t>space</w:t>
      </w:r>
      <w:r w:rsidR="00C47246" w:rsidRPr="00C0658D">
        <w:rPr>
          <w:b/>
          <w:shd w:val="clear" w:color="auto" w:fill="FFFFFF"/>
          <w:lang w:val="ru-RU"/>
        </w:rPr>
        <w:t>, топ-точки и множества Я</w:t>
      </w:r>
      <w:r w:rsidRPr="00C0658D">
        <w:rPr>
          <w:b/>
          <w:shd w:val="clear" w:color="auto" w:fill="FFFFFF"/>
          <w:lang w:val="ru-RU"/>
        </w:rPr>
        <w:t>коби</w:t>
      </w:r>
    </w:p>
    <w:p w:rsidR="00087F73" w:rsidRPr="00F50EE8" w:rsidRDefault="00087F73" w:rsidP="00E539EA">
      <w:pPr>
        <w:pStyle w:val="a6"/>
        <w:pBdr>
          <w:top w:val="none" w:sz="0" w:space="0" w:color="auto"/>
          <w:left w:val="none" w:sz="0" w:space="0" w:color="auto"/>
          <w:bottom w:val="none" w:sz="0" w:space="0" w:color="auto"/>
          <w:right w:val="none" w:sz="0" w:space="0" w:color="auto"/>
          <w:bar w:val="none" w:sz="0" w:color="auto"/>
        </w:pBdr>
        <w:spacing w:line="360" w:lineRule="auto"/>
        <w:ind w:left="709" w:firstLine="709"/>
        <w:jc w:val="both"/>
        <w:rPr>
          <w:shd w:val="clear" w:color="auto" w:fill="FFFFFF"/>
          <w:lang w:val="ru-RU"/>
        </w:rPr>
      </w:pPr>
    </w:p>
    <w:p w:rsidR="00087F73" w:rsidRPr="00F50EE8" w:rsidRDefault="00087F73"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lang w:val="ru-RU"/>
        </w:rPr>
      </w:pPr>
      <w:r w:rsidRPr="00F50EE8">
        <w:rPr>
          <w:shd w:val="clear" w:color="auto" w:fill="FFFFFF"/>
          <w:lang w:val="ru-RU"/>
        </w:rPr>
        <w:t xml:space="preserve">Основная идея масштабируемого пространства или </w:t>
      </w:r>
      <w:r w:rsidRPr="00F50EE8">
        <w:rPr>
          <w:i/>
          <w:iCs/>
          <w:shd w:val="clear" w:color="auto" w:fill="FFFFFF"/>
        </w:rPr>
        <w:t>S</w:t>
      </w:r>
      <w:r w:rsidRPr="00F50EE8">
        <w:rPr>
          <w:i/>
          <w:iCs/>
          <w:shd w:val="clear" w:color="auto" w:fill="FFFFFF"/>
          <w:lang w:val="en-GB"/>
        </w:rPr>
        <w:t>cale</w:t>
      </w:r>
      <w:r w:rsidRPr="00F50EE8">
        <w:rPr>
          <w:i/>
          <w:iCs/>
          <w:shd w:val="clear" w:color="auto" w:fill="FFFFFF"/>
          <w:lang w:val="ru-RU"/>
        </w:rPr>
        <w:t xml:space="preserve"> </w:t>
      </w:r>
      <w:r w:rsidRPr="00F50EE8">
        <w:rPr>
          <w:i/>
          <w:iCs/>
          <w:shd w:val="clear" w:color="auto" w:fill="FFFFFF"/>
          <w:lang w:val="en-GB"/>
        </w:rPr>
        <w:t>Space</w:t>
      </w:r>
      <w:r w:rsidRPr="00F50EE8">
        <w:rPr>
          <w:shd w:val="clear" w:color="auto" w:fill="FFFFFF"/>
          <w:lang w:val="ru-RU"/>
        </w:rPr>
        <w:t xml:space="preserve"> заключается в последовательном «выпрямлении» или размытии деталей изображения, при котором отслеживаются уровни исчезновения характерных деталей</w:t>
      </w:r>
      <w:r w:rsidRPr="00F50EE8">
        <w:rPr>
          <w:lang w:val="ru-RU"/>
        </w:rPr>
        <w:t xml:space="preserve"> [68,69]</w:t>
      </w:r>
      <w:r w:rsidRPr="00F50EE8">
        <w:rPr>
          <w:shd w:val="clear" w:color="auto" w:fill="FFFFFF"/>
          <w:lang w:val="ru-RU"/>
        </w:rPr>
        <w:t xml:space="preserve">. Размытие реализуется итерацией сверток оригинального изображения </w:t>
      </w:r>
      <w:r w:rsidRPr="00F50EE8">
        <w:rPr>
          <w:position w:val="-10"/>
          <w:shd w:val="clear" w:color="auto" w:fill="FFFFFF"/>
        </w:rPr>
        <w:object w:dxaOrig="1200" w:dyaOrig="360">
          <v:shape id="_x0000_i1087" type="#_x0000_t75" style="width:59.3pt;height:18.75pt" o:ole="">
            <v:imagedata r:id="rId148" o:title=""/>
          </v:shape>
          <o:OLEObject Type="Embed" ProgID="Equation.DSMT4" ShapeID="_x0000_i1087" DrawAspect="Content" ObjectID="_1665754657" r:id="rId149"/>
        </w:object>
      </w:r>
      <w:r w:rsidRPr="00F50EE8">
        <w:rPr>
          <w:shd w:val="clear" w:color="auto" w:fill="FFFFFF"/>
          <w:lang w:val="ru-RU"/>
        </w:rPr>
        <w:t xml:space="preserve">   с </w:t>
      </w:r>
      <w:proofErr w:type="spellStart"/>
      <w:r w:rsidRPr="00F50EE8">
        <w:rPr>
          <w:shd w:val="clear" w:color="auto" w:fill="FFFFFF"/>
          <w:lang w:val="ru-RU"/>
        </w:rPr>
        <w:t>гауссовским</w:t>
      </w:r>
      <w:proofErr w:type="spellEnd"/>
      <w:r w:rsidRPr="00F50EE8">
        <w:rPr>
          <w:shd w:val="clear" w:color="auto" w:fill="FFFFFF"/>
          <w:lang w:val="ru-RU"/>
        </w:rPr>
        <w:t xml:space="preserve"> ядром</w:t>
      </w:r>
      <w:r w:rsidRPr="00F50EE8">
        <w:rPr>
          <w:position w:val="-12"/>
        </w:rPr>
        <w:object w:dxaOrig="580" w:dyaOrig="360">
          <v:shape id="_x0000_i1088" type="#_x0000_t75" style="width:29.65pt;height:18.75pt" o:ole="">
            <v:imagedata r:id="rId150" o:title=""/>
          </v:shape>
          <o:OLEObject Type="Embed" ProgID="Equation.DSMT4" ShapeID="_x0000_i1088" DrawAspect="Content" ObjectID="_1665754658" r:id="rId151"/>
        </w:object>
      </w:r>
      <w:r w:rsidRPr="00F50EE8">
        <w:rPr>
          <w:lang w:val="ru-RU"/>
        </w:rPr>
        <w:t xml:space="preserve"> шириной </w:t>
      </w:r>
      <w:r w:rsidRPr="00F50EE8">
        <w:rPr>
          <w:shd w:val="clear" w:color="auto" w:fill="FFFFFF"/>
          <w:lang w:val="ru-RU"/>
        </w:rPr>
        <w:t xml:space="preserve"> </w:t>
      </w:r>
      <w:r w:rsidRPr="00F50EE8">
        <w:rPr>
          <w:position w:val="-6"/>
        </w:rPr>
        <w:object w:dxaOrig="639" w:dyaOrig="340">
          <v:shape id="_x0000_i1089" type="#_x0000_t75" style="width:31.45pt;height:18.75pt" o:ole="">
            <v:imagedata r:id="rId152" o:title=""/>
          </v:shape>
          <o:OLEObject Type="Embed" ProgID="Equation.DSMT4" ShapeID="_x0000_i1089" DrawAspect="Content" ObjectID="_1665754659" r:id="rId153"/>
        </w:object>
      </w:r>
      <w:r w:rsidRPr="00F50EE8">
        <w:rPr>
          <w:lang w:val="ru-RU"/>
        </w:rPr>
        <w:t>:</w:t>
      </w:r>
      <w:r w:rsidRPr="00F50EE8">
        <w:rPr>
          <w:shd w:val="clear" w:color="auto" w:fill="FFFFFF"/>
          <w:lang w:val="ru-RU"/>
        </w:rPr>
        <w:t xml:space="preserve">                              </w:t>
      </w:r>
    </w:p>
    <w:p w:rsidR="004C267C" w:rsidRPr="00F50EE8" w:rsidRDefault="004C267C"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lang w:val="ru-RU"/>
        </w:rPr>
      </w:pPr>
    </w:p>
    <w:p w:rsidR="004C267C" w:rsidRPr="00F50EE8" w:rsidRDefault="004C267C" w:rsidP="00E539EA">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lang w:val="ru-RU"/>
        </w:rPr>
      </w:pPr>
      <w:r w:rsidRPr="00F50EE8">
        <w:rPr>
          <w:position w:val="-18"/>
        </w:rPr>
        <w:object w:dxaOrig="4220" w:dyaOrig="460">
          <v:shape id="_x0000_i1090" type="#_x0000_t75" style="width:211.15pt;height:21.8pt" o:ole="">
            <v:imagedata r:id="rId154" o:title=""/>
          </v:shape>
          <o:OLEObject Type="Embed" ProgID="Equation.DSMT4" ShapeID="_x0000_i1090" DrawAspect="Content" ObjectID="_1665754660" r:id="rId155"/>
        </w:object>
      </w:r>
      <w:r w:rsidRPr="00F50EE8">
        <w:rPr>
          <w:position w:val="-28"/>
          <w:shd w:val="clear" w:color="auto" w:fill="FFFFFF"/>
        </w:rPr>
        <w:object w:dxaOrig="2799" w:dyaOrig="660">
          <v:shape id="_x0000_i1091" type="#_x0000_t75" style="width:139.15pt;height:29.65pt" o:ole="">
            <v:imagedata r:id="rId156" o:title=""/>
          </v:shape>
          <o:OLEObject Type="Embed" ProgID="Equation.DSMT4" ShapeID="_x0000_i1091" DrawAspect="Content" ObjectID="_1665754661" r:id="rId157"/>
        </w:object>
      </w:r>
      <w:r w:rsidRPr="00F50EE8">
        <w:rPr>
          <w:shd w:val="clear" w:color="auto" w:fill="FFFFFF"/>
          <w:lang w:val="ru-RU"/>
        </w:rPr>
        <w:t xml:space="preserve">                   (5.1)</w:t>
      </w:r>
    </w:p>
    <w:p w:rsidR="004C267C" w:rsidRPr="00F50EE8" w:rsidRDefault="004C267C" w:rsidP="00E539EA">
      <w:pPr>
        <w:spacing w:line="360" w:lineRule="auto"/>
        <w:ind w:firstLine="709"/>
        <w:jc w:val="both"/>
        <w:rPr>
          <w:shd w:val="clear" w:color="auto" w:fill="FFFFFF"/>
          <w:lang w:val="ru-RU"/>
        </w:rPr>
      </w:pPr>
      <w:r w:rsidRPr="00F50EE8">
        <w:rPr>
          <w:lang w:val="ru-RU"/>
        </w:rPr>
        <w:t xml:space="preserve">Свертка обладает свойством полугруппы: </w:t>
      </w:r>
      <w:r w:rsidRPr="00F50EE8">
        <w:rPr>
          <w:position w:val="-12"/>
        </w:rPr>
        <w:object w:dxaOrig="1359" w:dyaOrig="360">
          <v:shape id="_x0000_i1092" type="#_x0000_t75" style="width:67.15pt;height:18.75pt" o:ole="">
            <v:imagedata r:id="rId158" o:title=""/>
          </v:shape>
          <o:OLEObject Type="Embed" ProgID="Equation.DSMT4" ShapeID="_x0000_i1092" DrawAspect="Content" ObjectID="_1665754662" r:id="rId159"/>
        </w:object>
      </w:r>
      <w:r w:rsidRPr="00F50EE8">
        <w:rPr>
          <w:lang w:val="ru-RU"/>
        </w:rPr>
        <w:t>, т</w:t>
      </w:r>
      <w:r w:rsidRPr="00F50EE8">
        <w:rPr>
          <w:shd w:val="clear" w:color="auto" w:fill="FFFFFF"/>
          <w:lang w:val="ru-RU"/>
        </w:rPr>
        <w:t>ак что ширина ядра определяет масштаб деталей, которые еще сохраняются на изображении. Для случая 2</w:t>
      </w:r>
      <w:r w:rsidRPr="00F50EE8">
        <w:rPr>
          <w:shd w:val="clear" w:color="auto" w:fill="FFFFFF"/>
        </w:rPr>
        <w:t>D</w:t>
      </w:r>
      <w:r w:rsidRPr="00F50EE8">
        <w:rPr>
          <w:shd w:val="clear" w:color="auto" w:fill="FFFFFF"/>
          <w:lang w:val="ru-RU"/>
        </w:rPr>
        <w:t xml:space="preserve">, матрица вторых производных (Гессиан)    </w:t>
      </w:r>
      <w:r w:rsidRPr="00F50EE8">
        <w:rPr>
          <w:position w:val="-10"/>
          <w:shd w:val="clear" w:color="auto" w:fill="FFFFFF"/>
        </w:rPr>
        <w:object w:dxaOrig="700" w:dyaOrig="320">
          <v:shape id="_x0000_i1093" type="#_x0000_t75" style="width:34.5pt;height:15.75pt" o:ole="">
            <v:imagedata r:id="rId160" o:title=""/>
          </v:shape>
          <o:OLEObject Type="Embed" ProgID="Equation.DSMT4" ShapeID="_x0000_i1093" DrawAspect="Content" ObjectID="_1665754663" r:id="rId161"/>
        </w:object>
      </w:r>
      <w:r w:rsidRPr="00F50EE8">
        <w:rPr>
          <w:shd w:val="clear" w:color="auto" w:fill="FFFFFF"/>
          <w:lang w:val="ru-RU"/>
        </w:rPr>
        <w:t xml:space="preserve"> содержит диагональ </w:t>
      </w:r>
      <w:r w:rsidRPr="00F50EE8">
        <w:rPr>
          <w:position w:val="-14"/>
          <w:shd w:val="clear" w:color="auto" w:fill="FFFFFF"/>
        </w:rPr>
        <w:object w:dxaOrig="2460" w:dyaOrig="420">
          <v:shape id="_x0000_i1094" type="#_x0000_t75" style="width:123.45pt;height:20.55pt" o:ole="">
            <v:imagedata r:id="rId162" o:title=""/>
          </v:shape>
          <o:OLEObject Type="Embed" ProgID="Equation.DSMT4" ShapeID="_x0000_i1094" DrawAspect="Content" ObjectID="_1665754664" r:id="rId163"/>
        </w:object>
      </w:r>
      <w:r w:rsidRPr="00F50EE8">
        <w:rPr>
          <w:shd w:val="clear" w:color="auto" w:fill="FFFFFF"/>
          <w:lang w:val="ru-RU"/>
        </w:rPr>
        <w:t xml:space="preserve">. Так, что, след Гессиана  </w:t>
      </w:r>
      <w:r w:rsidRPr="00F50EE8">
        <w:rPr>
          <w:position w:val="-14"/>
        </w:rPr>
        <w:object w:dxaOrig="1359" w:dyaOrig="380">
          <v:shape id="_x0000_i1095" type="#_x0000_t75" style="width:67.15pt;height:18.75pt" o:ole="">
            <v:imagedata r:id="rId164" o:title=""/>
          </v:shape>
          <o:OLEObject Type="Embed" ProgID="Equation.DSMT4" ShapeID="_x0000_i1095" DrawAspect="Content" ObjectID="_1665754665" r:id="rId165"/>
        </w:object>
      </w:r>
      <w:r w:rsidRPr="00F50EE8">
        <w:rPr>
          <w:lang w:val="ru-RU"/>
        </w:rPr>
        <w:t xml:space="preserve">, дает Лапласиан, который равен сумме двух собственных значений. </w:t>
      </w:r>
      <w:r w:rsidRPr="00F50EE8">
        <w:rPr>
          <w:shd w:val="clear" w:color="auto" w:fill="FFFFFF"/>
          <w:lang w:val="ru-RU"/>
        </w:rPr>
        <w:t xml:space="preserve">Из принципа причинности следует, что в максимумах </w:t>
      </w:r>
      <w:r w:rsidRPr="00F50EE8">
        <w:rPr>
          <w:position w:val="-6"/>
        </w:rPr>
        <w:object w:dxaOrig="680" w:dyaOrig="279">
          <v:shape id="_x0000_i1096" type="#_x0000_t75" style="width:34.5pt;height:13.9pt" o:ole="">
            <v:imagedata r:id="rId166" o:title=""/>
          </v:shape>
          <o:OLEObject Type="Embed" ProgID="Equation.DSMT4" ShapeID="_x0000_i1096" DrawAspect="Content" ObjectID="_1665754666" r:id="rId167"/>
        </w:object>
      </w:r>
      <w:r w:rsidRPr="00F50EE8">
        <w:rPr>
          <w:shd w:val="clear" w:color="auto" w:fill="FFFFFF"/>
          <w:lang w:val="ru-RU"/>
        </w:rPr>
        <w:t xml:space="preserve"> и </w:t>
      </w:r>
      <w:r w:rsidRPr="00F50EE8">
        <w:rPr>
          <w:position w:val="-10"/>
        </w:rPr>
        <w:object w:dxaOrig="940" w:dyaOrig="340">
          <v:shape id="_x0000_i1097" type="#_x0000_t75" style="width:48.4pt;height:18.75pt" o:ole="">
            <v:imagedata r:id="rId168" o:title=""/>
          </v:shape>
          <o:OLEObject Type="Embed" ProgID="Equation.DSMT4" ShapeID="_x0000_i1097" DrawAspect="Content" ObjectID="_1665754667" r:id="rId169"/>
        </w:object>
      </w:r>
      <w:r w:rsidRPr="00F50EE8">
        <w:rPr>
          <w:lang w:val="ru-RU"/>
        </w:rPr>
        <w:t>,</w:t>
      </w:r>
      <w:r w:rsidRPr="00F50EE8">
        <w:rPr>
          <w:shd w:val="clear" w:color="auto" w:fill="FFFFFF"/>
          <w:lang w:val="ru-RU"/>
        </w:rPr>
        <w:t xml:space="preserve"> потому что их высота убывает с масштабом. В минимумах, неравенства меняют знаки, так что в общем случае, </w:t>
      </w:r>
      <w:r w:rsidRPr="00F50EE8">
        <w:rPr>
          <w:position w:val="-14"/>
        </w:rPr>
        <w:object w:dxaOrig="1420" w:dyaOrig="400">
          <v:shape id="_x0000_i1098" type="#_x0000_t75" style="width:1in;height:20.55pt" o:ole="">
            <v:imagedata r:id="rId170" o:title=""/>
          </v:shape>
          <o:OLEObject Type="Embed" ProgID="Equation.DSMT4" ShapeID="_x0000_i1098" DrawAspect="Content" ObjectID="_1665754668" r:id="rId171"/>
        </w:object>
      </w:r>
      <w:r w:rsidRPr="00F50EE8">
        <w:rPr>
          <w:lang w:val="ru-RU"/>
        </w:rPr>
        <w:t xml:space="preserve">. В предположении линейности, этому условию можно удовлетворить, положив </w:t>
      </w:r>
      <w:r w:rsidRPr="00F50EE8">
        <w:rPr>
          <w:position w:val="-10"/>
        </w:rPr>
        <w:object w:dxaOrig="1860" w:dyaOrig="340">
          <v:shape id="_x0000_i1099" type="#_x0000_t75" style="width:92.55pt;height:18.75pt" o:ole="">
            <v:imagedata r:id="rId172" o:title=""/>
          </v:shape>
          <o:OLEObject Type="Embed" ProgID="Equation.DSMT4" ShapeID="_x0000_i1099" DrawAspect="Content" ObjectID="_1665754669" r:id="rId173"/>
        </w:object>
      </w:r>
      <w:r w:rsidRPr="00F50EE8">
        <w:rPr>
          <w:lang w:val="ru-RU"/>
        </w:rPr>
        <w:t xml:space="preserve">. Таким образом, </w:t>
      </w:r>
      <w:r w:rsidRPr="00F50EE8">
        <w:rPr>
          <w:shd w:val="clear" w:color="auto" w:fill="FFFFFF"/>
          <w:lang w:val="ru-RU"/>
        </w:rPr>
        <w:t>свертка (5.1</w:t>
      </w:r>
      <w:proofErr w:type="gramStart"/>
      <w:r w:rsidRPr="00F50EE8">
        <w:rPr>
          <w:shd w:val="clear" w:color="auto" w:fill="FFFFFF"/>
          <w:lang w:val="ru-RU"/>
        </w:rPr>
        <w:t>) ,</w:t>
      </w:r>
      <w:proofErr w:type="gramEnd"/>
      <w:r w:rsidRPr="00F50EE8">
        <w:rPr>
          <w:shd w:val="clear" w:color="auto" w:fill="FFFFFF"/>
          <w:lang w:val="ru-RU"/>
        </w:rPr>
        <w:t xml:space="preserve"> с учетом принципа причинности, эквивалентна, для компактной области второй краевой задаче для уравнения диффузии [</w:t>
      </w:r>
      <w:r w:rsidRPr="00F50EE8">
        <w:rPr>
          <w:lang w:val="ru-RU"/>
        </w:rPr>
        <w:t>69]</w:t>
      </w:r>
      <w:r w:rsidRPr="00F50EE8">
        <w:rPr>
          <w:shd w:val="clear" w:color="auto" w:fill="FFFFFF"/>
          <w:lang w:val="ru-RU"/>
        </w:rPr>
        <w:t xml:space="preserve">: </w:t>
      </w:r>
    </w:p>
    <w:p w:rsidR="006A21EF" w:rsidRPr="00F50EE8" w:rsidRDefault="006A21EF" w:rsidP="00963227">
      <w:pPr>
        <w:spacing w:line="360" w:lineRule="auto"/>
        <w:ind w:firstLine="709"/>
        <w:jc w:val="right"/>
        <w:rPr>
          <w:shd w:val="clear" w:color="auto" w:fill="FFFFFF"/>
          <w:lang w:val="ru-RU"/>
        </w:rPr>
      </w:pPr>
    </w:p>
    <w:p w:rsidR="006A21EF" w:rsidRPr="00F50EE8" w:rsidRDefault="006A21EF" w:rsidP="00963227">
      <w:pPr>
        <w:spacing w:line="360" w:lineRule="auto"/>
        <w:ind w:firstLine="709"/>
        <w:jc w:val="right"/>
        <w:rPr>
          <w:shd w:val="clear" w:color="auto" w:fill="FFFFFF"/>
          <w:lang w:val="ru-RU"/>
        </w:rPr>
      </w:pPr>
      <w:r w:rsidRPr="00F50EE8">
        <w:rPr>
          <w:position w:val="-14"/>
          <w:shd w:val="clear" w:color="auto" w:fill="FFFFFF"/>
        </w:rPr>
        <w:object w:dxaOrig="3560" w:dyaOrig="400">
          <v:shape id="_x0000_i1100" type="#_x0000_t75" style="width:178.5pt;height:20.55pt" o:ole="">
            <v:imagedata r:id="rId174" o:title=""/>
          </v:shape>
          <o:OLEObject Type="Embed" ProgID="Equation.DSMT4" ShapeID="_x0000_i1100" DrawAspect="Content" ObjectID="_1665754670" r:id="rId175"/>
        </w:object>
      </w:r>
      <w:r w:rsidRPr="00F50EE8">
        <w:rPr>
          <w:shd w:val="clear" w:color="auto" w:fill="FFFFFF"/>
          <w:lang w:val="ru-RU"/>
        </w:rPr>
        <w:t xml:space="preserve">                                           (5.2)</w:t>
      </w:r>
    </w:p>
    <w:p w:rsidR="006A21EF" w:rsidRPr="00F50EE8" w:rsidRDefault="006A21EF" w:rsidP="00E539EA">
      <w:pPr>
        <w:spacing w:line="360" w:lineRule="auto"/>
        <w:jc w:val="both"/>
        <w:rPr>
          <w:shd w:val="clear" w:color="auto" w:fill="FFFFFF"/>
          <w:lang w:val="ru-RU"/>
        </w:rPr>
      </w:pPr>
      <w:r w:rsidRPr="00F50EE8">
        <w:rPr>
          <w:shd w:val="clear" w:color="auto" w:fill="FFFFFF"/>
          <w:lang w:val="ru-RU"/>
        </w:rPr>
        <w:t xml:space="preserve">где ширина ядра </w:t>
      </w:r>
      <w:r w:rsidRPr="00F50EE8">
        <w:rPr>
          <w:position w:val="-6"/>
        </w:rPr>
        <w:object w:dxaOrig="139" w:dyaOrig="240">
          <v:shape id="_x0000_i1101" type="#_x0000_t75" style="width:6.05pt;height:12.7pt" o:ole="">
            <v:imagedata r:id="rId176" o:title=""/>
          </v:shape>
          <o:OLEObject Type="Embed" ProgID="Equation.DSMT4" ShapeID="_x0000_i1101" DrawAspect="Content" ObjectID="_1665754671" r:id="rId177"/>
        </w:object>
      </w:r>
      <w:r w:rsidRPr="00F50EE8">
        <w:rPr>
          <w:lang w:val="ru-RU"/>
        </w:rPr>
        <w:t xml:space="preserve"> </w:t>
      </w:r>
      <w:r w:rsidRPr="00F50EE8">
        <w:rPr>
          <w:shd w:val="clear" w:color="auto" w:fill="FFFFFF"/>
          <w:lang w:val="ru-RU"/>
        </w:rPr>
        <w:t xml:space="preserve">играет роль времени. </w:t>
      </w:r>
    </w:p>
    <w:p w:rsidR="006A21EF" w:rsidRPr="00F50EE8" w:rsidRDefault="006A21EF" w:rsidP="00E539EA">
      <w:pPr>
        <w:spacing w:line="360" w:lineRule="auto"/>
        <w:ind w:firstLine="708"/>
        <w:jc w:val="both"/>
        <w:rPr>
          <w:shd w:val="clear" w:color="auto" w:fill="FFFFFF"/>
          <w:lang w:val="ru-RU"/>
        </w:rPr>
      </w:pPr>
      <w:r w:rsidRPr="00F50EE8">
        <w:rPr>
          <w:shd w:val="clear" w:color="auto" w:fill="FFFFFF"/>
          <w:lang w:val="ru-RU"/>
        </w:rPr>
        <w:t xml:space="preserve">Идея построения графа в </w:t>
      </w:r>
      <w:r w:rsidRPr="00F50EE8">
        <w:rPr>
          <w:shd w:val="clear" w:color="auto" w:fill="FFFFFF"/>
          <w:lang w:val="en-GB"/>
        </w:rPr>
        <w:t>Scale</w:t>
      </w:r>
      <w:r w:rsidRPr="00F50EE8">
        <w:rPr>
          <w:shd w:val="clear" w:color="auto" w:fill="FFFFFF"/>
          <w:lang w:val="ru-RU"/>
        </w:rPr>
        <w:t xml:space="preserve"> </w:t>
      </w:r>
      <w:r w:rsidRPr="00F50EE8">
        <w:rPr>
          <w:shd w:val="clear" w:color="auto" w:fill="FFFFFF"/>
          <w:lang w:val="en-GB"/>
        </w:rPr>
        <w:t>Space</w:t>
      </w:r>
      <w:r w:rsidRPr="00F50EE8">
        <w:rPr>
          <w:shd w:val="clear" w:color="auto" w:fill="FFFFFF"/>
          <w:lang w:val="ru-RU"/>
        </w:rPr>
        <w:t xml:space="preserve"> восходит к классическим результатам Джеймса Дэймона [70] о связи гауссовского блюринга и теории катастроф. Рассмотрим, </w:t>
      </w:r>
      <w:r w:rsidRPr="00F50EE8">
        <w:rPr>
          <w:shd w:val="clear" w:color="auto" w:fill="FFFFFF"/>
          <w:lang w:val="ru-RU"/>
        </w:rPr>
        <w:lastRenderedPageBreak/>
        <w:t xml:space="preserve">однопараметрическое семейство (5.1) магнитограмм </w:t>
      </w:r>
      <w:r w:rsidRPr="00F50EE8">
        <w:rPr>
          <w:position w:val="-12"/>
        </w:rPr>
        <w:object w:dxaOrig="220" w:dyaOrig="360">
          <v:shape id="_x0000_i1102" type="#_x0000_t75" style="width:12.7pt;height:18.75pt" o:ole="">
            <v:imagedata r:id="rId178" o:title=""/>
          </v:shape>
          <o:OLEObject Type="Embed" ProgID="Equation.DSMT4" ShapeID="_x0000_i1102" DrawAspect="Content" ObjectID="_1665754672" r:id="rId179"/>
        </w:object>
      </w:r>
      <w:r w:rsidRPr="00F50EE8">
        <w:rPr>
          <w:lang w:val="ru-RU"/>
        </w:rPr>
        <w:t>. Критические точки, при каждом фиксированном масштабе</w:t>
      </w:r>
      <w:r w:rsidRPr="00F50EE8">
        <w:rPr>
          <w:position w:val="-6"/>
        </w:rPr>
        <w:object w:dxaOrig="139" w:dyaOrig="240">
          <v:shape id="_x0000_i1103" type="#_x0000_t75" style="width:6.05pt;height:12.7pt" o:ole="">
            <v:imagedata r:id="rId180" o:title=""/>
          </v:shape>
          <o:OLEObject Type="Embed" ProgID="Equation.DSMT4" ShapeID="_x0000_i1103" DrawAspect="Content" ObjectID="_1665754673" r:id="rId181"/>
        </w:object>
      </w:r>
      <w:r w:rsidRPr="00F50EE8">
        <w:rPr>
          <w:lang w:val="ru-RU"/>
        </w:rPr>
        <w:t xml:space="preserve">, очевидно удовлетворяют условию </w:t>
      </w:r>
      <w:r w:rsidRPr="00F50EE8">
        <w:rPr>
          <w:position w:val="-12"/>
          <w:shd w:val="clear" w:color="auto" w:fill="FFFFFF"/>
        </w:rPr>
        <w:object w:dxaOrig="1280" w:dyaOrig="360">
          <v:shape id="_x0000_i1104" type="#_x0000_t75" style="width:64.15pt;height:18.75pt" o:ole="">
            <v:imagedata r:id="rId182" o:title=""/>
          </v:shape>
          <o:OLEObject Type="Embed" ProgID="Equation.DSMT4" ShapeID="_x0000_i1104" DrawAspect="Content" ObjectID="_1665754674" r:id="rId183"/>
        </w:object>
      </w:r>
      <w:r w:rsidRPr="00F50EE8">
        <w:rPr>
          <w:shd w:val="clear" w:color="auto" w:fill="FFFFFF"/>
          <w:lang w:val="ru-RU"/>
        </w:rPr>
        <w:t xml:space="preserve">. </w:t>
      </w:r>
      <w:r w:rsidRPr="00F50EE8">
        <w:rPr>
          <w:i/>
          <w:shd w:val="clear" w:color="auto" w:fill="FFFFFF"/>
          <w:lang w:val="ru-RU"/>
        </w:rPr>
        <w:t>Вырожденными</w:t>
      </w:r>
      <w:r w:rsidRPr="00F50EE8">
        <w:rPr>
          <w:shd w:val="clear" w:color="auto" w:fill="FFFFFF"/>
          <w:lang w:val="ru-RU"/>
        </w:rPr>
        <w:t xml:space="preserve"> называют  точки</w:t>
      </w:r>
      <w:r w:rsidRPr="00F50EE8">
        <w:rPr>
          <w:position w:val="-10"/>
        </w:rPr>
        <w:object w:dxaOrig="740" w:dyaOrig="320">
          <v:shape id="_x0000_i1105" type="#_x0000_t75" style="width:37.5pt;height:15.75pt" o:ole="">
            <v:imagedata r:id="rId184" o:title=""/>
          </v:shape>
          <o:OLEObject Type="Embed" ProgID="Equation.DSMT4" ShapeID="_x0000_i1105" DrawAspect="Content" ObjectID="_1665754675" r:id="rId185"/>
        </w:object>
      </w:r>
      <w:r w:rsidRPr="00F50EE8">
        <w:rPr>
          <w:shd w:val="clear" w:color="auto" w:fill="FFFFFF"/>
          <w:lang w:val="ru-RU"/>
        </w:rPr>
        <w:t xml:space="preserve"> </w:t>
      </w:r>
      <w:r w:rsidRPr="00F50EE8">
        <w:rPr>
          <w:lang w:val="ru-RU"/>
        </w:rPr>
        <w:t xml:space="preserve">в которых, кроме градиента, в нуль обращается и гессиан: </w:t>
      </w:r>
      <w:r w:rsidRPr="00F50EE8">
        <w:rPr>
          <w:position w:val="-16"/>
          <w:shd w:val="clear" w:color="auto" w:fill="FFFFFF"/>
        </w:rPr>
        <w:object w:dxaOrig="1640" w:dyaOrig="400">
          <v:shape id="_x0000_i1106" type="#_x0000_t75" style="width:82.9pt;height:20.55pt" o:ole="">
            <v:imagedata r:id="rId186" o:title=""/>
          </v:shape>
          <o:OLEObject Type="Embed" ProgID="Equation.DSMT4" ShapeID="_x0000_i1106" DrawAspect="Content" ObjectID="_1665754676" r:id="rId187"/>
        </w:object>
      </w:r>
      <w:r w:rsidRPr="00F50EE8">
        <w:rPr>
          <w:shd w:val="clear" w:color="auto" w:fill="FFFFFF"/>
          <w:lang w:val="ru-RU"/>
        </w:rPr>
        <w:t xml:space="preserve">.  В вырожденных особенностях поля происходит либо появление, либо слияние пары критических точек, с противоположными знаками гессиана. Кроме того, в силу уравнения (5.2) в </w:t>
      </w:r>
      <w:r w:rsidRPr="00F50EE8">
        <w:rPr>
          <w:shd w:val="clear" w:color="auto" w:fill="FFFFFF"/>
        </w:rPr>
        <w:t>Scale</w:t>
      </w:r>
      <w:r w:rsidRPr="00F50EE8">
        <w:rPr>
          <w:shd w:val="clear" w:color="auto" w:fill="FFFFFF"/>
          <w:lang w:val="ru-RU"/>
        </w:rPr>
        <w:t xml:space="preserve"> </w:t>
      </w:r>
      <w:r w:rsidRPr="00F50EE8">
        <w:rPr>
          <w:shd w:val="clear" w:color="auto" w:fill="FFFFFF"/>
        </w:rPr>
        <w:t>Space</w:t>
      </w:r>
      <w:r w:rsidRPr="00F50EE8">
        <w:rPr>
          <w:shd w:val="clear" w:color="auto" w:fill="FFFFFF"/>
          <w:lang w:val="ru-RU"/>
        </w:rPr>
        <w:t xml:space="preserve"> возникают точки, для которых обращается в нуль производная по масштабу </w:t>
      </w:r>
      <w:r w:rsidRPr="00F50EE8">
        <w:rPr>
          <w:position w:val="-12"/>
          <w:shd w:val="clear" w:color="auto" w:fill="FFFFFF"/>
        </w:rPr>
        <w:object w:dxaOrig="1160" w:dyaOrig="360">
          <v:shape id="_x0000_i1107" type="#_x0000_t75" style="width:58.1pt;height:18.75pt" o:ole="">
            <v:imagedata r:id="rId188" o:title=""/>
          </v:shape>
          <o:OLEObject Type="Embed" ProgID="Equation.DSMT4" ShapeID="_x0000_i1107" DrawAspect="Content" ObjectID="_1665754677" r:id="rId189"/>
        </w:object>
      </w:r>
      <w:r w:rsidRPr="00F50EE8">
        <w:rPr>
          <w:shd w:val="clear" w:color="auto" w:fill="FFFFFF"/>
          <w:lang w:val="ru-RU"/>
        </w:rPr>
        <w:t xml:space="preserve">или, что тоже самое, </w:t>
      </w:r>
      <w:r w:rsidRPr="00F50EE8">
        <w:rPr>
          <w:position w:val="-12"/>
        </w:rPr>
        <w:object w:dxaOrig="740" w:dyaOrig="360">
          <v:shape id="_x0000_i1108" type="#_x0000_t75" style="width:37.5pt;height:18.75pt" o:ole="">
            <v:imagedata r:id="rId190" o:title=""/>
          </v:shape>
          <o:OLEObject Type="Embed" ProgID="Equation.DSMT4" ShapeID="_x0000_i1108" DrawAspect="Content" ObjectID="_1665754678" r:id="rId191"/>
        </w:object>
      </w:r>
      <w:r w:rsidRPr="00F50EE8">
        <w:rPr>
          <w:lang w:val="ru-RU"/>
        </w:rPr>
        <w:t xml:space="preserve">.  Понятно, что в этом случае, след Гессиана обращается в нуль, а вторая диагональ должна содержать смешанные </w:t>
      </w:r>
      <w:proofErr w:type="gramStart"/>
      <w:r w:rsidRPr="00F50EE8">
        <w:rPr>
          <w:lang w:val="ru-RU"/>
        </w:rPr>
        <w:t>производные  с</w:t>
      </w:r>
      <w:proofErr w:type="gramEnd"/>
      <w:r w:rsidRPr="00F50EE8">
        <w:rPr>
          <w:lang w:val="ru-RU"/>
        </w:rPr>
        <w:t xml:space="preserve"> разными знаками. Этой ситуации, следовательно, будут соответствовать седловые точки. Мы ограничиваемся случаем   </w:t>
      </w:r>
      <w:r w:rsidRPr="00F50EE8">
        <w:rPr>
          <w:position w:val="-16"/>
          <w:shd w:val="clear" w:color="auto" w:fill="FFFFFF"/>
        </w:rPr>
        <w:object w:dxaOrig="1640" w:dyaOrig="400">
          <v:shape id="_x0000_i1109" type="#_x0000_t75" style="width:82.9pt;height:20.55pt" o:ole="">
            <v:imagedata r:id="rId186" o:title=""/>
          </v:shape>
          <o:OLEObject Type="Embed" ProgID="Equation.DSMT4" ShapeID="_x0000_i1109" DrawAspect="Content" ObjectID="_1665754679" r:id="rId192"/>
        </w:object>
      </w:r>
      <w:r w:rsidRPr="00F50EE8">
        <w:rPr>
          <w:shd w:val="clear" w:color="auto" w:fill="FFFFFF"/>
          <w:lang w:val="ru-RU"/>
        </w:rPr>
        <w:t xml:space="preserve">, </w:t>
      </w:r>
      <w:r w:rsidRPr="00F50EE8">
        <w:rPr>
          <w:position w:val="-12"/>
          <w:shd w:val="clear" w:color="auto" w:fill="FFFFFF"/>
        </w:rPr>
        <w:object w:dxaOrig="1280" w:dyaOrig="360">
          <v:shape id="_x0000_i1110" type="#_x0000_t75" style="width:64.15pt;height:18.75pt" o:ole="">
            <v:imagedata r:id="rId182" o:title=""/>
          </v:shape>
          <o:OLEObject Type="Embed" ProgID="Equation.DSMT4" ShapeID="_x0000_i1110" DrawAspect="Content" ObjectID="_1665754680" r:id="rId193"/>
        </w:object>
      </w:r>
      <w:r w:rsidRPr="00F50EE8">
        <w:rPr>
          <w:shd w:val="clear" w:color="auto" w:fill="FFFFFF"/>
          <w:lang w:val="ru-RU"/>
        </w:rPr>
        <w:t xml:space="preserve">. При непрерывном изменении масштаба последовательность таких особых точек образуют критические пути </w:t>
      </w:r>
      <w:r w:rsidRPr="00F50EE8">
        <w:rPr>
          <w:lang w:val="ru-RU"/>
        </w:rPr>
        <w:t>[68,69]</w:t>
      </w:r>
      <w:r w:rsidRPr="00F50EE8">
        <w:rPr>
          <w:shd w:val="clear" w:color="auto" w:fill="FFFFFF"/>
          <w:lang w:val="ru-RU"/>
        </w:rPr>
        <w:t xml:space="preserve">. Вершины критических путей называют </w:t>
      </w:r>
      <w:r w:rsidRPr="00F50EE8">
        <w:rPr>
          <w:i/>
          <w:iCs/>
          <w:shd w:val="clear" w:color="auto" w:fill="FFFFFF"/>
          <w:lang w:val="ru-RU"/>
        </w:rPr>
        <w:t xml:space="preserve">топ-точками, </w:t>
      </w:r>
      <w:r w:rsidRPr="00F50EE8">
        <w:rPr>
          <w:iCs/>
          <w:shd w:val="clear" w:color="auto" w:fill="FFFFFF"/>
          <w:lang w:val="ru-RU"/>
        </w:rPr>
        <w:t>которые</w:t>
      </w:r>
      <w:r w:rsidRPr="00F50EE8">
        <w:rPr>
          <w:i/>
          <w:iCs/>
          <w:shd w:val="clear" w:color="auto" w:fill="FFFFFF"/>
          <w:lang w:val="ru-RU"/>
        </w:rPr>
        <w:t xml:space="preserve"> </w:t>
      </w:r>
      <w:r w:rsidRPr="00F50EE8">
        <w:rPr>
          <w:shd w:val="clear" w:color="auto" w:fill="FFFFFF"/>
          <w:lang w:val="ru-RU"/>
        </w:rPr>
        <w:t xml:space="preserve">служат вершинами графа, описывающими мультимасштабную структуру поля.  Для вычисления вторых производных по изображению можно использовать слабое дифференцирование </w:t>
      </w:r>
      <w:r w:rsidRPr="00F50EE8">
        <w:rPr>
          <w:lang w:val="ru-RU"/>
        </w:rPr>
        <w:t xml:space="preserve"> </w:t>
      </w:r>
      <w:r w:rsidRPr="00F50EE8">
        <w:rPr>
          <w:shd w:val="clear" w:color="auto" w:fill="FFFFFF"/>
          <w:lang w:val="ru-RU"/>
        </w:rPr>
        <w:t xml:space="preserve"> </w:t>
      </w:r>
      <w:r w:rsidRPr="00F50EE8">
        <w:rPr>
          <w:position w:val="-12"/>
        </w:rPr>
        <w:object w:dxaOrig="2560" w:dyaOrig="360">
          <v:shape id="_x0000_i1111" type="#_x0000_t75" style="width:128.25pt;height:18.75pt" o:ole="">
            <v:imagedata r:id="rId194" o:title=""/>
          </v:shape>
          <o:OLEObject Type="Embed" ProgID="Equation.DSMT4" ShapeID="_x0000_i1111" DrawAspect="Content" ObjectID="_1665754681" r:id="rId195"/>
        </w:object>
      </w:r>
      <w:r w:rsidRPr="00F50EE8">
        <w:rPr>
          <w:lang w:val="ru-RU"/>
        </w:rPr>
        <w:t xml:space="preserve">, </w:t>
      </w:r>
      <w:r w:rsidRPr="00F50EE8">
        <w:rPr>
          <w:shd w:val="clear" w:color="auto" w:fill="FFFFFF"/>
          <w:lang w:val="ru-RU"/>
        </w:rPr>
        <w:t xml:space="preserve">но мы используем оригинальный способ построения критических путей с помощью множеств Якоби. </w:t>
      </w:r>
    </w:p>
    <w:p w:rsidR="006A21EF" w:rsidRPr="00F50EE8" w:rsidRDefault="006A21EF" w:rsidP="00E539EA">
      <w:pPr>
        <w:spacing w:line="360" w:lineRule="auto"/>
        <w:ind w:firstLine="708"/>
        <w:jc w:val="both"/>
        <w:rPr>
          <w:lang w:val="ru-RU"/>
        </w:rPr>
      </w:pPr>
      <w:r w:rsidRPr="00F50EE8">
        <w:rPr>
          <w:shd w:val="clear" w:color="auto" w:fill="FFFFFF"/>
          <w:lang w:val="ru-RU"/>
        </w:rPr>
        <w:t xml:space="preserve">Формально, пусть </w:t>
      </w:r>
      <w:r w:rsidRPr="00F50EE8">
        <w:rPr>
          <w:position w:val="-10"/>
        </w:rPr>
        <w:object w:dxaOrig="480" w:dyaOrig="320">
          <v:shape id="_x0000_i1112" type="#_x0000_t75" style="width:23.6pt;height:15.75pt" o:ole="">
            <v:imagedata r:id="rId196" o:title=""/>
          </v:shape>
          <o:OLEObject Type="Embed" ProgID="Equation.DSMT4" ShapeID="_x0000_i1112" DrawAspect="Content" ObjectID="_1665754682" r:id="rId197"/>
        </w:object>
      </w:r>
      <w:r w:rsidRPr="00F50EE8">
        <w:rPr>
          <w:lang w:val="ru-RU"/>
        </w:rPr>
        <w:t xml:space="preserve"> функции Морса на </w:t>
      </w:r>
      <w:r w:rsidRPr="00F50EE8">
        <w:rPr>
          <w:position w:val="-4"/>
        </w:rPr>
        <w:object w:dxaOrig="320" w:dyaOrig="300">
          <v:shape id="_x0000_i1113" type="#_x0000_t75" style="width:15.75pt;height:15.75pt" o:ole="">
            <v:imagedata r:id="rId198" o:title=""/>
          </v:shape>
          <o:OLEObject Type="Embed" ProgID="Equation.DSMT4" ShapeID="_x0000_i1113" DrawAspect="Content" ObjectID="_1665754683" r:id="rId199"/>
        </w:object>
      </w:r>
      <w:r w:rsidRPr="00F50EE8">
        <w:rPr>
          <w:lang w:val="ru-RU"/>
        </w:rPr>
        <w:t xml:space="preserve">. Множеством Якоби [71] этих двух функций называют множество точек, в которых градиенты этих функций коллинеарны, т.е. векторное произведение </w:t>
      </w:r>
      <w:r w:rsidRPr="00F50EE8">
        <w:rPr>
          <w:position w:val="-14"/>
        </w:rPr>
        <w:object w:dxaOrig="1280" w:dyaOrig="400">
          <v:shape id="_x0000_i1114" type="#_x0000_t75" style="width:64.15pt;height:20.55pt" o:ole="">
            <v:imagedata r:id="rId200" o:title=""/>
          </v:shape>
          <o:OLEObject Type="Embed" ProgID="Equation.DSMT4" ShapeID="_x0000_i1114" DrawAspect="Content" ObjectID="_1665754684" r:id="rId201"/>
        </w:object>
      </w:r>
      <w:r w:rsidRPr="00F50EE8">
        <w:rPr>
          <w:lang w:val="ru-RU"/>
        </w:rPr>
        <w:t xml:space="preserve">. Формально, пусть </w:t>
      </w:r>
      <w:r w:rsidRPr="00F50EE8">
        <w:rPr>
          <w:position w:val="-10"/>
        </w:rPr>
        <w:object w:dxaOrig="480" w:dyaOrig="320">
          <v:shape id="_x0000_i1115" type="#_x0000_t75" style="width:23.6pt;height:15.75pt" o:ole="">
            <v:imagedata r:id="rId196" o:title=""/>
          </v:shape>
          <o:OLEObject Type="Embed" ProgID="Equation.DSMT4" ShapeID="_x0000_i1115" DrawAspect="Content" ObjectID="_1665754685" r:id="rId202"/>
        </w:object>
      </w:r>
      <w:r w:rsidRPr="00F50EE8">
        <w:rPr>
          <w:lang w:val="ru-RU"/>
        </w:rPr>
        <w:t xml:space="preserve"> определены на компактном многообразии  </w:t>
      </w:r>
      <w:r w:rsidRPr="00F50EE8">
        <w:rPr>
          <w:position w:val="-4"/>
        </w:rPr>
        <w:object w:dxaOrig="840" w:dyaOrig="300">
          <v:shape id="_x0000_i1116" type="#_x0000_t75" style="width:42.35pt;height:15.75pt" o:ole="">
            <v:imagedata r:id="rId203" o:title=""/>
          </v:shape>
          <o:OLEObject Type="Embed" ProgID="Equation.DSMT4" ShapeID="_x0000_i1116" DrawAspect="Content" ObjectID="_1665754686" r:id="rId204"/>
        </w:object>
      </w:r>
      <w:r w:rsidRPr="00F50EE8">
        <w:rPr>
          <w:lang w:val="ru-RU"/>
        </w:rPr>
        <w:t xml:space="preserve">и допускают вычисление градиентов. Тогда, множество Якоби </w:t>
      </w:r>
      <w:r w:rsidRPr="00F50EE8">
        <w:rPr>
          <w:position w:val="-6"/>
        </w:rPr>
        <w:object w:dxaOrig="220" w:dyaOrig="279">
          <v:shape id="_x0000_i1117" type="#_x0000_t75" style="width:12.7pt;height:13.9pt" o:ole="">
            <v:imagedata r:id="rId205" o:title=""/>
          </v:shape>
          <o:OLEObject Type="Embed" ProgID="Equation.DSMT4" ShapeID="_x0000_i1117" DrawAspect="Content" ObjectID="_1665754687" r:id="rId206"/>
        </w:object>
      </w:r>
      <w:r w:rsidRPr="00F50EE8">
        <w:rPr>
          <w:lang w:val="ru-RU"/>
        </w:rPr>
        <w:t>определяется как</w:t>
      </w:r>
    </w:p>
    <w:p w:rsidR="006A21EF" w:rsidRPr="00F50EE8" w:rsidRDefault="006A21EF" w:rsidP="00E539EA">
      <w:pPr>
        <w:spacing w:line="360" w:lineRule="auto"/>
        <w:ind w:firstLine="708"/>
        <w:jc w:val="both"/>
        <w:rPr>
          <w:lang w:val="ru-RU"/>
        </w:rPr>
      </w:pPr>
    </w:p>
    <w:p w:rsidR="006A21EF" w:rsidRPr="00F50EE8" w:rsidRDefault="006A21EF" w:rsidP="00963227">
      <w:pPr>
        <w:spacing w:line="360" w:lineRule="auto"/>
        <w:ind w:firstLine="708"/>
        <w:jc w:val="right"/>
        <w:rPr>
          <w:lang w:val="ru-RU"/>
        </w:rPr>
      </w:pPr>
      <w:r w:rsidRPr="00F50EE8">
        <w:rPr>
          <w:position w:val="-16"/>
        </w:rPr>
        <w:object w:dxaOrig="5640" w:dyaOrig="440">
          <v:shape id="_x0000_i1118" type="#_x0000_t75" style="width:281.95pt;height:21.8pt" o:ole="">
            <v:imagedata r:id="rId207" o:title=""/>
          </v:shape>
          <o:OLEObject Type="Embed" ProgID="Equation.DSMT4" ShapeID="_x0000_i1118" DrawAspect="Content" ObjectID="_1665754688" r:id="rId208"/>
        </w:object>
      </w:r>
      <w:r w:rsidRPr="00F50EE8">
        <w:rPr>
          <w:lang w:val="ru-RU"/>
        </w:rPr>
        <w:t xml:space="preserve">                    (5.3)</w:t>
      </w:r>
    </w:p>
    <w:p w:rsidR="006A21EF" w:rsidRPr="00F50EE8" w:rsidRDefault="006A21EF" w:rsidP="00E539EA">
      <w:pPr>
        <w:spacing w:line="360" w:lineRule="auto"/>
        <w:ind w:firstLine="708"/>
        <w:jc w:val="both"/>
        <w:rPr>
          <w:lang w:val="ru-RU"/>
        </w:rPr>
      </w:pPr>
    </w:p>
    <w:p w:rsidR="006A21EF" w:rsidRPr="00F50EE8" w:rsidRDefault="006A21EF" w:rsidP="00E539EA">
      <w:pPr>
        <w:spacing w:line="360" w:lineRule="auto"/>
        <w:jc w:val="both"/>
        <w:rPr>
          <w:lang w:val="ru-RU"/>
        </w:rPr>
      </w:pPr>
      <w:r w:rsidRPr="00F50EE8">
        <w:rPr>
          <w:lang w:val="ru-RU"/>
        </w:rPr>
        <w:t xml:space="preserve">Отсюда следует, что множество </w:t>
      </w:r>
      <w:r w:rsidRPr="00F50EE8">
        <w:rPr>
          <w:position w:val="-6"/>
        </w:rPr>
        <w:object w:dxaOrig="220" w:dyaOrig="279">
          <v:shape id="_x0000_i1119" type="#_x0000_t75" style="width:12.7pt;height:13.9pt" o:ole="">
            <v:imagedata r:id="rId205" o:title=""/>
          </v:shape>
          <o:OLEObject Type="Embed" ProgID="Equation.DSMT4" ShapeID="_x0000_i1119" DrawAspect="Content" ObjectID="_1665754689" r:id="rId209"/>
        </w:object>
      </w:r>
      <w:r w:rsidRPr="00F50EE8">
        <w:rPr>
          <w:lang w:val="ru-RU"/>
        </w:rPr>
        <w:t xml:space="preserve">образовано критическими точками функций </w:t>
      </w:r>
      <w:r w:rsidRPr="00F50EE8">
        <w:rPr>
          <w:position w:val="-10"/>
        </w:rPr>
        <w:object w:dxaOrig="1340" w:dyaOrig="320">
          <v:shape id="_x0000_i1120" type="#_x0000_t75" style="width:67.15pt;height:15.75pt" o:ole="">
            <v:imagedata r:id="rId210" o:title=""/>
          </v:shape>
          <o:OLEObject Type="Embed" ProgID="Equation.DSMT4" ShapeID="_x0000_i1120" DrawAspect="Content" ObjectID="_1665754690" r:id="rId211"/>
        </w:object>
      </w:r>
      <w:r w:rsidRPr="00F50EE8">
        <w:rPr>
          <w:lang w:val="ru-RU"/>
        </w:rPr>
        <w:t xml:space="preserve">либо </w:t>
      </w:r>
      <w:r w:rsidRPr="00F50EE8">
        <w:rPr>
          <w:position w:val="-10"/>
        </w:rPr>
        <w:object w:dxaOrig="1340" w:dyaOrig="320">
          <v:shape id="_x0000_i1121" type="#_x0000_t75" style="width:67.15pt;height:15.75pt" o:ole="">
            <v:imagedata r:id="rId212" o:title=""/>
          </v:shape>
          <o:OLEObject Type="Embed" ProgID="Equation.DSMT4" ShapeID="_x0000_i1121" DrawAspect="Content" ObjectID="_1665754691" r:id="rId213"/>
        </w:object>
      </w:r>
      <w:r w:rsidRPr="00F50EE8">
        <w:rPr>
          <w:lang w:val="ru-RU"/>
        </w:rPr>
        <w:t xml:space="preserve">. Можно показать, что множество Якоби двух </w:t>
      </w:r>
      <w:proofErr w:type="spellStart"/>
      <w:r w:rsidRPr="00F50EE8">
        <w:rPr>
          <w:lang w:val="ru-RU"/>
        </w:rPr>
        <w:t>морсовских</w:t>
      </w:r>
      <w:proofErr w:type="spellEnd"/>
      <w:r w:rsidRPr="00F50EE8">
        <w:rPr>
          <w:lang w:val="ru-RU"/>
        </w:rPr>
        <w:t xml:space="preserve"> </w:t>
      </w:r>
      <w:r w:rsidRPr="00F50EE8">
        <w:rPr>
          <w:position w:val="-10"/>
        </w:rPr>
        <w:object w:dxaOrig="1340" w:dyaOrig="320">
          <v:shape id="_x0000_i1122" type="#_x0000_t75" style="width:67.15pt;height:15.75pt" o:ole="">
            <v:imagedata r:id="rId214" o:title=""/>
          </v:shape>
          <o:OLEObject Type="Embed" ProgID="Equation.DSMT4" ShapeID="_x0000_i1122" DrawAspect="Content" ObjectID="_1665754692" r:id="rId215"/>
        </w:object>
      </w:r>
      <w:r w:rsidRPr="00F50EE8">
        <w:rPr>
          <w:lang w:val="ru-RU"/>
        </w:rPr>
        <w:t xml:space="preserve"> является гладким вложением 1</w:t>
      </w:r>
      <w:r w:rsidRPr="00F50EE8">
        <w:rPr>
          <w:lang w:val="en-GB"/>
        </w:rPr>
        <w:t>D</w:t>
      </w:r>
      <w:r w:rsidRPr="00F50EE8">
        <w:rPr>
          <w:lang w:val="ru-RU"/>
        </w:rPr>
        <w:t xml:space="preserve"> многообразия (</w:t>
      </w:r>
      <w:proofErr w:type="spellStart"/>
      <w:r w:rsidRPr="00F50EE8">
        <w:rPr>
          <w:lang w:val="ru-RU"/>
        </w:rPr>
        <w:t>т.е.кривой</w:t>
      </w:r>
      <w:proofErr w:type="spellEnd"/>
      <w:r w:rsidRPr="00F50EE8">
        <w:rPr>
          <w:lang w:val="ru-RU"/>
        </w:rPr>
        <w:t xml:space="preserve">) в </w:t>
      </w:r>
      <w:r w:rsidRPr="00F50EE8">
        <w:rPr>
          <w:position w:val="-4"/>
        </w:rPr>
        <w:object w:dxaOrig="320" w:dyaOrig="260">
          <v:shape id="_x0000_i1123" type="#_x0000_t75" style="width:15.75pt;height:13.9pt" o:ole="">
            <v:imagedata r:id="rId216" o:title=""/>
          </v:shape>
          <o:OLEObject Type="Embed" ProgID="Equation.DSMT4" ShapeID="_x0000_i1123" DrawAspect="Content" ObjectID="_1665754693" r:id="rId217"/>
        </w:object>
      </w:r>
      <w:r w:rsidRPr="00F50EE8">
        <w:rPr>
          <w:lang w:val="ru-RU"/>
        </w:rPr>
        <w:t xml:space="preserve"> [71].</w:t>
      </w:r>
    </w:p>
    <w:p w:rsidR="006A21EF" w:rsidRPr="00F50EE8" w:rsidRDefault="006A21EF" w:rsidP="00E539EA">
      <w:pPr>
        <w:spacing w:line="360" w:lineRule="auto"/>
        <w:jc w:val="both"/>
        <w:rPr>
          <w:lang w:val="ru-RU"/>
        </w:rPr>
      </w:pPr>
      <w:r w:rsidRPr="00F50EE8">
        <w:rPr>
          <w:lang w:val="ru-RU"/>
        </w:rPr>
        <w:t xml:space="preserve">Определим пару функции в </w:t>
      </w:r>
      <w:r w:rsidRPr="00F50EE8">
        <w:t>Scale</w:t>
      </w:r>
      <w:r w:rsidRPr="00F50EE8">
        <w:rPr>
          <w:lang w:val="ru-RU"/>
        </w:rPr>
        <w:t>-</w:t>
      </w:r>
      <w:r w:rsidRPr="00F50EE8">
        <w:t>Space</w:t>
      </w:r>
      <w:r w:rsidRPr="00F50EE8">
        <w:rPr>
          <w:lang w:val="ru-RU"/>
        </w:rPr>
        <w:t>:</w:t>
      </w:r>
    </w:p>
    <w:p w:rsidR="00BC1F3C" w:rsidRPr="00F50EE8" w:rsidRDefault="00BC1F3C" w:rsidP="00E539EA">
      <w:pPr>
        <w:spacing w:line="360" w:lineRule="auto"/>
        <w:jc w:val="both"/>
        <w:rPr>
          <w:lang w:val="ru-RU"/>
        </w:rPr>
      </w:pPr>
    </w:p>
    <w:p w:rsidR="00BC1F3C" w:rsidRPr="00F50EE8" w:rsidRDefault="00F50EE8" w:rsidP="00963227">
      <w:pPr>
        <w:spacing w:line="360" w:lineRule="auto"/>
        <w:jc w:val="right"/>
        <w:rPr>
          <w:lang w:val="ru-RU"/>
        </w:rPr>
      </w:pPr>
      <m:oMath>
        <m:r>
          <w:rPr>
            <w:rFonts w:ascii="Cambria Math" w:hAnsi="Cambria Math"/>
            <w:lang w:val="ru-RU"/>
          </w:rPr>
          <m:t>F</m:t>
        </m:r>
        <m:d>
          <m:dPr>
            <m:ctrlPr>
              <w:rPr>
                <w:rFonts w:ascii="Cambria Math" w:hAnsi="Cambria Math"/>
                <w:i/>
                <w:lang w:val="ru-RU"/>
              </w:rPr>
            </m:ctrlPr>
          </m:dPr>
          <m:e>
            <m:r>
              <w:rPr>
                <w:rFonts w:ascii="Cambria Math" w:hAnsi="Cambria Math"/>
                <w:lang w:val="ru-RU"/>
              </w:rPr>
              <m:t>x,y,t</m:t>
            </m:r>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t</m:t>
            </m:r>
          </m:sub>
        </m:sSub>
        <m:d>
          <m:dPr>
            <m:ctrlPr>
              <w:rPr>
                <w:rFonts w:ascii="Cambria Math" w:hAnsi="Cambria Math"/>
                <w:i/>
                <w:lang w:val="ru-RU"/>
              </w:rPr>
            </m:ctrlPr>
          </m:dPr>
          <m:e>
            <m:r>
              <w:rPr>
                <w:rFonts w:ascii="Cambria Math" w:hAnsi="Cambria Math"/>
                <w:lang w:val="ru-RU"/>
              </w:rPr>
              <m:t>x,y</m:t>
            </m:r>
          </m:e>
        </m:d>
        <m:r>
          <w:rPr>
            <w:rFonts w:ascii="Cambria Math" w:hAnsi="Cambria Math"/>
            <w:lang w:val="ru-RU"/>
          </w:rPr>
          <m:t>,  G</m:t>
        </m:r>
        <m:d>
          <m:dPr>
            <m:ctrlPr>
              <w:rPr>
                <w:rFonts w:ascii="Cambria Math" w:hAnsi="Cambria Math"/>
                <w:i/>
                <w:lang w:val="ru-RU"/>
              </w:rPr>
            </m:ctrlPr>
          </m:dPr>
          <m:e>
            <m:r>
              <w:rPr>
                <w:rFonts w:ascii="Cambria Math" w:hAnsi="Cambria Math"/>
                <w:lang w:val="ru-RU"/>
              </w:rPr>
              <m:t>x,y,t</m:t>
            </m:r>
          </m:e>
        </m:d>
        <m:r>
          <w:rPr>
            <w:rFonts w:ascii="Cambria Math" w:hAnsi="Cambria Math"/>
            <w:lang w:val="ru-RU"/>
          </w:rPr>
          <m:t>=t</m:t>
        </m:r>
      </m:oMath>
      <w:r w:rsidR="003B1933" w:rsidRPr="00F50EE8">
        <w:rPr>
          <w:lang w:val="ru-RU"/>
        </w:rPr>
        <w:t xml:space="preserve">                                          (5.4)</w:t>
      </w:r>
    </w:p>
    <w:p w:rsidR="003B1933" w:rsidRPr="00F50EE8" w:rsidRDefault="003B1933" w:rsidP="00E539EA">
      <w:pPr>
        <w:spacing w:line="360" w:lineRule="auto"/>
        <w:jc w:val="both"/>
        <w:rPr>
          <w:lang w:val="ru-RU"/>
        </w:rPr>
      </w:pPr>
    </w:p>
    <w:p w:rsidR="003B1933" w:rsidRPr="00F50EE8" w:rsidRDefault="003B1933" w:rsidP="00E539EA">
      <w:pPr>
        <w:spacing w:line="360" w:lineRule="auto"/>
        <w:jc w:val="both"/>
      </w:pPr>
      <w:r w:rsidRPr="00F50EE8">
        <w:rPr>
          <w:lang w:val="ru-RU"/>
        </w:rPr>
        <w:t xml:space="preserve">где  </w:t>
      </w:r>
      <w:r w:rsidRPr="00F50EE8">
        <w:rPr>
          <w:position w:val="-12"/>
        </w:rPr>
        <w:object w:dxaOrig="2620" w:dyaOrig="360">
          <v:shape id="_x0000_i1124" type="#_x0000_t75" style="width:131.3pt;height:18.75pt" o:ole="">
            <v:imagedata r:id="rId218" o:title=""/>
          </v:shape>
          <o:OLEObject Type="Embed" ProgID="Equation.DSMT4" ShapeID="_x0000_i1124" DrawAspect="Content" ObjectID="_1665754694" r:id="rId219"/>
        </w:object>
      </w:r>
      <w:r w:rsidRPr="00F50EE8">
        <w:rPr>
          <w:lang w:val="ru-RU"/>
        </w:rPr>
        <w:t xml:space="preserve">, как и прежде, свертка исходной функции с гауссовским ядром (5.1). Нетрудно убедится, что множество Якоби функций  </w:t>
      </w:r>
      <w:r w:rsidRPr="00F50EE8">
        <w:rPr>
          <w:position w:val="-10"/>
        </w:rPr>
        <w:object w:dxaOrig="560" w:dyaOrig="320">
          <v:shape id="_x0000_i1125" type="#_x0000_t75" style="width:28.45pt;height:15.75pt" o:ole="">
            <v:imagedata r:id="rId220" o:title=""/>
          </v:shape>
          <o:OLEObject Type="Embed" ProgID="Equation.DSMT4" ShapeID="_x0000_i1125" DrawAspect="Content" ObjectID="_1665754695" r:id="rId221"/>
        </w:object>
      </w:r>
      <w:r w:rsidRPr="00F50EE8">
        <w:rPr>
          <w:lang w:val="ru-RU"/>
        </w:rPr>
        <w:t xml:space="preserve"> совпадает с множеством критических путей </w:t>
      </w:r>
      <w:proofErr w:type="spellStart"/>
      <w:r w:rsidRPr="00F50EE8">
        <w:rPr>
          <w:lang w:val="ru-RU"/>
        </w:rPr>
        <w:t>мультимасштабного</w:t>
      </w:r>
      <w:proofErr w:type="spellEnd"/>
      <w:r w:rsidRPr="00F50EE8">
        <w:rPr>
          <w:lang w:val="ru-RU"/>
        </w:rPr>
        <w:t xml:space="preserve"> представления функции </w:t>
      </w:r>
      <w:r w:rsidRPr="00F50EE8">
        <w:rPr>
          <w:position w:val="-10"/>
        </w:rPr>
        <w:object w:dxaOrig="760" w:dyaOrig="320">
          <v:shape id="_x0000_i1126" type="#_x0000_t75" style="width:37.5pt;height:15.75pt" o:ole="">
            <v:imagedata r:id="rId222" o:title=""/>
          </v:shape>
          <o:OLEObject Type="Embed" ProgID="Equation.DSMT4" ShapeID="_x0000_i1126" DrawAspect="Content" ObjectID="_1665754696" r:id="rId223"/>
        </w:object>
      </w:r>
      <w:r w:rsidRPr="00F50EE8">
        <w:rPr>
          <w:lang w:val="ru-RU"/>
        </w:rPr>
        <w:t xml:space="preserve">.  Действительно, </w:t>
      </w:r>
      <w:r w:rsidRPr="00F50EE8">
        <w:rPr>
          <w:position w:val="-14"/>
        </w:rPr>
        <w:object w:dxaOrig="1320" w:dyaOrig="400">
          <v:shape id="_x0000_i1127" type="#_x0000_t75" style="width:65.95pt;height:20.55pt" o:ole="">
            <v:imagedata r:id="rId224" o:title=""/>
          </v:shape>
          <o:OLEObject Type="Embed" ProgID="Equation.DSMT4" ShapeID="_x0000_i1127" DrawAspect="Content" ObjectID="_1665754697" r:id="rId225"/>
        </w:object>
      </w:r>
      <w:r w:rsidRPr="00F50EE8">
        <w:rPr>
          <w:lang w:val="ru-RU"/>
        </w:rPr>
        <w:t xml:space="preserve">. Множество Якоби состоит из точек, в которых градиенты функций </w:t>
      </w:r>
      <w:r w:rsidRPr="00F50EE8">
        <w:rPr>
          <w:position w:val="-10"/>
        </w:rPr>
        <w:object w:dxaOrig="560" w:dyaOrig="320">
          <v:shape id="_x0000_i1128" type="#_x0000_t75" style="width:28.45pt;height:15.75pt" o:ole="">
            <v:imagedata r:id="rId220" o:title=""/>
          </v:shape>
          <o:OLEObject Type="Embed" ProgID="Equation.DSMT4" ShapeID="_x0000_i1128" DrawAspect="Content" ObjectID="_1665754698" r:id="rId226"/>
        </w:object>
      </w:r>
      <w:r w:rsidRPr="00F50EE8">
        <w:rPr>
          <w:lang w:val="ru-RU"/>
        </w:rPr>
        <w:t xml:space="preserve"> </w:t>
      </w:r>
      <w:proofErr w:type="spellStart"/>
      <w:r w:rsidRPr="00F50EE8">
        <w:rPr>
          <w:lang w:val="ru-RU"/>
        </w:rPr>
        <w:t>коллинеарны</w:t>
      </w:r>
      <w:proofErr w:type="spellEnd"/>
      <w:r w:rsidRPr="00F50EE8">
        <w:rPr>
          <w:lang w:val="ru-RU"/>
        </w:rPr>
        <w:t xml:space="preserve">. </w:t>
      </w:r>
      <w:proofErr w:type="spellStart"/>
      <w:r w:rsidRPr="00F50EE8">
        <w:t>Следовательно</w:t>
      </w:r>
      <w:proofErr w:type="spellEnd"/>
      <w:r w:rsidRPr="00F50EE8">
        <w:t xml:space="preserve">, </w:t>
      </w:r>
      <w:proofErr w:type="spellStart"/>
      <w:r w:rsidRPr="00F50EE8">
        <w:t>множество</w:t>
      </w:r>
      <w:proofErr w:type="spellEnd"/>
      <w:r w:rsidRPr="00F50EE8">
        <w:t xml:space="preserve"> </w:t>
      </w:r>
      <w:proofErr w:type="spellStart"/>
      <w:r w:rsidRPr="00F50EE8">
        <w:t>Якоби</w:t>
      </w:r>
      <w:proofErr w:type="spellEnd"/>
      <w:r w:rsidRPr="00F50EE8">
        <w:t xml:space="preserve"> </w:t>
      </w:r>
      <w:proofErr w:type="spellStart"/>
      <w:r w:rsidRPr="00F50EE8">
        <w:t>образуют</w:t>
      </w:r>
      <w:proofErr w:type="spellEnd"/>
      <w:r w:rsidRPr="00F50EE8">
        <w:t xml:space="preserve"> </w:t>
      </w:r>
      <w:proofErr w:type="spellStart"/>
      <w:r w:rsidRPr="00F50EE8">
        <w:t>точки</w:t>
      </w:r>
      <w:proofErr w:type="spellEnd"/>
      <w:r w:rsidRPr="00F50EE8">
        <w:t xml:space="preserve">, </w:t>
      </w:r>
      <w:proofErr w:type="spellStart"/>
      <w:r w:rsidRPr="00F50EE8">
        <w:t>для</w:t>
      </w:r>
      <w:proofErr w:type="spellEnd"/>
      <w:r w:rsidRPr="00F50EE8">
        <w:t xml:space="preserve"> </w:t>
      </w:r>
      <w:proofErr w:type="spellStart"/>
      <w:r w:rsidRPr="00F50EE8">
        <w:t>которых</w:t>
      </w:r>
      <w:proofErr w:type="spellEnd"/>
      <w:r w:rsidRPr="00F50EE8">
        <w:t xml:space="preserve"> </w:t>
      </w:r>
      <w:r w:rsidRPr="00F50EE8">
        <w:rPr>
          <w:position w:val="-12"/>
        </w:rPr>
        <w:object w:dxaOrig="800" w:dyaOrig="360">
          <v:shape id="_x0000_i1129" type="#_x0000_t75" style="width:40.55pt;height:18.75pt" o:ole="">
            <v:imagedata r:id="rId227" o:title=""/>
          </v:shape>
          <o:OLEObject Type="Embed" ProgID="Equation.DSMT4" ShapeID="_x0000_i1129" DrawAspect="Content" ObjectID="_1665754699" r:id="rId228"/>
        </w:object>
      </w:r>
      <w:r w:rsidRPr="00F50EE8">
        <w:t xml:space="preserve">, </w:t>
      </w:r>
      <w:proofErr w:type="spellStart"/>
      <w:r w:rsidRPr="00F50EE8">
        <w:t>т.е</w:t>
      </w:r>
      <w:proofErr w:type="spellEnd"/>
      <w:r w:rsidRPr="00F50EE8">
        <w:t xml:space="preserve">. </w:t>
      </w:r>
    </w:p>
    <w:p w:rsidR="003B1933" w:rsidRPr="00F50EE8" w:rsidRDefault="003B1933" w:rsidP="00E539EA">
      <w:pPr>
        <w:spacing w:line="360" w:lineRule="auto"/>
        <w:jc w:val="both"/>
        <w:rPr>
          <w:lang w:val="ru-RU"/>
        </w:rPr>
      </w:pPr>
    </w:p>
    <w:p w:rsidR="003B1933" w:rsidRPr="00F50EE8" w:rsidRDefault="003B1933" w:rsidP="00963227">
      <w:pPr>
        <w:spacing w:line="360" w:lineRule="auto"/>
        <w:jc w:val="right"/>
      </w:pPr>
      <w:r w:rsidRPr="00F50EE8">
        <w:rPr>
          <w:position w:val="-10"/>
        </w:rPr>
        <w:object w:dxaOrig="2220" w:dyaOrig="340">
          <v:shape id="_x0000_i1130" type="#_x0000_t75" style="width:109.5pt;height:18.75pt" o:ole="">
            <v:imagedata r:id="rId229" o:title=""/>
          </v:shape>
          <o:OLEObject Type="Embed" ProgID="Equation.DSMT4" ShapeID="_x0000_i1130" DrawAspect="Content" ObjectID="_1665754700" r:id="rId230"/>
        </w:object>
      </w:r>
      <w:r w:rsidRPr="00F50EE8">
        <w:t xml:space="preserve">                                                   (5.5)</w:t>
      </w:r>
    </w:p>
    <w:p w:rsidR="003B1933" w:rsidRPr="00F50EE8" w:rsidRDefault="003B1933" w:rsidP="00E539EA">
      <w:pPr>
        <w:spacing w:line="360" w:lineRule="auto"/>
        <w:jc w:val="both"/>
      </w:pPr>
    </w:p>
    <w:p w:rsidR="003B1933" w:rsidRPr="00F50EE8" w:rsidRDefault="00FC6E4E" w:rsidP="00963227">
      <w:pPr>
        <w:spacing w:line="360" w:lineRule="auto"/>
        <w:jc w:val="center"/>
        <w:rPr>
          <w:lang w:val="ru-RU"/>
        </w:rPr>
      </w:pPr>
      <w:r w:rsidRPr="00F50EE8">
        <w:rPr>
          <w:noProof/>
          <w:shd w:val="clear" w:color="auto" w:fill="FFFFFF"/>
          <w:lang w:val="ru-RU" w:eastAsia="ru-RU"/>
        </w:rPr>
        <w:drawing>
          <wp:inline distT="0" distB="0" distL="0" distR="0">
            <wp:extent cx="3578469" cy="1099594"/>
            <wp:effectExtent l="0" t="0" r="317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32915" cy="1116324"/>
                    </a:xfrm>
                    <a:prstGeom prst="rect">
                      <a:avLst/>
                    </a:prstGeom>
                    <a:noFill/>
                    <a:ln>
                      <a:noFill/>
                    </a:ln>
                  </pic:spPr>
                </pic:pic>
              </a:graphicData>
            </a:graphic>
          </wp:inline>
        </w:drawing>
      </w:r>
    </w:p>
    <w:p w:rsidR="00FC6E4E" w:rsidRPr="00F50EE8" w:rsidRDefault="00FC6E4E" w:rsidP="00963227">
      <w:pPr>
        <w:jc w:val="center"/>
        <w:rPr>
          <w:shd w:val="clear" w:color="auto" w:fill="FFFFFF"/>
          <w:lang w:val="ru-RU"/>
        </w:rPr>
      </w:pPr>
      <w:r w:rsidRPr="00F50EE8">
        <w:rPr>
          <w:shd w:val="clear" w:color="auto" w:fill="FFFFFF"/>
          <w:lang w:val="ru-RU"/>
        </w:rPr>
        <w:t>Рисунок 5.1 – Mожество критических путей трех магнитограмм АО 12673, разделенных 3-х часовыми интервалами. Черные линии –критические пути, т.е. траектории критических точек при изменении масштаба</w:t>
      </w:r>
    </w:p>
    <w:p w:rsidR="00FC6E4E" w:rsidRPr="00F50EE8" w:rsidRDefault="00FC6E4E" w:rsidP="00E539EA">
      <w:pPr>
        <w:spacing w:line="360" w:lineRule="auto"/>
        <w:jc w:val="both"/>
        <w:rPr>
          <w:lang w:val="ru-RU"/>
        </w:rPr>
      </w:pPr>
    </w:p>
    <w:p w:rsidR="00FC6E4E" w:rsidRPr="00F50EE8" w:rsidRDefault="00FC6E4E" w:rsidP="00963227">
      <w:pPr>
        <w:spacing w:line="360" w:lineRule="auto"/>
        <w:jc w:val="both"/>
        <w:rPr>
          <w:lang w:val="ru-RU"/>
        </w:rPr>
      </w:pPr>
      <w:r w:rsidRPr="00F50EE8">
        <w:rPr>
          <w:lang w:val="ru-RU"/>
        </w:rPr>
        <w:t xml:space="preserve">Мы реализовали алгоритм для построения критических путей, основанных на этих идеях. </w:t>
      </w:r>
    </w:p>
    <w:p w:rsidR="00963227" w:rsidRPr="00F50EE8" w:rsidRDefault="00FC6E4E" w:rsidP="00963227">
      <w:pPr>
        <w:spacing w:line="360" w:lineRule="auto"/>
        <w:jc w:val="both"/>
        <w:rPr>
          <w:noProof/>
          <w:lang w:val="ru-RU" w:eastAsia="ru-RU"/>
        </w:rPr>
      </w:pPr>
      <w:r w:rsidRPr="00F50EE8">
        <w:rPr>
          <w:lang w:val="ru-RU"/>
        </w:rPr>
        <w:t xml:space="preserve">На </w:t>
      </w:r>
      <w:r w:rsidR="004A662C" w:rsidRPr="00F50EE8">
        <w:rPr>
          <w:lang w:val="ru-RU"/>
        </w:rPr>
        <w:t>Р</w:t>
      </w:r>
      <w:r w:rsidRPr="00F50EE8">
        <w:rPr>
          <w:lang w:val="ru-RU"/>
        </w:rPr>
        <w:t xml:space="preserve">исунке 5.1 приведен пример построения критических </w:t>
      </w:r>
      <w:proofErr w:type="gramStart"/>
      <w:r w:rsidRPr="00F50EE8">
        <w:rPr>
          <w:lang w:val="ru-RU"/>
        </w:rPr>
        <w:t>путей  для</w:t>
      </w:r>
      <w:proofErr w:type="gramEnd"/>
      <w:r w:rsidRPr="00F50EE8">
        <w:rPr>
          <w:lang w:val="ru-RU"/>
        </w:rPr>
        <w:t xml:space="preserve"> трех магнитограмм АО, последовательных во времени. Заметим, что множество критических путей аппроксимирует поле в смысле обратной </w:t>
      </w:r>
      <w:proofErr w:type="gramStart"/>
      <w:r w:rsidRPr="00F50EE8">
        <w:rPr>
          <w:lang w:val="ru-RU"/>
        </w:rPr>
        <w:t>задачи  [</w:t>
      </w:r>
      <w:proofErr w:type="gramEnd"/>
      <w:r w:rsidRPr="00F50EE8">
        <w:rPr>
          <w:lang w:val="ru-RU"/>
        </w:rPr>
        <w:t>68]</w:t>
      </w:r>
      <w:r w:rsidRPr="00F50EE8">
        <w:rPr>
          <w:shd w:val="clear" w:color="auto" w:fill="FFFFFF"/>
          <w:lang w:val="ru-RU"/>
        </w:rPr>
        <w:t>. Н</w:t>
      </w:r>
      <w:r w:rsidR="004A662C" w:rsidRPr="00F50EE8">
        <w:rPr>
          <w:shd w:val="clear" w:color="auto" w:fill="FFFFFF"/>
          <w:lang w:val="ru-RU"/>
        </w:rPr>
        <w:t>а Р</w:t>
      </w:r>
      <w:r w:rsidRPr="00F50EE8">
        <w:rPr>
          <w:shd w:val="clear" w:color="auto" w:fill="FFFFFF"/>
          <w:lang w:val="ru-RU"/>
        </w:rPr>
        <w:t>исунке 5.2 показан граф, критических путей одной из магнитограмм АО 12673</w:t>
      </w:r>
      <w:r w:rsidR="00F60E56" w:rsidRPr="00F50EE8">
        <w:rPr>
          <w:shd w:val="clear" w:color="auto" w:fill="FFFFFF"/>
          <w:lang w:val="ru-RU"/>
        </w:rPr>
        <w:t xml:space="preserve"> </w:t>
      </w:r>
      <w:r w:rsidRPr="00F50EE8">
        <w:rPr>
          <w:shd w:val="clear" w:color="auto" w:fill="FFFFFF"/>
          <w:lang w:val="ru-RU"/>
        </w:rPr>
        <w:t>построенный с помощью триангуляции при фильтрации критических точек уменьшением масштаба. Каждому такому графу соответствует матрица Лапласа, для которой и вычисляется спектр.</w:t>
      </w:r>
      <w:r w:rsidR="00351555" w:rsidRPr="00F50EE8">
        <w:rPr>
          <w:noProof/>
          <w:lang w:val="ru-RU" w:eastAsia="ru-RU"/>
        </w:rPr>
        <w:t xml:space="preserve"> </w:t>
      </w:r>
    </w:p>
    <w:p w:rsidR="00FC6E4E" w:rsidRPr="00F50EE8" w:rsidRDefault="00351555" w:rsidP="00963227">
      <w:pPr>
        <w:spacing w:line="360" w:lineRule="auto"/>
        <w:jc w:val="center"/>
        <w:rPr>
          <w:shd w:val="clear" w:color="auto" w:fill="FFFFFF"/>
          <w:lang w:val="ru-RU"/>
        </w:rPr>
      </w:pPr>
      <w:r w:rsidRPr="00F50EE8">
        <w:rPr>
          <w:noProof/>
          <w:lang w:val="ru-RU" w:eastAsia="ru-RU"/>
        </w:rPr>
        <w:drawing>
          <wp:inline distT="0" distB="0" distL="0" distR="0" wp14:anchorId="403E8993" wp14:editId="20010599">
            <wp:extent cx="4633546" cy="1240863"/>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4701294" cy="1259006"/>
                    </a:xfrm>
                    <a:prstGeom prst="rect">
                      <a:avLst/>
                    </a:prstGeom>
                  </pic:spPr>
                </pic:pic>
              </a:graphicData>
            </a:graphic>
          </wp:inline>
        </w:drawing>
      </w:r>
    </w:p>
    <w:p w:rsidR="00BD23E2" w:rsidRPr="00F50EE8" w:rsidRDefault="00BD23E2" w:rsidP="00844E4B">
      <w:pPr>
        <w:jc w:val="center"/>
        <w:rPr>
          <w:shd w:val="clear" w:color="auto" w:fill="FFFFFF"/>
          <w:lang w:val="ru-RU"/>
        </w:rPr>
      </w:pPr>
      <w:r w:rsidRPr="00F50EE8">
        <w:rPr>
          <w:shd w:val="clear" w:color="auto" w:fill="FFFFFF"/>
          <w:lang w:val="ru-RU"/>
        </w:rPr>
        <w:t>Рисунок 5.2 – Граф построенный на топ-точках для одной из магнитограмм АО 12673. Слева 3</w:t>
      </w:r>
      <w:r w:rsidRPr="00F50EE8">
        <w:rPr>
          <w:shd w:val="clear" w:color="auto" w:fill="FFFFFF"/>
        </w:rPr>
        <w:t>D</w:t>
      </w:r>
      <w:r w:rsidRPr="00F50EE8">
        <w:rPr>
          <w:shd w:val="clear" w:color="auto" w:fill="FFFFFF"/>
          <w:lang w:val="ru-RU"/>
        </w:rPr>
        <w:t xml:space="preserve"> изображение, справа, проекция на плоскость</w:t>
      </w:r>
    </w:p>
    <w:p w:rsidR="00F60E56" w:rsidRPr="00F50EE8" w:rsidRDefault="00F60E56" w:rsidP="00E539EA">
      <w:pPr>
        <w:spacing w:line="360" w:lineRule="auto"/>
        <w:jc w:val="both"/>
        <w:rPr>
          <w:shd w:val="clear" w:color="auto" w:fill="FFFFFF"/>
          <w:lang w:val="ru-RU"/>
        </w:rPr>
      </w:pPr>
    </w:p>
    <w:p w:rsidR="000B0459" w:rsidRPr="00F50EE8" w:rsidRDefault="000B0459" w:rsidP="00E539EA">
      <w:pPr>
        <w:spacing w:line="360" w:lineRule="auto"/>
        <w:jc w:val="both"/>
        <w:rPr>
          <w:shd w:val="clear" w:color="auto" w:fill="FFFFFF"/>
          <w:lang w:val="ru-RU"/>
        </w:rPr>
      </w:pPr>
      <w:r w:rsidRPr="00F50EE8">
        <w:rPr>
          <w:shd w:val="clear" w:color="auto" w:fill="FFFFFF"/>
          <w:lang w:val="ru-RU"/>
        </w:rPr>
        <w:t>В качестве примера, на Рисунке 5.3 приведены графики изменения алгебраической связности графов на топ точках для области АО12673 (</w:t>
      </w:r>
      <w:proofErr w:type="gramStart"/>
      <w:r w:rsidRPr="00F50EE8">
        <w:rPr>
          <w:shd w:val="clear" w:color="auto" w:fill="FFFFFF"/>
          <w:lang w:val="ru-RU"/>
        </w:rPr>
        <w:t>слева)  и</w:t>
      </w:r>
      <w:proofErr w:type="gramEnd"/>
      <w:r w:rsidRPr="00F50EE8">
        <w:rPr>
          <w:shd w:val="clear" w:color="auto" w:fill="FFFFFF"/>
          <w:lang w:val="ru-RU"/>
        </w:rPr>
        <w:t xml:space="preserve"> ее первой производной (справа).  </w:t>
      </w:r>
      <w:r w:rsidR="00351555" w:rsidRPr="00F50EE8">
        <w:rPr>
          <w:noProof/>
          <w:lang w:val="ru-RU" w:eastAsia="ru-RU"/>
        </w:rPr>
        <w:drawing>
          <wp:inline distT="0" distB="0" distL="0" distR="0" wp14:anchorId="0E267945" wp14:editId="50333A20">
            <wp:extent cx="5939790" cy="184912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939790" cy="1849120"/>
                    </a:xfrm>
                    <a:prstGeom prst="rect">
                      <a:avLst/>
                    </a:prstGeom>
                  </pic:spPr>
                </pic:pic>
              </a:graphicData>
            </a:graphic>
          </wp:inline>
        </w:drawing>
      </w:r>
    </w:p>
    <w:p w:rsidR="000B0459" w:rsidRPr="00F50EE8" w:rsidRDefault="000B0459" w:rsidP="00963227">
      <w:pPr>
        <w:jc w:val="center"/>
        <w:rPr>
          <w:shd w:val="clear" w:color="auto" w:fill="FFFFFF"/>
          <w:lang w:val="ru-RU"/>
        </w:rPr>
      </w:pPr>
      <w:r w:rsidRPr="00F50EE8">
        <w:rPr>
          <w:shd w:val="clear" w:color="auto" w:fill="FFFFFF"/>
          <w:lang w:val="ru-RU"/>
        </w:rPr>
        <w:t xml:space="preserve">Рисунок 5.3 – Графики изменений сглаженной алгебраической связности АО 12673 и ее первой производной (справа). Значительные вариации кривых наблюдаются приблизительно за 1.5 суток до </w:t>
      </w:r>
      <w:r w:rsidRPr="00F50EE8">
        <w:rPr>
          <w:shd w:val="clear" w:color="auto" w:fill="FFFFFF"/>
        </w:rPr>
        <w:t>X</w:t>
      </w:r>
      <w:r w:rsidRPr="00F50EE8">
        <w:rPr>
          <w:shd w:val="clear" w:color="auto" w:fill="FFFFFF"/>
          <w:lang w:val="ru-RU"/>
        </w:rPr>
        <w:t>-вспышек</w:t>
      </w:r>
    </w:p>
    <w:p w:rsidR="000B0459" w:rsidRPr="00F50EE8" w:rsidRDefault="000B0459" w:rsidP="00E539EA">
      <w:pPr>
        <w:spacing w:line="360" w:lineRule="auto"/>
        <w:jc w:val="both"/>
        <w:rPr>
          <w:shd w:val="clear" w:color="auto" w:fill="FFFFFF"/>
          <w:lang w:val="ru-RU"/>
        </w:rPr>
      </w:pPr>
    </w:p>
    <w:p w:rsidR="00FF2E5B" w:rsidRDefault="004A662C" w:rsidP="00FF2E5B">
      <w:pPr>
        <w:spacing w:line="360" w:lineRule="auto"/>
        <w:jc w:val="both"/>
        <w:rPr>
          <w:shd w:val="clear" w:color="auto" w:fill="FFFFFF"/>
          <w:lang w:val="ru-RU"/>
        </w:rPr>
      </w:pPr>
      <w:r w:rsidRPr="00F50EE8">
        <w:rPr>
          <w:shd w:val="clear" w:color="auto" w:fill="FFFFFF"/>
          <w:lang w:val="ru-RU"/>
        </w:rPr>
        <w:t xml:space="preserve">Граф построенный на топ-точках, отслеживает мультимасштабную динамику, опирающуюся на неморсовские особые точки. Таким образом, наши эксперименты показали, что он с успехом может быть использован для обнаружения </w:t>
      </w:r>
      <w:proofErr w:type="gramStart"/>
      <w:r w:rsidRPr="00F50EE8">
        <w:rPr>
          <w:shd w:val="clear" w:color="auto" w:fill="FFFFFF"/>
          <w:lang w:val="ru-RU"/>
        </w:rPr>
        <w:t>предвспышечных  динамических</w:t>
      </w:r>
      <w:proofErr w:type="gramEnd"/>
      <w:r w:rsidRPr="00F50EE8">
        <w:rPr>
          <w:shd w:val="clear" w:color="auto" w:fill="FFFFFF"/>
          <w:lang w:val="ru-RU"/>
        </w:rPr>
        <w:t xml:space="preserve"> режимов АО. </w:t>
      </w:r>
    </w:p>
    <w:p w:rsidR="0006467C" w:rsidRPr="00F50EE8" w:rsidRDefault="00FF2E5B" w:rsidP="00FF2E5B">
      <w:pPr>
        <w:pBdr>
          <w:top w:val="none" w:sz="0" w:space="0" w:color="auto"/>
          <w:left w:val="none" w:sz="0" w:space="0" w:color="auto"/>
          <w:bottom w:val="none" w:sz="0" w:space="0" w:color="auto"/>
          <w:right w:val="none" w:sz="0" w:space="0" w:color="auto"/>
          <w:bar w:val="none" w:sz="0" w:color="auto"/>
        </w:pBdr>
        <w:rPr>
          <w:shd w:val="clear" w:color="auto" w:fill="FFFFFF"/>
          <w:lang w:val="ru-RU"/>
        </w:rPr>
      </w:pPr>
      <w:r>
        <w:rPr>
          <w:shd w:val="clear" w:color="auto" w:fill="FFFFFF"/>
          <w:lang w:val="ru-RU"/>
        </w:rPr>
        <w:br w:type="page"/>
      </w:r>
    </w:p>
    <w:p w:rsidR="00E539EA" w:rsidRPr="00F50EE8" w:rsidRDefault="00E539EA" w:rsidP="00E539EA">
      <w:pPr>
        <w:spacing w:line="360" w:lineRule="auto"/>
        <w:jc w:val="center"/>
        <w:rPr>
          <w:b/>
          <w:shd w:val="clear" w:color="auto" w:fill="FFFFFF"/>
          <w:lang w:val="ru-RU"/>
        </w:rPr>
      </w:pPr>
      <w:r w:rsidRPr="00F50EE8">
        <w:rPr>
          <w:b/>
          <w:shd w:val="clear" w:color="auto" w:fill="FFFFFF"/>
          <w:lang w:val="ru-RU"/>
        </w:rPr>
        <w:lastRenderedPageBreak/>
        <w:t>ЗАКЛЮЧЕНИЕ</w:t>
      </w:r>
    </w:p>
    <w:p w:rsidR="00E539EA" w:rsidRPr="00F50EE8" w:rsidRDefault="00E539EA" w:rsidP="002B25D1">
      <w:pPr>
        <w:spacing w:line="360" w:lineRule="auto"/>
        <w:ind w:firstLine="720"/>
        <w:jc w:val="both"/>
        <w:rPr>
          <w:shd w:val="clear" w:color="auto" w:fill="FFFFFF"/>
          <w:lang w:val="ru-RU"/>
        </w:rPr>
      </w:pPr>
      <w:r w:rsidRPr="00F50EE8">
        <w:rPr>
          <w:shd w:val="clear" w:color="auto" w:fill="FFFFFF"/>
          <w:lang w:val="ru-RU"/>
        </w:rPr>
        <w:t xml:space="preserve">В проекте мы использовали методы дискретной </w:t>
      </w:r>
      <w:r w:rsidR="002B25D1" w:rsidRPr="00F50EE8">
        <w:rPr>
          <w:shd w:val="clear" w:color="auto" w:fill="FFFFFF"/>
          <w:lang w:val="ru-RU"/>
        </w:rPr>
        <w:t xml:space="preserve">теории Морса и теории </w:t>
      </w:r>
      <w:proofErr w:type="spellStart"/>
      <w:r w:rsidR="002B25D1" w:rsidRPr="00F50EE8">
        <w:rPr>
          <w:shd w:val="clear" w:color="auto" w:fill="FFFFFF"/>
          <w:lang w:val="ru-RU"/>
        </w:rPr>
        <w:t>катастроф</w:t>
      </w:r>
      <w:r w:rsidRPr="00F50EE8">
        <w:rPr>
          <w:shd w:val="clear" w:color="auto" w:fill="FFFFFF"/>
          <w:lang w:val="ru-RU"/>
        </w:rPr>
        <w:t>для</w:t>
      </w:r>
      <w:proofErr w:type="spellEnd"/>
      <w:r w:rsidRPr="00F50EE8">
        <w:rPr>
          <w:shd w:val="clear" w:color="auto" w:fill="FFFFFF"/>
          <w:lang w:val="ru-RU"/>
        </w:rPr>
        <w:t xml:space="preserve"> построения топологической модели АО в форме графа Морса и графа в</w:t>
      </w:r>
      <w:r w:rsidRPr="00F50EE8">
        <w:rPr>
          <w:shd w:val="clear" w:color="auto" w:fill="FFFFFF"/>
        </w:rPr>
        <w:t> Scale</w:t>
      </w:r>
      <w:r w:rsidRPr="00F50EE8">
        <w:t> </w:t>
      </w:r>
      <w:r w:rsidRPr="00F50EE8">
        <w:rPr>
          <w:shd w:val="clear" w:color="auto" w:fill="FFFFFF"/>
        </w:rPr>
        <w:t>Space</w:t>
      </w:r>
      <w:r w:rsidRPr="00F50EE8">
        <w:rPr>
          <w:shd w:val="clear" w:color="auto" w:fill="FFFFFF"/>
          <w:lang w:val="ru-RU"/>
        </w:rPr>
        <w:t>.</w:t>
      </w:r>
      <w:r w:rsidR="00F84CBD" w:rsidRPr="00F50EE8">
        <w:rPr>
          <w:shd w:val="clear" w:color="auto" w:fill="FFFFFF"/>
          <w:lang w:val="ru-RU"/>
        </w:rPr>
        <w:t xml:space="preserve"> </w:t>
      </w:r>
      <w:r w:rsidRPr="00F50EE8">
        <w:rPr>
          <w:shd w:val="clear" w:color="auto" w:fill="FFFFFF"/>
          <w:lang w:val="ru-RU"/>
        </w:rPr>
        <w:t>По временной последовательности</w:t>
      </w:r>
      <w:r w:rsidRPr="00F50EE8">
        <w:rPr>
          <w:shd w:val="clear" w:color="auto" w:fill="FFFFFF"/>
        </w:rPr>
        <w:t> HMI</w:t>
      </w:r>
      <w:r w:rsidRPr="00F50EE8">
        <w:rPr>
          <w:shd w:val="clear" w:color="auto" w:fill="FFFFFF"/>
          <w:lang w:val="ru-RU"/>
        </w:rPr>
        <w:t>/</w:t>
      </w:r>
      <w:r w:rsidRPr="00F50EE8">
        <w:rPr>
          <w:shd w:val="clear" w:color="auto" w:fill="FFFFFF"/>
        </w:rPr>
        <w:t>SDO </w:t>
      </w:r>
      <w:r w:rsidRPr="00F50EE8">
        <w:rPr>
          <w:shd w:val="clear" w:color="auto" w:fill="FFFFFF"/>
          <w:lang w:val="ru-RU"/>
        </w:rPr>
        <w:t>магнитограмм для выбранной АО 12673, вычислялись МС комплексы и графы по топ-точкам.</w:t>
      </w:r>
      <w:r w:rsidRPr="00F50EE8">
        <w:rPr>
          <w:shd w:val="clear" w:color="auto" w:fill="FFFFFF"/>
        </w:rPr>
        <w:t> </w:t>
      </w:r>
      <w:r w:rsidRPr="00F50EE8">
        <w:rPr>
          <w:shd w:val="clear" w:color="auto" w:fill="FFFFFF"/>
          <w:lang w:val="ru-RU"/>
        </w:rPr>
        <w:t>Полученные для</w:t>
      </w:r>
      <w:r w:rsidRPr="00F50EE8">
        <w:rPr>
          <w:shd w:val="clear" w:color="auto" w:fill="FFFFFF"/>
        </w:rPr>
        <w:t> MS</w:t>
      </w:r>
      <w:r w:rsidRPr="00F50EE8">
        <w:t> </w:t>
      </w:r>
      <w:r w:rsidRPr="00F50EE8">
        <w:rPr>
          <w:shd w:val="clear" w:color="auto" w:fill="FFFFFF"/>
          <w:lang w:val="ru-RU"/>
        </w:rPr>
        <w:t>комплексы, топологически редактировались, для того, чтобы убрать незначимые флуктуации поля. Результат рассматривался как крупнозернистые градиентные модели магнитной динамики АО, сохраняющие ее топологические свойства.</w:t>
      </w:r>
      <w:r w:rsidRPr="00F50EE8">
        <w:rPr>
          <w:shd w:val="clear" w:color="auto" w:fill="FFFFFF"/>
        </w:rPr>
        <w:t> </w:t>
      </w:r>
    </w:p>
    <w:p w:rsidR="00E539EA" w:rsidRPr="00F50EE8" w:rsidRDefault="00E539EA" w:rsidP="00E539EA">
      <w:pPr>
        <w:spacing w:line="360" w:lineRule="auto"/>
        <w:ind w:firstLine="708"/>
        <w:jc w:val="both"/>
        <w:rPr>
          <w:shd w:val="clear" w:color="auto" w:fill="FFFFFF"/>
          <w:lang w:val="ru-RU"/>
        </w:rPr>
      </w:pPr>
      <w:r w:rsidRPr="00F50EE8">
        <w:rPr>
          <w:shd w:val="clear" w:color="auto" w:fill="FFFFFF"/>
          <w:lang w:val="ru-RU"/>
        </w:rPr>
        <w:t>Критические пути в</w:t>
      </w:r>
      <w:r w:rsidRPr="00F50EE8">
        <w:rPr>
          <w:shd w:val="clear" w:color="auto" w:fill="FFFFFF"/>
        </w:rPr>
        <w:t> Scale</w:t>
      </w:r>
      <w:r w:rsidRPr="00F50EE8">
        <w:t> </w:t>
      </w:r>
      <w:r w:rsidRPr="00F50EE8">
        <w:rPr>
          <w:shd w:val="clear" w:color="auto" w:fill="FFFFFF"/>
        </w:rPr>
        <w:t>Space </w:t>
      </w:r>
      <w:r w:rsidRPr="00F50EE8">
        <w:rPr>
          <w:shd w:val="clear" w:color="auto" w:fill="FFFFFF"/>
          <w:lang w:val="ru-RU"/>
        </w:rPr>
        <w:t>и граф по топ-точкам для той же последовательности магнитограмм, строился с помощью множества Якоби. Такой граф отражает «глубинную» структуру магнитограммы, суммируя информацию о критических точках на всех доступных масштабах.</w:t>
      </w:r>
    </w:p>
    <w:p w:rsidR="00E539EA" w:rsidRPr="00F50EE8" w:rsidRDefault="00E539EA" w:rsidP="00E539EA">
      <w:pPr>
        <w:spacing w:line="360" w:lineRule="auto"/>
        <w:ind w:firstLine="708"/>
        <w:jc w:val="both"/>
        <w:rPr>
          <w:shd w:val="clear" w:color="auto" w:fill="FFFFFF"/>
          <w:lang w:val="ru-RU"/>
        </w:rPr>
      </w:pPr>
      <w:r w:rsidRPr="00F50EE8">
        <w:rPr>
          <w:shd w:val="clear" w:color="auto" w:fill="FFFFFF"/>
          <w:lang w:val="ru-RU"/>
        </w:rPr>
        <w:t>Для количественного описания графодинамики обеих графов использовался спектр дискретного Лапласиана. График изменения первого нетривиального собственного значения</w:t>
      </w:r>
      <w:r w:rsidR="00D67389" w:rsidRPr="00F50EE8">
        <w:rPr>
          <w:shd w:val="clear" w:color="auto" w:fill="FFFFFF"/>
          <w:lang w:val="ru-RU"/>
        </w:rPr>
        <w:t>-</w:t>
      </w:r>
      <w:r w:rsidRPr="00F50EE8">
        <w:rPr>
          <w:shd w:val="clear" w:color="auto" w:fill="FFFFFF"/>
          <w:lang w:val="ru-RU"/>
        </w:rPr>
        <w:t xml:space="preserve">алгебраической связности, демонстрирует сложное поведение для обеих вариантов графов. </w:t>
      </w:r>
      <w:r w:rsidRPr="00F50EE8">
        <w:rPr>
          <w:shd w:val="clear" w:color="auto" w:fill="FFFFFF"/>
        </w:rPr>
        <w:t> </w:t>
      </w:r>
      <w:r w:rsidRPr="00F50EE8">
        <w:rPr>
          <w:shd w:val="clear" w:color="auto" w:fill="FFFFFF"/>
          <w:lang w:val="ru-RU"/>
        </w:rPr>
        <w:t xml:space="preserve">Вычисления показали, что на спектрах графов можно выделить интервалы депрессии, которые хотелось бы </w:t>
      </w:r>
      <w:proofErr w:type="gramStart"/>
      <w:r w:rsidRPr="00F50EE8">
        <w:rPr>
          <w:shd w:val="clear" w:color="auto" w:fill="FFFFFF"/>
          <w:lang w:val="ru-RU"/>
        </w:rPr>
        <w:t xml:space="preserve">считать </w:t>
      </w:r>
      <w:r w:rsidRPr="00F50EE8">
        <w:rPr>
          <w:shd w:val="clear" w:color="auto" w:fill="FFFFFF"/>
        </w:rPr>
        <w:t> </w:t>
      </w:r>
      <w:r w:rsidRPr="00F50EE8">
        <w:rPr>
          <w:shd w:val="clear" w:color="auto" w:fill="FFFFFF"/>
          <w:lang w:val="ru-RU"/>
        </w:rPr>
        <w:t>предшествующими</w:t>
      </w:r>
      <w:proofErr w:type="gramEnd"/>
      <w:r w:rsidRPr="00F50EE8">
        <w:rPr>
          <w:shd w:val="clear" w:color="auto" w:fill="FFFFFF"/>
          <w:lang w:val="ru-RU"/>
        </w:rPr>
        <w:t xml:space="preserve"> вспышкам приблизительно за сутки. Аналогичные колебания связности демонстрируют </w:t>
      </w:r>
      <w:proofErr w:type="gramStart"/>
      <w:r w:rsidRPr="00F50EE8">
        <w:rPr>
          <w:shd w:val="clear" w:color="auto" w:fill="FFFFFF"/>
          <w:lang w:val="ru-RU"/>
        </w:rPr>
        <w:t>графы</w:t>
      </w:r>
      <w:proofErr w:type="gramEnd"/>
      <w:r w:rsidRPr="00F50EE8">
        <w:rPr>
          <w:shd w:val="clear" w:color="auto" w:fill="FFFFFF"/>
          <w:lang w:val="ru-RU"/>
        </w:rPr>
        <w:t xml:space="preserve"> построенные по топ-точкам, как в связности, так и в ее первой производной.</w:t>
      </w:r>
    </w:p>
    <w:p w:rsidR="00F048FA" w:rsidRPr="00F50EE8" w:rsidRDefault="00E539EA" w:rsidP="00617798">
      <w:pPr>
        <w:spacing w:line="360" w:lineRule="auto"/>
        <w:ind w:firstLine="708"/>
        <w:jc w:val="both"/>
        <w:rPr>
          <w:shd w:val="clear" w:color="auto" w:fill="FFFFFF"/>
          <w:lang w:val="ru-RU"/>
        </w:rPr>
      </w:pPr>
      <w:r w:rsidRPr="00F50EE8">
        <w:rPr>
          <w:shd w:val="clear" w:color="auto" w:fill="FFFFFF"/>
          <w:lang w:val="ru-RU"/>
        </w:rPr>
        <w:t xml:space="preserve">Вопрос, имеют ли обнаруженные эффект прогностическую значимость, требует тестирования на статистически представительной выборке вспышечных АО. Улучшение дескрипторов мы связываем с вычислением дискретной кривизны Оливье-Риччи для графа [72], </w:t>
      </w:r>
      <w:proofErr w:type="gramStart"/>
      <w:r w:rsidRPr="00F50EE8">
        <w:rPr>
          <w:shd w:val="clear" w:color="auto" w:fill="FFFFFF"/>
          <w:lang w:val="ru-RU"/>
        </w:rPr>
        <w:t>которая</w:t>
      </w:r>
      <w:r w:rsidRPr="00F50EE8">
        <w:rPr>
          <w:shd w:val="clear" w:color="auto" w:fill="FFFFFF"/>
        </w:rPr>
        <w:t>  </w:t>
      </w:r>
      <w:r w:rsidRPr="00F50EE8">
        <w:rPr>
          <w:shd w:val="clear" w:color="auto" w:fill="FFFFFF"/>
          <w:lang w:val="ru-RU"/>
        </w:rPr>
        <w:t>связана</w:t>
      </w:r>
      <w:proofErr w:type="gramEnd"/>
      <w:r w:rsidRPr="00F50EE8">
        <w:rPr>
          <w:shd w:val="clear" w:color="auto" w:fill="FFFFFF"/>
          <w:lang w:val="ru-RU"/>
        </w:rPr>
        <w:t xml:space="preserve"> как с спектром дискретного Лапласиана так и числами Бетти.</w:t>
      </w:r>
      <w:r w:rsidRPr="00F50EE8">
        <w:rPr>
          <w:shd w:val="clear" w:color="auto" w:fill="FFFFFF"/>
        </w:rPr>
        <w:t>  </w:t>
      </w:r>
      <w:r w:rsidRPr="00F50EE8">
        <w:rPr>
          <w:shd w:val="clear" w:color="auto" w:fill="FFFFFF"/>
          <w:lang w:val="ru-RU"/>
        </w:rPr>
        <w:t>Она</w:t>
      </w:r>
      <w:r w:rsidRPr="00F50EE8">
        <w:rPr>
          <w:shd w:val="clear" w:color="auto" w:fill="FFFFFF"/>
        </w:rPr>
        <w:t>   </w:t>
      </w:r>
      <w:proofErr w:type="gramStart"/>
      <w:r w:rsidRPr="00F50EE8">
        <w:rPr>
          <w:shd w:val="clear" w:color="auto" w:fill="FFFFFF"/>
          <w:lang w:val="ru-RU"/>
        </w:rPr>
        <w:t>является</w:t>
      </w:r>
      <w:r w:rsidRPr="00F50EE8">
        <w:rPr>
          <w:shd w:val="clear" w:color="auto" w:fill="FFFFFF"/>
        </w:rPr>
        <w:t> </w:t>
      </w:r>
      <w:r w:rsidRPr="00F50EE8">
        <w:rPr>
          <w:shd w:val="clear" w:color="auto" w:fill="FFFFFF"/>
          <w:lang w:val="ru-RU"/>
        </w:rPr>
        <w:t xml:space="preserve"> глобальной</w:t>
      </w:r>
      <w:proofErr w:type="gramEnd"/>
      <w:r w:rsidRPr="00F50EE8">
        <w:rPr>
          <w:shd w:val="clear" w:color="auto" w:fill="FFFFFF"/>
          <w:lang w:val="ru-RU"/>
        </w:rPr>
        <w:t xml:space="preserve"> геометрической характеристикой поля, вычисляется на ребрах графа и более устойчива к изменению числа вершин. Мы не поместили результаты наших экспериментов с кривизной в этот краткий отчет. Наша главная цель заключалась в построении топологических моделей эволюции АО, </w:t>
      </w:r>
      <w:proofErr w:type="gramStart"/>
      <w:r w:rsidRPr="00F50EE8">
        <w:rPr>
          <w:shd w:val="clear" w:color="auto" w:fill="FFFFFF"/>
          <w:lang w:val="ru-RU"/>
        </w:rPr>
        <w:t xml:space="preserve">которые </w:t>
      </w:r>
      <w:r w:rsidRPr="00F50EE8">
        <w:rPr>
          <w:shd w:val="clear" w:color="auto" w:fill="FFFFFF"/>
        </w:rPr>
        <w:t> </w:t>
      </w:r>
      <w:r w:rsidRPr="00F50EE8">
        <w:rPr>
          <w:shd w:val="clear" w:color="auto" w:fill="FFFFFF"/>
          <w:lang w:val="ru-RU"/>
        </w:rPr>
        <w:t>допускают</w:t>
      </w:r>
      <w:proofErr w:type="gramEnd"/>
      <w:r w:rsidRPr="00F50EE8">
        <w:rPr>
          <w:shd w:val="clear" w:color="auto" w:fill="FFFFFF"/>
          <w:lang w:val="ru-RU"/>
        </w:rPr>
        <w:t xml:space="preserve"> регулируемое упрощение, сохраняющее характеристику Эйлера. Так,</w:t>
      </w:r>
      <w:r w:rsidRPr="00F50EE8">
        <w:rPr>
          <w:shd w:val="clear" w:color="auto" w:fill="FFFFFF"/>
        </w:rPr>
        <w:t> MS</w:t>
      </w:r>
      <w:r w:rsidRPr="00F50EE8">
        <w:t> </w:t>
      </w:r>
      <w:r w:rsidRPr="00F50EE8">
        <w:rPr>
          <w:shd w:val="clear" w:color="auto" w:fill="FFFFFF"/>
          <w:lang w:val="ru-RU"/>
        </w:rPr>
        <w:t xml:space="preserve">–комплекс, как градиентная </w:t>
      </w:r>
      <w:proofErr w:type="gramStart"/>
      <w:r w:rsidRPr="00F50EE8">
        <w:rPr>
          <w:shd w:val="clear" w:color="auto" w:fill="FFFFFF"/>
          <w:lang w:val="ru-RU"/>
        </w:rPr>
        <w:t xml:space="preserve">модель, </w:t>
      </w:r>
      <w:r w:rsidRPr="00F50EE8">
        <w:rPr>
          <w:shd w:val="clear" w:color="auto" w:fill="FFFFFF"/>
        </w:rPr>
        <w:t> </w:t>
      </w:r>
      <w:r w:rsidRPr="00F50EE8">
        <w:rPr>
          <w:shd w:val="clear" w:color="auto" w:fill="FFFFFF"/>
          <w:lang w:val="ru-RU"/>
        </w:rPr>
        <w:t>позволяет</w:t>
      </w:r>
      <w:proofErr w:type="gramEnd"/>
      <w:r w:rsidRPr="00F50EE8">
        <w:rPr>
          <w:shd w:val="clear" w:color="auto" w:fill="FFFFFF"/>
          <w:lang w:val="ru-RU"/>
        </w:rPr>
        <w:t xml:space="preserve"> отслеживать эволюцию АО в инвариантных переменных. В итоге, мы предлагаем графодинамику АО, снабженную интерфейсом дискретной римановой</w:t>
      </w:r>
      <w:r w:rsidR="00D67389" w:rsidRPr="00F50EE8">
        <w:rPr>
          <w:shd w:val="clear" w:color="auto" w:fill="FFFFFF"/>
          <w:lang w:val="ru-RU"/>
        </w:rPr>
        <w:t xml:space="preserve"> </w:t>
      </w:r>
      <w:proofErr w:type="gramStart"/>
      <w:r w:rsidRPr="00F50EE8">
        <w:rPr>
          <w:shd w:val="clear" w:color="auto" w:fill="FFFFFF"/>
          <w:lang w:val="ru-RU"/>
        </w:rPr>
        <w:t>геометрии</w:t>
      </w:r>
      <w:r w:rsidRPr="00F50EE8">
        <w:rPr>
          <w:shd w:val="clear" w:color="auto" w:fill="FFFFFF"/>
        </w:rPr>
        <w:t> </w:t>
      </w:r>
      <w:r w:rsidRPr="00F50EE8">
        <w:rPr>
          <w:shd w:val="clear" w:color="auto" w:fill="FFFFFF"/>
          <w:lang w:val="ru-RU"/>
        </w:rPr>
        <w:t xml:space="preserve"> как</w:t>
      </w:r>
      <w:proofErr w:type="gramEnd"/>
      <w:r w:rsidRPr="00F50EE8">
        <w:rPr>
          <w:shd w:val="clear" w:color="auto" w:fill="FFFFFF"/>
          <w:lang w:val="ru-RU"/>
        </w:rPr>
        <w:t xml:space="preserve"> универсальную модель для описания </w:t>
      </w:r>
      <w:r w:rsidR="00D67389" w:rsidRPr="00F50EE8">
        <w:rPr>
          <w:shd w:val="clear" w:color="auto" w:fill="FFFFFF"/>
          <w:lang w:val="ru-RU"/>
        </w:rPr>
        <w:t>и диагностики эволюции</w:t>
      </w:r>
      <w:r w:rsidR="00C84DB4" w:rsidRPr="00F50EE8">
        <w:rPr>
          <w:shd w:val="clear" w:color="auto" w:fill="FFFFFF"/>
          <w:lang w:val="ru-RU"/>
        </w:rPr>
        <w:t>активных</w:t>
      </w:r>
      <w:r w:rsidRPr="00F50EE8">
        <w:rPr>
          <w:shd w:val="clear" w:color="auto" w:fill="FFFFFF"/>
          <w:lang w:val="ru-RU"/>
        </w:rPr>
        <w:t>магнитных паттернов.</w:t>
      </w:r>
      <w:r w:rsidRPr="00F50EE8">
        <w:rPr>
          <w:shd w:val="clear" w:color="auto" w:fill="FFFFFF"/>
        </w:rPr>
        <w:t> </w:t>
      </w:r>
    </w:p>
    <w:p w:rsidR="0006467C" w:rsidRPr="00F50EE8" w:rsidRDefault="0006467C" w:rsidP="0006467C">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rFonts w:eastAsia="Batang"/>
          <w:b/>
          <w:w w:val="108"/>
          <w:lang w:val="ru-RU"/>
        </w:rPr>
      </w:pPr>
      <w:r w:rsidRPr="00F50EE8">
        <w:rPr>
          <w:rFonts w:eastAsia="Batang"/>
          <w:b/>
          <w:w w:val="108"/>
          <w:lang w:val="ru-RU"/>
        </w:rPr>
        <w:lastRenderedPageBreak/>
        <w:t>СПИСОК</w:t>
      </w:r>
      <w:r w:rsidRPr="00F50EE8">
        <w:rPr>
          <w:rFonts w:eastAsia="Batang"/>
          <w:b/>
          <w:w w:val="108"/>
        </w:rPr>
        <w:t xml:space="preserve"> </w:t>
      </w:r>
      <w:r w:rsidRPr="00F50EE8">
        <w:rPr>
          <w:rFonts w:eastAsia="Batang"/>
          <w:b/>
          <w:w w:val="108"/>
          <w:lang w:val="ru-RU"/>
        </w:rPr>
        <w:t>ИСПОЛЬЗОВАННЫХ</w:t>
      </w:r>
      <w:r w:rsidRPr="00F50EE8">
        <w:rPr>
          <w:rFonts w:eastAsia="Batang"/>
          <w:b/>
          <w:w w:val="108"/>
        </w:rPr>
        <w:t xml:space="preserve"> </w:t>
      </w:r>
      <w:r w:rsidRPr="00F50EE8">
        <w:rPr>
          <w:rFonts w:eastAsia="Batang"/>
          <w:b/>
          <w:w w:val="108"/>
          <w:lang w:val="ru-RU"/>
        </w:rPr>
        <w:t>ИСТОЧНИКОВ</w:t>
      </w:r>
    </w:p>
    <w:p w:rsidR="008233AB"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Sauer T., </w:t>
      </w:r>
      <w:proofErr w:type="spellStart"/>
      <w:r w:rsidRPr="00F50EE8">
        <w:rPr>
          <w:shd w:val="clear" w:color="auto" w:fill="FFFFFF"/>
        </w:rPr>
        <w:t>Yorke</w:t>
      </w:r>
      <w:proofErr w:type="spellEnd"/>
      <w:r w:rsidRPr="00F50EE8">
        <w:rPr>
          <w:shd w:val="clear" w:color="auto" w:fill="FFFFFF"/>
        </w:rPr>
        <w:t xml:space="preserve"> J.A., </w:t>
      </w:r>
      <w:proofErr w:type="spellStart"/>
      <w:r w:rsidRPr="00F50EE8">
        <w:rPr>
          <w:shd w:val="clear" w:color="auto" w:fill="FFFFFF"/>
        </w:rPr>
        <w:t>Casdagli</w:t>
      </w:r>
      <w:proofErr w:type="spellEnd"/>
      <w:r w:rsidRPr="00F50EE8">
        <w:rPr>
          <w:shd w:val="clear" w:color="auto" w:fill="FFFFFF"/>
        </w:rPr>
        <w:t xml:space="preserve"> M. </w:t>
      </w:r>
      <w:proofErr w:type="spellStart"/>
      <w:r w:rsidRPr="00F50EE8">
        <w:rPr>
          <w:shd w:val="clear" w:color="auto" w:fill="FFFFFF"/>
        </w:rPr>
        <w:t>Embedology</w:t>
      </w:r>
      <w:proofErr w:type="spellEnd"/>
      <w:r w:rsidRPr="00F50EE8">
        <w:rPr>
          <w:shd w:val="clear" w:color="auto" w:fill="FFFFFF"/>
        </w:rPr>
        <w:t xml:space="preserve"> //J. Statist. Phys. – 1991. – Vol. 65. – P. 579-616.</w:t>
      </w:r>
      <w:r w:rsidR="009153BC" w:rsidRPr="00F50EE8">
        <w:rPr>
          <w:shd w:val="clear" w:color="auto" w:fill="FFFFFF"/>
        </w:rPr>
        <w:t xml:space="preserve"> </w:t>
      </w:r>
    </w:p>
    <w:p w:rsidR="008233AB"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Ott</w:t>
      </w:r>
      <w:proofErr w:type="spellEnd"/>
      <w:r w:rsidRPr="00F50EE8">
        <w:rPr>
          <w:shd w:val="clear" w:color="auto" w:fill="FFFFFF"/>
        </w:rPr>
        <w:t xml:space="preserve"> E., Sauer T., </w:t>
      </w:r>
      <w:proofErr w:type="spellStart"/>
      <w:r w:rsidRPr="00F50EE8">
        <w:rPr>
          <w:shd w:val="clear" w:color="auto" w:fill="FFFFFF"/>
        </w:rPr>
        <w:t>Yorke</w:t>
      </w:r>
      <w:proofErr w:type="spellEnd"/>
      <w:r w:rsidRPr="00F50EE8">
        <w:rPr>
          <w:shd w:val="clear" w:color="auto" w:fill="FFFFFF"/>
        </w:rPr>
        <w:t xml:space="preserve"> J.A. Coping with chaos: Analysis of chaotic data and the exploitation of chaotic systems. – </w:t>
      </w:r>
      <w:proofErr w:type="spellStart"/>
      <w:proofErr w:type="gramStart"/>
      <w:r w:rsidRPr="00F50EE8">
        <w:rPr>
          <w:shd w:val="clear" w:color="auto" w:fill="FFFFFF"/>
        </w:rPr>
        <w:t>NY:John</w:t>
      </w:r>
      <w:proofErr w:type="spellEnd"/>
      <w:proofErr w:type="gramEnd"/>
      <w:r w:rsidRPr="00F50EE8">
        <w:rPr>
          <w:shd w:val="clear" w:color="auto" w:fill="FFFFFF"/>
        </w:rPr>
        <w:t xml:space="preserve"> Wiley and Sons. – 1994. – 432 p.</w:t>
      </w:r>
      <w:r w:rsidR="009153BC" w:rsidRPr="00F50EE8">
        <w:rPr>
          <w:shd w:val="clear" w:color="auto" w:fill="FFFFFF"/>
        </w:rPr>
        <w:t xml:space="preserve"> </w:t>
      </w:r>
    </w:p>
    <w:p w:rsidR="008233AB"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lang w:val="ru-RU"/>
        </w:rPr>
        <w:t xml:space="preserve">Рабинович М. И., Фабрикант А. Л., </w:t>
      </w:r>
      <w:proofErr w:type="spellStart"/>
      <w:r w:rsidRPr="00F50EE8">
        <w:rPr>
          <w:shd w:val="clear" w:color="auto" w:fill="FFFFFF"/>
          <w:lang w:val="ru-RU"/>
        </w:rPr>
        <w:t>Цимринг</w:t>
      </w:r>
      <w:proofErr w:type="spellEnd"/>
      <w:r w:rsidRPr="00F50EE8">
        <w:rPr>
          <w:shd w:val="clear" w:color="auto" w:fill="FFFFFF"/>
          <w:lang w:val="ru-RU"/>
        </w:rPr>
        <w:t xml:space="preserve"> Л. Ш. Конечномерный пространственный беспорядок //Успехи физических наук. – 1992. – Т. </w:t>
      </w:r>
      <w:proofErr w:type="gramStart"/>
      <w:r w:rsidRPr="00F50EE8">
        <w:rPr>
          <w:shd w:val="clear" w:color="auto" w:fill="FFFFFF"/>
          <w:lang w:val="ru-RU"/>
        </w:rPr>
        <w:t>162</w:t>
      </w:r>
      <w:r w:rsidR="00854438" w:rsidRPr="00F50EE8">
        <w:rPr>
          <w:shd w:val="clear" w:color="auto" w:fill="FFFFFF"/>
          <w:lang w:val="ru-RU"/>
        </w:rPr>
        <w:t xml:space="preserve">, </w:t>
      </w:r>
      <w:r w:rsidRPr="00F50EE8">
        <w:rPr>
          <w:shd w:val="clear" w:color="auto" w:fill="FFFFFF"/>
          <w:lang w:val="ru-RU"/>
        </w:rPr>
        <w:t xml:space="preserve"> №</w:t>
      </w:r>
      <w:proofErr w:type="gramEnd"/>
      <w:r w:rsidRPr="00F50EE8">
        <w:rPr>
          <w:shd w:val="clear" w:color="auto" w:fill="FFFFFF"/>
          <w:lang w:val="ru-RU"/>
        </w:rPr>
        <w:t xml:space="preserve">. </w:t>
      </w:r>
      <w:r w:rsidRPr="00F50EE8">
        <w:rPr>
          <w:shd w:val="clear" w:color="auto" w:fill="FFFFFF"/>
        </w:rPr>
        <w:t xml:space="preserve">8. – </w:t>
      </w:r>
      <w:r w:rsidRPr="00F50EE8">
        <w:rPr>
          <w:shd w:val="clear" w:color="auto" w:fill="FFFFFF"/>
          <w:lang w:val="ru-RU"/>
        </w:rPr>
        <w:t>С</w:t>
      </w:r>
      <w:r w:rsidRPr="00F50EE8">
        <w:rPr>
          <w:shd w:val="clear" w:color="auto" w:fill="FFFFFF"/>
        </w:rPr>
        <w:t xml:space="preserve">. 1-42. </w:t>
      </w:r>
    </w:p>
    <w:p w:rsidR="008233AB"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Reggiani</w:t>
      </w:r>
      <w:proofErr w:type="spellEnd"/>
      <w:r w:rsidRPr="00F50EE8">
        <w:rPr>
          <w:shd w:val="clear" w:color="auto" w:fill="FFFFFF"/>
        </w:rPr>
        <w:t>, Aura, and Peter Nijkamp, eds. Complexity and spatial networks: in search of simplicity. – Berlin: Springer Science &amp; Business Media. – 2009. – 275 p.</w:t>
      </w:r>
      <w:r w:rsidR="00214B25" w:rsidRPr="00F50EE8">
        <w:rPr>
          <w:shd w:val="clear" w:color="auto" w:fill="FFFFFF"/>
        </w:rPr>
        <w:t xml:space="preserve"> </w:t>
      </w:r>
    </w:p>
    <w:p w:rsidR="008233AB" w:rsidRPr="00F50EE8" w:rsidRDefault="00CE4CCE"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Wang, D., Zhao, Y., </w:t>
      </w:r>
      <w:proofErr w:type="spellStart"/>
      <w:r w:rsidRPr="00F50EE8">
        <w:rPr>
          <w:shd w:val="clear" w:color="auto" w:fill="FFFFFF"/>
        </w:rPr>
        <w:t>Leng</w:t>
      </w:r>
      <w:proofErr w:type="spellEnd"/>
      <w:r w:rsidRPr="00F50EE8">
        <w:rPr>
          <w:shd w:val="clear" w:color="auto" w:fill="FFFFFF"/>
        </w:rPr>
        <w:t>, H., &amp; Small, M</w:t>
      </w:r>
      <w:r w:rsidRPr="00F50EE8">
        <w:rPr>
          <w:shd w:val="clear" w:color="auto" w:fill="FFFFFF"/>
          <w:lang w:val="fr-FR"/>
        </w:rPr>
        <w:t xml:space="preserve">. </w:t>
      </w:r>
      <w:r w:rsidR="0006467C" w:rsidRPr="00F50EE8">
        <w:rPr>
          <w:shd w:val="clear" w:color="auto" w:fill="FFFFFF"/>
          <w:lang w:val="fr-FR"/>
        </w:rPr>
        <w:t xml:space="preserve">A social communication model based on simplicial complexes //Physics Letters A. – 2020. – </w:t>
      </w:r>
      <w:r w:rsidRPr="00F50EE8">
        <w:rPr>
          <w:shd w:val="clear" w:color="auto" w:fill="FFFFFF"/>
        </w:rPr>
        <w:t>P</w:t>
      </w:r>
      <w:r w:rsidR="0006467C" w:rsidRPr="00F50EE8">
        <w:rPr>
          <w:shd w:val="clear" w:color="auto" w:fill="FFFFFF"/>
          <w:lang w:val="fr-FR"/>
        </w:rPr>
        <w:t>. 126895.</w:t>
      </w:r>
      <w:r w:rsidR="00214B25" w:rsidRPr="00F50EE8">
        <w:rPr>
          <w:shd w:val="clear" w:color="auto" w:fill="FFFFFF"/>
        </w:rPr>
        <w:t xml:space="preserve"> </w:t>
      </w:r>
    </w:p>
    <w:p w:rsidR="008233AB"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Wang J., </w:t>
      </w:r>
      <w:proofErr w:type="spellStart"/>
      <w:r w:rsidRPr="00F50EE8">
        <w:rPr>
          <w:shd w:val="clear" w:color="auto" w:fill="FFFFFF"/>
        </w:rPr>
        <w:t>Zuo</w:t>
      </w:r>
      <w:proofErr w:type="spellEnd"/>
      <w:r w:rsidRPr="00F50EE8">
        <w:rPr>
          <w:shd w:val="clear" w:color="auto" w:fill="FFFFFF"/>
        </w:rPr>
        <w:t xml:space="preserve"> X., He Y. Graph-based network analysis of resting-state functional MRI //Frontiers in s</w:t>
      </w:r>
      <w:r w:rsidR="00BB6893" w:rsidRPr="00F50EE8">
        <w:rPr>
          <w:shd w:val="clear" w:color="auto" w:fill="FFFFFF"/>
        </w:rPr>
        <w:t xml:space="preserve">ystems neuroscience. – 2010. – Vol. 4. – </w:t>
      </w:r>
      <w:r w:rsidRPr="00F50EE8">
        <w:rPr>
          <w:shd w:val="clear" w:color="auto" w:fill="FFFFFF"/>
        </w:rPr>
        <w:t xml:space="preserve"> 16</w:t>
      </w:r>
      <w:r w:rsidR="00BB6893" w:rsidRPr="00F50EE8">
        <w:rPr>
          <w:shd w:val="clear" w:color="auto" w:fill="FFFFFF"/>
        </w:rPr>
        <w:t xml:space="preserve"> p</w:t>
      </w:r>
      <w:r w:rsidRPr="00F50EE8">
        <w:rPr>
          <w:shd w:val="clear" w:color="auto" w:fill="FFFFFF"/>
        </w:rPr>
        <w:t>.</w:t>
      </w:r>
      <w:r w:rsidRPr="00F50EE8">
        <w:t xml:space="preserve"> </w:t>
      </w:r>
    </w:p>
    <w:p w:rsidR="008233AB"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Karwowski</w:t>
      </w:r>
      <w:proofErr w:type="spellEnd"/>
      <w:r w:rsidRPr="00F50EE8">
        <w:rPr>
          <w:shd w:val="clear" w:color="auto" w:fill="FFFFFF"/>
        </w:rPr>
        <w:t xml:space="preserve"> W., </w:t>
      </w:r>
      <w:proofErr w:type="spellStart"/>
      <w:r w:rsidRPr="00F50EE8">
        <w:rPr>
          <w:shd w:val="clear" w:color="auto" w:fill="FFFFFF"/>
        </w:rPr>
        <w:t>Vasheghani</w:t>
      </w:r>
      <w:proofErr w:type="spellEnd"/>
      <w:r w:rsidRPr="00F50EE8">
        <w:rPr>
          <w:shd w:val="clear" w:color="auto" w:fill="FFFFFF"/>
        </w:rPr>
        <w:t xml:space="preserve"> </w:t>
      </w:r>
      <w:proofErr w:type="spellStart"/>
      <w:r w:rsidRPr="00F50EE8">
        <w:rPr>
          <w:shd w:val="clear" w:color="auto" w:fill="FFFFFF"/>
        </w:rPr>
        <w:t>Farahani</w:t>
      </w:r>
      <w:proofErr w:type="spellEnd"/>
      <w:r w:rsidRPr="00F50EE8">
        <w:rPr>
          <w:shd w:val="clear" w:color="auto" w:fill="FFFFFF"/>
        </w:rPr>
        <w:t xml:space="preserve"> F., </w:t>
      </w:r>
      <w:proofErr w:type="spellStart"/>
      <w:r w:rsidRPr="00F50EE8">
        <w:rPr>
          <w:shd w:val="clear" w:color="auto" w:fill="FFFFFF"/>
        </w:rPr>
        <w:t>Lighthall</w:t>
      </w:r>
      <w:proofErr w:type="spellEnd"/>
      <w:r w:rsidRPr="00F50EE8">
        <w:rPr>
          <w:shd w:val="clear" w:color="auto" w:fill="FFFFFF"/>
        </w:rPr>
        <w:t xml:space="preserve"> N. Application of graph theory for identifying connectivity patterns in human brain networks: a systematic review //fronti</w:t>
      </w:r>
      <w:r w:rsidR="00BB6893" w:rsidRPr="00F50EE8">
        <w:rPr>
          <w:shd w:val="clear" w:color="auto" w:fill="FFFFFF"/>
        </w:rPr>
        <w:t>ers in Neuroscience. – 2019. – Vol</w:t>
      </w:r>
      <w:r w:rsidRPr="00F50EE8">
        <w:rPr>
          <w:shd w:val="clear" w:color="auto" w:fill="FFFFFF"/>
        </w:rPr>
        <w:t>. 13. –</w:t>
      </w:r>
      <w:r w:rsidR="00BB6893" w:rsidRPr="00F50EE8">
        <w:rPr>
          <w:shd w:val="clear" w:color="auto" w:fill="FFFFFF"/>
        </w:rPr>
        <w:t xml:space="preserve"> </w:t>
      </w:r>
      <w:r w:rsidRPr="00F50EE8">
        <w:rPr>
          <w:shd w:val="clear" w:color="auto" w:fill="FFFFFF"/>
        </w:rPr>
        <w:t>585</w:t>
      </w:r>
      <w:r w:rsidR="00BB6893" w:rsidRPr="00F50EE8">
        <w:rPr>
          <w:shd w:val="clear" w:color="auto" w:fill="FFFFFF"/>
        </w:rPr>
        <w:t xml:space="preserve"> p</w:t>
      </w:r>
      <w:r w:rsidRPr="00F50EE8">
        <w:rPr>
          <w:shd w:val="clear" w:color="auto" w:fill="FFFFFF"/>
        </w:rPr>
        <w:t>.</w:t>
      </w:r>
      <w:r w:rsidR="00214B25" w:rsidRPr="00F50EE8">
        <w:rPr>
          <w:shd w:val="clear" w:color="auto" w:fill="FFFFFF"/>
        </w:rPr>
        <w:t xml:space="preserve"> </w:t>
      </w:r>
    </w:p>
    <w:p w:rsidR="008233AB"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Li X., Duncan J. </w:t>
      </w:r>
      <w:proofErr w:type="spellStart"/>
      <w:r w:rsidRPr="00F50EE8">
        <w:rPr>
          <w:shd w:val="clear" w:color="auto" w:fill="FFFFFF"/>
        </w:rPr>
        <w:t>BrainGNN</w:t>
      </w:r>
      <w:proofErr w:type="spellEnd"/>
      <w:r w:rsidRPr="00F50EE8">
        <w:rPr>
          <w:shd w:val="clear" w:color="auto" w:fill="FFFFFF"/>
        </w:rPr>
        <w:t>: Interpretable Brain Graph Neural Network for fMRI Analysis //</w:t>
      </w:r>
      <w:proofErr w:type="spellStart"/>
      <w:r w:rsidRPr="00F50EE8">
        <w:rPr>
          <w:shd w:val="clear" w:color="auto" w:fill="FFFFFF"/>
        </w:rPr>
        <w:t>bioRxiv</w:t>
      </w:r>
      <w:proofErr w:type="spellEnd"/>
      <w:r w:rsidRPr="00F50EE8">
        <w:rPr>
          <w:shd w:val="clear" w:color="auto" w:fill="FFFFFF"/>
        </w:rPr>
        <w:t>. – 2020.</w:t>
      </w:r>
      <w:r w:rsidRPr="00F50EE8">
        <w:rPr>
          <w:shd w:val="clear" w:color="auto" w:fill="F5F5F5"/>
        </w:rPr>
        <w:t xml:space="preserve"> 05.16.100057.</w:t>
      </w:r>
      <w:r w:rsidRPr="00F50EE8">
        <w:rPr>
          <w:rStyle w:val="label"/>
          <w:bCs/>
          <w:bdr w:val="none" w:sz="0" w:space="0" w:color="auto" w:frame="1"/>
          <w:shd w:val="clear" w:color="auto" w:fill="FFFFFF"/>
        </w:rPr>
        <w:t xml:space="preserve"> </w:t>
      </w:r>
      <w:r w:rsidR="00FA634A" w:rsidRPr="00F50EE8">
        <w:rPr>
          <w:rStyle w:val="label"/>
          <w:bCs/>
          <w:bdr w:val="none" w:sz="0" w:space="0" w:color="auto" w:frame="1"/>
          <w:shd w:val="clear" w:color="auto" w:fill="FFFFFF"/>
        </w:rPr>
        <w:t>//</w:t>
      </w:r>
      <w:r w:rsidRPr="00F50EE8">
        <w:rPr>
          <w:rStyle w:val="label"/>
          <w:bCs/>
          <w:bdr w:val="none" w:sz="0" w:space="0" w:color="auto" w:frame="1"/>
          <w:shd w:val="clear" w:color="auto" w:fill="FFFFFF"/>
        </w:rPr>
        <w:t>doi:</w:t>
      </w:r>
      <w:r w:rsidRPr="00F50EE8">
        <w:rPr>
          <w:shd w:val="clear" w:color="auto" w:fill="FFFFFF"/>
        </w:rPr>
        <w:t>10.1101/2020.05.16.100057.</w:t>
      </w:r>
      <w:r w:rsidR="00214B25"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Giessibl</w:t>
      </w:r>
      <w:proofErr w:type="spellEnd"/>
      <w:r w:rsidRPr="00F50EE8">
        <w:rPr>
          <w:shd w:val="clear" w:color="auto" w:fill="FFFFFF"/>
        </w:rPr>
        <w:t xml:space="preserve"> F. J. Advances in atomic force microscopy //Review</w:t>
      </w:r>
      <w:r w:rsidR="00FA634A" w:rsidRPr="00F50EE8">
        <w:rPr>
          <w:shd w:val="clear" w:color="auto" w:fill="FFFFFF"/>
        </w:rPr>
        <w:t>s of modern physics. – 2003. – Vol</w:t>
      </w:r>
      <w:r w:rsidRPr="00F50EE8">
        <w:rPr>
          <w:shd w:val="clear" w:color="auto" w:fill="FFFFFF"/>
        </w:rPr>
        <w:t>. 75</w:t>
      </w:r>
      <w:r w:rsidR="004C5062" w:rsidRPr="00F50EE8">
        <w:rPr>
          <w:shd w:val="clear" w:color="auto" w:fill="FFFFFF"/>
        </w:rPr>
        <w:t>,</w:t>
      </w:r>
      <w:r w:rsidRPr="00F50EE8">
        <w:rPr>
          <w:shd w:val="clear" w:color="auto" w:fill="FFFFFF"/>
        </w:rPr>
        <w:t xml:space="preserve"> </w:t>
      </w:r>
      <w:r w:rsidR="00FA634A" w:rsidRPr="00F50EE8">
        <w:rPr>
          <w:shd w:val="clear" w:color="auto" w:fill="FFFFFF"/>
        </w:rPr>
        <w:t xml:space="preserve">No. 3. – </w:t>
      </w:r>
      <w:r w:rsidRPr="00F50EE8">
        <w:rPr>
          <w:shd w:val="clear" w:color="auto" w:fill="FFFFFF"/>
        </w:rPr>
        <w:t xml:space="preserve"> 949</w:t>
      </w:r>
      <w:r w:rsidR="00FA634A" w:rsidRPr="00F50EE8">
        <w:rPr>
          <w:shd w:val="clear" w:color="auto" w:fill="FFFFFF"/>
        </w:rPr>
        <w:t xml:space="preserve"> p</w:t>
      </w:r>
      <w:r w:rsidRPr="00F50EE8">
        <w:rPr>
          <w:shd w:val="clear" w:color="auto" w:fill="FFFFFF"/>
        </w:rPr>
        <w:t>.</w:t>
      </w:r>
      <w:r w:rsidRPr="00F50EE8">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D. Zhang, J. Yin, X. Zhu and C. Zhang. Network Representation Learning: A Survey//</w:t>
      </w:r>
      <w:r w:rsidRPr="00F50EE8">
        <w:rPr>
          <w:rStyle w:val="af2"/>
          <w:i w:val="0"/>
          <w:shd w:val="clear" w:color="auto" w:fill="FFFFFF"/>
        </w:rPr>
        <w:t>Transactions on Big Data. – USA: IEEE</w:t>
      </w:r>
      <w:r w:rsidR="007B43A5" w:rsidRPr="00F50EE8">
        <w:rPr>
          <w:shd w:val="clear" w:color="auto" w:fill="FFFFFF"/>
        </w:rPr>
        <w:t>, 2020. - V</w:t>
      </w:r>
      <w:r w:rsidRPr="00F50EE8">
        <w:rPr>
          <w:shd w:val="clear" w:color="auto" w:fill="FFFFFF"/>
        </w:rPr>
        <w:t xml:space="preserve">ol. 6, no. 1, pp. 3-28. </w:t>
      </w:r>
      <w:r w:rsidR="007B43A5" w:rsidRPr="00F50EE8">
        <w:rPr>
          <w:shd w:val="clear" w:color="auto" w:fill="FFFFFF"/>
        </w:rPr>
        <w:t>//</w:t>
      </w:r>
      <w:r w:rsidRPr="00F50EE8">
        <w:rPr>
          <w:shd w:val="clear" w:color="auto" w:fill="FFFFFF"/>
        </w:rPr>
        <w:t>doi:10.1109/TBDATA.2018.2850013.</w:t>
      </w:r>
      <w:r w:rsidR="00214B25"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rStyle w:val="af1"/>
          <w:b w:val="0"/>
          <w:bCs w:val="0"/>
          <w:shd w:val="clear" w:color="auto" w:fill="FFFFFF"/>
        </w:rPr>
      </w:pPr>
      <w:proofErr w:type="spellStart"/>
      <w:r w:rsidRPr="00F50EE8">
        <w:rPr>
          <w:shd w:val="clear" w:color="auto" w:fill="FFFFFF"/>
        </w:rPr>
        <w:t>Cai</w:t>
      </w:r>
      <w:proofErr w:type="spellEnd"/>
      <w:r w:rsidRPr="00F50EE8">
        <w:rPr>
          <w:shd w:val="clear" w:color="auto" w:fill="FFFFFF"/>
        </w:rPr>
        <w:t xml:space="preserve"> H., Zheng V. W., Chang K. C. C. A comprehensive survey of graph embedding: Problems, techniques, and applications // Transactions on Knowledge and Data Engineering</w:t>
      </w:r>
      <w:r w:rsidR="00F64172" w:rsidRPr="00F50EE8">
        <w:rPr>
          <w:shd w:val="clear" w:color="auto" w:fill="FFFFFF"/>
        </w:rPr>
        <w:t>. –USA: IEEE, 2018. – Vol</w:t>
      </w:r>
      <w:r w:rsidRPr="00F50EE8">
        <w:rPr>
          <w:shd w:val="clear" w:color="auto" w:fill="FFFFFF"/>
        </w:rPr>
        <w:t>. 30</w:t>
      </w:r>
      <w:r w:rsidR="004C5062" w:rsidRPr="00F50EE8">
        <w:rPr>
          <w:shd w:val="clear" w:color="auto" w:fill="FFFFFF"/>
        </w:rPr>
        <w:t>,</w:t>
      </w:r>
      <w:r w:rsidR="00F64172" w:rsidRPr="00F50EE8">
        <w:rPr>
          <w:shd w:val="clear" w:color="auto" w:fill="FFFFFF"/>
        </w:rPr>
        <w:t xml:space="preserve"> No. 9. – P</w:t>
      </w:r>
      <w:r w:rsidRPr="00F50EE8">
        <w:rPr>
          <w:shd w:val="clear" w:color="auto" w:fill="FFFFFF"/>
        </w:rPr>
        <w:t>. 1616-1637.</w:t>
      </w:r>
      <w:r w:rsidRPr="00F50EE8">
        <w:rPr>
          <w:rStyle w:val="af1"/>
          <w:b w:val="0"/>
          <w:bCs w:val="0"/>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Liu Z., Zhou J. Introduction to Graph Neural N</w:t>
      </w:r>
      <w:r w:rsidR="00FA70D9" w:rsidRPr="00F50EE8">
        <w:rPr>
          <w:shd w:val="clear" w:color="auto" w:fill="FFFFFF"/>
        </w:rPr>
        <w:t xml:space="preserve">etworks //Synthesis Lectures </w:t>
      </w:r>
      <w:proofErr w:type="spellStart"/>
      <w:r w:rsidR="00FA70D9" w:rsidRPr="00F50EE8">
        <w:rPr>
          <w:shd w:val="clear" w:color="auto" w:fill="FFFFFF"/>
        </w:rPr>
        <w:t>on</w:t>
      </w:r>
      <w:r w:rsidRPr="00F50EE8">
        <w:rPr>
          <w:shd w:val="clear" w:color="auto" w:fill="FFFFFF"/>
        </w:rPr>
        <w:t>Artificial</w:t>
      </w:r>
      <w:proofErr w:type="spellEnd"/>
      <w:r w:rsidRPr="00F50EE8">
        <w:rPr>
          <w:shd w:val="clear" w:color="auto" w:fill="FFFFFF"/>
        </w:rPr>
        <w:t xml:space="preserve"> Intelligence a</w:t>
      </w:r>
      <w:r w:rsidR="00F64172" w:rsidRPr="00F50EE8">
        <w:rPr>
          <w:shd w:val="clear" w:color="auto" w:fill="FFFFFF"/>
        </w:rPr>
        <w:t>nd Machine Learning. – 2020. – Vol</w:t>
      </w:r>
      <w:r w:rsidRPr="00F50EE8">
        <w:rPr>
          <w:shd w:val="clear" w:color="auto" w:fill="FFFFFF"/>
        </w:rPr>
        <w:t>. 14</w:t>
      </w:r>
      <w:r w:rsidR="004C5062" w:rsidRPr="00F50EE8">
        <w:rPr>
          <w:shd w:val="clear" w:color="auto" w:fill="FFFFFF"/>
        </w:rPr>
        <w:t>,</w:t>
      </w:r>
      <w:r w:rsidRPr="00F50EE8">
        <w:rPr>
          <w:shd w:val="clear" w:color="auto" w:fill="FFFFFF"/>
        </w:rPr>
        <w:t xml:space="preserve"> </w:t>
      </w:r>
      <w:r w:rsidR="00F64172" w:rsidRPr="00F50EE8">
        <w:rPr>
          <w:shd w:val="clear" w:color="auto" w:fill="FFFFFF"/>
        </w:rPr>
        <w:t>No. 2. – P</w:t>
      </w:r>
      <w:r w:rsidRPr="00F50EE8">
        <w:rPr>
          <w:shd w:val="clear" w:color="auto" w:fill="FFFFFF"/>
        </w:rPr>
        <w:t>. 1-127.</w:t>
      </w:r>
      <w:r w:rsidR="00214B25"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lang w:val="ru-RU"/>
        </w:rPr>
        <w:t>Айзерман</w:t>
      </w:r>
      <w:proofErr w:type="spellEnd"/>
      <w:r w:rsidRPr="00F50EE8">
        <w:rPr>
          <w:shd w:val="clear" w:color="auto" w:fill="FFFFFF"/>
          <w:lang w:val="ru-RU"/>
        </w:rPr>
        <w:t xml:space="preserve"> М. А. и др. Динамический подход к анализу структур, описываемых графами (основы </w:t>
      </w:r>
      <w:proofErr w:type="spellStart"/>
      <w:r w:rsidRPr="00F50EE8">
        <w:rPr>
          <w:shd w:val="clear" w:color="auto" w:fill="FFFFFF"/>
          <w:lang w:val="ru-RU"/>
        </w:rPr>
        <w:t>графодинамики</w:t>
      </w:r>
      <w:proofErr w:type="spellEnd"/>
      <w:r w:rsidRPr="00F50EE8">
        <w:rPr>
          <w:shd w:val="clear" w:color="auto" w:fill="FFFFFF"/>
          <w:lang w:val="ru-RU"/>
        </w:rPr>
        <w:t xml:space="preserve">). </w:t>
      </w:r>
      <w:r w:rsidRPr="00F50EE8">
        <w:rPr>
          <w:shd w:val="clear" w:color="auto" w:fill="FFFFFF"/>
        </w:rPr>
        <w:t>I //</w:t>
      </w:r>
      <w:proofErr w:type="spellStart"/>
      <w:r w:rsidRPr="00F50EE8">
        <w:rPr>
          <w:shd w:val="clear" w:color="auto" w:fill="FFFFFF"/>
        </w:rPr>
        <w:t>Автоматика</w:t>
      </w:r>
      <w:proofErr w:type="spellEnd"/>
      <w:r w:rsidRPr="00F50EE8">
        <w:rPr>
          <w:shd w:val="clear" w:color="auto" w:fill="FFFFFF"/>
        </w:rPr>
        <w:t xml:space="preserve"> и </w:t>
      </w:r>
      <w:proofErr w:type="spellStart"/>
      <w:r w:rsidRPr="00F50EE8">
        <w:rPr>
          <w:shd w:val="clear" w:color="auto" w:fill="FFFFFF"/>
        </w:rPr>
        <w:t>телемеханика</w:t>
      </w:r>
      <w:proofErr w:type="spellEnd"/>
      <w:r w:rsidRPr="00F50EE8">
        <w:rPr>
          <w:shd w:val="clear" w:color="auto" w:fill="FFFFFF"/>
        </w:rPr>
        <w:t>. – 1977. – №. 7. – С. 135-151.</w:t>
      </w:r>
    </w:p>
    <w:p w:rsidR="00F50EE8" w:rsidRDefault="0006467C" w:rsidP="00F50EE8">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lastRenderedPageBreak/>
        <w:t>Chung F. R. K., Graham F. C. Spectra</w:t>
      </w:r>
      <w:r w:rsidR="00383B3B">
        <w:rPr>
          <w:shd w:val="clear" w:color="auto" w:fill="FFFFFF"/>
        </w:rPr>
        <w:t xml:space="preserve">l graph </w:t>
      </w:r>
      <w:proofErr w:type="gramStart"/>
      <w:r w:rsidR="00383B3B">
        <w:rPr>
          <w:shd w:val="clear" w:color="auto" w:fill="FFFFFF"/>
        </w:rPr>
        <w:t>theory.</w:t>
      </w:r>
      <w:r w:rsidR="00383B3B" w:rsidRPr="00383B3B">
        <w:rPr>
          <w:shd w:val="clear" w:color="auto" w:fill="FFFFFF"/>
        </w:rPr>
        <w:t>-</w:t>
      </w:r>
      <w:proofErr w:type="spellStart"/>
      <w:proofErr w:type="gramEnd"/>
      <w:r w:rsidR="0036292A" w:rsidRPr="00F50EE8">
        <w:rPr>
          <w:shd w:val="clear" w:color="auto" w:fill="FFFFFF"/>
        </w:rPr>
        <w:t>USA:</w:t>
      </w:r>
      <w:r w:rsidR="0082429E" w:rsidRPr="00F50EE8">
        <w:rPr>
          <w:shd w:val="clear" w:color="auto" w:fill="FFFFFF"/>
        </w:rPr>
        <w:t>American</w:t>
      </w:r>
      <w:r w:rsidR="0036292A" w:rsidRPr="00F50EE8">
        <w:rPr>
          <w:shd w:val="clear" w:color="auto" w:fill="FFFFFF"/>
        </w:rPr>
        <w:t>Mathematical</w:t>
      </w:r>
      <w:proofErr w:type="spellEnd"/>
      <w:r w:rsidR="0036292A" w:rsidRPr="00F50EE8">
        <w:rPr>
          <w:shd w:val="clear" w:color="auto" w:fill="FFFFFF"/>
        </w:rPr>
        <w:t xml:space="preserve"> Soc., 1997. – No</w:t>
      </w:r>
      <w:r w:rsidRPr="00F50EE8">
        <w:rPr>
          <w:shd w:val="clear" w:color="auto" w:fill="FFFFFF"/>
        </w:rPr>
        <w:t>. 92. – 210 p.</w:t>
      </w:r>
      <w:r w:rsidR="00214B25" w:rsidRPr="00F50EE8">
        <w:rPr>
          <w:shd w:val="clear" w:color="auto" w:fill="FFFFFF"/>
        </w:rPr>
        <w:t xml:space="preserve"> </w:t>
      </w:r>
    </w:p>
    <w:p w:rsidR="005C6DD8" w:rsidRPr="00F50EE8" w:rsidRDefault="0006467C" w:rsidP="00F50EE8">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Merris</w:t>
      </w:r>
      <w:proofErr w:type="spellEnd"/>
      <w:r w:rsidRPr="00F50EE8">
        <w:rPr>
          <w:shd w:val="clear" w:color="auto" w:fill="FFFFFF"/>
        </w:rPr>
        <w:t xml:space="preserve"> R. Laplacian matrices of graphs: a survey //Linear algebra a</w:t>
      </w:r>
      <w:r w:rsidR="0036292A" w:rsidRPr="00F50EE8">
        <w:rPr>
          <w:shd w:val="clear" w:color="auto" w:fill="FFFFFF"/>
        </w:rPr>
        <w:t>nd its applications. – 1994. – Vol. 197. – P</w:t>
      </w:r>
      <w:r w:rsidRPr="00F50EE8">
        <w:rPr>
          <w:shd w:val="clear" w:color="auto" w:fill="FFFFFF"/>
        </w:rPr>
        <w:t xml:space="preserve">. 143-176.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Gutkin</w:t>
      </w:r>
      <w:proofErr w:type="spellEnd"/>
      <w:r w:rsidRPr="00F50EE8">
        <w:rPr>
          <w:shd w:val="clear" w:color="auto" w:fill="FFFFFF"/>
        </w:rPr>
        <w:t xml:space="preserve"> B., </w:t>
      </w:r>
      <w:proofErr w:type="spellStart"/>
      <w:r w:rsidRPr="00F50EE8">
        <w:rPr>
          <w:shd w:val="clear" w:color="auto" w:fill="FFFFFF"/>
        </w:rPr>
        <w:t>Smilansky</w:t>
      </w:r>
      <w:proofErr w:type="spellEnd"/>
      <w:r w:rsidRPr="00F50EE8">
        <w:rPr>
          <w:shd w:val="clear" w:color="auto" w:fill="FFFFFF"/>
        </w:rPr>
        <w:t xml:space="preserve"> U. Can one hear the shape of a graph? //Journal of Physics A: Mathe</w:t>
      </w:r>
      <w:r w:rsidR="001E2E0D" w:rsidRPr="00F50EE8">
        <w:rPr>
          <w:shd w:val="clear" w:color="auto" w:fill="FFFFFF"/>
        </w:rPr>
        <w:t>matical and General. – 2001. – Vol</w:t>
      </w:r>
      <w:r w:rsidRPr="00F50EE8">
        <w:rPr>
          <w:shd w:val="clear" w:color="auto" w:fill="FFFFFF"/>
        </w:rPr>
        <w:t>. 34</w:t>
      </w:r>
      <w:r w:rsidR="004C5062" w:rsidRPr="00F50EE8">
        <w:rPr>
          <w:shd w:val="clear" w:color="auto" w:fill="FFFFFF"/>
        </w:rPr>
        <w:t>,</w:t>
      </w:r>
      <w:r w:rsidR="001E2E0D" w:rsidRPr="00F50EE8">
        <w:rPr>
          <w:shd w:val="clear" w:color="auto" w:fill="FFFFFF"/>
        </w:rPr>
        <w:t xml:space="preserve"> No. 31. – P</w:t>
      </w:r>
      <w:r w:rsidRPr="00F50EE8">
        <w:rPr>
          <w:shd w:val="clear" w:color="auto" w:fill="FFFFFF"/>
        </w:rPr>
        <w:t>. 6061.</w:t>
      </w:r>
      <w:r w:rsidR="00214B25"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Berger M. A panoramic view of Riemannian geometry. – Berlin: Springer Science &amp; Business Media, 2012. – 98 p.</w:t>
      </w:r>
      <w:r w:rsidR="00214B25"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Weber M., </w:t>
      </w:r>
      <w:proofErr w:type="spellStart"/>
      <w:r w:rsidRPr="00F50EE8">
        <w:rPr>
          <w:shd w:val="clear" w:color="auto" w:fill="FFFFFF"/>
        </w:rPr>
        <w:t>Saucan</w:t>
      </w:r>
      <w:proofErr w:type="spellEnd"/>
      <w:r w:rsidRPr="00F50EE8">
        <w:rPr>
          <w:shd w:val="clear" w:color="auto" w:fill="FFFFFF"/>
        </w:rPr>
        <w:t xml:space="preserve"> E., </w:t>
      </w:r>
      <w:proofErr w:type="spellStart"/>
      <w:r w:rsidRPr="00F50EE8">
        <w:rPr>
          <w:shd w:val="clear" w:color="auto" w:fill="FFFFFF"/>
        </w:rPr>
        <w:t>Jost</w:t>
      </w:r>
      <w:proofErr w:type="spellEnd"/>
      <w:r w:rsidRPr="00F50EE8">
        <w:rPr>
          <w:shd w:val="clear" w:color="auto" w:fill="FFFFFF"/>
        </w:rPr>
        <w:t xml:space="preserve"> J. Characterizing complex networks with Forman-Ricci curvature and associated geometric flows //Journal of Complex Networks. – 2017. </w:t>
      </w:r>
      <w:r w:rsidR="001E2E0D" w:rsidRPr="00F50EE8">
        <w:rPr>
          <w:shd w:val="clear" w:color="auto" w:fill="FFFFFF"/>
        </w:rPr>
        <w:t>– Vol</w:t>
      </w:r>
      <w:r w:rsidRPr="00F50EE8">
        <w:rPr>
          <w:shd w:val="clear" w:color="auto" w:fill="FFFFFF"/>
        </w:rPr>
        <w:t>. 5</w:t>
      </w:r>
      <w:r w:rsidR="004C5062" w:rsidRPr="00F50EE8">
        <w:rPr>
          <w:shd w:val="clear" w:color="auto" w:fill="FFFFFF"/>
        </w:rPr>
        <w:t>,</w:t>
      </w:r>
      <w:r w:rsidR="001E2E0D" w:rsidRPr="00F50EE8">
        <w:rPr>
          <w:shd w:val="clear" w:color="auto" w:fill="FFFFFF"/>
        </w:rPr>
        <w:t xml:space="preserve"> No. 4. – P</w:t>
      </w:r>
      <w:r w:rsidRPr="00F50EE8">
        <w:rPr>
          <w:shd w:val="clear" w:color="auto" w:fill="FFFFFF"/>
        </w:rPr>
        <w:t xml:space="preserve">. 527-550. </w:t>
      </w:r>
    </w:p>
    <w:p w:rsidR="007A1FF3" w:rsidRPr="00F50EE8" w:rsidRDefault="0006467C" w:rsidP="006F4B2D">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Saucan</w:t>
      </w:r>
      <w:proofErr w:type="spellEnd"/>
      <w:r w:rsidRPr="00F50EE8">
        <w:rPr>
          <w:shd w:val="clear" w:color="auto" w:fill="FFFFFF"/>
        </w:rPr>
        <w:t xml:space="preserve"> E. </w:t>
      </w:r>
      <w:proofErr w:type="spellStart"/>
      <w:r w:rsidR="007A1FF3" w:rsidRPr="00F50EE8">
        <w:rPr>
          <w:shd w:val="clear" w:color="auto" w:fill="FFFFFF"/>
        </w:rPr>
        <w:t>Jost</w:t>
      </w:r>
      <w:proofErr w:type="spellEnd"/>
      <w:r w:rsidR="007A1FF3" w:rsidRPr="00F50EE8">
        <w:rPr>
          <w:shd w:val="clear" w:color="auto" w:fill="FFFFFF"/>
        </w:rPr>
        <w:t xml:space="preserve"> J. </w:t>
      </w:r>
      <w:r w:rsidRPr="00F50EE8">
        <w:rPr>
          <w:shd w:val="clear" w:color="auto" w:fill="FFFFFF"/>
        </w:rPr>
        <w:t xml:space="preserve">Network Topology vs. Geometry: From persistent Homology to Curvature. – 2017. – p.13. </w:t>
      </w:r>
    </w:p>
    <w:p w:rsidR="005C6DD8" w:rsidRPr="00F50EE8" w:rsidRDefault="0006467C" w:rsidP="006F4B2D">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Forman R. </w:t>
      </w:r>
      <w:proofErr w:type="spellStart"/>
      <w:r w:rsidRPr="00F50EE8">
        <w:rPr>
          <w:shd w:val="clear" w:color="auto" w:fill="FFFFFF"/>
        </w:rPr>
        <w:t>Bochner's</w:t>
      </w:r>
      <w:proofErr w:type="spellEnd"/>
      <w:r w:rsidRPr="00F50EE8">
        <w:rPr>
          <w:shd w:val="clear" w:color="auto" w:fill="FFFFFF"/>
        </w:rPr>
        <w:t xml:space="preserve"> method for cell complexes and combinatorial Ricci curvature //Discrete and Com</w:t>
      </w:r>
      <w:r w:rsidR="007A1FF3" w:rsidRPr="00F50EE8">
        <w:rPr>
          <w:shd w:val="clear" w:color="auto" w:fill="FFFFFF"/>
        </w:rPr>
        <w:t>putational Geometry. – 2003. – Vol</w:t>
      </w:r>
      <w:r w:rsidRPr="00F50EE8">
        <w:rPr>
          <w:shd w:val="clear" w:color="auto" w:fill="FFFFFF"/>
        </w:rPr>
        <w:t>. 29</w:t>
      </w:r>
      <w:r w:rsidR="004C5062" w:rsidRPr="00F50EE8">
        <w:rPr>
          <w:shd w:val="clear" w:color="auto" w:fill="FFFFFF"/>
        </w:rPr>
        <w:t>,</w:t>
      </w:r>
      <w:r w:rsidR="007A1FF3" w:rsidRPr="00F50EE8">
        <w:rPr>
          <w:shd w:val="clear" w:color="auto" w:fill="FFFFFF"/>
        </w:rPr>
        <w:t xml:space="preserve"> No. 3. – P</w:t>
      </w:r>
      <w:r w:rsidRPr="00F50EE8">
        <w:rPr>
          <w:shd w:val="clear" w:color="auto" w:fill="FFFFFF"/>
        </w:rPr>
        <w:t xml:space="preserve">. 323-374. </w:t>
      </w:r>
    </w:p>
    <w:p w:rsidR="005C6DD8" w:rsidRPr="00F50EE8" w:rsidRDefault="00DE7364"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Saucan</w:t>
      </w:r>
      <w:proofErr w:type="spellEnd"/>
      <w:r w:rsidRPr="00F50EE8">
        <w:rPr>
          <w:shd w:val="clear" w:color="auto" w:fill="FFFFFF"/>
        </w:rPr>
        <w:t xml:space="preserve">, E., </w:t>
      </w:r>
      <w:proofErr w:type="spellStart"/>
      <w:r w:rsidRPr="00F50EE8">
        <w:rPr>
          <w:shd w:val="clear" w:color="auto" w:fill="FFFFFF"/>
        </w:rPr>
        <w:t>Wolansky</w:t>
      </w:r>
      <w:proofErr w:type="spellEnd"/>
      <w:r w:rsidRPr="00F50EE8">
        <w:rPr>
          <w:shd w:val="clear" w:color="auto" w:fill="FFFFFF"/>
        </w:rPr>
        <w:t xml:space="preserve">, G., </w:t>
      </w:r>
      <w:proofErr w:type="spellStart"/>
      <w:r w:rsidRPr="00F50EE8">
        <w:rPr>
          <w:shd w:val="clear" w:color="auto" w:fill="FFFFFF"/>
        </w:rPr>
        <w:t>Appleboim</w:t>
      </w:r>
      <w:proofErr w:type="spellEnd"/>
      <w:r w:rsidRPr="00F50EE8">
        <w:rPr>
          <w:shd w:val="clear" w:color="auto" w:fill="FFFFFF"/>
        </w:rPr>
        <w:t>, E.</w:t>
      </w:r>
      <w:proofErr w:type="gramStart"/>
      <w:r w:rsidRPr="00F50EE8">
        <w:rPr>
          <w:shd w:val="clear" w:color="auto" w:fill="FFFFFF"/>
        </w:rPr>
        <w:t xml:space="preserve">,  </w:t>
      </w:r>
      <w:proofErr w:type="spellStart"/>
      <w:r w:rsidRPr="00F50EE8">
        <w:rPr>
          <w:shd w:val="clear" w:color="auto" w:fill="FFFFFF"/>
        </w:rPr>
        <w:t>Zeevi</w:t>
      </w:r>
      <w:proofErr w:type="spellEnd"/>
      <w:proofErr w:type="gramEnd"/>
      <w:r w:rsidRPr="00F50EE8">
        <w:rPr>
          <w:shd w:val="clear" w:color="auto" w:fill="FFFFFF"/>
        </w:rPr>
        <w:t>, Y. Y</w:t>
      </w:r>
      <w:r w:rsidR="0006467C" w:rsidRPr="00F50EE8">
        <w:rPr>
          <w:shd w:val="clear" w:color="auto" w:fill="FFFFFF"/>
        </w:rPr>
        <w:t xml:space="preserve">. Combinatorial </w:t>
      </w:r>
      <w:proofErr w:type="spellStart"/>
      <w:r w:rsidR="0006467C" w:rsidRPr="00F50EE8">
        <w:rPr>
          <w:shd w:val="clear" w:color="auto" w:fill="FFFFFF"/>
        </w:rPr>
        <w:t>ricci</w:t>
      </w:r>
      <w:proofErr w:type="spellEnd"/>
      <w:r w:rsidR="0006467C" w:rsidRPr="00F50EE8">
        <w:rPr>
          <w:shd w:val="clear" w:color="auto" w:fill="FFFFFF"/>
        </w:rPr>
        <w:t xml:space="preserve"> curvature and </w:t>
      </w:r>
      <w:proofErr w:type="spellStart"/>
      <w:r w:rsidR="0006467C" w:rsidRPr="00F50EE8">
        <w:rPr>
          <w:shd w:val="clear" w:color="auto" w:fill="FFFFFF"/>
        </w:rPr>
        <w:t>laplacians</w:t>
      </w:r>
      <w:proofErr w:type="spellEnd"/>
      <w:r w:rsidR="0006467C" w:rsidRPr="00F50EE8">
        <w:rPr>
          <w:shd w:val="clear" w:color="auto" w:fill="FFFFFF"/>
        </w:rPr>
        <w:t xml:space="preserve"> for image processing //2009 2nd International Congress on Image and Signal Pr</w:t>
      </w:r>
      <w:r w:rsidRPr="00F50EE8">
        <w:rPr>
          <w:shd w:val="clear" w:color="auto" w:fill="FFFFFF"/>
        </w:rPr>
        <w:t>ocessing. – USA: IEEE, 2009. – P</w:t>
      </w:r>
      <w:r w:rsidR="0006467C" w:rsidRPr="00F50EE8">
        <w:rPr>
          <w:shd w:val="clear" w:color="auto" w:fill="FFFFFF"/>
        </w:rPr>
        <w:t xml:space="preserve">. 1-6.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Villani</w:t>
      </w:r>
      <w:proofErr w:type="spellEnd"/>
      <w:r w:rsidRPr="00F50EE8">
        <w:rPr>
          <w:shd w:val="clear" w:color="auto" w:fill="FFFFFF"/>
        </w:rPr>
        <w:t xml:space="preserve"> C. Optimal transport: old and new. – Berlin: Springer Science &amp; Business Media, 2008. – Vol. 338. – 976 p.</w:t>
      </w:r>
      <w:r w:rsidR="00214B25"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Jost</w:t>
      </w:r>
      <w:proofErr w:type="spellEnd"/>
      <w:r w:rsidRPr="00F50EE8">
        <w:rPr>
          <w:shd w:val="clear" w:color="auto" w:fill="FFFFFF"/>
        </w:rPr>
        <w:t xml:space="preserve"> J., Liu S. </w:t>
      </w:r>
      <w:proofErr w:type="spellStart"/>
      <w:r w:rsidRPr="00F50EE8">
        <w:rPr>
          <w:shd w:val="clear" w:color="auto" w:fill="FFFFFF"/>
        </w:rPr>
        <w:t>Ollivier’s</w:t>
      </w:r>
      <w:proofErr w:type="spellEnd"/>
      <w:r w:rsidRPr="00F50EE8">
        <w:rPr>
          <w:shd w:val="clear" w:color="auto" w:fill="FFFFFF"/>
        </w:rPr>
        <w:t xml:space="preserve"> Ricci curvature, local clustering and curvature-dimension inequalities on graphs //Discrete &amp; Com</w:t>
      </w:r>
      <w:r w:rsidR="00B135AC" w:rsidRPr="00F50EE8">
        <w:rPr>
          <w:shd w:val="clear" w:color="auto" w:fill="FFFFFF"/>
        </w:rPr>
        <w:t>putational Geometry. – 2014. – Vol</w:t>
      </w:r>
      <w:r w:rsidRPr="00F50EE8">
        <w:rPr>
          <w:shd w:val="clear" w:color="auto" w:fill="FFFFFF"/>
        </w:rPr>
        <w:t>. 51</w:t>
      </w:r>
      <w:r w:rsidR="00B817A8" w:rsidRPr="00F50EE8">
        <w:rPr>
          <w:shd w:val="clear" w:color="auto" w:fill="FFFFFF"/>
        </w:rPr>
        <w:t>,</w:t>
      </w:r>
      <w:r w:rsidR="00B135AC" w:rsidRPr="00F50EE8">
        <w:rPr>
          <w:shd w:val="clear" w:color="auto" w:fill="FFFFFF"/>
        </w:rPr>
        <w:t xml:space="preserve"> No. 2. – P</w:t>
      </w:r>
      <w:r w:rsidRPr="00F50EE8">
        <w:rPr>
          <w:shd w:val="clear" w:color="auto" w:fill="FFFFFF"/>
        </w:rPr>
        <w:t>. 300-322.</w:t>
      </w:r>
      <w:r w:rsidR="00D641D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Lott J., </w:t>
      </w:r>
      <w:proofErr w:type="spellStart"/>
      <w:r w:rsidRPr="00F50EE8">
        <w:rPr>
          <w:shd w:val="clear" w:color="auto" w:fill="FFFFFF"/>
        </w:rPr>
        <w:t>Villani</w:t>
      </w:r>
      <w:proofErr w:type="spellEnd"/>
      <w:r w:rsidRPr="00F50EE8">
        <w:rPr>
          <w:shd w:val="clear" w:color="auto" w:fill="FFFFFF"/>
        </w:rPr>
        <w:t xml:space="preserve"> C. Ricci curvature for metric-measure spaces via optimal transport //Annals of Mathematics. – 20</w:t>
      </w:r>
      <w:r w:rsidR="00B135AC" w:rsidRPr="00F50EE8">
        <w:rPr>
          <w:shd w:val="clear" w:color="auto" w:fill="FFFFFF"/>
        </w:rPr>
        <w:t>09. – P</w:t>
      </w:r>
      <w:r w:rsidRPr="00F50EE8">
        <w:rPr>
          <w:shd w:val="clear" w:color="auto" w:fill="FFFFFF"/>
        </w:rPr>
        <w:t>. 903-991.</w:t>
      </w:r>
      <w:r w:rsidR="00D641D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lang w:val="it-IT"/>
        </w:rPr>
        <w:t xml:space="preserve">Najman L., Romon P. (ed.). </w:t>
      </w:r>
      <w:r w:rsidRPr="00F50EE8">
        <w:rPr>
          <w:shd w:val="clear" w:color="auto" w:fill="FFFFFF"/>
        </w:rPr>
        <w:t>Modern appr</w:t>
      </w:r>
      <w:r w:rsidR="008233AB" w:rsidRPr="00F50EE8">
        <w:rPr>
          <w:shd w:val="clear" w:color="auto" w:fill="FFFFFF"/>
        </w:rPr>
        <w:t>oaches to discrete curvature. –</w:t>
      </w:r>
      <w:r w:rsidRPr="00F50EE8">
        <w:t>Switzerland</w:t>
      </w:r>
      <w:r w:rsidR="00B135AC" w:rsidRPr="00F50EE8">
        <w:rPr>
          <w:shd w:val="clear" w:color="auto" w:fill="FFFFFF"/>
        </w:rPr>
        <w:t>: Springer, 2017. – Vol</w:t>
      </w:r>
      <w:r w:rsidRPr="00F50EE8">
        <w:rPr>
          <w:shd w:val="clear" w:color="auto" w:fill="FFFFFF"/>
        </w:rPr>
        <w:t>. 2184. – 26 p.</w:t>
      </w:r>
      <w:r w:rsidR="00D641D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Sandhu R., Georgiou T., </w:t>
      </w:r>
      <w:proofErr w:type="spellStart"/>
      <w:r w:rsidRPr="00F50EE8">
        <w:rPr>
          <w:shd w:val="clear" w:color="auto" w:fill="FFFFFF"/>
        </w:rPr>
        <w:t>Tannenbaum</w:t>
      </w:r>
      <w:proofErr w:type="spellEnd"/>
      <w:r w:rsidRPr="00F50EE8">
        <w:rPr>
          <w:shd w:val="clear" w:color="auto" w:fill="FFFFFF"/>
        </w:rPr>
        <w:t xml:space="preserve"> A. Market fragility, systemic risk, and Ricci curvature //</w:t>
      </w:r>
      <w:proofErr w:type="spellStart"/>
      <w:r w:rsidRPr="00F50EE8">
        <w:rPr>
          <w:shd w:val="clear" w:color="auto" w:fill="FFFFFF"/>
        </w:rPr>
        <w:t>arXiv</w:t>
      </w:r>
      <w:proofErr w:type="spellEnd"/>
      <w:r w:rsidRPr="00F50EE8">
        <w:rPr>
          <w:shd w:val="clear" w:color="auto" w:fill="FFFFFF"/>
        </w:rPr>
        <w:t xml:space="preserve"> preprint arXiv:1505.05182. – 2015.</w:t>
      </w:r>
      <w:r w:rsidR="00D641D1" w:rsidRPr="00F50EE8">
        <w:rPr>
          <w:shd w:val="clear" w:color="auto" w:fill="FFFFFF"/>
        </w:rPr>
        <w:t xml:space="preserve"> </w:t>
      </w:r>
    </w:p>
    <w:p w:rsidR="005C6DD8" w:rsidRPr="00F50EE8" w:rsidRDefault="001664D3"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Sandhu, R., Georgiou, T., </w:t>
      </w:r>
      <w:proofErr w:type="spellStart"/>
      <w:r w:rsidRPr="00F50EE8">
        <w:rPr>
          <w:shd w:val="clear" w:color="auto" w:fill="FFFFFF"/>
        </w:rPr>
        <w:t>Reznik</w:t>
      </w:r>
      <w:proofErr w:type="spellEnd"/>
      <w:r w:rsidRPr="00F50EE8">
        <w:rPr>
          <w:shd w:val="clear" w:color="auto" w:fill="FFFFFF"/>
        </w:rPr>
        <w:t xml:space="preserve">, E., Zhu, L., </w:t>
      </w:r>
      <w:proofErr w:type="spellStart"/>
      <w:r w:rsidRPr="00F50EE8">
        <w:rPr>
          <w:shd w:val="clear" w:color="auto" w:fill="FFFFFF"/>
        </w:rPr>
        <w:t>Kolesov</w:t>
      </w:r>
      <w:proofErr w:type="spellEnd"/>
      <w:r w:rsidRPr="00F50EE8">
        <w:rPr>
          <w:shd w:val="clear" w:color="auto" w:fill="FFFFFF"/>
        </w:rPr>
        <w:t xml:space="preserve">, I., </w:t>
      </w:r>
      <w:proofErr w:type="spellStart"/>
      <w:r w:rsidRPr="00F50EE8">
        <w:rPr>
          <w:shd w:val="clear" w:color="auto" w:fill="FFFFFF"/>
        </w:rPr>
        <w:t>Senbabaoglu</w:t>
      </w:r>
      <w:proofErr w:type="spellEnd"/>
      <w:r w:rsidRPr="00F50EE8">
        <w:rPr>
          <w:shd w:val="clear" w:color="auto" w:fill="FFFFFF"/>
        </w:rPr>
        <w:t xml:space="preserve">, Y., </w:t>
      </w:r>
      <w:proofErr w:type="spellStart"/>
      <w:r w:rsidRPr="00F50EE8">
        <w:rPr>
          <w:shd w:val="clear" w:color="auto" w:fill="FFFFFF"/>
        </w:rPr>
        <w:t>Tannenbaum</w:t>
      </w:r>
      <w:proofErr w:type="spellEnd"/>
      <w:r w:rsidRPr="00F50EE8">
        <w:rPr>
          <w:shd w:val="clear" w:color="auto" w:fill="FFFFFF"/>
        </w:rPr>
        <w:t xml:space="preserve">, A. </w:t>
      </w:r>
      <w:r w:rsidR="0006467C" w:rsidRPr="00F50EE8">
        <w:rPr>
          <w:shd w:val="clear" w:color="auto" w:fill="FFFFFF"/>
        </w:rPr>
        <w:t>Graph curvature for differentiating cancer networks /</w:t>
      </w:r>
      <w:r w:rsidRPr="00F50EE8">
        <w:rPr>
          <w:shd w:val="clear" w:color="auto" w:fill="FFFFFF"/>
        </w:rPr>
        <w:t>/Scientific reports. – 2015. – Vol</w:t>
      </w:r>
      <w:r w:rsidR="0006467C" w:rsidRPr="00F50EE8">
        <w:rPr>
          <w:shd w:val="clear" w:color="auto" w:fill="FFFFFF"/>
        </w:rPr>
        <w:t>. 5</w:t>
      </w:r>
      <w:r w:rsidR="00B817A8" w:rsidRPr="00F50EE8">
        <w:rPr>
          <w:shd w:val="clear" w:color="auto" w:fill="FFFFFF"/>
        </w:rPr>
        <w:t>,</w:t>
      </w:r>
      <w:r w:rsidRPr="00F50EE8">
        <w:rPr>
          <w:shd w:val="clear" w:color="auto" w:fill="FFFFFF"/>
        </w:rPr>
        <w:t xml:space="preserve"> No. 1. – P</w:t>
      </w:r>
      <w:r w:rsidR="0006467C" w:rsidRPr="00F50EE8">
        <w:rPr>
          <w:shd w:val="clear" w:color="auto" w:fill="FFFFFF"/>
        </w:rPr>
        <w:t xml:space="preserve">. 1-13. </w:t>
      </w:r>
    </w:p>
    <w:p w:rsidR="00F50EE8" w:rsidRDefault="009139F3" w:rsidP="00F50EE8">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lastRenderedPageBreak/>
        <w:t xml:space="preserve">Sandhu, R., </w:t>
      </w:r>
      <w:proofErr w:type="spellStart"/>
      <w:r w:rsidRPr="00F50EE8">
        <w:rPr>
          <w:shd w:val="clear" w:color="auto" w:fill="FFFFFF"/>
        </w:rPr>
        <w:t>Tannenbaum</w:t>
      </w:r>
      <w:proofErr w:type="spellEnd"/>
      <w:r w:rsidRPr="00F50EE8">
        <w:rPr>
          <w:shd w:val="clear" w:color="auto" w:fill="FFFFFF"/>
        </w:rPr>
        <w:t>, S., Georgiou, T.</w:t>
      </w:r>
      <w:proofErr w:type="gramStart"/>
      <w:r w:rsidRPr="00F50EE8">
        <w:rPr>
          <w:shd w:val="clear" w:color="auto" w:fill="FFFFFF"/>
        </w:rPr>
        <w:t xml:space="preserve">,  </w:t>
      </w:r>
      <w:proofErr w:type="spellStart"/>
      <w:r w:rsidRPr="00F50EE8">
        <w:rPr>
          <w:shd w:val="clear" w:color="auto" w:fill="FFFFFF"/>
        </w:rPr>
        <w:t>Tannenbaum</w:t>
      </w:r>
      <w:proofErr w:type="spellEnd"/>
      <w:proofErr w:type="gramEnd"/>
      <w:r w:rsidRPr="00F50EE8">
        <w:rPr>
          <w:shd w:val="clear" w:color="auto" w:fill="FFFFFF"/>
        </w:rPr>
        <w:t xml:space="preserve">, A. </w:t>
      </w:r>
      <w:r w:rsidR="0006467C" w:rsidRPr="00F50EE8">
        <w:rPr>
          <w:shd w:val="clear" w:color="auto" w:fill="FFFFFF"/>
        </w:rPr>
        <w:t>Geometry of correlation networks for studying the biology of cancer //2016 IEEE 55th Conference on</w:t>
      </w:r>
      <w:r w:rsidR="00F50EE8">
        <w:rPr>
          <w:shd w:val="clear" w:color="auto" w:fill="FFFFFF"/>
        </w:rPr>
        <w:t xml:space="preserve"> </w:t>
      </w:r>
      <w:proofErr w:type="spellStart"/>
      <w:r w:rsidR="00F50EE8">
        <w:rPr>
          <w:shd w:val="clear" w:color="auto" w:fill="FFFFFF"/>
        </w:rPr>
        <w:t>Decision</w:t>
      </w:r>
      <w:r w:rsidR="0006467C" w:rsidRPr="00F50EE8">
        <w:rPr>
          <w:shd w:val="clear" w:color="auto" w:fill="FFFFFF"/>
        </w:rPr>
        <w:t>and</w:t>
      </w:r>
      <w:proofErr w:type="spellEnd"/>
      <w:r w:rsidR="0006467C" w:rsidRPr="00F50EE8">
        <w:rPr>
          <w:shd w:val="clear" w:color="auto" w:fill="FFFFFF"/>
        </w:rPr>
        <w:t xml:space="preserve"> Control</w:t>
      </w:r>
      <w:r w:rsidRPr="00F50EE8">
        <w:rPr>
          <w:shd w:val="clear" w:color="auto" w:fill="FFFFFF"/>
        </w:rPr>
        <w:t xml:space="preserve"> (CDC). – USA: IEEE, 2016. – P</w:t>
      </w:r>
      <w:r w:rsidR="0082429E" w:rsidRPr="00F50EE8">
        <w:rPr>
          <w:shd w:val="clear" w:color="auto" w:fill="FFFFFF"/>
        </w:rPr>
        <w:t>.</w:t>
      </w:r>
      <w:r w:rsidR="0006467C" w:rsidRPr="00F50EE8">
        <w:rPr>
          <w:shd w:val="clear" w:color="auto" w:fill="FFFFFF"/>
        </w:rPr>
        <w:t xml:space="preserve">2501-2506. </w:t>
      </w:r>
    </w:p>
    <w:p w:rsidR="005C6DD8" w:rsidRPr="00F50EE8" w:rsidRDefault="009139F3" w:rsidP="00F50EE8">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Weber, M., </w:t>
      </w:r>
      <w:proofErr w:type="spellStart"/>
      <w:r w:rsidRPr="00F50EE8">
        <w:rPr>
          <w:shd w:val="clear" w:color="auto" w:fill="FFFFFF"/>
        </w:rPr>
        <w:t>Stelzer</w:t>
      </w:r>
      <w:proofErr w:type="spellEnd"/>
      <w:r w:rsidRPr="00F50EE8">
        <w:rPr>
          <w:shd w:val="clear" w:color="auto" w:fill="FFFFFF"/>
        </w:rPr>
        <w:t xml:space="preserve">, J., </w:t>
      </w:r>
      <w:proofErr w:type="spellStart"/>
      <w:r w:rsidRPr="00F50EE8">
        <w:rPr>
          <w:shd w:val="clear" w:color="auto" w:fill="FFFFFF"/>
        </w:rPr>
        <w:t>Saucan</w:t>
      </w:r>
      <w:proofErr w:type="spellEnd"/>
      <w:r w:rsidRPr="00F50EE8">
        <w:rPr>
          <w:shd w:val="clear" w:color="auto" w:fill="FFFFFF"/>
        </w:rPr>
        <w:t xml:space="preserve">, E., </w:t>
      </w:r>
      <w:proofErr w:type="spellStart"/>
      <w:r w:rsidRPr="00F50EE8">
        <w:rPr>
          <w:shd w:val="clear" w:color="auto" w:fill="FFFFFF"/>
        </w:rPr>
        <w:t>Naitsat</w:t>
      </w:r>
      <w:proofErr w:type="spellEnd"/>
      <w:r w:rsidRPr="00F50EE8">
        <w:rPr>
          <w:shd w:val="clear" w:color="auto" w:fill="FFFFFF"/>
        </w:rPr>
        <w:t xml:space="preserve">, A., </w:t>
      </w:r>
      <w:proofErr w:type="spellStart"/>
      <w:r w:rsidRPr="00F50EE8">
        <w:rPr>
          <w:shd w:val="clear" w:color="auto" w:fill="FFFFFF"/>
        </w:rPr>
        <w:t>Lohmann</w:t>
      </w:r>
      <w:proofErr w:type="spellEnd"/>
      <w:r w:rsidRPr="00F50EE8">
        <w:rPr>
          <w:shd w:val="clear" w:color="auto" w:fill="FFFFFF"/>
        </w:rPr>
        <w:t xml:space="preserve">, G., </w:t>
      </w:r>
      <w:proofErr w:type="spellStart"/>
      <w:r w:rsidRPr="00F50EE8">
        <w:rPr>
          <w:shd w:val="clear" w:color="auto" w:fill="FFFFFF"/>
        </w:rPr>
        <w:t>Jost</w:t>
      </w:r>
      <w:proofErr w:type="spellEnd"/>
      <w:r w:rsidRPr="00F50EE8">
        <w:rPr>
          <w:shd w:val="clear" w:color="auto" w:fill="FFFFFF"/>
        </w:rPr>
        <w:t xml:space="preserve">, J. </w:t>
      </w:r>
      <w:r w:rsidR="0006467C" w:rsidRPr="00F50EE8">
        <w:rPr>
          <w:shd w:val="clear" w:color="auto" w:fill="FFFFFF"/>
        </w:rPr>
        <w:t>Curvature-based Methods for Brain Network Analysis //</w:t>
      </w:r>
      <w:proofErr w:type="spellStart"/>
      <w:r w:rsidR="0006467C" w:rsidRPr="00F50EE8">
        <w:rPr>
          <w:shd w:val="clear" w:color="auto" w:fill="FFFFFF"/>
        </w:rPr>
        <w:t>arXiv</w:t>
      </w:r>
      <w:proofErr w:type="spellEnd"/>
      <w:r w:rsidR="0006467C" w:rsidRPr="00F50EE8">
        <w:rPr>
          <w:shd w:val="clear" w:color="auto" w:fill="FFFFFF"/>
        </w:rPr>
        <w:t xml:space="preserve"> preprint arXiv:1707.00180. – 2017.</w:t>
      </w:r>
      <w:r w:rsidR="00D641D1" w:rsidRPr="00F50EE8">
        <w:rPr>
          <w:shd w:val="clear" w:color="auto" w:fill="FFFFFF"/>
        </w:rPr>
        <w:t xml:space="preserve"> </w:t>
      </w:r>
    </w:p>
    <w:p w:rsidR="005C6DD8" w:rsidRPr="00F50EE8" w:rsidRDefault="00FF1934"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Hart, M. G., </w:t>
      </w:r>
      <w:proofErr w:type="spellStart"/>
      <w:r w:rsidRPr="00F50EE8">
        <w:rPr>
          <w:shd w:val="clear" w:color="auto" w:fill="FFFFFF"/>
        </w:rPr>
        <w:t>Ypma</w:t>
      </w:r>
      <w:proofErr w:type="spellEnd"/>
      <w:r w:rsidRPr="00F50EE8">
        <w:rPr>
          <w:shd w:val="clear" w:color="auto" w:fill="FFFFFF"/>
        </w:rPr>
        <w:t>, R. J., Romero-Garcia, R., Price, S. J.</w:t>
      </w:r>
      <w:proofErr w:type="gramStart"/>
      <w:r w:rsidRPr="00F50EE8">
        <w:rPr>
          <w:shd w:val="clear" w:color="auto" w:fill="FFFFFF"/>
        </w:rPr>
        <w:t>,  Suckling</w:t>
      </w:r>
      <w:proofErr w:type="gramEnd"/>
      <w:r w:rsidRPr="00F50EE8">
        <w:rPr>
          <w:shd w:val="clear" w:color="auto" w:fill="FFFFFF"/>
        </w:rPr>
        <w:t xml:space="preserve">, J. </w:t>
      </w:r>
      <w:r w:rsidR="0006467C" w:rsidRPr="00F50EE8">
        <w:rPr>
          <w:shd w:val="clear" w:color="auto" w:fill="FFFFFF"/>
        </w:rPr>
        <w:t>Graph theory analysis of complex brain networks: new concepts in brain mapping applied to neurosurgery //Jour</w:t>
      </w:r>
      <w:r w:rsidRPr="00F50EE8">
        <w:rPr>
          <w:shd w:val="clear" w:color="auto" w:fill="FFFFFF"/>
        </w:rPr>
        <w:t>nal of neurosurgery. – 2016. – Vol</w:t>
      </w:r>
      <w:r w:rsidR="0006467C" w:rsidRPr="00F50EE8">
        <w:rPr>
          <w:shd w:val="clear" w:color="auto" w:fill="FFFFFF"/>
        </w:rPr>
        <w:t>. 124</w:t>
      </w:r>
      <w:r w:rsidR="00B817A8" w:rsidRPr="00F50EE8">
        <w:rPr>
          <w:shd w:val="clear" w:color="auto" w:fill="FFFFFF"/>
        </w:rPr>
        <w:t>,</w:t>
      </w:r>
      <w:r w:rsidR="0006467C" w:rsidRPr="00F50EE8">
        <w:rPr>
          <w:shd w:val="clear" w:color="auto" w:fill="FFFFFF"/>
        </w:rPr>
        <w:t xml:space="preserve"> </w:t>
      </w:r>
      <w:r w:rsidRPr="00F50EE8">
        <w:rPr>
          <w:shd w:val="clear" w:color="auto" w:fill="FFFFFF"/>
        </w:rPr>
        <w:t>No</w:t>
      </w:r>
      <w:r w:rsidR="0006467C" w:rsidRPr="00F50EE8">
        <w:rPr>
          <w:shd w:val="clear" w:color="auto" w:fill="FFFFFF"/>
        </w:rPr>
        <w:t xml:space="preserve">. 6. – </w:t>
      </w:r>
      <w:r w:rsidRPr="00F50EE8">
        <w:rPr>
          <w:shd w:val="clear" w:color="auto" w:fill="FFFFFF"/>
        </w:rPr>
        <w:t>P</w:t>
      </w:r>
      <w:r w:rsidR="0006467C" w:rsidRPr="00F50EE8">
        <w:rPr>
          <w:shd w:val="clear" w:color="auto" w:fill="FFFFFF"/>
        </w:rPr>
        <w:t xml:space="preserve">. 1665-1678.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Volobuev</w:t>
      </w:r>
      <w:proofErr w:type="spellEnd"/>
      <w:r w:rsidRPr="00F50EE8">
        <w:rPr>
          <w:shd w:val="clear" w:color="auto" w:fill="FFFFFF"/>
        </w:rPr>
        <w:t xml:space="preserve"> D. M., Makarenko N. G., </w:t>
      </w:r>
      <w:proofErr w:type="spellStart"/>
      <w:r w:rsidRPr="00F50EE8">
        <w:rPr>
          <w:shd w:val="clear" w:color="auto" w:fill="FFFFFF"/>
        </w:rPr>
        <w:t>Knyazeva</w:t>
      </w:r>
      <w:proofErr w:type="spellEnd"/>
      <w:r w:rsidRPr="00F50EE8">
        <w:rPr>
          <w:shd w:val="clear" w:color="auto" w:fill="FFFFFF"/>
        </w:rPr>
        <w:t xml:space="preserve"> I. S. Evolution of the </w:t>
      </w:r>
      <w:proofErr w:type="spellStart"/>
      <w:r w:rsidRPr="00F50EE8">
        <w:rPr>
          <w:shd w:val="clear" w:color="auto" w:fill="FFFFFF"/>
        </w:rPr>
        <w:t>Bochner</w:t>
      </w:r>
      <w:proofErr w:type="spellEnd"/>
      <w:r w:rsidRPr="00F50EE8">
        <w:rPr>
          <w:shd w:val="clear" w:color="auto" w:fill="FFFFFF"/>
        </w:rPr>
        <w:t xml:space="preserve"> Laplacian for </w:t>
      </w:r>
      <w:proofErr w:type="spellStart"/>
      <w:r w:rsidRPr="00F50EE8">
        <w:rPr>
          <w:shd w:val="clear" w:color="auto" w:fill="FFFFFF"/>
        </w:rPr>
        <w:t>magnetograms</w:t>
      </w:r>
      <w:proofErr w:type="spellEnd"/>
      <w:r w:rsidRPr="00F50EE8">
        <w:rPr>
          <w:shd w:val="clear" w:color="auto" w:fill="FFFFFF"/>
        </w:rPr>
        <w:t xml:space="preserve"> of solar active regions //Geomagnetism and </w:t>
      </w:r>
      <w:proofErr w:type="spellStart"/>
      <w:r w:rsidRPr="00F50EE8">
        <w:rPr>
          <w:shd w:val="clear" w:color="auto" w:fill="FFFFFF"/>
        </w:rPr>
        <w:t>Aeronomy</w:t>
      </w:r>
      <w:proofErr w:type="spellEnd"/>
      <w:r w:rsidRPr="00F50EE8">
        <w:rPr>
          <w:shd w:val="clear" w:color="auto" w:fill="FFFFFF"/>
        </w:rPr>
        <w:t xml:space="preserve">. – 2016. – </w:t>
      </w:r>
      <w:r w:rsidR="00FE1286" w:rsidRPr="00F50EE8">
        <w:rPr>
          <w:shd w:val="clear" w:color="auto" w:fill="FFFFFF"/>
        </w:rPr>
        <w:t>Vol</w:t>
      </w:r>
      <w:r w:rsidRPr="00F50EE8">
        <w:rPr>
          <w:shd w:val="clear" w:color="auto" w:fill="FFFFFF"/>
        </w:rPr>
        <w:t>. 56</w:t>
      </w:r>
      <w:r w:rsidR="00B817A8" w:rsidRPr="00F50EE8">
        <w:rPr>
          <w:shd w:val="clear" w:color="auto" w:fill="FFFFFF"/>
        </w:rPr>
        <w:t>,</w:t>
      </w:r>
      <w:r w:rsidRPr="00F50EE8">
        <w:rPr>
          <w:shd w:val="clear" w:color="auto" w:fill="FFFFFF"/>
        </w:rPr>
        <w:t xml:space="preserve"> </w:t>
      </w:r>
      <w:r w:rsidR="00FE1286" w:rsidRPr="00F50EE8">
        <w:rPr>
          <w:shd w:val="clear" w:color="auto" w:fill="FFFFFF"/>
        </w:rPr>
        <w:t>No</w:t>
      </w:r>
      <w:r w:rsidRPr="00F50EE8">
        <w:rPr>
          <w:shd w:val="clear" w:color="auto" w:fill="FFFFFF"/>
        </w:rPr>
        <w:t xml:space="preserve">. 7. – </w:t>
      </w:r>
      <w:r w:rsidR="00FE1286" w:rsidRPr="00F50EE8">
        <w:rPr>
          <w:shd w:val="clear" w:color="auto" w:fill="FFFFFF"/>
        </w:rPr>
        <w:t>P</w:t>
      </w:r>
      <w:r w:rsidRPr="00F50EE8">
        <w:rPr>
          <w:shd w:val="clear" w:color="auto" w:fill="FFFFFF"/>
        </w:rPr>
        <w:t>. 886-891.</w:t>
      </w:r>
      <w:r w:rsidRPr="00F50EE8">
        <w:rPr>
          <w:shd w:val="clear" w:color="auto" w:fill="FFFFFF"/>
          <w:lang w:val="fr-FR"/>
        </w:rPr>
        <w:t xml:space="preserve"> </w:t>
      </w:r>
    </w:p>
    <w:p w:rsidR="005C6DD8" w:rsidRPr="00F50EE8" w:rsidRDefault="00FE1286"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de Souza, D. B., Santos, F. A., </w:t>
      </w:r>
      <w:proofErr w:type="spellStart"/>
      <w:r w:rsidRPr="00F50EE8">
        <w:rPr>
          <w:shd w:val="clear" w:color="auto" w:fill="FFFFFF"/>
        </w:rPr>
        <w:t>Figueiroa</w:t>
      </w:r>
      <w:proofErr w:type="spellEnd"/>
      <w:r w:rsidRPr="00F50EE8">
        <w:rPr>
          <w:shd w:val="clear" w:color="auto" w:fill="FFFFFF"/>
        </w:rPr>
        <w:t xml:space="preserve">, E., </w:t>
      </w:r>
      <w:proofErr w:type="spellStart"/>
      <w:r w:rsidRPr="00F50EE8">
        <w:rPr>
          <w:shd w:val="clear" w:color="auto" w:fill="FFFFFF"/>
        </w:rPr>
        <w:t>Correia</w:t>
      </w:r>
      <w:proofErr w:type="spellEnd"/>
      <w:r w:rsidRPr="00F50EE8">
        <w:rPr>
          <w:shd w:val="clear" w:color="auto" w:fill="FFFFFF"/>
        </w:rPr>
        <w:t xml:space="preserve">, J. B., da Silva, H. P., de Lima </w:t>
      </w:r>
      <w:proofErr w:type="spellStart"/>
      <w:r w:rsidRPr="00F50EE8">
        <w:rPr>
          <w:shd w:val="clear" w:color="auto" w:fill="FFFFFF"/>
        </w:rPr>
        <w:t>Filho</w:t>
      </w:r>
      <w:proofErr w:type="spellEnd"/>
      <w:r w:rsidRPr="00F50EE8">
        <w:rPr>
          <w:shd w:val="clear" w:color="auto" w:fill="FFFFFF"/>
        </w:rPr>
        <w:t xml:space="preserve">, J. L., &amp; Albuquerque, J. </w:t>
      </w:r>
      <w:r w:rsidR="0006467C" w:rsidRPr="00F50EE8">
        <w:rPr>
          <w:shd w:val="clear" w:color="auto" w:fill="FFFFFF"/>
        </w:rPr>
        <w:t>Using curvature to infer COVID-19 fractal epidemic network fragility and systemic risk //</w:t>
      </w:r>
      <w:proofErr w:type="spellStart"/>
      <w:r w:rsidR="0006467C" w:rsidRPr="00F50EE8">
        <w:rPr>
          <w:shd w:val="clear" w:color="auto" w:fill="FFFFFF"/>
        </w:rPr>
        <w:t>medRxiv</w:t>
      </w:r>
      <w:proofErr w:type="spellEnd"/>
      <w:r w:rsidR="0006467C" w:rsidRPr="00F50EE8">
        <w:rPr>
          <w:shd w:val="clear" w:color="auto" w:fill="FFFFFF"/>
        </w:rPr>
        <w:t xml:space="preserve">. – 2020. </w:t>
      </w:r>
      <w:r w:rsidR="0006467C" w:rsidRPr="00F50EE8">
        <w:rPr>
          <w:shd w:val="clear" w:color="auto" w:fill="F5F5F5"/>
        </w:rPr>
        <w:t>04.01.20047225</w:t>
      </w:r>
      <w:r w:rsidR="0006467C" w:rsidRPr="00F50EE8">
        <w:rPr>
          <w:rStyle w:val="label"/>
          <w:bCs/>
          <w:bdr w:val="none" w:sz="0" w:space="0" w:color="auto" w:frame="1"/>
          <w:shd w:val="clear" w:color="auto" w:fill="FFFFFF"/>
        </w:rPr>
        <w:t xml:space="preserve"> </w:t>
      </w:r>
      <w:r w:rsidR="00196757" w:rsidRPr="00F50EE8">
        <w:rPr>
          <w:rStyle w:val="label"/>
          <w:bCs/>
          <w:bdr w:val="none" w:sz="0" w:space="0" w:color="auto" w:frame="1"/>
          <w:shd w:val="clear" w:color="auto" w:fill="FFFFFF"/>
        </w:rPr>
        <w:t>//</w:t>
      </w:r>
      <w:proofErr w:type="spellStart"/>
      <w:r w:rsidR="0006467C" w:rsidRPr="00F50EE8">
        <w:rPr>
          <w:rStyle w:val="label"/>
          <w:bCs/>
          <w:bdr w:val="none" w:sz="0" w:space="0" w:color="auto" w:frame="1"/>
          <w:shd w:val="clear" w:color="auto" w:fill="FFFFFF"/>
        </w:rPr>
        <w:t>doi</w:t>
      </w:r>
      <w:proofErr w:type="spellEnd"/>
      <w:r w:rsidR="0006467C" w:rsidRPr="00F50EE8">
        <w:rPr>
          <w:rStyle w:val="label"/>
          <w:bCs/>
          <w:bdr w:val="none" w:sz="0" w:space="0" w:color="auto" w:frame="1"/>
          <w:shd w:val="clear" w:color="auto" w:fill="FFFFFF"/>
        </w:rPr>
        <w:t>:</w:t>
      </w:r>
      <w:r w:rsidR="0006467C" w:rsidRPr="00F50EE8">
        <w:rPr>
          <w:shd w:val="clear" w:color="auto" w:fill="FFFFFF"/>
        </w:rPr>
        <w:t> </w:t>
      </w:r>
      <w:r w:rsidR="00196757" w:rsidRPr="00F50EE8">
        <w:rPr>
          <w:shd w:val="clear" w:color="auto" w:fill="FFFFFF"/>
        </w:rPr>
        <w:t xml:space="preserve"> </w:t>
      </w:r>
      <w:r w:rsidR="0006467C" w:rsidRPr="00F50EE8">
        <w:rPr>
          <w:shd w:val="clear" w:color="auto" w:fill="FFFFFF"/>
        </w:rPr>
        <w:t>10.1101/2020.04.01.20047225.</w:t>
      </w:r>
      <w:r w:rsidR="00D641D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Leka</w:t>
      </w:r>
      <w:proofErr w:type="spellEnd"/>
      <w:r w:rsidRPr="00F50EE8">
        <w:rPr>
          <w:shd w:val="clear" w:color="auto" w:fill="FFFFFF"/>
        </w:rPr>
        <w:t xml:space="preserve"> K. D., Barnes G. </w:t>
      </w:r>
      <w:proofErr w:type="spellStart"/>
      <w:r w:rsidRPr="00F50EE8">
        <w:rPr>
          <w:shd w:val="clear" w:color="auto" w:fill="FFFFFF"/>
        </w:rPr>
        <w:t>Photospheric</w:t>
      </w:r>
      <w:proofErr w:type="spellEnd"/>
      <w:r w:rsidRPr="00F50EE8">
        <w:rPr>
          <w:shd w:val="clear" w:color="auto" w:fill="FFFFFF"/>
        </w:rPr>
        <w:t xml:space="preserve"> magnetic field properties of flaring versus flare-quiet active regions. IV. A statistically significant sample //The As</w:t>
      </w:r>
      <w:r w:rsidR="00196757" w:rsidRPr="00F50EE8">
        <w:rPr>
          <w:shd w:val="clear" w:color="auto" w:fill="FFFFFF"/>
        </w:rPr>
        <w:t>trophysical Journal. – 2007. – Vol</w:t>
      </w:r>
      <w:r w:rsidRPr="00F50EE8">
        <w:rPr>
          <w:shd w:val="clear" w:color="auto" w:fill="FFFFFF"/>
        </w:rPr>
        <w:t>. 656</w:t>
      </w:r>
      <w:r w:rsidR="00B817A8" w:rsidRPr="00F50EE8">
        <w:rPr>
          <w:shd w:val="clear" w:color="auto" w:fill="FFFFFF"/>
        </w:rPr>
        <w:t>,</w:t>
      </w:r>
      <w:r w:rsidR="00196757" w:rsidRPr="00F50EE8">
        <w:rPr>
          <w:shd w:val="clear" w:color="auto" w:fill="FFFFFF"/>
        </w:rPr>
        <w:t xml:space="preserve"> No. 2. – P</w:t>
      </w:r>
      <w:r w:rsidRPr="00F50EE8">
        <w:rPr>
          <w:shd w:val="clear" w:color="auto" w:fill="FFFFFF"/>
        </w:rPr>
        <w:t>. 1173.</w:t>
      </w:r>
      <w:r w:rsidR="00D641D1" w:rsidRPr="00F50EE8">
        <w:rPr>
          <w:shd w:val="clear" w:color="auto" w:fill="FFFFFF"/>
        </w:rPr>
        <w:t xml:space="preserve"> </w:t>
      </w:r>
    </w:p>
    <w:p w:rsidR="005C6DD8" w:rsidRPr="00F50EE8" w:rsidRDefault="0047323A"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Bobra</w:t>
      </w:r>
      <w:proofErr w:type="spellEnd"/>
      <w:r w:rsidRPr="00F50EE8">
        <w:rPr>
          <w:shd w:val="clear" w:color="auto" w:fill="FFFFFF"/>
        </w:rPr>
        <w:t xml:space="preserve">, M. G., Sun, X., </w:t>
      </w:r>
      <w:proofErr w:type="spellStart"/>
      <w:r w:rsidRPr="00F50EE8">
        <w:rPr>
          <w:shd w:val="clear" w:color="auto" w:fill="FFFFFF"/>
        </w:rPr>
        <w:t>Hoeksema</w:t>
      </w:r>
      <w:proofErr w:type="spellEnd"/>
      <w:r w:rsidRPr="00F50EE8">
        <w:rPr>
          <w:shd w:val="clear" w:color="auto" w:fill="FFFFFF"/>
        </w:rPr>
        <w:t xml:space="preserve">, J. T., </w:t>
      </w:r>
      <w:proofErr w:type="spellStart"/>
      <w:r w:rsidRPr="00F50EE8">
        <w:rPr>
          <w:shd w:val="clear" w:color="auto" w:fill="FFFFFF"/>
        </w:rPr>
        <w:t>Turmon</w:t>
      </w:r>
      <w:proofErr w:type="spellEnd"/>
      <w:r w:rsidRPr="00F50EE8">
        <w:rPr>
          <w:shd w:val="clear" w:color="auto" w:fill="FFFFFF"/>
        </w:rPr>
        <w:t xml:space="preserve">, M., Liu, Y., Hayashi, K., </w:t>
      </w:r>
      <w:proofErr w:type="spellStart"/>
      <w:r w:rsidRPr="00F50EE8">
        <w:rPr>
          <w:shd w:val="clear" w:color="auto" w:fill="FFFFFF"/>
        </w:rPr>
        <w:t>Leka</w:t>
      </w:r>
      <w:proofErr w:type="spellEnd"/>
      <w:r w:rsidRPr="00F50EE8">
        <w:rPr>
          <w:shd w:val="clear" w:color="auto" w:fill="FFFFFF"/>
        </w:rPr>
        <w:t xml:space="preserve">, K. D. </w:t>
      </w:r>
      <w:r w:rsidR="0006467C" w:rsidRPr="00F50EE8">
        <w:rPr>
          <w:shd w:val="clear" w:color="auto" w:fill="FFFFFF"/>
        </w:rPr>
        <w:t xml:space="preserve">The </w:t>
      </w:r>
      <w:proofErr w:type="spellStart"/>
      <w:r w:rsidR="0006467C" w:rsidRPr="00F50EE8">
        <w:rPr>
          <w:shd w:val="clear" w:color="auto" w:fill="FFFFFF"/>
        </w:rPr>
        <w:t>Helioseismic</w:t>
      </w:r>
      <w:proofErr w:type="spellEnd"/>
      <w:r w:rsidR="0006467C" w:rsidRPr="00F50EE8">
        <w:rPr>
          <w:shd w:val="clear" w:color="auto" w:fill="FFFFFF"/>
        </w:rPr>
        <w:t xml:space="preserve"> and Magnetic Imager (HMI) vector magnetic field pipeline: SHARPs–space-weather HMI active region patches //Solar Physics. – 2014. – </w:t>
      </w:r>
      <w:r w:rsidRPr="00F50EE8">
        <w:rPr>
          <w:shd w:val="clear" w:color="auto" w:fill="FFFFFF"/>
        </w:rPr>
        <w:t>Vol</w:t>
      </w:r>
      <w:r w:rsidR="0006467C" w:rsidRPr="00F50EE8">
        <w:rPr>
          <w:shd w:val="clear" w:color="auto" w:fill="FFFFFF"/>
        </w:rPr>
        <w:t>. 289</w:t>
      </w:r>
      <w:r w:rsidR="00B817A8" w:rsidRPr="00F50EE8">
        <w:rPr>
          <w:shd w:val="clear" w:color="auto" w:fill="FFFFFF"/>
        </w:rPr>
        <w:t>,</w:t>
      </w:r>
      <w:r w:rsidR="0006467C" w:rsidRPr="00F50EE8">
        <w:rPr>
          <w:shd w:val="clear" w:color="auto" w:fill="FFFFFF"/>
        </w:rPr>
        <w:t xml:space="preserve"> </w:t>
      </w:r>
      <w:r w:rsidRPr="00F50EE8">
        <w:rPr>
          <w:shd w:val="clear" w:color="auto" w:fill="FFFFFF"/>
        </w:rPr>
        <w:t>No</w:t>
      </w:r>
      <w:r w:rsidR="0006467C" w:rsidRPr="00F50EE8">
        <w:rPr>
          <w:shd w:val="clear" w:color="auto" w:fill="FFFFFF"/>
        </w:rPr>
        <w:t xml:space="preserve">. 9. – </w:t>
      </w:r>
      <w:r w:rsidRPr="00F50EE8">
        <w:rPr>
          <w:shd w:val="clear" w:color="auto" w:fill="FFFFFF"/>
        </w:rPr>
        <w:t>P</w:t>
      </w:r>
      <w:r w:rsidR="0006467C" w:rsidRPr="00F50EE8">
        <w:rPr>
          <w:shd w:val="clear" w:color="auto" w:fill="FFFFFF"/>
        </w:rPr>
        <w:t xml:space="preserve">. 3549-3578. </w:t>
      </w:r>
    </w:p>
    <w:p w:rsidR="005C6DD8" w:rsidRPr="00F50EE8" w:rsidRDefault="0047323A"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Karimova, L. M., </w:t>
      </w:r>
      <w:proofErr w:type="spellStart"/>
      <w:r w:rsidRPr="00F50EE8">
        <w:rPr>
          <w:shd w:val="clear" w:color="auto" w:fill="FFFFFF"/>
        </w:rPr>
        <w:t>Kruglun</w:t>
      </w:r>
      <w:proofErr w:type="spellEnd"/>
      <w:r w:rsidRPr="00F50EE8">
        <w:rPr>
          <w:shd w:val="clear" w:color="auto" w:fill="FFFFFF"/>
        </w:rPr>
        <w:t>, O. A., Makarenko, N. G.</w:t>
      </w:r>
      <w:proofErr w:type="gramStart"/>
      <w:r w:rsidRPr="00F50EE8">
        <w:rPr>
          <w:shd w:val="clear" w:color="auto" w:fill="FFFFFF"/>
        </w:rPr>
        <w:t>,  Romanova</w:t>
      </w:r>
      <w:proofErr w:type="gramEnd"/>
      <w:r w:rsidRPr="00F50EE8">
        <w:rPr>
          <w:shd w:val="clear" w:color="auto" w:fill="FFFFFF"/>
        </w:rPr>
        <w:t xml:space="preserve">, N. V. </w:t>
      </w:r>
      <w:r w:rsidR="0006467C" w:rsidRPr="00F50EE8">
        <w:rPr>
          <w:shd w:val="clear" w:color="auto" w:fill="FFFFFF"/>
        </w:rPr>
        <w:t xml:space="preserve">Power law distribution in statistics of failures in operation of spacecraft onboard equipment //Cosmic Research. – 2011. – </w:t>
      </w:r>
      <w:r w:rsidR="00932CFD" w:rsidRPr="00F50EE8">
        <w:rPr>
          <w:shd w:val="clear" w:color="auto" w:fill="FFFFFF"/>
        </w:rPr>
        <w:t>Vol</w:t>
      </w:r>
      <w:r w:rsidR="0006467C" w:rsidRPr="00F50EE8">
        <w:rPr>
          <w:shd w:val="clear" w:color="auto" w:fill="FFFFFF"/>
        </w:rPr>
        <w:t>. 49</w:t>
      </w:r>
      <w:r w:rsidR="00B817A8" w:rsidRPr="00F50EE8">
        <w:rPr>
          <w:shd w:val="clear" w:color="auto" w:fill="FFFFFF"/>
        </w:rPr>
        <w:t>,</w:t>
      </w:r>
      <w:r w:rsidR="0006467C" w:rsidRPr="00F50EE8">
        <w:rPr>
          <w:shd w:val="clear" w:color="auto" w:fill="FFFFFF"/>
        </w:rPr>
        <w:t xml:space="preserve"> </w:t>
      </w:r>
      <w:r w:rsidR="00932CFD" w:rsidRPr="00F50EE8">
        <w:rPr>
          <w:shd w:val="clear" w:color="auto" w:fill="FFFFFF"/>
        </w:rPr>
        <w:t>No. 5. – P</w:t>
      </w:r>
      <w:r w:rsidR="0006467C" w:rsidRPr="00F50EE8">
        <w:rPr>
          <w:shd w:val="clear" w:color="auto" w:fill="FFFFFF"/>
        </w:rPr>
        <w:t xml:space="preserve">. 458.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Boteler D. H. Geomagnetic hazards to conducting network</w:t>
      </w:r>
      <w:r w:rsidR="00932CFD" w:rsidRPr="00F50EE8">
        <w:rPr>
          <w:shd w:val="clear" w:color="auto" w:fill="FFFFFF"/>
        </w:rPr>
        <w:t>s //Natural Hazards. – 2003. – Vol</w:t>
      </w:r>
      <w:r w:rsidRPr="00F50EE8">
        <w:rPr>
          <w:shd w:val="clear" w:color="auto" w:fill="FFFFFF"/>
        </w:rPr>
        <w:t>. 28</w:t>
      </w:r>
      <w:r w:rsidR="00B817A8" w:rsidRPr="00F50EE8">
        <w:rPr>
          <w:shd w:val="clear" w:color="auto" w:fill="FFFFFF"/>
        </w:rPr>
        <w:t>,</w:t>
      </w:r>
      <w:r w:rsidRPr="00F50EE8">
        <w:rPr>
          <w:shd w:val="clear" w:color="auto" w:fill="FFFFFF"/>
        </w:rPr>
        <w:t xml:space="preserve"> </w:t>
      </w:r>
      <w:r w:rsidR="00932CFD" w:rsidRPr="00F50EE8">
        <w:rPr>
          <w:shd w:val="clear" w:color="auto" w:fill="FFFFFF"/>
        </w:rPr>
        <w:t>No. 2-3. – P</w:t>
      </w:r>
      <w:r w:rsidRPr="00F50EE8">
        <w:rPr>
          <w:shd w:val="clear" w:color="auto" w:fill="FFFFFF"/>
        </w:rPr>
        <w:t>. 537-561.</w:t>
      </w:r>
      <w:r w:rsidRPr="00F50EE8">
        <w:rPr>
          <w:shd w:val="clear" w:color="auto" w:fill="FFFFFF"/>
          <w:lang w:val="it-IT"/>
        </w:rPr>
        <w:t xml:space="preserve"> </w:t>
      </w:r>
    </w:p>
    <w:p w:rsidR="005C6DD8" w:rsidRPr="00F50EE8" w:rsidRDefault="00932CFD"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de </w:t>
      </w:r>
      <w:proofErr w:type="spellStart"/>
      <w:r w:rsidRPr="00F50EE8">
        <w:rPr>
          <w:shd w:val="clear" w:color="auto" w:fill="FFFFFF"/>
        </w:rPr>
        <w:t>Vico</w:t>
      </w:r>
      <w:proofErr w:type="spellEnd"/>
      <w:r w:rsidRPr="00F50EE8">
        <w:rPr>
          <w:shd w:val="clear" w:color="auto" w:fill="FFFFFF"/>
        </w:rPr>
        <w:t xml:space="preserve"> </w:t>
      </w:r>
      <w:proofErr w:type="spellStart"/>
      <w:r w:rsidRPr="00F50EE8">
        <w:rPr>
          <w:shd w:val="clear" w:color="auto" w:fill="FFFFFF"/>
        </w:rPr>
        <w:t>Fallani</w:t>
      </w:r>
      <w:proofErr w:type="spellEnd"/>
      <w:r w:rsidRPr="00F50EE8">
        <w:rPr>
          <w:shd w:val="clear" w:color="auto" w:fill="FFFFFF"/>
        </w:rPr>
        <w:t xml:space="preserve">, F., </w:t>
      </w:r>
      <w:proofErr w:type="spellStart"/>
      <w:r w:rsidRPr="00F50EE8">
        <w:rPr>
          <w:shd w:val="clear" w:color="auto" w:fill="FFFFFF"/>
        </w:rPr>
        <w:t>Richiardi</w:t>
      </w:r>
      <w:proofErr w:type="spellEnd"/>
      <w:r w:rsidRPr="00F50EE8">
        <w:rPr>
          <w:shd w:val="clear" w:color="auto" w:fill="FFFFFF"/>
        </w:rPr>
        <w:t xml:space="preserve">, J., Chavez, M., &amp; </w:t>
      </w:r>
      <w:proofErr w:type="spellStart"/>
      <w:r w:rsidRPr="00F50EE8">
        <w:rPr>
          <w:shd w:val="clear" w:color="auto" w:fill="FFFFFF"/>
        </w:rPr>
        <w:t>Achard</w:t>
      </w:r>
      <w:proofErr w:type="spellEnd"/>
      <w:r w:rsidRPr="00F50EE8">
        <w:rPr>
          <w:shd w:val="clear" w:color="auto" w:fill="FFFFFF"/>
        </w:rPr>
        <w:t xml:space="preserve">, S. </w:t>
      </w:r>
      <w:r w:rsidR="0006467C" w:rsidRPr="00F50EE8">
        <w:rPr>
          <w:shd w:val="clear" w:color="auto" w:fill="FFFFFF"/>
        </w:rPr>
        <w:t xml:space="preserve">Graph analysis of functional brain networks: practical issues in translational neuroscience //Philosophical Transactions of the Royal Society B: Biological Sciences. – 2014. – </w:t>
      </w:r>
      <w:r w:rsidR="00424D4C" w:rsidRPr="00F50EE8">
        <w:rPr>
          <w:shd w:val="clear" w:color="auto" w:fill="FFFFFF"/>
        </w:rPr>
        <w:t>Vol</w:t>
      </w:r>
      <w:r w:rsidR="0006467C" w:rsidRPr="00F50EE8">
        <w:rPr>
          <w:shd w:val="clear" w:color="auto" w:fill="FFFFFF"/>
        </w:rPr>
        <w:t>. 369</w:t>
      </w:r>
      <w:r w:rsidR="00B817A8" w:rsidRPr="00F50EE8">
        <w:rPr>
          <w:shd w:val="clear" w:color="auto" w:fill="FFFFFF"/>
        </w:rPr>
        <w:t>,</w:t>
      </w:r>
      <w:r w:rsidR="0006467C" w:rsidRPr="00F50EE8">
        <w:rPr>
          <w:shd w:val="clear" w:color="auto" w:fill="FFFFFF"/>
        </w:rPr>
        <w:t xml:space="preserve"> </w:t>
      </w:r>
      <w:r w:rsidR="00424D4C" w:rsidRPr="00F50EE8">
        <w:rPr>
          <w:shd w:val="clear" w:color="auto" w:fill="FFFFFF"/>
        </w:rPr>
        <w:t>No</w:t>
      </w:r>
      <w:r w:rsidR="0006467C" w:rsidRPr="00F50EE8">
        <w:rPr>
          <w:shd w:val="clear" w:color="auto" w:fill="FFFFFF"/>
        </w:rPr>
        <w:t xml:space="preserve">. 1653. – </w:t>
      </w:r>
      <w:r w:rsidR="00424D4C" w:rsidRPr="00F50EE8">
        <w:rPr>
          <w:shd w:val="clear" w:color="auto" w:fill="FFFFFF"/>
        </w:rPr>
        <w:t>P</w:t>
      </w:r>
      <w:r w:rsidR="0006467C" w:rsidRPr="00F50EE8">
        <w:rPr>
          <w:shd w:val="clear" w:color="auto" w:fill="FFFFFF"/>
        </w:rPr>
        <w:t>. 20130521.</w:t>
      </w:r>
      <w:r w:rsidR="0006467C" w:rsidRPr="00F50EE8">
        <w:rPr>
          <w:shd w:val="clear" w:color="auto" w:fill="FFFFFF"/>
          <w:lang w:val="sv-SE"/>
        </w:rPr>
        <w:t xml:space="preserve"> </w:t>
      </w:r>
    </w:p>
    <w:p w:rsidR="00F50EE8" w:rsidRPr="00F50EE8" w:rsidRDefault="00424D4C" w:rsidP="00F50EE8">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lastRenderedPageBreak/>
        <w:t>Knyazeva</w:t>
      </w:r>
      <w:proofErr w:type="spellEnd"/>
      <w:r w:rsidRPr="00F50EE8">
        <w:rPr>
          <w:shd w:val="clear" w:color="auto" w:fill="FFFFFF"/>
        </w:rPr>
        <w:t xml:space="preserve">, I., </w:t>
      </w:r>
      <w:proofErr w:type="spellStart"/>
      <w:r w:rsidRPr="00F50EE8">
        <w:rPr>
          <w:shd w:val="clear" w:color="auto" w:fill="FFFFFF"/>
        </w:rPr>
        <w:t>Poyda</w:t>
      </w:r>
      <w:proofErr w:type="spellEnd"/>
      <w:r w:rsidRPr="00F50EE8">
        <w:rPr>
          <w:shd w:val="clear" w:color="auto" w:fill="FFFFFF"/>
        </w:rPr>
        <w:t xml:space="preserve">, A., </w:t>
      </w:r>
      <w:proofErr w:type="spellStart"/>
      <w:r w:rsidRPr="00F50EE8">
        <w:rPr>
          <w:shd w:val="clear" w:color="auto" w:fill="FFFFFF"/>
        </w:rPr>
        <w:t>Orlov</w:t>
      </w:r>
      <w:proofErr w:type="spellEnd"/>
      <w:r w:rsidRPr="00F50EE8">
        <w:rPr>
          <w:shd w:val="clear" w:color="auto" w:fill="FFFFFF"/>
        </w:rPr>
        <w:t xml:space="preserve">, V., </w:t>
      </w:r>
      <w:proofErr w:type="spellStart"/>
      <w:r w:rsidRPr="00F50EE8">
        <w:rPr>
          <w:shd w:val="clear" w:color="auto" w:fill="FFFFFF"/>
        </w:rPr>
        <w:t>Verkhlyutov</w:t>
      </w:r>
      <w:proofErr w:type="spellEnd"/>
      <w:r w:rsidRPr="00F50EE8">
        <w:rPr>
          <w:shd w:val="clear" w:color="auto" w:fill="FFFFFF"/>
        </w:rPr>
        <w:t xml:space="preserve">, V., Makarenko, N., </w:t>
      </w:r>
      <w:proofErr w:type="spellStart"/>
      <w:r w:rsidRPr="00F50EE8">
        <w:rPr>
          <w:shd w:val="clear" w:color="auto" w:fill="FFFFFF"/>
        </w:rPr>
        <w:t>Kozlov</w:t>
      </w:r>
      <w:proofErr w:type="spellEnd"/>
      <w:r w:rsidRPr="00F50EE8">
        <w:rPr>
          <w:shd w:val="clear" w:color="auto" w:fill="FFFFFF"/>
        </w:rPr>
        <w:t xml:space="preserve">, S., </w:t>
      </w:r>
      <w:proofErr w:type="spellStart"/>
      <w:r w:rsidRPr="00F50EE8">
        <w:rPr>
          <w:shd w:val="clear" w:color="auto" w:fill="FFFFFF"/>
        </w:rPr>
        <w:t>Ushakov</w:t>
      </w:r>
      <w:proofErr w:type="spellEnd"/>
      <w:r w:rsidRPr="00F50EE8">
        <w:rPr>
          <w:shd w:val="clear" w:color="auto" w:fill="FFFFFF"/>
        </w:rPr>
        <w:t xml:space="preserve">, V.  </w:t>
      </w:r>
      <w:r w:rsidR="0006467C" w:rsidRPr="00F50EE8">
        <w:rPr>
          <w:shd w:val="clear" w:color="auto" w:fill="FFFFFF"/>
        </w:rPr>
        <w:t>Resting state dynamic functional connecti</w:t>
      </w:r>
      <w:r w:rsidR="00F50EE8">
        <w:rPr>
          <w:shd w:val="clear" w:color="auto" w:fill="FFFFFF"/>
        </w:rPr>
        <w:t>vity: Network topology analysis</w:t>
      </w:r>
      <w:r w:rsidR="0006467C" w:rsidRPr="00F50EE8">
        <w:rPr>
          <w:shd w:val="clear" w:color="auto" w:fill="FFFFFF"/>
        </w:rPr>
        <w:t>//Biologically Inspired Cogn</w:t>
      </w:r>
      <w:r w:rsidRPr="00F50EE8">
        <w:rPr>
          <w:shd w:val="clear" w:color="auto" w:fill="FFFFFF"/>
        </w:rPr>
        <w:t>itive Architectures. – 2018. – Vol</w:t>
      </w:r>
      <w:r w:rsidR="0006467C" w:rsidRPr="00F50EE8">
        <w:rPr>
          <w:shd w:val="clear" w:color="auto" w:fill="FFFFFF"/>
        </w:rPr>
        <w:t xml:space="preserve">. 23. – </w:t>
      </w:r>
      <w:r w:rsidRPr="00F50EE8">
        <w:rPr>
          <w:shd w:val="clear" w:color="auto" w:fill="FFFFFF"/>
        </w:rPr>
        <w:t>P</w:t>
      </w:r>
      <w:r w:rsidR="0006467C" w:rsidRPr="00F50EE8">
        <w:rPr>
          <w:shd w:val="clear" w:color="auto" w:fill="FFFFFF"/>
        </w:rPr>
        <w:t>. 43-53.</w:t>
      </w:r>
      <w:r w:rsidR="0006467C" w:rsidRPr="00F50EE8">
        <w:t xml:space="preserve"> </w:t>
      </w:r>
    </w:p>
    <w:p w:rsidR="005C6DD8" w:rsidRPr="00F50EE8" w:rsidRDefault="00424D4C" w:rsidP="00F50EE8">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Li, X., </w:t>
      </w:r>
      <w:proofErr w:type="spellStart"/>
      <w:r w:rsidRPr="00F50EE8">
        <w:rPr>
          <w:shd w:val="clear" w:color="auto" w:fill="FFFFFF"/>
        </w:rPr>
        <w:t>Dvornek</w:t>
      </w:r>
      <w:proofErr w:type="spellEnd"/>
      <w:r w:rsidRPr="00F50EE8">
        <w:rPr>
          <w:shd w:val="clear" w:color="auto" w:fill="FFFFFF"/>
        </w:rPr>
        <w:t xml:space="preserve">, N. C., Zhou, Y., Zhuang, J., </w:t>
      </w:r>
      <w:proofErr w:type="spellStart"/>
      <w:r w:rsidRPr="00F50EE8">
        <w:rPr>
          <w:shd w:val="clear" w:color="auto" w:fill="FFFFFF"/>
        </w:rPr>
        <w:t>Ventola</w:t>
      </w:r>
      <w:proofErr w:type="spellEnd"/>
      <w:r w:rsidRPr="00F50EE8">
        <w:rPr>
          <w:shd w:val="clear" w:color="auto" w:fill="FFFFFF"/>
        </w:rPr>
        <w:t>, P.</w:t>
      </w:r>
      <w:proofErr w:type="gramStart"/>
      <w:r w:rsidRPr="00F50EE8">
        <w:rPr>
          <w:shd w:val="clear" w:color="auto" w:fill="FFFFFF"/>
        </w:rPr>
        <w:t>,  Duncan</w:t>
      </w:r>
      <w:proofErr w:type="gramEnd"/>
      <w:r w:rsidRPr="00F50EE8">
        <w:rPr>
          <w:shd w:val="clear" w:color="auto" w:fill="FFFFFF"/>
        </w:rPr>
        <w:t xml:space="preserve">, J. S. </w:t>
      </w:r>
      <w:r w:rsidR="0006467C" w:rsidRPr="00F50EE8">
        <w:rPr>
          <w:shd w:val="clear" w:color="auto" w:fill="FFFFFF"/>
        </w:rPr>
        <w:t>Graph neural network for interpreting task-</w:t>
      </w:r>
      <w:proofErr w:type="spellStart"/>
      <w:r w:rsidR="0006467C" w:rsidRPr="00F50EE8">
        <w:rPr>
          <w:shd w:val="clear" w:color="auto" w:fill="FFFFFF"/>
        </w:rPr>
        <w:t>fmri</w:t>
      </w:r>
      <w:proofErr w:type="spellEnd"/>
      <w:r w:rsidR="0006467C" w:rsidRPr="00F50EE8">
        <w:rPr>
          <w:shd w:val="clear" w:color="auto" w:fill="FFFFFF"/>
        </w:rPr>
        <w:t xml:space="preserve"> biomarkers //International Conference on Medical Image Computing and Computer-Assisted Intervent</w:t>
      </w:r>
      <w:r w:rsidRPr="00F50EE8">
        <w:rPr>
          <w:shd w:val="clear" w:color="auto" w:fill="FFFFFF"/>
        </w:rPr>
        <w:t>ion. – Springer, Cham, 2019. – P</w:t>
      </w:r>
      <w:r w:rsidR="0006467C" w:rsidRPr="00F50EE8">
        <w:rPr>
          <w:shd w:val="clear" w:color="auto" w:fill="FFFFFF"/>
        </w:rPr>
        <w:t>. 485-493.</w:t>
      </w:r>
      <w:r w:rsidR="0006467C" w:rsidRPr="00F50EE8">
        <w:t xml:space="preserve"> </w:t>
      </w:r>
    </w:p>
    <w:p w:rsidR="005C6DD8" w:rsidRPr="00F50EE8" w:rsidRDefault="00283E28"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Marx, E., Stephan, T., Nolte, A., </w:t>
      </w:r>
      <w:proofErr w:type="spellStart"/>
      <w:r w:rsidRPr="00F50EE8">
        <w:rPr>
          <w:shd w:val="clear" w:color="auto" w:fill="FFFFFF"/>
        </w:rPr>
        <w:t>Deutschländer</w:t>
      </w:r>
      <w:proofErr w:type="spellEnd"/>
      <w:r w:rsidRPr="00F50EE8">
        <w:rPr>
          <w:shd w:val="clear" w:color="auto" w:fill="FFFFFF"/>
        </w:rPr>
        <w:t xml:space="preserve">, A., </w:t>
      </w:r>
      <w:proofErr w:type="spellStart"/>
      <w:r w:rsidRPr="00F50EE8">
        <w:rPr>
          <w:shd w:val="clear" w:color="auto" w:fill="FFFFFF"/>
        </w:rPr>
        <w:t>Seelos</w:t>
      </w:r>
      <w:proofErr w:type="spellEnd"/>
      <w:r w:rsidRPr="00F50EE8">
        <w:rPr>
          <w:shd w:val="clear" w:color="auto" w:fill="FFFFFF"/>
        </w:rPr>
        <w:t xml:space="preserve">, K. C., </w:t>
      </w:r>
      <w:proofErr w:type="spellStart"/>
      <w:r w:rsidRPr="00F50EE8">
        <w:rPr>
          <w:shd w:val="clear" w:color="auto" w:fill="FFFFFF"/>
        </w:rPr>
        <w:t>Dieterich</w:t>
      </w:r>
      <w:proofErr w:type="spellEnd"/>
      <w:r w:rsidRPr="00F50EE8">
        <w:rPr>
          <w:shd w:val="clear" w:color="auto" w:fill="FFFFFF"/>
        </w:rPr>
        <w:t>, M.</w:t>
      </w:r>
      <w:proofErr w:type="gramStart"/>
      <w:r w:rsidRPr="00F50EE8">
        <w:rPr>
          <w:shd w:val="clear" w:color="auto" w:fill="FFFFFF"/>
        </w:rPr>
        <w:t>,  Brandt</w:t>
      </w:r>
      <w:proofErr w:type="gramEnd"/>
      <w:r w:rsidRPr="00F50EE8">
        <w:rPr>
          <w:shd w:val="clear" w:color="auto" w:fill="FFFFFF"/>
        </w:rPr>
        <w:t xml:space="preserve">, T. </w:t>
      </w:r>
      <w:r w:rsidR="0006467C" w:rsidRPr="00F50EE8">
        <w:rPr>
          <w:shd w:val="clear" w:color="auto" w:fill="FFFFFF"/>
        </w:rPr>
        <w:t>Eye closure in darkness animates sensory systems //</w:t>
      </w:r>
      <w:proofErr w:type="spellStart"/>
      <w:r w:rsidR="0006467C" w:rsidRPr="00F50EE8">
        <w:rPr>
          <w:shd w:val="clear" w:color="auto" w:fill="FFFFFF"/>
        </w:rPr>
        <w:t>Neuroimage</w:t>
      </w:r>
      <w:proofErr w:type="spellEnd"/>
      <w:r w:rsidR="0006467C" w:rsidRPr="00F50EE8">
        <w:rPr>
          <w:shd w:val="clear" w:color="auto" w:fill="FFFFFF"/>
        </w:rPr>
        <w:t xml:space="preserve">. – 2003. – </w:t>
      </w:r>
      <w:r w:rsidRPr="00F50EE8">
        <w:rPr>
          <w:shd w:val="clear" w:color="auto" w:fill="FFFFFF"/>
        </w:rPr>
        <w:t>Vol</w:t>
      </w:r>
      <w:r w:rsidR="0006467C" w:rsidRPr="00F50EE8">
        <w:rPr>
          <w:shd w:val="clear" w:color="auto" w:fill="FFFFFF"/>
        </w:rPr>
        <w:t>. 19</w:t>
      </w:r>
      <w:r w:rsidR="00B817A8" w:rsidRPr="00F50EE8">
        <w:rPr>
          <w:shd w:val="clear" w:color="auto" w:fill="FFFFFF"/>
        </w:rPr>
        <w:t>,</w:t>
      </w:r>
      <w:r w:rsidRPr="00F50EE8">
        <w:rPr>
          <w:shd w:val="clear" w:color="auto" w:fill="FFFFFF"/>
        </w:rPr>
        <w:t xml:space="preserve"> No</w:t>
      </w:r>
      <w:r w:rsidR="0006467C" w:rsidRPr="00F50EE8">
        <w:rPr>
          <w:shd w:val="clear" w:color="auto" w:fill="FFFFFF"/>
        </w:rPr>
        <w:t xml:space="preserve">. 3. – </w:t>
      </w:r>
      <w:r w:rsidRPr="00F50EE8">
        <w:rPr>
          <w:shd w:val="clear" w:color="auto" w:fill="FFFFFF"/>
        </w:rPr>
        <w:t>P</w:t>
      </w:r>
      <w:r w:rsidR="0006467C" w:rsidRPr="00F50EE8">
        <w:rPr>
          <w:shd w:val="clear" w:color="auto" w:fill="FFFFFF"/>
        </w:rPr>
        <w:t>. 924-934.</w:t>
      </w:r>
      <w:r w:rsidR="0006467C" w:rsidRPr="00F50EE8">
        <w:t xml:space="preserve"> </w:t>
      </w:r>
    </w:p>
    <w:p w:rsidR="005C6DD8" w:rsidRPr="00F50EE8" w:rsidRDefault="00893DE0"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Marx, E., </w:t>
      </w:r>
      <w:proofErr w:type="spellStart"/>
      <w:r w:rsidRPr="00F50EE8">
        <w:rPr>
          <w:shd w:val="clear" w:color="auto" w:fill="FFFFFF"/>
        </w:rPr>
        <w:t>Deutschländer</w:t>
      </w:r>
      <w:proofErr w:type="spellEnd"/>
      <w:r w:rsidRPr="00F50EE8">
        <w:rPr>
          <w:shd w:val="clear" w:color="auto" w:fill="FFFFFF"/>
        </w:rPr>
        <w:t xml:space="preserve">, A., Stephan, T., </w:t>
      </w:r>
      <w:proofErr w:type="spellStart"/>
      <w:r w:rsidRPr="00F50EE8">
        <w:rPr>
          <w:shd w:val="clear" w:color="auto" w:fill="FFFFFF"/>
        </w:rPr>
        <w:t>Dieterich</w:t>
      </w:r>
      <w:proofErr w:type="spellEnd"/>
      <w:r w:rsidRPr="00F50EE8">
        <w:rPr>
          <w:shd w:val="clear" w:color="auto" w:fill="FFFFFF"/>
        </w:rPr>
        <w:t xml:space="preserve">, M., </w:t>
      </w:r>
      <w:proofErr w:type="spellStart"/>
      <w:r w:rsidRPr="00F50EE8">
        <w:rPr>
          <w:shd w:val="clear" w:color="auto" w:fill="FFFFFF"/>
        </w:rPr>
        <w:t>Wiesmann</w:t>
      </w:r>
      <w:proofErr w:type="spellEnd"/>
      <w:r w:rsidRPr="00F50EE8">
        <w:rPr>
          <w:shd w:val="clear" w:color="auto" w:fill="FFFFFF"/>
        </w:rPr>
        <w:t xml:space="preserve">, M., Brandt, T. </w:t>
      </w:r>
      <w:r w:rsidR="0006467C" w:rsidRPr="00F50EE8">
        <w:rPr>
          <w:shd w:val="clear" w:color="auto" w:fill="FFFFFF"/>
        </w:rPr>
        <w:t>Eyes open and eyes closed as rest conditions: impact on brain activation pa</w:t>
      </w:r>
      <w:r w:rsidRPr="00F50EE8">
        <w:rPr>
          <w:shd w:val="clear" w:color="auto" w:fill="FFFFFF"/>
        </w:rPr>
        <w:t>tterns //</w:t>
      </w:r>
      <w:proofErr w:type="spellStart"/>
      <w:r w:rsidRPr="00F50EE8">
        <w:rPr>
          <w:shd w:val="clear" w:color="auto" w:fill="FFFFFF"/>
        </w:rPr>
        <w:t>Neuroimage</w:t>
      </w:r>
      <w:proofErr w:type="spellEnd"/>
      <w:r w:rsidRPr="00F50EE8">
        <w:rPr>
          <w:shd w:val="clear" w:color="auto" w:fill="FFFFFF"/>
        </w:rPr>
        <w:t>. – 2004. – Vol. 21. – No</w:t>
      </w:r>
      <w:r w:rsidR="0006467C" w:rsidRPr="00F50EE8">
        <w:rPr>
          <w:shd w:val="clear" w:color="auto" w:fill="FFFFFF"/>
        </w:rPr>
        <w:t>. 4. –</w:t>
      </w:r>
      <w:r w:rsidRPr="00F50EE8">
        <w:rPr>
          <w:shd w:val="clear" w:color="auto" w:fill="FFFFFF"/>
        </w:rPr>
        <w:t xml:space="preserve"> P</w:t>
      </w:r>
      <w:r w:rsidR="0006467C" w:rsidRPr="00F50EE8">
        <w:rPr>
          <w:shd w:val="clear" w:color="auto" w:fill="FFFFFF"/>
        </w:rPr>
        <w:t>. 1818-1824.</w:t>
      </w:r>
      <w:r w:rsidR="0006467C" w:rsidRPr="00F50EE8">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Danko</w:t>
      </w:r>
      <w:proofErr w:type="spellEnd"/>
      <w:r w:rsidRPr="00F50EE8">
        <w:rPr>
          <w:shd w:val="clear" w:color="auto" w:fill="FFFFFF"/>
        </w:rPr>
        <w:t xml:space="preserve"> S. G. The reflection of different aspects of brain activation in the electroencephalogram: Quantitative electroencephalography of the states of rest with the eyes open and closed //Human Physiology. – 2006. – </w:t>
      </w:r>
      <w:r w:rsidR="00893DE0" w:rsidRPr="00F50EE8">
        <w:rPr>
          <w:shd w:val="clear" w:color="auto" w:fill="FFFFFF"/>
        </w:rPr>
        <w:t>Vol</w:t>
      </w:r>
      <w:r w:rsidRPr="00F50EE8">
        <w:rPr>
          <w:shd w:val="clear" w:color="auto" w:fill="FFFFFF"/>
        </w:rPr>
        <w:t>. 32</w:t>
      </w:r>
      <w:r w:rsidR="00B817A8" w:rsidRPr="00F50EE8">
        <w:rPr>
          <w:shd w:val="clear" w:color="auto" w:fill="FFFFFF"/>
        </w:rPr>
        <w:t>,</w:t>
      </w:r>
      <w:r w:rsidRPr="00F50EE8">
        <w:rPr>
          <w:shd w:val="clear" w:color="auto" w:fill="FFFFFF"/>
        </w:rPr>
        <w:t xml:space="preserve"> </w:t>
      </w:r>
      <w:r w:rsidR="00893DE0" w:rsidRPr="00F50EE8">
        <w:rPr>
          <w:shd w:val="clear" w:color="auto" w:fill="FFFFFF"/>
        </w:rPr>
        <w:t>No</w:t>
      </w:r>
      <w:r w:rsidRPr="00F50EE8">
        <w:rPr>
          <w:shd w:val="clear" w:color="auto" w:fill="FFFFFF"/>
        </w:rPr>
        <w:t xml:space="preserve">. 4. – </w:t>
      </w:r>
      <w:r w:rsidR="00893DE0" w:rsidRPr="00F50EE8">
        <w:rPr>
          <w:shd w:val="clear" w:color="auto" w:fill="FFFFFF"/>
        </w:rPr>
        <w:t>P</w:t>
      </w:r>
      <w:r w:rsidRPr="00F50EE8">
        <w:rPr>
          <w:shd w:val="clear" w:color="auto" w:fill="FFFFFF"/>
        </w:rPr>
        <w:t xml:space="preserve">. 377-388. </w:t>
      </w:r>
    </w:p>
    <w:p w:rsidR="005C6DD8" w:rsidRPr="00F50EE8" w:rsidRDefault="003B3082"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Mormann</w:t>
      </w:r>
      <w:proofErr w:type="spellEnd"/>
      <w:r w:rsidRPr="00F50EE8">
        <w:rPr>
          <w:shd w:val="clear" w:color="auto" w:fill="FFFFFF"/>
        </w:rPr>
        <w:t xml:space="preserve">, F., </w:t>
      </w:r>
      <w:proofErr w:type="spellStart"/>
      <w:r w:rsidRPr="00F50EE8">
        <w:rPr>
          <w:shd w:val="clear" w:color="auto" w:fill="FFFFFF"/>
        </w:rPr>
        <w:t>Lehnertz</w:t>
      </w:r>
      <w:proofErr w:type="spellEnd"/>
      <w:r w:rsidRPr="00F50EE8">
        <w:rPr>
          <w:shd w:val="clear" w:color="auto" w:fill="FFFFFF"/>
        </w:rPr>
        <w:t>, K., David, P.</w:t>
      </w:r>
      <w:proofErr w:type="gramStart"/>
      <w:r w:rsidRPr="00F50EE8">
        <w:rPr>
          <w:shd w:val="clear" w:color="auto" w:fill="FFFFFF"/>
        </w:rPr>
        <w:t xml:space="preserve">,  </w:t>
      </w:r>
      <w:proofErr w:type="spellStart"/>
      <w:r w:rsidRPr="00F50EE8">
        <w:rPr>
          <w:shd w:val="clear" w:color="auto" w:fill="FFFFFF"/>
        </w:rPr>
        <w:t>Elger</w:t>
      </w:r>
      <w:proofErr w:type="spellEnd"/>
      <w:proofErr w:type="gramEnd"/>
      <w:r w:rsidRPr="00F50EE8">
        <w:rPr>
          <w:shd w:val="clear" w:color="auto" w:fill="FFFFFF"/>
        </w:rPr>
        <w:t xml:space="preserve">, C. E. </w:t>
      </w:r>
      <w:r w:rsidR="0006467C" w:rsidRPr="00F50EE8">
        <w:rPr>
          <w:shd w:val="clear" w:color="auto" w:fill="FFFFFF"/>
        </w:rPr>
        <w:t>Mean phase coherence as a measure for phase synchronization and its application to the EEG of epilepsy patients //</w:t>
      </w:r>
      <w:proofErr w:type="spellStart"/>
      <w:r w:rsidR="0006467C" w:rsidRPr="00F50EE8">
        <w:rPr>
          <w:shd w:val="clear" w:color="auto" w:fill="FFFFFF"/>
        </w:rPr>
        <w:t>Physica</w:t>
      </w:r>
      <w:proofErr w:type="spellEnd"/>
      <w:r w:rsidR="0006467C" w:rsidRPr="00F50EE8">
        <w:rPr>
          <w:shd w:val="clear" w:color="auto" w:fill="FFFFFF"/>
        </w:rPr>
        <w:t xml:space="preserve"> D: Nonlinea</w:t>
      </w:r>
      <w:r w:rsidRPr="00F50EE8">
        <w:rPr>
          <w:shd w:val="clear" w:color="auto" w:fill="FFFFFF"/>
        </w:rPr>
        <w:t>r Phenomena. – 2000. – Vol. 144,</w:t>
      </w:r>
      <w:r w:rsidR="0006467C" w:rsidRPr="00F50EE8">
        <w:rPr>
          <w:shd w:val="clear" w:color="auto" w:fill="FFFFFF"/>
        </w:rPr>
        <w:t xml:space="preserve"> </w:t>
      </w:r>
      <w:r w:rsidRPr="00F50EE8">
        <w:rPr>
          <w:shd w:val="clear" w:color="auto" w:fill="FFFFFF"/>
        </w:rPr>
        <w:t>No. 3-4. – P</w:t>
      </w:r>
      <w:r w:rsidR="0006467C" w:rsidRPr="00F50EE8">
        <w:rPr>
          <w:shd w:val="clear" w:color="auto" w:fill="FFFFFF"/>
        </w:rPr>
        <w:t>. 358-369.</w:t>
      </w:r>
      <w:r w:rsidR="0006467C" w:rsidRPr="00F50EE8">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Raichle</w:t>
      </w:r>
      <w:proofErr w:type="spellEnd"/>
      <w:r w:rsidRPr="00F50EE8">
        <w:rPr>
          <w:shd w:val="clear" w:color="auto" w:fill="FFFFFF"/>
        </w:rPr>
        <w:t xml:space="preserve"> M. E. The brain's default mode network //Annual rev</w:t>
      </w:r>
      <w:r w:rsidR="003B3082" w:rsidRPr="00F50EE8">
        <w:rPr>
          <w:shd w:val="clear" w:color="auto" w:fill="FFFFFF"/>
        </w:rPr>
        <w:t>iew of neuroscience. – 2015. – Vol. 38. – P</w:t>
      </w:r>
      <w:r w:rsidRPr="00F50EE8">
        <w:rPr>
          <w:shd w:val="clear" w:color="auto" w:fill="FFFFFF"/>
        </w:rPr>
        <w:t>. 433-447.</w:t>
      </w:r>
      <w:r w:rsidRPr="00F50EE8">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Fransson</w:t>
      </w:r>
      <w:proofErr w:type="spellEnd"/>
      <w:r w:rsidRPr="00F50EE8">
        <w:rPr>
          <w:shd w:val="clear" w:color="auto" w:fill="FFFFFF"/>
        </w:rPr>
        <w:t xml:space="preserve"> P. Spontaneous low‐frequency BOLD signal fluctuations: An fMRI investigation of the resting‐state default mode of brain function hypothesis //</w:t>
      </w:r>
      <w:r w:rsidR="003B3082" w:rsidRPr="00F50EE8">
        <w:rPr>
          <w:shd w:val="clear" w:color="auto" w:fill="FFFFFF"/>
        </w:rPr>
        <w:t>Human brain mapping. – 2005. – Vol</w:t>
      </w:r>
      <w:r w:rsidRPr="00F50EE8">
        <w:rPr>
          <w:shd w:val="clear" w:color="auto" w:fill="FFFFFF"/>
        </w:rPr>
        <w:t>. 26</w:t>
      </w:r>
      <w:r w:rsidR="00057EC3" w:rsidRPr="00F50EE8">
        <w:rPr>
          <w:shd w:val="clear" w:color="auto" w:fill="FFFFFF"/>
        </w:rPr>
        <w:t>,</w:t>
      </w:r>
      <w:r w:rsidR="003B3082" w:rsidRPr="00F50EE8">
        <w:rPr>
          <w:shd w:val="clear" w:color="auto" w:fill="FFFFFF"/>
        </w:rPr>
        <w:t xml:space="preserve"> No</w:t>
      </w:r>
      <w:r w:rsidRPr="00F50EE8">
        <w:rPr>
          <w:shd w:val="clear" w:color="auto" w:fill="FFFFFF"/>
        </w:rPr>
        <w:t xml:space="preserve">. 1. – </w:t>
      </w:r>
      <w:r w:rsidR="003B3082" w:rsidRPr="00F50EE8">
        <w:rPr>
          <w:shd w:val="clear" w:color="auto" w:fill="FFFFFF"/>
        </w:rPr>
        <w:t>P</w:t>
      </w:r>
      <w:r w:rsidRPr="00F50EE8">
        <w:rPr>
          <w:shd w:val="clear" w:color="auto" w:fill="FFFFFF"/>
        </w:rPr>
        <w:t>. 15-29.</w:t>
      </w:r>
      <w:r w:rsidRPr="00F50EE8">
        <w:t xml:space="preserve"> </w:t>
      </w:r>
    </w:p>
    <w:p w:rsidR="005C6DD8" w:rsidRPr="00F50EE8" w:rsidRDefault="002B2C5D"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Wang, S., Aggarwal, C., Tang, J.</w:t>
      </w:r>
      <w:proofErr w:type="gramStart"/>
      <w:r w:rsidRPr="00F50EE8">
        <w:rPr>
          <w:shd w:val="clear" w:color="auto" w:fill="FFFFFF"/>
        </w:rPr>
        <w:t>,  Liu</w:t>
      </w:r>
      <w:proofErr w:type="gramEnd"/>
      <w:r w:rsidRPr="00F50EE8">
        <w:rPr>
          <w:shd w:val="clear" w:color="auto" w:fill="FFFFFF"/>
        </w:rPr>
        <w:t xml:space="preserve">, H. </w:t>
      </w:r>
      <w:r w:rsidR="0006467C" w:rsidRPr="00F50EE8">
        <w:rPr>
          <w:shd w:val="clear" w:color="auto" w:fill="FFFFFF"/>
        </w:rPr>
        <w:t xml:space="preserve">Attributed signed network embedding //Proceedings of the 2017 ACM on Conference on Information and Knowledge Management. - </w:t>
      </w:r>
      <w:r w:rsidR="0006467C" w:rsidRPr="00F50EE8">
        <w:rPr>
          <w:shd w:val="clear" w:color="auto" w:fill="FAFAFA"/>
        </w:rPr>
        <w:t>Kennesaw GA USA:</w:t>
      </w:r>
      <w:r w:rsidR="0006467C" w:rsidRPr="00F50EE8">
        <w:t xml:space="preserve"> </w:t>
      </w:r>
      <w:r w:rsidR="0006467C" w:rsidRPr="00F50EE8">
        <w:rPr>
          <w:lang w:eastAsia="ru-RU"/>
        </w:rPr>
        <w:t>Association for Computing Machinery.</w:t>
      </w:r>
      <w:r w:rsidRPr="00F50EE8">
        <w:rPr>
          <w:shd w:val="clear" w:color="auto" w:fill="FFFFFF"/>
        </w:rPr>
        <w:t xml:space="preserve"> – 2017. – P</w:t>
      </w:r>
      <w:r w:rsidR="0006467C" w:rsidRPr="00F50EE8">
        <w:rPr>
          <w:shd w:val="clear" w:color="auto" w:fill="FFFFFF"/>
        </w:rPr>
        <w:t>. 137-146.</w:t>
      </w:r>
      <w:r w:rsidR="0006467C" w:rsidRPr="00F50EE8">
        <w:t xml:space="preserve"> </w:t>
      </w:r>
      <w:hyperlink r:id="rId234" w:history="1">
        <w:r w:rsidRPr="00F50EE8">
          <w:rPr>
            <w:rStyle w:val="a3"/>
            <w:u w:val="none"/>
            <w:shd w:val="clear" w:color="auto" w:fill="FFFFFF"/>
          </w:rPr>
          <w:t>//doi:</w:t>
        </w:r>
        <w:r w:rsidR="0006467C" w:rsidRPr="00F50EE8">
          <w:rPr>
            <w:rStyle w:val="a3"/>
            <w:u w:val="none"/>
            <w:shd w:val="clear" w:color="auto" w:fill="FFFFFF"/>
          </w:rPr>
          <w:t>10.1145/3132847.3132905</w:t>
        </w:r>
      </w:hyperlink>
      <w:r w:rsidR="0006467C" w:rsidRPr="00F50EE8">
        <w:t>.</w:t>
      </w:r>
      <w:r w:rsidR="00D641D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Aicher</w:t>
      </w:r>
      <w:proofErr w:type="spellEnd"/>
      <w:r w:rsidRPr="00F50EE8">
        <w:rPr>
          <w:shd w:val="clear" w:color="auto" w:fill="FFFFFF"/>
        </w:rPr>
        <w:t xml:space="preserve"> C., Jacobs A. Z., </w:t>
      </w:r>
      <w:proofErr w:type="spellStart"/>
      <w:r w:rsidRPr="00F50EE8">
        <w:rPr>
          <w:shd w:val="clear" w:color="auto" w:fill="FFFFFF"/>
        </w:rPr>
        <w:t>Clauset</w:t>
      </w:r>
      <w:proofErr w:type="spellEnd"/>
      <w:r w:rsidRPr="00F50EE8">
        <w:rPr>
          <w:shd w:val="clear" w:color="auto" w:fill="FFFFFF"/>
        </w:rPr>
        <w:t xml:space="preserve"> A. Learning latent block structure in weighted networks //Journal of Complex Networks. – 2015. – </w:t>
      </w:r>
      <w:r w:rsidR="006349E5" w:rsidRPr="00F50EE8">
        <w:rPr>
          <w:shd w:val="clear" w:color="auto" w:fill="FFFFFF"/>
        </w:rPr>
        <w:t>Vol</w:t>
      </w:r>
      <w:r w:rsidRPr="00F50EE8">
        <w:rPr>
          <w:shd w:val="clear" w:color="auto" w:fill="FFFFFF"/>
        </w:rPr>
        <w:t>. 3</w:t>
      </w:r>
      <w:r w:rsidR="00057EC3" w:rsidRPr="00F50EE8">
        <w:rPr>
          <w:shd w:val="clear" w:color="auto" w:fill="FFFFFF"/>
        </w:rPr>
        <w:t>,</w:t>
      </w:r>
      <w:r w:rsidRPr="00F50EE8">
        <w:rPr>
          <w:shd w:val="clear" w:color="auto" w:fill="FFFFFF"/>
        </w:rPr>
        <w:t xml:space="preserve"> </w:t>
      </w:r>
      <w:r w:rsidR="006349E5" w:rsidRPr="00F50EE8">
        <w:rPr>
          <w:shd w:val="clear" w:color="auto" w:fill="FFFFFF"/>
        </w:rPr>
        <w:t>No. 2. – P</w:t>
      </w:r>
      <w:r w:rsidRPr="00F50EE8">
        <w:rPr>
          <w:shd w:val="clear" w:color="auto" w:fill="FFFFFF"/>
        </w:rPr>
        <w:t>. 221-248.</w:t>
      </w:r>
      <w:r w:rsidRPr="00F50EE8">
        <w:rPr>
          <w:lang w:val="nb-NO"/>
        </w:rPr>
        <w:t xml:space="preserve"> </w:t>
      </w:r>
    </w:p>
    <w:p w:rsidR="005C6DD8" w:rsidRPr="00F50EE8" w:rsidRDefault="006349E5"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Sizemore, A. E., Phillips-</w:t>
      </w:r>
      <w:proofErr w:type="spellStart"/>
      <w:r w:rsidRPr="00F50EE8">
        <w:rPr>
          <w:shd w:val="clear" w:color="auto" w:fill="FFFFFF"/>
        </w:rPr>
        <w:t>Cremins</w:t>
      </w:r>
      <w:proofErr w:type="spellEnd"/>
      <w:r w:rsidRPr="00F50EE8">
        <w:rPr>
          <w:shd w:val="clear" w:color="auto" w:fill="FFFFFF"/>
        </w:rPr>
        <w:t>, J. E., Ghrist, R.</w:t>
      </w:r>
      <w:proofErr w:type="gramStart"/>
      <w:r w:rsidRPr="00F50EE8">
        <w:rPr>
          <w:shd w:val="clear" w:color="auto" w:fill="FFFFFF"/>
        </w:rPr>
        <w:t>,  Bassett</w:t>
      </w:r>
      <w:proofErr w:type="gramEnd"/>
      <w:r w:rsidRPr="00F50EE8">
        <w:rPr>
          <w:shd w:val="clear" w:color="auto" w:fill="FFFFFF"/>
        </w:rPr>
        <w:t xml:space="preserve">, D. S. </w:t>
      </w:r>
      <w:r w:rsidR="0006467C" w:rsidRPr="00F50EE8">
        <w:rPr>
          <w:shd w:val="clear" w:color="auto" w:fill="FFFFFF"/>
        </w:rPr>
        <w:t xml:space="preserve">The importance of the whole: topological data analysis for the network neuroscientist //Network Neuroscience. – 2019. – </w:t>
      </w:r>
      <w:r w:rsidR="00BC5188" w:rsidRPr="00F50EE8">
        <w:rPr>
          <w:shd w:val="clear" w:color="auto" w:fill="FFFFFF"/>
        </w:rPr>
        <w:t>Vol</w:t>
      </w:r>
      <w:r w:rsidR="0006467C" w:rsidRPr="00F50EE8">
        <w:rPr>
          <w:shd w:val="clear" w:color="auto" w:fill="FFFFFF"/>
        </w:rPr>
        <w:t xml:space="preserve">. </w:t>
      </w:r>
      <w:proofErr w:type="gramStart"/>
      <w:r w:rsidR="0006467C" w:rsidRPr="00F50EE8">
        <w:rPr>
          <w:shd w:val="clear" w:color="auto" w:fill="FFFFFF"/>
        </w:rPr>
        <w:t>3</w:t>
      </w:r>
      <w:r w:rsidR="00057EC3" w:rsidRPr="00F50EE8">
        <w:rPr>
          <w:shd w:val="clear" w:color="auto" w:fill="FFFFFF"/>
        </w:rPr>
        <w:t>,</w:t>
      </w:r>
      <w:r w:rsidR="00BC5188" w:rsidRPr="00F50EE8">
        <w:rPr>
          <w:shd w:val="clear" w:color="auto" w:fill="FFFFFF"/>
        </w:rPr>
        <w:t>No.</w:t>
      </w:r>
      <w:proofErr w:type="gramEnd"/>
      <w:r w:rsidR="00BC5188" w:rsidRPr="00F50EE8">
        <w:rPr>
          <w:shd w:val="clear" w:color="auto" w:fill="FFFFFF"/>
        </w:rPr>
        <w:t xml:space="preserve"> 3. – P</w:t>
      </w:r>
      <w:r w:rsidR="0006467C" w:rsidRPr="00F50EE8">
        <w:rPr>
          <w:shd w:val="clear" w:color="auto" w:fill="FFFFFF"/>
        </w:rPr>
        <w:t>. 656-673.</w:t>
      </w:r>
    </w:p>
    <w:p w:rsidR="00DC4C50" w:rsidRPr="00DC4C50" w:rsidRDefault="0006467C" w:rsidP="00DC4C50">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lastRenderedPageBreak/>
        <w:t>Edelsbrunner</w:t>
      </w:r>
      <w:proofErr w:type="spellEnd"/>
      <w:r w:rsidRPr="00F50EE8">
        <w:rPr>
          <w:shd w:val="clear" w:color="auto" w:fill="FFFFFF"/>
        </w:rPr>
        <w:t xml:space="preserve"> H., </w:t>
      </w:r>
      <w:proofErr w:type="spellStart"/>
      <w:r w:rsidRPr="00F50EE8">
        <w:rPr>
          <w:shd w:val="clear" w:color="auto" w:fill="FFFFFF"/>
        </w:rPr>
        <w:t>Letscher</w:t>
      </w:r>
      <w:proofErr w:type="spellEnd"/>
      <w:r w:rsidRPr="00F50EE8">
        <w:rPr>
          <w:shd w:val="clear" w:color="auto" w:fill="FFFFFF"/>
        </w:rPr>
        <w:t xml:space="preserve"> D., </w:t>
      </w:r>
      <w:proofErr w:type="spellStart"/>
      <w:r w:rsidRPr="00F50EE8">
        <w:rPr>
          <w:shd w:val="clear" w:color="auto" w:fill="FFFFFF"/>
        </w:rPr>
        <w:t>Zomorodian</w:t>
      </w:r>
      <w:proofErr w:type="spellEnd"/>
      <w:r w:rsidRPr="00F50EE8">
        <w:rPr>
          <w:shd w:val="clear" w:color="auto" w:fill="FFFFFF"/>
        </w:rPr>
        <w:t xml:space="preserve"> A. Topological persistence and simplification //Proceedings 41st annual symposium on foundati</w:t>
      </w:r>
      <w:r w:rsidR="00DC4C50">
        <w:rPr>
          <w:shd w:val="clear" w:color="auto" w:fill="FFFFFF"/>
        </w:rPr>
        <w:t xml:space="preserve">ons of computer science. – </w:t>
      </w:r>
      <w:proofErr w:type="gramStart"/>
      <w:r w:rsidR="00DC4C50">
        <w:rPr>
          <w:shd w:val="clear" w:color="auto" w:fill="FFFFFF"/>
        </w:rPr>
        <w:t>USA:</w:t>
      </w:r>
      <w:r w:rsidRPr="00F50EE8">
        <w:rPr>
          <w:shd w:val="clear" w:color="auto" w:fill="FFFFFF"/>
        </w:rPr>
        <w:t>IEEE</w:t>
      </w:r>
      <w:proofErr w:type="gramEnd"/>
      <w:r w:rsidRPr="00F50EE8">
        <w:rPr>
          <w:shd w:val="clear" w:color="auto" w:fill="FFFFFF"/>
        </w:rPr>
        <w:t xml:space="preserve">, 2000. – </w:t>
      </w:r>
      <w:r w:rsidR="00DE27BC" w:rsidRPr="00F50EE8">
        <w:rPr>
          <w:shd w:val="clear" w:color="auto" w:fill="FFFFFF"/>
        </w:rPr>
        <w:t>P</w:t>
      </w:r>
      <w:r w:rsidRPr="00F50EE8">
        <w:rPr>
          <w:shd w:val="clear" w:color="auto" w:fill="FFFFFF"/>
        </w:rPr>
        <w:t>. 454-463.</w:t>
      </w:r>
      <w:r w:rsidRPr="00F50EE8">
        <w:t xml:space="preserve"> </w:t>
      </w:r>
    </w:p>
    <w:p w:rsidR="005C6DD8" w:rsidRPr="00DC4C50" w:rsidRDefault="0006467C" w:rsidP="00DC4C50">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DC4C50">
        <w:rPr>
          <w:shd w:val="clear" w:color="auto" w:fill="FFFFFF"/>
        </w:rPr>
        <w:t xml:space="preserve">Ghrist R. Barcodes: the persistent topology of </w:t>
      </w:r>
      <w:r w:rsidR="00DE27BC" w:rsidRPr="00DC4C50">
        <w:rPr>
          <w:shd w:val="clear" w:color="auto" w:fill="FFFFFF"/>
        </w:rPr>
        <w:t xml:space="preserve">data //Bulletin of the </w:t>
      </w:r>
      <w:proofErr w:type="spellStart"/>
      <w:r w:rsidR="00DE27BC" w:rsidRPr="00DC4C50">
        <w:rPr>
          <w:shd w:val="clear" w:color="auto" w:fill="FFFFFF"/>
        </w:rPr>
        <w:t>American</w:t>
      </w:r>
      <w:r w:rsidRPr="00DC4C50">
        <w:rPr>
          <w:shd w:val="clear" w:color="auto" w:fill="FFFFFF"/>
        </w:rPr>
        <w:t>Mathematical</w:t>
      </w:r>
      <w:proofErr w:type="spellEnd"/>
      <w:r w:rsidRPr="00DC4C50">
        <w:rPr>
          <w:shd w:val="clear" w:color="auto" w:fill="FFFFFF"/>
        </w:rPr>
        <w:t xml:space="preserve"> Society. – 2008. – </w:t>
      </w:r>
      <w:r w:rsidR="00DE27BC" w:rsidRPr="00DC4C50">
        <w:rPr>
          <w:shd w:val="clear" w:color="auto" w:fill="FFFFFF"/>
        </w:rPr>
        <w:t>Vol</w:t>
      </w:r>
      <w:r w:rsidRPr="00DC4C50">
        <w:rPr>
          <w:shd w:val="clear" w:color="auto" w:fill="FFFFFF"/>
        </w:rPr>
        <w:t>. 45</w:t>
      </w:r>
      <w:r w:rsidR="00057EC3" w:rsidRPr="00DC4C50">
        <w:rPr>
          <w:shd w:val="clear" w:color="auto" w:fill="FFFFFF"/>
        </w:rPr>
        <w:t>,</w:t>
      </w:r>
      <w:r w:rsidRPr="00DC4C50">
        <w:rPr>
          <w:shd w:val="clear" w:color="auto" w:fill="FFFFFF"/>
        </w:rPr>
        <w:t xml:space="preserve"> </w:t>
      </w:r>
      <w:r w:rsidR="00DE27BC" w:rsidRPr="00DC4C50">
        <w:rPr>
          <w:shd w:val="clear" w:color="auto" w:fill="FFFFFF"/>
        </w:rPr>
        <w:t>No</w:t>
      </w:r>
      <w:r w:rsidRPr="00DC4C50">
        <w:rPr>
          <w:shd w:val="clear" w:color="auto" w:fill="FFFFFF"/>
        </w:rPr>
        <w:t xml:space="preserve">. 1. – </w:t>
      </w:r>
      <w:r w:rsidR="00DE27BC" w:rsidRPr="00DC4C50">
        <w:rPr>
          <w:shd w:val="clear" w:color="auto" w:fill="FFFFFF"/>
        </w:rPr>
        <w:t>P</w:t>
      </w:r>
      <w:r w:rsidRPr="00DC4C50">
        <w:rPr>
          <w:shd w:val="clear" w:color="auto" w:fill="FFFFFF"/>
        </w:rPr>
        <w:t>. 61-75.</w:t>
      </w:r>
      <w:r w:rsidRPr="00F50EE8">
        <w:t xml:space="preserve"> </w:t>
      </w:r>
    </w:p>
    <w:p w:rsidR="005C6DD8" w:rsidRPr="00F50EE8" w:rsidRDefault="00C76973"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Su, C., Tong, J., Zhu, Y., Cui, P., Wang, F. </w:t>
      </w:r>
      <w:r w:rsidR="0006467C" w:rsidRPr="00F50EE8">
        <w:rPr>
          <w:shd w:val="clear" w:color="auto" w:fill="FFFFFF"/>
        </w:rPr>
        <w:t xml:space="preserve">Network embedding in biomedical data science //Briefings in bioinformatics. – 2020. – </w:t>
      </w:r>
      <w:r w:rsidRPr="00F50EE8">
        <w:rPr>
          <w:shd w:val="clear" w:color="auto" w:fill="FFFFFF"/>
        </w:rPr>
        <w:t>Vol</w:t>
      </w:r>
      <w:r w:rsidR="0006467C" w:rsidRPr="00F50EE8">
        <w:rPr>
          <w:shd w:val="clear" w:color="auto" w:fill="FFFFFF"/>
        </w:rPr>
        <w:t>. 21</w:t>
      </w:r>
      <w:r w:rsidR="00057EC3" w:rsidRPr="00F50EE8">
        <w:rPr>
          <w:shd w:val="clear" w:color="auto" w:fill="FFFFFF"/>
        </w:rPr>
        <w:t>,</w:t>
      </w:r>
      <w:r w:rsidR="0006467C" w:rsidRPr="00F50EE8">
        <w:rPr>
          <w:shd w:val="clear" w:color="auto" w:fill="FFFFFF"/>
        </w:rPr>
        <w:t xml:space="preserve"> </w:t>
      </w:r>
      <w:r w:rsidRPr="00F50EE8">
        <w:rPr>
          <w:shd w:val="clear" w:color="auto" w:fill="FFFFFF"/>
        </w:rPr>
        <w:t>No</w:t>
      </w:r>
      <w:r w:rsidR="0006467C" w:rsidRPr="00F50EE8">
        <w:rPr>
          <w:shd w:val="clear" w:color="auto" w:fill="FFFFFF"/>
        </w:rPr>
        <w:t xml:space="preserve">. 1. – </w:t>
      </w:r>
      <w:r w:rsidRPr="00F50EE8">
        <w:rPr>
          <w:shd w:val="clear" w:color="auto" w:fill="FFFFFF"/>
        </w:rPr>
        <w:t>P</w:t>
      </w:r>
      <w:r w:rsidR="0006467C" w:rsidRPr="00F50EE8">
        <w:rPr>
          <w:shd w:val="clear" w:color="auto" w:fill="FFFFFF"/>
        </w:rPr>
        <w:t>. 182-197.</w:t>
      </w:r>
      <w:r w:rsidR="00D641D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Grover A., </w:t>
      </w:r>
      <w:proofErr w:type="spellStart"/>
      <w:r w:rsidRPr="00F50EE8">
        <w:rPr>
          <w:shd w:val="clear" w:color="auto" w:fill="FFFFFF"/>
        </w:rPr>
        <w:t>Leskovec</w:t>
      </w:r>
      <w:proofErr w:type="spellEnd"/>
      <w:r w:rsidRPr="00F50EE8">
        <w:rPr>
          <w:shd w:val="clear" w:color="auto" w:fill="FFFFFF"/>
        </w:rPr>
        <w:t xml:space="preserve"> J. node2vec: Scalable feature learning for networks //Proceedings of the 22nd ACM SIGKDD international conference on Knowledge discovery and data mining. – USA: </w:t>
      </w:r>
      <w:r w:rsidRPr="00F50EE8">
        <w:rPr>
          <w:lang w:eastAsia="ru-RU"/>
        </w:rPr>
        <w:t xml:space="preserve">Association for Computing Machinery, </w:t>
      </w:r>
      <w:r w:rsidRPr="00F50EE8">
        <w:rPr>
          <w:shd w:val="clear" w:color="auto" w:fill="FFFFFF"/>
        </w:rPr>
        <w:t xml:space="preserve">2016. – </w:t>
      </w:r>
      <w:r w:rsidR="00E72218" w:rsidRPr="00F50EE8">
        <w:rPr>
          <w:shd w:val="clear" w:color="auto" w:fill="FFFFFF"/>
        </w:rPr>
        <w:t>P</w:t>
      </w:r>
      <w:r w:rsidRPr="00F50EE8">
        <w:rPr>
          <w:shd w:val="clear" w:color="auto" w:fill="FFFFFF"/>
        </w:rPr>
        <w:t xml:space="preserve">. 855-864.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Grenander</w:t>
      </w:r>
      <w:proofErr w:type="spellEnd"/>
      <w:r w:rsidRPr="00F50EE8">
        <w:rPr>
          <w:shd w:val="clear" w:color="auto" w:fill="FFFFFF"/>
        </w:rPr>
        <w:t xml:space="preserve"> U. Regular Structures: Lectures in Pattern Theory Volume III. – Berlin: Springer Science &amp; Business Media, 2012. – </w:t>
      </w:r>
      <w:r w:rsidR="00E72218" w:rsidRPr="00F50EE8">
        <w:rPr>
          <w:shd w:val="clear" w:color="auto" w:fill="FFFFFF"/>
        </w:rPr>
        <w:t>Vol</w:t>
      </w:r>
      <w:r w:rsidRPr="00F50EE8">
        <w:rPr>
          <w:shd w:val="clear" w:color="auto" w:fill="FFFFFF"/>
        </w:rPr>
        <w:t>. 33. – 560 p.</w:t>
      </w:r>
      <w:r w:rsidR="00AC4551" w:rsidRPr="00F50EE8">
        <w:rPr>
          <w:shd w:val="clear" w:color="auto" w:fill="FFFFFF"/>
        </w:rPr>
        <w:t xml:space="preserve"> </w:t>
      </w:r>
    </w:p>
    <w:p w:rsidR="005C6DD8" w:rsidRPr="00F50EE8" w:rsidRDefault="00E72218"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Robins, V., Abernethy, J., Rooney, N., Bradley, E. </w:t>
      </w:r>
      <w:r w:rsidR="0006467C" w:rsidRPr="00F50EE8">
        <w:rPr>
          <w:shd w:val="clear" w:color="auto" w:fill="FFFFFF"/>
        </w:rPr>
        <w:t>Topology and intelligent data analysis //Intell</w:t>
      </w:r>
      <w:r w:rsidR="00D13780" w:rsidRPr="00F50EE8">
        <w:rPr>
          <w:shd w:val="clear" w:color="auto" w:fill="FFFFFF"/>
        </w:rPr>
        <w:t>igent Data Analysis. – 2004. – Vol. 8, No</w:t>
      </w:r>
      <w:r w:rsidR="0006467C" w:rsidRPr="00F50EE8">
        <w:rPr>
          <w:shd w:val="clear" w:color="auto" w:fill="FFFFFF"/>
        </w:rPr>
        <w:t xml:space="preserve">. 5. – </w:t>
      </w:r>
      <w:r w:rsidR="00D13780" w:rsidRPr="00F50EE8">
        <w:rPr>
          <w:shd w:val="clear" w:color="auto" w:fill="FFFFFF"/>
        </w:rPr>
        <w:t>P</w:t>
      </w:r>
      <w:r w:rsidR="0006467C" w:rsidRPr="00F50EE8">
        <w:rPr>
          <w:shd w:val="clear" w:color="auto" w:fill="FFFFFF"/>
        </w:rPr>
        <w:t xml:space="preserve">. 505-515. </w:t>
      </w:r>
      <w:r w:rsidR="0006467C" w:rsidRPr="00F50EE8">
        <w:rPr>
          <w:rStyle w:val="generated"/>
          <w:bCs/>
          <w:shd w:val="clear" w:color="auto" w:fill="F0F7FB"/>
        </w:rPr>
        <w:t>DOI: </w:t>
      </w:r>
      <w:r w:rsidR="0006467C" w:rsidRPr="00F50EE8">
        <w:rPr>
          <w:shd w:val="clear" w:color="auto" w:fill="F0F7FB"/>
        </w:rPr>
        <w:t>10.3233/IDA-2004-8507.</w:t>
      </w:r>
      <w:r w:rsidR="00AC455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lang w:val="ru-RU"/>
        </w:rPr>
      </w:pPr>
      <w:r w:rsidRPr="00F50EE8">
        <w:rPr>
          <w:shd w:val="clear" w:color="auto" w:fill="FFFFFF"/>
          <w:lang w:val="ru-RU"/>
        </w:rPr>
        <w:t xml:space="preserve">Макаренко Н. Г., Каримова Л. М., </w:t>
      </w:r>
      <w:proofErr w:type="spellStart"/>
      <w:r w:rsidRPr="00F50EE8">
        <w:rPr>
          <w:shd w:val="clear" w:color="auto" w:fill="FFFFFF"/>
          <w:lang w:val="ru-RU"/>
        </w:rPr>
        <w:t>Круглун</w:t>
      </w:r>
      <w:proofErr w:type="spellEnd"/>
      <w:r w:rsidRPr="00F50EE8">
        <w:rPr>
          <w:shd w:val="clear" w:color="auto" w:fill="FFFFFF"/>
          <w:lang w:val="ru-RU"/>
        </w:rPr>
        <w:t xml:space="preserve"> О. А. </w:t>
      </w:r>
      <w:proofErr w:type="spellStart"/>
      <w:r w:rsidRPr="00F50EE8">
        <w:rPr>
          <w:shd w:val="clear" w:color="auto" w:fill="FFFFFF"/>
          <w:lang w:val="ru-RU"/>
        </w:rPr>
        <w:t>Скейлинговые</w:t>
      </w:r>
      <w:proofErr w:type="spellEnd"/>
      <w:r w:rsidRPr="00F50EE8">
        <w:rPr>
          <w:shd w:val="clear" w:color="auto" w:fill="FFFFFF"/>
          <w:lang w:val="ru-RU"/>
        </w:rPr>
        <w:t xml:space="preserve"> свойства цифровых изображений земных ландшафтов //Современные проблемы дистанционного зондирования Земли из Космоса. – 2014. – </w:t>
      </w:r>
      <w:r w:rsidR="00027941" w:rsidRPr="00F50EE8">
        <w:rPr>
          <w:shd w:val="clear" w:color="auto" w:fill="FFFFFF"/>
        </w:rPr>
        <w:t>Vol</w:t>
      </w:r>
      <w:r w:rsidRPr="00F50EE8">
        <w:rPr>
          <w:shd w:val="clear" w:color="auto" w:fill="FFFFFF"/>
          <w:lang w:val="ru-RU"/>
        </w:rPr>
        <w:t>. 11</w:t>
      </w:r>
      <w:r w:rsidR="00057EC3" w:rsidRPr="00F50EE8">
        <w:rPr>
          <w:shd w:val="clear" w:color="auto" w:fill="FFFFFF"/>
          <w:lang w:val="ru-RU"/>
        </w:rPr>
        <w:t>,</w:t>
      </w:r>
      <w:r w:rsidRPr="00F50EE8">
        <w:rPr>
          <w:shd w:val="clear" w:color="auto" w:fill="FFFFFF"/>
          <w:lang w:val="ru-RU"/>
        </w:rPr>
        <w:t xml:space="preserve"> </w:t>
      </w:r>
      <w:r w:rsidR="00027941" w:rsidRPr="00F50EE8">
        <w:rPr>
          <w:shd w:val="clear" w:color="auto" w:fill="FFFFFF"/>
        </w:rPr>
        <w:t>No</w:t>
      </w:r>
      <w:r w:rsidRPr="00F50EE8">
        <w:rPr>
          <w:shd w:val="clear" w:color="auto" w:fill="FFFFFF"/>
          <w:lang w:val="ru-RU"/>
        </w:rPr>
        <w:t xml:space="preserve">. 2. – </w:t>
      </w:r>
      <w:r w:rsidR="00027941" w:rsidRPr="00F50EE8">
        <w:rPr>
          <w:shd w:val="clear" w:color="auto" w:fill="FFFFFF"/>
        </w:rPr>
        <w:t>P</w:t>
      </w:r>
      <w:r w:rsidRPr="00F50EE8">
        <w:rPr>
          <w:shd w:val="clear" w:color="auto" w:fill="FFFFFF"/>
          <w:lang w:val="ru-RU"/>
        </w:rPr>
        <w:t>. 26-37.</w:t>
      </w:r>
      <w:r w:rsidRPr="00F50EE8">
        <w:rPr>
          <w:lang w:val="ru-RU"/>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Edelsbrunner</w:t>
      </w:r>
      <w:proofErr w:type="spellEnd"/>
      <w:r w:rsidRPr="00F50EE8">
        <w:rPr>
          <w:shd w:val="clear" w:color="auto" w:fill="FFFFFF"/>
        </w:rPr>
        <w:t xml:space="preserve"> H., </w:t>
      </w:r>
      <w:proofErr w:type="spellStart"/>
      <w:r w:rsidRPr="00F50EE8">
        <w:rPr>
          <w:shd w:val="clear" w:color="auto" w:fill="FFFFFF"/>
        </w:rPr>
        <w:t>Harer</w:t>
      </w:r>
      <w:proofErr w:type="spellEnd"/>
      <w:r w:rsidRPr="00F50EE8">
        <w:rPr>
          <w:shd w:val="clear" w:color="auto" w:fill="FFFFFF"/>
        </w:rPr>
        <w:t xml:space="preserve"> J. Computational topology: an introduction. – USA: American Mathematical Soc., 2010. – 242 p.</w:t>
      </w:r>
      <w:r w:rsidR="00AC455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Ghrist R. W. Elementary applied topology. – </w:t>
      </w:r>
      <w:proofErr w:type="gramStart"/>
      <w:r w:rsidRPr="00F50EE8">
        <w:rPr>
          <w:shd w:val="clear" w:color="auto" w:fill="FFFFFF"/>
        </w:rPr>
        <w:t>Seattle :</w:t>
      </w:r>
      <w:proofErr w:type="gramEnd"/>
      <w:r w:rsidRPr="00F50EE8">
        <w:rPr>
          <w:shd w:val="clear" w:color="auto" w:fill="FFFFFF"/>
        </w:rPr>
        <w:t xml:space="preserve"> </w:t>
      </w:r>
      <w:proofErr w:type="spellStart"/>
      <w:r w:rsidRPr="00F50EE8">
        <w:rPr>
          <w:shd w:val="clear" w:color="auto" w:fill="FFFFFF"/>
        </w:rPr>
        <w:t>Createspace</w:t>
      </w:r>
      <w:proofErr w:type="spellEnd"/>
      <w:r w:rsidRPr="00F50EE8">
        <w:rPr>
          <w:shd w:val="clear" w:color="auto" w:fill="FFFFFF"/>
        </w:rPr>
        <w:t xml:space="preserve">, 2014. – </w:t>
      </w:r>
      <w:r w:rsidR="00730E74" w:rsidRPr="00F50EE8">
        <w:rPr>
          <w:shd w:val="clear" w:color="auto" w:fill="FFFFFF"/>
        </w:rPr>
        <w:t>Vol</w:t>
      </w:r>
      <w:r w:rsidRPr="00F50EE8">
        <w:rPr>
          <w:shd w:val="clear" w:color="auto" w:fill="FFFFFF"/>
        </w:rPr>
        <w:t>. 1. – 170 p.</w:t>
      </w:r>
      <w:r w:rsidR="00AC455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 </w:t>
      </w:r>
      <w:proofErr w:type="spellStart"/>
      <w:r w:rsidRPr="00F50EE8">
        <w:rPr>
          <w:shd w:val="clear" w:color="auto" w:fill="FFFFFF"/>
        </w:rPr>
        <w:t>Edelsbrunner</w:t>
      </w:r>
      <w:proofErr w:type="spellEnd"/>
      <w:r w:rsidRPr="00F50EE8">
        <w:rPr>
          <w:shd w:val="clear" w:color="auto" w:fill="FFFFFF"/>
        </w:rPr>
        <w:t xml:space="preserve">, H., &amp; </w:t>
      </w:r>
      <w:proofErr w:type="spellStart"/>
      <w:r w:rsidRPr="00F50EE8">
        <w:rPr>
          <w:shd w:val="clear" w:color="auto" w:fill="FFFFFF"/>
        </w:rPr>
        <w:t>Morozov</w:t>
      </w:r>
      <w:proofErr w:type="spellEnd"/>
      <w:r w:rsidRPr="00F50EE8">
        <w:rPr>
          <w:shd w:val="clear" w:color="auto" w:fill="FFFFFF"/>
        </w:rPr>
        <w:t>, D. </w:t>
      </w:r>
      <w:r w:rsidRPr="00F50EE8">
        <w:rPr>
          <w:iCs/>
          <w:shd w:val="clear" w:color="auto" w:fill="FFFFFF"/>
        </w:rPr>
        <w:t xml:space="preserve">Persistent homology: theory and practice. - </w:t>
      </w:r>
      <w:r w:rsidRPr="00F50EE8">
        <w:rPr>
          <w:shd w:val="clear" w:color="auto" w:fill="FFFFFF"/>
        </w:rPr>
        <w:t> Berkeley: Lawrence Berkeley National Lab.(LBNL), 2012. – 19 p.</w:t>
      </w:r>
      <w:r w:rsidR="00AC455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Ghrist R. Homological algebra and data //Math. Data. – 2018. – </w:t>
      </w:r>
      <w:proofErr w:type="spellStart"/>
      <w:r w:rsidR="00730E74" w:rsidRPr="00F50EE8">
        <w:rPr>
          <w:shd w:val="clear" w:color="auto" w:fill="FFFFFF"/>
          <w:lang w:val="ru-RU"/>
        </w:rPr>
        <w:t>Vol</w:t>
      </w:r>
      <w:proofErr w:type="spellEnd"/>
      <w:r w:rsidRPr="00F50EE8">
        <w:rPr>
          <w:shd w:val="clear" w:color="auto" w:fill="FFFFFF"/>
        </w:rPr>
        <w:t xml:space="preserve">. 25. – </w:t>
      </w:r>
      <w:r w:rsidR="00730E74" w:rsidRPr="00F50EE8">
        <w:rPr>
          <w:shd w:val="clear" w:color="auto" w:fill="FFFFFF"/>
          <w:lang w:val="ru-RU"/>
        </w:rPr>
        <w:t>P</w:t>
      </w:r>
      <w:r w:rsidRPr="00F50EE8">
        <w:rPr>
          <w:shd w:val="clear" w:color="auto" w:fill="FFFFFF"/>
        </w:rPr>
        <w:t xml:space="preserve">. 273. </w:t>
      </w:r>
    </w:p>
    <w:p w:rsidR="005C6DD8" w:rsidRPr="00F50EE8" w:rsidRDefault="00012D29"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lang w:val="ru-RU"/>
        </w:rPr>
      </w:pPr>
      <w:r w:rsidRPr="00F50EE8">
        <w:rPr>
          <w:shd w:val="clear" w:color="auto" w:fill="FFFFFF"/>
          <w:lang w:val="ru-RU"/>
        </w:rPr>
        <w:t xml:space="preserve">Макаренко, Н. Г., </w:t>
      </w:r>
      <w:proofErr w:type="spellStart"/>
      <w:r w:rsidRPr="00F50EE8">
        <w:rPr>
          <w:shd w:val="clear" w:color="auto" w:fill="FFFFFF"/>
          <w:lang w:val="ru-RU"/>
        </w:rPr>
        <w:t>Уртьев</w:t>
      </w:r>
      <w:proofErr w:type="spellEnd"/>
      <w:r w:rsidRPr="00F50EE8">
        <w:rPr>
          <w:shd w:val="clear" w:color="auto" w:fill="FFFFFF"/>
          <w:lang w:val="ru-RU"/>
        </w:rPr>
        <w:t xml:space="preserve">, Ф. А., Князева, И. С., Малкова, Д. Б., Пак, И. Т., Каримова, Л. М. </w:t>
      </w:r>
      <w:r w:rsidR="0006467C" w:rsidRPr="00F50EE8">
        <w:rPr>
          <w:shd w:val="clear" w:color="auto" w:fill="FFFFFF"/>
          <w:lang w:val="ru-RU"/>
        </w:rPr>
        <w:t>Распознавание текстур на цифровых изображениях методами вычислительной топологии //</w:t>
      </w:r>
      <w:r w:rsidR="0006467C" w:rsidRPr="00F50EE8">
        <w:rPr>
          <w:shd w:val="clear" w:color="auto" w:fill="FFFFFF"/>
        </w:rPr>
        <w:t>C</w:t>
      </w:r>
      <w:proofErr w:type="spellStart"/>
      <w:r w:rsidR="0006467C" w:rsidRPr="00F50EE8">
        <w:rPr>
          <w:shd w:val="clear" w:color="auto" w:fill="FFFFFF"/>
          <w:lang w:val="ru-RU"/>
        </w:rPr>
        <w:t>овременные</w:t>
      </w:r>
      <w:proofErr w:type="spellEnd"/>
      <w:r w:rsidR="0006467C" w:rsidRPr="00F50EE8">
        <w:rPr>
          <w:shd w:val="clear" w:color="auto" w:fill="FFFFFF"/>
          <w:lang w:val="ru-RU"/>
        </w:rPr>
        <w:t xml:space="preserve"> проблемы дистанционного зондирования Земли из Космоса. – 2015. – Т. 12. – С. 131.</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Carlsson</w:t>
      </w:r>
      <w:proofErr w:type="spellEnd"/>
      <w:r w:rsidRPr="00F50EE8">
        <w:rPr>
          <w:shd w:val="clear" w:color="auto" w:fill="FFFFFF"/>
        </w:rPr>
        <w:t xml:space="preserve"> G. Topology and data //Bulletin of the American Mathematical So</w:t>
      </w:r>
      <w:r w:rsidR="00112AE9" w:rsidRPr="00F50EE8">
        <w:rPr>
          <w:shd w:val="clear" w:color="auto" w:fill="FFFFFF"/>
        </w:rPr>
        <w:t>ciety. – 2009. – Vol</w:t>
      </w:r>
      <w:r w:rsidRPr="00F50EE8">
        <w:rPr>
          <w:shd w:val="clear" w:color="auto" w:fill="FFFFFF"/>
        </w:rPr>
        <w:t>. 46</w:t>
      </w:r>
      <w:r w:rsidR="00057EC3" w:rsidRPr="00F50EE8">
        <w:rPr>
          <w:shd w:val="clear" w:color="auto" w:fill="FFFFFF"/>
        </w:rPr>
        <w:t>,</w:t>
      </w:r>
      <w:r w:rsidRPr="00F50EE8">
        <w:rPr>
          <w:shd w:val="clear" w:color="auto" w:fill="FFFFFF"/>
        </w:rPr>
        <w:t xml:space="preserve"> </w:t>
      </w:r>
      <w:r w:rsidR="00112AE9" w:rsidRPr="00F50EE8">
        <w:rPr>
          <w:shd w:val="clear" w:color="auto" w:fill="FFFFFF"/>
        </w:rPr>
        <w:t>No. 2. – P</w:t>
      </w:r>
      <w:r w:rsidRPr="00F50EE8">
        <w:rPr>
          <w:shd w:val="clear" w:color="auto" w:fill="FFFFFF"/>
        </w:rPr>
        <w:t>. 255-308.</w:t>
      </w:r>
      <w:r w:rsidR="00AC455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lastRenderedPageBreak/>
        <w:t>Kerber</w:t>
      </w:r>
      <w:proofErr w:type="spellEnd"/>
      <w:r w:rsidRPr="00F50EE8">
        <w:rPr>
          <w:shd w:val="clear" w:color="auto" w:fill="FFFFFF"/>
        </w:rPr>
        <w:t xml:space="preserve"> M., </w:t>
      </w:r>
      <w:proofErr w:type="spellStart"/>
      <w:r w:rsidRPr="00F50EE8">
        <w:rPr>
          <w:shd w:val="clear" w:color="auto" w:fill="FFFFFF"/>
        </w:rPr>
        <w:t>Morozov</w:t>
      </w:r>
      <w:proofErr w:type="spellEnd"/>
      <w:r w:rsidRPr="00F50EE8">
        <w:rPr>
          <w:shd w:val="clear" w:color="auto" w:fill="FFFFFF"/>
        </w:rPr>
        <w:t xml:space="preserve"> D., </w:t>
      </w:r>
      <w:proofErr w:type="spellStart"/>
      <w:r w:rsidRPr="00F50EE8">
        <w:rPr>
          <w:shd w:val="clear" w:color="auto" w:fill="FFFFFF"/>
        </w:rPr>
        <w:t>Nigmetov</w:t>
      </w:r>
      <w:proofErr w:type="spellEnd"/>
      <w:r w:rsidRPr="00F50EE8">
        <w:rPr>
          <w:shd w:val="clear" w:color="auto" w:fill="FFFFFF"/>
        </w:rPr>
        <w:t xml:space="preserve"> A. Geomet</w:t>
      </w:r>
      <w:r w:rsidR="00383B3B">
        <w:rPr>
          <w:shd w:val="clear" w:color="auto" w:fill="FFFFFF"/>
        </w:rPr>
        <w:t xml:space="preserve">ry helps to </w:t>
      </w:r>
      <w:proofErr w:type="spellStart"/>
      <w:r w:rsidR="00383B3B">
        <w:rPr>
          <w:shd w:val="clear" w:color="auto" w:fill="FFFFFF"/>
        </w:rPr>
        <w:t>compare</w:t>
      </w:r>
      <w:r w:rsidR="00DC4C50">
        <w:rPr>
          <w:shd w:val="clear" w:color="auto" w:fill="FFFFFF"/>
        </w:rPr>
        <w:t>persistence</w:t>
      </w:r>
      <w:r w:rsidRPr="00F50EE8">
        <w:rPr>
          <w:shd w:val="clear" w:color="auto" w:fill="FFFFFF"/>
        </w:rPr>
        <w:t>diagrams</w:t>
      </w:r>
      <w:proofErr w:type="spellEnd"/>
      <w:r w:rsidRPr="00F50EE8">
        <w:rPr>
          <w:shd w:val="clear" w:color="auto" w:fill="FFFFFF"/>
        </w:rPr>
        <w:t xml:space="preserve"> //Journal of Experimental </w:t>
      </w:r>
      <w:proofErr w:type="spellStart"/>
      <w:r w:rsidRPr="00F50EE8">
        <w:rPr>
          <w:shd w:val="clear" w:color="auto" w:fill="FFFFFF"/>
        </w:rPr>
        <w:t>Algorithmics</w:t>
      </w:r>
      <w:proofErr w:type="spellEnd"/>
      <w:r w:rsidRPr="00F50EE8">
        <w:rPr>
          <w:shd w:val="clear" w:color="auto" w:fill="FFFFFF"/>
        </w:rPr>
        <w:t xml:space="preserve"> (JEA). – 2017. – </w:t>
      </w:r>
      <w:r w:rsidR="00112AE9" w:rsidRPr="00F50EE8">
        <w:rPr>
          <w:shd w:val="clear" w:color="auto" w:fill="FFFFFF"/>
        </w:rPr>
        <w:t>Vol</w:t>
      </w:r>
      <w:r w:rsidRPr="00F50EE8">
        <w:rPr>
          <w:shd w:val="clear" w:color="auto" w:fill="FFFFFF"/>
        </w:rPr>
        <w:t xml:space="preserve">. 22. – </w:t>
      </w:r>
      <w:r w:rsidR="00112AE9" w:rsidRPr="00F50EE8">
        <w:rPr>
          <w:shd w:val="clear" w:color="auto" w:fill="FFFFFF"/>
        </w:rPr>
        <w:t>P</w:t>
      </w:r>
      <w:r w:rsidRPr="00F50EE8">
        <w:rPr>
          <w:shd w:val="clear" w:color="auto" w:fill="FFFFFF"/>
        </w:rPr>
        <w:t xml:space="preserve">. 1-20. </w:t>
      </w:r>
    </w:p>
    <w:p w:rsidR="00DC4C50" w:rsidRDefault="008D60D4" w:rsidP="00DC4C50">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Adams, H., Emerson, T., Kirby, M., Neville, R., Peterson, C., Shipman, P., </w:t>
      </w:r>
      <w:proofErr w:type="spellStart"/>
      <w:r w:rsidRPr="00F50EE8">
        <w:rPr>
          <w:shd w:val="clear" w:color="auto" w:fill="FFFFFF"/>
        </w:rPr>
        <w:t>Ziegelmeier</w:t>
      </w:r>
      <w:proofErr w:type="spellEnd"/>
      <w:r w:rsidRPr="00F50EE8">
        <w:rPr>
          <w:shd w:val="clear" w:color="auto" w:fill="FFFFFF"/>
        </w:rPr>
        <w:t xml:space="preserve">, L. </w:t>
      </w:r>
      <w:r w:rsidR="0006467C" w:rsidRPr="00F50EE8">
        <w:rPr>
          <w:shd w:val="clear" w:color="auto" w:fill="FFFFFF"/>
        </w:rPr>
        <w:t>Persistence images: A stable vector representati</w:t>
      </w:r>
      <w:r w:rsidR="00DC4C50">
        <w:rPr>
          <w:shd w:val="clear" w:color="auto" w:fill="FFFFFF"/>
        </w:rPr>
        <w:t>on of persistent homology //</w:t>
      </w:r>
      <w:proofErr w:type="spellStart"/>
      <w:r w:rsidR="00DC4C50">
        <w:rPr>
          <w:shd w:val="clear" w:color="auto" w:fill="FFFFFF"/>
        </w:rPr>
        <w:t>The</w:t>
      </w:r>
      <w:r w:rsidR="0006467C" w:rsidRPr="00F50EE8">
        <w:rPr>
          <w:shd w:val="clear" w:color="auto" w:fill="FFFFFF"/>
        </w:rPr>
        <w:t>Journal</w:t>
      </w:r>
      <w:proofErr w:type="spellEnd"/>
      <w:r w:rsidR="0006467C" w:rsidRPr="00F50EE8">
        <w:rPr>
          <w:shd w:val="clear" w:color="auto" w:fill="FFFFFF"/>
        </w:rPr>
        <w:t xml:space="preserve"> of Machine Learning Research. – 2017. – </w:t>
      </w:r>
      <w:r w:rsidRPr="00F50EE8">
        <w:rPr>
          <w:shd w:val="clear" w:color="auto" w:fill="FFFFFF"/>
        </w:rPr>
        <w:t>Vol</w:t>
      </w:r>
      <w:r w:rsidR="0006467C" w:rsidRPr="00F50EE8">
        <w:rPr>
          <w:shd w:val="clear" w:color="auto" w:fill="FFFFFF"/>
        </w:rPr>
        <w:t>. 18</w:t>
      </w:r>
      <w:r w:rsidR="00057EC3" w:rsidRPr="00F50EE8">
        <w:rPr>
          <w:shd w:val="clear" w:color="auto" w:fill="FFFFFF"/>
        </w:rPr>
        <w:t>,</w:t>
      </w:r>
      <w:r w:rsidRPr="00F50EE8">
        <w:rPr>
          <w:shd w:val="clear" w:color="auto" w:fill="FFFFFF"/>
        </w:rPr>
        <w:t xml:space="preserve"> No</w:t>
      </w:r>
      <w:r w:rsidR="0006467C" w:rsidRPr="00F50EE8">
        <w:rPr>
          <w:shd w:val="clear" w:color="auto" w:fill="FFFFFF"/>
        </w:rPr>
        <w:t xml:space="preserve">. 1. – </w:t>
      </w:r>
      <w:r w:rsidRPr="00F50EE8">
        <w:rPr>
          <w:shd w:val="clear" w:color="auto" w:fill="FFFFFF"/>
        </w:rPr>
        <w:t>P</w:t>
      </w:r>
      <w:r w:rsidR="0006467C" w:rsidRPr="00F50EE8">
        <w:rPr>
          <w:shd w:val="clear" w:color="auto" w:fill="FFFFFF"/>
        </w:rPr>
        <w:t xml:space="preserve">. 218-252. </w:t>
      </w:r>
    </w:p>
    <w:p w:rsidR="005C6DD8" w:rsidRPr="00DC4C50" w:rsidRDefault="0006467C" w:rsidP="00DC4C50">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DC4C50">
        <w:rPr>
          <w:shd w:val="clear" w:color="auto" w:fill="FFFFFF"/>
        </w:rPr>
        <w:t xml:space="preserve">Amari S., Nagaoka H. Methods of information geometry. – USA: American Mathematical Soc., 2007. – </w:t>
      </w:r>
      <w:r w:rsidR="002E6CAA" w:rsidRPr="00DC4C50">
        <w:rPr>
          <w:shd w:val="clear" w:color="auto" w:fill="FFFFFF"/>
        </w:rPr>
        <w:t>Vol</w:t>
      </w:r>
      <w:r w:rsidRPr="00DC4C50">
        <w:rPr>
          <w:shd w:val="clear" w:color="auto" w:fill="FFFFFF"/>
        </w:rPr>
        <w:t>. 191. – 53 p.</w:t>
      </w:r>
      <w:r w:rsidR="00AC4551" w:rsidRPr="00DC4C50">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 xml:space="preserve">Srivastava A., </w:t>
      </w:r>
      <w:proofErr w:type="spellStart"/>
      <w:r w:rsidRPr="00F50EE8">
        <w:rPr>
          <w:shd w:val="clear" w:color="auto" w:fill="FFFFFF"/>
        </w:rPr>
        <w:t>Klassen</w:t>
      </w:r>
      <w:proofErr w:type="spellEnd"/>
      <w:r w:rsidRPr="00F50EE8">
        <w:rPr>
          <w:shd w:val="clear" w:color="auto" w:fill="FFFFFF"/>
        </w:rPr>
        <w:t xml:space="preserve"> E. P. Functional and shape data analysis. – </w:t>
      </w:r>
      <w:proofErr w:type="gramStart"/>
      <w:r w:rsidRPr="00F50EE8">
        <w:rPr>
          <w:shd w:val="clear" w:color="auto" w:fill="FFFFFF"/>
        </w:rPr>
        <w:t>NY :</w:t>
      </w:r>
      <w:proofErr w:type="gramEnd"/>
      <w:r w:rsidRPr="00F50EE8">
        <w:rPr>
          <w:shd w:val="clear" w:color="auto" w:fill="FFFFFF"/>
        </w:rPr>
        <w:t xml:space="preserve"> Springer, 2016. – </w:t>
      </w:r>
      <w:r w:rsidR="002E6CAA" w:rsidRPr="00F50EE8">
        <w:rPr>
          <w:shd w:val="clear" w:color="auto" w:fill="FFFFFF"/>
        </w:rPr>
        <w:t>Vol</w:t>
      </w:r>
      <w:r w:rsidRPr="00F50EE8">
        <w:rPr>
          <w:shd w:val="clear" w:color="auto" w:fill="FFFFFF"/>
        </w:rPr>
        <w:t>. 1. – 445 p.</w:t>
      </w:r>
      <w:r w:rsidRPr="00F50EE8">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Kharazmi</w:t>
      </w:r>
      <w:proofErr w:type="spellEnd"/>
      <w:r w:rsidRPr="00F50EE8">
        <w:rPr>
          <w:shd w:val="clear" w:color="auto" w:fill="FFFFFF"/>
        </w:rPr>
        <w:t xml:space="preserve"> R., </w:t>
      </w:r>
      <w:proofErr w:type="spellStart"/>
      <w:r w:rsidRPr="00F50EE8">
        <w:rPr>
          <w:shd w:val="clear" w:color="auto" w:fill="FFFFFF"/>
        </w:rPr>
        <w:t>Panidi</w:t>
      </w:r>
      <w:proofErr w:type="spellEnd"/>
      <w:r w:rsidRPr="00F50EE8">
        <w:rPr>
          <w:shd w:val="clear" w:color="auto" w:fill="FFFFFF"/>
        </w:rPr>
        <w:t xml:space="preserve"> E. A., </w:t>
      </w:r>
      <w:proofErr w:type="spellStart"/>
      <w:r w:rsidRPr="00F50EE8">
        <w:rPr>
          <w:shd w:val="clear" w:color="auto" w:fill="FFFFFF"/>
        </w:rPr>
        <w:t>Karkon</w:t>
      </w:r>
      <w:proofErr w:type="spellEnd"/>
      <w:r w:rsidRPr="00F50EE8">
        <w:rPr>
          <w:shd w:val="clear" w:color="auto" w:fill="FFFFFF"/>
        </w:rPr>
        <w:t xml:space="preserve"> V. M. Assessment of dry land ecosystem dynamics based on time series of satellite images //</w:t>
      </w:r>
      <w:proofErr w:type="spellStart"/>
      <w:r w:rsidRPr="00F50EE8">
        <w:rPr>
          <w:shd w:val="clear" w:color="auto" w:fill="FFFFFF"/>
        </w:rPr>
        <w:t>Sovremennye</w:t>
      </w:r>
      <w:proofErr w:type="spellEnd"/>
      <w:r w:rsidRPr="00F50EE8">
        <w:rPr>
          <w:shd w:val="clear" w:color="auto" w:fill="FFFFFF"/>
        </w:rPr>
        <w:t xml:space="preserve"> </w:t>
      </w:r>
      <w:proofErr w:type="spellStart"/>
      <w:r w:rsidRPr="00F50EE8">
        <w:rPr>
          <w:shd w:val="clear" w:color="auto" w:fill="FFFFFF"/>
        </w:rPr>
        <w:t>problemy</w:t>
      </w:r>
      <w:proofErr w:type="spellEnd"/>
      <w:r w:rsidRPr="00F50EE8">
        <w:rPr>
          <w:shd w:val="clear" w:color="auto" w:fill="FFFFFF"/>
        </w:rPr>
        <w:t xml:space="preserve"> </w:t>
      </w:r>
      <w:proofErr w:type="spellStart"/>
      <w:r w:rsidRPr="00F50EE8">
        <w:rPr>
          <w:shd w:val="clear" w:color="auto" w:fill="FFFFFF"/>
        </w:rPr>
        <w:t>distantsionnogo</w:t>
      </w:r>
      <w:proofErr w:type="spellEnd"/>
      <w:r w:rsidRPr="00F50EE8">
        <w:rPr>
          <w:shd w:val="clear" w:color="auto" w:fill="FFFFFF"/>
        </w:rPr>
        <w:t xml:space="preserve"> </w:t>
      </w:r>
      <w:proofErr w:type="spellStart"/>
      <w:r w:rsidRPr="00F50EE8">
        <w:rPr>
          <w:shd w:val="clear" w:color="auto" w:fill="FFFFFF"/>
        </w:rPr>
        <w:t>zondirovaniya</w:t>
      </w:r>
      <w:proofErr w:type="spellEnd"/>
      <w:r w:rsidRPr="00F50EE8">
        <w:rPr>
          <w:shd w:val="clear" w:color="auto" w:fill="FFFFFF"/>
        </w:rPr>
        <w:t xml:space="preserve"> </w:t>
      </w:r>
      <w:proofErr w:type="spellStart"/>
      <w:r w:rsidRPr="00F50EE8">
        <w:rPr>
          <w:shd w:val="clear" w:color="auto" w:fill="FFFFFF"/>
        </w:rPr>
        <w:t>Zemli</w:t>
      </w:r>
      <w:proofErr w:type="spellEnd"/>
      <w:r w:rsidRPr="00F50EE8">
        <w:rPr>
          <w:shd w:val="clear" w:color="auto" w:fill="FFFFFF"/>
        </w:rPr>
        <w:t xml:space="preserve"> </w:t>
      </w:r>
      <w:proofErr w:type="spellStart"/>
      <w:r w:rsidRPr="00F50EE8">
        <w:rPr>
          <w:shd w:val="clear" w:color="auto" w:fill="FFFFFF"/>
        </w:rPr>
        <w:t>iz</w:t>
      </w:r>
      <w:proofErr w:type="spellEnd"/>
      <w:r w:rsidRPr="00F50EE8">
        <w:rPr>
          <w:shd w:val="clear" w:color="auto" w:fill="FFFFFF"/>
        </w:rPr>
        <w:t xml:space="preserve"> </w:t>
      </w:r>
      <w:proofErr w:type="spellStart"/>
      <w:r w:rsidRPr="00F50EE8">
        <w:rPr>
          <w:shd w:val="clear" w:color="auto" w:fill="FFFFFF"/>
        </w:rPr>
        <w:t>kosmosa</w:t>
      </w:r>
      <w:proofErr w:type="spellEnd"/>
      <w:r w:rsidRPr="00F50EE8">
        <w:rPr>
          <w:shd w:val="clear" w:color="auto" w:fill="FFFFFF"/>
        </w:rPr>
        <w:t xml:space="preserve">. – 2016. – </w:t>
      </w:r>
      <w:r w:rsidR="002E6CAA" w:rsidRPr="00F50EE8">
        <w:rPr>
          <w:shd w:val="clear" w:color="auto" w:fill="FFFFFF"/>
        </w:rPr>
        <w:t>Vol</w:t>
      </w:r>
      <w:r w:rsidRPr="00F50EE8">
        <w:rPr>
          <w:shd w:val="clear" w:color="auto" w:fill="FFFFFF"/>
        </w:rPr>
        <w:t>. 13</w:t>
      </w:r>
      <w:r w:rsidR="00057EC3" w:rsidRPr="00F50EE8">
        <w:rPr>
          <w:shd w:val="clear" w:color="auto" w:fill="FFFFFF"/>
        </w:rPr>
        <w:t>,</w:t>
      </w:r>
      <w:r w:rsidRPr="00F50EE8">
        <w:rPr>
          <w:shd w:val="clear" w:color="auto" w:fill="FFFFFF"/>
        </w:rPr>
        <w:t xml:space="preserve"> </w:t>
      </w:r>
      <w:r w:rsidR="002E6CAA" w:rsidRPr="00F50EE8">
        <w:rPr>
          <w:shd w:val="clear" w:color="auto" w:fill="FFFFFF"/>
        </w:rPr>
        <w:t>No</w:t>
      </w:r>
      <w:r w:rsidRPr="00F50EE8">
        <w:rPr>
          <w:shd w:val="clear" w:color="auto" w:fill="FFFFFF"/>
        </w:rPr>
        <w:t xml:space="preserve">. 5. – </w:t>
      </w:r>
      <w:r w:rsidR="002E6CAA" w:rsidRPr="00F50EE8">
        <w:rPr>
          <w:shd w:val="clear" w:color="auto" w:fill="FFFFFF"/>
        </w:rPr>
        <w:t>P</w:t>
      </w:r>
      <w:r w:rsidRPr="00F50EE8">
        <w:rPr>
          <w:shd w:val="clear" w:color="auto" w:fill="FFFFFF"/>
        </w:rPr>
        <w:t>. 214-223.</w:t>
      </w:r>
      <w:r w:rsidR="00AC4551"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Kharazmi</w:t>
      </w:r>
      <w:proofErr w:type="spellEnd"/>
      <w:r w:rsidRPr="00F50EE8">
        <w:rPr>
          <w:shd w:val="clear" w:color="auto" w:fill="FFFFFF"/>
        </w:rPr>
        <w:t xml:space="preserve"> R., </w:t>
      </w:r>
      <w:proofErr w:type="spellStart"/>
      <w:r w:rsidRPr="00F50EE8">
        <w:rPr>
          <w:shd w:val="clear" w:color="auto" w:fill="FFFFFF"/>
        </w:rPr>
        <w:t>Panidi</w:t>
      </w:r>
      <w:proofErr w:type="spellEnd"/>
      <w:r w:rsidRPr="00F50EE8">
        <w:rPr>
          <w:shd w:val="clear" w:color="auto" w:fill="FFFFFF"/>
        </w:rPr>
        <w:t xml:space="preserve"> E. A., </w:t>
      </w:r>
      <w:proofErr w:type="spellStart"/>
      <w:r w:rsidRPr="00F50EE8">
        <w:rPr>
          <w:shd w:val="clear" w:color="auto" w:fill="FFFFFF"/>
        </w:rPr>
        <w:t>Chaban</w:t>
      </w:r>
      <w:proofErr w:type="spellEnd"/>
      <w:r w:rsidRPr="00F50EE8">
        <w:rPr>
          <w:shd w:val="clear" w:color="auto" w:fill="FFFFFF"/>
        </w:rPr>
        <w:t xml:space="preserve"> L. N. Assessment of arid ecosystems dynamics based on the results of automated processing of multispectral satellite imagery time series //</w:t>
      </w:r>
      <w:proofErr w:type="spellStart"/>
      <w:r w:rsidRPr="00F50EE8">
        <w:rPr>
          <w:shd w:val="clear" w:color="auto" w:fill="FFFFFF"/>
        </w:rPr>
        <w:t>Sovremennye</w:t>
      </w:r>
      <w:proofErr w:type="spellEnd"/>
      <w:r w:rsidRPr="00F50EE8">
        <w:rPr>
          <w:shd w:val="clear" w:color="auto" w:fill="FFFFFF"/>
        </w:rPr>
        <w:t xml:space="preserve"> </w:t>
      </w:r>
      <w:proofErr w:type="spellStart"/>
      <w:r w:rsidRPr="00F50EE8">
        <w:rPr>
          <w:shd w:val="clear" w:color="auto" w:fill="FFFFFF"/>
        </w:rPr>
        <w:t>problemy</w:t>
      </w:r>
      <w:proofErr w:type="spellEnd"/>
      <w:r w:rsidRPr="00F50EE8">
        <w:rPr>
          <w:shd w:val="clear" w:color="auto" w:fill="FFFFFF"/>
        </w:rPr>
        <w:t xml:space="preserve"> </w:t>
      </w:r>
      <w:proofErr w:type="spellStart"/>
      <w:r w:rsidRPr="00F50EE8">
        <w:rPr>
          <w:shd w:val="clear" w:color="auto" w:fill="FFFFFF"/>
        </w:rPr>
        <w:t>distantsionnogo</w:t>
      </w:r>
      <w:proofErr w:type="spellEnd"/>
      <w:r w:rsidRPr="00F50EE8">
        <w:rPr>
          <w:shd w:val="clear" w:color="auto" w:fill="FFFFFF"/>
        </w:rPr>
        <w:t xml:space="preserve"> </w:t>
      </w:r>
      <w:proofErr w:type="spellStart"/>
      <w:r w:rsidRPr="00F50EE8">
        <w:rPr>
          <w:shd w:val="clear" w:color="auto" w:fill="FFFFFF"/>
        </w:rPr>
        <w:t>zondirovani</w:t>
      </w:r>
      <w:r w:rsidR="002E6CAA" w:rsidRPr="00F50EE8">
        <w:rPr>
          <w:shd w:val="clear" w:color="auto" w:fill="FFFFFF"/>
        </w:rPr>
        <w:t>ya</w:t>
      </w:r>
      <w:proofErr w:type="spellEnd"/>
      <w:r w:rsidR="002E6CAA" w:rsidRPr="00F50EE8">
        <w:rPr>
          <w:shd w:val="clear" w:color="auto" w:fill="FFFFFF"/>
        </w:rPr>
        <w:t xml:space="preserve"> </w:t>
      </w:r>
      <w:proofErr w:type="spellStart"/>
      <w:r w:rsidR="002E6CAA" w:rsidRPr="00F50EE8">
        <w:rPr>
          <w:shd w:val="clear" w:color="auto" w:fill="FFFFFF"/>
        </w:rPr>
        <w:t>Zemli</w:t>
      </w:r>
      <w:proofErr w:type="spellEnd"/>
      <w:r w:rsidR="002E6CAA" w:rsidRPr="00F50EE8">
        <w:rPr>
          <w:shd w:val="clear" w:color="auto" w:fill="FFFFFF"/>
        </w:rPr>
        <w:t xml:space="preserve"> </w:t>
      </w:r>
      <w:proofErr w:type="spellStart"/>
      <w:r w:rsidR="002E6CAA" w:rsidRPr="00F50EE8">
        <w:rPr>
          <w:shd w:val="clear" w:color="auto" w:fill="FFFFFF"/>
        </w:rPr>
        <w:t>iz</w:t>
      </w:r>
      <w:proofErr w:type="spellEnd"/>
      <w:r w:rsidR="002E6CAA" w:rsidRPr="00F50EE8">
        <w:rPr>
          <w:shd w:val="clear" w:color="auto" w:fill="FFFFFF"/>
        </w:rPr>
        <w:t xml:space="preserve"> </w:t>
      </w:r>
      <w:proofErr w:type="spellStart"/>
      <w:r w:rsidR="002E6CAA" w:rsidRPr="00F50EE8">
        <w:rPr>
          <w:shd w:val="clear" w:color="auto" w:fill="FFFFFF"/>
        </w:rPr>
        <w:t>kosmosa</w:t>
      </w:r>
      <w:proofErr w:type="spellEnd"/>
      <w:r w:rsidR="002E6CAA" w:rsidRPr="00F50EE8">
        <w:rPr>
          <w:shd w:val="clear" w:color="auto" w:fill="FFFFFF"/>
        </w:rPr>
        <w:t>. – 2017. – Vol</w:t>
      </w:r>
      <w:r w:rsidRPr="00F50EE8">
        <w:rPr>
          <w:shd w:val="clear" w:color="auto" w:fill="FFFFFF"/>
        </w:rPr>
        <w:t>. 14</w:t>
      </w:r>
      <w:r w:rsidR="00057EC3" w:rsidRPr="00F50EE8">
        <w:rPr>
          <w:shd w:val="clear" w:color="auto" w:fill="FFFFFF"/>
        </w:rPr>
        <w:t>,</w:t>
      </w:r>
      <w:r w:rsidRPr="00F50EE8">
        <w:rPr>
          <w:shd w:val="clear" w:color="auto" w:fill="FFFFFF"/>
        </w:rPr>
        <w:t xml:space="preserve"> </w:t>
      </w:r>
      <w:r w:rsidR="002E6CAA" w:rsidRPr="00F50EE8">
        <w:rPr>
          <w:shd w:val="clear" w:color="auto" w:fill="FFFFFF"/>
        </w:rPr>
        <w:t>No</w:t>
      </w:r>
      <w:r w:rsidRPr="00F50EE8">
        <w:rPr>
          <w:shd w:val="clear" w:color="auto" w:fill="FFFFFF"/>
        </w:rPr>
        <w:t xml:space="preserve">. 3. – </w:t>
      </w:r>
      <w:r w:rsidR="002E6CAA" w:rsidRPr="00F50EE8">
        <w:rPr>
          <w:shd w:val="clear" w:color="auto" w:fill="FFFFFF"/>
        </w:rPr>
        <w:t>P</w:t>
      </w:r>
      <w:r w:rsidRPr="00F50EE8">
        <w:rPr>
          <w:shd w:val="clear" w:color="auto" w:fill="FFFFFF"/>
        </w:rPr>
        <w:t>. 196-205.</w:t>
      </w:r>
      <w:r w:rsidR="006673BF"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Kuijper</w:t>
      </w:r>
      <w:proofErr w:type="spellEnd"/>
      <w:r w:rsidRPr="00F50EE8">
        <w:rPr>
          <w:shd w:val="clear" w:color="auto" w:fill="FFFFFF"/>
        </w:rPr>
        <w:t xml:space="preserve"> A. The deep structure of Gaussian scale space </w:t>
      </w:r>
      <w:proofErr w:type="gramStart"/>
      <w:r w:rsidRPr="00F50EE8">
        <w:rPr>
          <w:shd w:val="clear" w:color="auto" w:fill="FFFFFF"/>
        </w:rPr>
        <w:t>images :</w:t>
      </w:r>
      <w:proofErr w:type="gramEnd"/>
      <w:r w:rsidRPr="00F50EE8">
        <w:rPr>
          <w:shd w:val="clear" w:color="auto" w:fill="FFFFFF"/>
        </w:rPr>
        <w:t xml:space="preserve"> </w:t>
      </w:r>
      <w:proofErr w:type="spellStart"/>
      <w:r w:rsidRPr="00F50EE8">
        <w:rPr>
          <w:shd w:val="clear" w:color="auto" w:fill="FFFFFF"/>
        </w:rPr>
        <w:t>дис</w:t>
      </w:r>
      <w:proofErr w:type="spellEnd"/>
      <w:r w:rsidRPr="00F50EE8">
        <w:rPr>
          <w:shd w:val="clear" w:color="auto" w:fill="FFFFFF"/>
        </w:rPr>
        <w:t>./ Utrecht University Repository. – 2002. – 208 p.</w:t>
      </w:r>
      <w:r w:rsidR="006673BF"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Lindeberg</w:t>
      </w:r>
      <w:proofErr w:type="spellEnd"/>
      <w:r w:rsidRPr="00F50EE8">
        <w:rPr>
          <w:shd w:val="clear" w:color="auto" w:fill="FFFFFF"/>
        </w:rPr>
        <w:t xml:space="preserve"> T. Scale-space theory in computer vision. – Berlin: Springer Sci</w:t>
      </w:r>
      <w:r w:rsidR="00830259" w:rsidRPr="00F50EE8">
        <w:rPr>
          <w:shd w:val="clear" w:color="auto" w:fill="FFFFFF"/>
        </w:rPr>
        <w:t>ence &amp; Business Media, 2013. – Vol</w:t>
      </w:r>
      <w:r w:rsidRPr="00F50EE8">
        <w:rPr>
          <w:shd w:val="clear" w:color="auto" w:fill="FFFFFF"/>
        </w:rPr>
        <w:t>. 256. – 415 p.</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r w:rsidRPr="00F50EE8">
        <w:rPr>
          <w:shd w:val="clear" w:color="auto" w:fill="FFFFFF"/>
        </w:rPr>
        <w:t>Damon J. Local Morse theory for solutions to the heat equation and Gaussian blurring //Journal of Dif</w:t>
      </w:r>
      <w:r w:rsidR="00830259" w:rsidRPr="00F50EE8">
        <w:rPr>
          <w:shd w:val="clear" w:color="auto" w:fill="FFFFFF"/>
        </w:rPr>
        <w:t>ferential Equations. – 1995. – Vol</w:t>
      </w:r>
      <w:r w:rsidRPr="00F50EE8">
        <w:rPr>
          <w:shd w:val="clear" w:color="auto" w:fill="FFFFFF"/>
        </w:rPr>
        <w:t>. 115</w:t>
      </w:r>
      <w:r w:rsidR="00057EC3" w:rsidRPr="00F50EE8">
        <w:rPr>
          <w:shd w:val="clear" w:color="auto" w:fill="FFFFFF"/>
        </w:rPr>
        <w:t>,</w:t>
      </w:r>
      <w:r w:rsidRPr="00F50EE8">
        <w:rPr>
          <w:shd w:val="clear" w:color="auto" w:fill="FFFFFF"/>
        </w:rPr>
        <w:t xml:space="preserve"> </w:t>
      </w:r>
      <w:r w:rsidR="00830259" w:rsidRPr="00F50EE8">
        <w:rPr>
          <w:shd w:val="clear" w:color="auto" w:fill="FFFFFF"/>
        </w:rPr>
        <w:t>No</w:t>
      </w:r>
      <w:r w:rsidRPr="00F50EE8">
        <w:rPr>
          <w:shd w:val="clear" w:color="auto" w:fill="FFFFFF"/>
        </w:rPr>
        <w:t xml:space="preserve">. 2. – </w:t>
      </w:r>
      <w:r w:rsidR="00830259" w:rsidRPr="00F50EE8">
        <w:rPr>
          <w:shd w:val="clear" w:color="auto" w:fill="FFFFFF"/>
        </w:rPr>
        <w:t>P</w:t>
      </w:r>
      <w:r w:rsidRPr="00F50EE8">
        <w:rPr>
          <w:shd w:val="clear" w:color="auto" w:fill="FFFFFF"/>
        </w:rPr>
        <w:t>. 368-401.</w:t>
      </w:r>
      <w:r w:rsidR="006673BF" w:rsidRPr="00F50EE8">
        <w:rPr>
          <w:shd w:val="clear" w:color="auto" w:fill="FFFFFF"/>
        </w:rPr>
        <w:t xml:space="preserve"> </w:t>
      </w:r>
    </w:p>
    <w:p w:rsidR="005C6DD8" w:rsidRPr="00F50EE8" w:rsidRDefault="0006467C"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Geomagic</w:t>
      </w:r>
      <w:proofErr w:type="spellEnd"/>
      <w:r w:rsidRPr="00F50EE8">
        <w:rPr>
          <w:shd w:val="clear" w:color="auto" w:fill="FFFFFF"/>
        </w:rPr>
        <w:t xml:space="preserve"> R. Jacobi sets of multiple Morse functions //Foundations of Computational Mathematics, Minneapolis 2002. – 2004. – </w:t>
      </w:r>
      <w:r w:rsidR="00830259" w:rsidRPr="00F50EE8">
        <w:rPr>
          <w:shd w:val="clear" w:color="auto" w:fill="FFFFFF"/>
        </w:rPr>
        <w:t>No</w:t>
      </w:r>
      <w:r w:rsidRPr="00F50EE8">
        <w:rPr>
          <w:shd w:val="clear" w:color="auto" w:fill="FFFFFF"/>
        </w:rPr>
        <w:t xml:space="preserve">. 312. – </w:t>
      </w:r>
      <w:r w:rsidR="00830259" w:rsidRPr="00F50EE8">
        <w:rPr>
          <w:shd w:val="clear" w:color="auto" w:fill="FFFFFF"/>
        </w:rPr>
        <w:t>P</w:t>
      </w:r>
      <w:r w:rsidRPr="00F50EE8">
        <w:rPr>
          <w:shd w:val="clear" w:color="auto" w:fill="FFFFFF"/>
        </w:rPr>
        <w:t>. 37.</w:t>
      </w:r>
      <w:r w:rsidR="006673BF" w:rsidRPr="00F50EE8">
        <w:rPr>
          <w:shd w:val="clear" w:color="auto" w:fill="FFFFFF"/>
        </w:rPr>
        <w:t xml:space="preserve"> </w:t>
      </w:r>
    </w:p>
    <w:p w:rsidR="0006467C" w:rsidRPr="00F50EE8" w:rsidRDefault="00830259" w:rsidP="009F564F">
      <w:pPr>
        <w:pStyle w:val="a6"/>
        <w:numPr>
          <w:ilvl w:val="0"/>
          <w:numId w:val="27"/>
        </w:numPr>
        <w:pBdr>
          <w:top w:val="none" w:sz="96" w:space="30" w:color="FFFFFF" w:frame="1"/>
        </w:pBdr>
        <w:tabs>
          <w:tab w:val="clear" w:pos="720"/>
        </w:tabs>
        <w:spacing w:line="360" w:lineRule="auto"/>
        <w:ind w:left="0" w:firstLine="709"/>
        <w:jc w:val="both"/>
        <w:rPr>
          <w:shd w:val="clear" w:color="auto" w:fill="FFFFFF"/>
        </w:rPr>
      </w:pPr>
      <w:proofErr w:type="spellStart"/>
      <w:r w:rsidRPr="00F50EE8">
        <w:rPr>
          <w:shd w:val="clear" w:color="auto" w:fill="FFFFFF"/>
        </w:rPr>
        <w:t>Samal</w:t>
      </w:r>
      <w:proofErr w:type="spellEnd"/>
      <w:r w:rsidRPr="00F50EE8">
        <w:rPr>
          <w:shd w:val="clear" w:color="auto" w:fill="FFFFFF"/>
        </w:rPr>
        <w:t xml:space="preserve">, A., </w:t>
      </w:r>
      <w:proofErr w:type="spellStart"/>
      <w:r w:rsidRPr="00F50EE8">
        <w:rPr>
          <w:shd w:val="clear" w:color="auto" w:fill="FFFFFF"/>
        </w:rPr>
        <w:t>Sreejith</w:t>
      </w:r>
      <w:proofErr w:type="spellEnd"/>
      <w:r w:rsidRPr="00F50EE8">
        <w:rPr>
          <w:shd w:val="clear" w:color="auto" w:fill="FFFFFF"/>
        </w:rPr>
        <w:t xml:space="preserve">, R. P., </w:t>
      </w:r>
      <w:proofErr w:type="spellStart"/>
      <w:r w:rsidRPr="00F50EE8">
        <w:rPr>
          <w:shd w:val="clear" w:color="auto" w:fill="FFFFFF"/>
        </w:rPr>
        <w:t>Gu</w:t>
      </w:r>
      <w:proofErr w:type="spellEnd"/>
      <w:r w:rsidRPr="00F50EE8">
        <w:rPr>
          <w:shd w:val="clear" w:color="auto" w:fill="FFFFFF"/>
        </w:rPr>
        <w:t xml:space="preserve">, J., Liu, S., </w:t>
      </w:r>
      <w:proofErr w:type="spellStart"/>
      <w:r w:rsidRPr="00F50EE8">
        <w:rPr>
          <w:shd w:val="clear" w:color="auto" w:fill="FFFFFF"/>
        </w:rPr>
        <w:t>Saucan</w:t>
      </w:r>
      <w:proofErr w:type="spellEnd"/>
      <w:r w:rsidRPr="00F50EE8">
        <w:rPr>
          <w:shd w:val="clear" w:color="auto" w:fill="FFFFFF"/>
        </w:rPr>
        <w:t xml:space="preserve">, E., </w:t>
      </w:r>
      <w:proofErr w:type="spellStart"/>
      <w:r w:rsidRPr="00F50EE8">
        <w:rPr>
          <w:shd w:val="clear" w:color="auto" w:fill="FFFFFF"/>
        </w:rPr>
        <w:t>Jost</w:t>
      </w:r>
      <w:proofErr w:type="spellEnd"/>
      <w:r w:rsidRPr="00F50EE8">
        <w:rPr>
          <w:shd w:val="clear" w:color="auto" w:fill="FFFFFF"/>
        </w:rPr>
        <w:t xml:space="preserve">, J. </w:t>
      </w:r>
      <w:r w:rsidR="0006467C" w:rsidRPr="00F50EE8">
        <w:rPr>
          <w:shd w:val="clear" w:color="auto" w:fill="FFFFFF"/>
        </w:rPr>
        <w:t xml:space="preserve">Comparative analysis of two </w:t>
      </w:r>
      <w:proofErr w:type="spellStart"/>
      <w:r w:rsidR="0006467C" w:rsidRPr="00F50EE8">
        <w:rPr>
          <w:shd w:val="clear" w:color="auto" w:fill="FFFFFF"/>
        </w:rPr>
        <w:t>discretizations</w:t>
      </w:r>
      <w:proofErr w:type="spellEnd"/>
      <w:r w:rsidR="0006467C" w:rsidRPr="00F50EE8">
        <w:rPr>
          <w:shd w:val="clear" w:color="auto" w:fill="FFFFFF"/>
        </w:rPr>
        <w:t xml:space="preserve"> of Ricci curvature for complex networks //Scientific reports. – 2018. – </w:t>
      </w:r>
      <w:r w:rsidRPr="00F50EE8">
        <w:rPr>
          <w:shd w:val="clear" w:color="auto" w:fill="FFFFFF"/>
        </w:rPr>
        <w:t>Vol</w:t>
      </w:r>
      <w:r w:rsidR="0006467C" w:rsidRPr="00F50EE8">
        <w:rPr>
          <w:shd w:val="clear" w:color="auto" w:fill="FFFFFF"/>
        </w:rPr>
        <w:t>. 8</w:t>
      </w:r>
      <w:r w:rsidR="00057EC3" w:rsidRPr="00F50EE8">
        <w:rPr>
          <w:shd w:val="clear" w:color="auto" w:fill="FFFFFF"/>
        </w:rPr>
        <w:t>,</w:t>
      </w:r>
      <w:r w:rsidRPr="00F50EE8">
        <w:rPr>
          <w:shd w:val="clear" w:color="auto" w:fill="FFFFFF"/>
        </w:rPr>
        <w:t xml:space="preserve"> No</w:t>
      </w:r>
      <w:r w:rsidR="0006467C" w:rsidRPr="00F50EE8">
        <w:rPr>
          <w:shd w:val="clear" w:color="auto" w:fill="FFFFFF"/>
        </w:rPr>
        <w:t>. 1.</w:t>
      </w:r>
      <w:r w:rsidRPr="00F50EE8">
        <w:rPr>
          <w:shd w:val="clear" w:color="auto" w:fill="FFFFFF"/>
        </w:rPr>
        <w:t xml:space="preserve"> – P</w:t>
      </w:r>
      <w:r w:rsidR="0006467C" w:rsidRPr="00F50EE8">
        <w:rPr>
          <w:shd w:val="clear" w:color="auto" w:fill="FFFFFF"/>
        </w:rPr>
        <w:t>. 1-16.</w:t>
      </w:r>
      <w:r w:rsidR="006673BF" w:rsidRPr="00F50EE8">
        <w:rPr>
          <w:shd w:val="clear" w:color="auto" w:fill="FFFFFF"/>
        </w:rPr>
        <w:t xml:space="preserve"> </w:t>
      </w:r>
    </w:p>
    <w:p w:rsidR="0006467C" w:rsidRPr="00F50EE8" w:rsidRDefault="00383B3B" w:rsidP="00617798">
      <w:pPr>
        <w:pBdr>
          <w:top w:val="none" w:sz="0" w:space="0" w:color="auto"/>
          <w:left w:val="none" w:sz="0" w:space="0" w:color="auto"/>
          <w:bottom w:val="none" w:sz="0" w:space="0" w:color="auto"/>
          <w:right w:val="none" w:sz="0" w:space="0" w:color="auto"/>
          <w:bar w:val="none" w:sz="0" w:color="auto"/>
        </w:pBdr>
        <w:rPr>
          <w:caps/>
          <w:lang w:eastAsia="ru-RU"/>
        </w:rPr>
      </w:pPr>
      <w:r>
        <w:rPr>
          <w:caps/>
          <w:lang w:eastAsia="ru-RU"/>
        </w:rPr>
        <w:br w:type="page"/>
      </w:r>
    </w:p>
    <w:p w:rsidR="0006467C" w:rsidRPr="00DC4C50"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b/>
          <w:lang w:val="ru-RU"/>
        </w:rPr>
      </w:pPr>
      <w:r w:rsidRPr="00DC4C50">
        <w:rPr>
          <w:rFonts w:eastAsia="Calibri"/>
          <w:b/>
          <w:lang w:val="ru-RU"/>
        </w:rPr>
        <w:lastRenderedPageBreak/>
        <w:t>ПРИЛОЖЕНИЕ А</w:t>
      </w:r>
    </w:p>
    <w:p w:rsidR="0006467C" w:rsidRPr="00DC4C50" w:rsidRDefault="0006467C" w:rsidP="0006467C">
      <w:pPr>
        <w:pBdr>
          <w:top w:val="none" w:sz="0" w:space="0" w:color="auto"/>
          <w:left w:val="none" w:sz="0" w:space="0" w:color="auto"/>
          <w:bottom w:val="none" w:sz="0" w:space="0" w:color="auto"/>
          <w:right w:val="none" w:sz="0" w:space="0" w:color="auto"/>
          <w:bar w:val="none" w:sz="0" w:color="auto"/>
        </w:pBdr>
        <w:ind w:firstLine="567"/>
        <w:jc w:val="center"/>
        <w:rPr>
          <w:rFonts w:eastAsia="Calibri"/>
          <w:b/>
          <w:lang w:val="ru-RU"/>
        </w:rPr>
      </w:pPr>
    </w:p>
    <w:p w:rsidR="0006467C" w:rsidRPr="00DC4C50"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b/>
          <w:lang w:val="ru-RU"/>
        </w:rPr>
      </w:pPr>
      <w:r w:rsidRPr="00DC4C50">
        <w:rPr>
          <w:rFonts w:eastAsia="Calibri"/>
          <w:b/>
          <w:lang w:val="ru-RU"/>
        </w:rPr>
        <w:t>Календарный план</w:t>
      </w: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r w:rsidRPr="00F50EE8">
        <w:rPr>
          <w:noProof/>
          <w:lang w:val="ru-RU" w:eastAsia="ru-RU"/>
        </w:rPr>
        <w:drawing>
          <wp:inline distT="0" distB="0" distL="0" distR="0">
            <wp:extent cx="5816600" cy="8229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5">
                      <a:extLst>
                        <a:ext uri="{28A0092B-C50C-407E-A947-70E740481C1C}">
                          <a14:useLocalDpi xmlns:a14="http://schemas.microsoft.com/office/drawing/2010/main" val="0"/>
                        </a:ext>
                      </a:extLst>
                    </a:blip>
                    <a:srcRect t="2040"/>
                    <a:stretch>
                      <a:fillRect/>
                    </a:stretch>
                  </pic:blipFill>
                  <pic:spPr bwMode="auto">
                    <a:xfrm>
                      <a:off x="0" y="0"/>
                      <a:ext cx="5816600" cy="8229600"/>
                    </a:xfrm>
                    <a:prstGeom prst="rect">
                      <a:avLst/>
                    </a:prstGeom>
                    <a:noFill/>
                    <a:ln>
                      <a:noFill/>
                    </a:ln>
                  </pic:spPr>
                </pic:pic>
              </a:graphicData>
            </a:graphic>
          </wp:inline>
        </w:drawing>
      </w: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r w:rsidRPr="00F50EE8">
        <w:rPr>
          <w:noProof/>
          <w:lang w:val="ru-RU" w:eastAsia="ru-RU"/>
        </w:rPr>
        <w:lastRenderedPageBreak/>
        <w:drawing>
          <wp:inline distT="0" distB="0" distL="0" distR="0">
            <wp:extent cx="5918200" cy="8305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6">
                      <a:extLst>
                        <a:ext uri="{28A0092B-C50C-407E-A947-70E740481C1C}">
                          <a14:useLocalDpi xmlns:a14="http://schemas.microsoft.com/office/drawing/2010/main" val="0"/>
                        </a:ext>
                      </a:extLst>
                    </a:blip>
                    <a:srcRect t="5011"/>
                    <a:stretch>
                      <a:fillRect/>
                    </a:stretch>
                  </pic:blipFill>
                  <pic:spPr bwMode="auto">
                    <a:xfrm>
                      <a:off x="0" y="0"/>
                      <a:ext cx="5918200" cy="8305800"/>
                    </a:xfrm>
                    <a:prstGeom prst="rect">
                      <a:avLst/>
                    </a:prstGeom>
                    <a:noFill/>
                    <a:ln>
                      <a:noFill/>
                    </a:ln>
                  </pic:spPr>
                </pic:pic>
              </a:graphicData>
            </a:graphic>
          </wp:inline>
        </w:drawing>
      </w: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r w:rsidRPr="00F50EE8">
        <w:rPr>
          <w:noProof/>
          <w:lang w:val="ru-RU" w:eastAsia="ru-RU"/>
        </w:rPr>
        <w:lastRenderedPageBreak/>
        <w:drawing>
          <wp:inline distT="0" distB="0" distL="0" distR="0">
            <wp:extent cx="6019800" cy="871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19800" cy="8712200"/>
                    </a:xfrm>
                    <a:prstGeom prst="rect">
                      <a:avLst/>
                    </a:prstGeom>
                    <a:noFill/>
                    <a:ln>
                      <a:noFill/>
                    </a:ln>
                  </pic:spPr>
                </pic:pic>
              </a:graphicData>
            </a:graphic>
          </wp:inline>
        </w:drawing>
      </w: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r w:rsidRPr="00F50EE8">
        <w:rPr>
          <w:noProof/>
          <w:lang w:val="ru-RU" w:eastAsia="ru-RU"/>
        </w:rPr>
        <w:lastRenderedPageBreak/>
        <w:drawing>
          <wp:inline distT="0" distB="0" distL="0" distR="0">
            <wp:extent cx="6019800"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19800" cy="2971800"/>
                    </a:xfrm>
                    <a:prstGeom prst="rect">
                      <a:avLst/>
                    </a:prstGeom>
                    <a:noFill/>
                    <a:ln>
                      <a:noFill/>
                    </a:ln>
                  </pic:spPr>
                </pic:pic>
              </a:graphicData>
            </a:graphic>
          </wp:inline>
        </w:drawing>
      </w:r>
    </w:p>
    <w:p w:rsidR="0006467C" w:rsidRPr="00F50EE8" w:rsidRDefault="00D507C8"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r w:rsidRPr="00F50EE8">
        <w:rPr>
          <w:noProof/>
          <w:lang w:val="ru-RU" w:eastAsia="ru-RU"/>
        </w:rPr>
        <w:lastRenderedPageBreak/>
        <w:drawing>
          <wp:inline distT="0" distB="0" distL="0" distR="0" wp14:anchorId="7EB365A3" wp14:editId="434F168D">
            <wp:extent cx="5546090" cy="801116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46090" cy="8011160"/>
                    </a:xfrm>
                    <a:prstGeom prst="rect">
                      <a:avLst/>
                    </a:prstGeom>
                    <a:noFill/>
                    <a:ln>
                      <a:noFill/>
                    </a:ln>
                  </pic:spPr>
                </pic:pic>
              </a:graphicData>
            </a:graphic>
          </wp:inline>
        </w:drawing>
      </w:r>
      <w:r w:rsidRPr="00F50EE8">
        <w:rPr>
          <w:noProof/>
          <w:lang w:val="ru-RU" w:eastAsia="ru-RU"/>
        </w:rPr>
        <w:lastRenderedPageBreak/>
        <w:drawing>
          <wp:inline distT="0" distB="0" distL="0" distR="0" wp14:anchorId="0EED5A2F" wp14:editId="42A97BB7">
            <wp:extent cx="5586095" cy="79514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586095" cy="7951470"/>
                    </a:xfrm>
                    <a:prstGeom prst="rect">
                      <a:avLst/>
                    </a:prstGeom>
                    <a:noFill/>
                    <a:ln>
                      <a:noFill/>
                    </a:ln>
                  </pic:spPr>
                </pic:pic>
              </a:graphicData>
            </a:graphic>
          </wp:inline>
        </w:drawing>
      </w:r>
      <w:r w:rsidRPr="00F50EE8">
        <w:rPr>
          <w:noProof/>
          <w:lang w:val="ru-RU" w:eastAsia="ru-RU"/>
        </w:rPr>
        <w:lastRenderedPageBreak/>
        <w:drawing>
          <wp:inline distT="0" distB="0" distL="0" distR="0" wp14:anchorId="4F0C44B7" wp14:editId="24B50689">
            <wp:extent cx="5916295" cy="8488680"/>
            <wp:effectExtent l="0" t="0" r="825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16295" cy="8488680"/>
                    </a:xfrm>
                    <a:prstGeom prst="rect">
                      <a:avLst/>
                    </a:prstGeom>
                    <a:noFill/>
                    <a:ln>
                      <a:noFill/>
                    </a:ln>
                  </pic:spPr>
                </pic:pic>
              </a:graphicData>
            </a:graphic>
          </wp:inline>
        </w:drawing>
      </w:r>
      <w:r w:rsidRPr="00F50EE8">
        <w:rPr>
          <w:noProof/>
          <w:lang w:val="ru-RU" w:eastAsia="ru-RU"/>
        </w:rPr>
        <w:lastRenderedPageBreak/>
        <w:drawing>
          <wp:inline distT="0" distB="0" distL="0" distR="0" wp14:anchorId="34734041" wp14:editId="4474CACA">
            <wp:extent cx="5569585" cy="799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69585" cy="7991475"/>
                    </a:xfrm>
                    <a:prstGeom prst="rect">
                      <a:avLst/>
                    </a:prstGeom>
                    <a:noFill/>
                    <a:ln>
                      <a:noFill/>
                    </a:ln>
                  </pic:spPr>
                </pic:pic>
              </a:graphicData>
            </a:graphic>
          </wp:inline>
        </w:drawing>
      </w:r>
      <w:r w:rsidRPr="00F50EE8">
        <w:rPr>
          <w:noProof/>
          <w:lang w:val="ru-RU" w:eastAsia="ru-RU"/>
        </w:rPr>
        <w:lastRenderedPageBreak/>
        <w:drawing>
          <wp:inline distT="0" distB="0" distL="0" distR="0" wp14:anchorId="4C031E99" wp14:editId="2EB9B30B">
            <wp:extent cx="5530850" cy="79914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30850" cy="7991475"/>
                    </a:xfrm>
                    <a:prstGeom prst="rect">
                      <a:avLst/>
                    </a:prstGeom>
                    <a:noFill/>
                    <a:ln>
                      <a:noFill/>
                    </a:ln>
                  </pic:spPr>
                </pic:pic>
              </a:graphicData>
            </a:graphic>
          </wp:inline>
        </w:drawing>
      </w:r>
      <w:r w:rsidRPr="00F50EE8">
        <w:rPr>
          <w:noProof/>
          <w:lang w:val="ru-RU" w:eastAsia="ru-RU"/>
        </w:rPr>
        <w:lastRenderedPageBreak/>
        <w:drawing>
          <wp:inline distT="0" distB="0" distL="0" distR="0" wp14:anchorId="46A97DEB" wp14:editId="6F50708B">
            <wp:extent cx="5591810" cy="7991475"/>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91810" cy="7991475"/>
                    </a:xfrm>
                    <a:prstGeom prst="rect">
                      <a:avLst/>
                    </a:prstGeom>
                    <a:noFill/>
                    <a:ln>
                      <a:noFill/>
                    </a:ln>
                  </pic:spPr>
                </pic:pic>
              </a:graphicData>
            </a:graphic>
          </wp:inline>
        </w:drawing>
      </w: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jc w:val="center"/>
        <w:rPr>
          <w:rFonts w:eastAsia="Calibri"/>
          <w:lang w:val="ru-RU"/>
        </w:rPr>
      </w:pPr>
    </w:p>
    <w:p w:rsidR="009C6544" w:rsidRDefault="009C6544">
      <w:pPr>
        <w:pBdr>
          <w:top w:val="none" w:sz="0" w:space="0" w:color="auto"/>
          <w:left w:val="none" w:sz="0" w:space="0" w:color="auto"/>
          <w:bottom w:val="none" w:sz="0" w:space="0" w:color="auto"/>
          <w:right w:val="none" w:sz="0" w:space="0" w:color="auto"/>
          <w:bar w:val="none" w:sz="0" w:color="auto"/>
        </w:pBdr>
        <w:rPr>
          <w:rFonts w:eastAsia="Calibri"/>
          <w:b/>
          <w:lang w:val="ru-RU"/>
        </w:rPr>
      </w:pPr>
      <w:r>
        <w:rPr>
          <w:rFonts w:eastAsia="Calibri"/>
          <w:b/>
          <w:lang w:val="ru-RU"/>
        </w:rPr>
        <w:br w:type="page"/>
      </w:r>
    </w:p>
    <w:p w:rsidR="0006467C" w:rsidRPr="00DC4C50" w:rsidRDefault="0006467C" w:rsidP="00C4188A">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b/>
          <w:lang w:val="ru-RU"/>
        </w:rPr>
      </w:pPr>
      <w:r w:rsidRPr="00DC4C50">
        <w:rPr>
          <w:rFonts w:eastAsia="Calibri"/>
          <w:b/>
          <w:lang w:val="ru-RU"/>
        </w:rPr>
        <w:lastRenderedPageBreak/>
        <w:t>ПРИЛОЖЕНИЕ Б</w:t>
      </w:r>
    </w:p>
    <w:p w:rsidR="00A26D4B" w:rsidRPr="00F50EE8" w:rsidRDefault="00A26D4B" w:rsidP="00C4188A">
      <w:pPr>
        <w:spacing w:line="360" w:lineRule="auto"/>
        <w:jc w:val="center"/>
        <w:rPr>
          <w:lang w:val="ru-RU"/>
        </w:rPr>
      </w:pPr>
      <w:r w:rsidRPr="00F50EE8">
        <w:rPr>
          <w:lang w:val="ru-RU"/>
        </w:rPr>
        <w:t>Список публикаций по проекту за 2020 год</w:t>
      </w:r>
    </w:p>
    <w:p w:rsidR="00A4296C" w:rsidRPr="00F50EE8" w:rsidRDefault="00A4296C" w:rsidP="00C4188A">
      <w:pPr>
        <w:spacing w:line="360" w:lineRule="auto"/>
        <w:jc w:val="center"/>
        <w:rPr>
          <w:lang w:val="ru-RU"/>
        </w:rPr>
      </w:pPr>
    </w:p>
    <w:p w:rsidR="00A4296C" w:rsidRPr="00F50EE8" w:rsidRDefault="004F5BDB" w:rsidP="00C4188A">
      <w:pPr>
        <w:pStyle w:val="5"/>
        <w:shd w:val="clear" w:color="auto" w:fill="FFFFFF"/>
        <w:spacing w:before="0" w:after="150" w:line="360" w:lineRule="auto"/>
        <w:jc w:val="both"/>
        <w:rPr>
          <w:rFonts w:ascii="Times New Roman" w:hAnsi="Times New Roman" w:cs="Times New Roman"/>
          <w:bCs/>
          <w:color w:val="auto"/>
          <w:lang w:val="ru-RU"/>
        </w:rPr>
      </w:pPr>
      <w:r w:rsidRPr="00F50EE8">
        <w:rPr>
          <w:rFonts w:ascii="Times New Roman" w:hAnsi="Times New Roman" w:cs="Times New Roman"/>
          <w:bCs/>
          <w:color w:val="auto"/>
          <w:lang w:val="ru-RU"/>
        </w:rPr>
        <w:t>Отечественные публикаций</w:t>
      </w:r>
      <w:r w:rsidR="0023358A" w:rsidRPr="00F50EE8">
        <w:rPr>
          <w:rFonts w:ascii="Times New Roman" w:hAnsi="Times New Roman" w:cs="Times New Roman"/>
          <w:bCs/>
          <w:color w:val="auto"/>
          <w:lang w:val="ru-RU"/>
        </w:rPr>
        <w:t>:</w:t>
      </w:r>
    </w:p>
    <w:p w:rsidR="00A4296C" w:rsidRPr="00F50EE8" w:rsidRDefault="00BD120E" w:rsidP="006A6F82">
      <w:pPr>
        <w:pStyle w:val="a6"/>
        <w:numPr>
          <w:ilvl w:val="6"/>
          <w:numId w:val="22"/>
        </w:numPr>
        <w:spacing w:line="360" w:lineRule="auto"/>
        <w:ind w:left="0" w:firstLine="709"/>
        <w:jc w:val="both"/>
        <w:rPr>
          <w:lang w:val="ru-RU"/>
        </w:rPr>
      </w:pPr>
      <w:r w:rsidRPr="00F50EE8">
        <w:rPr>
          <w:shd w:val="clear" w:color="auto" w:fill="FFFFFF"/>
          <w:lang w:val="ru-RU"/>
        </w:rPr>
        <w:t xml:space="preserve">Макаренко, Н. Г., Волобуев, Д. М., Князева, И. С., Пак, И. Т., </w:t>
      </w:r>
      <w:proofErr w:type="spellStart"/>
      <w:r w:rsidRPr="00F50EE8">
        <w:rPr>
          <w:shd w:val="clear" w:color="auto" w:fill="FFFFFF"/>
          <w:lang w:val="ru-RU"/>
        </w:rPr>
        <w:t>Егембердиева</w:t>
      </w:r>
      <w:proofErr w:type="spellEnd"/>
      <w:r w:rsidRPr="00F50EE8">
        <w:rPr>
          <w:shd w:val="clear" w:color="auto" w:fill="FFFFFF"/>
          <w:lang w:val="ru-RU"/>
        </w:rPr>
        <w:t xml:space="preserve">, З. М. </w:t>
      </w:r>
      <w:proofErr w:type="spellStart"/>
      <w:r w:rsidR="004D0AFA" w:rsidRPr="00F50EE8">
        <w:rPr>
          <w:shd w:val="clear" w:color="auto" w:fill="FFFFFF"/>
          <w:lang w:val="ru-RU"/>
        </w:rPr>
        <w:t>Графодинамика</w:t>
      </w:r>
      <w:proofErr w:type="spellEnd"/>
      <w:r w:rsidR="004D0AFA" w:rsidRPr="00F50EE8">
        <w:rPr>
          <w:shd w:val="clear" w:color="auto" w:fill="FFFFFF"/>
          <w:lang w:val="ru-RU"/>
        </w:rPr>
        <w:t xml:space="preserve"> случайных полей</w:t>
      </w:r>
      <w:r w:rsidRPr="00F50EE8">
        <w:rPr>
          <w:shd w:val="clear" w:color="auto" w:fill="FFFFFF"/>
          <w:lang w:val="ru-RU"/>
        </w:rPr>
        <w:t xml:space="preserve">//Научно-Технического Общества «КАХАК». </w:t>
      </w:r>
      <w:r w:rsidR="00F53E31" w:rsidRPr="00F50EE8">
        <w:rPr>
          <w:shd w:val="clear" w:color="auto" w:fill="FFFFFF"/>
          <w:lang w:val="ru-RU"/>
        </w:rPr>
        <w:t xml:space="preserve">– 2020. – </w:t>
      </w:r>
      <w:proofErr w:type="gramStart"/>
      <w:r w:rsidR="00F53E31" w:rsidRPr="00F50EE8">
        <w:rPr>
          <w:shd w:val="clear" w:color="auto" w:fill="FFFFFF"/>
        </w:rPr>
        <w:t>T</w:t>
      </w:r>
      <w:r w:rsidR="00F53E31" w:rsidRPr="00F50EE8">
        <w:rPr>
          <w:shd w:val="clear" w:color="auto" w:fill="FFFFFF"/>
          <w:lang w:val="ru-RU"/>
        </w:rPr>
        <w:t>.</w:t>
      </w:r>
      <w:r w:rsidR="00B77F88" w:rsidRPr="00F50EE8">
        <w:rPr>
          <w:shd w:val="clear" w:color="auto" w:fill="FFFFFF"/>
          <w:lang w:val="ru-RU"/>
        </w:rPr>
        <w:t>2</w:t>
      </w:r>
      <w:r w:rsidR="00391645" w:rsidRPr="00F50EE8">
        <w:rPr>
          <w:shd w:val="clear" w:color="auto" w:fill="FFFFFF"/>
          <w:lang w:val="ru-RU"/>
        </w:rPr>
        <w:t>,№</w:t>
      </w:r>
      <w:proofErr w:type="gramEnd"/>
      <w:r w:rsidR="00391645" w:rsidRPr="00F50EE8">
        <w:rPr>
          <w:shd w:val="clear" w:color="auto" w:fill="FFFFFF"/>
          <w:lang w:val="ru-RU"/>
        </w:rPr>
        <w:t>.</w:t>
      </w:r>
      <w:r w:rsidR="00B77F88" w:rsidRPr="00F50EE8">
        <w:rPr>
          <w:shd w:val="clear" w:color="auto" w:fill="FFFFFF"/>
          <w:lang w:val="ru-RU"/>
        </w:rPr>
        <w:t xml:space="preserve">69. </w:t>
      </w:r>
      <w:r w:rsidRPr="00F50EE8">
        <w:rPr>
          <w:shd w:val="clear" w:color="auto" w:fill="FFFFFF"/>
          <w:lang w:val="ru-RU"/>
        </w:rPr>
        <w:t>– С. 24-28.</w:t>
      </w:r>
      <w:r w:rsidR="004F5BDB" w:rsidRPr="00F50EE8">
        <w:rPr>
          <w:shd w:val="clear" w:color="auto" w:fill="FFFFFF"/>
          <w:lang w:val="ru-RU"/>
        </w:rPr>
        <w:t xml:space="preserve"> (КОКСОН, </w:t>
      </w:r>
      <w:proofErr w:type="spellStart"/>
      <w:r w:rsidR="004F5BDB" w:rsidRPr="00F50EE8">
        <w:rPr>
          <w:shd w:val="clear" w:color="auto" w:fill="FFFFFF"/>
          <w:lang w:val="ru-RU"/>
        </w:rPr>
        <w:t>импакт</w:t>
      </w:r>
      <w:proofErr w:type="spellEnd"/>
      <w:r w:rsidR="004F5BDB" w:rsidRPr="00F50EE8">
        <w:rPr>
          <w:shd w:val="clear" w:color="auto" w:fill="FFFFFF"/>
          <w:lang w:val="ru-RU"/>
        </w:rPr>
        <w:t xml:space="preserve">-фактор по </w:t>
      </w:r>
      <w:proofErr w:type="spellStart"/>
      <w:r w:rsidR="004F5BDB" w:rsidRPr="00F50EE8">
        <w:rPr>
          <w:shd w:val="clear" w:color="auto" w:fill="FFFFFF"/>
          <w:lang w:val="ru-RU"/>
        </w:rPr>
        <w:t>КазБЦ</w:t>
      </w:r>
      <w:proofErr w:type="spellEnd"/>
      <w:r w:rsidR="002A633A" w:rsidRPr="00F50EE8">
        <w:rPr>
          <w:shd w:val="clear" w:color="auto" w:fill="FFFFFF"/>
          <w:lang w:val="ru-RU"/>
        </w:rPr>
        <w:t xml:space="preserve"> 0,103)</w:t>
      </w:r>
      <w:r w:rsidR="00057059" w:rsidRPr="005C4ACF">
        <w:rPr>
          <w:shd w:val="clear" w:color="auto" w:fill="FFFFFF"/>
          <w:lang w:val="ru-RU"/>
        </w:rPr>
        <w:t xml:space="preserve"> </w:t>
      </w:r>
    </w:p>
    <w:p w:rsidR="004D0AFA" w:rsidRPr="00F50EE8" w:rsidRDefault="004D0AFA" w:rsidP="00C4188A">
      <w:pPr>
        <w:spacing w:line="360" w:lineRule="auto"/>
        <w:jc w:val="both"/>
        <w:rPr>
          <w:lang w:val="ru-RU"/>
        </w:rPr>
      </w:pPr>
    </w:p>
    <w:p w:rsidR="0023358A" w:rsidRPr="00F50EE8" w:rsidRDefault="002A633A" w:rsidP="0023358A">
      <w:pPr>
        <w:pStyle w:val="5"/>
        <w:shd w:val="clear" w:color="auto" w:fill="FFFFFF"/>
        <w:spacing w:before="0" w:after="150" w:line="360" w:lineRule="auto"/>
        <w:jc w:val="both"/>
        <w:rPr>
          <w:rFonts w:ascii="Times New Roman" w:hAnsi="Times New Roman" w:cs="Times New Roman"/>
          <w:bCs/>
          <w:color w:val="auto"/>
          <w:lang w:val="ru-RU"/>
        </w:rPr>
      </w:pPr>
      <w:r w:rsidRPr="00F50EE8">
        <w:rPr>
          <w:rFonts w:ascii="Times New Roman" w:hAnsi="Times New Roman" w:cs="Times New Roman"/>
          <w:bCs/>
          <w:color w:val="auto"/>
          <w:lang w:val="ru-RU"/>
        </w:rPr>
        <w:t>Зарубежные публикаций</w:t>
      </w:r>
      <w:r w:rsidR="0023358A" w:rsidRPr="00F50EE8">
        <w:rPr>
          <w:rFonts w:ascii="Times New Roman" w:hAnsi="Times New Roman" w:cs="Times New Roman"/>
          <w:bCs/>
          <w:color w:val="auto"/>
          <w:lang w:val="ru-RU"/>
        </w:rPr>
        <w:t>:</w:t>
      </w:r>
    </w:p>
    <w:p w:rsidR="00B77F88" w:rsidRPr="00F50EE8" w:rsidRDefault="0023358A" w:rsidP="0023358A">
      <w:pPr>
        <w:pStyle w:val="5"/>
        <w:shd w:val="clear" w:color="auto" w:fill="FFFFFF"/>
        <w:spacing w:before="0" w:after="150" w:line="360" w:lineRule="auto"/>
        <w:ind w:firstLine="709"/>
        <w:jc w:val="both"/>
        <w:rPr>
          <w:rFonts w:ascii="Times New Roman" w:hAnsi="Times New Roman" w:cs="Times New Roman"/>
          <w:color w:val="auto"/>
          <w:lang w:eastAsia="ru-RU"/>
        </w:rPr>
      </w:pPr>
      <w:r w:rsidRPr="00F50EE8">
        <w:rPr>
          <w:rFonts w:ascii="Times New Roman" w:hAnsi="Times New Roman" w:cs="Times New Roman"/>
          <w:bCs/>
          <w:color w:val="auto"/>
          <w:lang w:val="ru-RU"/>
        </w:rPr>
        <w:t xml:space="preserve">1 </w:t>
      </w:r>
      <w:proofErr w:type="spellStart"/>
      <w:r w:rsidR="00A621FD" w:rsidRPr="00F50EE8">
        <w:rPr>
          <w:rFonts w:ascii="Times New Roman" w:hAnsi="Times New Roman" w:cs="Times New Roman"/>
          <w:color w:val="auto"/>
          <w:shd w:val="clear" w:color="auto" w:fill="FFFFFF"/>
        </w:rPr>
        <w:t>Knyazeva</w:t>
      </w:r>
      <w:proofErr w:type="spellEnd"/>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I</w:t>
      </w:r>
      <w:r w:rsidR="00A621FD" w:rsidRPr="00F50EE8">
        <w:rPr>
          <w:rFonts w:ascii="Times New Roman" w:hAnsi="Times New Roman" w:cs="Times New Roman"/>
          <w:color w:val="auto"/>
          <w:shd w:val="clear" w:color="auto" w:fill="FFFFFF"/>
          <w:lang w:val="ru-RU"/>
        </w:rPr>
        <w:t xml:space="preserve">., </w:t>
      </w:r>
      <w:proofErr w:type="spellStart"/>
      <w:r w:rsidR="00A621FD" w:rsidRPr="00F50EE8">
        <w:rPr>
          <w:rFonts w:ascii="Times New Roman" w:hAnsi="Times New Roman" w:cs="Times New Roman"/>
          <w:color w:val="auto"/>
          <w:shd w:val="clear" w:color="auto" w:fill="FFFFFF"/>
        </w:rPr>
        <w:t>Kireev</w:t>
      </w:r>
      <w:proofErr w:type="spellEnd"/>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M</w:t>
      </w:r>
      <w:r w:rsidR="00A621FD" w:rsidRPr="00F50EE8">
        <w:rPr>
          <w:rFonts w:ascii="Times New Roman" w:hAnsi="Times New Roman" w:cs="Times New Roman"/>
          <w:color w:val="auto"/>
          <w:shd w:val="clear" w:color="auto" w:fill="FFFFFF"/>
          <w:lang w:val="ru-RU"/>
        </w:rPr>
        <w:t xml:space="preserve">., </w:t>
      </w:r>
      <w:proofErr w:type="spellStart"/>
      <w:r w:rsidR="00A621FD" w:rsidRPr="00F50EE8">
        <w:rPr>
          <w:rFonts w:ascii="Times New Roman" w:hAnsi="Times New Roman" w:cs="Times New Roman"/>
          <w:color w:val="auto"/>
          <w:shd w:val="clear" w:color="auto" w:fill="FFFFFF"/>
        </w:rPr>
        <w:t>Masharipov</w:t>
      </w:r>
      <w:proofErr w:type="spellEnd"/>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R</w:t>
      </w:r>
      <w:r w:rsidR="00A621FD" w:rsidRPr="00F50EE8">
        <w:rPr>
          <w:rFonts w:ascii="Times New Roman" w:hAnsi="Times New Roman" w:cs="Times New Roman"/>
          <w:color w:val="auto"/>
          <w:shd w:val="clear" w:color="auto" w:fill="FFFFFF"/>
          <w:lang w:val="ru-RU"/>
        </w:rPr>
        <w:t xml:space="preserve">., </w:t>
      </w:r>
      <w:proofErr w:type="spellStart"/>
      <w:r w:rsidR="00A621FD" w:rsidRPr="00F50EE8">
        <w:rPr>
          <w:rFonts w:ascii="Times New Roman" w:hAnsi="Times New Roman" w:cs="Times New Roman"/>
          <w:color w:val="auto"/>
          <w:shd w:val="clear" w:color="auto" w:fill="FFFFFF"/>
        </w:rPr>
        <w:t>Zheltyakova</w:t>
      </w:r>
      <w:proofErr w:type="spellEnd"/>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M</w:t>
      </w:r>
      <w:r w:rsidR="00A621FD" w:rsidRPr="00F50EE8">
        <w:rPr>
          <w:rFonts w:ascii="Times New Roman" w:hAnsi="Times New Roman" w:cs="Times New Roman"/>
          <w:color w:val="auto"/>
          <w:shd w:val="clear" w:color="auto" w:fill="FFFFFF"/>
          <w:lang w:val="ru-RU"/>
        </w:rPr>
        <w:t xml:space="preserve">., </w:t>
      </w:r>
      <w:proofErr w:type="spellStart"/>
      <w:r w:rsidR="00A621FD" w:rsidRPr="00F50EE8">
        <w:rPr>
          <w:rFonts w:ascii="Times New Roman" w:hAnsi="Times New Roman" w:cs="Times New Roman"/>
          <w:color w:val="auto"/>
          <w:shd w:val="clear" w:color="auto" w:fill="FFFFFF"/>
        </w:rPr>
        <w:t>Korotkov</w:t>
      </w:r>
      <w:proofErr w:type="spellEnd"/>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A</w:t>
      </w:r>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Nikolay</w:t>
      </w:r>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M</w:t>
      </w:r>
      <w:r w:rsidR="00A621FD" w:rsidRPr="00F50EE8">
        <w:rPr>
          <w:rFonts w:ascii="Times New Roman" w:hAnsi="Times New Roman" w:cs="Times New Roman"/>
          <w:color w:val="auto"/>
          <w:shd w:val="clear" w:color="auto" w:fill="FFFFFF"/>
          <w:lang w:val="ru-RU"/>
        </w:rPr>
        <w:t xml:space="preserve">., &amp; </w:t>
      </w:r>
      <w:proofErr w:type="spellStart"/>
      <w:r w:rsidR="00A621FD" w:rsidRPr="00F50EE8">
        <w:rPr>
          <w:rFonts w:ascii="Times New Roman" w:hAnsi="Times New Roman" w:cs="Times New Roman"/>
          <w:color w:val="auto"/>
          <w:shd w:val="clear" w:color="auto" w:fill="FFFFFF"/>
        </w:rPr>
        <w:t>Svyatoslav</w:t>
      </w:r>
      <w:proofErr w:type="spellEnd"/>
      <w:r w:rsidR="00A621FD" w:rsidRPr="00F50EE8">
        <w:rPr>
          <w:rFonts w:ascii="Times New Roman" w:hAnsi="Times New Roman" w:cs="Times New Roman"/>
          <w:color w:val="auto"/>
          <w:shd w:val="clear" w:color="auto" w:fill="FFFFFF"/>
          <w:lang w:val="ru-RU"/>
        </w:rPr>
        <w:t xml:space="preserve">, </w:t>
      </w:r>
      <w:r w:rsidR="00A621FD" w:rsidRPr="00F50EE8">
        <w:rPr>
          <w:rFonts w:ascii="Times New Roman" w:hAnsi="Times New Roman" w:cs="Times New Roman"/>
          <w:color w:val="auto"/>
          <w:shd w:val="clear" w:color="auto" w:fill="FFFFFF"/>
        </w:rPr>
        <w:t>M</w:t>
      </w:r>
      <w:r w:rsidR="00A621FD" w:rsidRPr="00F50EE8">
        <w:rPr>
          <w:rFonts w:ascii="Times New Roman" w:hAnsi="Times New Roman" w:cs="Times New Roman"/>
          <w:color w:val="auto"/>
          <w:shd w:val="clear" w:color="auto" w:fill="FFFFFF"/>
          <w:lang w:val="ru-RU"/>
        </w:rPr>
        <w:t>.</w:t>
      </w:r>
      <w:r w:rsidR="00A621FD" w:rsidRPr="00F50EE8">
        <w:rPr>
          <w:rFonts w:ascii="Times New Roman" w:hAnsi="Times New Roman" w:cs="Times New Roman"/>
          <w:color w:val="auto"/>
          <w:shd w:val="clear" w:color="auto" w:fill="FFFFFF"/>
        </w:rPr>
        <w:t> </w:t>
      </w:r>
      <w:r w:rsidR="00A621FD" w:rsidRPr="00F50EE8">
        <w:rPr>
          <w:rFonts w:ascii="Times New Roman" w:hAnsi="Times New Roman" w:cs="Times New Roman"/>
          <w:color w:val="auto"/>
          <w:shd w:val="clear" w:color="auto" w:fill="FFFFFF"/>
          <w:lang w:val="ru-RU"/>
        </w:rPr>
        <w:t xml:space="preserve"> </w:t>
      </w:r>
      <w:r w:rsidR="00CA05CF" w:rsidRPr="00F50EE8">
        <w:rPr>
          <w:rFonts w:ascii="Times New Roman" w:hAnsi="Times New Roman" w:cs="Times New Roman"/>
          <w:color w:val="auto"/>
          <w:shd w:val="clear" w:color="auto" w:fill="FFFFFF"/>
        </w:rPr>
        <w:t>Topological Properties of Brain Networks Underlying Deception: fMRI Study of Psychophysiological Interactions //International Conference on Complex Networks and Their Applicati</w:t>
      </w:r>
      <w:r w:rsidR="00DC4C50">
        <w:rPr>
          <w:rFonts w:ascii="Times New Roman" w:hAnsi="Times New Roman" w:cs="Times New Roman"/>
          <w:color w:val="auto"/>
          <w:shd w:val="clear" w:color="auto" w:fill="FFFFFF"/>
        </w:rPr>
        <w:t>ons. – Springer, Cham, 2019. – P</w:t>
      </w:r>
      <w:r w:rsidR="00CA05CF" w:rsidRPr="00F50EE8">
        <w:rPr>
          <w:rFonts w:ascii="Times New Roman" w:hAnsi="Times New Roman" w:cs="Times New Roman"/>
          <w:color w:val="auto"/>
          <w:shd w:val="clear" w:color="auto" w:fill="FFFFFF"/>
        </w:rPr>
        <w:t>. 868-879.</w:t>
      </w:r>
      <w:r w:rsidR="00625F36" w:rsidRPr="00F50EE8">
        <w:rPr>
          <w:rFonts w:ascii="Times New Roman" w:hAnsi="Times New Roman" w:cs="Times New Roman"/>
          <w:color w:val="auto"/>
          <w:shd w:val="clear" w:color="auto" w:fill="FFFFFF"/>
        </w:rPr>
        <w:t xml:space="preserve"> </w:t>
      </w:r>
      <w:hyperlink r:id="rId245" w:history="1">
        <w:r w:rsidR="00DC4C50">
          <w:rPr>
            <w:rStyle w:val="a3"/>
            <w:rFonts w:ascii="Times New Roman" w:hAnsi="Times New Roman"/>
            <w:color w:val="auto"/>
            <w:spacing w:val="4"/>
            <w:u w:val="none"/>
            <w:shd w:val="clear" w:color="auto" w:fill="FCFCFC"/>
          </w:rPr>
          <w:t>//doi</w:t>
        </w:r>
        <w:r w:rsidR="00DC4C50" w:rsidRPr="00DC4C50">
          <w:rPr>
            <w:rStyle w:val="a3"/>
            <w:rFonts w:ascii="Times New Roman" w:hAnsi="Times New Roman"/>
            <w:color w:val="auto"/>
            <w:spacing w:val="4"/>
            <w:u w:val="none"/>
            <w:shd w:val="clear" w:color="auto" w:fill="FCFCFC"/>
          </w:rPr>
          <w:t>:</w:t>
        </w:r>
        <w:r w:rsidR="00625F36" w:rsidRPr="00F50EE8">
          <w:rPr>
            <w:rStyle w:val="a3"/>
            <w:rFonts w:ascii="Times New Roman" w:hAnsi="Times New Roman"/>
            <w:color w:val="auto"/>
            <w:spacing w:val="4"/>
            <w:u w:val="none"/>
            <w:shd w:val="clear" w:color="auto" w:fill="FCFCFC"/>
          </w:rPr>
          <w:t>10.1007/978-3-030-36683-4_69</w:t>
        </w:r>
      </w:hyperlink>
      <w:r w:rsidR="00625F36" w:rsidRPr="00F50EE8">
        <w:rPr>
          <w:rFonts w:ascii="Times New Roman" w:hAnsi="Times New Roman" w:cs="Times New Roman"/>
          <w:color w:val="auto"/>
          <w:spacing w:val="4"/>
          <w:shd w:val="clear" w:color="auto" w:fill="FCFCFC"/>
        </w:rPr>
        <w:t xml:space="preserve"> </w:t>
      </w:r>
      <w:r w:rsidR="002A633A" w:rsidRPr="00F50EE8">
        <w:rPr>
          <w:rFonts w:ascii="Times New Roman" w:hAnsi="Times New Roman" w:cs="Times New Roman"/>
          <w:color w:val="auto"/>
          <w:shd w:val="clear" w:color="auto" w:fill="FFFFFF"/>
        </w:rPr>
        <w:t xml:space="preserve"> (</w:t>
      </w:r>
      <w:r w:rsidR="002A633A" w:rsidRPr="00F50EE8">
        <w:rPr>
          <w:rFonts w:ascii="Times New Roman" w:hAnsi="Times New Roman" w:cs="Times New Roman"/>
          <w:bCs/>
          <w:color w:val="auto"/>
        </w:rPr>
        <w:t>Scopus</w:t>
      </w:r>
      <w:r w:rsidR="0043746F" w:rsidRPr="00F50EE8">
        <w:rPr>
          <w:rFonts w:ascii="Times New Roman" w:hAnsi="Times New Roman" w:cs="Times New Roman"/>
          <w:bCs/>
          <w:color w:val="auto"/>
        </w:rPr>
        <w:t>, Q</w:t>
      </w:r>
      <w:r w:rsidR="00A447C5" w:rsidRPr="00F50EE8">
        <w:rPr>
          <w:rFonts w:ascii="Times New Roman" w:hAnsi="Times New Roman" w:cs="Times New Roman"/>
          <w:bCs/>
          <w:color w:val="auto"/>
        </w:rPr>
        <w:t xml:space="preserve">4, </w:t>
      </w:r>
      <w:r w:rsidR="00A447C5" w:rsidRPr="00F50EE8">
        <w:rPr>
          <w:rFonts w:ascii="Times New Roman" w:hAnsi="Times New Roman" w:cs="Times New Roman"/>
          <w:color w:val="auto"/>
          <w:shd w:val="clear" w:color="auto" w:fill="FFFFFF"/>
        </w:rPr>
        <w:t>Percentile 23</w:t>
      </w:r>
      <w:r w:rsidR="002A633A" w:rsidRPr="00F50EE8">
        <w:rPr>
          <w:rFonts w:ascii="Times New Roman" w:hAnsi="Times New Roman" w:cs="Times New Roman"/>
          <w:color w:val="auto"/>
          <w:shd w:val="clear" w:color="auto" w:fill="FFFFFF"/>
        </w:rPr>
        <w:t>)</w:t>
      </w:r>
      <w:r w:rsidR="00057059" w:rsidRPr="00F50EE8">
        <w:rPr>
          <w:rFonts w:ascii="Times New Roman" w:hAnsi="Times New Roman" w:cs="Times New Roman"/>
          <w:color w:val="auto"/>
          <w:shd w:val="clear" w:color="auto" w:fill="FFFFFF"/>
        </w:rPr>
        <w:t xml:space="preserve"> </w:t>
      </w:r>
    </w:p>
    <w:p w:rsidR="00CA05CF" w:rsidRPr="00F50EE8" w:rsidRDefault="00A621FD" w:rsidP="0023358A">
      <w:pPr>
        <w:pStyle w:val="a6"/>
        <w:numPr>
          <w:ilvl w:val="6"/>
          <w:numId w:val="22"/>
        </w:numPr>
        <w:spacing w:line="360" w:lineRule="auto"/>
        <w:ind w:left="0" w:firstLine="709"/>
        <w:jc w:val="both"/>
      </w:pPr>
      <w:r w:rsidRPr="00F50EE8">
        <w:rPr>
          <w:shd w:val="clear" w:color="auto" w:fill="FFFFFF"/>
        </w:rPr>
        <w:t xml:space="preserve">Karimova, L., </w:t>
      </w:r>
      <w:proofErr w:type="spellStart"/>
      <w:r w:rsidRPr="00F50EE8">
        <w:rPr>
          <w:shd w:val="clear" w:color="auto" w:fill="FFFFFF"/>
        </w:rPr>
        <w:t>Terekhov</w:t>
      </w:r>
      <w:proofErr w:type="spellEnd"/>
      <w:r w:rsidRPr="00F50EE8">
        <w:rPr>
          <w:shd w:val="clear" w:color="auto" w:fill="FFFFFF"/>
        </w:rPr>
        <w:t xml:space="preserve">, A., Makarenko, N., </w:t>
      </w:r>
      <w:proofErr w:type="spellStart"/>
      <w:r w:rsidRPr="00F50EE8">
        <w:rPr>
          <w:shd w:val="clear" w:color="auto" w:fill="FFFFFF"/>
        </w:rPr>
        <w:t>Rybintsev</w:t>
      </w:r>
      <w:proofErr w:type="spellEnd"/>
      <w:r w:rsidRPr="00F50EE8">
        <w:rPr>
          <w:shd w:val="clear" w:color="auto" w:fill="FFFFFF"/>
        </w:rPr>
        <w:t xml:space="preserve">, A. </w:t>
      </w:r>
      <w:r w:rsidR="004F5F1A" w:rsidRPr="00F50EE8">
        <w:rPr>
          <w:shd w:val="clear" w:color="auto" w:fill="FFFFFF"/>
        </w:rPr>
        <w:t>Methods of computational topology and discrete Riemannian geometry for the analysis of arid territories /</w:t>
      </w:r>
      <w:r w:rsidR="00DC4C50">
        <w:rPr>
          <w:shd w:val="clear" w:color="auto" w:fill="FFFFFF"/>
        </w:rPr>
        <w:t>/Cogent Engineering. – 2020. – Vol</w:t>
      </w:r>
      <w:r w:rsidR="004F5F1A" w:rsidRPr="00F50EE8">
        <w:rPr>
          <w:shd w:val="clear" w:color="auto" w:fill="FFFFFF"/>
        </w:rPr>
        <w:t>. 7</w:t>
      </w:r>
      <w:r w:rsidR="00391645" w:rsidRPr="00F50EE8">
        <w:rPr>
          <w:shd w:val="clear" w:color="auto" w:fill="FFFFFF"/>
        </w:rPr>
        <w:t>,</w:t>
      </w:r>
      <w:r w:rsidR="00DC4C50">
        <w:rPr>
          <w:shd w:val="clear" w:color="auto" w:fill="FFFFFF"/>
        </w:rPr>
        <w:t xml:space="preserve"> No. 1. – P</w:t>
      </w:r>
      <w:r w:rsidR="004F5F1A" w:rsidRPr="00F50EE8">
        <w:rPr>
          <w:shd w:val="clear" w:color="auto" w:fill="FFFFFF"/>
        </w:rPr>
        <w:t>. 1808340.</w:t>
      </w:r>
      <w:r w:rsidR="002A633A" w:rsidRPr="00F50EE8">
        <w:rPr>
          <w:shd w:val="clear" w:color="auto" w:fill="FFFFFF"/>
        </w:rPr>
        <w:t xml:space="preserve"> </w:t>
      </w:r>
      <w:hyperlink r:id="rId246" w:tgtFrame="_blank" w:history="1">
        <w:r w:rsidR="00DC4C50">
          <w:rPr>
            <w:rStyle w:val="a3"/>
            <w:u w:val="none"/>
          </w:rPr>
          <w:t>//doi:</w:t>
        </w:r>
        <w:r w:rsidR="00B175E3" w:rsidRPr="00F50EE8">
          <w:rPr>
            <w:rStyle w:val="a3"/>
            <w:u w:val="none"/>
          </w:rPr>
          <w:t>10.1080/23311916.2020.1808340</w:t>
        </w:r>
      </w:hyperlink>
      <w:r w:rsidR="00B175E3" w:rsidRPr="00F50EE8">
        <w:rPr>
          <w:shd w:val="clear" w:color="auto" w:fill="FFFFFF"/>
        </w:rPr>
        <w:t xml:space="preserve"> </w:t>
      </w:r>
      <w:r w:rsidR="00A447C5" w:rsidRPr="00F50EE8">
        <w:rPr>
          <w:shd w:val="clear" w:color="auto" w:fill="FFFFFF"/>
        </w:rPr>
        <w:t>(</w:t>
      </w:r>
      <w:r w:rsidR="00A447C5" w:rsidRPr="00F50EE8">
        <w:rPr>
          <w:bCs/>
        </w:rPr>
        <w:t>Scopus, Q</w:t>
      </w:r>
      <w:r w:rsidR="00365BC7" w:rsidRPr="00F50EE8">
        <w:rPr>
          <w:bCs/>
        </w:rPr>
        <w:t>2</w:t>
      </w:r>
      <w:r w:rsidR="00A447C5" w:rsidRPr="00F50EE8">
        <w:rPr>
          <w:bCs/>
        </w:rPr>
        <w:t xml:space="preserve">, </w:t>
      </w:r>
      <w:r w:rsidR="00A447C5" w:rsidRPr="00F50EE8">
        <w:rPr>
          <w:shd w:val="clear" w:color="auto" w:fill="FFFFFF"/>
        </w:rPr>
        <w:t>Percentile</w:t>
      </w:r>
      <w:r w:rsidR="00365BC7" w:rsidRPr="00F50EE8">
        <w:rPr>
          <w:shd w:val="clear" w:color="auto" w:fill="FFFFFF"/>
        </w:rPr>
        <w:t xml:space="preserve"> 7</w:t>
      </w:r>
      <w:r w:rsidR="00A447C5" w:rsidRPr="00F50EE8">
        <w:rPr>
          <w:shd w:val="clear" w:color="auto" w:fill="FFFFFF"/>
        </w:rPr>
        <w:t>3)</w:t>
      </w:r>
    </w:p>
    <w:p w:rsidR="00186188" w:rsidRPr="00F50EE8" w:rsidRDefault="0023358A" w:rsidP="00C4188A">
      <w:pPr>
        <w:pStyle w:val="a6"/>
        <w:numPr>
          <w:ilvl w:val="6"/>
          <w:numId w:val="22"/>
        </w:numPr>
        <w:spacing w:line="360" w:lineRule="auto"/>
        <w:ind w:left="0" w:firstLine="709"/>
        <w:jc w:val="both"/>
      </w:pPr>
      <w:proofErr w:type="spellStart"/>
      <w:r w:rsidRPr="00F50EE8">
        <w:rPr>
          <w:shd w:val="clear" w:color="auto" w:fill="FFFFFF"/>
        </w:rPr>
        <w:t>Knyazeva</w:t>
      </w:r>
      <w:proofErr w:type="spellEnd"/>
      <w:r w:rsidRPr="00F50EE8">
        <w:rPr>
          <w:shd w:val="clear" w:color="auto" w:fill="FFFFFF"/>
        </w:rPr>
        <w:t xml:space="preserve">, I., </w:t>
      </w:r>
      <w:proofErr w:type="spellStart"/>
      <w:r w:rsidRPr="00F50EE8">
        <w:rPr>
          <w:shd w:val="clear" w:color="auto" w:fill="FFFFFF"/>
        </w:rPr>
        <w:t>Yulia</w:t>
      </w:r>
      <w:proofErr w:type="spellEnd"/>
      <w:r w:rsidRPr="00F50EE8">
        <w:rPr>
          <w:shd w:val="clear" w:color="auto" w:fill="FFFFFF"/>
        </w:rPr>
        <w:t xml:space="preserve">, B., </w:t>
      </w:r>
      <w:proofErr w:type="spellStart"/>
      <w:r w:rsidRPr="00F50EE8">
        <w:rPr>
          <w:shd w:val="clear" w:color="auto" w:fill="FFFFFF"/>
        </w:rPr>
        <w:t>Danko</w:t>
      </w:r>
      <w:proofErr w:type="spellEnd"/>
      <w:r w:rsidRPr="00F50EE8">
        <w:rPr>
          <w:shd w:val="clear" w:color="auto" w:fill="FFFFFF"/>
        </w:rPr>
        <w:t xml:space="preserve">, S., Makarenko, N. </w:t>
      </w:r>
      <w:r w:rsidR="004F5F1A" w:rsidRPr="00F50EE8">
        <w:rPr>
          <w:shd w:val="clear" w:color="auto" w:fill="FFFFFF"/>
        </w:rPr>
        <w:t xml:space="preserve">Revealing Differences in Resting States Through Phase Synchronization Analysis. Eyes Open, Eyes Closed in Lighting and Darkness Condition //International Conference on </w:t>
      </w:r>
      <w:proofErr w:type="spellStart"/>
      <w:r w:rsidR="004F5F1A" w:rsidRPr="00F50EE8">
        <w:rPr>
          <w:shd w:val="clear" w:color="auto" w:fill="FFFFFF"/>
        </w:rPr>
        <w:t>Neuroinformat</w:t>
      </w:r>
      <w:r w:rsidR="00DC4C50">
        <w:rPr>
          <w:shd w:val="clear" w:color="auto" w:fill="FFFFFF"/>
        </w:rPr>
        <w:t>ics</w:t>
      </w:r>
      <w:proofErr w:type="spellEnd"/>
      <w:r w:rsidR="00DC4C50">
        <w:rPr>
          <w:shd w:val="clear" w:color="auto" w:fill="FFFFFF"/>
        </w:rPr>
        <w:t>. – Springer, Cham, 2020. – P</w:t>
      </w:r>
      <w:r w:rsidR="004F5F1A" w:rsidRPr="00F50EE8">
        <w:rPr>
          <w:shd w:val="clear" w:color="auto" w:fill="FFFFFF"/>
        </w:rPr>
        <w:t>. 44-50.</w:t>
      </w:r>
      <w:r w:rsidR="002A633A" w:rsidRPr="00F50EE8">
        <w:rPr>
          <w:shd w:val="clear" w:color="auto" w:fill="FFFFFF"/>
        </w:rPr>
        <w:t xml:space="preserve"> </w:t>
      </w:r>
      <w:hyperlink r:id="rId247" w:history="1">
        <w:r w:rsidR="00DC4C50">
          <w:rPr>
            <w:rStyle w:val="a3"/>
            <w:spacing w:val="4"/>
            <w:u w:val="none"/>
            <w:shd w:val="clear" w:color="auto" w:fill="FCFCFC"/>
          </w:rPr>
          <w:t>//doi:</w:t>
        </w:r>
        <w:r w:rsidR="00B175E3" w:rsidRPr="00F50EE8">
          <w:rPr>
            <w:rStyle w:val="a3"/>
            <w:spacing w:val="4"/>
            <w:u w:val="none"/>
            <w:shd w:val="clear" w:color="auto" w:fill="FCFCFC"/>
          </w:rPr>
          <w:t>10.1007/978-3-030-60577-3_4</w:t>
        </w:r>
      </w:hyperlink>
      <w:r w:rsidR="00B175E3" w:rsidRPr="00F50EE8">
        <w:rPr>
          <w:shd w:val="clear" w:color="auto" w:fill="FFFFFF"/>
        </w:rPr>
        <w:t xml:space="preserve"> </w:t>
      </w:r>
      <w:r w:rsidR="00A447C5" w:rsidRPr="00F50EE8">
        <w:rPr>
          <w:shd w:val="clear" w:color="auto" w:fill="FFFFFF"/>
        </w:rPr>
        <w:t>(</w:t>
      </w:r>
      <w:r w:rsidR="00A447C5" w:rsidRPr="00F50EE8">
        <w:rPr>
          <w:bCs/>
        </w:rPr>
        <w:t xml:space="preserve">Scopus, Q4, </w:t>
      </w:r>
      <w:r w:rsidR="00A447C5" w:rsidRPr="00F50EE8">
        <w:rPr>
          <w:shd w:val="clear" w:color="auto" w:fill="FFFFFF"/>
        </w:rPr>
        <w:t>Percentile 23)</w:t>
      </w:r>
    </w:p>
    <w:p w:rsidR="0006467C" w:rsidRPr="00F50EE8" w:rsidRDefault="00685EE5" w:rsidP="00360BF2">
      <w:pPr>
        <w:pStyle w:val="a6"/>
        <w:numPr>
          <w:ilvl w:val="6"/>
          <w:numId w:val="22"/>
        </w:numPr>
        <w:spacing w:line="360" w:lineRule="auto"/>
        <w:ind w:left="0" w:firstLine="709"/>
        <w:jc w:val="both"/>
      </w:pPr>
      <w:r w:rsidRPr="00F50EE8">
        <w:rPr>
          <w:shd w:val="clear" w:color="auto" w:fill="FFFFFF"/>
          <w:lang w:val="ru-RU"/>
        </w:rPr>
        <w:t xml:space="preserve">В. В. Алексеев Н. Г. Макаренко И. С. Князева. </w:t>
      </w:r>
      <w:bookmarkStart w:id="2" w:name="7"/>
      <w:proofErr w:type="spellStart"/>
      <w:r w:rsidR="00186188" w:rsidRPr="00F50EE8">
        <w:rPr>
          <w:rFonts w:eastAsia="Times New Roman"/>
          <w:bCs/>
          <w:lang w:val="ru-RU" w:eastAsia="ru-RU"/>
        </w:rPr>
        <w:t>Графодинамика</w:t>
      </w:r>
      <w:proofErr w:type="spellEnd"/>
      <w:r w:rsidR="00186188" w:rsidRPr="00F50EE8">
        <w:rPr>
          <w:rFonts w:eastAsia="Times New Roman"/>
          <w:bCs/>
          <w:lang w:val="ru-RU" w:eastAsia="ru-RU"/>
        </w:rPr>
        <w:t xml:space="preserve"> активных областей Солнца: комплексы Морса-</w:t>
      </w:r>
      <w:proofErr w:type="spellStart"/>
      <w:r w:rsidR="00186188" w:rsidRPr="00F50EE8">
        <w:rPr>
          <w:rFonts w:eastAsia="Times New Roman"/>
          <w:bCs/>
          <w:lang w:val="ru-RU" w:eastAsia="ru-RU"/>
        </w:rPr>
        <w:t>Смейла</w:t>
      </w:r>
      <w:proofErr w:type="spellEnd"/>
      <w:r w:rsidR="00186188" w:rsidRPr="00F50EE8">
        <w:rPr>
          <w:rFonts w:eastAsia="Times New Roman"/>
          <w:bCs/>
          <w:lang w:val="ru-RU" w:eastAsia="ru-RU"/>
        </w:rPr>
        <w:t xml:space="preserve"> и </w:t>
      </w:r>
      <w:proofErr w:type="spellStart"/>
      <w:r w:rsidR="00186188" w:rsidRPr="00F50EE8">
        <w:rPr>
          <w:rFonts w:eastAsia="Times New Roman"/>
          <w:bCs/>
          <w:lang w:val="ru-RU" w:eastAsia="ru-RU"/>
        </w:rPr>
        <w:t>мультимасштабные</w:t>
      </w:r>
      <w:proofErr w:type="spellEnd"/>
      <w:r w:rsidR="00186188" w:rsidRPr="00F50EE8">
        <w:rPr>
          <w:rFonts w:eastAsia="Times New Roman"/>
          <w:bCs/>
          <w:lang w:val="ru-RU" w:eastAsia="ru-RU"/>
        </w:rPr>
        <w:t xml:space="preserve"> графы магнитограмм</w:t>
      </w:r>
      <w:bookmarkEnd w:id="2"/>
      <w:r w:rsidRPr="00F50EE8">
        <w:rPr>
          <w:shd w:val="clear" w:color="auto" w:fill="FFFFFF"/>
          <w:lang w:val="ru-RU"/>
        </w:rPr>
        <w:t xml:space="preserve">// </w:t>
      </w:r>
      <w:r w:rsidR="00C4188A" w:rsidRPr="00F50EE8">
        <w:rPr>
          <w:shd w:val="clear" w:color="auto" w:fill="FFFFFF"/>
          <w:lang w:val="ru-RU"/>
        </w:rPr>
        <w:t>Письма в Астрономический журнал</w:t>
      </w:r>
      <w:r w:rsidRPr="00F50EE8">
        <w:rPr>
          <w:shd w:val="clear" w:color="auto" w:fill="FFFFFF"/>
          <w:lang w:val="ru-RU"/>
        </w:rPr>
        <w:t xml:space="preserve">. </w:t>
      </w:r>
      <w:r w:rsidRPr="00F50EE8">
        <w:rPr>
          <w:shd w:val="clear" w:color="auto" w:fill="FFFFFF"/>
        </w:rPr>
        <w:t>2020. T.46</w:t>
      </w:r>
      <w:r w:rsidR="007E2910" w:rsidRPr="00F50EE8">
        <w:rPr>
          <w:shd w:val="clear" w:color="auto" w:fill="FFFFFF"/>
        </w:rPr>
        <w:t>,</w:t>
      </w:r>
      <w:r w:rsidR="005C4116" w:rsidRPr="00F50EE8">
        <w:rPr>
          <w:shd w:val="clear" w:color="auto" w:fill="FFFFFF"/>
        </w:rPr>
        <w:t xml:space="preserve"> </w:t>
      </w:r>
      <w:r w:rsidR="005C4116" w:rsidRPr="00F50EE8">
        <w:rPr>
          <w:shd w:val="clear" w:color="auto" w:fill="FFFFFF"/>
          <w:lang w:val="ru-RU"/>
        </w:rPr>
        <w:t>№.7. – С.520-532.</w:t>
      </w:r>
      <w:r w:rsidR="002A633A" w:rsidRPr="00F50EE8">
        <w:rPr>
          <w:shd w:val="clear" w:color="auto" w:fill="FFFFFF"/>
          <w:lang w:val="ru-RU"/>
        </w:rPr>
        <w:t xml:space="preserve"> </w:t>
      </w:r>
      <w:r w:rsidR="005C4ACF">
        <w:rPr>
          <w:shd w:val="clear" w:color="auto" w:fill="FFFFFF"/>
        </w:rPr>
        <w:t>//</w:t>
      </w:r>
      <w:r w:rsidR="00360BF2" w:rsidRPr="00F50EE8">
        <w:rPr>
          <w:shd w:val="clear" w:color="auto" w:fill="FFFFFF"/>
          <w:lang w:val="ru-RU"/>
        </w:rPr>
        <w:t>DOI:10.31857/S0320010820070013</w:t>
      </w:r>
      <w:r w:rsidR="00360BF2" w:rsidRPr="00F50EE8">
        <w:rPr>
          <w:shd w:val="clear" w:color="auto" w:fill="FFFFFF"/>
        </w:rPr>
        <w:t xml:space="preserve"> </w:t>
      </w:r>
      <w:r w:rsidR="00A447C5" w:rsidRPr="00F50EE8">
        <w:rPr>
          <w:shd w:val="clear" w:color="auto" w:fill="FFFFFF"/>
        </w:rPr>
        <w:t>(</w:t>
      </w:r>
      <w:r w:rsidR="00A447C5" w:rsidRPr="00F50EE8">
        <w:rPr>
          <w:bCs/>
        </w:rPr>
        <w:t>Scopus</w:t>
      </w:r>
      <w:r w:rsidR="00A447C5" w:rsidRPr="00F50EE8">
        <w:rPr>
          <w:bCs/>
          <w:lang w:val="ru-RU"/>
        </w:rPr>
        <w:t xml:space="preserve">, </w:t>
      </w:r>
      <w:r w:rsidR="00A447C5" w:rsidRPr="00F50EE8">
        <w:rPr>
          <w:bCs/>
        </w:rPr>
        <w:t>Q</w:t>
      </w:r>
      <w:r w:rsidR="00B44300" w:rsidRPr="00F50EE8">
        <w:rPr>
          <w:bCs/>
        </w:rPr>
        <w:t>2</w:t>
      </w:r>
      <w:r w:rsidR="00A447C5" w:rsidRPr="00F50EE8">
        <w:rPr>
          <w:bCs/>
        </w:rPr>
        <w:t xml:space="preserve">, </w:t>
      </w:r>
      <w:r w:rsidR="00A447C5" w:rsidRPr="00F50EE8">
        <w:rPr>
          <w:shd w:val="clear" w:color="auto" w:fill="FFFFFF"/>
        </w:rPr>
        <w:t>Percentile</w:t>
      </w:r>
      <w:r w:rsidR="00B44300" w:rsidRPr="00F50EE8">
        <w:rPr>
          <w:shd w:val="clear" w:color="auto" w:fill="FFFFFF"/>
        </w:rPr>
        <w:t xml:space="preserve"> 4</w:t>
      </w:r>
      <w:r w:rsidR="00A447C5" w:rsidRPr="00F50EE8">
        <w:rPr>
          <w:shd w:val="clear" w:color="auto" w:fill="FFFFFF"/>
        </w:rPr>
        <w:t>3</w:t>
      </w:r>
      <w:r w:rsidR="00A447C5" w:rsidRPr="00F50EE8">
        <w:rPr>
          <w:shd w:val="clear" w:color="auto" w:fill="FFFFFF"/>
          <w:lang w:val="ru-RU"/>
        </w:rPr>
        <w:t>)</w:t>
      </w:r>
    </w:p>
    <w:p w:rsidR="008E3E3D" w:rsidRPr="00F50EE8" w:rsidRDefault="008E3E3D" w:rsidP="00360BF2">
      <w:pPr>
        <w:pStyle w:val="a6"/>
        <w:numPr>
          <w:ilvl w:val="6"/>
          <w:numId w:val="22"/>
        </w:numPr>
        <w:spacing w:line="360" w:lineRule="auto"/>
        <w:ind w:left="0" w:firstLine="709"/>
        <w:jc w:val="both"/>
      </w:pPr>
      <w:r w:rsidRPr="00F50EE8">
        <w:rPr>
          <w:shd w:val="clear" w:color="auto" w:fill="FFFFFF"/>
        </w:rPr>
        <w:t xml:space="preserve">D.M. </w:t>
      </w:r>
      <w:proofErr w:type="spellStart"/>
      <w:r w:rsidRPr="00F50EE8">
        <w:rPr>
          <w:shd w:val="clear" w:color="auto" w:fill="FFFFFF"/>
        </w:rPr>
        <w:t>Volobuev</w:t>
      </w:r>
      <w:proofErr w:type="spellEnd"/>
      <w:r w:rsidRPr="00F50EE8">
        <w:rPr>
          <w:shd w:val="clear" w:color="auto" w:fill="FFFFFF"/>
        </w:rPr>
        <w:t>, N.G. Makarenko. Solar activity predictability horizons</w:t>
      </w:r>
      <w:r w:rsidR="00CD5406" w:rsidRPr="00F50EE8">
        <w:rPr>
          <w:shd w:val="clear" w:color="auto" w:fill="FFFFFF"/>
        </w:rPr>
        <w:t xml:space="preserve">// Geomagnetism and </w:t>
      </w:r>
      <w:proofErr w:type="spellStart"/>
      <w:r w:rsidR="00CD5406" w:rsidRPr="00F50EE8">
        <w:rPr>
          <w:shd w:val="clear" w:color="auto" w:fill="FFFFFF"/>
        </w:rPr>
        <w:t>aeronomy</w:t>
      </w:r>
      <w:proofErr w:type="spellEnd"/>
      <w:r w:rsidR="00CD5406" w:rsidRPr="00F50EE8">
        <w:rPr>
          <w:shd w:val="clear" w:color="auto" w:fill="FFFFFF"/>
        </w:rPr>
        <w:t>.</w:t>
      </w:r>
      <w:r w:rsidR="005C4ACF">
        <w:rPr>
          <w:shd w:val="clear" w:color="auto" w:fill="FFFFFF"/>
        </w:rPr>
        <w:t xml:space="preserve"> – 2020. – Vol.60, No</w:t>
      </w:r>
      <w:r w:rsidR="00F2454D" w:rsidRPr="00F50EE8">
        <w:rPr>
          <w:shd w:val="clear" w:color="auto" w:fill="FFFFFF"/>
        </w:rPr>
        <w:t xml:space="preserve">.8. </w:t>
      </w:r>
      <w:r w:rsidR="00721F69" w:rsidRPr="00F50EE8">
        <w:rPr>
          <w:shd w:val="clear" w:color="auto" w:fill="FFFFFF"/>
        </w:rPr>
        <w:t xml:space="preserve">– P.1017-1022. </w:t>
      </w:r>
      <w:r w:rsidR="005C4ACF">
        <w:rPr>
          <w:shd w:val="clear" w:color="auto" w:fill="FFFFFF"/>
        </w:rPr>
        <w:t>//</w:t>
      </w:r>
      <w:r w:rsidR="00721F69" w:rsidRPr="00F50EE8">
        <w:t xml:space="preserve">DOI: 10.1134/S0016793220080265 </w:t>
      </w:r>
      <w:r w:rsidR="00721F69" w:rsidRPr="00F50EE8">
        <w:rPr>
          <w:shd w:val="clear" w:color="auto" w:fill="FFFFFF"/>
        </w:rPr>
        <w:t>(</w:t>
      </w:r>
      <w:r w:rsidR="00721F69" w:rsidRPr="00F50EE8">
        <w:rPr>
          <w:bCs/>
        </w:rPr>
        <w:t>Scopus</w:t>
      </w:r>
      <w:r w:rsidR="00721F69" w:rsidRPr="005C4ACF">
        <w:rPr>
          <w:bCs/>
        </w:rPr>
        <w:t xml:space="preserve">, </w:t>
      </w:r>
      <w:r w:rsidR="00721F69" w:rsidRPr="00F50EE8">
        <w:rPr>
          <w:bCs/>
        </w:rPr>
        <w:t xml:space="preserve">Q4, </w:t>
      </w:r>
      <w:r w:rsidR="00721F69" w:rsidRPr="00F50EE8">
        <w:rPr>
          <w:shd w:val="clear" w:color="auto" w:fill="FFFFFF"/>
        </w:rPr>
        <w:t xml:space="preserve">Percentile </w:t>
      </w:r>
      <w:r w:rsidR="0086687D" w:rsidRPr="00F50EE8">
        <w:rPr>
          <w:shd w:val="clear" w:color="auto" w:fill="FFFFFF"/>
        </w:rPr>
        <w:t>29</w:t>
      </w:r>
      <w:r w:rsidR="00721F69" w:rsidRPr="005C4ACF">
        <w:rPr>
          <w:shd w:val="clear" w:color="auto" w:fill="FFFFFF"/>
        </w:rPr>
        <w:t>)</w:t>
      </w:r>
    </w:p>
    <w:p w:rsidR="002E7FC0" w:rsidRDefault="002E7FC0" w:rsidP="00091D09">
      <w:pPr>
        <w:pStyle w:val="a6"/>
        <w:numPr>
          <w:ilvl w:val="6"/>
          <w:numId w:val="22"/>
        </w:numPr>
        <w:spacing w:line="360" w:lineRule="auto"/>
        <w:ind w:left="0" w:firstLine="709"/>
        <w:jc w:val="both"/>
      </w:pPr>
      <w:r w:rsidRPr="00F50EE8">
        <w:lastRenderedPageBreak/>
        <w:t xml:space="preserve">Irina </w:t>
      </w:r>
      <w:proofErr w:type="spellStart"/>
      <w:r w:rsidRPr="00F50EE8">
        <w:t>Knyazeva</w:t>
      </w:r>
      <w:proofErr w:type="spellEnd"/>
      <w:r w:rsidRPr="00F50EE8">
        <w:t xml:space="preserve">, Olga </w:t>
      </w:r>
      <w:proofErr w:type="spellStart"/>
      <w:r w:rsidRPr="00F50EE8">
        <w:t>Talalaeva</w:t>
      </w:r>
      <w:proofErr w:type="spellEnd"/>
      <w:r w:rsidRPr="00F50EE8">
        <w:t>. Topological data analysis approach for weighted networks embedding//Lecture Notes in Networks and Systems</w:t>
      </w:r>
      <w:r w:rsidR="00DF73C4">
        <w:t>. Vol.152</w:t>
      </w:r>
      <w:r w:rsidR="005C4ACF">
        <w:t>(</w:t>
      </w:r>
      <w:proofErr w:type="gramStart"/>
      <w:r w:rsidR="005C4ACF">
        <w:t>Scopus,</w:t>
      </w:r>
      <w:r w:rsidRPr="00F50EE8">
        <w:t>Q</w:t>
      </w:r>
      <w:proofErr w:type="gramEnd"/>
      <w:r w:rsidRPr="00F50EE8">
        <w:t>4,</w:t>
      </w:r>
      <w:r w:rsidRPr="00F50EE8">
        <w:rPr>
          <w:shd w:val="clear" w:color="auto" w:fill="FFFFFF"/>
        </w:rPr>
        <w:t>Percentile9</w:t>
      </w:r>
      <w:r w:rsidRPr="00F50EE8">
        <w:t>).</w:t>
      </w:r>
      <w:r w:rsidRPr="00F50EE8">
        <w:rPr>
          <w:lang w:val="ru-RU"/>
        </w:rPr>
        <w:t>Принято</w:t>
      </w:r>
      <w:r w:rsidRPr="00F50EE8">
        <w:t xml:space="preserve"> </w:t>
      </w:r>
      <w:r w:rsidRPr="00F50EE8">
        <w:rPr>
          <w:lang w:val="ru-RU"/>
        </w:rPr>
        <w:t>в</w:t>
      </w:r>
      <w:r w:rsidRPr="00F50EE8">
        <w:t xml:space="preserve"> </w:t>
      </w:r>
      <w:r w:rsidRPr="00F50EE8">
        <w:rPr>
          <w:lang w:val="ru-RU"/>
        </w:rPr>
        <w:t>печать</w:t>
      </w:r>
      <w:r w:rsidRPr="00F50EE8">
        <w:t>.</w:t>
      </w:r>
    </w:p>
    <w:p w:rsidR="00091D09" w:rsidRPr="00F50EE8" w:rsidRDefault="00091D09" w:rsidP="00091D09">
      <w:pPr>
        <w:spacing w:line="360" w:lineRule="auto"/>
        <w:jc w:val="both"/>
      </w:pPr>
    </w:p>
    <w:p w:rsidR="007044A7" w:rsidRPr="00F50EE8" w:rsidRDefault="007044A7" w:rsidP="007E2910">
      <w:pPr>
        <w:spacing w:line="360" w:lineRule="auto"/>
        <w:jc w:val="center"/>
        <w:rPr>
          <w:lang w:val="ru-RU"/>
        </w:rPr>
      </w:pPr>
      <w:r w:rsidRPr="00F50EE8">
        <w:rPr>
          <w:lang w:val="ru-RU"/>
        </w:rPr>
        <w:t>Список публикаций по проекту за 2019 год</w:t>
      </w:r>
    </w:p>
    <w:p w:rsidR="007044A7" w:rsidRPr="00F50EE8" w:rsidRDefault="007044A7" w:rsidP="00C4188A">
      <w:pPr>
        <w:spacing w:line="360" w:lineRule="auto"/>
        <w:jc w:val="center"/>
        <w:rPr>
          <w:lang w:val="ru-RU"/>
        </w:rPr>
      </w:pPr>
    </w:p>
    <w:p w:rsidR="00297D12" w:rsidRPr="00F50EE8" w:rsidRDefault="007044A7" w:rsidP="00E17CD0">
      <w:pPr>
        <w:pStyle w:val="a6"/>
        <w:numPr>
          <w:ilvl w:val="0"/>
          <w:numId w:val="35"/>
        </w:numPr>
        <w:spacing w:line="360" w:lineRule="auto"/>
        <w:ind w:left="0" w:firstLine="709"/>
        <w:jc w:val="both"/>
        <w:rPr>
          <w:shd w:val="clear" w:color="auto" w:fill="FFFFFF"/>
        </w:rPr>
      </w:pPr>
      <w:proofErr w:type="spellStart"/>
      <w:r w:rsidRPr="00F50EE8">
        <w:rPr>
          <w:shd w:val="clear" w:color="auto" w:fill="FFFFFF"/>
        </w:rPr>
        <w:t>Knyazeva</w:t>
      </w:r>
      <w:proofErr w:type="spellEnd"/>
      <w:r w:rsidRPr="00F50EE8">
        <w:rPr>
          <w:shd w:val="clear" w:color="auto" w:fill="FFFFFF"/>
        </w:rPr>
        <w:t xml:space="preserve"> I. </w:t>
      </w:r>
      <w:proofErr w:type="gramStart"/>
      <w:r w:rsidRPr="00F50EE8">
        <w:rPr>
          <w:shd w:val="clear" w:color="auto" w:fill="FFFFFF"/>
        </w:rPr>
        <w:t>et al.</w:t>
      </w:r>
      <w:proofErr w:type="gramEnd"/>
      <w:r w:rsidRPr="00F50EE8">
        <w:rPr>
          <w:shd w:val="clear" w:color="auto" w:fill="FFFFFF"/>
        </w:rPr>
        <w:t xml:space="preserve"> Deep-Learning</w:t>
      </w:r>
      <w:r w:rsidR="00E17CD0" w:rsidRPr="00F50EE8">
        <w:rPr>
          <w:shd w:val="clear" w:color="auto" w:fill="FFFFFF"/>
        </w:rPr>
        <w:t xml:space="preserve"> </w:t>
      </w:r>
      <w:r w:rsidRPr="00F50EE8">
        <w:rPr>
          <w:shd w:val="clear" w:color="auto" w:fill="FFFFFF"/>
        </w:rPr>
        <w:t xml:space="preserve">Approach for McIntosh-Based Classification Of Solar Active Regions Using HMI and MDI Images //International Conference on </w:t>
      </w:r>
      <w:proofErr w:type="spellStart"/>
      <w:r w:rsidRPr="00F50EE8">
        <w:rPr>
          <w:shd w:val="clear" w:color="auto" w:fill="FFFFFF"/>
        </w:rPr>
        <w:t>Neuroinformat</w:t>
      </w:r>
      <w:r w:rsidR="00091D09">
        <w:rPr>
          <w:shd w:val="clear" w:color="auto" w:fill="FFFFFF"/>
        </w:rPr>
        <w:t>ics</w:t>
      </w:r>
      <w:proofErr w:type="spellEnd"/>
      <w:r w:rsidR="00091D09">
        <w:rPr>
          <w:shd w:val="clear" w:color="auto" w:fill="FFFFFF"/>
        </w:rPr>
        <w:t>. – Springer, Cham, 2019. – P</w:t>
      </w:r>
      <w:r w:rsidRPr="00F50EE8">
        <w:rPr>
          <w:shd w:val="clear" w:color="auto" w:fill="FFFFFF"/>
        </w:rPr>
        <w:t>. 239-245//</w:t>
      </w:r>
      <w:r w:rsidRPr="00F50EE8">
        <w:t xml:space="preserve"> </w:t>
      </w:r>
      <w:hyperlink r:id="rId248" w:history="1">
        <w:r w:rsidR="00297D12" w:rsidRPr="00F50EE8">
          <w:rPr>
            <w:rStyle w:val="a3"/>
            <w:u w:val="none"/>
          </w:rPr>
          <w:t>https://link.springer.com/chapter/10.1007/978-3-030-30425-6_28:24.10.2019</w:t>
        </w:r>
      </w:hyperlink>
      <w:r w:rsidRPr="00F50EE8">
        <w:t>.</w:t>
      </w:r>
    </w:p>
    <w:p w:rsidR="00297D12" w:rsidRPr="00F50EE8" w:rsidRDefault="007044A7" w:rsidP="00297D12">
      <w:pPr>
        <w:pStyle w:val="a6"/>
        <w:numPr>
          <w:ilvl w:val="0"/>
          <w:numId w:val="35"/>
        </w:numPr>
        <w:spacing w:line="360" w:lineRule="auto"/>
        <w:ind w:left="0" w:firstLine="709"/>
        <w:jc w:val="both"/>
        <w:rPr>
          <w:shd w:val="clear" w:color="auto" w:fill="FFFFFF"/>
        </w:rPr>
      </w:pPr>
      <w:proofErr w:type="spellStart"/>
      <w:r w:rsidRPr="00F50EE8">
        <w:rPr>
          <w:shd w:val="clear" w:color="auto" w:fill="FFFFFF"/>
        </w:rPr>
        <w:t>Volobuev</w:t>
      </w:r>
      <w:proofErr w:type="spellEnd"/>
      <w:r w:rsidRPr="00F50EE8">
        <w:rPr>
          <w:shd w:val="clear" w:color="auto" w:fill="FFFFFF"/>
        </w:rPr>
        <w:t xml:space="preserve"> D. M., Makarenko N. G., and </w:t>
      </w:r>
      <w:proofErr w:type="spellStart"/>
      <w:r w:rsidRPr="00F50EE8">
        <w:rPr>
          <w:shd w:val="clear" w:color="auto" w:fill="FFFFFF"/>
        </w:rPr>
        <w:t>Knyazeva</w:t>
      </w:r>
      <w:proofErr w:type="spellEnd"/>
      <w:r w:rsidRPr="00F50EE8">
        <w:rPr>
          <w:shd w:val="clear" w:color="auto" w:fill="FFFFFF"/>
        </w:rPr>
        <w:t xml:space="preserve"> I. S. Features of Spatiotemporal Clustering in a Maunder Butterfly Diagram // Geomagnetism and </w:t>
      </w:r>
      <w:proofErr w:type="spellStart"/>
      <w:r w:rsidRPr="00F50EE8">
        <w:rPr>
          <w:shd w:val="clear" w:color="auto" w:fill="FFFFFF"/>
        </w:rPr>
        <w:t>Aeronomy</w:t>
      </w:r>
      <w:proofErr w:type="spellEnd"/>
      <w:r w:rsidRPr="00F50EE8">
        <w:rPr>
          <w:shd w:val="clear" w:color="auto" w:fill="FFFFFF"/>
        </w:rPr>
        <w:t xml:space="preserve">, 2019. - Vol. 59, №8. - P. 1036–1041. </w:t>
      </w:r>
    </w:p>
    <w:p w:rsidR="00297D12" w:rsidRPr="00F50EE8" w:rsidRDefault="007044A7" w:rsidP="00297D12">
      <w:pPr>
        <w:pStyle w:val="a6"/>
        <w:numPr>
          <w:ilvl w:val="0"/>
          <w:numId w:val="35"/>
        </w:numPr>
        <w:spacing w:line="360" w:lineRule="auto"/>
        <w:ind w:left="0" w:firstLine="709"/>
        <w:jc w:val="both"/>
        <w:rPr>
          <w:shd w:val="clear" w:color="auto" w:fill="FFFFFF"/>
        </w:rPr>
      </w:pPr>
      <w:r w:rsidRPr="00F50EE8">
        <w:rPr>
          <w:lang w:val="ru-RU"/>
        </w:rPr>
        <w:t xml:space="preserve">Терехов А.Г., Макаренко Н.Г. Система спутникового мониторинга процессов весеннего снеготаяния в Казахстане// Информационные технологии в дистанционном зондировании </w:t>
      </w:r>
      <w:proofErr w:type="gramStart"/>
      <w:r w:rsidRPr="00F50EE8">
        <w:rPr>
          <w:lang w:val="ru-RU"/>
        </w:rPr>
        <w:t>Земли.–</w:t>
      </w:r>
      <w:proofErr w:type="gramEnd"/>
      <w:r w:rsidRPr="00F50EE8">
        <w:t>RORSE</w:t>
      </w:r>
      <w:r w:rsidR="00091D09">
        <w:rPr>
          <w:lang w:val="ru-RU"/>
        </w:rPr>
        <w:t>.- 2018.- P</w:t>
      </w:r>
      <w:r w:rsidRPr="00F50EE8">
        <w:rPr>
          <w:lang w:val="ru-RU"/>
        </w:rPr>
        <w:t xml:space="preserve">.351-358// </w:t>
      </w:r>
      <w:r w:rsidRPr="00F50EE8">
        <w:t>DOI</w:t>
      </w:r>
      <w:r w:rsidRPr="00F50EE8">
        <w:rPr>
          <w:lang w:val="ru-RU"/>
        </w:rPr>
        <w:t>: 10.21046/</w:t>
      </w:r>
      <w:proofErr w:type="spellStart"/>
      <w:r w:rsidRPr="00F50EE8">
        <w:t>rorse</w:t>
      </w:r>
      <w:proofErr w:type="spellEnd"/>
      <w:r w:rsidRPr="00F50EE8">
        <w:rPr>
          <w:lang w:val="ru-RU"/>
        </w:rPr>
        <w:t>2018.351:22.10.2019.</w:t>
      </w:r>
    </w:p>
    <w:p w:rsidR="007044A7" w:rsidRPr="00F50EE8" w:rsidRDefault="007044A7" w:rsidP="00297D12">
      <w:pPr>
        <w:pStyle w:val="a6"/>
        <w:numPr>
          <w:ilvl w:val="0"/>
          <w:numId w:val="35"/>
        </w:numPr>
        <w:spacing w:line="360" w:lineRule="auto"/>
        <w:ind w:left="0" w:firstLine="709"/>
        <w:jc w:val="both"/>
        <w:rPr>
          <w:shd w:val="clear" w:color="auto" w:fill="FFFFFF"/>
          <w:lang w:val="ru-RU"/>
        </w:rPr>
      </w:pPr>
      <w:r w:rsidRPr="00F50EE8">
        <w:rPr>
          <w:shd w:val="clear" w:color="auto" w:fill="FFFFFF"/>
          <w:lang w:val="ru-RU"/>
        </w:rPr>
        <w:t xml:space="preserve">Волобуев Д.М., Макаренко Н.Г., Терехов А.Г., </w:t>
      </w:r>
      <w:proofErr w:type="spellStart"/>
      <w:r w:rsidRPr="00F50EE8">
        <w:rPr>
          <w:shd w:val="clear" w:color="auto" w:fill="FFFFFF"/>
          <w:lang w:val="ru-RU"/>
        </w:rPr>
        <w:t>Джаксылыкова</w:t>
      </w:r>
      <w:proofErr w:type="spellEnd"/>
      <w:r w:rsidRPr="00F50EE8">
        <w:rPr>
          <w:shd w:val="clear" w:color="auto" w:fill="FFFFFF"/>
          <w:lang w:val="ru-RU"/>
        </w:rPr>
        <w:t xml:space="preserve"> А.Б.  Кривизна </w:t>
      </w:r>
      <w:proofErr w:type="spellStart"/>
      <w:r w:rsidRPr="00F50EE8">
        <w:rPr>
          <w:shd w:val="clear" w:color="auto" w:fill="FFFFFF"/>
          <w:lang w:val="ru-RU"/>
        </w:rPr>
        <w:t>Формана</w:t>
      </w:r>
      <w:proofErr w:type="spellEnd"/>
      <w:r w:rsidRPr="00F50EE8">
        <w:rPr>
          <w:shd w:val="clear" w:color="auto" w:fill="FFFFFF"/>
          <w:lang w:val="ru-RU"/>
        </w:rPr>
        <w:t xml:space="preserve">-Риччи в текстурном анализе ДДЗ аридных </w:t>
      </w:r>
      <w:proofErr w:type="spellStart"/>
      <w:r w:rsidRPr="00F50EE8">
        <w:rPr>
          <w:shd w:val="clear" w:color="auto" w:fill="FFFFFF"/>
          <w:lang w:val="ru-RU"/>
        </w:rPr>
        <w:t>террийторий</w:t>
      </w:r>
      <w:proofErr w:type="spellEnd"/>
      <w:r w:rsidRPr="00F50EE8">
        <w:rPr>
          <w:shd w:val="clear" w:color="auto" w:fill="FFFFFF"/>
          <w:lang w:val="ru-RU"/>
        </w:rPr>
        <w:t xml:space="preserve"> // </w:t>
      </w:r>
      <w:r w:rsidRPr="00F50EE8">
        <w:rPr>
          <w:lang w:val="ru-RU"/>
        </w:rPr>
        <w:t xml:space="preserve">Матер. </w:t>
      </w:r>
      <w:proofErr w:type="spellStart"/>
      <w:r w:rsidRPr="00F50EE8">
        <w:rPr>
          <w:lang w:val="ru-RU"/>
        </w:rPr>
        <w:t>Междунар</w:t>
      </w:r>
      <w:proofErr w:type="spellEnd"/>
      <w:r w:rsidRPr="00F50EE8">
        <w:rPr>
          <w:lang w:val="ru-RU"/>
        </w:rPr>
        <w:t>. науч.-</w:t>
      </w:r>
      <w:proofErr w:type="spellStart"/>
      <w:r w:rsidRPr="00F50EE8">
        <w:rPr>
          <w:lang w:val="ru-RU"/>
        </w:rPr>
        <w:t>прак</w:t>
      </w:r>
      <w:proofErr w:type="spellEnd"/>
      <w:r w:rsidRPr="00F50EE8">
        <w:rPr>
          <w:lang w:val="ru-RU"/>
        </w:rPr>
        <w:t xml:space="preserve">. </w:t>
      </w:r>
      <w:proofErr w:type="spellStart"/>
      <w:r w:rsidRPr="00F50EE8">
        <w:rPr>
          <w:lang w:val="ru-RU"/>
        </w:rPr>
        <w:t>конф</w:t>
      </w:r>
      <w:proofErr w:type="spellEnd"/>
      <w:r w:rsidRPr="00F50EE8">
        <w:rPr>
          <w:lang w:val="ru-RU"/>
        </w:rPr>
        <w:t xml:space="preserve">. "Информатика и прикладная математика" посвященной 70-летнему юбилею проф. </w:t>
      </w:r>
      <w:proofErr w:type="spellStart"/>
      <w:r w:rsidRPr="00F50EE8">
        <w:rPr>
          <w:lang w:val="ru-RU"/>
        </w:rPr>
        <w:t>Биярова</w:t>
      </w:r>
      <w:proofErr w:type="spellEnd"/>
      <w:r w:rsidRPr="00F50EE8">
        <w:rPr>
          <w:lang w:val="ru-RU"/>
        </w:rPr>
        <w:t xml:space="preserve"> Т.Н., В. </w:t>
      </w:r>
      <w:proofErr w:type="spellStart"/>
      <w:r w:rsidRPr="00F50EE8">
        <w:rPr>
          <w:lang w:val="ru-RU"/>
        </w:rPr>
        <w:t>Вуйцика</w:t>
      </w:r>
      <w:proofErr w:type="spellEnd"/>
      <w:r w:rsidRPr="00F50EE8">
        <w:rPr>
          <w:lang w:val="ru-RU"/>
        </w:rPr>
        <w:t xml:space="preserve"> и 60-летию профессора </w:t>
      </w:r>
      <w:proofErr w:type="spellStart"/>
      <w:r w:rsidRPr="00F50EE8">
        <w:rPr>
          <w:lang w:val="ru-RU"/>
        </w:rPr>
        <w:t>Амиргалиева</w:t>
      </w:r>
      <w:proofErr w:type="spellEnd"/>
      <w:r w:rsidRPr="00F50EE8">
        <w:rPr>
          <w:lang w:val="ru-RU"/>
        </w:rPr>
        <w:t xml:space="preserve"> Е.Н. – Алматы, 2019.</w:t>
      </w:r>
      <w:r w:rsidRPr="00F50EE8">
        <w:rPr>
          <w:lang w:val="kk-KZ"/>
        </w:rPr>
        <w:t xml:space="preserve"> – С</w:t>
      </w:r>
      <w:r w:rsidRPr="00F50EE8">
        <w:rPr>
          <w:lang w:val="ru-RU"/>
        </w:rPr>
        <w:t xml:space="preserve">.234-239// </w:t>
      </w:r>
      <w:hyperlink r:id="rId249" w:history="1">
        <w:r w:rsidRPr="00F50EE8">
          <w:rPr>
            <w:rStyle w:val="a3"/>
            <w:u w:val="none"/>
          </w:rPr>
          <w:t>http</w:t>
        </w:r>
        <w:r w:rsidRPr="00F50EE8">
          <w:rPr>
            <w:rStyle w:val="a3"/>
            <w:u w:val="none"/>
            <w:lang w:val="ru-RU"/>
          </w:rPr>
          <w:t>://</w:t>
        </w:r>
        <w:proofErr w:type="spellStart"/>
        <w:r w:rsidRPr="00F50EE8">
          <w:rPr>
            <w:rStyle w:val="a3"/>
            <w:u w:val="none"/>
          </w:rPr>
          <w:t>iict</w:t>
        </w:r>
        <w:proofErr w:type="spellEnd"/>
        <w:r w:rsidRPr="00F50EE8">
          <w:rPr>
            <w:rStyle w:val="a3"/>
            <w:u w:val="none"/>
            <w:lang w:val="ru-RU"/>
          </w:rPr>
          <w:t>.</w:t>
        </w:r>
        <w:proofErr w:type="spellStart"/>
        <w:r w:rsidRPr="00F50EE8">
          <w:rPr>
            <w:rStyle w:val="a3"/>
            <w:u w:val="none"/>
          </w:rPr>
          <w:t>kz</w:t>
        </w:r>
        <w:proofErr w:type="spellEnd"/>
        <w:r w:rsidRPr="00F50EE8">
          <w:rPr>
            <w:rStyle w:val="a3"/>
            <w:u w:val="none"/>
            <w:lang w:val="ru-RU"/>
          </w:rPr>
          <w:t>/</w:t>
        </w:r>
        <w:proofErr w:type="spellStart"/>
        <w:r w:rsidRPr="00F50EE8">
          <w:rPr>
            <w:rStyle w:val="a3"/>
            <w:u w:val="none"/>
          </w:rPr>
          <w:t>wp</w:t>
        </w:r>
        <w:proofErr w:type="spellEnd"/>
        <w:r w:rsidRPr="00F50EE8">
          <w:rPr>
            <w:rStyle w:val="a3"/>
            <w:u w:val="none"/>
            <w:lang w:val="ru-RU"/>
          </w:rPr>
          <w:t>-</w:t>
        </w:r>
        <w:r w:rsidRPr="00F50EE8">
          <w:rPr>
            <w:rStyle w:val="a3"/>
            <w:u w:val="none"/>
          </w:rPr>
          <w:t>content</w:t>
        </w:r>
        <w:r w:rsidRPr="00F50EE8">
          <w:rPr>
            <w:rStyle w:val="a3"/>
            <w:u w:val="none"/>
            <w:lang w:val="ru-RU"/>
          </w:rPr>
          <w:t>/</w:t>
        </w:r>
        <w:r w:rsidRPr="00F50EE8">
          <w:rPr>
            <w:rStyle w:val="a3"/>
            <w:u w:val="none"/>
          </w:rPr>
          <w:t>uploads</w:t>
        </w:r>
        <w:r w:rsidRPr="00F50EE8">
          <w:rPr>
            <w:rStyle w:val="a3"/>
            <w:u w:val="none"/>
            <w:lang w:val="ru-RU"/>
          </w:rPr>
          <w:t>/2019/09/%</w:t>
        </w:r>
        <w:r w:rsidRPr="00F50EE8">
          <w:rPr>
            <w:rStyle w:val="a3"/>
            <w:u w:val="none"/>
          </w:rPr>
          <w:t>D</w:t>
        </w:r>
        <w:r w:rsidRPr="00F50EE8">
          <w:rPr>
            <w:rStyle w:val="a3"/>
            <w:u w:val="none"/>
            <w:lang w:val="ru-RU"/>
          </w:rPr>
          <w:t>1%81</w:t>
        </w:r>
        <w:proofErr w:type="spellStart"/>
        <w:r w:rsidRPr="00F50EE8">
          <w:rPr>
            <w:rStyle w:val="a3"/>
            <w:u w:val="none"/>
          </w:rPr>
          <w:t>onf</w:t>
        </w:r>
        <w:proofErr w:type="spellEnd"/>
        <w:r w:rsidRPr="00F50EE8">
          <w:rPr>
            <w:rStyle w:val="a3"/>
            <w:u w:val="none"/>
            <w:lang w:val="ru-RU"/>
          </w:rPr>
          <w:t>.</w:t>
        </w:r>
        <w:proofErr w:type="spellStart"/>
        <w:r w:rsidRPr="00F50EE8">
          <w:rPr>
            <w:rStyle w:val="a3"/>
            <w:u w:val="none"/>
          </w:rPr>
          <w:t>iict</w:t>
        </w:r>
        <w:proofErr w:type="spellEnd"/>
        <w:r w:rsidRPr="00F50EE8">
          <w:rPr>
            <w:rStyle w:val="a3"/>
            <w:u w:val="none"/>
            <w:lang w:val="ru-RU"/>
          </w:rPr>
          <w:t>_.25-29.09.19-</w:t>
        </w:r>
        <w:proofErr w:type="spellStart"/>
        <w:r w:rsidRPr="00F50EE8">
          <w:rPr>
            <w:rStyle w:val="a3"/>
            <w:u w:val="none"/>
          </w:rPr>
          <w:t>sbornik</w:t>
        </w:r>
        <w:proofErr w:type="spellEnd"/>
        <w:r w:rsidRPr="00F50EE8">
          <w:rPr>
            <w:rStyle w:val="a3"/>
            <w:u w:val="none"/>
            <w:lang w:val="ru-RU"/>
          </w:rPr>
          <w:t>-</w:t>
        </w:r>
        <w:proofErr w:type="spellStart"/>
        <w:r w:rsidRPr="00F50EE8">
          <w:rPr>
            <w:rStyle w:val="a3"/>
            <w:u w:val="none"/>
          </w:rPr>
          <w:t>chast</w:t>
        </w:r>
        <w:proofErr w:type="spellEnd"/>
        <w:r w:rsidRPr="00F50EE8">
          <w:rPr>
            <w:rStyle w:val="a3"/>
            <w:u w:val="none"/>
            <w:lang w:val="ru-RU"/>
          </w:rPr>
          <w:t>1.</w:t>
        </w:r>
        <w:r w:rsidRPr="00F50EE8">
          <w:rPr>
            <w:rStyle w:val="a3"/>
            <w:u w:val="none"/>
          </w:rPr>
          <w:t>pdf</w:t>
        </w:r>
      </w:hyperlink>
      <w:r w:rsidRPr="00F50EE8">
        <w:rPr>
          <w:lang w:val="ru-RU"/>
        </w:rPr>
        <w:t>:22.10.2019.</w:t>
      </w:r>
    </w:p>
    <w:p w:rsidR="007044A7" w:rsidRPr="00F50EE8" w:rsidRDefault="007044A7" w:rsidP="00C4188A">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r w:rsidRPr="00F50EE8">
        <w:rPr>
          <w:rFonts w:eastAsia="Calibri"/>
          <w:lang w:val="ru-RU"/>
        </w:rPr>
        <w:t>Список публикаций</w:t>
      </w:r>
      <w:r w:rsidR="001E17CF" w:rsidRPr="00F50EE8">
        <w:rPr>
          <w:rFonts w:eastAsia="Calibri"/>
          <w:lang w:val="ru-RU"/>
        </w:rPr>
        <w:t xml:space="preserve"> </w:t>
      </w:r>
      <w:r w:rsidR="007044A7" w:rsidRPr="00F50EE8">
        <w:rPr>
          <w:rFonts w:eastAsia="Calibri"/>
          <w:lang w:val="ru-RU"/>
        </w:rPr>
        <w:t xml:space="preserve">по проекту </w:t>
      </w:r>
      <w:r w:rsidR="001E17CF" w:rsidRPr="00F50EE8">
        <w:rPr>
          <w:rFonts w:eastAsia="Calibri"/>
          <w:lang w:val="ru-RU"/>
        </w:rPr>
        <w:t>за 2018 г</w:t>
      </w:r>
      <w:r w:rsidR="00A26D4B" w:rsidRPr="00F50EE8">
        <w:rPr>
          <w:rFonts w:eastAsia="Calibri"/>
          <w:lang w:val="ru-RU"/>
        </w:rPr>
        <w:t>од</w:t>
      </w: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shd w:val="clear" w:color="auto" w:fill="FFFFFF"/>
        <w:tabs>
          <w:tab w:val="left" w:pos="851"/>
        </w:tabs>
        <w:spacing w:line="360" w:lineRule="auto"/>
        <w:ind w:firstLine="567"/>
        <w:jc w:val="both"/>
        <w:rPr>
          <w:rFonts w:eastAsia="Times New Roman"/>
          <w:lang w:val="kk-KZ" w:eastAsia="ru-RU"/>
        </w:rPr>
      </w:pP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firstLine="567"/>
        <w:jc w:val="both"/>
        <w:rPr>
          <w:rFonts w:eastAsia="Times New Roman"/>
          <w:lang w:eastAsia="ru-RU"/>
        </w:rPr>
      </w:pPr>
      <w:r w:rsidRPr="00F50EE8">
        <w:rPr>
          <w:rFonts w:eastAsia="Times New Roman"/>
          <w:lang w:eastAsia="ru-RU"/>
        </w:rPr>
        <w:t>1</w:t>
      </w:r>
      <w:r w:rsidRPr="00F50EE8">
        <w:rPr>
          <w:shd w:val="clear" w:color="auto" w:fill="FFFFFF"/>
        </w:rPr>
        <w:t xml:space="preserve"> Makarenko I., </w:t>
      </w:r>
      <w:proofErr w:type="spellStart"/>
      <w:r w:rsidRPr="00F50EE8">
        <w:rPr>
          <w:shd w:val="clear" w:color="auto" w:fill="FFFFFF"/>
        </w:rPr>
        <w:t>Bushby</w:t>
      </w:r>
      <w:proofErr w:type="spellEnd"/>
      <w:r w:rsidRPr="00F50EE8">
        <w:rPr>
          <w:shd w:val="clear" w:color="auto" w:fill="FFFFFF"/>
        </w:rPr>
        <w:t xml:space="preserve"> P., Fletcher A., Henderson R., Makarenko N.</w:t>
      </w:r>
      <w:proofErr w:type="gramStart"/>
      <w:r w:rsidRPr="00F50EE8">
        <w:rPr>
          <w:shd w:val="clear" w:color="auto" w:fill="FFFFFF"/>
        </w:rPr>
        <w:t xml:space="preserve">,  </w:t>
      </w:r>
      <w:proofErr w:type="spellStart"/>
      <w:r w:rsidRPr="00F50EE8">
        <w:rPr>
          <w:shd w:val="clear" w:color="auto" w:fill="FFFFFF"/>
        </w:rPr>
        <w:t>Shukurov</w:t>
      </w:r>
      <w:proofErr w:type="spellEnd"/>
      <w:proofErr w:type="gramEnd"/>
      <w:r w:rsidRPr="00F50EE8">
        <w:rPr>
          <w:shd w:val="clear" w:color="auto" w:fill="FFFFFF"/>
        </w:rPr>
        <w:t xml:space="preserve"> A. Topological data analysis and diagnostics of compressible MHD turbulence // Journal of  plasma physics. - 2018. – Vol. 84. – P. 1-24.</w:t>
      </w: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firstLine="567"/>
        <w:jc w:val="both"/>
        <w:rPr>
          <w:rFonts w:eastAsia="Times New Roman"/>
          <w:lang w:val="ru-RU" w:eastAsia="ru-RU"/>
        </w:rPr>
      </w:pPr>
      <w:r w:rsidRPr="00F50EE8">
        <w:rPr>
          <w:rFonts w:eastAsia="Times New Roman"/>
          <w:lang w:val="ru-RU" w:eastAsia="ru-RU"/>
        </w:rPr>
        <w:t xml:space="preserve">2 Макаренко Н.Г., </w:t>
      </w:r>
      <w:proofErr w:type="spellStart"/>
      <w:r w:rsidRPr="00F50EE8">
        <w:rPr>
          <w:rFonts w:eastAsia="Times New Roman"/>
          <w:lang w:val="ru-RU" w:eastAsia="ru-RU"/>
        </w:rPr>
        <w:t>Рыбинцев</w:t>
      </w:r>
      <w:proofErr w:type="spellEnd"/>
      <w:r w:rsidRPr="00F50EE8">
        <w:rPr>
          <w:rFonts w:eastAsia="Times New Roman"/>
          <w:lang w:val="ru-RU" w:eastAsia="ru-RU"/>
        </w:rPr>
        <w:t xml:space="preserve"> А.С., Князева И.С., Волобуев Д.М., Каримова Л.М., Пак И.Т. Метрика Фишера-</w:t>
      </w:r>
      <w:proofErr w:type="spellStart"/>
      <w:r w:rsidRPr="00F50EE8">
        <w:rPr>
          <w:rFonts w:eastAsia="Times New Roman"/>
          <w:lang w:val="ru-RU" w:eastAsia="ru-RU"/>
        </w:rPr>
        <w:t>Рао</w:t>
      </w:r>
      <w:proofErr w:type="spellEnd"/>
      <w:r w:rsidRPr="00F50EE8">
        <w:rPr>
          <w:rFonts w:eastAsia="Times New Roman"/>
          <w:lang w:val="ru-RU" w:eastAsia="ru-RU"/>
        </w:rPr>
        <w:t xml:space="preserve"> на сфере для топологического распознавания текстур цифровых изображений // Матер. науч. </w:t>
      </w:r>
      <w:proofErr w:type="spellStart"/>
      <w:r w:rsidRPr="00F50EE8">
        <w:rPr>
          <w:rFonts w:eastAsia="Times New Roman"/>
          <w:lang w:val="ru-RU" w:eastAsia="ru-RU"/>
        </w:rPr>
        <w:t>конф</w:t>
      </w:r>
      <w:proofErr w:type="spellEnd"/>
      <w:r w:rsidRPr="00F50EE8">
        <w:rPr>
          <w:rFonts w:eastAsia="Times New Roman"/>
          <w:lang w:val="ru-RU" w:eastAsia="ru-RU"/>
        </w:rPr>
        <w:t>. ИИВТ МОН РК. - 2018. – С. 163-168.</w:t>
      </w: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firstLine="567"/>
        <w:jc w:val="both"/>
        <w:rPr>
          <w:rFonts w:eastAsia="Times New Roman"/>
          <w:lang w:val="ru-RU" w:eastAsia="ru-RU"/>
        </w:rPr>
      </w:pPr>
      <w:r w:rsidRPr="00F50EE8">
        <w:rPr>
          <w:rFonts w:eastAsia="Times New Roman"/>
          <w:lang w:val="ru-RU" w:eastAsia="ru-RU"/>
        </w:rPr>
        <w:lastRenderedPageBreak/>
        <w:t xml:space="preserve">3 Макаренко Н.Г., </w:t>
      </w:r>
      <w:proofErr w:type="spellStart"/>
      <w:r w:rsidRPr="00F50EE8">
        <w:rPr>
          <w:rFonts w:eastAsia="Times New Roman"/>
          <w:lang w:val="ru-RU" w:eastAsia="ru-RU"/>
        </w:rPr>
        <w:t>Рыбинцев</w:t>
      </w:r>
      <w:proofErr w:type="spellEnd"/>
      <w:r w:rsidRPr="00F50EE8">
        <w:rPr>
          <w:rFonts w:eastAsia="Times New Roman"/>
          <w:lang w:val="ru-RU" w:eastAsia="ru-RU"/>
        </w:rPr>
        <w:t xml:space="preserve"> А.С., Князева И.С., Лукьянов А.Д., Алексеев В.В. </w:t>
      </w:r>
      <w:proofErr w:type="spellStart"/>
      <w:r w:rsidRPr="00F50EE8">
        <w:rPr>
          <w:rFonts w:eastAsia="Times New Roman"/>
          <w:lang w:val="ru-RU" w:eastAsia="ru-RU"/>
        </w:rPr>
        <w:t>Графодинамика</w:t>
      </w:r>
      <w:proofErr w:type="spellEnd"/>
      <w:r w:rsidRPr="00F50EE8">
        <w:rPr>
          <w:rFonts w:eastAsia="Times New Roman"/>
          <w:lang w:val="ru-RU" w:eastAsia="ru-RU"/>
        </w:rPr>
        <w:t xml:space="preserve"> активных областей Солнца // Сб. тез. «Магнетизм, циклы активности и вспышки на Солнце и звездах». – 2018. – С.15.</w:t>
      </w:r>
    </w:p>
    <w:p w:rsidR="0006467C" w:rsidRPr="00F50EE8" w:rsidRDefault="0006467C" w:rsidP="00C4188A">
      <w:pPr>
        <w:numPr>
          <w:ilvl w:val="0"/>
          <w:numId w:val="20"/>
        </w:num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left="0" w:firstLine="567"/>
        <w:jc w:val="both"/>
        <w:rPr>
          <w:rFonts w:eastAsia="Times New Roman"/>
          <w:lang w:eastAsia="ru-RU"/>
        </w:rPr>
      </w:pPr>
      <w:r w:rsidRPr="00F50EE8">
        <w:rPr>
          <w:rFonts w:eastAsia="Times New Roman"/>
          <w:lang w:val="ru-RU" w:eastAsia="ru-RU"/>
        </w:rPr>
        <w:t xml:space="preserve"> Макаренко Н.Г., Князева И.С. Топология и данные // Материалы </w:t>
      </w:r>
      <w:r w:rsidRPr="00F50EE8">
        <w:rPr>
          <w:rFonts w:eastAsia="Times New Roman"/>
          <w:lang w:eastAsia="ru-RU"/>
        </w:rPr>
        <w:t>XX </w:t>
      </w:r>
      <w:proofErr w:type="spellStart"/>
      <w:r w:rsidRPr="00F50EE8">
        <w:rPr>
          <w:rFonts w:eastAsia="Times New Roman"/>
          <w:lang w:val="ru-RU" w:eastAsia="ru-RU"/>
        </w:rPr>
        <w:t>Междунар</w:t>
      </w:r>
      <w:proofErr w:type="spellEnd"/>
      <w:r w:rsidRPr="00F50EE8">
        <w:rPr>
          <w:rFonts w:eastAsia="Times New Roman"/>
          <w:lang w:val="ru-RU" w:eastAsia="ru-RU"/>
        </w:rPr>
        <w:t>. науч.-</w:t>
      </w:r>
      <w:proofErr w:type="spellStart"/>
      <w:r w:rsidRPr="00F50EE8">
        <w:rPr>
          <w:rFonts w:eastAsia="Times New Roman"/>
          <w:lang w:val="ru-RU" w:eastAsia="ru-RU"/>
        </w:rPr>
        <w:t>технич</w:t>
      </w:r>
      <w:proofErr w:type="spellEnd"/>
      <w:r w:rsidRPr="00F50EE8">
        <w:rPr>
          <w:rFonts w:eastAsia="Times New Roman"/>
          <w:lang w:val="ru-RU" w:eastAsia="ru-RU"/>
        </w:rPr>
        <w:t xml:space="preserve">. </w:t>
      </w:r>
      <w:proofErr w:type="spellStart"/>
      <w:r w:rsidRPr="00F50EE8">
        <w:rPr>
          <w:rFonts w:eastAsia="Times New Roman"/>
          <w:lang w:val="ru-RU" w:eastAsia="ru-RU"/>
        </w:rPr>
        <w:t>конф</w:t>
      </w:r>
      <w:proofErr w:type="spellEnd"/>
      <w:r w:rsidRPr="00F50EE8">
        <w:rPr>
          <w:rFonts w:eastAsia="Times New Roman"/>
          <w:lang w:val="ru-RU" w:eastAsia="ru-RU"/>
        </w:rPr>
        <w:t xml:space="preserve">. </w:t>
      </w:r>
      <w:r w:rsidRPr="00F50EE8">
        <w:rPr>
          <w:rFonts w:eastAsia="Times New Roman"/>
          <w:lang w:eastAsia="ru-RU"/>
        </w:rPr>
        <w:t>«</w:t>
      </w:r>
      <w:proofErr w:type="spellStart"/>
      <w:r w:rsidRPr="00F50EE8">
        <w:rPr>
          <w:rFonts w:eastAsia="Times New Roman"/>
          <w:lang w:val="ru-RU" w:eastAsia="ru-RU"/>
        </w:rPr>
        <w:t>Нейроинформатика</w:t>
      </w:r>
      <w:proofErr w:type="spellEnd"/>
      <w:r w:rsidRPr="00F50EE8">
        <w:rPr>
          <w:rFonts w:eastAsia="Times New Roman"/>
          <w:lang w:eastAsia="ru-RU"/>
        </w:rPr>
        <w:t xml:space="preserve">-2018». – 2018. - </w:t>
      </w:r>
      <w:r w:rsidRPr="00F50EE8">
        <w:rPr>
          <w:rFonts w:eastAsia="Times New Roman"/>
          <w:lang w:val="ru-RU" w:eastAsia="ru-RU"/>
        </w:rPr>
        <w:t>С</w:t>
      </w:r>
      <w:r w:rsidRPr="00F50EE8">
        <w:rPr>
          <w:rFonts w:eastAsia="Times New Roman"/>
          <w:lang w:eastAsia="ru-RU"/>
        </w:rPr>
        <w:t>. 72-111.</w:t>
      </w:r>
    </w:p>
    <w:p w:rsidR="0006467C" w:rsidRPr="00F50EE8" w:rsidRDefault="0006467C" w:rsidP="00C4188A">
      <w:pPr>
        <w:numPr>
          <w:ilvl w:val="0"/>
          <w:numId w:val="20"/>
        </w:num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left="0" w:firstLine="567"/>
        <w:jc w:val="both"/>
        <w:rPr>
          <w:rFonts w:eastAsia="Times New Roman"/>
          <w:lang w:val="ru-RU" w:eastAsia="ru-RU"/>
        </w:rPr>
      </w:pPr>
      <w:r w:rsidRPr="00F50EE8">
        <w:rPr>
          <w:rFonts w:eastAsia="Times New Roman"/>
          <w:lang w:val="ru-RU" w:eastAsia="ru-RU"/>
        </w:rPr>
        <w:t xml:space="preserve"> Макаренко Н.Г., </w:t>
      </w:r>
      <w:proofErr w:type="spellStart"/>
      <w:r w:rsidRPr="00F50EE8">
        <w:rPr>
          <w:rFonts w:eastAsia="Times New Roman"/>
          <w:lang w:val="ru-RU" w:eastAsia="ru-RU"/>
        </w:rPr>
        <w:t>Есеналиева</w:t>
      </w:r>
      <w:proofErr w:type="spellEnd"/>
      <w:r w:rsidRPr="00F50EE8">
        <w:rPr>
          <w:rFonts w:eastAsia="Times New Roman"/>
          <w:lang w:val="ru-RU" w:eastAsia="ru-RU"/>
        </w:rPr>
        <w:t xml:space="preserve"> А.Б. Риманова метрика для распознавания текстур // Вестник НАН РК, серия физико-математическая. – 2018. - № 3.</w:t>
      </w: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firstLine="567"/>
        <w:jc w:val="both"/>
        <w:rPr>
          <w:rFonts w:eastAsia="Times New Roman"/>
          <w:lang w:eastAsia="ru-RU"/>
        </w:rPr>
      </w:pPr>
      <w:r w:rsidRPr="00F50EE8">
        <w:rPr>
          <w:rFonts w:eastAsia="Times New Roman"/>
          <w:lang w:eastAsia="ru-RU"/>
        </w:rPr>
        <w:t xml:space="preserve">6 </w:t>
      </w:r>
      <w:proofErr w:type="spellStart"/>
      <w:r w:rsidRPr="00F50EE8">
        <w:rPr>
          <w:rFonts w:eastAsia="Times New Roman"/>
          <w:lang w:eastAsia="ru-RU"/>
        </w:rPr>
        <w:t>Knyazeva</w:t>
      </w:r>
      <w:proofErr w:type="spellEnd"/>
      <w:r w:rsidRPr="00F50EE8">
        <w:rPr>
          <w:rFonts w:eastAsia="Times New Roman"/>
          <w:lang w:eastAsia="ru-RU"/>
        </w:rPr>
        <w:t xml:space="preserve"> I.S., </w:t>
      </w:r>
      <w:proofErr w:type="spellStart"/>
      <w:r w:rsidRPr="00F50EE8">
        <w:rPr>
          <w:rFonts w:eastAsia="Times New Roman"/>
          <w:lang w:eastAsia="ru-RU"/>
        </w:rPr>
        <w:t>Efitorov</w:t>
      </w:r>
      <w:proofErr w:type="spellEnd"/>
      <w:r w:rsidRPr="00F50EE8">
        <w:rPr>
          <w:rFonts w:eastAsia="Times New Roman"/>
          <w:lang w:eastAsia="ru-RU"/>
        </w:rPr>
        <w:t xml:space="preserve"> A., </w:t>
      </w:r>
      <w:proofErr w:type="spellStart"/>
      <w:r w:rsidRPr="00F50EE8">
        <w:rPr>
          <w:rFonts w:eastAsia="Times New Roman"/>
          <w:lang w:eastAsia="ru-RU"/>
        </w:rPr>
        <w:t>Boytsova</w:t>
      </w:r>
      <w:proofErr w:type="spellEnd"/>
      <w:r w:rsidRPr="00F50EE8">
        <w:rPr>
          <w:rFonts w:eastAsia="Times New Roman"/>
          <w:lang w:eastAsia="ru-RU"/>
        </w:rPr>
        <w:t xml:space="preserve"> Yu., </w:t>
      </w:r>
      <w:proofErr w:type="spellStart"/>
      <w:r w:rsidRPr="00F50EE8">
        <w:rPr>
          <w:rFonts w:eastAsia="Times New Roman"/>
          <w:lang w:eastAsia="ru-RU"/>
        </w:rPr>
        <w:t>Danko</w:t>
      </w:r>
      <w:proofErr w:type="spellEnd"/>
      <w:r w:rsidRPr="00F50EE8">
        <w:rPr>
          <w:rFonts w:eastAsia="Times New Roman"/>
          <w:lang w:eastAsia="ru-RU"/>
        </w:rPr>
        <w:t xml:space="preserve"> S. </w:t>
      </w:r>
      <w:proofErr w:type="spellStart"/>
      <w:r w:rsidRPr="00F50EE8">
        <w:rPr>
          <w:rFonts w:eastAsia="Times New Roman"/>
          <w:lang w:eastAsia="ru-RU"/>
        </w:rPr>
        <w:t>Shirokii</w:t>
      </w:r>
      <w:proofErr w:type="spellEnd"/>
      <w:r w:rsidRPr="00F50EE8">
        <w:rPr>
          <w:rFonts w:eastAsia="Times New Roman"/>
          <w:lang w:eastAsia="ru-RU"/>
        </w:rPr>
        <w:t xml:space="preserve"> V., Makarenko N. Single trial EEG classification of tasks with dominance of mental and sensory attention with deep learning approach // Papers from XX International conference on </w:t>
      </w:r>
      <w:proofErr w:type="spellStart"/>
      <w:r w:rsidRPr="00F50EE8">
        <w:rPr>
          <w:rFonts w:eastAsia="Times New Roman"/>
          <w:lang w:eastAsia="ru-RU"/>
        </w:rPr>
        <w:t>Neuroinformatics</w:t>
      </w:r>
      <w:proofErr w:type="spellEnd"/>
      <w:r w:rsidRPr="00F50EE8">
        <w:rPr>
          <w:rFonts w:eastAsia="Times New Roman"/>
          <w:lang w:eastAsia="ru-RU"/>
        </w:rPr>
        <w:t>. – M., 2018. – P. 190-195.</w:t>
      </w:r>
    </w:p>
    <w:p w:rsidR="0006467C" w:rsidRPr="00F50EE8" w:rsidRDefault="0006467C" w:rsidP="00C4188A">
      <w:pPr>
        <w:numPr>
          <w:ilvl w:val="0"/>
          <w:numId w:val="21"/>
        </w:numPr>
        <w:pBdr>
          <w:top w:val="none" w:sz="0" w:space="0" w:color="auto"/>
          <w:left w:val="none" w:sz="0" w:space="0" w:color="auto"/>
          <w:bottom w:val="none" w:sz="0" w:space="0" w:color="auto"/>
          <w:right w:val="none" w:sz="0" w:space="0" w:color="auto"/>
          <w:bar w:val="none" w:sz="0" w:color="auto"/>
        </w:pBdr>
        <w:tabs>
          <w:tab w:val="left" w:pos="0"/>
        </w:tabs>
        <w:spacing w:line="360" w:lineRule="auto"/>
        <w:ind w:left="0" w:firstLine="567"/>
        <w:jc w:val="both"/>
        <w:rPr>
          <w:rFonts w:eastAsia="Calibri"/>
        </w:rPr>
      </w:pPr>
      <w:r w:rsidRPr="00F50EE8">
        <w:rPr>
          <w:rFonts w:eastAsia="Calibri"/>
        </w:rPr>
        <w:t xml:space="preserve"> </w:t>
      </w:r>
      <w:proofErr w:type="spellStart"/>
      <w:r w:rsidRPr="00F50EE8">
        <w:rPr>
          <w:rFonts w:eastAsia="Calibri"/>
        </w:rPr>
        <w:t>Knyazeva</w:t>
      </w:r>
      <w:proofErr w:type="spellEnd"/>
      <w:r w:rsidRPr="00F50EE8">
        <w:rPr>
          <w:rFonts w:eastAsia="Calibri"/>
        </w:rPr>
        <w:t xml:space="preserve"> I., </w:t>
      </w:r>
      <w:proofErr w:type="spellStart"/>
      <w:r w:rsidRPr="00F50EE8">
        <w:rPr>
          <w:rFonts w:eastAsia="Calibri"/>
        </w:rPr>
        <w:t>Boytsova</w:t>
      </w:r>
      <w:proofErr w:type="spellEnd"/>
      <w:r w:rsidRPr="00F50EE8">
        <w:rPr>
          <w:rFonts w:eastAsia="Calibri"/>
        </w:rPr>
        <w:t xml:space="preserve"> Yu., </w:t>
      </w:r>
      <w:proofErr w:type="spellStart"/>
      <w:r w:rsidRPr="00F50EE8">
        <w:rPr>
          <w:rFonts w:eastAsia="Calibri"/>
        </w:rPr>
        <w:t>Danko</w:t>
      </w:r>
      <w:proofErr w:type="spellEnd"/>
      <w:r w:rsidRPr="00F50EE8">
        <w:rPr>
          <w:rFonts w:eastAsia="Calibri"/>
        </w:rPr>
        <w:t xml:space="preserve"> S., Makarenko N. Spatial and temporal dynamics of EEG parameters during performance of tasks with dominance of mental and sensory attention // </w:t>
      </w:r>
      <w:r w:rsidRPr="00F50EE8">
        <w:rPr>
          <w:rFonts w:eastAsia="Times New Roman"/>
          <w:lang w:eastAsia="ru-RU"/>
        </w:rPr>
        <w:t xml:space="preserve">Papers from XX International conference on </w:t>
      </w:r>
      <w:proofErr w:type="spellStart"/>
      <w:r w:rsidRPr="00F50EE8">
        <w:rPr>
          <w:rFonts w:eastAsia="Times New Roman"/>
          <w:lang w:eastAsia="ru-RU"/>
        </w:rPr>
        <w:t>Neuroinformatics</w:t>
      </w:r>
      <w:proofErr w:type="spellEnd"/>
      <w:r w:rsidRPr="00F50EE8">
        <w:rPr>
          <w:rFonts w:eastAsia="Times New Roman"/>
          <w:lang w:eastAsia="ru-RU"/>
        </w:rPr>
        <w:t>. – M., 2018.</w:t>
      </w:r>
      <w:r w:rsidRPr="00F50EE8">
        <w:rPr>
          <w:rFonts w:eastAsia="Calibri"/>
        </w:rPr>
        <w:t xml:space="preserve"> – P. 321-327.</w:t>
      </w: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tabs>
          <w:tab w:val="left" w:pos="0"/>
        </w:tabs>
        <w:spacing w:line="360" w:lineRule="auto"/>
        <w:ind w:firstLine="567"/>
        <w:jc w:val="both"/>
        <w:rPr>
          <w:rFonts w:eastAsia="Calibri"/>
          <w:lang w:val="ru-RU"/>
        </w:rPr>
      </w:pPr>
      <w:r w:rsidRPr="00F50EE8">
        <w:rPr>
          <w:rFonts w:eastAsia="Calibri"/>
          <w:lang w:val="ru-RU"/>
        </w:rPr>
        <w:t xml:space="preserve">8 </w:t>
      </w:r>
      <w:r w:rsidR="00CB1463" w:rsidRPr="00F50EE8">
        <w:rPr>
          <w:shd w:val="clear" w:color="auto" w:fill="FFFFFF"/>
          <w:lang w:val="ru-RU"/>
        </w:rPr>
        <w:t xml:space="preserve">Волобуев Д. М., Макаренко Н. Г., Князева И. С.  Особенности пространственно- временной кластеризации в диаграмме бабочек </w:t>
      </w:r>
      <w:proofErr w:type="spellStart"/>
      <w:r w:rsidR="00CB1463" w:rsidRPr="00F50EE8">
        <w:rPr>
          <w:shd w:val="clear" w:color="auto" w:fill="FFFFFF"/>
          <w:lang w:val="ru-RU"/>
        </w:rPr>
        <w:t>мау</w:t>
      </w:r>
      <w:r w:rsidR="00C15D8E" w:rsidRPr="00F50EE8">
        <w:rPr>
          <w:shd w:val="clear" w:color="auto" w:fill="FFFFFF"/>
          <w:lang w:val="ru-RU"/>
        </w:rPr>
        <w:t>ндера</w:t>
      </w:r>
      <w:proofErr w:type="spellEnd"/>
      <w:r w:rsidR="00C15D8E" w:rsidRPr="00F50EE8">
        <w:rPr>
          <w:shd w:val="clear" w:color="auto" w:fill="FFFFFF"/>
          <w:lang w:val="ru-RU"/>
        </w:rPr>
        <w:t>// Солнечная и солнечно-земная физика</w:t>
      </w:r>
      <w:r w:rsidR="00CB1463" w:rsidRPr="00F50EE8">
        <w:rPr>
          <w:shd w:val="clear" w:color="auto" w:fill="FFFFFF"/>
          <w:lang w:val="ru-RU"/>
        </w:rPr>
        <w:t>. – 2018. – С. 99-102.</w:t>
      </w:r>
    </w:p>
    <w:p w:rsidR="0006467C" w:rsidRPr="00F50EE8" w:rsidRDefault="0006467C" w:rsidP="00C4188A">
      <w:pPr>
        <w:pBdr>
          <w:top w:val="none" w:sz="0" w:space="0" w:color="auto"/>
          <w:left w:val="none" w:sz="0" w:space="0" w:color="auto"/>
          <w:bottom w:val="none" w:sz="0" w:space="0" w:color="auto"/>
          <w:right w:val="none" w:sz="0" w:space="0" w:color="auto"/>
          <w:bar w:val="none" w:sz="0" w:color="auto"/>
        </w:pBdr>
        <w:tabs>
          <w:tab w:val="left" w:pos="0"/>
        </w:tabs>
        <w:spacing w:line="360" w:lineRule="auto"/>
        <w:ind w:firstLine="567"/>
        <w:jc w:val="both"/>
        <w:rPr>
          <w:rFonts w:eastAsia="Calibri"/>
        </w:rPr>
      </w:pPr>
      <w:r w:rsidRPr="00F50EE8">
        <w:rPr>
          <w:rFonts w:eastAsia="Calibri"/>
        </w:rPr>
        <w:t xml:space="preserve">9 </w:t>
      </w:r>
      <w:proofErr w:type="spellStart"/>
      <w:r w:rsidRPr="00F50EE8">
        <w:rPr>
          <w:rFonts w:eastAsia="Calibri"/>
        </w:rPr>
        <w:t>Efitorov</w:t>
      </w:r>
      <w:proofErr w:type="spellEnd"/>
      <w:r w:rsidRPr="00F50EE8">
        <w:rPr>
          <w:rFonts w:eastAsia="Calibri"/>
        </w:rPr>
        <w:t xml:space="preserve"> A., </w:t>
      </w:r>
      <w:proofErr w:type="spellStart"/>
      <w:r w:rsidRPr="00F50EE8">
        <w:rPr>
          <w:rFonts w:eastAsia="Calibri"/>
        </w:rPr>
        <w:t>Knyazeva</w:t>
      </w:r>
      <w:proofErr w:type="spellEnd"/>
      <w:r w:rsidRPr="00F50EE8">
        <w:rPr>
          <w:rFonts w:eastAsia="Calibri"/>
        </w:rPr>
        <w:t xml:space="preserve"> I., </w:t>
      </w:r>
      <w:proofErr w:type="spellStart"/>
      <w:r w:rsidRPr="00F50EE8">
        <w:rPr>
          <w:rFonts w:eastAsia="Calibri"/>
        </w:rPr>
        <w:t>Boytsova</w:t>
      </w:r>
      <w:proofErr w:type="spellEnd"/>
      <w:r w:rsidRPr="00F50EE8">
        <w:rPr>
          <w:rFonts w:eastAsia="Calibri"/>
        </w:rPr>
        <w:t xml:space="preserve"> Yu., </w:t>
      </w:r>
      <w:proofErr w:type="spellStart"/>
      <w:r w:rsidRPr="00F50EE8">
        <w:rPr>
          <w:rFonts w:eastAsia="Calibri"/>
        </w:rPr>
        <w:t>Danko</w:t>
      </w:r>
      <w:proofErr w:type="spellEnd"/>
      <w:r w:rsidRPr="00F50EE8">
        <w:rPr>
          <w:rFonts w:eastAsia="Calibri"/>
        </w:rPr>
        <w:t xml:space="preserve"> S. GPU-based high-performance computing of multichannel EEG phase wavelet synchronization // Procedia computer science. – 2018. - № 123. – P. 128-133.</w:t>
      </w:r>
    </w:p>
    <w:p w:rsidR="0006467C" w:rsidRPr="00F50EE8" w:rsidRDefault="0006467C" w:rsidP="0006467C">
      <w:pPr>
        <w:pBdr>
          <w:top w:val="none" w:sz="0" w:space="0" w:color="auto"/>
          <w:left w:val="none" w:sz="0" w:space="0" w:color="auto"/>
          <w:bottom w:val="none" w:sz="0" w:space="0" w:color="auto"/>
          <w:right w:val="none" w:sz="0" w:space="0" w:color="auto"/>
          <w:bar w:val="none" w:sz="0" w:color="auto"/>
        </w:pBdr>
        <w:ind w:firstLine="567"/>
        <w:jc w:val="both"/>
        <w:rPr>
          <w:rFonts w:eastAsia="Calibri"/>
        </w:rPr>
      </w:pPr>
    </w:p>
    <w:p w:rsidR="00E03F34" w:rsidRDefault="00E03F34">
      <w:pPr>
        <w:pBdr>
          <w:top w:val="none" w:sz="0" w:space="0" w:color="auto"/>
          <w:left w:val="none" w:sz="0" w:space="0" w:color="auto"/>
          <w:bottom w:val="none" w:sz="0" w:space="0" w:color="auto"/>
          <w:right w:val="none" w:sz="0" w:space="0" w:color="auto"/>
          <w:bar w:val="none" w:sz="0" w:color="auto"/>
        </w:pBdr>
        <w:rPr>
          <w:rFonts w:eastAsia="Calibri"/>
          <w:b/>
          <w:lang w:val="ru-RU"/>
        </w:rPr>
      </w:pPr>
      <w:r>
        <w:rPr>
          <w:rFonts w:eastAsia="Calibri"/>
          <w:b/>
          <w:lang w:val="ru-RU"/>
        </w:rPr>
        <w:br w:type="page"/>
      </w:r>
    </w:p>
    <w:p w:rsidR="00886014" w:rsidRPr="00C0658D" w:rsidRDefault="00AA5850" w:rsidP="00886014">
      <w:pPr>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eastAsia="Calibri"/>
          <w:b/>
          <w:lang w:val="ru-RU"/>
        </w:rPr>
      </w:pPr>
      <w:bookmarkStart w:id="3" w:name="_GoBack"/>
      <w:bookmarkEnd w:id="3"/>
      <w:r w:rsidRPr="00C0658D">
        <w:rPr>
          <w:rFonts w:eastAsia="Calibri"/>
          <w:b/>
          <w:lang w:val="ru-RU"/>
        </w:rPr>
        <w:lastRenderedPageBreak/>
        <w:t>ПРИЛОЖЕНИЕ В</w:t>
      </w:r>
    </w:p>
    <w:p w:rsidR="00886014" w:rsidRPr="00C0658D" w:rsidRDefault="00886014" w:rsidP="00886014">
      <w:pPr>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eastAsia="Calibri"/>
          <w:b/>
          <w:lang w:val="ru-RU"/>
        </w:rPr>
      </w:pPr>
    </w:p>
    <w:p w:rsidR="00886014" w:rsidRPr="00C0658D" w:rsidRDefault="00886014" w:rsidP="00886014">
      <w:pPr>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eastAsia="Calibri"/>
          <w:b/>
          <w:lang w:val="ru-RU"/>
        </w:rPr>
      </w:pPr>
      <w:r w:rsidRPr="00C0658D">
        <w:rPr>
          <w:rFonts w:eastAsia="Calibri"/>
          <w:b/>
          <w:lang w:val="ru-RU"/>
        </w:rPr>
        <w:t>Перечень использованных зарубежных информационных ресурсов</w:t>
      </w:r>
    </w:p>
    <w:p w:rsidR="00886014" w:rsidRPr="00F50EE8" w:rsidRDefault="00886014" w:rsidP="00886014">
      <w:pPr>
        <w:pBdr>
          <w:top w:val="none" w:sz="0" w:space="0" w:color="auto"/>
          <w:left w:val="none" w:sz="0" w:space="0" w:color="auto"/>
          <w:bottom w:val="none" w:sz="0" w:space="0" w:color="auto"/>
          <w:right w:val="none" w:sz="0" w:space="0" w:color="auto"/>
          <w:bar w:val="none" w:sz="0" w:color="auto"/>
        </w:pBdr>
        <w:tabs>
          <w:tab w:val="left" w:pos="567"/>
        </w:tabs>
        <w:spacing w:line="360" w:lineRule="auto"/>
        <w:ind w:firstLine="709"/>
        <w:jc w:val="both"/>
        <w:rPr>
          <w:rFonts w:eastAsia="Calibri"/>
          <w:lang w:val="ru-RU" w:eastAsia="ru-RU"/>
        </w:rPr>
      </w:pPr>
    </w:p>
    <w:p w:rsidR="00886014" w:rsidRPr="00F50EE8" w:rsidRDefault="00886014" w:rsidP="00886014">
      <w:pPr>
        <w:pBdr>
          <w:top w:val="none" w:sz="0" w:space="0" w:color="auto"/>
          <w:left w:val="none" w:sz="0" w:space="0" w:color="auto"/>
          <w:bottom w:val="none" w:sz="0" w:space="0" w:color="auto"/>
          <w:right w:val="none" w:sz="0" w:space="0" w:color="auto"/>
          <w:bar w:val="none" w:sz="0" w:color="auto"/>
        </w:pBdr>
        <w:tabs>
          <w:tab w:val="left" w:pos="567"/>
        </w:tabs>
        <w:spacing w:line="360" w:lineRule="auto"/>
        <w:ind w:firstLine="709"/>
        <w:jc w:val="both"/>
        <w:rPr>
          <w:rFonts w:eastAsia="Calibri"/>
          <w:lang w:val="ru-RU" w:eastAsia="ru-RU"/>
        </w:rPr>
      </w:pPr>
      <w:r w:rsidRPr="00F50EE8">
        <w:rPr>
          <w:rFonts w:eastAsia="Calibri"/>
          <w:lang w:val="ru-RU" w:eastAsia="ru-RU"/>
        </w:rPr>
        <w:t>В процессе выполнения научно-исследовательской работы по данной теме были использованы следующие зарубежные информационные ресурсы:</w:t>
      </w:r>
    </w:p>
    <w:p w:rsidR="00886014" w:rsidRPr="00F50EE8" w:rsidRDefault="00886014" w:rsidP="00886014">
      <w:pPr>
        <w:pBdr>
          <w:top w:val="none" w:sz="0" w:space="0" w:color="auto"/>
          <w:left w:val="none" w:sz="0" w:space="0" w:color="auto"/>
          <w:bottom w:val="none" w:sz="0" w:space="0" w:color="auto"/>
          <w:right w:val="none" w:sz="0" w:space="0" w:color="auto"/>
          <w:bar w:val="none" w:sz="0" w:color="auto"/>
        </w:pBdr>
        <w:tabs>
          <w:tab w:val="left" w:pos="567"/>
        </w:tabs>
        <w:spacing w:line="360" w:lineRule="auto"/>
        <w:ind w:firstLine="709"/>
        <w:jc w:val="both"/>
        <w:rPr>
          <w:rFonts w:eastAsia="Calibri"/>
          <w:lang w:eastAsia="ru-RU"/>
        </w:rPr>
      </w:pPr>
      <w:r w:rsidRPr="00F50EE8">
        <w:rPr>
          <w:rFonts w:eastAsia="Calibri"/>
          <w:lang w:eastAsia="ru-RU"/>
        </w:rPr>
        <w:t>Scopus</w:t>
      </w:r>
    </w:p>
    <w:p w:rsidR="00886014" w:rsidRPr="00F50EE8" w:rsidRDefault="00886014" w:rsidP="00886014">
      <w:pPr>
        <w:pBdr>
          <w:top w:val="none" w:sz="0" w:space="0" w:color="auto"/>
          <w:left w:val="none" w:sz="0" w:space="0" w:color="auto"/>
          <w:bottom w:val="none" w:sz="0" w:space="0" w:color="auto"/>
          <w:right w:val="none" w:sz="0" w:space="0" w:color="auto"/>
          <w:bar w:val="none" w:sz="0" w:color="auto"/>
        </w:pBdr>
        <w:spacing w:line="360" w:lineRule="auto"/>
        <w:ind w:firstLine="709"/>
        <w:rPr>
          <w:rFonts w:eastAsia="Calibri"/>
          <w:lang w:eastAsia="ru-RU"/>
        </w:rPr>
      </w:pPr>
      <w:r w:rsidRPr="00F50EE8">
        <w:rPr>
          <w:rFonts w:eastAsia="Calibri"/>
          <w:lang w:eastAsia="ru-RU"/>
        </w:rPr>
        <w:t>Thomson Reuters</w:t>
      </w:r>
    </w:p>
    <w:p w:rsidR="00886014" w:rsidRPr="00F50EE8" w:rsidRDefault="00886014" w:rsidP="00886014">
      <w:pPr>
        <w:pBdr>
          <w:top w:val="none" w:sz="0" w:space="0" w:color="auto"/>
          <w:left w:val="none" w:sz="0" w:space="0" w:color="auto"/>
          <w:bottom w:val="none" w:sz="0" w:space="0" w:color="auto"/>
          <w:right w:val="none" w:sz="0" w:space="0" w:color="auto"/>
          <w:bar w:val="none" w:sz="0" w:color="auto"/>
        </w:pBdr>
        <w:spacing w:line="360" w:lineRule="auto"/>
        <w:ind w:firstLine="709"/>
        <w:rPr>
          <w:lang w:val="ru-RU"/>
        </w:rPr>
      </w:pPr>
      <w:r w:rsidRPr="00F50EE8">
        <w:t xml:space="preserve">http: // www. </w:t>
      </w:r>
      <w:proofErr w:type="spellStart"/>
      <w:r w:rsidRPr="00F50EE8">
        <w:t>dpmms</w:t>
      </w:r>
      <w:proofErr w:type="spellEnd"/>
      <w:r w:rsidRPr="00F50EE8">
        <w:t xml:space="preserve">. cam. ac. </w:t>
      </w:r>
      <w:proofErr w:type="spellStart"/>
      <w:r w:rsidRPr="00F50EE8">
        <w:t>uk</w:t>
      </w:r>
      <w:proofErr w:type="spellEnd"/>
      <w:r w:rsidRPr="00F50EE8">
        <w:t>/ ~wtg10/ 2cultures. Pdf</w:t>
      </w:r>
    </w:p>
    <w:p w:rsidR="00886014" w:rsidRPr="00F50EE8" w:rsidRDefault="00886014" w:rsidP="00963227">
      <w:pPr>
        <w:spacing w:line="360" w:lineRule="auto"/>
        <w:ind w:firstLine="708"/>
        <w:jc w:val="both"/>
        <w:rPr>
          <w:shd w:val="clear" w:color="auto" w:fill="FFFFFF"/>
        </w:rPr>
      </w:pPr>
    </w:p>
    <w:sectPr w:rsidR="00886014" w:rsidRPr="00F50EE8" w:rsidSect="00570375">
      <w:footerReference w:type="even" r:id="rId250"/>
      <w:footerReference w:type="default" r:id="rId251"/>
      <w:pgSz w:w="11906" w:h="16838" w:code="9"/>
      <w:pgMar w:top="1134" w:right="851" w:bottom="1134" w:left="1701" w:header="709"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1AC" w:rsidRDefault="002311AC">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2311AC" w:rsidRDefault="002311AC">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B2D" w:rsidRDefault="006F4B2D" w:rsidP="000F309B">
    <w:pPr>
      <w:pStyle w:val="af"/>
      <w:pBdr>
        <w:top w:val="none" w:sz="96" w:space="0" w:color="FFFFFF" w:frame="1"/>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B2D" w:rsidRDefault="006F4B2D" w:rsidP="000F309B">
    <w:pPr>
      <w:pStyle w:val="af"/>
      <w:pBdr>
        <w:top w:val="none" w:sz="96" w:space="0" w:color="FFFFFF" w:frame="1"/>
      </w:pBdr>
      <w:jc w:val="center"/>
    </w:pPr>
    <w:r>
      <w:rPr>
        <w:noProof/>
        <w:lang w:val="ru-RU"/>
      </w:rPr>
      <w:fldChar w:fldCharType="begin"/>
    </w:r>
    <w:r>
      <w:rPr>
        <w:noProof/>
        <w:lang w:val="ru-RU"/>
      </w:rPr>
      <w:instrText>PAGE   \* MERGEFORMAT</w:instrText>
    </w:r>
    <w:r>
      <w:rPr>
        <w:noProof/>
        <w:lang w:val="ru-RU"/>
      </w:rPr>
      <w:fldChar w:fldCharType="separate"/>
    </w:r>
    <w:r w:rsidR="00E03F34">
      <w:rPr>
        <w:noProof/>
        <w:lang w:val="ru-RU"/>
      </w:rPr>
      <w:t>59</w:t>
    </w:r>
    <w:r>
      <w:rPr>
        <w:noProof/>
        <w:lang w:val="ru-RU"/>
      </w:rPr>
      <w:fldChar w:fldCharType="end"/>
    </w:r>
  </w:p>
  <w:p w:rsidR="006F4B2D" w:rsidRDefault="006F4B2D">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1AC" w:rsidRDefault="002311AC">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2311AC" w:rsidRDefault="002311AC">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2E4"/>
    <w:multiLevelType w:val="hybridMultilevel"/>
    <w:tmpl w:val="B1965C9E"/>
    <w:lvl w:ilvl="0" w:tplc="C66C9752">
      <w:start w:val="4"/>
      <w:numFmt w:val="decimal"/>
      <w:lvlText w:val="%1"/>
      <w:lvlJc w:val="left"/>
      <w:pPr>
        <w:ind w:left="735" w:hanging="360"/>
      </w:pPr>
      <w:rPr>
        <w:rFonts w:hint="default"/>
        <w:color w:val="auto"/>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15:restartNumberingAfterBreak="0">
    <w:nsid w:val="02164030"/>
    <w:multiLevelType w:val="hybridMultilevel"/>
    <w:tmpl w:val="0C4C2B7E"/>
    <w:lvl w:ilvl="0" w:tplc="A10CF9DC">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408F5"/>
    <w:multiLevelType w:val="hybridMultilevel"/>
    <w:tmpl w:val="7A127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9040C5"/>
    <w:multiLevelType w:val="hybridMultilevel"/>
    <w:tmpl w:val="12E42772"/>
    <w:styleLink w:val="Bullet"/>
    <w:lvl w:ilvl="0" w:tplc="8B7ED6A2">
      <w:start w:val="1"/>
      <w:numFmt w:val="bullet"/>
      <w:lvlText w:val="*"/>
      <w:lvlJc w:val="left"/>
      <w:pPr>
        <w:ind w:left="180" w:hanging="180"/>
      </w:pPr>
      <w:rPr>
        <w:rFonts w:hAnsi="Arial Unicode MS"/>
        <w:caps w:val="0"/>
        <w:smallCaps w:val="0"/>
        <w:strike w:val="0"/>
        <w:dstrike w:val="0"/>
        <w:color w:val="000000"/>
        <w:spacing w:val="0"/>
        <w:w w:val="100"/>
        <w:kern w:val="0"/>
        <w:position w:val="-2"/>
        <w:vertAlign w:val="baseline"/>
      </w:rPr>
    </w:lvl>
    <w:lvl w:ilvl="1" w:tplc="C1AA51EE">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rPr>
    </w:lvl>
    <w:lvl w:ilvl="2" w:tplc="93324E86">
      <w:start w:val="1"/>
      <w:numFmt w:val="bullet"/>
      <w:lvlText w:val="*"/>
      <w:lvlJc w:val="left"/>
      <w:pPr>
        <w:ind w:left="540" w:hanging="180"/>
      </w:pPr>
      <w:rPr>
        <w:rFonts w:hAnsi="Arial Unicode MS"/>
        <w:caps w:val="0"/>
        <w:smallCaps w:val="0"/>
        <w:strike w:val="0"/>
        <w:dstrike w:val="0"/>
        <w:color w:val="000000"/>
        <w:spacing w:val="0"/>
        <w:w w:val="100"/>
        <w:kern w:val="0"/>
        <w:position w:val="-2"/>
        <w:vertAlign w:val="baseline"/>
      </w:rPr>
    </w:lvl>
    <w:lvl w:ilvl="3" w:tplc="DD440F76">
      <w:start w:val="1"/>
      <w:numFmt w:val="bullet"/>
      <w:lvlText w:val="*"/>
      <w:lvlJc w:val="left"/>
      <w:pPr>
        <w:ind w:left="720" w:hanging="180"/>
      </w:pPr>
      <w:rPr>
        <w:rFonts w:hAnsi="Arial Unicode MS"/>
        <w:caps w:val="0"/>
        <w:smallCaps w:val="0"/>
        <w:strike w:val="0"/>
        <w:dstrike w:val="0"/>
        <w:color w:val="000000"/>
        <w:spacing w:val="0"/>
        <w:w w:val="100"/>
        <w:kern w:val="0"/>
        <w:position w:val="-2"/>
        <w:vertAlign w:val="baseline"/>
      </w:rPr>
    </w:lvl>
    <w:lvl w:ilvl="4" w:tplc="8C262BAC">
      <w:start w:val="1"/>
      <w:numFmt w:val="bullet"/>
      <w:lvlText w:val="*"/>
      <w:lvlJc w:val="left"/>
      <w:pPr>
        <w:ind w:left="900" w:hanging="180"/>
      </w:pPr>
      <w:rPr>
        <w:rFonts w:hAnsi="Arial Unicode MS"/>
        <w:caps w:val="0"/>
        <w:smallCaps w:val="0"/>
        <w:strike w:val="0"/>
        <w:dstrike w:val="0"/>
        <w:color w:val="000000"/>
        <w:spacing w:val="0"/>
        <w:w w:val="100"/>
        <w:kern w:val="0"/>
        <w:position w:val="-2"/>
        <w:vertAlign w:val="baseline"/>
      </w:rPr>
    </w:lvl>
    <w:lvl w:ilvl="5" w:tplc="DD3CF6F6">
      <w:start w:val="1"/>
      <w:numFmt w:val="bullet"/>
      <w:lvlText w:val="*"/>
      <w:lvlJc w:val="left"/>
      <w:pPr>
        <w:ind w:left="1080" w:hanging="180"/>
      </w:pPr>
      <w:rPr>
        <w:rFonts w:hAnsi="Arial Unicode MS"/>
        <w:caps w:val="0"/>
        <w:smallCaps w:val="0"/>
        <w:strike w:val="0"/>
        <w:dstrike w:val="0"/>
        <w:color w:val="000000"/>
        <w:spacing w:val="0"/>
        <w:w w:val="100"/>
        <w:kern w:val="0"/>
        <w:position w:val="-2"/>
        <w:vertAlign w:val="baseline"/>
      </w:rPr>
    </w:lvl>
    <w:lvl w:ilvl="6" w:tplc="EA8A715A">
      <w:start w:val="1"/>
      <w:numFmt w:val="bullet"/>
      <w:lvlText w:val="*"/>
      <w:lvlJc w:val="left"/>
      <w:pPr>
        <w:ind w:left="1260" w:hanging="180"/>
      </w:pPr>
      <w:rPr>
        <w:rFonts w:hAnsi="Arial Unicode MS"/>
        <w:caps w:val="0"/>
        <w:smallCaps w:val="0"/>
        <w:strike w:val="0"/>
        <w:dstrike w:val="0"/>
        <w:color w:val="000000"/>
        <w:spacing w:val="0"/>
        <w:w w:val="100"/>
        <w:kern w:val="0"/>
        <w:position w:val="-2"/>
        <w:vertAlign w:val="baseline"/>
      </w:rPr>
    </w:lvl>
    <w:lvl w:ilvl="7" w:tplc="F81E1D5C">
      <w:start w:val="1"/>
      <w:numFmt w:val="bullet"/>
      <w:lvlText w:val="*"/>
      <w:lvlJc w:val="left"/>
      <w:pPr>
        <w:ind w:left="1440" w:hanging="180"/>
      </w:pPr>
      <w:rPr>
        <w:rFonts w:hAnsi="Arial Unicode MS"/>
        <w:caps w:val="0"/>
        <w:smallCaps w:val="0"/>
        <w:strike w:val="0"/>
        <w:dstrike w:val="0"/>
        <w:color w:val="000000"/>
        <w:spacing w:val="0"/>
        <w:w w:val="100"/>
        <w:kern w:val="0"/>
        <w:position w:val="-2"/>
        <w:vertAlign w:val="baseline"/>
      </w:rPr>
    </w:lvl>
    <w:lvl w:ilvl="8" w:tplc="DD468252">
      <w:start w:val="1"/>
      <w:numFmt w:val="bullet"/>
      <w:lvlText w:val="*"/>
      <w:lvlJc w:val="left"/>
      <w:pPr>
        <w:ind w:left="1620" w:hanging="180"/>
      </w:pPr>
      <w:rPr>
        <w:rFonts w:hAnsi="Arial Unicode MS"/>
        <w:caps w:val="0"/>
        <w:smallCaps w:val="0"/>
        <w:strike w:val="0"/>
        <w:dstrike w:val="0"/>
        <w:color w:val="000000"/>
        <w:spacing w:val="0"/>
        <w:w w:val="100"/>
        <w:kern w:val="0"/>
        <w:position w:val="-2"/>
        <w:vertAlign w:val="baseline"/>
      </w:rPr>
    </w:lvl>
  </w:abstractNum>
  <w:abstractNum w:abstractNumId="4" w15:restartNumberingAfterBreak="0">
    <w:nsid w:val="12A920FD"/>
    <w:multiLevelType w:val="hybridMultilevel"/>
    <w:tmpl w:val="12E42772"/>
    <w:numStyleLink w:val="Bullet"/>
  </w:abstractNum>
  <w:abstractNum w:abstractNumId="5" w15:restartNumberingAfterBreak="0">
    <w:nsid w:val="172C22B8"/>
    <w:multiLevelType w:val="multilevel"/>
    <w:tmpl w:val="96BE800E"/>
    <w:lvl w:ilvl="0">
      <w:start w:val="1"/>
      <w:numFmt w:val="decimal"/>
      <w:lvlText w:val="(%1)"/>
      <w:lvlJc w:val="left"/>
      <w:pPr>
        <w:ind w:left="720" w:hanging="360"/>
      </w:pPr>
      <w:rPr>
        <w:rFonts w:ascii="Times New Roman" w:eastAsia="Arial" w:hAnsi="Times New Roman" w:cs="Times New Roman"/>
        <w:i w:val="0"/>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ascii="Times New Roman" w:eastAsia="Arial Unicode MS" w:hAnsi="Times New Roman"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 w15:restartNumberingAfterBreak="0">
    <w:nsid w:val="17B82271"/>
    <w:multiLevelType w:val="hybridMultilevel"/>
    <w:tmpl w:val="0CD0F236"/>
    <w:styleLink w:val="ImportedStyle1"/>
    <w:lvl w:ilvl="0" w:tplc="AA02AE1A">
      <w:start w:val="1"/>
      <w:numFmt w:val="decimal"/>
      <w:lvlText w:val="%1."/>
      <w:lvlJc w:val="left"/>
      <w:pPr>
        <w:ind w:left="57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1" w:tplc="AA7E192C">
      <w:start w:val="1"/>
      <w:numFmt w:val="decimal"/>
      <w:lvlText w:val="%2."/>
      <w:lvlJc w:val="left"/>
      <w:pPr>
        <w:ind w:left="119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2" w:tplc="FE7C960C">
      <w:start w:val="1"/>
      <w:numFmt w:val="decimal"/>
      <w:lvlText w:val="%3."/>
      <w:lvlJc w:val="left"/>
      <w:pPr>
        <w:ind w:left="191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3" w:tplc="C80058A6">
      <w:start w:val="1"/>
      <w:numFmt w:val="decimal"/>
      <w:lvlText w:val="%4."/>
      <w:lvlJc w:val="left"/>
      <w:pPr>
        <w:ind w:left="263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4" w:tplc="54C0B500">
      <w:start w:val="1"/>
      <w:numFmt w:val="decimal"/>
      <w:lvlText w:val="%5."/>
      <w:lvlJc w:val="left"/>
      <w:pPr>
        <w:ind w:left="335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5" w:tplc="5B3ECC26">
      <w:start w:val="1"/>
      <w:numFmt w:val="decimal"/>
      <w:lvlText w:val="%6."/>
      <w:lvlJc w:val="left"/>
      <w:pPr>
        <w:ind w:left="407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6" w:tplc="4C468EC0">
      <w:start w:val="1"/>
      <w:numFmt w:val="decimal"/>
      <w:lvlText w:val="%7."/>
      <w:lvlJc w:val="left"/>
      <w:pPr>
        <w:ind w:left="479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7" w:tplc="0876D1FE">
      <w:start w:val="1"/>
      <w:numFmt w:val="decimal"/>
      <w:lvlText w:val="%8."/>
      <w:lvlJc w:val="left"/>
      <w:pPr>
        <w:ind w:left="551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8" w:tplc="A1C20DAC">
      <w:start w:val="1"/>
      <w:numFmt w:val="decimal"/>
      <w:lvlText w:val="%9."/>
      <w:lvlJc w:val="left"/>
      <w:pPr>
        <w:ind w:left="623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abstractNum>
  <w:abstractNum w:abstractNumId="7" w15:restartNumberingAfterBreak="0">
    <w:nsid w:val="1AC7008D"/>
    <w:multiLevelType w:val="hybridMultilevel"/>
    <w:tmpl w:val="98D6BF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B4F5334"/>
    <w:multiLevelType w:val="multilevel"/>
    <w:tmpl w:val="7F8ECE9E"/>
    <w:lvl w:ilvl="0">
      <w:start w:val="4"/>
      <w:numFmt w:val="decimal"/>
      <w:lvlText w:val="%1"/>
      <w:lvlJc w:val="left"/>
      <w:pPr>
        <w:ind w:left="360" w:hanging="360"/>
      </w:pPr>
      <w:rPr>
        <w:rFonts w:eastAsia="Times New Roman" w:hint="default"/>
      </w:rPr>
    </w:lvl>
    <w:lvl w:ilvl="1">
      <w:start w:val="2"/>
      <w:numFmt w:val="decimal"/>
      <w:lvlText w:val="%1.%2"/>
      <w:lvlJc w:val="left"/>
      <w:pPr>
        <w:ind w:left="1249" w:hanging="360"/>
      </w:pPr>
      <w:rPr>
        <w:rFonts w:eastAsia="Times New Roman" w:hint="default"/>
      </w:rPr>
    </w:lvl>
    <w:lvl w:ilvl="2">
      <w:start w:val="1"/>
      <w:numFmt w:val="decimal"/>
      <w:lvlText w:val="%1.%2.%3"/>
      <w:lvlJc w:val="left"/>
      <w:pPr>
        <w:ind w:left="2498" w:hanging="720"/>
      </w:pPr>
      <w:rPr>
        <w:rFonts w:eastAsia="Times New Roman" w:hint="default"/>
      </w:rPr>
    </w:lvl>
    <w:lvl w:ilvl="3">
      <w:start w:val="1"/>
      <w:numFmt w:val="decimal"/>
      <w:lvlText w:val="%1.%2.%3.%4"/>
      <w:lvlJc w:val="left"/>
      <w:pPr>
        <w:ind w:left="3387" w:hanging="720"/>
      </w:pPr>
      <w:rPr>
        <w:rFonts w:eastAsia="Times New Roman" w:hint="default"/>
      </w:rPr>
    </w:lvl>
    <w:lvl w:ilvl="4">
      <w:start w:val="1"/>
      <w:numFmt w:val="decimal"/>
      <w:lvlText w:val="%1.%2.%3.%4.%5"/>
      <w:lvlJc w:val="left"/>
      <w:pPr>
        <w:ind w:left="4636" w:hanging="1080"/>
      </w:pPr>
      <w:rPr>
        <w:rFonts w:eastAsia="Times New Roman" w:hint="default"/>
      </w:rPr>
    </w:lvl>
    <w:lvl w:ilvl="5">
      <w:start w:val="1"/>
      <w:numFmt w:val="decimal"/>
      <w:lvlText w:val="%1.%2.%3.%4.%5.%6"/>
      <w:lvlJc w:val="left"/>
      <w:pPr>
        <w:ind w:left="5525" w:hanging="1080"/>
      </w:pPr>
      <w:rPr>
        <w:rFonts w:eastAsia="Times New Roman" w:hint="default"/>
      </w:rPr>
    </w:lvl>
    <w:lvl w:ilvl="6">
      <w:start w:val="1"/>
      <w:numFmt w:val="decimal"/>
      <w:lvlText w:val="%1.%2.%3.%4.%5.%6.%7"/>
      <w:lvlJc w:val="left"/>
      <w:pPr>
        <w:ind w:left="6774" w:hanging="1440"/>
      </w:pPr>
      <w:rPr>
        <w:rFonts w:eastAsia="Times New Roman" w:hint="default"/>
      </w:rPr>
    </w:lvl>
    <w:lvl w:ilvl="7">
      <w:start w:val="1"/>
      <w:numFmt w:val="decimal"/>
      <w:lvlText w:val="%1.%2.%3.%4.%5.%6.%7.%8"/>
      <w:lvlJc w:val="left"/>
      <w:pPr>
        <w:ind w:left="7663" w:hanging="1440"/>
      </w:pPr>
      <w:rPr>
        <w:rFonts w:eastAsia="Times New Roman" w:hint="default"/>
      </w:rPr>
    </w:lvl>
    <w:lvl w:ilvl="8">
      <w:start w:val="1"/>
      <w:numFmt w:val="decimal"/>
      <w:lvlText w:val="%1.%2.%3.%4.%5.%6.%7.%8.%9"/>
      <w:lvlJc w:val="left"/>
      <w:pPr>
        <w:ind w:left="8912" w:hanging="1800"/>
      </w:pPr>
      <w:rPr>
        <w:rFonts w:eastAsia="Times New Roman" w:hint="default"/>
      </w:rPr>
    </w:lvl>
  </w:abstractNum>
  <w:abstractNum w:abstractNumId="9" w15:restartNumberingAfterBreak="0">
    <w:nsid w:val="1C6E710E"/>
    <w:multiLevelType w:val="multilevel"/>
    <w:tmpl w:val="D1CAE676"/>
    <w:lvl w:ilvl="0">
      <w:start w:val="4"/>
      <w:numFmt w:val="decimal"/>
      <w:lvlText w:val="%1"/>
      <w:lvlJc w:val="left"/>
      <w:pPr>
        <w:ind w:left="1070" w:hanging="360"/>
      </w:pPr>
      <w:rPr>
        <w:rFonts w:eastAsia="Arial Unicode MS" w:hint="default"/>
      </w:rPr>
    </w:lvl>
    <w:lvl w:ilvl="1">
      <w:start w:val="1"/>
      <w:numFmt w:val="decimal"/>
      <w:lvlText w:val="%1.%2"/>
      <w:lvlJc w:val="left"/>
      <w:pPr>
        <w:ind w:left="1249" w:hanging="360"/>
      </w:pPr>
      <w:rPr>
        <w:rFonts w:eastAsia="Arial Unicode MS" w:hint="default"/>
      </w:rPr>
    </w:lvl>
    <w:lvl w:ilvl="2">
      <w:start w:val="1"/>
      <w:numFmt w:val="decimal"/>
      <w:lvlText w:val="%1.%2.%3"/>
      <w:lvlJc w:val="left"/>
      <w:pPr>
        <w:ind w:left="2498" w:hanging="720"/>
      </w:pPr>
      <w:rPr>
        <w:rFonts w:eastAsia="Arial Unicode MS" w:hint="default"/>
      </w:rPr>
    </w:lvl>
    <w:lvl w:ilvl="3">
      <w:start w:val="1"/>
      <w:numFmt w:val="decimal"/>
      <w:lvlText w:val="%1.%2.%3.%4"/>
      <w:lvlJc w:val="left"/>
      <w:pPr>
        <w:ind w:left="3387" w:hanging="720"/>
      </w:pPr>
      <w:rPr>
        <w:rFonts w:eastAsia="Arial Unicode MS" w:hint="default"/>
      </w:rPr>
    </w:lvl>
    <w:lvl w:ilvl="4">
      <w:start w:val="1"/>
      <w:numFmt w:val="decimal"/>
      <w:lvlText w:val="%1.%2.%3.%4.%5"/>
      <w:lvlJc w:val="left"/>
      <w:pPr>
        <w:ind w:left="4636" w:hanging="1080"/>
      </w:pPr>
      <w:rPr>
        <w:rFonts w:eastAsia="Arial Unicode MS" w:hint="default"/>
      </w:rPr>
    </w:lvl>
    <w:lvl w:ilvl="5">
      <w:start w:val="1"/>
      <w:numFmt w:val="decimal"/>
      <w:lvlText w:val="%1.%2.%3.%4.%5.%6"/>
      <w:lvlJc w:val="left"/>
      <w:pPr>
        <w:ind w:left="5525" w:hanging="1080"/>
      </w:pPr>
      <w:rPr>
        <w:rFonts w:eastAsia="Arial Unicode MS" w:hint="default"/>
      </w:rPr>
    </w:lvl>
    <w:lvl w:ilvl="6">
      <w:start w:val="1"/>
      <w:numFmt w:val="decimal"/>
      <w:lvlText w:val="%1.%2.%3.%4.%5.%6.%7"/>
      <w:lvlJc w:val="left"/>
      <w:pPr>
        <w:ind w:left="6774" w:hanging="1440"/>
      </w:pPr>
      <w:rPr>
        <w:rFonts w:eastAsia="Arial Unicode MS" w:hint="default"/>
      </w:rPr>
    </w:lvl>
    <w:lvl w:ilvl="7">
      <w:start w:val="1"/>
      <w:numFmt w:val="decimal"/>
      <w:lvlText w:val="%1.%2.%3.%4.%5.%6.%7.%8"/>
      <w:lvlJc w:val="left"/>
      <w:pPr>
        <w:ind w:left="7663" w:hanging="1440"/>
      </w:pPr>
      <w:rPr>
        <w:rFonts w:eastAsia="Arial Unicode MS" w:hint="default"/>
      </w:rPr>
    </w:lvl>
    <w:lvl w:ilvl="8">
      <w:start w:val="1"/>
      <w:numFmt w:val="decimal"/>
      <w:lvlText w:val="%1.%2.%3.%4.%5.%6.%7.%8.%9"/>
      <w:lvlJc w:val="left"/>
      <w:pPr>
        <w:ind w:left="8912" w:hanging="1800"/>
      </w:pPr>
      <w:rPr>
        <w:rFonts w:eastAsia="Arial Unicode MS" w:hint="default"/>
      </w:rPr>
    </w:lvl>
  </w:abstractNum>
  <w:abstractNum w:abstractNumId="10" w15:restartNumberingAfterBreak="0">
    <w:nsid w:val="1D7D7C4D"/>
    <w:multiLevelType w:val="hybridMultilevel"/>
    <w:tmpl w:val="E0CA4D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F2578EB"/>
    <w:multiLevelType w:val="hybridMultilevel"/>
    <w:tmpl w:val="36BAE030"/>
    <w:lvl w:ilvl="0" w:tplc="0CA809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254BF5"/>
    <w:multiLevelType w:val="hybridMultilevel"/>
    <w:tmpl w:val="D0C22950"/>
    <w:lvl w:ilvl="0" w:tplc="7BC81A2C">
      <w:start w:val="6"/>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 w15:restartNumberingAfterBreak="0">
    <w:nsid w:val="30711FC3"/>
    <w:multiLevelType w:val="multilevel"/>
    <w:tmpl w:val="862E19A0"/>
    <w:lvl w:ilvl="0">
      <w:start w:val="5"/>
      <w:numFmt w:val="decimal"/>
      <w:lvlText w:val="%1"/>
      <w:lvlJc w:val="left"/>
      <w:pPr>
        <w:ind w:left="360" w:hanging="360"/>
      </w:pPr>
      <w:rPr>
        <w:rFonts w:hint="default"/>
      </w:rPr>
    </w:lvl>
    <w:lvl w:ilvl="1">
      <w:start w:val="1"/>
      <w:numFmt w:val="decimal"/>
      <w:lvlText w:val="%1.%2"/>
      <w:lvlJc w:val="left"/>
      <w:pPr>
        <w:ind w:left="1249" w:hanging="360"/>
      </w:pPr>
      <w:rPr>
        <w:rFonts w:hint="default"/>
      </w:rPr>
    </w:lvl>
    <w:lvl w:ilvl="2">
      <w:start w:val="1"/>
      <w:numFmt w:val="lowerLetter"/>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14" w15:restartNumberingAfterBreak="0">
    <w:nsid w:val="33A1594F"/>
    <w:multiLevelType w:val="multilevel"/>
    <w:tmpl w:val="0CBE3538"/>
    <w:lvl w:ilvl="0">
      <w:start w:val="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15:restartNumberingAfterBreak="0">
    <w:nsid w:val="3476604D"/>
    <w:multiLevelType w:val="multilevel"/>
    <w:tmpl w:val="59C08530"/>
    <w:lvl w:ilvl="0">
      <w:start w:val="4"/>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6" w15:restartNumberingAfterBreak="0">
    <w:nsid w:val="3E44042B"/>
    <w:multiLevelType w:val="hybridMultilevel"/>
    <w:tmpl w:val="FFFFFFFF"/>
    <w:numStyleLink w:val="Lettered"/>
  </w:abstractNum>
  <w:abstractNum w:abstractNumId="17" w15:restartNumberingAfterBreak="0">
    <w:nsid w:val="41337137"/>
    <w:multiLevelType w:val="multilevel"/>
    <w:tmpl w:val="433CD782"/>
    <w:lvl w:ilvl="0">
      <w:start w:val="4"/>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461A1884"/>
    <w:multiLevelType w:val="multilevel"/>
    <w:tmpl w:val="21D67A0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9" w15:restartNumberingAfterBreak="0">
    <w:nsid w:val="48A07210"/>
    <w:multiLevelType w:val="hybridMultilevel"/>
    <w:tmpl w:val="261C57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CE2315B"/>
    <w:multiLevelType w:val="hybridMultilevel"/>
    <w:tmpl w:val="71E26F4E"/>
    <w:lvl w:ilvl="0" w:tplc="9E001600">
      <w:start w:val="1"/>
      <w:numFmt w:val="lowerLetter"/>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DEC0F13"/>
    <w:multiLevelType w:val="hybridMultilevel"/>
    <w:tmpl w:val="DBACD0C6"/>
    <w:lvl w:ilvl="0" w:tplc="D0EC9BD0">
      <w:start w:val="1"/>
      <w:numFmt w:val="decimal"/>
      <w:lvlText w:val="%1"/>
      <w:lvlJc w:val="left"/>
      <w:pPr>
        <w:tabs>
          <w:tab w:val="num" w:pos="720"/>
        </w:tabs>
        <w:ind w:left="720" w:hanging="360"/>
      </w:pPr>
      <w:rPr>
        <w:rFonts w:ascii="Times New Roman" w:eastAsia="Arial Unicode MS" w:hAnsi="Times New Roman" w:cs="Times New Roman"/>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69846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FC3DB4"/>
    <w:multiLevelType w:val="hybridMultilevel"/>
    <w:tmpl w:val="B0B81644"/>
    <w:lvl w:ilvl="0" w:tplc="0CA809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B284A32"/>
    <w:multiLevelType w:val="hybridMultilevel"/>
    <w:tmpl w:val="2AD0EE26"/>
    <w:lvl w:ilvl="0" w:tplc="A2B0BB40">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EBD46CA"/>
    <w:multiLevelType w:val="hybridMultilevel"/>
    <w:tmpl w:val="9AD8CF2C"/>
    <w:lvl w:ilvl="0" w:tplc="1AFA290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5F4DC9"/>
    <w:multiLevelType w:val="hybridMultilevel"/>
    <w:tmpl w:val="09C63900"/>
    <w:lvl w:ilvl="0" w:tplc="F0E29840">
      <w:start w:val="23"/>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862434E"/>
    <w:multiLevelType w:val="multilevel"/>
    <w:tmpl w:val="A3F8E00C"/>
    <w:lvl w:ilvl="0">
      <w:start w:val="4"/>
      <w:numFmt w:val="decimal"/>
      <w:lvlText w:val="%1"/>
      <w:lvlJc w:val="left"/>
      <w:pPr>
        <w:ind w:left="360" w:hanging="360"/>
      </w:pPr>
      <w:rPr>
        <w:rFonts w:hint="default"/>
      </w:rPr>
    </w:lvl>
    <w:lvl w:ilvl="1">
      <w:start w:val="3"/>
      <w:numFmt w:val="decimal"/>
      <w:lvlText w:val="%1.%2"/>
      <w:lvlJc w:val="left"/>
      <w:pPr>
        <w:ind w:left="1249" w:hanging="360"/>
      </w:pPr>
      <w:rPr>
        <w:rFonts w:hint="default"/>
      </w:rPr>
    </w:lvl>
    <w:lvl w:ilvl="2">
      <w:start w:val="1"/>
      <w:numFmt w:val="lowerLetter"/>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28" w15:restartNumberingAfterBreak="0">
    <w:nsid w:val="6C704C6F"/>
    <w:multiLevelType w:val="hybridMultilevel"/>
    <w:tmpl w:val="F4B45CE4"/>
    <w:lvl w:ilvl="0" w:tplc="0CA80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4666C6"/>
    <w:multiLevelType w:val="hybridMultilevel"/>
    <w:tmpl w:val="FFFFFFFF"/>
    <w:styleLink w:val="Lettered"/>
    <w:lvl w:ilvl="0" w:tplc="FE360402">
      <w:start w:val="1"/>
      <w:numFmt w:val="lowerRoman"/>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3FF638A4">
      <w:start w:val="1"/>
      <w:numFmt w:val="lowerRoman"/>
      <w:lvlText w:val="(%2)"/>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2" w:tplc="4E56A0A6">
      <w:start w:val="1"/>
      <w:numFmt w:val="lowerRoman"/>
      <w:lvlText w:val="(%3)"/>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3" w:tplc="B0565EC4">
      <w:start w:val="1"/>
      <w:numFmt w:val="lowerRoman"/>
      <w:lvlText w:val="(%4)"/>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4" w:tplc="F190AC86">
      <w:start w:val="1"/>
      <w:numFmt w:val="lowerRoman"/>
      <w:lvlText w:val="(%5)"/>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5" w:tplc="163E9824">
      <w:start w:val="1"/>
      <w:numFmt w:val="lowerRoman"/>
      <w:lvlText w:val="(%6)"/>
      <w:lvlJc w:val="left"/>
      <w:pPr>
        <w:ind w:left="2160" w:hanging="360"/>
      </w:pPr>
      <w:rPr>
        <w:rFonts w:hAnsi="Arial Unicode MS" w:cs="Times New Roman"/>
        <w:caps w:val="0"/>
        <w:smallCaps w:val="0"/>
        <w:strike w:val="0"/>
        <w:dstrike w:val="0"/>
        <w:color w:val="000000"/>
        <w:spacing w:val="0"/>
        <w:w w:val="100"/>
        <w:kern w:val="0"/>
        <w:position w:val="0"/>
        <w:vertAlign w:val="baseline"/>
      </w:rPr>
    </w:lvl>
    <w:lvl w:ilvl="6" w:tplc="1B54C30E">
      <w:start w:val="1"/>
      <w:numFmt w:val="lowerRoman"/>
      <w:lvlText w:val="(%7)"/>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7" w:tplc="6BEA53C0">
      <w:start w:val="1"/>
      <w:numFmt w:val="lowerRoman"/>
      <w:lvlText w:val="(%8)"/>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8" w:tplc="4F303F0A">
      <w:start w:val="1"/>
      <w:numFmt w:val="lowerRoman"/>
      <w:lvlText w:val="(%9)"/>
      <w:lvlJc w:val="left"/>
      <w:pPr>
        <w:ind w:left="3240" w:hanging="360"/>
      </w:pPr>
      <w:rPr>
        <w:rFonts w:hAnsi="Arial Unicode MS" w:cs="Times New Roman"/>
        <w:caps w:val="0"/>
        <w:smallCaps w:val="0"/>
        <w:strike w:val="0"/>
        <w:dstrike w:val="0"/>
        <w:color w:val="000000"/>
        <w:spacing w:val="0"/>
        <w:w w:val="100"/>
        <w:kern w:val="0"/>
        <w:position w:val="0"/>
        <w:vertAlign w:val="baseline"/>
      </w:rPr>
    </w:lvl>
  </w:abstractNum>
  <w:abstractNum w:abstractNumId="30" w15:restartNumberingAfterBreak="0">
    <w:nsid w:val="7CEE0007"/>
    <w:multiLevelType w:val="hybridMultilevel"/>
    <w:tmpl w:val="56E644B8"/>
    <w:lvl w:ilvl="0" w:tplc="51045C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E8E6B3F"/>
    <w:multiLevelType w:val="hybridMultilevel"/>
    <w:tmpl w:val="F3382A5A"/>
    <w:lvl w:ilvl="0" w:tplc="162CD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7FC9238F"/>
    <w:multiLevelType w:val="multilevel"/>
    <w:tmpl w:val="DA30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4"/>
    <w:lvlOverride w:ilvl="0">
      <w:lvl w:ilvl="0" w:tplc="F4307A0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Override>
    <w:lvlOverride w:ilvl="1">
      <w:lvl w:ilvl="1" w:tplc="4BA21B3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Override>
    <w:lvlOverride w:ilvl="2">
      <w:lvl w:ilvl="2" w:tplc="972C03B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Override>
    <w:lvlOverride w:ilvl="3">
      <w:lvl w:ilvl="3" w:tplc="1F3CC78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Override>
    <w:lvlOverride w:ilvl="4">
      <w:lvl w:ilvl="4" w:tplc="9C92F49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Override>
    <w:lvlOverride w:ilvl="5">
      <w:lvl w:ilvl="5" w:tplc="5A0CE78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Override>
    <w:lvlOverride w:ilvl="6">
      <w:lvl w:ilvl="6" w:tplc="E9ACEB4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Override>
    <w:lvlOverride w:ilvl="7">
      <w:lvl w:ilvl="7" w:tplc="C3F053A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Override>
    <w:lvlOverride w:ilvl="8">
      <w:lvl w:ilvl="8" w:tplc="5E1A9EE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lvlOverride>
  </w:num>
  <w:num w:numId="4">
    <w:abstractNumId w:val="2"/>
  </w:num>
  <w:num w:numId="5">
    <w:abstractNumId w:val="1"/>
  </w:num>
  <w:num w:numId="6">
    <w:abstractNumId w:val="19"/>
  </w:num>
  <w:num w:numId="7">
    <w:abstractNumId w:val="28"/>
  </w:num>
  <w:num w:numId="8">
    <w:abstractNumId w:val="23"/>
  </w:num>
  <w:num w:numId="9">
    <w:abstractNumId w:val="6"/>
  </w:num>
  <w:num w:numId="10">
    <w:abstractNumId w:val="14"/>
  </w:num>
  <w:num w:numId="11">
    <w:abstractNumId w:val="11"/>
  </w:num>
  <w:num w:numId="12">
    <w:abstractNumId w:val="18"/>
  </w:num>
  <w:num w:numId="13">
    <w:abstractNumId w:val="29"/>
  </w:num>
  <w:num w:numId="14">
    <w:abstractNumId w:val="16"/>
    <w:lvlOverride w:ilvl="0">
      <w:lvl w:ilvl="0" w:tplc="12AA509C">
        <w:start w:val="1"/>
        <w:numFmt w:val="decimal"/>
        <w:lvlText w:val="%1)"/>
        <w:lvlJc w:val="left"/>
        <w:pPr>
          <w:ind w:left="928" w:hanging="360"/>
        </w:pPr>
      </w:lvl>
    </w:lvlOverride>
    <w:lvlOverride w:ilvl="1">
      <w:lvl w:ilvl="1" w:tplc="FAC886FA" w:tentative="1">
        <w:start w:val="1"/>
        <w:numFmt w:val="lowerLetter"/>
        <w:lvlText w:val="%2."/>
        <w:lvlJc w:val="left"/>
        <w:pPr>
          <w:ind w:left="1648" w:hanging="360"/>
        </w:pPr>
      </w:lvl>
    </w:lvlOverride>
    <w:lvlOverride w:ilvl="2">
      <w:lvl w:ilvl="2" w:tplc="B832C8DE" w:tentative="1">
        <w:start w:val="1"/>
        <w:numFmt w:val="lowerRoman"/>
        <w:lvlText w:val="%3."/>
        <w:lvlJc w:val="right"/>
        <w:pPr>
          <w:ind w:left="2368" w:hanging="180"/>
        </w:pPr>
      </w:lvl>
    </w:lvlOverride>
    <w:lvlOverride w:ilvl="3">
      <w:lvl w:ilvl="3" w:tplc="9CD63C66" w:tentative="1">
        <w:start w:val="1"/>
        <w:numFmt w:val="decimal"/>
        <w:lvlText w:val="%4."/>
        <w:lvlJc w:val="left"/>
        <w:pPr>
          <w:ind w:left="3088" w:hanging="360"/>
        </w:pPr>
      </w:lvl>
    </w:lvlOverride>
    <w:lvlOverride w:ilvl="4">
      <w:lvl w:ilvl="4" w:tplc="7954F1FE" w:tentative="1">
        <w:start w:val="1"/>
        <w:numFmt w:val="lowerLetter"/>
        <w:lvlText w:val="%5."/>
        <w:lvlJc w:val="left"/>
        <w:pPr>
          <w:ind w:left="3808" w:hanging="360"/>
        </w:pPr>
      </w:lvl>
    </w:lvlOverride>
    <w:lvlOverride w:ilvl="5">
      <w:lvl w:ilvl="5" w:tplc="3E2EEB64" w:tentative="1">
        <w:start w:val="1"/>
        <w:numFmt w:val="lowerRoman"/>
        <w:lvlText w:val="%6."/>
        <w:lvlJc w:val="right"/>
        <w:pPr>
          <w:ind w:left="4528" w:hanging="180"/>
        </w:pPr>
      </w:lvl>
    </w:lvlOverride>
    <w:lvlOverride w:ilvl="6">
      <w:lvl w:ilvl="6" w:tplc="E6141850" w:tentative="1">
        <w:start w:val="1"/>
        <w:numFmt w:val="decimal"/>
        <w:lvlText w:val="%7."/>
        <w:lvlJc w:val="left"/>
        <w:pPr>
          <w:ind w:left="5248" w:hanging="360"/>
        </w:pPr>
      </w:lvl>
    </w:lvlOverride>
    <w:lvlOverride w:ilvl="7">
      <w:lvl w:ilvl="7" w:tplc="3190D36E" w:tentative="1">
        <w:start w:val="1"/>
        <w:numFmt w:val="lowerLetter"/>
        <w:lvlText w:val="%8."/>
        <w:lvlJc w:val="left"/>
        <w:pPr>
          <w:ind w:left="5968" w:hanging="360"/>
        </w:pPr>
      </w:lvl>
    </w:lvlOverride>
    <w:lvlOverride w:ilvl="8">
      <w:lvl w:ilvl="8" w:tplc="BE3EC908" w:tentative="1">
        <w:start w:val="1"/>
        <w:numFmt w:val="lowerRoman"/>
        <w:lvlText w:val="%9."/>
        <w:lvlJc w:val="right"/>
        <w:pPr>
          <w:ind w:left="6688" w:hanging="180"/>
        </w:pPr>
      </w:lvl>
    </w:lvlOverride>
  </w:num>
  <w:num w:numId="15">
    <w:abstractNumId w:val="30"/>
  </w:num>
  <w:num w:numId="16">
    <w:abstractNumId w:val="26"/>
  </w:num>
  <w:num w:numId="17">
    <w:abstractNumId w:val="17"/>
  </w:num>
  <w:num w:numId="18">
    <w:abstractNumId w:val="16"/>
  </w:num>
  <w:num w:numId="19">
    <w:abstractNumId w:val="25"/>
  </w:num>
  <w:num w:numId="20">
    <w:abstractNumId w:val="0"/>
  </w:num>
  <w:num w:numId="21">
    <w:abstractNumId w:val="12"/>
  </w:num>
  <w:num w:numId="22">
    <w:abstractNumId w:val="5"/>
  </w:num>
  <w:num w:numId="23">
    <w:abstractNumId w:val="22"/>
  </w:num>
  <w:num w:numId="24">
    <w:abstractNumId w:val="10"/>
  </w:num>
  <w:num w:numId="25">
    <w:abstractNumId w:val="7"/>
  </w:num>
  <w:num w:numId="26">
    <w:abstractNumId w:val="24"/>
  </w:num>
  <w:num w:numId="27">
    <w:abstractNumId w:val="21"/>
  </w:num>
  <w:num w:numId="28">
    <w:abstractNumId w:val="15"/>
  </w:num>
  <w:num w:numId="29">
    <w:abstractNumId w:val="8"/>
  </w:num>
  <w:num w:numId="30">
    <w:abstractNumId w:val="9"/>
  </w:num>
  <w:num w:numId="31">
    <w:abstractNumId w:val="20"/>
  </w:num>
  <w:num w:numId="32">
    <w:abstractNumId w:val="32"/>
  </w:num>
  <w:num w:numId="33">
    <w:abstractNumId w:val="27"/>
  </w:num>
  <w:num w:numId="34">
    <w:abstractNumId w:val="1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12E"/>
    <w:rsid w:val="00002B7A"/>
    <w:rsid w:val="00004ABD"/>
    <w:rsid w:val="0000521B"/>
    <w:rsid w:val="0000673A"/>
    <w:rsid w:val="00012D29"/>
    <w:rsid w:val="00017606"/>
    <w:rsid w:val="00020995"/>
    <w:rsid w:val="0002136C"/>
    <w:rsid w:val="000262A0"/>
    <w:rsid w:val="00027941"/>
    <w:rsid w:val="00035033"/>
    <w:rsid w:val="0004367B"/>
    <w:rsid w:val="000446B7"/>
    <w:rsid w:val="000516DE"/>
    <w:rsid w:val="00051A24"/>
    <w:rsid w:val="00057059"/>
    <w:rsid w:val="00057EC3"/>
    <w:rsid w:val="00062469"/>
    <w:rsid w:val="00063445"/>
    <w:rsid w:val="0006463B"/>
    <w:rsid w:val="0006467C"/>
    <w:rsid w:val="00065F60"/>
    <w:rsid w:val="000667FF"/>
    <w:rsid w:val="00071F44"/>
    <w:rsid w:val="00072C6F"/>
    <w:rsid w:val="000734F3"/>
    <w:rsid w:val="0007499B"/>
    <w:rsid w:val="00075C4B"/>
    <w:rsid w:val="000827D8"/>
    <w:rsid w:val="00083AD8"/>
    <w:rsid w:val="000842C8"/>
    <w:rsid w:val="0008640F"/>
    <w:rsid w:val="000872DE"/>
    <w:rsid w:val="00087E72"/>
    <w:rsid w:val="00087F73"/>
    <w:rsid w:val="00091D09"/>
    <w:rsid w:val="0009552D"/>
    <w:rsid w:val="0009582C"/>
    <w:rsid w:val="000A1F3D"/>
    <w:rsid w:val="000A413B"/>
    <w:rsid w:val="000A4BEC"/>
    <w:rsid w:val="000A6996"/>
    <w:rsid w:val="000B0459"/>
    <w:rsid w:val="000B7BAC"/>
    <w:rsid w:val="000C5818"/>
    <w:rsid w:val="000D2945"/>
    <w:rsid w:val="000E226D"/>
    <w:rsid w:val="000F309B"/>
    <w:rsid w:val="00112186"/>
    <w:rsid w:val="00112AE9"/>
    <w:rsid w:val="001179B6"/>
    <w:rsid w:val="001234F9"/>
    <w:rsid w:val="001236A3"/>
    <w:rsid w:val="001244D8"/>
    <w:rsid w:val="00132799"/>
    <w:rsid w:val="00136C18"/>
    <w:rsid w:val="00141164"/>
    <w:rsid w:val="001412C5"/>
    <w:rsid w:val="0014480F"/>
    <w:rsid w:val="00144B6D"/>
    <w:rsid w:val="001556AC"/>
    <w:rsid w:val="001664D3"/>
    <w:rsid w:val="001715E1"/>
    <w:rsid w:val="0017345F"/>
    <w:rsid w:val="00177072"/>
    <w:rsid w:val="00181627"/>
    <w:rsid w:val="00186188"/>
    <w:rsid w:val="00187E3C"/>
    <w:rsid w:val="001918A0"/>
    <w:rsid w:val="00196757"/>
    <w:rsid w:val="001971FA"/>
    <w:rsid w:val="001A53FD"/>
    <w:rsid w:val="001A63D4"/>
    <w:rsid w:val="001A6412"/>
    <w:rsid w:val="001A6ED3"/>
    <w:rsid w:val="001B258D"/>
    <w:rsid w:val="001B7EB5"/>
    <w:rsid w:val="001C46EC"/>
    <w:rsid w:val="001D0279"/>
    <w:rsid w:val="001D04E4"/>
    <w:rsid w:val="001D5F03"/>
    <w:rsid w:val="001D72B7"/>
    <w:rsid w:val="001E17CF"/>
    <w:rsid w:val="001E244F"/>
    <w:rsid w:val="001E2E0D"/>
    <w:rsid w:val="001E30C8"/>
    <w:rsid w:val="001E30DA"/>
    <w:rsid w:val="001E3894"/>
    <w:rsid w:val="001E7553"/>
    <w:rsid w:val="001F2480"/>
    <w:rsid w:val="001F4EEA"/>
    <w:rsid w:val="001F5192"/>
    <w:rsid w:val="00203F2D"/>
    <w:rsid w:val="00210CDF"/>
    <w:rsid w:val="00214B25"/>
    <w:rsid w:val="002240CD"/>
    <w:rsid w:val="00225CBF"/>
    <w:rsid w:val="002311AC"/>
    <w:rsid w:val="00232F1D"/>
    <w:rsid w:val="0023358A"/>
    <w:rsid w:val="002352D4"/>
    <w:rsid w:val="00236D10"/>
    <w:rsid w:val="0024005C"/>
    <w:rsid w:val="00246696"/>
    <w:rsid w:val="00251CF7"/>
    <w:rsid w:val="00252306"/>
    <w:rsid w:val="002565C6"/>
    <w:rsid w:val="00257115"/>
    <w:rsid w:val="002626A7"/>
    <w:rsid w:val="0026480E"/>
    <w:rsid w:val="002706E2"/>
    <w:rsid w:val="00272B6A"/>
    <w:rsid w:val="00277CD6"/>
    <w:rsid w:val="0028244A"/>
    <w:rsid w:val="00283E28"/>
    <w:rsid w:val="00286D68"/>
    <w:rsid w:val="00296ABE"/>
    <w:rsid w:val="002971DF"/>
    <w:rsid w:val="00297D12"/>
    <w:rsid w:val="002A054F"/>
    <w:rsid w:val="002A209A"/>
    <w:rsid w:val="002A2DD8"/>
    <w:rsid w:val="002A3EB8"/>
    <w:rsid w:val="002A633A"/>
    <w:rsid w:val="002B0A1B"/>
    <w:rsid w:val="002B25D1"/>
    <w:rsid w:val="002B2B85"/>
    <w:rsid w:val="002B2C5D"/>
    <w:rsid w:val="002B4717"/>
    <w:rsid w:val="002B569C"/>
    <w:rsid w:val="002C436E"/>
    <w:rsid w:val="002C4967"/>
    <w:rsid w:val="002C566D"/>
    <w:rsid w:val="002C6A48"/>
    <w:rsid w:val="002C6B07"/>
    <w:rsid w:val="002E0A96"/>
    <w:rsid w:val="002E63A4"/>
    <w:rsid w:val="002E6CAA"/>
    <w:rsid w:val="002E7DB8"/>
    <w:rsid w:val="002E7E39"/>
    <w:rsid w:val="002E7FC0"/>
    <w:rsid w:val="002F1DB2"/>
    <w:rsid w:val="002F263A"/>
    <w:rsid w:val="002F6B92"/>
    <w:rsid w:val="0030065F"/>
    <w:rsid w:val="00313DF5"/>
    <w:rsid w:val="00323C2F"/>
    <w:rsid w:val="003276C3"/>
    <w:rsid w:val="003362AE"/>
    <w:rsid w:val="00340079"/>
    <w:rsid w:val="00350772"/>
    <w:rsid w:val="00350CDC"/>
    <w:rsid w:val="0035130A"/>
    <w:rsid w:val="00351555"/>
    <w:rsid w:val="00352CC0"/>
    <w:rsid w:val="00360BF2"/>
    <w:rsid w:val="0036292A"/>
    <w:rsid w:val="00364C4A"/>
    <w:rsid w:val="00365BC7"/>
    <w:rsid w:val="00373209"/>
    <w:rsid w:val="003749CB"/>
    <w:rsid w:val="00383B3B"/>
    <w:rsid w:val="00391645"/>
    <w:rsid w:val="00393673"/>
    <w:rsid w:val="00393F2A"/>
    <w:rsid w:val="003A2C10"/>
    <w:rsid w:val="003B1933"/>
    <w:rsid w:val="003B1F72"/>
    <w:rsid w:val="003B3082"/>
    <w:rsid w:val="003B3CD9"/>
    <w:rsid w:val="003B4F72"/>
    <w:rsid w:val="003C0522"/>
    <w:rsid w:val="003C16DF"/>
    <w:rsid w:val="003C5BC3"/>
    <w:rsid w:val="003D4609"/>
    <w:rsid w:val="003D5266"/>
    <w:rsid w:val="003D7FC7"/>
    <w:rsid w:val="003E3B26"/>
    <w:rsid w:val="003E4F34"/>
    <w:rsid w:val="003E6BC1"/>
    <w:rsid w:val="003F0515"/>
    <w:rsid w:val="003F07D8"/>
    <w:rsid w:val="003F6251"/>
    <w:rsid w:val="003F70D6"/>
    <w:rsid w:val="00400338"/>
    <w:rsid w:val="00402FDC"/>
    <w:rsid w:val="00410B19"/>
    <w:rsid w:val="00417102"/>
    <w:rsid w:val="0042041D"/>
    <w:rsid w:val="00420DD3"/>
    <w:rsid w:val="004227E3"/>
    <w:rsid w:val="00424D4C"/>
    <w:rsid w:val="00427D6A"/>
    <w:rsid w:val="004322C3"/>
    <w:rsid w:val="00432311"/>
    <w:rsid w:val="0043746F"/>
    <w:rsid w:val="00441C34"/>
    <w:rsid w:val="004450A7"/>
    <w:rsid w:val="00461615"/>
    <w:rsid w:val="0046219F"/>
    <w:rsid w:val="004628A3"/>
    <w:rsid w:val="004641EA"/>
    <w:rsid w:val="00465D8A"/>
    <w:rsid w:val="00465F2C"/>
    <w:rsid w:val="0047323A"/>
    <w:rsid w:val="00473BEE"/>
    <w:rsid w:val="00477F41"/>
    <w:rsid w:val="00481109"/>
    <w:rsid w:val="00493077"/>
    <w:rsid w:val="00493706"/>
    <w:rsid w:val="004965D1"/>
    <w:rsid w:val="00497855"/>
    <w:rsid w:val="004A00EE"/>
    <w:rsid w:val="004A5EFD"/>
    <w:rsid w:val="004A662C"/>
    <w:rsid w:val="004A6EA7"/>
    <w:rsid w:val="004B7736"/>
    <w:rsid w:val="004C267C"/>
    <w:rsid w:val="004C3EDB"/>
    <w:rsid w:val="004C5062"/>
    <w:rsid w:val="004D0AFA"/>
    <w:rsid w:val="004D74B3"/>
    <w:rsid w:val="004E0C63"/>
    <w:rsid w:val="004E49F5"/>
    <w:rsid w:val="004E5B1B"/>
    <w:rsid w:val="004F2C07"/>
    <w:rsid w:val="004F5BDB"/>
    <w:rsid w:val="004F5F1A"/>
    <w:rsid w:val="004F7949"/>
    <w:rsid w:val="004F7D8D"/>
    <w:rsid w:val="005073B8"/>
    <w:rsid w:val="00510B95"/>
    <w:rsid w:val="00526878"/>
    <w:rsid w:val="005279D7"/>
    <w:rsid w:val="005309CC"/>
    <w:rsid w:val="00531596"/>
    <w:rsid w:val="00543880"/>
    <w:rsid w:val="00546FD0"/>
    <w:rsid w:val="00560FBF"/>
    <w:rsid w:val="00561101"/>
    <w:rsid w:val="00564648"/>
    <w:rsid w:val="00566C05"/>
    <w:rsid w:val="00570375"/>
    <w:rsid w:val="005752E3"/>
    <w:rsid w:val="00583DBB"/>
    <w:rsid w:val="00584339"/>
    <w:rsid w:val="00586806"/>
    <w:rsid w:val="005931D3"/>
    <w:rsid w:val="00597E58"/>
    <w:rsid w:val="005A0BF6"/>
    <w:rsid w:val="005A1807"/>
    <w:rsid w:val="005A1AAC"/>
    <w:rsid w:val="005A2C28"/>
    <w:rsid w:val="005A46A3"/>
    <w:rsid w:val="005B3CF3"/>
    <w:rsid w:val="005B6A07"/>
    <w:rsid w:val="005C0B39"/>
    <w:rsid w:val="005C4116"/>
    <w:rsid w:val="005C4ACF"/>
    <w:rsid w:val="005C5D5A"/>
    <w:rsid w:val="005C6DD8"/>
    <w:rsid w:val="005D067A"/>
    <w:rsid w:val="005D3588"/>
    <w:rsid w:val="005D7FC6"/>
    <w:rsid w:val="005E359A"/>
    <w:rsid w:val="005E376A"/>
    <w:rsid w:val="005F0CC2"/>
    <w:rsid w:val="005F2405"/>
    <w:rsid w:val="005F308D"/>
    <w:rsid w:val="00601AB2"/>
    <w:rsid w:val="006043FB"/>
    <w:rsid w:val="00606305"/>
    <w:rsid w:val="00607804"/>
    <w:rsid w:val="00607A39"/>
    <w:rsid w:val="00613933"/>
    <w:rsid w:val="00617798"/>
    <w:rsid w:val="00622883"/>
    <w:rsid w:val="00625F36"/>
    <w:rsid w:val="006349E5"/>
    <w:rsid w:val="00637AFE"/>
    <w:rsid w:val="00642CA2"/>
    <w:rsid w:val="00645078"/>
    <w:rsid w:val="006539CD"/>
    <w:rsid w:val="00657AD4"/>
    <w:rsid w:val="00662A7F"/>
    <w:rsid w:val="00664E78"/>
    <w:rsid w:val="00667054"/>
    <w:rsid w:val="006673BF"/>
    <w:rsid w:val="00667636"/>
    <w:rsid w:val="00667D11"/>
    <w:rsid w:val="006748F9"/>
    <w:rsid w:val="006762A3"/>
    <w:rsid w:val="00676A9E"/>
    <w:rsid w:val="006800C5"/>
    <w:rsid w:val="00685750"/>
    <w:rsid w:val="00685EE5"/>
    <w:rsid w:val="006A01EA"/>
    <w:rsid w:val="006A21EF"/>
    <w:rsid w:val="006A6F82"/>
    <w:rsid w:val="006B10E4"/>
    <w:rsid w:val="006B3B33"/>
    <w:rsid w:val="006B3F6C"/>
    <w:rsid w:val="006B77BA"/>
    <w:rsid w:val="006E1D5D"/>
    <w:rsid w:val="006E6C01"/>
    <w:rsid w:val="006F0F9D"/>
    <w:rsid w:val="006F19B9"/>
    <w:rsid w:val="006F289E"/>
    <w:rsid w:val="006F3F75"/>
    <w:rsid w:val="006F488B"/>
    <w:rsid w:val="006F4B2D"/>
    <w:rsid w:val="006F64FD"/>
    <w:rsid w:val="00701316"/>
    <w:rsid w:val="007027B2"/>
    <w:rsid w:val="007044A7"/>
    <w:rsid w:val="00706484"/>
    <w:rsid w:val="00706D57"/>
    <w:rsid w:val="0070728D"/>
    <w:rsid w:val="00721F69"/>
    <w:rsid w:val="007257DE"/>
    <w:rsid w:val="00730E74"/>
    <w:rsid w:val="007326F1"/>
    <w:rsid w:val="00742DE4"/>
    <w:rsid w:val="00743D48"/>
    <w:rsid w:val="00744E46"/>
    <w:rsid w:val="00745BA4"/>
    <w:rsid w:val="00750D0C"/>
    <w:rsid w:val="007539BE"/>
    <w:rsid w:val="0075594C"/>
    <w:rsid w:val="00761059"/>
    <w:rsid w:val="00763CF4"/>
    <w:rsid w:val="00764354"/>
    <w:rsid w:val="007675D7"/>
    <w:rsid w:val="00770565"/>
    <w:rsid w:val="00772AC0"/>
    <w:rsid w:val="0077712A"/>
    <w:rsid w:val="007814D8"/>
    <w:rsid w:val="00782F49"/>
    <w:rsid w:val="007838D5"/>
    <w:rsid w:val="00785731"/>
    <w:rsid w:val="00787113"/>
    <w:rsid w:val="00787127"/>
    <w:rsid w:val="00793CD0"/>
    <w:rsid w:val="007961F9"/>
    <w:rsid w:val="00796FA2"/>
    <w:rsid w:val="007A04B1"/>
    <w:rsid w:val="007A1B6B"/>
    <w:rsid w:val="007A1FF3"/>
    <w:rsid w:val="007B1B55"/>
    <w:rsid w:val="007B261A"/>
    <w:rsid w:val="007B2CCE"/>
    <w:rsid w:val="007B43A5"/>
    <w:rsid w:val="007C1ED8"/>
    <w:rsid w:val="007C3B3A"/>
    <w:rsid w:val="007C4E08"/>
    <w:rsid w:val="007C60C2"/>
    <w:rsid w:val="007C75F1"/>
    <w:rsid w:val="007D2261"/>
    <w:rsid w:val="007D2EF4"/>
    <w:rsid w:val="007D53D1"/>
    <w:rsid w:val="007E0965"/>
    <w:rsid w:val="007E2910"/>
    <w:rsid w:val="007E339C"/>
    <w:rsid w:val="007F0177"/>
    <w:rsid w:val="008007F4"/>
    <w:rsid w:val="00802205"/>
    <w:rsid w:val="00805B28"/>
    <w:rsid w:val="008109AB"/>
    <w:rsid w:val="00812289"/>
    <w:rsid w:val="00816736"/>
    <w:rsid w:val="008170C8"/>
    <w:rsid w:val="00817593"/>
    <w:rsid w:val="008233AB"/>
    <w:rsid w:val="0082429E"/>
    <w:rsid w:val="00830259"/>
    <w:rsid w:val="0083143F"/>
    <w:rsid w:val="00833516"/>
    <w:rsid w:val="00837B77"/>
    <w:rsid w:val="00844E4B"/>
    <w:rsid w:val="00846E0B"/>
    <w:rsid w:val="00854438"/>
    <w:rsid w:val="00854B8F"/>
    <w:rsid w:val="00855D3F"/>
    <w:rsid w:val="008564C2"/>
    <w:rsid w:val="00864CF6"/>
    <w:rsid w:val="00865CED"/>
    <w:rsid w:val="0086687D"/>
    <w:rsid w:val="00886014"/>
    <w:rsid w:val="00891F97"/>
    <w:rsid w:val="00893DE0"/>
    <w:rsid w:val="00895BD8"/>
    <w:rsid w:val="008A08BE"/>
    <w:rsid w:val="008A0C91"/>
    <w:rsid w:val="008A25A6"/>
    <w:rsid w:val="008A37E6"/>
    <w:rsid w:val="008A3AD9"/>
    <w:rsid w:val="008A41A5"/>
    <w:rsid w:val="008A43F0"/>
    <w:rsid w:val="008A71F5"/>
    <w:rsid w:val="008B4CDF"/>
    <w:rsid w:val="008C735C"/>
    <w:rsid w:val="008D1BCE"/>
    <w:rsid w:val="008D4429"/>
    <w:rsid w:val="008D5BF5"/>
    <w:rsid w:val="008D60D4"/>
    <w:rsid w:val="008E3E3D"/>
    <w:rsid w:val="008E53DD"/>
    <w:rsid w:val="008F3987"/>
    <w:rsid w:val="008F6388"/>
    <w:rsid w:val="009010B0"/>
    <w:rsid w:val="00901DD4"/>
    <w:rsid w:val="0090554F"/>
    <w:rsid w:val="00911B11"/>
    <w:rsid w:val="009139F3"/>
    <w:rsid w:val="009142D8"/>
    <w:rsid w:val="009153BC"/>
    <w:rsid w:val="00916CAA"/>
    <w:rsid w:val="00923F11"/>
    <w:rsid w:val="009270FE"/>
    <w:rsid w:val="00932CFD"/>
    <w:rsid w:val="00942192"/>
    <w:rsid w:val="009442CB"/>
    <w:rsid w:val="009467DA"/>
    <w:rsid w:val="00951FDB"/>
    <w:rsid w:val="00952357"/>
    <w:rsid w:val="00956EEC"/>
    <w:rsid w:val="0095735B"/>
    <w:rsid w:val="009576BE"/>
    <w:rsid w:val="00961B66"/>
    <w:rsid w:val="00963227"/>
    <w:rsid w:val="0096463D"/>
    <w:rsid w:val="009677AB"/>
    <w:rsid w:val="00967A57"/>
    <w:rsid w:val="00970345"/>
    <w:rsid w:val="00975182"/>
    <w:rsid w:val="00977496"/>
    <w:rsid w:val="00995541"/>
    <w:rsid w:val="009975DB"/>
    <w:rsid w:val="009A1160"/>
    <w:rsid w:val="009A5364"/>
    <w:rsid w:val="009A72DF"/>
    <w:rsid w:val="009B3025"/>
    <w:rsid w:val="009B3B2E"/>
    <w:rsid w:val="009B3D85"/>
    <w:rsid w:val="009C6544"/>
    <w:rsid w:val="009D0920"/>
    <w:rsid w:val="009D4561"/>
    <w:rsid w:val="009D4627"/>
    <w:rsid w:val="009D60E4"/>
    <w:rsid w:val="009E13BB"/>
    <w:rsid w:val="009E4D9A"/>
    <w:rsid w:val="009F564F"/>
    <w:rsid w:val="00A029FD"/>
    <w:rsid w:val="00A11F0E"/>
    <w:rsid w:val="00A12DAA"/>
    <w:rsid w:val="00A13BF9"/>
    <w:rsid w:val="00A1615F"/>
    <w:rsid w:val="00A16C2F"/>
    <w:rsid w:val="00A16D59"/>
    <w:rsid w:val="00A17AF4"/>
    <w:rsid w:val="00A237FC"/>
    <w:rsid w:val="00A2494C"/>
    <w:rsid w:val="00A26D4B"/>
    <w:rsid w:val="00A33A5E"/>
    <w:rsid w:val="00A41834"/>
    <w:rsid w:val="00A4296C"/>
    <w:rsid w:val="00A447C5"/>
    <w:rsid w:val="00A45BDE"/>
    <w:rsid w:val="00A46B71"/>
    <w:rsid w:val="00A46C10"/>
    <w:rsid w:val="00A523F1"/>
    <w:rsid w:val="00A537EA"/>
    <w:rsid w:val="00A544CE"/>
    <w:rsid w:val="00A5678C"/>
    <w:rsid w:val="00A56D14"/>
    <w:rsid w:val="00A60E7C"/>
    <w:rsid w:val="00A617FA"/>
    <w:rsid w:val="00A621FD"/>
    <w:rsid w:val="00A62F2A"/>
    <w:rsid w:val="00A6601A"/>
    <w:rsid w:val="00A66825"/>
    <w:rsid w:val="00A73BCD"/>
    <w:rsid w:val="00A73BED"/>
    <w:rsid w:val="00A754CA"/>
    <w:rsid w:val="00A77129"/>
    <w:rsid w:val="00A83D13"/>
    <w:rsid w:val="00A91369"/>
    <w:rsid w:val="00A953FA"/>
    <w:rsid w:val="00A959DA"/>
    <w:rsid w:val="00AA190C"/>
    <w:rsid w:val="00AA2A7F"/>
    <w:rsid w:val="00AA5850"/>
    <w:rsid w:val="00AA59B5"/>
    <w:rsid w:val="00AA7740"/>
    <w:rsid w:val="00AB25A2"/>
    <w:rsid w:val="00AB44D3"/>
    <w:rsid w:val="00AB62C5"/>
    <w:rsid w:val="00AB6607"/>
    <w:rsid w:val="00AC4551"/>
    <w:rsid w:val="00AC66FC"/>
    <w:rsid w:val="00AE6C72"/>
    <w:rsid w:val="00AF0F05"/>
    <w:rsid w:val="00B0116F"/>
    <w:rsid w:val="00B135AC"/>
    <w:rsid w:val="00B15C35"/>
    <w:rsid w:val="00B175E3"/>
    <w:rsid w:val="00B1776A"/>
    <w:rsid w:val="00B17C72"/>
    <w:rsid w:val="00B21245"/>
    <w:rsid w:val="00B2310F"/>
    <w:rsid w:val="00B23772"/>
    <w:rsid w:val="00B245FD"/>
    <w:rsid w:val="00B25A57"/>
    <w:rsid w:val="00B33A3C"/>
    <w:rsid w:val="00B33E6A"/>
    <w:rsid w:val="00B374B5"/>
    <w:rsid w:val="00B44300"/>
    <w:rsid w:val="00B4604A"/>
    <w:rsid w:val="00B51D05"/>
    <w:rsid w:val="00B538DB"/>
    <w:rsid w:val="00B62EB2"/>
    <w:rsid w:val="00B6712E"/>
    <w:rsid w:val="00B74DC1"/>
    <w:rsid w:val="00B75989"/>
    <w:rsid w:val="00B77F88"/>
    <w:rsid w:val="00B817A8"/>
    <w:rsid w:val="00B91F11"/>
    <w:rsid w:val="00B95683"/>
    <w:rsid w:val="00B95883"/>
    <w:rsid w:val="00BA09C7"/>
    <w:rsid w:val="00BB4A7A"/>
    <w:rsid w:val="00BB6893"/>
    <w:rsid w:val="00BB73BB"/>
    <w:rsid w:val="00BC0603"/>
    <w:rsid w:val="00BC0BC8"/>
    <w:rsid w:val="00BC1F3C"/>
    <w:rsid w:val="00BC5188"/>
    <w:rsid w:val="00BD0A04"/>
    <w:rsid w:val="00BD120E"/>
    <w:rsid w:val="00BD23C6"/>
    <w:rsid w:val="00BD23E2"/>
    <w:rsid w:val="00BD3203"/>
    <w:rsid w:val="00BD7BEE"/>
    <w:rsid w:val="00BF0082"/>
    <w:rsid w:val="00BF1BB5"/>
    <w:rsid w:val="00BF3945"/>
    <w:rsid w:val="00BF3DE2"/>
    <w:rsid w:val="00C00062"/>
    <w:rsid w:val="00C013E0"/>
    <w:rsid w:val="00C04C74"/>
    <w:rsid w:val="00C052C6"/>
    <w:rsid w:val="00C0658D"/>
    <w:rsid w:val="00C079C6"/>
    <w:rsid w:val="00C10626"/>
    <w:rsid w:val="00C15D8E"/>
    <w:rsid w:val="00C202A6"/>
    <w:rsid w:val="00C2726D"/>
    <w:rsid w:val="00C313B3"/>
    <w:rsid w:val="00C4188A"/>
    <w:rsid w:val="00C47246"/>
    <w:rsid w:val="00C53668"/>
    <w:rsid w:val="00C5452E"/>
    <w:rsid w:val="00C5760A"/>
    <w:rsid w:val="00C613CA"/>
    <w:rsid w:val="00C72636"/>
    <w:rsid w:val="00C74A58"/>
    <w:rsid w:val="00C76973"/>
    <w:rsid w:val="00C800CC"/>
    <w:rsid w:val="00C8402B"/>
    <w:rsid w:val="00C84DB4"/>
    <w:rsid w:val="00C87745"/>
    <w:rsid w:val="00C87995"/>
    <w:rsid w:val="00C9046B"/>
    <w:rsid w:val="00C90B67"/>
    <w:rsid w:val="00C92795"/>
    <w:rsid w:val="00C94739"/>
    <w:rsid w:val="00C95FD8"/>
    <w:rsid w:val="00C96855"/>
    <w:rsid w:val="00CA05CF"/>
    <w:rsid w:val="00CA0E0F"/>
    <w:rsid w:val="00CA2AF5"/>
    <w:rsid w:val="00CA61A1"/>
    <w:rsid w:val="00CB1463"/>
    <w:rsid w:val="00CB2617"/>
    <w:rsid w:val="00CB3144"/>
    <w:rsid w:val="00CD5406"/>
    <w:rsid w:val="00CD5609"/>
    <w:rsid w:val="00CD626A"/>
    <w:rsid w:val="00CE4CCE"/>
    <w:rsid w:val="00CF32BE"/>
    <w:rsid w:val="00CF5712"/>
    <w:rsid w:val="00D04DC2"/>
    <w:rsid w:val="00D114E0"/>
    <w:rsid w:val="00D13780"/>
    <w:rsid w:val="00D1388D"/>
    <w:rsid w:val="00D14CDA"/>
    <w:rsid w:val="00D1777F"/>
    <w:rsid w:val="00D2702C"/>
    <w:rsid w:val="00D329E8"/>
    <w:rsid w:val="00D33058"/>
    <w:rsid w:val="00D40175"/>
    <w:rsid w:val="00D41DB7"/>
    <w:rsid w:val="00D4405E"/>
    <w:rsid w:val="00D507C8"/>
    <w:rsid w:val="00D54960"/>
    <w:rsid w:val="00D54B90"/>
    <w:rsid w:val="00D557D9"/>
    <w:rsid w:val="00D60B65"/>
    <w:rsid w:val="00D61624"/>
    <w:rsid w:val="00D61AC7"/>
    <w:rsid w:val="00D641D1"/>
    <w:rsid w:val="00D67389"/>
    <w:rsid w:val="00D73A94"/>
    <w:rsid w:val="00D80DC8"/>
    <w:rsid w:val="00D9221A"/>
    <w:rsid w:val="00D9551E"/>
    <w:rsid w:val="00DA28B5"/>
    <w:rsid w:val="00DB335E"/>
    <w:rsid w:val="00DB6525"/>
    <w:rsid w:val="00DB713C"/>
    <w:rsid w:val="00DC380E"/>
    <w:rsid w:val="00DC4C50"/>
    <w:rsid w:val="00DC62DA"/>
    <w:rsid w:val="00DC66F0"/>
    <w:rsid w:val="00DD2139"/>
    <w:rsid w:val="00DE1066"/>
    <w:rsid w:val="00DE27BC"/>
    <w:rsid w:val="00DE7364"/>
    <w:rsid w:val="00DE7D53"/>
    <w:rsid w:val="00DF73C4"/>
    <w:rsid w:val="00E03F34"/>
    <w:rsid w:val="00E06DA3"/>
    <w:rsid w:val="00E076C6"/>
    <w:rsid w:val="00E10B2B"/>
    <w:rsid w:val="00E17CD0"/>
    <w:rsid w:val="00E231D9"/>
    <w:rsid w:val="00E24779"/>
    <w:rsid w:val="00E25E4D"/>
    <w:rsid w:val="00E30828"/>
    <w:rsid w:val="00E30F8D"/>
    <w:rsid w:val="00E32059"/>
    <w:rsid w:val="00E37725"/>
    <w:rsid w:val="00E42B58"/>
    <w:rsid w:val="00E539EA"/>
    <w:rsid w:val="00E657D2"/>
    <w:rsid w:val="00E7146A"/>
    <w:rsid w:val="00E72218"/>
    <w:rsid w:val="00E86B19"/>
    <w:rsid w:val="00E95990"/>
    <w:rsid w:val="00E9749F"/>
    <w:rsid w:val="00EA5B0B"/>
    <w:rsid w:val="00EB47DF"/>
    <w:rsid w:val="00EC213F"/>
    <w:rsid w:val="00ED0239"/>
    <w:rsid w:val="00ED4225"/>
    <w:rsid w:val="00ED6E44"/>
    <w:rsid w:val="00EE5487"/>
    <w:rsid w:val="00EE5B14"/>
    <w:rsid w:val="00EF6D0E"/>
    <w:rsid w:val="00F0120D"/>
    <w:rsid w:val="00F03026"/>
    <w:rsid w:val="00F048FA"/>
    <w:rsid w:val="00F07842"/>
    <w:rsid w:val="00F132A6"/>
    <w:rsid w:val="00F2454D"/>
    <w:rsid w:val="00F279F9"/>
    <w:rsid w:val="00F27F17"/>
    <w:rsid w:val="00F33223"/>
    <w:rsid w:val="00F3494C"/>
    <w:rsid w:val="00F34F6D"/>
    <w:rsid w:val="00F3690E"/>
    <w:rsid w:val="00F47C2A"/>
    <w:rsid w:val="00F50EE8"/>
    <w:rsid w:val="00F53085"/>
    <w:rsid w:val="00F53B64"/>
    <w:rsid w:val="00F53E31"/>
    <w:rsid w:val="00F54BA8"/>
    <w:rsid w:val="00F60E56"/>
    <w:rsid w:val="00F64172"/>
    <w:rsid w:val="00F7075B"/>
    <w:rsid w:val="00F708B8"/>
    <w:rsid w:val="00F74D6F"/>
    <w:rsid w:val="00F76F7B"/>
    <w:rsid w:val="00F84CBD"/>
    <w:rsid w:val="00F857F3"/>
    <w:rsid w:val="00F85EB2"/>
    <w:rsid w:val="00F904F9"/>
    <w:rsid w:val="00F9239A"/>
    <w:rsid w:val="00F9563A"/>
    <w:rsid w:val="00FA0B80"/>
    <w:rsid w:val="00FA634A"/>
    <w:rsid w:val="00FA70D9"/>
    <w:rsid w:val="00FB5EA1"/>
    <w:rsid w:val="00FC54E4"/>
    <w:rsid w:val="00FC5EDA"/>
    <w:rsid w:val="00FC6A75"/>
    <w:rsid w:val="00FC6E4E"/>
    <w:rsid w:val="00FD0683"/>
    <w:rsid w:val="00FD679A"/>
    <w:rsid w:val="00FE1286"/>
    <w:rsid w:val="00FF1934"/>
    <w:rsid w:val="00FF24B1"/>
    <w:rsid w:val="00FF2E5B"/>
    <w:rsid w:val="00FF406E"/>
    <w:rsid w:val="00FF5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FDEBE81"/>
  <w15:docId w15:val="{38B87BF4-63B9-4273-87F1-06E77F36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paragraph" w:styleId="2">
    <w:name w:val="heading 2"/>
    <w:basedOn w:val="1"/>
    <w:next w:val="1"/>
    <w:link w:val="20"/>
    <w:uiPriority w:val="99"/>
    <w:qFormat/>
    <w:locked/>
    <w:rsid w:val="00FA0B80"/>
    <w:pPr>
      <w:keepNext/>
      <w:keepLines/>
      <w:spacing w:before="360" w:after="120"/>
      <w:outlineLvl w:val="1"/>
    </w:pPr>
    <w:rPr>
      <w:sz w:val="32"/>
      <w:szCs w:val="32"/>
    </w:rPr>
  </w:style>
  <w:style w:type="paragraph" w:styleId="5">
    <w:name w:val="heading 5"/>
    <w:basedOn w:val="a"/>
    <w:next w:val="a"/>
    <w:link w:val="50"/>
    <w:unhideWhenUsed/>
    <w:qFormat/>
    <w:locked/>
    <w:rsid w:val="00A4296C"/>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11F0E"/>
    <w:rPr>
      <w:rFonts w:cs="Times New Roman"/>
      <w:u w:val="single"/>
    </w:rPr>
  </w:style>
  <w:style w:type="table" w:customStyle="1" w:styleId="TableNormal1">
    <w:name w:val="Table Normal1"/>
    <w:uiPriority w:val="99"/>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paragraph" w:customStyle="1" w:styleId="Body">
    <w:name w:val="Body"/>
    <w:uiPriority w:val="99"/>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z w:val="22"/>
      <w:szCs w:val="22"/>
    </w:rPr>
  </w:style>
  <w:style w:type="paragraph" w:styleId="a4">
    <w:name w:val="Balloon Text"/>
    <w:basedOn w:val="a"/>
    <w:link w:val="a5"/>
    <w:uiPriority w:val="99"/>
    <w:semiHidden/>
    <w:rsid w:val="001A6412"/>
    <w:rPr>
      <w:rFonts w:ascii="Tahoma" w:hAnsi="Tahoma" w:cs="Tahoma"/>
      <w:sz w:val="16"/>
      <w:szCs w:val="16"/>
    </w:rPr>
  </w:style>
  <w:style w:type="character" w:customStyle="1" w:styleId="a5">
    <w:name w:val="Текст выноски Знак"/>
    <w:link w:val="a4"/>
    <w:uiPriority w:val="99"/>
    <w:semiHidden/>
    <w:locked/>
    <w:rsid w:val="001A6412"/>
    <w:rPr>
      <w:rFonts w:ascii="Tahoma" w:hAnsi="Tahoma" w:cs="Tahoma"/>
      <w:sz w:val="16"/>
      <w:szCs w:val="16"/>
      <w:lang w:val="en-US" w:eastAsia="en-US"/>
    </w:rPr>
  </w:style>
  <w:style w:type="paragraph" w:styleId="a6">
    <w:name w:val="List Paragraph"/>
    <w:basedOn w:val="a"/>
    <w:link w:val="a7"/>
    <w:uiPriority w:val="99"/>
    <w:qFormat/>
    <w:rsid w:val="00062469"/>
    <w:pPr>
      <w:ind w:left="720"/>
      <w:contextualSpacing/>
    </w:pPr>
  </w:style>
  <w:style w:type="paragraph" w:styleId="a8">
    <w:name w:val="Body Text"/>
    <w:basedOn w:val="a"/>
    <w:link w:val="a9"/>
    <w:uiPriority w:val="99"/>
    <w:rsid w:val="007675D7"/>
    <w:pPr>
      <w:widowControl w:val="0"/>
    </w:pPr>
    <w:rPr>
      <w:rFonts w:ascii="Georgia" w:hAnsi="Georgia" w:cs="Arial Unicode MS"/>
      <w:color w:val="000000"/>
      <w:sz w:val="20"/>
      <w:szCs w:val="20"/>
      <w:u w:color="000000"/>
      <w:lang w:eastAsia="ru-RU"/>
    </w:rPr>
  </w:style>
  <w:style w:type="character" w:customStyle="1" w:styleId="a9">
    <w:name w:val="Основной текст Знак"/>
    <w:link w:val="a8"/>
    <w:uiPriority w:val="99"/>
    <w:locked/>
    <w:rsid w:val="007675D7"/>
    <w:rPr>
      <w:rFonts w:ascii="Georgia" w:hAnsi="Georgia" w:cs="Arial Unicode MS"/>
      <w:color w:val="000000"/>
      <w:u w:color="000000"/>
      <w:lang w:val="en-US"/>
    </w:rPr>
  </w:style>
  <w:style w:type="paragraph" w:styleId="aa">
    <w:name w:val="Title"/>
    <w:basedOn w:val="a"/>
    <w:next w:val="Body"/>
    <w:link w:val="ab"/>
    <w:uiPriority w:val="99"/>
    <w:qFormat/>
    <w:rsid w:val="007675D7"/>
    <w:pPr>
      <w:keepNext/>
    </w:pPr>
    <w:rPr>
      <w:rFonts w:ascii="Helvetica Neue" w:hAnsi="Helvetica Neue" w:cs="Arial Unicode MS"/>
      <w:b/>
      <w:bCs/>
      <w:color w:val="000000"/>
      <w:sz w:val="60"/>
      <w:szCs w:val="60"/>
      <w:lang w:val="ru-RU" w:eastAsia="ru-RU"/>
    </w:rPr>
  </w:style>
  <w:style w:type="character" w:customStyle="1" w:styleId="ab">
    <w:name w:val="Заголовок Знак"/>
    <w:link w:val="aa"/>
    <w:uiPriority w:val="99"/>
    <w:locked/>
    <w:rsid w:val="007675D7"/>
    <w:rPr>
      <w:rFonts w:ascii="Helvetica Neue" w:hAnsi="Helvetica Neue" w:cs="Arial Unicode MS"/>
      <w:b/>
      <w:bCs/>
      <w:color w:val="000000"/>
      <w:sz w:val="60"/>
      <w:szCs w:val="60"/>
    </w:rPr>
  </w:style>
  <w:style w:type="paragraph" w:customStyle="1" w:styleId="Heading">
    <w:name w:val="Heading"/>
    <w:uiPriority w:val="99"/>
    <w:rsid w:val="007675D7"/>
    <w:pPr>
      <w:widowControl w:val="0"/>
      <w:pBdr>
        <w:top w:val="none" w:sz="96" w:space="31" w:color="FFFFFF" w:frame="1"/>
        <w:left w:val="none" w:sz="96" w:space="31" w:color="FFFFFF" w:frame="1"/>
        <w:bottom w:val="none" w:sz="96" w:space="31" w:color="FFFFFF" w:frame="1"/>
        <w:right w:val="none" w:sz="96" w:space="31" w:color="FFFFFF" w:frame="1"/>
        <w:bar w:val="none" w:sz="0" w:color="000000"/>
      </w:pBdr>
      <w:tabs>
        <w:tab w:val="left" w:pos="575"/>
      </w:tabs>
      <w:spacing w:before="1"/>
      <w:outlineLvl w:val="0"/>
    </w:pPr>
    <w:rPr>
      <w:rFonts w:cs="Arial Unicode MS"/>
      <w:b/>
      <w:bCs/>
      <w:color w:val="000000"/>
      <w:sz w:val="24"/>
      <w:szCs w:val="24"/>
      <w:u w:color="000000"/>
    </w:rPr>
  </w:style>
  <w:style w:type="table" w:styleId="ac">
    <w:name w:val="Table Grid"/>
    <w:basedOn w:val="a1"/>
    <w:rsid w:val="004F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uiPriority w:val="99"/>
    <w:rsid w:val="008A41A5"/>
    <w:rPr>
      <w:rFonts w:ascii="Consolas" w:eastAsia="Times New Roman" w:hAnsi="Consolas" w:cs="Consolas"/>
      <w:sz w:val="22"/>
      <w:szCs w:val="22"/>
      <w:lang w:val="en-US" w:eastAsia="en-US"/>
    </w:rPr>
  </w:style>
  <w:style w:type="numbering" w:customStyle="1" w:styleId="Bullet">
    <w:name w:val="Bullet"/>
    <w:rsid w:val="00315A61"/>
    <w:pPr>
      <w:numPr>
        <w:numId w:val="1"/>
      </w:numPr>
    </w:pPr>
  </w:style>
  <w:style w:type="numbering" w:customStyle="1" w:styleId="ImportedStyle1">
    <w:name w:val="Imported Style 1"/>
    <w:rsid w:val="00315A61"/>
    <w:pPr>
      <w:numPr>
        <w:numId w:val="9"/>
      </w:numPr>
    </w:pPr>
  </w:style>
  <w:style w:type="numbering" w:customStyle="1" w:styleId="Lettered">
    <w:name w:val="Lettered"/>
    <w:rsid w:val="00315A61"/>
    <w:pPr>
      <w:numPr>
        <w:numId w:val="13"/>
      </w:numPr>
    </w:pPr>
  </w:style>
  <w:style w:type="paragraph" w:styleId="ad">
    <w:name w:val="header"/>
    <w:basedOn w:val="a"/>
    <w:link w:val="ae"/>
    <w:uiPriority w:val="99"/>
    <w:unhideWhenUsed/>
    <w:rsid w:val="000F309B"/>
    <w:pPr>
      <w:tabs>
        <w:tab w:val="center" w:pos="4677"/>
        <w:tab w:val="right" w:pos="9355"/>
      </w:tabs>
    </w:pPr>
  </w:style>
  <w:style w:type="character" w:customStyle="1" w:styleId="ae">
    <w:name w:val="Верхний колонтитул Знак"/>
    <w:link w:val="ad"/>
    <w:uiPriority w:val="99"/>
    <w:rsid w:val="000F309B"/>
    <w:rPr>
      <w:sz w:val="24"/>
      <w:szCs w:val="24"/>
      <w:lang w:val="en-US" w:eastAsia="en-US"/>
    </w:rPr>
  </w:style>
  <w:style w:type="paragraph" w:styleId="af">
    <w:name w:val="footer"/>
    <w:basedOn w:val="a"/>
    <w:link w:val="af0"/>
    <w:uiPriority w:val="99"/>
    <w:unhideWhenUsed/>
    <w:rsid w:val="000F309B"/>
    <w:pPr>
      <w:tabs>
        <w:tab w:val="center" w:pos="4677"/>
        <w:tab w:val="right" w:pos="9355"/>
      </w:tabs>
    </w:pPr>
  </w:style>
  <w:style w:type="character" w:customStyle="1" w:styleId="af0">
    <w:name w:val="Нижний колонтитул Знак"/>
    <w:link w:val="af"/>
    <w:uiPriority w:val="99"/>
    <w:rsid w:val="000F309B"/>
    <w:rPr>
      <w:sz w:val="24"/>
      <w:szCs w:val="24"/>
      <w:lang w:val="en-US" w:eastAsia="en-US"/>
    </w:rPr>
  </w:style>
  <w:style w:type="paragraph" w:customStyle="1" w:styleId="Default">
    <w:name w:val="Default"/>
    <w:uiPriority w:val="99"/>
    <w:rsid w:val="00A5678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z w:val="22"/>
      <w:szCs w:val="22"/>
      <w:lang w:val="pt-PT"/>
    </w:rPr>
  </w:style>
  <w:style w:type="paragraph" w:customStyle="1" w:styleId="msonormalmailrucssattributepostfix">
    <w:name w:val="msonormal_mailru_css_attribute_postfix"/>
    <w:basedOn w:val="a"/>
    <w:rsid w:val="007D53D1"/>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eastAsia="Times New Roman"/>
      <w:lang w:val="ru-RU" w:eastAsia="ru-RU"/>
    </w:rPr>
  </w:style>
  <w:style w:type="character" w:styleId="af1">
    <w:name w:val="Strong"/>
    <w:qFormat/>
    <w:locked/>
    <w:rsid w:val="007D53D1"/>
    <w:rPr>
      <w:b/>
      <w:bCs/>
    </w:rPr>
  </w:style>
  <w:style w:type="character" w:styleId="af2">
    <w:name w:val="Emphasis"/>
    <w:uiPriority w:val="20"/>
    <w:qFormat/>
    <w:locked/>
    <w:rsid w:val="007D53D1"/>
    <w:rPr>
      <w:i/>
      <w:iCs/>
    </w:rPr>
  </w:style>
  <w:style w:type="paragraph" w:styleId="af3">
    <w:name w:val="footnote text"/>
    <w:basedOn w:val="a"/>
    <w:link w:val="af4"/>
    <w:semiHidden/>
    <w:rsid w:val="006F19B9"/>
    <w:rPr>
      <w:rFonts w:eastAsia="Times New Roman"/>
      <w:sz w:val="20"/>
      <w:szCs w:val="20"/>
    </w:rPr>
  </w:style>
  <w:style w:type="character" w:customStyle="1" w:styleId="af4">
    <w:name w:val="Текст сноски Знак"/>
    <w:basedOn w:val="a0"/>
    <w:link w:val="af3"/>
    <w:semiHidden/>
    <w:rsid w:val="006F19B9"/>
    <w:rPr>
      <w:rFonts w:eastAsia="Times New Roman"/>
      <w:lang w:val="en-US" w:eastAsia="en-US"/>
    </w:rPr>
  </w:style>
  <w:style w:type="character" w:styleId="af5">
    <w:name w:val="footnote reference"/>
    <w:basedOn w:val="a0"/>
    <w:semiHidden/>
    <w:rsid w:val="006F19B9"/>
    <w:rPr>
      <w:vertAlign w:val="superscript"/>
    </w:rPr>
  </w:style>
  <w:style w:type="character" w:customStyle="1" w:styleId="a7">
    <w:name w:val="Абзац списка Знак"/>
    <w:link w:val="a6"/>
    <w:uiPriority w:val="99"/>
    <w:locked/>
    <w:rsid w:val="006F19B9"/>
    <w:rPr>
      <w:sz w:val="24"/>
      <w:szCs w:val="24"/>
      <w:lang w:val="en-US" w:eastAsia="en-US"/>
    </w:rPr>
  </w:style>
  <w:style w:type="paragraph" w:styleId="af6">
    <w:name w:val="Normal (Web)"/>
    <w:basedOn w:val="a"/>
    <w:uiPriority w:val="99"/>
    <w:semiHidden/>
    <w:unhideWhenUsed/>
    <w:rsid w:val="00B75989"/>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eastAsia="Calibri"/>
      <w:lang w:val="ru-RU" w:eastAsia="ru-RU"/>
    </w:rPr>
  </w:style>
  <w:style w:type="character" w:customStyle="1" w:styleId="20">
    <w:name w:val="Заголовок 2 Знак"/>
    <w:basedOn w:val="a0"/>
    <w:link w:val="2"/>
    <w:uiPriority w:val="99"/>
    <w:rsid w:val="00FA0B80"/>
    <w:rPr>
      <w:rFonts w:ascii="Arial" w:eastAsia="Arial" w:hAnsi="Arial" w:cs="Arial"/>
      <w:sz w:val="32"/>
      <w:szCs w:val="32"/>
    </w:rPr>
  </w:style>
  <w:style w:type="paragraph" w:customStyle="1" w:styleId="1">
    <w:name w:val="Обычный1"/>
    <w:uiPriority w:val="99"/>
    <w:rsid w:val="00FA0B80"/>
    <w:pPr>
      <w:spacing w:line="276" w:lineRule="auto"/>
    </w:pPr>
    <w:rPr>
      <w:rFonts w:ascii="Arial" w:eastAsia="Arial" w:hAnsi="Arial" w:cs="Arial"/>
      <w:sz w:val="22"/>
      <w:szCs w:val="22"/>
    </w:rPr>
  </w:style>
  <w:style w:type="paragraph" w:customStyle="1" w:styleId="p">
    <w:name w:val="p"/>
    <w:basedOn w:val="a"/>
    <w:uiPriority w:val="99"/>
    <w:rsid w:val="00BA09C7"/>
    <w:pPr>
      <w:pBdr>
        <w:top w:val="none" w:sz="0" w:space="0" w:color="auto"/>
        <w:left w:val="none" w:sz="0" w:space="0" w:color="auto"/>
        <w:bottom w:val="none" w:sz="0" w:space="0" w:color="auto"/>
        <w:right w:val="none" w:sz="0" w:space="0" w:color="auto"/>
        <w:bar w:val="none" w:sz="0" w:color="auto"/>
      </w:pBdr>
      <w:spacing w:before="48" w:after="48"/>
      <w:ind w:firstLine="480"/>
      <w:jc w:val="both"/>
    </w:pPr>
    <w:rPr>
      <w:rFonts w:eastAsia="Times New Roman"/>
      <w:bCs/>
      <w:iCs/>
      <w:lang w:val="ru-RU" w:eastAsia="ru-RU"/>
    </w:rPr>
  </w:style>
  <w:style w:type="character" w:styleId="af7">
    <w:name w:val="Placeholder Text"/>
    <w:basedOn w:val="a0"/>
    <w:uiPriority w:val="99"/>
    <w:semiHidden/>
    <w:rsid w:val="00BC1F3C"/>
    <w:rPr>
      <w:color w:val="808080"/>
    </w:rPr>
  </w:style>
  <w:style w:type="character" w:customStyle="1" w:styleId="label">
    <w:name w:val="label"/>
    <w:rsid w:val="0006467C"/>
  </w:style>
  <w:style w:type="character" w:customStyle="1" w:styleId="generated">
    <w:name w:val="generated"/>
    <w:rsid w:val="0006467C"/>
  </w:style>
  <w:style w:type="character" w:customStyle="1" w:styleId="50">
    <w:name w:val="Заголовок 5 Знак"/>
    <w:basedOn w:val="a0"/>
    <w:link w:val="5"/>
    <w:rsid w:val="00A4296C"/>
    <w:rPr>
      <w:rFonts w:asciiTheme="majorHAnsi" w:eastAsiaTheme="majorEastAsia" w:hAnsiTheme="majorHAnsi" w:cstheme="majorBidi"/>
      <w:color w:val="365F91"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234894">
      <w:bodyDiv w:val="1"/>
      <w:marLeft w:val="0"/>
      <w:marRight w:val="0"/>
      <w:marTop w:val="0"/>
      <w:marBottom w:val="0"/>
      <w:divBdr>
        <w:top w:val="none" w:sz="0" w:space="0" w:color="auto"/>
        <w:left w:val="none" w:sz="0" w:space="0" w:color="auto"/>
        <w:bottom w:val="none" w:sz="0" w:space="0" w:color="auto"/>
        <w:right w:val="none" w:sz="0" w:space="0" w:color="auto"/>
      </w:divBdr>
    </w:div>
    <w:div w:id="1075123862">
      <w:bodyDiv w:val="1"/>
      <w:marLeft w:val="0"/>
      <w:marRight w:val="0"/>
      <w:marTop w:val="0"/>
      <w:marBottom w:val="0"/>
      <w:divBdr>
        <w:top w:val="none" w:sz="0" w:space="0" w:color="auto"/>
        <w:left w:val="none" w:sz="0" w:space="0" w:color="auto"/>
        <w:bottom w:val="none" w:sz="0" w:space="0" w:color="auto"/>
        <w:right w:val="none" w:sz="0" w:space="0" w:color="auto"/>
      </w:divBdr>
    </w:div>
    <w:div w:id="1530221673">
      <w:bodyDiv w:val="1"/>
      <w:marLeft w:val="0"/>
      <w:marRight w:val="0"/>
      <w:marTop w:val="0"/>
      <w:marBottom w:val="0"/>
      <w:divBdr>
        <w:top w:val="none" w:sz="0" w:space="0" w:color="auto"/>
        <w:left w:val="none" w:sz="0" w:space="0" w:color="auto"/>
        <w:bottom w:val="none" w:sz="0" w:space="0" w:color="auto"/>
        <w:right w:val="none" w:sz="0" w:space="0" w:color="auto"/>
      </w:divBdr>
    </w:div>
    <w:div w:id="1986935148">
      <w:bodyDiv w:val="1"/>
      <w:marLeft w:val="0"/>
      <w:marRight w:val="0"/>
      <w:marTop w:val="0"/>
      <w:marBottom w:val="0"/>
      <w:divBdr>
        <w:top w:val="none" w:sz="0" w:space="0" w:color="auto"/>
        <w:left w:val="none" w:sz="0" w:space="0" w:color="auto"/>
        <w:bottom w:val="none" w:sz="0" w:space="0" w:color="auto"/>
        <w:right w:val="none" w:sz="0" w:space="0" w:color="auto"/>
      </w:divBdr>
    </w:div>
    <w:div w:id="2022465979">
      <w:bodyDiv w:val="1"/>
      <w:marLeft w:val="0"/>
      <w:marRight w:val="0"/>
      <w:marTop w:val="0"/>
      <w:marBottom w:val="0"/>
      <w:divBdr>
        <w:top w:val="none" w:sz="0" w:space="0" w:color="auto"/>
        <w:left w:val="none" w:sz="0" w:space="0" w:color="auto"/>
        <w:bottom w:val="none" w:sz="0" w:space="0" w:color="auto"/>
        <w:right w:val="none" w:sz="0" w:space="0" w:color="auto"/>
      </w:divBdr>
    </w:div>
    <w:div w:id="2089158502">
      <w:bodyDiv w:val="1"/>
      <w:marLeft w:val="0"/>
      <w:marRight w:val="0"/>
      <w:marTop w:val="0"/>
      <w:marBottom w:val="0"/>
      <w:divBdr>
        <w:top w:val="none" w:sz="0" w:space="0" w:color="auto"/>
        <w:left w:val="none" w:sz="0" w:space="0" w:color="auto"/>
        <w:bottom w:val="none" w:sz="0" w:space="0" w:color="auto"/>
        <w:right w:val="none" w:sz="0" w:space="0" w:color="auto"/>
      </w:divBdr>
    </w:div>
    <w:div w:id="21147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2.png"/><Relationship Id="rId42" Type="http://schemas.openxmlformats.org/officeDocument/2006/relationships/oleObject" Target="embeddings/oleObject9.bin"/><Relationship Id="rId63" Type="http://schemas.openxmlformats.org/officeDocument/2006/relationships/oleObject" Target="embeddings/oleObject20.bin"/><Relationship Id="rId84" Type="http://schemas.openxmlformats.org/officeDocument/2006/relationships/oleObject" Target="embeddings/oleObject31.bin"/><Relationship Id="rId138" Type="http://schemas.openxmlformats.org/officeDocument/2006/relationships/oleObject" Target="embeddings/oleObject58.bin"/><Relationship Id="rId159" Type="http://schemas.openxmlformats.org/officeDocument/2006/relationships/oleObject" Target="embeddings/oleObject68.bin"/><Relationship Id="rId170" Type="http://schemas.openxmlformats.org/officeDocument/2006/relationships/image" Target="media/image89.wmf"/><Relationship Id="rId191" Type="http://schemas.openxmlformats.org/officeDocument/2006/relationships/oleObject" Target="embeddings/oleObject84.bin"/><Relationship Id="rId205" Type="http://schemas.openxmlformats.org/officeDocument/2006/relationships/image" Target="media/image105.wmf"/><Relationship Id="rId226" Type="http://schemas.openxmlformats.org/officeDocument/2006/relationships/oleObject" Target="embeddings/oleObject104.bin"/><Relationship Id="rId247" Type="http://schemas.openxmlformats.org/officeDocument/2006/relationships/hyperlink" Target="https://doi.org/10.1007/978-3-030-60577-3_4" TargetMode="External"/><Relationship Id="rId107" Type="http://schemas.openxmlformats.org/officeDocument/2006/relationships/image" Target="media/image57.wmf"/><Relationship Id="rId11" Type="http://schemas.openxmlformats.org/officeDocument/2006/relationships/oleObject" Target="embeddings/oleObject1.bin"/><Relationship Id="rId32" Type="http://schemas.openxmlformats.org/officeDocument/2006/relationships/oleObject" Target="embeddings/oleObject3.bin"/><Relationship Id="rId53" Type="http://schemas.openxmlformats.org/officeDocument/2006/relationships/oleObject" Target="embeddings/oleObject14.bin"/><Relationship Id="rId74" Type="http://schemas.openxmlformats.org/officeDocument/2006/relationships/image" Target="media/image41.wmf"/><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image" Target="media/image84.wmf"/><Relationship Id="rId181" Type="http://schemas.openxmlformats.org/officeDocument/2006/relationships/oleObject" Target="embeddings/oleObject79.bin"/><Relationship Id="rId216" Type="http://schemas.openxmlformats.org/officeDocument/2006/relationships/image" Target="media/image110.wmf"/><Relationship Id="rId237" Type="http://schemas.openxmlformats.org/officeDocument/2006/relationships/image" Target="media/image122.png"/><Relationship Id="rId22" Type="http://schemas.openxmlformats.org/officeDocument/2006/relationships/image" Target="media/image13.png"/><Relationship Id="rId43" Type="http://schemas.openxmlformats.org/officeDocument/2006/relationships/image" Target="media/image26.wmf"/><Relationship Id="rId64" Type="http://schemas.openxmlformats.org/officeDocument/2006/relationships/image" Target="media/image36.wmf"/><Relationship Id="rId118" Type="http://schemas.openxmlformats.org/officeDocument/2006/relationships/oleObject" Target="embeddings/oleObject48.bin"/><Relationship Id="rId139" Type="http://schemas.openxmlformats.org/officeDocument/2006/relationships/image" Target="media/image73.wmf"/><Relationship Id="rId85" Type="http://schemas.openxmlformats.org/officeDocument/2006/relationships/image" Target="media/image46.wmf"/><Relationship Id="rId150" Type="http://schemas.openxmlformats.org/officeDocument/2006/relationships/image" Target="media/image79.wmf"/><Relationship Id="rId171" Type="http://schemas.openxmlformats.org/officeDocument/2006/relationships/oleObject" Target="embeddings/oleObject74.bin"/><Relationship Id="rId192" Type="http://schemas.openxmlformats.org/officeDocument/2006/relationships/oleObject" Target="embeddings/oleObject85.bin"/><Relationship Id="rId206" Type="http://schemas.openxmlformats.org/officeDocument/2006/relationships/oleObject" Target="embeddings/oleObject93.bin"/><Relationship Id="rId227" Type="http://schemas.openxmlformats.org/officeDocument/2006/relationships/image" Target="media/image115.wmf"/><Relationship Id="rId248" Type="http://schemas.openxmlformats.org/officeDocument/2006/relationships/hyperlink" Target="https://link.springer.com/chapter/10.1007/978-3-030-30425-6_28:24.10.2019" TargetMode="External"/><Relationship Id="rId12" Type="http://schemas.openxmlformats.org/officeDocument/2006/relationships/image" Target="media/image4.png"/><Relationship Id="rId33" Type="http://schemas.openxmlformats.org/officeDocument/2006/relationships/oleObject" Target="embeddings/oleObject4.bin"/><Relationship Id="rId108" Type="http://schemas.openxmlformats.org/officeDocument/2006/relationships/oleObject" Target="embeddings/oleObject43.bin"/><Relationship Id="rId129" Type="http://schemas.openxmlformats.org/officeDocument/2006/relationships/image" Target="media/image68.wmf"/><Relationship Id="rId54" Type="http://schemas.openxmlformats.org/officeDocument/2006/relationships/image" Target="media/image32.wmf"/><Relationship Id="rId70" Type="http://schemas.openxmlformats.org/officeDocument/2006/relationships/image" Target="media/image39.wmf"/><Relationship Id="rId75" Type="http://schemas.openxmlformats.org/officeDocument/2006/relationships/oleObject" Target="embeddings/oleObject26.bin"/><Relationship Id="rId91" Type="http://schemas.openxmlformats.org/officeDocument/2006/relationships/image" Target="media/image49.wmf"/><Relationship Id="rId96" Type="http://schemas.openxmlformats.org/officeDocument/2006/relationships/oleObject" Target="embeddings/oleObject37.bin"/><Relationship Id="rId140" Type="http://schemas.openxmlformats.org/officeDocument/2006/relationships/oleObject" Target="embeddings/oleObject59.bin"/><Relationship Id="rId145" Type="http://schemas.openxmlformats.org/officeDocument/2006/relationships/image" Target="media/image76.wmf"/><Relationship Id="rId161" Type="http://schemas.openxmlformats.org/officeDocument/2006/relationships/oleObject" Target="embeddings/oleObject69.bin"/><Relationship Id="rId166" Type="http://schemas.openxmlformats.org/officeDocument/2006/relationships/image" Target="media/image87.wmf"/><Relationship Id="rId182" Type="http://schemas.openxmlformats.org/officeDocument/2006/relationships/image" Target="media/image95.wmf"/><Relationship Id="rId187" Type="http://schemas.openxmlformats.org/officeDocument/2006/relationships/oleObject" Target="embeddings/oleObject82.bin"/><Relationship Id="rId217" Type="http://schemas.openxmlformats.org/officeDocument/2006/relationships/oleObject" Target="embeddings/oleObject9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8.wmf"/><Relationship Id="rId233" Type="http://schemas.openxmlformats.org/officeDocument/2006/relationships/image" Target="media/image119.png"/><Relationship Id="rId238" Type="http://schemas.openxmlformats.org/officeDocument/2006/relationships/image" Target="media/image123.png"/><Relationship Id="rId23" Type="http://schemas.openxmlformats.org/officeDocument/2006/relationships/image" Target="media/image14.png"/><Relationship Id="rId28" Type="http://schemas.openxmlformats.org/officeDocument/2006/relationships/image" Target="media/image19.wmf"/><Relationship Id="rId49" Type="http://schemas.openxmlformats.org/officeDocument/2006/relationships/image" Target="media/image29.wmf"/><Relationship Id="rId114" Type="http://schemas.openxmlformats.org/officeDocument/2006/relationships/oleObject" Target="embeddings/oleObject46.bin"/><Relationship Id="rId119" Type="http://schemas.openxmlformats.org/officeDocument/2006/relationships/image" Target="media/image63.wmf"/><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81" Type="http://schemas.openxmlformats.org/officeDocument/2006/relationships/image" Target="media/image44.wmf"/><Relationship Id="rId86" Type="http://schemas.openxmlformats.org/officeDocument/2006/relationships/oleObject" Target="embeddings/oleObject32.bin"/><Relationship Id="rId130" Type="http://schemas.openxmlformats.org/officeDocument/2006/relationships/oleObject" Target="embeddings/oleObject54.bin"/><Relationship Id="rId135" Type="http://schemas.openxmlformats.org/officeDocument/2006/relationships/image" Target="media/image71.wmf"/><Relationship Id="rId151" Type="http://schemas.openxmlformats.org/officeDocument/2006/relationships/oleObject" Target="embeddings/oleObject64.bin"/><Relationship Id="rId156" Type="http://schemas.openxmlformats.org/officeDocument/2006/relationships/image" Target="media/image82.wmf"/><Relationship Id="rId177" Type="http://schemas.openxmlformats.org/officeDocument/2006/relationships/oleObject" Target="embeddings/oleObject77.bin"/><Relationship Id="rId198" Type="http://schemas.openxmlformats.org/officeDocument/2006/relationships/image" Target="media/image102.wmf"/><Relationship Id="rId172" Type="http://schemas.openxmlformats.org/officeDocument/2006/relationships/image" Target="media/image90.wmf"/><Relationship Id="rId193" Type="http://schemas.openxmlformats.org/officeDocument/2006/relationships/oleObject" Target="embeddings/oleObject86.bin"/><Relationship Id="rId202" Type="http://schemas.openxmlformats.org/officeDocument/2006/relationships/oleObject" Target="embeddings/oleObject91.bin"/><Relationship Id="rId207" Type="http://schemas.openxmlformats.org/officeDocument/2006/relationships/image" Target="media/image106.wmf"/><Relationship Id="rId223" Type="http://schemas.openxmlformats.org/officeDocument/2006/relationships/oleObject" Target="embeddings/oleObject102.bin"/><Relationship Id="rId228" Type="http://schemas.openxmlformats.org/officeDocument/2006/relationships/oleObject" Target="embeddings/oleObject105.bin"/><Relationship Id="rId244" Type="http://schemas.openxmlformats.org/officeDocument/2006/relationships/image" Target="media/image129.png"/><Relationship Id="rId249" Type="http://schemas.openxmlformats.org/officeDocument/2006/relationships/hyperlink" Target="http://iict.kz/wp-content/uploads/2019/09/%D1%81onf.iict_.25-29.09.19-sbornik-chast1.pdf" TargetMode="External"/><Relationship Id="rId13" Type="http://schemas.openxmlformats.org/officeDocument/2006/relationships/image" Target="media/image5.png"/><Relationship Id="rId18" Type="http://schemas.openxmlformats.org/officeDocument/2006/relationships/hyperlink" Target="https://www.codecogs.com/eqnedit.php?latex=PLI%20=%20\frac%7b1%7d%7bN%7d\sum_%7bi=1%7d%5eN%20sgn(\phi_x-\phi_y)#0" TargetMode="External"/><Relationship Id="rId39" Type="http://schemas.openxmlformats.org/officeDocument/2006/relationships/oleObject" Target="embeddings/oleObject7.bin"/><Relationship Id="rId109" Type="http://schemas.openxmlformats.org/officeDocument/2006/relationships/image" Target="media/image58.wmf"/><Relationship Id="rId34" Type="http://schemas.openxmlformats.org/officeDocument/2006/relationships/image" Target="media/image22.wmf"/><Relationship Id="rId50" Type="http://schemas.openxmlformats.org/officeDocument/2006/relationships/oleObject" Target="embeddings/oleObject13.bin"/><Relationship Id="rId55" Type="http://schemas.openxmlformats.org/officeDocument/2006/relationships/oleObject" Target="embeddings/oleObject15.bin"/><Relationship Id="rId76" Type="http://schemas.openxmlformats.org/officeDocument/2006/relationships/image" Target="media/image42.wmf"/><Relationship Id="rId97" Type="http://schemas.openxmlformats.org/officeDocument/2006/relationships/image" Target="media/image52.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6.wmf"/><Relationship Id="rId141" Type="http://schemas.openxmlformats.org/officeDocument/2006/relationships/oleObject" Target="embeddings/oleObject60.bin"/><Relationship Id="rId146" Type="http://schemas.openxmlformats.org/officeDocument/2006/relationships/oleObject" Target="embeddings/oleObject62.bin"/><Relationship Id="rId167" Type="http://schemas.openxmlformats.org/officeDocument/2006/relationships/oleObject" Target="embeddings/oleObject72.bin"/><Relationship Id="rId188" Type="http://schemas.openxmlformats.org/officeDocument/2006/relationships/image" Target="media/image98.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image" Target="media/image85.wmf"/><Relationship Id="rId183" Type="http://schemas.openxmlformats.org/officeDocument/2006/relationships/oleObject" Target="embeddings/oleObject80.bin"/><Relationship Id="rId213" Type="http://schemas.openxmlformats.org/officeDocument/2006/relationships/oleObject" Target="embeddings/oleObject97.bin"/><Relationship Id="rId218" Type="http://schemas.openxmlformats.org/officeDocument/2006/relationships/image" Target="media/image111.wmf"/><Relationship Id="rId234" Type="http://schemas.openxmlformats.org/officeDocument/2006/relationships/hyperlink" Target="https://doi.org/10.1145/3132847.3132905" TargetMode="External"/><Relationship Id="rId239" Type="http://schemas.openxmlformats.org/officeDocument/2006/relationships/image" Target="media/image124.png"/><Relationship Id="rId2" Type="http://schemas.openxmlformats.org/officeDocument/2006/relationships/numbering" Target="numbering.xml"/><Relationship Id="rId29" Type="http://schemas.openxmlformats.org/officeDocument/2006/relationships/oleObject" Target="embeddings/oleObject2.bin"/><Relationship Id="rId250" Type="http://schemas.openxmlformats.org/officeDocument/2006/relationships/footer" Target="footer1.xml"/><Relationship Id="rId24" Type="http://schemas.openxmlformats.org/officeDocument/2006/relationships/image" Target="media/image15.png"/><Relationship Id="rId40" Type="http://schemas.openxmlformats.org/officeDocument/2006/relationships/oleObject" Target="embeddings/oleObject8.bin"/><Relationship Id="rId45" Type="http://schemas.openxmlformats.org/officeDocument/2006/relationships/image" Target="media/image27.wmf"/><Relationship Id="rId66" Type="http://schemas.openxmlformats.org/officeDocument/2006/relationships/image" Target="media/image37.wmf"/><Relationship Id="rId87" Type="http://schemas.openxmlformats.org/officeDocument/2006/relationships/image" Target="media/image47.wmf"/><Relationship Id="rId110" Type="http://schemas.openxmlformats.org/officeDocument/2006/relationships/oleObject" Target="embeddings/oleObject44.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image" Target="media/image93.wmf"/><Relationship Id="rId61" Type="http://schemas.openxmlformats.org/officeDocument/2006/relationships/oleObject" Target="embeddings/oleObject19.bin"/><Relationship Id="rId82" Type="http://schemas.openxmlformats.org/officeDocument/2006/relationships/oleObject" Target="embeddings/oleObject30.bin"/><Relationship Id="rId152" Type="http://schemas.openxmlformats.org/officeDocument/2006/relationships/image" Target="media/image80.wmf"/><Relationship Id="rId173" Type="http://schemas.openxmlformats.org/officeDocument/2006/relationships/oleObject" Target="embeddings/oleObject75.bin"/><Relationship Id="rId194" Type="http://schemas.openxmlformats.org/officeDocument/2006/relationships/image" Target="media/image100.wmf"/><Relationship Id="rId199" Type="http://schemas.openxmlformats.org/officeDocument/2006/relationships/oleObject" Target="embeddings/oleObject89.bin"/><Relationship Id="rId203" Type="http://schemas.openxmlformats.org/officeDocument/2006/relationships/image" Target="media/image104.wmf"/><Relationship Id="rId208" Type="http://schemas.openxmlformats.org/officeDocument/2006/relationships/oleObject" Target="embeddings/oleObject94.bin"/><Relationship Id="rId229" Type="http://schemas.openxmlformats.org/officeDocument/2006/relationships/image" Target="media/image116.wmf"/><Relationship Id="rId19" Type="http://schemas.openxmlformats.org/officeDocument/2006/relationships/image" Target="media/image10.png"/><Relationship Id="rId224" Type="http://schemas.openxmlformats.org/officeDocument/2006/relationships/image" Target="media/image114.wmf"/><Relationship Id="rId240" Type="http://schemas.openxmlformats.org/officeDocument/2006/relationships/image" Target="media/image125.png"/><Relationship Id="rId245" Type="http://schemas.openxmlformats.org/officeDocument/2006/relationships/hyperlink" Target="https://doi.org/10.1007/978-3-030-36683-4_69" TargetMode="Externa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oleObject" Target="embeddings/oleObject5.bin"/><Relationship Id="rId56" Type="http://schemas.openxmlformats.org/officeDocument/2006/relationships/image" Target="media/image33.wmf"/><Relationship Id="rId77" Type="http://schemas.openxmlformats.org/officeDocument/2006/relationships/oleObject" Target="embeddings/oleObject27.bin"/><Relationship Id="rId100" Type="http://schemas.openxmlformats.org/officeDocument/2006/relationships/oleObject" Target="embeddings/oleObject39.bin"/><Relationship Id="rId105" Type="http://schemas.openxmlformats.org/officeDocument/2006/relationships/image" Target="media/image56.wmf"/><Relationship Id="rId126" Type="http://schemas.openxmlformats.org/officeDocument/2006/relationships/oleObject" Target="embeddings/oleObject52.bin"/><Relationship Id="rId147" Type="http://schemas.openxmlformats.org/officeDocument/2006/relationships/image" Target="media/image77.png"/><Relationship Id="rId168" Type="http://schemas.openxmlformats.org/officeDocument/2006/relationships/image" Target="media/image88.wmf"/><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0.wmf"/><Relationship Id="rId93" Type="http://schemas.openxmlformats.org/officeDocument/2006/relationships/image" Target="media/image50.wmf"/><Relationship Id="rId98" Type="http://schemas.openxmlformats.org/officeDocument/2006/relationships/oleObject" Target="embeddings/oleObject38.bin"/><Relationship Id="rId121" Type="http://schemas.openxmlformats.org/officeDocument/2006/relationships/image" Target="media/image64.wmf"/><Relationship Id="rId142" Type="http://schemas.openxmlformats.org/officeDocument/2006/relationships/image" Target="media/image74.wmf"/><Relationship Id="rId163" Type="http://schemas.openxmlformats.org/officeDocument/2006/relationships/oleObject" Target="embeddings/oleObject70.bin"/><Relationship Id="rId184" Type="http://schemas.openxmlformats.org/officeDocument/2006/relationships/image" Target="media/image96.wmf"/><Relationship Id="rId189" Type="http://schemas.openxmlformats.org/officeDocument/2006/relationships/oleObject" Target="embeddings/oleObject83.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9.wmf"/><Relationship Id="rId230" Type="http://schemas.openxmlformats.org/officeDocument/2006/relationships/oleObject" Target="embeddings/oleObject106.bin"/><Relationship Id="rId235" Type="http://schemas.openxmlformats.org/officeDocument/2006/relationships/image" Target="media/image120.png"/><Relationship Id="rId251" Type="http://schemas.openxmlformats.org/officeDocument/2006/relationships/footer" Target="footer2.xml"/><Relationship Id="rId25" Type="http://schemas.openxmlformats.org/officeDocument/2006/relationships/image" Target="media/image16.png"/><Relationship Id="rId46" Type="http://schemas.openxmlformats.org/officeDocument/2006/relationships/oleObject" Target="embeddings/oleObject11.bin"/><Relationship Id="rId67" Type="http://schemas.openxmlformats.org/officeDocument/2006/relationships/oleObject" Target="embeddings/oleObject22.bin"/><Relationship Id="rId116" Type="http://schemas.openxmlformats.org/officeDocument/2006/relationships/oleObject" Target="embeddings/oleObject47.bin"/><Relationship Id="rId137" Type="http://schemas.openxmlformats.org/officeDocument/2006/relationships/image" Target="media/image72.wmf"/><Relationship Id="rId158" Type="http://schemas.openxmlformats.org/officeDocument/2006/relationships/image" Target="media/image83.wmf"/><Relationship Id="rId20" Type="http://schemas.openxmlformats.org/officeDocument/2006/relationships/image" Target="media/image11.png"/><Relationship Id="rId41" Type="http://schemas.openxmlformats.org/officeDocument/2006/relationships/image" Target="media/image25.wmf"/><Relationship Id="rId62" Type="http://schemas.openxmlformats.org/officeDocument/2006/relationships/image" Target="media/image35.wmf"/><Relationship Id="rId83" Type="http://schemas.openxmlformats.org/officeDocument/2006/relationships/image" Target="media/image45.wmf"/><Relationship Id="rId88" Type="http://schemas.openxmlformats.org/officeDocument/2006/relationships/oleObject" Target="embeddings/oleObject33.bin"/><Relationship Id="rId111" Type="http://schemas.openxmlformats.org/officeDocument/2006/relationships/image" Target="media/image59.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91.wmf"/><Relationship Id="rId179" Type="http://schemas.openxmlformats.org/officeDocument/2006/relationships/oleObject" Target="embeddings/oleObject78.bin"/><Relationship Id="rId195" Type="http://schemas.openxmlformats.org/officeDocument/2006/relationships/oleObject" Target="embeddings/oleObject87.bin"/><Relationship Id="rId209" Type="http://schemas.openxmlformats.org/officeDocument/2006/relationships/oleObject" Target="embeddings/oleObject95.bin"/><Relationship Id="rId190" Type="http://schemas.openxmlformats.org/officeDocument/2006/relationships/image" Target="media/image99.wmf"/><Relationship Id="rId204" Type="http://schemas.openxmlformats.org/officeDocument/2006/relationships/oleObject" Target="embeddings/oleObject92.bin"/><Relationship Id="rId220" Type="http://schemas.openxmlformats.org/officeDocument/2006/relationships/image" Target="media/image112.wmf"/><Relationship Id="rId225" Type="http://schemas.openxmlformats.org/officeDocument/2006/relationships/oleObject" Target="embeddings/oleObject103.bin"/><Relationship Id="rId241" Type="http://schemas.openxmlformats.org/officeDocument/2006/relationships/image" Target="media/image126.png"/><Relationship Id="rId246" Type="http://schemas.openxmlformats.org/officeDocument/2006/relationships/hyperlink" Target="https://doi.org/10.1080/23311916.2020.1808340" TargetMode="External"/><Relationship Id="rId15" Type="http://schemas.openxmlformats.org/officeDocument/2006/relationships/image" Target="media/image7.png"/><Relationship Id="rId36" Type="http://schemas.openxmlformats.org/officeDocument/2006/relationships/image" Target="media/image23.wmf"/><Relationship Id="rId57" Type="http://schemas.openxmlformats.org/officeDocument/2006/relationships/oleObject" Target="embeddings/oleObject16.bin"/><Relationship Id="rId106" Type="http://schemas.openxmlformats.org/officeDocument/2006/relationships/oleObject" Target="embeddings/oleObject42.bin"/><Relationship Id="rId127" Type="http://schemas.openxmlformats.org/officeDocument/2006/relationships/image" Target="media/image67.wmf"/><Relationship Id="rId10" Type="http://schemas.openxmlformats.org/officeDocument/2006/relationships/image" Target="media/image3.wmf"/><Relationship Id="rId31" Type="http://schemas.openxmlformats.org/officeDocument/2006/relationships/image" Target="media/image21.wmf"/><Relationship Id="rId52" Type="http://schemas.openxmlformats.org/officeDocument/2006/relationships/image" Target="media/image31.wmf"/><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0.bin"/><Relationship Id="rId143" Type="http://schemas.openxmlformats.org/officeDocument/2006/relationships/oleObject" Target="embeddings/oleObject61.bin"/><Relationship Id="rId148" Type="http://schemas.openxmlformats.org/officeDocument/2006/relationships/image" Target="media/image78.wmf"/><Relationship Id="rId164" Type="http://schemas.openxmlformats.org/officeDocument/2006/relationships/image" Target="media/image86.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4.wmf"/><Relationship Id="rId210" Type="http://schemas.openxmlformats.org/officeDocument/2006/relationships/image" Target="media/image107.wmf"/><Relationship Id="rId215" Type="http://schemas.openxmlformats.org/officeDocument/2006/relationships/oleObject" Target="embeddings/oleObject98.bin"/><Relationship Id="rId236" Type="http://schemas.openxmlformats.org/officeDocument/2006/relationships/image" Target="media/image121.png"/><Relationship Id="rId26" Type="http://schemas.openxmlformats.org/officeDocument/2006/relationships/image" Target="media/image17.png"/><Relationship Id="rId231" Type="http://schemas.openxmlformats.org/officeDocument/2006/relationships/image" Target="media/image117.png"/><Relationship Id="rId252" Type="http://schemas.openxmlformats.org/officeDocument/2006/relationships/fontTable" Target="fontTable.xml"/><Relationship Id="rId47" Type="http://schemas.openxmlformats.org/officeDocument/2006/relationships/image" Target="media/image28.wmf"/><Relationship Id="rId68" Type="http://schemas.openxmlformats.org/officeDocument/2006/relationships/image" Target="media/image38.wmf"/><Relationship Id="rId89" Type="http://schemas.openxmlformats.org/officeDocument/2006/relationships/image" Target="media/image48.wmf"/><Relationship Id="rId112" Type="http://schemas.openxmlformats.org/officeDocument/2006/relationships/oleObject" Target="embeddings/oleObject45.bin"/><Relationship Id="rId133" Type="http://schemas.openxmlformats.org/officeDocument/2006/relationships/image" Target="media/image70.wmf"/><Relationship Id="rId154" Type="http://schemas.openxmlformats.org/officeDocument/2006/relationships/image" Target="media/image81.wmf"/><Relationship Id="rId175" Type="http://schemas.openxmlformats.org/officeDocument/2006/relationships/oleObject" Target="embeddings/oleObject76.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image" Target="media/image8.png"/><Relationship Id="rId221" Type="http://schemas.openxmlformats.org/officeDocument/2006/relationships/oleObject" Target="embeddings/oleObject101.bin"/><Relationship Id="rId242" Type="http://schemas.openxmlformats.org/officeDocument/2006/relationships/image" Target="media/image127.png"/><Relationship Id="rId37" Type="http://schemas.openxmlformats.org/officeDocument/2006/relationships/oleObject" Target="embeddings/oleObject6.bin"/><Relationship Id="rId58" Type="http://schemas.openxmlformats.org/officeDocument/2006/relationships/image" Target="media/image34.wmf"/><Relationship Id="rId79" Type="http://schemas.openxmlformats.org/officeDocument/2006/relationships/image" Target="media/image43.wmf"/><Relationship Id="rId102" Type="http://schemas.openxmlformats.org/officeDocument/2006/relationships/oleObject" Target="embeddings/oleObject40.bin"/><Relationship Id="rId123" Type="http://schemas.openxmlformats.org/officeDocument/2006/relationships/image" Target="media/image65.wmf"/><Relationship Id="rId144" Type="http://schemas.openxmlformats.org/officeDocument/2006/relationships/image" Target="media/image75.png"/><Relationship Id="rId90" Type="http://schemas.openxmlformats.org/officeDocument/2006/relationships/oleObject" Target="embeddings/oleObject34.bin"/><Relationship Id="rId165" Type="http://schemas.openxmlformats.org/officeDocument/2006/relationships/oleObject" Target="embeddings/oleObject71.bin"/><Relationship Id="rId186" Type="http://schemas.openxmlformats.org/officeDocument/2006/relationships/image" Target="media/image97.wmf"/><Relationship Id="rId211" Type="http://schemas.openxmlformats.org/officeDocument/2006/relationships/oleObject" Target="embeddings/oleObject96.bin"/><Relationship Id="rId232" Type="http://schemas.openxmlformats.org/officeDocument/2006/relationships/image" Target="media/image118.png"/><Relationship Id="rId253" Type="http://schemas.openxmlformats.org/officeDocument/2006/relationships/theme" Target="theme/theme1.xml"/><Relationship Id="rId27" Type="http://schemas.openxmlformats.org/officeDocument/2006/relationships/image" Target="media/image18.png"/><Relationship Id="rId48" Type="http://schemas.openxmlformats.org/officeDocument/2006/relationships/oleObject" Target="embeddings/oleObject12.bin"/><Relationship Id="rId69" Type="http://schemas.openxmlformats.org/officeDocument/2006/relationships/oleObject" Target="embeddings/oleObject23.bin"/><Relationship Id="rId113" Type="http://schemas.openxmlformats.org/officeDocument/2006/relationships/image" Target="media/image60.wmf"/><Relationship Id="rId134" Type="http://schemas.openxmlformats.org/officeDocument/2006/relationships/oleObject" Target="embeddings/oleObject56.bin"/><Relationship Id="rId80" Type="http://schemas.openxmlformats.org/officeDocument/2006/relationships/oleObject" Target="embeddings/oleObject29.bin"/><Relationship Id="rId155" Type="http://schemas.openxmlformats.org/officeDocument/2006/relationships/oleObject" Target="embeddings/oleObject66.bin"/><Relationship Id="rId176" Type="http://schemas.openxmlformats.org/officeDocument/2006/relationships/image" Target="media/image92.w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image" Target="media/image113.wmf"/><Relationship Id="rId243" Type="http://schemas.openxmlformats.org/officeDocument/2006/relationships/image" Target="media/image128.png"/><Relationship Id="rId17" Type="http://schemas.openxmlformats.org/officeDocument/2006/relationships/image" Target="media/image9.png"/><Relationship Id="rId38" Type="http://schemas.openxmlformats.org/officeDocument/2006/relationships/image" Target="media/image24.wmf"/><Relationship Id="rId59" Type="http://schemas.openxmlformats.org/officeDocument/2006/relationships/oleObject" Target="embeddings/oleObject17.bin"/><Relationship Id="rId103" Type="http://schemas.openxmlformats.org/officeDocument/2006/relationships/image" Target="media/image55.wmf"/><Relationship Id="rId124" Type="http://schemas.openxmlformats.org/officeDocument/2006/relationships/oleObject" Target="embeddings/oleObject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B3A4F-991C-499E-9EA2-F9B19540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60</Pages>
  <Words>13228</Words>
  <Characters>75403</Characters>
  <Application>Microsoft Office Word</Application>
  <DocSecurity>0</DocSecurity>
  <Lines>628</Lines>
  <Paragraphs>176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ВВЕДЕНИЕ</vt:lpstr>
      <vt:lpstr>ВВЕДЕНИЕ</vt:lpstr>
    </vt:vector>
  </TitlesOfParts>
  <Company/>
  <LinksUpToDate>false</LinksUpToDate>
  <CharactersWithSpaces>88455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Makarenko</dc:creator>
  <cp:lastModifiedBy>Zaure1</cp:lastModifiedBy>
  <cp:revision>51</cp:revision>
  <cp:lastPrinted>2020-10-31T18:42:00Z</cp:lastPrinted>
  <dcterms:created xsi:type="dcterms:W3CDTF">2020-10-27T15:16:00Z</dcterms:created>
  <dcterms:modified xsi:type="dcterms:W3CDTF">2020-11-01T10:47:00Z</dcterms:modified>
</cp:coreProperties>
</file>