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D25" w:rsidRDefault="00A205A8" w:rsidP="00366A1F">
      <w:pPr>
        <w:tabs>
          <w:tab w:val="left" w:pos="3686"/>
        </w:tabs>
        <w:spacing w:line="360" w:lineRule="auto"/>
        <w:jc w:val="center"/>
      </w:pPr>
      <w:r>
        <w:rPr>
          <w:noProof/>
        </w:rPr>
        <w:pict>
          <v:rect id="_x0000_s1304" style="position:absolute;left:0;text-align:left;margin-left:197.6pt;margin-top:709.35pt;width:49.4pt;height:29pt;z-index:251695616" stroked="f"/>
        </w:pict>
      </w:r>
      <w:r w:rsidR="00BF3CDB">
        <w:rPr>
          <w:noProof/>
        </w:rPr>
        <w:drawing>
          <wp:inline distT="0" distB="0" distL="0" distR="0">
            <wp:extent cx="5931535" cy="81819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5931535" cy="8181975"/>
                    </a:xfrm>
                    <a:prstGeom prst="rect">
                      <a:avLst/>
                    </a:prstGeom>
                    <a:noFill/>
                    <a:ln w="9525">
                      <a:noFill/>
                      <a:miter lim="800000"/>
                      <a:headEnd/>
                      <a:tailEnd/>
                    </a:ln>
                  </pic:spPr>
                </pic:pic>
              </a:graphicData>
            </a:graphic>
          </wp:inline>
        </w:drawing>
      </w:r>
      <w:r w:rsidR="00A54C8D" w:rsidRPr="009A11ED">
        <w:rPr>
          <w:lang w:val="en-US"/>
        </w:rPr>
        <w:br w:type="page"/>
      </w:r>
      <w:r w:rsidR="00BF3CDB">
        <w:rPr>
          <w:b/>
          <w:noProof/>
        </w:rPr>
        <w:lastRenderedPageBreak/>
        <w:drawing>
          <wp:inline distT="0" distB="0" distL="0" distR="0">
            <wp:extent cx="5931535" cy="8166100"/>
            <wp:effectExtent l="1905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
                    <a:srcRect/>
                    <a:stretch>
                      <a:fillRect/>
                    </a:stretch>
                  </pic:blipFill>
                  <pic:spPr bwMode="auto">
                    <a:xfrm>
                      <a:off x="0" y="0"/>
                      <a:ext cx="5931535" cy="8166100"/>
                    </a:xfrm>
                    <a:prstGeom prst="rect">
                      <a:avLst/>
                    </a:prstGeom>
                    <a:noFill/>
                    <a:ln w="9525">
                      <a:noFill/>
                      <a:miter lim="800000"/>
                      <a:headEnd/>
                      <a:tailEnd/>
                    </a:ln>
                  </pic:spPr>
                </pic:pic>
              </a:graphicData>
            </a:graphic>
          </wp:inline>
        </w:drawing>
      </w:r>
    </w:p>
    <w:p w:rsidR="00761CF2" w:rsidRDefault="00761CF2" w:rsidP="00761CF2">
      <w:pPr>
        <w:tabs>
          <w:tab w:val="left" w:pos="900"/>
        </w:tabs>
        <w:spacing w:line="360" w:lineRule="auto"/>
        <w:jc w:val="center"/>
        <w:rPr>
          <w:highlight w:val="yellow"/>
        </w:rPr>
      </w:pPr>
    </w:p>
    <w:p w:rsidR="00366A1F" w:rsidRDefault="00366A1F" w:rsidP="00D349C6">
      <w:pPr>
        <w:spacing w:line="360" w:lineRule="auto"/>
        <w:jc w:val="center"/>
        <w:rPr>
          <w:b/>
          <w:lang w:val="en-US"/>
        </w:rPr>
      </w:pPr>
    </w:p>
    <w:p w:rsidR="00366A1F" w:rsidRDefault="00366A1F" w:rsidP="00D349C6">
      <w:pPr>
        <w:spacing w:line="360" w:lineRule="auto"/>
        <w:jc w:val="center"/>
        <w:rPr>
          <w:b/>
          <w:lang w:val="en-US"/>
        </w:rPr>
      </w:pPr>
    </w:p>
    <w:p w:rsidR="00366A1F" w:rsidRDefault="00366A1F" w:rsidP="00D349C6">
      <w:pPr>
        <w:spacing w:line="360" w:lineRule="auto"/>
        <w:jc w:val="center"/>
        <w:rPr>
          <w:b/>
          <w:lang w:val="en-US"/>
        </w:rPr>
      </w:pPr>
    </w:p>
    <w:p w:rsidR="00D349C6" w:rsidRPr="003B136C" w:rsidRDefault="00D349C6" w:rsidP="00D349C6">
      <w:pPr>
        <w:spacing w:line="360" w:lineRule="auto"/>
        <w:jc w:val="center"/>
        <w:rPr>
          <w:b/>
          <w:lang w:val="en-US"/>
        </w:rPr>
      </w:pPr>
      <w:r w:rsidRPr="003B136C">
        <w:rPr>
          <w:b/>
          <w:lang w:val="en-US"/>
        </w:rPr>
        <w:lastRenderedPageBreak/>
        <w:t>ABSTRACT</w:t>
      </w:r>
    </w:p>
    <w:p w:rsidR="00D349C6" w:rsidRPr="00DE7E77" w:rsidRDefault="00D349C6" w:rsidP="003B136C">
      <w:pPr>
        <w:spacing w:line="360" w:lineRule="auto"/>
        <w:ind w:firstLine="709"/>
        <w:jc w:val="center"/>
        <w:rPr>
          <w:lang w:val="kk-KZ"/>
        </w:rPr>
      </w:pPr>
    </w:p>
    <w:p w:rsidR="00D349C6" w:rsidRPr="00DD5309" w:rsidRDefault="008D189B" w:rsidP="003B136C">
      <w:pPr>
        <w:tabs>
          <w:tab w:val="left" w:pos="993"/>
        </w:tabs>
        <w:spacing w:line="360" w:lineRule="auto"/>
        <w:ind w:firstLine="709"/>
        <w:rPr>
          <w:lang w:val="en-US"/>
        </w:rPr>
      </w:pPr>
      <w:r w:rsidRPr="008D189B">
        <w:rPr>
          <w:lang w:val="en-US"/>
        </w:rPr>
        <w:t>Report 41</w:t>
      </w:r>
      <w:r w:rsidR="004A12DB" w:rsidRPr="008D189B">
        <w:rPr>
          <w:lang w:val="en-US"/>
        </w:rPr>
        <w:t xml:space="preserve"> p., 19 figures, </w:t>
      </w:r>
      <w:r w:rsidR="00890C8C" w:rsidRPr="008D189B">
        <w:rPr>
          <w:lang w:val="en-US"/>
        </w:rPr>
        <w:t>1 tab</w:t>
      </w:r>
      <w:r w:rsidR="004A12DB" w:rsidRPr="008D189B">
        <w:rPr>
          <w:lang w:val="en-US"/>
        </w:rPr>
        <w:t>., 20</w:t>
      </w:r>
      <w:r w:rsidR="00907655" w:rsidRPr="008D189B">
        <w:rPr>
          <w:lang w:val="en-US"/>
        </w:rPr>
        <w:t xml:space="preserve"> sources, 3</w:t>
      </w:r>
      <w:r w:rsidR="00D349C6" w:rsidRPr="008D189B">
        <w:rPr>
          <w:lang w:val="en-US"/>
        </w:rPr>
        <w:t xml:space="preserve"> app.</w:t>
      </w:r>
    </w:p>
    <w:p w:rsidR="00D349C6" w:rsidRPr="00DD5309" w:rsidRDefault="00D349C6" w:rsidP="003B136C">
      <w:pPr>
        <w:spacing w:line="360" w:lineRule="auto"/>
        <w:ind w:firstLine="709"/>
        <w:jc w:val="both"/>
        <w:rPr>
          <w:lang w:val="en-US"/>
        </w:rPr>
      </w:pPr>
      <w:r w:rsidRPr="00DD5309">
        <w:rPr>
          <w:caps/>
          <w:lang w:val="en-US"/>
        </w:rPr>
        <w:t xml:space="preserve">IONOLUMINESCENCE, </w:t>
      </w:r>
      <w:r>
        <w:rPr>
          <w:caps/>
          <w:lang w:val="en-US"/>
        </w:rPr>
        <w:t>SWIFT</w:t>
      </w:r>
      <w:r w:rsidRPr="00DD5309">
        <w:rPr>
          <w:caps/>
          <w:lang w:val="en-US"/>
        </w:rPr>
        <w:t xml:space="preserve"> HEAVY IONS, </w:t>
      </w:r>
      <w:r>
        <w:rPr>
          <w:caps/>
          <w:lang w:val="en-US"/>
        </w:rPr>
        <w:t>cross-section</w:t>
      </w:r>
      <w:r w:rsidRPr="00DD5309">
        <w:rPr>
          <w:caps/>
          <w:lang w:val="en-US"/>
        </w:rPr>
        <w:t xml:space="preserve"> CLEAVAGE, NANOHARDNESS, PHOTOLUMINESCENCE</w:t>
      </w:r>
    </w:p>
    <w:p w:rsidR="00D349C6" w:rsidRPr="00907655" w:rsidRDefault="00D349C6" w:rsidP="003B136C">
      <w:pPr>
        <w:spacing w:line="360" w:lineRule="auto"/>
        <w:ind w:firstLine="709"/>
        <w:jc w:val="both"/>
        <w:rPr>
          <w:lang w:val="en-US"/>
        </w:rPr>
      </w:pPr>
      <w:r w:rsidRPr="0065001B">
        <w:rPr>
          <w:lang w:val="en-US"/>
        </w:rPr>
        <w:t>The objects</w:t>
      </w:r>
      <w:r>
        <w:rPr>
          <w:lang w:val="en-US"/>
        </w:rPr>
        <w:t xml:space="preserve"> of research are crystalsof MgO</w:t>
      </w:r>
      <w:r w:rsidR="00907655" w:rsidRPr="00907655">
        <w:rPr>
          <w:lang w:val="en-US"/>
        </w:rPr>
        <w:t>.</w:t>
      </w:r>
    </w:p>
    <w:p w:rsidR="00D349C6" w:rsidRPr="0065001B" w:rsidRDefault="00D349C6" w:rsidP="003B136C">
      <w:pPr>
        <w:spacing w:line="360" w:lineRule="auto"/>
        <w:ind w:firstLine="709"/>
        <w:jc w:val="both"/>
        <w:rPr>
          <w:lang w:val="en-US"/>
        </w:rPr>
      </w:pPr>
      <w:r w:rsidRPr="0065001B">
        <w:rPr>
          <w:lang w:val="en-US"/>
        </w:rPr>
        <w:t>Research methods</w:t>
      </w:r>
      <w:r w:rsidR="00C91081">
        <w:rPr>
          <w:lang w:val="en-US"/>
        </w:rPr>
        <w:t xml:space="preserve"> </w:t>
      </w:r>
      <w:r w:rsidRPr="0065001B">
        <w:rPr>
          <w:i/>
          <w:lang w:val="en-US"/>
        </w:rPr>
        <w:t>:</w:t>
      </w:r>
      <w:r w:rsidRPr="00CA6AF0">
        <w:rPr>
          <w:lang w:val="en-US"/>
        </w:rPr>
        <w:t>in</w:t>
      </w:r>
      <w:r w:rsidRPr="0065001B">
        <w:rPr>
          <w:lang w:val="en-US"/>
        </w:rPr>
        <w:t>-</w:t>
      </w:r>
      <w:r w:rsidRPr="00CA6AF0">
        <w:rPr>
          <w:lang w:val="en-US"/>
        </w:rPr>
        <w:t>situ</w:t>
      </w:r>
      <w:r w:rsidR="00C91081">
        <w:rPr>
          <w:lang w:val="en-US"/>
        </w:rPr>
        <w:t xml:space="preserve"> </w:t>
      </w:r>
      <w:r w:rsidRPr="0065001B">
        <w:rPr>
          <w:lang w:val="en-US"/>
        </w:rPr>
        <w:t>ionoluminescence (IL), AFM, TEM, PL</w:t>
      </w:r>
      <w:r>
        <w:rPr>
          <w:lang w:val="en-US"/>
        </w:rPr>
        <w:t>, CL</w:t>
      </w:r>
      <w:r w:rsidR="00C91081">
        <w:rPr>
          <w:lang w:val="en-US"/>
        </w:rPr>
        <w:t>.</w:t>
      </w:r>
    </w:p>
    <w:p w:rsidR="00D349C6" w:rsidRPr="0065001B" w:rsidRDefault="00D349C6" w:rsidP="003B136C">
      <w:pPr>
        <w:spacing w:line="360" w:lineRule="auto"/>
        <w:ind w:firstLine="709"/>
        <w:jc w:val="both"/>
        <w:rPr>
          <w:rFonts w:eastAsia="Calibri"/>
          <w:lang w:val="en-US"/>
        </w:rPr>
      </w:pPr>
      <w:r w:rsidRPr="0065001B">
        <w:rPr>
          <w:lang w:val="en-US"/>
        </w:rPr>
        <w:t>Purpose of the study: creation and improvement of a complex for measuring IL at the DC-60 accelerator. Measurement of IL depending on irradiation conditions, and structural damage caused by irradiation.</w:t>
      </w:r>
      <w:r w:rsidR="00C91081">
        <w:rPr>
          <w:lang w:val="en-US"/>
        </w:rPr>
        <w:t xml:space="preserve"> </w:t>
      </w:r>
      <w:r w:rsidRPr="005A2B42">
        <w:rPr>
          <w:lang w:val="en-US"/>
        </w:rPr>
        <w:t>The main results obtained at the stage of 2020 are presented, and for previous years have been reflected in the conclusion:</w:t>
      </w:r>
    </w:p>
    <w:p w:rsidR="00D349C6" w:rsidRPr="0007730B" w:rsidRDefault="00D349C6" w:rsidP="003B136C">
      <w:pPr>
        <w:numPr>
          <w:ilvl w:val="0"/>
          <w:numId w:val="4"/>
        </w:numPr>
        <w:tabs>
          <w:tab w:val="left" w:pos="851"/>
          <w:tab w:val="left" w:pos="993"/>
        </w:tabs>
        <w:spacing w:line="360" w:lineRule="auto"/>
        <w:ind w:left="0" w:firstLine="709"/>
        <w:contextualSpacing/>
        <w:jc w:val="both"/>
        <w:rPr>
          <w:lang w:val="en-US"/>
        </w:rPr>
      </w:pPr>
      <w:r w:rsidRPr="00B43AD3">
        <w:rPr>
          <w:lang w:val="en-US"/>
        </w:rPr>
        <w:t>A</w:t>
      </w:r>
      <w:r w:rsidR="00C91081">
        <w:rPr>
          <w:lang w:val="en-US"/>
        </w:rPr>
        <w:t xml:space="preserve"> </w:t>
      </w:r>
      <w:r w:rsidRPr="00B43AD3">
        <w:rPr>
          <w:lang w:val="en-US"/>
        </w:rPr>
        <w:t>complex</w:t>
      </w:r>
      <w:r w:rsidR="00C91081">
        <w:rPr>
          <w:lang w:val="en-US"/>
        </w:rPr>
        <w:t xml:space="preserve"> </w:t>
      </w:r>
      <w:r w:rsidRPr="00B43AD3">
        <w:rPr>
          <w:lang w:val="en-US"/>
        </w:rPr>
        <w:t>for</w:t>
      </w:r>
      <w:r w:rsidR="00C91081">
        <w:rPr>
          <w:lang w:val="en-US"/>
        </w:rPr>
        <w:t xml:space="preserve"> </w:t>
      </w:r>
      <w:r w:rsidRPr="00B43AD3">
        <w:rPr>
          <w:lang w:val="en-US"/>
        </w:rPr>
        <w:t>in</w:t>
      </w:r>
      <w:r w:rsidRPr="00B12DEB">
        <w:rPr>
          <w:lang w:val="en-US"/>
        </w:rPr>
        <w:t>-</w:t>
      </w:r>
      <w:r w:rsidRPr="00B43AD3">
        <w:rPr>
          <w:lang w:val="en-US"/>
        </w:rPr>
        <w:t>situ</w:t>
      </w:r>
      <w:r w:rsidR="00C91081">
        <w:rPr>
          <w:lang w:val="en-US"/>
        </w:rPr>
        <w:t xml:space="preserve"> </w:t>
      </w:r>
      <w:r w:rsidRPr="00B43AD3">
        <w:rPr>
          <w:lang w:val="en-US"/>
        </w:rPr>
        <w:t>measurement</w:t>
      </w:r>
      <w:r w:rsidR="00C91081">
        <w:rPr>
          <w:lang w:val="en-US"/>
        </w:rPr>
        <w:t xml:space="preserve"> </w:t>
      </w:r>
      <w:r w:rsidRPr="00B43AD3">
        <w:rPr>
          <w:lang w:val="en-US"/>
        </w:rPr>
        <w:t>of</w:t>
      </w:r>
      <w:r w:rsidR="00C91081">
        <w:rPr>
          <w:lang w:val="en-US"/>
        </w:rPr>
        <w:t xml:space="preserve"> </w:t>
      </w:r>
      <w:r w:rsidRPr="00B43AD3">
        <w:rPr>
          <w:lang w:val="en-US"/>
        </w:rPr>
        <w:t>high</w:t>
      </w:r>
      <w:r w:rsidRPr="00B12DEB">
        <w:rPr>
          <w:lang w:val="en-US"/>
        </w:rPr>
        <w:t>-</w:t>
      </w:r>
      <w:r w:rsidRPr="00B43AD3">
        <w:rPr>
          <w:lang w:val="en-US"/>
        </w:rPr>
        <w:t>energy</w:t>
      </w:r>
      <w:r w:rsidR="00C91081">
        <w:rPr>
          <w:lang w:val="en-US"/>
        </w:rPr>
        <w:t xml:space="preserve"> </w:t>
      </w:r>
      <w:r w:rsidRPr="00B43AD3">
        <w:rPr>
          <w:lang w:val="en-US"/>
        </w:rPr>
        <w:t>ionoluminescence</w:t>
      </w:r>
      <w:r w:rsidR="00C91081">
        <w:rPr>
          <w:lang w:val="en-US"/>
        </w:rPr>
        <w:t xml:space="preserve"> </w:t>
      </w:r>
      <w:r w:rsidRPr="00B43AD3">
        <w:rPr>
          <w:lang w:val="en-US"/>
        </w:rPr>
        <w:t>at</w:t>
      </w:r>
      <w:r w:rsidR="00C91081">
        <w:rPr>
          <w:lang w:val="en-US"/>
        </w:rPr>
        <w:t xml:space="preserve"> </w:t>
      </w:r>
      <w:r w:rsidRPr="00B43AD3">
        <w:rPr>
          <w:lang w:val="en-US"/>
        </w:rPr>
        <w:t>the</w:t>
      </w:r>
      <w:r w:rsidR="00C91081">
        <w:rPr>
          <w:lang w:val="en-US"/>
        </w:rPr>
        <w:t xml:space="preserve"> </w:t>
      </w:r>
      <w:r w:rsidRPr="00B43AD3">
        <w:rPr>
          <w:lang w:val="en-US"/>
        </w:rPr>
        <w:t>DC</w:t>
      </w:r>
      <w:r w:rsidRPr="00B12DEB">
        <w:rPr>
          <w:lang w:val="en-US"/>
        </w:rPr>
        <w:t xml:space="preserve">-60 </w:t>
      </w:r>
      <w:r w:rsidRPr="00B43AD3">
        <w:rPr>
          <w:lang w:val="en-US"/>
        </w:rPr>
        <w:t>accelerator</w:t>
      </w:r>
      <w:r w:rsidR="003B136C">
        <w:rPr>
          <w:lang w:val="en-US"/>
        </w:rPr>
        <w:t xml:space="preserve"> </w:t>
      </w:r>
      <w:r>
        <w:rPr>
          <w:lang w:val="en-US"/>
        </w:rPr>
        <w:t>h</w:t>
      </w:r>
      <w:r w:rsidRPr="00B43AD3">
        <w:rPr>
          <w:lang w:val="en-US"/>
        </w:rPr>
        <w:t>as</w:t>
      </w:r>
      <w:r w:rsidR="003B136C">
        <w:rPr>
          <w:lang w:val="en-US"/>
        </w:rPr>
        <w:t xml:space="preserve"> </w:t>
      </w:r>
      <w:r>
        <w:rPr>
          <w:lang w:val="en-US"/>
        </w:rPr>
        <w:t>been</w:t>
      </w:r>
      <w:r w:rsidR="003B136C">
        <w:rPr>
          <w:lang w:val="en-US"/>
        </w:rPr>
        <w:t xml:space="preserve"> </w:t>
      </w:r>
      <w:r w:rsidRPr="00B43AD3">
        <w:rPr>
          <w:lang w:val="en-US"/>
        </w:rPr>
        <w:t>created</w:t>
      </w:r>
      <w:r w:rsidRPr="00B12DEB">
        <w:rPr>
          <w:lang w:val="en-US"/>
        </w:rPr>
        <w:t>.</w:t>
      </w:r>
      <w:r w:rsidR="003B136C">
        <w:rPr>
          <w:lang w:val="en-US"/>
        </w:rPr>
        <w:t xml:space="preserve"> </w:t>
      </w:r>
      <w:r w:rsidRPr="0007730B">
        <w:rPr>
          <w:lang w:val="en-US"/>
        </w:rPr>
        <w:t>In 2020, work was carried out to increase the temporary resolution of the facility. For the first time, the new technique used the emission of electrons directly from the surface of the irradiated sample to generate a stop signal. This made it possible to obtain a time resolution of ∆</w:t>
      </w:r>
      <w:r w:rsidRPr="0007730B">
        <w:t>τ</w:t>
      </w:r>
      <w:r w:rsidRPr="0007730B">
        <w:rPr>
          <w:lang w:val="en-US"/>
        </w:rPr>
        <w:t>=250 ps.</w:t>
      </w:r>
    </w:p>
    <w:p w:rsidR="00D349C6" w:rsidRPr="0007730B" w:rsidRDefault="00D349C6" w:rsidP="003B136C">
      <w:pPr>
        <w:numPr>
          <w:ilvl w:val="0"/>
          <w:numId w:val="4"/>
        </w:numPr>
        <w:tabs>
          <w:tab w:val="left" w:pos="851"/>
          <w:tab w:val="left" w:pos="993"/>
        </w:tabs>
        <w:spacing w:line="360" w:lineRule="auto"/>
        <w:ind w:left="0" w:firstLine="709"/>
        <w:contextualSpacing/>
        <w:jc w:val="both"/>
        <w:rPr>
          <w:lang w:val="en-US"/>
        </w:rPr>
      </w:pPr>
      <w:r w:rsidRPr="00123E78">
        <w:rPr>
          <w:lang w:val="en-US"/>
        </w:rPr>
        <w:t>The IL kinetics of Al</w:t>
      </w:r>
      <w:r w:rsidRPr="00123E78">
        <w:rPr>
          <w:vertAlign w:val="subscript"/>
          <w:lang w:val="en-US"/>
        </w:rPr>
        <w:t>2</w:t>
      </w:r>
      <w:r w:rsidRPr="00123E78">
        <w:rPr>
          <w:lang w:val="en-US"/>
        </w:rPr>
        <w:t>O</w:t>
      </w:r>
      <w:r w:rsidRPr="00123E78">
        <w:rPr>
          <w:vertAlign w:val="subscript"/>
          <w:lang w:val="en-US"/>
        </w:rPr>
        <w:t>3</w:t>
      </w:r>
      <w:r w:rsidRPr="00123E78">
        <w:rPr>
          <w:lang w:val="en-US"/>
        </w:rPr>
        <w:t xml:space="preserve"> and MgO were measured using a new technique. Over a wider time range. For </w:t>
      </w:r>
      <w:r w:rsidRPr="0007730B">
        <w:rPr>
          <w:lang w:val="en-US"/>
        </w:rPr>
        <w:t>Al</w:t>
      </w:r>
      <w:r w:rsidRPr="0007730B">
        <w:rPr>
          <w:vertAlign w:val="subscript"/>
          <w:lang w:val="en-US"/>
        </w:rPr>
        <w:t>2</w:t>
      </w:r>
      <w:r w:rsidRPr="0007730B">
        <w:rPr>
          <w:lang w:val="en-US"/>
        </w:rPr>
        <w:t>O</w:t>
      </w:r>
      <w:r w:rsidRPr="0007730B">
        <w:rPr>
          <w:vertAlign w:val="subscript"/>
          <w:lang w:val="en-US"/>
        </w:rPr>
        <w:t>3</w:t>
      </w:r>
      <w:r w:rsidRPr="00123E78">
        <w:rPr>
          <w:lang w:val="en-US"/>
        </w:rPr>
        <w:t xml:space="preserve">, it was recorded for the first time that, in addition to the "fast" stage, they exhibit the components </w:t>
      </w:r>
      <w:r w:rsidRPr="001B7A2B">
        <w:t>τ</w:t>
      </w:r>
      <w:r w:rsidRPr="00123E78">
        <w:rPr>
          <w:vertAlign w:val="subscript"/>
          <w:lang w:val="en-US"/>
        </w:rPr>
        <w:t>2</w:t>
      </w:r>
      <w:r w:rsidRPr="00123E78">
        <w:rPr>
          <w:lang w:val="en-US"/>
        </w:rPr>
        <w:t xml:space="preserve">=1,8±0,1 ns and </w:t>
      </w:r>
      <w:r w:rsidRPr="001B7A2B">
        <w:t>τ</w:t>
      </w:r>
      <w:r w:rsidR="00C91081">
        <w:rPr>
          <w:vertAlign w:val="subscript"/>
          <w:lang w:val="en-US"/>
        </w:rPr>
        <w:t>3</w:t>
      </w:r>
      <w:r w:rsidR="00C91081">
        <w:rPr>
          <w:lang w:val="en-US"/>
        </w:rPr>
        <w:t>=</w:t>
      </w:r>
      <w:r w:rsidRPr="00123E78">
        <w:rPr>
          <w:lang w:val="en-US"/>
        </w:rPr>
        <w:t>54÷70 ns. Radiation with a lifetime τ</w:t>
      </w:r>
      <w:r w:rsidRPr="0007730B">
        <w:rPr>
          <w:vertAlign w:val="subscript"/>
          <w:lang w:val="en-US"/>
        </w:rPr>
        <w:t xml:space="preserve">2 </w:t>
      </w:r>
      <w:r w:rsidRPr="00123E78">
        <w:rPr>
          <w:lang w:val="en-US"/>
        </w:rPr>
        <w:t>is associated with F</w:t>
      </w:r>
      <w:r w:rsidRPr="00123E78">
        <w:rPr>
          <w:vertAlign w:val="superscript"/>
          <w:lang w:val="en-US"/>
        </w:rPr>
        <w:t>+</w:t>
      </w:r>
      <w:r w:rsidR="00C91081">
        <w:rPr>
          <w:lang w:val="en-US"/>
        </w:rPr>
        <w:t xml:space="preserve"> -</w:t>
      </w:r>
      <w:r w:rsidRPr="00123E78">
        <w:rPr>
          <w:lang w:val="en-US"/>
        </w:rPr>
        <w:t>centers. Our data obtained in different spectral ranges indicate that radiation with a decay time constant τ</w:t>
      </w:r>
      <w:r w:rsidRPr="00123E78">
        <w:rPr>
          <w:vertAlign w:val="subscript"/>
          <w:lang w:val="en-US"/>
        </w:rPr>
        <w:t>3</w:t>
      </w:r>
      <w:r w:rsidRPr="00123E78">
        <w:rPr>
          <w:lang w:val="en-US"/>
        </w:rPr>
        <w:t xml:space="preserve"> is detected in the range of 300–400 nm and can be associated with the recombination of self-trapped excitons near the defect. The PL decay curves of </w:t>
      </w:r>
      <w:r>
        <w:rPr>
          <w:lang w:val="en-US"/>
        </w:rPr>
        <w:t>MgO</w:t>
      </w:r>
      <w:r w:rsidRPr="00123E78">
        <w:rPr>
          <w:lang w:val="en-US"/>
        </w:rPr>
        <w:t xml:space="preserve"> exhibit components with a duration that depends on the level of electronic braking.</w:t>
      </w:r>
      <w:r>
        <w:rPr>
          <w:lang w:val="en-US"/>
        </w:rPr>
        <w:t xml:space="preserve"> So, for xenon ions, they are ~0.2 μs and ~</w:t>
      </w:r>
      <w:r w:rsidRPr="00123E78">
        <w:rPr>
          <w:lang w:val="en-US"/>
        </w:rPr>
        <w:t>100 μs.</w:t>
      </w:r>
    </w:p>
    <w:p w:rsidR="00D349C6" w:rsidRPr="002A6B39" w:rsidRDefault="00D349C6" w:rsidP="003B136C">
      <w:pPr>
        <w:numPr>
          <w:ilvl w:val="0"/>
          <w:numId w:val="4"/>
        </w:numPr>
        <w:tabs>
          <w:tab w:val="left" w:pos="851"/>
          <w:tab w:val="left" w:pos="993"/>
          <w:tab w:val="left" w:pos="1276"/>
        </w:tabs>
        <w:spacing w:line="360" w:lineRule="auto"/>
        <w:ind w:left="0" w:firstLine="709"/>
        <w:contextualSpacing/>
        <w:jc w:val="both"/>
        <w:rPr>
          <w:lang w:val="en-US"/>
        </w:rPr>
      </w:pPr>
      <w:r w:rsidRPr="002A6B39">
        <w:rPr>
          <w:lang w:val="en-US"/>
        </w:rPr>
        <w:t>The RIO</w:t>
      </w:r>
      <w:r>
        <w:rPr>
          <w:lang w:val="en-US"/>
        </w:rPr>
        <w:t>A</w:t>
      </w:r>
      <w:r w:rsidRPr="002A6B39">
        <w:rPr>
          <w:lang w:val="en-US"/>
        </w:rPr>
        <w:t xml:space="preserve"> spectra were </w:t>
      </w:r>
      <w:r w:rsidR="00C91081">
        <w:rPr>
          <w:lang w:val="en-US"/>
        </w:rPr>
        <w:t>investigated in the range 1.4</w:t>
      </w:r>
      <w:r w:rsidR="00C91081" w:rsidRPr="00761CF2">
        <w:rPr>
          <w:color w:val="000000"/>
          <w:lang w:val="kk-KZ"/>
        </w:rPr>
        <w:t>–</w:t>
      </w:r>
      <w:r w:rsidRPr="002A6B39">
        <w:rPr>
          <w:lang w:val="en-US"/>
        </w:rPr>
        <w:t xml:space="preserve">7.5 eV for a single crystal of MgO irradiated with 230 MeV </w:t>
      </w:r>
      <w:r w:rsidRPr="002A6B39">
        <w:rPr>
          <w:vertAlign w:val="superscript"/>
          <w:lang w:val="en-US"/>
        </w:rPr>
        <w:t>132</w:t>
      </w:r>
      <w:r w:rsidRPr="002A6B39">
        <w:t>Хе</w:t>
      </w:r>
      <w:r w:rsidRPr="002A6B39">
        <w:rPr>
          <w:lang w:val="en-US"/>
        </w:rPr>
        <w:t xml:space="preserve"> ions. </w:t>
      </w:r>
      <w:r>
        <w:rPr>
          <w:lang w:val="en-US"/>
        </w:rPr>
        <w:t>Absorption</w:t>
      </w:r>
      <w:r w:rsidRPr="005408FF">
        <w:rPr>
          <w:lang w:val="en-US"/>
        </w:rPr>
        <w:t xml:space="preserve"> bands have been identified.</w:t>
      </w:r>
    </w:p>
    <w:p w:rsidR="00D349C6" w:rsidRPr="00976CA1" w:rsidRDefault="00D349C6" w:rsidP="003B136C">
      <w:pPr>
        <w:numPr>
          <w:ilvl w:val="0"/>
          <w:numId w:val="4"/>
        </w:numPr>
        <w:tabs>
          <w:tab w:val="left" w:pos="851"/>
          <w:tab w:val="left" w:pos="993"/>
          <w:tab w:val="left" w:pos="1276"/>
        </w:tabs>
        <w:spacing w:line="360" w:lineRule="auto"/>
        <w:ind w:left="0" w:firstLine="709"/>
        <w:contextualSpacing/>
        <w:jc w:val="both"/>
        <w:rPr>
          <w:lang w:val="en-US"/>
        </w:rPr>
      </w:pPr>
      <w:r w:rsidRPr="00421943">
        <w:rPr>
          <w:lang w:val="en-US"/>
        </w:rPr>
        <w:t>The cathodoluminescence spectra of irradiated MgO crystals were measured and analyzed.</w:t>
      </w:r>
    </w:p>
    <w:p w:rsidR="00D349C6" w:rsidRPr="00976CA1" w:rsidRDefault="00D349C6" w:rsidP="003B136C">
      <w:pPr>
        <w:numPr>
          <w:ilvl w:val="0"/>
          <w:numId w:val="4"/>
        </w:numPr>
        <w:tabs>
          <w:tab w:val="left" w:pos="851"/>
          <w:tab w:val="left" w:pos="993"/>
          <w:tab w:val="left" w:pos="1276"/>
        </w:tabs>
        <w:spacing w:line="360" w:lineRule="auto"/>
        <w:ind w:left="0" w:firstLine="709"/>
        <w:contextualSpacing/>
        <w:jc w:val="both"/>
        <w:rPr>
          <w:lang w:val="en-US"/>
        </w:rPr>
      </w:pPr>
      <w:r>
        <w:rPr>
          <w:lang w:val="en-US"/>
        </w:rPr>
        <w:t>The depth profile n</w:t>
      </w:r>
      <w:r w:rsidRPr="006D7B87">
        <w:rPr>
          <w:lang w:val="en-US"/>
        </w:rPr>
        <w:t xml:space="preserve">anohardness in irradiated MgO crystals is measured and analyzed </w:t>
      </w:r>
    </w:p>
    <w:p w:rsidR="00D349C6" w:rsidRPr="00EA1F4D" w:rsidRDefault="00D349C6" w:rsidP="003B136C">
      <w:pPr>
        <w:pStyle w:val="aa"/>
        <w:numPr>
          <w:ilvl w:val="0"/>
          <w:numId w:val="4"/>
        </w:numPr>
        <w:tabs>
          <w:tab w:val="left" w:pos="710"/>
          <w:tab w:val="left" w:pos="851"/>
          <w:tab w:val="left" w:pos="993"/>
          <w:tab w:val="left" w:pos="1276"/>
        </w:tabs>
        <w:spacing w:after="0" w:line="360" w:lineRule="auto"/>
        <w:ind w:left="0" w:firstLine="709"/>
        <w:jc w:val="both"/>
        <w:rPr>
          <w:rFonts w:ascii="Times New Roman" w:eastAsia="Times New Roman" w:hAnsi="Times New Roman"/>
          <w:sz w:val="24"/>
          <w:szCs w:val="24"/>
          <w:lang w:val="en-US"/>
        </w:rPr>
      </w:pPr>
      <w:r w:rsidRPr="00EA1F4D">
        <w:rPr>
          <w:rFonts w:ascii="Times New Roman" w:hAnsi="Times New Roman"/>
          <w:sz w:val="24"/>
          <w:szCs w:val="24"/>
          <w:shd w:val="clear" w:color="auto" w:fill="FFFFFF"/>
          <w:lang w:val="en-US"/>
        </w:rPr>
        <w:t>TEM studies of MgO single crystals irradiated with 167 MeV</w:t>
      </w:r>
      <w:r w:rsidRPr="00EA1F4D">
        <w:rPr>
          <w:rFonts w:ascii="Times New Roman" w:hAnsi="Times New Roman"/>
          <w:sz w:val="24"/>
          <w:szCs w:val="24"/>
          <w:vertAlign w:val="superscript"/>
          <w:lang w:val="en-US"/>
        </w:rPr>
        <w:t>132</w:t>
      </w:r>
      <w:r w:rsidRPr="00EA1F4D">
        <w:rPr>
          <w:rFonts w:ascii="Times New Roman" w:hAnsi="Times New Roman"/>
          <w:sz w:val="24"/>
          <w:szCs w:val="24"/>
          <w:lang w:val="en-US"/>
        </w:rPr>
        <w:t>Xe</w:t>
      </w:r>
      <w:r w:rsidRPr="00EA1F4D">
        <w:rPr>
          <w:rFonts w:ascii="Times New Roman" w:hAnsi="Times New Roman"/>
          <w:sz w:val="24"/>
          <w:szCs w:val="24"/>
          <w:shd w:val="clear" w:color="auto" w:fill="FFFFFF"/>
          <w:lang w:val="en-US"/>
        </w:rPr>
        <w:t xml:space="preserve"> and 470 MeV</w:t>
      </w:r>
      <w:r w:rsidRPr="00EA1F4D">
        <w:rPr>
          <w:rFonts w:ascii="Times New Roman" w:hAnsi="Times New Roman"/>
          <w:sz w:val="24"/>
          <w:szCs w:val="24"/>
          <w:vertAlign w:val="superscript"/>
          <w:lang w:val="en-US"/>
        </w:rPr>
        <w:t>132</w:t>
      </w:r>
      <w:r w:rsidRPr="00EA1F4D">
        <w:rPr>
          <w:rFonts w:ascii="Times New Roman" w:hAnsi="Times New Roman"/>
          <w:sz w:val="24"/>
          <w:szCs w:val="24"/>
          <w:lang w:val="en-US"/>
        </w:rPr>
        <w:t>Xe</w:t>
      </w:r>
      <w:r w:rsidRPr="00EA1F4D">
        <w:rPr>
          <w:rFonts w:ascii="Times New Roman" w:hAnsi="Times New Roman"/>
          <w:sz w:val="24"/>
          <w:szCs w:val="24"/>
          <w:shd w:val="clear" w:color="auto" w:fill="FFFFFF"/>
          <w:lang w:val="en-US"/>
        </w:rPr>
        <w:t xml:space="preserve"> ions show the absence of defects associated with the formation of tracks. The reason for this behavior is the recrystallization of the track region. </w:t>
      </w:r>
    </w:p>
    <w:p w:rsidR="00D349C6" w:rsidRPr="00EA1F4D" w:rsidRDefault="00D349C6" w:rsidP="003B136C">
      <w:pPr>
        <w:pStyle w:val="aa"/>
        <w:tabs>
          <w:tab w:val="left" w:pos="710"/>
          <w:tab w:val="left" w:pos="851"/>
        </w:tabs>
        <w:spacing w:after="0" w:line="360" w:lineRule="auto"/>
        <w:ind w:left="0" w:firstLine="709"/>
        <w:jc w:val="both"/>
        <w:rPr>
          <w:rFonts w:ascii="Times New Roman" w:eastAsia="Times New Roman" w:hAnsi="Times New Roman"/>
          <w:sz w:val="24"/>
          <w:szCs w:val="24"/>
          <w:lang w:val="en-US"/>
        </w:rPr>
      </w:pPr>
      <w:r w:rsidRPr="00EA1F4D">
        <w:rPr>
          <w:rFonts w:ascii="Times New Roman" w:eastAsia="Times New Roman" w:hAnsi="Times New Roman"/>
          <w:sz w:val="24"/>
          <w:szCs w:val="24"/>
          <w:lang w:val="en-US"/>
        </w:rPr>
        <w:t>Applications: nuclear power, nuclear materials science.</w:t>
      </w:r>
    </w:p>
    <w:p w:rsidR="00D349C6" w:rsidRDefault="00D349C6" w:rsidP="00D349C6">
      <w:pPr>
        <w:spacing w:line="360" w:lineRule="auto"/>
        <w:ind w:firstLine="567"/>
        <w:jc w:val="both"/>
        <w:rPr>
          <w:lang w:val="kk-KZ"/>
        </w:rPr>
      </w:pPr>
    </w:p>
    <w:p w:rsidR="00761CF2" w:rsidRPr="003B136C" w:rsidRDefault="00D349C6" w:rsidP="003B136C">
      <w:pPr>
        <w:spacing w:line="360" w:lineRule="auto"/>
        <w:jc w:val="center"/>
        <w:rPr>
          <w:lang w:val="kk-KZ"/>
        </w:rPr>
      </w:pPr>
      <w:r>
        <w:rPr>
          <w:lang w:val="kk-KZ"/>
        </w:rPr>
        <w:br w:type="page"/>
      </w:r>
      <w:r w:rsidR="00761CF2" w:rsidRPr="00761CF2">
        <w:rPr>
          <w:b/>
          <w:caps/>
          <w:lang w:val="kk-KZ"/>
        </w:rPr>
        <w:lastRenderedPageBreak/>
        <w:t>CONTENT</w:t>
      </w:r>
    </w:p>
    <w:p w:rsidR="00761CF2" w:rsidRPr="00761CF2" w:rsidRDefault="00761CF2" w:rsidP="00761CF2">
      <w:pPr>
        <w:tabs>
          <w:tab w:val="left" w:pos="900"/>
        </w:tabs>
        <w:ind w:firstLine="539"/>
        <w:jc w:val="center"/>
        <w:rPr>
          <w:caps/>
          <w:lang w:val="kk-KZ"/>
        </w:rPr>
      </w:pPr>
    </w:p>
    <w:tbl>
      <w:tblPr>
        <w:tblW w:w="9636" w:type="dxa"/>
        <w:tblLayout w:type="fixed"/>
        <w:tblLook w:val="04A0"/>
      </w:tblPr>
      <w:tblGrid>
        <w:gridCol w:w="9180"/>
        <w:gridCol w:w="456"/>
      </w:tblGrid>
      <w:tr w:rsidR="00761CF2" w:rsidRPr="003B136C" w:rsidTr="00761CF2">
        <w:trPr>
          <w:trHeight w:val="74"/>
        </w:trPr>
        <w:tc>
          <w:tcPr>
            <w:tcW w:w="9180" w:type="dxa"/>
          </w:tcPr>
          <w:p w:rsidR="00761CF2" w:rsidRPr="003B136C" w:rsidRDefault="00761CF2" w:rsidP="00761CF2">
            <w:pPr>
              <w:spacing w:line="360" w:lineRule="auto"/>
              <w:jc w:val="both"/>
              <w:rPr>
                <w:lang w:val="en-US"/>
              </w:rPr>
            </w:pPr>
            <w:r w:rsidRPr="003B136C">
              <w:rPr>
                <w:lang w:val="en-US"/>
              </w:rPr>
              <w:t>INTRODUCTION …………………………………………………………………………….</w:t>
            </w:r>
          </w:p>
        </w:tc>
        <w:tc>
          <w:tcPr>
            <w:tcW w:w="456" w:type="dxa"/>
          </w:tcPr>
          <w:p w:rsidR="00761CF2" w:rsidRPr="0096354A" w:rsidRDefault="00032BA6" w:rsidP="00761CF2">
            <w:pPr>
              <w:spacing w:line="360" w:lineRule="auto"/>
              <w:ind w:left="-108"/>
              <w:rPr>
                <w:lang w:val="en-US"/>
              </w:rPr>
            </w:pPr>
            <w:r w:rsidRPr="0096354A">
              <w:rPr>
                <w:lang w:val="kk-KZ"/>
              </w:rPr>
              <w:t xml:space="preserve">   </w:t>
            </w:r>
            <w:r w:rsidRPr="0096354A">
              <w:rPr>
                <w:lang w:val="en-US"/>
              </w:rPr>
              <w:t>6</w:t>
            </w:r>
          </w:p>
        </w:tc>
      </w:tr>
      <w:tr w:rsidR="00761CF2" w:rsidRPr="003B136C" w:rsidTr="00761CF2">
        <w:tc>
          <w:tcPr>
            <w:tcW w:w="9180" w:type="dxa"/>
          </w:tcPr>
          <w:p w:rsidR="00761CF2" w:rsidRPr="00761CF2" w:rsidRDefault="00761CF2" w:rsidP="00761CF2">
            <w:pPr>
              <w:spacing w:line="360" w:lineRule="auto"/>
              <w:jc w:val="both"/>
              <w:rPr>
                <w:lang w:val="en-US"/>
              </w:rPr>
            </w:pPr>
            <w:r w:rsidRPr="00761CF2">
              <w:rPr>
                <w:lang w:val="en-US"/>
              </w:rPr>
              <w:t>1 Measurement of ionoluminescence on the cyclotron</w:t>
            </w:r>
            <w:r w:rsidRPr="00761CF2">
              <w:rPr>
                <w:lang w:val="kk-KZ"/>
              </w:rPr>
              <w:t xml:space="preserve"> </w:t>
            </w:r>
            <w:r w:rsidRPr="00761CF2">
              <w:rPr>
                <w:lang w:val="en-US"/>
              </w:rPr>
              <w:t>DC-60…...……………………………</w:t>
            </w:r>
          </w:p>
        </w:tc>
        <w:tc>
          <w:tcPr>
            <w:tcW w:w="456" w:type="dxa"/>
          </w:tcPr>
          <w:p w:rsidR="00761CF2" w:rsidRPr="0096354A" w:rsidRDefault="00032BA6" w:rsidP="00761CF2">
            <w:pPr>
              <w:spacing w:line="360" w:lineRule="auto"/>
              <w:rPr>
                <w:lang w:val="en-US"/>
              </w:rPr>
            </w:pPr>
            <w:r w:rsidRPr="0096354A">
              <w:rPr>
                <w:lang w:val="kk-KZ"/>
              </w:rPr>
              <w:t xml:space="preserve"> </w:t>
            </w:r>
            <w:r w:rsidRPr="0096354A">
              <w:rPr>
                <w:lang w:val="en-US"/>
              </w:rPr>
              <w:t>7</w:t>
            </w:r>
          </w:p>
        </w:tc>
      </w:tr>
      <w:tr w:rsidR="00761CF2" w:rsidRPr="00761CF2" w:rsidTr="00761CF2">
        <w:tc>
          <w:tcPr>
            <w:tcW w:w="9180" w:type="dxa"/>
          </w:tcPr>
          <w:p w:rsidR="00761CF2" w:rsidRPr="00761CF2" w:rsidRDefault="00761CF2" w:rsidP="00761CF2">
            <w:pPr>
              <w:pStyle w:val="EFRE2018main"/>
              <w:spacing w:line="360" w:lineRule="auto"/>
              <w:ind w:firstLine="142"/>
              <w:rPr>
                <w:sz w:val="24"/>
                <w:szCs w:val="24"/>
                <w:lang w:val="ru-RU"/>
              </w:rPr>
            </w:pPr>
            <w:r w:rsidRPr="00761CF2">
              <w:rPr>
                <w:sz w:val="24"/>
                <w:szCs w:val="24"/>
              </w:rPr>
              <w:t xml:space="preserve">1.1 </w:t>
            </w:r>
            <w:r w:rsidRPr="00761CF2">
              <w:rPr>
                <w:sz w:val="24"/>
                <w:szCs w:val="24"/>
                <w:lang w:val="ru-RU"/>
              </w:rPr>
              <w:t>Installation</w:t>
            </w:r>
            <w:r w:rsidRPr="00761CF2">
              <w:rPr>
                <w:sz w:val="24"/>
                <w:szCs w:val="24"/>
              </w:rPr>
              <w:t xml:space="preserve"> </w:t>
            </w:r>
            <w:r w:rsidRPr="00761CF2">
              <w:rPr>
                <w:sz w:val="24"/>
                <w:szCs w:val="24"/>
                <w:lang w:val="ru-RU"/>
              </w:rPr>
              <w:t>for</w:t>
            </w:r>
            <w:r w:rsidRPr="00761CF2">
              <w:rPr>
                <w:sz w:val="24"/>
                <w:szCs w:val="24"/>
              </w:rPr>
              <w:t xml:space="preserve"> </w:t>
            </w:r>
            <w:r w:rsidRPr="00761CF2">
              <w:rPr>
                <w:sz w:val="24"/>
                <w:szCs w:val="24"/>
                <w:lang w:val="ru-RU"/>
              </w:rPr>
              <w:t xml:space="preserve">measuring </w:t>
            </w:r>
            <w:r w:rsidRPr="00761CF2">
              <w:rPr>
                <w:sz w:val="24"/>
                <w:szCs w:val="24"/>
              </w:rPr>
              <w:t>ionoluminescence…….</w:t>
            </w:r>
            <w:r w:rsidRPr="00761CF2">
              <w:rPr>
                <w:sz w:val="24"/>
                <w:szCs w:val="24"/>
                <w:lang w:val="ru-RU"/>
              </w:rPr>
              <w:t>………………………………………</w:t>
            </w:r>
          </w:p>
        </w:tc>
        <w:tc>
          <w:tcPr>
            <w:tcW w:w="456" w:type="dxa"/>
          </w:tcPr>
          <w:p w:rsidR="00761CF2" w:rsidRPr="0096354A" w:rsidRDefault="00032BA6" w:rsidP="00761CF2">
            <w:pPr>
              <w:spacing w:line="360" w:lineRule="auto"/>
              <w:rPr>
                <w:lang w:val="en-US"/>
              </w:rPr>
            </w:pPr>
            <w:r w:rsidRPr="0096354A">
              <w:rPr>
                <w:lang w:val="en-US"/>
              </w:rPr>
              <w:t>7</w:t>
            </w:r>
          </w:p>
        </w:tc>
      </w:tr>
      <w:tr w:rsidR="00761CF2" w:rsidRPr="00761CF2" w:rsidTr="00761CF2">
        <w:tc>
          <w:tcPr>
            <w:tcW w:w="9180" w:type="dxa"/>
          </w:tcPr>
          <w:p w:rsidR="00761CF2" w:rsidRPr="00761CF2" w:rsidRDefault="00761CF2" w:rsidP="00761CF2">
            <w:pPr>
              <w:pStyle w:val="EFRE2018main"/>
              <w:spacing w:line="360" w:lineRule="auto"/>
              <w:ind w:firstLine="142"/>
              <w:rPr>
                <w:sz w:val="24"/>
                <w:szCs w:val="24"/>
              </w:rPr>
            </w:pPr>
            <w:r w:rsidRPr="00761CF2">
              <w:rPr>
                <w:sz w:val="24"/>
                <w:szCs w:val="24"/>
              </w:rPr>
              <w:t>1.2 Modification of the complex for IL</w:t>
            </w:r>
            <w:r>
              <w:rPr>
                <w:sz w:val="24"/>
                <w:szCs w:val="24"/>
              </w:rPr>
              <w:t xml:space="preserve"> measuring.</w:t>
            </w:r>
            <w:r w:rsidRPr="00761CF2">
              <w:rPr>
                <w:sz w:val="24"/>
                <w:szCs w:val="24"/>
              </w:rPr>
              <w:t>…………………………………………..</w:t>
            </w:r>
          </w:p>
        </w:tc>
        <w:tc>
          <w:tcPr>
            <w:tcW w:w="456" w:type="dxa"/>
          </w:tcPr>
          <w:p w:rsidR="00761CF2" w:rsidRPr="0096354A" w:rsidRDefault="00761CF2" w:rsidP="00761CF2">
            <w:pPr>
              <w:spacing w:line="360" w:lineRule="auto"/>
              <w:rPr>
                <w:lang w:val="kk-KZ"/>
              </w:rPr>
            </w:pPr>
            <w:r w:rsidRPr="0096354A">
              <w:rPr>
                <w:lang w:val="kk-KZ"/>
              </w:rPr>
              <w:t>10</w:t>
            </w:r>
          </w:p>
        </w:tc>
      </w:tr>
      <w:tr w:rsidR="00761CF2" w:rsidRPr="00761CF2" w:rsidTr="00761CF2">
        <w:tc>
          <w:tcPr>
            <w:tcW w:w="9180" w:type="dxa"/>
          </w:tcPr>
          <w:p w:rsidR="00761CF2" w:rsidRPr="00761CF2" w:rsidRDefault="00761CF2" w:rsidP="00761CF2">
            <w:pPr>
              <w:spacing w:line="360" w:lineRule="auto"/>
              <w:jc w:val="both"/>
              <w:rPr>
                <w:lang w:val="kk-KZ"/>
              </w:rPr>
            </w:pPr>
            <w:r w:rsidRPr="00761CF2">
              <w:rPr>
                <w:lang w:val="en-US"/>
              </w:rPr>
              <w:t>2</w:t>
            </w:r>
            <w:r w:rsidRPr="00761CF2">
              <w:rPr>
                <w:lang w:val="kk-KZ"/>
              </w:rPr>
              <w:t xml:space="preserve"> </w:t>
            </w:r>
            <w:r w:rsidRPr="00761CF2">
              <w:rPr>
                <w:lang w:val="en-US"/>
              </w:rPr>
              <w:t>AFM</w:t>
            </w:r>
            <w:r w:rsidRPr="00761CF2">
              <w:rPr>
                <w:lang w:val="kk-KZ"/>
              </w:rPr>
              <w:t xml:space="preserve"> </w:t>
            </w:r>
            <w:r w:rsidRPr="00761CF2">
              <w:rPr>
                <w:lang w:val="en-US"/>
              </w:rPr>
              <w:t>and</w:t>
            </w:r>
            <w:r w:rsidRPr="00761CF2">
              <w:rPr>
                <w:lang w:val="kk-KZ"/>
              </w:rPr>
              <w:t xml:space="preserve"> </w:t>
            </w:r>
            <w:r w:rsidRPr="00761CF2">
              <w:rPr>
                <w:lang w:val="en-US"/>
              </w:rPr>
              <w:t>TEM</w:t>
            </w:r>
            <w:r w:rsidRPr="00761CF2">
              <w:rPr>
                <w:lang w:val="kk-KZ"/>
              </w:rPr>
              <w:t xml:space="preserve"> </w:t>
            </w:r>
            <w:r w:rsidRPr="00761CF2">
              <w:rPr>
                <w:lang w:val="en-US"/>
              </w:rPr>
              <w:t>research</w:t>
            </w:r>
            <w:r w:rsidRPr="00761CF2">
              <w:rPr>
                <w:lang w:val="kk-KZ"/>
              </w:rPr>
              <w:t xml:space="preserve">. </w:t>
            </w:r>
            <w:r w:rsidRPr="00761CF2">
              <w:rPr>
                <w:lang w:val="en-US"/>
              </w:rPr>
              <w:t>Photoluminescence</w:t>
            </w:r>
            <w:r w:rsidRPr="00761CF2">
              <w:rPr>
                <w:lang w:val="kk-KZ"/>
              </w:rPr>
              <w:t xml:space="preserve"> </w:t>
            </w:r>
            <w:r w:rsidRPr="00761CF2">
              <w:rPr>
                <w:lang w:val="en-US"/>
              </w:rPr>
              <w:t>and</w:t>
            </w:r>
            <w:r w:rsidRPr="00761CF2">
              <w:rPr>
                <w:lang w:val="kk-KZ"/>
              </w:rPr>
              <w:t xml:space="preserve"> </w:t>
            </w:r>
            <w:r w:rsidRPr="00761CF2">
              <w:rPr>
                <w:lang w:val="en-US"/>
              </w:rPr>
              <w:t>cathodoluminescence……….</w:t>
            </w:r>
            <w:r w:rsidRPr="00761CF2">
              <w:rPr>
                <w:lang w:val="kk-KZ"/>
              </w:rPr>
              <w:t>..................</w:t>
            </w:r>
          </w:p>
        </w:tc>
        <w:tc>
          <w:tcPr>
            <w:tcW w:w="456" w:type="dxa"/>
          </w:tcPr>
          <w:p w:rsidR="00761CF2" w:rsidRPr="0096354A" w:rsidRDefault="00032BA6" w:rsidP="00761CF2">
            <w:pPr>
              <w:spacing w:line="360" w:lineRule="auto"/>
              <w:jc w:val="right"/>
              <w:rPr>
                <w:lang w:val="en-US"/>
              </w:rPr>
            </w:pPr>
            <w:r w:rsidRPr="0096354A">
              <w:t>1</w:t>
            </w:r>
            <w:r w:rsidRPr="0096354A">
              <w:rPr>
                <w:lang w:val="en-US"/>
              </w:rPr>
              <w:t>5</w:t>
            </w:r>
          </w:p>
        </w:tc>
      </w:tr>
      <w:tr w:rsidR="00761CF2" w:rsidRPr="00761CF2" w:rsidTr="00761CF2">
        <w:tc>
          <w:tcPr>
            <w:tcW w:w="9180" w:type="dxa"/>
          </w:tcPr>
          <w:p w:rsidR="00761CF2" w:rsidRPr="00761CF2" w:rsidRDefault="00761CF2" w:rsidP="00761CF2">
            <w:pPr>
              <w:spacing w:line="360" w:lineRule="auto"/>
              <w:ind w:firstLine="142"/>
              <w:jc w:val="both"/>
              <w:rPr>
                <w:lang w:val="en-US"/>
              </w:rPr>
            </w:pPr>
            <w:r w:rsidRPr="00761CF2">
              <w:rPr>
                <w:lang w:val="en-US"/>
              </w:rPr>
              <w:t>2.1 AFM studies of nanohardness along the ion path. Tem research…………………...……</w:t>
            </w:r>
          </w:p>
        </w:tc>
        <w:tc>
          <w:tcPr>
            <w:tcW w:w="456" w:type="dxa"/>
          </w:tcPr>
          <w:p w:rsidR="00761CF2" w:rsidRPr="0096354A" w:rsidRDefault="00032BA6" w:rsidP="00761CF2">
            <w:pPr>
              <w:spacing w:line="360" w:lineRule="auto"/>
              <w:jc w:val="right"/>
              <w:rPr>
                <w:lang w:val="en-US"/>
              </w:rPr>
            </w:pPr>
            <w:r w:rsidRPr="0096354A">
              <w:t>1</w:t>
            </w:r>
            <w:r w:rsidRPr="0096354A">
              <w:rPr>
                <w:lang w:val="en-US"/>
              </w:rPr>
              <w:t>5</w:t>
            </w:r>
          </w:p>
        </w:tc>
      </w:tr>
      <w:tr w:rsidR="00761CF2" w:rsidRPr="00761CF2" w:rsidTr="00761CF2">
        <w:tc>
          <w:tcPr>
            <w:tcW w:w="9180" w:type="dxa"/>
          </w:tcPr>
          <w:p w:rsidR="00761CF2" w:rsidRPr="00761CF2" w:rsidRDefault="00761CF2" w:rsidP="00761CF2">
            <w:pPr>
              <w:spacing w:line="360" w:lineRule="auto"/>
              <w:ind w:firstLine="142"/>
              <w:jc w:val="both"/>
              <w:rPr>
                <w:lang w:val="en-US"/>
              </w:rPr>
            </w:pPr>
            <w:r w:rsidRPr="00761CF2">
              <w:rPr>
                <w:lang w:val="en-US"/>
              </w:rPr>
              <w:t>2.2 Analysis of point defects………………………………………………………….............</w:t>
            </w:r>
          </w:p>
        </w:tc>
        <w:tc>
          <w:tcPr>
            <w:tcW w:w="456" w:type="dxa"/>
          </w:tcPr>
          <w:p w:rsidR="00761CF2" w:rsidRPr="0096354A" w:rsidRDefault="00032BA6" w:rsidP="00761CF2">
            <w:pPr>
              <w:spacing w:line="360" w:lineRule="auto"/>
              <w:jc w:val="right"/>
              <w:rPr>
                <w:lang w:val="en-US"/>
              </w:rPr>
            </w:pPr>
            <w:r w:rsidRPr="0096354A">
              <w:t>1</w:t>
            </w:r>
            <w:r w:rsidRPr="0096354A">
              <w:rPr>
                <w:lang w:val="en-US"/>
              </w:rPr>
              <w:t>7</w:t>
            </w:r>
          </w:p>
        </w:tc>
      </w:tr>
      <w:tr w:rsidR="00761CF2" w:rsidRPr="00761CF2" w:rsidTr="00761CF2">
        <w:tc>
          <w:tcPr>
            <w:tcW w:w="9180" w:type="dxa"/>
          </w:tcPr>
          <w:p w:rsidR="00761CF2" w:rsidRPr="00761CF2" w:rsidRDefault="00761CF2" w:rsidP="00761CF2">
            <w:pPr>
              <w:spacing w:line="360" w:lineRule="auto"/>
              <w:ind w:firstLine="142"/>
              <w:jc w:val="both"/>
              <w:rPr>
                <w:lang w:val="en-US"/>
              </w:rPr>
            </w:pPr>
            <w:r w:rsidRPr="00761CF2">
              <w:rPr>
                <w:lang w:val="en-US"/>
              </w:rPr>
              <w:t xml:space="preserve">2.3 </w:t>
            </w:r>
            <w:r w:rsidRPr="00761CF2">
              <w:rPr>
                <w:bCs/>
                <w:lang w:val="en-US"/>
              </w:rPr>
              <w:t>Analysis of photo- and cathodoluminescence spectra</w:t>
            </w:r>
            <w:r>
              <w:rPr>
                <w:lang w:val="en-US"/>
              </w:rPr>
              <w:t>.</w:t>
            </w:r>
            <w:r w:rsidRPr="00761CF2">
              <w:rPr>
                <w:lang w:val="en-US"/>
              </w:rPr>
              <w:t>…………………………………...</w:t>
            </w:r>
          </w:p>
        </w:tc>
        <w:tc>
          <w:tcPr>
            <w:tcW w:w="456" w:type="dxa"/>
          </w:tcPr>
          <w:p w:rsidR="00761CF2" w:rsidRPr="0096354A" w:rsidRDefault="00032BA6" w:rsidP="00761CF2">
            <w:pPr>
              <w:spacing w:line="360" w:lineRule="auto"/>
              <w:jc w:val="right"/>
              <w:rPr>
                <w:lang w:val="en-US"/>
              </w:rPr>
            </w:pPr>
            <w:r w:rsidRPr="0096354A">
              <w:rPr>
                <w:lang w:val="en-US"/>
              </w:rPr>
              <w:t>20</w:t>
            </w:r>
          </w:p>
        </w:tc>
      </w:tr>
      <w:tr w:rsidR="00761CF2" w:rsidRPr="00761CF2" w:rsidTr="00761CF2">
        <w:tc>
          <w:tcPr>
            <w:tcW w:w="9180" w:type="dxa"/>
          </w:tcPr>
          <w:p w:rsidR="00761CF2" w:rsidRPr="003813F1" w:rsidRDefault="00761CF2" w:rsidP="00761CF2">
            <w:pPr>
              <w:spacing w:line="360" w:lineRule="auto"/>
              <w:jc w:val="both"/>
            </w:pPr>
            <w:r w:rsidRPr="003813F1">
              <w:t>CONCLUSION …………………………</w:t>
            </w:r>
            <w:r w:rsidRPr="003813F1">
              <w:rPr>
                <w:lang w:val="en-US"/>
              </w:rPr>
              <w:t>.</w:t>
            </w:r>
            <w:r w:rsidRPr="003813F1">
              <w:t>…………………………………………………….</w:t>
            </w:r>
          </w:p>
        </w:tc>
        <w:tc>
          <w:tcPr>
            <w:tcW w:w="456" w:type="dxa"/>
          </w:tcPr>
          <w:p w:rsidR="00761CF2" w:rsidRPr="003813F1" w:rsidRDefault="00032BA6" w:rsidP="00761CF2">
            <w:pPr>
              <w:spacing w:line="360" w:lineRule="auto"/>
              <w:jc w:val="right"/>
              <w:rPr>
                <w:lang w:val="en-US"/>
              </w:rPr>
            </w:pPr>
            <w:r w:rsidRPr="003813F1">
              <w:rPr>
                <w:lang w:val="en-US"/>
              </w:rPr>
              <w:t>24</w:t>
            </w:r>
          </w:p>
        </w:tc>
      </w:tr>
      <w:tr w:rsidR="00761CF2" w:rsidRPr="00761CF2" w:rsidTr="00761CF2">
        <w:tc>
          <w:tcPr>
            <w:tcW w:w="9180" w:type="dxa"/>
          </w:tcPr>
          <w:p w:rsidR="00761CF2" w:rsidRPr="003813F1" w:rsidRDefault="009C771E" w:rsidP="00E367E1">
            <w:pPr>
              <w:pStyle w:val="afa"/>
              <w:spacing w:line="360" w:lineRule="auto"/>
              <w:rPr>
                <w:rFonts w:ascii="Times New Roman" w:hAnsi="Times New Roman"/>
                <w:sz w:val="24"/>
                <w:szCs w:val="24"/>
              </w:rPr>
            </w:pPr>
            <w:r w:rsidRPr="003813F1">
              <w:rPr>
                <w:rFonts w:ascii="Times New Roman" w:hAnsi="Times New Roman"/>
                <w:sz w:val="24"/>
                <w:szCs w:val="24"/>
              </w:rPr>
              <w:t>REFERENCES</w:t>
            </w:r>
            <w:r w:rsidR="00761CF2" w:rsidRPr="003813F1">
              <w:t>………………………</w:t>
            </w:r>
            <w:r w:rsidR="00E367E1" w:rsidRPr="003813F1">
              <w:t>………………………………………………………….</w:t>
            </w:r>
            <w:r w:rsidR="00761CF2" w:rsidRPr="003813F1">
              <w:t>….………………………………………...</w:t>
            </w:r>
          </w:p>
        </w:tc>
        <w:tc>
          <w:tcPr>
            <w:tcW w:w="456" w:type="dxa"/>
          </w:tcPr>
          <w:p w:rsidR="00761CF2" w:rsidRPr="003813F1" w:rsidRDefault="00E367E1" w:rsidP="00761CF2">
            <w:pPr>
              <w:spacing w:line="360" w:lineRule="auto"/>
              <w:jc w:val="right"/>
              <w:rPr>
                <w:lang w:val="en-US"/>
              </w:rPr>
            </w:pPr>
            <w:r w:rsidRPr="003813F1">
              <w:rPr>
                <w:lang w:val="en-US"/>
              </w:rPr>
              <w:t>26</w:t>
            </w:r>
          </w:p>
        </w:tc>
      </w:tr>
      <w:tr w:rsidR="00761CF2" w:rsidRPr="008D189B" w:rsidTr="00761CF2">
        <w:tc>
          <w:tcPr>
            <w:tcW w:w="9180" w:type="dxa"/>
          </w:tcPr>
          <w:p w:rsidR="00761CF2" w:rsidRPr="008D189B" w:rsidRDefault="00761CF2" w:rsidP="002C304C">
            <w:pPr>
              <w:spacing w:line="360" w:lineRule="auto"/>
              <w:rPr>
                <w:lang w:val="en-US"/>
              </w:rPr>
            </w:pPr>
            <w:r w:rsidRPr="008D189B">
              <w:rPr>
                <w:lang w:val="en-US"/>
              </w:rPr>
              <w:t xml:space="preserve">APPENDIX A </w:t>
            </w:r>
            <w:r w:rsidRPr="008D189B">
              <w:rPr>
                <w:color w:val="000000"/>
                <w:lang w:val="kk-KZ"/>
              </w:rPr>
              <w:t xml:space="preserve">– </w:t>
            </w:r>
            <w:r w:rsidR="002C304C" w:rsidRPr="008D189B">
              <w:rPr>
                <w:lang w:val="en-US"/>
              </w:rPr>
              <w:t>Calendar work plan</w:t>
            </w:r>
            <w:r w:rsidRPr="008D189B">
              <w:rPr>
                <w:color w:val="000000"/>
                <w:lang w:val="kk-KZ"/>
              </w:rPr>
              <w:t>.................</w:t>
            </w:r>
            <w:r w:rsidRPr="008D189B">
              <w:rPr>
                <w:color w:val="000000"/>
                <w:lang w:val="en-US"/>
              </w:rPr>
              <w:t>..................</w:t>
            </w:r>
            <w:r w:rsidRPr="008D189B">
              <w:rPr>
                <w:color w:val="000000"/>
                <w:lang w:val="kk-KZ"/>
              </w:rPr>
              <w:t>.......................................................</w:t>
            </w:r>
          </w:p>
        </w:tc>
        <w:tc>
          <w:tcPr>
            <w:tcW w:w="456" w:type="dxa"/>
          </w:tcPr>
          <w:p w:rsidR="00761CF2" w:rsidRPr="008D189B" w:rsidRDefault="00E367E1" w:rsidP="00761CF2">
            <w:pPr>
              <w:spacing w:line="360" w:lineRule="auto"/>
              <w:jc w:val="right"/>
              <w:rPr>
                <w:lang w:val="en-US"/>
              </w:rPr>
            </w:pPr>
            <w:r w:rsidRPr="008D189B">
              <w:rPr>
                <w:lang w:val="en-US"/>
              </w:rPr>
              <w:t>28</w:t>
            </w:r>
          </w:p>
        </w:tc>
      </w:tr>
      <w:tr w:rsidR="00761CF2" w:rsidRPr="008D189B" w:rsidTr="00761CF2">
        <w:tc>
          <w:tcPr>
            <w:tcW w:w="9180" w:type="dxa"/>
          </w:tcPr>
          <w:p w:rsidR="00761CF2" w:rsidRPr="008D189B" w:rsidRDefault="003B136C" w:rsidP="00761CF2">
            <w:pPr>
              <w:spacing w:line="360" w:lineRule="auto"/>
              <w:jc w:val="both"/>
              <w:rPr>
                <w:lang w:val="en-US"/>
              </w:rPr>
            </w:pPr>
            <w:r w:rsidRPr="008D189B">
              <w:rPr>
                <w:lang w:val="en-US"/>
              </w:rPr>
              <w:t>APPENDIX</w:t>
            </w:r>
            <w:r w:rsidR="00761CF2" w:rsidRPr="008D189B">
              <w:rPr>
                <w:lang w:val="en-US"/>
              </w:rPr>
              <w:t xml:space="preserve"> B </w:t>
            </w:r>
            <w:r w:rsidR="00761CF2" w:rsidRPr="008D189B">
              <w:rPr>
                <w:color w:val="000000"/>
                <w:lang w:val="kk-KZ"/>
              </w:rPr>
              <w:t xml:space="preserve">– </w:t>
            </w:r>
            <w:r w:rsidR="00761CF2" w:rsidRPr="008D189B">
              <w:rPr>
                <w:lang w:val="en-US"/>
              </w:rPr>
              <w:t>List of published works</w:t>
            </w:r>
            <w:r w:rsidR="00761CF2" w:rsidRPr="008D189B">
              <w:rPr>
                <w:color w:val="000000"/>
                <w:lang w:val="kk-KZ"/>
              </w:rPr>
              <w:t>…</w:t>
            </w:r>
            <w:r w:rsidR="00761CF2" w:rsidRPr="008D189B">
              <w:rPr>
                <w:color w:val="000000"/>
                <w:lang w:val="en-US"/>
              </w:rPr>
              <w:t>………</w:t>
            </w:r>
            <w:r w:rsidR="00761CF2" w:rsidRPr="008D189B">
              <w:rPr>
                <w:color w:val="000000"/>
                <w:lang w:val="kk-KZ"/>
              </w:rPr>
              <w:t>..........................................................</w:t>
            </w:r>
            <w:r w:rsidR="0096354A" w:rsidRPr="008D189B">
              <w:rPr>
                <w:color w:val="000000"/>
                <w:lang w:val="en-US"/>
              </w:rPr>
              <w:t>......</w:t>
            </w:r>
          </w:p>
        </w:tc>
        <w:tc>
          <w:tcPr>
            <w:tcW w:w="456" w:type="dxa"/>
          </w:tcPr>
          <w:p w:rsidR="00761CF2" w:rsidRPr="008D189B" w:rsidRDefault="00E367E1" w:rsidP="00761CF2">
            <w:pPr>
              <w:spacing w:line="360" w:lineRule="auto"/>
              <w:jc w:val="right"/>
              <w:rPr>
                <w:lang w:val="en-US"/>
              </w:rPr>
            </w:pPr>
            <w:r w:rsidRPr="008D189B">
              <w:rPr>
                <w:lang w:val="en-US"/>
              </w:rPr>
              <w:t>32</w:t>
            </w:r>
          </w:p>
        </w:tc>
      </w:tr>
      <w:tr w:rsidR="00907655" w:rsidRPr="008D189B" w:rsidTr="00761CF2">
        <w:tc>
          <w:tcPr>
            <w:tcW w:w="9180" w:type="dxa"/>
          </w:tcPr>
          <w:p w:rsidR="00907655" w:rsidRPr="008D189B" w:rsidRDefault="00907655" w:rsidP="008D189B">
            <w:pPr>
              <w:spacing w:line="360" w:lineRule="auto"/>
              <w:rPr>
                <w:lang w:val="en-US"/>
              </w:rPr>
            </w:pPr>
            <w:r w:rsidRPr="008D189B">
              <w:rPr>
                <w:rFonts w:eastAsia="Calibri"/>
                <w:lang w:val="en-US"/>
              </w:rPr>
              <w:t>APPENDIX</w:t>
            </w:r>
            <w:r w:rsidRPr="008D189B">
              <w:rPr>
                <w:iCs/>
                <w:lang w:val="en-US"/>
              </w:rPr>
              <w:t xml:space="preserve"> C </w:t>
            </w:r>
            <w:r w:rsidRPr="008D189B">
              <w:rPr>
                <w:iCs/>
                <w:color w:val="000000"/>
                <w:lang w:val="kk-KZ"/>
              </w:rPr>
              <w:t>–</w:t>
            </w:r>
            <w:r w:rsidR="008D189B" w:rsidRPr="008D189B">
              <w:rPr>
                <w:iCs/>
                <w:color w:val="000000"/>
                <w:lang w:val="en-US"/>
              </w:rPr>
              <w:t xml:space="preserve"> </w:t>
            </w:r>
            <w:r w:rsidR="008D189B" w:rsidRPr="008D189B">
              <w:rPr>
                <w:lang w:val="en-US"/>
              </w:rPr>
              <w:t>Act on implementation</w:t>
            </w:r>
            <w:r w:rsidRPr="008D189B">
              <w:rPr>
                <w:iCs/>
                <w:color w:val="000000"/>
                <w:lang w:val="kk-KZ"/>
              </w:rPr>
              <w:t>.....</w:t>
            </w:r>
            <w:r w:rsidRPr="008D189B">
              <w:rPr>
                <w:iCs/>
                <w:color w:val="000000"/>
                <w:lang w:val="en-US"/>
              </w:rPr>
              <w:t>.......</w:t>
            </w:r>
            <w:r w:rsidRPr="008D189B">
              <w:rPr>
                <w:iCs/>
                <w:color w:val="000000"/>
                <w:lang w:val="kk-KZ"/>
              </w:rPr>
              <w:t>........................................</w:t>
            </w:r>
            <w:r w:rsidR="008D189B" w:rsidRPr="008D189B">
              <w:rPr>
                <w:iCs/>
                <w:color w:val="000000"/>
                <w:lang w:val="en-US"/>
              </w:rPr>
              <w:t>................................</w:t>
            </w:r>
          </w:p>
        </w:tc>
        <w:tc>
          <w:tcPr>
            <w:tcW w:w="456" w:type="dxa"/>
          </w:tcPr>
          <w:p w:rsidR="00907655" w:rsidRPr="008D189B" w:rsidRDefault="003813F1" w:rsidP="00761CF2">
            <w:pPr>
              <w:spacing w:line="360" w:lineRule="auto"/>
              <w:jc w:val="right"/>
              <w:rPr>
                <w:lang w:val="en-US"/>
              </w:rPr>
            </w:pPr>
            <w:r w:rsidRPr="008D189B">
              <w:rPr>
                <w:lang w:val="en-US"/>
              </w:rPr>
              <w:t>35</w:t>
            </w:r>
          </w:p>
        </w:tc>
      </w:tr>
    </w:tbl>
    <w:p w:rsidR="00761CF2" w:rsidRDefault="00761CF2" w:rsidP="00761CF2">
      <w:pPr>
        <w:spacing w:line="360" w:lineRule="auto"/>
        <w:jc w:val="center"/>
        <w:rPr>
          <w:sz w:val="28"/>
          <w:szCs w:val="28"/>
          <w:lang w:val="kk-KZ"/>
        </w:rPr>
      </w:pPr>
    </w:p>
    <w:p w:rsidR="00761CF2" w:rsidRDefault="00761CF2" w:rsidP="00761CF2">
      <w:pPr>
        <w:spacing w:line="360" w:lineRule="auto"/>
        <w:jc w:val="center"/>
        <w:rPr>
          <w:sz w:val="28"/>
          <w:szCs w:val="28"/>
          <w:lang w:val="kk-KZ"/>
        </w:rPr>
      </w:pPr>
    </w:p>
    <w:p w:rsidR="00761CF2" w:rsidRPr="008D189B" w:rsidRDefault="00761CF2" w:rsidP="00761CF2">
      <w:pPr>
        <w:tabs>
          <w:tab w:val="left" w:pos="900"/>
        </w:tabs>
        <w:spacing w:line="360" w:lineRule="auto"/>
        <w:jc w:val="center"/>
        <w:rPr>
          <w:highlight w:val="yellow"/>
          <w:lang w:val="en-US"/>
        </w:rPr>
      </w:pPr>
    </w:p>
    <w:p w:rsidR="00761CF2" w:rsidRDefault="00761CF2" w:rsidP="00761CF2">
      <w:pPr>
        <w:tabs>
          <w:tab w:val="left" w:pos="900"/>
        </w:tabs>
        <w:spacing w:line="360" w:lineRule="auto"/>
        <w:jc w:val="center"/>
        <w:rPr>
          <w:highlight w:val="yellow"/>
          <w:lang w:val="en-US"/>
        </w:rPr>
      </w:pPr>
    </w:p>
    <w:p w:rsidR="002C304C" w:rsidRPr="00C7082B" w:rsidRDefault="002C304C" w:rsidP="002C304C">
      <w:pPr>
        <w:pStyle w:val="afa"/>
        <w:ind w:firstLine="709"/>
        <w:jc w:val="center"/>
        <w:rPr>
          <w:rFonts w:ascii="Times New Roman" w:hAnsi="Times New Roman"/>
          <w:color w:val="1A1A1A"/>
          <w:sz w:val="24"/>
          <w:szCs w:val="24"/>
        </w:rPr>
      </w:pPr>
    </w:p>
    <w:p w:rsidR="00761CF2" w:rsidRDefault="00761CF2" w:rsidP="00761CF2">
      <w:pPr>
        <w:tabs>
          <w:tab w:val="left" w:pos="900"/>
        </w:tabs>
        <w:spacing w:line="360" w:lineRule="auto"/>
        <w:jc w:val="center"/>
        <w:rPr>
          <w:highlight w:val="yellow"/>
          <w:lang w:val="en-US"/>
        </w:rPr>
      </w:pPr>
    </w:p>
    <w:p w:rsidR="00761CF2" w:rsidRDefault="00761CF2" w:rsidP="00761CF2">
      <w:pPr>
        <w:tabs>
          <w:tab w:val="left" w:pos="900"/>
        </w:tabs>
        <w:spacing w:line="360" w:lineRule="auto"/>
        <w:jc w:val="center"/>
        <w:rPr>
          <w:highlight w:val="yellow"/>
          <w:lang w:val="en-US"/>
        </w:rPr>
      </w:pPr>
    </w:p>
    <w:p w:rsidR="00761CF2" w:rsidRDefault="00761CF2" w:rsidP="00761CF2">
      <w:pPr>
        <w:tabs>
          <w:tab w:val="left" w:pos="900"/>
        </w:tabs>
        <w:spacing w:line="360" w:lineRule="auto"/>
        <w:jc w:val="center"/>
        <w:rPr>
          <w:highlight w:val="yellow"/>
          <w:lang w:val="en-US"/>
        </w:rPr>
      </w:pPr>
    </w:p>
    <w:p w:rsidR="00761CF2" w:rsidRDefault="00761CF2" w:rsidP="00761CF2">
      <w:pPr>
        <w:tabs>
          <w:tab w:val="left" w:pos="900"/>
        </w:tabs>
        <w:spacing w:line="360" w:lineRule="auto"/>
        <w:jc w:val="center"/>
        <w:rPr>
          <w:highlight w:val="yellow"/>
          <w:lang w:val="en-US"/>
        </w:rPr>
      </w:pPr>
    </w:p>
    <w:p w:rsidR="00761CF2" w:rsidRDefault="00761CF2" w:rsidP="00761CF2">
      <w:pPr>
        <w:tabs>
          <w:tab w:val="left" w:pos="900"/>
        </w:tabs>
        <w:spacing w:line="360" w:lineRule="auto"/>
        <w:jc w:val="center"/>
        <w:rPr>
          <w:highlight w:val="yellow"/>
          <w:lang w:val="en-US"/>
        </w:rPr>
      </w:pPr>
    </w:p>
    <w:p w:rsidR="00761CF2" w:rsidRDefault="00761CF2" w:rsidP="00761CF2">
      <w:pPr>
        <w:tabs>
          <w:tab w:val="left" w:pos="900"/>
        </w:tabs>
        <w:spacing w:line="360" w:lineRule="auto"/>
        <w:jc w:val="center"/>
        <w:rPr>
          <w:highlight w:val="yellow"/>
          <w:lang w:val="en-US"/>
        </w:rPr>
      </w:pPr>
    </w:p>
    <w:p w:rsidR="00761CF2" w:rsidRDefault="00761CF2" w:rsidP="00761CF2">
      <w:pPr>
        <w:tabs>
          <w:tab w:val="left" w:pos="900"/>
        </w:tabs>
        <w:spacing w:line="360" w:lineRule="auto"/>
        <w:jc w:val="center"/>
        <w:rPr>
          <w:highlight w:val="yellow"/>
          <w:lang w:val="en-US"/>
        </w:rPr>
      </w:pPr>
    </w:p>
    <w:p w:rsidR="00761CF2" w:rsidRDefault="00761CF2" w:rsidP="00761CF2">
      <w:pPr>
        <w:tabs>
          <w:tab w:val="left" w:pos="900"/>
        </w:tabs>
        <w:spacing w:line="360" w:lineRule="auto"/>
        <w:jc w:val="center"/>
        <w:rPr>
          <w:highlight w:val="yellow"/>
          <w:lang w:val="en-US"/>
        </w:rPr>
      </w:pPr>
    </w:p>
    <w:p w:rsidR="00761CF2" w:rsidRDefault="00761CF2" w:rsidP="00761CF2">
      <w:pPr>
        <w:tabs>
          <w:tab w:val="left" w:pos="900"/>
        </w:tabs>
        <w:spacing w:line="360" w:lineRule="auto"/>
        <w:jc w:val="center"/>
        <w:rPr>
          <w:highlight w:val="yellow"/>
          <w:lang w:val="en-US"/>
        </w:rPr>
      </w:pPr>
    </w:p>
    <w:p w:rsidR="00761CF2" w:rsidRDefault="00761CF2" w:rsidP="00761CF2">
      <w:pPr>
        <w:tabs>
          <w:tab w:val="left" w:pos="900"/>
        </w:tabs>
        <w:spacing w:line="360" w:lineRule="auto"/>
        <w:jc w:val="center"/>
        <w:rPr>
          <w:highlight w:val="yellow"/>
          <w:lang w:val="en-US"/>
        </w:rPr>
      </w:pPr>
    </w:p>
    <w:p w:rsidR="00761CF2" w:rsidRDefault="00761CF2" w:rsidP="00761CF2">
      <w:pPr>
        <w:tabs>
          <w:tab w:val="left" w:pos="900"/>
        </w:tabs>
        <w:spacing w:line="360" w:lineRule="auto"/>
        <w:jc w:val="center"/>
        <w:rPr>
          <w:highlight w:val="yellow"/>
          <w:lang w:val="en-US"/>
        </w:rPr>
      </w:pPr>
    </w:p>
    <w:p w:rsidR="00761CF2" w:rsidRDefault="00761CF2" w:rsidP="00761CF2">
      <w:pPr>
        <w:tabs>
          <w:tab w:val="left" w:pos="900"/>
        </w:tabs>
        <w:spacing w:line="360" w:lineRule="auto"/>
        <w:jc w:val="center"/>
        <w:rPr>
          <w:highlight w:val="yellow"/>
          <w:lang w:val="en-US"/>
        </w:rPr>
      </w:pPr>
    </w:p>
    <w:p w:rsidR="00D54A11" w:rsidRDefault="00D54A11" w:rsidP="00761CF2">
      <w:pPr>
        <w:tabs>
          <w:tab w:val="left" w:pos="900"/>
        </w:tabs>
        <w:spacing w:line="360" w:lineRule="auto"/>
        <w:jc w:val="center"/>
        <w:rPr>
          <w:highlight w:val="yellow"/>
          <w:lang w:val="en-US"/>
        </w:rPr>
      </w:pPr>
    </w:p>
    <w:p w:rsidR="00D54A11" w:rsidRDefault="00D54A11" w:rsidP="00761CF2">
      <w:pPr>
        <w:tabs>
          <w:tab w:val="left" w:pos="900"/>
        </w:tabs>
        <w:spacing w:line="360" w:lineRule="auto"/>
        <w:jc w:val="center"/>
        <w:rPr>
          <w:highlight w:val="yellow"/>
          <w:lang w:val="en-US"/>
        </w:rPr>
      </w:pPr>
    </w:p>
    <w:p w:rsidR="00761CF2" w:rsidRDefault="00761CF2" w:rsidP="00761CF2">
      <w:pPr>
        <w:tabs>
          <w:tab w:val="left" w:pos="900"/>
        </w:tabs>
        <w:spacing w:line="360" w:lineRule="auto"/>
        <w:jc w:val="center"/>
        <w:rPr>
          <w:highlight w:val="yellow"/>
          <w:lang w:val="en-US"/>
        </w:rPr>
      </w:pPr>
    </w:p>
    <w:p w:rsidR="00761CF2" w:rsidRPr="008D189B" w:rsidRDefault="00761CF2" w:rsidP="00907655">
      <w:pPr>
        <w:tabs>
          <w:tab w:val="left" w:pos="900"/>
        </w:tabs>
        <w:spacing w:line="360" w:lineRule="auto"/>
        <w:jc w:val="center"/>
        <w:rPr>
          <w:b/>
          <w:lang w:val="en-US"/>
        </w:rPr>
      </w:pPr>
      <w:r w:rsidRPr="008D189B">
        <w:rPr>
          <w:b/>
          <w:lang w:val="en-US"/>
        </w:rPr>
        <w:lastRenderedPageBreak/>
        <w:t>SYMBOLS AND ABBREVIATIONS</w:t>
      </w:r>
    </w:p>
    <w:p w:rsidR="00761CF2" w:rsidRPr="008D189B" w:rsidRDefault="00761CF2" w:rsidP="00761CF2">
      <w:pPr>
        <w:tabs>
          <w:tab w:val="left" w:pos="900"/>
        </w:tabs>
        <w:spacing w:line="360" w:lineRule="auto"/>
        <w:ind w:firstLine="539"/>
        <w:jc w:val="center"/>
        <w:rPr>
          <w:lang w:val="en-US"/>
        </w:rPr>
      </w:pPr>
    </w:p>
    <w:tbl>
      <w:tblPr>
        <w:tblW w:w="0" w:type="auto"/>
        <w:tblInd w:w="675" w:type="dxa"/>
        <w:tblLook w:val="04A0"/>
      </w:tblPr>
      <w:tblGrid>
        <w:gridCol w:w="1560"/>
        <w:gridCol w:w="6753"/>
      </w:tblGrid>
      <w:tr w:rsidR="00761CF2" w:rsidRPr="008D189B" w:rsidTr="00761CF2">
        <w:tc>
          <w:tcPr>
            <w:tcW w:w="1560" w:type="dxa"/>
          </w:tcPr>
          <w:p w:rsidR="00761CF2" w:rsidRPr="00761CF2" w:rsidRDefault="00761CF2" w:rsidP="00761CF2">
            <w:pPr>
              <w:widowControl w:val="0"/>
              <w:autoSpaceDE w:val="0"/>
              <w:autoSpaceDN w:val="0"/>
              <w:adjustRightInd w:val="0"/>
              <w:spacing w:line="360" w:lineRule="auto"/>
              <w:rPr>
                <w:lang w:val="en-US"/>
              </w:rPr>
            </w:pPr>
            <w:r w:rsidRPr="00761CF2">
              <w:rPr>
                <w:lang w:val="en-US"/>
              </w:rPr>
              <w:t>FHI</w:t>
            </w:r>
          </w:p>
        </w:tc>
        <w:tc>
          <w:tcPr>
            <w:tcW w:w="6753" w:type="dxa"/>
          </w:tcPr>
          <w:p w:rsidR="00761CF2" w:rsidRPr="00761CF2" w:rsidRDefault="00761CF2" w:rsidP="00761CF2">
            <w:pPr>
              <w:spacing w:line="360" w:lineRule="auto"/>
              <w:rPr>
                <w:b/>
                <w:lang w:val="en-US"/>
              </w:rPr>
            </w:pPr>
            <w:r w:rsidRPr="008D189B">
              <w:rPr>
                <w:lang w:val="en-US"/>
              </w:rPr>
              <w:t>– Fastheavyions</w:t>
            </w:r>
          </w:p>
        </w:tc>
      </w:tr>
      <w:tr w:rsidR="00761CF2" w:rsidRPr="008D189B" w:rsidTr="00761CF2">
        <w:tc>
          <w:tcPr>
            <w:tcW w:w="1560" w:type="dxa"/>
          </w:tcPr>
          <w:p w:rsidR="00761CF2" w:rsidRPr="00761CF2" w:rsidRDefault="00761CF2" w:rsidP="00761CF2">
            <w:pPr>
              <w:widowControl w:val="0"/>
              <w:autoSpaceDE w:val="0"/>
              <w:autoSpaceDN w:val="0"/>
              <w:adjustRightInd w:val="0"/>
              <w:spacing w:line="360" w:lineRule="auto"/>
              <w:rPr>
                <w:lang w:val="en-US"/>
              </w:rPr>
            </w:pPr>
            <w:r w:rsidRPr="00761CF2">
              <w:rPr>
                <w:lang w:val="en-US"/>
              </w:rPr>
              <w:t>IL</w:t>
            </w:r>
          </w:p>
        </w:tc>
        <w:tc>
          <w:tcPr>
            <w:tcW w:w="6753" w:type="dxa"/>
          </w:tcPr>
          <w:p w:rsidR="00761CF2" w:rsidRPr="008D189B" w:rsidRDefault="00761CF2" w:rsidP="00761CF2">
            <w:pPr>
              <w:spacing w:line="360" w:lineRule="auto"/>
              <w:rPr>
                <w:lang w:val="en-US"/>
              </w:rPr>
            </w:pPr>
            <w:r w:rsidRPr="008D189B">
              <w:rPr>
                <w:lang w:val="en-US"/>
              </w:rPr>
              <w:t>–Ionoluminescence</w:t>
            </w:r>
          </w:p>
        </w:tc>
      </w:tr>
      <w:tr w:rsidR="00761CF2" w:rsidRPr="008D189B" w:rsidTr="00761CF2">
        <w:tc>
          <w:tcPr>
            <w:tcW w:w="1560" w:type="dxa"/>
          </w:tcPr>
          <w:p w:rsidR="00761CF2" w:rsidRPr="00761CF2" w:rsidRDefault="00761CF2" w:rsidP="00761CF2">
            <w:pPr>
              <w:widowControl w:val="0"/>
              <w:autoSpaceDE w:val="0"/>
              <w:autoSpaceDN w:val="0"/>
              <w:adjustRightInd w:val="0"/>
              <w:spacing w:line="360" w:lineRule="auto"/>
              <w:rPr>
                <w:lang w:val="en-US"/>
              </w:rPr>
            </w:pPr>
            <w:r w:rsidRPr="00761CF2">
              <w:rPr>
                <w:lang w:val="en-US"/>
              </w:rPr>
              <w:t>CL</w:t>
            </w:r>
          </w:p>
        </w:tc>
        <w:tc>
          <w:tcPr>
            <w:tcW w:w="6753" w:type="dxa"/>
          </w:tcPr>
          <w:p w:rsidR="00761CF2" w:rsidRPr="008D189B" w:rsidRDefault="00761CF2" w:rsidP="00761CF2">
            <w:pPr>
              <w:spacing w:line="360" w:lineRule="auto"/>
              <w:rPr>
                <w:lang w:val="en-US"/>
              </w:rPr>
            </w:pPr>
            <w:r w:rsidRPr="008D189B">
              <w:rPr>
                <w:lang w:val="en-US"/>
              </w:rPr>
              <w:t>–Cathodoluminescence</w:t>
            </w:r>
          </w:p>
        </w:tc>
      </w:tr>
      <w:tr w:rsidR="00761CF2" w:rsidRPr="00B03BAD" w:rsidTr="00761CF2">
        <w:tc>
          <w:tcPr>
            <w:tcW w:w="1560" w:type="dxa"/>
          </w:tcPr>
          <w:p w:rsidR="00761CF2" w:rsidRPr="00761CF2" w:rsidRDefault="00761CF2" w:rsidP="00761CF2">
            <w:pPr>
              <w:widowControl w:val="0"/>
              <w:autoSpaceDE w:val="0"/>
              <w:autoSpaceDN w:val="0"/>
              <w:adjustRightInd w:val="0"/>
              <w:spacing w:line="360" w:lineRule="auto"/>
              <w:rPr>
                <w:lang w:val="en-US"/>
              </w:rPr>
            </w:pPr>
            <w:r w:rsidRPr="00761CF2">
              <w:rPr>
                <w:lang w:val="en-US"/>
              </w:rPr>
              <w:t>PL</w:t>
            </w:r>
          </w:p>
          <w:p w:rsidR="00761CF2" w:rsidRPr="008D189B" w:rsidRDefault="00761CF2" w:rsidP="00761CF2">
            <w:pPr>
              <w:widowControl w:val="0"/>
              <w:autoSpaceDE w:val="0"/>
              <w:autoSpaceDN w:val="0"/>
              <w:adjustRightInd w:val="0"/>
              <w:spacing w:line="360" w:lineRule="auto"/>
              <w:rPr>
                <w:lang w:val="en-US"/>
              </w:rPr>
            </w:pPr>
            <w:r w:rsidRPr="008D189B">
              <w:rPr>
                <w:lang w:val="en-US"/>
              </w:rPr>
              <w:t>PMT</w:t>
            </w:r>
          </w:p>
        </w:tc>
        <w:tc>
          <w:tcPr>
            <w:tcW w:w="6753" w:type="dxa"/>
          </w:tcPr>
          <w:p w:rsidR="00761CF2" w:rsidRDefault="00761CF2" w:rsidP="00761CF2">
            <w:pPr>
              <w:spacing w:line="360" w:lineRule="auto"/>
            </w:pPr>
            <w:r w:rsidRPr="008D189B">
              <w:rPr>
                <w:lang w:val="en-US"/>
              </w:rPr>
              <w:t xml:space="preserve">– </w:t>
            </w:r>
            <w:r w:rsidRPr="00AE7F7B">
              <w:t>Photoluminescence</w:t>
            </w:r>
          </w:p>
          <w:p w:rsidR="00761CF2" w:rsidRPr="00B03BAD" w:rsidRDefault="00761CF2" w:rsidP="00761CF2">
            <w:pPr>
              <w:spacing w:line="360" w:lineRule="auto"/>
            </w:pPr>
            <w:r w:rsidRPr="00761CF2">
              <w:rPr>
                <w:lang w:val="en-US"/>
              </w:rPr>
              <w:t xml:space="preserve">– </w:t>
            </w:r>
            <w:r w:rsidRPr="00AE7F7B">
              <w:t>Photomultipliertube</w:t>
            </w:r>
          </w:p>
        </w:tc>
      </w:tr>
      <w:tr w:rsidR="00761CF2" w:rsidRPr="00170CCA" w:rsidTr="00761CF2">
        <w:tc>
          <w:tcPr>
            <w:tcW w:w="1560" w:type="dxa"/>
          </w:tcPr>
          <w:p w:rsidR="00761CF2" w:rsidRPr="00761CF2" w:rsidRDefault="00761CF2" w:rsidP="00761CF2">
            <w:pPr>
              <w:widowControl w:val="0"/>
              <w:autoSpaceDE w:val="0"/>
              <w:autoSpaceDN w:val="0"/>
              <w:adjustRightInd w:val="0"/>
              <w:spacing w:line="360" w:lineRule="auto"/>
              <w:rPr>
                <w:lang w:val="en-US"/>
              </w:rPr>
            </w:pPr>
            <w:r w:rsidRPr="00AE7F7B">
              <w:t>LCM</w:t>
            </w:r>
          </w:p>
          <w:p w:rsidR="00761CF2" w:rsidRPr="00761CF2" w:rsidRDefault="00761CF2" w:rsidP="00761CF2">
            <w:pPr>
              <w:widowControl w:val="0"/>
              <w:autoSpaceDE w:val="0"/>
              <w:autoSpaceDN w:val="0"/>
              <w:adjustRightInd w:val="0"/>
              <w:spacing w:line="360" w:lineRule="auto"/>
              <w:rPr>
                <w:lang w:val="en-US"/>
              </w:rPr>
            </w:pPr>
            <w:r w:rsidRPr="00761CF2">
              <w:rPr>
                <w:lang w:val="en-US"/>
              </w:rPr>
              <w:t>LCSM</w:t>
            </w:r>
          </w:p>
        </w:tc>
        <w:tc>
          <w:tcPr>
            <w:tcW w:w="6753" w:type="dxa"/>
          </w:tcPr>
          <w:p w:rsidR="00761CF2" w:rsidRPr="00761CF2" w:rsidRDefault="00761CF2" w:rsidP="00761CF2">
            <w:pPr>
              <w:spacing w:line="360" w:lineRule="auto"/>
              <w:rPr>
                <w:lang w:val="en-US"/>
              </w:rPr>
            </w:pPr>
            <w:r w:rsidRPr="00761CF2">
              <w:rPr>
                <w:lang w:val="en-US"/>
              </w:rPr>
              <w:t>– Laser confocal luminescence</w:t>
            </w:r>
          </w:p>
          <w:p w:rsidR="00761CF2" w:rsidRPr="00761CF2" w:rsidRDefault="00761CF2" w:rsidP="00761CF2">
            <w:pPr>
              <w:spacing w:line="360" w:lineRule="auto"/>
              <w:rPr>
                <w:lang w:val="en-US"/>
              </w:rPr>
            </w:pPr>
            <w:r w:rsidRPr="00761CF2">
              <w:rPr>
                <w:lang w:val="en-US"/>
              </w:rPr>
              <w:t>– Laser confocal scanning luminescence</w:t>
            </w:r>
          </w:p>
        </w:tc>
      </w:tr>
      <w:tr w:rsidR="00761CF2" w:rsidRPr="00B03BAD" w:rsidTr="00761CF2">
        <w:tc>
          <w:tcPr>
            <w:tcW w:w="1560" w:type="dxa"/>
          </w:tcPr>
          <w:p w:rsidR="00761CF2" w:rsidRPr="00761CF2" w:rsidRDefault="00761CF2" w:rsidP="00761CF2">
            <w:pPr>
              <w:widowControl w:val="0"/>
              <w:autoSpaceDE w:val="0"/>
              <w:autoSpaceDN w:val="0"/>
              <w:adjustRightInd w:val="0"/>
              <w:spacing w:line="360" w:lineRule="auto"/>
              <w:rPr>
                <w:lang w:val="en-US"/>
              </w:rPr>
            </w:pPr>
            <w:r w:rsidRPr="00761CF2">
              <w:rPr>
                <w:lang w:val="en-US"/>
              </w:rPr>
              <w:t>PCL</w:t>
            </w:r>
          </w:p>
        </w:tc>
        <w:tc>
          <w:tcPr>
            <w:tcW w:w="6753" w:type="dxa"/>
          </w:tcPr>
          <w:p w:rsidR="00761CF2" w:rsidRPr="00B03BAD" w:rsidRDefault="00761CF2" w:rsidP="00761CF2">
            <w:pPr>
              <w:spacing w:line="360" w:lineRule="auto"/>
            </w:pPr>
            <w:r w:rsidRPr="00B03BAD">
              <w:t>–</w:t>
            </w:r>
            <w:r w:rsidRPr="00AE7F7B">
              <w:t>Pulsedcathodoluminescence</w:t>
            </w:r>
          </w:p>
        </w:tc>
      </w:tr>
      <w:tr w:rsidR="00761CF2" w:rsidRPr="00B03BAD" w:rsidTr="00761CF2">
        <w:tc>
          <w:tcPr>
            <w:tcW w:w="1560" w:type="dxa"/>
          </w:tcPr>
          <w:p w:rsidR="00761CF2" w:rsidRPr="00761CF2" w:rsidRDefault="00761CF2" w:rsidP="00761CF2">
            <w:pPr>
              <w:widowControl w:val="0"/>
              <w:autoSpaceDE w:val="0"/>
              <w:autoSpaceDN w:val="0"/>
              <w:adjustRightInd w:val="0"/>
              <w:spacing w:line="360" w:lineRule="auto"/>
              <w:rPr>
                <w:lang w:val="en-US"/>
              </w:rPr>
            </w:pPr>
            <w:r w:rsidRPr="00761CF2">
              <w:rPr>
                <w:lang w:val="en-US"/>
              </w:rPr>
              <w:t>SEM</w:t>
            </w:r>
          </w:p>
        </w:tc>
        <w:tc>
          <w:tcPr>
            <w:tcW w:w="6753" w:type="dxa"/>
          </w:tcPr>
          <w:p w:rsidR="00761CF2" w:rsidRPr="00761CF2" w:rsidRDefault="00761CF2" w:rsidP="00761CF2">
            <w:pPr>
              <w:spacing w:line="360" w:lineRule="auto"/>
              <w:rPr>
                <w:b/>
                <w:lang w:val="en-US"/>
              </w:rPr>
            </w:pPr>
            <w:r w:rsidRPr="00B03BAD">
              <w:t xml:space="preserve">– </w:t>
            </w:r>
            <w:r w:rsidRPr="00CB5555">
              <w:t>Scanningelectronmicroscope</w:t>
            </w:r>
          </w:p>
        </w:tc>
      </w:tr>
      <w:tr w:rsidR="00761CF2" w:rsidRPr="00B03BAD" w:rsidTr="00761CF2">
        <w:tc>
          <w:tcPr>
            <w:tcW w:w="1560" w:type="dxa"/>
          </w:tcPr>
          <w:p w:rsidR="00761CF2" w:rsidRPr="00761CF2" w:rsidRDefault="00761CF2" w:rsidP="00761CF2">
            <w:pPr>
              <w:tabs>
                <w:tab w:val="left" w:pos="3825"/>
              </w:tabs>
              <w:spacing w:line="360" w:lineRule="auto"/>
              <w:rPr>
                <w:lang w:val="en-US"/>
              </w:rPr>
            </w:pPr>
            <w:r w:rsidRPr="00761CF2">
              <w:rPr>
                <w:lang w:val="en-US"/>
              </w:rPr>
              <w:t>AFM</w:t>
            </w:r>
          </w:p>
        </w:tc>
        <w:tc>
          <w:tcPr>
            <w:tcW w:w="6753" w:type="dxa"/>
          </w:tcPr>
          <w:p w:rsidR="00761CF2" w:rsidRPr="00761CF2" w:rsidRDefault="00761CF2" w:rsidP="00761CF2">
            <w:pPr>
              <w:spacing w:line="360" w:lineRule="auto"/>
              <w:rPr>
                <w:b/>
                <w:lang w:val="en-US"/>
              </w:rPr>
            </w:pPr>
            <w:r w:rsidRPr="00B03BAD">
              <w:t xml:space="preserve">– </w:t>
            </w:r>
            <w:r w:rsidRPr="00CB5555">
              <w:t>Atomicforcemicroscope</w:t>
            </w:r>
          </w:p>
        </w:tc>
      </w:tr>
      <w:tr w:rsidR="00761CF2" w:rsidRPr="00170CCA" w:rsidTr="00761CF2">
        <w:tc>
          <w:tcPr>
            <w:tcW w:w="1560" w:type="dxa"/>
          </w:tcPr>
          <w:p w:rsidR="00761CF2" w:rsidRPr="00761CF2" w:rsidRDefault="00761CF2" w:rsidP="00761CF2">
            <w:pPr>
              <w:widowControl w:val="0"/>
              <w:autoSpaceDE w:val="0"/>
              <w:autoSpaceDN w:val="0"/>
              <w:adjustRightInd w:val="0"/>
              <w:spacing w:line="360" w:lineRule="auto"/>
              <w:rPr>
                <w:lang w:val="en-US"/>
              </w:rPr>
            </w:pPr>
            <w:r w:rsidRPr="00761CF2">
              <w:rPr>
                <w:lang w:val="en-US"/>
              </w:rPr>
              <w:t>TEM</w:t>
            </w:r>
          </w:p>
          <w:p w:rsidR="00761CF2" w:rsidRPr="00761CF2" w:rsidRDefault="00761CF2" w:rsidP="00761CF2">
            <w:pPr>
              <w:widowControl w:val="0"/>
              <w:autoSpaceDE w:val="0"/>
              <w:autoSpaceDN w:val="0"/>
              <w:adjustRightInd w:val="0"/>
              <w:spacing w:line="360" w:lineRule="auto"/>
              <w:rPr>
                <w:lang w:val="en-US"/>
              </w:rPr>
            </w:pPr>
            <w:r w:rsidRPr="00761CF2">
              <w:rPr>
                <w:lang w:val="en-US"/>
              </w:rPr>
              <w:t>RIOA</w:t>
            </w:r>
          </w:p>
        </w:tc>
        <w:tc>
          <w:tcPr>
            <w:tcW w:w="6753" w:type="dxa"/>
          </w:tcPr>
          <w:p w:rsidR="00761CF2" w:rsidRPr="00761CF2" w:rsidRDefault="00761CF2" w:rsidP="00761CF2">
            <w:pPr>
              <w:spacing w:line="360" w:lineRule="auto"/>
              <w:rPr>
                <w:lang w:val="en-US"/>
              </w:rPr>
            </w:pPr>
            <w:r w:rsidRPr="00761CF2">
              <w:rPr>
                <w:lang w:val="en-US"/>
              </w:rPr>
              <w:t>– Transmission electron microscopy</w:t>
            </w:r>
          </w:p>
          <w:p w:rsidR="00761CF2" w:rsidRPr="00761CF2" w:rsidRDefault="00761CF2" w:rsidP="00761CF2">
            <w:pPr>
              <w:spacing w:line="360" w:lineRule="auto"/>
              <w:rPr>
                <w:lang w:val="en-US"/>
              </w:rPr>
            </w:pPr>
            <w:r w:rsidRPr="00761CF2">
              <w:rPr>
                <w:lang w:val="en-US"/>
              </w:rPr>
              <w:t>– Radiation-induced optical absorption</w:t>
            </w:r>
          </w:p>
        </w:tc>
      </w:tr>
      <w:tr w:rsidR="00761CF2" w:rsidRPr="00B03BAD" w:rsidTr="00761CF2">
        <w:tc>
          <w:tcPr>
            <w:tcW w:w="1560" w:type="dxa"/>
          </w:tcPr>
          <w:p w:rsidR="00761CF2" w:rsidRPr="00761CF2" w:rsidRDefault="00761CF2" w:rsidP="00761CF2">
            <w:pPr>
              <w:widowControl w:val="0"/>
              <w:autoSpaceDE w:val="0"/>
              <w:autoSpaceDN w:val="0"/>
              <w:adjustRightInd w:val="0"/>
              <w:spacing w:line="360" w:lineRule="auto"/>
              <w:rPr>
                <w:lang w:val="en-US"/>
              </w:rPr>
            </w:pPr>
            <w:r w:rsidRPr="00761CF2">
              <w:rPr>
                <w:lang w:val="en-US"/>
              </w:rPr>
              <w:t>OD</w:t>
            </w:r>
          </w:p>
        </w:tc>
        <w:tc>
          <w:tcPr>
            <w:tcW w:w="6753" w:type="dxa"/>
          </w:tcPr>
          <w:p w:rsidR="00761CF2" w:rsidRPr="00761CF2" w:rsidRDefault="00761CF2" w:rsidP="00761CF2">
            <w:pPr>
              <w:spacing w:line="360" w:lineRule="auto"/>
              <w:rPr>
                <w:lang w:val="en-US"/>
              </w:rPr>
            </w:pPr>
            <w:r w:rsidRPr="00E46215">
              <w:t xml:space="preserve">– </w:t>
            </w:r>
            <w:r w:rsidRPr="00761CF2">
              <w:rPr>
                <w:lang w:val="en-US"/>
              </w:rPr>
              <w:t>Optical density</w:t>
            </w:r>
          </w:p>
        </w:tc>
      </w:tr>
    </w:tbl>
    <w:p w:rsidR="00761CF2" w:rsidRPr="000A3840" w:rsidRDefault="00761CF2" w:rsidP="00E80C6C">
      <w:pPr>
        <w:widowControl w:val="0"/>
        <w:autoSpaceDE w:val="0"/>
        <w:autoSpaceDN w:val="0"/>
        <w:adjustRightInd w:val="0"/>
        <w:spacing w:line="360" w:lineRule="auto"/>
        <w:jc w:val="center"/>
        <w:rPr>
          <w:sz w:val="28"/>
          <w:szCs w:val="28"/>
          <w:lang w:val="en-US"/>
        </w:rPr>
      </w:pPr>
      <w:r w:rsidRPr="00E46215">
        <w:rPr>
          <w:sz w:val="28"/>
          <w:szCs w:val="28"/>
        </w:rPr>
        <w:br w:type="page"/>
      </w:r>
      <w:r w:rsidRPr="00761CF2">
        <w:rPr>
          <w:b/>
          <w:color w:val="000000"/>
          <w:lang w:val="en-US"/>
        </w:rPr>
        <w:lastRenderedPageBreak/>
        <w:t>INTRODUCTION</w:t>
      </w:r>
    </w:p>
    <w:p w:rsidR="000A3840" w:rsidRDefault="000A3840" w:rsidP="00E80C6C">
      <w:pPr>
        <w:spacing w:line="360" w:lineRule="auto"/>
        <w:ind w:firstLine="709"/>
        <w:jc w:val="both"/>
        <w:rPr>
          <w:lang w:val="en-US"/>
        </w:rPr>
      </w:pPr>
    </w:p>
    <w:p w:rsidR="00761CF2" w:rsidRPr="002730A5" w:rsidRDefault="00761CF2" w:rsidP="00E80C6C">
      <w:pPr>
        <w:spacing w:line="360" w:lineRule="auto"/>
        <w:ind w:firstLine="709"/>
        <w:jc w:val="both"/>
        <w:rPr>
          <w:lang w:val="en-US"/>
        </w:rPr>
      </w:pPr>
      <w:r w:rsidRPr="00CB5555">
        <w:rPr>
          <w:lang w:val="en-US"/>
        </w:rPr>
        <w:t xml:space="preserve">The relevance and novelty of research work is since research related to the study of radiation damage arising from irradiation of </w:t>
      </w:r>
      <w:r>
        <w:rPr>
          <w:lang w:val="en-US"/>
        </w:rPr>
        <w:t>SH</w:t>
      </w:r>
      <w:r w:rsidRPr="00CB5555">
        <w:rPr>
          <w:lang w:val="en-US"/>
        </w:rPr>
        <w:t xml:space="preserve">I under various experimental conditions in candidate materials (matrices) of nuclear fuel. The use of the </w:t>
      </w:r>
      <w:r>
        <w:rPr>
          <w:lang w:val="en-US"/>
        </w:rPr>
        <w:t>SH</w:t>
      </w:r>
      <w:r w:rsidRPr="00CB5555">
        <w:rPr>
          <w:lang w:val="en-US"/>
        </w:rPr>
        <w:t xml:space="preserve">I makes it possible to simulate the </w:t>
      </w:r>
      <w:r w:rsidRPr="00344C8B">
        <w:rPr>
          <w:lang w:val="en-US"/>
        </w:rPr>
        <w:t>situation of irradiation by fission fragments.</w:t>
      </w:r>
    </w:p>
    <w:p w:rsidR="00761CF2" w:rsidRPr="00344C8B" w:rsidRDefault="00761CF2" w:rsidP="00E80C6C">
      <w:pPr>
        <w:spacing w:line="360" w:lineRule="auto"/>
        <w:ind w:firstLine="709"/>
        <w:jc w:val="both"/>
        <w:rPr>
          <w:lang w:val="en-US"/>
        </w:rPr>
      </w:pPr>
      <w:r w:rsidRPr="00344C8B">
        <w:rPr>
          <w:lang w:val="en-US"/>
        </w:rPr>
        <w:t>The absence of microscopic mechanisms for the formation of structural defects makes it almost impossible to theoretically estimate the stress field, therefore, experimental studies in this direction are very much in demand and relevant.</w:t>
      </w:r>
    </w:p>
    <w:p w:rsidR="00761CF2" w:rsidRPr="00344C8B" w:rsidRDefault="00761CF2" w:rsidP="00E80C6C">
      <w:pPr>
        <w:spacing w:line="360" w:lineRule="auto"/>
        <w:ind w:firstLine="709"/>
        <w:jc w:val="both"/>
        <w:rPr>
          <w:lang w:val="en-US"/>
        </w:rPr>
      </w:pPr>
      <w:r w:rsidRPr="00344C8B">
        <w:rPr>
          <w:lang w:val="en-US"/>
        </w:rPr>
        <w:t>From a practical point of view, such works are of greatest interest for predicting the long-term radiation stability of ceramic and oxide materials used in nuclear power plants in relation to the effect of fission fragments.</w:t>
      </w:r>
    </w:p>
    <w:p w:rsidR="00761CF2" w:rsidRPr="00344C8B" w:rsidRDefault="00761CF2" w:rsidP="00E80C6C">
      <w:pPr>
        <w:spacing w:line="360" w:lineRule="auto"/>
        <w:ind w:firstLine="709"/>
        <w:jc w:val="both"/>
        <w:rPr>
          <w:lang w:val="en-US"/>
        </w:rPr>
      </w:pPr>
      <w:r w:rsidRPr="00344C8B">
        <w:rPr>
          <w:lang w:val="en-US"/>
        </w:rPr>
        <w:t>The main task of the project was to create a complex for studying «in-situ»</w:t>
      </w:r>
      <w:r w:rsidR="00C91081">
        <w:rPr>
          <w:lang w:val="en-US"/>
        </w:rPr>
        <w:t xml:space="preserve"> </w:t>
      </w:r>
      <w:r w:rsidRPr="00344C8B">
        <w:rPr>
          <w:lang w:val="en-US"/>
        </w:rPr>
        <w:t>ionoluminescence at the DC-60 accelerator and its modification during operation. Research methods: measurement of IL on the complex for «in-situ» study of ionoluminescence at the accelerator DC-60, created within the framework of the project, absorption spectroscopy, luminescence, cathodoluminescence, atomic force microscopy, transmission electron microscopy.</w:t>
      </w:r>
    </w:p>
    <w:p w:rsidR="00761CF2" w:rsidRPr="00344C8B" w:rsidRDefault="00761CF2" w:rsidP="00E80C6C">
      <w:pPr>
        <w:spacing w:line="360" w:lineRule="auto"/>
        <w:ind w:firstLine="709"/>
        <w:jc w:val="both"/>
        <w:rPr>
          <w:bCs/>
          <w:lang w:val="en-US"/>
        </w:rPr>
      </w:pPr>
      <w:r w:rsidRPr="00344C8B">
        <w:rPr>
          <w:bCs/>
          <w:lang w:val="en-US"/>
        </w:rPr>
        <w:t>Direction of work: applied research.</w:t>
      </w:r>
    </w:p>
    <w:p w:rsidR="00761CF2" w:rsidRPr="00B03BAD" w:rsidRDefault="00761CF2" w:rsidP="00E80C6C">
      <w:pPr>
        <w:spacing w:line="360" w:lineRule="auto"/>
        <w:ind w:firstLine="709"/>
        <w:jc w:val="both"/>
        <w:rPr>
          <w:lang w:val="kk-KZ"/>
        </w:rPr>
      </w:pPr>
      <w:r w:rsidRPr="00344C8B">
        <w:rPr>
          <w:lang w:val="kk-KZ"/>
        </w:rPr>
        <w:t>The main objectives of the study at the stage of 2020:</w:t>
      </w:r>
    </w:p>
    <w:p w:rsidR="00761CF2" w:rsidRPr="0055313C" w:rsidRDefault="00761CF2" w:rsidP="00E80C6C">
      <w:pPr>
        <w:numPr>
          <w:ilvl w:val="0"/>
          <w:numId w:val="1"/>
        </w:numPr>
        <w:tabs>
          <w:tab w:val="left" w:pos="993"/>
        </w:tabs>
        <w:spacing w:line="360" w:lineRule="auto"/>
        <w:ind w:left="0" w:firstLine="709"/>
        <w:jc w:val="both"/>
        <w:rPr>
          <w:lang w:val="kk-KZ"/>
        </w:rPr>
      </w:pPr>
      <w:r w:rsidRPr="008C0C6E">
        <w:rPr>
          <w:lang w:val="kk-KZ"/>
        </w:rPr>
        <w:t xml:space="preserve">Modification of the complex for studying </w:t>
      </w:r>
      <w:r w:rsidRPr="00344C8B">
        <w:rPr>
          <w:lang w:val="en-US"/>
        </w:rPr>
        <w:t>«in-situ»</w:t>
      </w:r>
      <w:r>
        <w:rPr>
          <w:lang w:val="kk-KZ"/>
        </w:rPr>
        <w:t xml:space="preserve"> ionoluminescence.</w:t>
      </w:r>
    </w:p>
    <w:p w:rsidR="00761CF2" w:rsidRPr="00622B10" w:rsidRDefault="00761CF2" w:rsidP="00E80C6C">
      <w:pPr>
        <w:numPr>
          <w:ilvl w:val="0"/>
          <w:numId w:val="1"/>
        </w:numPr>
        <w:tabs>
          <w:tab w:val="left" w:pos="993"/>
        </w:tabs>
        <w:spacing w:line="360" w:lineRule="auto"/>
        <w:ind w:left="0" w:firstLine="709"/>
        <w:jc w:val="both"/>
        <w:rPr>
          <w:lang w:val="kk-KZ"/>
        </w:rPr>
      </w:pPr>
      <w:r w:rsidRPr="008C0C6E">
        <w:t>Measurementof IL kinetics</w:t>
      </w:r>
      <w:r>
        <w:t>.</w:t>
      </w:r>
    </w:p>
    <w:p w:rsidR="00761CF2" w:rsidRPr="006C3B50" w:rsidRDefault="00761CF2" w:rsidP="00E80C6C">
      <w:pPr>
        <w:numPr>
          <w:ilvl w:val="0"/>
          <w:numId w:val="1"/>
        </w:numPr>
        <w:tabs>
          <w:tab w:val="left" w:pos="993"/>
        </w:tabs>
        <w:spacing w:line="360" w:lineRule="auto"/>
        <w:ind w:left="0" w:firstLine="709"/>
        <w:jc w:val="both"/>
        <w:rPr>
          <w:lang w:val="kk-KZ"/>
        </w:rPr>
      </w:pPr>
      <w:r w:rsidRPr="006C3B50">
        <w:rPr>
          <w:spacing w:val="2"/>
          <w:lang w:val="en-US"/>
        </w:rPr>
        <w:t xml:space="preserve">Investigation using AFM, TEM of the surface of samples irradiated with </w:t>
      </w:r>
      <w:r>
        <w:rPr>
          <w:spacing w:val="2"/>
          <w:lang w:val="en-US"/>
        </w:rPr>
        <w:t>S</w:t>
      </w:r>
      <w:r w:rsidRPr="006C3B50">
        <w:rPr>
          <w:spacing w:val="2"/>
          <w:lang w:val="en-US"/>
        </w:rPr>
        <w:t>HI.</w:t>
      </w:r>
    </w:p>
    <w:p w:rsidR="00761CF2" w:rsidRPr="006C3B50" w:rsidRDefault="00761CF2" w:rsidP="00E80C6C">
      <w:pPr>
        <w:numPr>
          <w:ilvl w:val="0"/>
          <w:numId w:val="1"/>
        </w:numPr>
        <w:tabs>
          <w:tab w:val="left" w:pos="993"/>
        </w:tabs>
        <w:spacing w:line="360" w:lineRule="auto"/>
        <w:ind w:left="0" w:firstLine="709"/>
        <w:jc w:val="both"/>
        <w:rPr>
          <w:lang w:val="kk-KZ"/>
        </w:rPr>
      </w:pPr>
      <w:r w:rsidRPr="006C3B50">
        <w:rPr>
          <w:spacing w:val="2"/>
          <w:lang w:val="en-US"/>
        </w:rPr>
        <w:t>Measurement of luminescence, cathodoluminescence, absorption spectra.</w:t>
      </w:r>
    </w:p>
    <w:p w:rsidR="00761CF2" w:rsidRPr="006C3B50" w:rsidRDefault="00761CF2" w:rsidP="00E80C6C">
      <w:pPr>
        <w:numPr>
          <w:ilvl w:val="0"/>
          <w:numId w:val="1"/>
        </w:numPr>
        <w:tabs>
          <w:tab w:val="left" w:pos="993"/>
        </w:tabs>
        <w:spacing w:line="360" w:lineRule="auto"/>
        <w:ind w:left="0" w:firstLine="709"/>
        <w:jc w:val="both"/>
        <w:rPr>
          <w:lang w:val="kk-KZ"/>
        </w:rPr>
      </w:pPr>
      <w:r w:rsidRPr="006C3B50">
        <w:rPr>
          <w:spacing w:val="2"/>
          <w:lang w:val="en-US"/>
        </w:rPr>
        <w:t>Approbation of the results. Preparation of publications.</w:t>
      </w:r>
    </w:p>
    <w:p w:rsidR="00761CF2" w:rsidRPr="006C3B50" w:rsidRDefault="00761CF2" w:rsidP="00E80C6C">
      <w:pPr>
        <w:spacing w:line="360" w:lineRule="auto"/>
        <w:ind w:firstLine="709"/>
        <w:jc w:val="both"/>
        <w:rPr>
          <w:vertAlign w:val="subscript"/>
          <w:lang w:val="en-US"/>
        </w:rPr>
      </w:pPr>
      <w:r w:rsidRPr="006C3B50">
        <w:rPr>
          <w:lang w:val="en-US"/>
        </w:rPr>
        <w:t>Materials of research at this stage were MgO, Al</w:t>
      </w:r>
      <w:r w:rsidRPr="006C3B50">
        <w:rPr>
          <w:vertAlign w:val="subscript"/>
          <w:lang w:val="en-US"/>
        </w:rPr>
        <w:t>2</w:t>
      </w:r>
      <w:r w:rsidRPr="006C3B50">
        <w:rPr>
          <w:lang w:val="en-US"/>
        </w:rPr>
        <w:t>O</w:t>
      </w:r>
      <w:r w:rsidRPr="006C3B50">
        <w:rPr>
          <w:vertAlign w:val="subscript"/>
          <w:lang w:val="en-US"/>
        </w:rPr>
        <w:t>3</w:t>
      </w:r>
    </w:p>
    <w:p w:rsidR="00761CF2" w:rsidRPr="006C3B50" w:rsidRDefault="00761CF2" w:rsidP="00E80C6C">
      <w:pPr>
        <w:spacing w:line="360" w:lineRule="auto"/>
        <w:ind w:firstLine="709"/>
        <w:jc w:val="both"/>
        <w:rPr>
          <w:spacing w:val="2"/>
          <w:lang w:val="en-US"/>
        </w:rPr>
      </w:pPr>
      <w:r w:rsidRPr="006C3B50">
        <w:rPr>
          <w:rFonts w:eastAsia="Calibri"/>
          <w:lang w:val="en-US"/>
        </w:rPr>
        <w:t>The scientific and technical level (novelty) lies in the fact that the IL was measured and investigated for the first time on a set of equipment for in-situ measurement of high-energy IL on the DC-60 cyclotron created in the framework of the project.</w:t>
      </w:r>
    </w:p>
    <w:p w:rsidR="00761CF2" w:rsidRPr="006C3B50" w:rsidRDefault="00761CF2" w:rsidP="00E80C6C">
      <w:pPr>
        <w:widowControl w:val="0"/>
        <w:spacing w:line="360" w:lineRule="auto"/>
        <w:ind w:firstLine="709"/>
        <w:jc w:val="both"/>
        <w:rPr>
          <w:lang w:val="en-US"/>
        </w:rPr>
      </w:pPr>
      <w:r w:rsidRPr="006C3B50">
        <w:rPr>
          <w:iCs/>
          <w:lang w:val="en-US"/>
        </w:rPr>
        <w:t>The reliability of the results obtained is confirmed by:</w:t>
      </w:r>
    </w:p>
    <w:p w:rsidR="00761CF2" w:rsidRPr="006C3B50" w:rsidRDefault="00761CF2" w:rsidP="00E80C6C">
      <w:pPr>
        <w:numPr>
          <w:ilvl w:val="0"/>
          <w:numId w:val="2"/>
        </w:numPr>
        <w:tabs>
          <w:tab w:val="left" w:pos="851"/>
          <w:tab w:val="left" w:pos="1134"/>
        </w:tabs>
        <w:spacing w:line="360" w:lineRule="auto"/>
        <w:ind w:left="0" w:firstLine="709"/>
        <w:contextualSpacing/>
        <w:jc w:val="both"/>
        <w:rPr>
          <w:lang w:val="en-US"/>
        </w:rPr>
      </w:pPr>
      <w:r w:rsidRPr="006C3B50">
        <w:rPr>
          <w:lang w:val="en-US"/>
        </w:rPr>
        <w:t>using a complex of modern research methods;</w:t>
      </w:r>
    </w:p>
    <w:p w:rsidR="00761CF2" w:rsidRPr="00301F54" w:rsidRDefault="00761CF2" w:rsidP="00E80C6C">
      <w:pPr>
        <w:numPr>
          <w:ilvl w:val="0"/>
          <w:numId w:val="2"/>
        </w:numPr>
        <w:tabs>
          <w:tab w:val="left" w:pos="851"/>
          <w:tab w:val="left" w:pos="1134"/>
        </w:tabs>
        <w:spacing w:line="360" w:lineRule="auto"/>
        <w:ind w:left="0" w:firstLine="709"/>
        <w:contextualSpacing/>
        <w:jc w:val="both"/>
        <w:rPr>
          <w:lang w:val="en-US"/>
        </w:rPr>
      </w:pPr>
      <w:r w:rsidRPr="006C3B50">
        <w:rPr>
          <w:lang w:val="en-US"/>
        </w:rPr>
        <w:t>correct formulation of the problems being solved and their physical validity, and the use of well-tested methods of physical</w:t>
      </w:r>
      <w:r w:rsidRPr="00301F54">
        <w:rPr>
          <w:lang w:val="en-US"/>
        </w:rPr>
        <w:t>experiment.</w:t>
      </w:r>
    </w:p>
    <w:p w:rsidR="00761CF2" w:rsidRPr="00301F54" w:rsidRDefault="00761CF2" w:rsidP="00E80C6C">
      <w:pPr>
        <w:numPr>
          <w:ilvl w:val="0"/>
          <w:numId w:val="2"/>
        </w:numPr>
        <w:tabs>
          <w:tab w:val="left" w:pos="851"/>
          <w:tab w:val="left" w:pos="1134"/>
        </w:tabs>
        <w:spacing w:line="360" w:lineRule="auto"/>
        <w:ind w:left="0" w:firstLine="709"/>
        <w:contextualSpacing/>
        <w:jc w:val="both"/>
        <w:rPr>
          <w:lang w:val="en-US"/>
        </w:rPr>
      </w:pPr>
      <w:r w:rsidRPr="00301F54">
        <w:rPr>
          <w:lang w:val="en-US"/>
        </w:rPr>
        <w:t>wide approbation of the obtained data and conclusions of the study at scientific conferences, as well as in publications.</w:t>
      </w:r>
    </w:p>
    <w:p w:rsidR="00761CF2" w:rsidRPr="00194F05" w:rsidRDefault="00761CF2" w:rsidP="00E80C6C">
      <w:pPr>
        <w:spacing w:line="360" w:lineRule="auto"/>
        <w:ind w:firstLine="709"/>
        <w:jc w:val="both"/>
        <w:rPr>
          <w:lang w:val="en-US"/>
        </w:rPr>
      </w:pPr>
      <w:r w:rsidRPr="00194F05">
        <w:rPr>
          <w:lang w:val="en-US"/>
        </w:rPr>
        <w:t>The results can be us</w:t>
      </w:r>
      <w:r>
        <w:rPr>
          <w:lang w:val="en-US"/>
        </w:rPr>
        <w:t>ed in nuclear power engineering and</w:t>
      </w:r>
      <w:r w:rsidRPr="00194F05">
        <w:rPr>
          <w:lang w:val="en-US"/>
        </w:rPr>
        <w:t xml:space="preserve"> nuclear materials science.</w:t>
      </w:r>
    </w:p>
    <w:p w:rsidR="00761CF2" w:rsidRPr="00194F05" w:rsidRDefault="00761CF2" w:rsidP="00761CF2">
      <w:pPr>
        <w:tabs>
          <w:tab w:val="left" w:pos="851"/>
          <w:tab w:val="left" w:pos="993"/>
        </w:tabs>
        <w:spacing w:line="360" w:lineRule="auto"/>
        <w:ind w:firstLine="567"/>
        <w:jc w:val="both"/>
        <w:rPr>
          <w:bCs/>
          <w:lang w:val="en-US"/>
        </w:rPr>
        <w:sectPr w:rsidR="00761CF2" w:rsidRPr="00194F05" w:rsidSect="000A3840">
          <w:footerReference w:type="default" r:id="rId9"/>
          <w:footerReference w:type="first" r:id="rId10"/>
          <w:pgSz w:w="11906" w:h="16838"/>
          <w:pgMar w:top="1134" w:right="567" w:bottom="1134" w:left="1701" w:header="709" w:footer="709" w:gutter="0"/>
          <w:cols w:space="708"/>
          <w:titlePg/>
          <w:docGrid w:linePitch="360"/>
        </w:sectPr>
      </w:pPr>
    </w:p>
    <w:p w:rsidR="00761CF2" w:rsidRPr="000A3840" w:rsidRDefault="000A3840" w:rsidP="00C51F07">
      <w:pPr>
        <w:numPr>
          <w:ilvl w:val="0"/>
          <w:numId w:val="6"/>
        </w:numPr>
        <w:tabs>
          <w:tab w:val="left" w:pos="851"/>
        </w:tabs>
        <w:spacing w:line="360" w:lineRule="auto"/>
        <w:ind w:left="0" w:firstLine="709"/>
        <w:jc w:val="both"/>
        <w:rPr>
          <w:rFonts w:eastAsia="Calibri"/>
          <w:b/>
          <w:lang w:val="en-US"/>
        </w:rPr>
      </w:pPr>
      <w:r w:rsidRPr="000A3840">
        <w:rPr>
          <w:rFonts w:eastAsia="Calibri"/>
          <w:b/>
          <w:lang w:val="en-US"/>
        </w:rPr>
        <w:lastRenderedPageBreak/>
        <w:t xml:space="preserve">Measurement of ionoluminescence on the cyclotron </w:t>
      </w:r>
      <w:r w:rsidR="00761CF2" w:rsidRPr="000A3840">
        <w:rPr>
          <w:rFonts w:eastAsia="Calibri"/>
          <w:b/>
          <w:lang w:val="en-US"/>
        </w:rPr>
        <w:t>DC-60</w:t>
      </w:r>
    </w:p>
    <w:p w:rsidR="00761CF2" w:rsidRPr="00713DD5" w:rsidRDefault="00761CF2" w:rsidP="00761CF2">
      <w:pPr>
        <w:spacing w:line="360" w:lineRule="auto"/>
        <w:ind w:left="709"/>
        <w:jc w:val="both"/>
        <w:rPr>
          <w:rFonts w:eastAsia="Calibri"/>
          <w:caps/>
          <w:lang w:val="en-US"/>
        </w:rPr>
      </w:pPr>
    </w:p>
    <w:p w:rsidR="00761CF2" w:rsidRPr="000A3840" w:rsidRDefault="00761CF2" w:rsidP="00C51F07">
      <w:pPr>
        <w:pStyle w:val="EFRE2018main"/>
        <w:numPr>
          <w:ilvl w:val="1"/>
          <w:numId w:val="6"/>
        </w:numPr>
        <w:tabs>
          <w:tab w:val="left" w:pos="993"/>
          <w:tab w:val="left" w:pos="1134"/>
        </w:tabs>
        <w:autoSpaceDE w:val="0"/>
        <w:autoSpaceDN w:val="0"/>
        <w:adjustRightInd w:val="0"/>
        <w:spacing w:line="360" w:lineRule="auto"/>
        <w:ind w:hanging="105"/>
        <w:rPr>
          <w:b/>
          <w:sz w:val="24"/>
          <w:szCs w:val="24"/>
        </w:rPr>
      </w:pPr>
      <w:r w:rsidRPr="000A3840">
        <w:rPr>
          <w:b/>
          <w:sz w:val="24"/>
          <w:szCs w:val="24"/>
          <w:lang w:val="ru-RU"/>
        </w:rPr>
        <w:t>Installation</w:t>
      </w:r>
      <w:r w:rsidR="000A3840">
        <w:rPr>
          <w:b/>
          <w:sz w:val="24"/>
          <w:szCs w:val="24"/>
        </w:rPr>
        <w:t xml:space="preserve"> </w:t>
      </w:r>
      <w:r w:rsidRPr="000A3840">
        <w:rPr>
          <w:b/>
          <w:sz w:val="24"/>
          <w:szCs w:val="24"/>
          <w:lang w:val="ru-RU"/>
        </w:rPr>
        <w:t>for</w:t>
      </w:r>
      <w:r w:rsidR="000A3840">
        <w:rPr>
          <w:b/>
          <w:sz w:val="24"/>
          <w:szCs w:val="24"/>
        </w:rPr>
        <w:t xml:space="preserve"> </w:t>
      </w:r>
      <w:r w:rsidRPr="000A3840">
        <w:rPr>
          <w:b/>
          <w:sz w:val="24"/>
          <w:szCs w:val="24"/>
          <w:lang w:val="ru-RU"/>
        </w:rPr>
        <w:t xml:space="preserve">measuring </w:t>
      </w:r>
      <w:r w:rsidRPr="000A3840">
        <w:rPr>
          <w:b/>
          <w:sz w:val="24"/>
          <w:szCs w:val="24"/>
        </w:rPr>
        <w:t>ionoluminescence</w:t>
      </w:r>
      <w:r w:rsidRPr="000A3840">
        <w:rPr>
          <w:b/>
          <w:bCs/>
          <w:sz w:val="24"/>
          <w:szCs w:val="24"/>
        </w:rPr>
        <w:t xml:space="preserve"> </w:t>
      </w:r>
    </w:p>
    <w:p w:rsidR="00761CF2" w:rsidRDefault="00761CF2" w:rsidP="000A3840">
      <w:pPr>
        <w:pStyle w:val="EFRE2018main"/>
        <w:tabs>
          <w:tab w:val="left" w:pos="993"/>
          <w:tab w:val="left" w:pos="1134"/>
        </w:tabs>
        <w:autoSpaceDE w:val="0"/>
        <w:autoSpaceDN w:val="0"/>
        <w:adjustRightInd w:val="0"/>
        <w:spacing w:line="360" w:lineRule="auto"/>
        <w:ind w:firstLine="709"/>
        <w:rPr>
          <w:bCs/>
          <w:sz w:val="24"/>
          <w:szCs w:val="24"/>
        </w:rPr>
      </w:pPr>
      <w:r w:rsidRPr="00761CF2">
        <w:rPr>
          <w:bCs/>
          <w:sz w:val="24"/>
          <w:szCs w:val="24"/>
        </w:rPr>
        <w:t>Various installations were used to measure IL. The complex for measuring IL, assembled at the accelerator at the Leagnaro National Laboratories in Italy, is shown in Figure 1 [1].</w:t>
      </w:r>
    </w:p>
    <w:p w:rsidR="000A3840" w:rsidRPr="00501083" w:rsidRDefault="000A3840" w:rsidP="000A3840">
      <w:pPr>
        <w:pStyle w:val="EFRE2018main"/>
        <w:tabs>
          <w:tab w:val="left" w:pos="993"/>
          <w:tab w:val="left" w:pos="1134"/>
        </w:tabs>
        <w:autoSpaceDE w:val="0"/>
        <w:autoSpaceDN w:val="0"/>
        <w:adjustRightInd w:val="0"/>
        <w:spacing w:line="360" w:lineRule="auto"/>
        <w:ind w:firstLine="0"/>
        <w:rPr>
          <w:sz w:val="20"/>
          <w:szCs w:val="20"/>
        </w:rPr>
      </w:pPr>
    </w:p>
    <w:p w:rsidR="00761CF2" w:rsidRPr="004A097C" w:rsidRDefault="00BF3CDB" w:rsidP="000A3840">
      <w:pPr>
        <w:spacing w:line="360" w:lineRule="auto"/>
        <w:jc w:val="center"/>
        <w:rPr>
          <w:b/>
        </w:rPr>
      </w:pPr>
      <w:r>
        <w:rPr>
          <w:b/>
          <w:noProof/>
        </w:rPr>
        <w:drawing>
          <wp:inline distT="0" distB="0" distL="0" distR="0">
            <wp:extent cx="3919855" cy="1654175"/>
            <wp:effectExtent l="19050" t="0" r="4445"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lum contrast="38000"/>
                    </a:blip>
                    <a:srcRect/>
                    <a:stretch>
                      <a:fillRect/>
                    </a:stretch>
                  </pic:blipFill>
                  <pic:spPr bwMode="auto">
                    <a:xfrm>
                      <a:off x="0" y="0"/>
                      <a:ext cx="3919855" cy="1654175"/>
                    </a:xfrm>
                    <a:prstGeom prst="rect">
                      <a:avLst/>
                    </a:prstGeom>
                    <a:noFill/>
                    <a:ln w="9525">
                      <a:noFill/>
                      <a:miter lim="800000"/>
                      <a:headEnd/>
                      <a:tailEnd/>
                    </a:ln>
                  </pic:spPr>
                </pic:pic>
              </a:graphicData>
            </a:graphic>
          </wp:inline>
        </w:drawing>
      </w:r>
    </w:p>
    <w:p w:rsidR="00761CF2" w:rsidRPr="00501083" w:rsidRDefault="00761CF2" w:rsidP="000A3840">
      <w:pPr>
        <w:spacing w:line="360" w:lineRule="auto"/>
        <w:rPr>
          <w:sz w:val="20"/>
          <w:szCs w:val="20"/>
        </w:rPr>
      </w:pPr>
    </w:p>
    <w:p w:rsidR="00761CF2" w:rsidRPr="00713DD5" w:rsidRDefault="00761CF2" w:rsidP="000A3840">
      <w:pPr>
        <w:autoSpaceDE w:val="0"/>
        <w:autoSpaceDN w:val="0"/>
        <w:adjustRightInd w:val="0"/>
        <w:spacing w:line="360" w:lineRule="auto"/>
        <w:ind w:firstLine="709"/>
        <w:jc w:val="center"/>
        <w:rPr>
          <w:lang w:val="en-US"/>
        </w:rPr>
      </w:pPr>
      <w:r>
        <w:rPr>
          <w:bCs/>
          <w:lang w:val="en-US"/>
        </w:rPr>
        <w:t>Figure1</w:t>
      </w:r>
      <w:r w:rsidRPr="00713DD5">
        <w:rPr>
          <w:bCs/>
          <w:lang w:val="en-US"/>
        </w:rPr>
        <w:t xml:space="preserve"> </w:t>
      </w:r>
      <w:r w:rsidR="000A3840">
        <w:rPr>
          <w:bCs/>
          <w:lang w:val="en-US"/>
        </w:rPr>
        <w:t xml:space="preserve">– </w:t>
      </w:r>
      <w:r w:rsidRPr="00713DD5">
        <w:rPr>
          <w:lang w:val="en-US"/>
        </w:rPr>
        <w:t>Model of the complex for measuring ionoluminescence</w:t>
      </w:r>
      <w:r>
        <w:rPr>
          <w:lang w:val="en-US"/>
        </w:rPr>
        <w:t xml:space="preserve"> </w:t>
      </w:r>
      <w:r w:rsidR="000A3840">
        <w:rPr>
          <w:lang w:val="en-US"/>
        </w:rPr>
        <w:t>in</w:t>
      </w:r>
      <w:r w:rsidRPr="00713DD5">
        <w:rPr>
          <w:lang w:val="en-US"/>
        </w:rPr>
        <w:t xml:space="preserve"> L</w:t>
      </w:r>
      <w:r>
        <w:rPr>
          <w:lang w:val="en-US"/>
        </w:rPr>
        <w:t>e</w:t>
      </w:r>
      <w:r w:rsidRPr="00713DD5">
        <w:rPr>
          <w:lang w:val="en-US"/>
        </w:rPr>
        <w:t>agnar</w:t>
      </w:r>
      <w:r>
        <w:rPr>
          <w:lang w:val="en-US"/>
        </w:rPr>
        <w:t>o Laboratories</w:t>
      </w:r>
      <w:r w:rsidRPr="00713DD5">
        <w:rPr>
          <w:lang w:val="en-US"/>
        </w:rPr>
        <w:t>, Italy [1].</w:t>
      </w:r>
    </w:p>
    <w:p w:rsidR="00761CF2" w:rsidRPr="00713DD5" w:rsidRDefault="00761CF2" w:rsidP="000A3840">
      <w:pPr>
        <w:autoSpaceDE w:val="0"/>
        <w:autoSpaceDN w:val="0"/>
        <w:adjustRightInd w:val="0"/>
        <w:spacing w:line="360" w:lineRule="auto"/>
        <w:ind w:firstLine="709"/>
        <w:jc w:val="both"/>
        <w:rPr>
          <w:bCs/>
          <w:lang w:val="en-US"/>
        </w:rPr>
      </w:pPr>
    </w:p>
    <w:p w:rsidR="00761CF2" w:rsidRPr="00852ED3" w:rsidRDefault="00761CF2" w:rsidP="000A3840">
      <w:pPr>
        <w:autoSpaceDE w:val="0"/>
        <w:autoSpaceDN w:val="0"/>
        <w:adjustRightInd w:val="0"/>
        <w:spacing w:line="360" w:lineRule="auto"/>
        <w:ind w:firstLine="709"/>
        <w:jc w:val="both"/>
        <w:rPr>
          <w:lang w:val="en-US"/>
        </w:rPr>
      </w:pPr>
      <w:r w:rsidRPr="00852ED3">
        <w:rPr>
          <w:lang w:val="en-US"/>
        </w:rPr>
        <w:t xml:space="preserve">IL is excited by a 2 MeV proton beam. Shutter response time for 70 </w:t>
      </w:r>
      <w:r w:rsidRPr="00852ED3">
        <w:t>μ</w:t>
      </w:r>
      <w:r w:rsidRPr="00852ED3">
        <w:rPr>
          <w:lang w:val="en-US"/>
        </w:rPr>
        <w:t>s emission registration. The installation has been improved to allow light to be collected in the angle range of 2</w:t>
      </w:r>
      <w:r w:rsidRPr="00852ED3">
        <w:t>π</w:t>
      </w:r>
      <w:r w:rsidRPr="00852ED3">
        <w:rPr>
          <w:lang w:val="en-US"/>
        </w:rPr>
        <w:t xml:space="preserve">. The scan area is currently 0,5 </w:t>
      </w:r>
      <w:r w:rsidRPr="00852ED3">
        <w:t>х</w:t>
      </w:r>
      <w:r w:rsidRPr="00852ED3">
        <w:rPr>
          <w:lang w:val="en-US"/>
        </w:rPr>
        <w:t>0,5 mm</w:t>
      </w:r>
      <w:r w:rsidRPr="00852ED3">
        <w:rPr>
          <w:vertAlign w:val="superscript"/>
          <w:lang w:val="en-US"/>
        </w:rPr>
        <w:t>2</w:t>
      </w:r>
      <w:r w:rsidRPr="00852ED3">
        <w:rPr>
          <w:lang w:val="en-US"/>
        </w:rPr>
        <w:t>, and the scan time, for the map 512x512 pixels, is about 18 seconds. It takes a few minutes to get a good distribution, depending on the emissivity of the target. The wavelength distribution can also be performed by interference filters instead of a monochromator.</w:t>
      </w:r>
    </w:p>
    <w:p w:rsidR="00761CF2" w:rsidRPr="00203A30" w:rsidRDefault="00761CF2" w:rsidP="00501083">
      <w:pPr>
        <w:spacing w:line="360" w:lineRule="auto"/>
        <w:ind w:firstLine="709"/>
        <w:jc w:val="both"/>
        <w:rPr>
          <w:shd w:val="clear" w:color="auto" w:fill="FFFFFF"/>
          <w:lang w:val="en-US"/>
        </w:rPr>
      </w:pPr>
      <w:r w:rsidRPr="00852ED3">
        <w:rPr>
          <w:lang w:val="en-US"/>
        </w:rPr>
        <w:t xml:space="preserve">Figure 2 shows a complex for measuring IL, created by the Laboratory for IonBeam Interactions at the </w:t>
      </w:r>
      <w:r w:rsidR="00A205A8" w:rsidRPr="00203A30">
        <w:fldChar w:fldCharType="begin"/>
      </w:r>
      <w:r w:rsidRPr="00203A30">
        <w:rPr>
          <w:lang w:val="en-US"/>
        </w:rPr>
        <w:instrText xml:space="preserve"> HYPERLINK "https://www.irb.hr/eng/Divisions/Division-of-Experimental-Physics/Laboratory-for-ion-beam-interactions" </w:instrText>
      </w:r>
      <w:r w:rsidR="00A205A8" w:rsidRPr="00203A30">
        <w:fldChar w:fldCharType="separate"/>
      </w:r>
      <w:r w:rsidRPr="00203A30">
        <w:rPr>
          <w:shd w:val="clear" w:color="auto" w:fill="FFFFFF"/>
          <w:lang w:val="en-US"/>
        </w:rPr>
        <w:t>RuđerBošković Institute</w:t>
      </w:r>
      <w:r>
        <w:rPr>
          <w:shd w:val="clear" w:color="auto" w:fill="FFFFFF"/>
          <w:lang w:val="en-US"/>
        </w:rPr>
        <w:t>, Zagreb, Croatia [2].</w:t>
      </w:r>
    </w:p>
    <w:p w:rsidR="00761CF2" w:rsidRPr="00501083" w:rsidRDefault="00A205A8" w:rsidP="000A3840">
      <w:pPr>
        <w:spacing w:line="360" w:lineRule="auto"/>
        <w:ind w:firstLine="709"/>
        <w:rPr>
          <w:sz w:val="18"/>
          <w:szCs w:val="18"/>
          <w:lang w:val="en-US"/>
        </w:rPr>
      </w:pPr>
      <w:r w:rsidRPr="00203A30">
        <w:fldChar w:fldCharType="end"/>
      </w:r>
    </w:p>
    <w:p w:rsidR="00501083" w:rsidRDefault="00BF3CDB" w:rsidP="00501083">
      <w:pPr>
        <w:spacing w:line="360" w:lineRule="auto"/>
        <w:jc w:val="center"/>
        <w:rPr>
          <w:noProof/>
        </w:rPr>
      </w:pPr>
      <w:r>
        <w:rPr>
          <w:noProof/>
        </w:rPr>
        <w:drawing>
          <wp:inline distT="0" distB="0" distL="0" distR="0">
            <wp:extent cx="2273935" cy="2011680"/>
            <wp:effectExtent l="19050" t="0" r="0" b="0"/>
            <wp:docPr id="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2"/>
                    <a:srcRect/>
                    <a:stretch>
                      <a:fillRect/>
                    </a:stretch>
                  </pic:blipFill>
                  <pic:spPr bwMode="auto">
                    <a:xfrm>
                      <a:off x="0" y="0"/>
                      <a:ext cx="2273935" cy="2011680"/>
                    </a:xfrm>
                    <a:prstGeom prst="rect">
                      <a:avLst/>
                    </a:prstGeom>
                    <a:noFill/>
                    <a:ln w="9525">
                      <a:noFill/>
                      <a:miter lim="800000"/>
                      <a:headEnd/>
                      <a:tailEnd/>
                    </a:ln>
                  </pic:spPr>
                </pic:pic>
              </a:graphicData>
            </a:graphic>
          </wp:inline>
        </w:drawing>
      </w:r>
    </w:p>
    <w:p w:rsidR="00501083" w:rsidRPr="00501083" w:rsidRDefault="00501083" w:rsidP="00501083">
      <w:pPr>
        <w:spacing w:line="360" w:lineRule="auto"/>
        <w:jc w:val="center"/>
        <w:rPr>
          <w:noProof/>
          <w:sz w:val="16"/>
          <w:szCs w:val="16"/>
        </w:rPr>
      </w:pPr>
    </w:p>
    <w:p w:rsidR="00761CF2" w:rsidRPr="00852ED3" w:rsidRDefault="00761CF2" w:rsidP="000A3840">
      <w:pPr>
        <w:spacing w:line="360" w:lineRule="auto"/>
        <w:ind w:firstLine="709"/>
        <w:jc w:val="center"/>
        <w:rPr>
          <w:lang w:val="en-US"/>
        </w:rPr>
      </w:pPr>
      <w:r>
        <w:rPr>
          <w:bCs/>
          <w:lang w:val="en-US"/>
        </w:rPr>
        <w:t>Figure</w:t>
      </w:r>
      <w:r w:rsidRPr="00852ED3">
        <w:rPr>
          <w:bCs/>
          <w:lang w:val="en-US"/>
        </w:rPr>
        <w:t xml:space="preserve">2 </w:t>
      </w:r>
      <w:r w:rsidR="000A3840">
        <w:rPr>
          <w:bCs/>
          <w:lang w:val="en-US"/>
        </w:rPr>
        <w:t xml:space="preserve">– </w:t>
      </w:r>
      <w:r w:rsidRPr="00852ED3">
        <w:rPr>
          <w:lang w:val="en-US"/>
        </w:rPr>
        <w:t>Optical scheme for measuring IL [2</w:t>
      </w:r>
      <w:r w:rsidR="000A3840">
        <w:rPr>
          <w:lang w:val="en-US"/>
        </w:rPr>
        <w:t>]</w:t>
      </w:r>
    </w:p>
    <w:p w:rsidR="00761CF2" w:rsidRPr="00852ED3" w:rsidRDefault="00761CF2" w:rsidP="000A3840">
      <w:pPr>
        <w:spacing w:line="360" w:lineRule="auto"/>
        <w:ind w:firstLine="709"/>
        <w:jc w:val="both"/>
        <w:rPr>
          <w:lang w:val="en-US"/>
        </w:rPr>
      </w:pPr>
      <w:r w:rsidRPr="00852ED3">
        <w:rPr>
          <w:lang w:val="en-US"/>
        </w:rPr>
        <w:lastRenderedPageBreak/>
        <w:t xml:space="preserve">Irradiation was carried out with protons with an energy of 2 MeV and beam currents in the range of 50-300 pA. The IL spectrum was measured with an Ocean Optics HR4000 spectrometer with an entrance slit of 100 </w:t>
      </w:r>
      <w:r>
        <w:rPr>
          <w:lang w:val="en-US"/>
        </w:rPr>
        <w:t>n</w:t>
      </w:r>
      <w:r w:rsidRPr="00852ED3">
        <w:rPr>
          <w:lang w:val="en-US"/>
        </w:rPr>
        <w:t>m, a resolution of 3.5 nm, and a spectral range of 200–1100 nm. To achieve maximum sensitivity, the collecting lens was positioned as close as possible to the beam focus. The optical system (Thorlabs UV Fused Silica) is positioned at an angle of 150</w:t>
      </w:r>
      <w:r w:rsidRPr="00856C5E">
        <w:rPr>
          <w:vertAlign w:val="superscript"/>
          <w:lang w:val="en-US"/>
        </w:rPr>
        <w:t>0</w:t>
      </w:r>
      <w:r w:rsidRPr="00852ED3">
        <w:rPr>
          <w:lang w:val="en-US"/>
        </w:rPr>
        <w:t xml:space="preserve"> to the beam direction, as shown in Figure </w:t>
      </w:r>
      <w:r>
        <w:rPr>
          <w:lang w:val="en-US"/>
        </w:rPr>
        <w:t>2</w:t>
      </w:r>
      <w:r w:rsidRPr="00852ED3">
        <w:rPr>
          <w:lang w:val="en-US"/>
        </w:rPr>
        <w:t>.</w:t>
      </w:r>
    </w:p>
    <w:p w:rsidR="00761CF2" w:rsidRPr="00475874" w:rsidRDefault="00761CF2" w:rsidP="000A3840">
      <w:pPr>
        <w:spacing w:line="360" w:lineRule="auto"/>
        <w:ind w:firstLine="709"/>
        <w:jc w:val="both"/>
        <w:rPr>
          <w:bCs/>
          <w:lang w:val="en-US"/>
        </w:rPr>
      </w:pPr>
      <w:r w:rsidRPr="00475874">
        <w:rPr>
          <w:bCs/>
          <w:lang w:val="en-US"/>
        </w:rPr>
        <w:t xml:space="preserve">Figure 3 shows a schematic diagram of the IL-spectroscopy complex combined with the in air micro-PIXE system. An optical fiber with a diameter of 800 </w:t>
      </w:r>
      <w:r w:rsidRPr="00475874">
        <w:rPr>
          <w:bCs/>
        </w:rPr>
        <w:t>μ</w:t>
      </w:r>
      <w:r w:rsidRPr="00475874">
        <w:rPr>
          <w:bCs/>
          <w:lang w:val="en-US"/>
        </w:rPr>
        <w:t>m was installed on the microbeam system. This complex was created by the Advanced Radiation Technologies</w:t>
      </w:r>
      <w:r>
        <w:rPr>
          <w:bCs/>
          <w:lang w:val="en-US"/>
        </w:rPr>
        <w:t xml:space="preserve"> Department</w:t>
      </w:r>
      <w:r w:rsidRPr="00475874">
        <w:rPr>
          <w:bCs/>
          <w:lang w:val="en-US"/>
        </w:rPr>
        <w:t>, Japan Atomic Energy Agency [3].</w:t>
      </w:r>
    </w:p>
    <w:p w:rsidR="00761CF2" w:rsidRPr="00475874" w:rsidRDefault="00761CF2" w:rsidP="000A3840">
      <w:pPr>
        <w:tabs>
          <w:tab w:val="left" w:pos="6804"/>
        </w:tabs>
        <w:spacing w:line="360" w:lineRule="auto"/>
        <w:ind w:firstLine="709"/>
        <w:jc w:val="both"/>
        <w:rPr>
          <w:b/>
          <w:bCs/>
          <w:lang w:val="en-US"/>
        </w:rPr>
      </w:pPr>
    </w:p>
    <w:p w:rsidR="00761CF2" w:rsidRPr="004A097C" w:rsidRDefault="00BF3CDB" w:rsidP="000A3840">
      <w:pPr>
        <w:spacing w:line="360" w:lineRule="auto"/>
        <w:ind w:firstLine="709"/>
        <w:jc w:val="center"/>
        <w:rPr>
          <w:b/>
        </w:rPr>
      </w:pPr>
      <w:r>
        <w:rPr>
          <w:noProof/>
        </w:rPr>
        <w:drawing>
          <wp:inline distT="0" distB="0" distL="0" distR="0">
            <wp:extent cx="5128895" cy="2751455"/>
            <wp:effectExtent l="19050" t="0" r="0" b="0"/>
            <wp:docPr id="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3"/>
                    <a:srcRect/>
                    <a:stretch>
                      <a:fillRect/>
                    </a:stretch>
                  </pic:blipFill>
                  <pic:spPr bwMode="auto">
                    <a:xfrm>
                      <a:off x="0" y="0"/>
                      <a:ext cx="5128895" cy="2751455"/>
                    </a:xfrm>
                    <a:prstGeom prst="rect">
                      <a:avLst/>
                    </a:prstGeom>
                    <a:noFill/>
                    <a:ln w="9525">
                      <a:noFill/>
                      <a:miter lim="800000"/>
                      <a:headEnd/>
                      <a:tailEnd/>
                    </a:ln>
                  </pic:spPr>
                </pic:pic>
              </a:graphicData>
            </a:graphic>
          </wp:inline>
        </w:drawing>
      </w:r>
    </w:p>
    <w:p w:rsidR="00761CF2" w:rsidRPr="004A097C" w:rsidRDefault="00761CF2" w:rsidP="000A3840">
      <w:pPr>
        <w:spacing w:line="360" w:lineRule="auto"/>
        <w:ind w:firstLine="709"/>
        <w:jc w:val="center"/>
      </w:pPr>
    </w:p>
    <w:p w:rsidR="00761CF2" w:rsidRPr="00475874" w:rsidRDefault="00761CF2" w:rsidP="000A3840">
      <w:pPr>
        <w:spacing w:line="360" w:lineRule="auto"/>
        <w:ind w:firstLine="709"/>
        <w:jc w:val="center"/>
        <w:rPr>
          <w:lang w:val="en-US"/>
        </w:rPr>
      </w:pPr>
      <w:r>
        <w:rPr>
          <w:lang w:val="en-US"/>
        </w:rPr>
        <w:t>Figure</w:t>
      </w:r>
      <w:r w:rsidRPr="00475874">
        <w:rPr>
          <w:lang w:val="en-US"/>
        </w:rPr>
        <w:t>3</w:t>
      </w:r>
      <w:r w:rsidR="000A3840">
        <w:rPr>
          <w:lang w:val="en-US"/>
        </w:rPr>
        <w:t xml:space="preserve"> – </w:t>
      </w:r>
      <w:r w:rsidRPr="00475874">
        <w:rPr>
          <w:lang w:val="en-US"/>
        </w:rPr>
        <w:t>Diagram of optics and detectors</w:t>
      </w:r>
      <w:r>
        <w:rPr>
          <w:lang w:val="en-US"/>
        </w:rPr>
        <w:t xml:space="preserve"> for the IL-spectroscopy system</w:t>
      </w:r>
      <w:r w:rsidRPr="00475874">
        <w:rPr>
          <w:lang w:val="en-US"/>
        </w:rPr>
        <w:t xml:space="preserve"> [3</w:t>
      </w:r>
      <w:r w:rsidR="000A3840">
        <w:rPr>
          <w:lang w:val="en-US"/>
        </w:rPr>
        <w:t>]</w:t>
      </w:r>
    </w:p>
    <w:p w:rsidR="000A3840" w:rsidRDefault="000A3840" w:rsidP="000A3840">
      <w:pPr>
        <w:spacing w:line="360" w:lineRule="auto"/>
        <w:ind w:firstLine="709"/>
        <w:jc w:val="both"/>
        <w:rPr>
          <w:lang w:val="en-US"/>
        </w:rPr>
      </w:pPr>
    </w:p>
    <w:p w:rsidR="00761CF2" w:rsidRPr="00475874" w:rsidRDefault="00761CF2" w:rsidP="000A3840">
      <w:pPr>
        <w:spacing w:line="360" w:lineRule="auto"/>
        <w:ind w:firstLine="709"/>
        <w:jc w:val="both"/>
        <w:rPr>
          <w:lang w:val="en-US"/>
        </w:rPr>
      </w:pPr>
      <w:r w:rsidRPr="00475874">
        <w:rPr>
          <w:lang w:val="en-US"/>
        </w:rPr>
        <w:t>A biconvex lens is placed in a vacuum chamber at 75 mm fr</w:t>
      </w:r>
      <w:r>
        <w:rPr>
          <w:lang w:val="en-US"/>
        </w:rPr>
        <w:t>om the target at an angle of 40</w:t>
      </w:r>
      <w:r w:rsidRPr="00475874">
        <w:rPr>
          <w:lang w:val="en-US"/>
        </w:rPr>
        <w:t>° to the beam axis. The input end of the fiber is located at the opposite focus of the collecting lens. The opposite end of the optical fiber was connected to a spectrometer or PMT for spectroscopy and 2D visualization of the IL. The IL spectra and images were obtained by irradiating the target with a 3 MeV proton beam. The fiber output was connected to two different photodetectors for 2D imaging and IL spectroscopy.</w:t>
      </w:r>
    </w:p>
    <w:p w:rsidR="00761CF2" w:rsidRPr="00475874" w:rsidRDefault="00761CF2" w:rsidP="000A3840">
      <w:pPr>
        <w:spacing w:line="360" w:lineRule="auto"/>
        <w:ind w:firstLine="709"/>
        <w:jc w:val="both"/>
        <w:rPr>
          <w:spacing w:val="2"/>
          <w:lang w:val="en-US"/>
        </w:rPr>
      </w:pPr>
      <w:r w:rsidRPr="00475874">
        <w:rPr>
          <w:lang w:val="en-US"/>
        </w:rPr>
        <w:t>In our project, a set of equipment for “in-situ” measurements of high-energy at the DC-60 accelerator (Nur-Sultan, Kazakhstan) has been created and is used.</w:t>
      </w:r>
    </w:p>
    <w:p w:rsidR="00761CF2" w:rsidRPr="00475874" w:rsidRDefault="00761CF2" w:rsidP="000A3840">
      <w:pPr>
        <w:spacing w:line="360" w:lineRule="auto"/>
        <w:ind w:firstLine="709"/>
        <w:jc w:val="both"/>
        <w:rPr>
          <w:spacing w:val="2"/>
          <w:lang w:val="en-US"/>
        </w:rPr>
      </w:pPr>
      <w:r w:rsidRPr="00475874">
        <w:rPr>
          <w:spacing w:val="2"/>
          <w:lang w:val="en-US"/>
        </w:rPr>
        <w:t>Figure 4 shows</w:t>
      </w:r>
      <w:r>
        <w:rPr>
          <w:spacing w:val="2"/>
          <w:lang w:val="en-US"/>
        </w:rPr>
        <w:t>t</w:t>
      </w:r>
      <w:r w:rsidR="00C91081">
        <w:rPr>
          <w:spacing w:val="2"/>
          <w:lang w:val="en-US"/>
        </w:rPr>
        <w:t xml:space="preserve"> </w:t>
      </w:r>
      <w:r>
        <w:rPr>
          <w:spacing w:val="2"/>
          <w:lang w:val="en-US"/>
        </w:rPr>
        <w:t>he accelerator with</w:t>
      </w:r>
      <w:r w:rsidRPr="00475874">
        <w:rPr>
          <w:spacing w:val="2"/>
          <w:lang w:val="en-US"/>
        </w:rPr>
        <w:t xml:space="preserve"> the location of the IL complex</w:t>
      </w:r>
      <w:r>
        <w:rPr>
          <w:spacing w:val="2"/>
          <w:lang w:val="en-US"/>
        </w:rPr>
        <w:t>.</w:t>
      </w:r>
    </w:p>
    <w:p w:rsidR="009A047D" w:rsidRDefault="009A047D" w:rsidP="000A3840">
      <w:pPr>
        <w:spacing w:line="360" w:lineRule="auto"/>
        <w:ind w:firstLine="709"/>
        <w:jc w:val="both"/>
        <w:rPr>
          <w:lang w:val="en-US"/>
        </w:rPr>
      </w:pPr>
    </w:p>
    <w:p w:rsidR="00761CF2" w:rsidRPr="004A097C" w:rsidRDefault="00761CF2" w:rsidP="000A3840">
      <w:pPr>
        <w:spacing w:line="360" w:lineRule="auto"/>
        <w:ind w:firstLine="709"/>
        <w:jc w:val="both"/>
      </w:pPr>
      <w:r w:rsidRPr="00475874">
        <w:lastRenderedPageBreak/>
        <w:t>The</w:t>
      </w:r>
      <w:r w:rsidR="00C91081">
        <w:rPr>
          <w:lang w:val="en-US"/>
        </w:rPr>
        <w:t xml:space="preserve"> </w:t>
      </w:r>
      <w:r w:rsidRPr="00475874">
        <w:t>complex</w:t>
      </w:r>
      <w:r w:rsidR="00C91081">
        <w:rPr>
          <w:lang w:val="en-US"/>
        </w:rPr>
        <w:t xml:space="preserve"> </w:t>
      </w:r>
      <w:r w:rsidRPr="00475874">
        <w:t>contains:</w:t>
      </w:r>
    </w:p>
    <w:p w:rsidR="00761CF2" w:rsidRPr="004A097C" w:rsidRDefault="00761CF2" w:rsidP="00C51F07">
      <w:pPr>
        <w:pStyle w:val="aa"/>
        <w:numPr>
          <w:ilvl w:val="0"/>
          <w:numId w:val="3"/>
        </w:numPr>
        <w:tabs>
          <w:tab w:val="left" w:pos="0"/>
          <w:tab w:val="left" w:pos="993"/>
        </w:tabs>
        <w:spacing w:after="0" w:line="360" w:lineRule="auto"/>
        <w:ind w:left="0" w:firstLine="709"/>
        <w:jc w:val="both"/>
        <w:rPr>
          <w:rFonts w:ascii="Times New Roman" w:hAnsi="Times New Roman"/>
          <w:sz w:val="24"/>
          <w:szCs w:val="24"/>
        </w:rPr>
      </w:pPr>
      <w:r w:rsidRPr="00475874">
        <w:rPr>
          <w:rFonts w:ascii="Times New Roman" w:hAnsi="Times New Roman"/>
          <w:sz w:val="24"/>
          <w:szCs w:val="24"/>
        </w:rPr>
        <w:t>4-position monitor</w:t>
      </w:r>
      <w:r w:rsidRPr="004A097C">
        <w:rPr>
          <w:rFonts w:ascii="Times New Roman" w:hAnsi="Times New Roman"/>
          <w:sz w:val="24"/>
          <w:szCs w:val="24"/>
        </w:rPr>
        <w:t xml:space="preserve"> (4</w:t>
      </w:r>
      <w:r w:rsidRPr="004A097C">
        <w:rPr>
          <w:rFonts w:ascii="Times New Roman" w:hAnsi="Times New Roman"/>
          <w:sz w:val="24"/>
          <w:szCs w:val="24"/>
          <w:lang w:val="en-US"/>
        </w:rPr>
        <w:t>pMon</w:t>
      </w:r>
      <w:r w:rsidRPr="004A097C">
        <w:rPr>
          <w:rFonts w:ascii="Times New Roman" w:hAnsi="Times New Roman"/>
          <w:sz w:val="24"/>
          <w:szCs w:val="24"/>
        </w:rPr>
        <w:t xml:space="preserve">) </w:t>
      </w:r>
      <w:r>
        <w:rPr>
          <w:rFonts w:ascii="Times New Roman" w:hAnsi="Times New Roman"/>
          <w:sz w:val="24"/>
          <w:szCs w:val="24"/>
          <w:lang w:val="en-US"/>
        </w:rPr>
        <w:t>.</w:t>
      </w:r>
    </w:p>
    <w:p w:rsidR="00761CF2" w:rsidRPr="00475874" w:rsidRDefault="00761CF2" w:rsidP="00C51F07">
      <w:pPr>
        <w:numPr>
          <w:ilvl w:val="0"/>
          <w:numId w:val="3"/>
        </w:numPr>
        <w:tabs>
          <w:tab w:val="left" w:pos="993"/>
        </w:tabs>
        <w:spacing w:line="360" w:lineRule="auto"/>
        <w:ind w:left="0" w:firstLine="709"/>
        <w:jc w:val="both"/>
        <w:rPr>
          <w:lang w:val="en-US"/>
        </w:rPr>
      </w:pPr>
      <w:r w:rsidRPr="00475874">
        <w:rPr>
          <w:lang w:val="en-US"/>
        </w:rPr>
        <w:t>Single ion detector based on a microchannel plate (MCP) for generating "starting" pulses when measuring the lifetime of excited states</w:t>
      </w:r>
      <w:r>
        <w:rPr>
          <w:lang w:val="en-US"/>
        </w:rPr>
        <w:t>.</w:t>
      </w:r>
    </w:p>
    <w:p w:rsidR="00761CF2" w:rsidRPr="00475874" w:rsidRDefault="00761CF2" w:rsidP="00C51F07">
      <w:pPr>
        <w:numPr>
          <w:ilvl w:val="0"/>
          <w:numId w:val="3"/>
        </w:numPr>
        <w:tabs>
          <w:tab w:val="left" w:pos="993"/>
        </w:tabs>
        <w:spacing w:line="360" w:lineRule="auto"/>
        <w:ind w:left="0" w:firstLine="709"/>
        <w:jc w:val="both"/>
        <w:rPr>
          <w:lang w:val="en-US"/>
        </w:rPr>
      </w:pPr>
      <w:r w:rsidRPr="00475874">
        <w:rPr>
          <w:lang w:val="en-US"/>
        </w:rPr>
        <w:t>Minicryostat with quartz windows, allowing measurements in the temperature range 80-300 K and in the wavelength range 300-800 nm.</w:t>
      </w:r>
    </w:p>
    <w:p w:rsidR="00761CF2" w:rsidRPr="00475874" w:rsidRDefault="00761CF2" w:rsidP="00C51F07">
      <w:pPr>
        <w:numPr>
          <w:ilvl w:val="0"/>
          <w:numId w:val="3"/>
        </w:numPr>
        <w:tabs>
          <w:tab w:val="left" w:pos="993"/>
        </w:tabs>
        <w:spacing w:line="360" w:lineRule="auto"/>
        <w:ind w:left="0" w:firstLine="709"/>
        <w:jc w:val="both"/>
        <w:rPr>
          <w:lang w:val="en-US"/>
        </w:rPr>
      </w:pPr>
      <w:r w:rsidRPr="00475874">
        <w:rPr>
          <w:lang w:val="en-US"/>
        </w:rPr>
        <w:t>A photomultiplier-based detector for the registration of single photons from irradiated samples, generating a STOP signal for performing time measurements</w:t>
      </w:r>
      <w:r>
        <w:rPr>
          <w:lang w:val="en-US"/>
        </w:rPr>
        <w:t>.</w:t>
      </w:r>
    </w:p>
    <w:p w:rsidR="00761CF2" w:rsidRPr="00475874" w:rsidRDefault="00761CF2" w:rsidP="00C51F07">
      <w:pPr>
        <w:numPr>
          <w:ilvl w:val="0"/>
          <w:numId w:val="3"/>
        </w:numPr>
        <w:tabs>
          <w:tab w:val="left" w:pos="993"/>
        </w:tabs>
        <w:spacing w:line="360" w:lineRule="auto"/>
        <w:ind w:left="0" w:firstLine="709"/>
        <w:jc w:val="both"/>
        <w:rPr>
          <w:lang w:val="en-US"/>
        </w:rPr>
      </w:pPr>
      <w:r w:rsidRPr="00475874">
        <w:rPr>
          <w:lang w:val="en-US"/>
        </w:rPr>
        <w:t>A device for measuring the lifetime of excited states based on a TimeHarp 260 time-to-amplitude converter with a constant fraction discriminator (CFD), with the ability to measure in the range from tens of picoseconds to three milliseconds with the appropriate software package;</w:t>
      </w:r>
    </w:p>
    <w:p w:rsidR="00761CF2" w:rsidRPr="00475874" w:rsidRDefault="00761CF2" w:rsidP="00C51F07">
      <w:pPr>
        <w:numPr>
          <w:ilvl w:val="0"/>
          <w:numId w:val="3"/>
        </w:numPr>
        <w:tabs>
          <w:tab w:val="left" w:pos="993"/>
        </w:tabs>
        <w:spacing w:line="360" w:lineRule="auto"/>
        <w:ind w:left="0" w:firstLine="709"/>
        <w:jc w:val="both"/>
        <w:rPr>
          <w:lang w:val="en-US"/>
        </w:rPr>
      </w:pPr>
      <w:r w:rsidRPr="00475874">
        <w:rPr>
          <w:lang w:val="en-US"/>
        </w:rPr>
        <w:t>Program for monitoring the parameters of measuring equipment (gains of preamplifiers, voltage on the MCP and PMT)</w:t>
      </w:r>
      <w:r w:rsidR="00C91081">
        <w:rPr>
          <w:lang w:val="en-US"/>
        </w:rPr>
        <w:t>.</w:t>
      </w:r>
    </w:p>
    <w:p w:rsidR="00761CF2" w:rsidRPr="00475874" w:rsidRDefault="00761CF2" w:rsidP="000A3840">
      <w:pPr>
        <w:tabs>
          <w:tab w:val="left" w:pos="993"/>
        </w:tabs>
        <w:spacing w:line="360" w:lineRule="auto"/>
        <w:ind w:firstLine="709"/>
        <w:jc w:val="both"/>
        <w:rPr>
          <w:lang w:val="en-US"/>
        </w:rPr>
      </w:pPr>
    </w:p>
    <w:tbl>
      <w:tblPr>
        <w:tblW w:w="0" w:type="auto"/>
        <w:tblLayout w:type="fixed"/>
        <w:tblLook w:val="04A0"/>
      </w:tblPr>
      <w:tblGrid>
        <w:gridCol w:w="6799"/>
        <w:gridCol w:w="2546"/>
      </w:tblGrid>
      <w:tr w:rsidR="00761CF2" w:rsidRPr="004A097C" w:rsidTr="00761CF2">
        <w:tc>
          <w:tcPr>
            <w:tcW w:w="6799" w:type="dxa"/>
            <w:shd w:val="clear" w:color="auto" w:fill="auto"/>
          </w:tcPr>
          <w:p w:rsidR="00761CF2" w:rsidRPr="00761CF2" w:rsidRDefault="00A205A8" w:rsidP="000A3840">
            <w:pPr>
              <w:spacing w:line="360" w:lineRule="auto"/>
              <w:ind w:firstLine="709"/>
              <w:jc w:val="both"/>
              <w:rPr>
                <w:b/>
              </w:rPr>
            </w:pPr>
            <w:r w:rsidRPr="00A205A8">
              <w:rPr>
                <w:rFonts w:ascii="Calibri" w:hAnsi="Calibri"/>
                <w:noProof/>
                <w:sz w:val="22"/>
                <w:szCs w:val="22"/>
                <w:lang w:eastAsia="en-US"/>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16" o:spid="_x0000_s1097" type="#_x0000_t66" style="position:absolute;left:0;text-align:left;margin-left:241.95pt;margin-top:99pt;width:127.35pt;height:14.7pt;rotation:-2487377fd;z-index:251627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" adj="1247" fillcolor="#4f81bd" strokecolor="#243f60" strokeweight="2pt"/>
              </w:pict>
            </w:r>
            <w:r w:rsidR="00BF3CDB">
              <w:rPr>
                <w:noProof/>
                <w:color w:val="000000"/>
              </w:rPr>
              <w:drawing>
                <wp:inline distT="0" distB="0" distL="0" distR="0">
                  <wp:extent cx="4230370" cy="3172460"/>
                  <wp:effectExtent l="19050" t="0" r="0" b="0"/>
                  <wp:docPr id="6" name="Рисунок 33" descr="C:\Users\Ержан\Desktop\1c96c2f0-0c37-414d-8756-896b499478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Ержан\Desktop\1c96c2f0-0c37-414d-8756-896b4994785d.jpg"/>
                          <pic:cNvPicPr>
                            <a:picLocks noChangeAspect="1" noChangeArrowheads="1"/>
                          </pic:cNvPicPr>
                        </pic:nvPicPr>
                        <pic:blipFill>
                          <a:blip r:embed="rId14"/>
                          <a:srcRect/>
                          <a:stretch>
                            <a:fillRect/>
                          </a:stretch>
                        </pic:blipFill>
                        <pic:spPr bwMode="auto">
                          <a:xfrm>
                            <a:off x="0" y="0"/>
                            <a:ext cx="4230370" cy="3172460"/>
                          </a:xfrm>
                          <a:prstGeom prst="rect">
                            <a:avLst/>
                          </a:prstGeom>
                          <a:noFill/>
                          <a:ln w="9525">
                            <a:noFill/>
                            <a:miter lim="800000"/>
                            <a:headEnd/>
                            <a:tailEnd/>
                          </a:ln>
                        </pic:spPr>
                      </pic:pic>
                    </a:graphicData>
                  </a:graphic>
                </wp:inline>
              </w:drawing>
            </w:r>
          </w:p>
        </w:tc>
        <w:tc>
          <w:tcPr>
            <w:tcW w:w="2546" w:type="dxa"/>
            <w:shd w:val="clear" w:color="auto" w:fill="auto"/>
          </w:tcPr>
          <w:p w:rsidR="00761CF2" w:rsidRPr="00761CF2" w:rsidRDefault="00BF3CDB" w:rsidP="0034514E">
            <w:pPr>
              <w:spacing w:line="360" w:lineRule="auto"/>
              <w:jc w:val="center"/>
              <w:rPr>
                <w:b/>
              </w:rPr>
            </w:pPr>
            <w:r>
              <w:rPr>
                <w:noProof/>
              </w:rPr>
              <w:drawing>
                <wp:inline distT="0" distB="0" distL="0" distR="0">
                  <wp:extent cx="1670050" cy="1788795"/>
                  <wp:effectExtent l="19050" t="0" r="6350" b="0"/>
                  <wp:docPr id="7" name="Рисунок 31" descr="20180418_112245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20180418_112245_HDR"/>
                          <pic:cNvPicPr>
                            <a:picLocks noChangeAspect="1" noChangeArrowheads="1"/>
                          </pic:cNvPicPr>
                        </pic:nvPicPr>
                        <pic:blipFill>
                          <a:blip r:embed="rId15" cstate="print"/>
                          <a:srcRect l="3218" t="35768" r="1118" b="-494"/>
                          <a:stretch>
                            <a:fillRect/>
                          </a:stretch>
                        </pic:blipFill>
                        <pic:spPr bwMode="auto">
                          <a:xfrm>
                            <a:off x="0" y="0"/>
                            <a:ext cx="1670050" cy="1788795"/>
                          </a:xfrm>
                          <a:prstGeom prst="rect">
                            <a:avLst/>
                          </a:prstGeom>
                          <a:noFill/>
                          <a:ln w="9525">
                            <a:noFill/>
                            <a:miter lim="800000"/>
                            <a:headEnd/>
                            <a:tailEnd/>
                          </a:ln>
                        </pic:spPr>
                      </pic:pic>
                    </a:graphicData>
                  </a:graphic>
                </wp:inline>
              </w:drawing>
            </w:r>
          </w:p>
        </w:tc>
      </w:tr>
      <w:tr w:rsidR="00761CF2" w:rsidRPr="004A097C" w:rsidTr="00761CF2">
        <w:tc>
          <w:tcPr>
            <w:tcW w:w="6799" w:type="dxa"/>
            <w:shd w:val="clear" w:color="auto" w:fill="auto"/>
          </w:tcPr>
          <w:p w:rsidR="00761CF2" w:rsidRPr="00761CF2" w:rsidRDefault="00761CF2" w:rsidP="000A3840">
            <w:pPr>
              <w:spacing w:line="360" w:lineRule="auto"/>
              <w:ind w:firstLine="709"/>
              <w:jc w:val="center"/>
              <w:rPr>
                <w:noProof/>
                <w:lang w:val="en-US"/>
              </w:rPr>
            </w:pPr>
          </w:p>
        </w:tc>
        <w:tc>
          <w:tcPr>
            <w:tcW w:w="2546" w:type="dxa"/>
            <w:shd w:val="clear" w:color="auto" w:fill="auto"/>
          </w:tcPr>
          <w:p w:rsidR="00761CF2" w:rsidRPr="00761CF2" w:rsidRDefault="00761CF2" w:rsidP="000A3840">
            <w:pPr>
              <w:spacing w:line="360" w:lineRule="auto"/>
              <w:ind w:firstLine="709"/>
              <w:jc w:val="center"/>
              <w:rPr>
                <w:noProof/>
                <w:lang w:val="en-US"/>
              </w:rPr>
            </w:pPr>
          </w:p>
        </w:tc>
      </w:tr>
      <w:tr w:rsidR="00761CF2" w:rsidRPr="00170CCA" w:rsidTr="00761CF2">
        <w:tc>
          <w:tcPr>
            <w:tcW w:w="9345" w:type="dxa"/>
            <w:gridSpan w:val="2"/>
          </w:tcPr>
          <w:p w:rsidR="00761CF2" w:rsidRPr="00761CF2" w:rsidRDefault="00761CF2" w:rsidP="000A3840">
            <w:pPr>
              <w:spacing w:line="360" w:lineRule="auto"/>
              <w:ind w:firstLine="709"/>
              <w:jc w:val="center"/>
              <w:rPr>
                <w:lang w:val="en-US"/>
              </w:rPr>
            </w:pPr>
            <w:r w:rsidRPr="00761CF2">
              <w:rPr>
                <w:lang w:val="en-US"/>
              </w:rPr>
              <w:t>Figure</w:t>
            </w:r>
            <w:r w:rsidR="000A3840">
              <w:rPr>
                <w:lang w:val="en-US"/>
              </w:rPr>
              <w:t xml:space="preserve"> </w:t>
            </w:r>
            <w:r w:rsidRPr="00761CF2">
              <w:rPr>
                <w:lang w:val="en-US"/>
              </w:rPr>
              <w:t>4</w:t>
            </w:r>
            <w:r w:rsidR="000A3840">
              <w:rPr>
                <w:lang w:val="en-US"/>
              </w:rPr>
              <w:t xml:space="preserve"> – G</w:t>
            </w:r>
            <w:r w:rsidRPr="00761CF2">
              <w:rPr>
                <w:lang w:val="en-US"/>
              </w:rPr>
              <w:t>eneral view of the complex for measuring IL</w:t>
            </w:r>
          </w:p>
        </w:tc>
      </w:tr>
    </w:tbl>
    <w:p w:rsidR="00761CF2" w:rsidRPr="00475874" w:rsidRDefault="00761CF2" w:rsidP="000A3840">
      <w:pPr>
        <w:spacing w:line="360" w:lineRule="auto"/>
        <w:ind w:firstLine="709"/>
        <w:jc w:val="both"/>
        <w:rPr>
          <w:lang w:val="en-US"/>
        </w:rPr>
      </w:pPr>
    </w:p>
    <w:p w:rsidR="00761CF2" w:rsidRPr="00475874" w:rsidRDefault="00761CF2" w:rsidP="000A3840">
      <w:pPr>
        <w:spacing w:line="360" w:lineRule="auto"/>
        <w:ind w:firstLine="709"/>
        <w:jc w:val="both"/>
        <w:rPr>
          <w:lang w:val="en-US"/>
        </w:rPr>
      </w:pPr>
      <w:r w:rsidRPr="00475874">
        <w:rPr>
          <w:lang w:val="en-US"/>
        </w:rPr>
        <w:t>This complex is designed to measure IL and luminescence kinetics upon irradiation with high-energy ions.</w:t>
      </w:r>
    </w:p>
    <w:p w:rsidR="00761CF2" w:rsidRPr="00475874" w:rsidRDefault="00761CF2" w:rsidP="000A3840">
      <w:pPr>
        <w:spacing w:line="360" w:lineRule="auto"/>
        <w:ind w:firstLine="709"/>
        <w:jc w:val="both"/>
        <w:rPr>
          <w:lang w:val="en-US"/>
        </w:rPr>
      </w:pPr>
    </w:p>
    <w:p w:rsidR="000A3840" w:rsidRPr="00475874" w:rsidRDefault="000A3840" w:rsidP="000A3840">
      <w:pPr>
        <w:spacing w:line="360" w:lineRule="auto"/>
        <w:ind w:firstLine="709"/>
        <w:jc w:val="both"/>
        <w:rPr>
          <w:lang w:val="en-US"/>
        </w:rPr>
      </w:pPr>
    </w:p>
    <w:p w:rsidR="00761CF2" w:rsidRPr="000A3840" w:rsidRDefault="00761CF2" w:rsidP="00C51F07">
      <w:pPr>
        <w:pStyle w:val="EFRE2018main"/>
        <w:numPr>
          <w:ilvl w:val="1"/>
          <w:numId w:val="6"/>
        </w:numPr>
        <w:tabs>
          <w:tab w:val="left" w:pos="851"/>
          <w:tab w:val="left" w:pos="1134"/>
        </w:tabs>
        <w:spacing w:line="360" w:lineRule="auto"/>
        <w:ind w:left="0" w:firstLine="709"/>
        <w:rPr>
          <w:b/>
          <w:sz w:val="24"/>
          <w:szCs w:val="24"/>
        </w:rPr>
      </w:pPr>
      <w:r w:rsidRPr="000A3840">
        <w:rPr>
          <w:b/>
          <w:sz w:val="24"/>
          <w:szCs w:val="24"/>
        </w:rPr>
        <w:lastRenderedPageBreak/>
        <w:t xml:space="preserve">Modification of the complex for IL measuring </w:t>
      </w:r>
    </w:p>
    <w:p w:rsidR="00761CF2" w:rsidRPr="00501083" w:rsidRDefault="00761CF2" w:rsidP="00501083">
      <w:pPr>
        <w:pStyle w:val="EFRE2018main"/>
        <w:spacing w:line="360" w:lineRule="auto"/>
        <w:ind w:firstLine="709"/>
        <w:rPr>
          <w:sz w:val="24"/>
          <w:szCs w:val="24"/>
        </w:rPr>
      </w:pPr>
      <w:r w:rsidRPr="00B2628F">
        <w:rPr>
          <w:sz w:val="24"/>
          <w:szCs w:val="24"/>
        </w:rPr>
        <w:t>During the reporting period (2020), work was carried out to increase the time resolution of the installation and experiments to measure the kinetics of ionoluminescence in the process of irradiation of Al</w:t>
      </w:r>
      <w:r w:rsidRPr="00B2628F">
        <w:rPr>
          <w:sz w:val="24"/>
          <w:szCs w:val="24"/>
          <w:vertAlign w:val="subscript"/>
        </w:rPr>
        <w:t>2</w:t>
      </w:r>
      <w:r w:rsidRPr="00B2628F">
        <w:rPr>
          <w:sz w:val="24"/>
          <w:szCs w:val="24"/>
        </w:rPr>
        <w:t>O</w:t>
      </w:r>
      <w:r w:rsidRPr="00B2628F">
        <w:rPr>
          <w:sz w:val="24"/>
          <w:szCs w:val="24"/>
          <w:vertAlign w:val="subscript"/>
        </w:rPr>
        <w:t>3</w:t>
      </w:r>
      <w:r w:rsidRPr="00B2628F">
        <w:rPr>
          <w:sz w:val="24"/>
          <w:szCs w:val="24"/>
        </w:rPr>
        <w:t xml:space="preserve"> and MgO single crystals with high-energy heavy ions.</w:t>
      </w:r>
      <w:r w:rsidR="00501083" w:rsidRPr="00501083">
        <w:rPr>
          <w:sz w:val="24"/>
          <w:szCs w:val="24"/>
        </w:rPr>
        <w:t xml:space="preserve"> </w:t>
      </w:r>
      <w:r w:rsidRPr="00475874">
        <w:rPr>
          <w:spacing w:val="2"/>
          <w:sz w:val="24"/>
        </w:rPr>
        <w:t xml:space="preserve">In the previously used standard technique, the starting signal was formed by an MCP-based detector because of registration of electron emission from a thin metal foil arising from the passage of ions through it (Fig. </w:t>
      </w:r>
      <w:r>
        <w:rPr>
          <w:spacing w:val="2"/>
          <w:sz w:val="24"/>
        </w:rPr>
        <w:t>5</w:t>
      </w:r>
      <w:r w:rsidRPr="00475874">
        <w:rPr>
          <w:spacing w:val="2"/>
          <w:sz w:val="24"/>
        </w:rPr>
        <w:t>a).</w:t>
      </w:r>
      <w:r w:rsidR="00C91081">
        <w:rPr>
          <w:spacing w:val="2"/>
          <w:sz w:val="24"/>
        </w:rPr>
        <w:t xml:space="preserve"> </w:t>
      </w:r>
      <w:r w:rsidRPr="00475874">
        <w:rPr>
          <w:spacing w:val="2"/>
          <w:sz w:val="24"/>
        </w:rPr>
        <w:t xml:space="preserve">The energy dispersion due to scattering on the foil, in addition to that already present in the initial beam, was the main source of errors in the measurements of the time intervals between the Start and Stop signals and, hence, in the measurements of the lifetime of excited states. For the first time, the new technique used the emission of electrons directly from the surface of the irradiated sample to generate a stop signal (Fig. </w:t>
      </w:r>
      <w:r>
        <w:rPr>
          <w:spacing w:val="2"/>
          <w:sz w:val="24"/>
        </w:rPr>
        <w:t>5</w:t>
      </w:r>
      <w:r w:rsidRPr="00475874">
        <w:rPr>
          <w:spacing w:val="2"/>
          <w:sz w:val="24"/>
        </w:rPr>
        <w:t>b). This made it possible to obtain a time resolution of ∆</w:t>
      </w:r>
      <w:r w:rsidRPr="00475874">
        <w:rPr>
          <w:spacing w:val="2"/>
          <w:sz w:val="24"/>
          <w:lang w:val="ru-RU"/>
        </w:rPr>
        <w:t>τ</w:t>
      </w:r>
      <w:r>
        <w:rPr>
          <w:spacing w:val="2"/>
          <w:sz w:val="24"/>
        </w:rPr>
        <w:t>=</w:t>
      </w:r>
      <w:r w:rsidRPr="00475874">
        <w:rPr>
          <w:spacing w:val="2"/>
          <w:sz w:val="24"/>
        </w:rPr>
        <w:t>250 ps.</w:t>
      </w:r>
    </w:p>
    <w:p w:rsidR="00501083" w:rsidRPr="00FF39E6" w:rsidRDefault="00501083" w:rsidP="00501083">
      <w:pPr>
        <w:pStyle w:val="EFRE2018main"/>
        <w:spacing w:line="360" w:lineRule="auto"/>
        <w:rPr>
          <w:sz w:val="16"/>
          <w:szCs w:val="16"/>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4"/>
      </w:tblGrid>
      <w:tr w:rsidR="00501083" w:rsidTr="00501083">
        <w:trPr>
          <w:trHeight w:val="3701"/>
        </w:trPr>
        <w:tc>
          <w:tcPr>
            <w:tcW w:w="9214" w:type="dxa"/>
          </w:tcPr>
          <w:p w:rsidR="00501083" w:rsidRPr="00FF39E6" w:rsidRDefault="00A205A8" w:rsidP="00501083">
            <w:pPr>
              <w:pStyle w:val="EFRE2018main"/>
              <w:ind w:firstLine="0"/>
              <w:jc w:val="center"/>
            </w:pPr>
            <w:r w:rsidRPr="00A205A8">
              <w:rPr>
                <w:noProof/>
              </w:rPr>
              <w:pict>
                <v:shapetype id="_x0000_t202" coordsize="21600,21600" o:spt="202" path="m,l,21600r21600,l21600,xe">
                  <v:stroke joinstyle="miter"/>
                  <v:path gradientshapeok="t" o:connecttype="rect"/>
                </v:shapetype>
                <v:shape id="Поле 138" o:spid="_x0000_s1271" type="#_x0000_t202" style="position:absolute;left:0;text-align:left;margin-left:152.5pt;margin-top:8.85pt;width:47.7pt;height:23.3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" strokecolor="white">
                  <v:textbox style="mso-next-textbox:#Поле 138">
                    <w:txbxContent>
                      <w:p w:rsidR="00323199" w:rsidRPr="002440C4" w:rsidRDefault="00323199" w:rsidP="00501083">
                        <w:pPr>
                          <w:rPr>
                            <w:b/>
                            <w:sz w:val="20"/>
                            <w:szCs w:val="20"/>
                            <w:lang w:val="en-US"/>
                          </w:rPr>
                        </w:pPr>
                        <w:r>
                          <w:rPr>
                            <w:b/>
                            <w:sz w:val="20"/>
                            <w:szCs w:val="20"/>
                          </w:rPr>
                          <w:t>Alfoil</w:t>
                        </w:r>
                      </w:p>
                    </w:txbxContent>
                  </v:textbox>
                </v:shape>
              </w:pict>
            </w:r>
            <w:r w:rsidRPr="00A205A8">
              <w:rPr>
                <w:noProof/>
              </w:rPr>
              <w:pict>
                <v:rect id="Прямоугольник 137" o:spid="_x0000_s1239" style="position:absolute;left:0;text-align:left;margin-left:143.2pt;margin-top:8.45pt;width:3.95pt;height:89.6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" fillcolor="gray">
                  <v:fill color2="gray" rotate="t" focus="50%" type="gradient"/>
                </v:rect>
              </w:pict>
            </w:r>
          </w:p>
          <w:p w:rsidR="00501083" w:rsidRPr="00FF39E6" w:rsidRDefault="00A205A8" w:rsidP="00501083">
            <w:pPr>
              <w:pStyle w:val="EFRE2018main"/>
              <w:ind w:firstLine="0"/>
              <w:jc w:val="center"/>
            </w:pPr>
            <w:r w:rsidRPr="00A205A8">
              <w:rPr>
                <w:noProof/>
              </w:rPr>
              <w:pict>
                <v:shape id="Поле 136" o:spid="_x0000_s1268" type="#_x0000_t202" style="position:absolute;left:0;text-align:left;margin-left:21.1pt;margin-top:12.4pt;width:58.65pt;height:18.6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" strokecolor="white">
                  <v:textbox style="mso-next-textbox:#Поле 136">
                    <w:txbxContent>
                      <w:p w:rsidR="00323199" w:rsidRPr="00186D73" w:rsidRDefault="00323199" w:rsidP="00501083">
                        <w:pPr>
                          <w:rPr>
                            <w:b/>
                            <w:sz w:val="20"/>
                            <w:szCs w:val="20"/>
                            <w:lang w:val="en-US"/>
                          </w:rPr>
                        </w:pPr>
                        <w:r w:rsidRPr="00186D73">
                          <w:rPr>
                            <w:b/>
                            <w:sz w:val="20"/>
                            <w:szCs w:val="20"/>
                          </w:rPr>
                          <w:t>Ionbeam</w:t>
                        </w:r>
                      </w:p>
                    </w:txbxContent>
                  </v:textbox>
                </v:shape>
              </w:pict>
            </w:r>
            <w:r w:rsidRPr="00A205A8">
              <w:rPr>
                <w:noProof/>
              </w:rPr>
              <w:pict>
                <v:shape id="Поле 135" o:spid="_x0000_s1266" type="#_x0000_t202" style="position:absolute;left:0;text-align:left;margin-left:174.35pt;margin-top:12.4pt;width:24.5pt;height:17.8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" strokecolor="white">
                  <v:textbox style="mso-next-textbox:#Поле 135">
                    <w:txbxContent>
                      <w:p w:rsidR="00323199" w:rsidRPr="0079289B" w:rsidRDefault="00323199" w:rsidP="00501083">
                        <w:pPr>
                          <w:rPr>
                            <w:b/>
                            <w:sz w:val="20"/>
                            <w:szCs w:val="20"/>
                            <w:vertAlign w:val="superscript"/>
                            <w:lang w:val="en-US"/>
                          </w:rPr>
                        </w:pPr>
                        <w:r>
                          <w:rPr>
                            <w:b/>
                            <w:sz w:val="20"/>
                            <w:szCs w:val="20"/>
                          </w:rPr>
                          <w:t>e</w:t>
                        </w:r>
                        <w:r>
                          <w:rPr>
                            <w:b/>
                            <w:sz w:val="20"/>
                            <w:szCs w:val="20"/>
                            <w:vertAlign w:val="superscript"/>
                            <w:lang w:val="en-US"/>
                          </w:rPr>
                          <w:t>-</w:t>
                        </w:r>
                      </w:p>
                    </w:txbxContent>
                  </v:textbox>
                </v:shape>
              </w:pict>
            </w:r>
            <w:r w:rsidRPr="00A205A8">
              <w:rPr>
                <w:noProof/>
              </w:rPr>
              <w:pict>
                <v:shapetype id="_x0000_t32" coordsize="21600,21600" o:spt="32" o:oned="t" path="m,l21600,21600e" filled="f">
                  <v:path arrowok="t" fillok="f" o:connecttype="none"/>
                  <o:lock v:ext="edit" shapetype="t"/>
                </v:shapetype>
                <v:shape id="Прямая со стрелкой 134" o:spid="_x0000_s1242" type="#_x0000_t32" style="position:absolute;left:0;text-align:left;margin-left:168.9pt;margin-top:10.2pt;width:.05pt;height:66.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"/>
              </w:pict>
            </w:r>
          </w:p>
          <w:p w:rsidR="00501083" w:rsidRPr="00FF39E6" w:rsidRDefault="00A205A8" w:rsidP="00501083">
            <w:pPr>
              <w:pStyle w:val="EFRE2018main"/>
              <w:ind w:firstLine="0"/>
              <w:jc w:val="center"/>
            </w:pPr>
            <w:r w:rsidRPr="00A205A8">
              <w:rPr>
                <w:noProof/>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Скругленная соединительная линия 133" o:spid="_x0000_s1263" type="#_x0000_t38" style="position:absolute;left:0;text-align:left;margin-left:295.5pt;margin-top:11.3pt;width:14.65pt;height:10.2pt;rotation:180;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" adj="10763">
                  <v:stroke endarrow="block"/>
                </v:shape>
              </w:pict>
            </w:r>
          </w:p>
          <w:p w:rsidR="00501083" w:rsidRPr="00FF39E6" w:rsidRDefault="00A205A8" w:rsidP="00501083">
            <w:pPr>
              <w:pStyle w:val="EFRE2018main"/>
              <w:ind w:firstLine="0"/>
              <w:jc w:val="center"/>
            </w:pPr>
            <w:r w:rsidRPr="00A205A8">
              <w:rPr>
                <w:noProof/>
              </w:rPr>
              <w:pict>
                <v:rect id="Прямоугольник 132" o:spid="_x0000_s1244" style="position:absolute;left:0;text-align:left;margin-left:143.2pt;margin-top:8.85pt;width:3.95pt;height:17.8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"/>
              </w:pict>
            </w:r>
            <w:r w:rsidRPr="00A205A8">
              <w:rPr>
                <w:noProof/>
              </w:rPr>
              <w:pict>
                <v:rect id="Прямоугольник 131" o:spid="_x0000_s1252" style="position:absolute;left:0;text-align:left;margin-left:312.65pt;margin-top:2.7pt;width:3.7pt;height:25.9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" fillcolor="black"/>
              </w:pict>
            </w:r>
          </w:p>
          <w:p w:rsidR="00501083" w:rsidRPr="00FF39E6" w:rsidRDefault="00A205A8" w:rsidP="00501083">
            <w:pPr>
              <w:pStyle w:val="EFRE2018main"/>
              <w:ind w:firstLine="0"/>
              <w:jc w:val="center"/>
            </w:pPr>
            <w:r w:rsidRPr="00A205A8">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28" o:spid="_x0000_s1241" type="#_x0000_t13" style="position:absolute;left:0;text-align:left;margin-left:25.8pt;margin-top:0;width:46.15pt;height:12.45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"/>
              </w:pict>
            </w:r>
            <w:r w:rsidRPr="00A205A8">
              <w:rPr>
                <w:noProof/>
              </w:rPr>
              <w:pict>
                <v:shape id="Прямая со стрелкой 124" o:spid="_x0000_s1240" type="#_x0000_t32" style="position:absolute;left:0;text-align:left;margin-left:75.7pt;margin-top:1.55pt;width:368.2pt;height:3.55pt;flip:y;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">
                  <v:stroke dashstyle="dash"/>
                </v:shape>
              </w:pict>
            </w:r>
            <w:r w:rsidRPr="00A205A8">
              <w:rPr>
                <w:noProof/>
              </w:rPr>
              <w:pict>
                <v:shape id="Скругленная соединительная линия 130" o:spid="_x0000_s1261" type="#_x0000_t38" style="position:absolute;left:0;text-align:left;margin-left:283.8pt;margin-top:8.65pt;width:26.35pt;height:21.7pt;rotation:180;flip:y;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" adj="10780">
                  <v:stroke endarrow="block"/>
                </v:shape>
              </w:pict>
            </w:r>
            <w:r w:rsidRPr="00A205A8">
              <w:rPr>
                <w:noProof/>
              </w:rPr>
              <w:pict>
                <v:shape id="Скругленная соединительная линия 129" o:spid="_x0000_s1262" type="#_x0000_t38" style="position:absolute;left:0;text-align:left;margin-left:277.2pt;margin-top:3.55pt;width:32.95pt;height:19.2pt;rotation:180;flip:y;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" adj="10784">
                  <v:stroke endarrow="block"/>
                </v:shape>
              </w:pict>
            </w:r>
            <w:r w:rsidRPr="00A205A8">
              <w:rPr>
                <w:noProof/>
              </w:rPr>
              <w:pict>
                <v:shape id="Прямая со стрелкой 127" o:spid="_x0000_s1260" type="#_x0000_t32" style="position:absolute;left:0;text-align:left;margin-left:319.35pt;margin-top:8.8pt;width:23.35pt;height:21.55pt;flip:x y;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"/>
              </w:pict>
            </w:r>
            <w:r w:rsidRPr="00A205A8">
              <w:rPr>
                <w:noProof/>
              </w:rPr>
              <w:pict>
                <v:shape id="Полилиния 126" o:spid="_x0000_s1245" style="position:absolute;left:0;text-align:left;margin-left:174.35pt;margin-top:.05pt;width:28.75pt;height:23.1pt;z-index:25163520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" adj="0,,0" path="m-1,nfc11929,,21600,9670,21600,21600em-1,nsc11929,,21600,9670,21600,21600l,21600,-1,xe" filled="f">
                  <v:stroke dashstyle="dash" joinstyle="round"/>
                  <v:formulas/>
                  <v:path arrowok="t" o:extrusionok="f" o:connecttype="custom" o:connectlocs="0,0;365125,293370;0,293370" o:connectangles="0,0,0"/>
                </v:shape>
              </w:pict>
            </w:r>
            <w:r w:rsidRPr="00A205A8">
              <w:rPr>
                <w:noProof/>
              </w:rPr>
              <w:pict>
                <v:shape id="Полилиния 125" o:spid="_x0000_s1247" style="position:absolute;left:0;text-align:left;margin-left:174.35pt;margin-top:8.8pt;width:23.3pt;height:18pt;z-index:25163724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" adj="0,,0" path="m-1,nfc11929,,21600,9670,21600,21600em-1,nsc11929,,21600,9670,21600,21600l,21600,-1,xe" filled="f">
                  <v:stroke dashstyle="dash" joinstyle="round"/>
                  <v:formulas/>
                  <v:path arrowok="t" o:extrusionok="f" o:connecttype="custom" o:connectlocs="0,0;295910,228600;0,228600" o:connectangles="0,0,0"/>
                </v:shape>
              </w:pict>
            </w:r>
          </w:p>
          <w:p w:rsidR="00501083" w:rsidRPr="00FF39E6" w:rsidRDefault="00A205A8" w:rsidP="00501083">
            <w:pPr>
              <w:pStyle w:val="EFRE2018main"/>
              <w:ind w:firstLine="0"/>
              <w:jc w:val="center"/>
            </w:pPr>
            <w:r w:rsidRPr="00A205A8">
              <w:rPr>
                <w:noProof/>
              </w:rPr>
              <w:pict>
                <v:shape id="Поле 123" o:spid="_x0000_s1267" type="#_x0000_t202" style="position:absolute;left:0;text-align:left;margin-left:297.6pt;margin-top:11.65pt;width:24.5pt;height:23.2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" strokecolor="white">
                  <v:textbox style="mso-next-textbox:#Поле 123">
                    <w:txbxContent>
                      <w:p w:rsidR="00323199" w:rsidRPr="0079289B" w:rsidRDefault="00323199" w:rsidP="00501083">
                        <w:pPr>
                          <w:rPr>
                            <w:b/>
                            <w:sz w:val="20"/>
                            <w:szCs w:val="20"/>
                            <w:vertAlign w:val="superscript"/>
                            <w:lang w:val="en-US"/>
                          </w:rPr>
                        </w:pPr>
                        <w:r>
                          <w:rPr>
                            <w:rFonts w:ascii="Cambria Math" w:hAnsi="Cambria Math"/>
                            <w:b/>
                            <w:sz w:val="20"/>
                            <w:szCs w:val="20"/>
                          </w:rPr>
                          <w:t>𝛄</w:t>
                        </w:r>
                      </w:p>
                    </w:txbxContent>
                  </v:textbox>
                </v:shape>
              </w:pict>
            </w:r>
            <w:r w:rsidRPr="00A205A8">
              <w:rPr>
                <w:noProof/>
              </w:rPr>
              <w:pict>
                <v:shape id="Полилиния 122" o:spid="_x0000_s1250" style="position:absolute;left:0;text-align:left;margin-left:174.35pt;margin-top:-.15pt;width:15.6pt;height:14.15pt;z-index:25164032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" adj="0,,0" path="m-1,nfc11929,,21600,9670,21600,21600em-1,nsc11929,,21600,9670,21600,21600l,21600,-1,xe" filled="f">
                  <v:stroke dashstyle="dash" joinstyle="round"/>
                  <v:formulas/>
                  <v:path arrowok="t" o:extrusionok="f" o:connecttype="custom" o:connectlocs="0,0;198120,179705;0,179705" o:connectangles="0,0,0"/>
                </v:shape>
              </w:pict>
            </w:r>
            <w:r w:rsidRPr="00A205A8">
              <w:rPr>
                <w:noProof/>
              </w:rPr>
              <w:pict>
                <v:shape id="Прямая со стрелкой 121" o:spid="_x0000_s1248" type="#_x0000_t32" style="position:absolute;left:0;text-align:left;margin-left:197.65pt;margin-top:10.1pt;width:0;height:3.7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">
                  <v:stroke endarrow="block"/>
                </v:shape>
              </w:pict>
            </w:r>
            <w:r w:rsidRPr="00A205A8">
              <w:rPr>
                <w:noProof/>
              </w:rPr>
              <w:pict>
                <v:shape id="Прямая со стрелкой 120" o:spid="_x0000_s1243" type="#_x0000_t32" style="position:absolute;left:0;text-align:left;margin-left:178.15pt;margin-top:6.8pt;width:35.6pt;height:24.35pt;flip:y;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" strokeweight="3pt"/>
              </w:pict>
            </w:r>
            <w:r w:rsidRPr="00A205A8">
              <w:rPr>
                <w:noProof/>
              </w:rPr>
              <w:pict>
                <v:shape id="Прямая со стрелкой 119" o:spid="_x0000_s1246" type="#_x0000_t32" style="position:absolute;left:0;text-align:left;margin-left:203.1pt;margin-top:6.8pt;width:0;height:3.7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">
                  <v:stroke endarrow="block"/>
                </v:shape>
              </w:pict>
            </w:r>
          </w:p>
          <w:p w:rsidR="00501083" w:rsidRPr="00FF39E6" w:rsidRDefault="00A205A8" w:rsidP="00501083">
            <w:pPr>
              <w:pStyle w:val="EFRE2018main"/>
              <w:ind w:firstLine="0"/>
              <w:jc w:val="center"/>
            </w:pPr>
            <w:r w:rsidRPr="00A205A8">
              <w:rPr>
                <w:noProof/>
              </w:rPr>
              <w:pict>
                <v:shape id="Поле 118" o:spid="_x0000_s1272" type="#_x0000_t202" style="position:absolute;left:0;text-align:left;margin-left:193.45pt;margin-top:9.9pt;width:39.8pt;height:23.35pt;z-index:251662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" strokecolor="white">
                  <v:textbox style="mso-next-textbox:#Поле 118">
                    <w:txbxContent>
                      <w:p w:rsidR="00323199" w:rsidRPr="00DD6947" w:rsidRDefault="00323199" w:rsidP="00501083">
                        <w:pPr>
                          <w:rPr>
                            <w:b/>
                            <w:sz w:val="20"/>
                            <w:szCs w:val="20"/>
                            <w:lang w:val="en-US"/>
                          </w:rPr>
                        </w:pPr>
                        <w:r>
                          <w:rPr>
                            <w:b/>
                            <w:sz w:val="20"/>
                            <w:szCs w:val="20"/>
                          </w:rPr>
                          <w:t>MCP</w:t>
                        </w:r>
                      </w:p>
                    </w:txbxContent>
                  </v:textbox>
                </v:shape>
              </w:pict>
            </w:r>
            <w:r w:rsidRPr="00A205A8">
              <w:rPr>
                <w:noProof/>
              </w:rPr>
              <w:pict>
                <v:shape id="Поле 117" o:spid="_x0000_s1259" type="#_x0000_t202" style="position:absolute;left:0;text-align:left;margin-left:319.3pt;margin-top:5.05pt;width:52.45pt;height:22.2pt;z-index:251649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" strokecolor="white">
                  <v:textbox style="mso-next-textbox:#Поле 117">
                    <w:txbxContent>
                      <w:p w:rsidR="00323199" w:rsidRPr="00186D73" w:rsidRDefault="00323199" w:rsidP="00501083">
                        <w:pPr>
                          <w:rPr>
                            <w:b/>
                            <w:sz w:val="20"/>
                            <w:szCs w:val="20"/>
                            <w:lang w:val="en-US"/>
                          </w:rPr>
                        </w:pPr>
                        <w:r w:rsidRPr="00186D73">
                          <w:rPr>
                            <w:b/>
                            <w:sz w:val="20"/>
                            <w:szCs w:val="20"/>
                          </w:rPr>
                          <w:t>S</w:t>
                        </w:r>
                        <w:r w:rsidRPr="00186D73">
                          <w:rPr>
                            <w:b/>
                            <w:sz w:val="20"/>
                            <w:szCs w:val="20"/>
                            <w:lang w:val="en-US"/>
                          </w:rPr>
                          <w:t>ample</w:t>
                        </w:r>
                      </w:p>
                    </w:txbxContent>
                  </v:textbox>
                </v:shape>
              </w:pict>
            </w:r>
            <w:r w:rsidRPr="00A205A8">
              <w:rPr>
                <w:noProof/>
              </w:rPr>
              <w:pict>
                <v:rect id="Прямоугольник 116" o:spid="_x0000_s1253" style="position:absolute;left:0;text-align:left;margin-left:248.5pt;margin-top:-3.85pt;width:21.9pt;height:39.65pt;rotation:-8234984fd;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"/>
              </w:pict>
            </w:r>
            <w:r w:rsidRPr="00A205A8">
              <w:rPr>
                <w:noProof/>
              </w:rPr>
              <w:pict>
                <v:shape id="Прямая со стрелкой 115" o:spid="_x0000_s1249" type="#_x0000_t32" style="position:absolute;left:0;text-align:left;margin-left:189.95pt;margin-top:1.35pt;width:0;height:3.7pt;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">
                  <v:stroke endarrow="block"/>
                </v:shape>
              </w:pict>
            </w:r>
          </w:p>
          <w:p w:rsidR="00501083" w:rsidRPr="00FF39E6" w:rsidRDefault="00A205A8" w:rsidP="00501083">
            <w:pPr>
              <w:pStyle w:val="EFRE2018main"/>
              <w:ind w:firstLine="0"/>
              <w:jc w:val="center"/>
            </w:pPr>
            <w:r w:rsidRPr="00A205A8">
              <w:rPr>
                <w:noProof/>
              </w:rPr>
              <w:pict>
                <v:shape id="Прямая со стрелкой 114" o:spid="_x0000_s1265" type="#_x0000_t32" style="position:absolute;left:0;text-align:left;margin-left:189.95pt;margin-top:1.2pt;width:.05pt;height:66.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"/>
              </w:pict>
            </w:r>
          </w:p>
          <w:p w:rsidR="00501083" w:rsidRPr="00FF39E6" w:rsidRDefault="00A205A8" w:rsidP="00501083">
            <w:pPr>
              <w:pStyle w:val="EFRE2018main"/>
              <w:ind w:firstLine="0"/>
              <w:jc w:val="center"/>
            </w:pPr>
            <w:r w:rsidRPr="00A205A8">
              <w:rPr>
                <w:noProof/>
              </w:rPr>
              <w:pict>
                <v:shape id="Поле 113" o:spid="_x0000_s1269" type="#_x0000_t202" style="position:absolute;left:0;text-align:left;margin-left:84.9pt;margin-top:1.65pt;width:79.3pt;height:23.35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" strokecolor="white">
                  <v:textbox style="mso-next-textbox:#Поле 113">
                    <w:txbxContent>
                      <w:p w:rsidR="00323199" w:rsidRPr="0015347D" w:rsidRDefault="00323199" w:rsidP="00501083">
                        <w:pPr>
                          <w:rPr>
                            <w:b/>
                            <w:sz w:val="20"/>
                            <w:szCs w:val="20"/>
                            <w:lang w:val="en-US"/>
                          </w:rPr>
                        </w:pPr>
                        <w:r>
                          <w:rPr>
                            <w:b/>
                            <w:sz w:val="20"/>
                            <w:szCs w:val="20"/>
                          </w:rPr>
                          <w:t>Diaphragm</w:t>
                        </w:r>
                      </w:p>
                    </w:txbxContent>
                  </v:textbox>
                </v:shape>
              </w:pict>
            </w:r>
            <w:r w:rsidRPr="00A205A8">
              <w:rPr>
                <w:noProof/>
              </w:rPr>
              <w:pict>
                <v:shape id="Поле 112" o:spid="_x0000_s1258" type="#_x0000_t202" style="position:absolute;left:0;text-align:left;margin-left:266.3pt;margin-top:1.65pt;width:38.35pt;height:21.75pt;z-index:251648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" strokecolor="white">
                  <v:textbox style="mso-next-textbox:#Поле 112">
                    <w:txbxContent>
                      <w:p w:rsidR="00323199" w:rsidRPr="00186D73" w:rsidRDefault="00323199" w:rsidP="00501083">
                        <w:pPr>
                          <w:rPr>
                            <w:b/>
                            <w:sz w:val="20"/>
                            <w:szCs w:val="20"/>
                          </w:rPr>
                        </w:pPr>
                        <w:r w:rsidRPr="00186D73">
                          <w:rPr>
                            <w:b/>
                            <w:sz w:val="20"/>
                            <w:szCs w:val="20"/>
                          </w:rPr>
                          <w:t>PMT</w:t>
                        </w:r>
                      </w:p>
                    </w:txbxContent>
                  </v:textbox>
                </v:shape>
              </w:pict>
            </w:r>
            <w:r w:rsidRPr="00A205A8">
              <w:rPr>
                <w:noProof/>
              </w:rPr>
              <w:pict>
                <v:shape id="Прямая со стрелкой 111" o:spid="_x0000_s1254" type="#_x0000_t32" style="position:absolute;left:0;text-align:left;margin-left:242.55pt;margin-top:1.65pt;width:.05pt;height:39.95pt;flip:y;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"/>
              </w:pict>
            </w:r>
          </w:p>
          <w:p w:rsidR="00501083" w:rsidRPr="00FF39E6" w:rsidRDefault="00501083" w:rsidP="00501083">
            <w:pPr>
              <w:pStyle w:val="EFRE2018main"/>
              <w:ind w:firstLine="0"/>
              <w:jc w:val="center"/>
            </w:pPr>
          </w:p>
          <w:p w:rsidR="00501083" w:rsidRPr="00FF39E6" w:rsidRDefault="00501083" w:rsidP="00501083">
            <w:pPr>
              <w:pStyle w:val="EFRE2018main"/>
              <w:ind w:firstLine="0"/>
              <w:jc w:val="center"/>
            </w:pPr>
          </w:p>
          <w:p w:rsidR="00501083" w:rsidRPr="00FF39E6" w:rsidRDefault="00A205A8" w:rsidP="00501083">
            <w:pPr>
              <w:pStyle w:val="EFRE2018main"/>
              <w:ind w:firstLine="0"/>
              <w:jc w:val="center"/>
            </w:pPr>
            <w:r w:rsidRPr="00A205A8">
              <w:rPr>
                <w:noProof/>
              </w:rPr>
              <w:pict>
                <v:shape id="Поле 109" o:spid="_x0000_s1257" type="#_x0000_t202" style="position:absolute;left:0;text-align:left;margin-left:346.95pt;margin-top:10.25pt;width:39.55pt;height:18.6pt;z-index:251647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" strokecolor="white">
                  <v:textbox style="mso-next-textbox:#Поле 109">
                    <w:txbxContent>
                      <w:p w:rsidR="00323199" w:rsidRPr="00186D73" w:rsidRDefault="00323199" w:rsidP="00501083">
                        <w:pPr>
                          <w:rPr>
                            <w:b/>
                            <w:sz w:val="20"/>
                            <w:szCs w:val="20"/>
                          </w:rPr>
                        </w:pPr>
                        <w:r w:rsidRPr="00186D73">
                          <w:rPr>
                            <w:b/>
                            <w:sz w:val="20"/>
                            <w:szCs w:val="20"/>
                          </w:rPr>
                          <w:t>Stop</w:t>
                        </w:r>
                      </w:p>
                    </w:txbxContent>
                  </v:textbox>
                </v:shape>
              </w:pict>
            </w:r>
            <w:r w:rsidRPr="00A205A8">
              <w:rPr>
                <w:noProof/>
              </w:rPr>
              <w:pict>
                <v:shape id="Прямая со стрелкой 108" o:spid="_x0000_s1264" type="#_x0000_t32" style="position:absolute;left:0;text-align:left;margin-left:243.45pt;margin-top:3.65pt;width:133.3pt;height:0;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">
                  <v:stroke endarrow="block"/>
                </v:shape>
              </w:pict>
            </w:r>
          </w:p>
          <w:p w:rsidR="00501083" w:rsidRPr="00FF39E6" w:rsidRDefault="00A205A8" w:rsidP="00501083">
            <w:pPr>
              <w:pStyle w:val="EFRE2018main"/>
              <w:ind w:firstLine="0"/>
              <w:jc w:val="center"/>
            </w:pPr>
            <w:r w:rsidRPr="00A205A8">
              <w:rPr>
                <w:noProof/>
              </w:rPr>
              <w:pict>
                <v:shape id="Полилиния 105" o:spid="_x0000_s1251" style="position:absolute;left:0;text-align:left;margin-left:182.4pt;margin-top:10.35pt;width:20.6pt;height:11.95pt;rotation:-214335fd;z-index:25164134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1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" path="m,11v26,6,56,-4,79,9c87,24,74,37,72,45,68,58,66,70,63,83,51,171,58,113,52,257v1,6,-4,17,2,18c60,276,60,264,63,259v22,-40,-7,20,12,-18c97,196,116,154,131,106v4,-27,17,-61,34,-84c168,8,182,5,194,v75,2,149,11,224,11e" filled="f">
                  <v:path arrowok="t" o:connecttype="custom" o:connectlocs="0,5984;49445,10879;45064,24478;39431,45149;32546,139798;33798,149589;39431,140886;46941,131094;81991,57660;103271,11967;121422,0;261620,5984" o:connectangles="0,0,0,0,0,0,0,0,0,0,0,0"/>
                </v:shape>
              </w:pict>
            </w:r>
            <w:r w:rsidRPr="00A205A8">
              <w:rPr>
                <w:noProof/>
              </w:rPr>
              <w:pict>
                <v:shape id="Прямая со стрелкой 107" o:spid="_x0000_s1270" type="#_x0000_t32" style="position:absolute;left:0;text-align:left;margin-left:189.6pt;margin-top:4.45pt;width:74.8pt;height:0;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">
                  <v:stroke endarrow="block"/>
                </v:shape>
              </w:pict>
            </w:r>
            <w:r w:rsidRPr="00A205A8">
              <w:rPr>
                <w:noProof/>
              </w:rPr>
              <w:pict>
                <v:shape id="Поле 106" o:spid="_x0000_s1256" type="#_x0000_t202" style="position:absolute;left:0;text-align:left;margin-left:203pt;margin-top:7.85pt;width:39.55pt;height:18.6pt;z-index:25164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" strokecolor="white">
                  <v:textbox style="mso-next-textbox:#Поле 106">
                    <w:txbxContent>
                      <w:p w:rsidR="00323199" w:rsidRPr="00186D73" w:rsidRDefault="00323199" w:rsidP="00501083">
                        <w:pPr>
                          <w:rPr>
                            <w:b/>
                            <w:sz w:val="20"/>
                            <w:szCs w:val="20"/>
                          </w:rPr>
                        </w:pPr>
                        <w:r w:rsidRPr="00186D73">
                          <w:rPr>
                            <w:b/>
                            <w:sz w:val="20"/>
                            <w:szCs w:val="20"/>
                          </w:rPr>
                          <w:t>Start</w:t>
                        </w:r>
                      </w:p>
                    </w:txbxContent>
                  </v:textbox>
                </v:shape>
              </w:pict>
            </w:r>
            <w:r w:rsidRPr="00A205A8">
              <w:rPr>
                <w:noProof/>
              </w:rPr>
              <w:pict>
                <v:shape id="Полилиния 104" o:spid="_x0000_s1255" style="position:absolute;left:0;text-align:left;margin-left:322.1pt;margin-top:1.65pt;width:20.6pt;height:11.95pt;rotation:-214335fd;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" path="m,11v26,6,56,-4,79,9c87,24,74,37,72,45,68,58,66,70,63,83,51,171,58,113,52,257v1,6,-4,17,2,18c60,276,60,264,63,259v22,-40,-7,20,12,-18c97,196,116,154,131,106v4,-27,17,-61,34,-84c168,8,182,5,194,v75,2,149,11,224,11e" filled="f">
                  <v:path arrowok="t" o:connecttype="custom" o:connectlocs="0,5984;49445,10879;45064,24478;39431,45149;32546,139798;33798,149589;39431,140886;46941,131094;81991,57660;103271,11967;121422,0;261620,5984" o:connectangles="0,0,0,0,0,0,0,0,0,0,0,0"/>
                </v:shape>
              </w:pict>
            </w:r>
          </w:p>
          <w:p w:rsidR="00501083" w:rsidRPr="00C91081" w:rsidRDefault="00C91081" w:rsidP="00F042B8">
            <w:pPr>
              <w:rPr>
                <w:lang w:val="en-US"/>
              </w:rPr>
            </w:pPr>
            <w:r>
              <w:rPr>
                <w:lang w:val="en-US"/>
              </w:rPr>
              <w:t>a)</w:t>
            </w:r>
          </w:p>
        </w:tc>
      </w:tr>
    </w:tbl>
    <w:p w:rsidR="00501083" w:rsidRPr="00C91081" w:rsidRDefault="00501083" w:rsidP="00501083">
      <w:pPr>
        <w:pStyle w:val="EFRE2018main"/>
        <w:ind w:firstLine="0"/>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4"/>
      </w:tblGrid>
      <w:tr w:rsidR="00501083" w:rsidTr="00501083">
        <w:trPr>
          <w:trHeight w:val="3500"/>
        </w:trPr>
        <w:tc>
          <w:tcPr>
            <w:tcW w:w="9214" w:type="dxa"/>
          </w:tcPr>
          <w:p w:rsidR="00501083" w:rsidRPr="00501083" w:rsidRDefault="00A205A8" w:rsidP="00501083">
            <w:pPr>
              <w:pStyle w:val="EFRE2018main"/>
              <w:ind w:firstLine="0"/>
              <w:rPr>
                <w:lang w:val="ru-RU"/>
              </w:rPr>
            </w:pPr>
            <w:r w:rsidRPr="00A205A8">
              <w:rPr>
                <w:noProof/>
              </w:rPr>
              <w:pict>
                <v:shape id="Полилиния 103" o:spid="_x0000_s1283" style="position:absolute;left:0;text-align:left;margin-left:264.4pt;margin-top:7.45pt;width:20.6pt;height:11.95pt;rotation:-214335fd;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1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" path="m,11v26,6,56,-4,79,9c87,24,74,37,72,45,68,58,66,70,63,83,51,171,58,113,52,257v1,6,-4,17,2,18c60,276,60,264,63,259v22,-40,-7,20,12,-18c97,196,116,154,131,106v4,-27,17,-61,34,-84c168,8,182,5,194,v75,2,149,11,224,11e" filled="f">
                  <v:path arrowok="t" o:connecttype="custom" o:connectlocs="0,5984;49445,10879;45064,24478;39431,45149;32546,139798;33798,149589;39431,140886;46941,131094;81991,57660;103271,11967;121422,0;261620,5984" o:connectangles="0,0,0,0,0,0,0,0,0,0,0,0"/>
                </v:shape>
              </w:pict>
            </w:r>
            <w:r w:rsidRPr="00A205A8">
              <w:rPr>
                <w:noProof/>
              </w:rPr>
              <w:pict>
                <v:shape id="Поле 102" o:spid="_x0000_s1287" type="#_x0000_t202" style="position:absolute;left:0;text-align:left;margin-left:286pt;margin-top:.8pt;width:39.55pt;height:18.6pt;z-index:251678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" strokecolor="white">
                  <v:textbox>
                    <w:txbxContent>
                      <w:p w:rsidR="00323199" w:rsidRPr="00186D73" w:rsidRDefault="00323199" w:rsidP="00501083">
                        <w:pPr>
                          <w:rPr>
                            <w:b/>
                            <w:sz w:val="20"/>
                            <w:szCs w:val="20"/>
                          </w:rPr>
                        </w:pPr>
                        <w:r w:rsidRPr="00186D73">
                          <w:rPr>
                            <w:b/>
                            <w:sz w:val="20"/>
                            <w:szCs w:val="20"/>
                          </w:rPr>
                          <w:t>Start</w:t>
                        </w:r>
                      </w:p>
                    </w:txbxContent>
                  </v:textbox>
                </v:shape>
              </w:pict>
            </w:r>
          </w:p>
          <w:p w:rsidR="00501083" w:rsidRPr="00501083" w:rsidRDefault="00A205A8" w:rsidP="00501083">
            <w:pPr>
              <w:pStyle w:val="EFRE2018main"/>
              <w:ind w:firstLine="0"/>
              <w:rPr>
                <w:lang w:val="ru-RU"/>
              </w:rPr>
            </w:pPr>
            <w:r w:rsidRPr="00A205A8">
              <w:rPr>
                <w:noProof/>
              </w:rPr>
              <w:pict>
                <v:shape id="Прямая со стрелкой 101" o:spid="_x0000_s1299" type="#_x0000_t32" style="position:absolute;left:0;text-align:left;margin-left:290.6pt;margin-top:6.75pt;width:74.8pt;height:0;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">
                  <v:stroke endarrow="block"/>
                </v:shape>
              </w:pict>
            </w:r>
            <w:r w:rsidRPr="00A205A8">
              <w:rPr>
                <w:noProof/>
              </w:rPr>
              <w:pict>
                <v:shape id="Прямая со стрелкой 100" o:spid="_x0000_s1298" type="#_x0000_t32" style="position:absolute;left:0;text-align:left;margin-left:290.6pt;margin-top:6.75pt;width:0;height:18pt;flip:y;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"/>
              </w:pict>
            </w:r>
          </w:p>
          <w:p w:rsidR="00501083" w:rsidRPr="00501083" w:rsidRDefault="00A205A8" w:rsidP="00501083">
            <w:pPr>
              <w:pStyle w:val="EFRE2018main"/>
              <w:ind w:firstLine="0"/>
              <w:rPr>
                <w:lang w:val="ru-RU"/>
              </w:rPr>
            </w:pPr>
            <w:r w:rsidRPr="00A205A8">
              <w:rPr>
                <w:noProof/>
              </w:rPr>
              <w:pict>
                <v:shape id="Поле 99" o:spid="_x0000_s1302" type="#_x0000_t202" style="position:absolute;left:0;text-align:left;margin-left:233.25pt;margin-top:2.65pt;width:39.8pt;height:23.35pt;z-index:251693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" strokecolor="white">
                  <v:textbox>
                    <w:txbxContent>
                      <w:p w:rsidR="00323199" w:rsidRPr="00DD6947" w:rsidRDefault="00323199" w:rsidP="00501083">
                        <w:pPr>
                          <w:rPr>
                            <w:b/>
                            <w:sz w:val="20"/>
                            <w:szCs w:val="20"/>
                            <w:lang w:val="en-US"/>
                          </w:rPr>
                        </w:pPr>
                        <w:r>
                          <w:rPr>
                            <w:b/>
                            <w:sz w:val="20"/>
                            <w:szCs w:val="20"/>
                          </w:rPr>
                          <w:t>MCP</w:t>
                        </w:r>
                      </w:p>
                    </w:txbxContent>
                  </v:textbox>
                </v:shape>
              </w:pict>
            </w:r>
            <w:r w:rsidRPr="00A205A8">
              <w:rPr>
                <w:noProof/>
              </w:rPr>
              <w:pict>
                <v:shape id="Поле 98" o:spid="_x0000_s1293" type="#_x0000_t202" style="position:absolute;left:0;text-align:left;margin-left:305.1pt;margin-top:8.45pt;width:24.5pt;height:17.8pt;z-index:251684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" strokecolor="white">
                  <v:textbox>
                    <w:txbxContent>
                      <w:p w:rsidR="00323199" w:rsidRPr="0079289B" w:rsidRDefault="00323199" w:rsidP="00501083">
                        <w:pPr>
                          <w:rPr>
                            <w:b/>
                            <w:sz w:val="20"/>
                            <w:szCs w:val="20"/>
                            <w:vertAlign w:val="superscript"/>
                            <w:lang w:val="en-US"/>
                          </w:rPr>
                        </w:pPr>
                        <w:r>
                          <w:rPr>
                            <w:b/>
                            <w:sz w:val="20"/>
                            <w:szCs w:val="20"/>
                          </w:rPr>
                          <w:t>e</w:t>
                        </w:r>
                        <w:r>
                          <w:rPr>
                            <w:b/>
                            <w:sz w:val="20"/>
                            <w:szCs w:val="20"/>
                            <w:vertAlign w:val="superscript"/>
                            <w:lang w:val="en-US"/>
                          </w:rPr>
                          <w:t>-</w:t>
                        </w:r>
                      </w:p>
                    </w:txbxContent>
                  </v:textbox>
                </v:shape>
              </w:pict>
            </w:r>
            <w:r w:rsidRPr="00A205A8">
              <w:rPr>
                <w:noProof/>
              </w:rPr>
              <w:pict>
                <v:shape id="Прямая со стрелкой 97" o:spid="_x0000_s1295" type="#_x0000_t32" style="position:absolute;left:0;text-align:left;margin-left:274.55pt;margin-top:1.65pt;width:35.6pt;height:24.35pt;flip:y;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" strokeweight="3pt"/>
              </w:pict>
            </w:r>
            <w:r w:rsidRPr="00A205A8">
              <w:rPr>
                <w:noProof/>
              </w:rPr>
              <w:pict>
                <v:rect id="Прямоугольник 96" o:spid="_x0000_s1274" style="position:absolute;left:0;text-align:left;margin-left:143.2pt;margin-top:8.45pt;width:3.95pt;height:89.6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" fillcolor="black">
                  <v:fill color2="gray" rotate="t" focus="50%" type="gradient"/>
                </v:rect>
              </w:pict>
            </w:r>
          </w:p>
          <w:p w:rsidR="00501083" w:rsidRPr="00501083" w:rsidRDefault="00A205A8" w:rsidP="00501083">
            <w:pPr>
              <w:pStyle w:val="EFRE2018main"/>
              <w:ind w:firstLine="0"/>
              <w:rPr>
                <w:lang w:val="ru-RU"/>
              </w:rPr>
            </w:pPr>
            <w:r w:rsidRPr="00A205A8">
              <w:rPr>
                <w:noProof/>
              </w:rPr>
              <w:pict>
                <v:shape id="Поле 95" o:spid="_x0000_s1300" type="#_x0000_t202" style="position:absolute;left:0;text-align:left;margin-left:25.05pt;margin-top:9.35pt;width:58.65pt;height:18.6pt;z-index:251691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" strokecolor="white">
                  <v:textbox>
                    <w:txbxContent>
                      <w:p w:rsidR="00323199" w:rsidRPr="00186D73" w:rsidRDefault="00323199" w:rsidP="00501083">
                        <w:pPr>
                          <w:rPr>
                            <w:b/>
                            <w:sz w:val="20"/>
                            <w:szCs w:val="20"/>
                            <w:lang w:val="en-US"/>
                          </w:rPr>
                        </w:pPr>
                        <w:r w:rsidRPr="00186D73">
                          <w:rPr>
                            <w:b/>
                            <w:sz w:val="20"/>
                            <w:szCs w:val="20"/>
                          </w:rPr>
                          <w:t>Ionbeam</w:t>
                        </w:r>
                      </w:p>
                    </w:txbxContent>
                  </v:textbox>
                </v:shape>
              </w:pict>
            </w:r>
            <w:r w:rsidRPr="00A205A8">
              <w:rPr>
                <w:noProof/>
              </w:rPr>
              <w:pict>
                <v:shape id="Прямая со стрелкой 94" o:spid="_x0000_s1281" type="#_x0000_t32" style="position:absolute;left:0;text-align:left;margin-left:284.95pt;margin-top:9.5pt;width:.05pt;height:9pt;flip:y;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">
                  <v:stroke endarrow="block"/>
                </v:shape>
              </w:pict>
            </w:r>
            <w:r w:rsidRPr="00A205A8">
              <w:rPr>
                <w:noProof/>
              </w:rPr>
              <w:pict>
                <v:shape id="Прямая со стрелкой 93" o:spid="_x0000_s1273" type="#_x0000_t32" style="position:absolute;left:0;text-align:left;margin-left:298.85pt;margin-top:2.8pt;width:.05pt;height:3.35pt;flip:y;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">
                  <v:stroke endarrow="block"/>
                </v:shape>
              </w:pict>
            </w:r>
            <w:r w:rsidRPr="00A205A8">
              <w:rPr>
                <w:noProof/>
              </w:rPr>
              <w:pict>
                <v:shape id="Полилиния 92" o:spid="_x0000_s1282" style="position:absolute;left:0;text-align:left;margin-left:295.5pt;margin-top:9.5pt;width:17.35pt;height:22.6pt;rotation:-10637939fd;z-index:25167308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" adj="0,,0" path="m-1,nfc11929,,21600,9670,21600,21600em-1,nsc11929,,21600,9670,21600,21600l,21600,-1,xe" filled="f">
                  <v:stroke dashstyle="dash" joinstyle="round"/>
                  <v:formulas/>
                  <v:path arrowok="t" o:extrusionok="f" o:connecttype="custom" o:connectlocs="0,0;220345,287020;0,287020" o:connectangles="0,0,0"/>
                </v:shape>
              </w:pict>
            </w:r>
            <w:r w:rsidRPr="00A205A8">
              <w:rPr>
                <w:noProof/>
              </w:rPr>
              <w:pict>
                <v:shape id="Полилиния 91" o:spid="_x0000_s1278" style="position:absolute;left:0;text-align:left;margin-left:290.6pt;margin-top:11.05pt;width:19.55pt;height:23.1pt;rotation:-11125758fd;z-index:251668992;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" adj="0,,0" path="m-1,nfc11929,,21600,9670,21600,21600em-1,nsc11929,,21600,9670,21600,21600l,21600,-1,xe" filled="f">
                  <v:stroke dashstyle="dash" joinstyle="round"/>
                  <v:formulas/>
                  <v:path arrowok="t" o:extrusionok="f" o:connecttype="custom" o:connectlocs="0,0;248285,293370;0,293370" o:connectangles="0,0,0"/>
                </v:shape>
              </w:pict>
            </w:r>
            <w:r w:rsidRPr="00A205A8">
              <w:rPr>
                <w:noProof/>
              </w:rPr>
              <w:pict>
                <v:shape id="Прямая со стрелкой 90" o:spid="_x0000_s1279" type="#_x0000_t32" style="position:absolute;left:0;text-align:left;margin-left:292.8pt;margin-top:6.15pt;width:.05pt;height:7.2pt;flip:y;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">
                  <v:stroke endarrow="block"/>
                </v:shape>
              </w:pict>
            </w:r>
          </w:p>
          <w:p w:rsidR="00501083" w:rsidRPr="00501083" w:rsidRDefault="00A205A8" w:rsidP="00501083">
            <w:pPr>
              <w:pStyle w:val="EFRE2018main"/>
              <w:ind w:firstLine="0"/>
              <w:rPr>
                <w:lang w:val="ru-RU"/>
              </w:rPr>
            </w:pPr>
            <w:r w:rsidRPr="00A205A8">
              <w:rPr>
                <w:noProof/>
              </w:rPr>
              <w:pict>
                <v:shape id="Полилиния 89" o:spid="_x0000_s1280" style="position:absolute;left:0;text-align:left;margin-left:283.85pt;margin-top:5.8pt;width:28.25pt;height:23pt;rotation:-11515527fd;z-index:25167104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" adj="0,,0" path="m-1,nfc11929,,21600,9670,21600,21600em-1,nsc11929,,21600,9670,21600,21600l,21600,-1,xe" filled="f">
                  <v:stroke dashstyle="dash" joinstyle="round"/>
                  <v:formulas/>
                  <v:path arrowok="t" o:extrusionok="f" o:connecttype="custom" o:connectlocs="0,0;358775,292100;0,292100" o:connectangles="0,0,0"/>
                </v:shape>
              </w:pict>
            </w:r>
          </w:p>
          <w:p w:rsidR="00501083" w:rsidRPr="00501083" w:rsidRDefault="00A205A8" w:rsidP="00501083">
            <w:pPr>
              <w:pStyle w:val="EFRE2018main"/>
              <w:ind w:firstLine="0"/>
              <w:rPr>
                <w:lang w:val="ru-RU"/>
              </w:rPr>
            </w:pPr>
            <w:r w:rsidRPr="00A205A8">
              <w:rPr>
                <w:noProof/>
              </w:rPr>
              <w:pict>
                <v:shape id="Стрелка вправо 88" o:spid="_x0000_s1276" type="#_x0000_t13" style="position:absolute;left:0;text-align:left;margin-left:33.6pt;margin-top:12.2pt;width:46.15pt;height:12.4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"/>
              </w:pict>
            </w:r>
            <w:r w:rsidRPr="00A205A8">
              <w:rPr>
                <w:noProof/>
              </w:rPr>
              <w:pict>
                <v:rect id="Прямоугольник 87" o:spid="_x0000_s1277" style="position:absolute;left:0;text-align:left;margin-left:142.95pt;margin-top:6.8pt;width:4.2pt;height:17.8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"/>
              </w:pict>
            </w:r>
            <w:r w:rsidRPr="00A205A8">
              <w:rPr>
                <w:noProof/>
              </w:rPr>
              <w:pict>
                <v:rect id="Прямоугольник 86" o:spid="_x0000_s1284" style="position:absolute;left:0;text-align:left;margin-left:312.65pt;margin-top:2.7pt;width:3.7pt;height:25.9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" fillcolor="black"/>
              </w:pict>
            </w:r>
          </w:p>
          <w:p w:rsidR="00501083" w:rsidRPr="00501083" w:rsidRDefault="00A205A8" w:rsidP="00501083">
            <w:pPr>
              <w:pStyle w:val="EFRE2018main"/>
              <w:ind w:firstLine="0"/>
              <w:rPr>
                <w:lang w:val="ru-RU"/>
              </w:rPr>
            </w:pPr>
            <w:r w:rsidRPr="00A205A8">
              <w:rPr>
                <w:noProof/>
              </w:rPr>
              <w:pict>
                <v:shape id="Скругленная соединительная линия 85" o:spid="_x0000_s1291" type="#_x0000_t38" style="position:absolute;left:0;text-align:left;margin-left:283.8pt;margin-top:8.65pt;width:26.15pt;height:21.7pt;rotation:180;flip:y;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" adj="10779">
                  <v:stroke endarrow="block"/>
                </v:shape>
              </w:pict>
            </w:r>
            <w:r w:rsidRPr="00A205A8">
              <w:rPr>
                <w:noProof/>
              </w:rPr>
              <w:pict>
                <v:shape id="Скругленная соединительная линия 84" o:spid="_x0000_s1292" type="#_x0000_t38" style="position:absolute;left:0;text-align:left;margin-left:279.25pt;margin-top:3.55pt;width:30.9pt;height:17pt;rotation:180;flip:y;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" adj="10800">
                  <v:stroke endarrow="block"/>
                </v:shape>
              </w:pict>
            </w:r>
            <w:r w:rsidRPr="00A205A8">
              <w:rPr>
                <w:noProof/>
              </w:rPr>
              <w:pict>
                <v:shape id="Прямая со стрелкой 83" o:spid="_x0000_s1294" type="#_x0000_t32" style="position:absolute;left:0;text-align:left;margin-left:319.35pt;margin-top:12.5pt;width:23.35pt;height:21.55pt;flip:x y;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"/>
              </w:pict>
            </w:r>
            <w:r w:rsidRPr="00A205A8">
              <w:rPr>
                <w:noProof/>
              </w:rPr>
              <w:pict>
                <v:shape id="Прямая со стрелкой 82" o:spid="_x0000_s1275" type="#_x0000_t32" style="position:absolute;left:0;text-align:left;margin-left:84.9pt;margin-top:1.6pt;width:368.2pt;height:3.55pt;flip:y;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">
                  <v:stroke dashstyle="dash"/>
                </v:shape>
              </w:pict>
            </w:r>
          </w:p>
          <w:p w:rsidR="00501083" w:rsidRPr="00501083" w:rsidRDefault="00A205A8" w:rsidP="00501083">
            <w:pPr>
              <w:pStyle w:val="EFRE2018main"/>
              <w:ind w:firstLine="0"/>
              <w:rPr>
                <w:lang w:val="ru-RU"/>
              </w:rPr>
            </w:pPr>
            <w:r w:rsidRPr="00A205A8">
              <w:rPr>
                <w:noProof/>
              </w:rPr>
              <w:pict>
                <v:shape id="Поле 81" o:spid="_x0000_s1296" type="#_x0000_t202" style="position:absolute;left:0;text-align:left;margin-left:298.5pt;margin-top:7.9pt;width:24.5pt;height:23.25pt;z-index:251687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" strokecolor="white">
                  <v:textbox>
                    <w:txbxContent>
                      <w:p w:rsidR="00323199" w:rsidRPr="0079289B" w:rsidRDefault="00323199" w:rsidP="00501083">
                        <w:pPr>
                          <w:rPr>
                            <w:b/>
                            <w:sz w:val="20"/>
                            <w:szCs w:val="20"/>
                            <w:vertAlign w:val="superscript"/>
                            <w:lang w:val="en-US"/>
                          </w:rPr>
                        </w:pPr>
                        <w:r>
                          <w:rPr>
                            <w:rFonts w:ascii="Cambria Math" w:hAnsi="Cambria Math"/>
                            <w:b/>
                            <w:sz w:val="20"/>
                            <w:szCs w:val="20"/>
                          </w:rPr>
                          <w:t>𝛄</w:t>
                        </w:r>
                      </w:p>
                    </w:txbxContent>
                  </v:textbox>
                </v:shape>
              </w:pict>
            </w:r>
          </w:p>
          <w:p w:rsidR="00501083" w:rsidRPr="00501083" w:rsidRDefault="00A205A8" w:rsidP="00501083">
            <w:pPr>
              <w:pStyle w:val="EFRE2018main"/>
              <w:ind w:firstLine="0"/>
              <w:rPr>
                <w:lang w:val="ru-RU"/>
              </w:rPr>
            </w:pPr>
            <w:r w:rsidRPr="00A205A8">
              <w:rPr>
                <w:noProof/>
              </w:rPr>
              <w:pict>
                <v:rect id="Прямоугольник 80" o:spid="_x0000_s1285" style="position:absolute;left:0;text-align:left;margin-left:248.5pt;margin-top:-3.85pt;width:21.9pt;height:39.65pt;rotation:-8234984fd;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"/>
              </w:pict>
            </w:r>
          </w:p>
          <w:p w:rsidR="00501083" w:rsidRPr="00501083" w:rsidRDefault="00A205A8" w:rsidP="00501083">
            <w:pPr>
              <w:pStyle w:val="EFRE2018main"/>
              <w:ind w:firstLine="0"/>
              <w:rPr>
                <w:lang w:val="ru-RU"/>
              </w:rPr>
            </w:pPr>
            <w:r w:rsidRPr="00A205A8">
              <w:rPr>
                <w:noProof/>
              </w:rPr>
              <w:pict>
                <v:shape id="Поле 79" o:spid="_x0000_s1301" type="#_x0000_t202" style="position:absolute;left:0;text-align:left;margin-left:84.9pt;margin-top:11.55pt;width:79.3pt;height:23.35pt;z-index:251692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" strokecolor="white">
                  <v:textbox>
                    <w:txbxContent>
                      <w:p w:rsidR="00323199" w:rsidRPr="0015347D" w:rsidRDefault="00323199" w:rsidP="00501083">
                        <w:pPr>
                          <w:rPr>
                            <w:b/>
                            <w:sz w:val="20"/>
                            <w:szCs w:val="20"/>
                            <w:lang w:val="en-US"/>
                          </w:rPr>
                        </w:pPr>
                        <w:r>
                          <w:rPr>
                            <w:b/>
                            <w:sz w:val="20"/>
                            <w:szCs w:val="20"/>
                          </w:rPr>
                          <w:t>Diaphragm</w:t>
                        </w:r>
                      </w:p>
                    </w:txbxContent>
                  </v:textbox>
                </v:shape>
              </w:pict>
            </w:r>
            <w:r w:rsidRPr="00A205A8">
              <w:rPr>
                <w:noProof/>
              </w:rPr>
              <w:pict>
                <v:shape id="Поле 78" o:spid="_x0000_s1290" type="#_x0000_t202" style="position:absolute;left:0;text-align:left;margin-left:322.1pt;margin-top:.55pt;width:52.45pt;height:22.2pt;z-index:25168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" strokecolor="white">
                  <v:textbox>
                    <w:txbxContent>
                      <w:p w:rsidR="00323199" w:rsidRPr="00186D73" w:rsidRDefault="00323199" w:rsidP="00501083">
                        <w:pPr>
                          <w:rPr>
                            <w:b/>
                            <w:sz w:val="20"/>
                            <w:szCs w:val="20"/>
                            <w:lang w:val="en-US"/>
                          </w:rPr>
                        </w:pPr>
                        <w:r w:rsidRPr="00186D73">
                          <w:rPr>
                            <w:b/>
                            <w:sz w:val="20"/>
                            <w:szCs w:val="20"/>
                          </w:rPr>
                          <w:t>S</w:t>
                        </w:r>
                        <w:r w:rsidRPr="00186D73">
                          <w:rPr>
                            <w:b/>
                            <w:sz w:val="20"/>
                            <w:szCs w:val="20"/>
                            <w:lang w:val="en-US"/>
                          </w:rPr>
                          <w:t>ample</w:t>
                        </w:r>
                      </w:p>
                    </w:txbxContent>
                  </v:textbox>
                </v:shape>
              </w:pict>
            </w:r>
          </w:p>
          <w:p w:rsidR="00501083" w:rsidRPr="00501083" w:rsidRDefault="00A205A8" w:rsidP="00501083">
            <w:pPr>
              <w:pStyle w:val="EFRE2018main"/>
              <w:ind w:firstLine="0"/>
              <w:rPr>
                <w:lang w:val="ru-RU"/>
              </w:rPr>
            </w:pPr>
            <w:r w:rsidRPr="00A205A8">
              <w:rPr>
                <w:noProof/>
              </w:rPr>
              <w:pict>
                <v:shape id="Поле 77" o:spid="_x0000_s1289" type="#_x0000_t202" style="position:absolute;left:0;text-align:left;margin-left:263.5pt;margin-top:4.2pt;width:38.35pt;height:21.75pt;z-index:251680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" strokecolor="white">
                  <v:textbox>
                    <w:txbxContent>
                      <w:p w:rsidR="00323199" w:rsidRPr="00186D73" w:rsidRDefault="00323199" w:rsidP="00501083">
                        <w:pPr>
                          <w:rPr>
                            <w:b/>
                            <w:sz w:val="20"/>
                            <w:szCs w:val="20"/>
                          </w:rPr>
                        </w:pPr>
                        <w:r w:rsidRPr="00186D73">
                          <w:rPr>
                            <w:b/>
                            <w:sz w:val="20"/>
                            <w:szCs w:val="20"/>
                          </w:rPr>
                          <w:t>PMT</w:t>
                        </w:r>
                      </w:p>
                    </w:txbxContent>
                  </v:textbox>
                </v:shape>
              </w:pict>
            </w:r>
            <w:r w:rsidRPr="00A205A8">
              <w:rPr>
                <w:noProof/>
              </w:rPr>
              <w:pict>
                <v:shape id="Прямая со стрелкой 76" o:spid="_x0000_s1286" type="#_x0000_t32" style="position:absolute;left:0;text-align:left;margin-left:242.55pt;margin-top:1.65pt;width:.05pt;height:39.95pt;flip:y;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"/>
              </w:pict>
            </w:r>
          </w:p>
          <w:p w:rsidR="00501083" w:rsidRPr="00501083" w:rsidRDefault="00501083" w:rsidP="00501083">
            <w:pPr>
              <w:pStyle w:val="EFRE2018main"/>
              <w:ind w:firstLine="0"/>
              <w:rPr>
                <w:lang w:val="ru-RU"/>
              </w:rPr>
            </w:pPr>
          </w:p>
          <w:p w:rsidR="00501083" w:rsidRPr="00501083" w:rsidRDefault="00501083" w:rsidP="00501083">
            <w:pPr>
              <w:pStyle w:val="EFRE2018main"/>
              <w:ind w:firstLine="0"/>
              <w:rPr>
                <w:lang w:val="ru-RU"/>
              </w:rPr>
            </w:pPr>
          </w:p>
          <w:p w:rsidR="00501083" w:rsidRPr="00501083" w:rsidRDefault="00A205A8" w:rsidP="00501083">
            <w:pPr>
              <w:pStyle w:val="EFRE2018main"/>
              <w:ind w:firstLine="0"/>
              <w:rPr>
                <w:lang w:val="ru-RU"/>
              </w:rPr>
            </w:pPr>
            <w:r w:rsidRPr="00A205A8">
              <w:rPr>
                <w:noProof/>
              </w:rPr>
              <w:pict>
                <v:shape id="Поле 75" o:spid="_x0000_s1288" type="#_x0000_t202" style="position:absolute;left:0;text-align:left;margin-left:303.15pt;margin-top:7.4pt;width:39.55pt;height:18.6pt;z-index:251679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" strokecolor="white">
                  <v:textbox>
                    <w:txbxContent>
                      <w:p w:rsidR="00323199" w:rsidRPr="00186D73" w:rsidRDefault="00323199" w:rsidP="00501083">
                        <w:pPr>
                          <w:rPr>
                            <w:b/>
                            <w:sz w:val="20"/>
                            <w:szCs w:val="20"/>
                          </w:rPr>
                        </w:pPr>
                        <w:r w:rsidRPr="00186D73">
                          <w:rPr>
                            <w:b/>
                            <w:sz w:val="20"/>
                            <w:szCs w:val="20"/>
                          </w:rPr>
                          <w:t>Stop</w:t>
                        </w:r>
                      </w:p>
                    </w:txbxContent>
                  </v:textbox>
                </v:shape>
              </w:pict>
            </w:r>
            <w:r w:rsidRPr="00A205A8">
              <w:rPr>
                <w:noProof/>
              </w:rPr>
              <w:pict>
                <v:shape id="Прямая со стрелкой 74" o:spid="_x0000_s1297" type="#_x0000_t32" style="position:absolute;left:0;text-align:left;margin-left:242.65pt;margin-top:3.65pt;width:133.3pt;height:0;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">
                  <v:stroke endarrow="block"/>
                </v:shape>
              </w:pict>
            </w:r>
          </w:p>
          <w:p w:rsidR="00501083" w:rsidRPr="00C91081" w:rsidRDefault="00A205A8" w:rsidP="00501083">
            <w:pPr>
              <w:pStyle w:val="EFRE2018main"/>
              <w:ind w:firstLine="0"/>
              <w:rPr>
                <w:spacing w:val="2"/>
                <w:sz w:val="24"/>
                <w:highlight w:val="yellow"/>
              </w:rPr>
            </w:pPr>
            <w:r>
              <w:rPr>
                <w:noProof/>
                <w:spacing w:val="2"/>
                <w:sz w:val="24"/>
                <w:lang w:val="ru-RU"/>
              </w:rPr>
              <w:pict>
                <v:shape id="Полилиния 73" o:spid="_x0000_s1303" style="position:absolute;left:0;text-align:left;margin-left:273.05pt;margin-top:1.4pt;width:20.6pt;height:11.95pt;rotation:-214335fd;z-index:2516945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41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" path="m,11v26,6,56,-4,79,9c87,24,74,37,72,45,68,58,66,70,63,83,51,171,58,113,52,257v1,6,-4,17,2,18c60,276,60,264,63,259v22,-40,-7,20,12,-18c97,196,116,154,131,106v4,-27,17,-61,34,-84c168,8,182,5,194,v75,2,149,11,224,11e" filled="f">
                  <v:path arrowok="t" o:connecttype="custom" o:connectlocs="0,5984;49445,10879;45064,24478;39431,45149;32546,139798;33798,149589;39431,140886;46941,131094;81991,57660;103271,11967;121422,0;261620,5984" o:connectangles="0,0,0,0,0,0,0,0,0,0,0,0"/>
                </v:shape>
              </w:pict>
            </w:r>
            <w:r w:rsidR="00C91081" w:rsidRPr="00C91081">
              <w:rPr>
                <w:spacing w:val="2"/>
                <w:sz w:val="24"/>
              </w:rPr>
              <w:t>b)</w:t>
            </w:r>
          </w:p>
        </w:tc>
      </w:tr>
    </w:tbl>
    <w:p w:rsidR="00501083" w:rsidRDefault="00501083" w:rsidP="00501083">
      <w:pPr>
        <w:pStyle w:val="EFRE2018main"/>
        <w:ind w:firstLine="0"/>
        <w:rPr>
          <w:spacing w:val="2"/>
          <w:sz w:val="24"/>
          <w:highlight w:val="yellow"/>
          <w:lang w:val="kk-KZ"/>
        </w:rPr>
      </w:pPr>
    </w:p>
    <w:p w:rsidR="00C91081" w:rsidRDefault="00C91081" w:rsidP="00D9414E">
      <w:pPr>
        <w:pStyle w:val="EFRE2018main"/>
        <w:ind w:firstLine="0"/>
        <w:jc w:val="center"/>
        <w:rPr>
          <w:spacing w:val="2"/>
          <w:sz w:val="24"/>
        </w:rPr>
      </w:pPr>
    </w:p>
    <w:p w:rsidR="00C91081" w:rsidRPr="00C91081" w:rsidRDefault="00C91081" w:rsidP="00C91081">
      <w:pPr>
        <w:pStyle w:val="EFRE2018main"/>
        <w:ind w:left="708" w:firstLine="708"/>
        <w:rPr>
          <w:sz w:val="24"/>
          <w:szCs w:val="24"/>
        </w:rPr>
      </w:pPr>
      <w:r>
        <w:rPr>
          <w:sz w:val="24"/>
          <w:szCs w:val="24"/>
        </w:rPr>
        <w:t>a)</w:t>
      </w:r>
      <w:r w:rsidRPr="00C0598D">
        <w:rPr>
          <w:sz w:val="24"/>
          <w:szCs w:val="24"/>
        </w:rPr>
        <w:t xml:space="preserve"> first version of the complex; </w:t>
      </w:r>
      <w:r>
        <w:rPr>
          <w:sz w:val="24"/>
          <w:szCs w:val="24"/>
        </w:rPr>
        <w:t xml:space="preserve">   </w:t>
      </w:r>
      <w:r w:rsidRPr="00C0598D">
        <w:rPr>
          <w:sz w:val="24"/>
          <w:szCs w:val="24"/>
        </w:rPr>
        <w:t>b</w:t>
      </w:r>
      <w:r>
        <w:rPr>
          <w:sz w:val="24"/>
          <w:szCs w:val="24"/>
        </w:rPr>
        <w:t>) block</w:t>
      </w:r>
      <w:r w:rsidRPr="00C0598D">
        <w:rPr>
          <w:sz w:val="24"/>
          <w:szCs w:val="24"/>
        </w:rPr>
        <w:t xml:space="preserve"> diagram of a modified complex</w:t>
      </w:r>
    </w:p>
    <w:p w:rsidR="00C91081" w:rsidRDefault="00C91081" w:rsidP="00D9414E">
      <w:pPr>
        <w:pStyle w:val="EFRE2018main"/>
        <w:ind w:firstLine="0"/>
        <w:jc w:val="center"/>
        <w:rPr>
          <w:spacing w:val="2"/>
          <w:sz w:val="24"/>
        </w:rPr>
      </w:pPr>
    </w:p>
    <w:p w:rsidR="00501083" w:rsidRPr="00D9414E" w:rsidRDefault="00501083" w:rsidP="00D9414E">
      <w:pPr>
        <w:pStyle w:val="EFRE2018main"/>
        <w:ind w:firstLine="0"/>
        <w:jc w:val="center"/>
      </w:pPr>
      <w:r>
        <w:rPr>
          <w:sz w:val="24"/>
          <w:szCs w:val="24"/>
        </w:rPr>
        <w:t>Figure</w:t>
      </w:r>
      <w:r w:rsidR="00C91081">
        <w:rPr>
          <w:sz w:val="24"/>
          <w:szCs w:val="24"/>
        </w:rPr>
        <w:t xml:space="preserve"> </w:t>
      </w:r>
      <w:r>
        <w:rPr>
          <w:sz w:val="24"/>
          <w:szCs w:val="24"/>
        </w:rPr>
        <w:t>5</w:t>
      </w:r>
      <w:r w:rsidRPr="00C21CB8">
        <w:rPr>
          <w:sz w:val="24"/>
          <w:szCs w:val="24"/>
        </w:rPr>
        <w:t xml:space="preserve"> </w:t>
      </w:r>
      <w:r>
        <w:rPr>
          <w:sz w:val="24"/>
          <w:szCs w:val="24"/>
        </w:rPr>
        <w:t>–</w:t>
      </w:r>
      <w:r w:rsidRPr="00C21CB8">
        <w:rPr>
          <w:sz w:val="24"/>
          <w:szCs w:val="24"/>
        </w:rPr>
        <w:t xml:space="preserve"> Block diagram of various techniques for generating start signals</w:t>
      </w:r>
    </w:p>
    <w:p w:rsidR="00761CF2" w:rsidRPr="00C21CB8" w:rsidRDefault="00A205A8" w:rsidP="00D9414E">
      <w:pPr>
        <w:pStyle w:val="EFRE2018main"/>
        <w:spacing w:line="360" w:lineRule="auto"/>
        <w:ind w:firstLine="0"/>
      </w:pPr>
      <w:r>
        <w:rPr>
          <w:noProof/>
          <w:lang w:val="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6.95pt;margin-top:27.25pt;width:394.8pt;height:267.95pt;z-index:-251694592">
            <v:imagedata r:id="rId16" o:title=""/>
          </v:shape>
          <o:OLEObject Type="Embed" ProgID="Origin50.Graph" ShapeID="_x0000_s1026" DrawAspect="Content" ObjectID="_1665257975" r:id="rId17"/>
        </w:pict>
      </w:r>
      <w:r w:rsidR="00761CF2" w:rsidRPr="00C21CB8">
        <w:rPr>
          <w:sz w:val="24"/>
          <w:szCs w:val="24"/>
        </w:rPr>
        <w:t xml:space="preserve">Figure </w:t>
      </w:r>
      <w:r w:rsidR="00761CF2">
        <w:rPr>
          <w:sz w:val="24"/>
          <w:szCs w:val="24"/>
        </w:rPr>
        <w:t>6</w:t>
      </w:r>
      <w:r w:rsidR="00761CF2" w:rsidRPr="00C21CB8">
        <w:rPr>
          <w:sz w:val="24"/>
          <w:szCs w:val="24"/>
        </w:rPr>
        <w:t xml:space="preserve"> shows the results of measuring the luminescence kinetics of alumina single crystals under the action of single Xe ions with different time resolution and A</w:t>
      </w:r>
      <w:r w:rsidR="00761CF2">
        <w:rPr>
          <w:sz w:val="24"/>
          <w:szCs w:val="24"/>
        </w:rPr>
        <w:t>r ions (∆τ=</w:t>
      </w:r>
      <w:r w:rsidR="00761CF2" w:rsidRPr="00C21CB8">
        <w:rPr>
          <w:sz w:val="24"/>
          <w:szCs w:val="24"/>
        </w:rPr>
        <w:t>250 ps).</w:t>
      </w:r>
    </w:p>
    <w:p w:rsidR="00761CF2" w:rsidRPr="00C21CB8" w:rsidRDefault="00761CF2" w:rsidP="00761CF2">
      <w:pPr>
        <w:pStyle w:val="EFRE2018main"/>
        <w:ind w:firstLine="0"/>
      </w:pPr>
    </w:p>
    <w:p w:rsidR="00761CF2" w:rsidRPr="00C21CB8" w:rsidRDefault="00761CF2" w:rsidP="00761CF2">
      <w:pPr>
        <w:pStyle w:val="EFRE2018main"/>
        <w:ind w:firstLine="0"/>
      </w:pPr>
    </w:p>
    <w:p w:rsidR="00761CF2" w:rsidRPr="00C21CB8" w:rsidRDefault="00761CF2" w:rsidP="00761CF2">
      <w:pPr>
        <w:pStyle w:val="EFRE2018main"/>
        <w:ind w:firstLine="0"/>
      </w:pPr>
    </w:p>
    <w:p w:rsidR="00761CF2" w:rsidRPr="00C21CB8" w:rsidRDefault="00761CF2" w:rsidP="00761CF2">
      <w:pPr>
        <w:pStyle w:val="EFRE2018main"/>
        <w:ind w:firstLine="0"/>
      </w:pPr>
    </w:p>
    <w:p w:rsidR="00761CF2" w:rsidRPr="00C21CB8" w:rsidRDefault="00761CF2" w:rsidP="00761CF2">
      <w:pPr>
        <w:pStyle w:val="EFRE2018main"/>
        <w:ind w:firstLine="0"/>
      </w:pPr>
    </w:p>
    <w:p w:rsidR="00761CF2" w:rsidRPr="00C21CB8" w:rsidRDefault="00761CF2" w:rsidP="00761CF2">
      <w:pPr>
        <w:pStyle w:val="EFRE2018main"/>
        <w:ind w:firstLine="0"/>
      </w:pPr>
    </w:p>
    <w:p w:rsidR="00761CF2" w:rsidRPr="00C21CB8" w:rsidRDefault="00761CF2" w:rsidP="00761CF2">
      <w:pPr>
        <w:pStyle w:val="EFRE2018main"/>
        <w:ind w:firstLine="0"/>
      </w:pPr>
    </w:p>
    <w:p w:rsidR="00761CF2" w:rsidRPr="00C21CB8" w:rsidRDefault="00761CF2" w:rsidP="00761CF2">
      <w:pPr>
        <w:pStyle w:val="EFRE2018main"/>
        <w:ind w:firstLine="0"/>
      </w:pPr>
    </w:p>
    <w:p w:rsidR="00761CF2" w:rsidRPr="00C21CB8" w:rsidRDefault="00761CF2" w:rsidP="00761CF2">
      <w:pPr>
        <w:pStyle w:val="EFRE2018main"/>
        <w:ind w:firstLine="0"/>
      </w:pPr>
    </w:p>
    <w:p w:rsidR="00761CF2" w:rsidRPr="00C21CB8" w:rsidRDefault="00761CF2" w:rsidP="00761CF2">
      <w:pPr>
        <w:pStyle w:val="EFRE2018main"/>
        <w:ind w:firstLine="0"/>
      </w:pPr>
    </w:p>
    <w:p w:rsidR="00761CF2" w:rsidRPr="00C21CB8" w:rsidRDefault="00761CF2" w:rsidP="00761CF2">
      <w:pPr>
        <w:pStyle w:val="EFRE2018main"/>
        <w:ind w:firstLine="0"/>
      </w:pPr>
    </w:p>
    <w:p w:rsidR="00761CF2" w:rsidRPr="00C21CB8" w:rsidRDefault="00761CF2" w:rsidP="00761CF2">
      <w:pPr>
        <w:pStyle w:val="EFRE2018main"/>
        <w:ind w:firstLine="0"/>
      </w:pPr>
    </w:p>
    <w:p w:rsidR="00761CF2" w:rsidRPr="00C21CB8" w:rsidRDefault="00761CF2" w:rsidP="00761CF2">
      <w:pPr>
        <w:pStyle w:val="EFRE2018main"/>
        <w:ind w:firstLine="0"/>
      </w:pPr>
    </w:p>
    <w:p w:rsidR="00761CF2" w:rsidRPr="00C21CB8" w:rsidRDefault="00761CF2" w:rsidP="00761CF2">
      <w:pPr>
        <w:pStyle w:val="EFRE2018main"/>
        <w:ind w:firstLine="0"/>
      </w:pPr>
    </w:p>
    <w:p w:rsidR="00761CF2" w:rsidRPr="00C21CB8" w:rsidRDefault="00761CF2" w:rsidP="00761CF2">
      <w:pPr>
        <w:pStyle w:val="EFRE2018main"/>
        <w:ind w:firstLine="0"/>
      </w:pPr>
    </w:p>
    <w:p w:rsidR="00761CF2" w:rsidRPr="00C21CB8" w:rsidRDefault="00761CF2" w:rsidP="00761CF2">
      <w:pPr>
        <w:pStyle w:val="EFRE2018main"/>
        <w:ind w:firstLine="0"/>
      </w:pPr>
    </w:p>
    <w:p w:rsidR="00761CF2" w:rsidRPr="00C21CB8" w:rsidRDefault="00761CF2" w:rsidP="00761CF2">
      <w:pPr>
        <w:pStyle w:val="EFRE2018main"/>
        <w:ind w:firstLine="0"/>
      </w:pPr>
    </w:p>
    <w:p w:rsidR="00761CF2" w:rsidRPr="00C21CB8" w:rsidRDefault="00761CF2" w:rsidP="00761CF2">
      <w:pPr>
        <w:pStyle w:val="EFRE2018main"/>
        <w:ind w:firstLine="0"/>
      </w:pPr>
    </w:p>
    <w:p w:rsidR="00761CF2" w:rsidRPr="00C21CB8" w:rsidRDefault="00761CF2" w:rsidP="00761CF2">
      <w:pPr>
        <w:pStyle w:val="EFRE2018main"/>
        <w:ind w:firstLine="0"/>
      </w:pPr>
    </w:p>
    <w:p w:rsidR="00761CF2" w:rsidRDefault="00761CF2" w:rsidP="000A3840">
      <w:pPr>
        <w:pStyle w:val="afa"/>
        <w:rPr>
          <w:rFonts w:ascii="Times New Roman" w:hAnsi="Times New Roman"/>
          <w:sz w:val="24"/>
        </w:rPr>
      </w:pPr>
    </w:p>
    <w:p w:rsidR="00761CF2" w:rsidRPr="00A91CC6" w:rsidRDefault="00761CF2" w:rsidP="00761CF2">
      <w:pPr>
        <w:pStyle w:val="afa"/>
        <w:spacing w:line="360" w:lineRule="auto"/>
        <w:jc w:val="center"/>
        <w:rPr>
          <w:rFonts w:ascii="Times New Roman" w:hAnsi="Times New Roman"/>
          <w:bCs/>
          <w:sz w:val="24"/>
        </w:rPr>
      </w:pPr>
      <w:r>
        <w:rPr>
          <w:rFonts w:ascii="Times New Roman" w:hAnsi="Times New Roman"/>
          <w:sz w:val="24"/>
        </w:rPr>
        <w:t>Figure</w:t>
      </w:r>
      <w:r w:rsidR="000A3840">
        <w:rPr>
          <w:rFonts w:ascii="Times New Roman" w:hAnsi="Times New Roman"/>
          <w:sz w:val="24"/>
        </w:rPr>
        <w:t xml:space="preserve"> </w:t>
      </w:r>
      <w:r>
        <w:rPr>
          <w:rFonts w:ascii="Times New Roman" w:hAnsi="Times New Roman"/>
          <w:sz w:val="24"/>
        </w:rPr>
        <w:t>6</w:t>
      </w:r>
      <w:r w:rsidR="000A3840">
        <w:rPr>
          <w:rFonts w:ascii="Times New Roman" w:hAnsi="Times New Roman"/>
          <w:sz w:val="24"/>
        </w:rPr>
        <w:t xml:space="preserve"> </w:t>
      </w:r>
      <w:r w:rsidR="000A3840">
        <w:rPr>
          <w:sz w:val="24"/>
          <w:szCs w:val="24"/>
        </w:rPr>
        <w:t>–</w:t>
      </w:r>
      <w:r w:rsidR="000A3840">
        <w:rPr>
          <w:rFonts w:ascii="Times New Roman" w:hAnsi="Times New Roman"/>
          <w:sz w:val="24"/>
        </w:rPr>
        <w:t xml:space="preserve"> </w:t>
      </w:r>
      <w:r w:rsidRPr="00A91CC6">
        <w:rPr>
          <w:rFonts w:ascii="Times New Roman" w:hAnsi="Times New Roman"/>
          <w:bCs/>
          <w:sz w:val="24"/>
        </w:rPr>
        <w:t xml:space="preserve">Luminescence decay curves for </w:t>
      </w:r>
      <w:r w:rsidRPr="001A6269">
        <w:rPr>
          <w:rFonts w:ascii="Times New Roman" w:hAnsi="Times New Roman"/>
          <w:sz w:val="24"/>
        </w:rPr>
        <w:sym w:font="Symbol" w:char="F061"/>
      </w:r>
      <w:r w:rsidRPr="00A91CC6">
        <w:rPr>
          <w:rFonts w:ascii="Times New Roman" w:hAnsi="Times New Roman"/>
          <w:sz w:val="24"/>
        </w:rPr>
        <w:t>-</w:t>
      </w:r>
      <w:r w:rsidRPr="001A6269">
        <w:rPr>
          <w:rFonts w:ascii="Times New Roman" w:hAnsi="Times New Roman"/>
          <w:sz w:val="24"/>
        </w:rPr>
        <w:t>Al</w:t>
      </w:r>
      <w:r w:rsidRPr="00A91CC6">
        <w:rPr>
          <w:rFonts w:ascii="Times New Roman" w:hAnsi="Times New Roman"/>
          <w:sz w:val="24"/>
          <w:vertAlign w:val="subscript"/>
        </w:rPr>
        <w:t>2</w:t>
      </w:r>
      <w:r w:rsidRPr="001A6269">
        <w:rPr>
          <w:rFonts w:ascii="Times New Roman" w:hAnsi="Times New Roman"/>
          <w:sz w:val="24"/>
        </w:rPr>
        <w:t>O</w:t>
      </w:r>
      <w:r w:rsidRPr="00A91CC6">
        <w:rPr>
          <w:rFonts w:ascii="Times New Roman" w:hAnsi="Times New Roman"/>
          <w:sz w:val="24"/>
          <w:vertAlign w:val="subscript"/>
        </w:rPr>
        <w:t>3</w:t>
      </w:r>
      <w:r w:rsidRPr="00A91CC6">
        <w:rPr>
          <w:rFonts w:ascii="Times New Roman" w:hAnsi="Times New Roman"/>
          <w:bCs/>
          <w:sz w:val="24"/>
        </w:rPr>
        <w:t xml:space="preserve"> irradiated with </w:t>
      </w:r>
      <w:r w:rsidRPr="00A91CC6">
        <w:rPr>
          <w:rFonts w:ascii="Times New Roman" w:hAnsi="Times New Roman"/>
          <w:bCs/>
          <w:sz w:val="24"/>
          <w:vertAlign w:val="superscript"/>
        </w:rPr>
        <w:t>132</w:t>
      </w:r>
      <w:r w:rsidRPr="001A6269">
        <w:rPr>
          <w:rFonts w:ascii="Times New Roman" w:hAnsi="Times New Roman"/>
          <w:bCs/>
          <w:sz w:val="24"/>
        </w:rPr>
        <w:t>Xe</w:t>
      </w:r>
      <w:r w:rsidRPr="00A91CC6">
        <w:rPr>
          <w:rFonts w:ascii="Times New Roman" w:hAnsi="Times New Roman"/>
          <w:bCs/>
          <w:sz w:val="24"/>
        </w:rPr>
        <w:t xml:space="preserve"> and Ar i</w:t>
      </w:r>
      <w:r>
        <w:rPr>
          <w:rFonts w:ascii="Times New Roman" w:hAnsi="Times New Roman"/>
          <w:bCs/>
          <w:sz w:val="24"/>
        </w:rPr>
        <w:t>ons with an energy of 1.2 MeV/</w:t>
      </w:r>
      <w:r w:rsidR="000A3840">
        <w:rPr>
          <w:rFonts w:ascii="Times New Roman" w:hAnsi="Times New Roman"/>
          <w:bCs/>
          <w:sz w:val="24"/>
        </w:rPr>
        <w:t>nucleon</w:t>
      </w:r>
    </w:p>
    <w:p w:rsidR="00761CF2" w:rsidRPr="00A91CC6" w:rsidRDefault="00761CF2" w:rsidP="00761CF2">
      <w:pPr>
        <w:pStyle w:val="EFRE2018main"/>
        <w:spacing w:line="360" w:lineRule="auto"/>
        <w:ind w:firstLine="0"/>
        <w:jc w:val="center"/>
        <w:rPr>
          <w:sz w:val="24"/>
          <w:szCs w:val="24"/>
        </w:rPr>
      </w:pPr>
    </w:p>
    <w:p w:rsidR="00761CF2" w:rsidRPr="00A91CC6" w:rsidRDefault="00A205A8" w:rsidP="000A3840">
      <w:pPr>
        <w:pStyle w:val="EFRE2018main"/>
        <w:spacing w:line="360" w:lineRule="auto"/>
        <w:ind w:firstLine="709"/>
        <w:rPr>
          <w:sz w:val="24"/>
          <w:szCs w:val="24"/>
        </w:rPr>
      </w:pPr>
      <w:r w:rsidRPr="00A205A8">
        <w:rPr>
          <w:noProof/>
          <w:lang w:val="ru-RU"/>
        </w:rPr>
        <w:pict>
          <v:shape id="_x0000_s1027" type="#_x0000_t75" style="position:absolute;left:0;text-align:left;margin-left:92.6pt;margin-top:91.15pt;width:330.6pt;height:225.95pt;z-index:-251693568">
            <v:imagedata r:id="rId18" o:title=""/>
          </v:shape>
          <o:OLEObject Type="Embed" ProgID="Origin50.Graph" ShapeID="_x0000_s1027" DrawAspect="Content" ObjectID="_1665257976" r:id="rId19"/>
        </w:pict>
      </w:r>
      <w:r w:rsidR="00761CF2" w:rsidRPr="00A91CC6">
        <w:rPr>
          <w:sz w:val="24"/>
        </w:rPr>
        <w:t xml:space="preserve">As follows from the figure, the data obtained for argon and xenon ions demonstrate the stage of </w:t>
      </w:r>
      <w:r w:rsidR="00761CF2" w:rsidRPr="00A91CC6">
        <w:rPr>
          <w:sz w:val="24"/>
          <w:szCs w:val="24"/>
        </w:rPr>
        <w:t>«</w:t>
      </w:r>
      <w:r w:rsidR="00761CF2" w:rsidRPr="00A91CC6">
        <w:rPr>
          <w:sz w:val="24"/>
        </w:rPr>
        <w:t>fast</w:t>
      </w:r>
      <w:r w:rsidR="00761CF2" w:rsidRPr="00A91CC6">
        <w:rPr>
          <w:sz w:val="24"/>
          <w:szCs w:val="24"/>
        </w:rPr>
        <w:t>»</w:t>
      </w:r>
      <w:r w:rsidR="00761CF2" w:rsidRPr="00A91CC6">
        <w:rPr>
          <w:sz w:val="24"/>
        </w:rPr>
        <w:t xml:space="preserve"> luminescence, which was difficult to isolate at a resolution of 600 ps. The parameters of this stage are determined by the level of specific ionization energy losses. The most probable process responsible for this stage is the recombination of charge carriers directly in the region of the trajectory of </w:t>
      </w:r>
      <w:r w:rsidR="00761CF2">
        <w:rPr>
          <w:sz w:val="24"/>
        </w:rPr>
        <w:t>Swift</w:t>
      </w:r>
      <w:r w:rsidR="00761CF2" w:rsidRPr="00A91CC6">
        <w:rPr>
          <w:sz w:val="24"/>
        </w:rPr>
        <w:t xml:space="preserve"> heavy ions [4].</w:t>
      </w:r>
    </w:p>
    <w:p w:rsidR="00761CF2" w:rsidRPr="00A91CC6" w:rsidRDefault="00761CF2" w:rsidP="00761CF2">
      <w:pPr>
        <w:pStyle w:val="EFRE2018main"/>
        <w:spacing w:line="360" w:lineRule="auto"/>
        <w:ind w:firstLine="0"/>
        <w:rPr>
          <w:sz w:val="24"/>
          <w:szCs w:val="24"/>
        </w:rPr>
      </w:pPr>
    </w:p>
    <w:p w:rsidR="00761CF2" w:rsidRPr="00A91CC6" w:rsidRDefault="00761CF2" w:rsidP="00761CF2">
      <w:pPr>
        <w:pStyle w:val="EFRE2018main"/>
        <w:ind w:firstLine="0"/>
        <w:rPr>
          <w:sz w:val="24"/>
          <w:szCs w:val="24"/>
        </w:rPr>
      </w:pPr>
    </w:p>
    <w:p w:rsidR="00761CF2" w:rsidRPr="00A91CC6" w:rsidRDefault="00761CF2" w:rsidP="00761CF2">
      <w:pPr>
        <w:pStyle w:val="EFRE2018main"/>
        <w:ind w:firstLine="0"/>
        <w:rPr>
          <w:sz w:val="24"/>
          <w:szCs w:val="24"/>
        </w:rPr>
      </w:pPr>
    </w:p>
    <w:p w:rsidR="00761CF2" w:rsidRPr="00A91CC6" w:rsidRDefault="00761CF2" w:rsidP="00761CF2">
      <w:pPr>
        <w:pStyle w:val="EFRE2018main"/>
        <w:ind w:firstLine="0"/>
        <w:rPr>
          <w:sz w:val="24"/>
          <w:szCs w:val="24"/>
        </w:rPr>
      </w:pPr>
    </w:p>
    <w:p w:rsidR="00761CF2" w:rsidRPr="00A91CC6" w:rsidRDefault="00761CF2" w:rsidP="00761CF2">
      <w:pPr>
        <w:pStyle w:val="EFRE2018main"/>
        <w:ind w:firstLine="0"/>
        <w:rPr>
          <w:sz w:val="24"/>
          <w:szCs w:val="24"/>
        </w:rPr>
      </w:pPr>
    </w:p>
    <w:p w:rsidR="00761CF2" w:rsidRPr="00A91CC6" w:rsidRDefault="00761CF2" w:rsidP="00761CF2">
      <w:pPr>
        <w:pStyle w:val="EFRE2018main"/>
        <w:ind w:firstLine="0"/>
        <w:rPr>
          <w:sz w:val="24"/>
          <w:szCs w:val="24"/>
        </w:rPr>
      </w:pPr>
    </w:p>
    <w:p w:rsidR="00761CF2" w:rsidRPr="00A91CC6" w:rsidRDefault="00761CF2" w:rsidP="00761CF2">
      <w:pPr>
        <w:pStyle w:val="EFRE2018main"/>
        <w:ind w:firstLine="0"/>
        <w:rPr>
          <w:sz w:val="24"/>
          <w:szCs w:val="24"/>
        </w:rPr>
      </w:pPr>
    </w:p>
    <w:p w:rsidR="00761CF2" w:rsidRPr="00A91CC6" w:rsidRDefault="00761CF2" w:rsidP="00761CF2">
      <w:pPr>
        <w:pStyle w:val="EFRE2018main"/>
        <w:ind w:firstLine="0"/>
        <w:rPr>
          <w:sz w:val="24"/>
          <w:szCs w:val="24"/>
        </w:rPr>
      </w:pPr>
    </w:p>
    <w:p w:rsidR="00761CF2" w:rsidRPr="00A91CC6" w:rsidRDefault="00761CF2" w:rsidP="00761CF2">
      <w:pPr>
        <w:pStyle w:val="EFRE2018main"/>
        <w:ind w:firstLine="0"/>
        <w:rPr>
          <w:sz w:val="24"/>
          <w:szCs w:val="24"/>
        </w:rPr>
      </w:pPr>
    </w:p>
    <w:p w:rsidR="00761CF2" w:rsidRPr="00A91CC6" w:rsidRDefault="00761CF2" w:rsidP="00761CF2">
      <w:pPr>
        <w:pStyle w:val="EFRE2018main"/>
        <w:ind w:firstLine="0"/>
        <w:rPr>
          <w:sz w:val="24"/>
          <w:szCs w:val="24"/>
        </w:rPr>
      </w:pPr>
    </w:p>
    <w:p w:rsidR="00761CF2" w:rsidRPr="00A91CC6" w:rsidRDefault="00761CF2" w:rsidP="00761CF2">
      <w:pPr>
        <w:pStyle w:val="EFRE2018main"/>
        <w:ind w:firstLine="0"/>
        <w:rPr>
          <w:sz w:val="24"/>
          <w:szCs w:val="24"/>
        </w:rPr>
      </w:pPr>
    </w:p>
    <w:p w:rsidR="00761CF2" w:rsidRPr="00A91CC6" w:rsidRDefault="00761CF2" w:rsidP="00761CF2">
      <w:pPr>
        <w:pStyle w:val="afa"/>
        <w:rPr>
          <w:sz w:val="24"/>
        </w:rPr>
      </w:pPr>
    </w:p>
    <w:p w:rsidR="00761CF2" w:rsidRPr="00A91CC6" w:rsidRDefault="00761CF2" w:rsidP="00761CF2">
      <w:pPr>
        <w:pStyle w:val="afa"/>
        <w:rPr>
          <w:sz w:val="24"/>
        </w:rPr>
      </w:pPr>
    </w:p>
    <w:p w:rsidR="00761CF2" w:rsidRPr="00A91CC6" w:rsidRDefault="00761CF2" w:rsidP="00761CF2">
      <w:pPr>
        <w:pStyle w:val="afa"/>
        <w:rPr>
          <w:sz w:val="24"/>
        </w:rPr>
      </w:pPr>
    </w:p>
    <w:p w:rsidR="000A3840" w:rsidRPr="00D9414E" w:rsidRDefault="00761CF2" w:rsidP="00D9414E">
      <w:pPr>
        <w:pStyle w:val="afa"/>
        <w:spacing w:line="360" w:lineRule="auto"/>
        <w:jc w:val="center"/>
        <w:rPr>
          <w:rFonts w:ascii="Times New Roman" w:hAnsi="Times New Roman"/>
          <w:bCs/>
          <w:sz w:val="24"/>
        </w:rPr>
      </w:pPr>
      <w:r>
        <w:rPr>
          <w:rFonts w:ascii="Times New Roman" w:hAnsi="Times New Roman"/>
          <w:sz w:val="24"/>
        </w:rPr>
        <w:t>Figure</w:t>
      </w:r>
      <w:r w:rsidR="000A3840">
        <w:rPr>
          <w:rFonts w:ascii="Times New Roman" w:hAnsi="Times New Roman"/>
          <w:sz w:val="24"/>
        </w:rPr>
        <w:t xml:space="preserve"> </w:t>
      </w:r>
      <w:r>
        <w:rPr>
          <w:rFonts w:ascii="Times New Roman" w:hAnsi="Times New Roman"/>
          <w:sz w:val="24"/>
        </w:rPr>
        <w:t>7</w:t>
      </w:r>
      <w:r w:rsidRPr="00A91CC6">
        <w:rPr>
          <w:rFonts w:ascii="Times New Roman" w:hAnsi="Times New Roman"/>
          <w:sz w:val="24"/>
        </w:rPr>
        <w:t xml:space="preserve"> </w:t>
      </w:r>
      <w:r w:rsidR="000A3840">
        <w:rPr>
          <w:sz w:val="24"/>
          <w:szCs w:val="24"/>
        </w:rPr>
        <w:t xml:space="preserve">– </w:t>
      </w:r>
      <w:r w:rsidRPr="00A91CC6">
        <w:rPr>
          <w:rFonts w:ascii="Times New Roman" w:hAnsi="Times New Roman"/>
          <w:bCs/>
          <w:sz w:val="24"/>
        </w:rPr>
        <w:t xml:space="preserve">Kinetics of </w:t>
      </w:r>
      <w:r w:rsidRPr="002E124F">
        <w:rPr>
          <w:rFonts w:ascii="Times New Roman" w:hAnsi="Times New Roman"/>
          <w:sz w:val="24"/>
        </w:rPr>
        <w:sym w:font="Symbol" w:char="F061"/>
      </w:r>
      <w:r w:rsidRPr="00A91CC6">
        <w:rPr>
          <w:rFonts w:ascii="Times New Roman" w:hAnsi="Times New Roman"/>
          <w:sz w:val="24"/>
        </w:rPr>
        <w:t>-</w:t>
      </w:r>
      <w:r w:rsidRPr="002E124F">
        <w:rPr>
          <w:rFonts w:ascii="Times New Roman" w:hAnsi="Times New Roman"/>
          <w:sz w:val="24"/>
        </w:rPr>
        <w:t>Al</w:t>
      </w:r>
      <w:r w:rsidRPr="00A91CC6">
        <w:rPr>
          <w:rFonts w:ascii="Times New Roman" w:hAnsi="Times New Roman"/>
          <w:sz w:val="24"/>
          <w:vertAlign w:val="subscript"/>
        </w:rPr>
        <w:t>2</w:t>
      </w:r>
      <w:r w:rsidRPr="002E124F">
        <w:rPr>
          <w:rFonts w:ascii="Times New Roman" w:hAnsi="Times New Roman"/>
          <w:sz w:val="24"/>
        </w:rPr>
        <w:t>O</w:t>
      </w:r>
      <w:r w:rsidRPr="00A91CC6">
        <w:rPr>
          <w:rFonts w:ascii="Times New Roman" w:hAnsi="Times New Roman"/>
          <w:sz w:val="24"/>
          <w:vertAlign w:val="subscript"/>
        </w:rPr>
        <w:t>3</w:t>
      </w:r>
      <w:r w:rsidRPr="00A91CC6">
        <w:rPr>
          <w:rFonts w:ascii="Times New Roman" w:hAnsi="Times New Roman"/>
          <w:bCs/>
          <w:sz w:val="24"/>
        </w:rPr>
        <w:t xml:space="preserve">luminescence upon irradiation with </w:t>
      </w:r>
      <w:r w:rsidRPr="00A91CC6">
        <w:rPr>
          <w:rFonts w:ascii="Times New Roman" w:hAnsi="Times New Roman"/>
          <w:sz w:val="24"/>
          <w:vertAlign w:val="superscript"/>
        </w:rPr>
        <w:t>12</w:t>
      </w:r>
      <w:r w:rsidRPr="002E124F">
        <w:rPr>
          <w:rFonts w:ascii="Times New Roman" w:hAnsi="Times New Roman"/>
          <w:sz w:val="24"/>
        </w:rPr>
        <w:t>C</w:t>
      </w:r>
      <w:r>
        <w:rPr>
          <w:rFonts w:ascii="Times New Roman" w:hAnsi="Times New Roman"/>
          <w:bCs/>
          <w:sz w:val="24"/>
        </w:rPr>
        <w:t xml:space="preserve"> (1.6 MeV/</w:t>
      </w:r>
      <w:r w:rsidRPr="00A91CC6">
        <w:rPr>
          <w:rFonts w:ascii="Times New Roman" w:hAnsi="Times New Roman"/>
          <w:bCs/>
          <w:sz w:val="24"/>
        </w:rPr>
        <w:t xml:space="preserve">nucleon), </w:t>
      </w:r>
      <w:r w:rsidRPr="00A91CC6">
        <w:rPr>
          <w:rFonts w:ascii="Times New Roman" w:hAnsi="Times New Roman"/>
          <w:bCs/>
          <w:sz w:val="24"/>
          <w:vertAlign w:val="superscript"/>
        </w:rPr>
        <w:t>132</w:t>
      </w:r>
      <w:r w:rsidRPr="002E124F">
        <w:rPr>
          <w:rFonts w:ascii="Times New Roman" w:hAnsi="Times New Roman"/>
          <w:bCs/>
          <w:sz w:val="24"/>
        </w:rPr>
        <w:t>Xe</w:t>
      </w:r>
      <w:r>
        <w:rPr>
          <w:rFonts w:ascii="Times New Roman" w:hAnsi="Times New Roman"/>
          <w:bCs/>
          <w:sz w:val="24"/>
        </w:rPr>
        <w:t xml:space="preserve">, and </w:t>
      </w:r>
      <w:r w:rsidR="000A3840">
        <w:rPr>
          <w:rFonts w:ascii="Times New Roman" w:hAnsi="Times New Roman"/>
          <w:bCs/>
          <w:sz w:val="24"/>
        </w:rPr>
        <w:t>Ar (1.2 MeV/nucleon) ions</w:t>
      </w:r>
    </w:p>
    <w:p w:rsidR="00761CF2" w:rsidRPr="00D34356" w:rsidRDefault="00A205A8" w:rsidP="00D9414E">
      <w:pPr>
        <w:pStyle w:val="EFRE2018main"/>
        <w:spacing w:line="360" w:lineRule="auto"/>
        <w:ind w:firstLine="0"/>
        <w:rPr>
          <w:sz w:val="24"/>
        </w:rPr>
      </w:pPr>
      <w:r w:rsidRPr="00A205A8">
        <w:rPr>
          <w:noProof/>
          <w:lang w:val="ru-RU"/>
        </w:rPr>
        <w:lastRenderedPageBreak/>
        <w:pict>
          <v:shape id="_x0000_s1028" type="#_x0000_t75" style="position:absolute;left:0;text-align:left;margin-left:46.45pt;margin-top:179pt;width:378.4pt;height:290.3pt;z-index:-251692544">
            <v:imagedata r:id="rId20" o:title=""/>
          </v:shape>
          <o:OLEObject Type="Embed" ProgID="Origin95.Graph" ShapeID="_x0000_s1028" DrawAspect="Content" ObjectID="_1665257977" r:id="rId21"/>
        </w:pict>
      </w:r>
      <w:r w:rsidR="00761CF2" w:rsidRPr="006C3B50">
        <w:rPr>
          <w:sz w:val="24"/>
        </w:rPr>
        <w:t xml:space="preserve">Luminescence decay curves in a wider time interval are given in Fig. </w:t>
      </w:r>
      <w:r w:rsidR="00761CF2">
        <w:rPr>
          <w:sz w:val="24"/>
        </w:rPr>
        <w:t>7</w:t>
      </w:r>
      <w:r w:rsidR="00761CF2" w:rsidRPr="006C3B50">
        <w:rPr>
          <w:sz w:val="24"/>
        </w:rPr>
        <w:t xml:space="preserve">. As can be seen, apart from the «fast» stage, they exhibit the components </w:t>
      </w:r>
      <w:r w:rsidR="00761CF2" w:rsidRPr="006C3B50">
        <w:rPr>
          <w:sz w:val="24"/>
          <w:lang w:val="ru-RU"/>
        </w:rPr>
        <w:t>τ</w:t>
      </w:r>
      <w:r w:rsidR="00761CF2" w:rsidRPr="006C3B50">
        <w:rPr>
          <w:sz w:val="24"/>
          <w:vertAlign w:val="subscript"/>
        </w:rPr>
        <w:t>2</w:t>
      </w:r>
      <w:r w:rsidR="00761CF2" w:rsidRPr="006C3B50">
        <w:rPr>
          <w:sz w:val="24"/>
        </w:rPr>
        <w:t xml:space="preserve"> =1,8±0,1 ns and </w:t>
      </w:r>
      <w:r w:rsidR="00761CF2" w:rsidRPr="006C3B50">
        <w:rPr>
          <w:sz w:val="24"/>
          <w:szCs w:val="24"/>
          <w:lang w:val="ru-RU"/>
        </w:rPr>
        <w:t>τ</w:t>
      </w:r>
      <w:r w:rsidR="00761CF2" w:rsidRPr="006C3B50">
        <w:rPr>
          <w:sz w:val="24"/>
          <w:szCs w:val="24"/>
          <w:vertAlign w:val="subscript"/>
        </w:rPr>
        <w:t xml:space="preserve">3 = </w:t>
      </w:r>
      <w:r w:rsidR="00761CF2" w:rsidRPr="006C3B50">
        <w:rPr>
          <w:sz w:val="24"/>
        </w:rPr>
        <w:t xml:space="preserve">54÷70 ns, which we first recorded in experiments on ionoluminescence. Radiation with a lifetime </w:t>
      </w:r>
      <w:r w:rsidR="00761CF2" w:rsidRPr="006C3B50">
        <w:rPr>
          <w:sz w:val="24"/>
          <w:lang w:val="ru-RU"/>
        </w:rPr>
        <w:t>τ</w:t>
      </w:r>
      <w:r w:rsidR="00761CF2" w:rsidRPr="006C3B50">
        <w:rPr>
          <w:sz w:val="24"/>
          <w:vertAlign w:val="subscript"/>
        </w:rPr>
        <w:t>2</w:t>
      </w:r>
      <w:r w:rsidR="00761CF2" w:rsidRPr="006C3B50">
        <w:rPr>
          <w:sz w:val="24"/>
        </w:rPr>
        <w:t xml:space="preserve"> is associated with F</w:t>
      </w:r>
      <w:r w:rsidR="00761CF2" w:rsidRPr="006C3B50">
        <w:rPr>
          <w:sz w:val="24"/>
          <w:vertAlign w:val="superscript"/>
        </w:rPr>
        <w:t>+</w:t>
      </w:r>
      <w:r w:rsidR="00761CF2" w:rsidRPr="006C3B50">
        <w:rPr>
          <w:sz w:val="24"/>
        </w:rPr>
        <w:t xml:space="preserve"> - centers [5]. Literature data on the third component are presented only in one work, in which the cathodoluminescence of unactivated</w:t>
      </w:r>
      <w:r w:rsidR="00761CF2" w:rsidRPr="002E124F">
        <w:rPr>
          <w:sz w:val="24"/>
        </w:rPr>
        <w:t>Al</w:t>
      </w:r>
      <w:r w:rsidR="00761CF2" w:rsidRPr="00A91CC6">
        <w:rPr>
          <w:sz w:val="24"/>
          <w:vertAlign w:val="subscript"/>
        </w:rPr>
        <w:t>2</w:t>
      </w:r>
      <w:r w:rsidR="00761CF2" w:rsidRPr="002E124F">
        <w:rPr>
          <w:sz w:val="24"/>
        </w:rPr>
        <w:t>O</w:t>
      </w:r>
      <w:r w:rsidR="00761CF2" w:rsidRPr="00A91CC6">
        <w:rPr>
          <w:sz w:val="24"/>
          <w:vertAlign w:val="subscript"/>
        </w:rPr>
        <w:t>3</w:t>
      </w:r>
      <w:r w:rsidR="00761CF2" w:rsidRPr="006C3B50">
        <w:rPr>
          <w:sz w:val="24"/>
        </w:rPr>
        <w:t xml:space="preserve"> was studied [6].</w:t>
      </w:r>
      <w:r w:rsidR="00761CF2" w:rsidRPr="006C3B50">
        <w:rPr>
          <w:sz w:val="24"/>
          <w:szCs w:val="24"/>
        </w:rPr>
        <w:t xml:space="preserve">It was suggested that the so-called E luminescence with </w:t>
      </w:r>
      <w:r w:rsidR="00761CF2" w:rsidRPr="006C3B50">
        <w:rPr>
          <w:sz w:val="24"/>
          <w:szCs w:val="24"/>
          <w:lang w:val="ru-RU"/>
        </w:rPr>
        <w:t>τ</w:t>
      </w:r>
      <w:r w:rsidR="00761CF2" w:rsidRPr="006C3B50">
        <w:rPr>
          <w:sz w:val="24"/>
          <w:szCs w:val="24"/>
        </w:rPr>
        <w:t>= from 280 ns to 28 ns in the temperature range from 80K to 300K, recorded in the band with a maximum of 3</w:t>
      </w:r>
      <w:r w:rsidR="00761CF2" w:rsidRPr="006C3B50">
        <w:rPr>
          <w:sz w:val="24"/>
        </w:rPr>
        <w:t>,</w:t>
      </w:r>
      <w:r w:rsidR="00761CF2" w:rsidRPr="006C3B50">
        <w:rPr>
          <w:sz w:val="24"/>
          <w:szCs w:val="24"/>
        </w:rPr>
        <w:t xml:space="preserve">8 eV, may be associated with the recombination of self-trapped excitons near the defect. Our data obtained in different spectral ranges also indicate that radiation with a decay time constant </w:t>
      </w:r>
      <w:r w:rsidR="00761CF2" w:rsidRPr="006C3B50">
        <w:rPr>
          <w:sz w:val="24"/>
          <w:szCs w:val="24"/>
          <w:lang w:val="ru-RU"/>
        </w:rPr>
        <w:t>τ</w:t>
      </w:r>
      <w:r w:rsidR="00761CF2" w:rsidRPr="006C3B50">
        <w:rPr>
          <w:sz w:val="24"/>
          <w:szCs w:val="24"/>
        </w:rPr>
        <w:t xml:space="preserve">3 is detected in the range of 300-400 nm (Fig. </w:t>
      </w:r>
      <w:r w:rsidR="00761CF2">
        <w:rPr>
          <w:sz w:val="24"/>
          <w:szCs w:val="24"/>
        </w:rPr>
        <w:t>8</w:t>
      </w:r>
      <w:r w:rsidR="00761CF2" w:rsidRPr="006C3B50">
        <w:rPr>
          <w:sz w:val="24"/>
          <w:szCs w:val="24"/>
        </w:rPr>
        <w:t>).</w:t>
      </w:r>
    </w:p>
    <w:p w:rsidR="00761CF2" w:rsidRPr="00D34356" w:rsidRDefault="00761CF2" w:rsidP="00761CF2">
      <w:pPr>
        <w:pStyle w:val="EFRE2018main"/>
        <w:spacing w:line="360" w:lineRule="auto"/>
        <w:ind w:firstLine="0"/>
        <w:rPr>
          <w:sz w:val="24"/>
        </w:rPr>
      </w:pPr>
    </w:p>
    <w:p w:rsidR="00761CF2" w:rsidRPr="00D34356" w:rsidRDefault="00761CF2" w:rsidP="00761CF2">
      <w:pPr>
        <w:pStyle w:val="EFRE2018main"/>
        <w:ind w:firstLine="0"/>
        <w:rPr>
          <w:sz w:val="24"/>
        </w:rPr>
      </w:pPr>
    </w:p>
    <w:p w:rsidR="00761CF2" w:rsidRPr="00D34356" w:rsidRDefault="00761CF2" w:rsidP="00761CF2">
      <w:pPr>
        <w:pStyle w:val="EFRE2018main"/>
        <w:ind w:firstLine="0"/>
        <w:rPr>
          <w:sz w:val="24"/>
        </w:rPr>
      </w:pPr>
    </w:p>
    <w:p w:rsidR="00761CF2" w:rsidRPr="00D34356" w:rsidRDefault="00761CF2" w:rsidP="00761CF2">
      <w:pPr>
        <w:pStyle w:val="EFRE2018main"/>
        <w:ind w:firstLine="0"/>
        <w:rPr>
          <w:sz w:val="24"/>
        </w:rPr>
      </w:pPr>
    </w:p>
    <w:p w:rsidR="00761CF2" w:rsidRPr="00D34356" w:rsidRDefault="00761CF2" w:rsidP="00761CF2">
      <w:pPr>
        <w:pStyle w:val="EFRE2018main"/>
        <w:ind w:firstLine="0"/>
        <w:rPr>
          <w:sz w:val="24"/>
        </w:rPr>
      </w:pPr>
    </w:p>
    <w:p w:rsidR="00761CF2" w:rsidRPr="00D34356" w:rsidRDefault="00761CF2" w:rsidP="00761CF2">
      <w:pPr>
        <w:pStyle w:val="EFRE2018main"/>
        <w:ind w:firstLine="0"/>
        <w:rPr>
          <w:sz w:val="24"/>
        </w:rPr>
      </w:pPr>
    </w:p>
    <w:p w:rsidR="00761CF2" w:rsidRPr="00D34356" w:rsidRDefault="00761CF2" w:rsidP="00761CF2">
      <w:pPr>
        <w:pStyle w:val="EFRE2018main"/>
        <w:ind w:firstLine="0"/>
        <w:rPr>
          <w:sz w:val="24"/>
        </w:rPr>
      </w:pPr>
    </w:p>
    <w:p w:rsidR="00761CF2" w:rsidRPr="00D34356" w:rsidRDefault="00761CF2" w:rsidP="00761CF2">
      <w:pPr>
        <w:pStyle w:val="EFRE2018main"/>
        <w:ind w:firstLine="0"/>
        <w:rPr>
          <w:sz w:val="24"/>
        </w:rPr>
      </w:pPr>
    </w:p>
    <w:p w:rsidR="00761CF2" w:rsidRPr="00D34356" w:rsidRDefault="00761CF2" w:rsidP="00761CF2">
      <w:pPr>
        <w:pStyle w:val="EFRE2018main"/>
        <w:ind w:firstLine="0"/>
        <w:rPr>
          <w:sz w:val="24"/>
        </w:rPr>
      </w:pPr>
    </w:p>
    <w:p w:rsidR="00761CF2" w:rsidRPr="00D34356" w:rsidRDefault="00761CF2" w:rsidP="00761CF2">
      <w:pPr>
        <w:pStyle w:val="EFRE2018main"/>
        <w:ind w:firstLine="0"/>
        <w:rPr>
          <w:sz w:val="24"/>
        </w:rPr>
      </w:pPr>
    </w:p>
    <w:p w:rsidR="00761CF2" w:rsidRPr="00D34356" w:rsidRDefault="00761CF2" w:rsidP="00761CF2">
      <w:pPr>
        <w:pStyle w:val="EFRE2018main"/>
        <w:ind w:firstLine="0"/>
        <w:rPr>
          <w:sz w:val="24"/>
        </w:rPr>
      </w:pPr>
    </w:p>
    <w:p w:rsidR="00761CF2" w:rsidRPr="00D34356" w:rsidRDefault="00761CF2" w:rsidP="00761CF2">
      <w:pPr>
        <w:pStyle w:val="EFRE2018main"/>
        <w:ind w:firstLine="0"/>
        <w:rPr>
          <w:sz w:val="24"/>
        </w:rPr>
      </w:pPr>
    </w:p>
    <w:p w:rsidR="00761CF2" w:rsidRPr="00D34356" w:rsidRDefault="00761CF2" w:rsidP="00761CF2">
      <w:pPr>
        <w:pStyle w:val="EFRE2018main"/>
        <w:ind w:firstLine="0"/>
        <w:rPr>
          <w:sz w:val="24"/>
        </w:rPr>
      </w:pPr>
    </w:p>
    <w:p w:rsidR="00761CF2" w:rsidRPr="00D34356" w:rsidRDefault="00761CF2" w:rsidP="00761CF2">
      <w:pPr>
        <w:pStyle w:val="EFRE2018main"/>
        <w:ind w:firstLine="0"/>
        <w:rPr>
          <w:sz w:val="24"/>
        </w:rPr>
      </w:pPr>
    </w:p>
    <w:p w:rsidR="00761CF2" w:rsidRPr="00D34356" w:rsidRDefault="00761CF2" w:rsidP="00761CF2">
      <w:pPr>
        <w:pStyle w:val="EFRE2018main"/>
        <w:ind w:firstLine="0"/>
        <w:rPr>
          <w:sz w:val="24"/>
        </w:rPr>
      </w:pPr>
    </w:p>
    <w:p w:rsidR="00761CF2" w:rsidRPr="00D34356" w:rsidRDefault="00761CF2" w:rsidP="00761CF2">
      <w:pPr>
        <w:pStyle w:val="EFRE2018main"/>
        <w:ind w:firstLine="0"/>
        <w:rPr>
          <w:sz w:val="24"/>
        </w:rPr>
      </w:pPr>
    </w:p>
    <w:p w:rsidR="00761CF2" w:rsidRPr="00D34356" w:rsidRDefault="00761CF2" w:rsidP="00761CF2">
      <w:pPr>
        <w:pStyle w:val="EFRE2018main"/>
        <w:ind w:firstLine="0"/>
        <w:rPr>
          <w:sz w:val="24"/>
        </w:rPr>
      </w:pPr>
    </w:p>
    <w:p w:rsidR="00761CF2" w:rsidRPr="00FF39E6" w:rsidRDefault="00761CF2" w:rsidP="00D9414E">
      <w:pPr>
        <w:pStyle w:val="afa"/>
        <w:spacing w:line="360" w:lineRule="auto"/>
        <w:rPr>
          <w:rFonts w:ascii="Times New Roman" w:hAnsi="Times New Roman"/>
          <w:sz w:val="24"/>
        </w:rPr>
      </w:pPr>
    </w:p>
    <w:p w:rsidR="00761CF2" w:rsidRPr="00D34356" w:rsidRDefault="00761CF2" w:rsidP="000A3840">
      <w:pPr>
        <w:pStyle w:val="afa"/>
        <w:spacing w:line="360" w:lineRule="auto"/>
        <w:ind w:firstLine="454"/>
        <w:jc w:val="center"/>
        <w:rPr>
          <w:rFonts w:ascii="Times New Roman" w:hAnsi="Times New Roman"/>
          <w:sz w:val="24"/>
        </w:rPr>
      </w:pPr>
      <w:r>
        <w:rPr>
          <w:rFonts w:ascii="Times New Roman" w:hAnsi="Times New Roman"/>
          <w:sz w:val="24"/>
        </w:rPr>
        <w:t>Figure</w:t>
      </w:r>
      <w:r w:rsidR="000A3840">
        <w:rPr>
          <w:rFonts w:ascii="Times New Roman" w:hAnsi="Times New Roman"/>
          <w:sz w:val="24"/>
        </w:rPr>
        <w:t xml:space="preserve"> </w:t>
      </w:r>
      <w:r>
        <w:rPr>
          <w:rFonts w:ascii="Times New Roman" w:hAnsi="Times New Roman"/>
          <w:sz w:val="24"/>
        </w:rPr>
        <w:t>8</w:t>
      </w:r>
      <w:r w:rsidR="000A3840">
        <w:rPr>
          <w:rFonts w:ascii="Times New Roman" w:hAnsi="Times New Roman"/>
          <w:sz w:val="24"/>
        </w:rPr>
        <w:t xml:space="preserve"> – </w:t>
      </w:r>
      <w:r w:rsidRPr="00D34356">
        <w:rPr>
          <w:rFonts w:ascii="Times New Roman" w:hAnsi="Times New Roman"/>
          <w:sz w:val="24"/>
        </w:rPr>
        <w:t xml:space="preserve">Kinetics of </w:t>
      </w:r>
      <w:r w:rsidRPr="00E65C61">
        <w:rPr>
          <w:rFonts w:ascii="Times New Roman" w:hAnsi="Times New Roman"/>
          <w:sz w:val="24"/>
        </w:rPr>
        <w:sym w:font="Symbol" w:char="F061"/>
      </w:r>
      <w:r w:rsidRPr="00D34356">
        <w:rPr>
          <w:rFonts w:ascii="Times New Roman" w:hAnsi="Times New Roman"/>
          <w:sz w:val="24"/>
        </w:rPr>
        <w:t>-</w:t>
      </w:r>
      <w:r w:rsidRPr="00E65C61">
        <w:rPr>
          <w:rFonts w:ascii="Times New Roman" w:hAnsi="Times New Roman"/>
          <w:sz w:val="24"/>
        </w:rPr>
        <w:t>Al</w:t>
      </w:r>
      <w:r w:rsidRPr="00D34356">
        <w:rPr>
          <w:rFonts w:ascii="Times New Roman" w:hAnsi="Times New Roman"/>
          <w:sz w:val="24"/>
          <w:vertAlign w:val="subscript"/>
        </w:rPr>
        <w:t>2</w:t>
      </w:r>
      <w:r w:rsidRPr="00E65C61">
        <w:rPr>
          <w:rFonts w:ascii="Times New Roman" w:hAnsi="Times New Roman"/>
          <w:sz w:val="24"/>
        </w:rPr>
        <w:t>O</w:t>
      </w:r>
      <w:r w:rsidRPr="00D34356">
        <w:rPr>
          <w:rFonts w:ascii="Times New Roman" w:hAnsi="Times New Roman"/>
          <w:sz w:val="24"/>
          <w:vertAlign w:val="subscript"/>
        </w:rPr>
        <w:t>3</w:t>
      </w:r>
      <w:r w:rsidRPr="00D34356">
        <w:rPr>
          <w:rFonts w:ascii="Times New Roman" w:hAnsi="Times New Roman"/>
          <w:sz w:val="24"/>
        </w:rPr>
        <w:t xml:space="preserve"> luminescence in different spectral regions.</w:t>
      </w:r>
      <w:r w:rsidR="000A3840">
        <w:rPr>
          <w:rFonts w:ascii="Times New Roman" w:hAnsi="Times New Roman"/>
          <w:sz w:val="24"/>
        </w:rPr>
        <w:t xml:space="preserve"> </w:t>
      </w:r>
      <w:r w:rsidRPr="00D34356">
        <w:rPr>
          <w:rFonts w:ascii="Times New Roman" w:hAnsi="Times New Roman"/>
          <w:sz w:val="24"/>
        </w:rPr>
        <w:t xml:space="preserve">Irradiation with </w:t>
      </w:r>
      <w:r w:rsidRPr="00D34356">
        <w:rPr>
          <w:rFonts w:ascii="Times New Roman" w:hAnsi="Times New Roman"/>
          <w:sz w:val="24"/>
          <w:vertAlign w:val="superscript"/>
        </w:rPr>
        <w:t>132</w:t>
      </w:r>
      <w:r>
        <w:rPr>
          <w:rFonts w:ascii="Times New Roman" w:hAnsi="Times New Roman"/>
          <w:sz w:val="24"/>
        </w:rPr>
        <w:t>Xe ions (1.2 MeV/</w:t>
      </w:r>
      <w:r w:rsidR="000A3840">
        <w:rPr>
          <w:rFonts w:ascii="Times New Roman" w:hAnsi="Times New Roman"/>
          <w:sz w:val="24"/>
        </w:rPr>
        <w:t>nucleon)</w:t>
      </w:r>
    </w:p>
    <w:p w:rsidR="00761CF2" w:rsidRPr="00D34356" w:rsidRDefault="00761CF2" w:rsidP="00761CF2">
      <w:pPr>
        <w:pStyle w:val="EFRE2018main"/>
        <w:spacing w:line="360" w:lineRule="auto"/>
        <w:ind w:firstLine="0"/>
        <w:rPr>
          <w:sz w:val="24"/>
          <w:szCs w:val="24"/>
        </w:rPr>
      </w:pPr>
    </w:p>
    <w:p w:rsidR="00761CF2" w:rsidRPr="003B136C" w:rsidRDefault="00761CF2" w:rsidP="00D9414E">
      <w:pPr>
        <w:pStyle w:val="EFRE2018main"/>
        <w:spacing w:line="360" w:lineRule="auto"/>
        <w:ind w:firstLine="709"/>
        <w:rPr>
          <w:color w:val="FF0000"/>
          <w:sz w:val="24"/>
          <w:szCs w:val="24"/>
        </w:rPr>
      </w:pPr>
      <w:r w:rsidRPr="00D34356">
        <w:rPr>
          <w:sz w:val="24"/>
          <w:szCs w:val="24"/>
        </w:rPr>
        <w:t xml:space="preserve">The experiments carried out on single crystals of </w:t>
      </w:r>
      <w:r>
        <w:rPr>
          <w:sz w:val="24"/>
          <w:szCs w:val="24"/>
        </w:rPr>
        <w:t>MgO</w:t>
      </w:r>
      <w:r w:rsidRPr="00D34356">
        <w:rPr>
          <w:sz w:val="24"/>
          <w:szCs w:val="24"/>
        </w:rPr>
        <w:t xml:space="preserve"> showed that the luminescence decay curves contain components with a duration that depends on the level of electronic stopping</w:t>
      </w:r>
      <w:r>
        <w:rPr>
          <w:sz w:val="24"/>
          <w:szCs w:val="24"/>
        </w:rPr>
        <w:t>. So, for xenon ions they are ~</w:t>
      </w:r>
      <w:r w:rsidRPr="00D34356">
        <w:rPr>
          <w:sz w:val="24"/>
          <w:szCs w:val="24"/>
        </w:rPr>
        <w:t>0</w:t>
      </w:r>
      <w:r>
        <w:rPr>
          <w:sz w:val="24"/>
          <w:szCs w:val="24"/>
        </w:rPr>
        <w:t>,</w:t>
      </w:r>
      <w:r w:rsidRPr="00D34356">
        <w:rPr>
          <w:sz w:val="24"/>
          <w:szCs w:val="24"/>
        </w:rPr>
        <w:t xml:space="preserve">2 </w:t>
      </w:r>
      <w:r w:rsidRPr="00D34356">
        <w:rPr>
          <w:sz w:val="24"/>
          <w:szCs w:val="24"/>
          <w:lang w:val="ru-RU"/>
        </w:rPr>
        <w:t>μ</w:t>
      </w:r>
      <w:r>
        <w:rPr>
          <w:sz w:val="24"/>
          <w:szCs w:val="24"/>
        </w:rPr>
        <w:t>s and ~</w:t>
      </w:r>
      <w:r w:rsidRPr="00D34356">
        <w:rPr>
          <w:sz w:val="24"/>
          <w:szCs w:val="24"/>
        </w:rPr>
        <w:t xml:space="preserve">100 </w:t>
      </w:r>
      <w:r w:rsidRPr="00D34356">
        <w:rPr>
          <w:sz w:val="24"/>
          <w:szCs w:val="24"/>
          <w:lang w:val="ru-RU"/>
        </w:rPr>
        <w:t>μ</w:t>
      </w:r>
      <w:r w:rsidRPr="00D34356">
        <w:rPr>
          <w:sz w:val="24"/>
          <w:szCs w:val="24"/>
        </w:rPr>
        <w:t xml:space="preserve">s (Fig. </w:t>
      </w:r>
      <w:r>
        <w:rPr>
          <w:sz w:val="24"/>
          <w:szCs w:val="24"/>
        </w:rPr>
        <w:t>9</w:t>
      </w:r>
      <w:r w:rsidRPr="00D34356">
        <w:rPr>
          <w:sz w:val="24"/>
          <w:szCs w:val="24"/>
        </w:rPr>
        <w:t>-1</w:t>
      </w:r>
      <w:r>
        <w:rPr>
          <w:sz w:val="24"/>
          <w:szCs w:val="24"/>
        </w:rPr>
        <w:t>1</w:t>
      </w:r>
      <w:r w:rsidRPr="00D34356">
        <w:rPr>
          <w:sz w:val="24"/>
          <w:szCs w:val="24"/>
        </w:rPr>
        <w:t xml:space="preserve">), at present, work is under way to establish the nature of these components and the dependence on the irradiation conditions, in particular, in a wider range of specific ionization losses energy. It was found that these components are absent in the pre-irradiated crystal, as can be seen from Fig. </w:t>
      </w:r>
      <w:r>
        <w:rPr>
          <w:sz w:val="24"/>
          <w:szCs w:val="24"/>
        </w:rPr>
        <w:t>9</w:t>
      </w:r>
      <w:r w:rsidRPr="00D34356">
        <w:rPr>
          <w:sz w:val="24"/>
          <w:szCs w:val="24"/>
        </w:rPr>
        <w:t xml:space="preserve">, which indicates that they are not associated with radiation damage but </w:t>
      </w:r>
      <w:r w:rsidRPr="003B136C">
        <w:rPr>
          <w:sz w:val="24"/>
          <w:szCs w:val="24"/>
        </w:rPr>
        <w:t>are due to impuritie</w:t>
      </w:r>
      <w:r w:rsidR="003B136C" w:rsidRPr="003B136C">
        <w:rPr>
          <w:sz w:val="24"/>
          <w:szCs w:val="24"/>
        </w:rPr>
        <w:t>s.</w:t>
      </w:r>
    </w:p>
    <w:p w:rsidR="00761CF2" w:rsidRPr="003B136C" w:rsidRDefault="00761CF2" w:rsidP="000A3840">
      <w:pPr>
        <w:pStyle w:val="afa"/>
        <w:spacing w:line="360" w:lineRule="auto"/>
        <w:jc w:val="center"/>
        <w:rPr>
          <w:rFonts w:ascii="Times New Roman" w:hAnsi="Times New Roman"/>
          <w:sz w:val="24"/>
        </w:rPr>
      </w:pPr>
    </w:p>
    <w:p w:rsidR="00D9414E" w:rsidRPr="003B136C" w:rsidRDefault="00D9414E" w:rsidP="000A3840">
      <w:pPr>
        <w:pStyle w:val="afa"/>
        <w:spacing w:line="360" w:lineRule="auto"/>
        <w:jc w:val="center"/>
        <w:rPr>
          <w:rFonts w:ascii="Times New Roman" w:hAnsi="Times New Roman"/>
          <w:sz w:val="24"/>
        </w:rPr>
      </w:pPr>
    </w:p>
    <w:p w:rsidR="00D9414E" w:rsidRPr="00D9414E" w:rsidRDefault="00BF3CDB" w:rsidP="000A3840">
      <w:pPr>
        <w:pStyle w:val="afa"/>
        <w:spacing w:line="360" w:lineRule="auto"/>
        <w:jc w:val="center"/>
        <w:rPr>
          <w:rFonts w:ascii="Times New Roman" w:hAnsi="Times New Roman"/>
          <w:sz w:val="24"/>
          <w:lang w:val="ru-RU"/>
        </w:rPr>
      </w:pPr>
      <w:r>
        <w:rPr>
          <w:rFonts w:ascii="Times New Roman" w:hAnsi="Times New Roman"/>
          <w:noProof/>
          <w:sz w:val="24"/>
          <w:lang w:val="ru-RU" w:eastAsia="ru-RU"/>
        </w:rPr>
        <w:lastRenderedPageBreak/>
        <w:drawing>
          <wp:inline distT="0" distB="0" distL="0" distR="0">
            <wp:extent cx="3983355" cy="2989580"/>
            <wp:effectExtent l="19050" t="0" r="0" b="0"/>
            <wp:docPr id="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2"/>
                    <a:srcRect l="7303" t="7149" r="11475" b="4327"/>
                    <a:stretch>
                      <a:fillRect/>
                    </a:stretch>
                  </pic:blipFill>
                  <pic:spPr bwMode="auto">
                    <a:xfrm>
                      <a:off x="0" y="0"/>
                      <a:ext cx="3983355" cy="2989580"/>
                    </a:xfrm>
                    <a:prstGeom prst="rect">
                      <a:avLst/>
                    </a:prstGeom>
                    <a:noFill/>
                    <a:ln w="9525">
                      <a:noFill/>
                      <a:miter lim="800000"/>
                      <a:headEnd/>
                      <a:tailEnd/>
                    </a:ln>
                  </pic:spPr>
                </pic:pic>
              </a:graphicData>
            </a:graphic>
          </wp:inline>
        </w:drawing>
      </w:r>
    </w:p>
    <w:p w:rsidR="00D9414E" w:rsidRDefault="00D9414E" w:rsidP="000A3840">
      <w:pPr>
        <w:pStyle w:val="afa"/>
        <w:spacing w:line="360" w:lineRule="auto"/>
        <w:jc w:val="center"/>
        <w:rPr>
          <w:rFonts w:ascii="Times New Roman" w:hAnsi="Times New Roman"/>
          <w:sz w:val="24"/>
          <w:lang w:val="ru-RU"/>
        </w:rPr>
      </w:pPr>
    </w:p>
    <w:p w:rsidR="00761CF2" w:rsidRPr="00AE2D70" w:rsidRDefault="00761CF2" w:rsidP="000A3840">
      <w:pPr>
        <w:pStyle w:val="afa"/>
        <w:spacing w:line="360" w:lineRule="auto"/>
        <w:jc w:val="center"/>
        <w:rPr>
          <w:rFonts w:ascii="Times New Roman" w:hAnsi="Times New Roman"/>
          <w:sz w:val="24"/>
        </w:rPr>
      </w:pPr>
      <w:r>
        <w:rPr>
          <w:rFonts w:ascii="Times New Roman" w:hAnsi="Times New Roman"/>
          <w:sz w:val="24"/>
        </w:rPr>
        <w:t>Figure</w:t>
      </w:r>
      <w:r w:rsidR="000A3840">
        <w:rPr>
          <w:rFonts w:ascii="Times New Roman" w:hAnsi="Times New Roman"/>
          <w:sz w:val="24"/>
        </w:rPr>
        <w:t xml:space="preserve"> </w:t>
      </w:r>
      <w:r>
        <w:rPr>
          <w:rFonts w:ascii="Times New Roman" w:hAnsi="Times New Roman"/>
          <w:sz w:val="24"/>
        </w:rPr>
        <w:t>9</w:t>
      </w:r>
      <w:r w:rsidRPr="007679F5">
        <w:rPr>
          <w:rFonts w:ascii="Times New Roman" w:hAnsi="Times New Roman"/>
          <w:sz w:val="24"/>
        </w:rPr>
        <w:t xml:space="preserve"> </w:t>
      </w:r>
      <w:r w:rsidR="000A3840">
        <w:rPr>
          <w:rFonts w:ascii="Times New Roman" w:hAnsi="Times New Roman"/>
          <w:sz w:val="24"/>
        </w:rPr>
        <w:t xml:space="preserve">– </w:t>
      </w:r>
      <w:r w:rsidRPr="00AE2D70">
        <w:rPr>
          <w:rFonts w:ascii="Times New Roman" w:hAnsi="Times New Roman"/>
          <w:bCs/>
          <w:sz w:val="24"/>
        </w:rPr>
        <w:t xml:space="preserve">The decay curve of the luminescence of MgO generated by </w:t>
      </w:r>
      <w:r w:rsidRPr="00AE2D70">
        <w:rPr>
          <w:rFonts w:ascii="Times New Roman" w:hAnsi="Times New Roman"/>
          <w:bCs/>
          <w:sz w:val="24"/>
          <w:vertAlign w:val="superscript"/>
        </w:rPr>
        <w:t>132</w:t>
      </w:r>
      <w:r w:rsidRPr="00166E2F">
        <w:rPr>
          <w:rFonts w:ascii="Times New Roman" w:hAnsi="Times New Roman"/>
          <w:bCs/>
          <w:sz w:val="24"/>
        </w:rPr>
        <w:t>Xe</w:t>
      </w:r>
      <w:r>
        <w:rPr>
          <w:rFonts w:ascii="Times New Roman" w:hAnsi="Times New Roman"/>
          <w:bCs/>
          <w:sz w:val="24"/>
        </w:rPr>
        <w:t xml:space="preserve"> ions (1,2 MeV/</w:t>
      </w:r>
      <w:r w:rsidRPr="00AE2D70">
        <w:rPr>
          <w:rFonts w:ascii="Times New Roman" w:hAnsi="Times New Roman"/>
          <w:bCs/>
          <w:sz w:val="24"/>
        </w:rPr>
        <w:t>nucleon), which indicates that they are not associated with radiation damage but</w:t>
      </w:r>
      <w:r w:rsidR="000A3840">
        <w:rPr>
          <w:rFonts w:ascii="Times New Roman" w:hAnsi="Times New Roman"/>
          <w:bCs/>
          <w:sz w:val="24"/>
        </w:rPr>
        <w:t xml:space="preserve"> are due to impurities</w:t>
      </w:r>
    </w:p>
    <w:p w:rsidR="00761CF2" w:rsidRPr="00AE2D70" w:rsidRDefault="00761CF2" w:rsidP="00761CF2">
      <w:pPr>
        <w:pStyle w:val="EFRE2018main"/>
        <w:ind w:firstLine="0"/>
        <w:rPr>
          <w:sz w:val="24"/>
          <w:szCs w:val="24"/>
        </w:rPr>
      </w:pPr>
    </w:p>
    <w:p w:rsidR="00D9414E" w:rsidRDefault="00BF3CDB" w:rsidP="00D9414E">
      <w:pPr>
        <w:pStyle w:val="EFRE2018main"/>
        <w:ind w:firstLine="0"/>
        <w:jc w:val="center"/>
        <w:rPr>
          <w:sz w:val="24"/>
          <w:szCs w:val="24"/>
          <w:lang w:val="ru-RU"/>
        </w:rPr>
      </w:pPr>
      <w:r>
        <w:rPr>
          <w:noProof/>
          <w:sz w:val="24"/>
          <w:szCs w:val="24"/>
          <w:lang w:val="ru-RU"/>
        </w:rPr>
        <w:drawing>
          <wp:inline distT="0" distB="0" distL="0" distR="0">
            <wp:extent cx="4063365" cy="2687320"/>
            <wp:effectExtent l="0" t="0" r="0" b="0"/>
            <wp:docPr id="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3"/>
                    <a:srcRect l="7529" t="9406" r="10864" b="4222"/>
                    <a:stretch>
                      <a:fillRect/>
                    </a:stretch>
                  </pic:blipFill>
                  <pic:spPr bwMode="auto">
                    <a:xfrm>
                      <a:off x="0" y="0"/>
                      <a:ext cx="4063365" cy="2687320"/>
                    </a:xfrm>
                    <a:prstGeom prst="rect">
                      <a:avLst/>
                    </a:prstGeom>
                    <a:noFill/>
                    <a:ln w="9525">
                      <a:noFill/>
                      <a:miter lim="800000"/>
                      <a:headEnd/>
                      <a:tailEnd/>
                    </a:ln>
                  </pic:spPr>
                </pic:pic>
              </a:graphicData>
            </a:graphic>
          </wp:inline>
        </w:drawing>
      </w:r>
    </w:p>
    <w:p w:rsidR="00D9414E" w:rsidRPr="00D9414E" w:rsidRDefault="00D9414E" w:rsidP="00D9414E">
      <w:pPr>
        <w:pStyle w:val="EFRE2018main"/>
        <w:ind w:firstLine="0"/>
        <w:jc w:val="center"/>
        <w:rPr>
          <w:sz w:val="24"/>
          <w:szCs w:val="24"/>
          <w:lang w:val="ru-RU"/>
        </w:rPr>
      </w:pPr>
    </w:p>
    <w:p w:rsidR="00D9414E" w:rsidRPr="00FF39E6" w:rsidRDefault="00761CF2" w:rsidP="00761CF2">
      <w:pPr>
        <w:pStyle w:val="afa"/>
        <w:spacing w:line="360" w:lineRule="auto"/>
        <w:ind w:left="1170" w:hanging="630"/>
        <w:jc w:val="center"/>
        <w:rPr>
          <w:rFonts w:ascii="Times New Roman" w:hAnsi="Times New Roman"/>
          <w:sz w:val="24"/>
        </w:rPr>
      </w:pPr>
      <w:r>
        <w:rPr>
          <w:rFonts w:ascii="Times New Roman" w:hAnsi="Times New Roman"/>
          <w:sz w:val="24"/>
        </w:rPr>
        <w:t>Figure</w:t>
      </w:r>
      <w:r w:rsidR="000A3840">
        <w:rPr>
          <w:rFonts w:ascii="Times New Roman" w:hAnsi="Times New Roman"/>
          <w:sz w:val="24"/>
        </w:rPr>
        <w:t xml:space="preserve"> </w:t>
      </w:r>
      <w:r>
        <w:rPr>
          <w:rFonts w:ascii="Times New Roman" w:hAnsi="Times New Roman"/>
          <w:sz w:val="24"/>
        </w:rPr>
        <w:t>10</w:t>
      </w:r>
      <w:r w:rsidR="000A3840">
        <w:rPr>
          <w:rFonts w:ascii="Times New Roman" w:hAnsi="Times New Roman"/>
          <w:sz w:val="24"/>
        </w:rPr>
        <w:t xml:space="preserve"> – </w:t>
      </w:r>
      <w:r w:rsidRPr="007679F5">
        <w:rPr>
          <w:rFonts w:ascii="Times New Roman" w:hAnsi="Times New Roman"/>
          <w:sz w:val="24"/>
        </w:rPr>
        <w:t xml:space="preserve">Kinetics of MgO luminescence generated </w:t>
      </w:r>
    </w:p>
    <w:p w:rsidR="00761CF2" w:rsidRPr="007679F5" w:rsidRDefault="00761CF2" w:rsidP="00761CF2">
      <w:pPr>
        <w:pStyle w:val="afa"/>
        <w:spacing w:line="360" w:lineRule="auto"/>
        <w:ind w:left="1170" w:hanging="630"/>
        <w:jc w:val="center"/>
        <w:rPr>
          <w:rFonts w:ascii="Times New Roman" w:hAnsi="Times New Roman"/>
          <w:sz w:val="24"/>
        </w:rPr>
      </w:pPr>
      <w:r w:rsidRPr="007679F5">
        <w:rPr>
          <w:rFonts w:ascii="Times New Roman" w:hAnsi="Times New Roman"/>
          <w:sz w:val="24"/>
        </w:rPr>
        <w:t xml:space="preserve">by </w:t>
      </w:r>
      <w:r w:rsidRPr="007679F5">
        <w:rPr>
          <w:rFonts w:ascii="Times New Roman" w:hAnsi="Times New Roman"/>
          <w:sz w:val="24"/>
          <w:vertAlign w:val="superscript"/>
        </w:rPr>
        <w:t>132</w:t>
      </w:r>
      <w:r w:rsidRPr="007679F5">
        <w:rPr>
          <w:rFonts w:ascii="Times New Roman" w:hAnsi="Times New Roman"/>
          <w:sz w:val="24"/>
        </w:rPr>
        <w:t xml:space="preserve">Xe and </w:t>
      </w:r>
      <w:r w:rsidRPr="007679F5">
        <w:rPr>
          <w:rFonts w:ascii="Times New Roman" w:hAnsi="Times New Roman"/>
          <w:sz w:val="24"/>
          <w:vertAlign w:val="superscript"/>
        </w:rPr>
        <w:t>40</w:t>
      </w:r>
      <w:r w:rsidRPr="007679F5">
        <w:rPr>
          <w:rFonts w:ascii="Times New Roman" w:hAnsi="Times New Roman"/>
          <w:sz w:val="24"/>
        </w:rPr>
        <w:t>Ar ions (1</w:t>
      </w:r>
      <w:r>
        <w:rPr>
          <w:rFonts w:ascii="Times New Roman" w:hAnsi="Times New Roman"/>
          <w:sz w:val="24"/>
        </w:rPr>
        <w:t>,2 MeV/</w:t>
      </w:r>
      <w:r w:rsidR="000A3840">
        <w:rPr>
          <w:rFonts w:ascii="Times New Roman" w:hAnsi="Times New Roman"/>
          <w:sz w:val="24"/>
        </w:rPr>
        <w:t>nucleon)</w:t>
      </w:r>
    </w:p>
    <w:p w:rsidR="00761CF2" w:rsidRPr="007679F5" w:rsidRDefault="00761CF2" w:rsidP="00761CF2">
      <w:pPr>
        <w:pStyle w:val="EFRE2018main"/>
        <w:spacing w:line="360" w:lineRule="auto"/>
        <w:ind w:firstLine="0"/>
        <w:rPr>
          <w:sz w:val="24"/>
          <w:szCs w:val="24"/>
        </w:rPr>
      </w:pPr>
    </w:p>
    <w:p w:rsidR="00761CF2" w:rsidRPr="007679F5" w:rsidRDefault="00761CF2" w:rsidP="00761CF2">
      <w:pPr>
        <w:pStyle w:val="EFRE2018main"/>
        <w:ind w:firstLine="0"/>
        <w:rPr>
          <w:sz w:val="24"/>
          <w:szCs w:val="24"/>
        </w:rPr>
      </w:pPr>
    </w:p>
    <w:p w:rsidR="00761CF2" w:rsidRPr="007679F5" w:rsidRDefault="00761CF2" w:rsidP="00761CF2">
      <w:pPr>
        <w:pStyle w:val="EFRE2018main"/>
        <w:ind w:firstLine="0"/>
        <w:rPr>
          <w:sz w:val="24"/>
          <w:szCs w:val="24"/>
        </w:rPr>
      </w:pPr>
    </w:p>
    <w:p w:rsidR="00761CF2" w:rsidRPr="007679F5" w:rsidRDefault="00761CF2" w:rsidP="00761CF2">
      <w:pPr>
        <w:pStyle w:val="EFRE2018main"/>
        <w:ind w:firstLine="0"/>
        <w:rPr>
          <w:sz w:val="24"/>
          <w:szCs w:val="24"/>
        </w:rPr>
      </w:pPr>
    </w:p>
    <w:p w:rsidR="00761CF2" w:rsidRPr="007679F5" w:rsidRDefault="00761CF2" w:rsidP="00761CF2">
      <w:pPr>
        <w:pStyle w:val="EFRE2018main"/>
        <w:ind w:firstLine="0"/>
        <w:rPr>
          <w:sz w:val="24"/>
          <w:szCs w:val="24"/>
        </w:rPr>
      </w:pPr>
    </w:p>
    <w:p w:rsidR="00761CF2" w:rsidRPr="007679F5" w:rsidRDefault="00761CF2" w:rsidP="00761CF2">
      <w:pPr>
        <w:pStyle w:val="EFRE2018main"/>
        <w:ind w:firstLine="0"/>
        <w:rPr>
          <w:sz w:val="24"/>
          <w:szCs w:val="24"/>
        </w:rPr>
      </w:pPr>
    </w:p>
    <w:p w:rsidR="00761CF2" w:rsidRPr="007679F5" w:rsidRDefault="00761CF2" w:rsidP="00761CF2">
      <w:pPr>
        <w:pStyle w:val="EFRE2018main"/>
        <w:ind w:firstLine="0"/>
        <w:rPr>
          <w:sz w:val="24"/>
          <w:szCs w:val="24"/>
        </w:rPr>
      </w:pPr>
    </w:p>
    <w:p w:rsidR="00761CF2" w:rsidRPr="007679F5" w:rsidRDefault="00BF3CDB" w:rsidP="00D9414E">
      <w:pPr>
        <w:pStyle w:val="EFRE2018main"/>
        <w:ind w:firstLine="0"/>
        <w:jc w:val="center"/>
        <w:rPr>
          <w:sz w:val="24"/>
          <w:szCs w:val="24"/>
        </w:rPr>
      </w:pPr>
      <w:r>
        <w:rPr>
          <w:noProof/>
          <w:sz w:val="24"/>
          <w:szCs w:val="24"/>
          <w:lang w:val="ru-RU"/>
        </w:rPr>
        <w:lastRenderedPageBreak/>
        <w:drawing>
          <wp:inline distT="0" distB="0" distL="0" distR="0">
            <wp:extent cx="3514725" cy="2544445"/>
            <wp:effectExtent l="19050" t="0" r="0" b="0"/>
            <wp:docPr id="1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4"/>
                    <a:srcRect l="7390" t="10982" r="11868" b="5293"/>
                    <a:stretch>
                      <a:fillRect/>
                    </a:stretch>
                  </pic:blipFill>
                  <pic:spPr bwMode="auto">
                    <a:xfrm>
                      <a:off x="0" y="0"/>
                      <a:ext cx="3514725" cy="2544445"/>
                    </a:xfrm>
                    <a:prstGeom prst="rect">
                      <a:avLst/>
                    </a:prstGeom>
                    <a:noFill/>
                    <a:ln w="9525">
                      <a:noFill/>
                      <a:miter lim="800000"/>
                      <a:headEnd/>
                      <a:tailEnd/>
                    </a:ln>
                  </pic:spPr>
                </pic:pic>
              </a:graphicData>
            </a:graphic>
          </wp:inline>
        </w:drawing>
      </w:r>
    </w:p>
    <w:p w:rsidR="00761CF2" w:rsidRDefault="00761CF2" w:rsidP="00761CF2">
      <w:pPr>
        <w:pStyle w:val="afa"/>
        <w:ind w:left="1170" w:hanging="630"/>
        <w:jc w:val="center"/>
        <w:rPr>
          <w:rFonts w:ascii="Times New Roman" w:hAnsi="Times New Roman"/>
          <w:sz w:val="24"/>
        </w:rPr>
      </w:pPr>
    </w:p>
    <w:p w:rsidR="00761CF2" w:rsidRPr="00473A08" w:rsidRDefault="00761CF2" w:rsidP="00761CF2">
      <w:pPr>
        <w:pStyle w:val="afa"/>
        <w:spacing w:line="360" w:lineRule="auto"/>
        <w:ind w:left="1170" w:hanging="630"/>
        <w:jc w:val="center"/>
        <w:rPr>
          <w:rFonts w:ascii="Times New Roman" w:hAnsi="Times New Roman"/>
          <w:bCs/>
          <w:sz w:val="24"/>
        </w:rPr>
      </w:pPr>
      <w:r w:rsidRPr="00473A08">
        <w:rPr>
          <w:rFonts w:ascii="Times New Roman" w:hAnsi="Times New Roman"/>
          <w:sz w:val="24"/>
        </w:rPr>
        <w:t>Figure 1</w:t>
      </w:r>
      <w:r>
        <w:rPr>
          <w:rFonts w:ascii="Times New Roman" w:hAnsi="Times New Roman"/>
          <w:sz w:val="24"/>
        </w:rPr>
        <w:t>1</w:t>
      </w:r>
      <w:r w:rsidRPr="00473A08">
        <w:rPr>
          <w:rFonts w:ascii="Times New Roman" w:hAnsi="Times New Roman"/>
          <w:sz w:val="24"/>
        </w:rPr>
        <w:t xml:space="preserve"> </w:t>
      </w:r>
      <w:r w:rsidR="000A3840">
        <w:rPr>
          <w:rFonts w:ascii="Times New Roman" w:hAnsi="Times New Roman"/>
          <w:sz w:val="24"/>
        </w:rPr>
        <w:t xml:space="preserve">– </w:t>
      </w:r>
      <w:r w:rsidRPr="00473A08">
        <w:rPr>
          <w:rFonts w:ascii="Times New Roman" w:hAnsi="Times New Roman"/>
          <w:bCs/>
          <w:sz w:val="24"/>
        </w:rPr>
        <w:t xml:space="preserve">Luminescence kinetics of MgO irradiated with </w:t>
      </w:r>
      <w:r w:rsidRPr="00473A08">
        <w:rPr>
          <w:rFonts w:ascii="Times New Roman" w:hAnsi="Times New Roman"/>
          <w:bCs/>
          <w:sz w:val="24"/>
          <w:vertAlign w:val="superscript"/>
        </w:rPr>
        <w:t>132</w:t>
      </w:r>
      <w:r w:rsidRPr="00473A08">
        <w:rPr>
          <w:rFonts w:ascii="Times New Roman" w:hAnsi="Times New Roman"/>
          <w:bCs/>
          <w:sz w:val="24"/>
        </w:rPr>
        <w:t>Xe (1,2</w:t>
      </w:r>
    </w:p>
    <w:p w:rsidR="00761CF2" w:rsidRPr="00473A08" w:rsidRDefault="00761CF2" w:rsidP="00761CF2">
      <w:pPr>
        <w:pStyle w:val="afa"/>
        <w:spacing w:line="360" w:lineRule="auto"/>
        <w:ind w:left="1170" w:hanging="630"/>
        <w:jc w:val="center"/>
        <w:rPr>
          <w:rFonts w:ascii="Times New Roman" w:hAnsi="Times New Roman"/>
          <w:sz w:val="24"/>
        </w:rPr>
      </w:pPr>
      <w:r w:rsidRPr="00473A08">
        <w:rPr>
          <w:rFonts w:ascii="Times New Roman" w:hAnsi="Times New Roman"/>
          <w:bCs/>
          <w:sz w:val="24"/>
        </w:rPr>
        <w:t>MeV/nucleon) to a fluence of 2,28×10</w:t>
      </w:r>
      <w:r w:rsidRPr="00473A08">
        <w:rPr>
          <w:rFonts w:ascii="Times New Roman" w:hAnsi="Times New Roman"/>
          <w:bCs/>
          <w:sz w:val="24"/>
          <w:vertAlign w:val="superscript"/>
        </w:rPr>
        <w:t>13</w:t>
      </w:r>
      <w:r w:rsidRPr="00473A08">
        <w:rPr>
          <w:rFonts w:ascii="Times New Roman" w:hAnsi="Times New Roman"/>
          <w:bCs/>
          <w:sz w:val="24"/>
        </w:rPr>
        <w:t>cm</w:t>
      </w:r>
      <w:r w:rsidRPr="00473A08">
        <w:rPr>
          <w:rFonts w:ascii="Times New Roman" w:hAnsi="Times New Roman"/>
          <w:bCs/>
          <w:sz w:val="24"/>
          <w:vertAlign w:val="superscript"/>
        </w:rPr>
        <w:t>-2</w:t>
      </w:r>
      <w:r w:rsidRPr="00473A08">
        <w:rPr>
          <w:rFonts w:ascii="Times New Roman" w:hAnsi="Times New Roman"/>
          <w:bCs/>
          <w:sz w:val="24"/>
        </w:rPr>
        <w:t>. Irradiation wi</w:t>
      </w:r>
      <w:r w:rsidR="000A3840">
        <w:rPr>
          <w:rFonts w:ascii="Times New Roman" w:hAnsi="Times New Roman"/>
          <w:bCs/>
          <w:sz w:val="24"/>
        </w:rPr>
        <w:t>th xenon ions (1,2 MeV/nucleon)</w:t>
      </w:r>
    </w:p>
    <w:p w:rsidR="00761CF2" w:rsidRPr="007679F5" w:rsidRDefault="00761CF2" w:rsidP="00761CF2">
      <w:pPr>
        <w:pStyle w:val="EFRE2018main"/>
        <w:spacing w:line="360" w:lineRule="auto"/>
        <w:ind w:firstLine="0"/>
        <w:jc w:val="center"/>
        <w:rPr>
          <w:sz w:val="24"/>
          <w:szCs w:val="24"/>
        </w:rPr>
      </w:pPr>
    </w:p>
    <w:p w:rsidR="00761CF2" w:rsidRPr="007679F5" w:rsidRDefault="00761CF2" w:rsidP="00761CF2">
      <w:pPr>
        <w:pStyle w:val="EFRE2018main"/>
        <w:ind w:firstLine="0"/>
        <w:rPr>
          <w:sz w:val="24"/>
          <w:szCs w:val="24"/>
        </w:rPr>
      </w:pPr>
    </w:p>
    <w:p w:rsidR="00761CF2" w:rsidRPr="00FF39E6" w:rsidRDefault="00761CF2" w:rsidP="00761CF2">
      <w:pPr>
        <w:tabs>
          <w:tab w:val="left" w:pos="851"/>
          <w:tab w:val="left" w:pos="993"/>
        </w:tabs>
        <w:spacing w:line="360" w:lineRule="auto"/>
        <w:jc w:val="both"/>
        <w:rPr>
          <w:bCs/>
          <w:lang w:val="en-US"/>
        </w:rPr>
      </w:pPr>
    </w:p>
    <w:p w:rsidR="00D9414E" w:rsidRPr="00FF39E6" w:rsidRDefault="00D9414E" w:rsidP="00761CF2">
      <w:pPr>
        <w:tabs>
          <w:tab w:val="left" w:pos="851"/>
          <w:tab w:val="left" w:pos="993"/>
        </w:tabs>
        <w:spacing w:line="360" w:lineRule="auto"/>
        <w:jc w:val="both"/>
        <w:rPr>
          <w:bCs/>
          <w:lang w:val="en-US"/>
        </w:rPr>
      </w:pPr>
    </w:p>
    <w:p w:rsidR="00D9414E" w:rsidRPr="00FF39E6" w:rsidRDefault="00D9414E" w:rsidP="00761CF2">
      <w:pPr>
        <w:tabs>
          <w:tab w:val="left" w:pos="851"/>
          <w:tab w:val="left" w:pos="993"/>
        </w:tabs>
        <w:spacing w:line="360" w:lineRule="auto"/>
        <w:jc w:val="both"/>
        <w:rPr>
          <w:bCs/>
          <w:lang w:val="en-US"/>
        </w:rPr>
      </w:pPr>
    </w:p>
    <w:p w:rsidR="00D9414E" w:rsidRPr="00FF39E6" w:rsidRDefault="00D9414E" w:rsidP="00761CF2">
      <w:pPr>
        <w:tabs>
          <w:tab w:val="left" w:pos="851"/>
          <w:tab w:val="left" w:pos="993"/>
        </w:tabs>
        <w:spacing w:line="360" w:lineRule="auto"/>
        <w:jc w:val="both"/>
        <w:rPr>
          <w:bCs/>
          <w:lang w:val="en-US"/>
        </w:rPr>
      </w:pPr>
    </w:p>
    <w:p w:rsidR="00D9414E" w:rsidRPr="00FF39E6" w:rsidRDefault="00D9414E" w:rsidP="00761CF2">
      <w:pPr>
        <w:tabs>
          <w:tab w:val="left" w:pos="851"/>
          <w:tab w:val="left" w:pos="993"/>
        </w:tabs>
        <w:spacing w:line="360" w:lineRule="auto"/>
        <w:jc w:val="both"/>
        <w:rPr>
          <w:bCs/>
          <w:lang w:val="en-US"/>
        </w:rPr>
      </w:pPr>
    </w:p>
    <w:p w:rsidR="00D9414E" w:rsidRPr="00FF39E6" w:rsidRDefault="00D9414E" w:rsidP="00761CF2">
      <w:pPr>
        <w:tabs>
          <w:tab w:val="left" w:pos="851"/>
          <w:tab w:val="left" w:pos="993"/>
        </w:tabs>
        <w:spacing w:line="360" w:lineRule="auto"/>
        <w:jc w:val="both"/>
        <w:rPr>
          <w:bCs/>
          <w:lang w:val="en-US"/>
        </w:rPr>
      </w:pPr>
    </w:p>
    <w:p w:rsidR="00D9414E" w:rsidRPr="00FF39E6" w:rsidRDefault="00D9414E" w:rsidP="00761CF2">
      <w:pPr>
        <w:tabs>
          <w:tab w:val="left" w:pos="851"/>
          <w:tab w:val="left" w:pos="993"/>
        </w:tabs>
        <w:spacing w:line="360" w:lineRule="auto"/>
        <w:jc w:val="both"/>
        <w:rPr>
          <w:bCs/>
          <w:lang w:val="en-US"/>
        </w:rPr>
      </w:pPr>
    </w:p>
    <w:p w:rsidR="00D9414E" w:rsidRPr="00FF39E6" w:rsidRDefault="00D9414E" w:rsidP="00761CF2">
      <w:pPr>
        <w:tabs>
          <w:tab w:val="left" w:pos="851"/>
          <w:tab w:val="left" w:pos="993"/>
        </w:tabs>
        <w:spacing w:line="360" w:lineRule="auto"/>
        <w:jc w:val="both"/>
        <w:rPr>
          <w:bCs/>
          <w:lang w:val="en-US"/>
        </w:rPr>
      </w:pPr>
    </w:p>
    <w:p w:rsidR="00D9414E" w:rsidRPr="00FF39E6" w:rsidRDefault="00D9414E" w:rsidP="00761CF2">
      <w:pPr>
        <w:tabs>
          <w:tab w:val="left" w:pos="851"/>
          <w:tab w:val="left" w:pos="993"/>
        </w:tabs>
        <w:spacing w:line="360" w:lineRule="auto"/>
        <w:jc w:val="both"/>
        <w:rPr>
          <w:bCs/>
          <w:lang w:val="en-US"/>
        </w:rPr>
      </w:pPr>
    </w:p>
    <w:p w:rsidR="00D9414E" w:rsidRPr="00FF39E6" w:rsidRDefault="00D9414E" w:rsidP="00761CF2">
      <w:pPr>
        <w:tabs>
          <w:tab w:val="left" w:pos="851"/>
          <w:tab w:val="left" w:pos="993"/>
        </w:tabs>
        <w:spacing w:line="360" w:lineRule="auto"/>
        <w:jc w:val="both"/>
        <w:rPr>
          <w:bCs/>
          <w:lang w:val="en-US"/>
        </w:rPr>
      </w:pPr>
    </w:p>
    <w:p w:rsidR="00D9414E" w:rsidRPr="00FF39E6" w:rsidRDefault="00D9414E" w:rsidP="00761CF2">
      <w:pPr>
        <w:tabs>
          <w:tab w:val="left" w:pos="851"/>
          <w:tab w:val="left" w:pos="993"/>
        </w:tabs>
        <w:spacing w:line="360" w:lineRule="auto"/>
        <w:jc w:val="both"/>
        <w:rPr>
          <w:bCs/>
          <w:lang w:val="en-US"/>
        </w:rPr>
      </w:pPr>
    </w:p>
    <w:p w:rsidR="00D9414E" w:rsidRPr="00FF39E6" w:rsidRDefault="00D9414E" w:rsidP="00761CF2">
      <w:pPr>
        <w:tabs>
          <w:tab w:val="left" w:pos="851"/>
          <w:tab w:val="left" w:pos="993"/>
        </w:tabs>
        <w:spacing w:line="360" w:lineRule="auto"/>
        <w:jc w:val="both"/>
        <w:rPr>
          <w:bCs/>
          <w:lang w:val="en-US"/>
        </w:rPr>
      </w:pPr>
    </w:p>
    <w:p w:rsidR="00D9414E" w:rsidRPr="00FF39E6" w:rsidRDefault="00D9414E" w:rsidP="00761CF2">
      <w:pPr>
        <w:tabs>
          <w:tab w:val="left" w:pos="851"/>
          <w:tab w:val="left" w:pos="993"/>
        </w:tabs>
        <w:spacing w:line="360" w:lineRule="auto"/>
        <w:jc w:val="both"/>
        <w:rPr>
          <w:bCs/>
          <w:lang w:val="en-US"/>
        </w:rPr>
      </w:pPr>
    </w:p>
    <w:p w:rsidR="00D9414E" w:rsidRPr="00FF39E6" w:rsidRDefault="00D9414E" w:rsidP="00761CF2">
      <w:pPr>
        <w:tabs>
          <w:tab w:val="left" w:pos="851"/>
          <w:tab w:val="left" w:pos="993"/>
        </w:tabs>
        <w:spacing w:line="360" w:lineRule="auto"/>
        <w:jc w:val="both"/>
        <w:rPr>
          <w:bCs/>
          <w:lang w:val="en-US"/>
        </w:rPr>
      </w:pPr>
    </w:p>
    <w:p w:rsidR="00D9414E" w:rsidRPr="00FF39E6" w:rsidRDefault="00D9414E" w:rsidP="00761CF2">
      <w:pPr>
        <w:tabs>
          <w:tab w:val="left" w:pos="851"/>
          <w:tab w:val="left" w:pos="993"/>
        </w:tabs>
        <w:spacing w:line="360" w:lineRule="auto"/>
        <w:jc w:val="both"/>
        <w:rPr>
          <w:bCs/>
          <w:lang w:val="en-US"/>
        </w:rPr>
      </w:pPr>
    </w:p>
    <w:p w:rsidR="00D9414E" w:rsidRPr="00FF39E6" w:rsidRDefault="00D9414E" w:rsidP="00761CF2">
      <w:pPr>
        <w:tabs>
          <w:tab w:val="left" w:pos="851"/>
          <w:tab w:val="left" w:pos="993"/>
        </w:tabs>
        <w:spacing w:line="360" w:lineRule="auto"/>
        <w:jc w:val="both"/>
        <w:rPr>
          <w:bCs/>
          <w:lang w:val="en-US"/>
        </w:rPr>
      </w:pPr>
    </w:p>
    <w:p w:rsidR="00D9414E" w:rsidRPr="00FF39E6" w:rsidRDefault="00D9414E" w:rsidP="00761CF2">
      <w:pPr>
        <w:tabs>
          <w:tab w:val="left" w:pos="851"/>
          <w:tab w:val="left" w:pos="993"/>
        </w:tabs>
        <w:spacing w:line="360" w:lineRule="auto"/>
        <w:jc w:val="both"/>
        <w:rPr>
          <w:bCs/>
          <w:lang w:val="en-US"/>
        </w:rPr>
      </w:pPr>
    </w:p>
    <w:p w:rsidR="00D9414E" w:rsidRPr="00FF39E6" w:rsidRDefault="00D9414E" w:rsidP="00761CF2">
      <w:pPr>
        <w:tabs>
          <w:tab w:val="left" w:pos="851"/>
          <w:tab w:val="left" w:pos="993"/>
        </w:tabs>
        <w:spacing w:line="360" w:lineRule="auto"/>
        <w:jc w:val="both"/>
        <w:rPr>
          <w:bCs/>
          <w:lang w:val="en-US"/>
        </w:rPr>
      </w:pPr>
    </w:p>
    <w:p w:rsidR="00D9414E" w:rsidRPr="00FF39E6" w:rsidRDefault="00D9414E" w:rsidP="00761CF2">
      <w:pPr>
        <w:tabs>
          <w:tab w:val="left" w:pos="851"/>
          <w:tab w:val="left" w:pos="993"/>
        </w:tabs>
        <w:spacing w:line="360" w:lineRule="auto"/>
        <w:jc w:val="both"/>
        <w:rPr>
          <w:bCs/>
          <w:lang w:val="en-US"/>
        </w:rPr>
      </w:pPr>
    </w:p>
    <w:p w:rsidR="00D9414E" w:rsidRPr="00FF39E6" w:rsidRDefault="00D9414E" w:rsidP="00761CF2">
      <w:pPr>
        <w:tabs>
          <w:tab w:val="left" w:pos="851"/>
          <w:tab w:val="left" w:pos="993"/>
        </w:tabs>
        <w:spacing w:line="360" w:lineRule="auto"/>
        <w:jc w:val="both"/>
        <w:rPr>
          <w:bCs/>
          <w:lang w:val="en-US"/>
        </w:rPr>
      </w:pPr>
    </w:p>
    <w:p w:rsidR="000A3840" w:rsidRPr="000A3840" w:rsidRDefault="00761CF2" w:rsidP="000A3840">
      <w:pPr>
        <w:pStyle w:val="EFRE2018main"/>
        <w:spacing w:line="360" w:lineRule="auto"/>
        <w:ind w:firstLine="709"/>
        <w:rPr>
          <w:sz w:val="24"/>
          <w:szCs w:val="24"/>
          <w:shd w:val="clear" w:color="auto" w:fill="F7F7F7"/>
        </w:rPr>
      </w:pPr>
      <w:r w:rsidRPr="000A3840">
        <w:rPr>
          <w:b/>
          <w:sz w:val="24"/>
          <w:szCs w:val="24"/>
        </w:rPr>
        <w:lastRenderedPageBreak/>
        <w:t>2</w:t>
      </w:r>
      <w:r w:rsidR="000A3840" w:rsidRPr="000A3840">
        <w:rPr>
          <w:b/>
          <w:shd w:val="clear" w:color="auto" w:fill="F7F7F7"/>
        </w:rPr>
        <w:t xml:space="preserve"> </w:t>
      </w:r>
      <w:r w:rsidR="000A3840" w:rsidRPr="000A3840">
        <w:rPr>
          <w:b/>
          <w:sz w:val="24"/>
          <w:szCs w:val="24"/>
        </w:rPr>
        <w:t>AFM and TEM research. Photoluminescence and cathodoluminescence</w:t>
      </w:r>
    </w:p>
    <w:p w:rsidR="000A3840" w:rsidRPr="000A3840" w:rsidRDefault="000A3840" w:rsidP="000A3840">
      <w:pPr>
        <w:spacing w:line="360" w:lineRule="auto"/>
        <w:ind w:firstLine="709"/>
        <w:jc w:val="both"/>
        <w:rPr>
          <w:b/>
          <w:shd w:val="clear" w:color="auto" w:fill="F7F7F7"/>
          <w:lang w:val="en-US"/>
        </w:rPr>
      </w:pPr>
    </w:p>
    <w:p w:rsidR="00761CF2" w:rsidRPr="000A3840" w:rsidRDefault="00761CF2" w:rsidP="000A3840">
      <w:pPr>
        <w:spacing w:line="360" w:lineRule="auto"/>
        <w:ind w:firstLine="709"/>
        <w:jc w:val="both"/>
        <w:rPr>
          <w:b/>
          <w:bCs/>
          <w:lang w:val="en-US"/>
        </w:rPr>
      </w:pPr>
      <w:r w:rsidRPr="000A3840">
        <w:rPr>
          <w:b/>
          <w:bCs/>
          <w:lang w:val="en-US"/>
        </w:rPr>
        <w:t>2.1 AFM studies of nanohardness a</w:t>
      </w:r>
      <w:r w:rsidR="000A3840" w:rsidRPr="000A3840">
        <w:rPr>
          <w:b/>
          <w:bCs/>
          <w:lang w:val="en-US"/>
        </w:rPr>
        <w:t>long the ion path. TEM research</w:t>
      </w:r>
    </w:p>
    <w:p w:rsidR="00761CF2" w:rsidRPr="000A3840" w:rsidRDefault="00BF3CDB" w:rsidP="00C91081">
      <w:pPr>
        <w:spacing w:line="360" w:lineRule="auto"/>
        <w:ind w:firstLine="709"/>
        <w:jc w:val="both"/>
        <w:rPr>
          <w:rFonts w:eastAsia="Calibri"/>
          <w:lang w:val="en-US"/>
        </w:rPr>
      </w:pPr>
      <w:r>
        <w:rPr>
          <w:noProof/>
          <w:color w:val="000000"/>
          <w:kern w:val="24"/>
          <w:position w:val="3"/>
        </w:rPr>
        <w:drawing>
          <wp:anchor distT="0" distB="0" distL="114300" distR="114300" simplePos="0" relativeHeight="251620864" behindDoc="0" locked="0" layoutInCell="1" allowOverlap="1">
            <wp:simplePos x="0" y="0"/>
            <wp:positionH relativeFrom="column">
              <wp:posOffset>891540</wp:posOffset>
            </wp:positionH>
            <wp:positionV relativeFrom="paragraph">
              <wp:posOffset>2045970</wp:posOffset>
            </wp:positionV>
            <wp:extent cx="4529455" cy="3422650"/>
            <wp:effectExtent l="19050" t="0" r="4445" b="0"/>
            <wp:wrapTopAndBottom/>
            <wp:docPr id="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t="-2234" b="2"/>
                    <a:stretch>
                      <a:fillRect/>
                    </a:stretch>
                  </pic:blipFill>
                  <pic:spPr bwMode="auto">
                    <a:xfrm>
                      <a:off x="0" y="0"/>
                      <a:ext cx="4529455" cy="3422650"/>
                    </a:xfrm>
                    <a:prstGeom prst="rect">
                      <a:avLst/>
                    </a:prstGeom>
                    <a:noFill/>
                    <a:ln w="9525">
                      <a:noFill/>
                      <a:miter lim="800000"/>
                      <a:headEnd/>
                      <a:tailEnd/>
                    </a:ln>
                  </pic:spPr>
                </pic:pic>
              </a:graphicData>
            </a:graphic>
          </wp:anchor>
        </w:drawing>
      </w:r>
      <w:r w:rsidR="00761CF2" w:rsidRPr="000A3840">
        <w:rPr>
          <w:lang w:val="en-US"/>
        </w:rPr>
        <w:t xml:space="preserve">Hardness profiles versus the depth of ion penetration were studied on a cross-section along the ion path. The measurements were carried out at a constant indentation depth (150 nm). </w:t>
      </w:r>
      <w:r w:rsidR="00761CF2" w:rsidRPr="000A3840">
        <w:rPr>
          <w:rFonts w:eastAsia="Calibri"/>
          <w:lang w:val="en-US"/>
        </w:rPr>
        <w:t xml:space="preserve">Figure 12 illustrates the variation of hardness and SRIM-calculated energy loss along the Xe-ion path in MgO irradiated with different fluence. The ion-induced hardening becomes detectable at </w:t>
      </w:r>
      <w:r w:rsidR="00761CF2" w:rsidRPr="000A3840">
        <w:rPr>
          <w:rFonts w:eastAsia="Calibri"/>
          <w:i/>
        </w:rPr>
        <w:t>Ф</w:t>
      </w:r>
      <w:r w:rsidR="00761CF2" w:rsidRPr="000A3840">
        <w:rPr>
          <w:rFonts w:eastAsia="Calibri"/>
          <w:lang w:val="en-US"/>
        </w:rPr>
        <w:t>&gt; 10</w:t>
      </w:r>
      <w:r w:rsidR="00761CF2" w:rsidRPr="000A3840">
        <w:rPr>
          <w:rFonts w:eastAsia="Calibri"/>
          <w:vertAlign w:val="superscript"/>
          <w:lang w:val="en-US"/>
        </w:rPr>
        <w:t>11</w:t>
      </w:r>
      <w:r w:rsidR="00761CF2" w:rsidRPr="000A3840">
        <w:rPr>
          <w:rFonts w:eastAsia="Calibri"/>
          <w:lang w:val="en-US"/>
        </w:rPr>
        <w:t xml:space="preserve"> Xe/cm</w:t>
      </w:r>
      <w:r w:rsidR="00761CF2" w:rsidRPr="000A3840">
        <w:rPr>
          <w:rFonts w:eastAsia="Calibri"/>
          <w:vertAlign w:val="superscript"/>
          <w:lang w:val="en-US"/>
        </w:rPr>
        <w:t>2</w:t>
      </w:r>
      <w:r w:rsidR="00761CF2" w:rsidRPr="000A3840">
        <w:rPr>
          <w:rFonts w:eastAsia="Calibri"/>
          <w:lang w:val="en-US"/>
        </w:rPr>
        <w:t xml:space="preserve"> corresponding to a stage of track overlapping. The hardness increases with fluence and at </w:t>
      </w:r>
      <w:r w:rsidR="00761CF2" w:rsidRPr="000A3840">
        <w:rPr>
          <w:rFonts w:eastAsia="Calibri"/>
          <w:i/>
        </w:rPr>
        <w:t>Ф</w:t>
      </w:r>
      <w:r w:rsidR="00761CF2" w:rsidRPr="000A3840">
        <w:rPr>
          <w:rFonts w:eastAsia="Calibri"/>
          <w:lang w:val="en-US"/>
        </w:rPr>
        <w:t xml:space="preserve"> =10</w:t>
      </w:r>
      <w:r w:rsidR="00761CF2" w:rsidRPr="000A3840">
        <w:rPr>
          <w:rFonts w:eastAsia="Calibri"/>
          <w:vertAlign w:val="superscript"/>
          <w:lang w:val="en-US"/>
        </w:rPr>
        <w:t>14</w:t>
      </w:r>
      <w:r w:rsidR="00761CF2" w:rsidRPr="000A3840">
        <w:rPr>
          <w:rFonts w:eastAsia="Calibri"/>
          <w:lang w:val="en-US"/>
        </w:rPr>
        <w:t xml:space="preserve"> Xe/cm</w:t>
      </w:r>
      <w:r w:rsidR="00761CF2" w:rsidRPr="000A3840">
        <w:rPr>
          <w:rFonts w:eastAsia="Calibri"/>
          <w:vertAlign w:val="superscript"/>
          <w:lang w:val="en-US"/>
        </w:rPr>
        <w:t>2</w:t>
      </w:r>
      <w:r w:rsidR="00761CF2" w:rsidRPr="000A3840">
        <w:rPr>
          <w:rFonts w:eastAsia="Calibri"/>
          <w:lang w:val="en-US"/>
        </w:rPr>
        <w:t xml:space="preserve"> turns to saturation at about 15.6 GPa (hardening effect </w:t>
      </w:r>
      <w:r w:rsidR="00761CF2" w:rsidRPr="000A3840">
        <w:rPr>
          <w:rFonts w:eastAsia="Calibri"/>
        </w:rPr>
        <w:t>Δ</w:t>
      </w:r>
      <w:r w:rsidR="00761CF2" w:rsidRPr="000A3840">
        <w:rPr>
          <w:rFonts w:eastAsia="Calibri"/>
          <w:lang w:val="en-US"/>
        </w:rPr>
        <w:t>H/H</w:t>
      </w:r>
      <w:r w:rsidR="00761CF2" w:rsidRPr="000A3840">
        <w:rPr>
          <w:rFonts w:eastAsia="Calibri"/>
          <w:vertAlign w:val="subscript"/>
          <w:lang w:val="en-US"/>
        </w:rPr>
        <w:t>0</w:t>
      </w:r>
      <w:r w:rsidR="00761CF2" w:rsidRPr="000A3840">
        <w:rPr>
          <w:rFonts w:eastAsia="Calibri"/>
          <w:lang w:val="en-US"/>
        </w:rPr>
        <w:t xml:space="preserve"> ~50%). </w:t>
      </w:r>
      <w:r w:rsidR="00761CF2" w:rsidRPr="000A3840">
        <w:rPr>
          <w:lang w:val="en-US"/>
        </w:rPr>
        <w:t>[7].</w:t>
      </w:r>
    </w:p>
    <w:p w:rsidR="00761CF2" w:rsidRPr="00FD5A78" w:rsidRDefault="00761CF2" w:rsidP="000A3840">
      <w:pPr>
        <w:spacing w:line="360" w:lineRule="auto"/>
        <w:ind w:firstLine="709"/>
        <w:jc w:val="center"/>
        <w:rPr>
          <w:sz w:val="28"/>
          <w:szCs w:val="28"/>
          <w:lang w:val="en-US"/>
        </w:rPr>
      </w:pPr>
    </w:p>
    <w:p w:rsidR="00761CF2" w:rsidRPr="00473A08" w:rsidRDefault="00761CF2" w:rsidP="000A3840">
      <w:pPr>
        <w:spacing w:line="360" w:lineRule="auto"/>
        <w:ind w:firstLine="709"/>
        <w:jc w:val="center"/>
        <w:rPr>
          <w:lang w:val="en-US"/>
        </w:rPr>
      </w:pPr>
      <w:r w:rsidRPr="00473A08">
        <w:rPr>
          <w:lang w:val="en-US"/>
        </w:rPr>
        <w:t>Figure1</w:t>
      </w:r>
      <w:r w:rsidRPr="00F76819">
        <w:rPr>
          <w:lang w:val="en-US"/>
        </w:rPr>
        <w:t>2</w:t>
      </w:r>
      <w:r w:rsidRPr="00473A08">
        <w:rPr>
          <w:lang w:val="en-US"/>
        </w:rPr>
        <w:t xml:space="preserve"> – Change in hardness along the path of </w:t>
      </w:r>
      <w:r w:rsidRPr="00473A08">
        <w:rPr>
          <w:vertAlign w:val="superscript"/>
          <w:lang w:val="en-US"/>
        </w:rPr>
        <w:t>132</w:t>
      </w:r>
      <w:r w:rsidRPr="00473A08">
        <w:rPr>
          <w:lang w:val="en-US"/>
        </w:rPr>
        <w:t>Xe ions with an energy of 230 MeV with different fluences in MgO</w:t>
      </w:r>
    </w:p>
    <w:p w:rsidR="00761CF2" w:rsidRPr="00E83BB9" w:rsidRDefault="00761CF2" w:rsidP="000A3840">
      <w:pPr>
        <w:spacing w:line="360" w:lineRule="auto"/>
        <w:ind w:firstLine="709"/>
        <w:jc w:val="both"/>
        <w:rPr>
          <w:shd w:val="clear" w:color="auto" w:fill="F7F7F7"/>
          <w:lang w:val="en-US"/>
        </w:rPr>
      </w:pPr>
    </w:p>
    <w:p w:rsidR="00761CF2" w:rsidRPr="00FD5A78" w:rsidRDefault="00761CF2" w:rsidP="000A3840">
      <w:pPr>
        <w:spacing w:line="360" w:lineRule="auto"/>
        <w:ind w:firstLine="709"/>
        <w:jc w:val="both"/>
        <w:rPr>
          <w:lang w:val="en-US"/>
        </w:rPr>
      </w:pPr>
      <w:r w:rsidRPr="00E83BB9">
        <w:rPr>
          <w:rFonts w:eastAsia="Calibri"/>
          <w:lang w:val="en-US"/>
        </w:rPr>
        <w:t xml:space="preserve">The hardness variation in the initial part of range correlates with the depth behaviour of electronic energy loss. </w:t>
      </w:r>
      <w:r w:rsidRPr="00E83BB9">
        <w:rPr>
          <w:lang w:val="en-US"/>
        </w:rPr>
        <w:t xml:space="preserve">It should be taken into account that in the incoming part of Xe ion range (up to 5 </w:t>
      </w:r>
      <w:r w:rsidRPr="00E83BB9">
        <w:t></w:t>
      </w:r>
      <w:r w:rsidRPr="00E83BB9">
        <w:rPr>
          <w:lang w:val="en-US"/>
        </w:rPr>
        <w:t>m) the electronic stopping power exceeds the 22 keV/nm threshold for the formation of latent tracks and creates ultimate excitation [8], but as our TEM studies showed, the tracks did not are ceated (Fig. 13 and 14).</w:t>
      </w:r>
    </w:p>
    <w:p w:rsidR="00761CF2" w:rsidRDefault="00BF3CDB" w:rsidP="000A3840">
      <w:pPr>
        <w:spacing w:line="360" w:lineRule="auto"/>
        <w:jc w:val="center"/>
      </w:pPr>
      <w:r>
        <w:rPr>
          <w:noProof/>
        </w:rPr>
        <w:lastRenderedPageBreak/>
        <w:drawing>
          <wp:inline distT="0" distB="0" distL="0" distR="0">
            <wp:extent cx="3315970" cy="3315970"/>
            <wp:effectExtent l="19050" t="0" r="0" b="0"/>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cstate="print"/>
                    <a:srcRect/>
                    <a:stretch>
                      <a:fillRect/>
                    </a:stretch>
                  </pic:blipFill>
                  <pic:spPr bwMode="auto">
                    <a:xfrm>
                      <a:off x="0" y="0"/>
                      <a:ext cx="3315970" cy="3315970"/>
                    </a:xfrm>
                    <a:prstGeom prst="rect">
                      <a:avLst/>
                    </a:prstGeom>
                    <a:noFill/>
                    <a:ln w="9525">
                      <a:noFill/>
                      <a:miter lim="800000"/>
                      <a:headEnd/>
                      <a:tailEnd/>
                    </a:ln>
                  </pic:spPr>
                </pic:pic>
              </a:graphicData>
            </a:graphic>
          </wp:inline>
        </w:drawing>
      </w:r>
    </w:p>
    <w:p w:rsidR="000A3840" w:rsidRDefault="000A3840" w:rsidP="000A3840">
      <w:pPr>
        <w:spacing w:line="360" w:lineRule="auto"/>
        <w:ind w:firstLine="709"/>
        <w:jc w:val="center"/>
        <w:rPr>
          <w:lang w:val="en-US"/>
        </w:rPr>
      </w:pPr>
    </w:p>
    <w:p w:rsidR="00761CF2" w:rsidRPr="00FD5A78" w:rsidRDefault="00761CF2" w:rsidP="000A3840">
      <w:pPr>
        <w:spacing w:line="360" w:lineRule="auto"/>
        <w:ind w:firstLine="709"/>
        <w:jc w:val="center"/>
        <w:rPr>
          <w:vertAlign w:val="superscript"/>
          <w:lang w:val="en-US"/>
        </w:rPr>
      </w:pPr>
      <w:r>
        <w:rPr>
          <w:lang w:val="en-US"/>
        </w:rPr>
        <w:t>Figure</w:t>
      </w:r>
      <w:r w:rsidRPr="00FD5A78">
        <w:rPr>
          <w:lang w:val="en-US"/>
        </w:rPr>
        <w:t xml:space="preserve"> 1</w:t>
      </w:r>
      <w:r>
        <w:rPr>
          <w:lang w:val="en-US"/>
        </w:rPr>
        <w:t>3</w:t>
      </w:r>
      <w:r w:rsidRPr="00FD5A78">
        <w:rPr>
          <w:lang w:val="en-US"/>
        </w:rPr>
        <w:t xml:space="preserve"> – TEM studies of MgO crystals irradiated with 470 MeV Xe ions to a fluence of 2</w:t>
      </w:r>
      <w:r>
        <w:t>х</w:t>
      </w:r>
      <w:r w:rsidRPr="00FD5A78">
        <w:rPr>
          <w:lang w:val="en-US"/>
        </w:rPr>
        <w:t>10</w:t>
      </w:r>
      <w:r w:rsidRPr="00FD5A78">
        <w:rPr>
          <w:vertAlign w:val="superscript"/>
          <w:lang w:val="en-US"/>
        </w:rPr>
        <w:t>10</w:t>
      </w:r>
      <w:r w:rsidRPr="00FD5A78">
        <w:rPr>
          <w:lang w:val="en-US"/>
        </w:rPr>
        <w:t xml:space="preserve"> ions/cm</w:t>
      </w:r>
      <w:r w:rsidRPr="00FD5A78">
        <w:rPr>
          <w:vertAlign w:val="superscript"/>
          <w:lang w:val="en-US"/>
        </w:rPr>
        <w:t>2</w:t>
      </w:r>
    </w:p>
    <w:p w:rsidR="00761CF2" w:rsidRPr="00FD5A78" w:rsidRDefault="00761CF2" w:rsidP="000A3840">
      <w:pPr>
        <w:spacing w:line="360" w:lineRule="auto"/>
        <w:ind w:firstLine="709"/>
        <w:jc w:val="center"/>
        <w:rPr>
          <w:lang w:val="en-US"/>
        </w:rPr>
      </w:pPr>
    </w:p>
    <w:p w:rsidR="00761CF2" w:rsidRDefault="00BF3CDB" w:rsidP="000A3840">
      <w:pPr>
        <w:spacing w:line="360" w:lineRule="auto"/>
        <w:jc w:val="center"/>
      </w:pPr>
      <w:r>
        <w:rPr>
          <w:noProof/>
        </w:rPr>
        <w:drawing>
          <wp:inline distT="0" distB="0" distL="0" distR="0">
            <wp:extent cx="3300095" cy="3300095"/>
            <wp:effectExtent l="1905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7"/>
                    <a:srcRect/>
                    <a:stretch>
                      <a:fillRect/>
                    </a:stretch>
                  </pic:blipFill>
                  <pic:spPr bwMode="auto">
                    <a:xfrm>
                      <a:off x="0" y="0"/>
                      <a:ext cx="3300095" cy="3300095"/>
                    </a:xfrm>
                    <a:prstGeom prst="rect">
                      <a:avLst/>
                    </a:prstGeom>
                    <a:noFill/>
                    <a:ln w="9525">
                      <a:noFill/>
                      <a:miter lim="800000"/>
                      <a:headEnd/>
                      <a:tailEnd/>
                    </a:ln>
                  </pic:spPr>
                </pic:pic>
              </a:graphicData>
            </a:graphic>
          </wp:inline>
        </w:drawing>
      </w:r>
    </w:p>
    <w:p w:rsidR="00761CF2" w:rsidRDefault="00761CF2" w:rsidP="000A3840">
      <w:pPr>
        <w:spacing w:line="360" w:lineRule="auto"/>
        <w:ind w:firstLine="709"/>
        <w:jc w:val="both"/>
      </w:pPr>
    </w:p>
    <w:p w:rsidR="00761CF2" w:rsidRPr="00FD5A78" w:rsidRDefault="00761CF2" w:rsidP="000A3840">
      <w:pPr>
        <w:spacing w:line="360" w:lineRule="auto"/>
        <w:jc w:val="center"/>
        <w:rPr>
          <w:vertAlign w:val="superscript"/>
          <w:lang w:val="en-US"/>
        </w:rPr>
      </w:pPr>
      <w:r>
        <w:rPr>
          <w:lang w:val="en-US"/>
        </w:rPr>
        <w:t>Figure</w:t>
      </w:r>
      <w:r w:rsidRPr="00FD5A78">
        <w:rPr>
          <w:lang w:val="en-US"/>
        </w:rPr>
        <w:t xml:space="preserve"> 1</w:t>
      </w:r>
      <w:r>
        <w:rPr>
          <w:lang w:val="en-US"/>
        </w:rPr>
        <w:t>4</w:t>
      </w:r>
      <w:r w:rsidRPr="00FD5A78">
        <w:rPr>
          <w:lang w:val="en-US"/>
        </w:rPr>
        <w:t xml:space="preserve"> – TEM studies of MgO crystals irradiated with 167 MeV Xe ions to a fluence of 2</w:t>
      </w:r>
      <w:r>
        <w:t>х</w:t>
      </w:r>
      <w:r w:rsidRPr="00FD5A78">
        <w:rPr>
          <w:lang w:val="en-US"/>
        </w:rPr>
        <w:t>10</w:t>
      </w:r>
      <w:r w:rsidRPr="00FD5A78">
        <w:rPr>
          <w:vertAlign w:val="superscript"/>
          <w:lang w:val="en-US"/>
        </w:rPr>
        <w:t>10</w:t>
      </w:r>
      <w:r>
        <w:rPr>
          <w:lang w:val="en-US"/>
        </w:rPr>
        <w:t xml:space="preserve"> ions/</w:t>
      </w:r>
      <w:r w:rsidRPr="00FD5A78">
        <w:rPr>
          <w:lang w:val="en-US"/>
        </w:rPr>
        <w:t>cm</w:t>
      </w:r>
      <w:r w:rsidRPr="00FD5A78">
        <w:rPr>
          <w:vertAlign w:val="superscript"/>
          <w:lang w:val="en-US"/>
        </w:rPr>
        <w:t>2</w:t>
      </w:r>
    </w:p>
    <w:p w:rsidR="000A3840" w:rsidRDefault="000A3840" w:rsidP="000A3840">
      <w:pPr>
        <w:spacing w:line="360" w:lineRule="auto"/>
        <w:ind w:firstLine="709"/>
        <w:jc w:val="both"/>
        <w:rPr>
          <w:shd w:val="clear" w:color="auto" w:fill="FFFFFF"/>
          <w:lang w:val="en-US"/>
        </w:rPr>
      </w:pPr>
    </w:p>
    <w:p w:rsidR="00761CF2" w:rsidRPr="00473A08" w:rsidRDefault="00761CF2" w:rsidP="000A3840">
      <w:pPr>
        <w:spacing w:line="360" w:lineRule="auto"/>
        <w:ind w:firstLine="709"/>
        <w:jc w:val="both"/>
        <w:rPr>
          <w:lang w:val="en-US"/>
        </w:rPr>
      </w:pPr>
      <w:r w:rsidRPr="00473A08">
        <w:rPr>
          <w:shd w:val="clear" w:color="auto" w:fill="FFFFFF"/>
          <w:lang w:val="en-US"/>
        </w:rPr>
        <w:lastRenderedPageBreak/>
        <w:t xml:space="preserve">The electron loss for </w:t>
      </w:r>
      <w:r w:rsidRPr="00473A08">
        <w:rPr>
          <w:shd w:val="clear" w:color="auto" w:fill="FFFFFF"/>
          <w:vertAlign w:val="superscript"/>
          <w:lang w:val="en-US"/>
        </w:rPr>
        <w:t>132</w:t>
      </w:r>
      <w:r w:rsidRPr="00473A08">
        <w:rPr>
          <w:shd w:val="clear" w:color="auto" w:fill="FFFFFF"/>
          <w:lang w:val="en-US"/>
        </w:rPr>
        <w:t xml:space="preserve">Xe 167 MeV is 21 keV/nm, and for </w:t>
      </w:r>
      <w:r w:rsidRPr="00473A08">
        <w:rPr>
          <w:shd w:val="clear" w:color="auto" w:fill="FFFFFF"/>
          <w:vertAlign w:val="superscript"/>
          <w:lang w:val="en-US"/>
        </w:rPr>
        <w:t>132</w:t>
      </w:r>
      <w:r w:rsidR="009A047D">
        <w:rPr>
          <w:shd w:val="clear" w:color="auto" w:fill="FFFFFF"/>
          <w:lang w:val="en-US"/>
        </w:rPr>
        <w:t>Xe 470 MeV it is 24</w:t>
      </w:r>
      <w:r w:rsidRPr="00473A08">
        <w:rPr>
          <w:shd w:val="clear" w:color="auto" w:fill="FFFFFF"/>
          <w:lang w:val="en-US"/>
        </w:rPr>
        <w:t>keV/nm, but there are no defects associated with the formation of tracks. The reason for this behavior is the recrystallization of the track region [9]. This process also contributes to hardening.</w:t>
      </w:r>
    </w:p>
    <w:p w:rsidR="00761CF2" w:rsidRPr="00473A08" w:rsidRDefault="00761CF2" w:rsidP="000A3840">
      <w:pPr>
        <w:spacing w:line="360" w:lineRule="auto"/>
        <w:ind w:firstLine="709"/>
        <w:jc w:val="both"/>
        <w:rPr>
          <w:lang w:val="en-US"/>
        </w:rPr>
      </w:pPr>
      <w:r w:rsidRPr="00473A08">
        <w:rPr>
          <w:lang w:val="en-US"/>
        </w:rPr>
        <w:t>At the end of the ion path, the hardness at high fluence reaches a maximum. In this region, the electron energy losses of ions decrease to small values, while nuclear energy losses reach their maximum and dominate in the creation of radiation defects. Ion-induced complex defects, including dislocations and complex defects, are considered as the main reason for hardening [</w:t>
      </w:r>
      <w:r>
        <w:rPr>
          <w:lang w:val="en-US"/>
        </w:rPr>
        <w:t>10</w:t>
      </w:r>
      <w:r w:rsidRPr="00473A08">
        <w:rPr>
          <w:lang w:val="en-US"/>
        </w:rPr>
        <w:t xml:space="preserve">]. At a fluence of </w:t>
      </w:r>
      <w:r w:rsidRPr="00473A08">
        <w:rPr>
          <w:i/>
        </w:rPr>
        <w:t>Ф</w:t>
      </w:r>
      <w:r w:rsidRPr="00473A08">
        <w:rPr>
          <w:lang w:val="en-US"/>
        </w:rPr>
        <w:t>&lt;10</w:t>
      </w:r>
      <w:r w:rsidRPr="00473A08">
        <w:rPr>
          <w:vertAlign w:val="superscript"/>
          <w:lang w:val="en-US"/>
        </w:rPr>
        <w:t>12</w:t>
      </w:r>
      <w:r w:rsidRPr="00473A08">
        <w:rPr>
          <w:lang w:val="en-US"/>
        </w:rPr>
        <w:t>Xe/cm</w:t>
      </w:r>
      <w:r w:rsidRPr="00473A08">
        <w:rPr>
          <w:vertAlign w:val="superscript"/>
          <w:lang w:val="en-US"/>
        </w:rPr>
        <w:t>2</w:t>
      </w:r>
      <w:r w:rsidRPr="00473A08">
        <w:rPr>
          <w:lang w:val="en-US"/>
        </w:rPr>
        <w:t>, no contribution of elastic retardation to crystal hardening is observed.</w:t>
      </w:r>
    </w:p>
    <w:p w:rsidR="00761CF2" w:rsidRPr="00473A08" w:rsidRDefault="00761CF2" w:rsidP="000A3840">
      <w:pPr>
        <w:spacing w:line="360" w:lineRule="auto"/>
        <w:ind w:firstLine="709"/>
        <w:jc w:val="both"/>
        <w:rPr>
          <w:lang w:val="en-US"/>
        </w:rPr>
      </w:pPr>
      <w:r w:rsidRPr="00473A08">
        <w:rPr>
          <w:lang w:val="en-US"/>
        </w:rPr>
        <w:t xml:space="preserve">The results allow us to conclude that both electronic and nuclear losses of </w:t>
      </w:r>
      <w:r w:rsidRPr="00473A08">
        <w:rPr>
          <w:vertAlign w:val="superscript"/>
          <w:lang w:val="en-US"/>
        </w:rPr>
        <w:t>132</w:t>
      </w:r>
      <w:r w:rsidRPr="00473A08">
        <w:rPr>
          <w:lang w:val="en-US"/>
        </w:rPr>
        <w:t>Xe ions contribute not only to the creation of color centers, but also to the formation of aggregates of defects and more complex defects.</w:t>
      </w:r>
    </w:p>
    <w:p w:rsidR="00761CF2" w:rsidRPr="00473A08" w:rsidRDefault="00761CF2" w:rsidP="000A3840">
      <w:pPr>
        <w:spacing w:line="360" w:lineRule="auto"/>
        <w:ind w:firstLine="709"/>
        <w:jc w:val="both"/>
        <w:rPr>
          <w:caps/>
          <w:spacing w:val="2"/>
          <w:lang w:val="en-US"/>
        </w:rPr>
      </w:pPr>
    </w:p>
    <w:p w:rsidR="00761CF2" w:rsidRPr="000A3840" w:rsidRDefault="00761CF2" w:rsidP="000A3840">
      <w:pPr>
        <w:spacing w:line="360" w:lineRule="auto"/>
        <w:ind w:firstLine="709"/>
        <w:jc w:val="both"/>
        <w:rPr>
          <w:b/>
          <w:lang w:val="en-US"/>
        </w:rPr>
      </w:pPr>
      <w:r w:rsidRPr="000A3840">
        <w:rPr>
          <w:b/>
          <w:lang w:val="en-US"/>
        </w:rPr>
        <w:t>2.2 Analysis of point defects</w:t>
      </w:r>
    </w:p>
    <w:p w:rsidR="00761CF2" w:rsidRPr="00D9414E" w:rsidRDefault="00BF3CDB" w:rsidP="00D9414E">
      <w:pPr>
        <w:spacing w:line="360" w:lineRule="auto"/>
        <w:jc w:val="both"/>
        <w:rPr>
          <w:lang w:val="en-US"/>
        </w:rPr>
      </w:pPr>
      <w:r>
        <w:rPr>
          <w:noProof/>
        </w:rPr>
        <w:drawing>
          <wp:anchor distT="0" distB="0" distL="114300" distR="114300" simplePos="0" relativeHeight="251624960" behindDoc="0" locked="0" layoutInCell="1" allowOverlap="1">
            <wp:simplePos x="0" y="0"/>
            <wp:positionH relativeFrom="page">
              <wp:posOffset>2162810</wp:posOffset>
            </wp:positionH>
            <wp:positionV relativeFrom="paragraph">
              <wp:posOffset>1332230</wp:posOffset>
            </wp:positionV>
            <wp:extent cx="4162425" cy="3030855"/>
            <wp:effectExtent l="19050" t="0" r="9525" b="0"/>
            <wp:wrapTopAndBottom/>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4162425" cy="3030855"/>
                    </a:xfrm>
                    <a:prstGeom prst="rect">
                      <a:avLst/>
                    </a:prstGeom>
                    <a:noFill/>
                    <a:ln w="9525">
                      <a:noFill/>
                      <a:miter lim="800000"/>
                      <a:headEnd/>
                      <a:tailEnd/>
                    </a:ln>
                  </pic:spPr>
                </pic:pic>
              </a:graphicData>
            </a:graphic>
          </wp:anchor>
        </w:drawing>
      </w:r>
      <w:r w:rsidR="00761CF2" w:rsidRPr="00473A08">
        <w:rPr>
          <w:lang w:val="en-US"/>
        </w:rPr>
        <w:t>Absorption spectra in different spectral ranges were measured on two devices: a Jasco 660 double-beam spectrophotometer in the range from 1.4 to 6.5 eV and a VMR-2 vacuum monochromator from 5 to 7.5 eV.</w:t>
      </w:r>
      <w:r w:rsidR="00D9414E" w:rsidRPr="00D9414E">
        <w:rPr>
          <w:lang w:val="en-US"/>
        </w:rPr>
        <w:t xml:space="preserve"> </w:t>
      </w:r>
      <w:r w:rsidR="00D9414E">
        <w:rPr>
          <w:lang w:val="en-US"/>
        </w:rPr>
        <w:t>Figure 1</w:t>
      </w:r>
      <w:r w:rsidR="00D9414E" w:rsidRPr="00D9414E">
        <w:rPr>
          <w:lang w:val="en-US"/>
        </w:rPr>
        <w:t>5</w:t>
      </w:r>
      <w:r w:rsidR="00D9414E" w:rsidRPr="00473A08">
        <w:rPr>
          <w:lang w:val="en-US"/>
        </w:rPr>
        <w:t xml:space="preserve"> shows a set of RIOA spectra measured for MgO single crystals irradiated with </w:t>
      </w:r>
      <w:r w:rsidR="00D9414E" w:rsidRPr="00473A08">
        <w:rPr>
          <w:vertAlign w:val="superscript"/>
          <w:lang w:val="en-US"/>
        </w:rPr>
        <w:t>132</w:t>
      </w:r>
      <w:r w:rsidR="00D9414E" w:rsidRPr="00473A08">
        <w:rPr>
          <w:lang w:val="en-US"/>
        </w:rPr>
        <w:t>Xe ions with a fluence varying by almost three orders of magnitude.</w:t>
      </w:r>
    </w:p>
    <w:p w:rsidR="00D9414E" w:rsidRPr="00FF39E6" w:rsidRDefault="00D9414E" w:rsidP="000A3840">
      <w:pPr>
        <w:spacing w:line="360" w:lineRule="auto"/>
        <w:ind w:firstLine="709"/>
        <w:jc w:val="center"/>
        <w:rPr>
          <w:lang w:val="en-US"/>
        </w:rPr>
      </w:pPr>
    </w:p>
    <w:p w:rsidR="00761CF2" w:rsidRPr="00D9414E" w:rsidRDefault="00761CF2" w:rsidP="00D9414E">
      <w:pPr>
        <w:spacing w:line="360" w:lineRule="auto"/>
        <w:ind w:firstLine="709"/>
        <w:jc w:val="center"/>
        <w:rPr>
          <w:lang w:val="en-US"/>
        </w:rPr>
      </w:pPr>
      <w:r>
        <w:rPr>
          <w:lang w:val="en-US"/>
        </w:rPr>
        <w:t>Figure</w:t>
      </w:r>
      <w:r w:rsidRPr="00473A08">
        <w:rPr>
          <w:lang w:val="en-US"/>
        </w:rPr>
        <w:t>1</w:t>
      </w:r>
      <w:r>
        <w:rPr>
          <w:lang w:val="en-US"/>
        </w:rPr>
        <w:t>5</w:t>
      </w:r>
      <w:r w:rsidR="000A3840">
        <w:rPr>
          <w:lang w:val="en-US"/>
        </w:rPr>
        <w:t xml:space="preserve"> – </w:t>
      </w:r>
      <w:r w:rsidRPr="00473A08">
        <w:rPr>
          <w:color w:val="000000"/>
          <w:kern w:val="24"/>
          <w:lang w:val="en-US"/>
        </w:rPr>
        <w:t xml:space="preserve">RIOA spectra of MgO single crystals irradiated with 230 MeV </w:t>
      </w:r>
      <w:r w:rsidRPr="00473A08">
        <w:rPr>
          <w:color w:val="000000"/>
          <w:kern w:val="24"/>
          <w:vertAlign w:val="superscript"/>
          <w:lang w:val="en-US"/>
        </w:rPr>
        <w:t>132</w:t>
      </w:r>
      <w:r>
        <w:rPr>
          <w:color w:val="000000"/>
          <w:kern w:val="24"/>
          <w:lang w:val="en-US"/>
        </w:rPr>
        <w:t>X ions to various fluences</w:t>
      </w:r>
    </w:p>
    <w:p w:rsidR="00761CF2" w:rsidRPr="009A7D0A" w:rsidRDefault="00761CF2" w:rsidP="000A3840">
      <w:pPr>
        <w:spacing w:line="360" w:lineRule="auto"/>
        <w:ind w:firstLine="709"/>
        <w:jc w:val="both"/>
        <w:rPr>
          <w:lang w:val="en-US"/>
        </w:rPr>
      </w:pPr>
      <w:r w:rsidRPr="009A7D0A">
        <w:rPr>
          <w:lang w:val="en-US"/>
        </w:rPr>
        <w:lastRenderedPageBreak/>
        <w:t>The spectra consist of several well-pronounced broad bands with maxima of 5,0, 3,48, and 2,16 eV, which were previously analyzed in the literature in additively colored or highly irradiated MgO crystals (see [1</w:t>
      </w:r>
      <w:r>
        <w:rPr>
          <w:lang w:val="en-US"/>
        </w:rPr>
        <w:t>1</w:t>
      </w:r>
      <w:r w:rsidRPr="009A7D0A">
        <w:rPr>
          <w:lang w:val="en-US"/>
        </w:rPr>
        <w:t>-1</w:t>
      </w:r>
      <w:r>
        <w:rPr>
          <w:lang w:val="en-US"/>
        </w:rPr>
        <w:t>7</w:t>
      </w:r>
      <w:r w:rsidRPr="009A7D0A">
        <w:rPr>
          <w:lang w:val="en-US"/>
        </w:rPr>
        <w:t>]). The non-elementary band at ~5 eV is a superposition of two bands with maxima at 5.03 and 4.92 eV, attributed to the so-called F and F</w:t>
      </w:r>
      <w:r w:rsidRPr="00585980">
        <w:rPr>
          <w:vertAlign w:val="superscript"/>
          <w:lang w:val="en-US"/>
        </w:rPr>
        <w:t>+</w:t>
      </w:r>
      <w:r w:rsidRPr="009A7D0A">
        <w:rPr>
          <w:lang w:val="en-US"/>
        </w:rPr>
        <w:t xml:space="preserve"> centers (two or one electron captured by an oxygen vacancy, respectively), the simplest aggregate F</w:t>
      </w:r>
      <w:r w:rsidRPr="009A7D0A">
        <w:rPr>
          <w:vertAlign w:val="subscript"/>
          <w:lang w:val="en-US"/>
        </w:rPr>
        <w:t>2</w:t>
      </w:r>
      <w:r w:rsidRPr="009A7D0A">
        <w:rPr>
          <w:lang w:val="en-US"/>
        </w:rPr>
        <w:t xml:space="preserve"> centers (two spatially close F centers) are responsible for the band, the peak of which is 3.48 eV, while the complex band, the peak of which is ~2.1 eV, belongs to structural defects of still unclear origin.The bands associated with the iron impurity have values at the maxima of 4.26 and 5.74 eV. In the case of a high fluence, the upper part of the complex UV band was reconstructed along the known contour of the absorption band at the measured fluence.</w:t>
      </w:r>
    </w:p>
    <w:p w:rsidR="00761CF2" w:rsidRDefault="00BF3CDB" w:rsidP="000A3840">
      <w:pPr>
        <w:spacing w:line="360" w:lineRule="auto"/>
        <w:ind w:firstLine="709"/>
        <w:jc w:val="both"/>
        <w:rPr>
          <w:lang w:val="en-US"/>
        </w:rPr>
      </w:pPr>
      <w:r>
        <w:rPr>
          <w:noProof/>
        </w:rPr>
        <w:drawing>
          <wp:anchor distT="0" distB="0" distL="114300" distR="114300" simplePos="0" relativeHeight="251628032" behindDoc="0" locked="0" layoutInCell="1" allowOverlap="1">
            <wp:simplePos x="0" y="0"/>
            <wp:positionH relativeFrom="page">
              <wp:posOffset>2256155</wp:posOffset>
            </wp:positionH>
            <wp:positionV relativeFrom="paragraph">
              <wp:posOffset>1021080</wp:posOffset>
            </wp:positionV>
            <wp:extent cx="3658235" cy="2759710"/>
            <wp:effectExtent l="0" t="0" r="0" b="0"/>
            <wp:wrapTopAndBottom/>
            <wp:docPr id="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t="-2876" b="-2"/>
                    <a:stretch>
                      <a:fillRect/>
                    </a:stretch>
                  </pic:blipFill>
                  <pic:spPr bwMode="auto">
                    <a:xfrm>
                      <a:off x="0" y="0"/>
                      <a:ext cx="3658235" cy="2759710"/>
                    </a:xfrm>
                    <a:prstGeom prst="rect">
                      <a:avLst/>
                    </a:prstGeom>
                    <a:noFill/>
                    <a:ln w="9525">
                      <a:noFill/>
                      <a:miter lim="800000"/>
                      <a:headEnd/>
                      <a:tailEnd/>
                    </a:ln>
                  </pic:spPr>
                </pic:pic>
              </a:graphicData>
            </a:graphic>
          </wp:anchor>
        </w:drawing>
      </w:r>
      <w:r w:rsidR="00761CF2" w:rsidRPr="009A7D0A">
        <w:rPr>
          <w:lang w:val="en-US"/>
        </w:rPr>
        <w:t xml:space="preserve">To analyze the dependence of the concentration of </w:t>
      </w:r>
      <w:r w:rsidR="00761CF2" w:rsidRPr="009A7D0A">
        <w:rPr>
          <w:i/>
          <w:lang w:val="en-US"/>
        </w:rPr>
        <w:t>F</w:t>
      </w:r>
      <w:r w:rsidR="00761CF2" w:rsidRPr="009A7D0A">
        <w:rPr>
          <w:lang w:val="en-US"/>
        </w:rPr>
        <w:t>-type radiation defects on the irradiation fluence (nine different values), the RIO</w:t>
      </w:r>
      <w:r w:rsidR="00761CF2">
        <w:rPr>
          <w:lang w:val="en-US"/>
        </w:rPr>
        <w:t>A</w:t>
      </w:r>
      <w:r w:rsidR="00761CF2" w:rsidRPr="009A7D0A">
        <w:rPr>
          <w:lang w:val="en-US"/>
        </w:rPr>
        <w:t xml:space="preserve"> spectra of MgO crystals were approximated by decomposition into Gaussian components. An example is shown in Figure 1</w:t>
      </w:r>
      <w:r w:rsidR="00761CF2">
        <w:rPr>
          <w:lang w:val="en-US"/>
        </w:rPr>
        <w:t>6</w:t>
      </w:r>
      <w:r w:rsidR="00761CF2" w:rsidRPr="009A7D0A">
        <w:rPr>
          <w:lang w:val="en-US"/>
        </w:rPr>
        <w:t>.</w:t>
      </w:r>
    </w:p>
    <w:p w:rsidR="00761CF2" w:rsidRDefault="00761CF2" w:rsidP="000A3840">
      <w:pPr>
        <w:spacing w:line="360" w:lineRule="auto"/>
        <w:rPr>
          <w:lang w:val="en-US"/>
        </w:rPr>
      </w:pPr>
    </w:p>
    <w:p w:rsidR="00761CF2" w:rsidRPr="009A7D0A" w:rsidRDefault="00761CF2" w:rsidP="000A3840">
      <w:pPr>
        <w:spacing w:line="360" w:lineRule="auto"/>
        <w:ind w:firstLine="709"/>
        <w:jc w:val="center"/>
        <w:rPr>
          <w:sz w:val="28"/>
          <w:szCs w:val="28"/>
          <w:lang w:val="en-US"/>
        </w:rPr>
      </w:pPr>
      <w:r>
        <w:rPr>
          <w:lang w:val="en-US"/>
        </w:rPr>
        <w:t>Figure</w:t>
      </w:r>
      <w:r w:rsidRPr="009A7D0A">
        <w:rPr>
          <w:lang w:val="en-US"/>
        </w:rPr>
        <w:t xml:space="preserve"> 1</w:t>
      </w:r>
      <w:r>
        <w:rPr>
          <w:lang w:val="en-US"/>
        </w:rPr>
        <w:t>6</w:t>
      </w:r>
      <w:r w:rsidRPr="009A7D0A">
        <w:rPr>
          <w:lang w:val="en-US"/>
        </w:rPr>
        <w:t xml:space="preserve"> – Decomposition of the spectrum of radiation-induced optical absorption </w:t>
      </w:r>
      <w:r w:rsidRPr="00D358E9">
        <w:t>кристалла</w:t>
      </w:r>
      <w:r w:rsidRPr="009A7D0A">
        <w:rPr>
          <w:lang w:val="en-US"/>
        </w:rPr>
        <w:t>MgO (</w:t>
      </w:r>
      <w:r w:rsidRPr="00D358E9">
        <w:rPr>
          <w:i/>
        </w:rPr>
        <w:t>Ф</w:t>
      </w:r>
      <w:r w:rsidRPr="009A7D0A">
        <w:rPr>
          <w:lang w:val="en-US"/>
        </w:rPr>
        <w:t xml:space="preserve"> = 1×10</w:t>
      </w:r>
      <w:r w:rsidRPr="009A7D0A">
        <w:rPr>
          <w:vertAlign w:val="superscript"/>
          <w:lang w:val="en-US"/>
        </w:rPr>
        <w:t>14</w:t>
      </w:r>
      <w:r w:rsidRPr="00D358E9">
        <w:t>Хе</w:t>
      </w:r>
      <w:r w:rsidRPr="009A7D0A">
        <w:rPr>
          <w:lang w:val="en-US"/>
        </w:rPr>
        <w:t>/</w:t>
      </w:r>
      <w:r>
        <w:rPr>
          <w:lang w:val="en-US"/>
        </w:rPr>
        <w:t>cm</w:t>
      </w:r>
      <w:r w:rsidRPr="009A7D0A">
        <w:rPr>
          <w:vertAlign w:val="superscript"/>
          <w:lang w:val="en-US"/>
        </w:rPr>
        <w:t>2</w:t>
      </w:r>
      <w:r w:rsidRPr="009A7D0A">
        <w:rPr>
          <w:lang w:val="en-US"/>
        </w:rPr>
        <w:t>) into Gaussian components</w:t>
      </w:r>
    </w:p>
    <w:p w:rsidR="00761CF2" w:rsidRPr="009A7D0A" w:rsidRDefault="00761CF2" w:rsidP="000A3840">
      <w:pPr>
        <w:spacing w:line="360" w:lineRule="auto"/>
        <w:ind w:firstLine="709"/>
        <w:jc w:val="center"/>
        <w:rPr>
          <w:sz w:val="28"/>
          <w:szCs w:val="28"/>
          <w:lang w:val="en-US"/>
        </w:rPr>
      </w:pPr>
    </w:p>
    <w:p w:rsidR="00761CF2" w:rsidRDefault="00761CF2" w:rsidP="000A3840">
      <w:pPr>
        <w:spacing w:line="360" w:lineRule="auto"/>
        <w:ind w:firstLine="709"/>
        <w:jc w:val="both"/>
        <w:rPr>
          <w:lang w:val="en-US"/>
        </w:rPr>
      </w:pPr>
    </w:p>
    <w:p w:rsidR="00761CF2" w:rsidRDefault="00761CF2" w:rsidP="000A3840">
      <w:pPr>
        <w:spacing w:line="360" w:lineRule="auto"/>
        <w:ind w:firstLine="709"/>
        <w:jc w:val="both"/>
        <w:rPr>
          <w:lang w:val="en-US"/>
        </w:rPr>
      </w:pPr>
    </w:p>
    <w:p w:rsidR="00761CF2" w:rsidRDefault="00761CF2" w:rsidP="000A3840">
      <w:pPr>
        <w:spacing w:line="360" w:lineRule="auto"/>
        <w:ind w:firstLine="709"/>
        <w:jc w:val="both"/>
        <w:rPr>
          <w:lang w:val="en-US"/>
        </w:rPr>
      </w:pPr>
    </w:p>
    <w:p w:rsidR="00761CF2" w:rsidRPr="009A7D0A" w:rsidRDefault="00BF3CDB" w:rsidP="000A3840">
      <w:pPr>
        <w:spacing w:line="360" w:lineRule="auto"/>
        <w:ind w:firstLine="709"/>
        <w:jc w:val="both"/>
        <w:rPr>
          <w:lang w:val="en-US"/>
        </w:rPr>
      </w:pPr>
      <w:r>
        <w:rPr>
          <w:noProof/>
        </w:rPr>
        <w:lastRenderedPageBreak/>
        <w:drawing>
          <wp:anchor distT="0" distB="0" distL="114300" distR="114300" simplePos="0" relativeHeight="251619840" behindDoc="0" locked="0" layoutInCell="1" allowOverlap="1">
            <wp:simplePos x="0" y="0"/>
            <wp:positionH relativeFrom="page">
              <wp:posOffset>2550795</wp:posOffset>
            </wp:positionH>
            <wp:positionV relativeFrom="paragraph">
              <wp:posOffset>218440</wp:posOffset>
            </wp:positionV>
            <wp:extent cx="3284220" cy="2411730"/>
            <wp:effectExtent l="0" t="0" r="0" b="0"/>
            <wp:wrapTopAndBottom/>
            <wp:docPr id="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t="-2299"/>
                    <a:stretch>
                      <a:fillRect/>
                    </a:stretch>
                  </pic:blipFill>
                  <pic:spPr bwMode="auto">
                    <a:xfrm>
                      <a:off x="0" y="0"/>
                      <a:ext cx="3284220" cy="2411730"/>
                    </a:xfrm>
                    <a:prstGeom prst="rect">
                      <a:avLst/>
                    </a:prstGeom>
                    <a:noFill/>
                    <a:ln w="9525">
                      <a:noFill/>
                      <a:miter lim="800000"/>
                      <a:headEnd/>
                      <a:tailEnd/>
                    </a:ln>
                  </pic:spPr>
                </pic:pic>
              </a:graphicData>
            </a:graphic>
          </wp:anchor>
        </w:drawing>
      </w:r>
    </w:p>
    <w:p w:rsidR="00761CF2" w:rsidRPr="009A7D0A" w:rsidRDefault="00761CF2" w:rsidP="000A3840">
      <w:pPr>
        <w:spacing w:line="360" w:lineRule="auto"/>
        <w:ind w:firstLine="709"/>
        <w:jc w:val="center"/>
        <w:rPr>
          <w:lang w:val="en-US"/>
        </w:rPr>
      </w:pPr>
      <w:r>
        <w:rPr>
          <w:bCs/>
          <w:iCs/>
          <w:lang w:val="en-US"/>
        </w:rPr>
        <w:t>Figure</w:t>
      </w:r>
      <w:r w:rsidRPr="009A7D0A">
        <w:rPr>
          <w:bCs/>
          <w:iCs/>
          <w:lang w:val="en-US"/>
        </w:rPr>
        <w:t xml:space="preserve"> 1</w:t>
      </w:r>
      <w:r>
        <w:rPr>
          <w:bCs/>
          <w:iCs/>
          <w:lang w:val="en-US"/>
        </w:rPr>
        <w:t>7</w:t>
      </w:r>
      <w:r w:rsidRPr="009A7D0A">
        <w:rPr>
          <w:bCs/>
          <w:iCs/>
          <w:lang w:val="en-US"/>
        </w:rPr>
        <w:t xml:space="preserve"> – </w:t>
      </w:r>
      <w:r w:rsidR="000A3840">
        <w:rPr>
          <w:bCs/>
          <w:iCs/>
          <w:lang w:val="en-US"/>
        </w:rPr>
        <w:t>D</w:t>
      </w:r>
      <w:r w:rsidRPr="009A7D0A">
        <w:rPr>
          <w:bCs/>
          <w:iCs/>
          <w:lang w:val="en-US"/>
        </w:rPr>
        <w:t xml:space="preserve">ependence of the number of </w:t>
      </w:r>
      <w:r w:rsidRPr="009A7D0A">
        <w:rPr>
          <w:bCs/>
          <w:i/>
          <w:iCs/>
          <w:lang w:val="en-US"/>
        </w:rPr>
        <w:t>F</w:t>
      </w:r>
      <w:r w:rsidRPr="009A7D0A">
        <w:rPr>
          <w:bCs/>
          <w:iCs/>
          <w:lang w:val="en-US"/>
        </w:rPr>
        <w:t>-type centers (according to the Gaussian maximum RIOA) on the fluence</w:t>
      </w:r>
    </w:p>
    <w:p w:rsidR="000A3840" w:rsidRDefault="000A3840" w:rsidP="000A3840">
      <w:pPr>
        <w:spacing w:line="360" w:lineRule="auto"/>
        <w:ind w:firstLine="709"/>
        <w:jc w:val="both"/>
        <w:rPr>
          <w:lang w:val="en-US"/>
        </w:rPr>
      </w:pPr>
      <w:bookmarkStart w:id="0" w:name="_Hlk53840832"/>
    </w:p>
    <w:p w:rsidR="00761CF2" w:rsidRDefault="00761CF2" w:rsidP="000A3840">
      <w:pPr>
        <w:spacing w:line="360" w:lineRule="auto"/>
        <w:ind w:firstLine="709"/>
        <w:jc w:val="both"/>
        <w:rPr>
          <w:lang w:val="en-US"/>
        </w:rPr>
      </w:pPr>
      <w:r w:rsidRPr="009A7D0A">
        <w:rPr>
          <w:lang w:val="en-US"/>
        </w:rPr>
        <w:t xml:space="preserve">The concentration of </w:t>
      </w:r>
      <w:r w:rsidRPr="009A7D0A">
        <w:rPr>
          <w:i/>
          <w:lang w:val="en-US"/>
        </w:rPr>
        <w:t>F</w:t>
      </w:r>
      <w:r w:rsidRPr="009A7D0A">
        <w:rPr>
          <w:lang w:val="en-US"/>
        </w:rPr>
        <w:t>-type defects in MgO crystals irradiated with heavy ions can be estimated using the Smakula-Dexter formula [</w:t>
      </w:r>
      <w:r>
        <w:rPr>
          <w:lang w:val="en-US"/>
        </w:rPr>
        <w:t>18</w:t>
      </w:r>
      <w:r w:rsidRPr="009A7D0A">
        <w:rPr>
          <w:lang w:val="en-US"/>
        </w:rPr>
        <w:t xml:space="preserve">]. When irradiated with heavy ions, the average ion range R is </w:t>
      </w:r>
      <w:r w:rsidRPr="000A014F">
        <w:rPr>
          <w:lang w:val="en-US"/>
        </w:rPr>
        <w:t>significantly less than the sample thickness; in this case, the surface density of defects is equal to:</w:t>
      </w:r>
    </w:p>
    <w:p w:rsidR="000A3840" w:rsidRPr="000A014F" w:rsidRDefault="000A3840" w:rsidP="000A3840">
      <w:pPr>
        <w:spacing w:line="360" w:lineRule="auto"/>
        <w:ind w:firstLine="709"/>
        <w:jc w:val="both"/>
        <w:rPr>
          <w:lang w:val="en-US"/>
        </w:rPr>
      </w:pPr>
    </w:p>
    <w:p w:rsidR="00761CF2" w:rsidRPr="000A014F" w:rsidRDefault="00761CF2" w:rsidP="000A3840">
      <w:pPr>
        <w:tabs>
          <w:tab w:val="center" w:pos="4819"/>
          <w:tab w:val="right" w:pos="9356"/>
        </w:tabs>
        <w:spacing w:line="360" w:lineRule="auto"/>
        <w:ind w:firstLine="709"/>
        <w:rPr>
          <w:lang w:val="en-US"/>
        </w:rPr>
      </w:pPr>
      <w:r w:rsidRPr="000A014F">
        <w:rPr>
          <w:lang w:val="en-US"/>
        </w:rPr>
        <w:tab/>
      </w:r>
      <w:r w:rsidRPr="000A014F">
        <w:rPr>
          <w:position w:val="-12"/>
        </w:rPr>
        <w:object w:dxaOrig="2620" w:dyaOrig="380">
          <v:shape id="_x0000_i1025" type="#_x0000_t75" style="width:132.1pt;height:18.8pt" o:ole="">
            <v:imagedata r:id="rId31" o:title=""/>
          </v:shape>
          <o:OLEObject Type="Embed" ProgID="Equation.3" ShapeID="_x0000_i1025" DrawAspect="Content" ObjectID="_1665257971" r:id="rId32"/>
        </w:object>
      </w:r>
      <w:r w:rsidRPr="000A014F">
        <w:rPr>
          <w:lang w:val="en-US"/>
        </w:rPr>
        <w:tab/>
        <w:t>(1)</w:t>
      </w:r>
    </w:p>
    <w:p w:rsidR="000A3840" w:rsidRDefault="000A3840" w:rsidP="000A3840">
      <w:pPr>
        <w:spacing w:line="360" w:lineRule="auto"/>
        <w:ind w:firstLine="709"/>
        <w:jc w:val="both"/>
        <w:rPr>
          <w:lang w:val="en-US"/>
        </w:rPr>
      </w:pPr>
    </w:p>
    <w:p w:rsidR="00761CF2" w:rsidRPr="00C80ACB" w:rsidRDefault="00761CF2" w:rsidP="000A3840">
      <w:pPr>
        <w:spacing w:line="360" w:lineRule="auto"/>
        <w:ind w:firstLine="709"/>
        <w:jc w:val="both"/>
        <w:rPr>
          <w:lang w:val="en-US"/>
        </w:rPr>
      </w:pPr>
      <w:r w:rsidRPr="000A014F">
        <w:rPr>
          <w:lang w:val="en-US"/>
        </w:rPr>
        <w:t xml:space="preserve">where </w:t>
      </w:r>
      <w:r w:rsidRPr="000A014F">
        <w:rPr>
          <w:i/>
          <w:lang w:val="en-US"/>
        </w:rPr>
        <w:t>I</w:t>
      </w:r>
      <w:r w:rsidRPr="000A014F">
        <w:rPr>
          <w:i/>
          <w:vertAlign w:val="subscript"/>
          <w:lang w:val="en-US"/>
        </w:rPr>
        <w:t>max</w:t>
      </w:r>
      <w:r w:rsidRPr="000A014F">
        <w:rPr>
          <w:lang w:val="en-US"/>
        </w:rPr>
        <w:t xml:space="preserve"> is the radiation-induced OD at the maximum of the absorption band, the coefficient </w:t>
      </w:r>
      <w:r w:rsidRPr="000A014F">
        <w:rPr>
          <w:i/>
          <w:lang w:val="en-US"/>
        </w:rPr>
        <w:t>k</w:t>
      </w:r>
      <w:r w:rsidRPr="000A014F">
        <w:rPr>
          <w:lang w:val="en-US"/>
        </w:rPr>
        <w:t xml:space="preserve"> takes into account the oscillator strength </w:t>
      </w:r>
      <w:r w:rsidRPr="000A014F">
        <w:rPr>
          <w:i/>
          <w:lang w:val="en-US"/>
        </w:rPr>
        <w:t>f</w:t>
      </w:r>
      <w:r w:rsidRPr="000A014F">
        <w:rPr>
          <w:lang w:val="en-US"/>
        </w:rPr>
        <w:t xml:space="preserve"> and the half-width (</w:t>
      </w:r>
      <w:r w:rsidRPr="000A014F">
        <w:rPr>
          <w:i/>
          <w:lang w:val="en-US"/>
        </w:rPr>
        <w:t>W</w:t>
      </w:r>
      <w:r w:rsidRPr="000A014F">
        <w:rPr>
          <w:vertAlign w:val="subscript"/>
          <w:lang w:val="en-US"/>
        </w:rPr>
        <w:t>1/2</w:t>
      </w:r>
      <w:r w:rsidRPr="000A014F">
        <w:rPr>
          <w:lang w:val="en-US"/>
        </w:rPr>
        <w:t xml:space="preserve">) of the absorption band of the </w:t>
      </w:r>
      <w:r w:rsidRPr="000A014F">
        <w:rPr>
          <w:i/>
          <w:lang w:val="en-US"/>
        </w:rPr>
        <w:t>F</w:t>
      </w:r>
      <w:r w:rsidRPr="000A014F">
        <w:rPr>
          <w:lang w:val="en-US"/>
        </w:rPr>
        <w:t>-type center, as well as the refractive index (</w:t>
      </w:r>
      <w:r w:rsidRPr="000A014F">
        <w:rPr>
          <w:i/>
          <w:lang w:val="en-US"/>
        </w:rPr>
        <w:t>n</w:t>
      </w:r>
      <w:r w:rsidRPr="000A014F">
        <w:rPr>
          <w:lang w:val="en-US"/>
        </w:rPr>
        <w:t xml:space="preserve"> = 1.74) for MgO.Taking </w:t>
      </w:r>
      <w:r w:rsidRPr="000A014F">
        <w:rPr>
          <w:i/>
          <w:lang w:val="en-US"/>
        </w:rPr>
        <w:t>f</w:t>
      </w:r>
      <w:r w:rsidRPr="000A014F">
        <w:rPr>
          <w:lang w:val="en-US"/>
        </w:rPr>
        <w:t xml:space="preserve"> = 0.8 for both centers, </w:t>
      </w:r>
      <w:r w:rsidRPr="000A014F">
        <w:rPr>
          <w:i/>
          <w:lang w:val="en-US"/>
        </w:rPr>
        <w:t>F</w:t>
      </w:r>
      <w:r w:rsidRPr="000A014F">
        <w:rPr>
          <w:lang w:val="en-US"/>
        </w:rPr>
        <w:t xml:space="preserve"> and </w:t>
      </w:r>
      <w:r w:rsidRPr="000A014F">
        <w:rPr>
          <w:i/>
          <w:lang w:val="en-US"/>
        </w:rPr>
        <w:t>F</w:t>
      </w:r>
      <w:r w:rsidRPr="000A014F">
        <w:rPr>
          <w:i/>
          <w:vertAlign w:val="superscript"/>
          <w:lang w:val="en-US"/>
        </w:rPr>
        <w:t>+</w:t>
      </w:r>
      <w:r w:rsidRPr="000A014F">
        <w:rPr>
          <w:lang w:val="en-US"/>
        </w:rPr>
        <w:t xml:space="preserve"> and based on our decomposition results </w:t>
      </w:r>
      <w:r w:rsidRPr="000A014F">
        <w:rPr>
          <w:i/>
          <w:lang w:val="en-US"/>
        </w:rPr>
        <w:t>W</w:t>
      </w:r>
      <w:r w:rsidRPr="000A014F">
        <w:rPr>
          <w:vertAlign w:val="subscript"/>
          <w:lang w:val="en-US"/>
        </w:rPr>
        <w:t>1/2</w:t>
      </w:r>
      <w:r w:rsidRPr="000A014F">
        <w:rPr>
          <w:lang w:val="en-US"/>
        </w:rPr>
        <w:t xml:space="preserve"> (</w:t>
      </w:r>
      <w:r w:rsidRPr="000A014F">
        <w:rPr>
          <w:i/>
          <w:lang w:val="en-US"/>
        </w:rPr>
        <w:t>F</w:t>
      </w:r>
      <w:r w:rsidRPr="000A014F">
        <w:rPr>
          <w:lang w:val="en-US"/>
        </w:rPr>
        <w:t>) = 0,77</w:t>
      </w:r>
      <w:r w:rsidRPr="000A014F">
        <w:rPr>
          <w:bCs/>
          <w:lang w:val="en-US"/>
        </w:rPr>
        <w:t> </w:t>
      </w:r>
      <w:r w:rsidRPr="000A014F">
        <w:rPr>
          <w:lang w:val="en-US"/>
        </w:rPr>
        <w:t xml:space="preserve">eV, </w:t>
      </w:r>
      <w:r w:rsidRPr="000A014F">
        <w:rPr>
          <w:i/>
          <w:lang w:val="en-US"/>
        </w:rPr>
        <w:t>W</w:t>
      </w:r>
      <w:r w:rsidRPr="000A014F">
        <w:rPr>
          <w:vertAlign w:val="subscript"/>
          <w:lang w:val="en-US"/>
        </w:rPr>
        <w:t>1/2</w:t>
      </w:r>
      <w:r w:rsidRPr="000A014F">
        <w:rPr>
          <w:lang w:val="en-US"/>
        </w:rPr>
        <w:t xml:space="preserve"> (</w:t>
      </w:r>
      <w:r w:rsidRPr="000A014F">
        <w:rPr>
          <w:i/>
          <w:lang w:val="en-US"/>
        </w:rPr>
        <w:t>F</w:t>
      </w:r>
      <w:r w:rsidRPr="000A014F">
        <w:rPr>
          <w:i/>
          <w:vertAlign w:val="superscript"/>
          <w:lang w:val="en-US"/>
        </w:rPr>
        <w:t>+</w:t>
      </w:r>
      <w:r w:rsidRPr="000A014F">
        <w:rPr>
          <w:lang w:val="en-US"/>
        </w:rPr>
        <w:t>) = 0,62</w:t>
      </w:r>
      <w:r w:rsidRPr="000A014F">
        <w:rPr>
          <w:bCs/>
          <w:lang w:val="en-US"/>
        </w:rPr>
        <w:t> </w:t>
      </w:r>
      <w:r w:rsidRPr="000A014F">
        <w:rPr>
          <w:lang w:val="en-US"/>
        </w:rPr>
        <w:t xml:space="preserve">eV, we get the values </w:t>
      </w:r>
      <w:r w:rsidRPr="000A014F">
        <w:rPr>
          <w:i/>
          <w:lang w:val="en-US"/>
        </w:rPr>
        <w:t>k</w:t>
      </w:r>
      <w:r w:rsidRPr="000A014F">
        <w:rPr>
          <w:lang w:val="en-US"/>
        </w:rPr>
        <w:t xml:space="preserve"> = 5,76 and </w:t>
      </w:r>
      <w:r w:rsidRPr="000A014F">
        <w:rPr>
          <w:i/>
          <w:lang w:val="en-US"/>
        </w:rPr>
        <w:t>k</w:t>
      </w:r>
      <w:r w:rsidRPr="000A014F">
        <w:rPr>
          <w:lang w:val="en-US"/>
        </w:rPr>
        <w:t xml:space="preserve"> = 4,64 for the </w:t>
      </w:r>
      <w:r w:rsidRPr="000A014F">
        <w:rPr>
          <w:i/>
          <w:lang w:val="en-US"/>
        </w:rPr>
        <w:t>F-</w:t>
      </w:r>
      <w:r w:rsidRPr="000A014F">
        <w:rPr>
          <w:lang w:val="en-US"/>
        </w:rPr>
        <w:t xml:space="preserve"> and </w:t>
      </w:r>
      <w:r w:rsidRPr="000A014F">
        <w:rPr>
          <w:i/>
          <w:lang w:val="en-US"/>
        </w:rPr>
        <w:t>F</w:t>
      </w:r>
      <w:r w:rsidRPr="000A014F">
        <w:rPr>
          <w:i/>
          <w:vertAlign w:val="superscript"/>
          <w:lang w:val="en-US"/>
        </w:rPr>
        <w:t>+</w:t>
      </w:r>
      <w:r w:rsidRPr="000A014F">
        <w:rPr>
          <w:lang w:val="en-US"/>
        </w:rPr>
        <w:t xml:space="preserve"> -centers, respectively. The average volumetric concentration of defects N [cm</w:t>
      </w:r>
      <w:r w:rsidRPr="000A014F">
        <w:rPr>
          <w:vertAlign w:val="superscript"/>
          <w:lang w:val="en-US"/>
        </w:rPr>
        <w:t>-3</w:t>
      </w:r>
      <w:r w:rsidRPr="000A014F">
        <w:rPr>
          <w:lang w:val="en-US"/>
        </w:rPr>
        <w:t>] can be estimated by the formula:</w:t>
      </w:r>
    </w:p>
    <w:p w:rsidR="00761CF2" w:rsidRPr="00C80ACB" w:rsidRDefault="00761CF2" w:rsidP="000A3840">
      <w:pPr>
        <w:spacing w:line="360" w:lineRule="auto"/>
        <w:ind w:firstLine="709"/>
        <w:jc w:val="both"/>
        <w:rPr>
          <w:lang w:val="en-US"/>
        </w:rPr>
      </w:pPr>
    </w:p>
    <w:p w:rsidR="00761CF2" w:rsidRPr="002730A5" w:rsidRDefault="00761CF2" w:rsidP="000A3840">
      <w:pPr>
        <w:tabs>
          <w:tab w:val="center" w:pos="4819"/>
          <w:tab w:val="right" w:pos="9356"/>
        </w:tabs>
        <w:spacing w:line="360" w:lineRule="auto"/>
        <w:ind w:firstLine="709"/>
        <w:rPr>
          <w:lang w:val="en-US"/>
        </w:rPr>
      </w:pPr>
      <w:r w:rsidRPr="00C80ACB">
        <w:rPr>
          <w:lang w:val="en-US"/>
        </w:rPr>
        <w:tab/>
      </w:r>
      <w:r w:rsidRPr="00C61B2B">
        <w:rPr>
          <w:position w:val="-18"/>
        </w:rPr>
        <w:object w:dxaOrig="960" w:dyaOrig="540">
          <v:shape id="_x0000_i1026" type="#_x0000_t75" style="width:48.2pt;height:26.9pt" o:ole="">
            <v:imagedata r:id="rId33" o:title=""/>
          </v:shape>
          <o:OLEObject Type="Embed" ProgID="Equation.3" ShapeID="_x0000_i1026" DrawAspect="Content" ObjectID="_1665257972" r:id="rId34"/>
        </w:object>
      </w:r>
      <w:r w:rsidRPr="002730A5">
        <w:rPr>
          <w:lang w:val="en-US"/>
        </w:rPr>
        <w:tab/>
        <w:t>(2)</w:t>
      </w:r>
    </w:p>
    <w:p w:rsidR="00761CF2" w:rsidRPr="002730A5" w:rsidRDefault="00761CF2" w:rsidP="000A3840">
      <w:pPr>
        <w:spacing w:line="360" w:lineRule="auto"/>
        <w:ind w:firstLine="709"/>
        <w:jc w:val="both"/>
        <w:rPr>
          <w:bCs/>
          <w:iCs/>
          <w:lang w:val="en-US"/>
        </w:rPr>
      </w:pPr>
    </w:p>
    <w:p w:rsidR="00761CF2" w:rsidRPr="000A014F" w:rsidRDefault="00761CF2" w:rsidP="000A3840">
      <w:pPr>
        <w:spacing w:line="360" w:lineRule="auto"/>
        <w:ind w:firstLine="709"/>
        <w:jc w:val="both"/>
        <w:rPr>
          <w:lang w:val="en-US"/>
        </w:rPr>
      </w:pPr>
      <w:r w:rsidRPr="000A014F">
        <w:rPr>
          <w:lang w:val="en-US"/>
        </w:rPr>
        <w:t>According to Fig. 1</w:t>
      </w:r>
      <w:r>
        <w:rPr>
          <w:lang w:val="en-US"/>
        </w:rPr>
        <w:t>5</w:t>
      </w:r>
      <w:r w:rsidRPr="000A014F">
        <w:rPr>
          <w:lang w:val="en-US"/>
        </w:rPr>
        <w:t xml:space="preserve">, xenon ions create a very small number of </w:t>
      </w:r>
      <w:r w:rsidRPr="000A014F">
        <w:rPr>
          <w:i/>
          <w:lang w:val="en-US"/>
        </w:rPr>
        <w:t>F</w:t>
      </w:r>
      <w:r w:rsidRPr="000A014F">
        <w:rPr>
          <w:i/>
          <w:vertAlign w:val="subscript"/>
          <w:lang w:val="en-US"/>
        </w:rPr>
        <w:t>2</w:t>
      </w:r>
      <w:r w:rsidRPr="000A014F">
        <w:rPr>
          <w:lang w:val="en-US"/>
        </w:rPr>
        <w:t xml:space="preserve"> centers (see the OD values on the right ordinate) and, in addition, even a decrease in the number of </w:t>
      </w:r>
      <w:r w:rsidRPr="000A014F">
        <w:rPr>
          <w:i/>
          <w:lang w:val="en-US"/>
        </w:rPr>
        <w:t>F</w:t>
      </w:r>
      <w:r w:rsidRPr="000A014F">
        <w:rPr>
          <w:i/>
          <w:vertAlign w:val="subscript"/>
          <w:lang w:val="en-US"/>
        </w:rPr>
        <w:t>2</w:t>
      </w:r>
      <w:r w:rsidRPr="000A014F">
        <w:rPr>
          <w:lang w:val="en-US"/>
        </w:rPr>
        <w:t xml:space="preserve"> centers (as well as the </w:t>
      </w:r>
      <w:r w:rsidRPr="000A014F">
        <w:rPr>
          <w:i/>
          <w:lang w:val="en-US"/>
        </w:rPr>
        <w:t>F</w:t>
      </w:r>
      <w:r w:rsidRPr="000A014F">
        <w:rPr>
          <w:i/>
          <w:vertAlign w:val="subscript"/>
          <w:lang w:val="en-US"/>
        </w:rPr>
        <w:t>2</w:t>
      </w:r>
      <w:r w:rsidRPr="000A014F">
        <w:rPr>
          <w:lang w:val="en-US"/>
        </w:rPr>
        <w:t xml:space="preserve">/F ratio) is observed at </w:t>
      </w:r>
      <w:r w:rsidRPr="000A014F">
        <w:rPr>
          <w:i/>
        </w:rPr>
        <w:t>Ф</w:t>
      </w:r>
      <w:r w:rsidRPr="000A014F">
        <w:rPr>
          <w:bCs/>
          <w:lang w:val="en-US"/>
        </w:rPr>
        <w:t> </w:t>
      </w:r>
      <w:r w:rsidRPr="000A014F">
        <w:rPr>
          <w:lang w:val="en-US"/>
        </w:rPr>
        <w:t>≥10</w:t>
      </w:r>
      <w:r w:rsidRPr="000A014F">
        <w:rPr>
          <w:vertAlign w:val="superscript"/>
          <w:lang w:val="en-US"/>
        </w:rPr>
        <w:t>13</w:t>
      </w:r>
      <w:r w:rsidRPr="000A014F">
        <w:rPr>
          <w:lang w:val="en-US"/>
        </w:rPr>
        <w:t>Xe/cm</w:t>
      </w:r>
      <w:r w:rsidRPr="000A014F">
        <w:rPr>
          <w:vertAlign w:val="superscript"/>
          <w:lang w:val="en-US"/>
        </w:rPr>
        <w:t>2</w:t>
      </w:r>
      <w:r w:rsidRPr="000A014F">
        <w:rPr>
          <w:lang w:val="en-US"/>
        </w:rPr>
        <w:t>.</w:t>
      </w:r>
      <w:r w:rsidR="000A3840">
        <w:rPr>
          <w:lang w:val="en-US"/>
        </w:rPr>
        <w:t xml:space="preserve"> </w:t>
      </w:r>
      <w:r w:rsidR="000A3840" w:rsidRPr="000A014F">
        <w:rPr>
          <w:lang w:val="en-US"/>
        </w:rPr>
        <w:t xml:space="preserve">Parameters of color centers in MgO </w:t>
      </w:r>
      <w:r w:rsidR="000A3840" w:rsidRPr="000A014F">
        <w:rPr>
          <w:lang w:val="en-US"/>
        </w:rPr>
        <w:lastRenderedPageBreak/>
        <w:t xml:space="preserve">crystals irradiated with </w:t>
      </w:r>
      <w:r w:rsidR="000A3840" w:rsidRPr="000A014F">
        <w:rPr>
          <w:vertAlign w:val="superscript"/>
          <w:lang w:val="en-US"/>
        </w:rPr>
        <w:t>132</w:t>
      </w:r>
      <w:r w:rsidR="000A3840" w:rsidRPr="000A014F">
        <w:rPr>
          <w:lang w:val="en-US"/>
        </w:rPr>
        <w:t xml:space="preserve">Xe ions with an energy of 230 MeV in the fluence range </w:t>
      </w:r>
      <w:r w:rsidR="000A3840" w:rsidRPr="000A014F">
        <w:rPr>
          <w:i/>
        </w:rPr>
        <w:t>Φ</w:t>
      </w:r>
      <w:r w:rsidR="000A3840" w:rsidRPr="000A014F">
        <w:rPr>
          <w:lang w:val="en-US"/>
        </w:rPr>
        <w:t>=5×10</w:t>
      </w:r>
      <w:r w:rsidR="000A3840" w:rsidRPr="000A014F">
        <w:rPr>
          <w:vertAlign w:val="superscript"/>
          <w:lang w:val="en-US"/>
        </w:rPr>
        <w:t>11</w:t>
      </w:r>
      <w:r w:rsidR="000A3840" w:rsidRPr="000A014F">
        <w:rPr>
          <w:lang w:val="en-US"/>
        </w:rPr>
        <w:t>– 3,3×10</w:t>
      </w:r>
      <w:r w:rsidR="000A3840" w:rsidRPr="000A014F">
        <w:rPr>
          <w:vertAlign w:val="superscript"/>
          <w:lang w:val="en-US"/>
        </w:rPr>
        <w:t>14</w:t>
      </w:r>
      <w:r w:rsidR="000A3840" w:rsidRPr="000A014F">
        <w:rPr>
          <w:bCs/>
          <w:lang w:val="en-US"/>
        </w:rPr>
        <w:t> </w:t>
      </w:r>
      <w:r w:rsidR="000A3840" w:rsidRPr="000A014F">
        <w:rPr>
          <w:lang w:val="en-US"/>
        </w:rPr>
        <w:t>Xe/cm</w:t>
      </w:r>
      <w:r w:rsidR="000A3840" w:rsidRPr="000A014F">
        <w:rPr>
          <w:vertAlign w:val="superscript"/>
          <w:lang w:val="en-US"/>
        </w:rPr>
        <w:t>2</w:t>
      </w:r>
      <w:r w:rsidR="000A3840">
        <w:rPr>
          <w:vertAlign w:val="superscript"/>
          <w:lang w:val="en-US"/>
        </w:rPr>
        <w:t xml:space="preserve"> </w:t>
      </w:r>
      <w:r w:rsidR="000A3840">
        <w:rPr>
          <w:lang w:val="en-US"/>
        </w:rPr>
        <w:t>(Tab.1)</w:t>
      </w:r>
      <w:r w:rsidR="000A3840" w:rsidRPr="000A014F">
        <w:rPr>
          <w:lang w:val="en-US"/>
        </w:rPr>
        <w:t>.</w:t>
      </w:r>
    </w:p>
    <w:p w:rsidR="00761CF2" w:rsidRPr="000A014F" w:rsidRDefault="00761CF2" w:rsidP="000A3840">
      <w:pPr>
        <w:spacing w:line="360" w:lineRule="auto"/>
        <w:ind w:firstLine="709"/>
        <w:jc w:val="both"/>
        <w:rPr>
          <w:lang w:val="en-US"/>
        </w:rPr>
      </w:pPr>
    </w:p>
    <w:p w:rsidR="000A3840" w:rsidRPr="000A014F" w:rsidRDefault="00761CF2" w:rsidP="000A3840">
      <w:pPr>
        <w:spacing w:line="360" w:lineRule="auto"/>
        <w:jc w:val="both"/>
        <w:rPr>
          <w:lang w:val="en-US"/>
        </w:rPr>
      </w:pPr>
      <w:r w:rsidRPr="000A014F">
        <w:rPr>
          <w:lang w:val="en-US"/>
        </w:rPr>
        <w:t xml:space="preserve">Table 1 – Parameters of color centers in MgO crystals </w:t>
      </w:r>
    </w:p>
    <w:tbl>
      <w:tblPr>
        <w:tblW w:w="9371" w:type="dxa"/>
        <w:jc w:val="center"/>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9"/>
        <w:gridCol w:w="1134"/>
        <w:gridCol w:w="1134"/>
        <w:gridCol w:w="1417"/>
        <w:gridCol w:w="1276"/>
        <w:gridCol w:w="1418"/>
        <w:gridCol w:w="992"/>
        <w:gridCol w:w="1134"/>
        <w:gridCol w:w="7"/>
      </w:tblGrid>
      <w:tr w:rsidR="00761CF2" w:rsidRPr="00C61B2B" w:rsidTr="000A3840">
        <w:trPr>
          <w:gridAfter w:val="1"/>
          <w:wAfter w:w="7" w:type="dxa"/>
          <w:cantSplit/>
          <w:trHeight w:val="459"/>
          <w:jc w:val="center"/>
        </w:trPr>
        <w:tc>
          <w:tcPr>
            <w:tcW w:w="859" w:type="dxa"/>
            <w:vMerge w:val="restart"/>
          </w:tcPr>
          <w:p w:rsidR="00761CF2" w:rsidRPr="00761CF2" w:rsidRDefault="00761CF2" w:rsidP="000A3840">
            <w:pPr>
              <w:spacing w:line="360" w:lineRule="auto"/>
              <w:jc w:val="center"/>
              <w:rPr>
                <w:lang w:val="en-US"/>
              </w:rPr>
            </w:pPr>
            <w:r w:rsidRPr="00761CF2">
              <w:rPr>
                <w:lang w:val="en-US"/>
              </w:rPr>
              <w:t>Ion</w:t>
            </w:r>
          </w:p>
        </w:tc>
        <w:tc>
          <w:tcPr>
            <w:tcW w:w="1134" w:type="dxa"/>
            <w:vMerge w:val="restart"/>
          </w:tcPr>
          <w:p w:rsidR="00761CF2" w:rsidRPr="000A014F" w:rsidRDefault="00761CF2" w:rsidP="000A3840">
            <w:pPr>
              <w:spacing w:line="360" w:lineRule="auto"/>
              <w:ind w:left="-27"/>
              <w:jc w:val="center"/>
            </w:pPr>
            <w:r w:rsidRPr="00761CF2">
              <w:rPr>
                <w:i/>
              </w:rPr>
              <w:t>E</w:t>
            </w:r>
            <w:r w:rsidRPr="000A014F">
              <w:t>,</w:t>
            </w:r>
          </w:p>
          <w:p w:rsidR="00761CF2" w:rsidRPr="000A014F" w:rsidRDefault="00761CF2" w:rsidP="000A3840">
            <w:pPr>
              <w:spacing w:line="360" w:lineRule="auto"/>
              <w:ind w:left="-27"/>
              <w:jc w:val="center"/>
            </w:pPr>
            <w:r w:rsidRPr="000A014F">
              <w:t>GeV</w:t>
            </w:r>
          </w:p>
        </w:tc>
        <w:tc>
          <w:tcPr>
            <w:tcW w:w="1134" w:type="dxa"/>
            <w:vMerge w:val="restart"/>
          </w:tcPr>
          <w:p w:rsidR="00761CF2" w:rsidRPr="000A014F" w:rsidRDefault="00761CF2" w:rsidP="000A3840">
            <w:pPr>
              <w:spacing w:line="360" w:lineRule="auto"/>
              <w:jc w:val="center"/>
            </w:pPr>
            <w:r w:rsidRPr="00761CF2">
              <w:rPr>
                <w:i/>
              </w:rPr>
              <w:t>R</w:t>
            </w:r>
            <w:r w:rsidRPr="000A014F">
              <w:t>,</w:t>
            </w:r>
          </w:p>
          <w:p w:rsidR="00761CF2" w:rsidRPr="000A014F" w:rsidRDefault="00761CF2" w:rsidP="000A3840">
            <w:pPr>
              <w:spacing w:line="360" w:lineRule="auto"/>
              <w:jc w:val="center"/>
            </w:pPr>
            <w:r w:rsidRPr="000A014F">
              <w:t>μm</w:t>
            </w:r>
          </w:p>
        </w:tc>
        <w:tc>
          <w:tcPr>
            <w:tcW w:w="1417" w:type="dxa"/>
            <w:vMerge w:val="restart"/>
          </w:tcPr>
          <w:p w:rsidR="00761CF2" w:rsidRPr="000A014F" w:rsidRDefault="00761CF2" w:rsidP="000A3840">
            <w:pPr>
              <w:spacing w:line="360" w:lineRule="auto"/>
              <w:jc w:val="center"/>
            </w:pPr>
            <w:r w:rsidRPr="000A014F">
              <w:t>Fluence,</w:t>
            </w:r>
          </w:p>
          <w:p w:rsidR="00761CF2" w:rsidRPr="000A014F" w:rsidRDefault="00761CF2" w:rsidP="000A3840">
            <w:pPr>
              <w:spacing w:line="360" w:lineRule="auto"/>
              <w:jc w:val="center"/>
            </w:pPr>
            <w:r w:rsidRPr="000A014F">
              <w:t>Xe/cm</w:t>
            </w:r>
            <w:r w:rsidRPr="00761CF2">
              <w:rPr>
                <w:vertAlign w:val="superscript"/>
              </w:rPr>
              <w:t>2</w:t>
            </w:r>
          </w:p>
        </w:tc>
        <w:tc>
          <w:tcPr>
            <w:tcW w:w="1276" w:type="dxa"/>
          </w:tcPr>
          <w:p w:rsidR="00761CF2" w:rsidRPr="00761CF2" w:rsidRDefault="00761CF2" w:rsidP="000A3840">
            <w:pPr>
              <w:spacing w:line="360" w:lineRule="auto"/>
              <w:jc w:val="center"/>
              <w:rPr>
                <w:vertAlign w:val="subscript"/>
              </w:rPr>
            </w:pPr>
            <w:r w:rsidRPr="000A014F">
              <w:t>I</w:t>
            </w:r>
            <w:r w:rsidRPr="00761CF2">
              <w:rPr>
                <w:vertAlign w:val="subscript"/>
              </w:rPr>
              <w:t>max</w:t>
            </w:r>
          </w:p>
        </w:tc>
        <w:tc>
          <w:tcPr>
            <w:tcW w:w="3544" w:type="dxa"/>
            <w:gridSpan w:val="3"/>
          </w:tcPr>
          <w:p w:rsidR="00761CF2" w:rsidRPr="00C61B2B" w:rsidRDefault="00761CF2" w:rsidP="000A3840">
            <w:pPr>
              <w:spacing w:line="360" w:lineRule="auto"/>
              <w:ind w:firstLine="709"/>
              <w:jc w:val="center"/>
            </w:pPr>
            <w:r w:rsidRPr="00761CF2">
              <w:rPr>
                <w:i/>
              </w:rPr>
              <w:t>N</w:t>
            </w:r>
            <w:r w:rsidRPr="000A014F">
              <w:t xml:space="preserve"> [</w:t>
            </w:r>
            <w:r w:rsidRPr="00761CF2">
              <w:rPr>
                <w:lang w:val="en-US"/>
              </w:rPr>
              <w:t>cm</w:t>
            </w:r>
            <w:r w:rsidRPr="00761CF2">
              <w:rPr>
                <w:vertAlign w:val="superscript"/>
              </w:rPr>
              <w:t>-3</w:t>
            </w:r>
            <w:r w:rsidRPr="000A014F">
              <w:t>] ∙10</w:t>
            </w:r>
            <w:r w:rsidRPr="00761CF2">
              <w:rPr>
                <w:vertAlign w:val="superscript"/>
              </w:rPr>
              <w:t>19</w:t>
            </w:r>
          </w:p>
        </w:tc>
      </w:tr>
      <w:tr w:rsidR="00761CF2" w:rsidRPr="00C61B2B" w:rsidTr="000A3840">
        <w:trPr>
          <w:cantSplit/>
          <w:trHeight w:val="378"/>
          <w:jc w:val="center"/>
        </w:trPr>
        <w:tc>
          <w:tcPr>
            <w:tcW w:w="859" w:type="dxa"/>
            <w:vMerge/>
          </w:tcPr>
          <w:p w:rsidR="00761CF2" w:rsidRPr="00C61B2B" w:rsidRDefault="00761CF2" w:rsidP="000A3840">
            <w:pPr>
              <w:spacing w:line="360" w:lineRule="auto"/>
              <w:jc w:val="center"/>
            </w:pPr>
          </w:p>
        </w:tc>
        <w:tc>
          <w:tcPr>
            <w:tcW w:w="1134" w:type="dxa"/>
            <w:vMerge/>
          </w:tcPr>
          <w:p w:rsidR="00761CF2" w:rsidRPr="00C61B2B" w:rsidRDefault="00761CF2" w:rsidP="000A3840">
            <w:pPr>
              <w:spacing w:line="360" w:lineRule="auto"/>
              <w:ind w:left="-27"/>
              <w:jc w:val="center"/>
            </w:pPr>
          </w:p>
        </w:tc>
        <w:tc>
          <w:tcPr>
            <w:tcW w:w="1134" w:type="dxa"/>
            <w:vMerge/>
          </w:tcPr>
          <w:p w:rsidR="00761CF2" w:rsidRPr="00C61B2B" w:rsidRDefault="00761CF2" w:rsidP="000A3840">
            <w:pPr>
              <w:spacing w:line="360" w:lineRule="auto"/>
              <w:jc w:val="center"/>
            </w:pPr>
          </w:p>
        </w:tc>
        <w:tc>
          <w:tcPr>
            <w:tcW w:w="1417" w:type="dxa"/>
            <w:vMerge/>
          </w:tcPr>
          <w:p w:rsidR="00761CF2" w:rsidRPr="00C61B2B" w:rsidRDefault="00761CF2" w:rsidP="000A3840">
            <w:pPr>
              <w:spacing w:line="360" w:lineRule="auto"/>
              <w:jc w:val="center"/>
            </w:pPr>
          </w:p>
        </w:tc>
        <w:tc>
          <w:tcPr>
            <w:tcW w:w="1276" w:type="dxa"/>
          </w:tcPr>
          <w:p w:rsidR="00761CF2" w:rsidRPr="00C61B2B" w:rsidRDefault="00761CF2" w:rsidP="000A3840">
            <w:pPr>
              <w:spacing w:line="360" w:lineRule="auto"/>
              <w:jc w:val="center"/>
            </w:pPr>
            <w:r w:rsidRPr="00761CF2">
              <w:rPr>
                <w:i/>
                <w:noProof/>
              </w:rPr>
              <w:t>F</w:t>
            </w:r>
            <w:r w:rsidRPr="00761CF2">
              <w:rPr>
                <w:noProof/>
                <w:vertAlign w:val="superscript"/>
              </w:rPr>
              <w:t>+</w:t>
            </w:r>
          </w:p>
        </w:tc>
        <w:tc>
          <w:tcPr>
            <w:tcW w:w="1418" w:type="dxa"/>
          </w:tcPr>
          <w:p w:rsidR="00761CF2" w:rsidRPr="00761CF2" w:rsidRDefault="00761CF2" w:rsidP="000A3840">
            <w:pPr>
              <w:spacing w:line="360" w:lineRule="auto"/>
              <w:jc w:val="center"/>
              <w:rPr>
                <w:i/>
              </w:rPr>
            </w:pPr>
            <w:r w:rsidRPr="00761CF2">
              <w:rPr>
                <w:i/>
                <w:noProof/>
              </w:rPr>
              <w:t>F</w:t>
            </w:r>
          </w:p>
        </w:tc>
        <w:tc>
          <w:tcPr>
            <w:tcW w:w="992" w:type="dxa"/>
          </w:tcPr>
          <w:p w:rsidR="00761CF2" w:rsidRPr="000A3840" w:rsidRDefault="00761CF2" w:rsidP="000A3840">
            <w:pPr>
              <w:spacing w:line="360" w:lineRule="auto"/>
              <w:jc w:val="center"/>
              <w:rPr>
                <w:lang w:val="en-US"/>
              </w:rPr>
            </w:pPr>
            <w:r w:rsidRPr="00761CF2">
              <w:rPr>
                <w:i/>
              </w:rPr>
              <w:t>N</w:t>
            </w:r>
            <w:r w:rsidRPr="00761CF2">
              <w:rPr>
                <w:rFonts w:eastAsia="Calibri"/>
                <w:i/>
                <w:position w:val="-14"/>
                <w:lang w:eastAsia="en-US"/>
              </w:rPr>
              <w:object w:dxaOrig="279" w:dyaOrig="380">
                <v:shape id="_x0000_i1027" type="#_x0000_t75" style="width:15.05pt;height:19.4pt" o:ole="">
                  <v:imagedata r:id="rId35" o:title=""/>
                </v:shape>
                <o:OLEObject Type="Embed" ProgID="Equation.3" ShapeID="_x0000_i1027" DrawAspect="Content" ObjectID="_1665257973" r:id="rId36"/>
              </w:object>
            </w:r>
          </w:p>
        </w:tc>
        <w:tc>
          <w:tcPr>
            <w:tcW w:w="1141" w:type="dxa"/>
            <w:gridSpan w:val="2"/>
          </w:tcPr>
          <w:p w:rsidR="00761CF2" w:rsidRPr="00761CF2" w:rsidRDefault="00761CF2" w:rsidP="000A3840">
            <w:pPr>
              <w:spacing w:line="360" w:lineRule="auto"/>
              <w:jc w:val="center"/>
              <w:rPr>
                <w:vertAlign w:val="subscript"/>
              </w:rPr>
            </w:pPr>
            <w:r w:rsidRPr="00761CF2">
              <w:rPr>
                <w:i/>
              </w:rPr>
              <w:t>N</w:t>
            </w:r>
            <w:r w:rsidRPr="00761CF2">
              <w:rPr>
                <w:rFonts w:eastAsia="Calibri"/>
                <w:i/>
                <w:position w:val="-10"/>
                <w:lang w:eastAsia="en-US"/>
              </w:rPr>
              <w:object w:dxaOrig="180" w:dyaOrig="340">
                <v:shape id="_x0000_i1028" type="#_x0000_t75" style="width:9.4pt;height:16.3pt" o:ole="">
                  <v:imagedata r:id="rId37" o:title=""/>
                </v:shape>
                <o:OLEObject Type="Embed" ProgID="Equation.3" ShapeID="_x0000_i1028" DrawAspect="Content" ObjectID="_1665257974" r:id="rId38"/>
              </w:object>
            </w:r>
          </w:p>
        </w:tc>
      </w:tr>
      <w:tr w:rsidR="00761CF2" w:rsidRPr="00C61B2B" w:rsidTr="000A3840">
        <w:trPr>
          <w:trHeight w:val="375"/>
          <w:jc w:val="center"/>
        </w:trPr>
        <w:tc>
          <w:tcPr>
            <w:tcW w:w="859" w:type="dxa"/>
            <w:vMerge w:val="restart"/>
          </w:tcPr>
          <w:p w:rsidR="00761CF2" w:rsidRPr="00C61B2B" w:rsidRDefault="00761CF2" w:rsidP="000A3840">
            <w:pPr>
              <w:spacing w:line="360" w:lineRule="auto"/>
              <w:jc w:val="center"/>
            </w:pPr>
            <w:r w:rsidRPr="00C61B2B">
              <w:t>Xe</w:t>
            </w:r>
          </w:p>
        </w:tc>
        <w:tc>
          <w:tcPr>
            <w:tcW w:w="1134" w:type="dxa"/>
            <w:vMerge w:val="restart"/>
          </w:tcPr>
          <w:p w:rsidR="00761CF2" w:rsidRPr="00C61B2B" w:rsidRDefault="00761CF2" w:rsidP="000A3840">
            <w:pPr>
              <w:spacing w:line="360" w:lineRule="auto"/>
              <w:ind w:left="-27"/>
              <w:jc w:val="center"/>
            </w:pPr>
            <w:r w:rsidRPr="00C61B2B">
              <w:t>0,23</w:t>
            </w:r>
          </w:p>
        </w:tc>
        <w:tc>
          <w:tcPr>
            <w:tcW w:w="1134" w:type="dxa"/>
            <w:vMerge w:val="restart"/>
          </w:tcPr>
          <w:p w:rsidR="00761CF2" w:rsidRPr="00C61B2B" w:rsidRDefault="00761CF2" w:rsidP="000A3840">
            <w:pPr>
              <w:spacing w:line="360" w:lineRule="auto"/>
              <w:jc w:val="center"/>
            </w:pPr>
            <w:r w:rsidRPr="00C61B2B">
              <w:t>14</w:t>
            </w:r>
          </w:p>
        </w:tc>
        <w:tc>
          <w:tcPr>
            <w:tcW w:w="1417" w:type="dxa"/>
          </w:tcPr>
          <w:p w:rsidR="00761CF2" w:rsidRPr="00C61B2B" w:rsidRDefault="00761CF2" w:rsidP="000A3840">
            <w:pPr>
              <w:spacing w:line="360" w:lineRule="auto"/>
              <w:jc w:val="center"/>
            </w:pPr>
            <w:r w:rsidRPr="00C61B2B">
              <w:t>5×10</w:t>
            </w:r>
            <w:r w:rsidRPr="00761CF2">
              <w:rPr>
                <w:vertAlign w:val="superscript"/>
              </w:rPr>
              <w:t>11</w:t>
            </w:r>
          </w:p>
        </w:tc>
        <w:tc>
          <w:tcPr>
            <w:tcW w:w="1276" w:type="dxa"/>
          </w:tcPr>
          <w:p w:rsidR="00761CF2" w:rsidRPr="00C61B2B" w:rsidRDefault="00761CF2" w:rsidP="000A3840">
            <w:pPr>
              <w:spacing w:line="360" w:lineRule="auto"/>
              <w:jc w:val="center"/>
            </w:pPr>
            <w:r w:rsidRPr="00C61B2B">
              <w:t>0,32077</w:t>
            </w:r>
          </w:p>
        </w:tc>
        <w:tc>
          <w:tcPr>
            <w:tcW w:w="1418" w:type="dxa"/>
          </w:tcPr>
          <w:p w:rsidR="00761CF2" w:rsidRPr="00C61B2B" w:rsidRDefault="00761CF2" w:rsidP="000A3840">
            <w:pPr>
              <w:spacing w:line="360" w:lineRule="auto"/>
              <w:jc w:val="center"/>
            </w:pPr>
            <w:r w:rsidRPr="00C61B2B">
              <w:t>0,21397</w:t>
            </w:r>
          </w:p>
        </w:tc>
        <w:tc>
          <w:tcPr>
            <w:tcW w:w="992" w:type="dxa"/>
          </w:tcPr>
          <w:p w:rsidR="00761CF2" w:rsidRPr="00C61B2B" w:rsidRDefault="00761CF2" w:rsidP="000A3840">
            <w:pPr>
              <w:spacing w:line="360" w:lineRule="auto"/>
              <w:jc w:val="center"/>
            </w:pPr>
            <w:r w:rsidRPr="00C61B2B">
              <w:t>0,24</w:t>
            </w:r>
          </w:p>
        </w:tc>
        <w:tc>
          <w:tcPr>
            <w:tcW w:w="1141" w:type="dxa"/>
            <w:gridSpan w:val="2"/>
          </w:tcPr>
          <w:p w:rsidR="00761CF2" w:rsidRPr="00C61B2B" w:rsidRDefault="00761CF2" w:rsidP="000A3840">
            <w:pPr>
              <w:spacing w:line="360" w:lineRule="auto"/>
              <w:jc w:val="center"/>
            </w:pPr>
            <w:r w:rsidRPr="00C61B2B">
              <w:t>0,2</w:t>
            </w:r>
          </w:p>
        </w:tc>
      </w:tr>
      <w:tr w:rsidR="00761CF2" w:rsidRPr="00C61B2B" w:rsidTr="000A3840">
        <w:trPr>
          <w:jc w:val="center"/>
        </w:trPr>
        <w:tc>
          <w:tcPr>
            <w:tcW w:w="859" w:type="dxa"/>
            <w:vMerge/>
          </w:tcPr>
          <w:p w:rsidR="00761CF2" w:rsidRPr="00C61B2B" w:rsidRDefault="00761CF2" w:rsidP="000A3840">
            <w:pPr>
              <w:spacing w:line="360" w:lineRule="auto"/>
              <w:ind w:firstLine="709"/>
              <w:jc w:val="center"/>
            </w:pPr>
          </w:p>
        </w:tc>
        <w:tc>
          <w:tcPr>
            <w:tcW w:w="1134" w:type="dxa"/>
            <w:vMerge/>
          </w:tcPr>
          <w:p w:rsidR="00761CF2" w:rsidRPr="00C61B2B" w:rsidRDefault="00761CF2" w:rsidP="000A3840">
            <w:pPr>
              <w:spacing w:line="360" w:lineRule="auto"/>
              <w:ind w:firstLine="709"/>
              <w:jc w:val="center"/>
            </w:pPr>
          </w:p>
        </w:tc>
        <w:tc>
          <w:tcPr>
            <w:tcW w:w="1134" w:type="dxa"/>
            <w:vMerge/>
          </w:tcPr>
          <w:p w:rsidR="00761CF2" w:rsidRPr="00C61B2B" w:rsidRDefault="00761CF2" w:rsidP="000A3840">
            <w:pPr>
              <w:spacing w:line="360" w:lineRule="auto"/>
              <w:ind w:firstLine="709"/>
              <w:jc w:val="center"/>
            </w:pPr>
          </w:p>
        </w:tc>
        <w:tc>
          <w:tcPr>
            <w:tcW w:w="1417" w:type="dxa"/>
          </w:tcPr>
          <w:p w:rsidR="00761CF2" w:rsidRPr="00761CF2" w:rsidRDefault="00761CF2" w:rsidP="000A3840">
            <w:pPr>
              <w:spacing w:line="360" w:lineRule="auto"/>
              <w:jc w:val="center"/>
              <w:rPr>
                <w:vertAlign w:val="superscript"/>
              </w:rPr>
            </w:pPr>
            <w:r w:rsidRPr="00C61B2B">
              <w:t>1×10</w:t>
            </w:r>
            <w:r w:rsidRPr="00761CF2">
              <w:rPr>
                <w:vertAlign w:val="superscript"/>
              </w:rPr>
              <w:t>12</w:t>
            </w:r>
          </w:p>
        </w:tc>
        <w:tc>
          <w:tcPr>
            <w:tcW w:w="1276" w:type="dxa"/>
          </w:tcPr>
          <w:p w:rsidR="00761CF2" w:rsidRPr="00C61B2B" w:rsidRDefault="00761CF2" w:rsidP="000A3840">
            <w:pPr>
              <w:spacing w:line="360" w:lineRule="auto"/>
              <w:jc w:val="center"/>
            </w:pPr>
            <w:r w:rsidRPr="00C61B2B">
              <w:t>0,61341</w:t>
            </w:r>
          </w:p>
        </w:tc>
        <w:tc>
          <w:tcPr>
            <w:tcW w:w="1418" w:type="dxa"/>
          </w:tcPr>
          <w:p w:rsidR="00761CF2" w:rsidRPr="00C61B2B" w:rsidRDefault="00761CF2" w:rsidP="000A3840">
            <w:pPr>
              <w:spacing w:line="360" w:lineRule="auto"/>
              <w:jc w:val="center"/>
            </w:pPr>
            <w:r w:rsidRPr="00C61B2B">
              <w:t>0,24399</w:t>
            </w:r>
          </w:p>
        </w:tc>
        <w:tc>
          <w:tcPr>
            <w:tcW w:w="992" w:type="dxa"/>
          </w:tcPr>
          <w:p w:rsidR="00761CF2" w:rsidRPr="00C61B2B" w:rsidRDefault="00761CF2" w:rsidP="000A3840">
            <w:pPr>
              <w:spacing w:line="360" w:lineRule="auto"/>
              <w:jc w:val="center"/>
            </w:pPr>
            <w:r w:rsidRPr="00C61B2B">
              <w:t>0,5</w:t>
            </w:r>
          </w:p>
        </w:tc>
        <w:tc>
          <w:tcPr>
            <w:tcW w:w="1141" w:type="dxa"/>
            <w:gridSpan w:val="2"/>
          </w:tcPr>
          <w:p w:rsidR="00761CF2" w:rsidRPr="00C61B2B" w:rsidRDefault="00761CF2" w:rsidP="000A3840">
            <w:pPr>
              <w:spacing w:line="360" w:lineRule="auto"/>
              <w:jc w:val="center"/>
            </w:pPr>
            <w:r w:rsidRPr="00C61B2B">
              <w:t>0,3</w:t>
            </w:r>
          </w:p>
        </w:tc>
      </w:tr>
      <w:tr w:rsidR="00761CF2" w:rsidRPr="00C61B2B" w:rsidTr="000A3840">
        <w:trPr>
          <w:jc w:val="center"/>
        </w:trPr>
        <w:tc>
          <w:tcPr>
            <w:tcW w:w="859" w:type="dxa"/>
            <w:vMerge/>
          </w:tcPr>
          <w:p w:rsidR="00761CF2" w:rsidRPr="00C61B2B" w:rsidRDefault="00761CF2" w:rsidP="000A3840">
            <w:pPr>
              <w:spacing w:line="360" w:lineRule="auto"/>
              <w:ind w:firstLine="709"/>
              <w:jc w:val="both"/>
            </w:pPr>
          </w:p>
        </w:tc>
        <w:tc>
          <w:tcPr>
            <w:tcW w:w="1134" w:type="dxa"/>
            <w:vMerge/>
          </w:tcPr>
          <w:p w:rsidR="00761CF2" w:rsidRPr="00C61B2B" w:rsidRDefault="00761CF2" w:rsidP="000A3840">
            <w:pPr>
              <w:spacing w:line="360" w:lineRule="auto"/>
              <w:ind w:firstLine="709"/>
              <w:jc w:val="both"/>
            </w:pPr>
          </w:p>
        </w:tc>
        <w:tc>
          <w:tcPr>
            <w:tcW w:w="1134" w:type="dxa"/>
            <w:vMerge/>
          </w:tcPr>
          <w:p w:rsidR="00761CF2" w:rsidRPr="00C61B2B" w:rsidRDefault="00761CF2" w:rsidP="000A3840">
            <w:pPr>
              <w:spacing w:line="360" w:lineRule="auto"/>
              <w:ind w:firstLine="709"/>
              <w:jc w:val="both"/>
            </w:pPr>
          </w:p>
        </w:tc>
        <w:tc>
          <w:tcPr>
            <w:tcW w:w="1417" w:type="dxa"/>
          </w:tcPr>
          <w:p w:rsidR="00761CF2" w:rsidRPr="00C61B2B" w:rsidRDefault="00761CF2" w:rsidP="000A3840">
            <w:pPr>
              <w:spacing w:line="360" w:lineRule="auto"/>
              <w:jc w:val="center"/>
            </w:pPr>
            <w:r w:rsidRPr="00C61B2B">
              <w:t>3,3×10</w:t>
            </w:r>
            <w:r w:rsidRPr="00761CF2">
              <w:rPr>
                <w:vertAlign w:val="superscript"/>
              </w:rPr>
              <w:t>12</w:t>
            </w:r>
          </w:p>
        </w:tc>
        <w:tc>
          <w:tcPr>
            <w:tcW w:w="1276" w:type="dxa"/>
          </w:tcPr>
          <w:p w:rsidR="00761CF2" w:rsidRPr="00C61B2B" w:rsidRDefault="00761CF2" w:rsidP="000A3840">
            <w:pPr>
              <w:spacing w:line="360" w:lineRule="auto"/>
              <w:jc w:val="center"/>
            </w:pPr>
            <w:r w:rsidRPr="00C61B2B">
              <w:t>0,94701</w:t>
            </w:r>
          </w:p>
        </w:tc>
        <w:tc>
          <w:tcPr>
            <w:tcW w:w="1418" w:type="dxa"/>
          </w:tcPr>
          <w:p w:rsidR="00761CF2" w:rsidRPr="00C61B2B" w:rsidRDefault="00761CF2" w:rsidP="000A3840">
            <w:pPr>
              <w:spacing w:line="360" w:lineRule="auto"/>
              <w:jc w:val="center"/>
            </w:pPr>
            <w:r w:rsidRPr="00C61B2B">
              <w:t>0,57586</w:t>
            </w:r>
          </w:p>
        </w:tc>
        <w:tc>
          <w:tcPr>
            <w:tcW w:w="992" w:type="dxa"/>
          </w:tcPr>
          <w:p w:rsidR="00761CF2" w:rsidRPr="00C61B2B" w:rsidRDefault="00761CF2" w:rsidP="000A3840">
            <w:pPr>
              <w:spacing w:line="360" w:lineRule="auto"/>
              <w:jc w:val="center"/>
            </w:pPr>
            <w:r w:rsidRPr="00C61B2B">
              <w:t>0,7</w:t>
            </w:r>
          </w:p>
        </w:tc>
        <w:tc>
          <w:tcPr>
            <w:tcW w:w="1141" w:type="dxa"/>
            <w:gridSpan w:val="2"/>
          </w:tcPr>
          <w:p w:rsidR="00761CF2" w:rsidRPr="00C61B2B" w:rsidRDefault="00761CF2" w:rsidP="000A3840">
            <w:pPr>
              <w:spacing w:line="360" w:lineRule="auto"/>
              <w:jc w:val="center"/>
            </w:pPr>
            <w:r w:rsidRPr="00C61B2B">
              <w:t>0,5</w:t>
            </w:r>
          </w:p>
        </w:tc>
      </w:tr>
      <w:tr w:rsidR="00761CF2" w:rsidRPr="00C61B2B" w:rsidTr="000A3840">
        <w:trPr>
          <w:jc w:val="center"/>
        </w:trPr>
        <w:tc>
          <w:tcPr>
            <w:tcW w:w="859" w:type="dxa"/>
            <w:vMerge/>
          </w:tcPr>
          <w:p w:rsidR="00761CF2" w:rsidRPr="00C61B2B" w:rsidRDefault="00761CF2" w:rsidP="000A3840">
            <w:pPr>
              <w:spacing w:line="360" w:lineRule="auto"/>
              <w:ind w:firstLine="709"/>
              <w:jc w:val="both"/>
            </w:pPr>
          </w:p>
        </w:tc>
        <w:tc>
          <w:tcPr>
            <w:tcW w:w="1134" w:type="dxa"/>
            <w:vMerge/>
          </w:tcPr>
          <w:p w:rsidR="00761CF2" w:rsidRPr="00C61B2B" w:rsidRDefault="00761CF2" w:rsidP="000A3840">
            <w:pPr>
              <w:spacing w:line="360" w:lineRule="auto"/>
              <w:ind w:firstLine="709"/>
              <w:jc w:val="both"/>
            </w:pPr>
          </w:p>
        </w:tc>
        <w:tc>
          <w:tcPr>
            <w:tcW w:w="1134" w:type="dxa"/>
            <w:vMerge/>
          </w:tcPr>
          <w:p w:rsidR="00761CF2" w:rsidRPr="00C61B2B" w:rsidRDefault="00761CF2" w:rsidP="000A3840">
            <w:pPr>
              <w:spacing w:line="360" w:lineRule="auto"/>
              <w:ind w:firstLine="709"/>
              <w:jc w:val="both"/>
            </w:pPr>
          </w:p>
        </w:tc>
        <w:tc>
          <w:tcPr>
            <w:tcW w:w="1417" w:type="dxa"/>
          </w:tcPr>
          <w:p w:rsidR="00761CF2" w:rsidRPr="00C61B2B" w:rsidRDefault="00761CF2" w:rsidP="000A3840">
            <w:pPr>
              <w:spacing w:line="360" w:lineRule="auto"/>
              <w:jc w:val="center"/>
            </w:pPr>
            <w:r w:rsidRPr="00C61B2B">
              <w:t>6,7×10</w:t>
            </w:r>
            <w:r w:rsidRPr="00761CF2">
              <w:rPr>
                <w:vertAlign w:val="superscript"/>
              </w:rPr>
              <w:t>12</w:t>
            </w:r>
          </w:p>
        </w:tc>
        <w:tc>
          <w:tcPr>
            <w:tcW w:w="1276" w:type="dxa"/>
          </w:tcPr>
          <w:p w:rsidR="00761CF2" w:rsidRPr="00C61B2B" w:rsidRDefault="00761CF2" w:rsidP="000A3840">
            <w:pPr>
              <w:spacing w:line="360" w:lineRule="auto"/>
              <w:jc w:val="center"/>
            </w:pPr>
            <w:r w:rsidRPr="00C61B2B">
              <w:t>1,54813</w:t>
            </w:r>
          </w:p>
        </w:tc>
        <w:tc>
          <w:tcPr>
            <w:tcW w:w="1418" w:type="dxa"/>
          </w:tcPr>
          <w:p w:rsidR="00761CF2" w:rsidRPr="00C61B2B" w:rsidRDefault="00761CF2" w:rsidP="000A3840">
            <w:pPr>
              <w:spacing w:line="360" w:lineRule="auto"/>
              <w:jc w:val="center"/>
            </w:pPr>
            <w:r w:rsidRPr="00C61B2B">
              <w:t>1,01653</w:t>
            </w:r>
          </w:p>
        </w:tc>
        <w:tc>
          <w:tcPr>
            <w:tcW w:w="992" w:type="dxa"/>
          </w:tcPr>
          <w:p w:rsidR="00761CF2" w:rsidRPr="00C61B2B" w:rsidRDefault="00761CF2" w:rsidP="000A3840">
            <w:pPr>
              <w:spacing w:line="360" w:lineRule="auto"/>
              <w:jc w:val="center"/>
            </w:pPr>
            <w:r w:rsidRPr="00C61B2B">
              <w:t>1,2</w:t>
            </w:r>
          </w:p>
        </w:tc>
        <w:tc>
          <w:tcPr>
            <w:tcW w:w="1141" w:type="dxa"/>
            <w:gridSpan w:val="2"/>
          </w:tcPr>
          <w:p w:rsidR="00761CF2" w:rsidRPr="00C61B2B" w:rsidRDefault="00761CF2" w:rsidP="000A3840">
            <w:pPr>
              <w:spacing w:line="360" w:lineRule="auto"/>
              <w:jc w:val="center"/>
            </w:pPr>
            <w:r w:rsidRPr="00C61B2B">
              <w:t>1</w:t>
            </w:r>
          </w:p>
        </w:tc>
      </w:tr>
      <w:tr w:rsidR="00761CF2" w:rsidRPr="00C61B2B" w:rsidTr="000A3840">
        <w:trPr>
          <w:jc w:val="center"/>
        </w:trPr>
        <w:tc>
          <w:tcPr>
            <w:tcW w:w="859" w:type="dxa"/>
            <w:vMerge/>
          </w:tcPr>
          <w:p w:rsidR="00761CF2" w:rsidRPr="00C61B2B" w:rsidRDefault="00761CF2" w:rsidP="000A3840">
            <w:pPr>
              <w:spacing w:line="360" w:lineRule="auto"/>
              <w:ind w:firstLine="709"/>
              <w:jc w:val="both"/>
            </w:pPr>
          </w:p>
        </w:tc>
        <w:tc>
          <w:tcPr>
            <w:tcW w:w="1134" w:type="dxa"/>
            <w:vMerge/>
          </w:tcPr>
          <w:p w:rsidR="00761CF2" w:rsidRPr="00C61B2B" w:rsidRDefault="00761CF2" w:rsidP="000A3840">
            <w:pPr>
              <w:spacing w:line="360" w:lineRule="auto"/>
              <w:ind w:firstLine="709"/>
              <w:jc w:val="both"/>
            </w:pPr>
          </w:p>
        </w:tc>
        <w:tc>
          <w:tcPr>
            <w:tcW w:w="1134" w:type="dxa"/>
            <w:vMerge/>
          </w:tcPr>
          <w:p w:rsidR="00761CF2" w:rsidRPr="00C61B2B" w:rsidRDefault="00761CF2" w:rsidP="000A3840">
            <w:pPr>
              <w:spacing w:line="360" w:lineRule="auto"/>
              <w:ind w:firstLine="709"/>
              <w:jc w:val="both"/>
            </w:pPr>
          </w:p>
        </w:tc>
        <w:tc>
          <w:tcPr>
            <w:tcW w:w="1417" w:type="dxa"/>
          </w:tcPr>
          <w:p w:rsidR="00761CF2" w:rsidRPr="00C61B2B" w:rsidRDefault="00761CF2" w:rsidP="000A3840">
            <w:pPr>
              <w:spacing w:line="360" w:lineRule="auto"/>
              <w:jc w:val="center"/>
            </w:pPr>
            <w:r w:rsidRPr="00C61B2B">
              <w:t>1×10</w:t>
            </w:r>
            <w:r w:rsidRPr="00761CF2">
              <w:rPr>
                <w:vertAlign w:val="superscript"/>
              </w:rPr>
              <w:t>13</w:t>
            </w:r>
          </w:p>
        </w:tc>
        <w:tc>
          <w:tcPr>
            <w:tcW w:w="1276" w:type="dxa"/>
          </w:tcPr>
          <w:p w:rsidR="00761CF2" w:rsidRPr="00C61B2B" w:rsidRDefault="00761CF2" w:rsidP="000A3840">
            <w:pPr>
              <w:spacing w:line="360" w:lineRule="auto"/>
              <w:jc w:val="center"/>
            </w:pPr>
            <w:r w:rsidRPr="00C61B2B">
              <w:t>1,7122</w:t>
            </w:r>
          </w:p>
        </w:tc>
        <w:tc>
          <w:tcPr>
            <w:tcW w:w="1418" w:type="dxa"/>
          </w:tcPr>
          <w:p w:rsidR="00761CF2" w:rsidRPr="00C61B2B" w:rsidRDefault="00761CF2" w:rsidP="000A3840">
            <w:pPr>
              <w:spacing w:line="360" w:lineRule="auto"/>
              <w:jc w:val="center"/>
            </w:pPr>
            <w:r w:rsidRPr="00C61B2B">
              <w:t>1,12941</w:t>
            </w:r>
          </w:p>
        </w:tc>
        <w:tc>
          <w:tcPr>
            <w:tcW w:w="992" w:type="dxa"/>
          </w:tcPr>
          <w:p w:rsidR="00761CF2" w:rsidRPr="00C61B2B" w:rsidRDefault="00761CF2" w:rsidP="000A3840">
            <w:pPr>
              <w:spacing w:line="360" w:lineRule="auto"/>
              <w:jc w:val="center"/>
            </w:pPr>
            <w:r w:rsidRPr="00C61B2B">
              <w:t>1,3</w:t>
            </w:r>
          </w:p>
        </w:tc>
        <w:tc>
          <w:tcPr>
            <w:tcW w:w="1141" w:type="dxa"/>
            <w:gridSpan w:val="2"/>
          </w:tcPr>
          <w:p w:rsidR="00761CF2" w:rsidRPr="00C61B2B" w:rsidRDefault="00761CF2" w:rsidP="000A3840">
            <w:pPr>
              <w:spacing w:line="360" w:lineRule="auto"/>
              <w:jc w:val="center"/>
            </w:pPr>
            <w:r w:rsidRPr="00C61B2B">
              <w:t>1,1</w:t>
            </w:r>
          </w:p>
        </w:tc>
      </w:tr>
      <w:tr w:rsidR="00761CF2" w:rsidRPr="00C61B2B" w:rsidTr="000A3840">
        <w:trPr>
          <w:jc w:val="center"/>
        </w:trPr>
        <w:tc>
          <w:tcPr>
            <w:tcW w:w="859" w:type="dxa"/>
            <w:vMerge/>
          </w:tcPr>
          <w:p w:rsidR="00761CF2" w:rsidRPr="00C61B2B" w:rsidRDefault="00761CF2" w:rsidP="000A3840">
            <w:pPr>
              <w:spacing w:line="360" w:lineRule="auto"/>
              <w:ind w:firstLine="709"/>
              <w:jc w:val="both"/>
            </w:pPr>
          </w:p>
        </w:tc>
        <w:tc>
          <w:tcPr>
            <w:tcW w:w="1134" w:type="dxa"/>
            <w:vMerge/>
          </w:tcPr>
          <w:p w:rsidR="00761CF2" w:rsidRPr="00C61B2B" w:rsidRDefault="00761CF2" w:rsidP="000A3840">
            <w:pPr>
              <w:spacing w:line="360" w:lineRule="auto"/>
              <w:ind w:firstLine="709"/>
              <w:jc w:val="both"/>
            </w:pPr>
          </w:p>
        </w:tc>
        <w:tc>
          <w:tcPr>
            <w:tcW w:w="1134" w:type="dxa"/>
            <w:vMerge/>
          </w:tcPr>
          <w:p w:rsidR="00761CF2" w:rsidRPr="00C61B2B" w:rsidRDefault="00761CF2" w:rsidP="000A3840">
            <w:pPr>
              <w:spacing w:line="360" w:lineRule="auto"/>
              <w:ind w:firstLine="709"/>
              <w:jc w:val="both"/>
            </w:pPr>
          </w:p>
        </w:tc>
        <w:tc>
          <w:tcPr>
            <w:tcW w:w="1417" w:type="dxa"/>
          </w:tcPr>
          <w:p w:rsidR="00761CF2" w:rsidRPr="00C61B2B" w:rsidRDefault="00761CF2" w:rsidP="000A3840">
            <w:pPr>
              <w:spacing w:line="360" w:lineRule="auto"/>
              <w:jc w:val="center"/>
            </w:pPr>
            <w:r w:rsidRPr="00C61B2B">
              <w:t>3,3×10</w:t>
            </w:r>
            <w:r w:rsidRPr="00761CF2">
              <w:rPr>
                <w:vertAlign w:val="superscript"/>
              </w:rPr>
              <w:t>13</w:t>
            </w:r>
          </w:p>
        </w:tc>
        <w:tc>
          <w:tcPr>
            <w:tcW w:w="1276" w:type="dxa"/>
          </w:tcPr>
          <w:p w:rsidR="00761CF2" w:rsidRPr="00C61B2B" w:rsidRDefault="00761CF2" w:rsidP="000A3840">
            <w:pPr>
              <w:spacing w:line="360" w:lineRule="auto"/>
              <w:jc w:val="center"/>
            </w:pPr>
            <w:r w:rsidRPr="00C61B2B">
              <w:t>2,63649</w:t>
            </w:r>
          </w:p>
        </w:tc>
        <w:tc>
          <w:tcPr>
            <w:tcW w:w="1418" w:type="dxa"/>
          </w:tcPr>
          <w:p w:rsidR="00761CF2" w:rsidRPr="00C61B2B" w:rsidRDefault="00761CF2" w:rsidP="000A3840">
            <w:pPr>
              <w:spacing w:line="360" w:lineRule="auto"/>
              <w:jc w:val="center"/>
            </w:pPr>
            <w:r w:rsidRPr="00C61B2B">
              <w:t>1,76907</w:t>
            </w:r>
          </w:p>
        </w:tc>
        <w:tc>
          <w:tcPr>
            <w:tcW w:w="992" w:type="dxa"/>
          </w:tcPr>
          <w:p w:rsidR="00761CF2" w:rsidRPr="00C61B2B" w:rsidRDefault="00761CF2" w:rsidP="000A3840">
            <w:pPr>
              <w:spacing w:line="360" w:lineRule="auto"/>
              <w:jc w:val="center"/>
            </w:pPr>
            <w:r w:rsidRPr="00C61B2B">
              <w:t>2</w:t>
            </w:r>
          </w:p>
        </w:tc>
        <w:tc>
          <w:tcPr>
            <w:tcW w:w="1141" w:type="dxa"/>
            <w:gridSpan w:val="2"/>
          </w:tcPr>
          <w:p w:rsidR="00761CF2" w:rsidRPr="00C61B2B" w:rsidRDefault="00761CF2" w:rsidP="000A3840">
            <w:pPr>
              <w:spacing w:line="360" w:lineRule="auto"/>
              <w:jc w:val="center"/>
            </w:pPr>
            <w:r w:rsidRPr="00C61B2B">
              <w:t>1,7</w:t>
            </w:r>
          </w:p>
        </w:tc>
      </w:tr>
      <w:tr w:rsidR="00761CF2" w:rsidRPr="00C61B2B" w:rsidTr="000A3840">
        <w:trPr>
          <w:jc w:val="center"/>
        </w:trPr>
        <w:tc>
          <w:tcPr>
            <w:tcW w:w="859" w:type="dxa"/>
            <w:vMerge/>
          </w:tcPr>
          <w:p w:rsidR="00761CF2" w:rsidRPr="00C61B2B" w:rsidRDefault="00761CF2" w:rsidP="000A3840">
            <w:pPr>
              <w:spacing w:line="360" w:lineRule="auto"/>
              <w:ind w:firstLine="709"/>
              <w:jc w:val="both"/>
            </w:pPr>
          </w:p>
        </w:tc>
        <w:tc>
          <w:tcPr>
            <w:tcW w:w="1134" w:type="dxa"/>
            <w:vMerge/>
          </w:tcPr>
          <w:p w:rsidR="00761CF2" w:rsidRPr="00C61B2B" w:rsidRDefault="00761CF2" w:rsidP="000A3840">
            <w:pPr>
              <w:spacing w:line="360" w:lineRule="auto"/>
              <w:ind w:firstLine="709"/>
              <w:jc w:val="both"/>
            </w:pPr>
          </w:p>
        </w:tc>
        <w:tc>
          <w:tcPr>
            <w:tcW w:w="1134" w:type="dxa"/>
            <w:vMerge/>
          </w:tcPr>
          <w:p w:rsidR="00761CF2" w:rsidRPr="00C61B2B" w:rsidRDefault="00761CF2" w:rsidP="000A3840">
            <w:pPr>
              <w:spacing w:line="360" w:lineRule="auto"/>
              <w:ind w:firstLine="709"/>
              <w:jc w:val="both"/>
            </w:pPr>
          </w:p>
        </w:tc>
        <w:tc>
          <w:tcPr>
            <w:tcW w:w="1417" w:type="dxa"/>
          </w:tcPr>
          <w:p w:rsidR="00761CF2" w:rsidRPr="00C61B2B" w:rsidRDefault="00761CF2" w:rsidP="000A3840">
            <w:pPr>
              <w:spacing w:line="360" w:lineRule="auto"/>
              <w:jc w:val="center"/>
            </w:pPr>
            <w:r w:rsidRPr="00C61B2B">
              <w:t>6,7×10</w:t>
            </w:r>
            <w:r w:rsidRPr="00761CF2">
              <w:rPr>
                <w:vertAlign w:val="superscript"/>
              </w:rPr>
              <w:t>13</w:t>
            </w:r>
          </w:p>
        </w:tc>
        <w:tc>
          <w:tcPr>
            <w:tcW w:w="1276" w:type="dxa"/>
          </w:tcPr>
          <w:p w:rsidR="00761CF2" w:rsidRPr="00C61B2B" w:rsidRDefault="00761CF2" w:rsidP="000A3840">
            <w:pPr>
              <w:spacing w:line="360" w:lineRule="auto"/>
              <w:jc w:val="center"/>
            </w:pPr>
            <w:r w:rsidRPr="00C61B2B">
              <w:t>3,18196</w:t>
            </w:r>
          </w:p>
        </w:tc>
        <w:tc>
          <w:tcPr>
            <w:tcW w:w="1418" w:type="dxa"/>
          </w:tcPr>
          <w:p w:rsidR="00761CF2" w:rsidRPr="00C61B2B" w:rsidRDefault="00761CF2" w:rsidP="000A3840">
            <w:pPr>
              <w:spacing w:line="360" w:lineRule="auto"/>
              <w:jc w:val="center"/>
            </w:pPr>
            <w:r w:rsidRPr="00C61B2B">
              <w:t>2,13508</w:t>
            </w:r>
          </w:p>
        </w:tc>
        <w:tc>
          <w:tcPr>
            <w:tcW w:w="992" w:type="dxa"/>
          </w:tcPr>
          <w:p w:rsidR="00761CF2" w:rsidRPr="00C61B2B" w:rsidRDefault="00761CF2" w:rsidP="000A3840">
            <w:pPr>
              <w:spacing w:line="360" w:lineRule="auto"/>
              <w:jc w:val="center"/>
            </w:pPr>
            <w:r w:rsidRPr="00C61B2B">
              <w:t>2,4</w:t>
            </w:r>
          </w:p>
        </w:tc>
        <w:tc>
          <w:tcPr>
            <w:tcW w:w="1141" w:type="dxa"/>
            <w:gridSpan w:val="2"/>
          </w:tcPr>
          <w:p w:rsidR="00761CF2" w:rsidRPr="00C61B2B" w:rsidRDefault="00761CF2" w:rsidP="000A3840">
            <w:pPr>
              <w:spacing w:line="360" w:lineRule="auto"/>
              <w:jc w:val="center"/>
            </w:pPr>
            <w:r w:rsidRPr="00C61B2B">
              <w:t>2,1</w:t>
            </w:r>
          </w:p>
        </w:tc>
      </w:tr>
      <w:tr w:rsidR="00761CF2" w:rsidRPr="00C61B2B" w:rsidTr="000A3840">
        <w:trPr>
          <w:jc w:val="center"/>
        </w:trPr>
        <w:tc>
          <w:tcPr>
            <w:tcW w:w="859" w:type="dxa"/>
            <w:vMerge/>
          </w:tcPr>
          <w:p w:rsidR="00761CF2" w:rsidRPr="00C61B2B" w:rsidRDefault="00761CF2" w:rsidP="000A3840">
            <w:pPr>
              <w:spacing w:line="360" w:lineRule="auto"/>
              <w:ind w:firstLine="709"/>
              <w:jc w:val="both"/>
            </w:pPr>
          </w:p>
        </w:tc>
        <w:tc>
          <w:tcPr>
            <w:tcW w:w="1134" w:type="dxa"/>
            <w:vMerge/>
          </w:tcPr>
          <w:p w:rsidR="00761CF2" w:rsidRPr="00C61B2B" w:rsidRDefault="00761CF2" w:rsidP="000A3840">
            <w:pPr>
              <w:spacing w:line="360" w:lineRule="auto"/>
              <w:ind w:firstLine="709"/>
              <w:jc w:val="both"/>
            </w:pPr>
          </w:p>
        </w:tc>
        <w:tc>
          <w:tcPr>
            <w:tcW w:w="1134" w:type="dxa"/>
            <w:vMerge/>
          </w:tcPr>
          <w:p w:rsidR="00761CF2" w:rsidRPr="00C61B2B" w:rsidRDefault="00761CF2" w:rsidP="000A3840">
            <w:pPr>
              <w:spacing w:line="360" w:lineRule="auto"/>
              <w:ind w:firstLine="709"/>
              <w:jc w:val="both"/>
            </w:pPr>
          </w:p>
        </w:tc>
        <w:tc>
          <w:tcPr>
            <w:tcW w:w="1417" w:type="dxa"/>
          </w:tcPr>
          <w:p w:rsidR="00761CF2" w:rsidRPr="00C61B2B" w:rsidRDefault="00761CF2" w:rsidP="000A3840">
            <w:pPr>
              <w:spacing w:line="360" w:lineRule="auto"/>
              <w:jc w:val="center"/>
            </w:pPr>
            <w:r w:rsidRPr="00C61B2B">
              <w:t>1×10</w:t>
            </w:r>
            <w:r w:rsidRPr="00761CF2">
              <w:rPr>
                <w:vertAlign w:val="superscript"/>
              </w:rPr>
              <w:t>14</w:t>
            </w:r>
          </w:p>
        </w:tc>
        <w:tc>
          <w:tcPr>
            <w:tcW w:w="1276" w:type="dxa"/>
          </w:tcPr>
          <w:p w:rsidR="00761CF2" w:rsidRPr="00C61B2B" w:rsidRDefault="00761CF2" w:rsidP="000A3840">
            <w:pPr>
              <w:spacing w:line="360" w:lineRule="auto"/>
              <w:jc w:val="center"/>
            </w:pPr>
            <w:r w:rsidRPr="00C61B2B">
              <w:t>3,57158</w:t>
            </w:r>
          </w:p>
        </w:tc>
        <w:tc>
          <w:tcPr>
            <w:tcW w:w="1418" w:type="dxa"/>
          </w:tcPr>
          <w:p w:rsidR="00761CF2" w:rsidRPr="00C61B2B" w:rsidRDefault="00761CF2" w:rsidP="000A3840">
            <w:pPr>
              <w:spacing w:line="360" w:lineRule="auto"/>
              <w:jc w:val="center"/>
            </w:pPr>
            <w:r w:rsidRPr="00C61B2B">
              <w:t>2,4401</w:t>
            </w:r>
          </w:p>
        </w:tc>
        <w:tc>
          <w:tcPr>
            <w:tcW w:w="992" w:type="dxa"/>
          </w:tcPr>
          <w:p w:rsidR="00761CF2" w:rsidRPr="00C61B2B" w:rsidRDefault="00761CF2" w:rsidP="000A3840">
            <w:pPr>
              <w:spacing w:line="360" w:lineRule="auto"/>
              <w:jc w:val="center"/>
            </w:pPr>
            <w:r w:rsidRPr="00C61B2B">
              <w:t>2,7</w:t>
            </w:r>
          </w:p>
        </w:tc>
        <w:tc>
          <w:tcPr>
            <w:tcW w:w="1141" w:type="dxa"/>
            <w:gridSpan w:val="2"/>
          </w:tcPr>
          <w:p w:rsidR="00761CF2" w:rsidRPr="00C61B2B" w:rsidRDefault="00761CF2" w:rsidP="000A3840">
            <w:pPr>
              <w:spacing w:line="360" w:lineRule="auto"/>
              <w:jc w:val="center"/>
            </w:pPr>
            <w:r w:rsidRPr="00C61B2B">
              <w:t>2,3</w:t>
            </w:r>
          </w:p>
        </w:tc>
      </w:tr>
      <w:tr w:rsidR="00761CF2" w:rsidRPr="00C61B2B" w:rsidTr="000A3840">
        <w:trPr>
          <w:jc w:val="center"/>
        </w:trPr>
        <w:tc>
          <w:tcPr>
            <w:tcW w:w="859" w:type="dxa"/>
            <w:vMerge/>
          </w:tcPr>
          <w:p w:rsidR="00761CF2" w:rsidRPr="00C61B2B" w:rsidRDefault="00761CF2" w:rsidP="000A3840">
            <w:pPr>
              <w:spacing w:line="360" w:lineRule="auto"/>
              <w:ind w:firstLine="709"/>
              <w:jc w:val="both"/>
            </w:pPr>
          </w:p>
        </w:tc>
        <w:tc>
          <w:tcPr>
            <w:tcW w:w="1134" w:type="dxa"/>
            <w:vMerge/>
          </w:tcPr>
          <w:p w:rsidR="00761CF2" w:rsidRPr="00C61B2B" w:rsidRDefault="00761CF2" w:rsidP="000A3840">
            <w:pPr>
              <w:spacing w:line="360" w:lineRule="auto"/>
              <w:ind w:firstLine="709"/>
              <w:jc w:val="both"/>
            </w:pPr>
          </w:p>
        </w:tc>
        <w:tc>
          <w:tcPr>
            <w:tcW w:w="1134" w:type="dxa"/>
            <w:vMerge/>
          </w:tcPr>
          <w:p w:rsidR="00761CF2" w:rsidRPr="00C61B2B" w:rsidRDefault="00761CF2" w:rsidP="000A3840">
            <w:pPr>
              <w:spacing w:line="360" w:lineRule="auto"/>
              <w:ind w:firstLine="709"/>
              <w:jc w:val="both"/>
            </w:pPr>
          </w:p>
        </w:tc>
        <w:tc>
          <w:tcPr>
            <w:tcW w:w="1417" w:type="dxa"/>
          </w:tcPr>
          <w:p w:rsidR="00761CF2" w:rsidRPr="00C61B2B" w:rsidRDefault="00761CF2" w:rsidP="000A3840">
            <w:pPr>
              <w:spacing w:line="360" w:lineRule="auto"/>
              <w:jc w:val="center"/>
            </w:pPr>
            <w:r w:rsidRPr="00C61B2B">
              <w:t>3,3×10</w:t>
            </w:r>
            <w:r w:rsidRPr="00761CF2">
              <w:rPr>
                <w:vertAlign w:val="superscript"/>
              </w:rPr>
              <w:t>14</w:t>
            </w:r>
          </w:p>
        </w:tc>
        <w:tc>
          <w:tcPr>
            <w:tcW w:w="1276" w:type="dxa"/>
          </w:tcPr>
          <w:p w:rsidR="00761CF2" w:rsidRPr="00C61B2B" w:rsidRDefault="00761CF2" w:rsidP="000A3840">
            <w:pPr>
              <w:spacing w:line="360" w:lineRule="auto"/>
              <w:jc w:val="center"/>
            </w:pPr>
            <w:r w:rsidRPr="00C61B2B">
              <w:t>4,39414</w:t>
            </w:r>
          </w:p>
        </w:tc>
        <w:tc>
          <w:tcPr>
            <w:tcW w:w="1418" w:type="dxa"/>
          </w:tcPr>
          <w:p w:rsidR="00761CF2" w:rsidRPr="00C61B2B" w:rsidRDefault="00761CF2" w:rsidP="000A3840">
            <w:pPr>
              <w:spacing w:line="360" w:lineRule="auto"/>
              <w:jc w:val="center"/>
            </w:pPr>
            <w:r w:rsidRPr="00C61B2B">
              <w:t>3,13552</w:t>
            </w:r>
          </w:p>
        </w:tc>
        <w:tc>
          <w:tcPr>
            <w:tcW w:w="992" w:type="dxa"/>
          </w:tcPr>
          <w:p w:rsidR="00761CF2" w:rsidRPr="00C61B2B" w:rsidRDefault="00761CF2" w:rsidP="000A3840">
            <w:pPr>
              <w:spacing w:line="360" w:lineRule="auto"/>
              <w:jc w:val="center"/>
            </w:pPr>
            <w:r w:rsidRPr="00C61B2B">
              <w:t>3,35</w:t>
            </w:r>
          </w:p>
        </w:tc>
        <w:tc>
          <w:tcPr>
            <w:tcW w:w="1141" w:type="dxa"/>
            <w:gridSpan w:val="2"/>
          </w:tcPr>
          <w:p w:rsidR="00761CF2" w:rsidRPr="00C61B2B" w:rsidRDefault="00761CF2" w:rsidP="000A3840">
            <w:pPr>
              <w:spacing w:line="360" w:lineRule="auto"/>
              <w:jc w:val="center"/>
            </w:pPr>
            <w:r w:rsidRPr="00C61B2B">
              <w:t>3,1</w:t>
            </w:r>
          </w:p>
        </w:tc>
      </w:tr>
      <w:bookmarkEnd w:id="0"/>
    </w:tbl>
    <w:p w:rsidR="00761CF2" w:rsidRDefault="00761CF2" w:rsidP="000A3840">
      <w:pPr>
        <w:spacing w:line="360" w:lineRule="auto"/>
        <w:ind w:firstLine="709"/>
        <w:jc w:val="both"/>
        <w:rPr>
          <w:sz w:val="28"/>
          <w:szCs w:val="28"/>
        </w:rPr>
      </w:pPr>
    </w:p>
    <w:p w:rsidR="00761CF2" w:rsidRPr="00642BC4" w:rsidRDefault="00761CF2" w:rsidP="000A3840">
      <w:pPr>
        <w:spacing w:line="360" w:lineRule="auto"/>
        <w:ind w:firstLine="709"/>
        <w:jc w:val="both"/>
        <w:rPr>
          <w:lang w:val="en-US"/>
        </w:rPr>
      </w:pPr>
      <w:r w:rsidRPr="00A56F10">
        <w:rPr>
          <w:lang w:val="en-US"/>
        </w:rPr>
        <w:t xml:space="preserve">The dose dependence of the concentration of radiation defects contains an approximately linear region above </w:t>
      </w:r>
      <w:r w:rsidRPr="00A56F10">
        <w:rPr>
          <w:i/>
        </w:rPr>
        <w:t>Ф</w:t>
      </w:r>
      <w:r w:rsidRPr="00A56F10">
        <w:rPr>
          <w:lang w:val="en-US"/>
        </w:rPr>
        <w:t>=</w:t>
      </w:r>
      <w:r w:rsidRPr="00A56F10">
        <w:rPr>
          <w:bCs/>
          <w:lang w:val="en-US"/>
        </w:rPr>
        <w:t> </w:t>
      </w:r>
      <w:r w:rsidRPr="00A56F10">
        <w:rPr>
          <w:lang w:val="en-US"/>
        </w:rPr>
        <w:t>3,3×10</w:t>
      </w:r>
      <w:r w:rsidRPr="00A56F10">
        <w:rPr>
          <w:vertAlign w:val="superscript"/>
          <w:lang w:val="en-US"/>
        </w:rPr>
        <w:t>14</w:t>
      </w:r>
      <w:r w:rsidRPr="00A56F10">
        <w:rPr>
          <w:bCs/>
          <w:lang w:val="en-US"/>
        </w:rPr>
        <w:t> </w:t>
      </w:r>
      <w:r w:rsidRPr="00A56F10">
        <w:rPr>
          <w:lang w:val="en-US"/>
        </w:rPr>
        <w:t>Xe/cm</w:t>
      </w:r>
      <w:r w:rsidRPr="00A56F10">
        <w:rPr>
          <w:vertAlign w:val="superscript"/>
          <w:lang w:val="en-US"/>
        </w:rPr>
        <w:t>2</w:t>
      </w:r>
      <w:r w:rsidRPr="00A56F10">
        <w:rPr>
          <w:lang w:val="en-US"/>
        </w:rPr>
        <w:t xml:space="preserve"> (more obvious in the case of a linear abscissa scale), while a much higher rate of defect accumulation is characteristic of the region of low irradiation fluences. It is generally accepted that the rapidly growing nonlinear component of the dose dependence below </w:t>
      </w:r>
      <w:r w:rsidRPr="00A56F10">
        <w:rPr>
          <w:i/>
        </w:rPr>
        <w:t>Ф</w:t>
      </w:r>
      <w:r w:rsidRPr="00A56F10">
        <w:rPr>
          <w:lang w:val="en-US"/>
        </w:rPr>
        <w:t>=</w:t>
      </w:r>
      <w:r w:rsidRPr="00A56F10">
        <w:rPr>
          <w:bCs/>
          <w:lang w:val="en-US"/>
        </w:rPr>
        <w:t> </w:t>
      </w:r>
      <w:r w:rsidRPr="00A56F10">
        <w:rPr>
          <w:lang w:val="en-US"/>
        </w:rPr>
        <w:t>3,3×10</w:t>
      </w:r>
      <w:r w:rsidRPr="00A56F10">
        <w:rPr>
          <w:vertAlign w:val="superscript"/>
          <w:lang w:val="en-US"/>
        </w:rPr>
        <w:t>13</w:t>
      </w:r>
      <w:r w:rsidRPr="00A56F10">
        <w:rPr>
          <w:bCs/>
          <w:lang w:val="en-US"/>
        </w:rPr>
        <w:t> </w:t>
      </w:r>
      <w:r w:rsidRPr="00A56F10">
        <w:rPr>
          <w:lang w:val="en-US"/>
        </w:rPr>
        <w:t>Xe/cm</w:t>
      </w:r>
      <w:r w:rsidRPr="00A56F10">
        <w:rPr>
          <w:vertAlign w:val="superscript"/>
          <w:lang w:val="en-US"/>
        </w:rPr>
        <w:t>2</w:t>
      </w:r>
      <w:r w:rsidRPr="00A56F10">
        <w:rPr>
          <w:lang w:val="en-US"/>
        </w:rPr>
        <w:t xml:space="preserve"> can be explained by the partial formation of </w:t>
      </w:r>
      <w:r w:rsidRPr="00A56F10">
        <w:rPr>
          <w:i/>
          <w:lang w:val="en-US"/>
        </w:rPr>
        <w:t>F</w:t>
      </w:r>
      <w:r w:rsidRPr="00A56F10">
        <w:rPr>
          <w:lang w:val="en-US"/>
        </w:rPr>
        <w:t xml:space="preserve">-type centers due to oxygen vacancies already existing in the crystal before irradiation.At the same time, the second nonlinear stage of accumulation (stage of saturation) of defects, which appears presumably due to the aggregation of single F-type centers (for example, the formation of </w:t>
      </w:r>
      <w:r w:rsidRPr="00A56F10">
        <w:rPr>
          <w:i/>
          <w:lang w:val="en-US"/>
        </w:rPr>
        <w:t>F</w:t>
      </w:r>
      <w:r w:rsidRPr="00A56F10">
        <w:rPr>
          <w:i/>
          <w:vertAlign w:val="subscript"/>
          <w:lang w:val="en-US"/>
        </w:rPr>
        <w:t>2</w:t>
      </w:r>
      <w:r w:rsidRPr="00A56F10">
        <w:rPr>
          <w:lang w:val="en-US"/>
        </w:rPr>
        <w:t xml:space="preserve"> or more complex defects) is not observed even at the maximum fluence </w:t>
      </w:r>
      <w:r w:rsidRPr="00A56F10">
        <w:rPr>
          <w:i/>
        </w:rPr>
        <w:t>Ф</w:t>
      </w:r>
      <w:r w:rsidRPr="00A56F10">
        <w:rPr>
          <w:lang w:val="en-US"/>
        </w:rPr>
        <w:t>=</w:t>
      </w:r>
      <w:r w:rsidRPr="00A56F10">
        <w:rPr>
          <w:bCs/>
          <w:lang w:val="en-US"/>
        </w:rPr>
        <w:t> </w:t>
      </w:r>
      <w:r w:rsidRPr="00A56F10">
        <w:rPr>
          <w:lang w:val="en-US"/>
        </w:rPr>
        <w:t>3,3×10</w:t>
      </w:r>
      <w:r w:rsidRPr="00A56F10">
        <w:rPr>
          <w:vertAlign w:val="superscript"/>
          <w:lang w:val="en-US"/>
        </w:rPr>
        <w:t>14</w:t>
      </w:r>
      <w:r w:rsidRPr="00A56F10">
        <w:rPr>
          <w:bCs/>
          <w:lang w:val="en-US"/>
        </w:rPr>
        <w:t> </w:t>
      </w:r>
      <w:r w:rsidRPr="00A56F10">
        <w:rPr>
          <w:lang w:val="en-US"/>
        </w:rPr>
        <w:t>Xe/cm</w:t>
      </w:r>
      <w:r w:rsidRPr="00A56F10">
        <w:rPr>
          <w:vertAlign w:val="superscript"/>
          <w:lang w:val="en-US"/>
        </w:rPr>
        <w:t>2</w:t>
      </w:r>
      <w:r w:rsidRPr="00A56F10">
        <w:rPr>
          <w:lang w:val="en-US"/>
        </w:rPr>
        <w:t xml:space="preserve"> within the framework of this experiment. This fact is also confirmed by the dependence of the concentration of </w:t>
      </w:r>
      <w:r w:rsidRPr="00A56F10">
        <w:rPr>
          <w:i/>
          <w:lang w:val="en-US"/>
        </w:rPr>
        <w:t>F</w:t>
      </w:r>
      <w:r w:rsidRPr="00A56F10">
        <w:rPr>
          <w:i/>
          <w:vertAlign w:val="subscript"/>
          <w:lang w:val="en-US"/>
        </w:rPr>
        <w:t>2</w:t>
      </w:r>
      <w:r w:rsidRPr="00A56F10">
        <w:rPr>
          <w:lang w:val="en-US"/>
        </w:rPr>
        <w:t xml:space="preserve"> centers on the irradiation fluence.</w:t>
      </w:r>
    </w:p>
    <w:p w:rsidR="00761CF2" w:rsidRPr="00642BC4" w:rsidRDefault="00761CF2" w:rsidP="000A3840">
      <w:pPr>
        <w:spacing w:line="360" w:lineRule="auto"/>
        <w:ind w:firstLine="709"/>
        <w:jc w:val="both"/>
        <w:rPr>
          <w:sz w:val="28"/>
          <w:szCs w:val="28"/>
          <w:lang w:val="en-US"/>
        </w:rPr>
      </w:pPr>
    </w:p>
    <w:p w:rsidR="00761CF2" w:rsidRPr="000A3840" w:rsidRDefault="00D9414E" w:rsidP="000A3840">
      <w:pPr>
        <w:spacing w:line="360" w:lineRule="auto"/>
        <w:ind w:firstLine="709"/>
        <w:jc w:val="both"/>
        <w:rPr>
          <w:b/>
          <w:bCs/>
          <w:lang w:val="en-US"/>
        </w:rPr>
      </w:pPr>
      <w:r>
        <w:rPr>
          <w:b/>
          <w:bCs/>
          <w:lang w:val="en-US"/>
        </w:rPr>
        <w:t>2.</w:t>
      </w:r>
      <w:r w:rsidRPr="00D9414E">
        <w:rPr>
          <w:b/>
          <w:bCs/>
          <w:lang w:val="en-US"/>
        </w:rPr>
        <w:t>3</w:t>
      </w:r>
      <w:r w:rsidR="00761CF2" w:rsidRPr="000A3840">
        <w:rPr>
          <w:b/>
          <w:bCs/>
          <w:lang w:val="en-US"/>
        </w:rPr>
        <w:t xml:space="preserve"> Analysis of photo- and cathodoluminescence spectra</w:t>
      </w:r>
    </w:p>
    <w:p w:rsidR="00761CF2" w:rsidRPr="000A3840" w:rsidRDefault="00761CF2" w:rsidP="000A3840">
      <w:pPr>
        <w:spacing w:line="360" w:lineRule="auto"/>
        <w:ind w:firstLine="709"/>
        <w:jc w:val="both"/>
        <w:rPr>
          <w:lang w:val="en-US"/>
        </w:rPr>
      </w:pPr>
      <w:r w:rsidRPr="00F13616">
        <w:rPr>
          <w:lang w:val="en-US"/>
        </w:rPr>
        <w:t xml:space="preserve">Cathodoluminescence spectra were measured upon excitation of the sample with an electron beam with an energy of 10 keV and a current of 0.1 </w:t>
      </w:r>
      <w:r w:rsidRPr="00F13616">
        <w:t>μ</w:t>
      </w:r>
      <w:r w:rsidRPr="00F13616">
        <w:rPr>
          <w:lang w:val="en-US"/>
        </w:rPr>
        <w:t>A in the laboratory of the Institute of Physics of the University of Tartu. According to the CASINO simulation data [</w:t>
      </w:r>
      <w:r>
        <w:rPr>
          <w:lang w:val="en-US"/>
        </w:rPr>
        <w:t>19</w:t>
      </w:r>
      <w:r w:rsidRPr="00F13616">
        <w:rPr>
          <w:lang w:val="en-US"/>
        </w:rPr>
        <w:t>], the penetration depth of such</w:t>
      </w:r>
      <w:r>
        <w:rPr>
          <w:lang w:val="en-US"/>
        </w:rPr>
        <w:t xml:space="preserve"> electrons is about 0.5 m. The installation</w:t>
      </w:r>
      <w:r w:rsidRPr="00F13616">
        <w:rPr>
          <w:lang w:val="en-US"/>
        </w:rPr>
        <w:t xml:space="preserve"> was equipped with a closed-cycle helium cryostat (5–400 K) and two monochromators covering a wide spectral range of 1.5</w:t>
      </w:r>
      <w:r>
        <w:rPr>
          <w:lang w:val="en-US"/>
        </w:rPr>
        <w:t>-</w:t>
      </w:r>
      <w:r w:rsidRPr="00F13616">
        <w:rPr>
          <w:lang w:val="en-US"/>
        </w:rPr>
        <w:lastRenderedPageBreak/>
        <w:t>10 eV: an ARC SpectraPro 2300i monochromator and a homemade double vacuum monochromator. To avoid surface charge of the crystals during the excitation of the electron beam, 3 nm Pt films were deposited on all samples.</w:t>
      </w:r>
    </w:p>
    <w:p w:rsidR="00761CF2" w:rsidRPr="002730A5" w:rsidRDefault="00761CF2" w:rsidP="000A3840">
      <w:pPr>
        <w:spacing w:line="360" w:lineRule="auto"/>
        <w:ind w:firstLine="709"/>
        <w:jc w:val="both"/>
        <w:rPr>
          <w:lang w:val="en-US"/>
        </w:rPr>
      </w:pPr>
      <w:r w:rsidRPr="00F13616">
        <w:rPr>
          <w:lang w:val="en-US"/>
        </w:rPr>
        <w:t>Figure 1</w:t>
      </w:r>
      <w:r>
        <w:rPr>
          <w:lang w:val="en-US"/>
        </w:rPr>
        <w:t>9</w:t>
      </w:r>
      <w:r w:rsidRPr="00F13616">
        <w:rPr>
          <w:lang w:val="en-US"/>
        </w:rPr>
        <w:t xml:space="preserve"> shows the cathodoluminescence spectra for unirradiated and irradiated with </w:t>
      </w:r>
      <w:r w:rsidRPr="00F13616">
        <w:rPr>
          <w:vertAlign w:val="superscript"/>
          <w:lang w:val="en-US"/>
        </w:rPr>
        <w:t>132</w:t>
      </w:r>
      <w:r w:rsidRPr="00F13616">
        <w:rPr>
          <w:lang w:val="en-US"/>
        </w:rPr>
        <w:t>Хе ions to different fluences of MgO crystals, measured at 5 K, luminescence is excited by 10 keV electrons. Pre-irradiation with Xe ions leads to drastic changes in the spectra.</w:t>
      </w:r>
    </w:p>
    <w:p w:rsidR="00761CF2" w:rsidRPr="002730A5" w:rsidRDefault="00BF3CDB" w:rsidP="000A3840">
      <w:pPr>
        <w:spacing w:line="360" w:lineRule="auto"/>
        <w:jc w:val="center"/>
        <w:rPr>
          <w:lang w:val="en-US"/>
        </w:rPr>
      </w:pPr>
      <w:r>
        <w:rPr>
          <w:noProof/>
        </w:rPr>
        <w:drawing>
          <wp:anchor distT="0" distB="0" distL="114300" distR="114300" simplePos="0" relativeHeight="251625984" behindDoc="0" locked="0" layoutInCell="1" allowOverlap="1">
            <wp:simplePos x="0" y="0"/>
            <wp:positionH relativeFrom="page">
              <wp:posOffset>2170430</wp:posOffset>
            </wp:positionH>
            <wp:positionV relativeFrom="paragraph">
              <wp:posOffset>438785</wp:posOffset>
            </wp:positionV>
            <wp:extent cx="4465320" cy="3183255"/>
            <wp:effectExtent l="19050" t="0" r="0" b="0"/>
            <wp:wrapTopAndBottom/>
            <wp:docPr id="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srcRect/>
                    <a:stretch>
                      <a:fillRect/>
                    </a:stretch>
                  </pic:blipFill>
                  <pic:spPr bwMode="auto">
                    <a:xfrm>
                      <a:off x="0" y="0"/>
                      <a:ext cx="4465320" cy="3183255"/>
                    </a:xfrm>
                    <a:prstGeom prst="rect">
                      <a:avLst/>
                    </a:prstGeom>
                    <a:noFill/>
                    <a:ln w="9525">
                      <a:noFill/>
                      <a:miter lim="800000"/>
                      <a:headEnd/>
                      <a:tailEnd/>
                    </a:ln>
                  </pic:spPr>
                </pic:pic>
              </a:graphicData>
            </a:graphic>
          </wp:anchor>
        </w:drawing>
      </w:r>
    </w:p>
    <w:p w:rsidR="00761CF2" w:rsidRDefault="00761CF2" w:rsidP="000A3840">
      <w:pPr>
        <w:spacing w:line="360" w:lineRule="auto"/>
        <w:ind w:firstLine="709"/>
        <w:jc w:val="center"/>
        <w:rPr>
          <w:lang w:val="en-US"/>
        </w:rPr>
      </w:pPr>
    </w:p>
    <w:p w:rsidR="00761CF2" w:rsidRPr="00F13616" w:rsidRDefault="00761CF2" w:rsidP="000A3840">
      <w:pPr>
        <w:spacing w:line="360" w:lineRule="auto"/>
        <w:ind w:firstLine="709"/>
        <w:jc w:val="center"/>
        <w:rPr>
          <w:lang w:val="en-US"/>
        </w:rPr>
      </w:pPr>
      <w:r>
        <w:rPr>
          <w:lang w:val="en-US"/>
        </w:rPr>
        <w:t>Figure</w:t>
      </w:r>
      <w:r w:rsidRPr="00F13616">
        <w:rPr>
          <w:lang w:val="en-US"/>
        </w:rPr>
        <w:t xml:space="preserve"> 1</w:t>
      </w:r>
      <w:r>
        <w:rPr>
          <w:lang w:val="en-US"/>
        </w:rPr>
        <w:t>8</w:t>
      </w:r>
      <w:r w:rsidRPr="00F13616">
        <w:rPr>
          <w:lang w:val="en-US"/>
        </w:rPr>
        <w:t xml:space="preserve"> –</w:t>
      </w:r>
      <w:r w:rsidR="000A3840">
        <w:rPr>
          <w:lang w:val="en-US"/>
        </w:rPr>
        <w:t xml:space="preserve"> </w:t>
      </w:r>
      <w:r w:rsidRPr="00F13616">
        <w:rPr>
          <w:lang w:val="en-US"/>
        </w:rPr>
        <w:t>Cathodoluminescence of unirradiated (curve 1) and after irradiation (curve 2-4) MgO crystals excited by 10-keV electrons at 6 K. 2 -</w:t>
      </w:r>
      <w:r w:rsidRPr="00CF281C">
        <w:rPr>
          <w:i/>
          <w:iCs/>
          <w:color w:val="000000"/>
          <w:kern w:val="24"/>
          <w:lang w:val="el-GR"/>
        </w:rPr>
        <w:t xml:space="preserve"> Φ</w:t>
      </w:r>
      <w:r w:rsidRPr="00F13616">
        <w:rPr>
          <w:color w:val="000000"/>
          <w:kern w:val="24"/>
          <w:lang w:val="en-US"/>
        </w:rPr>
        <w:t xml:space="preserve"> = 5</w:t>
      </w:r>
      <w:r w:rsidRPr="00CF281C">
        <w:rPr>
          <w:color w:val="000000"/>
          <w:kern w:val="24"/>
        </w:rPr>
        <w:sym w:font="Symbol" w:char="F0B4"/>
      </w:r>
      <w:r w:rsidRPr="00F13616">
        <w:rPr>
          <w:color w:val="000000"/>
          <w:kern w:val="24"/>
          <w:lang w:val="en-US"/>
        </w:rPr>
        <w:t>10</w:t>
      </w:r>
      <w:r w:rsidRPr="00F13616">
        <w:rPr>
          <w:color w:val="000000"/>
          <w:kern w:val="24"/>
          <w:position w:val="3"/>
          <w:vertAlign w:val="superscript"/>
          <w:lang w:val="en-US"/>
        </w:rPr>
        <w:t>11</w:t>
      </w:r>
      <w:r w:rsidRPr="00CF281C">
        <w:rPr>
          <w:color w:val="000000"/>
          <w:kern w:val="24"/>
          <w:lang w:val="en-US"/>
        </w:rPr>
        <w:t>Xe</w:t>
      </w:r>
      <w:r w:rsidRPr="00F13616">
        <w:rPr>
          <w:color w:val="000000"/>
          <w:kern w:val="24"/>
          <w:lang w:val="en-US"/>
        </w:rPr>
        <w:t>/</w:t>
      </w:r>
      <w:r>
        <w:rPr>
          <w:color w:val="000000"/>
          <w:kern w:val="24"/>
          <w:lang w:val="en-US"/>
        </w:rPr>
        <w:t>cm</w:t>
      </w:r>
      <w:r w:rsidRPr="00F13616">
        <w:rPr>
          <w:color w:val="000000"/>
          <w:kern w:val="24"/>
          <w:position w:val="3"/>
          <w:vertAlign w:val="superscript"/>
          <w:lang w:val="en-US"/>
        </w:rPr>
        <w:t>2</w:t>
      </w:r>
      <w:r w:rsidRPr="00F13616">
        <w:rPr>
          <w:color w:val="000000"/>
          <w:kern w:val="24"/>
          <w:lang w:val="en-US"/>
        </w:rPr>
        <w:t xml:space="preserve">; 3 - </w:t>
      </w:r>
      <w:r w:rsidRPr="00CF281C">
        <w:rPr>
          <w:i/>
          <w:iCs/>
          <w:color w:val="000000"/>
          <w:kern w:val="24"/>
          <w:lang w:val="el-GR"/>
        </w:rPr>
        <w:t>Φ</w:t>
      </w:r>
      <w:r w:rsidRPr="00F13616">
        <w:rPr>
          <w:color w:val="000000"/>
          <w:kern w:val="24"/>
          <w:lang w:val="en-US"/>
        </w:rPr>
        <w:t xml:space="preserve"> = 1</w:t>
      </w:r>
      <w:r w:rsidRPr="00CF281C">
        <w:rPr>
          <w:color w:val="000000"/>
          <w:kern w:val="24"/>
        </w:rPr>
        <w:sym w:font="Symbol" w:char="F0B4"/>
      </w:r>
      <w:r w:rsidRPr="00F13616">
        <w:rPr>
          <w:color w:val="000000"/>
          <w:kern w:val="24"/>
          <w:lang w:val="en-US"/>
        </w:rPr>
        <w:t>10</w:t>
      </w:r>
      <w:r w:rsidRPr="00F13616">
        <w:rPr>
          <w:color w:val="000000"/>
          <w:kern w:val="24"/>
          <w:position w:val="3"/>
          <w:vertAlign w:val="superscript"/>
          <w:lang w:val="en-US"/>
        </w:rPr>
        <w:t>12</w:t>
      </w:r>
      <w:r w:rsidRPr="00CF281C">
        <w:rPr>
          <w:color w:val="000000"/>
          <w:kern w:val="24"/>
          <w:lang w:val="en-US"/>
        </w:rPr>
        <w:t>Xe</w:t>
      </w:r>
      <w:r w:rsidRPr="00F13616">
        <w:rPr>
          <w:color w:val="000000"/>
          <w:kern w:val="24"/>
          <w:lang w:val="en-US"/>
        </w:rPr>
        <w:t>/</w:t>
      </w:r>
      <w:r>
        <w:rPr>
          <w:color w:val="000000"/>
          <w:kern w:val="24"/>
          <w:lang w:val="en-US"/>
        </w:rPr>
        <w:t>cm</w:t>
      </w:r>
      <w:r w:rsidRPr="00F13616">
        <w:rPr>
          <w:color w:val="000000"/>
          <w:kern w:val="24"/>
          <w:position w:val="3"/>
          <w:vertAlign w:val="superscript"/>
          <w:lang w:val="en-US"/>
        </w:rPr>
        <w:t>2</w:t>
      </w:r>
      <w:r w:rsidRPr="00F13616">
        <w:rPr>
          <w:color w:val="000000"/>
          <w:kern w:val="24"/>
          <w:lang w:val="en-US"/>
        </w:rPr>
        <w:t xml:space="preserve">; </w:t>
      </w:r>
      <w:r w:rsidRPr="00CF281C">
        <w:rPr>
          <w:color w:val="000000"/>
          <w:kern w:val="24"/>
          <w:lang w:val="en-US"/>
        </w:rPr>
        <w:t>and</w:t>
      </w:r>
      <w:r w:rsidRPr="00F13616">
        <w:rPr>
          <w:color w:val="000000"/>
          <w:kern w:val="24"/>
          <w:lang w:val="en-US"/>
        </w:rPr>
        <w:t xml:space="preserve"> 4 - </w:t>
      </w:r>
      <w:r w:rsidRPr="00CF281C">
        <w:rPr>
          <w:i/>
          <w:iCs/>
          <w:color w:val="000000"/>
          <w:kern w:val="24"/>
          <w:lang w:val="el-GR"/>
        </w:rPr>
        <w:t>Φ</w:t>
      </w:r>
      <w:r w:rsidRPr="00F13616">
        <w:rPr>
          <w:color w:val="000000"/>
          <w:kern w:val="24"/>
          <w:lang w:val="en-US"/>
        </w:rPr>
        <w:t xml:space="preserve"> = 1</w:t>
      </w:r>
      <w:r w:rsidRPr="00CF281C">
        <w:rPr>
          <w:color w:val="000000"/>
          <w:kern w:val="24"/>
        </w:rPr>
        <w:sym w:font="Symbol" w:char="F0B4"/>
      </w:r>
      <w:r w:rsidRPr="00F13616">
        <w:rPr>
          <w:color w:val="000000"/>
          <w:kern w:val="24"/>
          <w:lang w:val="en-US"/>
        </w:rPr>
        <w:t>10</w:t>
      </w:r>
      <w:r w:rsidRPr="00F13616">
        <w:rPr>
          <w:color w:val="000000"/>
          <w:kern w:val="24"/>
          <w:position w:val="3"/>
          <w:vertAlign w:val="superscript"/>
          <w:lang w:val="en-US"/>
        </w:rPr>
        <w:t>13</w:t>
      </w:r>
      <w:r w:rsidRPr="00CF281C">
        <w:rPr>
          <w:color w:val="000000"/>
          <w:kern w:val="24"/>
          <w:lang w:val="en-US"/>
        </w:rPr>
        <w:t>Xe</w:t>
      </w:r>
      <w:r w:rsidRPr="00F13616">
        <w:rPr>
          <w:color w:val="000000"/>
          <w:kern w:val="24"/>
          <w:lang w:val="en-US"/>
        </w:rPr>
        <w:t>/</w:t>
      </w:r>
      <w:r>
        <w:rPr>
          <w:color w:val="000000"/>
          <w:kern w:val="24"/>
          <w:lang w:val="en-US"/>
        </w:rPr>
        <w:t>cm</w:t>
      </w:r>
      <w:r w:rsidRPr="00F13616">
        <w:rPr>
          <w:color w:val="000000"/>
          <w:kern w:val="24"/>
          <w:position w:val="3"/>
          <w:vertAlign w:val="superscript"/>
          <w:lang w:val="en-US"/>
        </w:rPr>
        <w:t>2</w:t>
      </w:r>
      <w:r w:rsidRPr="00F13616">
        <w:rPr>
          <w:lang w:val="en-US"/>
        </w:rPr>
        <w:t xml:space="preserve">. The inset shows the expansion of the ~ 3.1 eV band (symbols - experimental curve) in Gaussian components for MgO irradiated to </w:t>
      </w:r>
      <w:r w:rsidRPr="00CF281C">
        <w:rPr>
          <w:i/>
          <w:iCs/>
          <w:color w:val="000000"/>
          <w:kern w:val="24"/>
          <w:lang w:val="el-GR"/>
        </w:rPr>
        <w:t>Φ</w:t>
      </w:r>
      <w:r w:rsidRPr="00F13616">
        <w:rPr>
          <w:color w:val="000000"/>
          <w:kern w:val="24"/>
          <w:lang w:val="en-US"/>
        </w:rPr>
        <w:t xml:space="preserve"> = 1</w:t>
      </w:r>
      <w:r w:rsidRPr="00CF281C">
        <w:rPr>
          <w:color w:val="000000"/>
          <w:kern w:val="24"/>
        </w:rPr>
        <w:sym w:font="Symbol" w:char="F0B4"/>
      </w:r>
      <w:r w:rsidRPr="00F13616">
        <w:rPr>
          <w:color w:val="000000"/>
          <w:kern w:val="24"/>
          <w:lang w:val="en-US"/>
        </w:rPr>
        <w:t>10</w:t>
      </w:r>
      <w:r w:rsidRPr="00F13616">
        <w:rPr>
          <w:color w:val="000000"/>
          <w:kern w:val="24"/>
          <w:position w:val="3"/>
          <w:vertAlign w:val="superscript"/>
          <w:lang w:val="en-US"/>
        </w:rPr>
        <w:t>13</w:t>
      </w:r>
      <w:r w:rsidRPr="00CF281C">
        <w:rPr>
          <w:color w:val="000000"/>
          <w:kern w:val="24"/>
          <w:lang w:val="en-US"/>
        </w:rPr>
        <w:t>Xe</w:t>
      </w:r>
      <w:r w:rsidRPr="00F13616">
        <w:rPr>
          <w:color w:val="000000"/>
          <w:kern w:val="24"/>
          <w:lang w:val="en-US"/>
        </w:rPr>
        <w:t>/</w:t>
      </w:r>
      <w:r>
        <w:rPr>
          <w:color w:val="000000"/>
          <w:kern w:val="24"/>
          <w:lang w:val="en-US"/>
        </w:rPr>
        <w:t>cm</w:t>
      </w:r>
      <w:r w:rsidRPr="00F13616">
        <w:rPr>
          <w:color w:val="000000"/>
          <w:kern w:val="24"/>
          <w:position w:val="3"/>
          <w:vertAlign w:val="superscript"/>
          <w:lang w:val="en-US"/>
        </w:rPr>
        <w:t>2</w:t>
      </w:r>
    </w:p>
    <w:p w:rsidR="00761CF2" w:rsidRPr="00F13616" w:rsidRDefault="00761CF2" w:rsidP="000A3840">
      <w:pPr>
        <w:spacing w:line="360" w:lineRule="auto"/>
        <w:ind w:firstLine="709"/>
        <w:jc w:val="both"/>
        <w:rPr>
          <w:sz w:val="28"/>
          <w:szCs w:val="28"/>
          <w:lang w:val="en-US"/>
        </w:rPr>
      </w:pPr>
    </w:p>
    <w:p w:rsidR="00761CF2" w:rsidRPr="004D39EE" w:rsidRDefault="00761CF2" w:rsidP="000A3840">
      <w:pPr>
        <w:spacing w:line="360" w:lineRule="auto"/>
        <w:ind w:firstLine="709"/>
        <w:jc w:val="both"/>
        <w:rPr>
          <w:lang w:val="en-US"/>
        </w:rPr>
      </w:pPr>
      <w:r w:rsidRPr="00F13616">
        <w:rPr>
          <w:lang w:val="en-US"/>
        </w:rPr>
        <w:t>The sharp decay of exciton-type luminescence with fluence is associated with the appearance of radiation-induced structural defects, where effective nonradiative decay of mobile excitons occurs, and the suppress</w:t>
      </w:r>
      <w:r>
        <w:rPr>
          <w:lang w:val="en-US"/>
        </w:rPr>
        <w:t>ion of cathodoluminescence at ~</w:t>
      </w:r>
      <w:r w:rsidRPr="00F13616">
        <w:rPr>
          <w:lang w:val="en-US"/>
        </w:rPr>
        <w:t xml:space="preserve">5.3 eV can be explained by the reabsorption of this radiation by the F and </w:t>
      </w:r>
      <w:r w:rsidRPr="00F13616">
        <w:rPr>
          <w:i/>
          <w:lang w:val="en-US"/>
        </w:rPr>
        <w:t>F</w:t>
      </w:r>
      <w:r w:rsidRPr="00F13616">
        <w:rPr>
          <w:vertAlign w:val="superscript"/>
          <w:lang w:val="en-US"/>
        </w:rPr>
        <w:t>+</w:t>
      </w:r>
      <w:r w:rsidRPr="00F13616">
        <w:rPr>
          <w:lang w:val="en-US"/>
        </w:rPr>
        <w:t xml:space="preserve"> centers created by ion irradiation. On the other hand, the transformation of visible cathodoluminescence and a significant increase in l</w:t>
      </w:r>
      <w:r>
        <w:rPr>
          <w:lang w:val="en-US"/>
        </w:rPr>
        <w:t>uminescence with a maximum at ~</w:t>
      </w:r>
      <w:r w:rsidRPr="00F13616">
        <w:rPr>
          <w:lang w:val="en-US"/>
        </w:rPr>
        <w:t>3.1 eV are also associated with radiation-induced structural defects.</w:t>
      </w:r>
    </w:p>
    <w:p w:rsidR="00761CF2" w:rsidRPr="00F13616" w:rsidRDefault="00761CF2" w:rsidP="000A3840">
      <w:pPr>
        <w:spacing w:line="360" w:lineRule="auto"/>
        <w:ind w:firstLine="709"/>
        <w:jc w:val="both"/>
        <w:rPr>
          <w:lang w:val="en-US"/>
        </w:rPr>
      </w:pPr>
      <w:r w:rsidRPr="00F13616">
        <w:rPr>
          <w:lang w:val="en-US"/>
        </w:rPr>
        <w:lastRenderedPageBreak/>
        <w:t xml:space="preserve">Decomposition of the complex CL band at 2-4 eV in the irradiated sample gives three Gaussians associated with the emissions of the </w:t>
      </w:r>
      <w:r w:rsidRPr="00F13616">
        <w:rPr>
          <w:i/>
          <w:lang w:val="en-US"/>
        </w:rPr>
        <w:t>F</w:t>
      </w:r>
      <w:r w:rsidRPr="00F13616">
        <w:rPr>
          <w:lang w:val="en-US"/>
        </w:rPr>
        <w:t xml:space="preserve">- and </w:t>
      </w:r>
      <w:r w:rsidRPr="00F13616">
        <w:rPr>
          <w:i/>
          <w:lang w:val="en-US"/>
        </w:rPr>
        <w:t>F</w:t>
      </w:r>
      <w:r w:rsidRPr="00F13616">
        <w:rPr>
          <w:vertAlign w:val="superscript"/>
          <w:lang w:val="en-US"/>
        </w:rPr>
        <w:t>+</w:t>
      </w:r>
      <w:r>
        <w:rPr>
          <w:lang w:val="en-US"/>
        </w:rPr>
        <w:t xml:space="preserve"> -centers (peaks at 2,4 and 3,</w:t>
      </w:r>
      <w:r w:rsidRPr="00F13616">
        <w:rPr>
          <w:lang w:val="en-US"/>
        </w:rPr>
        <w:t xml:space="preserve">2 eV with half-width </w:t>
      </w:r>
      <w:r w:rsidRPr="00F13616">
        <w:rPr>
          <w:i/>
          <w:lang w:val="en-US"/>
        </w:rPr>
        <w:t>W</w:t>
      </w:r>
      <w:r w:rsidRPr="00F13616">
        <w:rPr>
          <w:vertAlign w:val="subscript"/>
          <w:lang w:val="en-US"/>
        </w:rPr>
        <w:t>1/2</w:t>
      </w:r>
      <w:r w:rsidRPr="00F13616">
        <w:rPr>
          <w:bCs/>
          <w:lang w:val="en-US"/>
        </w:rPr>
        <w:t> </w:t>
      </w:r>
      <w:r w:rsidRPr="00F13616">
        <w:rPr>
          <w:lang w:val="en-US"/>
        </w:rPr>
        <w:t>=</w:t>
      </w:r>
      <w:r w:rsidRPr="00F13616">
        <w:rPr>
          <w:bCs/>
          <w:lang w:val="en-US"/>
        </w:rPr>
        <w:t> </w:t>
      </w:r>
      <w:r w:rsidRPr="00F13616">
        <w:rPr>
          <w:lang w:val="en-US"/>
        </w:rPr>
        <w:t>0,6</w:t>
      </w:r>
      <w:r w:rsidRPr="00F13616">
        <w:rPr>
          <w:bCs/>
          <w:lang w:val="en-US"/>
        </w:rPr>
        <w:t> </w:t>
      </w:r>
      <w:r>
        <w:rPr>
          <w:lang w:val="en-US"/>
        </w:rPr>
        <w:t>eV for both components)</w:t>
      </w:r>
      <w:r w:rsidRPr="00F13616">
        <w:rPr>
          <w:lang w:val="en-US"/>
        </w:rPr>
        <w:t>, and the component at ~ 2</w:t>
      </w:r>
      <w:r>
        <w:rPr>
          <w:lang w:val="en-US"/>
        </w:rPr>
        <w:t>,</w:t>
      </w:r>
      <w:r w:rsidRPr="00F13616">
        <w:rPr>
          <w:lang w:val="en-US"/>
        </w:rPr>
        <w:t xml:space="preserve">8 eV is presumably attributed to divacancies created by lattice deformation during </w:t>
      </w:r>
      <w:r>
        <w:rPr>
          <w:lang w:val="en-US"/>
        </w:rPr>
        <w:t>FH</w:t>
      </w:r>
      <w:r w:rsidRPr="00F13616">
        <w:rPr>
          <w:lang w:val="en-US"/>
        </w:rPr>
        <w:t xml:space="preserve">I irradiation. As can be seen from Figure 4.4, the emission intensity of the </w:t>
      </w:r>
      <w:r w:rsidRPr="00F13616">
        <w:rPr>
          <w:i/>
          <w:lang w:val="en-US"/>
        </w:rPr>
        <w:t>F</w:t>
      </w:r>
      <w:r w:rsidRPr="00F13616">
        <w:rPr>
          <w:vertAlign w:val="superscript"/>
          <w:lang w:val="en-US"/>
        </w:rPr>
        <w:t>+</w:t>
      </w:r>
      <w:r w:rsidRPr="00F13616">
        <w:rPr>
          <w:lang w:val="en-US"/>
        </w:rPr>
        <w:t xml:space="preserve"> centers (3.2 eV) are significantly higher than the emission of the </w:t>
      </w:r>
      <w:r w:rsidRPr="00F13616">
        <w:rPr>
          <w:i/>
          <w:lang w:val="en-US"/>
        </w:rPr>
        <w:t>F</w:t>
      </w:r>
      <w:r w:rsidRPr="00F13616">
        <w:rPr>
          <w:lang w:val="en-US"/>
        </w:rPr>
        <w:t xml:space="preserve"> centers (2.4 eV).</w:t>
      </w:r>
    </w:p>
    <w:p w:rsidR="00761CF2" w:rsidRPr="001F2D51" w:rsidRDefault="00761CF2" w:rsidP="000A3840">
      <w:pPr>
        <w:spacing w:line="360" w:lineRule="auto"/>
        <w:ind w:firstLine="709"/>
        <w:jc w:val="both"/>
        <w:rPr>
          <w:lang w:val="en-US"/>
        </w:rPr>
      </w:pPr>
      <w:r w:rsidRPr="006B5537">
        <w:rPr>
          <w:lang w:val="en-US"/>
        </w:rPr>
        <w:t xml:space="preserve">For these luminescence bands, we measured the excitation spectra in an MgO crystal irradiated with </w:t>
      </w:r>
      <w:r w:rsidRPr="006B5537">
        <w:rPr>
          <w:vertAlign w:val="superscript"/>
          <w:lang w:val="en-US"/>
        </w:rPr>
        <w:t>132</w:t>
      </w:r>
      <w:r w:rsidRPr="006B5537">
        <w:rPr>
          <w:lang w:val="en-US"/>
        </w:rPr>
        <w:t>X</w:t>
      </w:r>
      <w:r w:rsidRPr="006B5537">
        <w:t>е</w:t>
      </w:r>
      <w:r w:rsidRPr="006B5537">
        <w:rPr>
          <w:lang w:val="en-US"/>
        </w:rPr>
        <w:t xml:space="preserve"> ions with a fluence of 10</w:t>
      </w:r>
      <w:r w:rsidRPr="006B5537">
        <w:rPr>
          <w:vertAlign w:val="superscript"/>
          <w:lang w:val="en-US"/>
        </w:rPr>
        <w:t>12</w:t>
      </w:r>
      <w:r w:rsidRPr="006B5537">
        <w:rPr>
          <w:lang w:val="en-US"/>
        </w:rPr>
        <w:t xml:space="preserve"> ions/cm</w:t>
      </w:r>
      <w:r w:rsidRPr="006B5537">
        <w:rPr>
          <w:vertAlign w:val="superscript"/>
          <w:lang w:val="en-US"/>
        </w:rPr>
        <w:t>2</w:t>
      </w:r>
      <w:r w:rsidRPr="006B5537">
        <w:rPr>
          <w:lang w:val="en-US"/>
        </w:rPr>
        <w:t>. As can be seen from Fig. 1</w:t>
      </w:r>
      <w:r>
        <w:rPr>
          <w:lang w:val="en-US"/>
        </w:rPr>
        <w:t>9</w:t>
      </w:r>
      <w:r w:rsidRPr="006B5537">
        <w:rPr>
          <w:lang w:val="en-US"/>
        </w:rPr>
        <w:t xml:space="preserve">, a clear band with a maximum at about 4.8 eV (curve 1) is seen in the excitation spectrum for a 3.15 eV emission (curve 1), and for a 2.4 eV emission, a less pronounced band with a maximum at 4.7 eV (curve 2). It is obvious that the recorded excitation bands should belong to </w:t>
      </w:r>
      <w:r w:rsidRPr="006B5537">
        <w:rPr>
          <w:i/>
          <w:lang w:val="en-US"/>
        </w:rPr>
        <w:t>F</w:t>
      </w:r>
      <w:r w:rsidRPr="006B5537">
        <w:rPr>
          <w:vertAlign w:val="superscript"/>
          <w:lang w:val="en-US"/>
        </w:rPr>
        <w:t>+</w:t>
      </w:r>
      <w:r w:rsidRPr="006B5537">
        <w:rPr>
          <w:lang w:val="en-US"/>
        </w:rPr>
        <w:t xml:space="preserve"> and </w:t>
      </w:r>
      <w:r w:rsidRPr="006B5537">
        <w:rPr>
          <w:i/>
          <w:lang w:val="en-US"/>
        </w:rPr>
        <w:t>F</w:t>
      </w:r>
      <w:r w:rsidRPr="006B5537">
        <w:rPr>
          <w:lang w:val="en-US"/>
        </w:rPr>
        <w:t xml:space="preserve">-centers, respectively. For comparison, the figure also shows the absorption spectrum of the same crystal at room temperature (curve 3). Recall that the absorption bands of </w:t>
      </w:r>
      <w:r w:rsidRPr="006B5537">
        <w:rPr>
          <w:i/>
          <w:lang w:val="en-US"/>
        </w:rPr>
        <w:t>F</w:t>
      </w:r>
      <w:r w:rsidRPr="006B5537">
        <w:rPr>
          <w:vertAlign w:val="superscript"/>
          <w:lang w:val="en-US"/>
        </w:rPr>
        <w:t>+</w:t>
      </w:r>
      <w:r w:rsidRPr="006B5537">
        <w:rPr>
          <w:lang w:val="en-US"/>
        </w:rPr>
        <w:t xml:space="preserve"> - and </w:t>
      </w:r>
      <w:r w:rsidRPr="006B5537">
        <w:rPr>
          <w:i/>
          <w:lang w:val="en-US"/>
        </w:rPr>
        <w:t>F</w:t>
      </w:r>
      <w:r w:rsidRPr="006B5537">
        <w:rPr>
          <w:lang w:val="en-US"/>
        </w:rPr>
        <w:t>-centers are not allowed due to strong overlap.</w:t>
      </w:r>
    </w:p>
    <w:p w:rsidR="00761CF2" w:rsidRPr="001F2D51" w:rsidRDefault="00761CF2" w:rsidP="000A3840">
      <w:pPr>
        <w:spacing w:line="360" w:lineRule="auto"/>
        <w:ind w:firstLine="709"/>
        <w:jc w:val="both"/>
        <w:rPr>
          <w:sz w:val="28"/>
          <w:szCs w:val="28"/>
          <w:lang w:val="en-US"/>
        </w:rPr>
      </w:pPr>
    </w:p>
    <w:p w:rsidR="00761CF2" w:rsidRDefault="00BF3CDB" w:rsidP="000A3840">
      <w:pPr>
        <w:spacing w:line="360" w:lineRule="auto"/>
        <w:ind w:firstLine="709"/>
        <w:jc w:val="center"/>
        <w:rPr>
          <w:sz w:val="28"/>
          <w:szCs w:val="28"/>
        </w:rPr>
      </w:pPr>
      <w:r>
        <w:rPr>
          <w:noProof/>
          <w:sz w:val="28"/>
          <w:szCs w:val="28"/>
        </w:rPr>
        <w:drawing>
          <wp:inline distT="0" distB="0" distL="0" distR="0">
            <wp:extent cx="3538220" cy="3172460"/>
            <wp:effectExtent l="19050" t="0" r="5080" b="0"/>
            <wp:docPr id="17" name="Рисунок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40"/>
                    <a:srcRect/>
                    <a:stretch>
                      <a:fillRect/>
                    </a:stretch>
                  </pic:blipFill>
                  <pic:spPr bwMode="auto">
                    <a:xfrm>
                      <a:off x="0" y="0"/>
                      <a:ext cx="3538220" cy="3172460"/>
                    </a:xfrm>
                    <a:prstGeom prst="rect">
                      <a:avLst/>
                    </a:prstGeom>
                    <a:noFill/>
                    <a:ln w="9525">
                      <a:noFill/>
                      <a:miter lim="800000"/>
                      <a:headEnd/>
                      <a:tailEnd/>
                    </a:ln>
                  </pic:spPr>
                </pic:pic>
              </a:graphicData>
            </a:graphic>
          </wp:inline>
        </w:drawing>
      </w:r>
    </w:p>
    <w:p w:rsidR="00761CF2" w:rsidRDefault="00761CF2" w:rsidP="000A3840">
      <w:pPr>
        <w:spacing w:line="360" w:lineRule="auto"/>
        <w:ind w:firstLine="709"/>
        <w:jc w:val="center"/>
        <w:rPr>
          <w:sz w:val="28"/>
          <w:szCs w:val="28"/>
        </w:rPr>
      </w:pPr>
    </w:p>
    <w:p w:rsidR="00761CF2" w:rsidRPr="00D9414E" w:rsidRDefault="00761CF2" w:rsidP="000A3840">
      <w:pPr>
        <w:spacing w:line="360" w:lineRule="auto"/>
        <w:ind w:firstLine="709"/>
        <w:jc w:val="center"/>
        <w:rPr>
          <w:lang w:val="en-US"/>
        </w:rPr>
      </w:pPr>
      <w:r>
        <w:rPr>
          <w:lang w:val="en-US"/>
        </w:rPr>
        <w:t>Figure</w:t>
      </w:r>
      <w:r w:rsidR="000A3840">
        <w:rPr>
          <w:lang w:val="en-US"/>
        </w:rPr>
        <w:t xml:space="preserve"> </w:t>
      </w:r>
      <w:r w:rsidRPr="00907655">
        <w:rPr>
          <w:lang w:val="en-US"/>
        </w:rPr>
        <w:t>19</w:t>
      </w:r>
      <w:r w:rsidR="000A3840" w:rsidRPr="00907655">
        <w:rPr>
          <w:lang w:val="en-US"/>
        </w:rPr>
        <w:t xml:space="preserve"> </w:t>
      </w:r>
      <w:r w:rsidRPr="00907655">
        <w:rPr>
          <w:lang w:val="kk-KZ"/>
        </w:rPr>
        <w:t>–</w:t>
      </w:r>
      <w:r w:rsidR="000A3840" w:rsidRPr="00907655">
        <w:rPr>
          <w:lang w:val="en-US"/>
        </w:rPr>
        <w:t xml:space="preserve"> </w:t>
      </w:r>
      <w:r w:rsidRPr="00907655">
        <w:rPr>
          <w:lang w:val="en-US"/>
        </w:rPr>
        <w:t>Excitation spectra for</w:t>
      </w:r>
      <w:r w:rsidRPr="006B5537">
        <w:rPr>
          <w:lang w:val="en-US"/>
        </w:rPr>
        <w:t xml:space="preserve"> the luminescence of the </w:t>
      </w:r>
      <w:r w:rsidRPr="006B5537">
        <w:rPr>
          <w:i/>
          <w:lang w:val="en-US"/>
        </w:rPr>
        <w:t>F</w:t>
      </w:r>
      <w:r w:rsidRPr="006B5537">
        <w:rPr>
          <w:vertAlign w:val="superscript"/>
          <w:lang w:val="en-US"/>
        </w:rPr>
        <w:t>+</w:t>
      </w:r>
      <w:r w:rsidRPr="006B5537">
        <w:rPr>
          <w:lang w:val="en-US"/>
        </w:rPr>
        <w:t xml:space="preserve"> and </w:t>
      </w:r>
      <w:r w:rsidRPr="006B5537">
        <w:rPr>
          <w:i/>
          <w:lang w:val="en-US"/>
        </w:rPr>
        <w:t>F</w:t>
      </w:r>
      <w:r w:rsidRPr="006B5537">
        <w:rPr>
          <w:lang w:val="en-US"/>
        </w:rPr>
        <w:t xml:space="preserve"> centers of a MgO crystal irradiated with </w:t>
      </w:r>
      <w:r w:rsidRPr="006B5537">
        <w:rPr>
          <w:vertAlign w:val="superscript"/>
          <w:lang w:val="en-US"/>
        </w:rPr>
        <w:t>132</w:t>
      </w:r>
      <w:r w:rsidRPr="006B5537">
        <w:rPr>
          <w:lang w:val="en-US"/>
        </w:rPr>
        <w:t>Xe ions with a fluence of 10</w:t>
      </w:r>
      <w:r w:rsidRPr="006B5537">
        <w:rPr>
          <w:vertAlign w:val="superscript"/>
          <w:lang w:val="en-US"/>
        </w:rPr>
        <w:t>12</w:t>
      </w:r>
      <w:r w:rsidRPr="006B5537">
        <w:rPr>
          <w:lang w:val="en-US"/>
        </w:rPr>
        <w:t xml:space="preserve"> ions/cm</w:t>
      </w:r>
      <w:r w:rsidRPr="006B5537">
        <w:rPr>
          <w:vertAlign w:val="superscript"/>
          <w:lang w:val="en-US"/>
        </w:rPr>
        <w:t>2</w:t>
      </w:r>
      <w:r w:rsidRPr="006B5537">
        <w:rPr>
          <w:lang w:val="en-US"/>
        </w:rPr>
        <w:t>: curve 1 is the luminescence excitation spectrum at 3.15 eV, curve 2 is the luminescence excitation spectrum at 2.4 eV, and curve 3 is the optical absorption spectrum. The excitation spectra were measured at 79 K, the optical absorption spectrum w</w:t>
      </w:r>
      <w:r w:rsidR="00D9414E">
        <w:rPr>
          <w:lang w:val="en-US"/>
        </w:rPr>
        <w:t>as measured at room temperature</w:t>
      </w:r>
    </w:p>
    <w:p w:rsidR="00761CF2" w:rsidRPr="006B5537" w:rsidRDefault="00761CF2" w:rsidP="000A3840">
      <w:pPr>
        <w:spacing w:line="360" w:lineRule="auto"/>
        <w:ind w:firstLine="709"/>
        <w:jc w:val="both"/>
        <w:rPr>
          <w:i/>
          <w:sz w:val="28"/>
          <w:szCs w:val="28"/>
          <w:lang w:val="en-US"/>
        </w:rPr>
      </w:pPr>
    </w:p>
    <w:p w:rsidR="00761CF2" w:rsidRPr="000A014F" w:rsidRDefault="00761CF2" w:rsidP="000A3840">
      <w:pPr>
        <w:spacing w:line="360" w:lineRule="auto"/>
        <w:ind w:firstLine="709"/>
        <w:jc w:val="both"/>
        <w:rPr>
          <w:lang w:val="en-US"/>
        </w:rPr>
      </w:pPr>
      <w:r w:rsidRPr="006B5537">
        <w:rPr>
          <w:lang w:val="en-US"/>
        </w:rPr>
        <w:lastRenderedPageBreak/>
        <w:t xml:space="preserve">In the CL spectra, there is a clear increase in the emission of F + and F centers with xenon fluence (up to not very high values). At the same time, a sharp weakening/suppression of </w:t>
      </w:r>
      <w:r w:rsidRPr="000A014F">
        <w:rPr>
          <w:lang w:val="en-US"/>
        </w:rPr>
        <w:t xml:space="preserve">cathodoluminescence in other spectral regions occurs due to partial reabsorption of luminescence by radiation-induced structural defects (including </w:t>
      </w:r>
      <w:r w:rsidRPr="000A014F">
        <w:rPr>
          <w:i/>
          <w:lang w:val="en-US"/>
        </w:rPr>
        <w:t>F</w:t>
      </w:r>
      <w:r w:rsidRPr="000A014F">
        <w:rPr>
          <w:vertAlign w:val="superscript"/>
          <w:lang w:val="en-US"/>
        </w:rPr>
        <w:t>+</w:t>
      </w:r>
      <w:r w:rsidRPr="000A014F">
        <w:rPr>
          <w:lang w:val="en-US"/>
        </w:rPr>
        <w:t xml:space="preserve">- and </w:t>
      </w:r>
      <w:r w:rsidRPr="000A014F">
        <w:rPr>
          <w:i/>
          <w:lang w:val="en-US"/>
        </w:rPr>
        <w:t>F</w:t>
      </w:r>
      <w:r w:rsidRPr="000A014F">
        <w:rPr>
          <w:lang w:val="en-US"/>
        </w:rPr>
        <w:t>-centers), as well as in connection with a possible increase in the efficiency of nonradiative processes in irradiated Xe -ions crystals.</w:t>
      </w:r>
    </w:p>
    <w:p w:rsidR="00761CF2" w:rsidRPr="000A014F" w:rsidRDefault="00761CF2" w:rsidP="000A3840">
      <w:pPr>
        <w:spacing w:line="360" w:lineRule="auto"/>
        <w:ind w:firstLine="709"/>
        <w:jc w:val="both"/>
        <w:rPr>
          <w:lang w:val="en-US"/>
        </w:rPr>
      </w:pPr>
      <w:r w:rsidRPr="000A014F">
        <w:rPr>
          <w:lang w:val="en-US"/>
        </w:rPr>
        <w:t xml:space="preserve">In Xe-irradiated MgO, the emission intensity of the </w:t>
      </w:r>
      <w:r w:rsidRPr="000A014F">
        <w:rPr>
          <w:i/>
          <w:lang w:val="en-US"/>
        </w:rPr>
        <w:t>F</w:t>
      </w:r>
      <w:r w:rsidRPr="000A014F">
        <w:rPr>
          <w:vertAlign w:val="superscript"/>
          <w:lang w:val="en-US"/>
        </w:rPr>
        <w:t>+</w:t>
      </w:r>
      <w:r w:rsidRPr="000A014F">
        <w:rPr>
          <w:lang w:val="en-US"/>
        </w:rPr>
        <w:t xml:space="preserve"> centers is much higher than that of the F centers, and the bulk concentration of </w:t>
      </w:r>
      <w:r w:rsidRPr="000A014F">
        <w:rPr>
          <w:i/>
          <w:lang w:val="en-US"/>
        </w:rPr>
        <w:t>F</w:t>
      </w:r>
      <w:r w:rsidRPr="000A014F">
        <w:rPr>
          <w:vertAlign w:val="superscript"/>
          <w:lang w:val="en-US"/>
        </w:rPr>
        <w:t>+</w:t>
      </w:r>
      <w:r w:rsidRPr="000A014F">
        <w:rPr>
          <w:lang w:val="en-US"/>
        </w:rPr>
        <w:t xml:space="preserve"> and </w:t>
      </w:r>
      <w:r w:rsidRPr="000A014F">
        <w:rPr>
          <w:i/>
          <w:lang w:val="en-US"/>
        </w:rPr>
        <w:t>F</w:t>
      </w:r>
      <w:r w:rsidRPr="000A014F">
        <w:rPr>
          <w:lang w:val="en-US"/>
        </w:rPr>
        <w:t xml:space="preserve"> centers, determined from the absorption spectra, is approximately the same.</w:t>
      </w:r>
    </w:p>
    <w:p w:rsidR="00761CF2" w:rsidRPr="000A014F" w:rsidRDefault="00761CF2" w:rsidP="000A3840">
      <w:pPr>
        <w:spacing w:line="360" w:lineRule="auto"/>
        <w:ind w:firstLine="709"/>
        <w:jc w:val="both"/>
        <w:rPr>
          <w:lang w:val="en-US"/>
        </w:rPr>
      </w:pPr>
      <w:r w:rsidRPr="000A014F">
        <w:rPr>
          <w:lang w:val="en-US"/>
        </w:rPr>
        <w:t xml:space="preserve">Upon excitation of pre-irradiated </w:t>
      </w:r>
      <w:r>
        <w:rPr>
          <w:lang w:val="en-US"/>
        </w:rPr>
        <w:t>S</w:t>
      </w:r>
      <w:r w:rsidRPr="000A014F">
        <w:rPr>
          <w:lang w:val="en-US"/>
        </w:rPr>
        <w:t xml:space="preserve">HI MgO crystals with an electron beam, radiation-induced </w:t>
      </w:r>
      <w:r w:rsidRPr="000A014F">
        <w:rPr>
          <w:i/>
          <w:lang w:val="en-US"/>
        </w:rPr>
        <w:t>F</w:t>
      </w:r>
      <w:r w:rsidRPr="000A014F">
        <w:rPr>
          <w:vertAlign w:val="superscript"/>
          <w:lang w:val="en-US"/>
        </w:rPr>
        <w:t>+</w:t>
      </w:r>
      <w:r w:rsidRPr="000A014F">
        <w:rPr>
          <w:lang w:val="en-US"/>
        </w:rPr>
        <w:t xml:space="preserve"> and </w:t>
      </w:r>
      <w:r w:rsidRPr="000A014F">
        <w:rPr>
          <w:i/>
          <w:lang w:val="en-US"/>
        </w:rPr>
        <w:t>F</w:t>
      </w:r>
      <w:r w:rsidRPr="000A014F">
        <w:rPr>
          <w:lang w:val="en-US"/>
        </w:rPr>
        <w:t xml:space="preserve"> centers enter into secondary reactions with e-h pairs formed upon excitation by 10-keV electrons, which can distort the actual ratio of the number of F</w:t>
      </w:r>
      <w:r>
        <w:rPr>
          <w:lang w:val="en-US"/>
        </w:rPr>
        <w:t>/F</w:t>
      </w:r>
      <w:r w:rsidRPr="000A014F">
        <w:rPr>
          <w:vertAlign w:val="superscript"/>
          <w:lang w:val="en-US"/>
        </w:rPr>
        <w:t>+</w:t>
      </w:r>
      <w:r w:rsidRPr="000A014F">
        <w:rPr>
          <w:lang w:val="en-US"/>
        </w:rPr>
        <w:t xml:space="preserve"> centers. The ratio of the intensi</w:t>
      </w:r>
      <w:r>
        <w:rPr>
          <w:lang w:val="en-US"/>
        </w:rPr>
        <w:t>ty of the luminescence of the F</w:t>
      </w:r>
      <w:r w:rsidRPr="000A014F">
        <w:rPr>
          <w:vertAlign w:val="superscript"/>
          <w:lang w:val="en-US"/>
        </w:rPr>
        <w:t>+</w:t>
      </w:r>
      <w:r w:rsidRPr="000A014F">
        <w:rPr>
          <w:lang w:val="en-US"/>
        </w:rPr>
        <w:t xml:space="preserve"> - and </w:t>
      </w:r>
      <w:r w:rsidRPr="000A014F">
        <w:rPr>
          <w:vertAlign w:val="superscript"/>
          <w:lang w:val="en-US"/>
        </w:rPr>
        <w:t>+</w:t>
      </w:r>
      <w:r w:rsidRPr="000A014F">
        <w:rPr>
          <w:lang w:val="en-US"/>
        </w:rPr>
        <w:t xml:space="preserve"> -centers depends on the type of external action (irradiation with fast neutrons or </w:t>
      </w:r>
      <w:r>
        <w:rPr>
          <w:lang w:val="en-US"/>
        </w:rPr>
        <w:t>SH</w:t>
      </w:r>
      <w:r w:rsidRPr="000A014F">
        <w:rPr>
          <w:lang w:val="en-US"/>
        </w:rPr>
        <w:t>I, thermochemical reduction) on the MgO crystals.</w:t>
      </w:r>
      <w:r>
        <w:rPr>
          <w:lang w:val="en-US"/>
        </w:rPr>
        <w:t>[20]</w:t>
      </w:r>
      <w:r w:rsidRPr="000A014F">
        <w:rPr>
          <w:lang w:val="en-US"/>
        </w:rPr>
        <w:t xml:space="preserve"> This difference, in particular, testifies to the irreducibility of the mechanisms of the formation of F-type centers upon irradiation with fast heavy ions to only the impact mechanism, which fully describes the processes of defect formation under the infl</w:t>
      </w:r>
      <w:r w:rsidR="000A3840">
        <w:rPr>
          <w:lang w:val="en-US"/>
        </w:rPr>
        <w:t>uence of fast neutrons</w:t>
      </w:r>
      <w:r>
        <w:rPr>
          <w:lang w:val="en-US"/>
        </w:rPr>
        <w:t xml:space="preserve"> [20]</w:t>
      </w:r>
      <w:r w:rsidR="000A3840">
        <w:rPr>
          <w:lang w:val="en-US"/>
        </w:rPr>
        <w:t>.</w:t>
      </w:r>
    </w:p>
    <w:p w:rsidR="00761CF2" w:rsidRDefault="00761CF2" w:rsidP="000A3840">
      <w:pPr>
        <w:spacing w:line="360" w:lineRule="auto"/>
        <w:jc w:val="both"/>
        <w:rPr>
          <w:lang w:val="en-US"/>
        </w:rPr>
      </w:pPr>
    </w:p>
    <w:p w:rsidR="000A3840" w:rsidRDefault="000A3840" w:rsidP="000A3840">
      <w:pPr>
        <w:spacing w:line="360" w:lineRule="auto"/>
        <w:jc w:val="both"/>
        <w:rPr>
          <w:lang w:val="en-US"/>
        </w:rPr>
      </w:pPr>
    </w:p>
    <w:p w:rsidR="000A3840" w:rsidRDefault="000A3840" w:rsidP="000A3840">
      <w:pPr>
        <w:spacing w:line="360" w:lineRule="auto"/>
        <w:jc w:val="both"/>
        <w:rPr>
          <w:lang w:val="en-US"/>
        </w:rPr>
      </w:pPr>
    </w:p>
    <w:p w:rsidR="000A3840" w:rsidRDefault="000A3840" w:rsidP="000A3840">
      <w:pPr>
        <w:spacing w:line="360" w:lineRule="auto"/>
        <w:jc w:val="both"/>
        <w:rPr>
          <w:lang w:val="en-US"/>
        </w:rPr>
      </w:pPr>
    </w:p>
    <w:p w:rsidR="000A3840" w:rsidRDefault="000A3840" w:rsidP="000A3840">
      <w:pPr>
        <w:spacing w:line="360" w:lineRule="auto"/>
        <w:jc w:val="both"/>
        <w:rPr>
          <w:lang w:val="en-US"/>
        </w:rPr>
      </w:pPr>
    </w:p>
    <w:p w:rsidR="000A3840" w:rsidRDefault="000A3840" w:rsidP="000A3840">
      <w:pPr>
        <w:spacing w:line="360" w:lineRule="auto"/>
        <w:jc w:val="both"/>
        <w:rPr>
          <w:lang w:val="en-US"/>
        </w:rPr>
      </w:pPr>
    </w:p>
    <w:p w:rsidR="000A3840" w:rsidRDefault="000A3840" w:rsidP="000A3840">
      <w:pPr>
        <w:spacing w:line="360" w:lineRule="auto"/>
        <w:jc w:val="both"/>
        <w:rPr>
          <w:lang w:val="en-US"/>
        </w:rPr>
      </w:pPr>
    </w:p>
    <w:p w:rsidR="000A3840" w:rsidRDefault="000A3840" w:rsidP="000A3840">
      <w:pPr>
        <w:spacing w:line="360" w:lineRule="auto"/>
        <w:jc w:val="both"/>
        <w:rPr>
          <w:lang w:val="en-US"/>
        </w:rPr>
      </w:pPr>
    </w:p>
    <w:p w:rsidR="000A3840" w:rsidRDefault="000A3840" w:rsidP="000A3840">
      <w:pPr>
        <w:spacing w:line="360" w:lineRule="auto"/>
        <w:jc w:val="both"/>
        <w:rPr>
          <w:lang w:val="en-US"/>
        </w:rPr>
      </w:pPr>
    </w:p>
    <w:p w:rsidR="000A3840" w:rsidRDefault="000A3840" w:rsidP="000A3840">
      <w:pPr>
        <w:spacing w:line="360" w:lineRule="auto"/>
        <w:jc w:val="both"/>
        <w:rPr>
          <w:lang w:val="en-US"/>
        </w:rPr>
      </w:pPr>
    </w:p>
    <w:p w:rsidR="000A3840" w:rsidRDefault="000A3840" w:rsidP="000A3840">
      <w:pPr>
        <w:spacing w:line="360" w:lineRule="auto"/>
        <w:jc w:val="both"/>
        <w:rPr>
          <w:lang w:val="en-US"/>
        </w:rPr>
      </w:pPr>
    </w:p>
    <w:p w:rsidR="000A3840" w:rsidRDefault="000A3840" w:rsidP="000A3840">
      <w:pPr>
        <w:spacing w:line="360" w:lineRule="auto"/>
        <w:jc w:val="both"/>
        <w:rPr>
          <w:lang w:val="en-US"/>
        </w:rPr>
      </w:pPr>
    </w:p>
    <w:p w:rsidR="000A3840" w:rsidRDefault="000A3840" w:rsidP="000A3840">
      <w:pPr>
        <w:spacing w:line="360" w:lineRule="auto"/>
        <w:jc w:val="both"/>
        <w:rPr>
          <w:lang w:val="en-US"/>
        </w:rPr>
      </w:pPr>
    </w:p>
    <w:p w:rsidR="000A3840" w:rsidRDefault="000A3840" w:rsidP="000A3840">
      <w:pPr>
        <w:spacing w:line="360" w:lineRule="auto"/>
        <w:jc w:val="both"/>
        <w:rPr>
          <w:lang w:val="en-US"/>
        </w:rPr>
      </w:pPr>
    </w:p>
    <w:p w:rsidR="000A3840" w:rsidRDefault="000A3840" w:rsidP="000A3840">
      <w:pPr>
        <w:spacing w:line="360" w:lineRule="auto"/>
        <w:jc w:val="both"/>
        <w:rPr>
          <w:lang w:val="en-US"/>
        </w:rPr>
      </w:pPr>
    </w:p>
    <w:p w:rsidR="000A3840" w:rsidRDefault="000A3840" w:rsidP="000A3840">
      <w:pPr>
        <w:spacing w:line="360" w:lineRule="auto"/>
        <w:jc w:val="both"/>
        <w:rPr>
          <w:lang w:val="en-US"/>
        </w:rPr>
      </w:pPr>
    </w:p>
    <w:p w:rsidR="000A3840" w:rsidRDefault="000A3840" w:rsidP="000A3840">
      <w:pPr>
        <w:spacing w:line="360" w:lineRule="auto"/>
        <w:jc w:val="both"/>
        <w:rPr>
          <w:lang w:val="en-US"/>
        </w:rPr>
      </w:pPr>
    </w:p>
    <w:p w:rsidR="000A3840" w:rsidRPr="000A014F" w:rsidRDefault="000A3840" w:rsidP="000A3840">
      <w:pPr>
        <w:spacing w:line="360" w:lineRule="auto"/>
        <w:jc w:val="both"/>
        <w:rPr>
          <w:lang w:val="en-US"/>
        </w:rPr>
      </w:pPr>
    </w:p>
    <w:p w:rsidR="00761CF2" w:rsidRPr="000A3840" w:rsidRDefault="00761CF2" w:rsidP="000A3840">
      <w:pPr>
        <w:spacing w:line="360" w:lineRule="auto"/>
        <w:jc w:val="center"/>
        <w:rPr>
          <w:b/>
          <w:lang w:val="en-US"/>
        </w:rPr>
      </w:pPr>
      <w:r w:rsidRPr="000A3840">
        <w:rPr>
          <w:b/>
          <w:lang w:val="en-US"/>
        </w:rPr>
        <w:lastRenderedPageBreak/>
        <w:t>CONCLUSION</w:t>
      </w:r>
    </w:p>
    <w:p w:rsidR="00761CF2" w:rsidRPr="000A014F" w:rsidRDefault="00761CF2" w:rsidP="000A3840">
      <w:pPr>
        <w:spacing w:line="360" w:lineRule="auto"/>
        <w:ind w:firstLine="709"/>
        <w:jc w:val="center"/>
        <w:rPr>
          <w:lang w:val="en-US"/>
        </w:rPr>
      </w:pPr>
    </w:p>
    <w:p w:rsidR="00761CF2" w:rsidRPr="000A014F" w:rsidRDefault="00761CF2" w:rsidP="000A3840">
      <w:pPr>
        <w:spacing w:line="360" w:lineRule="auto"/>
        <w:ind w:firstLine="709"/>
        <w:jc w:val="both"/>
        <w:rPr>
          <w:lang w:val="en-US"/>
        </w:rPr>
      </w:pPr>
      <w:r w:rsidRPr="000A014F">
        <w:rPr>
          <w:lang w:val="en-US"/>
        </w:rPr>
        <w:t>The tasks set for 2020 have been fully implemented. In conclusion, the main results from previous years are also presented.</w:t>
      </w:r>
    </w:p>
    <w:p w:rsidR="00761CF2" w:rsidRPr="000A014F" w:rsidRDefault="00761CF2" w:rsidP="000A3840">
      <w:pPr>
        <w:spacing w:line="360" w:lineRule="auto"/>
        <w:ind w:firstLine="709"/>
        <w:jc w:val="both"/>
        <w:rPr>
          <w:bCs/>
          <w:lang w:val="en-US"/>
        </w:rPr>
      </w:pPr>
      <w:r w:rsidRPr="000A014F">
        <w:rPr>
          <w:lang w:val="en-US"/>
        </w:rPr>
        <w:t>The work was carried out within the framework of the grant funding program for 2018-2020, in cooperation with Doctor of Physical and Mathematical Sciences, Skuratov V.A., G.N. Flerov FLNR, JINR (Dubna), in accordance with the schedule.</w:t>
      </w:r>
    </w:p>
    <w:p w:rsidR="00761CF2" w:rsidRPr="007208D7" w:rsidRDefault="00761CF2" w:rsidP="000A3840">
      <w:pPr>
        <w:spacing w:line="360" w:lineRule="auto"/>
        <w:ind w:firstLine="709"/>
        <w:jc w:val="both"/>
        <w:rPr>
          <w:bCs/>
        </w:rPr>
      </w:pPr>
      <w:r w:rsidRPr="000A014F">
        <w:rPr>
          <w:bCs/>
        </w:rPr>
        <w:t>Mainresults:</w:t>
      </w:r>
    </w:p>
    <w:p w:rsidR="00761CF2" w:rsidRPr="000A014F" w:rsidRDefault="00761CF2" w:rsidP="00C51F07">
      <w:pPr>
        <w:numPr>
          <w:ilvl w:val="0"/>
          <w:numId w:val="7"/>
        </w:numPr>
        <w:tabs>
          <w:tab w:val="left" w:pos="851"/>
          <w:tab w:val="left" w:pos="993"/>
        </w:tabs>
        <w:spacing w:line="360" w:lineRule="auto"/>
        <w:ind w:left="0" w:firstLine="709"/>
        <w:contextualSpacing/>
        <w:jc w:val="both"/>
        <w:rPr>
          <w:lang w:val="en-US"/>
        </w:rPr>
      </w:pPr>
      <w:r w:rsidRPr="000A014F">
        <w:rPr>
          <w:lang w:val="en-US"/>
        </w:rPr>
        <w:t>A complex for in-situ measurement of high-energy ionoluminescence at the DC-60 accelerator was created</w:t>
      </w:r>
      <w:r>
        <w:rPr>
          <w:lang w:val="en-US"/>
        </w:rPr>
        <w:t>.</w:t>
      </w:r>
      <w:r w:rsidR="009340D2">
        <w:rPr>
          <w:lang w:val="en-US"/>
        </w:rPr>
        <w:t xml:space="preserve"> </w:t>
      </w:r>
      <w:r w:rsidR="009340D2" w:rsidRPr="00063D1D">
        <w:rPr>
          <w:lang w:val="en-US"/>
        </w:rPr>
        <w:t xml:space="preserve">We have received the certificate of implementation of the complex for measuring </w:t>
      </w:r>
      <w:r w:rsidR="009340D2">
        <w:rPr>
          <w:lang w:val="en-US"/>
        </w:rPr>
        <w:t>of</w:t>
      </w:r>
      <w:r w:rsidR="009340D2" w:rsidRPr="00063D1D">
        <w:rPr>
          <w:lang w:val="en-US"/>
        </w:rPr>
        <w:t xml:space="preserve"> IL.</w:t>
      </w:r>
    </w:p>
    <w:p w:rsidR="00761CF2" w:rsidRPr="000A014F" w:rsidRDefault="00761CF2" w:rsidP="00C51F07">
      <w:pPr>
        <w:numPr>
          <w:ilvl w:val="0"/>
          <w:numId w:val="7"/>
        </w:numPr>
        <w:tabs>
          <w:tab w:val="left" w:pos="851"/>
          <w:tab w:val="left" w:pos="993"/>
        </w:tabs>
        <w:spacing w:line="360" w:lineRule="auto"/>
        <w:ind w:left="0" w:firstLine="709"/>
        <w:contextualSpacing/>
        <w:jc w:val="both"/>
        <w:rPr>
          <w:lang w:val="en-US"/>
        </w:rPr>
      </w:pPr>
      <w:r w:rsidRPr="000A014F">
        <w:rPr>
          <w:lang w:val="en-US"/>
        </w:rPr>
        <w:t>In 2020, work was carried out to increase the temporary resolution of the facility. For the first time, the new technique used the emission of electrons directly from the surface of the irradiated sample to generate a stop signal. This made it possible to o</w:t>
      </w:r>
      <w:r>
        <w:rPr>
          <w:lang w:val="en-US"/>
        </w:rPr>
        <w:t>btain a time resolution of ∆τ=</w:t>
      </w:r>
      <w:r w:rsidRPr="000A014F">
        <w:rPr>
          <w:lang w:val="en-US"/>
        </w:rPr>
        <w:t>250 ps.</w:t>
      </w:r>
    </w:p>
    <w:p w:rsidR="00761CF2" w:rsidRPr="000A014F" w:rsidRDefault="00761CF2" w:rsidP="00C51F07">
      <w:pPr>
        <w:numPr>
          <w:ilvl w:val="0"/>
          <w:numId w:val="7"/>
        </w:numPr>
        <w:tabs>
          <w:tab w:val="left" w:pos="0"/>
          <w:tab w:val="left" w:pos="142"/>
          <w:tab w:val="left" w:pos="993"/>
        </w:tabs>
        <w:spacing w:line="360" w:lineRule="auto"/>
        <w:ind w:left="0" w:firstLine="709"/>
        <w:contextualSpacing/>
        <w:jc w:val="both"/>
        <w:rPr>
          <w:lang w:val="en-US"/>
        </w:rPr>
      </w:pPr>
      <w:r w:rsidRPr="00123E78">
        <w:rPr>
          <w:lang w:val="en-US"/>
        </w:rPr>
        <w:t>The IL kinetics of Al</w:t>
      </w:r>
      <w:r w:rsidRPr="00123E78">
        <w:rPr>
          <w:vertAlign w:val="subscript"/>
          <w:lang w:val="en-US"/>
        </w:rPr>
        <w:t>2</w:t>
      </w:r>
      <w:r w:rsidRPr="00123E78">
        <w:rPr>
          <w:lang w:val="en-US"/>
        </w:rPr>
        <w:t>O</w:t>
      </w:r>
      <w:r w:rsidRPr="00123E78">
        <w:rPr>
          <w:vertAlign w:val="subscript"/>
          <w:lang w:val="en-US"/>
        </w:rPr>
        <w:t>3</w:t>
      </w:r>
      <w:r w:rsidRPr="00123E78">
        <w:rPr>
          <w:lang w:val="en-US"/>
        </w:rPr>
        <w:t xml:space="preserve"> and MgO were measured using a new technique. Over a wider time, range. For aluminum oxide, it was recorded for the first time that, in addition to the "fast" stage, they exhibit the components </w:t>
      </w:r>
      <w:r w:rsidRPr="001B7A2B">
        <w:t>τ</w:t>
      </w:r>
      <w:r w:rsidRPr="00123E78">
        <w:rPr>
          <w:vertAlign w:val="subscript"/>
          <w:lang w:val="en-US"/>
        </w:rPr>
        <w:t>2</w:t>
      </w:r>
      <w:r w:rsidRPr="00123E78">
        <w:rPr>
          <w:lang w:val="en-US"/>
        </w:rPr>
        <w:t xml:space="preserve"> =1,8±0,1 ns and </w:t>
      </w:r>
      <w:r w:rsidRPr="001B7A2B">
        <w:t>τ</w:t>
      </w:r>
      <w:r w:rsidRPr="00123E78">
        <w:rPr>
          <w:vertAlign w:val="subscript"/>
          <w:lang w:val="en-US"/>
        </w:rPr>
        <w:t xml:space="preserve">3 = </w:t>
      </w:r>
      <w:r w:rsidRPr="00123E78">
        <w:rPr>
          <w:lang w:val="en-US"/>
        </w:rPr>
        <w:t>54÷70 ns. Radiation with a lifetime τ</w:t>
      </w:r>
      <w:r w:rsidRPr="00E000C5">
        <w:rPr>
          <w:vertAlign w:val="subscript"/>
          <w:lang w:val="en-US"/>
        </w:rPr>
        <w:t>2</w:t>
      </w:r>
      <w:r w:rsidRPr="00123E78">
        <w:rPr>
          <w:lang w:val="en-US"/>
        </w:rPr>
        <w:t xml:space="preserve"> is associated with F</w:t>
      </w:r>
      <w:r w:rsidRPr="00123E78">
        <w:rPr>
          <w:vertAlign w:val="superscript"/>
          <w:lang w:val="en-US"/>
        </w:rPr>
        <w:t>+</w:t>
      </w:r>
      <w:r w:rsidRPr="00123E78">
        <w:rPr>
          <w:lang w:val="en-US"/>
        </w:rPr>
        <w:t xml:space="preserve"> - centers. Our data obtained in different spectral ranges indicate that radiation with a decay time constant τ</w:t>
      </w:r>
      <w:r w:rsidRPr="00123E78">
        <w:rPr>
          <w:vertAlign w:val="subscript"/>
          <w:lang w:val="en-US"/>
        </w:rPr>
        <w:t>3</w:t>
      </w:r>
      <w:r w:rsidRPr="00123E78">
        <w:rPr>
          <w:lang w:val="en-US"/>
        </w:rPr>
        <w:t xml:space="preserve"> is detected in the range of 300–400 nm and can be associated with the recombination of self-trapped excitons near the defect. The </w:t>
      </w:r>
      <w:r>
        <w:rPr>
          <w:lang w:val="en-US"/>
        </w:rPr>
        <w:t>I</w:t>
      </w:r>
      <w:r w:rsidRPr="00123E78">
        <w:rPr>
          <w:lang w:val="en-US"/>
        </w:rPr>
        <w:t>L decay curves of magnesium oxide exhibit components with a duration that depends on the level of electronic braking.</w:t>
      </w:r>
      <w:r>
        <w:rPr>
          <w:lang w:val="en-US"/>
        </w:rPr>
        <w:t xml:space="preserve"> So, for xenon ions, they are ~0.2 μs and ~</w:t>
      </w:r>
      <w:r w:rsidRPr="00123E78">
        <w:rPr>
          <w:lang w:val="en-US"/>
        </w:rPr>
        <w:t>100 μs.</w:t>
      </w:r>
    </w:p>
    <w:p w:rsidR="00761CF2" w:rsidRDefault="00761CF2" w:rsidP="00C51F07">
      <w:pPr>
        <w:numPr>
          <w:ilvl w:val="0"/>
          <w:numId w:val="7"/>
        </w:numPr>
        <w:tabs>
          <w:tab w:val="left" w:pos="709"/>
          <w:tab w:val="left" w:pos="993"/>
        </w:tabs>
        <w:spacing w:line="360" w:lineRule="auto"/>
        <w:ind w:left="0" w:firstLine="709"/>
        <w:contextualSpacing/>
        <w:jc w:val="both"/>
      </w:pPr>
      <w:r w:rsidRPr="002A6B39">
        <w:rPr>
          <w:lang w:val="en-US"/>
        </w:rPr>
        <w:t>The RIO</w:t>
      </w:r>
      <w:r>
        <w:rPr>
          <w:lang w:val="en-US"/>
        </w:rPr>
        <w:t>A</w:t>
      </w:r>
      <w:r w:rsidRPr="002A6B39">
        <w:rPr>
          <w:lang w:val="en-US"/>
        </w:rPr>
        <w:t xml:space="preserve"> spectra were investigated in the range 1.4 - 7.5 eV for a single crystal of MgO irradiated with 230 MeV </w:t>
      </w:r>
      <w:r w:rsidRPr="002A6B39">
        <w:rPr>
          <w:vertAlign w:val="superscript"/>
          <w:lang w:val="en-US"/>
        </w:rPr>
        <w:t>132</w:t>
      </w:r>
      <w:r w:rsidRPr="002A6B39">
        <w:t>Хе</w:t>
      </w:r>
      <w:r w:rsidRPr="002A6B39">
        <w:rPr>
          <w:lang w:val="en-US"/>
        </w:rPr>
        <w:t xml:space="preserve"> ions. Several complex bands were recorded in the spectra with maxima at ~ 5 eV, ~ 5,6-5,8 and 2.16 eV. The analysis showed that the bands with maxima at 5.03 and 4.92 eV are associated with the F and F</w:t>
      </w:r>
      <w:r w:rsidRPr="002A6B39">
        <w:rPr>
          <w:vertAlign w:val="superscript"/>
          <w:lang w:val="en-US"/>
        </w:rPr>
        <w:t>+</w:t>
      </w:r>
      <w:r w:rsidRPr="002A6B39">
        <w:rPr>
          <w:lang w:val="en-US"/>
        </w:rPr>
        <w:t xml:space="preserve"> centers, the simplest aggregate centers F</w:t>
      </w:r>
      <w:r w:rsidRPr="002A6B39">
        <w:rPr>
          <w:vertAlign w:val="subscript"/>
          <w:lang w:val="en-US"/>
        </w:rPr>
        <w:t>2</w:t>
      </w:r>
      <w:r w:rsidRPr="002A6B39">
        <w:rPr>
          <w:lang w:val="en-US"/>
        </w:rPr>
        <w:t xml:space="preserve"> are responsible for the 3.48 eV band, the ~ 2.1 eV band belongs to structural defects of still unclear origin. Bands associated with an iron impurity at 4.26 and 5.74 eV.</w:t>
      </w:r>
    </w:p>
    <w:p w:rsidR="00761CF2" w:rsidRPr="00976CA1" w:rsidRDefault="00761CF2" w:rsidP="00C51F07">
      <w:pPr>
        <w:numPr>
          <w:ilvl w:val="0"/>
          <w:numId w:val="7"/>
        </w:numPr>
        <w:tabs>
          <w:tab w:val="left" w:pos="709"/>
          <w:tab w:val="left" w:pos="993"/>
        </w:tabs>
        <w:spacing w:line="360" w:lineRule="auto"/>
        <w:ind w:left="0" w:firstLine="709"/>
        <w:contextualSpacing/>
        <w:jc w:val="both"/>
        <w:rPr>
          <w:lang w:val="en-US"/>
        </w:rPr>
      </w:pPr>
      <w:r w:rsidRPr="00976CA1">
        <w:rPr>
          <w:lang w:val="en-US"/>
        </w:rPr>
        <w:t>Measurement and analysis of the cathodoluminescence spectra of irradiated MgO crystals showed a sharp decay of the luminescence of free and bound excitons. The decay of the exciton luminescence with increasing fluence is associated with the appearance of radiation-induced structural defects, on which the effective nonradiative decay of mobile excitons occurs. At low fluences, an increase in the intensity of intra</w:t>
      </w:r>
      <w:r>
        <w:rPr>
          <w:lang w:val="en-US"/>
        </w:rPr>
        <w:t>-</w:t>
      </w:r>
      <w:r w:rsidRPr="00976CA1">
        <w:rPr>
          <w:lang w:val="en-US"/>
        </w:rPr>
        <w:t xml:space="preserve">center luminescence created by radiation of </w:t>
      </w:r>
      <w:r w:rsidRPr="00976CA1">
        <w:rPr>
          <w:i/>
          <w:lang w:val="en-US"/>
        </w:rPr>
        <w:lastRenderedPageBreak/>
        <w:t>F</w:t>
      </w:r>
      <w:r w:rsidRPr="00976CA1">
        <w:rPr>
          <w:i/>
          <w:vertAlign w:val="superscript"/>
          <w:lang w:val="en-US"/>
        </w:rPr>
        <w:t>+</w:t>
      </w:r>
      <w:r w:rsidRPr="00976CA1">
        <w:rPr>
          <w:lang w:val="en-US"/>
        </w:rPr>
        <w:t>- and F-centers is recorded, which makes it possible to monitor the accumulation of radiation defects using the cathodoluminescence signal.</w:t>
      </w:r>
    </w:p>
    <w:p w:rsidR="00761CF2" w:rsidRPr="00976CA1" w:rsidRDefault="00761CF2" w:rsidP="00C51F07">
      <w:pPr>
        <w:numPr>
          <w:ilvl w:val="0"/>
          <w:numId w:val="7"/>
        </w:numPr>
        <w:tabs>
          <w:tab w:val="left" w:pos="709"/>
          <w:tab w:val="left" w:pos="993"/>
        </w:tabs>
        <w:spacing w:line="360" w:lineRule="auto"/>
        <w:ind w:left="0" w:firstLine="709"/>
        <w:contextualSpacing/>
        <w:jc w:val="both"/>
        <w:rPr>
          <w:lang w:val="en-US"/>
        </w:rPr>
      </w:pPr>
      <w:r w:rsidRPr="00976CA1">
        <w:rPr>
          <w:lang w:val="en-US"/>
        </w:rPr>
        <w:t>An analysis of the depth profile of nanohardness in MgO crystals showed that it correlates with the energy losses of Xe ions. Thus, the joint contribution of impact and ionization mechanisms to the formation of complex structural defects has been confirmed.</w:t>
      </w:r>
    </w:p>
    <w:p w:rsidR="00761CF2" w:rsidRPr="00976CA1" w:rsidRDefault="00761CF2" w:rsidP="00C51F07">
      <w:pPr>
        <w:pStyle w:val="aa"/>
        <w:numPr>
          <w:ilvl w:val="0"/>
          <w:numId w:val="7"/>
        </w:numPr>
        <w:tabs>
          <w:tab w:val="left" w:pos="709"/>
          <w:tab w:val="left" w:pos="993"/>
        </w:tabs>
        <w:spacing w:after="0" w:line="360" w:lineRule="auto"/>
        <w:ind w:left="0" w:firstLine="709"/>
        <w:jc w:val="both"/>
        <w:rPr>
          <w:rFonts w:ascii="Times New Roman" w:hAnsi="Times New Roman"/>
          <w:sz w:val="24"/>
          <w:szCs w:val="24"/>
          <w:shd w:val="clear" w:color="auto" w:fill="FFFFFF"/>
          <w:lang w:val="en-US"/>
        </w:rPr>
      </w:pPr>
      <w:r w:rsidRPr="00976CA1">
        <w:rPr>
          <w:rFonts w:ascii="Times New Roman" w:hAnsi="Times New Roman"/>
          <w:sz w:val="24"/>
          <w:szCs w:val="24"/>
          <w:shd w:val="clear" w:color="auto" w:fill="FFFFFF"/>
          <w:lang w:val="en-US"/>
        </w:rPr>
        <w:t xml:space="preserve">TEM studies of MgO single crystals irradiated with </w:t>
      </w:r>
      <w:r w:rsidRPr="00976CA1">
        <w:rPr>
          <w:rFonts w:ascii="Times New Roman" w:hAnsi="Times New Roman"/>
          <w:sz w:val="24"/>
          <w:szCs w:val="24"/>
          <w:vertAlign w:val="superscript"/>
          <w:lang w:val="en-US"/>
        </w:rPr>
        <w:t>132</w:t>
      </w:r>
      <w:r w:rsidRPr="00976CA1">
        <w:rPr>
          <w:rFonts w:ascii="Times New Roman" w:hAnsi="Times New Roman"/>
          <w:sz w:val="24"/>
          <w:szCs w:val="24"/>
          <w:lang w:val="en-US"/>
        </w:rPr>
        <w:t>Xe</w:t>
      </w:r>
      <w:r w:rsidRPr="00976CA1">
        <w:rPr>
          <w:rFonts w:ascii="Times New Roman" w:hAnsi="Times New Roman"/>
          <w:sz w:val="24"/>
          <w:szCs w:val="24"/>
          <w:shd w:val="clear" w:color="auto" w:fill="FFFFFF"/>
          <w:lang w:val="en-US"/>
        </w:rPr>
        <w:t xml:space="preserve"> 167 MeV and </w:t>
      </w:r>
      <w:r w:rsidRPr="00976CA1">
        <w:rPr>
          <w:rFonts w:ascii="Times New Roman" w:hAnsi="Times New Roman"/>
          <w:sz w:val="24"/>
          <w:szCs w:val="24"/>
          <w:vertAlign w:val="superscript"/>
          <w:lang w:val="en-US"/>
        </w:rPr>
        <w:t>132</w:t>
      </w:r>
      <w:r w:rsidRPr="00976CA1">
        <w:rPr>
          <w:rFonts w:ascii="Times New Roman" w:hAnsi="Times New Roman"/>
          <w:sz w:val="24"/>
          <w:szCs w:val="24"/>
          <w:lang w:val="en-US"/>
        </w:rPr>
        <w:t>Xe</w:t>
      </w:r>
      <w:r w:rsidRPr="00976CA1">
        <w:rPr>
          <w:rFonts w:ascii="Times New Roman" w:hAnsi="Times New Roman"/>
          <w:sz w:val="24"/>
          <w:szCs w:val="24"/>
          <w:shd w:val="clear" w:color="auto" w:fill="FFFFFF"/>
          <w:lang w:val="en-US"/>
        </w:rPr>
        <w:t xml:space="preserve"> 470 MeV ions show the absence of defects associated with the formation of tracks. The reason for this behavior is the recrystallization of the track region. </w:t>
      </w:r>
      <w:r w:rsidRPr="00976CA1">
        <w:rPr>
          <w:rFonts w:ascii="Times New Roman" w:hAnsi="Times New Roman"/>
          <w:sz w:val="24"/>
          <w:szCs w:val="24"/>
          <w:shd w:val="clear" w:color="auto" w:fill="FFFFFF"/>
        </w:rPr>
        <w:t>Thisprocessalsocontributestohardening.</w:t>
      </w:r>
    </w:p>
    <w:p w:rsidR="00761CF2" w:rsidRPr="00976CA1" w:rsidRDefault="00761CF2" w:rsidP="000A3840">
      <w:pPr>
        <w:spacing w:line="360" w:lineRule="auto"/>
        <w:ind w:firstLine="709"/>
        <w:jc w:val="both"/>
        <w:rPr>
          <w:bCs/>
          <w:lang w:val="en-US"/>
        </w:rPr>
      </w:pPr>
      <w:r w:rsidRPr="00976CA1">
        <w:rPr>
          <w:shd w:val="clear" w:color="auto" w:fill="FFFFFF"/>
          <w:lang w:val="en-US"/>
        </w:rPr>
        <w:t>8.</w:t>
      </w:r>
      <w:r w:rsidRPr="00976CA1">
        <w:rPr>
          <w:bCs/>
          <w:lang w:val="en-US"/>
        </w:rPr>
        <w:t xml:space="preserve">The contribution of </w:t>
      </w:r>
      <w:r w:rsidRPr="00976CA1">
        <w:rPr>
          <w:lang w:val="en-US"/>
        </w:rPr>
        <w:t>«</w:t>
      </w:r>
      <w:r w:rsidRPr="00976CA1">
        <w:rPr>
          <w:bCs/>
          <w:lang w:val="en-US"/>
        </w:rPr>
        <w:t>track effects</w:t>
      </w:r>
      <w:r w:rsidRPr="00976CA1">
        <w:rPr>
          <w:lang w:val="en-US"/>
        </w:rPr>
        <w:t>»</w:t>
      </w:r>
      <w:r w:rsidRPr="00976CA1">
        <w:rPr>
          <w:bCs/>
          <w:lang w:val="en-US"/>
        </w:rPr>
        <w:t xml:space="preserve"> was found in the IL of </w:t>
      </w:r>
      <w:r w:rsidRPr="00976CA1">
        <w:rPr>
          <w:lang w:val="en-US"/>
        </w:rPr>
        <w:t>Al</w:t>
      </w:r>
      <w:r w:rsidRPr="00976CA1">
        <w:rPr>
          <w:vertAlign w:val="subscript"/>
          <w:lang w:val="en-US"/>
        </w:rPr>
        <w:t>2</w:t>
      </w:r>
      <w:r w:rsidRPr="00976CA1">
        <w:rPr>
          <w:lang w:val="en-US"/>
        </w:rPr>
        <w:t>O</w:t>
      </w:r>
      <w:r w:rsidRPr="00976CA1">
        <w:rPr>
          <w:vertAlign w:val="subscript"/>
          <w:lang w:val="en-US"/>
        </w:rPr>
        <w:t>3</w:t>
      </w:r>
      <w:r w:rsidRPr="00976CA1">
        <w:rPr>
          <w:bCs/>
          <w:lang w:val="en-US"/>
        </w:rPr>
        <w:t xml:space="preserve"> crystals,</w:t>
      </w:r>
      <w:r w:rsidRPr="003645FF">
        <w:rPr>
          <w:bCs/>
          <w:lang w:val="en-US"/>
        </w:rPr>
        <w:t xml:space="preserve"> measured during irradiation with C, Ar, Kr and Xe ions with energies of 1.67 MeV/nucleon, when the contribution of fast luminescence increases with increasing excitation density. The most probable nature of which is the recombination of charge carriers in the region of the latent track. </w:t>
      </w:r>
    </w:p>
    <w:p w:rsidR="00761CF2" w:rsidRPr="00426379" w:rsidRDefault="00761CF2" w:rsidP="000A3840">
      <w:pPr>
        <w:spacing w:line="360" w:lineRule="auto"/>
        <w:ind w:firstLine="709"/>
        <w:jc w:val="both"/>
        <w:rPr>
          <w:color w:val="333333"/>
          <w:shd w:val="clear" w:color="auto" w:fill="FFFFFF"/>
          <w:lang w:val="en-US"/>
        </w:rPr>
      </w:pPr>
      <w:r w:rsidRPr="00426379">
        <w:rPr>
          <w:lang w:val="en-US"/>
        </w:rPr>
        <w:t>A study of the PL on a transverse cleavage of an Al</w:t>
      </w:r>
      <w:r w:rsidRPr="00426379">
        <w:rPr>
          <w:vertAlign w:val="subscript"/>
          <w:lang w:val="en-US"/>
        </w:rPr>
        <w:t>2</w:t>
      </w:r>
      <w:r w:rsidRPr="00426379">
        <w:rPr>
          <w:lang w:val="en-US"/>
        </w:rPr>
        <w:t>O</w:t>
      </w:r>
      <w:r w:rsidRPr="00426379">
        <w:rPr>
          <w:vertAlign w:val="subscript"/>
          <w:lang w:val="en-US"/>
        </w:rPr>
        <w:t>3</w:t>
      </w:r>
      <w:r w:rsidRPr="00426379">
        <w:rPr>
          <w:lang w:val="en-US"/>
        </w:rPr>
        <w:t xml:space="preserve"> crystal showed that the profiles of the PL exit (flash) of F</w:t>
      </w:r>
      <w:r w:rsidRPr="00426379">
        <w:rPr>
          <w:vertAlign w:val="subscript"/>
          <w:lang w:val="en-US"/>
        </w:rPr>
        <w:t>2</w:t>
      </w:r>
      <w:r w:rsidRPr="00426379">
        <w:rPr>
          <w:vertAlign w:val="superscript"/>
          <w:lang w:val="en-US"/>
        </w:rPr>
        <w:t>+</w:t>
      </w:r>
      <w:r w:rsidRPr="00426379">
        <w:rPr>
          <w:lang w:val="en-US"/>
        </w:rPr>
        <w:t xml:space="preserve"> centers correlate with the spatial distribution of defects formed in elastic collisions. Thus, the formation of vacancy-type point defects and their complexes in Al</w:t>
      </w:r>
      <w:r w:rsidRPr="00426379">
        <w:rPr>
          <w:vertAlign w:val="subscript"/>
          <w:lang w:val="en-US"/>
        </w:rPr>
        <w:t>2</w:t>
      </w:r>
      <w:r w:rsidRPr="00426379">
        <w:rPr>
          <w:lang w:val="en-US"/>
        </w:rPr>
        <w:t>O</w:t>
      </w:r>
      <w:r w:rsidRPr="00426379">
        <w:rPr>
          <w:vertAlign w:val="subscript"/>
          <w:lang w:val="en-US"/>
        </w:rPr>
        <w:t>3</w:t>
      </w:r>
      <w:r w:rsidRPr="00426379">
        <w:rPr>
          <w:lang w:val="en-US"/>
        </w:rPr>
        <w:t xml:space="preserve"> is not associated with latent tracks formed along the channel of ionization energy losses. </w:t>
      </w:r>
    </w:p>
    <w:p w:rsidR="00761CF2" w:rsidRPr="00426379" w:rsidRDefault="00761CF2" w:rsidP="000A3840">
      <w:pPr>
        <w:tabs>
          <w:tab w:val="left" w:pos="630"/>
          <w:tab w:val="left" w:pos="900"/>
        </w:tabs>
        <w:suppressAutoHyphens/>
        <w:autoSpaceDN w:val="0"/>
        <w:spacing w:line="360" w:lineRule="auto"/>
        <w:ind w:firstLine="709"/>
        <w:contextualSpacing/>
        <w:jc w:val="both"/>
        <w:textAlignment w:val="baseline"/>
        <w:rPr>
          <w:shd w:val="clear" w:color="auto" w:fill="FFFFFF"/>
          <w:lang w:val="en-US"/>
        </w:rPr>
      </w:pPr>
      <w:r w:rsidRPr="00426379">
        <w:rPr>
          <w:shd w:val="clear" w:color="auto" w:fill="FFFFFF"/>
          <w:lang w:val="en-US"/>
        </w:rPr>
        <w:t xml:space="preserve">On the surface of the </w:t>
      </w:r>
      <w:r w:rsidRPr="00426379">
        <w:rPr>
          <w:lang w:val="en-US"/>
        </w:rPr>
        <w:t>Al</w:t>
      </w:r>
      <w:r w:rsidRPr="00426379">
        <w:rPr>
          <w:vertAlign w:val="subscript"/>
          <w:lang w:val="en-US"/>
        </w:rPr>
        <w:t>2</w:t>
      </w:r>
      <w:r w:rsidRPr="00426379">
        <w:rPr>
          <w:lang w:val="en-US"/>
        </w:rPr>
        <w:t>O</w:t>
      </w:r>
      <w:r w:rsidRPr="00426379">
        <w:rPr>
          <w:vertAlign w:val="subscript"/>
          <w:lang w:val="en-US"/>
        </w:rPr>
        <w:t>3</w:t>
      </w:r>
      <w:r w:rsidRPr="00426379">
        <w:rPr>
          <w:shd w:val="clear" w:color="auto" w:fill="FFFFFF"/>
          <w:lang w:val="en-US"/>
        </w:rPr>
        <w:t xml:space="preserve"> crystal, during </w:t>
      </w:r>
      <w:r>
        <w:rPr>
          <w:shd w:val="clear" w:color="auto" w:fill="FFFFFF"/>
          <w:lang w:val="en-US"/>
        </w:rPr>
        <w:t>S</w:t>
      </w:r>
      <w:r w:rsidRPr="00426379">
        <w:rPr>
          <w:shd w:val="clear" w:color="auto" w:fill="FFFFFF"/>
          <w:lang w:val="en-US"/>
        </w:rPr>
        <w:t xml:space="preserve">HI irradiation, hillocks are formed. TEM studies show the crystal structure for aluminum oxide. The surface layer is amorphous. </w:t>
      </w:r>
    </w:p>
    <w:p w:rsidR="003B136C" w:rsidRPr="00D8000D" w:rsidRDefault="00761CF2" w:rsidP="00D8000D">
      <w:pPr>
        <w:tabs>
          <w:tab w:val="left" w:pos="630"/>
          <w:tab w:val="left" w:pos="900"/>
        </w:tabs>
        <w:suppressAutoHyphens/>
        <w:autoSpaceDN w:val="0"/>
        <w:spacing w:line="360" w:lineRule="auto"/>
        <w:ind w:firstLine="709"/>
        <w:contextualSpacing/>
        <w:jc w:val="both"/>
        <w:textAlignment w:val="baseline"/>
        <w:rPr>
          <w:shd w:val="clear" w:color="auto" w:fill="FFFFFF"/>
          <w:lang w:val="en-US"/>
        </w:rPr>
      </w:pPr>
      <w:r w:rsidRPr="00426379">
        <w:rPr>
          <w:shd w:val="clear" w:color="auto" w:fill="FFFFFF"/>
          <w:lang w:val="en-US"/>
        </w:rPr>
        <w:t xml:space="preserve">9. </w:t>
      </w:r>
      <w:r w:rsidRPr="00426379">
        <w:rPr>
          <w:lang w:val="en-US"/>
        </w:rPr>
        <w:t>The IL spectra of LiF crystals, depending on the fluence, show a decrease in the intensity of the exciton IL with a fluence of 2 10</w:t>
      </w:r>
      <w:r w:rsidRPr="00426379">
        <w:rPr>
          <w:vertAlign w:val="superscript"/>
          <w:lang w:val="en-US"/>
        </w:rPr>
        <w:t>11</w:t>
      </w:r>
      <w:r w:rsidRPr="00426379">
        <w:rPr>
          <w:lang w:val="en-US"/>
        </w:rPr>
        <w:t xml:space="preserve"> ions/cm</w:t>
      </w:r>
      <w:r w:rsidRPr="00426379">
        <w:rPr>
          <w:vertAlign w:val="superscript"/>
          <w:lang w:val="en-US"/>
        </w:rPr>
        <w:t>2</w:t>
      </w:r>
      <w:r w:rsidRPr="00426379">
        <w:rPr>
          <w:lang w:val="en-US"/>
        </w:rPr>
        <w:t>, a decrease in the IL intensity of F</w:t>
      </w:r>
      <w:r w:rsidRPr="00426379">
        <w:rPr>
          <w:vertAlign w:val="subscript"/>
          <w:lang w:val="en-US"/>
        </w:rPr>
        <w:t>2</w:t>
      </w:r>
      <w:r w:rsidRPr="00426379">
        <w:rPr>
          <w:lang w:val="en-US"/>
        </w:rPr>
        <w:t xml:space="preserve"> centers begins with a fluence of 8.4 10</w:t>
      </w:r>
      <w:r w:rsidRPr="00426379">
        <w:rPr>
          <w:vertAlign w:val="superscript"/>
          <w:lang w:val="en-US"/>
        </w:rPr>
        <w:t>11</w:t>
      </w:r>
      <w:r w:rsidRPr="00426379">
        <w:rPr>
          <w:lang w:val="en-US"/>
        </w:rPr>
        <w:t xml:space="preserve"> ions/ cm</w:t>
      </w:r>
      <w:r w:rsidRPr="00426379">
        <w:rPr>
          <w:vertAlign w:val="superscript"/>
          <w:lang w:val="en-US"/>
        </w:rPr>
        <w:t>2</w:t>
      </w:r>
      <w:r w:rsidRPr="00426379">
        <w:rPr>
          <w:lang w:val="en-US"/>
        </w:rPr>
        <w:t>, and the IL F</w:t>
      </w:r>
      <w:r w:rsidRPr="00426379">
        <w:rPr>
          <w:vertAlign w:val="subscript"/>
          <w:lang w:val="en-US"/>
        </w:rPr>
        <w:t>3</w:t>
      </w:r>
      <w:r w:rsidRPr="00426379">
        <w:rPr>
          <w:vertAlign w:val="superscript"/>
          <w:lang w:val="en-US"/>
        </w:rPr>
        <w:t>+</w:t>
      </w:r>
      <w:r w:rsidRPr="00426379">
        <w:rPr>
          <w:lang w:val="en-US"/>
        </w:rPr>
        <w:t xml:space="preserve"> center reaches saturation, and an increase in the IL of F</w:t>
      </w:r>
      <w:r w:rsidRPr="00426379">
        <w:rPr>
          <w:vertAlign w:val="subscript"/>
          <w:lang w:val="en-US"/>
        </w:rPr>
        <w:t>2</w:t>
      </w:r>
      <w:r w:rsidRPr="00426379">
        <w:rPr>
          <w:vertAlign w:val="superscript"/>
          <w:lang w:val="en-US"/>
        </w:rPr>
        <w:t>+</w:t>
      </w:r>
      <w:r w:rsidRPr="00426379">
        <w:rPr>
          <w:lang w:val="en-US"/>
        </w:rPr>
        <w:t xml:space="preserve"> centers begins.</w:t>
      </w:r>
      <w:r w:rsidR="00D8000D">
        <w:rPr>
          <w:lang w:val="en-US"/>
        </w:rPr>
        <w:t xml:space="preserve"> </w:t>
      </w:r>
      <w:r w:rsidRPr="00D8000D">
        <w:rPr>
          <w:lang w:val="en-US"/>
        </w:rPr>
        <w:t>A study of the PL on a cross-section of an LiF crystal showed that the profiles of the PL exit (flash) of the F</w:t>
      </w:r>
      <w:r w:rsidRPr="00D8000D">
        <w:rPr>
          <w:vertAlign w:val="subscript"/>
          <w:lang w:val="en-US"/>
        </w:rPr>
        <w:t>2</w:t>
      </w:r>
      <w:r w:rsidRPr="00D8000D">
        <w:rPr>
          <w:lang w:val="en-US"/>
        </w:rPr>
        <w:t xml:space="preserve"> and </w:t>
      </w:r>
      <m:oMath>
        <m:sSubSup>
          <m:sSubSupPr>
            <m:ctrlPr>
              <w:rPr>
                <w:rFonts w:ascii="Cambria Math" w:hAnsi="Cambria Math"/>
              </w:rPr>
            </m:ctrlPr>
          </m:sSubSupPr>
          <m:e>
            <m:r>
              <m:rPr>
                <m:sty m:val="p"/>
              </m:rPr>
              <w:rPr>
                <w:rFonts w:ascii="Cambria Math" w:hAnsi="Cambria Math"/>
                <w:lang w:val="en-US"/>
              </w:rPr>
              <m:t>F</m:t>
            </m:r>
          </m:e>
          <m:sub>
            <m:r>
              <m:rPr>
                <m:sty m:val="p"/>
              </m:rPr>
              <w:rPr>
                <w:rFonts w:ascii="Cambria Math" w:hAnsi="Cambria Math"/>
                <w:lang w:val="en-US"/>
              </w:rPr>
              <m:t>3</m:t>
            </m:r>
          </m:sub>
          <m:sup>
            <m:r>
              <m:rPr>
                <m:sty m:val="p"/>
              </m:rPr>
              <w:rPr>
                <w:rFonts w:ascii="Cambria Math" w:hAnsi="Cambria Math"/>
                <w:lang w:val="en-US"/>
              </w:rPr>
              <m:t>+</m:t>
            </m:r>
          </m:sup>
        </m:sSubSup>
      </m:oMath>
      <w:r w:rsidRPr="00D8000D">
        <w:rPr>
          <w:lang w:val="en-US"/>
        </w:rPr>
        <w:t xml:space="preserve"> centers correlate with the spatial distribution of defects formed in elastic collisions. </w:t>
      </w:r>
      <w:r w:rsidRPr="00170CCA">
        <w:rPr>
          <w:lang w:val="en-US"/>
        </w:rPr>
        <w:t>This gives grounds to assert that the formation of vacancy-type point defects and their complexes in LiF is not associated with latent tracks formed by the channel of ionization energy losses. A decay of the luminescence intensity of the F</w:t>
      </w:r>
      <w:r w:rsidRPr="00170CCA">
        <w:rPr>
          <w:vertAlign w:val="subscript"/>
          <w:lang w:val="en-US"/>
        </w:rPr>
        <w:t>2</w:t>
      </w:r>
      <w:r w:rsidRPr="00170CCA">
        <w:rPr>
          <w:lang w:val="en-US"/>
        </w:rPr>
        <w:t xml:space="preserve"> and </w:t>
      </w:r>
      <m:oMath>
        <m:sSubSup>
          <m:sSubSupPr>
            <m:ctrlPr>
              <w:rPr>
                <w:rFonts w:ascii="Cambria Math" w:hAnsi="Cambria Math"/>
              </w:rPr>
            </m:ctrlPr>
          </m:sSubSupPr>
          <m:e>
            <m:r>
              <m:rPr>
                <m:sty m:val="p"/>
              </m:rPr>
              <w:rPr>
                <w:rFonts w:ascii="Cambria Math" w:hAnsi="Cambria Math"/>
                <w:lang w:val="en-US"/>
              </w:rPr>
              <m:t>F</m:t>
            </m:r>
          </m:e>
          <m:sub>
            <m:r>
              <m:rPr>
                <m:sty m:val="p"/>
              </m:rPr>
              <w:rPr>
                <w:rFonts w:ascii="Cambria Math" w:hAnsi="Cambria Math"/>
                <w:lang w:val="en-US"/>
              </w:rPr>
              <m:t>3</m:t>
            </m:r>
          </m:sub>
          <m:sup>
            <m:r>
              <m:rPr>
                <m:sty m:val="p"/>
              </m:rPr>
              <w:rPr>
                <w:rFonts w:ascii="Cambria Math" w:hAnsi="Cambria Math"/>
                <w:lang w:val="en-US"/>
              </w:rPr>
              <m:t>+</m:t>
            </m:r>
          </m:sup>
        </m:sSubSup>
      </m:oMath>
      <w:r w:rsidRPr="00170CCA">
        <w:rPr>
          <w:lang w:val="en-US"/>
        </w:rPr>
        <w:t xml:space="preserve"> aggregate color centers was observed at the end of the track. The effect is associated with the formation of non-luminescent agglomerates by the segregation of aggregate color centers on ion-induced dislocations as traps for radiation defects. The activating role of the local stress field with extended defects in such transformations is assumed.</w:t>
      </w:r>
    </w:p>
    <w:p w:rsidR="00D8000D" w:rsidRDefault="009340D2" w:rsidP="00D8000D">
      <w:pPr>
        <w:pStyle w:val="afa"/>
        <w:spacing w:line="360" w:lineRule="auto"/>
        <w:ind w:firstLine="709"/>
        <w:jc w:val="both"/>
        <w:rPr>
          <w:rFonts w:ascii="Times New Roman" w:hAnsi="Times New Roman"/>
          <w:sz w:val="24"/>
          <w:szCs w:val="24"/>
        </w:rPr>
      </w:pPr>
      <w:r>
        <w:rPr>
          <w:rFonts w:ascii="Times New Roman" w:eastAsia="Times New Roman" w:hAnsi="Times New Roman"/>
          <w:sz w:val="24"/>
          <w:szCs w:val="24"/>
          <w:lang w:eastAsia="ru-RU"/>
        </w:rPr>
        <w:t xml:space="preserve">10. </w:t>
      </w:r>
      <w:r w:rsidR="00D8000D" w:rsidRPr="00D8000D">
        <w:rPr>
          <w:rFonts w:ascii="Times New Roman" w:hAnsi="Times New Roman"/>
          <w:color w:val="333333"/>
          <w:sz w:val="24"/>
          <w:szCs w:val="24"/>
          <w:shd w:val="clear" w:color="auto" w:fill="FFFFFF"/>
        </w:rPr>
        <w:t>We received an act of introducing into the educational process the training manual "Ionoluminescence of dielectrics" created within the project.</w:t>
      </w:r>
      <w:r w:rsidRPr="00D8000D">
        <w:rPr>
          <w:rFonts w:ascii="Times New Roman" w:hAnsi="Times New Roman"/>
          <w:sz w:val="24"/>
          <w:szCs w:val="24"/>
        </w:rPr>
        <w:t>Three Q2 articles were</w:t>
      </w:r>
      <w:r w:rsidR="00D8000D">
        <w:rPr>
          <w:rFonts w:ascii="Times New Roman" w:hAnsi="Times New Roman"/>
          <w:sz w:val="24"/>
          <w:szCs w:val="24"/>
        </w:rPr>
        <w:t xml:space="preserve"> published in 2020.</w:t>
      </w:r>
    </w:p>
    <w:p w:rsidR="00D8000D" w:rsidRDefault="009340D2" w:rsidP="00D8000D">
      <w:pPr>
        <w:pStyle w:val="afa"/>
        <w:spacing w:line="360" w:lineRule="auto"/>
        <w:ind w:firstLine="709"/>
        <w:jc w:val="both"/>
        <w:rPr>
          <w:rFonts w:ascii="Times New Roman" w:hAnsi="Times New Roman"/>
          <w:sz w:val="24"/>
          <w:szCs w:val="24"/>
        </w:rPr>
      </w:pPr>
      <w:r w:rsidRPr="00D8000D">
        <w:rPr>
          <w:rFonts w:ascii="Times New Roman" w:eastAsia="Times New Roman" w:hAnsi="Times New Roman"/>
          <w:sz w:val="24"/>
          <w:szCs w:val="24"/>
          <w:lang w:eastAsia="ru-RU"/>
        </w:rPr>
        <w:t>The obtained results show that in-situ IL can predict the behavior of inert matrixes of nuclear composite fuel under the influence of fission fragments.</w:t>
      </w:r>
      <w:r w:rsidR="00761CF2" w:rsidRPr="003B136C">
        <w:rPr>
          <w:rFonts w:ascii="Times New Roman" w:hAnsi="Times New Roman"/>
          <w:sz w:val="24"/>
          <w:szCs w:val="24"/>
        </w:rPr>
        <w:br w:type="page"/>
      </w:r>
    </w:p>
    <w:p w:rsidR="00501083" w:rsidRPr="00D8000D" w:rsidRDefault="00501083" w:rsidP="00D8000D">
      <w:pPr>
        <w:pStyle w:val="afa"/>
        <w:spacing w:line="360" w:lineRule="auto"/>
        <w:jc w:val="center"/>
        <w:rPr>
          <w:rFonts w:ascii="Times New Roman" w:hAnsi="Times New Roman"/>
          <w:sz w:val="24"/>
          <w:szCs w:val="24"/>
        </w:rPr>
      </w:pPr>
      <w:r w:rsidRPr="003B136C">
        <w:rPr>
          <w:rFonts w:ascii="Times New Roman" w:hAnsi="Times New Roman"/>
          <w:b/>
          <w:sz w:val="24"/>
          <w:szCs w:val="24"/>
        </w:rPr>
        <w:lastRenderedPageBreak/>
        <w:t>REFERENCES</w:t>
      </w:r>
    </w:p>
    <w:p w:rsidR="00501083" w:rsidRDefault="00501083" w:rsidP="00501083">
      <w:pPr>
        <w:spacing w:line="360" w:lineRule="auto"/>
        <w:jc w:val="center"/>
        <w:rPr>
          <w:b/>
          <w:lang w:val="kk-KZ"/>
        </w:rPr>
      </w:pPr>
    </w:p>
    <w:p w:rsidR="003B136C" w:rsidRPr="00277C48" w:rsidRDefault="003B136C" w:rsidP="003B136C">
      <w:pPr>
        <w:pStyle w:val="aa"/>
        <w:numPr>
          <w:ilvl w:val="0"/>
          <w:numId w:val="8"/>
        </w:numPr>
        <w:tabs>
          <w:tab w:val="left" w:pos="993"/>
        </w:tabs>
        <w:spacing w:line="360" w:lineRule="auto"/>
        <w:ind w:left="0" w:firstLine="709"/>
        <w:jc w:val="both"/>
        <w:rPr>
          <w:rFonts w:ascii="Times New Roman" w:hAnsi="Times New Roman"/>
          <w:sz w:val="24"/>
          <w:szCs w:val="24"/>
          <w:lang w:val="en-US"/>
        </w:rPr>
      </w:pPr>
      <w:r>
        <w:rPr>
          <w:rFonts w:ascii="Times New Roman" w:hAnsi="Times New Roman"/>
          <w:sz w:val="24"/>
          <w:szCs w:val="24"/>
          <w:lang w:val="en-US"/>
        </w:rPr>
        <w:t>B</w:t>
      </w:r>
      <w:r w:rsidRPr="00671159">
        <w:rPr>
          <w:rFonts w:ascii="Times New Roman" w:hAnsi="Times New Roman"/>
          <w:sz w:val="24"/>
          <w:szCs w:val="24"/>
          <w:lang w:val="en-US"/>
        </w:rPr>
        <w:t>arberio M., Barone P</w:t>
      </w:r>
      <w:r>
        <w:rPr>
          <w:rFonts w:ascii="Times New Roman" w:hAnsi="Times New Roman"/>
          <w:sz w:val="24"/>
          <w:szCs w:val="24"/>
          <w:lang w:val="en-US"/>
        </w:rPr>
        <w:t xml:space="preserve">., Bonanno A., Camarca M. </w:t>
      </w:r>
      <w:r w:rsidRPr="00671159">
        <w:rPr>
          <w:rFonts w:ascii="Times New Roman" w:hAnsi="Times New Roman"/>
          <w:sz w:val="24"/>
          <w:szCs w:val="24"/>
          <w:lang w:val="en-US"/>
        </w:rPr>
        <w:t>Thermo- and iono-luminescence on MWCNT bundles</w:t>
      </w:r>
      <w:r>
        <w:rPr>
          <w:rFonts w:ascii="Times New Roman" w:hAnsi="Times New Roman"/>
          <w:sz w:val="24"/>
          <w:szCs w:val="24"/>
          <w:lang w:val="en-US"/>
        </w:rPr>
        <w:t xml:space="preserve"> // </w:t>
      </w:r>
      <w:r w:rsidRPr="00671159">
        <w:rPr>
          <w:rFonts w:ascii="Times New Roman" w:hAnsi="Times New Roman"/>
          <w:sz w:val="24"/>
          <w:szCs w:val="24"/>
          <w:lang w:val="en-US"/>
        </w:rPr>
        <w:t>Radiation Physics and Chemistry</w:t>
      </w:r>
      <w:r>
        <w:rPr>
          <w:rFonts w:ascii="Times New Roman" w:hAnsi="Times New Roman"/>
          <w:sz w:val="24"/>
          <w:szCs w:val="24"/>
          <w:lang w:val="en-US"/>
        </w:rPr>
        <w:t>.</w:t>
      </w:r>
      <w:r w:rsidRPr="00671159">
        <w:rPr>
          <w:rFonts w:ascii="Times New Roman" w:hAnsi="Times New Roman"/>
          <w:sz w:val="24"/>
          <w:szCs w:val="24"/>
          <w:lang w:val="en-US"/>
        </w:rPr>
        <w:t xml:space="preserve"> – 2007. – </w:t>
      </w:r>
      <w:r>
        <w:rPr>
          <w:rFonts w:ascii="Times New Roman" w:hAnsi="Times New Roman"/>
          <w:sz w:val="24"/>
          <w:szCs w:val="24"/>
          <w:lang w:val="en-US"/>
        </w:rPr>
        <w:t xml:space="preserve">Vol. </w:t>
      </w:r>
      <w:r w:rsidRPr="00671159">
        <w:rPr>
          <w:rFonts w:ascii="Times New Roman" w:hAnsi="Times New Roman"/>
          <w:sz w:val="24"/>
          <w:szCs w:val="24"/>
          <w:lang w:val="en-US"/>
        </w:rPr>
        <w:t>76</w:t>
      </w:r>
      <w:r>
        <w:rPr>
          <w:rFonts w:ascii="Times New Roman" w:hAnsi="Times New Roman"/>
          <w:sz w:val="24"/>
          <w:szCs w:val="24"/>
          <w:lang w:val="en-US"/>
        </w:rPr>
        <w:t xml:space="preserve">. </w:t>
      </w:r>
      <w:r w:rsidRPr="00671159">
        <w:rPr>
          <w:rFonts w:ascii="Times New Roman" w:hAnsi="Times New Roman"/>
          <w:sz w:val="24"/>
          <w:szCs w:val="24"/>
          <w:lang w:val="en-US"/>
        </w:rPr>
        <w:t>–P. 492–494</w:t>
      </w:r>
      <w:r>
        <w:rPr>
          <w:rFonts w:ascii="Times New Roman" w:hAnsi="Times New Roman"/>
          <w:sz w:val="24"/>
          <w:szCs w:val="24"/>
          <w:lang w:val="en-US"/>
        </w:rPr>
        <w:t>.</w:t>
      </w:r>
    </w:p>
    <w:p w:rsidR="003B136C" w:rsidRPr="00277C48" w:rsidRDefault="003B136C" w:rsidP="003B136C">
      <w:pPr>
        <w:pStyle w:val="aa"/>
        <w:numPr>
          <w:ilvl w:val="0"/>
          <w:numId w:val="8"/>
        </w:numPr>
        <w:tabs>
          <w:tab w:val="left" w:pos="993"/>
        </w:tabs>
        <w:spacing w:line="360" w:lineRule="auto"/>
        <w:ind w:left="0" w:firstLine="709"/>
        <w:jc w:val="both"/>
        <w:rPr>
          <w:rFonts w:ascii="Times New Roman" w:hAnsi="Times New Roman"/>
          <w:sz w:val="24"/>
          <w:szCs w:val="24"/>
          <w:lang w:val="en-US"/>
        </w:rPr>
      </w:pPr>
      <w:r>
        <w:rPr>
          <w:rFonts w:ascii="Times New Roman" w:hAnsi="Times New Roman"/>
          <w:sz w:val="24"/>
          <w:szCs w:val="24"/>
          <w:lang w:val="en-US"/>
        </w:rPr>
        <w:t>Jardin C., Canut B.</w:t>
      </w:r>
      <w:r w:rsidRPr="00277C48">
        <w:rPr>
          <w:rFonts w:ascii="Times New Roman" w:hAnsi="Times New Roman"/>
          <w:sz w:val="24"/>
          <w:szCs w:val="24"/>
          <w:lang w:val="en-US"/>
        </w:rPr>
        <w:t xml:space="preserve">, </w:t>
      </w:r>
      <w:r>
        <w:rPr>
          <w:rFonts w:ascii="Times New Roman" w:hAnsi="Times New Roman"/>
          <w:sz w:val="24"/>
          <w:szCs w:val="24"/>
          <w:lang w:val="en-US"/>
        </w:rPr>
        <w:t>Ramos S.M.</w:t>
      </w:r>
      <w:r w:rsidRPr="00277C48">
        <w:rPr>
          <w:rFonts w:ascii="Times New Roman" w:hAnsi="Times New Roman"/>
          <w:sz w:val="24"/>
          <w:szCs w:val="24"/>
          <w:lang w:val="en-US"/>
        </w:rPr>
        <w:t>M. The luminescence of sapphire subjected to the irradiation of energetic hydrogen and helium ions // J. Phys. D: Appl. Phys. – 1996. – Vol. 29. –P. 2066–2070.</w:t>
      </w:r>
    </w:p>
    <w:p w:rsidR="003B136C" w:rsidRPr="002A133B" w:rsidRDefault="003B136C" w:rsidP="003B136C">
      <w:pPr>
        <w:pStyle w:val="aa"/>
        <w:numPr>
          <w:ilvl w:val="0"/>
          <w:numId w:val="8"/>
        </w:numPr>
        <w:tabs>
          <w:tab w:val="left" w:pos="993"/>
        </w:tabs>
        <w:spacing w:line="360" w:lineRule="auto"/>
        <w:ind w:left="0" w:firstLine="709"/>
        <w:jc w:val="both"/>
        <w:rPr>
          <w:rFonts w:ascii="Times New Roman" w:hAnsi="Times New Roman"/>
          <w:sz w:val="24"/>
          <w:szCs w:val="24"/>
          <w:lang w:val="en-US"/>
        </w:rPr>
      </w:pPr>
      <w:r w:rsidRPr="002A133B">
        <w:rPr>
          <w:rFonts w:ascii="Times New Roman" w:hAnsi="Times New Roman"/>
          <w:sz w:val="24"/>
          <w:szCs w:val="24"/>
          <w:lang w:val="en-US"/>
        </w:rPr>
        <w:t>Wataru K., Akihito Y., Masashi K., Takahiro S., Tomihiro K. High-resolution ion luminescence analysis with external proton microbeam probe // International Journal of PIXE – 2013. –Vol. 23. – P. 47–53.</w:t>
      </w:r>
    </w:p>
    <w:p w:rsidR="003B136C" w:rsidRPr="002A133B" w:rsidRDefault="003B136C" w:rsidP="003B136C">
      <w:pPr>
        <w:pStyle w:val="aa"/>
        <w:numPr>
          <w:ilvl w:val="0"/>
          <w:numId w:val="8"/>
        </w:numPr>
        <w:tabs>
          <w:tab w:val="left" w:pos="993"/>
        </w:tabs>
        <w:spacing w:line="360" w:lineRule="auto"/>
        <w:ind w:left="0" w:firstLine="709"/>
        <w:jc w:val="both"/>
        <w:rPr>
          <w:rFonts w:ascii="Times New Roman" w:hAnsi="Times New Roman"/>
          <w:sz w:val="24"/>
          <w:szCs w:val="24"/>
          <w:lang w:val="en-US"/>
        </w:rPr>
      </w:pPr>
      <w:r w:rsidRPr="002A133B">
        <w:rPr>
          <w:rFonts w:ascii="Times New Roman" w:hAnsi="Times New Roman"/>
          <w:sz w:val="24"/>
          <w:szCs w:val="24"/>
          <w:lang w:val="en-US"/>
        </w:rPr>
        <w:t xml:space="preserve">Kimura S., Sharma A.I., Popov A. Novel ultra-fast luminescence from incipient ion tracks of insulator crystals: electron–hole plasma formation in the track core // Radiation Measurements. –2001. –Vol. 34. – P. 99–103. </w:t>
      </w:r>
    </w:p>
    <w:p w:rsidR="003B136C" w:rsidRPr="002A133B" w:rsidRDefault="003B136C" w:rsidP="003B136C">
      <w:pPr>
        <w:pStyle w:val="aa"/>
        <w:numPr>
          <w:ilvl w:val="0"/>
          <w:numId w:val="8"/>
        </w:numPr>
        <w:tabs>
          <w:tab w:val="left" w:pos="993"/>
        </w:tabs>
        <w:spacing w:line="360" w:lineRule="auto"/>
        <w:ind w:left="0" w:firstLine="709"/>
        <w:jc w:val="both"/>
        <w:rPr>
          <w:rFonts w:ascii="Times New Roman" w:hAnsi="Times New Roman"/>
          <w:sz w:val="24"/>
          <w:szCs w:val="24"/>
          <w:lang w:val="en-US"/>
        </w:rPr>
      </w:pPr>
      <w:r w:rsidRPr="002A133B">
        <w:rPr>
          <w:rFonts w:ascii="Times New Roman" w:hAnsi="Times New Roman"/>
          <w:sz w:val="24"/>
          <w:szCs w:val="24"/>
          <w:lang w:val="en-US"/>
        </w:rPr>
        <w:t>Toshima R., Miyuma</w:t>
      </w:r>
      <w:r>
        <w:rPr>
          <w:rFonts w:ascii="Times New Roman" w:hAnsi="Times New Roman"/>
          <w:sz w:val="24"/>
          <w:szCs w:val="24"/>
          <w:lang w:val="en-US"/>
        </w:rPr>
        <w:t>ru H., Asahara J., Murasawa T.</w:t>
      </w:r>
      <w:r w:rsidRPr="00277C48">
        <w:rPr>
          <w:rFonts w:ascii="Times New Roman" w:hAnsi="Times New Roman"/>
          <w:sz w:val="24"/>
          <w:szCs w:val="24"/>
          <w:lang w:val="en-US"/>
        </w:rPr>
        <w:t xml:space="preserve"> </w:t>
      </w:r>
      <w:r w:rsidRPr="002A133B">
        <w:rPr>
          <w:rFonts w:ascii="Times New Roman" w:hAnsi="Times New Roman"/>
          <w:sz w:val="24"/>
          <w:szCs w:val="24"/>
          <w:lang w:val="en-US"/>
        </w:rPr>
        <w:t>Ion Induced Luminescence of Alumina with Time-resolved Spectroscopy // J. Nu</w:t>
      </w:r>
      <w:r>
        <w:rPr>
          <w:rFonts w:ascii="Times New Roman" w:hAnsi="Times New Roman"/>
          <w:sz w:val="24"/>
          <w:szCs w:val="24"/>
          <w:lang w:val="en-US"/>
        </w:rPr>
        <w:t>cl. Sci. Techn. –2001. –Vol. 39</w:t>
      </w:r>
      <w:r>
        <w:rPr>
          <w:rFonts w:ascii="Times New Roman" w:hAnsi="Times New Roman"/>
          <w:sz w:val="24"/>
          <w:szCs w:val="24"/>
        </w:rPr>
        <w:t>.</w:t>
      </w:r>
      <w:r w:rsidRPr="002A133B">
        <w:rPr>
          <w:rFonts w:ascii="Times New Roman" w:hAnsi="Times New Roman"/>
          <w:sz w:val="24"/>
          <w:szCs w:val="24"/>
          <w:lang w:val="en-US"/>
        </w:rPr>
        <w:t xml:space="preserve"> </w:t>
      </w:r>
      <w:r w:rsidRPr="000B6205">
        <w:rPr>
          <w:lang w:val="en-US"/>
        </w:rPr>
        <w:t>–</w:t>
      </w:r>
      <w:r w:rsidRPr="00277C48">
        <w:rPr>
          <w:rFonts w:ascii="Times New Roman" w:hAnsi="Times New Roman"/>
          <w:sz w:val="24"/>
          <w:szCs w:val="24"/>
          <w:lang w:val="en-US"/>
        </w:rPr>
        <w:t>№</w:t>
      </w:r>
      <w:r w:rsidRPr="002A133B">
        <w:rPr>
          <w:rFonts w:ascii="Times New Roman" w:hAnsi="Times New Roman"/>
          <w:sz w:val="24"/>
          <w:szCs w:val="24"/>
          <w:lang w:val="en-US"/>
        </w:rPr>
        <w:t>1</w:t>
      </w:r>
      <w:r w:rsidRPr="00277C48">
        <w:rPr>
          <w:rFonts w:ascii="Times New Roman" w:hAnsi="Times New Roman"/>
          <w:sz w:val="24"/>
          <w:szCs w:val="24"/>
          <w:lang w:val="en-US"/>
        </w:rPr>
        <w:t xml:space="preserve">. </w:t>
      </w:r>
      <w:r>
        <w:rPr>
          <w:rFonts w:ascii="Times New Roman" w:hAnsi="Times New Roman"/>
          <w:sz w:val="24"/>
          <w:szCs w:val="24"/>
          <w:lang w:val="en-US"/>
        </w:rPr>
        <w:t>– P.</w:t>
      </w:r>
      <w:r w:rsidRPr="002A133B">
        <w:rPr>
          <w:rFonts w:ascii="Times New Roman" w:hAnsi="Times New Roman"/>
          <w:sz w:val="24"/>
          <w:szCs w:val="24"/>
          <w:lang w:val="en-US"/>
        </w:rPr>
        <w:t>15-18.</w:t>
      </w:r>
    </w:p>
    <w:p w:rsidR="003B136C" w:rsidRPr="00A319CE" w:rsidRDefault="003B136C" w:rsidP="003B136C">
      <w:pPr>
        <w:pStyle w:val="aa"/>
        <w:numPr>
          <w:ilvl w:val="0"/>
          <w:numId w:val="8"/>
        </w:numPr>
        <w:tabs>
          <w:tab w:val="left" w:pos="993"/>
        </w:tabs>
        <w:spacing w:line="360" w:lineRule="auto"/>
        <w:ind w:left="0" w:firstLine="709"/>
        <w:jc w:val="both"/>
        <w:rPr>
          <w:rFonts w:ascii="Times New Roman" w:eastAsia="Times New Roman" w:hAnsi="Times New Roman"/>
          <w:sz w:val="24"/>
          <w:szCs w:val="24"/>
          <w:lang w:val="en-US"/>
        </w:rPr>
      </w:pPr>
      <w:r w:rsidRPr="00FF39E6">
        <w:rPr>
          <w:rFonts w:ascii="Times New Roman" w:eastAsia="BookmanOldStyle" w:hAnsi="Times New Roman"/>
          <w:sz w:val="24"/>
          <w:szCs w:val="24"/>
          <w:lang w:val="en-US"/>
        </w:rPr>
        <w:t>Kulis P.A., Rachko Z.A., Springis M.E., Tale I.A., Yansons J.L. Recombination luminescence of non-activated alumina. Electronic Processe</w:t>
      </w:r>
      <w:r w:rsidR="00AF5ACC" w:rsidRPr="00FF39E6">
        <w:rPr>
          <w:rFonts w:ascii="Times New Roman" w:eastAsia="BookmanOldStyle" w:hAnsi="Times New Roman"/>
          <w:sz w:val="24"/>
          <w:szCs w:val="24"/>
          <w:lang w:val="en-US"/>
        </w:rPr>
        <w:t>s and Defects in Ionic Crystals</w:t>
      </w:r>
      <w:r w:rsidR="00AF5ACC">
        <w:rPr>
          <w:rFonts w:ascii="Times New Roman" w:eastAsia="BookmanOldStyle" w:hAnsi="Times New Roman"/>
          <w:sz w:val="24"/>
          <w:szCs w:val="24"/>
          <w:lang w:val="en-US"/>
        </w:rPr>
        <w:t xml:space="preserve"> //</w:t>
      </w:r>
      <w:r w:rsidRPr="00FF39E6">
        <w:rPr>
          <w:rFonts w:ascii="Times New Roman" w:eastAsia="BookmanOldStyle" w:hAnsi="Times New Roman"/>
          <w:sz w:val="24"/>
          <w:szCs w:val="24"/>
          <w:lang w:val="en-US"/>
        </w:rPr>
        <w:t xml:space="preserve"> Collection of Scientific Papers. </w:t>
      </w:r>
      <w:r>
        <w:rPr>
          <w:rFonts w:ascii="Times New Roman" w:eastAsia="BookmanOldStyle" w:hAnsi="Times New Roman"/>
          <w:sz w:val="24"/>
          <w:szCs w:val="24"/>
          <w:lang w:val="en-US"/>
        </w:rPr>
        <w:t>–1985. – P.</w:t>
      </w:r>
      <w:r w:rsidRPr="00A319CE">
        <w:rPr>
          <w:rFonts w:ascii="Times New Roman" w:eastAsia="BookmanOldStyle" w:hAnsi="Times New Roman"/>
          <w:sz w:val="24"/>
          <w:szCs w:val="24"/>
          <w:lang w:val="en-US"/>
        </w:rPr>
        <w:t xml:space="preserve"> </w:t>
      </w:r>
      <w:r>
        <w:rPr>
          <w:rFonts w:ascii="Times New Roman" w:eastAsia="BookmanOldStyle" w:hAnsi="Times New Roman"/>
          <w:sz w:val="24"/>
          <w:szCs w:val="24"/>
          <w:lang w:val="en-US"/>
        </w:rPr>
        <w:t>86-124</w:t>
      </w:r>
      <w:r w:rsidR="00AF5ACC">
        <w:rPr>
          <w:rFonts w:ascii="Times New Roman" w:eastAsia="BookmanOldStyle" w:hAnsi="Times New Roman"/>
          <w:sz w:val="24"/>
          <w:szCs w:val="24"/>
          <w:lang w:val="en-US"/>
        </w:rPr>
        <w:t>.</w:t>
      </w:r>
    </w:p>
    <w:p w:rsidR="003B136C" w:rsidRPr="003B136C" w:rsidRDefault="003B136C" w:rsidP="003B136C">
      <w:pPr>
        <w:pStyle w:val="aa"/>
        <w:numPr>
          <w:ilvl w:val="0"/>
          <w:numId w:val="8"/>
        </w:numPr>
        <w:tabs>
          <w:tab w:val="left" w:pos="993"/>
        </w:tabs>
        <w:spacing w:line="360" w:lineRule="auto"/>
        <w:ind w:left="0" w:firstLine="709"/>
        <w:jc w:val="both"/>
        <w:rPr>
          <w:rFonts w:ascii="Times New Roman" w:hAnsi="Times New Roman"/>
          <w:sz w:val="24"/>
          <w:szCs w:val="24"/>
          <w:lang w:val="en-US"/>
        </w:rPr>
      </w:pPr>
      <w:r w:rsidRPr="003B136C">
        <w:rPr>
          <w:rFonts w:ascii="Times New Roman" w:hAnsi="Times New Roman"/>
          <w:sz w:val="24"/>
          <w:szCs w:val="24"/>
          <w:lang w:val="en-US"/>
        </w:rPr>
        <w:t>Baubekova G., Akilbekov A., Feldbach E., Grants R., Lushchik A., Manika I., Zdorovets M., Vasil’chenko E. Radiation defects and modification properties in MgO crystals irradiated with swift</w:t>
      </w:r>
      <w:r w:rsidRPr="003B136C">
        <w:rPr>
          <w:rFonts w:ascii="Times New Roman" w:hAnsi="Times New Roman"/>
          <w:sz w:val="24"/>
          <w:szCs w:val="24"/>
          <w:vertAlign w:val="superscript"/>
          <w:lang w:val="en-US"/>
        </w:rPr>
        <w:t xml:space="preserve"> 132</w:t>
      </w:r>
      <w:r w:rsidRPr="003B136C">
        <w:rPr>
          <w:rFonts w:ascii="Times New Roman" w:hAnsi="Times New Roman"/>
          <w:sz w:val="24"/>
          <w:szCs w:val="24"/>
          <w:lang w:val="en-US"/>
        </w:rPr>
        <w:t xml:space="preserve">Xe ions // </w:t>
      </w:r>
      <w:r w:rsidRPr="003B136C">
        <w:rPr>
          <w:rFonts w:ascii="Times New Roman" w:hAnsi="Times New Roman"/>
          <w:sz w:val="24"/>
          <w:szCs w:val="24"/>
          <w:lang w:val="en-GB"/>
        </w:rPr>
        <w:t xml:space="preserve">Abstracts book </w:t>
      </w:r>
      <w:r w:rsidRPr="003B136C">
        <w:rPr>
          <w:rFonts w:ascii="Times New Roman" w:hAnsi="Times New Roman"/>
          <w:sz w:val="24"/>
          <w:szCs w:val="24"/>
          <w:lang w:val="en-US"/>
        </w:rPr>
        <w:t>t</w:t>
      </w:r>
      <w:r w:rsidRPr="003B136C">
        <w:rPr>
          <w:rFonts w:ascii="Times New Roman" w:hAnsi="Times New Roman"/>
          <w:sz w:val="24"/>
          <w:szCs w:val="24"/>
          <w:lang w:val="en-GB"/>
        </w:rPr>
        <w:t xml:space="preserve">he </w:t>
      </w:r>
      <w:r w:rsidRPr="003B136C">
        <w:rPr>
          <w:rFonts w:ascii="Times New Roman" w:hAnsi="Times New Roman"/>
          <w:sz w:val="24"/>
          <w:szCs w:val="24"/>
          <w:lang w:val="en-US"/>
        </w:rPr>
        <w:t>20</w:t>
      </w:r>
      <w:r w:rsidRPr="003B136C">
        <w:rPr>
          <w:rFonts w:ascii="Times New Roman" w:hAnsi="Times New Roman"/>
          <w:sz w:val="24"/>
          <w:szCs w:val="24"/>
          <w:vertAlign w:val="superscript"/>
          <w:lang w:val="en-US"/>
        </w:rPr>
        <w:t>th</w:t>
      </w:r>
      <w:r w:rsidRPr="003B136C">
        <w:rPr>
          <w:rFonts w:ascii="Times New Roman" w:hAnsi="Times New Roman"/>
          <w:sz w:val="24"/>
          <w:szCs w:val="24"/>
          <w:lang w:val="en-US"/>
        </w:rPr>
        <w:t xml:space="preserve"> International Conference on Radiation Effects in Insulators. –2019. – P. 111.</w:t>
      </w:r>
    </w:p>
    <w:p w:rsidR="003B136C" w:rsidRPr="00D662F2" w:rsidRDefault="003B136C" w:rsidP="003B136C">
      <w:pPr>
        <w:pStyle w:val="aa"/>
        <w:numPr>
          <w:ilvl w:val="0"/>
          <w:numId w:val="8"/>
        </w:numPr>
        <w:tabs>
          <w:tab w:val="left" w:pos="993"/>
        </w:tabs>
        <w:spacing w:line="360" w:lineRule="auto"/>
        <w:ind w:left="0" w:firstLine="709"/>
        <w:jc w:val="both"/>
        <w:rPr>
          <w:rFonts w:ascii="Times New Roman" w:hAnsi="Times New Roman"/>
          <w:sz w:val="24"/>
          <w:szCs w:val="24"/>
          <w:lang w:val="en-US"/>
        </w:rPr>
      </w:pPr>
      <w:r w:rsidRPr="00D662F2">
        <w:rPr>
          <w:rFonts w:ascii="Times New Roman" w:hAnsi="Times New Roman"/>
          <w:sz w:val="24"/>
          <w:szCs w:val="24"/>
          <w:lang w:val="en-US"/>
        </w:rPr>
        <w:t xml:space="preserve">Beranger M., ThevenardP., BrenierR., Balanzat E. Defect creation by electronic processes in MgO bombarded with GeV heavy ions // Mat. Res. Soc. </w:t>
      </w:r>
      <w:r w:rsidRPr="00D662F2">
        <w:rPr>
          <w:rFonts w:ascii="Times New Roman" w:hAnsi="Times New Roman"/>
          <w:sz w:val="24"/>
          <w:szCs w:val="24"/>
        </w:rPr>
        <w:t xml:space="preserve">Symp. Proc. </w:t>
      </w:r>
      <w:r w:rsidRPr="00D662F2">
        <w:rPr>
          <w:rFonts w:ascii="Times New Roman" w:hAnsi="Times New Roman"/>
          <w:sz w:val="24"/>
          <w:szCs w:val="24"/>
          <w:lang w:val="kk-KZ"/>
        </w:rPr>
        <w:t>–</w:t>
      </w:r>
      <w:r w:rsidRPr="00D662F2">
        <w:rPr>
          <w:rFonts w:ascii="Times New Roman" w:hAnsi="Times New Roman"/>
          <w:bCs/>
          <w:sz w:val="24"/>
          <w:szCs w:val="24"/>
        </w:rPr>
        <w:t xml:space="preserve">1996. </w:t>
      </w:r>
      <w:r w:rsidRPr="00D662F2">
        <w:rPr>
          <w:rFonts w:ascii="Times New Roman" w:hAnsi="Times New Roman"/>
          <w:sz w:val="24"/>
          <w:szCs w:val="24"/>
          <w:lang w:val="kk-KZ"/>
        </w:rPr>
        <w:t>–</w:t>
      </w:r>
      <w:r w:rsidRPr="00D662F2">
        <w:rPr>
          <w:rFonts w:ascii="Times New Roman" w:hAnsi="Times New Roman"/>
          <w:bCs/>
          <w:sz w:val="24"/>
          <w:szCs w:val="24"/>
        </w:rPr>
        <w:t xml:space="preserve"> Vol. 396. </w:t>
      </w:r>
      <w:r w:rsidRPr="00D662F2">
        <w:rPr>
          <w:rFonts w:ascii="Times New Roman" w:hAnsi="Times New Roman"/>
          <w:sz w:val="24"/>
          <w:szCs w:val="24"/>
          <w:lang w:val="kk-KZ"/>
        </w:rPr>
        <w:t>–</w:t>
      </w:r>
      <w:r w:rsidRPr="00D662F2">
        <w:rPr>
          <w:rFonts w:ascii="Times New Roman" w:hAnsi="Times New Roman"/>
          <w:sz w:val="24"/>
          <w:szCs w:val="24"/>
        </w:rPr>
        <w:t xml:space="preserve"> P. </w:t>
      </w:r>
      <w:r w:rsidRPr="00D662F2">
        <w:rPr>
          <w:rFonts w:ascii="Times New Roman" w:hAnsi="Times New Roman"/>
          <w:bCs/>
          <w:sz w:val="24"/>
          <w:szCs w:val="24"/>
        </w:rPr>
        <w:t>365-370.</w:t>
      </w:r>
    </w:p>
    <w:p w:rsidR="003B136C" w:rsidRPr="00D662F2" w:rsidRDefault="003B136C" w:rsidP="003B136C">
      <w:pPr>
        <w:pStyle w:val="aa"/>
        <w:numPr>
          <w:ilvl w:val="0"/>
          <w:numId w:val="8"/>
        </w:numPr>
        <w:tabs>
          <w:tab w:val="left" w:pos="993"/>
        </w:tabs>
        <w:spacing w:line="360" w:lineRule="auto"/>
        <w:ind w:left="0" w:firstLine="709"/>
        <w:jc w:val="both"/>
        <w:rPr>
          <w:rFonts w:ascii="Times New Roman" w:hAnsi="Times New Roman"/>
          <w:sz w:val="24"/>
          <w:szCs w:val="24"/>
          <w:lang w:val="en-US"/>
        </w:rPr>
      </w:pPr>
      <w:r w:rsidRPr="00D662F2">
        <w:rPr>
          <w:rFonts w:ascii="Times New Roman" w:hAnsi="Times New Roman"/>
          <w:color w:val="333333"/>
          <w:sz w:val="24"/>
          <w:szCs w:val="24"/>
          <w:shd w:val="clear" w:color="auto" w:fill="FFFFFF"/>
          <w:lang w:val="en-US"/>
        </w:rPr>
        <w:t xml:space="preserve">Rymzhanov R.A., Medvedev N., O’Connell J.H., Janse van Vuuren A., Skuratov V. A., Volkov A. Recrystallization as the governingmechanism of ion track formation // Sci. Rep. </w:t>
      </w:r>
      <w:r w:rsidRPr="00D662F2">
        <w:rPr>
          <w:rFonts w:ascii="Times New Roman" w:hAnsi="Times New Roman"/>
          <w:sz w:val="24"/>
          <w:szCs w:val="24"/>
          <w:lang w:val="kk-KZ"/>
        </w:rPr>
        <w:t>–</w:t>
      </w:r>
      <w:r w:rsidRPr="00D662F2">
        <w:rPr>
          <w:rFonts w:ascii="Times New Roman" w:hAnsi="Times New Roman"/>
          <w:color w:val="333333"/>
          <w:sz w:val="24"/>
          <w:szCs w:val="24"/>
          <w:shd w:val="clear" w:color="auto" w:fill="FFFFFF"/>
          <w:lang w:val="en-US"/>
        </w:rPr>
        <w:t>2019</w:t>
      </w:r>
      <w:r w:rsidRPr="00D662F2">
        <w:rPr>
          <w:rFonts w:ascii="Times New Roman" w:hAnsi="Times New Roman"/>
          <w:color w:val="333333"/>
          <w:sz w:val="24"/>
          <w:szCs w:val="24"/>
          <w:shd w:val="clear" w:color="auto" w:fill="FFFFFF"/>
        </w:rPr>
        <w:t>.</w:t>
      </w:r>
      <w:r w:rsidRPr="00D662F2">
        <w:rPr>
          <w:rFonts w:ascii="Times New Roman" w:hAnsi="Times New Roman"/>
          <w:sz w:val="24"/>
          <w:szCs w:val="24"/>
          <w:lang w:val="kk-KZ"/>
        </w:rPr>
        <w:t>–</w:t>
      </w:r>
      <w:r w:rsidRPr="00D662F2">
        <w:rPr>
          <w:rFonts w:ascii="Times New Roman" w:hAnsi="Times New Roman"/>
          <w:bCs/>
          <w:sz w:val="24"/>
          <w:szCs w:val="24"/>
        </w:rPr>
        <w:t xml:space="preserve"> Vol. </w:t>
      </w:r>
      <w:r w:rsidRPr="00D662F2">
        <w:rPr>
          <w:rFonts w:ascii="Times New Roman" w:hAnsi="Times New Roman"/>
          <w:color w:val="333333"/>
          <w:sz w:val="24"/>
          <w:szCs w:val="24"/>
          <w:shd w:val="clear" w:color="auto" w:fill="FFFFFF"/>
          <w:lang w:val="en-US"/>
        </w:rPr>
        <w:t>9</w:t>
      </w:r>
      <w:r w:rsidRPr="00D662F2">
        <w:rPr>
          <w:rFonts w:ascii="Times New Roman" w:hAnsi="Times New Roman"/>
          <w:color w:val="333333"/>
          <w:sz w:val="24"/>
          <w:szCs w:val="24"/>
          <w:shd w:val="clear" w:color="auto" w:fill="FFFFFF"/>
        </w:rPr>
        <w:t xml:space="preserve">. </w:t>
      </w:r>
      <w:r w:rsidRPr="00D662F2">
        <w:rPr>
          <w:rFonts w:ascii="Times New Roman" w:hAnsi="Times New Roman"/>
          <w:sz w:val="24"/>
          <w:szCs w:val="24"/>
          <w:lang w:val="kk-KZ"/>
        </w:rPr>
        <w:t>–</w:t>
      </w:r>
      <w:r w:rsidRPr="00D662F2">
        <w:rPr>
          <w:rFonts w:ascii="Times New Roman" w:hAnsi="Times New Roman"/>
          <w:sz w:val="24"/>
          <w:szCs w:val="24"/>
        </w:rPr>
        <w:t xml:space="preserve"> P. </w:t>
      </w:r>
      <w:r w:rsidRPr="00D662F2">
        <w:rPr>
          <w:rFonts w:ascii="Times New Roman" w:hAnsi="Times New Roman"/>
          <w:color w:val="333333"/>
          <w:sz w:val="24"/>
          <w:szCs w:val="24"/>
          <w:shd w:val="clear" w:color="auto" w:fill="FFFFFF"/>
          <w:lang w:val="en-US"/>
        </w:rPr>
        <w:t>3837</w:t>
      </w:r>
      <w:r w:rsidRPr="00D662F2">
        <w:rPr>
          <w:rFonts w:ascii="Times New Roman" w:hAnsi="Times New Roman"/>
          <w:color w:val="333333"/>
          <w:sz w:val="24"/>
          <w:szCs w:val="24"/>
          <w:shd w:val="clear" w:color="auto" w:fill="FFFFFF"/>
        </w:rPr>
        <w:t>.</w:t>
      </w:r>
    </w:p>
    <w:p w:rsidR="003B136C" w:rsidRPr="00D662F2" w:rsidRDefault="003B136C" w:rsidP="003B136C">
      <w:pPr>
        <w:pStyle w:val="aa"/>
        <w:numPr>
          <w:ilvl w:val="0"/>
          <w:numId w:val="8"/>
        </w:numPr>
        <w:tabs>
          <w:tab w:val="left" w:pos="993"/>
          <w:tab w:val="left" w:pos="1134"/>
        </w:tabs>
        <w:spacing w:line="360" w:lineRule="auto"/>
        <w:ind w:left="0" w:firstLine="709"/>
        <w:jc w:val="both"/>
        <w:rPr>
          <w:rFonts w:ascii="Times New Roman" w:hAnsi="Times New Roman"/>
          <w:sz w:val="24"/>
          <w:szCs w:val="24"/>
          <w:lang w:val="en-US"/>
        </w:rPr>
      </w:pPr>
      <w:r w:rsidRPr="00D662F2">
        <w:rPr>
          <w:rFonts w:ascii="Times New Roman" w:hAnsi="Times New Roman"/>
          <w:sz w:val="24"/>
          <w:szCs w:val="24"/>
          <w:lang w:val="en-US"/>
        </w:rPr>
        <w:t xml:space="preserve">Sibley W.A., Chen Y. Radiation damage in MgO // Phys. Rev. </w:t>
      </w:r>
      <w:r w:rsidRPr="00D662F2">
        <w:rPr>
          <w:rFonts w:ascii="Times New Roman" w:hAnsi="Times New Roman"/>
          <w:sz w:val="24"/>
          <w:szCs w:val="24"/>
          <w:lang w:val="kk-KZ"/>
        </w:rPr>
        <w:t>–1997. –</w:t>
      </w:r>
      <w:r w:rsidRPr="00D662F2">
        <w:rPr>
          <w:rFonts w:ascii="Times New Roman" w:hAnsi="Times New Roman"/>
          <w:bCs/>
          <w:sz w:val="24"/>
          <w:szCs w:val="24"/>
        </w:rPr>
        <w:t xml:space="preserve"> Vol. </w:t>
      </w:r>
      <w:r w:rsidRPr="00D662F2">
        <w:rPr>
          <w:rFonts w:ascii="Times New Roman" w:hAnsi="Times New Roman"/>
          <w:sz w:val="24"/>
          <w:szCs w:val="24"/>
          <w:lang w:val="en-US"/>
        </w:rPr>
        <w:t>160</w:t>
      </w:r>
      <w:r w:rsidRPr="00D662F2">
        <w:rPr>
          <w:rFonts w:ascii="Times New Roman" w:hAnsi="Times New Roman"/>
          <w:sz w:val="24"/>
          <w:szCs w:val="24"/>
        </w:rPr>
        <w:t>.</w:t>
      </w:r>
      <w:r w:rsidRPr="00D662F2">
        <w:rPr>
          <w:rFonts w:ascii="Times New Roman" w:hAnsi="Times New Roman"/>
          <w:sz w:val="24"/>
          <w:szCs w:val="24"/>
          <w:lang w:val="kk-KZ"/>
        </w:rPr>
        <w:t>–</w:t>
      </w:r>
      <w:r w:rsidRPr="00D662F2">
        <w:rPr>
          <w:rFonts w:ascii="Times New Roman" w:hAnsi="Times New Roman"/>
          <w:sz w:val="24"/>
          <w:szCs w:val="24"/>
        </w:rPr>
        <w:t xml:space="preserve"> P. </w:t>
      </w:r>
      <w:r w:rsidRPr="00D662F2">
        <w:rPr>
          <w:rFonts w:ascii="Times New Roman" w:hAnsi="Times New Roman"/>
          <w:sz w:val="24"/>
          <w:szCs w:val="24"/>
          <w:lang w:val="en-US"/>
        </w:rPr>
        <w:t>712-716.</w:t>
      </w:r>
    </w:p>
    <w:p w:rsidR="003B136C" w:rsidRPr="00D662F2" w:rsidRDefault="003B136C" w:rsidP="003B136C">
      <w:pPr>
        <w:pStyle w:val="aa"/>
        <w:numPr>
          <w:ilvl w:val="0"/>
          <w:numId w:val="8"/>
        </w:numPr>
        <w:tabs>
          <w:tab w:val="left" w:pos="993"/>
          <w:tab w:val="left" w:pos="1134"/>
        </w:tabs>
        <w:spacing w:line="360" w:lineRule="auto"/>
        <w:ind w:left="0" w:firstLine="709"/>
        <w:jc w:val="both"/>
        <w:rPr>
          <w:rFonts w:ascii="Times New Roman" w:hAnsi="Times New Roman"/>
          <w:sz w:val="24"/>
          <w:szCs w:val="24"/>
          <w:lang w:val="en-US"/>
        </w:rPr>
      </w:pPr>
      <w:r w:rsidRPr="00D662F2">
        <w:rPr>
          <w:rFonts w:ascii="Times New Roman" w:hAnsi="Times New Roman"/>
          <w:sz w:val="24"/>
          <w:szCs w:val="24"/>
          <w:lang w:val="en-US"/>
        </w:rPr>
        <w:t>Chen Y., Williams R.T., Sibley W.A. Defect cluster centers in MgO // Phys. Rev</w:t>
      </w:r>
      <w:r w:rsidRPr="00D662F2">
        <w:rPr>
          <w:rFonts w:ascii="Times New Roman" w:hAnsi="Times New Roman"/>
          <w:sz w:val="24"/>
          <w:szCs w:val="24"/>
        </w:rPr>
        <w:t xml:space="preserve">. </w:t>
      </w:r>
      <w:r w:rsidRPr="00D662F2">
        <w:rPr>
          <w:rFonts w:ascii="Times New Roman" w:hAnsi="Times New Roman"/>
          <w:sz w:val="24"/>
          <w:szCs w:val="24"/>
          <w:lang w:val="kk-KZ"/>
        </w:rPr>
        <w:t>–</w:t>
      </w:r>
      <w:r w:rsidRPr="00D662F2">
        <w:rPr>
          <w:rFonts w:ascii="Times New Roman" w:hAnsi="Times New Roman"/>
          <w:sz w:val="24"/>
          <w:szCs w:val="24"/>
          <w:lang w:val="en-US"/>
        </w:rPr>
        <w:t xml:space="preserve"> 1969</w:t>
      </w:r>
      <w:r w:rsidRPr="00D662F2">
        <w:rPr>
          <w:rFonts w:ascii="Times New Roman" w:hAnsi="Times New Roman"/>
          <w:sz w:val="24"/>
          <w:szCs w:val="24"/>
        </w:rPr>
        <w:t xml:space="preserve">. </w:t>
      </w:r>
      <w:r w:rsidRPr="00D662F2">
        <w:rPr>
          <w:rFonts w:ascii="Times New Roman" w:hAnsi="Times New Roman"/>
          <w:sz w:val="24"/>
          <w:szCs w:val="24"/>
          <w:lang w:val="kk-KZ"/>
        </w:rPr>
        <w:t>–</w:t>
      </w:r>
      <w:r w:rsidRPr="00D662F2">
        <w:rPr>
          <w:rFonts w:ascii="Times New Roman" w:hAnsi="Times New Roman"/>
          <w:bCs/>
          <w:sz w:val="24"/>
          <w:szCs w:val="24"/>
        </w:rPr>
        <w:t xml:space="preserve"> Vol. 182. </w:t>
      </w:r>
      <w:r w:rsidRPr="00D662F2">
        <w:rPr>
          <w:rFonts w:ascii="Times New Roman" w:hAnsi="Times New Roman"/>
          <w:sz w:val="24"/>
          <w:szCs w:val="24"/>
          <w:lang w:val="kk-KZ"/>
        </w:rPr>
        <w:t>–</w:t>
      </w:r>
      <w:r w:rsidRPr="00D662F2">
        <w:rPr>
          <w:rFonts w:ascii="Times New Roman" w:hAnsi="Times New Roman"/>
          <w:sz w:val="24"/>
          <w:szCs w:val="24"/>
        </w:rPr>
        <w:t xml:space="preserve"> P. </w:t>
      </w:r>
      <w:r w:rsidRPr="00D662F2">
        <w:rPr>
          <w:rFonts w:ascii="Times New Roman" w:hAnsi="Times New Roman"/>
          <w:sz w:val="24"/>
          <w:szCs w:val="24"/>
          <w:lang w:val="en-US"/>
        </w:rPr>
        <w:t xml:space="preserve">960-964. </w:t>
      </w:r>
    </w:p>
    <w:p w:rsidR="003B136C" w:rsidRPr="00D662F2" w:rsidRDefault="003B136C" w:rsidP="003B136C">
      <w:pPr>
        <w:pStyle w:val="aa"/>
        <w:numPr>
          <w:ilvl w:val="0"/>
          <w:numId w:val="8"/>
        </w:numPr>
        <w:tabs>
          <w:tab w:val="left" w:pos="993"/>
          <w:tab w:val="left" w:pos="1134"/>
        </w:tabs>
        <w:spacing w:line="360" w:lineRule="auto"/>
        <w:ind w:left="0" w:firstLine="709"/>
        <w:jc w:val="both"/>
        <w:rPr>
          <w:rStyle w:val="databold"/>
          <w:rFonts w:ascii="Times New Roman" w:hAnsi="Times New Roman"/>
          <w:sz w:val="24"/>
          <w:szCs w:val="24"/>
          <w:lang w:val="en-US"/>
        </w:rPr>
      </w:pPr>
      <w:r w:rsidRPr="00D662F2">
        <w:rPr>
          <w:rStyle w:val="databold"/>
          <w:rFonts w:ascii="Times New Roman" w:hAnsi="Times New Roman"/>
          <w:sz w:val="24"/>
          <w:szCs w:val="24"/>
          <w:lang w:val="en-US"/>
        </w:rPr>
        <w:t>Kappers L.A., Kroes R.I., Hensley E.B. F</w:t>
      </w:r>
      <w:r w:rsidRPr="00D662F2">
        <w:rPr>
          <w:rStyle w:val="databold"/>
          <w:rFonts w:ascii="Times New Roman" w:hAnsi="Times New Roman"/>
          <w:sz w:val="24"/>
          <w:szCs w:val="24"/>
          <w:vertAlign w:val="superscript"/>
          <w:lang w:val="en-US"/>
        </w:rPr>
        <w:t>+</w:t>
      </w:r>
      <w:r w:rsidRPr="00D662F2">
        <w:rPr>
          <w:rStyle w:val="databold"/>
          <w:rFonts w:ascii="Times New Roman" w:hAnsi="Times New Roman"/>
          <w:sz w:val="24"/>
          <w:szCs w:val="24"/>
          <w:lang w:val="en-US"/>
        </w:rPr>
        <w:t xml:space="preserve"> and F’ centers in magnesium oxide // Phys. Rev. B</w:t>
      </w:r>
      <w:r w:rsidRPr="00D662F2">
        <w:rPr>
          <w:rStyle w:val="databold"/>
          <w:rFonts w:ascii="Times New Roman" w:hAnsi="Times New Roman"/>
          <w:sz w:val="24"/>
          <w:szCs w:val="24"/>
        </w:rPr>
        <w:t xml:space="preserve">. </w:t>
      </w:r>
      <w:r w:rsidRPr="00D662F2">
        <w:rPr>
          <w:rFonts w:ascii="Times New Roman" w:hAnsi="Times New Roman"/>
          <w:sz w:val="24"/>
          <w:szCs w:val="24"/>
          <w:lang w:val="kk-KZ"/>
        </w:rPr>
        <w:t>–1970. –</w:t>
      </w:r>
      <w:r w:rsidRPr="00D662F2">
        <w:rPr>
          <w:rFonts w:ascii="Times New Roman" w:hAnsi="Times New Roman"/>
          <w:bCs/>
          <w:sz w:val="24"/>
          <w:szCs w:val="24"/>
        </w:rPr>
        <w:t xml:space="preserve"> Vol.</w:t>
      </w:r>
      <w:r w:rsidRPr="00D662F2">
        <w:rPr>
          <w:rStyle w:val="databold"/>
          <w:rFonts w:ascii="Times New Roman" w:hAnsi="Times New Roman"/>
          <w:sz w:val="24"/>
          <w:szCs w:val="24"/>
          <w:lang w:val="en-US"/>
        </w:rPr>
        <w:t>1</w:t>
      </w:r>
      <w:r w:rsidRPr="00D662F2">
        <w:rPr>
          <w:rStyle w:val="databold"/>
          <w:rFonts w:ascii="Times New Roman" w:hAnsi="Times New Roman"/>
          <w:sz w:val="24"/>
          <w:szCs w:val="24"/>
        </w:rPr>
        <w:t xml:space="preserve">. </w:t>
      </w:r>
      <w:r w:rsidRPr="00D662F2">
        <w:rPr>
          <w:rFonts w:ascii="Times New Roman" w:hAnsi="Times New Roman"/>
          <w:sz w:val="24"/>
          <w:szCs w:val="24"/>
          <w:lang w:val="kk-KZ"/>
        </w:rPr>
        <w:t>–</w:t>
      </w:r>
      <w:r w:rsidRPr="00D662F2">
        <w:rPr>
          <w:rFonts w:ascii="Times New Roman" w:hAnsi="Times New Roman"/>
          <w:sz w:val="24"/>
          <w:szCs w:val="24"/>
        </w:rPr>
        <w:t xml:space="preserve"> P. </w:t>
      </w:r>
      <w:r w:rsidRPr="00D662F2">
        <w:rPr>
          <w:rStyle w:val="databold"/>
          <w:rFonts w:ascii="Times New Roman" w:hAnsi="Times New Roman"/>
          <w:sz w:val="24"/>
          <w:szCs w:val="24"/>
          <w:lang w:val="en-US"/>
        </w:rPr>
        <w:t xml:space="preserve">4151-4157. </w:t>
      </w:r>
    </w:p>
    <w:p w:rsidR="003B136C" w:rsidRPr="00D662F2" w:rsidRDefault="003B136C" w:rsidP="003B136C">
      <w:pPr>
        <w:pStyle w:val="aa"/>
        <w:numPr>
          <w:ilvl w:val="0"/>
          <w:numId w:val="8"/>
        </w:numPr>
        <w:tabs>
          <w:tab w:val="left" w:pos="993"/>
          <w:tab w:val="left" w:pos="1134"/>
        </w:tabs>
        <w:spacing w:line="360" w:lineRule="auto"/>
        <w:ind w:left="0" w:firstLine="709"/>
        <w:jc w:val="both"/>
        <w:rPr>
          <w:rStyle w:val="databold"/>
          <w:rFonts w:ascii="Times New Roman" w:hAnsi="Times New Roman"/>
          <w:sz w:val="24"/>
          <w:szCs w:val="24"/>
          <w:lang w:val="en-US"/>
        </w:rPr>
      </w:pPr>
      <w:r w:rsidRPr="00D662F2">
        <w:rPr>
          <w:rStyle w:val="databold"/>
          <w:rFonts w:ascii="Times New Roman" w:hAnsi="Times New Roman"/>
          <w:sz w:val="24"/>
          <w:szCs w:val="24"/>
          <w:lang w:val="en-US"/>
        </w:rPr>
        <w:lastRenderedPageBreak/>
        <w:t>Evans B.D., Comas J., Malmberg P.R. Coloration induced in MgO by Ne</w:t>
      </w:r>
      <w:r w:rsidRPr="00D662F2">
        <w:rPr>
          <w:rStyle w:val="databold"/>
          <w:rFonts w:ascii="Times New Roman" w:hAnsi="Times New Roman"/>
          <w:sz w:val="24"/>
          <w:szCs w:val="24"/>
          <w:vertAlign w:val="superscript"/>
          <w:lang w:val="en-US"/>
        </w:rPr>
        <w:t>+</w:t>
      </w:r>
      <w:r w:rsidRPr="00D662F2">
        <w:rPr>
          <w:rStyle w:val="databold"/>
          <w:rFonts w:ascii="Times New Roman" w:hAnsi="Times New Roman"/>
          <w:sz w:val="24"/>
          <w:szCs w:val="24"/>
          <w:lang w:val="en-US"/>
        </w:rPr>
        <w:t xml:space="preserve"> bombardment // Phys. Rev. B</w:t>
      </w:r>
      <w:r w:rsidRPr="00D662F2">
        <w:rPr>
          <w:rStyle w:val="databold"/>
          <w:rFonts w:ascii="Times New Roman" w:hAnsi="Times New Roman"/>
          <w:sz w:val="24"/>
          <w:szCs w:val="24"/>
        </w:rPr>
        <w:t xml:space="preserve">. </w:t>
      </w:r>
      <w:r w:rsidRPr="00D662F2">
        <w:rPr>
          <w:rFonts w:ascii="Times New Roman" w:hAnsi="Times New Roman"/>
          <w:sz w:val="24"/>
          <w:szCs w:val="24"/>
          <w:lang w:val="kk-KZ"/>
        </w:rPr>
        <w:t>–1972. –</w:t>
      </w:r>
      <w:r w:rsidRPr="00D662F2">
        <w:rPr>
          <w:rFonts w:ascii="Times New Roman" w:hAnsi="Times New Roman"/>
          <w:bCs/>
          <w:sz w:val="24"/>
          <w:szCs w:val="24"/>
        </w:rPr>
        <w:t xml:space="preserve"> Vol. </w:t>
      </w:r>
      <w:r w:rsidRPr="00D662F2">
        <w:rPr>
          <w:rStyle w:val="databold"/>
          <w:rFonts w:ascii="Times New Roman" w:hAnsi="Times New Roman"/>
          <w:sz w:val="24"/>
          <w:szCs w:val="24"/>
          <w:lang w:val="en-US"/>
        </w:rPr>
        <w:t>6</w:t>
      </w:r>
      <w:r w:rsidRPr="00D662F2">
        <w:rPr>
          <w:rStyle w:val="databold"/>
          <w:rFonts w:ascii="Times New Roman" w:hAnsi="Times New Roman"/>
          <w:sz w:val="24"/>
          <w:szCs w:val="24"/>
        </w:rPr>
        <w:t xml:space="preserve">. </w:t>
      </w:r>
      <w:r w:rsidRPr="00D662F2">
        <w:rPr>
          <w:rFonts w:ascii="Times New Roman" w:hAnsi="Times New Roman"/>
          <w:sz w:val="24"/>
          <w:szCs w:val="24"/>
          <w:lang w:val="kk-KZ"/>
        </w:rPr>
        <w:t>–</w:t>
      </w:r>
      <w:r w:rsidRPr="00D662F2">
        <w:rPr>
          <w:rFonts w:ascii="Times New Roman" w:hAnsi="Times New Roman"/>
          <w:sz w:val="24"/>
          <w:szCs w:val="24"/>
        </w:rPr>
        <w:t xml:space="preserve"> P. </w:t>
      </w:r>
      <w:r w:rsidRPr="00D662F2">
        <w:rPr>
          <w:rStyle w:val="databold"/>
          <w:rFonts w:ascii="Times New Roman" w:hAnsi="Times New Roman"/>
          <w:sz w:val="24"/>
          <w:szCs w:val="24"/>
          <w:lang w:val="en-US"/>
        </w:rPr>
        <w:t>2453-2462.</w:t>
      </w:r>
    </w:p>
    <w:p w:rsidR="003B136C" w:rsidRPr="00D662F2" w:rsidRDefault="003B136C" w:rsidP="003B136C">
      <w:pPr>
        <w:pStyle w:val="aa"/>
        <w:numPr>
          <w:ilvl w:val="0"/>
          <w:numId w:val="8"/>
        </w:numPr>
        <w:tabs>
          <w:tab w:val="left" w:pos="993"/>
          <w:tab w:val="left" w:pos="1134"/>
        </w:tabs>
        <w:spacing w:line="360" w:lineRule="auto"/>
        <w:ind w:left="0" w:firstLine="709"/>
        <w:jc w:val="both"/>
        <w:rPr>
          <w:rStyle w:val="databold"/>
          <w:rFonts w:ascii="Times New Roman" w:hAnsi="Times New Roman"/>
          <w:sz w:val="24"/>
          <w:szCs w:val="24"/>
          <w:lang w:val="en-US"/>
        </w:rPr>
      </w:pPr>
      <w:r w:rsidRPr="00D662F2">
        <w:rPr>
          <w:rStyle w:val="databold"/>
          <w:rFonts w:ascii="Times New Roman" w:hAnsi="Times New Roman"/>
          <w:sz w:val="24"/>
          <w:szCs w:val="24"/>
          <w:lang w:val="en-US"/>
        </w:rPr>
        <w:t>Evans B. Spectral study of Ne</w:t>
      </w:r>
      <w:r w:rsidRPr="00D662F2">
        <w:rPr>
          <w:rStyle w:val="databold"/>
          <w:rFonts w:ascii="Times New Roman" w:hAnsi="Times New Roman"/>
          <w:sz w:val="24"/>
          <w:szCs w:val="24"/>
          <w:vertAlign w:val="superscript"/>
          <w:lang w:val="en-US"/>
        </w:rPr>
        <w:t>+</w:t>
      </w:r>
      <w:r w:rsidRPr="00D662F2">
        <w:rPr>
          <w:rStyle w:val="databold"/>
          <w:rFonts w:ascii="Times New Roman" w:hAnsi="Times New Roman"/>
          <w:sz w:val="24"/>
          <w:szCs w:val="24"/>
          <w:lang w:val="en-US"/>
        </w:rPr>
        <w:t xml:space="preserve">-bombarded crystalline MgO // Phys. Rev. B. </w:t>
      </w:r>
      <w:r w:rsidRPr="00D662F2">
        <w:rPr>
          <w:rFonts w:ascii="Times New Roman" w:hAnsi="Times New Roman"/>
          <w:sz w:val="24"/>
          <w:szCs w:val="24"/>
          <w:lang w:val="kk-KZ"/>
        </w:rPr>
        <w:t>–</w:t>
      </w:r>
      <w:r w:rsidRPr="00D662F2">
        <w:rPr>
          <w:rStyle w:val="databold"/>
          <w:rFonts w:ascii="Times New Roman" w:hAnsi="Times New Roman"/>
          <w:sz w:val="24"/>
          <w:szCs w:val="24"/>
          <w:lang w:val="en-US"/>
        </w:rPr>
        <w:t>1974.</w:t>
      </w:r>
      <w:r w:rsidRPr="00D662F2">
        <w:rPr>
          <w:rFonts w:ascii="Times New Roman" w:hAnsi="Times New Roman"/>
          <w:sz w:val="24"/>
          <w:szCs w:val="24"/>
          <w:lang w:val="kk-KZ"/>
        </w:rPr>
        <w:t xml:space="preserve"> –</w:t>
      </w:r>
      <w:r w:rsidRPr="00D662F2">
        <w:rPr>
          <w:rFonts w:ascii="Times New Roman" w:hAnsi="Times New Roman"/>
          <w:bCs/>
          <w:sz w:val="24"/>
          <w:szCs w:val="24"/>
          <w:lang w:val="en-US"/>
        </w:rPr>
        <w:t xml:space="preserve"> Vol.</w:t>
      </w:r>
      <w:r w:rsidRPr="00D662F2">
        <w:rPr>
          <w:rStyle w:val="databold"/>
          <w:rFonts w:ascii="Times New Roman" w:hAnsi="Times New Roman"/>
          <w:sz w:val="24"/>
          <w:szCs w:val="24"/>
          <w:lang w:val="en-US"/>
        </w:rPr>
        <w:t xml:space="preserve"> 9. </w:t>
      </w:r>
      <w:r w:rsidRPr="00D662F2">
        <w:rPr>
          <w:rFonts w:ascii="Times New Roman" w:hAnsi="Times New Roman"/>
          <w:sz w:val="24"/>
          <w:szCs w:val="24"/>
          <w:lang w:val="kk-KZ"/>
        </w:rPr>
        <w:t>–</w:t>
      </w:r>
      <w:r w:rsidRPr="00D662F2">
        <w:rPr>
          <w:rFonts w:ascii="Times New Roman" w:hAnsi="Times New Roman"/>
          <w:sz w:val="24"/>
          <w:szCs w:val="24"/>
          <w:lang w:val="en-US"/>
        </w:rPr>
        <w:t xml:space="preserve"> P. </w:t>
      </w:r>
      <w:r w:rsidRPr="00D662F2">
        <w:rPr>
          <w:rStyle w:val="databold"/>
          <w:rFonts w:ascii="Times New Roman" w:hAnsi="Times New Roman"/>
          <w:sz w:val="24"/>
          <w:szCs w:val="24"/>
          <w:lang w:val="en-US"/>
        </w:rPr>
        <w:t>5222-5235.</w:t>
      </w:r>
    </w:p>
    <w:p w:rsidR="003B136C" w:rsidRPr="00D662F2" w:rsidRDefault="003B136C" w:rsidP="003B136C">
      <w:pPr>
        <w:pStyle w:val="aa"/>
        <w:numPr>
          <w:ilvl w:val="0"/>
          <w:numId w:val="8"/>
        </w:numPr>
        <w:tabs>
          <w:tab w:val="left" w:pos="993"/>
          <w:tab w:val="left" w:pos="1134"/>
        </w:tabs>
        <w:spacing w:line="360" w:lineRule="auto"/>
        <w:ind w:left="0" w:firstLine="709"/>
        <w:jc w:val="both"/>
        <w:rPr>
          <w:rStyle w:val="databold"/>
          <w:rFonts w:ascii="Times New Roman" w:hAnsi="Times New Roman"/>
          <w:sz w:val="24"/>
          <w:szCs w:val="24"/>
          <w:lang w:val="en-US"/>
        </w:rPr>
      </w:pPr>
      <w:r w:rsidRPr="00D662F2">
        <w:rPr>
          <w:rStyle w:val="databold"/>
          <w:rFonts w:ascii="Times New Roman" w:hAnsi="Times New Roman"/>
          <w:sz w:val="24"/>
          <w:szCs w:val="24"/>
          <w:lang w:val="en-US"/>
        </w:rPr>
        <w:t xml:space="preserve">Henderson B. Anion vacancy centers in alkaline earth oxides // CRC Crit. Rev. Solids State Mater. Sci. </w:t>
      </w:r>
      <w:r w:rsidRPr="00D662F2">
        <w:rPr>
          <w:rFonts w:ascii="Times New Roman" w:hAnsi="Times New Roman"/>
          <w:sz w:val="24"/>
          <w:szCs w:val="24"/>
          <w:lang w:val="kk-KZ"/>
        </w:rPr>
        <w:t>–1980. –</w:t>
      </w:r>
      <w:r w:rsidRPr="00D662F2">
        <w:rPr>
          <w:rFonts w:ascii="Times New Roman" w:hAnsi="Times New Roman"/>
          <w:bCs/>
          <w:sz w:val="24"/>
          <w:szCs w:val="24"/>
          <w:lang w:val="en-US"/>
        </w:rPr>
        <w:t xml:space="preserve"> Vol.</w:t>
      </w:r>
      <w:r w:rsidRPr="00D662F2">
        <w:rPr>
          <w:rStyle w:val="databold"/>
          <w:rFonts w:ascii="Times New Roman" w:hAnsi="Times New Roman"/>
          <w:sz w:val="24"/>
          <w:szCs w:val="24"/>
          <w:lang w:val="en-US"/>
        </w:rPr>
        <w:t xml:space="preserve"> 9. </w:t>
      </w:r>
      <w:r w:rsidRPr="00D662F2">
        <w:rPr>
          <w:rFonts w:ascii="Times New Roman" w:hAnsi="Times New Roman"/>
          <w:sz w:val="24"/>
          <w:szCs w:val="24"/>
          <w:lang w:val="kk-KZ"/>
        </w:rPr>
        <w:t>–</w:t>
      </w:r>
      <w:r w:rsidRPr="00D662F2">
        <w:rPr>
          <w:rFonts w:ascii="Times New Roman" w:hAnsi="Times New Roman"/>
          <w:sz w:val="24"/>
          <w:szCs w:val="24"/>
          <w:lang w:val="en-US"/>
        </w:rPr>
        <w:t xml:space="preserve"> P. </w:t>
      </w:r>
      <w:r w:rsidRPr="00D662F2">
        <w:rPr>
          <w:rStyle w:val="databold"/>
          <w:rFonts w:ascii="Times New Roman" w:hAnsi="Times New Roman"/>
          <w:sz w:val="24"/>
          <w:szCs w:val="24"/>
          <w:lang w:val="en-US"/>
        </w:rPr>
        <w:t>1-60.</w:t>
      </w:r>
    </w:p>
    <w:p w:rsidR="003B136C" w:rsidRPr="00C83C23" w:rsidRDefault="003B136C" w:rsidP="003B136C">
      <w:pPr>
        <w:pStyle w:val="aa"/>
        <w:numPr>
          <w:ilvl w:val="0"/>
          <w:numId w:val="8"/>
        </w:numPr>
        <w:tabs>
          <w:tab w:val="left" w:pos="993"/>
          <w:tab w:val="left" w:pos="1134"/>
        </w:tabs>
        <w:spacing w:line="360" w:lineRule="auto"/>
        <w:ind w:left="0" w:firstLine="709"/>
        <w:jc w:val="both"/>
        <w:rPr>
          <w:rStyle w:val="databold"/>
          <w:rFonts w:ascii="Times New Roman" w:hAnsi="Times New Roman"/>
          <w:sz w:val="24"/>
          <w:szCs w:val="24"/>
          <w:lang w:val="en-US"/>
        </w:rPr>
      </w:pPr>
      <w:r w:rsidRPr="00D662F2">
        <w:rPr>
          <w:rStyle w:val="databold"/>
          <w:rFonts w:ascii="Times New Roman" w:hAnsi="Times New Roman"/>
          <w:sz w:val="24"/>
          <w:szCs w:val="24"/>
          <w:lang w:val="en-US"/>
        </w:rPr>
        <w:t>Gonzalez R., Chen Y., Sebek R., Williams G., Williams R., Gellermann W. Properties of the 800-nm luminescence band in neutron-irradiated magnesium oxide crystals // Phys. Rev. B</w:t>
      </w:r>
      <w:r w:rsidRPr="00D662F2">
        <w:rPr>
          <w:rStyle w:val="databold"/>
          <w:rFonts w:ascii="Times New Roman" w:hAnsi="Times New Roman"/>
          <w:sz w:val="24"/>
          <w:szCs w:val="24"/>
        </w:rPr>
        <w:t xml:space="preserve">. </w:t>
      </w:r>
      <w:r w:rsidRPr="00D662F2">
        <w:rPr>
          <w:rFonts w:ascii="Times New Roman" w:hAnsi="Times New Roman"/>
          <w:sz w:val="24"/>
          <w:szCs w:val="24"/>
          <w:lang w:val="kk-KZ"/>
        </w:rPr>
        <w:t>–</w:t>
      </w:r>
      <w:r w:rsidRPr="00D662F2">
        <w:rPr>
          <w:rStyle w:val="databold"/>
          <w:rFonts w:ascii="Times New Roman" w:hAnsi="Times New Roman"/>
          <w:sz w:val="24"/>
          <w:szCs w:val="24"/>
          <w:lang w:val="en-US"/>
        </w:rPr>
        <w:t>1991</w:t>
      </w:r>
      <w:r w:rsidRPr="00D662F2">
        <w:rPr>
          <w:rStyle w:val="databold"/>
          <w:rFonts w:ascii="Times New Roman" w:hAnsi="Times New Roman"/>
          <w:sz w:val="24"/>
          <w:szCs w:val="24"/>
        </w:rPr>
        <w:t xml:space="preserve">. </w:t>
      </w:r>
      <w:r w:rsidRPr="00D662F2">
        <w:rPr>
          <w:rFonts w:ascii="Times New Roman" w:hAnsi="Times New Roman"/>
          <w:sz w:val="24"/>
          <w:szCs w:val="24"/>
          <w:lang w:val="kk-KZ"/>
        </w:rPr>
        <w:t>–</w:t>
      </w:r>
      <w:r w:rsidRPr="00D662F2">
        <w:rPr>
          <w:rFonts w:ascii="Times New Roman" w:hAnsi="Times New Roman"/>
          <w:bCs/>
          <w:sz w:val="24"/>
          <w:szCs w:val="24"/>
          <w:lang w:val="en-US"/>
        </w:rPr>
        <w:t xml:space="preserve"> Vol.</w:t>
      </w:r>
      <w:r w:rsidRPr="00D662F2">
        <w:rPr>
          <w:rStyle w:val="databold"/>
          <w:rFonts w:ascii="Times New Roman" w:hAnsi="Times New Roman"/>
          <w:sz w:val="24"/>
          <w:szCs w:val="24"/>
        </w:rPr>
        <w:t xml:space="preserve">43. </w:t>
      </w:r>
      <w:r w:rsidRPr="00D662F2">
        <w:rPr>
          <w:rFonts w:ascii="Times New Roman" w:hAnsi="Times New Roman"/>
          <w:sz w:val="24"/>
          <w:szCs w:val="24"/>
          <w:lang w:val="kk-KZ"/>
        </w:rPr>
        <w:t>–</w:t>
      </w:r>
      <w:r w:rsidRPr="00D662F2">
        <w:rPr>
          <w:rFonts w:ascii="Times New Roman" w:hAnsi="Times New Roman"/>
          <w:sz w:val="24"/>
          <w:szCs w:val="24"/>
          <w:lang w:val="en-US"/>
        </w:rPr>
        <w:t xml:space="preserve"> P. </w:t>
      </w:r>
      <w:r w:rsidRPr="00D662F2">
        <w:rPr>
          <w:rStyle w:val="databold"/>
          <w:rFonts w:ascii="Times New Roman" w:hAnsi="Times New Roman"/>
          <w:sz w:val="24"/>
          <w:szCs w:val="24"/>
          <w:lang w:val="en-US"/>
        </w:rPr>
        <w:t xml:space="preserve">5228-5233. </w:t>
      </w:r>
    </w:p>
    <w:p w:rsidR="003B136C" w:rsidRPr="00C83C23" w:rsidRDefault="003B136C" w:rsidP="003B136C">
      <w:pPr>
        <w:pStyle w:val="aa"/>
        <w:numPr>
          <w:ilvl w:val="0"/>
          <w:numId w:val="8"/>
        </w:numPr>
        <w:tabs>
          <w:tab w:val="left" w:pos="993"/>
          <w:tab w:val="left" w:pos="1134"/>
        </w:tabs>
        <w:spacing w:line="360" w:lineRule="auto"/>
        <w:ind w:left="0" w:firstLine="709"/>
        <w:jc w:val="both"/>
        <w:rPr>
          <w:rStyle w:val="databold"/>
          <w:rFonts w:ascii="Times New Roman" w:hAnsi="Times New Roman"/>
          <w:sz w:val="24"/>
          <w:szCs w:val="24"/>
          <w:lang w:val="en-US"/>
        </w:rPr>
      </w:pPr>
      <w:r w:rsidRPr="00C83C23">
        <w:rPr>
          <w:rStyle w:val="databold"/>
          <w:rFonts w:ascii="Times New Roman" w:hAnsi="Times New Roman"/>
          <w:sz w:val="24"/>
          <w:szCs w:val="24"/>
          <w:lang w:val="en-US"/>
        </w:rPr>
        <w:t xml:space="preserve">Gonzalez </w:t>
      </w:r>
      <w:r>
        <w:rPr>
          <w:rStyle w:val="databold"/>
          <w:rFonts w:ascii="Times New Roman" w:hAnsi="Times New Roman"/>
          <w:sz w:val="24"/>
          <w:szCs w:val="24"/>
          <w:lang w:val="en-US"/>
        </w:rPr>
        <w:t>R.</w:t>
      </w:r>
      <w:r w:rsidRPr="00C83C23">
        <w:rPr>
          <w:rStyle w:val="databold"/>
          <w:rFonts w:ascii="Times New Roman" w:hAnsi="Times New Roman"/>
          <w:sz w:val="24"/>
          <w:szCs w:val="24"/>
          <w:lang w:val="en-US"/>
        </w:rPr>
        <w:t>, Chen Y., Sebek R.M., Williams G.P.</w:t>
      </w:r>
      <w:r>
        <w:rPr>
          <w:rStyle w:val="databold"/>
          <w:rFonts w:ascii="Times New Roman" w:hAnsi="Times New Roman"/>
          <w:sz w:val="24"/>
          <w:szCs w:val="24"/>
          <w:lang w:val="en-US"/>
        </w:rPr>
        <w:t xml:space="preserve">, </w:t>
      </w:r>
      <w:r w:rsidRPr="00C83C23">
        <w:rPr>
          <w:rStyle w:val="databold"/>
          <w:rFonts w:ascii="Times New Roman" w:hAnsi="Times New Roman"/>
          <w:sz w:val="24"/>
          <w:szCs w:val="24"/>
          <w:lang w:val="en-US"/>
        </w:rPr>
        <w:t>Williams R.T., Gellermann W. Properties of the 800-nm luminescence band in neutron-irra</w:t>
      </w:r>
      <w:r>
        <w:rPr>
          <w:rStyle w:val="databold"/>
          <w:rFonts w:ascii="Times New Roman" w:hAnsi="Times New Roman"/>
          <w:sz w:val="24"/>
          <w:szCs w:val="24"/>
          <w:lang w:val="en-US"/>
        </w:rPr>
        <w:t>diated magnesium oxide crystals</w:t>
      </w:r>
      <w:r w:rsidRPr="00E66379">
        <w:rPr>
          <w:rStyle w:val="databold"/>
          <w:rFonts w:ascii="Times New Roman" w:hAnsi="Times New Roman"/>
          <w:sz w:val="24"/>
          <w:szCs w:val="24"/>
          <w:lang w:val="en-US"/>
        </w:rPr>
        <w:t xml:space="preserve"> //</w:t>
      </w:r>
      <w:r w:rsidRPr="00C83C23">
        <w:rPr>
          <w:rStyle w:val="databold"/>
          <w:rFonts w:ascii="Times New Roman" w:hAnsi="Times New Roman"/>
          <w:sz w:val="24"/>
          <w:szCs w:val="24"/>
          <w:lang w:val="en-US"/>
        </w:rPr>
        <w:t xml:space="preserve"> Phys. Rev. B</w:t>
      </w:r>
      <w:r w:rsidRPr="00E66379">
        <w:rPr>
          <w:rStyle w:val="databold"/>
          <w:rFonts w:ascii="Times New Roman" w:hAnsi="Times New Roman"/>
          <w:sz w:val="24"/>
          <w:szCs w:val="24"/>
          <w:lang w:val="en-US"/>
        </w:rPr>
        <w:t xml:space="preserve">. </w:t>
      </w:r>
      <w:r w:rsidRPr="00D662F2">
        <w:rPr>
          <w:rFonts w:ascii="Times New Roman" w:hAnsi="Times New Roman"/>
          <w:sz w:val="24"/>
          <w:szCs w:val="24"/>
          <w:lang w:val="kk-KZ"/>
        </w:rPr>
        <w:t>–</w:t>
      </w:r>
      <w:r>
        <w:rPr>
          <w:rFonts w:ascii="Times New Roman" w:hAnsi="Times New Roman"/>
          <w:sz w:val="24"/>
          <w:szCs w:val="24"/>
          <w:lang w:val="kk-KZ"/>
        </w:rPr>
        <w:t xml:space="preserve">1991. </w:t>
      </w:r>
      <w:r w:rsidRPr="00D662F2">
        <w:rPr>
          <w:rFonts w:ascii="Times New Roman" w:hAnsi="Times New Roman"/>
          <w:sz w:val="24"/>
          <w:szCs w:val="24"/>
          <w:lang w:val="kk-KZ"/>
        </w:rPr>
        <w:t>–</w:t>
      </w:r>
      <w:r w:rsidRPr="00D662F2">
        <w:rPr>
          <w:rFonts w:ascii="Times New Roman" w:hAnsi="Times New Roman"/>
          <w:bCs/>
          <w:sz w:val="24"/>
          <w:szCs w:val="24"/>
          <w:lang w:val="en-US"/>
        </w:rPr>
        <w:t xml:space="preserve"> Vol.</w:t>
      </w:r>
      <w:r>
        <w:rPr>
          <w:rStyle w:val="databold"/>
          <w:rFonts w:ascii="Times New Roman" w:hAnsi="Times New Roman"/>
          <w:sz w:val="24"/>
          <w:szCs w:val="24"/>
          <w:lang w:val="en-US"/>
        </w:rPr>
        <w:t xml:space="preserve"> 43</w:t>
      </w:r>
      <w:r w:rsidRPr="00E66379">
        <w:rPr>
          <w:rStyle w:val="databold"/>
          <w:rFonts w:ascii="Times New Roman" w:hAnsi="Times New Roman"/>
          <w:sz w:val="24"/>
          <w:szCs w:val="24"/>
          <w:lang w:val="en-US"/>
        </w:rPr>
        <w:t xml:space="preserve">. </w:t>
      </w:r>
      <w:r w:rsidRPr="00D662F2">
        <w:rPr>
          <w:rFonts w:ascii="Times New Roman" w:hAnsi="Times New Roman"/>
          <w:sz w:val="24"/>
          <w:szCs w:val="24"/>
          <w:lang w:val="kk-KZ"/>
        </w:rPr>
        <w:t>–</w:t>
      </w:r>
      <w:r w:rsidRPr="00D662F2">
        <w:rPr>
          <w:rFonts w:ascii="Times New Roman" w:hAnsi="Times New Roman"/>
          <w:sz w:val="24"/>
          <w:szCs w:val="24"/>
          <w:lang w:val="en-US"/>
        </w:rPr>
        <w:t xml:space="preserve"> P. </w:t>
      </w:r>
      <w:r w:rsidRPr="00C83C23">
        <w:rPr>
          <w:rStyle w:val="databold"/>
          <w:rFonts w:ascii="Times New Roman" w:hAnsi="Times New Roman"/>
          <w:sz w:val="24"/>
          <w:szCs w:val="24"/>
          <w:lang w:val="en-US"/>
        </w:rPr>
        <w:t xml:space="preserve">5228-5233. </w:t>
      </w:r>
    </w:p>
    <w:p w:rsidR="003B136C" w:rsidRPr="00E66379" w:rsidRDefault="003B136C" w:rsidP="003B136C">
      <w:pPr>
        <w:pStyle w:val="aa"/>
        <w:numPr>
          <w:ilvl w:val="0"/>
          <w:numId w:val="8"/>
        </w:numPr>
        <w:tabs>
          <w:tab w:val="left" w:pos="993"/>
          <w:tab w:val="left" w:pos="1134"/>
        </w:tabs>
        <w:spacing w:line="360" w:lineRule="auto"/>
        <w:ind w:left="0" w:firstLine="709"/>
        <w:jc w:val="both"/>
        <w:rPr>
          <w:rFonts w:ascii="Times New Roman" w:hAnsi="Times New Roman"/>
          <w:sz w:val="24"/>
          <w:szCs w:val="24"/>
          <w:lang w:val="en-US"/>
        </w:rPr>
      </w:pPr>
      <w:r w:rsidRPr="00C83C23">
        <w:rPr>
          <w:rFonts w:ascii="Times New Roman" w:hAnsi="Times New Roman"/>
          <w:color w:val="000000"/>
          <w:sz w:val="24"/>
          <w:szCs w:val="24"/>
          <w:lang w:val="en-US"/>
        </w:rPr>
        <w:t>Schwartz K.,Volkov A.E., Sorokin M.V., Trautmann C., Voss K.-O., Neumann R., Lang M. Effect of electronic energy loss and irradiation temperature on color-center creation in LiF and NaCl crystals irradiated with swift heavy ions // Phys. Rev. B. – 2008. – V</w:t>
      </w:r>
      <w:r>
        <w:rPr>
          <w:rFonts w:ascii="Times New Roman" w:hAnsi="Times New Roman"/>
          <w:color w:val="000000"/>
          <w:sz w:val="24"/>
          <w:szCs w:val="24"/>
          <w:lang w:val="en-US"/>
        </w:rPr>
        <w:t>ol</w:t>
      </w:r>
      <w:r w:rsidRPr="00C83C23">
        <w:rPr>
          <w:rFonts w:ascii="Times New Roman" w:hAnsi="Times New Roman"/>
          <w:color w:val="000000"/>
          <w:sz w:val="24"/>
          <w:szCs w:val="24"/>
          <w:lang w:val="en-US"/>
        </w:rPr>
        <w:t>.78. – P. 024120.1</w:t>
      </w:r>
      <w:r>
        <w:rPr>
          <w:rFonts w:ascii="Times New Roman" w:hAnsi="Times New Roman"/>
          <w:color w:val="000000"/>
          <w:sz w:val="24"/>
          <w:szCs w:val="24"/>
          <w:lang w:val="en-US"/>
        </w:rPr>
        <w:t>-</w:t>
      </w:r>
      <w:r w:rsidRPr="00C83C23">
        <w:rPr>
          <w:rFonts w:ascii="Times New Roman" w:hAnsi="Times New Roman"/>
          <w:color w:val="000000"/>
          <w:sz w:val="24"/>
          <w:szCs w:val="24"/>
          <w:lang w:val="en-US"/>
        </w:rPr>
        <w:t xml:space="preserve">10. </w:t>
      </w:r>
    </w:p>
    <w:p w:rsidR="003B136C" w:rsidRPr="00E66379" w:rsidRDefault="003B136C" w:rsidP="003B136C">
      <w:pPr>
        <w:pStyle w:val="aa"/>
        <w:numPr>
          <w:ilvl w:val="0"/>
          <w:numId w:val="8"/>
        </w:numPr>
        <w:tabs>
          <w:tab w:val="left" w:pos="993"/>
          <w:tab w:val="left" w:pos="1134"/>
        </w:tabs>
        <w:spacing w:line="360" w:lineRule="auto"/>
        <w:ind w:left="0" w:firstLine="709"/>
        <w:jc w:val="both"/>
        <w:rPr>
          <w:rFonts w:ascii="Times New Roman" w:hAnsi="Times New Roman"/>
          <w:sz w:val="24"/>
          <w:szCs w:val="24"/>
          <w:lang w:val="en-US"/>
        </w:rPr>
      </w:pPr>
      <w:r w:rsidRPr="00E66379">
        <w:rPr>
          <w:rFonts w:ascii="Times New Roman" w:hAnsi="Times New Roman"/>
          <w:sz w:val="24"/>
          <w:szCs w:val="24"/>
          <w:lang w:val="en-US"/>
        </w:rPr>
        <w:t>Lushchik Ch. B., Lushchik Ch. A. Decay of Electronic Excitations with Defect Formation in Solids. – Moscow: Nauka, 1989. – P. 12.</w:t>
      </w:r>
    </w:p>
    <w:p w:rsidR="003B136C" w:rsidRPr="00E66379" w:rsidRDefault="003B136C" w:rsidP="003B136C">
      <w:pPr>
        <w:pStyle w:val="aa"/>
        <w:numPr>
          <w:ilvl w:val="0"/>
          <w:numId w:val="8"/>
        </w:numPr>
        <w:tabs>
          <w:tab w:val="left" w:pos="993"/>
          <w:tab w:val="left" w:pos="1134"/>
        </w:tabs>
        <w:spacing w:line="360" w:lineRule="auto"/>
        <w:ind w:left="0" w:firstLine="709"/>
        <w:jc w:val="both"/>
        <w:rPr>
          <w:rStyle w:val="databold"/>
          <w:rFonts w:ascii="Times New Roman" w:hAnsi="Times New Roman"/>
          <w:sz w:val="24"/>
          <w:szCs w:val="24"/>
          <w:lang w:val="en-US"/>
        </w:rPr>
      </w:pPr>
      <w:r w:rsidRPr="00E66379">
        <w:rPr>
          <w:rFonts w:ascii="Times New Roman" w:eastAsia="CharisSIL" w:hAnsi="Times New Roman"/>
          <w:sz w:val="24"/>
          <w:szCs w:val="24"/>
          <w:lang w:val="en-US"/>
        </w:rPr>
        <w:t xml:space="preserve">Lushchik A., Dolgov S., Feldbach E., Pareja R., Popov A.I., </w:t>
      </w:r>
      <w:r w:rsidRPr="00E66379">
        <w:rPr>
          <w:rFonts w:ascii="Times New Roman" w:hAnsi="Times New Roman"/>
          <w:sz w:val="24"/>
          <w:szCs w:val="24"/>
          <w:lang w:val="en-US"/>
        </w:rPr>
        <w:t xml:space="preserve">Shablonin E., </w:t>
      </w:r>
      <w:r w:rsidRPr="00E66379">
        <w:rPr>
          <w:rFonts w:ascii="Times New Roman" w:eastAsia="CharisSIL" w:hAnsi="Times New Roman"/>
          <w:sz w:val="24"/>
          <w:szCs w:val="24"/>
          <w:lang w:val="en-US"/>
        </w:rPr>
        <w:t>Seeman V. Creation and thermal annealing of structural defects in neutron-irradiated MgAl</w:t>
      </w:r>
      <w:r w:rsidRPr="00E66379">
        <w:rPr>
          <w:rFonts w:ascii="Times New Roman" w:eastAsia="CharisSIL" w:hAnsi="Times New Roman"/>
          <w:sz w:val="24"/>
          <w:szCs w:val="24"/>
          <w:vertAlign w:val="subscript"/>
          <w:lang w:val="en-US"/>
        </w:rPr>
        <w:t>2</w:t>
      </w:r>
      <w:r w:rsidRPr="00E66379">
        <w:rPr>
          <w:rFonts w:ascii="Times New Roman" w:eastAsia="CharisSIL" w:hAnsi="Times New Roman"/>
          <w:sz w:val="24"/>
          <w:szCs w:val="24"/>
          <w:lang w:val="en-US"/>
        </w:rPr>
        <w:t>O</w:t>
      </w:r>
      <w:r w:rsidRPr="00E66379">
        <w:rPr>
          <w:rFonts w:ascii="Times New Roman" w:eastAsia="CharisSIL" w:hAnsi="Times New Roman"/>
          <w:sz w:val="24"/>
          <w:szCs w:val="24"/>
          <w:vertAlign w:val="subscript"/>
          <w:lang w:val="en-US"/>
        </w:rPr>
        <w:t>4</w:t>
      </w:r>
      <w:r w:rsidRPr="00E66379">
        <w:rPr>
          <w:rFonts w:ascii="Times New Roman" w:eastAsia="CharisSIL" w:hAnsi="Times New Roman"/>
          <w:sz w:val="24"/>
          <w:szCs w:val="24"/>
          <w:lang w:val="en-US"/>
        </w:rPr>
        <w:t xml:space="preserve"> single crystals // Nucl. Instr. Meth. B. </w:t>
      </w:r>
      <w:r w:rsidRPr="00E66379">
        <w:rPr>
          <w:rFonts w:ascii="Times New Roman" w:hAnsi="Times New Roman"/>
          <w:sz w:val="24"/>
          <w:szCs w:val="24"/>
          <w:lang w:val="en-US"/>
        </w:rPr>
        <w:t xml:space="preserve">– 2018. – V. 435. – P. </w:t>
      </w:r>
      <w:r w:rsidRPr="00E66379">
        <w:rPr>
          <w:rFonts w:ascii="Times New Roman" w:eastAsia="CharisSIL" w:hAnsi="Times New Roman"/>
          <w:sz w:val="24"/>
          <w:szCs w:val="24"/>
          <w:lang w:val="en-US"/>
        </w:rPr>
        <w:t>31–37.</w:t>
      </w:r>
    </w:p>
    <w:p w:rsidR="003B136C" w:rsidRDefault="003B136C" w:rsidP="003B136C">
      <w:pPr>
        <w:spacing w:line="360" w:lineRule="auto"/>
        <w:jc w:val="center"/>
        <w:rPr>
          <w:sz w:val="28"/>
          <w:szCs w:val="28"/>
          <w:lang w:val="kk-KZ"/>
        </w:rPr>
      </w:pPr>
    </w:p>
    <w:p w:rsidR="003B136C" w:rsidRDefault="003B136C" w:rsidP="003B136C">
      <w:pPr>
        <w:spacing w:line="360" w:lineRule="auto"/>
        <w:jc w:val="center"/>
        <w:rPr>
          <w:sz w:val="28"/>
          <w:szCs w:val="28"/>
        </w:rPr>
      </w:pPr>
    </w:p>
    <w:p w:rsidR="00501083" w:rsidRDefault="00501083" w:rsidP="00501083">
      <w:pPr>
        <w:spacing w:line="360" w:lineRule="auto"/>
        <w:jc w:val="center"/>
        <w:rPr>
          <w:b/>
          <w:lang w:val="kk-KZ"/>
        </w:rPr>
      </w:pPr>
    </w:p>
    <w:p w:rsidR="00501083" w:rsidRDefault="00501083" w:rsidP="00501083">
      <w:pPr>
        <w:spacing w:line="360" w:lineRule="auto"/>
        <w:jc w:val="center"/>
        <w:rPr>
          <w:b/>
          <w:lang w:val="kk-KZ"/>
        </w:rPr>
      </w:pPr>
    </w:p>
    <w:p w:rsidR="00501083" w:rsidRDefault="00501083" w:rsidP="00501083">
      <w:pPr>
        <w:spacing w:line="360" w:lineRule="auto"/>
        <w:jc w:val="center"/>
        <w:rPr>
          <w:b/>
          <w:lang w:val="kk-KZ"/>
        </w:rPr>
      </w:pPr>
    </w:p>
    <w:p w:rsidR="00501083" w:rsidRDefault="00501083" w:rsidP="00501083">
      <w:pPr>
        <w:spacing w:line="360" w:lineRule="auto"/>
        <w:jc w:val="center"/>
        <w:rPr>
          <w:b/>
          <w:lang w:val="kk-KZ"/>
        </w:rPr>
      </w:pPr>
    </w:p>
    <w:p w:rsidR="00501083" w:rsidRDefault="00501083" w:rsidP="00501083">
      <w:pPr>
        <w:spacing w:line="360" w:lineRule="auto"/>
        <w:jc w:val="center"/>
        <w:rPr>
          <w:b/>
          <w:lang w:val="en-US"/>
        </w:rPr>
      </w:pPr>
    </w:p>
    <w:p w:rsidR="003B136C" w:rsidRDefault="003B136C" w:rsidP="00501083">
      <w:pPr>
        <w:spacing w:line="360" w:lineRule="auto"/>
        <w:jc w:val="center"/>
        <w:rPr>
          <w:b/>
          <w:lang w:val="en-US"/>
        </w:rPr>
      </w:pPr>
    </w:p>
    <w:p w:rsidR="003B136C" w:rsidRDefault="003B136C" w:rsidP="00501083">
      <w:pPr>
        <w:spacing w:line="360" w:lineRule="auto"/>
        <w:jc w:val="center"/>
        <w:rPr>
          <w:b/>
          <w:lang w:val="en-US"/>
        </w:rPr>
      </w:pPr>
    </w:p>
    <w:p w:rsidR="003B136C" w:rsidRDefault="003B136C" w:rsidP="00501083">
      <w:pPr>
        <w:spacing w:line="360" w:lineRule="auto"/>
        <w:jc w:val="center"/>
        <w:rPr>
          <w:b/>
          <w:lang w:val="en-US"/>
        </w:rPr>
      </w:pPr>
    </w:p>
    <w:p w:rsidR="00AF5ACC" w:rsidRDefault="00AF5ACC" w:rsidP="00501083">
      <w:pPr>
        <w:spacing w:line="360" w:lineRule="auto"/>
        <w:jc w:val="center"/>
        <w:rPr>
          <w:b/>
          <w:lang w:val="en-US"/>
        </w:rPr>
      </w:pPr>
    </w:p>
    <w:p w:rsidR="00AF5ACC" w:rsidRPr="003B136C" w:rsidRDefault="00AF5ACC" w:rsidP="00501083">
      <w:pPr>
        <w:spacing w:line="360" w:lineRule="auto"/>
        <w:jc w:val="center"/>
        <w:rPr>
          <w:b/>
          <w:lang w:val="en-US"/>
        </w:rPr>
      </w:pPr>
    </w:p>
    <w:p w:rsidR="00501083" w:rsidRDefault="00501083" w:rsidP="00D9414E">
      <w:pPr>
        <w:spacing w:line="360" w:lineRule="auto"/>
        <w:rPr>
          <w:b/>
          <w:lang w:val="kk-KZ"/>
        </w:rPr>
      </w:pPr>
    </w:p>
    <w:p w:rsidR="00501083" w:rsidRPr="00C7082B" w:rsidRDefault="00501083" w:rsidP="00FF39E6">
      <w:pPr>
        <w:jc w:val="center"/>
        <w:rPr>
          <w:b/>
          <w:lang w:val="en-US"/>
        </w:rPr>
      </w:pPr>
      <w:r w:rsidRPr="00C7082B">
        <w:rPr>
          <w:b/>
          <w:lang w:val="en-US"/>
        </w:rPr>
        <w:lastRenderedPageBreak/>
        <w:t xml:space="preserve">APPENDIX </w:t>
      </w:r>
      <w:r w:rsidR="00D9414E" w:rsidRPr="00C7082B">
        <w:rPr>
          <w:b/>
          <w:lang w:val="en-US"/>
        </w:rPr>
        <w:t>A</w:t>
      </w:r>
    </w:p>
    <w:p w:rsidR="00C7082B" w:rsidRPr="00C7082B" w:rsidRDefault="00C7082B" w:rsidP="00C7082B">
      <w:pPr>
        <w:pStyle w:val="af6"/>
        <w:shd w:val="clear" w:color="auto" w:fill="FFFFFF"/>
        <w:spacing w:before="0" w:beforeAutospacing="0" w:after="0" w:afterAutospacing="0"/>
        <w:ind w:firstLine="709"/>
        <w:contextualSpacing/>
        <w:jc w:val="center"/>
        <w:textAlignment w:val="baseline"/>
        <w:rPr>
          <w:spacing w:val="2"/>
          <w:lang w:val="en-US"/>
        </w:rPr>
      </w:pPr>
      <w:r>
        <w:rPr>
          <w:spacing w:val="2"/>
          <w:lang w:val="en-US"/>
        </w:rPr>
        <w:t xml:space="preserve">                                                                     </w:t>
      </w:r>
      <w:r w:rsidRPr="00C7082B">
        <w:rPr>
          <w:spacing w:val="2"/>
          <w:lang w:val="en-US"/>
        </w:rPr>
        <w:t xml:space="preserve">Applications 1.1-1. __ </w:t>
      </w:r>
    </w:p>
    <w:p w:rsidR="00C7082B" w:rsidRPr="00C7082B" w:rsidRDefault="00C7082B" w:rsidP="00C7082B">
      <w:pPr>
        <w:pStyle w:val="af6"/>
        <w:shd w:val="clear" w:color="auto" w:fill="FFFFFF"/>
        <w:spacing w:before="0" w:beforeAutospacing="0" w:after="0" w:afterAutospacing="0"/>
        <w:ind w:firstLine="709"/>
        <w:contextualSpacing/>
        <w:jc w:val="right"/>
        <w:textAlignment w:val="baseline"/>
        <w:rPr>
          <w:bCs/>
          <w:spacing w:val="2"/>
          <w:lang w:val="en-US"/>
        </w:rPr>
      </w:pPr>
      <w:r w:rsidRPr="00C7082B">
        <w:rPr>
          <w:spacing w:val="2"/>
          <w:lang w:val="en-US"/>
        </w:rPr>
        <w:t xml:space="preserve">to the Treaty </w:t>
      </w:r>
      <w:r w:rsidR="00E721BF">
        <w:rPr>
          <w:bCs/>
          <w:spacing w:val="2"/>
          <w:lang w:val="en-US"/>
        </w:rPr>
        <w:t>№</w:t>
      </w:r>
      <w:r w:rsidR="00E721BF" w:rsidRPr="00E721BF">
        <w:rPr>
          <w:bCs/>
          <w:spacing w:val="2"/>
          <w:lang w:val="en-US"/>
        </w:rPr>
        <w:t xml:space="preserve">132 </w:t>
      </w:r>
      <w:r w:rsidRPr="00C7082B">
        <w:rPr>
          <w:bCs/>
          <w:spacing w:val="2"/>
          <w:lang w:val="en-US"/>
        </w:rPr>
        <w:t xml:space="preserve"> </w:t>
      </w:r>
      <w:r w:rsidRPr="00C7082B">
        <w:rPr>
          <w:bCs/>
          <w:spacing w:val="2"/>
          <w:lang w:val="en-GB"/>
        </w:rPr>
        <w:t>from</w:t>
      </w:r>
      <w:r w:rsidR="00E721BF">
        <w:rPr>
          <w:bCs/>
          <w:spacing w:val="2"/>
          <w:lang w:val="en-US"/>
        </w:rPr>
        <w:t xml:space="preserve"> </w:t>
      </w:r>
      <w:r w:rsidR="00E721BF" w:rsidRPr="00E721BF">
        <w:rPr>
          <w:bCs/>
          <w:spacing w:val="2"/>
          <w:lang w:val="en-US"/>
        </w:rPr>
        <w:t xml:space="preserve">12.03. </w:t>
      </w:r>
      <w:r>
        <w:rPr>
          <w:bCs/>
          <w:spacing w:val="2"/>
          <w:lang w:val="en-US"/>
        </w:rPr>
        <w:t>2018</w:t>
      </w:r>
      <w:r w:rsidRPr="00C7082B">
        <w:rPr>
          <w:bCs/>
          <w:spacing w:val="2"/>
          <w:lang w:val="en-US"/>
        </w:rPr>
        <w:t xml:space="preserve">. </w:t>
      </w:r>
    </w:p>
    <w:p w:rsidR="00C7082B" w:rsidRPr="00C7082B" w:rsidRDefault="00E721BF" w:rsidP="00E721BF">
      <w:pPr>
        <w:pStyle w:val="af6"/>
        <w:shd w:val="clear" w:color="auto" w:fill="FFFFFF"/>
        <w:spacing w:before="0" w:beforeAutospacing="0" w:after="0" w:afterAutospacing="0"/>
        <w:ind w:firstLine="709"/>
        <w:contextualSpacing/>
        <w:jc w:val="center"/>
        <w:textAlignment w:val="baseline"/>
        <w:rPr>
          <w:bCs/>
          <w:spacing w:val="2"/>
          <w:lang w:val="en-US"/>
        </w:rPr>
      </w:pPr>
      <w:r w:rsidRPr="00E721BF">
        <w:rPr>
          <w:bCs/>
          <w:spacing w:val="2"/>
          <w:lang w:val="en-US"/>
        </w:rPr>
        <w:t xml:space="preserve">                                                               </w:t>
      </w:r>
      <w:r w:rsidR="00C7082B" w:rsidRPr="00C7082B">
        <w:rPr>
          <w:bCs/>
          <w:spacing w:val="2"/>
          <w:lang w:val="en-US"/>
        </w:rPr>
        <w:t>for grant funding</w:t>
      </w:r>
    </w:p>
    <w:p w:rsidR="00C7082B" w:rsidRPr="00C7082B" w:rsidRDefault="00C7082B" w:rsidP="00C7082B">
      <w:pPr>
        <w:pStyle w:val="afa"/>
        <w:ind w:firstLine="709"/>
        <w:jc w:val="center"/>
        <w:rPr>
          <w:rFonts w:ascii="Times New Roman" w:hAnsi="Times New Roman"/>
          <w:b/>
          <w:sz w:val="24"/>
          <w:szCs w:val="24"/>
        </w:rPr>
      </w:pPr>
    </w:p>
    <w:p w:rsidR="00E721BF" w:rsidRDefault="00E721BF" w:rsidP="00C7082B">
      <w:pPr>
        <w:pStyle w:val="afa"/>
        <w:ind w:firstLine="709"/>
        <w:jc w:val="center"/>
        <w:rPr>
          <w:rFonts w:ascii="Times New Roman" w:hAnsi="Times New Roman"/>
          <w:b/>
          <w:sz w:val="24"/>
          <w:szCs w:val="24"/>
          <w:lang w:val="ru-RU"/>
        </w:rPr>
      </w:pPr>
    </w:p>
    <w:p w:rsidR="00C7082B" w:rsidRPr="00C7082B" w:rsidRDefault="00C7082B" w:rsidP="00C7082B">
      <w:pPr>
        <w:pStyle w:val="afa"/>
        <w:ind w:firstLine="709"/>
        <w:jc w:val="center"/>
        <w:rPr>
          <w:rFonts w:ascii="Times New Roman" w:hAnsi="Times New Roman"/>
          <w:b/>
          <w:sz w:val="24"/>
          <w:szCs w:val="24"/>
        </w:rPr>
      </w:pPr>
      <w:r w:rsidRPr="00C7082B">
        <w:rPr>
          <w:rFonts w:ascii="Times New Roman" w:hAnsi="Times New Roman"/>
          <w:b/>
          <w:sz w:val="24"/>
          <w:szCs w:val="24"/>
        </w:rPr>
        <w:t>TECHNICAL SPECIFICATIONS AND</w:t>
      </w:r>
    </w:p>
    <w:p w:rsidR="00C7082B" w:rsidRPr="00C7082B" w:rsidRDefault="00C7082B" w:rsidP="00C7082B">
      <w:pPr>
        <w:pStyle w:val="afa"/>
        <w:ind w:firstLine="709"/>
        <w:jc w:val="center"/>
        <w:rPr>
          <w:rFonts w:ascii="Times New Roman" w:hAnsi="Times New Roman"/>
          <w:b/>
          <w:sz w:val="24"/>
          <w:szCs w:val="24"/>
        </w:rPr>
      </w:pPr>
      <w:r w:rsidRPr="00C7082B">
        <w:rPr>
          <w:rFonts w:ascii="Times New Roman" w:hAnsi="Times New Roman"/>
          <w:b/>
          <w:sz w:val="24"/>
          <w:szCs w:val="24"/>
        </w:rPr>
        <w:t>CALENDAR WORK PLAN</w:t>
      </w:r>
    </w:p>
    <w:p w:rsidR="00C7082B" w:rsidRPr="00C7082B" w:rsidRDefault="00C7082B" w:rsidP="00C7082B">
      <w:pPr>
        <w:pStyle w:val="afa"/>
        <w:ind w:firstLine="709"/>
        <w:jc w:val="center"/>
        <w:rPr>
          <w:rFonts w:ascii="Times New Roman" w:hAnsi="Times New Roman"/>
          <w:color w:val="1A1A1A"/>
          <w:sz w:val="24"/>
          <w:szCs w:val="24"/>
        </w:rPr>
      </w:pPr>
    </w:p>
    <w:p w:rsidR="00C7082B" w:rsidRPr="00E721BF" w:rsidRDefault="00E721BF" w:rsidP="00C7082B">
      <w:pPr>
        <w:pStyle w:val="afa"/>
        <w:ind w:firstLine="709"/>
        <w:jc w:val="center"/>
        <w:rPr>
          <w:rFonts w:ascii="Times New Roman" w:hAnsi="Times New Roman"/>
          <w:color w:val="1A1A1A"/>
          <w:sz w:val="24"/>
          <w:szCs w:val="24"/>
          <w:lang w:val="ru-RU"/>
        </w:rPr>
      </w:pPr>
      <w:r>
        <w:rPr>
          <w:rFonts w:ascii="Times New Roman" w:hAnsi="Times New Roman"/>
          <w:color w:val="1A1A1A"/>
          <w:sz w:val="24"/>
          <w:szCs w:val="24"/>
        </w:rPr>
        <w:t xml:space="preserve">Under contract № 132 </w:t>
      </w:r>
      <w:r w:rsidR="00C7082B" w:rsidRPr="00C7082B">
        <w:rPr>
          <w:rFonts w:ascii="Times New Roman" w:hAnsi="Times New Roman"/>
          <w:color w:val="1A1A1A"/>
          <w:sz w:val="24"/>
          <w:szCs w:val="24"/>
        </w:rPr>
        <w:t xml:space="preserve"> from </w:t>
      </w:r>
      <w:r>
        <w:rPr>
          <w:rFonts w:ascii="Times New Roman" w:hAnsi="Times New Roman"/>
          <w:color w:val="1A1A1A"/>
          <w:sz w:val="24"/>
          <w:szCs w:val="24"/>
          <w:lang w:val="ru-RU"/>
        </w:rPr>
        <w:t>«</w:t>
      </w:r>
      <w:r>
        <w:rPr>
          <w:rFonts w:ascii="Times New Roman" w:hAnsi="Times New Roman"/>
          <w:color w:val="1A1A1A"/>
          <w:sz w:val="24"/>
          <w:szCs w:val="24"/>
        </w:rPr>
        <w:t>12</w:t>
      </w:r>
      <w:r>
        <w:rPr>
          <w:rFonts w:ascii="Times New Roman" w:hAnsi="Times New Roman"/>
          <w:color w:val="1A1A1A"/>
          <w:sz w:val="24"/>
          <w:szCs w:val="24"/>
          <w:lang w:val="ru-RU"/>
        </w:rPr>
        <w:t>»</w:t>
      </w:r>
      <w:r>
        <w:rPr>
          <w:rFonts w:ascii="Times New Roman" w:hAnsi="Times New Roman"/>
          <w:color w:val="1A1A1A"/>
          <w:sz w:val="24"/>
          <w:szCs w:val="24"/>
        </w:rPr>
        <w:t xml:space="preserve"> march </w:t>
      </w:r>
      <w:r w:rsidR="00C7082B" w:rsidRPr="00C7082B">
        <w:rPr>
          <w:rFonts w:ascii="Times New Roman" w:hAnsi="Times New Roman"/>
          <w:color w:val="1A1A1A"/>
          <w:sz w:val="24"/>
          <w:szCs w:val="24"/>
        </w:rPr>
        <w:t xml:space="preserve">2018 </w:t>
      </w:r>
    </w:p>
    <w:p w:rsidR="00C7082B" w:rsidRPr="00C7082B" w:rsidRDefault="00C7082B" w:rsidP="00C7082B">
      <w:pPr>
        <w:pStyle w:val="afa"/>
        <w:ind w:firstLine="709"/>
        <w:jc w:val="center"/>
        <w:rPr>
          <w:rFonts w:ascii="Times New Roman" w:hAnsi="Times New Roman"/>
          <w:color w:val="1A1A1A"/>
          <w:sz w:val="24"/>
          <w:szCs w:val="24"/>
        </w:rPr>
      </w:pPr>
    </w:p>
    <w:p w:rsidR="00C7082B" w:rsidRPr="00C7082B" w:rsidRDefault="00C7082B" w:rsidP="00C7082B">
      <w:pPr>
        <w:pStyle w:val="afa"/>
        <w:ind w:firstLine="709"/>
        <w:jc w:val="center"/>
        <w:rPr>
          <w:rFonts w:ascii="Times New Roman" w:hAnsi="Times New Roman"/>
          <w:color w:val="1A1A1A"/>
          <w:sz w:val="24"/>
          <w:szCs w:val="24"/>
        </w:rPr>
      </w:pPr>
    </w:p>
    <w:p w:rsidR="00C7082B" w:rsidRPr="00C7082B" w:rsidRDefault="00C7082B" w:rsidP="00C7082B">
      <w:pPr>
        <w:pStyle w:val="afa"/>
        <w:ind w:firstLine="709"/>
        <w:jc w:val="both"/>
        <w:rPr>
          <w:rFonts w:ascii="Times New Roman" w:hAnsi="Times New Roman"/>
          <w:b/>
          <w:color w:val="1A1A1A"/>
          <w:sz w:val="24"/>
          <w:szCs w:val="24"/>
        </w:rPr>
      </w:pPr>
      <w:r w:rsidRPr="00C7082B">
        <w:rPr>
          <w:rFonts w:ascii="Times New Roman" w:hAnsi="Times New Roman"/>
          <w:b/>
          <w:color w:val="1A1A1A"/>
          <w:sz w:val="24"/>
          <w:szCs w:val="24"/>
        </w:rPr>
        <w:t>1.Republican state enterprise on the right of economic management «</w:t>
      </w:r>
      <w:r w:rsidRPr="00C7082B">
        <w:rPr>
          <w:rFonts w:ascii="Times New Roman" w:hAnsi="Times New Roman"/>
          <w:b/>
          <w:sz w:val="24"/>
          <w:szCs w:val="24"/>
        </w:rPr>
        <w:t>L.N.</w:t>
      </w:r>
      <w:r w:rsidRPr="00C7082B">
        <w:rPr>
          <w:rFonts w:ascii="Times New Roman" w:hAnsi="Times New Roman"/>
          <w:b/>
          <w:color w:val="1A1A1A"/>
          <w:sz w:val="24"/>
          <w:szCs w:val="24"/>
        </w:rPr>
        <w:t>Gumily</w:t>
      </w:r>
      <w:r>
        <w:rPr>
          <w:rFonts w:ascii="Times New Roman" w:hAnsi="Times New Roman"/>
          <w:b/>
          <w:color w:val="1A1A1A"/>
          <w:sz w:val="24"/>
          <w:szCs w:val="24"/>
        </w:rPr>
        <w:t xml:space="preserve">ov Eurasian </w:t>
      </w:r>
      <w:r w:rsidRPr="00C7082B">
        <w:rPr>
          <w:rFonts w:ascii="Times New Roman" w:hAnsi="Times New Roman"/>
          <w:b/>
          <w:color w:val="1A1A1A"/>
          <w:sz w:val="24"/>
          <w:szCs w:val="24"/>
        </w:rPr>
        <w:t xml:space="preserve">National University» Ministry of Education and Science of the Republic of Kazakhstan </w:t>
      </w:r>
    </w:p>
    <w:p w:rsidR="00C7082B" w:rsidRPr="00C7082B" w:rsidRDefault="00C7082B" w:rsidP="00C7082B">
      <w:pPr>
        <w:pStyle w:val="afa"/>
        <w:ind w:firstLine="709"/>
        <w:jc w:val="both"/>
        <w:rPr>
          <w:rFonts w:ascii="Times New Roman" w:hAnsi="Times New Roman"/>
          <w:sz w:val="24"/>
          <w:szCs w:val="24"/>
        </w:rPr>
      </w:pPr>
      <w:r w:rsidRPr="00C7082B">
        <w:rPr>
          <w:rFonts w:ascii="Times New Roman" w:hAnsi="Times New Roman"/>
          <w:b/>
          <w:sz w:val="24"/>
          <w:szCs w:val="24"/>
        </w:rPr>
        <w:t>1.1 Bypriority:</w:t>
      </w:r>
      <w:r w:rsidRPr="00C7082B">
        <w:rPr>
          <w:rFonts w:ascii="Times New Roman" w:hAnsi="Times New Roman"/>
          <w:sz w:val="24"/>
          <w:szCs w:val="24"/>
        </w:rPr>
        <w:t xml:space="preserve"> Energy and mechanical engineering.</w:t>
      </w:r>
      <w:r w:rsidRPr="00C7082B">
        <w:rPr>
          <w:rStyle w:val="s0"/>
          <w:color w:val="FF0000"/>
          <w:sz w:val="24"/>
          <w:szCs w:val="24"/>
        </w:rPr>
        <w:t>.</w:t>
      </w:r>
    </w:p>
    <w:p w:rsidR="00C7082B" w:rsidRPr="00C7082B" w:rsidRDefault="00C7082B" w:rsidP="00C7082B">
      <w:pPr>
        <w:pStyle w:val="afa"/>
        <w:ind w:firstLine="709"/>
        <w:jc w:val="both"/>
        <w:rPr>
          <w:rFonts w:ascii="Times New Roman" w:hAnsi="Times New Roman"/>
          <w:sz w:val="24"/>
          <w:szCs w:val="24"/>
        </w:rPr>
      </w:pPr>
      <w:r w:rsidRPr="00C7082B">
        <w:rPr>
          <w:rFonts w:ascii="Times New Roman" w:hAnsi="Times New Roman"/>
          <w:b/>
          <w:sz w:val="24"/>
          <w:szCs w:val="24"/>
        </w:rPr>
        <w:t>1.2 By sub-priority</w:t>
      </w:r>
      <w:r w:rsidRPr="00C7082B">
        <w:rPr>
          <w:rFonts w:ascii="Times New Roman" w:hAnsi="Times New Roman"/>
          <w:sz w:val="24"/>
          <w:szCs w:val="24"/>
        </w:rPr>
        <w:t>: Alternative energy and technologies: renewable energy sources, nuclear and hydrogen energy, other energy sources.</w:t>
      </w:r>
    </w:p>
    <w:p w:rsidR="00C7082B" w:rsidRPr="00C7082B" w:rsidRDefault="00C7082B" w:rsidP="00C7082B">
      <w:pPr>
        <w:ind w:firstLine="709"/>
        <w:jc w:val="both"/>
        <w:rPr>
          <w:bCs/>
          <w:lang w:val="en-US"/>
        </w:rPr>
      </w:pPr>
      <w:r w:rsidRPr="00C7082B">
        <w:rPr>
          <w:b/>
          <w:lang w:val="en-US"/>
        </w:rPr>
        <w:t>1.3 By</w:t>
      </w:r>
      <w:r>
        <w:rPr>
          <w:b/>
          <w:lang w:val="en-US"/>
        </w:rPr>
        <w:t xml:space="preserve"> </w:t>
      </w:r>
      <w:r w:rsidRPr="00C7082B">
        <w:rPr>
          <w:b/>
          <w:lang w:val="en-US"/>
        </w:rPr>
        <w:t>project</w:t>
      </w:r>
      <w:r>
        <w:rPr>
          <w:b/>
          <w:lang w:val="en-US"/>
        </w:rPr>
        <w:t xml:space="preserve"> </w:t>
      </w:r>
      <w:r w:rsidRPr="00C7082B">
        <w:rPr>
          <w:b/>
          <w:lang w:val="en-US"/>
        </w:rPr>
        <w:t>topic</w:t>
      </w:r>
      <w:r w:rsidRPr="00C7082B">
        <w:rPr>
          <w:lang w:val="en-US"/>
        </w:rPr>
        <w:t xml:space="preserve">: </w:t>
      </w:r>
      <w:r w:rsidRPr="00C7082B">
        <w:rPr>
          <w:bCs/>
          <w:lang w:val="en-US"/>
        </w:rPr>
        <w:t>№ AP05134257«In-situ research of structure and mechanical stresses in the process of irradiation with fast heavy ions by the methods of high-energy ionoluminescence»</w:t>
      </w:r>
    </w:p>
    <w:p w:rsidR="00C7082B" w:rsidRPr="00C7082B" w:rsidRDefault="00C7082B" w:rsidP="00C7082B">
      <w:pPr>
        <w:pStyle w:val="afa"/>
        <w:ind w:firstLine="709"/>
        <w:jc w:val="both"/>
        <w:rPr>
          <w:rStyle w:val="s0"/>
          <w:sz w:val="24"/>
          <w:szCs w:val="24"/>
        </w:rPr>
      </w:pPr>
      <w:r w:rsidRPr="00C7082B">
        <w:rPr>
          <w:rFonts w:ascii="Times New Roman" w:hAnsi="Times New Roman"/>
          <w:sz w:val="24"/>
          <w:szCs w:val="24"/>
        </w:rPr>
        <w:t>1</w:t>
      </w:r>
      <w:r w:rsidRPr="00C7082B">
        <w:rPr>
          <w:rFonts w:ascii="Times New Roman" w:hAnsi="Times New Roman"/>
          <w:b/>
          <w:sz w:val="24"/>
          <w:szCs w:val="24"/>
        </w:rPr>
        <w:t xml:space="preserve">.4 The total amount of the project </w:t>
      </w:r>
      <w:r w:rsidRPr="00C7082B">
        <w:rPr>
          <w:rFonts w:ascii="Times New Roman" w:hAnsi="Times New Roman"/>
          <w:sz w:val="24"/>
          <w:szCs w:val="24"/>
        </w:rPr>
        <w:t>23947120</w:t>
      </w:r>
      <w:r w:rsidRPr="00C7082B">
        <w:rPr>
          <w:rStyle w:val="s0"/>
          <w:color w:val="auto"/>
          <w:sz w:val="24"/>
          <w:szCs w:val="24"/>
        </w:rPr>
        <w:t xml:space="preserve"> (twenty three million nine hundred forty seven thousand one hundred twenty) </w:t>
      </w:r>
      <w:r w:rsidRPr="00C7082B">
        <w:rPr>
          <w:rFonts w:ascii="Times New Roman" w:hAnsi="Times New Roman"/>
          <w:sz w:val="24"/>
          <w:szCs w:val="24"/>
        </w:rPr>
        <w:t>tenge, including with a breakdown by years, to perform work in accordance with paragraph 3:</w:t>
      </w:r>
    </w:p>
    <w:p w:rsidR="00C7082B" w:rsidRPr="00C7082B" w:rsidRDefault="00C7082B" w:rsidP="00C7082B">
      <w:pPr>
        <w:pStyle w:val="afa"/>
        <w:ind w:firstLine="709"/>
        <w:jc w:val="both"/>
        <w:rPr>
          <w:rStyle w:val="s0"/>
          <w:sz w:val="24"/>
          <w:szCs w:val="24"/>
        </w:rPr>
      </w:pPr>
      <w:r w:rsidRPr="00C7082B">
        <w:rPr>
          <w:rStyle w:val="s0"/>
          <w:sz w:val="24"/>
          <w:szCs w:val="24"/>
        </w:rPr>
        <w:t xml:space="preserve">- </w:t>
      </w:r>
      <w:r w:rsidRPr="00C7082B">
        <w:rPr>
          <w:rFonts w:ascii="Times New Roman" w:hAnsi="Times New Roman"/>
          <w:sz w:val="24"/>
          <w:szCs w:val="24"/>
        </w:rPr>
        <w:t>for 2018 year -in the amount of</w:t>
      </w:r>
      <w:r w:rsidRPr="00C7082B">
        <w:rPr>
          <w:rStyle w:val="s0"/>
          <w:color w:val="auto"/>
          <w:sz w:val="24"/>
          <w:szCs w:val="24"/>
        </w:rPr>
        <w:t>8000000</w:t>
      </w:r>
      <w:r w:rsidRPr="00C7082B">
        <w:rPr>
          <w:rStyle w:val="s0"/>
          <w:sz w:val="24"/>
          <w:szCs w:val="24"/>
        </w:rPr>
        <w:t>(eight million)</w:t>
      </w:r>
      <w:r w:rsidRPr="00C7082B">
        <w:rPr>
          <w:rFonts w:ascii="Times New Roman" w:hAnsi="Times New Roman"/>
          <w:sz w:val="24"/>
          <w:szCs w:val="24"/>
        </w:rPr>
        <w:t xml:space="preserve"> tenge</w:t>
      </w:r>
      <w:r w:rsidRPr="00C7082B">
        <w:rPr>
          <w:rStyle w:val="s0"/>
          <w:sz w:val="24"/>
          <w:szCs w:val="24"/>
        </w:rPr>
        <w:t>;</w:t>
      </w:r>
    </w:p>
    <w:p w:rsidR="00C7082B" w:rsidRPr="00C7082B" w:rsidRDefault="00C7082B" w:rsidP="00C7082B">
      <w:pPr>
        <w:pStyle w:val="afa"/>
        <w:ind w:firstLine="709"/>
        <w:jc w:val="both"/>
        <w:rPr>
          <w:rStyle w:val="s0"/>
          <w:sz w:val="24"/>
          <w:szCs w:val="24"/>
          <w:lang w:val="en-GB"/>
        </w:rPr>
      </w:pPr>
      <w:r w:rsidRPr="00C7082B">
        <w:rPr>
          <w:rStyle w:val="s0"/>
          <w:sz w:val="24"/>
          <w:szCs w:val="24"/>
        </w:rPr>
        <w:t xml:space="preserve">- </w:t>
      </w:r>
      <w:r w:rsidRPr="00C7082B">
        <w:rPr>
          <w:rFonts w:ascii="Times New Roman" w:hAnsi="Times New Roman"/>
          <w:sz w:val="24"/>
          <w:szCs w:val="24"/>
        </w:rPr>
        <w:t>for 2019 year -intheamountof</w:t>
      </w:r>
      <w:r w:rsidRPr="00C7082B">
        <w:rPr>
          <w:rStyle w:val="s0"/>
          <w:color w:val="auto"/>
          <w:sz w:val="24"/>
          <w:szCs w:val="24"/>
        </w:rPr>
        <w:t>8109672</w:t>
      </w:r>
      <w:r w:rsidRPr="00C7082B">
        <w:rPr>
          <w:rStyle w:val="s0"/>
          <w:sz w:val="24"/>
          <w:szCs w:val="24"/>
        </w:rPr>
        <w:t>(eight million one hundred nine thousand six hundred seventy two)</w:t>
      </w:r>
      <w:r w:rsidRPr="00C7082B">
        <w:rPr>
          <w:rFonts w:ascii="Times New Roman" w:hAnsi="Times New Roman"/>
          <w:sz w:val="24"/>
          <w:szCs w:val="24"/>
        </w:rPr>
        <w:t>tenge</w:t>
      </w:r>
      <w:r w:rsidRPr="00C7082B">
        <w:rPr>
          <w:rFonts w:ascii="Times New Roman" w:hAnsi="Times New Roman"/>
          <w:sz w:val="24"/>
          <w:szCs w:val="24"/>
          <w:lang w:val="en-GB"/>
        </w:rPr>
        <w:t>;</w:t>
      </w:r>
    </w:p>
    <w:p w:rsidR="00C7082B" w:rsidRPr="00C7082B" w:rsidRDefault="00C7082B" w:rsidP="00C7082B">
      <w:pPr>
        <w:pStyle w:val="afa"/>
        <w:ind w:firstLine="709"/>
        <w:jc w:val="both"/>
        <w:rPr>
          <w:rStyle w:val="s0"/>
          <w:sz w:val="24"/>
          <w:szCs w:val="24"/>
        </w:rPr>
      </w:pPr>
      <w:r w:rsidRPr="00C7082B">
        <w:rPr>
          <w:rStyle w:val="s0"/>
          <w:sz w:val="24"/>
          <w:szCs w:val="24"/>
        </w:rPr>
        <w:t xml:space="preserve">- </w:t>
      </w:r>
      <w:r w:rsidRPr="00C7082B">
        <w:rPr>
          <w:rFonts w:ascii="Times New Roman" w:hAnsi="Times New Roman"/>
          <w:sz w:val="24"/>
          <w:szCs w:val="24"/>
        </w:rPr>
        <w:t>for 2020 year -intheamountof</w:t>
      </w:r>
      <w:r w:rsidRPr="00C7082B">
        <w:rPr>
          <w:rStyle w:val="s0"/>
          <w:color w:val="auto"/>
          <w:sz w:val="24"/>
          <w:szCs w:val="24"/>
        </w:rPr>
        <w:t>7837448</w:t>
      </w:r>
      <w:r w:rsidRPr="00C7082B">
        <w:rPr>
          <w:rStyle w:val="s0"/>
          <w:sz w:val="24"/>
          <w:szCs w:val="24"/>
        </w:rPr>
        <w:t>(seven million eight hundred thirty seven thousand four hundred forty eight)</w:t>
      </w:r>
      <w:r w:rsidRPr="00C7082B">
        <w:rPr>
          <w:rFonts w:ascii="Times New Roman" w:hAnsi="Times New Roman"/>
          <w:sz w:val="24"/>
          <w:szCs w:val="24"/>
        </w:rPr>
        <w:t>tenge</w:t>
      </w:r>
      <w:r w:rsidRPr="00C7082B">
        <w:rPr>
          <w:rStyle w:val="s0"/>
          <w:sz w:val="24"/>
          <w:szCs w:val="24"/>
        </w:rPr>
        <w:t>.</w:t>
      </w:r>
    </w:p>
    <w:p w:rsidR="00C7082B" w:rsidRPr="00C7082B" w:rsidRDefault="00C7082B" w:rsidP="00C7082B">
      <w:pPr>
        <w:pStyle w:val="afa"/>
        <w:ind w:firstLine="709"/>
        <w:jc w:val="both"/>
        <w:rPr>
          <w:rStyle w:val="s0"/>
          <w:sz w:val="24"/>
          <w:szCs w:val="24"/>
        </w:rPr>
      </w:pPr>
    </w:p>
    <w:p w:rsidR="00C7082B" w:rsidRPr="00C7082B" w:rsidRDefault="00C7082B" w:rsidP="00C7082B">
      <w:pPr>
        <w:pStyle w:val="afa"/>
        <w:ind w:firstLine="709"/>
        <w:jc w:val="both"/>
        <w:rPr>
          <w:rStyle w:val="s0"/>
          <w:b/>
          <w:sz w:val="24"/>
          <w:szCs w:val="24"/>
        </w:rPr>
      </w:pPr>
      <w:r w:rsidRPr="00C7082B">
        <w:rPr>
          <w:rStyle w:val="s0"/>
          <w:b/>
          <w:sz w:val="24"/>
          <w:szCs w:val="24"/>
        </w:rPr>
        <w:t>2. Characteristics of scientific and technical products by qualification characteristics and economic indicators</w:t>
      </w:r>
    </w:p>
    <w:p w:rsidR="00C7082B" w:rsidRPr="00C7082B" w:rsidRDefault="00C7082B" w:rsidP="00C7082B">
      <w:pPr>
        <w:pStyle w:val="afa"/>
        <w:ind w:firstLine="709"/>
        <w:jc w:val="both"/>
        <w:rPr>
          <w:rStyle w:val="s0"/>
          <w:color w:val="auto"/>
          <w:sz w:val="24"/>
          <w:szCs w:val="24"/>
        </w:rPr>
      </w:pPr>
      <w:r w:rsidRPr="00C7082B">
        <w:rPr>
          <w:rStyle w:val="s0"/>
          <w:b/>
          <w:sz w:val="24"/>
          <w:szCs w:val="24"/>
        </w:rPr>
        <w:t xml:space="preserve">2.1 Direction of work: </w:t>
      </w:r>
      <w:r w:rsidRPr="00C7082B">
        <w:rPr>
          <w:rStyle w:val="s0"/>
          <w:color w:val="auto"/>
          <w:sz w:val="24"/>
          <w:szCs w:val="24"/>
        </w:rPr>
        <w:t xml:space="preserve">Applied </w:t>
      </w:r>
      <w:r w:rsidRPr="00C7082B">
        <w:rPr>
          <w:rStyle w:val="s0"/>
          <w:color w:val="auto"/>
          <w:sz w:val="24"/>
          <w:szCs w:val="24"/>
          <w:lang w:val="en-GB"/>
        </w:rPr>
        <w:t>s</w:t>
      </w:r>
      <w:r w:rsidRPr="00C7082B">
        <w:rPr>
          <w:rStyle w:val="s0"/>
          <w:color w:val="auto"/>
          <w:sz w:val="24"/>
          <w:szCs w:val="24"/>
        </w:rPr>
        <w:t>cientific</w:t>
      </w:r>
      <w:r>
        <w:rPr>
          <w:rStyle w:val="s0"/>
          <w:color w:val="auto"/>
          <w:sz w:val="24"/>
          <w:szCs w:val="24"/>
        </w:rPr>
        <w:t xml:space="preserve"> </w:t>
      </w:r>
      <w:r w:rsidRPr="00C7082B">
        <w:rPr>
          <w:rStyle w:val="s0"/>
          <w:color w:val="auto"/>
          <w:sz w:val="24"/>
          <w:szCs w:val="24"/>
          <w:lang w:val="en-GB"/>
        </w:rPr>
        <w:t>r</w:t>
      </w:r>
      <w:r w:rsidRPr="00C7082B">
        <w:rPr>
          <w:rStyle w:val="s0"/>
          <w:color w:val="auto"/>
          <w:sz w:val="24"/>
          <w:szCs w:val="24"/>
        </w:rPr>
        <w:t>esearch</w:t>
      </w:r>
    </w:p>
    <w:p w:rsidR="00C7082B" w:rsidRPr="00C7082B" w:rsidRDefault="00C7082B" w:rsidP="00C7082B">
      <w:pPr>
        <w:pStyle w:val="afa"/>
        <w:ind w:firstLine="709"/>
        <w:jc w:val="both"/>
        <w:rPr>
          <w:rStyle w:val="s0"/>
          <w:color w:val="auto"/>
          <w:sz w:val="24"/>
          <w:szCs w:val="24"/>
        </w:rPr>
      </w:pPr>
      <w:r w:rsidRPr="00C7082B">
        <w:rPr>
          <w:rStyle w:val="s0"/>
          <w:b/>
          <w:sz w:val="24"/>
          <w:szCs w:val="24"/>
        </w:rPr>
        <w:t xml:space="preserve">2.2 Application area: </w:t>
      </w:r>
      <w:r>
        <w:rPr>
          <w:rStyle w:val="s0"/>
          <w:b/>
          <w:sz w:val="24"/>
          <w:szCs w:val="24"/>
        </w:rPr>
        <w:t xml:space="preserve"> </w:t>
      </w:r>
      <w:r w:rsidRPr="00C7082B">
        <w:rPr>
          <w:rStyle w:val="s0"/>
          <w:color w:val="auto"/>
          <w:sz w:val="24"/>
          <w:szCs w:val="24"/>
        </w:rPr>
        <w:t>radiation materials science</w:t>
      </w:r>
    </w:p>
    <w:p w:rsidR="00C7082B" w:rsidRPr="00C7082B" w:rsidRDefault="00C7082B" w:rsidP="00C7082B">
      <w:pPr>
        <w:pStyle w:val="afa"/>
        <w:ind w:firstLine="709"/>
        <w:jc w:val="both"/>
        <w:rPr>
          <w:rStyle w:val="s0"/>
          <w:b/>
          <w:sz w:val="24"/>
          <w:szCs w:val="24"/>
        </w:rPr>
      </w:pPr>
      <w:r w:rsidRPr="00C7082B">
        <w:rPr>
          <w:rStyle w:val="s0"/>
          <w:b/>
          <w:sz w:val="24"/>
          <w:szCs w:val="24"/>
        </w:rPr>
        <w:t>2.3 End result:</w:t>
      </w:r>
    </w:p>
    <w:p w:rsidR="00C7082B" w:rsidRPr="00C7082B" w:rsidRDefault="00C7082B" w:rsidP="00C7082B">
      <w:pPr>
        <w:pStyle w:val="afa"/>
        <w:ind w:firstLine="709"/>
        <w:jc w:val="both"/>
        <w:rPr>
          <w:rStyle w:val="s0"/>
          <w:sz w:val="24"/>
          <w:szCs w:val="24"/>
        </w:rPr>
      </w:pPr>
      <w:r w:rsidRPr="00C7082B">
        <w:rPr>
          <w:rStyle w:val="s0"/>
          <w:sz w:val="24"/>
          <w:szCs w:val="24"/>
        </w:rPr>
        <w:t xml:space="preserve">- </w:t>
      </w:r>
      <w:r w:rsidRPr="00C7082B">
        <w:rPr>
          <w:rStyle w:val="s0"/>
          <w:sz w:val="24"/>
          <w:szCs w:val="24"/>
          <w:lang w:val="en-GB"/>
        </w:rPr>
        <w:t>for</w:t>
      </w:r>
      <w:r w:rsidRPr="00C7082B">
        <w:rPr>
          <w:rStyle w:val="s0"/>
          <w:sz w:val="24"/>
          <w:szCs w:val="24"/>
        </w:rPr>
        <w:t xml:space="preserve"> 2018 </w:t>
      </w:r>
      <w:r w:rsidRPr="00C7082B">
        <w:rPr>
          <w:rStyle w:val="s0"/>
          <w:sz w:val="24"/>
          <w:szCs w:val="24"/>
          <w:lang w:val="en-GB"/>
        </w:rPr>
        <w:t>year</w:t>
      </w:r>
      <w:r w:rsidRPr="00C7082B">
        <w:rPr>
          <w:rStyle w:val="s0"/>
          <w:sz w:val="24"/>
          <w:szCs w:val="24"/>
        </w:rPr>
        <w:t xml:space="preserve">: creation of a set of equipment for measuring IL at the DC-60 cyclotron. Spectra of IL, AFM, SEM and TEM images, spectra of confocal luminescence and PCL of the studied samples depending on the irradiation regimes, prepared </w:t>
      </w:r>
      <w:r w:rsidRPr="00C7082B">
        <w:rPr>
          <w:rFonts w:ascii="Times New Roman" w:hAnsi="Times New Roman"/>
          <w:sz w:val="24"/>
          <w:szCs w:val="24"/>
        </w:rPr>
        <w:t>thesis</w:t>
      </w:r>
      <w:r w:rsidRPr="00C7082B">
        <w:rPr>
          <w:rStyle w:val="s0"/>
          <w:sz w:val="24"/>
          <w:szCs w:val="24"/>
        </w:rPr>
        <w:t>of conferences, articles</w:t>
      </w:r>
    </w:p>
    <w:p w:rsidR="00C7082B" w:rsidRPr="00C7082B" w:rsidRDefault="00C7082B" w:rsidP="00C7082B">
      <w:pPr>
        <w:pStyle w:val="afa"/>
        <w:ind w:firstLine="709"/>
        <w:jc w:val="both"/>
        <w:rPr>
          <w:rStyle w:val="s0"/>
          <w:color w:val="FF0000"/>
          <w:sz w:val="24"/>
          <w:szCs w:val="24"/>
          <w:lang w:val="en-GB"/>
        </w:rPr>
      </w:pPr>
      <w:r w:rsidRPr="00C7082B">
        <w:rPr>
          <w:rStyle w:val="s0"/>
          <w:sz w:val="24"/>
          <w:szCs w:val="24"/>
        </w:rPr>
        <w:t xml:space="preserve">- </w:t>
      </w:r>
      <w:r w:rsidRPr="00C7082B">
        <w:rPr>
          <w:rStyle w:val="s0"/>
          <w:sz w:val="24"/>
          <w:szCs w:val="24"/>
          <w:lang w:val="en-GB"/>
        </w:rPr>
        <w:t>for</w:t>
      </w:r>
      <w:r w:rsidRPr="00C7082B">
        <w:rPr>
          <w:rStyle w:val="s0"/>
          <w:sz w:val="24"/>
          <w:szCs w:val="24"/>
        </w:rPr>
        <w:t xml:space="preserve"> 2019 </w:t>
      </w:r>
      <w:r w:rsidRPr="00C7082B">
        <w:rPr>
          <w:rStyle w:val="s0"/>
          <w:sz w:val="24"/>
          <w:szCs w:val="24"/>
          <w:lang w:val="en-GB"/>
        </w:rPr>
        <w:t>year</w:t>
      </w:r>
      <w:r w:rsidRPr="00C7082B">
        <w:rPr>
          <w:rStyle w:val="s0"/>
          <w:sz w:val="24"/>
          <w:szCs w:val="24"/>
        </w:rPr>
        <w:t xml:space="preserve">: </w:t>
      </w:r>
      <w:r w:rsidRPr="00C7082B">
        <w:rPr>
          <w:rFonts w:ascii="Times New Roman" w:hAnsi="Times New Roman"/>
          <w:sz w:val="24"/>
          <w:szCs w:val="24"/>
          <w:lang w:val="en-GB"/>
        </w:rPr>
        <w:t xml:space="preserve">IL spectra, AFM, SEM and TEM images, confocal luminescence and PCL spectra of </w:t>
      </w:r>
      <w:r w:rsidRPr="00C7082B">
        <w:rPr>
          <w:rFonts w:ascii="Times New Roman" w:hAnsi="Times New Roman"/>
          <w:sz w:val="24"/>
          <w:szCs w:val="24"/>
        </w:rPr>
        <w:t>MgAl</w:t>
      </w:r>
      <w:r w:rsidRPr="00C7082B">
        <w:rPr>
          <w:rFonts w:ascii="Times New Roman" w:hAnsi="Times New Roman"/>
          <w:sz w:val="24"/>
          <w:szCs w:val="24"/>
          <w:vertAlign w:val="subscript"/>
        </w:rPr>
        <w:t>2</w:t>
      </w:r>
      <w:r w:rsidRPr="00C7082B">
        <w:rPr>
          <w:rFonts w:ascii="Times New Roman" w:hAnsi="Times New Roman"/>
          <w:sz w:val="24"/>
          <w:szCs w:val="24"/>
        </w:rPr>
        <w:t>O</w:t>
      </w:r>
      <w:r w:rsidRPr="00C7082B">
        <w:rPr>
          <w:rFonts w:ascii="Times New Roman" w:hAnsi="Times New Roman"/>
          <w:sz w:val="24"/>
          <w:szCs w:val="24"/>
          <w:vertAlign w:val="subscript"/>
        </w:rPr>
        <w:t>4</w:t>
      </w:r>
      <w:r w:rsidRPr="00C7082B">
        <w:rPr>
          <w:rFonts w:ascii="Times New Roman" w:hAnsi="Times New Roman"/>
          <w:sz w:val="24"/>
          <w:szCs w:val="24"/>
          <w:lang w:val="en-GB"/>
        </w:rPr>
        <w:t xml:space="preserve"> and </w:t>
      </w:r>
      <w:r w:rsidRPr="00C7082B">
        <w:rPr>
          <w:rFonts w:ascii="Times New Roman" w:hAnsi="Times New Roman"/>
          <w:sz w:val="24"/>
          <w:szCs w:val="24"/>
        </w:rPr>
        <w:t>Al</w:t>
      </w:r>
      <w:r w:rsidRPr="00C7082B">
        <w:rPr>
          <w:rFonts w:ascii="Times New Roman" w:hAnsi="Times New Roman"/>
          <w:sz w:val="24"/>
          <w:szCs w:val="24"/>
          <w:vertAlign w:val="subscript"/>
        </w:rPr>
        <w:t>2</w:t>
      </w:r>
      <w:r w:rsidRPr="00C7082B">
        <w:rPr>
          <w:rFonts w:ascii="Times New Roman" w:hAnsi="Times New Roman"/>
          <w:sz w:val="24"/>
          <w:szCs w:val="24"/>
        </w:rPr>
        <w:t>O</w:t>
      </w:r>
      <w:r w:rsidRPr="00C7082B">
        <w:rPr>
          <w:rFonts w:ascii="Times New Roman" w:hAnsi="Times New Roman"/>
          <w:sz w:val="24"/>
          <w:szCs w:val="24"/>
          <w:vertAlign w:val="subscript"/>
        </w:rPr>
        <w:t>3,</w:t>
      </w:r>
      <w:r w:rsidRPr="00C7082B">
        <w:rPr>
          <w:rFonts w:ascii="Times New Roman" w:hAnsi="Times New Roman"/>
          <w:sz w:val="24"/>
          <w:szCs w:val="24"/>
          <w:lang w:val="en-GB"/>
        </w:rPr>
        <w:t xml:space="preserve"> samples, depending on the irradiation regimes. Prepared conference </w:t>
      </w:r>
      <w:r w:rsidRPr="00C7082B">
        <w:rPr>
          <w:rFonts w:ascii="Times New Roman" w:hAnsi="Times New Roman"/>
          <w:sz w:val="24"/>
          <w:szCs w:val="24"/>
        </w:rPr>
        <w:t>thesis</w:t>
      </w:r>
      <w:r w:rsidRPr="00C7082B">
        <w:rPr>
          <w:rFonts w:ascii="Times New Roman" w:hAnsi="Times New Roman"/>
          <w:sz w:val="24"/>
          <w:szCs w:val="24"/>
          <w:lang w:val="en-GB"/>
        </w:rPr>
        <w:t>, articles</w:t>
      </w:r>
    </w:p>
    <w:p w:rsidR="00C7082B" w:rsidRPr="00C7082B" w:rsidRDefault="00C7082B" w:rsidP="00C7082B">
      <w:pPr>
        <w:pStyle w:val="afa"/>
        <w:ind w:firstLine="709"/>
        <w:jc w:val="both"/>
        <w:rPr>
          <w:rStyle w:val="s0"/>
          <w:color w:val="FF0000"/>
          <w:sz w:val="24"/>
          <w:szCs w:val="24"/>
          <w:lang w:val="en-GB"/>
        </w:rPr>
      </w:pPr>
      <w:r w:rsidRPr="00C7082B">
        <w:rPr>
          <w:rStyle w:val="s0"/>
          <w:sz w:val="24"/>
          <w:szCs w:val="24"/>
        </w:rPr>
        <w:t xml:space="preserve">- </w:t>
      </w:r>
      <w:r w:rsidRPr="00C7082B">
        <w:rPr>
          <w:rStyle w:val="s0"/>
          <w:sz w:val="24"/>
          <w:szCs w:val="24"/>
          <w:lang w:val="en-GB"/>
        </w:rPr>
        <w:t>for</w:t>
      </w:r>
      <w:r w:rsidRPr="00C7082B">
        <w:rPr>
          <w:rStyle w:val="s0"/>
          <w:sz w:val="24"/>
          <w:szCs w:val="24"/>
        </w:rPr>
        <w:t xml:space="preserve"> 2020 </w:t>
      </w:r>
      <w:r w:rsidRPr="00C7082B">
        <w:rPr>
          <w:rStyle w:val="s0"/>
          <w:sz w:val="24"/>
          <w:szCs w:val="24"/>
          <w:lang w:val="en-GB"/>
        </w:rPr>
        <w:t>year</w:t>
      </w:r>
      <w:r w:rsidRPr="00C7082B">
        <w:rPr>
          <w:rStyle w:val="s0"/>
          <w:sz w:val="24"/>
          <w:szCs w:val="24"/>
        </w:rPr>
        <w:t xml:space="preserve">: </w:t>
      </w:r>
      <w:r w:rsidRPr="00C7082B">
        <w:rPr>
          <w:rFonts w:ascii="Times New Roman" w:hAnsi="Times New Roman"/>
          <w:sz w:val="24"/>
          <w:szCs w:val="24"/>
          <w:lang w:val="en-GB"/>
        </w:rPr>
        <w:t xml:space="preserve">IL spectra, AFM, SEM and TEM images, confocal luminescence and PCL spectra of </w:t>
      </w:r>
      <w:r w:rsidRPr="00C7082B">
        <w:rPr>
          <w:rFonts w:ascii="Times New Roman" w:hAnsi="Times New Roman"/>
          <w:sz w:val="24"/>
          <w:szCs w:val="24"/>
        </w:rPr>
        <w:t>MgO</w:t>
      </w:r>
      <w:r w:rsidRPr="00C7082B">
        <w:rPr>
          <w:rFonts w:ascii="Times New Roman" w:hAnsi="Times New Roman"/>
          <w:sz w:val="24"/>
          <w:szCs w:val="24"/>
          <w:vertAlign w:val="subscript"/>
        </w:rPr>
        <w:t>,</w:t>
      </w:r>
      <w:r w:rsidRPr="00C7082B">
        <w:rPr>
          <w:rFonts w:ascii="Times New Roman" w:hAnsi="Times New Roman"/>
          <w:sz w:val="24"/>
          <w:szCs w:val="24"/>
          <w:lang w:val="en-GB"/>
        </w:rPr>
        <w:t xml:space="preserve"> samples, depending on the irradiation regimes. Prepared conference </w:t>
      </w:r>
      <w:r w:rsidRPr="00C7082B">
        <w:rPr>
          <w:rFonts w:ascii="Times New Roman" w:hAnsi="Times New Roman"/>
          <w:sz w:val="24"/>
          <w:szCs w:val="24"/>
        </w:rPr>
        <w:t>thesis</w:t>
      </w:r>
      <w:r w:rsidRPr="00C7082B">
        <w:rPr>
          <w:rFonts w:ascii="Times New Roman" w:hAnsi="Times New Roman"/>
          <w:sz w:val="24"/>
          <w:szCs w:val="24"/>
          <w:lang w:val="en-GB"/>
        </w:rPr>
        <w:t xml:space="preserve">, articles. </w:t>
      </w:r>
      <w:r w:rsidRPr="00C7082B">
        <w:rPr>
          <w:rFonts w:ascii="Times New Roman" w:hAnsi="Times New Roman"/>
          <w:spacing w:val="2"/>
          <w:sz w:val="24"/>
          <w:szCs w:val="24"/>
        </w:rPr>
        <w:t>Final analysis of the results obtained. Report. Tutorial «Ionoluminescence of dielectrics»</w:t>
      </w:r>
    </w:p>
    <w:p w:rsidR="00C7082B" w:rsidRPr="00C7082B" w:rsidRDefault="00C7082B" w:rsidP="00C7082B">
      <w:pPr>
        <w:pStyle w:val="afa"/>
        <w:ind w:firstLine="709"/>
        <w:jc w:val="both"/>
        <w:rPr>
          <w:rStyle w:val="s0"/>
          <w:color w:val="auto"/>
          <w:sz w:val="24"/>
          <w:szCs w:val="24"/>
        </w:rPr>
      </w:pPr>
      <w:r w:rsidRPr="00C7082B">
        <w:rPr>
          <w:rStyle w:val="s0"/>
          <w:b/>
          <w:sz w:val="24"/>
          <w:szCs w:val="24"/>
        </w:rPr>
        <w:t>2.4 Patentability</w:t>
      </w:r>
      <w:r w:rsidRPr="00C7082B">
        <w:rPr>
          <w:rStyle w:val="s0"/>
          <w:sz w:val="24"/>
          <w:szCs w:val="24"/>
        </w:rPr>
        <w:t>:</w:t>
      </w:r>
      <w:r>
        <w:rPr>
          <w:rStyle w:val="s0"/>
          <w:sz w:val="24"/>
          <w:szCs w:val="24"/>
        </w:rPr>
        <w:t xml:space="preserve"> </w:t>
      </w:r>
      <w:r w:rsidRPr="00C7082B">
        <w:rPr>
          <w:rStyle w:val="s0"/>
          <w:color w:val="auto"/>
          <w:sz w:val="24"/>
          <w:szCs w:val="24"/>
        </w:rPr>
        <w:t>not provided</w:t>
      </w:r>
    </w:p>
    <w:p w:rsidR="00C7082B" w:rsidRPr="00C7082B" w:rsidRDefault="00C7082B" w:rsidP="00C7082B">
      <w:pPr>
        <w:pStyle w:val="afa"/>
        <w:ind w:firstLine="709"/>
        <w:jc w:val="both"/>
        <w:rPr>
          <w:rStyle w:val="s0"/>
          <w:color w:val="auto"/>
          <w:sz w:val="24"/>
          <w:szCs w:val="24"/>
        </w:rPr>
      </w:pPr>
      <w:r w:rsidRPr="00C7082B">
        <w:rPr>
          <w:rStyle w:val="s0"/>
          <w:b/>
          <w:color w:val="auto"/>
          <w:sz w:val="24"/>
          <w:szCs w:val="24"/>
        </w:rPr>
        <w:t>2.5 Scientific and technical level</w:t>
      </w:r>
      <w:r w:rsidRPr="00C7082B">
        <w:rPr>
          <w:rStyle w:val="s0"/>
          <w:color w:val="auto"/>
          <w:sz w:val="24"/>
          <w:szCs w:val="24"/>
        </w:rPr>
        <w:t xml:space="preserve"> (novelty):</w:t>
      </w:r>
      <w:r>
        <w:rPr>
          <w:rStyle w:val="s0"/>
          <w:color w:val="auto"/>
          <w:sz w:val="24"/>
          <w:szCs w:val="24"/>
        </w:rPr>
        <w:t xml:space="preserve"> </w:t>
      </w:r>
      <w:r w:rsidRPr="00C7082B">
        <w:rPr>
          <w:rStyle w:val="s0"/>
          <w:color w:val="auto"/>
          <w:sz w:val="24"/>
          <w:szCs w:val="24"/>
        </w:rPr>
        <w:t>for the first time at the DC-60 cyclotron, a set of equipment will be created for measuring ionoluminescence during irradiation, to study the appearance of mechanical stresses that can significantly affect the radiation resistance and long-term stability of dielectrics, candidate materials for inert nuclear fuel matrices</w:t>
      </w:r>
    </w:p>
    <w:p w:rsidR="00C7082B" w:rsidRDefault="00C7082B" w:rsidP="00C7082B">
      <w:pPr>
        <w:pStyle w:val="afa"/>
        <w:ind w:firstLine="709"/>
        <w:jc w:val="both"/>
        <w:rPr>
          <w:rStyle w:val="s0"/>
          <w:b/>
          <w:sz w:val="24"/>
          <w:szCs w:val="24"/>
        </w:rPr>
      </w:pPr>
    </w:p>
    <w:p w:rsidR="00C7082B" w:rsidRDefault="00C7082B" w:rsidP="00C7082B">
      <w:pPr>
        <w:pStyle w:val="afa"/>
        <w:ind w:firstLine="709"/>
        <w:jc w:val="both"/>
        <w:rPr>
          <w:rStyle w:val="s0"/>
          <w:b/>
          <w:sz w:val="24"/>
          <w:szCs w:val="24"/>
        </w:rPr>
      </w:pPr>
    </w:p>
    <w:p w:rsidR="00C7082B" w:rsidRPr="00C7082B" w:rsidRDefault="00C7082B" w:rsidP="00C7082B">
      <w:pPr>
        <w:pStyle w:val="afa"/>
        <w:ind w:firstLine="709"/>
        <w:jc w:val="both"/>
        <w:rPr>
          <w:rStyle w:val="s0"/>
          <w:b/>
          <w:color w:val="auto"/>
          <w:sz w:val="24"/>
          <w:szCs w:val="24"/>
        </w:rPr>
      </w:pPr>
      <w:r w:rsidRPr="00C7082B">
        <w:rPr>
          <w:rStyle w:val="s0"/>
          <w:b/>
          <w:sz w:val="24"/>
          <w:szCs w:val="24"/>
        </w:rPr>
        <w:lastRenderedPageBreak/>
        <w:t xml:space="preserve">2.6 </w:t>
      </w:r>
      <w:r w:rsidRPr="00C7082B">
        <w:rPr>
          <w:rFonts w:ascii="Times New Roman" w:hAnsi="Times New Roman"/>
          <w:b/>
          <w:sz w:val="24"/>
          <w:szCs w:val="24"/>
          <w:lang w:val="en-GB"/>
        </w:rPr>
        <w:t>The use of scientific and technical products is carried out:</w:t>
      </w:r>
      <w:r>
        <w:rPr>
          <w:rFonts w:ascii="Times New Roman" w:hAnsi="Times New Roman"/>
          <w:b/>
          <w:sz w:val="24"/>
          <w:szCs w:val="24"/>
          <w:lang w:val="en-GB"/>
        </w:rPr>
        <w:t xml:space="preserve"> </w:t>
      </w:r>
      <w:r w:rsidRPr="00C7082B">
        <w:rPr>
          <w:rStyle w:val="s0"/>
          <w:b/>
          <w:sz w:val="24"/>
          <w:szCs w:val="24"/>
        </w:rPr>
        <w:t>sharing according to the legislation of the Republic of Kazakhstan</w:t>
      </w:r>
    </w:p>
    <w:p w:rsidR="00C7082B" w:rsidRPr="00C7082B" w:rsidRDefault="00C7082B" w:rsidP="00C7082B">
      <w:pPr>
        <w:pStyle w:val="afa"/>
        <w:ind w:firstLine="709"/>
        <w:jc w:val="both"/>
        <w:rPr>
          <w:rStyle w:val="s0"/>
          <w:color w:val="auto"/>
          <w:sz w:val="24"/>
          <w:szCs w:val="24"/>
        </w:rPr>
      </w:pPr>
      <w:r w:rsidRPr="00C7082B">
        <w:rPr>
          <w:rStyle w:val="s0"/>
          <w:b/>
          <w:sz w:val="24"/>
          <w:szCs w:val="24"/>
        </w:rPr>
        <w:t>2.7 Type of use of the result of scientific and (or) scientific and technical activities</w:t>
      </w:r>
      <w:r w:rsidRPr="00C7082B">
        <w:rPr>
          <w:rStyle w:val="s0"/>
          <w:sz w:val="24"/>
          <w:szCs w:val="24"/>
        </w:rPr>
        <w:t xml:space="preserve">: </w:t>
      </w:r>
      <w:r w:rsidRPr="00C7082B">
        <w:rPr>
          <w:rStyle w:val="s0"/>
          <w:color w:val="auto"/>
          <w:sz w:val="24"/>
          <w:szCs w:val="24"/>
        </w:rPr>
        <w:t>for the selection of candidate materials for composite nuclear fuel</w:t>
      </w:r>
    </w:p>
    <w:p w:rsidR="00C7082B" w:rsidRPr="00C7082B" w:rsidRDefault="00C7082B" w:rsidP="00C7082B">
      <w:pPr>
        <w:pStyle w:val="afa"/>
        <w:rPr>
          <w:rStyle w:val="s0"/>
          <w:b/>
          <w:color w:val="auto"/>
          <w:sz w:val="24"/>
          <w:szCs w:val="24"/>
        </w:rPr>
      </w:pPr>
    </w:p>
    <w:p w:rsidR="00C7082B" w:rsidRPr="00C7082B" w:rsidRDefault="00C7082B" w:rsidP="00C7082B">
      <w:pPr>
        <w:pStyle w:val="afa"/>
        <w:ind w:firstLine="709"/>
        <w:jc w:val="center"/>
        <w:rPr>
          <w:rStyle w:val="s0"/>
          <w:b/>
          <w:color w:val="auto"/>
          <w:sz w:val="24"/>
          <w:szCs w:val="24"/>
        </w:rPr>
      </w:pPr>
      <w:r w:rsidRPr="00C7082B">
        <w:rPr>
          <w:rStyle w:val="s0"/>
          <w:b/>
          <w:color w:val="auto"/>
          <w:sz w:val="24"/>
          <w:szCs w:val="24"/>
        </w:rPr>
        <w:t>3. Name of work, terms of their implementation and results</w:t>
      </w:r>
    </w:p>
    <w:tbl>
      <w:tblPr>
        <w:tblpPr w:leftFromText="180" w:rightFromText="180" w:vertAnchor="text" w:tblpY="120"/>
        <w:tblW w:w="9426" w:type="dxa"/>
        <w:tblLayout w:type="fixed"/>
        <w:tblCellMar>
          <w:left w:w="70" w:type="dxa"/>
          <w:right w:w="70" w:type="dxa"/>
        </w:tblCellMar>
        <w:tblLook w:val="0000"/>
      </w:tblPr>
      <w:tblGrid>
        <w:gridCol w:w="211"/>
        <w:gridCol w:w="568"/>
        <w:gridCol w:w="3687"/>
        <w:gridCol w:w="570"/>
        <w:gridCol w:w="705"/>
        <w:gridCol w:w="1276"/>
        <w:gridCol w:w="2267"/>
        <w:gridCol w:w="142"/>
      </w:tblGrid>
      <w:tr w:rsidR="00C7082B" w:rsidRPr="00C7082B" w:rsidTr="00534D3F">
        <w:trPr>
          <w:gridAfter w:val="1"/>
          <w:wAfter w:w="142" w:type="dxa"/>
          <w:cantSplit/>
          <w:trHeight w:val="396"/>
        </w:trPr>
        <w:tc>
          <w:tcPr>
            <w:tcW w:w="779" w:type="dxa"/>
            <w:gridSpan w:val="2"/>
            <w:vMerge w:val="restart"/>
            <w:tcBorders>
              <w:top w:val="single" w:sz="4" w:space="0" w:color="auto"/>
              <w:left w:val="single" w:sz="6" w:space="0" w:color="auto"/>
              <w:right w:val="single" w:sz="4" w:space="0" w:color="auto"/>
            </w:tcBorders>
          </w:tcPr>
          <w:p w:rsidR="00C7082B" w:rsidRPr="00C7082B" w:rsidRDefault="00C7082B" w:rsidP="00C7082B">
            <w:pPr>
              <w:pStyle w:val="afa"/>
              <w:jc w:val="center"/>
              <w:rPr>
                <w:rFonts w:ascii="Times New Roman" w:eastAsia="Times New Roman" w:hAnsi="Times New Roman"/>
                <w:color w:val="1A1A1A"/>
                <w:sz w:val="24"/>
                <w:szCs w:val="24"/>
                <w:lang w:val="kk-KZ" w:eastAsia="ar-SA"/>
              </w:rPr>
            </w:pPr>
            <w:r w:rsidRPr="00C7082B">
              <w:rPr>
                <w:rFonts w:ascii="Times New Roman" w:eastAsia="Times New Roman" w:hAnsi="Times New Roman"/>
                <w:color w:val="1A1A1A"/>
                <w:sz w:val="24"/>
                <w:szCs w:val="24"/>
                <w:lang w:val="kk-KZ" w:eastAsia="ar-SA"/>
              </w:rPr>
              <w:t>Job code, stage</w:t>
            </w:r>
          </w:p>
        </w:tc>
        <w:tc>
          <w:tcPr>
            <w:tcW w:w="3687" w:type="dxa"/>
            <w:vMerge w:val="restart"/>
            <w:tcBorders>
              <w:top w:val="single" w:sz="4" w:space="0" w:color="auto"/>
              <w:left w:val="single" w:sz="4" w:space="0" w:color="auto"/>
              <w:right w:val="single" w:sz="4" w:space="0" w:color="auto"/>
            </w:tcBorders>
          </w:tcPr>
          <w:p w:rsidR="00C7082B" w:rsidRPr="00C7082B" w:rsidRDefault="00C7082B" w:rsidP="00C7082B">
            <w:pPr>
              <w:pStyle w:val="afa"/>
              <w:ind w:hanging="22"/>
              <w:jc w:val="center"/>
              <w:rPr>
                <w:rFonts w:ascii="Times New Roman" w:eastAsia="Times New Roman" w:hAnsi="Times New Roman"/>
                <w:color w:val="1A1A1A"/>
                <w:sz w:val="24"/>
                <w:szCs w:val="24"/>
                <w:lang w:eastAsia="ar-SA"/>
              </w:rPr>
            </w:pPr>
            <w:r w:rsidRPr="00C7082B">
              <w:rPr>
                <w:rFonts w:ascii="Times New Roman" w:eastAsia="Times New Roman" w:hAnsi="Times New Roman"/>
                <w:color w:val="1A1A1A"/>
                <w:sz w:val="24"/>
                <w:szCs w:val="24"/>
                <w:lang w:val="kk-KZ" w:eastAsia="ar-SA"/>
              </w:rPr>
              <w:t>Name of work under the Agreement and the main stages of its implementation</w:t>
            </w:r>
            <w:r w:rsidRPr="00C7082B">
              <w:rPr>
                <w:rFonts w:ascii="Times New Roman" w:eastAsia="Times New Roman" w:hAnsi="Times New Roman"/>
                <w:color w:val="FF0000"/>
                <w:sz w:val="24"/>
                <w:szCs w:val="24"/>
                <w:lang w:val="kk-KZ" w:eastAsia="ar-SA"/>
              </w:rPr>
              <w:t>*</w:t>
            </w:r>
          </w:p>
        </w:tc>
        <w:tc>
          <w:tcPr>
            <w:tcW w:w="2551" w:type="dxa"/>
            <w:gridSpan w:val="3"/>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jc w:val="center"/>
              <w:rPr>
                <w:rFonts w:ascii="Times New Roman" w:eastAsia="Times New Roman" w:hAnsi="Times New Roman"/>
                <w:color w:val="1A1A1A"/>
                <w:sz w:val="24"/>
                <w:szCs w:val="24"/>
                <w:lang w:val="kk-KZ" w:eastAsia="ar-SA"/>
              </w:rPr>
            </w:pPr>
            <w:r w:rsidRPr="00C7082B">
              <w:rPr>
                <w:rFonts w:ascii="Times New Roman" w:eastAsia="Times New Roman" w:hAnsi="Times New Roman"/>
                <w:color w:val="1A1A1A"/>
                <w:sz w:val="24"/>
                <w:szCs w:val="24"/>
                <w:lang w:val="kk-KZ" w:eastAsia="ar-SA"/>
              </w:rPr>
              <w:t>Period of execution</w:t>
            </w:r>
            <w:r w:rsidRPr="00C7082B">
              <w:rPr>
                <w:rFonts w:ascii="Times New Roman" w:eastAsia="Times New Roman" w:hAnsi="Times New Roman"/>
                <w:color w:val="FF0000"/>
                <w:sz w:val="24"/>
                <w:szCs w:val="24"/>
                <w:lang w:val="kk-KZ" w:eastAsia="ar-SA"/>
              </w:rPr>
              <w:t>*</w:t>
            </w:r>
          </w:p>
        </w:tc>
        <w:tc>
          <w:tcPr>
            <w:tcW w:w="2267" w:type="dxa"/>
            <w:tcBorders>
              <w:top w:val="single" w:sz="4" w:space="0" w:color="auto"/>
              <w:left w:val="single" w:sz="4" w:space="0" w:color="auto"/>
              <w:right w:val="single" w:sz="4" w:space="0" w:color="auto"/>
            </w:tcBorders>
          </w:tcPr>
          <w:p w:rsidR="00C7082B" w:rsidRPr="00C7082B" w:rsidRDefault="00C7082B" w:rsidP="00C7082B">
            <w:pPr>
              <w:pStyle w:val="afa"/>
              <w:jc w:val="center"/>
              <w:rPr>
                <w:rFonts w:ascii="Times New Roman" w:eastAsia="Times New Roman" w:hAnsi="Times New Roman"/>
                <w:color w:val="1A1A1A"/>
                <w:sz w:val="24"/>
                <w:szCs w:val="24"/>
                <w:lang w:val="ru-RU" w:eastAsia="ar-SA"/>
              </w:rPr>
            </w:pPr>
            <w:r w:rsidRPr="00C7082B">
              <w:rPr>
                <w:rFonts w:ascii="Times New Roman" w:eastAsia="Times New Roman" w:hAnsi="Times New Roman"/>
                <w:color w:val="1A1A1A"/>
                <w:sz w:val="24"/>
                <w:szCs w:val="24"/>
                <w:lang w:val="ru-RU" w:eastAsia="ar-SA"/>
              </w:rPr>
              <w:t>Expected</w:t>
            </w:r>
            <w:r w:rsidRPr="00C7082B">
              <w:rPr>
                <w:rFonts w:ascii="Times New Roman" w:eastAsia="Times New Roman" w:hAnsi="Times New Roman"/>
                <w:color w:val="1A1A1A"/>
                <w:sz w:val="24"/>
                <w:szCs w:val="24"/>
                <w:lang w:val="en-GB" w:eastAsia="ar-SA"/>
              </w:rPr>
              <w:t>r</w:t>
            </w:r>
            <w:r w:rsidRPr="00C7082B">
              <w:rPr>
                <w:rFonts w:ascii="Times New Roman" w:eastAsia="Times New Roman" w:hAnsi="Times New Roman"/>
                <w:color w:val="1A1A1A"/>
                <w:sz w:val="24"/>
                <w:szCs w:val="24"/>
                <w:lang w:val="ru-RU" w:eastAsia="ar-SA"/>
              </w:rPr>
              <w:t>esult</w:t>
            </w:r>
            <w:r w:rsidRPr="00C7082B">
              <w:rPr>
                <w:rFonts w:ascii="Times New Roman" w:eastAsia="Times New Roman" w:hAnsi="Times New Roman"/>
                <w:color w:val="FF0000"/>
                <w:sz w:val="24"/>
                <w:szCs w:val="24"/>
                <w:lang w:val="ru-RU" w:eastAsia="ar-SA"/>
              </w:rPr>
              <w:t>*</w:t>
            </w:r>
          </w:p>
        </w:tc>
      </w:tr>
      <w:tr w:rsidR="00C7082B" w:rsidRPr="00C7082B" w:rsidTr="00534D3F">
        <w:trPr>
          <w:gridAfter w:val="1"/>
          <w:wAfter w:w="142" w:type="dxa"/>
          <w:cantSplit/>
          <w:trHeight w:val="137"/>
        </w:trPr>
        <w:tc>
          <w:tcPr>
            <w:tcW w:w="779" w:type="dxa"/>
            <w:gridSpan w:val="2"/>
            <w:vMerge/>
            <w:tcBorders>
              <w:left w:val="single" w:sz="6" w:space="0" w:color="auto"/>
              <w:bottom w:val="single" w:sz="4" w:space="0" w:color="auto"/>
              <w:right w:val="single" w:sz="4" w:space="0" w:color="auto"/>
            </w:tcBorders>
          </w:tcPr>
          <w:p w:rsidR="00C7082B" w:rsidRPr="00C7082B" w:rsidRDefault="00C7082B" w:rsidP="00C7082B">
            <w:pPr>
              <w:pStyle w:val="afa"/>
              <w:jc w:val="both"/>
              <w:rPr>
                <w:rFonts w:ascii="Times New Roman" w:eastAsia="Times New Roman" w:hAnsi="Times New Roman"/>
                <w:color w:val="1A1A1A"/>
                <w:sz w:val="24"/>
                <w:szCs w:val="24"/>
                <w:lang w:val="kk-KZ" w:eastAsia="ar-SA"/>
              </w:rPr>
            </w:pPr>
          </w:p>
        </w:tc>
        <w:tc>
          <w:tcPr>
            <w:tcW w:w="3687" w:type="dxa"/>
            <w:vMerge/>
            <w:tcBorders>
              <w:left w:val="single" w:sz="4" w:space="0" w:color="auto"/>
              <w:bottom w:val="single" w:sz="4" w:space="0" w:color="auto"/>
              <w:right w:val="single" w:sz="4" w:space="0" w:color="auto"/>
            </w:tcBorders>
          </w:tcPr>
          <w:p w:rsidR="00C7082B" w:rsidRPr="00C7082B" w:rsidRDefault="00C7082B" w:rsidP="00C7082B">
            <w:pPr>
              <w:pStyle w:val="afa"/>
              <w:ind w:hanging="22"/>
              <w:jc w:val="both"/>
              <w:rPr>
                <w:rFonts w:ascii="Times New Roman" w:eastAsia="Times New Roman" w:hAnsi="Times New Roman"/>
                <w:color w:val="1A1A1A"/>
                <w:sz w:val="24"/>
                <w:szCs w:val="24"/>
                <w:lang w:val="kk-KZ" w:eastAsia="ar-SA"/>
              </w:rPr>
            </w:pPr>
          </w:p>
        </w:tc>
        <w:tc>
          <w:tcPr>
            <w:tcW w:w="1275" w:type="dxa"/>
            <w:gridSpan w:val="2"/>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jc w:val="center"/>
              <w:rPr>
                <w:rFonts w:ascii="Times New Roman" w:eastAsia="Times New Roman" w:hAnsi="Times New Roman"/>
                <w:color w:val="1A1A1A"/>
                <w:sz w:val="24"/>
                <w:szCs w:val="24"/>
                <w:lang w:val="kk-KZ" w:eastAsia="ar-SA"/>
              </w:rPr>
            </w:pPr>
            <w:r w:rsidRPr="00C7082B">
              <w:rPr>
                <w:rFonts w:ascii="Times New Roman" w:eastAsia="Times New Roman" w:hAnsi="Times New Roman"/>
                <w:color w:val="1A1A1A"/>
                <w:sz w:val="24"/>
                <w:szCs w:val="24"/>
                <w:lang w:val="en-GB" w:eastAsia="ar-SA"/>
              </w:rPr>
              <w:t>s</w:t>
            </w:r>
            <w:r w:rsidRPr="00C7082B">
              <w:rPr>
                <w:rFonts w:ascii="Times New Roman" w:eastAsia="Times New Roman" w:hAnsi="Times New Roman"/>
                <w:color w:val="1A1A1A"/>
                <w:sz w:val="24"/>
                <w:szCs w:val="24"/>
                <w:lang w:val="kk-KZ" w:eastAsia="ar-SA"/>
              </w:rPr>
              <w:t>tart</w:t>
            </w:r>
          </w:p>
        </w:tc>
        <w:tc>
          <w:tcPr>
            <w:tcW w:w="1276"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jc w:val="center"/>
              <w:rPr>
                <w:rFonts w:ascii="Times New Roman" w:eastAsia="Times New Roman" w:hAnsi="Times New Roman"/>
                <w:color w:val="1A1A1A"/>
                <w:sz w:val="24"/>
                <w:szCs w:val="24"/>
                <w:lang w:val="ru-RU" w:eastAsia="ar-SA"/>
              </w:rPr>
            </w:pPr>
            <w:r w:rsidRPr="00C7082B">
              <w:rPr>
                <w:rFonts w:ascii="Times New Roman" w:eastAsia="Times New Roman" w:hAnsi="Times New Roman"/>
                <w:color w:val="1A1A1A"/>
                <w:sz w:val="24"/>
                <w:szCs w:val="24"/>
                <w:lang w:val="kk-KZ" w:eastAsia="ar-SA"/>
              </w:rPr>
              <w:t>ending</w:t>
            </w:r>
          </w:p>
        </w:tc>
        <w:tc>
          <w:tcPr>
            <w:tcW w:w="2267" w:type="dxa"/>
            <w:tcBorders>
              <w:left w:val="single" w:sz="4" w:space="0" w:color="auto"/>
              <w:bottom w:val="single" w:sz="4" w:space="0" w:color="auto"/>
              <w:right w:val="single" w:sz="4" w:space="0" w:color="auto"/>
            </w:tcBorders>
          </w:tcPr>
          <w:p w:rsidR="00C7082B" w:rsidRPr="00C7082B" w:rsidRDefault="00C7082B" w:rsidP="00C7082B">
            <w:pPr>
              <w:pStyle w:val="afa"/>
              <w:ind w:firstLine="709"/>
              <w:jc w:val="both"/>
              <w:rPr>
                <w:rFonts w:ascii="Times New Roman" w:eastAsia="Times New Roman" w:hAnsi="Times New Roman"/>
                <w:color w:val="1A1A1A"/>
                <w:sz w:val="24"/>
                <w:szCs w:val="24"/>
                <w:lang w:val="kk-KZ" w:eastAsia="ar-SA"/>
              </w:rPr>
            </w:pPr>
          </w:p>
        </w:tc>
      </w:tr>
      <w:tr w:rsidR="00C7082B" w:rsidRPr="00170CCA" w:rsidTr="00534D3F">
        <w:trPr>
          <w:gridAfter w:val="1"/>
          <w:wAfter w:w="142" w:type="dxa"/>
          <w:cantSplit/>
          <w:trHeight w:val="573"/>
        </w:trPr>
        <w:tc>
          <w:tcPr>
            <w:tcW w:w="779" w:type="dxa"/>
            <w:gridSpan w:val="2"/>
            <w:tcBorders>
              <w:top w:val="single" w:sz="4" w:space="0" w:color="auto"/>
              <w:left w:val="single" w:sz="6" w:space="0" w:color="auto"/>
              <w:bottom w:val="single" w:sz="4" w:space="0" w:color="auto"/>
              <w:right w:val="single" w:sz="4" w:space="0" w:color="auto"/>
            </w:tcBorders>
          </w:tcPr>
          <w:p w:rsidR="00C7082B" w:rsidRPr="00C7082B" w:rsidRDefault="00C7082B" w:rsidP="00C7082B">
            <w:pPr>
              <w:pStyle w:val="afa"/>
              <w:jc w:val="both"/>
              <w:rPr>
                <w:rFonts w:ascii="Times New Roman" w:eastAsia="Times New Roman" w:hAnsi="Times New Roman"/>
                <w:color w:val="1A1A1A"/>
                <w:sz w:val="24"/>
                <w:szCs w:val="24"/>
                <w:lang w:val="kk-KZ" w:eastAsia="ar-SA"/>
              </w:rPr>
            </w:pPr>
            <w:r w:rsidRPr="00C7082B">
              <w:rPr>
                <w:rFonts w:ascii="Times New Roman" w:eastAsia="Times New Roman" w:hAnsi="Times New Roman"/>
                <w:color w:val="1A1A1A"/>
                <w:sz w:val="24"/>
                <w:szCs w:val="24"/>
                <w:lang w:val="kk-KZ" w:eastAsia="ar-SA"/>
              </w:rPr>
              <w:t>1</w:t>
            </w:r>
          </w:p>
        </w:tc>
        <w:tc>
          <w:tcPr>
            <w:tcW w:w="3687"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ind w:hanging="22"/>
              <w:jc w:val="both"/>
              <w:rPr>
                <w:rFonts w:ascii="Times New Roman" w:eastAsia="Times New Roman" w:hAnsi="Times New Roman"/>
                <w:color w:val="1A1A1A"/>
                <w:sz w:val="24"/>
                <w:szCs w:val="24"/>
                <w:lang w:eastAsia="ar-SA"/>
              </w:rPr>
            </w:pPr>
            <w:r w:rsidRPr="00C7082B">
              <w:rPr>
                <w:rFonts w:ascii="Times New Roman" w:hAnsi="Times New Roman"/>
                <w:sz w:val="24"/>
                <w:szCs w:val="24"/>
                <w:lang w:eastAsia="ru-RU"/>
              </w:rPr>
              <w:t>Creation of a set of equipment for measuring IL at the DC-60 cyclotron</w:t>
            </w:r>
          </w:p>
        </w:tc>
        <w:tc>
          <w:tcPr>
            <w:tcW w:w="1275" w:type="dxa"/>
            <w:gridSpan w:val="2"/>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rPr>
                <w:rFonts w:ascii="Times New Roman" w:eastAsia="Times New Roman" w:hAnsi="Times New Roman"/>
                <w:color w:val="1A1A1A"/>
                <w:sz w:val="24"/>
                <w:szCs w:val="24"/>
                <w:lang w:val="kk-KZ" w:eastAsia="ar-SA"/>
              </w:rPr>
            </w:pPr>
            <w:r w:rsidRPr="00C7082B">
              <w:rPr>
                <w:rFonts w:ascii="Times New Roman" w:hAnsi="Times New Roman"/>
                <w:sz w:val="24"/>
                <w:szCs w:val="24"/>
                <w:lang w:val="ru-RU"/>
              </w:rPr>
              <w:t>03.01.2018</w:t>
            </w:r>
          </w:p>
        </w:tc>
        <w:tc>
          <w:tcPr>
            <w:tcW w:w="1276"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rPr>
                <w:rFonts w:ascii="Times New Roman" w:eastAsia="Times New Roman" w:hAnsi="Times New Roman"/>
                <w:color w:val="1A1A1A"/>
                <w:sz w:val="24"/>
                <w:szCs w:val="24"/>
                <w:lang w:val="kk-KZ" w:eastAsia="ar-SA"/>
              </w:rPr>
            </w:pPr>
            <w:r w:rsidRPr="00C7082B">
              <w:rPr>
                <w:rFonts w:ascii="Times New Roman" w:hAnsi="Times New Roman"/>
                <w:sz w:val="24"/>
                <w:szCs w:val="24"/>
                <w:lang w:val="ru-RU"/>
              </w:rPr>
              <w:t>30.06.2018</w:t>
            </w:r>
          </w:p>
        </w:tc>
        <w:tc>
          <w:tcPr>
            <w:tcW w:w="2267"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jc w:val="both"/>
              <w:rPr>
                <w:rFonts w:ascii="Times New Roman" w:hAnsi="Times New Roman"/>
                <w:spacing w:val="2"/>
                <w:sz w:val="24"/>
                <w:szCs w:val="24"/>
              </w:rPr>
            </w:pPr>
            <w:r w:rsidRPr="00C7082B">
              <w:rPr>
                <w:rFonts w:ascii="Times New Roman" w:hAnsi="Times New Roman"/>
                <w:sz w:val="24"/>
                <w:szCs w:val="24"/>
                <w:lang w:eastAsia="ru-RU"/>
              </w:rPr>
              <w:t>A set of equipment for in-situ measurements of ionoluminescence (IL) will be created at the DC-60 cyclotron</w:t>
            </w:r>
          </w:p>
        </w:tc>
      </w:tr>
      <w:tr w:rsidR="00C7082B" w:rsidRPr="00170CCA" w:rsidTr="00534D3F">
        <w:trPr>
          <w:gridAfter w:val="1"/>
          <w:wAfter w:w="142" w:type="dxa"/>
          <w:cantSplit/>
          <w:trHeight w:val="585"/>
        </w:trPr>
        <w:tc>
          <w:tcPr>
            <w:tcW w:w="779" w:type="dxa"/>
            <w:gridSpan w:val="2"/>
            <w:tcBorders>
              <w:top w:val="single" w:sz="4" w:space="0" w:color="auto"/>
              <w:left w:val="single" w:sz="6" w:space="0" w:color="auto"/>
              <w:bottom w:val="single" w:sz="4" w:space="0" w:color="auto"/>
              <w:right w:val="single" w:sz="4" w:space="0" w:color="auto"/>
            </w:tcBorders>
          </w:tcPr>
          <w:p w:rsidR="00C7082B" w:rsidRPr="00C7082B" w:rsidRDefault="00C7082B" w:rsidP="00C7082B">
            <w:pPr>
              <w:pStyle w:val="afa"/>
              <w:jc w:val="both"/>
              <w:rPr>
                <w:rFonts w:ascii="Times New Roman" w:eastAsia="Times New Roman" w:hAnsi="Times New Roman"/>
                <w:color w:val="1A1A1A"/>
                <w:sz w:val="24"/>
                <w:szCs w:val="24"/>
                <w:lang w:val="ru-RU" w:eastAsia="ar-SA"/>
              </w:rPr>
            </w:pPr>
            <w:r w:rsidRPr="00C7082B">
              <w:rPr>
                <w:rFonts w:ascii="Times New Roman" w:eastAsia="Times New Roman" w:hAnsi="Times New Roman"/>
                <w:color w:val="1A1A1A"/>
                <w:sz w:val="24"/>
                <w:szCs w:val="24"/>
                <w:lang w:val="ru-RU" w:eastAsia="ar-SA"/>
              </w:rPr>
              <w:t>1.1</w:t>
            </w:r>
          </w:p>
        </w:tc>
        <w:tc>
          <w:tcPr>
            <w:tcW w:w="3687"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ind w:hanging="22"/>
              <w:jc w:val="both"/>
              <w:rPr>
                <w:rFonts w:ascii="Times New Roman" w:eastAsia="Times New Roman" w:hAnsi="Times New Roman"/>
                <w:color w:val="1A1A1A"/>
                <w:sz w:val="24"/>
                <w:szCs w:val="24"/>
                <w:lang w:eastAsia="ar-SA"/>
              </w:rPr>
            </w:pPr>
            <w:r w:rsidRPr="00C7082B">
              <w:rPr>
                <w:rFonts w:ascii="Times New Roman" w:hAnsi="Times New Roman"/>
                <w:sz w:val="24"/>
                <w:szCs w:val="24"/>
              </w:rPr>
              <w:t>Installation of the system on the DC-60 cyclotron channel</w:t>
            </w:r>
          </w:p>
        </w:tc>
        <w:tc>
          <w:tcPr>
            <w:tcW w:w="1275" w:type="dxa"/>
            <w:gridSpan w:val="2"/>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rPr>
                <w:rFonts w:ascii="Times New Roman" w:eastAsia="Times New Roman" w:hAnsi="Times New Roman"/>
                <w:color w:val="1A1A1A"/>
                <w:sz w:val="24"/>
                <w:szCs w:val="24"/>
                <w:lang w:val="kk-KZ" w:eastAsia="ar-SA"/>
              </w:rPr>
            </w:pPr>
            <w:r w:rsidRPr="00C7082B">
              <w:rPr>
                <w:rFonts w:ascii="Times New Roman" w:hAnsi="Times New Roman"/>
                <w:sz w:val="24"/>
                <w:szCs w:val="24"/>
                <w:lang w:val="ru-RU"/>
              </w:rPr>
              <w:t>03.01.2018</w:t>
            </w:r>
          </w:p>
        </w:tc>
        <w:tc>
          <w:tcPr>
            <w:tcW w:w="1276"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rPr>
                <w:rFonts w:ascii="Times New Roman" w:eastAsia="Times New Roman" w:hAnsi="Times New Roman"/>
                <w:color w:val="1A1A1A"/>
                <w:sz w:val="24"/>
                <w:szCs w:val="24"/>
                <w:lang w:val="kk-KZ" w:eastAsia="ar-SA"/>
              </w:rPr>
            </w:pPr>
            <w:r w:rsidRPr="00C7082B">
              <w:rPr>
                <w:rFonts w:ascii="Times New Roman" w:hAnsi="Times New Roman"/>
                <w:sz w:val="24"/>
                <w:szCs w:val="24"/>
                <w:lang w:val="ru-RU"/>
              </w:rPr>
              <w:t>28.02.2018</w:t>
            </w:r>
          </w:p>
        </w:tc>
        <w:tc>
          <w:tcPr>
            <w:tcW w:w="2267"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jc w:val="both"/>
              <w:rPr>
                <w:rFonts w:ascii="Times New Roman" w:eastAsia="Times New Roman" w:hAnsi="Times New Roman"/>
                <w:color w:val="1A1A1A"/>
                <w:sz w:val="24"/>
                <w:szCs w:val="24"/>
                <w:lang w:eastAsia="ar-SA"/>
              </w:rPr>
            </w:pPr>
            <w:r w:rsidRPr="00C7082B">
              <w:rPr>
                <w:rFonts w:ascii="Times New Roman" w:hAnsi="Times New Roman"/>
                <w:sz w:val="24"/>
                <w:szCs w:val="24"/>
              </w:rPr>
              <w:t>The system will be installed on the DC-60 cyclotron channel.</w:t>
            </w:r>
          </w:p>
        </w:tc>
      </w:tr>
      <w:tr w:rsidR="00C7082B" w:rsidRPr="00170CCA" w:rsidTr="00534D3F">
        <w:trPr>
          <w:gridAfter w:val="1"/>
          <w:wAfter w:w="142" w:type="dxa"/>
          <w:cantSplit/>
          <w:trHeight w:val="739"/>
        </w:trPr>
        <w:tc>
          <w:tcPr>
            <w:tcW w:w="779" w:type="dxa"/>
            <w:gridSpan w:val="2"/>
            <w:tcBorders>
              <w:top w:val="single" w:sz="4" w:space="0" w:color="auto"/>
              <w:left w:val="single" w:sz="6" w:space="0" w:color="auto"/>
              <w:bottom w:val="single" w:sz="4" w:space="0" w:color="auto"/>
              <w:right w:val="single" w:sz="4" w:space="0" w:color="auto"/>
            </w:tcBorders>
          </w:tcPr>
          <w:p w:rsidR="00C7082B" w:rsidRPr="00C7082B" w:rsidRDefault="00C7082B" w:rsidP="00C7082B">
            <w:pPr>
              <w:pStyle w:val="afa"/>
              <w:jc w:val="both"/>
              <w:rPr>
                <w:rFonts w:ascii="Times New Roman" w:eastAsia="Times New Roman" w:hAnsi="Times New Roman"/>
                <w:color w:val="1A1A1A"/>
                <w:sz w:val="24"/>
                <w:szCs w:val="24"/>
                <w:lang w:val="kk-KZ" w:eastAsia="ar-SA"/>
              </w:rPr>
            </w:pPr>
            <w:r w:rsidRPr="00C7082B">
              <w:rPr>
                <w:rFonts w:ascii="Times New Roman" w:eastAsia="Times New Roman" w:hAnsi="Times New Roman"/>
                <w:color w:val="1A1A1A"/>
                <w:sz w:val="24"/>
                <w:szCs w:val="24"/>
                <w:lang w:val="kk-KZ" w:eastAsia="ar-SA"/>
              </w:rPr>
              <w:t>1.2</w:t>
            </w:r>
          </w:p>
        </w:tc>
        <w:tc>
          <w:tcPr>
            <w:tcW w:w="3687"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ind w:hanging="22"/>
              <w:jc w:val="both"/>
              <w:rPr>
                <w:rFonts w:ascii="Times New Roman" w:eastAsia="Times New Roman" w:hAnsi="Times New Roman"/>
                <w:color w:val="1A1A1A"/>
                <w:sz w:val="24"/>
                <w:szCs w:val="24"/>
                <w:lang w:eastAsia="ar-SA"/>
              </w:rPr>
            </w:pPr>
            <w:r w:rsidRPr="00C7082B">
              <w:rPr>
                <w:rFonts w:ascii="Times New Roman" w:hAnsi="Times New Roman"/>
                <w:sz w:val="24"/>
                <w:szCs w:val="24"/>
              </w:rPr>
              <w:t>Calibration of the measuring device</w:t>
            </w:r>
          </w:p>
        </w:tc>
        <w:tc>
          <w:tcPr>
            <w:tcW w:w="1275" w:type="dxa"/>
            <w:gridSpan w:val="2"/>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rPr>
                <w:rFonts w:ascii="Times New Roman" w:eastAsia="Times New Roman" w:hAnsi="Times New Roman"/>
                <w:color w:val="1A1A1A"/>
                <w:sz w:val="24"/>
                <w:szCs w:val="24"/>
                <w:lang w:val="kk-KZ" w:eastAsia="ar-SA"/>
              </w:rPr>
            </w:pPr>
            <w:r w:rsidRPr="00C7082B">
              <w:rPr>
                <w:rFonts w:ascii="Times New Roman" w:hAnsi="Times New Roman"/>
                <w:sz w:val="24"/>
                <w:szCs w:val="24"/>
                <w:lang w:val="ru-RU"/>
              </w:rPr>
              <w:t>01.03.2018</w:t>
            </w:r>
          </w:p>
        </w:tc>
        <w:tc>
          <w:tcPr>
            <w:tcW w:w="1276"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rPr>
                <w:rFonts w:ascii="Times New Roman" w:eastAsia="Times New Roman" w:hAnsi="Times New Roman"/>
                <w:color w:val="1A1A1A"/>
                <w:sz w:val="24"/>
                <w:szCs w:val="24"/>
                <w:lang w:val="kk-KZ" w:eastAsia="ar-SA"/>
              </w:rPr>
            </w:pPr>
            <w:r w:rsidRPr="00C7082B">
              <w:rPr>
                <w:rFonts w:ascii="Times New Roman" w:hAnsi="Times New Roman"/>
                <w:sz w:val="24"/>
                <w:szCs w:val="24"/>
                <w:lang w:val="ru-RU"/>
              </w:rPr>
              <w:t>31.03.2018</w:t>
            </w:r>
          </w:p>
        </w:tc>
        <w:tc>
          <w:tcPr>
            <w:tcW w:w="2267"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jc w:val="both"/>
              <w:rPr>
                <w:rFonts w:ascii="Times New Roman" w:eastAsia="Times New Roman" w:hAnsi="Times New Roman"/>
                <w:color w:val="1A1A1A"/>
                <w:sz w:val="24"/>
                <w:szCs w:val="24"/>
                <w:lang w:eastAsia="ar-SA"/>
              </w:rPr>
            </w:pPr>
            <w:r w:rsidRPr="00C7082B">
              <w:rPr>
                <w:rFonts w:ascii="Times New Roman" w:hAnsi="Times New Roman"/>
                <w:spacing w:val="2"/>
                <w:sz w:val="24"/>
                <w:szCs w:val="24"/>
              </w:rPr>
              <w:t>The measuring channel will be calibrated and the measurement errors will be estimated</w:t>
            </w:r>
          </w:p>
        </w:tc>
      </w:tr>
      <w:tr w:rsidR="00C7082B" w:rsidRPr="00C7082B" w:rsidTr="00534D3F">
        <w:trPr>
          <w:gridAfter w:val="1"/>
          <w:wAfter w:w="142" w:type="dxa"/>
          <w:cantSplit/>
          <w:trHeight w:val="739"/>
        </w:trPr>
        <w:tc>
          <w:tcPr>
            <w:tcW w:w="779" w:type="dxa"/>
            <w:gridSpan w:val="2"/>
            <w:tcBorders>
              <w:top w:val="single" w:sz="4" w:space="0" w:color="auto"/>
              <w:left w:val="single" w:sz="6" w:space="0" w:color="auto"/>
              <w:bottom w:val="single" w:sz="4" w:space="0" w:color="auto"/>
              <w:right w:val="single" w:sz="4" w:space="0" w:color="auto"/>
            </w:tcBorders>
          </w:tcPr>
          <w:p w:rsidR="00C7082B" w:rsidRPr="00C7082B" w:rsidRDefault="00C7082B" w:rsidP="00C7082B">
            <w:pPr>
              <w:pStyle w:val="afa"/>
              <w:jc w:val="both"/>
              <w:rPr>
                <w:rFonts w:ascii="Times New Roman" w:eastAsia="Times New Roman" w:hAnsi="Times New Roman"/>
                <w:color w:val="1A1A1A"/>
                <w:sz w:val="24"/>
                <w:szCs w:val="24"/>
                <w:lang w:val="kk-KZ" w:eastAsia="ar-SA"/>
              </w:rPr>
            </w:pPr>
            <w:r w:rsidRPr="00C7082B">
              <w:rPr>
                <w:rFonts w:ascii="Times New Roman" w:eastAsia="Times New Roman" w:hAnsi="Times New Roman"/>
                <w:color w:val="1A1A1A"/>
                <w:sz w:val="24"/>
                <w:szCs w:val="24"/>
                <w:lang w:val="kk-KZ" w:eastAsia="ar-SA"/>
              </w:rPr>
              <w:t>1.3</w:t>
            </w:r>
          </w:p>
        </w:tc>
        <w:tc>
          <w:tcPr>
            <w:tcW w:w="3687"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ind w:hanging="22"/>
              <w:jc w:val="both"/>
              <w:rPr>
                <w:rFonts w:ascii="Times New Roman" w:hAnsi="Times New Roman"/>
                <w:sz w:val="24"/>
                <w:szCs w:val="24"/>
              </w:rPr>
            </w:pPr>
            <w:r w:rsidRPr="00C7082B">
              <w:rPr>
                <w:rFonts w:ascii="Times New Roman" w:hAnsi="Times New Roman"/>
                <w:sz w:val="24"/>
                <w:szCs w:val="24"/>
              </w:rPr>
              <w:t>Development of modes for measuring and decoding IL spectra on model crystals</w:t>
            </w:r>
          </w:p>
        </w:tc>
        <w:tc>
          <w:tcPr>
            <w:tcW w:w="1275" w:type="dxa"/>
            <w:gridSpan w:val="2"/>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rPr>
                <w:rFonts w:ascii="Times New Roman" w:hAnsi="Times New Roman"/>
                <w:sz w:val="24"/>
                <w:szCs w:val="24"/>
                <w:lang w:val="ru-RU"/>
              </w:rPr>
            </w:pPr>
            <w:r w:rsidRPr="00C7082B">
              <w:rPr>
                <w:rFonts w:ascii="Times New Roman" w:hAnsi="Times New Roman"/>
                <w:sz w:val="24"/>
                <w:szCs w:val="24"/>
                <w:lang w:val="ru-RU"/>
              </w:rPr>
              <w:t>02.04.2018</w:t>
            </w:r>
          </w:p>
        </w:tc>
        <w:tc>
          <w:tcPr>
            <w:tcW w:w="1276"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rPr>
                <w:rFonts w:ascii="Times New Roman" w:hAnsi="Times New Roman"/>
                <w:sz w:val="24"/>
                <w:szCs w:val="24"/>
                <w:lang w:val="ru-RU"/>
              </w:rPr>
            </w:pPr>
            <w:r w:rsidRPr="00C7082B">
              <w:rPr>
                <w:rFonts w:ascii="Times New Roman" w:hAnsi="Times New Roman"/>
                <w:sz w:val="24"/>
                <w:szCs w:val="24"/>
                <w:lang w:val="ru-RU"/>
              </w:rPr>
              <w:t>30.06.2018</w:t>
            </w:r>
          </w:p>
        </w:tc>
        <w:tc>
          <w:tcPr>
            <w:tcW w:w="2267"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jc w:val="both"/>
              <w:rPr>
                <w:rFonts w:ascii="Times New Roman" w:hAnsi="Times New Roman"/>
                <w:spacing w:val="2"/>
                <w:sz w:val="24"/>
                <w:szCs w:val="24"/>
                <w:lang w:val="ru-RU"/>
              </w:rPr>
            </w:pPr>
            <w:r w:rsidRPr="00C7082B">
              <w:rPr>
                <w:rFonts w:ascii="Times New Roman" w:hAnsi="Times New Roman"/>
                <w:spacing w:val="2"/>
                <w:sz w:val="24"/>
                <w:szCs w:val="24"/>
              </w:rPr>
              <w:t xml:space="preserve">The modes of measuring and decoding the IL spectra on model crystals will be developed. </w:t>
            </w:r>
            <w:r w:rsidRPr="00C7082B">
              <w:rPr>
                <w:rFonts w:ascii="Times New Roman" w:hAnsi="Times New Roman"/>
                <w:spacing w:val="2"/>
                <w:sz w:val="24"/>
                <w:szCs w:val="24"/>
                <w:lang w:val="ru-RU"/>
              </w:rPr>
              <w:t>Ionoluminescencespectrawillbeobtained</w:t>
            </w:r>
          </w:p>
        </w:tc>
      </w:tr>
      <w:tr w:rsidR="00C7082B" w:rsidRPr="00170CCA" w:rsidTr="00534D3F">
        <w:trPr>
          <w:gridAfter w:val="1"/>
          <w:wAfter w:w="142" w:type="dxa"/>
          <w:cantSplit/>
          <w:trHeight w:val="739"/>
        </w:trPr>
        <w:tc>
          <w:tcPr>
            <w:tcW w:w="779" w:type="dxa"/>
            <w:gridSpan w:val="2"/>
            <w:tcBorders>
              <w:top w:val="single" w:sz="4" w:space="0" w:color="auto"/>
              <w:left w:val="single" w:sz="6" w:space="0" w:color="auto"/>
              <w:bottom w:val="single" w:sz="4" w:space="0" w:color="auto"/>
              <w:right w:val="single" w:sz="4" w:space="0" w:color="auto"/>
            </w:tcBorders>
          </w:tcPr>
          <w:p w:rsidR="00C7082B" w:rsidRPr="00C7082B" w:rsidRDefault="00C7082B" w:rsidP="00C7082B">
            <w:pPr>
              <w:pStyle w:val="afa"/>
              <w:jc w:val="both"/>
              <w:rPr>
                <w:rFonts w:ascii="Times New Roman" w:eastAsia="Times New Roman" w:hAnsi="Times New Roman"/>
                <w:color w:val="1A1A1A"/>
                <w:sz w:val="24"/>
                <w:szCs w:val="24"/>
                <w:lang w:val="kk-KZ" w:eastAsia="ar-SA"/>
              </w:rPr>
            </w:pPr>
            <w:r w:rsidRPr="00C7082B">
              <w:rPr>
                <w:rFonts w:ascii="Times New Roman" w:eastAsia="Times New Roman" w:hAnsi="Times New Roman"/>
                <w:color w:val="1A1A1A"/>
                <w:sz w:val="24"/>
                <w:szCs w:val="24"/>
                <w:lang w:val="kk-KZ" w:eastAsia="ar-SA"/>
              </w:rPr>
              <w:t>2</w:t>
            </w:r>
          </w:p>
        </w:tc>
        <w:tc>
          <w:tcPr>
            <w:tcW w:w="3687"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ind w:hanging="22"/>
              <w:jc w:val="both"/>
              <w:rPr>
                <w:rFonts w:ascii="Times New Roman" w:hAnsi="Times New Roman"/>
                <w:sz w:val="24"/>
                <w:szCs w:val="24"/>
              </w:rPr>
            </w:pPr>
            <w:r w:rsidRPr="00C7082B">
              <w:rPr>
                <w:rFonts w:ascii="Times New Roman" w:hAnsi="Times New Roman"/>
                <w:sz w:val="24"/>
                <w:szCs w:val="24"/>
              </w:rPr>
              <w:t xml:space="preserve">In-situ studies of the structure and mechanical stresses during </w:t>
            </w:r>
            <w:r w:rsidRPr="00C7082B">
              <w:rPr>
                <w:rFonts w:ascii="Times New Roman" w:hAnsi="Times New Roman"/>
                <w:sz w:val="24"/>
                <w:szCs w:val="24"/>
                <w:lang w:val="en-GB"/>
              </w:rPr>
              <w:t xml:space="preserve"> FH</w:t>
            </w:r>
            <w:r w:rsidRPr="00C7082B">
              <w:rPr>
                <w:rFonts w:ascii="Times New Roman" w:hAnsi="Times New Roman"/>
                <w:sz w:val="24"/>
                <w:szCs w:val="24"/>
              </w:rPr>
              <w:t>I irradiation by the ionoluminescence methods of  LiF, MgAl</w:t>
            </w:r>
            <w:r w:rsidRPr="00C7082B">
              <w:rPr>
                <w:rFonts w:ascii="Times New Roman" w:hAnsi="Times New Roman"/>
                <w:sz w:val="24"/>
                <w:szCs w:val="24"/>
                <w:vertAlign w:val="subscript"/>
              </w:rPr>
              <w:t>2</w:t>
            </w:r>
            <w:r w:rsidRPr="00C7082B">
              <w:rPr>
                <w:rFonts w:ascii="Times New Roman" w:hAnsi="Times New Roman"/>
                <w:sz w:val="24"/>
                <w:szCs w:val="24"/>
              </w:rPr>
              <w:t>O</w:t>
            </w:r>
            <w:r w:rsidRPr="00C7082B">
              <w:rPr>
                <w:rFonts w:ascii="Times New Roman" w:hAnsi="Times New Roman"/>
                <w:sz w:val="24"/>
                <w:szCs w:val="24"/>
                <w:vertAlign w:val="subscript"/>
              </w:rPr>
              <w:t xml:space="preserve">4, </w:t>
            </w:r>
            <w:r w:rsidRPr="00C7082B">
              <w:rPr>
                <w:rFonts w:ascii="Times New Roman" w:hAnsi="Times New Roman"/>
                <w:sz w:val="24"/>
                <w:szCs w:val="24"/>
              </w:rPr>
              <w:t xml:space="preserve"> Al</w:t>
            </w:r>
            <w:r w:rsidRPr="00C7082B">
              <w:rPr>
                <w:rFonts w:ascii="Times New Roman" w:hAnsi="Times New Roman"/>
                <w:sz w:val="24"/>
                <w:szCs w:val="24"/>
                <w:vertAlign w:val="subscript"/>
              </w:rPr>
              <w:t>2</w:t>
            </w:r>
            <w:r w:rsidRPr="00C7082B">
              <w:rPr>
                <w:rFonts w:ascii="Times New Roman" w:hAnsi="Times New Roman"/>
                <w:sz w:val="24"/>
                <w:szCs w:val="24"/>
              </w:rPr>
              <w:t>O</w:t>
            </w:r>
            <w:r w:rsidRPr="00C7082B">
              <w:rPr>
                <w:rFonts w:ascii="Times New Roman" w:hAnsi="Times New Roman"/>
                <w:sz w:val="24"/>
                <w:szCs w:val="24"/>
                <w:vertAlign w:val="subscript"/>
              </w:rPr>
              <w:t xml:space="preserve">3, </w:t>
            </w:r>
            <w:r w:rsidRPr="00C7082B">
              <w:rPr>
                <w:rFonts w:ascii="Times New Roman" w:hAnsi="Times New Roman"/>
                <w:sz w:val="24"/>
                <w:szCs w:val="24"/>
              </w:rPr>
              <w:t xml:space="preserve">MgO crystals. Irradiation of the </w:t>
            </w:r>
            <w:r w:rsidRPr="00C7082B">
              <w:rPr>
                <w:rFonts w:ascii="Times New Roman" w:hAnsi="Times New Roman"/>
                <w:sz w:val="24"/>
                <w:szCs w:val="24"/>
                <w:lang w:val="en-GB"/>
              </w:rPr>
              <w:t>FH</w:t>
            </w:r>
            <w:r w:rsidRPr="00C7082B">
              <w:rPr>
                <w:rFonts w:ascii="Times New Roman" w:hAnsi="Times New Roman"/>
                <w:sz w:val="24"/>
                <w:szCs w:val="24"/>
              </w:rPr>
              <w:t>I with the energies of fission fragments</w:t>
            </w:r>
          </w:p>
        </w:tc>
        <w:tc>
          <w:tcPr>
            <w:tcW w:w="1275" w:type="dxa"/>
            <w:gridSpan w:val="2"/>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rPr>
                <w:rFonts w:ascii="Times New Roman" w:hAnsi="Times New Roman"/>
                <w:sz w:val="24"/>
                <w:szCs w:val="24"/>
                <w:lang w:val="ru-RU"/>
              </w:rPr>
            </w:pPr>
            <w:r w:rsidRPr="00C7082B">
              <w:rPr>
                <w:rFonts w:ascii="Times New Roman" w:hAnsi="Times New Roman"/>
                <w:sz w:val="24"/>
                <w:szCs w:val="24"/>
                <w:lang w:val="ru-RU"/>
              </w:rPr>
              <w:t>02.07.2018</w:t>
            </w:r>
          </w:p>
        </w:tc>
        <w:tc>
          <w:tcPr>
            <w:tcW w:w="1276"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rPr>
                <w:rFonts w:ascii="Times New Roman" w:hAnsi="Times New Roman"/>
                <w:sz w:val="24"/>
                <w:szCs w:val="24"/>
                <w:lang w:val="ru-RU"/>
              </w:rPr>
            </w:pPr>
            <w:r w:rsidRPr="00C7082B">
              <w:rPr>
                <w:rFonts w:ascii="Times New Roman" w:hAnsi="Times New Roman"/>
                <w:sz w:val="24"/>
                <w:szCs w:val="24"/>
                <w:lang w:val="ru-RU"/>
              </w:rPr>
              <w:t>30.06.2020</w:t>
            </w:r>
          </w:p>
        </w:tc>
        <w:tc>
          <w:tcPr>
            <w:tcW w:w="2267"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jc w:val="both"/>
              <w:rPr>
                <w:rFonts w:ascii="Times New Roman" w:hAnsi="Times New Roman"/>
                <w:spacing w:val="2"/>
                <w:sz w:val="24"/>
                <w:szCs w:val="24"/>
                <w:lang w:val="en-GB"/>
              </w:rPr>
            </w:pPr>
            <w:r w:rsidRPr="00C7082B">
              <w:rPr>
                <w:rFonts w:ascii="Times New Roman" w:hAnsi="Times New Roman"/>
                <w:spacing w:val="2"/>
                <w:sz w:val="24"/>
                <w:szCs w:val="24"/>
                <w:lang w:val="en-GB"/>
              </w:rPr>
              <w:t xml:space="preserve">In-situ studies of the structure and mechanical stresses during </w:t>
            </w:r>
            <w:r w:rsidRPr="00C7082B">
              <w:rPr>
                <w:rFonts w:ascii="Times New Roman" w:hAnsi="Times New Roman"/>
                <w:sz w:val="24"/>
                <w:szCs w:val="24"/>
                <w:lang w:val="en-GB"/>
              </w:rPr>
              <w:t>FH</w:t>
            </w:r>
            <w:r w:rsidRPr="00C7082B">
              <w:rPr>
                <w:rFonts w:ascii="Times New Roman" w:hAnsi="Times New Roman"/>
                <w:sz w:val="24"/>
                <w:szCs w:val="24"/>
              </w:rPr>
              <w:t>I</w:t>
            </w:r>
            <w:r w:rsidRPr="00C7082B">
              <w:rPr>
                <w:rFonts w:ascii="Times New Roman" w:hAnsi="Times New Roman"/>
                <w:spacing w:val="2"/>
                <w:sz w:val="24"/>
                <w:szCs w:val="24"/>
                <w:lang w:val="en-GB"/>
              </w:rPr>
              <w:t xml:space="preserve">  irradiation by ionoluminescence methods of </w:t>
            </w:r>
            <w:r w:rsidRPr="00C7082B">
              <w:rPr>
                <w:rFonts w:ascii="Times New Roman" w:hAnsi="Times New Roman"/>
                <w:sz w:val="24"/>
                <w:szCs w:val="24"/>
              </w:rPr>
              <w:t>LiF, MgAl</w:t>
            </w:r>
            <w:r w:rsidRPr="00C7082B">
              <w:rPr>
                <w:rFonts w:ascii="Times New Roman" w:hAnsi="Times New Roman"/>
                <w:sz w:val="24"/>
                <w:szCs w:val="24"/>
                <w:vertAlign w:val="subscript"/>
              </w:rPr>
              <w:t>2</w:t>
            </w:r>
            <w:r w:rsidRPr="00C7082B">
              <w:rPr>
                <w:rFonts w:ascii="Times New Roman" w:hAnsi="Times New Roman"/>
                <w:sz w:val="24"/>
                <w:szCs w:val="24"/>
              </w:rPr>
              <w:t>O</w:t>
            </w:r>
            <w:r w:rsidRPr="00C7082B">
              <w:rPr>
                <w:rFonts w:ascii="Times New Roman" w:hAnsi="Times New Roman"/>
                <w:sz w:val="24"/>
                <w:szCs w:val="24"/>
                <w:vertAlign w:val="subscript"/>
              </w:rPr>
              <w:t xml:space="preserve">4, </w:t>
            </w:r>
            <w:r w:rsidRPr="00C7082B">
              <w:rPr>
                <w:rFonts w:ascii="Times New Roman" w:hAnsi="Times New Roman"/>
                <w:sz w:val="24"/>
                <w:szCs w:val="24"/>
              </w:rPr>
              <w:t>Al</w:t>
            </w:r>
            <w:r w:rsidRPr="00C7082B">
              <w:rPr>
                <w:rFonts w:ascii="Times New Roman" w:hAnsi="Times New Roman"/>
                <w:sz w:val="24"/>
                <w:szCs w:val="24"/>
                <w:vertAlign w:val="subscript"/>
              </w:rPr>
              <w:t>2</w:t>
            </w:r>
            <w:r w:rsidRPr="00C7082B">
              <w:rPr>
                <w:rFonts w:ascii="Times New Roman" w:hAnsi="Times New Roman"/>
                <w:sz w:val="24"/>
                <w:szCs w:val="24"/>
              </w:rPr>
              <w:t>O</w:t>
            </w:r>
            <w:r w:rsidRPr="00C7082B">
              <w:rPr>
                <w:rFonts w:ascii="Times New Roman" w:hAnsi="Times New Roman"/>
                <w:sz w:val="24"/>
                <w:szCs w:val="24"/>
                <w:vertAlign w:val="subscript"/>
              </w:rPr>
              <w:t xml:space="preserve">3, </w:t>
            </w:r>
            <w:r w:rsidRPr="00C7082B">
              <w:rPr>
                <w:rFonts w:ascii="Times New Roman" w:hAnsi="Times New Roman"/>
                <w:sz w:val="24"/>
                <w:szCs w:val="24"/>
              </w:rPr>
              <w:t>MgO</w:t>
            </w:r>
            <w:r w:rsidRPr="00C7082B">
              <w:rPr>
                <w:rFonts w:ascii="Times New Roman" w:hAnsi="Times New Roman"/>
                <w:spacing w:val="2"/>
                <w:sz w:val="24"/>
                <w:szCs w:val="24"/>
                <w:lang w:val="en-GB"/>
              </w:rPr>
              <w:t xml:space="preserve"> crystals will be carried out. Irradiation of the </w:t>
            </w:r>
            <w:r w:rsidRPr="00C7082B">
              <w:rPr>
                <w:rFonts w:ascii="Times New Roman" w:hAnsi="Times New Roman"/>
                <w:sz w:val="24"/>
                <w:szCs w:val="24"/>
                <w:lang w:val="en-GB"/>
              </w:rPr>
              <w:t xml:space="preserve"> FH</w:t>
            </w:r>
            <w:r w:rsidRPr="00C7082B">
              <w:rPr>
                <w:rFonts w:ascii="Times New Roman" w:hAnsi="Times New Roman"/>
                <w:sz w:val="24"/>
                <w:szCs w:val="24"/>
              </w:rPr>
              <w:t>I</w:t>
            </w:r>
            <w:r w:rsidRPr="00C7082B">
              <w:rPr>
                <w:rFonts w:ascii="Times New Roman" w:hAnsi="Times New Roman"/>
                <w:spacing w:val="2"/>
                <w:sz w:val="24"/>
                <w:szCs w:val="24"/>
                <w:lang w:val="en-GB"/>
              </w:rPr>
              <w:t xml:space="preserve"> with the energies of fission fragments. The IL spectra of the studied samples were obtained depending on the irradiation modes.</w:t>
            </w:r>
          </w:p>
        </w:tc>
      </w:tr>
      <w:tr w:rsidR="00C7082B" w:rsidRPr="00170CCA" w:rsidTr="00534D3F">
        <w:trPr>
          <w:gridAfter w:val="1"/>
          <w:wAfter w:w="142" w:type="dxa"/>
          <w:cantSplit/>
          <w:trHeight w:val="739"/>
        </w:trPr>
        <w:tc>
          <w:tcPr>
            <w:tcW w:w="779" w:type="dxa"/>
            <w:gridSpan w:val="2"/>
            <w:tcBorders>
              <w:top w:val="single" w:sz="4" w:space="0" w:color="auto"/>
              <w:left w:val="single" w:sz="6" w:space="0" w:color="auto"/>
              <w:bottom w:val="single" w:sz="4" w:space="0" w:color="auto"/>
              <w:right w:val="single" w:sz="4" w:space="0" w:color="auto"/>
            </w:tcBorders>
          </w:tcPr>
          <w:p w:rsidR="00C7082B" w:rsidRPr="00C7082B" w:rsidRDefault="00C7082B" w:rsidP="00C7082B">
            <w:pPr>
              <w:pStyle w:val="afa"/>
              <w:jc w:val="both"/>
              <w:rPr>
                <w:rFonts w:ascii="Times New Roman" w:eastAsia="Times New Roman" w:hAnsi="Times New Roman"/>
                <w:color w:val="1A1A1A"/>
                <w:sz w:val="24"/>
                <w:szCs w:val="24"/>
                <w:lang w:val="kk-KZ" w:eastAsia="ar-SA"/>
              </w:rPr>
            </w:pPr>
            <w:r w:rsidRPr="00C7082B">
              <w:rPr>
                <w:rFonts w:ascii="Times New Roman" w:eastAsia="Times New Roman" w:hAnsi="Times New Roman"/>
                <w:color w:val="1A1A1A"/>
                <w:sz w:val="24"/>
                <w:szCs w:val="24"/>
                <w:lang w:val="kk-KZ" w:eastAsia="ar-SA"/>
              </w:rPr>
              <w:lastRenderedPageBreak/>
              <w:t>2.1</w:t>
            </w:r>
          </w:p>
        </w:tc>
        <w:tc>
          <w:tcPr>
            <w:tcW w:w="3687"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ind w:hanging="22"/>
              <w:jc w:val="both"/>
              <w:rPr>
                <w:rFonts w:ascii="Times New Roman" w:hAnsi="Times New Roman"/>
                <w:sz w:val="24"/>
                <w:szCs w:val="24"/>
              </w:rPr>
            </w:pPr>
            <w:r w:rsidRPr="00C7082B">
              <w:rPr>
                <w:rFonts w:ascii="Times New Roman" w:hAnsi="Times New Roman"/>
                <w:sz w:val="24"/>
                <w:szCs w:val="24"/>
              </w:rPr>
              <w:t>Measurement of IL spectra for LiF crystals depending on the irradiation regimes</w:t>
            </w:r>
          </w:p>
        </w:tc>
        <w:tc>
          <w:tcPr>
            <w:tcW w:w="1275" w:type="dxa"/>
            <w:gridSpan w:val="2"/>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rPr>
                <w:rFonts w:ascii="Times New Roman" w:hAnsi="Times New Roman"/>
                <w:sz w:val="24"/>
                <w:szCs w:val="24"/>
                <w:lang w:val="ru-RU"/>
              </w:rPr>
            </w:pPr>
            <w:r w:rsidRPr="00C7082B">
              <w:rPr>
                <w:rFonts w:ascii="Times New Roman" w:hAnsi="Times New Roman"/>
                <w:sz w:val="24"/>
                <w:szCs w:val="24"/>
                <w:lang w:val="ru-RU"/>
              </w:rPr>
              <w:t>02.07.2018</w:t>
            </w:r>
          </w:p>
        </w:tc>
        <w:tc>
          <w:tcPr>
            <w:tcW w:w="1276"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rPr>
                <w:rFonts w:ascii="Times New Roman" w:hAnsi="Times New Roman"/>
                <w:sz w:val="24"/>
                <w:szCs w:val="24"/>
                <w:lang w:val="ru-RU"/>
              </w:rPr>
            </w:pPr>
            <w:r w:rsidRPr="00C7082B">
              <w:rPr>
                <w:rFonts w:ascii="Times New Roman" w:hAnsi="Times New Roman"/>
                <w:sz w:val="24"/>
                <w:szCs w:val="24"/>
                <w:lang w:val="ru-RU"/>
              </w:rPr>
              <w:t>01.11.2018</w:t>
            </w:r>
          </w:p>
        </w:tc>
        <w:tc>
          <w:tcPr>
            <w:tcW w:w="2267"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jc w:val="both"/>
              <w:rPr>
                <w:rFonts w:ascii="Times New Roman" w:hAnsi="Times New Roman"/>
                <w:sz w:val="24"/>
                <w:szCs w:val="24"/>
              </w:rPr>
            </w:pPr>
            <w:r w:rsidRPr="00C7082B">
              <w:rPr>
                <w:rFonts w:ascii="Times New Roman" w:hAnsi="Times New Roman"/>
                <w:sz w:val="24"/>
                <w:szCs w:val="24"/>
              </w:rPr>
              <w:t>The IL spectra will be measured for LiF crystals depending on the irradiation regimes. The IL spectra of LiF were obtained depending on the irradiation modes.</w:t>
            </w:r>
          </w:p>
        </w:tc>
      </w:tr>
      <w:tr w:rsidR="00C7082B" w:rsidRPr="00170CCA" w:rsidTr="00534D3F">
        <w:trPr>
          <w:gridAfter w:val="1"/>
          <w:wAfter w:w="142" w:type="dxa"/>
          <w:cantSplit/>
          <w:trHeight w:val="739"/>
        </w:trPr>
        <w:tc>
          <w:tcPr>
            <w:tcW w:w="779" w:type="dxa"/>
            <w:gridSpan w:val="2"/>
            <w:tcBorders>
              <w:top w:val="single" w:sz="4" w:space="0" w:color="auto"/>
              <w:left w:val="single" w:sz="6" w:space="0" w:color="auto"/>
              <w:bottom w:val="single" w:sz="4" w:space="0" w:color="auto"/>
              <w:right w:val="single" w:sz="4" w:space="0" w:color="auto"/>
            </w:tcBorders>
          </w:tcPr>
          <w:p w:rsidR="00C7082B" w:rsidRPr="00C7082B" w:rsidRDefault="00C7082B" w:rsidP="00C7082B">
            <w:pPr>
              <w:pStyle w:val="afa"/>
              <w:jc w:val="both"/>
              <w:rPr>
                <w:rFonts w:ascii="Times New Roman" w:eastAsia="Times New Roman" w:hAnsi="Times New Roman"/>
                <w:color w:val="1A1A1A"/>
                <w:sz w:val="24"/>
                <w:szCs w:val="24"/>
                <w:lang w:val="kk-KZ" w:eastAsia="ar-SA"/>
              </w:rPr>
            </w:pPr>
            <w:r w:rsidRPr="00C7082B">
              <w:rPr>
                <w:rFonts w:ascii="Times New Roman" w:eastAsia="Times New Roman" w:hAnsi="Times New Roman"/>
                <w:color w:val="1A1A1A"/>
                <w:sz w:val="24"/>
                <w:szCs w:val="24"/>
                <w:lang w:val="kk-KZ" w:eastAsia="ar-SA"/>
              </w:rPr>
              <w:t>2.2</w:t>
            </w:r>
          </w:p>
        </w:tc>
        <w:tc>
          <w:tcPr>
            <w:tcW w:w="3687"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ind w:hanging="22"/>
              <w:jc w:val="both"/>
              <w:rPr>
                <w:rFonts w:ascii="Times New Roman" w:hAnsi="Times New Roman"/>
                <w:sz w:val="24"/>
                <w:szCs w:val="24"/>
                <w:lang w:val="en-GB"/>
              </w:rPr>
            </w:pPr>
            <w:r w:rsidRPr="00C7082B">
              <w:rPr>
                <w:rFonts w:ascii="Times New Roman" w:hAnsi="Times New Roman"/>
                <w:sz w:val="24"/>
                <w:szCs w:val="24"/>
                <w:lang w:val="en-GB"/>
              </w:rPr>
              <w:t xml:space="preserve">Measurement of IL spectra for </w:t>
            </w:r>
            <w:r w:rsidRPr="00C7082B">
              <w:rPr>
                <w:rFonts w:ascii="Times New Roman" w:hAnsi="Times New Roman"/>
                <w:sz w:val="24"/>
                <w:szCs w:val="24"/>
              </w:rPr>
              <w:t xml:space="preserve"> MgAl</w:t>
            </w:r>
            <w:r w:rsidRPr="00C7082B">
              <w:rPr>
                <w:rFonts w:ascii="Times New Roman" w:hAnsi="Times New Roman"/>
                <w:sz w:val="24"/>
                <w:szCs w:val="24"/>
                <w:vertAlign w:val="subscript"/>
              </w:rPr>
              <w:t>2</w:t>
            </w:r>
            <w:r w:rsidRPr="00C7082B">
              <w:rPr>
                <w:rFonts w:ascii="Times New Roman" w:hAnsi="Times New Roman"/>
                <w:sz w:val="24"/>
                <w:szCs w:val="24"/>
              </w:rPr>
              <w:t>O</w:t>
            </w:r>
            <w:r w:rsidRPr="00C7082B">
              <w:rPr>
                <w:rFonts w:ascii="Times New Roman" w:hAnsi="Times New Roman"/>
                <w:sz w:val="24"/>
                <w:szCs w:val="24"/>
                <w:vertAlign w:val="subscript"/>
              </w:rPr>
              <w:t>4</w:t>
            </w:r>
            <w:r w:rsidRPr="00C7082B">
              <w:rPr>
                <w:rFonts w:ascii="Times New Roman" w:hAnsi="Times New Roman"/>
                <w:sz w:val="24"/>
                <w:szCs w:val="24"/>
                <w:lang w:val="en-GB"/>
              </w:rPr>
              <w:t xml:space="preserve"> crystals depending on the irradiation regimes</w:t>
            </w:r>
          </w:p>
        </w:tc>
        <w:tc>
          <w:tcPr>
            <w:tcW w:w="1275" w:type="dxa"/>
            <w:gridSpan w:val="2"/>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rPr>
                <w:rFonts w:ascii="Times New Roman" w:hAnsi="Times New Roman"/>
                <w:sz w:val="24"/>
                <w:szCs w:val="24"/>
                <w:lang w:val="ru-RU"/>
              </w:rPr>
            </w:pPr>
            <w:r w:rsidRPr="00C7082B">
              <w:rPr>
                <w:rFonts w:ascii="Times New Roman" w:hAnsi="Times New Roman"/>
                <w:sz w:val="24"/>
                <w:szCs w:val="24"/>
                <w:lang w:val="ru-RU"/>
              </w:rPr>
              <w:t>01.01.2019</w:t>
            </w:r>
          </w:p>
        </w:tc>
        <w:tc>
          <w:tcPr>
            <w:tcW w:w="1276"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rPr>
                <w:rFonts w:ascii="Times New Roman" w:hAnsi="Times New Roman"/>
                <w:sz w:val="24"/>
                <w:szCs w:val="24"/>
                <w:lang w:val="ru-RU"/>
              </w:rPr>
            </w:pPr>
            <w:r w:rsidRPr="00C7082B">
              <w:rPr>
                <w:rFonts w:ascii="Times New Roman" w:hAnsi="Times New Roman"/>
                <w:sz w:val="24"/>
                <w:szCs w:val="24"/>
                <w:lang w:val="ru-RU"/>
              </w:rPr>
              <w:t>29.06.2019</w:t>
            </w:r>
          </w:p>
        </w:tc>
        <w:tc>
          <w:tcPr>
            <w:tcW w:w="2267"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jc w:val="both"/>
              <w:rPr>
                <w:rFonts w:ascii="Times New Roman" w:hAnsi="Times New Roman"/>
                <w:sz w:val="24"/>
                <w:szCs w:val="24"/>
                <w:lang w:val="en-GB"/>
              </w:rPr>
            </w:pPr>
            <w:r w:rsidRPr="00C7082B">
              <w:rPr>
                <w:rFonts w:ascii="Times New Roman" w:hAnsi="Times New Roman"/>
                <w:sz w:val="24"/>
                <w:szCs w:val="24"/>
                <w:lang w:val="en-GB"/>
              </w:rPr>
              <w:t>The IL spectra will be measured for</w:t>
            </w:r>
            <w:r w:rsidRPr="00C7082B">
              <w:rPr>
                <w:rFonts w:ascii="Times New Roman" w:hAnsi="Times New Roman"/>
                <w:sz w:val="24"/>
                <w:szCs w:val="24"/>
              </w:rPr>
              <w:t xml:space="preserve"> MgAl</w:t>
            </w:r>
            <w:r w:rsidRPr="00C7082B">
              <w:rPr>
                <w:rFonts w:ascii="Times New Roman" w:hAnsi="Times New Roman"/>
                <w:sz w:val="24"/>
                <w:szCs w:val="24"/>
                <w:vertAlign w:val="subscript"/>
              </w:rPr>
              <w:t>2</w:t>
            </w:r>
            <w:r w:rsidRPr="00C7082B">
              <w:rPr>
                <w:rFonts w:ascii="Times New Roman" w:hAnsi="Times New Roman"/>
                <w:sz w:val="24"/>
                <w:szCs w:val="24"/>
              </w:rPr>
              <w:t>O</w:t>
            </w:r>
            <w:r w:rsidRPr="00C7082B">
              <w:rPr>
                <w:rFonts w:ascii="Times New Roman" w:hAnsi="Times New Roman"/>
                <w:sz w:val="24"/>
                <w:szCs w:val="24"/>
                <w:vertAlign w:val="subscript"/>
              </w:rPr>
              <w:t>4</w:t>
            </w:r>
            <w:r w:rsidRPr="00C7082B">
              <w:rPr>
                <w:rFonts w:ascii="Times New Roman" w:hAnsi="Times New Roman"/>
                <w:sz w:val="24"/>
                <w:szCs w:val="24"/>
                <w:lang w:val="en-GB"/>
              </w:rPr>
              <w:t xml:space="preserve"> crystals depending on the irradiation regimes. The IL spectra of</w:t>
            </w:r>
            <w:r w:rsidRPr="00C7082B">
              <w:rPr>
                <w:rFonts w:ascii="Times New Roman" w:hAnsi="Times New Roman"/>
                <w:sz w:val="24"/>
                <w:szCs w:val="24"/>
              </w:rPr>
              <w:t xml:space="preserve"> MgAl</w:t>
            </w:r>
            <w:r w:rsidRPr="00C7082B">
              <w:rPr>
                <w:rFonts w:ascii="Times New Roman" w:hAnsi="Times New Roman"/>
                <w:sz w:val="24"/>
                <w:szCs w:val="24"/>
                <w:vertAlign w:val="subscript"/>
              </w:rPr>
              <w:t>2</w:t>
            </w:r>
            <w:r w:rsidRPr="00C7082B">
              <w:rPr>
                <w:rFonts w:ascii="Times New Roman" w:hAnsi="Times New Roman"/>
                <w:sz w:val="24"/>
                <w:szCs w:val="24"/>
              </w:rPr>
              <w:t>O</w:t>
            </w:r>
            <w:r w:rsidRPr="00C7082B">
              <w:rPr>
                <w:rFonts w:ascii="Times New Roman" w:hAnsi="Times New Roman"/>
                <w:sz w:val="24"/>
                <w:szCs w:val="24"/>
                <w:vertAlign w:val="subscript"/>
              </w:rPr>
              <w:t>4</w:t>
            </w:r>
            <w:r w:rsidRPr="00C7082B">
              <w:rPr>
                <w:rFonts w:ascii="Times New Roman" w:hAnsi="Times New Roman"/>
                <w:sz w:val="24"/>
                <w:szCs w:val="24"/>
                <w:lang w:val="en-GB"/>
              </w:rPr>
              <w:t xml:space="preserve"> were obtained depending on the irradiation modes.</w:t>
            </w:r>
          </w:p>
        </w:tc>
      </w:tr>
      <w:tr w:rsidR="00C7082B" w:rsidRPr="00170CCA" w:rsidTr="00534D3F">
        <w:trPr>
          <w:gridAfter w:val="1"/>
          <w:wAfter w:w="142" w:type="dxa"/>
          <w:cantSplit/>
          <w:trHeight w:val="739"/>
        </w:trPr>
        <w:tc>
          <w:tcPr>
            <w:tcW w:w="779" w:type="dxa"/>
            <w:gridSpan w:val="2"/>
            <w:tcBorders>
              <w:top w:val="single" w:sz="4" w:space="0" w:color="auto"/>
              <w:left w:val="single" w:sz="6" w:space="0" w:color="auto"/>
              <w:bottom w:val="single" w:sz="4" w:space="0" w:color="auto"/>
              <w:right w:val="single" w:sz="4" w:space="0" w:color="auto"/>
            </w:tcBorders>
          </w:tcPr>
          <w:p w:rsidR="00C7082B" w:rsidRPr="00C7082B" w:rsidRDefault="00C7082B" w:rsidP="00C7082B">
            <w:pPr>
              <w:pStyle w:val="afa"/>
              <w:jc w:val="both"/>
              <w:rPr>
                <w:rFonts w:ascii="Times New Roman" w:eastAsia="Times New Roman" w:hAnsi="Times New Roman"/>
                <w:color w:val="1A1A1A"/>
                <w:sz w:val="24"/>
                <w:szCs w:val="24"/>
                <w:lang w:val="kk-KZ" w:eastAsia="ar-SA"/>
              </w:rPr>
            </w:pPr>
            <w:r w:rsidRPr="00C7082B">
              <w:rPr>
                <w:rFonts w:ascii="Times New Roman" w:eastAsia="Times New Roman" w:hAnsi="Times New Roman"/>
                <w:color w:val="1A1A1A"/>
                <w:sz w:val="24"/>
                <w:szCs w:val="24"/>
                <w:lang w:val="kk-KZ" w:eastAsia="ar-SA"/>
              </w:rPr>
              <w:t>2.3</w:t>
            </w:r>
          </w:p>
        </w:tc>
        <w:tc>
          <w:tcPr>
            <w:tcW w:w="3687"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ind w:hanging="22"/>
              <w:jc w:val="both"/>
              <w:rPr>
                <w:rFonts w:ascii="Times New Roman" w:hAnsi="Times New Roman"/>
                <w:sz w:val="24"/>
                <w:szCs w:val="24"/>
              </w:rPr>
            </w:pPr>
            <w:r w:rsidRPr="00C7082B">
              <w:rPr>
                <w:rFonts w:ascii="Times New Roman" w:hAnsi="Times New Roman"/>
                <w:sz w:val="24"/>
                <w:szCs w:val="24"/>
              </w:rPr>
              <w:t>Measurement of IL spectra of  Al</w:t>
            </w:r>
            <w:r w:rsidRPr="00C7082B">
              <w:rPr>
                <w:rFonts w:ascii="Times New Roman" w:hAnsi="Times New Roman"/>
                <w:sz w:val="24"/>
                <w:szCs w:val="24"/>
                <w:vertAlign w:val="subscript"/>
              </w:rPr>
              <w:t>2</w:t>
            </w:r>
            <w:r w:rsidRPr="00C7082B">
              <w:rPr>
                <w:rFonts w:ascii="Times New Roman" w:hAnsi="Times New Roman"/>
                <w:sz w:val="24"/>
                <w:szCs w:val="24"/>
              </w:rPr>
              <w:t>O</w:t>
            </w:r>
            <w:r w:rsidRPr="00C7082B">
              <w:rPr>
                <w:rFonts w:ascii="Times New Roman" w:hAnsi="Times New Roman"/>
                <w:sz w:val="24"/>
                <w:szCs w:val="24"/>
                <w:vertAlign w:val="subscript"/>
              </w:rPr>
              <w:t>3</w:t>
            </w:r>
            <w:r w:rsidRPr="00C7082B">
              <w:rPr>
                <w:rFonts w:ascii="Times New Roman" w:hAnsi="Times New Roman"/>
                <w:sz w:val="24"/>
                <w:szCs w:val="24"/>
              </w:rPr>
              <w:t>, depending on the irradiation modes</w:t>
            </w:r>
          </w:p>
        </w:tc>
        <w:tc>
          <w:tcPr>
            <w:tcW w:w="1275" w:type="dxa"/>
            <w:gridSpan w:val="2"/>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rPr>
                <w:rFonts w:ascii="Times New Roman" w:hAnsi="Times New Roman"/>
                <w:sz w:val="24"/>
                <w:szCs w:val="24"/>
                <w:lang w:val="ru-RU"/>
              </w:rPr>
            </w:pPr>
            <w:r w:rsidRPr="00C7082B">
              <w:rPr>
                <w:rFonts w:ascii="Times New Roman" w:hAnsi="Times New Roman"/>
                <w:sz w:val="24"/>
                <w:szCs w:val="24"/>
                <w:lang w:val="ru-RU"/>
              </w:rPr>
              <w:t>01.07.2019</w:t>
            </w:r>
          </w:p>
        </w:tc>
        <w:tc>
          <w:tcPr>
            <w:tcW w:w="1276"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rPr>
                <w:rFonts w:ascii="Times New Roman" w:hAnsi="Times New Roman"/>
                <w:sz w:val="24"/>
                <w:szCs w:val="24"/>
                <w:lang w:val="ru-RU"/>
              </w:rPr>
            </w:pPr>
            <w:r w:rsidRPr="00C7082B">
              <w:rPr>
                <w:rFonts w:ascii="Times New Roman" w:hAnsi="Times New Roman"/>
                <w:sz w:val="24"/>
                <w:szCs w:val="24"/>
                <w:lang w:val="ru-RU"/>
              </w:rPr>
              <w:t>01.11.2019</w:t>
            </w:r>
          </w:p>
        </w:tc>
        <w:tc>
          <w:tcPr>
            <w:tcW w:w="2267"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jc w:val="both"/>
              <w:rPr>
                <w:rFonts w:ascii="Times New Roman" w:hAnsi="Times New Roman"/>
                <w:sz w:val="24"/>
                <w:szCs w:val="24"/>
                <w:lang w:val="en-GB"/>
              </w:rPr>
            </w:pPr>
            <w:r w:rsidRPr="00C7082B">
              <w:rPr>
                <w:rFonts w:ascii="Times New Roman" w:hAnsi="Times New Roman"/>
                <w:sz w:val="24"/>
                <w:szCs w:val="24"/>
                <w:lang w:val="en-GB"/>
              </w:rPr>
              <w:t xml:space="preserve">The IL spectra of </w:t>
            </w:r>
            <w:r w:rsidRPr="00C7082B">
              <w:rPr>
                <w:rFonts w:ascii="Times New Roman" w:hAnsi="Times New Roman"/>
                <w:sz w:val="24"/>
                <w:szCs w:val="24"/>
              </w:rPr>
              <w:t xml:space="preserve"> Al</w:t>
            </w:r>
            <w:r w:rsidRPr="00C7082B">
              <w:rPr>
                <w:rFonts w:ascii="Times New Roman" w:hAnsi="Times New Roman"/>
                <w:sz w:val="24"/>
                <w:szCs w:val="24"/>
                <w:vertAlign w:val="subscript"/>
              </w:rPr>
              <w:t>2</w:t>
            </w:r>
            <w:r w:rsidRPr="00C7082B">
              <w:rPr>
                <w:rFonts w:ascii="Times New Roman" w:hAnsi="Times New Roman"/>
                <w:sz w:val="24"/>
                <w:szCs w:val="24"/>
              </w:rPr>
              <w:t>O</w:t>
            </w:r>
            <w:r w:rsidRPr="00C7082B">
              <w:rPr>
                <w:rFonts w:ascii="Times New Roman" w:hAnsi="Times New Roman"/>
                <w:sz w:val="24"/>
                <w:szCs w:val="24"/>
                <w:vertAlign w:val="subscript"/>
              </w:rPr>
              <w:t>3</w:t>
            </w:r>
            <w:r w:rsidRPr="00C7082B">
              <w:rPr>
                <w:rFonts w:ascii="Times New Roman" w:hAnsi="Times New Roman"/>
                <w:sz w:val="24"/>
                <w:szCs w:val="24"/>
                <w:lang w:val="en-GB"/>
              </w:rPr>
              <w:t xml:space="preserve"> will be measured, depending on the irradiation regimes The IL, </w:t>
            </w:r>
            <w:r w:rsidRPr="00C7082B">
              <w:rPr>
                <w:rFonts w:ascii="Times New Roman" w:hAnsi="Times New Roman"/>
                <w:sz w:val="24"/>
                <w:szCs w:val="24"/>
              </w:rPr>
              <w:t xml:space="preserve"> Al</w:t>
            </w:r>
            <w:r w:rsidRPr="00C7082B">
              <w:rPr>
                <w:rFonts w:ascii="Times New Roman" w:hAnsi="Times New Roman"/>
                <w:sz w:val="24"/>
                <w:szCs w:val="24"/>
                <w:vertAlign w:val="subscript"/>
              </w:rPr>
              <w:t>2</w:t>
            </w:r>
            <w:r w:rsidRPr="00C7082B">
              <w:rPr>
                <w:rFonts w:ascii="Times New Roman" w:hAnsi="Times New Roman"/>
                <w:sz w:val="24"/>
                <w:szCs w:val="24"/>
              </w:rPr>
              <w:t>O</w:t>
            </w:r>
            <w:r w:rsidRPr="00C7082B">
              <w:rPr>
                <w:rFonts w:ascii="Times New Roman" w:hAnsi="Times New Roman"/>
                <w:sz w:val="24"/>
                <w:szCs w:val="24"/>
                <w:vertAlign w:val="subscript"/>
              </w:rPr>
              <w:t>3</w:t>
            </w:r>
            <w:r w:rsidRPr="00C7082B">
              <w:rPr>
                <w:rFonts w:ascii="Times New Roman" w:hAnsi="Times New Roman"/>
                <w:sz w:val="24"/>
                <w:szCs w:val="24"/>
                <w:lang w:val="en-GB"/>
              </w:rPr>
              <w:t xml:space="preserve"> spectra will be obtained, depending on the irradiation regimes</w:t>
            </w:r>
          </w:p>
        </w:tc>
      </w:tr>
      <w:tr w:rsidR="00C7082B" w:rsidRPr="00170CCA" w:rsidTr="00534D3F">
        <w:trPr>
          <w:gridAfter w:val="1"/>
          <w:wAfter w:w="142" w:type="dxa"/>
          <w:cantSplit/>
          <w:trHeight w:val="739"/>
        </w:trPr>
        <w:tc>
          <w:tcPr>
            <w:tcW w:w="779" w:type="dxa"/>
            <w:gridSpan w:val="2"/>
            <w:tcBorders>
              <w:top w:val="single" w:sz="4" w:space="0" w:color="auto"/>
              <w:left w:val="single" w:sz="6" w:space="0" w:color="auto"/>
              <w:bottom w:val="single" w:sz="4" w:space="0" w:color="auto"/>
              <w:right w:val="single" w:sz="4" w:space="0" w:color="auto"/>
            </w:tcBorders>
          </w:tcPr>
          <w:p w:rsidR="00C7082B" w:rsidRPr="00C7082B" w:rsidRDefault="00C7082B" w:rsidP="00C7082B">
            <w:pPr>
              <w:pStyle w:val="afa"/>
              <w:jc w:val="both"/>
              <w:rPr>
                <w:rFonts w:ascii="Times New Roman" w:eastAsia="Times New Roman" w:hAnsi="Times New Roman"/>
                <w:color w:val="1A1A1A"/>
                <w:sz w:val="24"/>
                <w:szCs w:val="24"/>
                <w:lang w:val="kk-KZ" w:eastAsia="ar-SA"/>
              </w:rPr>
            </w:pPr>
            <w:r w:rsidRPr="00C7082B">
              <w:rPr>
                <w:rFonts w:ascii="Times New Roman" w:eastAsia="Times New Roman" w:hAnsi="Times New Roman"/>
                <w:color w:val="1A1A1A"/>
                <w:sz w:val="24"/>
                <w:szCs w:val="24"/>
                <w:lang w:val="kk-KZ" w:eastAsia="ar-SA"/>
              </w:rPr>
              <w:t>2.4</w:t>
            </w:r>
          </w:p>
        </w:tc>
        <w:tc>
          <w:tcPr>
            <w:tcW w:w="3687"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ind w:hanging="22"/>
              <w:contextualSpacing/>
            </w:pPr>
            <w:r w:rsidRPr="00C7082B">
              <w:rPr>
                <w:lang w:val="en-US"/>
              </w:rPr>
              <w:t xml:space="preserve">Measurement of IL spectra of MgO depending on the irradiation regimes. </w:t>
            </w:r>
            <w:r w:rsidRPr="00C7082B">
              <w:t>Analysis of results</w:t>
            </w:r>
          </w:p>
        </w:tc>
        <w:tc>
          <w:tcPr>
            <w:tcW w:w="1275" w:type="dxa"/>
            <w:gridSpan w:val="2"/>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rPr>
                <w:rFonts w:ascii="Times New Roman" w:hAnsi="Times New Roman"/>
                <w:sz w:val="24"/>
                <w:szCs w:val="24"/>
                <w:lang w:val="ru-RU"/>
              </w:rPr>
            </w:pPr>
            <w:r w:rsidRPr="00C7082B">
              <w:rPr>
                <w:rFonts w:ascii="Times New Roman" w:hAnsi="Times New Roman"/>
                <w:sz w:val="24"/>
                <w:szCs w:val="24"/>
                <w:lang w:val="ru-RU"/>
              </w:rPr>
              <w:t>03.01.2020</w:t>
            </w:r>
          </w:p>
        </w:tc>
        <w:tc>
          <w:tcPr>
            <w:tcW w:w="1276"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rPr>
                <w:rFonts w:ascii="Times New Roman" w:hAnsi="Times New Roman"/>
                <w:sz w:val="24"/>
                <w:szCs w:val="24"/>
                <w:lang w:val="ru-RU"/>
              </w:rPr>
            </w:pPr>
            <w:r w:rsidRPr="00C7082B">
              <w:rPr>
                <w:rFonts w:ascii="Times New Roman" w:hAnsi="Times New Roman"/>
                <w:sz w:val="24"/>
                <w:szCs w:val="24"/>
                <w:lang w:val="ru-RU"/>
              </w:rPr>
              <w:t>30.06.2020</w:t>
            </w:r>
          </w:p>
        </w:tc>
        <w:tc>
          <w:tcPr>
            <w:tcW w:w="2267"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jc w:val="both"/>
              <w:rPr>
                <w:rFonts w:ascii="Times New Roman" w:hAnsi="Times New Roman"/>
                <w:sz w:val="24"/>
                <w:szCs w:val="24"/>
              </w:rPr>
            </w:pPr>
            <w:r w:rsidRPr="00C7082B">
              <w:rPr>
                <w:rFonts w:ascii="Times New Roman" w:hAnsi="Times New Roman"/>
                <w:sz w:val="24"/>
                <w:szCs w:val="24"/>
              </w:rPr>
              <w:t>The IL spectra of MgO will be measured depending on the irradiation regimes and the analysis of the results will be carried out.The spectra of IL, MgO will be obtained depending on the irradiation regimes and the analysis of the results1</w:t>
            </w:r>
          </w:p>
        </w:tc>
      </w:tr>
      <w:tr w:rsidR="00C7082B" w:rsidRPr="00170CCA" w:rsidTr="00534D3F">
        <w:trPr>
          <w:gridAfter w:val="1"/>
          <w:wAfter w:w="142" w:type="dxa"/>
          <w:cantSplit/>
          <w:trHeight w:val="739"/>
        </w:trPr>
        <w:tc>
          <w:tcPr>
            <w:tcW w:w="779" w:type="dxa"/>
            <w:gridSpan w:val="2"/>
            <w:tcBorders>
              <w:top w:val="single" w:sz="4" w:space="0" w:color="auto"/>
              <w:left w:val="single" w:sz="6" w:space="0" w:color="auto"/>
              <w:bottom w:val="single" w:sz="4" w:space="0" w:color="auto"/>
              <w:right w:val="single" w:sz="4" w:space="0" w:color="auto"/>
            </w:tcBorders>
          </w:tcPr>
          <w:p w:rsidR="00C7082B" w:rsidRPr="00C7082B" w:rsidRDefault="00C7082B" w:rsidP="00C7082B">
            <w:pPr>
              <w:pStyle w:val="afa"/>
              <w:jc w:val="both"/>
              <w:rPr>
                <w:rFonts w:ascii="Times New Roman" w:eastAsia="Times New Roman" w:hAnsi="Times New Roman"/>
                <w:color w:val="1A1A1A"/>
                <w:sz w:val="24"/>
                <w:szCs w:val="24"/>
                <w:lang w:val="kk-KZ" w:eastAsia="ar-SA"/>
              </w:rPr>
            </w:pPr>
            <w:r w:rsidRPr="00C7082B">
              <w:rPr>
                <w:rFonts w:ascii="Times New Roman" w:eastAsia="Times New Roman" w:hAnsi="Times New Roman"/>
                <w:color w:val="1A1A1A"/>
                <w:sz w:val="24"/>
                <w:szCs w:val="24"/>
                <w:lang w:val="kk-KZ" w:eastAsia="ar-SA"/>
              </w:rPr>
              <w:lastRenderedPageBreak/>
              <w:t>3</w:t>
            </w:r>
          </w:p>
        </w:tc>
        <w:tc>
          <w:tcPr>
            <w:tcW w:w="3687"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ind w:hanging="22"/>
              <w:contextualSpacing/>
              <w:rPr>
                <w:lang w:val="en-US"/>
              </w:rPr>
            </w:pPr>
            <w:r w:rsidRPr="00C7082B">
              <w:rPr>
                <w:spacing w:val="2"/>
                <w:lang w:val="en-US"/>
              </w:rPr>
              <w:t>SEM, AFM, TEM investigation of the surface and transverse cleavage of samples of irradiated FHI.</w:t>
            </w:r>
          </w:p>
        </w:tc>
        <w:tc>
          <w:tcPr>
            <w:tcW w:w="1275" w:type="dxa"/>
            <w:gridSpan w:val="2"/>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rPr>
                <w:rFonts w:ascii="Times New Roman" w:hAnsi="Times New Roman"/>
                <w:sz w:val="24"/>
                <w:szCs w:val="24"/>
                <w:lang w:val="ru-RU"/>
              </w:rPr>
            </w:pPr>
            <w:r w:rsidRPr="00C7082B">
              <w:rPr>
                <w:rFonts w:ascii="Times New Roman" w:hAnsi="Times New Roman"/>
                <w:sz w:val="24"/>
                <w:szCs w:val="24"/>
                <w:lang w:val="ru-RU"/>
              </w:rPr>
              <w:t xml:space="preserve">02.07.2018 </w:t>
            </w:r>
          </w:p>
        </w:tc>
        <w:tc>
          <w:tcPr>
            <w:tcW w:w="1276"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rPr>
                <w:rFonts w:ascii="Times New Roman" w:hAnsi="Times New Roman"/>
                <w:sz w:val="24"/>
                <w:szCs w:val="24"/>
                <w:lang w:val="ru-RU"/>
              </w:rPr>
            </w:pPr>
            <w:r w:rsidRPr="00C7082B">
              <w:rPr>
                <w:rFonts w:ascii="Times New Roman" w:hAnsi="Times New Roman"/>
                <w:sz w:val="24"/>
                <w:szCs w:val="24"/>
                <w:lang w:val="ru-RU"/>
              </w:rPr>
              <w:t>30.06.2020</w:t>
            </w:r>
          </w:p>
        </w:tc>
        <w:tc>
          <w:tcPr>
            <w:tcW w:w="2267"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jc w:val="both"/>
              <w:rPr>
                <w:rFonts w:ascii="Times New Roman" w:hAnsi="Times New Roman"/>
                <w:sz w:val="24"/>
                <w:szCs w:val="24"/>
              </w:rPr>
            </w:pPr>
            <w:r w:rsidRPr="00C7082B">
              <w:rPr>
                <w:rFonts w:ascii="Times New Roman" w:hAnsi="Times New Roman"/>
                <w:spacing w:val="2"/>
                <w:sz w:val="24"/>
                <w:szCs w:val="24"/>
              </w:rPr>
              <w:t>They will be investigated using SEM, AFM, TEM of the surface and transverse cleavage of samples of irradiated FHI. AFM, SEM, TEM images of the samples were obtained depending on the irradiation modes</w:t>
            </w:r>
          </w:p>
        </w:tc>
      </w:tr>
      <w:tr w:rsidR="00C7082B" w:rsidRPr="00170CCA" w:rsidTr="00534D3F">
        <w:trPr>
          <w:gridAfter w:val="1"/>
          <w:wAfter w:w="142" w:type="dxa"/>
          <w:cantSplit/>
          <w:trHeight w:val="739"/>
        </w:trPr>
        <w:tc>
          <w:tcPr>
            <w:tcW w:w="779" w:type="dxa"/>
            <w:gridSpan w:val="2"/>
            <w:tcBorders>
              <w:top w:val="single" w:sz="4" w:space="0" w:color="auto"/>
              <w:left w:val="single" w:sz="6" w:space="0" w:color="auto"/>
              <w:bottom w:val="single" w:sz="4" w:space="0" w:color="auto"/>
              <w:right w:val="single" w:sz="4" w:space="0" w:color="auto"/>
            </w:tcBorders>
          </w:tcPr>
          <w:p w:rsidR="00C7082B" w:rsidRPr="00C7082B" w:rsidRDefault="00C7082B" w:rsidP="00C7082B">
            <w:pPr>
              <w:pStyle w:val="afa"/>
              <w:jc w:val="both"/>
              <w:rPr>
                <w:rFonts w:ascii="Times New Roman" w:eastAsia="Times New Roman" w:hAnsi="Times New Roman"/>
                <w:color w:val="1A1A1A"/>
                <w:sz w:val="24"/>
                <w:szCs w:val="24"/>
                <w:lang w:val="kk-KZ" w:eastAsia="ar-SA"/>
              </w:rPr>
            </w:pPr>
            <w:r w:rsidRPr="00C7082B">
              <w:rPr>
                <w:rFonts w:ascii="Times New Roman" w:eastAsia="Times New Roman" w:hAnsi="Times New Roman"/>
                <w:color w:val="1A1A1A"/>
                <w:sz w:val="24"/>
                <w:szCs w:val="24"/>
                <w:lang w:val="kk-KZ" w:eastAsia="ar-SA"/>
              </w:rPr>
              <w:t>4</w:t>
            </w:r>
          </w:p>
        </w:tc>
        <w:tc>
          <w:tcPr>
            <w:tcW w:w="3687"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ind w:hanging="22"/>
              <w:contextualSpacing/>
              <w:rPr>
                <w:spacing w:val="2"/>
              </w:rPr>
            </w:pPr>
            <w:r w:rsidRPr="00C7082B">
              <w:rPr>
                <w:spacing w:val="2"/>
                <w:lang w:val="en-US"/>
              </w:rPr>
              <w:t xml:space="preserve">Study of confocal luminescence of samples along the ion path. </w:t>
            </w:r>
            <w:r w:rsidRPr="00C7082B">
              <w:rPr>
                <w:spacing w:val="2"/>
              </w:rPr>
              <w:t>Pulsedcathodoluminescence (PCL) measurement.</w:t>
            </w:r>
          </w:p>
        </w:tc>
        <w:tc>
          <w:tcPr>
            <w:tcW w:w="1275" w:type="dxa"/>
            <w:gridSpan w:val="2"/>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rPr>
                <w:rFonts w:ascii="Times New Roman" w:hAnsi="Times New Roman"/>
                <w:sz w:val="24"/>
                <w:szCs w:val="24"/>
                <w:lang w:val="ru-RU"/>
              </w:rPr>
            </w:pPr>
            <w:r w:rsidRPr="00C7082B">
              <w:rPr>
                <w:rFonts w:ascii="Times New Roman" w:hAnsi="Times New Roman"/>
                <w:sz w:val="24"/>
                <w:szCs w:val="24"/>
                <w:lang w:val="ru-RU"/>
              </w:rPr>
              <w:t>02.07.2018</w:t>
            </w:r>
          </w:p>
        </w:tc>
        <w:tc>
          <w:tcPr>
            <w:tcW w:w="1276"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rPr>
                <w:rFonts w:ascii="Times New Roman" w:hAnsi="Times New Roman"/>
                <w:sz w:val="24"/>
                <w:szCs w:val="24"/>
                <w:lang w:val="ru-RU"/>
              </w:rPr>
            </w:pPr>
            <w:r w:rsidRPr="00C7082B">
              <w:rPr>
                <w:rFonts w:ascii="Times New Roman" w:hAnsi="Times New Roman"/>
                <w:sz w:val="24"/>
                <w:szCs w:val="24"/>
                <w:lang w:val="ru-RU"/>
              </w:rPr>
              <w:t>31.11.2020</w:t>
            </w:r>
          </w:p>
        </w:tc>
        <w:tc>
          <w:tcPr>
            <w:tcW w:w="2267"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jc w:val="both"/>
              <w:rPr>
                <w:rFonts w:ascii="Times New Roman" w:hAnsi="Times New Roman"/>
                <w:sz w:val="24"/>
                <w:szCs w:val="24"/>
              </w:rPr>
            </w:pPr>
            <w:r w:rsidRPr="00C7082B">
              <w:rPr>
                <w:rFonts w:ascii="Times New Roman" w:hAnsi="Times New Roman"/>
                <w:spacing w:val="2"/>
                <w:sz w:val="24"/>
                <w:szCs w:val="24"/>
              </w:rPr>
              <w:t>The confocal luminescence of the samples along the ion path will be studied and pulsed cathodoluminescence (PCL) will be measured. The spectra of confocal luminescence and PCL were obtained depending on the irradiation modes</w:t>
            </w:r>
          </w:p>
        </w:tc>
      </w:tr>
      <w:tr w:rsidR="00C7082B" w:rsidRPr="00C7082B" w:rsidTr="00534D3F">
        <w:trPr>
          <w:gridAfter w:val="1"/>
          <w:wAfter w:w="142" w:type="dxa"/>
          <w:cantSplit/>
          <w:trHeight w:val="739"/>
        </w:trPr>
        <w:tc>
          <w:tcPr>
            <w:tcW w:w="779" w:type="dxa"/>
            <w:gridSpan w:val="2"/>
            <w:tcBorders>
              <w:top w:val="single" w:sz="4" w:space="0" w:color="auto"/>
              <w:left w:val="single" w:sz="6" w:space="0" w:color="auto"/>
              <w:bottom w:val="single" w:sz="4" w:space="0" w:color="auto"/>
              <w:right w:val="single" w:sz="4" w:space="0" w:color="auto"/>
            </w:tcBorders>
          </w:tcPr>
          <w:p w:rsidR="00C7082B" w:rsidRPr="00C7082B" w:rsidRDefault="00C7082B" w:rsidP="00C7082B">
            <w:pPr>
              <w:pStyle w:val="afa"/>
              <w:jc w:val="both"/>
              <w:rPr>
                <w:rFonts w:ascii="Times New Roman" w:eastAsia="Times New Roman" w:hAnsi="Times New Roman"/>
                <w:color w:val="1A1A1A"/>
                <w:sz w:val="24"/>
                <w:szCs w:val="24"/>
                <w:lang w:val="kk-KZ" w:eastAsia="ar-SA"/>
              </w:rPr>
            </w:pPr>
            <w:r w:rsidRPr="00C7082B">
              <w:rPr>
                <w:rFonts w:ascii="Times New Roman" w:eastAsia="Times New Roman" w:hAnsi="Times New Roman"/>
                <w:color w:val="1A1A1A"/>
                <w:sz w:val="24"/>
                <w:szCs w:val="24"/>
                <w:lang w:val="kk-KZ" w:eastAsia="ar-SA"/>
              </w:rPr>
              <w:t>5</w:t>
            </w:r>
          </w:p>
        </w:tc>
        <w:tc>
          <w:tcPr>
            <w:tcW w:w="3687"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ind w:hanging="22"/>
              <w:contextualSpacing/>
              <w:rPr>
                <w:spacing w:val="2"/>
                <w:lang w:val="en-US"/>
              </w:rPr>
            </w:pPr>
            <w:r w:rsidRPr="00C7082B">
              <w:rPr>
                <w:spacing w:val="2"/>
                <w:lang w:val="en-US"/>
              </w:rPr>
              <w:t>Approbation of the results. Preparation of publications</w:t>
            </w:r>
          </w:p>
        </w:tc>
        <w:tc>
          <w:tcPr>
            <w:tcW w:w="1275" w:type="dxa"/>
            <w:gridSpan w:val="2"/>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rPr>
                <w:rFonts w:ascii="Times New Roman" w:hAnsi="Times New Roman"/>
                <w:sz w:val="24"/>
                <w:szCs w:val="24"/>
                <w:lang w:val="ru-RU"/>
              </w:rPr>
            </w:pPr>
            <w:r w:rsidRPr="00C7082B">
              <w:rPr>
                <w:rFonts w:ascii="Times New Roman" w:hAnsi="Times New Roman"/>
                <w:sz w:val="24"/>
                <w:szCs w:val="24"/>
                <w:lang w:val="ru-RU"/>
              </w:rPr>
              <w:t>02.07.2018</w:t>
            </w:r>
          </w:p>
        </w:tc>
        <w:tc>
          <w:tcPr>
            <w:tcW w:w="1276"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rPr>
                <w:rFonts w:ascii="Times New Roman" w:hAnsi="Times New Roman"/>
                <w:sz w:val="24"/>
                <w:szCs w:val="24"/>
                <w:lang w:val="ru-RU"/>
              </w:rPr>
            </w:pPr>
            <w:r w:rsidRPr="00C7082B">
              <w:rPr>
                <w:rFonts w:ascii="Times New Roman" w:hAnsi="Times New Roman"/>
                <w:sz w:val="24"/>
                <w:szCs w:val="24"/>
                <w:lang w:val="ru-RU"/>
              </w:rPr>
              <w:t>01.11.2020</w:t>
            </w:r>
          </w:p>
        </w:tc>
        <w:tc>
          <w:tcPr>
            <w:tcW w:w="2267"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jc w:val="both"/>
              <w:rPr>
                <w:rFonts w:ascii="Times New Roman" w:hAnsi="Times New Roman"/>
                <w:sz w:val="24"/>
                <w:szCs w:val="24"/>
              </w:rPr>
            </w:pPr>
            <w:r w:rsidRPr="00C7082B">
              <w:rPr>
                <w:rFonts w:ascii="Times New Roman" w:hAnsi="Times New Roman"/>
                <w:spacing w:val="2"/>
                <w:sz w:val="24"/>
                <w:szCs w:val="24"/>
              </w:rPr>
              <w:t>The results will be tested. and publications prepared. Preparedconference</w:t>
            </w:r>
            <w:r w:rsidRPr="00C7082B">
              <w:rPr>
                <w:rFonts w:ascii="Times New Roman" w:hAnsi="Times New Roman"/>
                <w:sz w:val="24"/>
                <w:szCs w:val="24"/>
              </w:rPr>
              <w:t xml:space="preserve"> thesis</w:t>
            </w:r>
            <w:r w:rsidRPr="00C7082B">
              <w:rPr>
                <w:rFonts w:ascii="Times New Roman" w:hAnsi="Times New Roman"/>
                <w:spacing w:val="2"/>
                <w:sz w:val="24"/>
                <w:szCs w:val="24"/>
              </w:rPr>
              <w:t>, articles</w:t>
            </w:r>
          </w:p>
        </w:tc>
      </w:tr>
      <w:tr w:rsidR="00C7082B" w:rsidRPr="00C7082B" w:rsidTr="00534D3F">
        <w:trPr>
          <w:gridAfter w:val="1"/>
          <w:wAfter w:w="142" w:type="dxa"/>
          <w:cantSplit/>
          <w:trHeight w:val="739"/>
        </w:trPr>
        <w:tc>
          <w:tcPr>
            <w:tcW w:w="779" w:type="dxa"/>
            <w:gridSpan w:val="2"/>
            <w:tcBorders>
              <w:top w:val="single" w:sz="4" w:space="0" w:color="auto"/>
              <w:left w:val="single" w:sz="6" w:space="0" w:color="auto"/>
              <w:bottom w:val="single" w:sz="4" w:space="0" w:color="auto"/>
              <w:right w:val="single" w:sz="4" w:space="0" w:color="auto"/>
            </w:tcBorders>
          </w:tcPr>
          <w:p w:rsidR="00C7082B" w:rsidRPr="00C7082B" w:rsidRDefault="00C7082B" w:rsidP="00C7082B">
            <w:pPr>
              <w:pStyle w:val="afa"/>
              <w:jc w:val="both"/>
              <w:rPr>
                <w:rFonts w:ascii="Times New Roman" w:eastAsia="Times New Roman" w:hAnsi="Times New Roman"/>
                <w:color w:val="1A1A1A"/>
                <w:sz w:val="24"/>
                <w:szCs w:val="24"/>
                <w:lang w:val="kk-KZ" w:eastAsia="ar-SA"/>
              </w:rPr>
            </w:pPr>
            <w:r w:rsidRPr="00C7082B">
              <w:rPr>
                <w:rFonts w:ascii="Times New Roman" w:eastAsia="Times New Roman" w:hAnsi="Times New Roman"/>
                <w:color w:val="1A1A1A"/>
                <w:sz w:val="24"/>
                <w:szCs w:val="24"/>
                <w:lang w:val="kk-KZ" w:eastAsia="ar-SA"/>
              </w:rPr>
              <w:t>6</w:t>
            </w:r>
          </w:p>
        </w:tc>
        <w:tc>
          <w:tcPr>
            <w:tcW w:w="3687"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ind w:hanging="22"/>
              <w:contextualSpacing/>
              <w:rPr>
                <w:spacing w:val="2"/>
              </w:rPr>
            </w:pPr>
            <w:r w:rsidRPr="00C7082B">
              <w:rPr>
                <w:spacing w:val="2"/>
              </w:rPr>
              <w:t>Completeanalysisofresults</w:t>
            </w:r>
          </w:p>
        </w:tc>
        <w:tc>
          <w:tcPr>
            <w:tcW w:w="1275" w:type="dxa"/>
            <w:gridSpan w:val="2"/>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rPr>
                <w:rFonts w:ascii="Times New Roman" w:hAnsi="Times New Roman"/>
                <w:sz w:val="24"/>
                <w:szCs w:val="24"/>
                <w:lang w:val="ru-RU"/>
              </w:rPr>
            </w:pPr>
            <w:r w:rsidRPr="00C7082B">
              <w:rPr>
                <w:rFonts w:ascii="Times New Roman" w:hAnsi="Times New Roman"/>
                <w:sz w:val="24"/>
                <w:szCs w:val="24"/>
                <w:lang w:val="ru-RU"/>
              </w:rPr>
              <w:t>3.08.2020</w:t>
            </w:r>
          </w:p>
        </w:tc>
        <w:tc>
          <w:tcPr>
            <w:tcW w:w="1276"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rPr>
                <w:rFonts w:ascii="Times New Roman" w:hAnsi="Times New Roman"/>
                <w:sz w:val="24"/>
                <w:szCs w:val="24"/>
                <w:lang w:val="ru-RU"/>
              </w:rPr>
            </w:pPr>
            <w:r w:rsidRPr="00C7082B">
              <w:rPr>
                <w:rFonts w:ascii="Times New Roman" w:hAnsi="Times New Roman"/>
                <w:sz w:val="24"/>
                <w:szCs w:val="24"/>
                <w:lang w:val="ru-RU"/>
              </w:rPr>
              <w:t>31.10.2020</w:t>
            </w:r>
          </w:p>
        </w:tc>
        <w:tc>
          <w:tcPr>
            <w:tcW w:w="2267" w:type="dxa"/>
            <w:tcBorders>
              <w:top w:val="single" w:sz="4" w:space="0" w:color="auto"/>
              <w:left w:val="single" w:sz="4" w:space="0" w:color="auto"/>
              <w:bottom w:val="single" w:sz="4" w:space="0" w:color="auto"/>
              <w:right w:val="single" w:sz="4" w:space="0" w:color="auto"/>
            </w:tcBorders>
          </w:tcPr>
          <w:p w:rsidR="00C7082B" w:rsidRPr="00C7082B" w:rsidRDefault="00C7082B" w:rsidP="00C7082B">
            <w:pPr>
              <w:pStyle w:val="afa"/>
              <w:jc w:val="both"/>
              <w:rPr>
                <w:rFonts w:ascii="Times New Roman" w:hAnsi="Times New Roman"/>
                <w:sz w:val="24"/>
                <w:szCs w:val="24"/>
                <w:lang w:val="ru-RU"/>
              </w:rPr>
            </w:pPr>
            <w:r w:rsidRPr="00C7082B">
              <w:rPr>
                <w:rFonts w:ascii="Times New Roman" w:hAnsi="Times New Roman"/>
                <w:spacing w:val="2"/>
                <w:sz w:val="24"/>
                <w:szCs w:val="24"/>
              </w:rPr>
              <w:t xml:space="preserve">A full analysis of the results will be done. The result is a final analysis of the results. </w:t>
            </w:r>
            <w:r w:rsidRPr="00C7082B">
              <w:rPr>
                <w:rFonts w:ascii="Times New Roman" w:hAnsi="Times New Roman"/>
                <w:spacing w:val="2"/>
                <w:sz w:val="24"/>
                <w:szCs w:val="24"/>
                <w:lang w:val="ru-RU"/>
              </w:rPr>
              <w:t>ReportTutorial «IonoluminescenceofDielectrics»</w:t>
            </w:r>
          </w:p>
        </w:tc>
      </w:tr>
      <w:tr w:rsidR="00C7082B" w:rsidRPr="00C7082B" w:rsidTr="00534D3F">
        <w:tblPrEx>
          <w:tblCellMar>
            <w:left w:w="108" w:type="dxa"/>
            <w:right w:w="108" w:type="dxa"/>
          </w:tblCellMar>
          <w:tblLook w:val="04A0"/>
        </w:tblPrEx>
        <w:trPr>
          <w:gridBefore w:val="1"/>
          <w:wBefore w:w="211" w:type="dxa"/>
          <w:trHeight w:val="314"/>
        </w:trPr>
        <w:tc>
          <w:tcPr>
            <w:tcW w:w="9215" w:type="dxa"/>
            <w:gridSpan w:val="7"/>
            <w:shd w:val="clear" w:color="auto" w:fill="auto"/>
          </w:tcPr>
          <w:p w:rsidR="00C7082B" w:rsidRPr="0030308D" w:rsidRDefault="00C7082B" w:rsidP="0030308D">
            <w:pPr>
              <w:pStyle w:val="afa"/>
              <w:jc w:val="both"/>
              <w:rPr>
                <w:rFonts w:ascii="Times New Roman" w:hAnsi="Times New Roman"/>
                <w:color w:val="1A1A1A"/>
                <w:sz w:val="24"/>
                <w:szCs w:val="24"/>
              </w:rPr>
            </w:pPr>
          </w:p>
        </w:tc>
      </w:tr>
      <w:tr w:rsidR="00C7082B" w:rsidRPr="00CA43E6" w:rsidTr="00534D3F">
        <w:tblPrEx>
          <w:tblCellMar>
            <w:left w:w="108" w:type="dxa"/>
            <w:right w:w="108" w:type="dxa"/>
          </w:tblCellMar>
          <w:tblLook w:val="04A0"/>
        </w:tblPrEx>
        <w:trPr>
          <w:gridBefore w:val="1"/>
          <w:wBefore w:w="211" w:type="dxa"/>
          <w:trHeight w:val="2855"/>
        </w:trPr>
        <w:tc>
          <w:tcPr>
            <w:tcW w:w="4825" w:type="dxa"/>
            <w:gridSpan w:val="3"/>
            <w:shd w:val="clear" w:color="auto" w:fill="auto"/>
          </w:tcPr>
          <w:p w:rsidR="00C7082B" w:rsidRPr="00C7082B" w:rsidRDefault="00C7082B" w:rsidP="00C7082B">
            <w:pPr>
              <w:pStyle w:val="afa"/>
              <w:rPr>
                <w:rFonts w:ascii="Times New Roman" w:hAnsi="Times New Roman"/>
                <w:color w:val="1A1A1A"/>
                <w:sz w:val="24"/>
                <w:szCs w:val="24"/>
              </w:rPr>
            </w:pPr>
            <w:r w:rsidRPr="00C7082B">
              <w:rPr>
                <w:rFonts w:ascii="Times New Roman" w:hAnsi="Times New Roman"/>
                <w:color w:val="1A1A1A"/>
                <w:sz w:val="24"/>
                <w:szCs w:val="24"/>
              </w:rPr>
              <w:t xml:space="preserve">From customer:                                                                                      </w:t>
            </w:r>
          </w:p>
          <w:p w:rsidR="00C7082B" w:rsidRPr="00C7082B" w:rsidRDefault="00C7082B" w:rsidP="00C7082B">
            <w:pPr>
              <w:pStyle w:val="afa"/>
              <w:rPr>
                <w:rFonts w:ascii="Times New Roman" w:hAnsi="Times New Roman"/>
                <w:color w:val="1A1A1A"/>
                <w:sz w:val="24"/>
                <w:szCs w:val="24"/>
              </w:rPr>
            </w:pPr>
            <w:r w:rsidRPr="00C7082B">
              <w:rPr>
                <w:rFonts w:ascii="Times New Roman" w:hAnsi="Times New Roman"/>
                <w:i/>
                <w:color w:val="1A1A1A"/>
                <w:sz w:val="24"/>
                <w:szCs w:val="24"/>
              </w:rPr>
              <w:t>_________________________________</w:t>
            </w:r>
          </w:p>
          <w:p w:rsidR="00C7082B" w:rsidRPr="00C7082B" w:rsidRDefault="00C7082B" w:rsidP="00C7082B">
            <w:pPr>
              <w:pStyle w:val="afa"/>
              <w:rPr>
                <w:rFonts w:ascii="Times New Roman" w:hAnsi="Times New Roman"/>
                <w:color w:val="1A1A1A"/>
                <w:sz w:val="24"/>
                <w:szCs w:val="24"/>
              </w:rPr>
            </w:pPr>
            <w:r w:rsidRPr="00C7082B">
              <w:rPr>
                <w:rFonts w:ascii="Times New Roman" w:hAnsi="Times New Roman"/>
                <w:color w:val="1A1A1A"/>
                <w:sz w:val="24"/>
                <w:szCs w:val="24"/>
              </w:rPr>
              <w:t>SI «Science committee of the Ministry of Education and Science of the Republic of Kazakhstan»</w:t>
            </w:r>
          </w:p>
          <w:p w:rsidR="00C7082B" w:rsidRPr="00C7082B" w:rsidRDefault="00C7082B" w:rsidP="00C7082B">
            <w:pPr>
              <w:pStyle w:val="afa"/>
              <w:ind w:firstLine="709"/>
              <w:rPr>
                <w:rFonts w:ascii="Times New Roman" w:hAnsi="Times New Roman"/>
                <w:color w:val="1A1A1A"/>
                <w:sz w:val="24"/>
                <w:szCs w:val="24"/>
              </w:rPr>
            </w:pPr>
          </w:p>
          <w:p w:rsidR="00C7082B" w:rsidRPr="00E721BF" w:rsidRDefault="00C7082B" w:rsidP="00C7082B">
            <w:pPr>
              <w:pStyle w:val="afa"/>
              <w:rPr>
                <w:rFonts w:ascii="Times New Roman" w:hAnsi="Times New Roman"/>
                <w:color w:val="1A1A1A"/>
                <w:sz w:val="24"/>
                <w:szCs w:val="24"/>
              </w:rPr>
            </w:pPr>
            <w:r w:rsidRPr="00C7082B">
              <w:rPr>
                <w:rFonts w:ascii="Times New Roman" w:hAnsi="Times New Roman"/>
                <w:color w:val="1A1A1A"/>
                <w:sz w:val="24"/>
                <w:szCs w:val="24"/>
                <w:lang w:val="ru-RU"/>
              </w:rPr>
              <w:t>______________</w:t>
            </w:r>
            <w:r w:rsidR="00E721BF">
              <w:rPr>
                <w:rFonts w:ascii="Times New Roman" w:hAnsi="Times New Roman"/>
                <w:i/>
                <w:color w:val="1A1A1A"/>
                <w:sz w:val="24"/>
                <w:szCs w:val="24"/>
                <w:lang w:val="ru-RU"/>
              </w:rPr>
              <w:t xml:space="preserve"> </w:t>
            </w:r>
            <w:r w:rsidR="00E721BF" w:rsidRPr="00E721BF">
              <w:rPr>
                <w:rFonts w:ascii="Times New Roman" w:hAnsi="Times New Roman"/>
                <w:color w:val="1A1A1A"/>
                <w:sz w:val="24"/>
                <w:szCs w:val="24"/>
              </w:rPr>
              <w:t xml:space="preserve">B. Abdrasilov </w:t>
            </w:r>
          </w:p>
          <w:p w:rsidR="00C7082B" w:rsidRPr="00C7082B" w:rsidRDefault="00C7082B" w:rsidP="00E6078D">
            <w:pPr>
              <w:pStyle w:val="afa"/>
              <w:ind w:firstLine="709"/>
              <w:jc w:val="both"/>
              <w:rPr>
                <w:rFonts w:ascii="Times New Roman" w:hAnsi="Times New Roman"/>
                <w:color w:val="1A1A1A"/>
                <w:sz w:val="24"/>
                <w:szCs w:val="24"/>
                <w:lang w:val="ru-RU"/>
              </w:rPr>
            </w:pPr>
          </w:p>
        </w:tc>
        <w:tc>
          <w:tcPr>
            <w:tcW w:w="4390" w:type="dxa"/>
            <w:gridSpan w:val="4"/>
            <w:shd w:val="clear" w:color="auto" w:fill="auto"/>
          </w:tcPr>
          <w:p w:rsidR="00C7082B" w:rsidRPr="00C7082B" w:rsidRDefault="00C7082B" w:rsidP="00534D3F">
            <w:pPr>
              <w:pStyle w:val="afa"/>
              <w:rPr>
                <w:rFonts w:ascii="Times New Roman" w:hAnsi="Times New Roman"/>
                <w:color w:val="1A1A1A"/>
                <w:sz w:val="24"/>
                <w:szCs w:val="24"/>
              </w:rPr>
            </w:pPr>
            <w:r w:rsidRPr="00C7082B">
              <w:rPr>
                <w:rFonts w:ascii="Times New Roman" w:hAnsi="Times New Roman"/>
                <w:color w:val="1A1A1A"/>
                <w:sz w:val="24"/>
                <w:szCs w:val="24"/>
              </w:rPr>
              <w:t>From the Contractor:</w:t>
            </w:r>
          </w:p>
          <w:p w:rsidR="00C7082B" w:rsidRPr="00C7082B" w:rsidRDefault="00C7082B" w:rsidP="00534D3F">
            <w:pPr>
              <w:pStyle w:val="afa"/>
              <w:rPr>
                <w:rFonts w:ascii="Times New Roman" w:hAnsi="Times New Roman"/>
                <w:color w:val="1A1A1A"/>
                <w:sz w:val="24"/>
                <w:szCs w:val="24"/>
              </w:rPr>
            </w:pPr>
            <w:r w:rsidRPr="00C7082B">
              <w:rPr>
                <w:rFonts w:ascii="Times New Roman" w:hAnsi="Times New Roman"/>
                <w:color w:val="1A1A1A"/>
                <w:sz w:val="24"/>
                <w:szCs w:val="24"/>
              </w:rPr>
              <w:t>Vice-rector</w:t>
            </w:r>
          </w:p>
          <w:p w:rsidR="00C7082B" w:rsidRPr="00C7082B" w:rsidRDefault="00C7082B" w:rsidP="00534D3F">
            <w:pPr>
              <w:pStyle w:val="afa"/>
              <w:rPr>
                <w:rFonts w:ascii="Times New Roman" w:hAnsi="Times New Roman"/>
                <w:color w:val="1A1A1A"/>
                <w:sz w:val="24"/>
                <w:szCs w:val="24"/>
              </w:rPr>
            </w:pPr>
            <w:r w:rsidRPr="00C7082B">
              <w:rPr>
                <w:rFonts w:ascii="Times New Roman" w:hAnsi="Times New Roman"/>
                <w:color w:val="1A1A1A"/>
                <w:sz w:val="24"/>
                <w:szCs w:val="24"/>
              </w:rPr>
              <w:t>for research work</w:t>
            </w:r>
          </w:p>
          <w:p w:rsidR="00C7082B" w:rsidRPr="00C7082B" w:rsidRDefault="00C7082B" w:rsidP="00534D3F">
            <w:pPr>
              <w:pStyle w:val="afa"/>
              <w:rPr>
                <w:rFonts w:ascii="Times New Roman" w:hAnsi="Times New Roman"/>
                <w:color w:val="1A1A1A"/>
                <w:sz w:val="24"/>
                <w:szCs w:val="24"/>
              </w:rPr>
            </w:pPr>
          </w:p>
          <w:p w:rsidR="00C7082B" w:rsidRPr="00C7082B" w:rsidRDefault="00C7082B" w:rsidP="00534D3F">
            <w:pPr>
              <w:pStyle w:val="afa"/>
              <w:rPr>
                <w:rFonts w:ascii="Times New Roman" w:hAnsi="Times New Roman"/>
                <w:color w:val="1A1A1A"/>
                <w:sz w:val="24"/>
                <w:szCs w:val="24"/>
              </w:rPr>
            </w:pPr>
            <w:r w:rsidRPr="00C7082B">
              <w:rPr>
                <w:rFonts w:ascii="Times New Roman" w:hAnsi="Times New Roman"/>
                <w:color w:val="1A1A1A"/>
                <w:sz w:val="24"/>
                <w:szCs w:val="24"/>
              </w:rPr>
              <w:t>________________</w:t>
            </w:r>
            <w:r w:rsidRPr="00C7082B">
              <w:rPr>
                <w:rFonts w:ascii="Times New Roman" w:hAnsi="Times New Roman"/>
                <w:color w:val="1A1A1A"/>
                <w:sz w:val="24"/>
                <w:szCs w:val="24"/>
                <w:lang w:val="en-GB"/>
              </w:rPr>
              <w:t>G</w:t>
            </w:r>
            <w:r w:rsidRPr="00C7082B">
              <w:rPr>
                <w:rFonts w:ascii="Times New Roman" w:hAnsi="Times New Roman"/>
                <w:color w:val="1A1A1A"/>
                <w:sz w:val="24"/>
                <w:szCs w:val="24"/>
              </w:rPr>
              <w:t xml:space="preserve">. </w:t>
            </w:r>
            <w:r w:rsidRPr="00C7082B">
              <w:rPr>
                <w:rFonts w:ascii="Times New Roman" w:hAnsi="Times New Roman"/>
                <w:color w:val="1A1A1A"/>
                <w:sz w:val="24"/>
                <w:szCs w:val="24"/>
                <w:lang w:val="en-GB"/>
              </w:rPr>
              <w:t>Merzadinova</w:t>
            </w:r>
          </w:p>
          <w:p w:rsidR="00C7082B" w:rsidRPr="00C7082B" w:rsidRDefault="00C7082B" w:rsidP="00534D3F">
            <w:pPr>
              <w:pStyle w:val="afa"/>
              <w:rPr>
                <w:rFonts w:ascii="Times New Roman" w:hAnsi="Times New Roman"/>
                <w:i/>
                <w:color w:val="1A1A1A"/>
                <w:sz w:val="24"/>
                <w:szCs w:val="24"/>
              </w:rPr>
            </w:pPr>
          </w:p>
          <w:p w:rsidR="00C7082B" w:rsidRPr="00C7082B" w:rsidRDefault="00C7082B" w:rsidP="00534D3F">
            <w:pPr>
              <w:rPr>
                <w:color w:val="1A1A1A"/>
                <w:lang w:val="en-US"/>
              </w:rPr>
            </w:pPr>
            <w:r w:rsidRPr="00C7082B">
              <w:rPr>
                <w:color w:val="1A1A1A"/>
                <w:lang w:val="en-US"/>
              </w:rPr>
              <w:t>Familiarized with:</w:t>
            </w:r>
          </w:p>
          <w:p w:rsidR="00C7082B" w:rsidRPr="00C7082B" w:rsidRDefault="00C7082B" w:rsidP="00534D3F">
            <w:pPr>
              <w:rPr>
                <w:color w:val="1A1A1A"/>
                <w:lang w:val="en-US"/>
              </w:rPr>
            </w:pPr>
            <w:r w:rsidRPr="00C7082B">
              <w:rPr>
                <w:color w:val="1A1A1A"/>
                <w:lang w:val="en-US"/>
              </w:rPr>
              <w:t>Scien</w:t>
            </w:r>
            <w:r w:rsidR="00534D3F">
              <w:rPr>
                <w:color w:val="1A1A1A"/>
                <w:lang w:val="en-US"/>
              </w:rPr>
              <w:t>tific supervisor of the project</w:t>
            </w:r>
          </w:p>
          <w:p w:rsidR="00C7082B" w:rsidRPr="00CA43E6" w:rsidRDefault="00C7082B" w:rsidP="00534D3F">
            <w:pPr>
              <w:rPr>
                <w:color w:val="1A1A1A"/>
                <w:lang w:val="en-US"/>
              </w:rPr>
            </w:pPr>
            <w:r w:rsidRPr="00CA43E6">
              <w:rPr>
                <w:color w:val="1A1A1A"/>
                <w:lang w:val="en-US"/>
              </w:rPr>
              <w:t>____________</w:t>
            </w:r>
            <w:r w:rsidRPr="00C7082B">
              <w:rPr>
                <w:color w:val="1A1A1A"/>
              </w:rPr>
              <w:t>А</w:t>
            </w:r>
            <w:r w:rsidRPr="00CA43E6">
              <w:rPr>
                <w:color w:val="1A1A1A"/>
                <w:lang w:val="en-US"/>
              </w:rPr>
              <w:t>.</w:t>
            </w:r>
            <w:r w:rsidRPr="00C7082B">
              <w:rPr>
                <w:color w:val="1A1A1A"/>
                <w:lang w:val="en-GB"/>
              </w:rPr>
              <w:t>T</w:t>
            </w:r>
            <w:r w:rsidRPr="00CA43E6">
              <w:rPr>
                <w:color w:val="1A1A1A"/>
                <w:lang w:val="en-US"/>
              </w:rPr>
              <w:t xml:space="preserve">. </w:t>
            </w:r>
            <w:r w:rsidRPr="00C7082B">
              <w:rPr>
                <w:color w:val="1A1A1A"/>
                <w:lang w:val="en-GB"/>
              </w:rPr>
              <w:t>Akilbekov</w:t>
            </w:r>
          </w:p>
          <w:p w:rsidR="00C7082B" w:rsidRPr="00CA43E6" w:rsidRDefault="00C7082B" w:rsidP="00C7082B">
            <w:pPr>
              <w:ind w:firstLine="709"/>
              <w:rPr>
                <w:color w:val="1A1A1A"/>
                <w:lang w:val="en-US"/>
              </w:rPr>
            </w:pPr>
          </w:p>
        </w:tc>
      </w:tr>
    </w:tbl>
    <w:p w:rsidR="00D9414E" w:rsidRPr="00FF39E6" w:rsidRDefault="0030308D" w:rsidP="0030308D">
      <w:pPr>
        <w:pStyle w:val="a8"/>
        <w:spacing w:after="0" w:line="240" w:lineRule="auto"/>
        <w:jc w:val="center"/>
        <w:rPr>
          <w:b/>
          <w:sz w:val="24"/>
          <w:lang w:val="en-US"/>
        </w:rPr>
      </w:pPr>
      <w:r>
        <w:rPr>
          <w:sz w:val="24"/>
          <w:lang w:val="en-US"/>
        </w:rPr>
        <w:br w:type="page"/>
      </w:r>
      <w:r w:rsidR="00D9414E" w:rsidRPr="00FF39E6">
        <w:rPr>
          <w:b/>
          <w:sz w:val="24"/>
          <w:lang w:val="en-US"/>
        </w:rPr>
        <w:lastRenderedPageBreak/>
        <w:t>APPENDIX B</w:t>
      </w:r>
    </w:p>
    <w:p w:rsidR="00D9414E" w:rsidRPr="00FF39E6" w:rsidRDefault="00D9414E" w:rsidP="00501083">
      <w:pPr>
        <w:pStyle w:val="a8"/>
        <w:spacing w:after="0"/>
        <w:jc w:val="center"/>
        <w:rPr>
          <w:sz w:val="24"/>
          <w:lang w:val="en-US"/>
        </w:rPr>
      </w:pPr>
    </w:p>
    <w:p w:rsidR="00501083" w:rsidRPr="00FF39E6" w:rsidRDefault="00501083" w:rsidP="00501083">
      <w:pPr>
        <w:spacing w:line="360" w:lineRule="auto"/>
        <w:jc w:val="center"/>
        <w:rPr>
          <w:b/>
          <w:lang w:val="en-US"/>
        </w:rPr>
      </w:pPr>
      <w:r w:rsidRPr="00FF39E6">
        <w:rPr>
          <w:b/>
          <w:lang w:val="en-US"/>
        </w:rPr>
        <w:t>List of published works for 2018 - 2020</w:t>
      </w:r>
    </w:p>
    <w:p w:rsidR="00501083" w:rsidRPr="00FF39E6" w:rsidRDefault="00501083" w:rsidP="00501083">
      <w:pPr>
        <w:spacing w:line="360" w:lineRule="auto"/>
        <w:ind w:firstLine="567"/>
        <w:jc w:val="both"/>
        <w:rPr>
          <w:b/>
          <w:lang w:val="en-US"/>
        </w:rPr>
      </w:pPr>
    </w:p>
    <w:p w:rsidR="00362820" w:rsidRPr="00362820" w:rsidRDefault="00362820" w:rsidP="00362820">
      <w:pPr>
        <w:spacing w:line="360" w:lineRule="auto"/>
        <w:ind w:firstLine="709"/>
        <w:rPr>
          <w:b/>
          <w:lang w:val="en-US"/>
        </w:rPr>
      </w:pPr>
      <w:r w:rsidRPr="001D68BD">
        <w:rPr>
          <w:b/>
          <w:lang w:val="en-US"/>
        </w:rPr>
        <w:t>List of</w:t>
      </w:r>
      <w:r>
        <w:rPr>
          <w:b/>
          <w:lang w:val="en-US"/>
        </w:rPr>
        <w:t xml:space="preserve"> published works for 2018 </w:t>
      </w:r>
    </w:p>
    <w:p w:rsidR="00501083" w:rsidRPr="006A71C6" w:rsidRDefault="00501083" w:rsidP="00362820">
      <w:pPr>
        <w:spacing w:line="360" w:lineRule="auto"/>
        <w:ind w:firstLine="709"/>
        <w:jc w:val="both"/>
        <w:rPr>
          <w:b/>
          <w:lang w:val="kk-KZ"/>
        </w:rPr>
      </w:pPr>
      <w:r w:rsidRPr="001D68BD">
        <w:rPr>
          <w:b/>
          <w:lang w:val="kk-KZ"/>
        </w:rPr>
        <w:t>Articles with an impact factor</w:t>
      </w:r>
    </w:p>
    <w:p w:rsidR="00D9414E" w:rsidRPr="00C855F1" w:rsidRDefault="00D9414E" w:rsidP="00D9414E">
      <w:pPr>
        <w:pStyle w:val="aa"/>
        <w:numPr>
          <w:ilvl w:val="0"/>
          <w:numId w:val="9"/>
        </w:numPr>
        <w:tabs>
          <w:tab w:val="left" w:pos="0"/>
          <w:tab w:val="left" w:pos="851"/>
        </w:tabs>
        <w:spacing w:after="0" w:line="360" w:lineRule="auto"/>
        <w:ind w:left="0" w:firstLine="709"/>
        <w:jc w:val="both"/>
        <w:rPr>
          <w:rFonts w:ascii="Times New Roman" w:hAnsi="Times New Roman"/>
          <w:b/>
          <w:iCs/>
          <w:sz w:val="24"/>
          <w:szCs w:val="24"/>
          <w:lang w:val="en-US"/>
        </w:rPr>
      </w:pPr>
      <w:r w:rsidRPr="00FF39E6">
        <w:rPr>
          <w:rFonts w:ascii="Times New Roman" w:eastAsia="Times New Roman" w:hAnsi="Times New Roman"/>
          <w:bCs/>
          <w:sz w:val="24"/>
          <w:szCs w:val="24"/>
          <w:lang w:val="kk-KZ"/>
        </w:rPr>
        <w:t>Dauletbekova A.</w:t>
      </w:r>
      <w:r w:rsidRPr="00D9414E">
        <w:rPr>
          <w:rFonts w:ascii="Times New Roman" w:eastAsia="Times New Roman" w:hAnsi="Times New Roman"/>
          <w:bCs/>
          <w:sz w:val="24"/>
          <w:szCs w:val="24"/>
          <w:lang w:val="kk-KZ"/>
        </w:rPr>
        <w:t>K</w:t>
      </w:r>
      <w:r w:rsidRPr="00FF39E6">
        <w:rPr>
          <w:rFonts w:ascii="Times New Roman" w:eastAsia="Times New Roman" w:hAnsi="Times New Roman"/>
          <w:bCs/>
          <w:sz w:val="24"/>
          <w:szCs w:val="24"/>
          <w:lang w:val="kk-KZ"/>
        </w:rPr>
        <w:t xml:space="preserve">., </w:t>
      </w:r>
      <w:r w:rsidRPr="00D9414E">
        <w:rPr>
          <w:rFonts w:ascii="Times New Roman" w:hAnsi="Times New Roman"/>
          <w:sz w:val="24"/>
          <w:szCs w:val="24"/>
          <w:lang w:val="kk-KZ"/>
        </w:rPr>
        <w:t>SkuratovV</w:t>
      </w:r>
      <w:r w:rsidRPr="00FF39E6">
        <w:rPr>
          <w:rFonts w:ascii="Times New Roman" w:hAnsi="Times New Roman"/>
          <w:sz w:val="24"/>
          <w:szCs w:val="24"/>
          <w:lang w:val="kk-KZ"/>
        </w:rPr>
        <w:t>.</w:t>
      </w:r>
      <w:r w:rsidRPr="00D9414E">
        <w:rPr>
          <w:rFonts w:ascii="Times New Roman" w:hAnsi="Times New Roman"/>
          <w:sz w:val="24"/>
          <w:szCs w:val="24"/>
          <w:lang w:val="kk-KZ"/>
        </w:rPr>
        <w:t>A</w:t>
      </w:r>
      <w:r w:rsidRPr="00FF39E6">
        <w:rPr>
          <w:rFonts w:ascii="Times New Roman" w:hAnsi="Times New Roman"/>
          <w:sz w:val="24"/>
          <w:szCs w:val="24"/>
          <w:lang w:val="kk-KZ"/>
        </w:rPr>
        <w:t xml:space="preserve">., </w:t>
      </w:r>
      <w:r w:rsidRPr="00D9414E">
        <w:rPr>
          <w:rFonts w:ascii="Times New Roman" w:hAnsi="Times New Roman"/>
          <w:sz w:val="24"/>
          <w:szCs w:val="24"/>
          <w:lang w:val="kk-KZ"/>
        </w:rPr>
        <w:t>KirilkinN</w:t>
      </w:r>
      <w:r w:rsidRPr="00FF39E6">
        <w:rPr>
          <w:rFonts w:ascii="Times New Roman" w:hAnsi="Times New Roman"/>
          <w:sz w:val="24"/>
          <w:szCs w:val="24"/>
          <w:lang w:val="kk-KZ"/>
        </w:rPr>
        <w:t>.</w:t>
      </w:r>
      <w:r w:rsidRPr="00D9414E">
        <w:rPr>
          <w:rFonts w:ascii="Times New Roman" w:hAnsi="Times New Roman"/>
          <w:sz w:val="24"/>
          <w:szCs w:val="24"/>
          <w:lang w:val="kk-KZ"/>
        </w:rPr>
        <w:t>S</w:t>
      </w:r>
      <w:r w:rsidRPr="00FF39E6">
        <w:rPr>
          <w:rFonts w:ascii="Times New Roman" w:hAnsi="Times New Roman"/>
          <w:sz w:val="24"/>
          <w:szCs w:val="24"/>
          <w:lang w:val="kk-KZ"/>
        </w:rPr>
        <w:t>.</w:t>
      </w:r>
      <w:r w:rsidRPr="00FF39E6">
        <w:rPr>
          <w:rFonts w:ascii="Times New Roman" w:eastAsia="Times New Roman" w:hAnsi="Times New Roman"/>
          <w:sz w:val="24"/>
          <w:szCs w:val="24"/>
          <w:lang w:val="kk-KZ" w:eastAsia="kk-KZ"/>
        </w:rPr>
        <w:t xml:space="preserve">, </w:t>
      </w:r>
      <w:r w:rsidRPr="00D9414E">
        <w:rPr>
          <w:rFonts w:ascii="Times New Roman" w:eastAsia="Times New Roman" w:hAnsi="Times New Roman"/>
          <w:sz w:val="24"/>
          <w:szCs w:val="24"/>
          <w:lang w:val="kk-KZ" w:eastAsia="kk-KZ"/>
        </w:rPr>
        <w:t>I</w:t>
      </w:r>
      <w:r w:rsidRPr="00FF39E6">
        <w:rPr>
          <w:rFonts w:ascii="Times New Roman" w:eastAsia="Times New Roman" w:hAnsi="Times New Roman"/>
          <w:sz w:val="24"/>
          <w:szCs w:val="24"/>
          <w:lang w:val="kk-KZ" w:eastAsia="kk-KZ"/>
        </w:rPr>
        <w:t xml:space="preserve">. </w:t>
      </w:r>
      <w:r w:rsidRPr="00D9414E">
        <w:rPr>
          <w:rFonts w:ascii="Times New Roman" w:eastAsia="Times New Roman" w:hAnsi="Times New Roman"/>
          <w:sz w:val="24"/>
          <w:szCs w:val="24"/>
          <w:lang w:val="kk-KZ" w:eastAsia="kk-KZ"/>
        </w:rPr>
        <w:t>Manika</w:t>
      </w:r>
      <w:r w:rsidRPr="00FF39E6">
        <w:rPr>
          <w:rFonts w:ascii="Times New Roman" w:eastAsia="Times New Roman" w:hAnsi="Times New Roman"/>
          <w:sz w:val="24"/>
          <w:szCs w:val="24"/>
          <w:lang w:val="kk-KZ" w:eastAsia="kk-KZ"/>
        </w:rPr>
        <w:t xml:space="preserve">, </w:t>
      </w:r>
      <w:r w:rsidRPr="00D9414E">
        <w:rPr>
          <w:rFonts w:ascii="Times New Roman" w:eastAsia="Times New Roman" w:hAnsi="Times New Roman"/>
          <w:sz w:val="24"/>
          <w:szCs w:val="24"/>
          <w:lang w:val="kk-KZ" w:eastAsia="kk-KZ"/>
        </w:rPr>
        <w:t>J</w:t>
      </w:r>
      <w:r w:rsidRPr="00FF39E6">
        <w:rPr>
          <w:rFonts w:ascii="Times New Roman" w:eastAsia="Times New Roman" w:hAnsi="Times New Roman"/>
          <w:sz w:val="24"/>
          <w:szCs w:val="24"/>
          <w:lang w:val="kk-KZ" w:eastAsia="kk-KZ"/>
        </w:rPr>
        <w:t xml:space="preserve">. </w:t>
      </w:r>
      <w:r w:rsidRPr="00D9414E">
        <w:rPr>
          <w:rFonts w:ascii="Times New Roman" w:eastAsia="Times New Roman" w:hAnsi="Times New Roman"/>
          <w:sz w:val="24"/>
          <w:szCs w:val="24"/>
          <w:lang w:val="kk-KZ" w:eastAsia="kk-KZ"/>
        </w:rPr>
        <w:t>Maniks</w:t>
      </w:r>
      <w:r w:rsidRPr="00FF39E6">
        <w:rPr>
          <w:rFonts w:ascii="Times New Roman" w:eastAsia="Times New Roman" w:hAnsi="Times New Roman"/>
          <w:sz w:val="24"/>
          <w:szCs w:val="24"/>
          <w:lang w:val="kk-KZ" w:eastAsia="kk-KZ"/>
        </w:rPr>
        <w:t xml:space="preserve">, </w:t>
      </w:r>
      <w:r w:rsidRPr="00D9414E">
        <w:rPr>
          <w:rFonts w:ascii="Times New Roman" w:eastAsia="Times New Roman" w:hAnsi="Times New Roman"/>
          <w:sz w:val="24"/>
          <w:szCs w:val="24"/>
          <w:lang w:val="kk-KZ" w:eastAsia="kk-KZ"/>
        </w:rPr>
        <w:t>R</w:t>
      </w:r>
      <w:r w:rsidRPr="00FF39E6">
        <w:rPr>
          <w:rFonts w:ascii="Times New Roman" w:eastAsia="Times New Roman" w:hAnsi="Times New Roman"/>
          <w:sz w:val="24"/>
          <w:szCs w:val="24"/>
          <w:lang w:val="kk-KZ" w:eastAsia="kk-KZ"/>
        </w:rPr>
        <w:t>.</w:t>
      </w:r>
      <w:r w:rsidRPr="00D9414E">
        <w:rPr>
          <w:rFonts w:ascii="Times New Roman" w:eastAsia="Times New Roman" w:hAnsi="Times New Roman"/>
          <w:sz w:val="24"/>
          <w:szCs w:val="24"/>
          <w:lang w:val="kk-KZ" w:eastAsia="kk-KZ"/>
        </w:rPr>
        <w:t>Zabels</w:t>
      </w:r>
      <w:r w:rsidRPr="00FF39E6">
        <w:rPr>
          <w:rFonts w:ascii="Times New Roman" w:eastAsia="Times New Roman" w:hAnsi="Times New Roman"/>
          <w:sz w:val="24"/>
          <w:szCs w:val="24"/>
          <w:lang w:val="kk-KZ" w:eastAsia="kk-KZ"/>
        </w:rPr>
        <w:t xml:space="preserve">, </w:t>
      </w:r>
      <w:r w:rsidRPr="00D9414E">
        <w:rPr>
          <w:rFonts w:ascii="Times New Roman" w:eastAsia="Times New Roman" w:hAnsi="Times New Roman"/>
          <w:sz w:val="24"/>
          <w:szCs w:val="24"/>
          <w:lang w:val="kk-KZ" w:eastAsia="kk-KZ"/>
        </w:rPr>
        <w:t>Akilbekov</w:t>
      </w:r>
      <w:r w:rsidR="00872974" w:rsidRPr="00872974">
        <w:rPr>
          <w:rFonts w:ascii="Times New Roman" w:eastAsia="Times New Roman" w:hAnsi="Times New Roman"/>
          <w:sz w:val="24"/>
          <w:szCs w:val="24"/>
          <w:lang w:val="kk-KZ" w:eastAsia="kk-KZ"/>
        </w:rPr>
        <w:t xml:space="preserve"> </w:t>
      </w:r>
      <w:r w:rsidR="00872974" w:rsidRPr="00D9414E">
        <w:rPr>
          <w:rFonts w:ascii="Times New Roman" w:eastAsia="Times New Roman" w:hAnsi="Times New Roman"/>
          <w:sz w:val="24"/>
          <w:szCs w:val="24"/>
          <w:lang w:val="kk-KZ" w:eastAsia="kk-KZ"/>
        </w:rPr>
        <w:t>A</w:t>
      </w:r>
      <w:r w:rsidR="00872974" w:rsidRPr="00FF39E6">
        <w:rPr>
          <w:rFonts w:ascii="Times New Roman" w:eastAsia="Times New Roman" w:hAnsi="Times New Roman"/>
          <w:sz w:val="24"/>
          <w:szCs w:val="24"/>
          <w:lang w:val="kk-KZ" w:eastAsia="kk-KZ"/>
        </w:rPr>
        <w:t>.</w:t>
      </w:r>
      <w:r w:rsidRPr="00FF39E6">
        <w:rPr>
          <w:rFonts w:ascii="Times New Roman" w:eastAsia="Times New Roman" w:hAnsi="Times New Roman"/>
          <w:sz w:val="24"/>
          <w:szCs w:val="24"/>
          <w:lang w:val="kk-KZ" w:eastAsia="kk-KZ"/>
        </w:rPr>
        <w:t xml:space="preserve">, </w:t>
      </w:r>
      <w:r w:rsidRPr="00D9414E">
        <w:rPr>
          <w:rFonts w:ascii="Times New Roman" w:eastAsia="Times New Roman" w:hAnsi="Times New Roman"/>
          <w:sz w:val="24"/>
          <w:szCs w:val="24"/>
          <w:lang w:val="kk-KZ" w:eastAsia="kk-KZ"/>
        </w:rPr>
        <w:t>VolkovA</w:t>
      </w:r>
      <w:r w:rsidRPr="00FF39E6">
        <w:rPr>
          <w:rFonts w:ascii="Times New Roman" w:eastAsia="Times New Roman" w:hAnsi="Times New Roman"/>
          <w:sz w:val="24"/>
          <w:szCs w:val="24"/>
          <w:lang w:val="kk-KZ" w:eastAsia="kk-KZ"/>
        </w:rPr>
        <w:t xml:space="preserve">., </w:t>
      </w:r>
      <w:r w:rsidRPr="00D9414E">
        <w:rPr>
          <w:rFonts w:ascii="Times New Roman" w:eastAsia="Times New Roman" w:hAnsi="Times New Roman"/>
          <w:sz w:val="24"/>
          <w:szCs w:val="24"/>
          <w:lang w:val="kk-KZ" w:eastAsia="kk-KZ"/>
        </w:rPr>
        <w:t>BaizhumanovM</w:t>
      </w:r>
      <w:r w:rsidRPr="00FF39E6">
        <w:rPr>
          <w:rFonts w:ascii="Times New Roman" w:eastAsia="Times New Roman" w:hAnsi="Times New Roman"/>
          <w:sz w:val="24"/>
          <w:szCs w:val="24"/>
          <w:lang w:val="kk-KZ" w:eastAsia="kk-KZ"/>
        </w:rPr>
        <w:t xml:space="preserve">., </w:t>
      </w:r>
      <w:r w:rsidRPr="00D9414E">
        <w:rPr>
          <w:rFonts w:ascii="Times New Roman" w:eastAsia="Times New Roman" w:hAnsi="Times New Roman"/>
          <w:sz w:val="24"/>
          <w:szCs w:val="24"/>
          <w:lang w:val="kk-KZ" w:eastAsia="kk-KZ"/>
        </w:rPr>
        <w:t>ZdorovetsM</w:t>
      </w:r>
      <w:r w:rsidRPr="00FF39E6">
        <w:rPr>
          <w:rFonts w:ascii="Times New Roman" w:eastAsia="Times New Roman" w:hAnsi="Times New Roman"/>
          <w:sz w:val="24"/>
          <w:szCs w:val="24"/>
          <w:lang w:val="kk-KZ" w:eastAsia="kk-KZ"/>
        </w:rPr>
        <w:t xml:space="preserve">. </w:t>
      </w:r>
      <w:r w:rsidRPr="00D9414E">
        <w:rPr>
          <w:rFonts w:ascii="Times New Roman" w:eastAsia="Times New Roman" w:hAnsi="Times New Roman"/>
          <w:sz w:val="24"/>
          <w:szCs w:val="24"/>
          <w:lang w:val="kk-KZ" w:eastAsia="kk-KZ"/>
        </w:rPr>
        <w:t>et</w:t>
      </w:r>
      <w:r w:rsidRPr="00FF39E6">
        <w:rPr>
          <w:rFonts w:ascii="Times New Roman" w:eastAsia="Times New Roman" w:hAnsi="Times New Roman"/>
          <w:sz w:val="24"/>
          <w:szCs w:val="24"/>
          <w:lang w:val="kk-KZ" w:eastAsia="kk-KZ"/>
        </w:rPr>
        <w:t xml:space="preserve">. </w:t>
      </w:r>
      <w:r w:rsidRPr="00D9414E">
        <w:rPr>
          <w:rFonts w:ascii="Times New Roman" w:eastAsia="Times New Roman" w:hAnsi="Times New Roman"/>
          <w:sz w:val="24"/>
          <w:szCs w:val="24"/>
          <w:lang w:val="kk-KZ" w:eastAsia="kk-KZ"/>
        </w:rPr>
        <w:t>al</w:t>
      </w:r>
      <w:r w:rsidRPr="00FF39E6">
        <w:rPr>
          <w:rFonts w:ascii="Times New Roman" w:eastAsia="Times New Roman" w:hAnsi="Times New Roman"/>
          <w:sz w:val="24"/>
          <w:szCs w:val="24"/>
          <w:lang w:val="kk-KZ" w:eastAsia="kk-KZ"/>
        </w:rPr>
        <w:t xml:space="preserve">. </w:t>
      </w:r>
      <w:r w:rsidRPr="00FF39E6">
        <w:rPr>
          <w:rStyle w:val="title-text"/>
          <w:rFonts w:ascii="Times New Roman" w:hAnsi="Times New Roman"/>
          <w:bCs/>
          <w:sz w:val="24"/>
          <w:szCs w:val="24"/>
          <w:lang w:val="en-US"/>
        </w:rPr>
        <w:t>Depth profiles of aggregate centers and nanodefects in LiF crystals irradiated with 34 MeV </w:t>
      </w:r>
      <w:r w:rsidRPr="00FF39E6">
        <w:rPr>
          <w:rStyle w:val="title-text"/>
          <w:rFonts w:ascii="Times New Roman" w:hAnsi="Times New Roman"/>
          <w:bCs/>
          <w:sz w:val="24"/>
          <w:szCs w:val="24"/>
          <w:vertAlign w:val="superscript"/>
          <w:lang w:val="en-US"/>
        </w:rPr>
        <w:t>84</w:t>
      </w:r>
      <w:r w:rsidRPr="00FF39E6">
        <w:rPr>
          <w:rStyle w:val="title-text"/>
          <w:rFonts w:ascii="Times New Roman" w:hAnsi="Times New Roman"/>
          <w:bCs/>
          <w:sz w:val="24"/>
          <w:szCs w:val="24"/>
          <w:lang w:val="en-US"/>
        </w:rPr>
        <w:t>Kr, 56 MeV </w:t>
      </w:r>
      <w:r w:rsidRPr="00FF39E6">
        <w:rPr>
          <w:rStyle w:val="title-text"/>
          <w:rFonts w:ascii="Times New Roman" w:hAnsi="Times New Roman"/>
          <w:bCs/>
          <w:sz w:val="24"/>
          <w:szCs w:val="24"/>
          <w:vertAlign w:val="superscript"/>
          <w:lang w:val="en-US"/>
        </w:rPr>
        <w:t>40</w:t>
      </w:r>
      <w:r w:rsidRPr="00FF39E6">
        <w:rPr>
          <w:rStyle w:val="title-text"/>
          <w:rFonts w:ascii="Times New Roman" w:hAnsi="Times New Roman"/>
          <w:bCs/>
          <w:sz w:val="24"/>
          <w:szCs w:val="24"/>
          <w:lang w:val="en-US"/>
        </w:rPr>
        <w:t>Ar and 12 MeV </w:t>
      </w:r>
      <w:r w:rsidRPr="00FF39E6">
        <w:rPr>
          <w:rStyle w:val="title-text"/>
          <w:rFonts w:ascii="Times New Roman" w:hAnsi="Times New Roman"/>
          <w:bCs/>
          <w:sz w:val="24"/>
          <w:szCs w:val="24"/>
          <w:vertAlign w:val="superscript"/>
          <w:lang w:val="en-US"/>
        </w:rPr>
        <w:t>12</w:t>
      </w:r>
      <w:r w:rsidRPr="00FF39E6">
        <w:rPr>
          <w:rStyle w:val="title-text"/>
          <w:rFonts w:ascii="Times New Roman" w:hAnsi="Times New Roman"/>
          <w:bCs/>
          <w:sz w:val="24"/>
          <w:szCs w:val="24"/>
          <w:lang w:val="en-US"/>
        </w:rPr>
        <w:t xml:space="preserve">C ions // </w:t>
      </w:r>
      <w:hyperlink r:id="rId41" w:history="1">
        <w:r w:rsidRPr="00C855F1">
          <w:rPr>
            <w:rStyle w:val="af5"/>
            <w:rFonts w:ascii="Times New Roman" w:hAnsi="Times New Roman"/>
            <w:color w:val="auto"/>
            <w:sz w:val="24"/>
            <w:szCs w:val="24"/>
            <w:u w:val="none"/>
            <w:lang w:val="en-US"/>
          </w:rPr>
          <w:t>Surf. &amp; Coat. Tech.</w:t>
        </w:r>
      </w:hyperlink>
      <w:r w:rsidRPr="00C855F1">
        <w:rPr>
          <w:rStyle w:val="af5"/>
          <w:rFonts w:ascii="Times New Roman" w:hAnsi="Times New Roman"/>
          <w:color w:val="auto"/>
          <w:sz w:val="24"/>
          <w:szCs w:val="24"/>
          <w:u w:val="none"/>
          <w:lang w:val="en-US"/>
        </w:rPr>
        <w:t xml:space="preserve">, </w:t>
      </w:r>
      <w:r w:rsidRPr="00C855F1">
        <w:rPr>
          <w:rFonts w:ascii="Times New Roman" w:hAnsi="Times New Roman"/>
          <w:sz w:val="24"/>
          <w:szCs w:val="24"/>
          <w:lang w:val="en-US"/>
        </w:rPr>
        <w:t>–</w:t>
      </w:r>
      <w:r w:rsidRPr="00C855F1">
        <w:rPr>
          <w:rStyle w:val="af5"/>
          <w:rFonts w:ascii="Times New Roman" w:hAnsi="Times New Roman"/>
          <w:color w:val="auto"/>
          <w:sz w:val="24"/>
          <w:szCs w:val="24"/>
          <w:u w:val="none"/>
          <w:lang w:val="en-US"/>
        </w:rPr>
        <w:t xml:space="preserve">2018. </w:t>
      </w:r>
      <w:r w:rsidRPr="00C855F1">
        <w:rPr>
          <w:rFonts w:ascii="Times New Roman" w:hAnsi="Times New Roman"/>
          <w:sz w:val="24"/>
          <w:szCs w:val="24"/>
          <w:lang w:val="en-US"/>
        </w:rPr>
        <w:t xml:space="preserve">–Vol. 355. –P.16-21. </w:t>
      </w:r>
      <w:hyperlink r:id="rId42" w:tgtFrame="_blank" w:tooltip="Persistent link using digital object identifier" w:history="1">
        <w:r w:rsidRPr="00C855F1">
          <w:rPr>
            <w:rStyle w:val="af5"/>
            <w:rFonts w:ascii="Times New Roman" w:hAnsi="Times New Roman"/>
            <w:b/>
            <w:color w:val="auto"/>
            <w:sz w:val="24"/>
            <w:szCs w:val="24"/>
            <w:u w:val="none"/>
            <w:lang w:val="en-US"/>
          </w:rPr>
          <w:t>IF-</w:t>
        </w:r>
      </w:hyperlink>
      <w:r w:rsidRPr="00C855F1">
        <w:rPr>
          <w:rStyle w:val="af5"/>
          <w:rFonts w:ascii="Times New Roman" w:hAnsi="Times New Roman"/>
          <w:b/>
          <w:color w:val="auto"/>
          <w:sz w:val="24"/>
          <w:szCs w:val="24"/>
          <w:u w:val="none"/>
          <w:lang w:val="en-US"/>
        </w:rPr>
        <w:t xml:space="preserve"> 3.78, Q1  </w:t>
      </w:r>
      <w:hyperlink r:id="rId43" w:history="1">
        <w:r w:rsidRPr="00C855F1">
          <w:rPr>
            <w:rStyle w:val="af5"/>
            <w:rFonts w:ascii="Times New Roman" w:hAnsi="Times New Roman"/>
            <w:color w:val="auto"/>
            <w:u w:val="none"/>
            <w:lang w:val="en-US"/>
          </w:rPr>
          <w:t>https://doi.org/10.1016/j.surfcoat.2018.03.096</w:t>
        </w:r>
      </w:hyperlink>
    </w:p>
    <w:p w:rsidR="00D9414E" w:rsidRPr="00362820" w:rsidRDefault="00D9414E" w:rsidP="00D9414E">
      <w:pPr>
        <w:pStyle w:val="aa"/>
        <w:numPr>
          <w:ilvl w:val="0"/>
          <w:numId w:val="9"/>
        </w:numPr>
        <w:tabs>
          <w:tab w:val="left" w:pos="0"/>
          <w:tab w:val="left" w:pos="851"/>
        </w:tabs>
        <w:spacing w:after="0" w:line="360" w:lineRule="auto"/>
        <w:ind w:left="0" w:firstLine="709"/>
        <w:jc w:val="both"/>
        <w:rPr>
          <w:rFonts w:ascii="Times New Roman" w:hAnsi="Times New Roman"/>
          <w:b/>
          <w:iCs/>
          <w:sz w:val="24"/>
          <w:szCs w:val="24"/>
          <w:lang w:val="en-US"/>
        </w:rPr>
      </w:pPr>
      <w:r w:rsidRPr="00F85E5A">
        <w:rPr>
          <w:rFonts w:ascii="Times New Roman" w:hAnsi="Times New Roman"/>
          <w:iCs/>
          <w:sz w:val="24"/>
          <w:szCs w:val="24"/>
          <w:lang w:val="en-US"/>
        </w:rPr>
        <w:t>O’Connel J., Aralbayeva G., Skuratova V., Saifulin M., Akilbekov A., Zdorovets M. Temperature dependence of swift heavy ion irradiation induced hillocks in TiO</w:t>
      </w:r>
      <w:r w:rsidRPr="00F85E5A">
        <w:rPr>
          <w:rFonts w:ascii="Times New Roman" w:hAnsi="Times New Roman"/>
          <w:iCs/>
          <w:sz w:val="24"/>
          <w:szCs w:val="24"/>
          <w:vertAlign w:val="subscript"/>
          <w:lang w:val="en-US"/>
        </w:rPr>
        <w:t>2</w:t>
      </w:r>
      <w:r w:rsidRPr="00F85E5A">
        <w:rPr>
          <w:rFonts w:ascii="Times New Roman" w:hAnsi="Times New Roman"/>
          <w:iCs/>
          <w:sz w:val="24"/>
          <w:szCs w:val="24"/>
          <w:lang w:val="en-US"/>
        </w:rPr>
        <w:t xml:space="preserve"> // Mater. Res. Exp. – 2018. – Vol. 5. – P.055015. </w:t>
      </w:r>
      <w:r w:rsidRPr="00F85E5A">
        <w:rPr>
          <w:rFonts w:ascii="Times New Roman" w:hAnsi="Times New Roman"/>
          <w:b/>
          <w:iCs/>
          <w:sz w:val="24"/>
          <w:szCs w:val="24"/>
          <w:lang w:val="en-US"/>
        </w:rPr>
        <w:t xml:space="preserve">IF- 1.929, Q3 </w:t>
      </w:r>
      <w:hyperlink r:id="rId44" w:history="1">
        <w:r w:rsidRPr="004D111C">
          <w:rPr>
            <w:rStyle w:val="af5"/>
            <w:rFonts w:ascii="Times New Roman" w:hAnsi="Times New Roman"/>
            <w:lang w:val="en-US"/>
          </w:rPr>
          <w:t>https://doi.org/1088/2053-1591/aac0ce</w:t>
        </w:r>
      </w:hyperlink>
    </w:p>
    <w:p w:rsidR="00362820" w:rsidRPr="00362820" w:rsidRDefault="00362820" w:rsidP="00362820">
      <w:pPr>
        <w:tabs>
          <w:tab w:val="center" w:pos="5032"/>
        </w:tabs>
        <w:spacing w:line="360" w:lineRule="auto"/>
        <w:ind w:firstLine="709"/>
        <w:rPr>
          <w:b/>
          <w:color w:val="000000"/>
          <w:lang w:val="en-US"/>
        </w:rPr>
      </w:pPr>
      <w:r w:rsidRPr="00362820">
        <w:rPr>
          <w:b/>
          <w:lang w:val="kk-KZ"/>
        </w:rPr>
        <w:t xml:space="preserve">Article recommended by </w:t>
      </w:r>
      <w:r w:rsidRPr="00362820">
        <w:rPr>
          <w:b/>
          <w:color w:val="000000"/>
          <w:lang w:val="en-US"/>
        </w:rPr>
        <w:t>CCSES</w:t>
      </w:r>
      <w:r w:rsidRPr="00362820">
        <w:rPr>
          <w:color w:val="000000"/>
          <w:lang w:val="en-GB"/>
        </w:rPr>
        <w:t xml:space="preserve"> </w:t>
      </w:r>
      <w:r w:rsidRPr="00362820">
        <w:rPr>
          <w:b/>
          <w:color w:val="000000"/>
          <w:lang w:val="en-GB"/>
        </w:rPr>
        <w:t xml:space="preserve">MES </w:t>
      </w:r>
      <w:r w:rsidRPr="00362820">
        <w:rPr>
          <w:b/>
          <w:color w:val="000000"/>
          <w:lang w:val="en-US"/>
        </w:rPr>
        <w:t>RK</w:t>
      </w:r>
    </w:p>
    <w:p w:rsidR="009546BB" w:rsidRPr="009546BB" w:rsidRDefault="009546BB" w:rsidP="009546BB">
      <w:pPr>
        <w:pStyle w:val="aa"/>
        <w:numPr>
          <w:ilvl w:val="0"/>
          <w:numId w:val="9"/>
        </w:numPr>
        <w:tabs>
          <w:tab w:val="left" w:pos="0"/>
          <w:tab w:val="left" w:pos="993"/>
        </w:tabs>
        <w:spacing w:after="0" w:line="360" w:lineRule="auto"/>
        <w:ind w:left="0" w:firstLine="709"/>
        <w:jc w:val="both"/>
        <w:rPr>
          <w:rFonts w:ascii="Times New Roman" w:hAnsi="Times New Roman"/>
          <w:iCs/>
          <w:sz w:val="24"/>
          <w:szCs w:val="24"/>
        </w:rPr>
      </w:pPr>
      <w:r w:rsidRPr="00FF39E6">
        <w:rPr>
          <w:rFonts w:ascii="Times New Roman" w:eastAsia="Times New Roman" w:hAnsi="Times New Roman"/>
          <w:bCs/>
          <w:sz w:val="24"/>
          <w:szCs w:val="24"/>
          <w:lang w:val="en-US"/>
        </w:rPr>
        <w:t>Dauletbekova A.</w:t>
      </w:r>
      <w:r w:rsidRPr="009546BB">
        <w:rPr>
          <w:rFonts w:ascii="Times New Roman" w:eastAsia="Times New Roman" w:hAnsi="Times New Roman"/>
          <w:bCs/>
          <w:sz w:val="24"/>
          <w:szCs w:val="24"/>
          <w:lang w:val="kk-KZ"/>
        </w:rPr>
        <w:t>K</w:t>
      </w:r>
      <w:r w:rsidRPr="00FF39E6">
        <w:rPr>
          <w:rFonts w:ascii="Times New Roman" w:eastAsia="Times New Roman" w:hAnsi="Times New Roman"/>
          <w:bCs/>
          <w:sz w:val="24"/>
          <w:szCs w:val="24"/>
          <w:lang w:val="en-US"/>
        </w:rPr>
        <w:t xml:space="preserve">., </w:t>
      </w:r>
      <w:r w:rsidRPr="009546BB">
        <w:rPr>
          <w:rFonts w:ascii="Times New Roman" w:hAnsi="Times New Roman"/>
          <w:sz w:val="24"/>
          <w:szCs w:val="24"/>
          <w:lang w:val="kk-KZ"/>
        </w:rPr>
        <w:t>SkuratovV</w:t>
      </w:r>
      <w:r w:rsidRPr="00FF39E6">
        <w:rPr>
          <w:rFonts w:ascii="Times New Roman" w:hAnsi="Times New Roman"/>
          <w:sz w:val="24"/>
          <w:szCs w:val="24"/>
          <w:lang w:val="en-US"/>
        </w:rPr>
        <w:t>.</w:t>
      </w:r>
      <w:r w:rsidRPr="009546BB">
        <w:rPr>
          <w:rFonts w:ascii="Times New Roman" w:hAnsi="Times New Roman"/>
          <w:sz w:val="24"/>
          <w:szCs w:val="24"/>
          <w:lang w:val="kk-KZ"/>
        </w:rPr>
        <w:t>A</w:t>
      </w:r>
      <w:r w:rsidRPr="00FF39E6">
        <w:rPr>
          <w:rFonts w:ascii="Times New Roman" w:hAnsi="Times New Roman"/>
          <w:sz w:val="24"/>
          <w:szCs w:val="24"/>
          <w:lang w:val="en-US"/>
        </w:rPr>
        <w:t>.,</w:t>
      </w:r>
      <w:r w:rsidRPr="009546BB">
        <w:rPr>
          <w:rFonts w:ascii="Times New Roman" w:hAnsi="Times New Roman"/>
          <w:sz w:val="24"/>
          <w:szCs w:val="24"/>
          <w:lang w:val="en-US"/>
        </w:rPr>
        <w:t xml:space="preserve"> Manika I.,</w:t>
      </w:r>
      <w:r w:rsidRPr="00FF39E6">
        <w:rPr>
          <w:rFonts w:ascii="Times New Roman" w:hAnsi="Times New Roman"/>
          <w:iCs/>
          <w:sz w:val="24"/>
          <w:szCs w:val="24"/>
          <w:lang w:val="en-US"/>
        </w:rPr>
        <w:t xml:space="preserve"> </w:t>
      </w:r>
      <w:r w:rsidRPr="009546BB">
        <w:rPr>
          <w:rFonts w:ascii="Times New Roman" w:hAnsi="Times New Roman"/>
          <w:iCs/>
          <w:sz w:val="24"/>
          <w:szCs w:val="24"/>
          <w:lang w:val="en-US"/>
        </w:rPr>
        <w:t>Maniks</w:t>
      </w:r>
      <w:r w:rsidRPr="00FF39E6">
        <w:rPr>
          <w:rFonts w:ascii="Times New Roman" w:hAnsi="Times New Roman"/>
          <w:iCs/>
          <w:sz w:val="24"/>
          <w:szCs w:val="24"/>
          <w:lang w:val="en-US"/>
        </w:rPr>
        <w:t xml:space="preserve"> </w:t>
      </w:r>
      <w:r w:rsidRPr="009546BB">
        <w:rPr>
          <w:rFonts w:ascii="Times New Roman" w:hAnsi="Times New Roman"/>
          <w:iCs/>
          <w:sz w:val="24"/>
          <w:szCs w:val="24"/>
          <w:lang w:val="en-US"/>
        </w:rPr>
        <w:t>J</w:t>
      </w:r>
      <w:r w:rsidRPr="00FF39E6">
        <w:rPr>
          <w:rFonts w:ascii="Times New Roman" w:hAnsi="Times New Roman"/>
          <w:iCs/>
          <w:sz w:val="24"/>
          <w:szCs w:val="24"/>
          <w:lang w:val="en-US"/>
        </w:rPr>
        <w:t xml:space="preserve">., </w:t>
      </w:r>
      <w:r w:rsidRPr="009546BB">
        <w:rPr>
          <w:rFonts w:ascii="Times New Roman" w:hAnsi="Times New Roman"/>
          <w:iCs/>
          <w:sz w:val="24"/>
          <w:szCs w:val="24"/>
          <w:lang w:val="en-US"/>
        </w:rPr>
        <w:t>Zabels</w:t>
      </w:r>
      <w:r w:rsidRPr="00FF39E6">
        <w:rPr>
          <w:rFonts w:ascii="Times New Roman" w:hAnsi="Times New Roman"/>
          <w:iCs/>
          <w:sz w:val="24"/>
          <w:szCs w:val="24"/>
          <w:lang w:val="en-US"/>
        </w:rPr>
        <w:t xml:space="preserve"> </w:t>
      </w:r>
      <w:r w:rsidRPr="009546BB">
        <w:rPr>
          <w:rFonts w:ascii="Times New Roman" w:hAnsi="Times New Roman"/>
          <w:iCs/>
          <w:sz w:val="24"/>
          <w:szCs w:val="24"/>
          <w:lang w:val="en-US"/>
        </w:rPr>
        <w:t>R</w:t>
      </w:r>
      <w:r w:rsidRPr="00FF39E6">
        <w:rPr>
          <w:rFonts w:ascii="Times New Roman" w:hAnsi="Times New Roman"/>
          <w:iCs/>
          <w:sz w:val="24"/>
          <w:szCs w:val="24"/>
          <w:lang w:val="en-US"/>
        </w:rPr>
        <w:t xml:space="preserve">., </w:t>
      </w:r>
      <w:r w:rsidRPr="009546BB">
        <w:rPr>
          <w:rFonts w:ascii="Times New Roman" w:hAnsi="Times New Roman"/>
          <w:iCs/>
          <w:sz w:val="24"/>
          <w:szCs w:val="24"/>
          <w:lang w:val="en-US"/>
        </w:rPr>
        <w:t>Kirilkin</w:t>
      </w:r>
      <w:r w:rsidRPr="00FF39E6">
        <w:rPr>
          <w:rFonts w:ascii="Times New Roman" w:hAnsi="Times New Roman"/>
          <w:iCs/>
          <w:sz w:val="24"/>
          <w:szCs w:val="24"/>
          <w:lang w:val="en-US"/>
        </w:rPr>
        <w:t xml:space="preserve"> </w:t>
      </w:r>
      <w:r w:rsidRPr="009546BB">
        <w:rPr>
          <w:rFonts w:ascii="Times New Roman" w:hAnsi="Times New Roman"/>
          <w:iCs/>
          <w:sz w:val="24"/>
          <w:szCs w:val="24"/>
          <w:lang w:val="en-US"/>
        </w:rPr>
        <w:t>N</w:t>
      </w:r>
      <w:r w:rsidRPr="00FF39E6">
        <w:rPr>
          <w:rFonts w:ascii="Times New Roman" w:hAnsi="Times New Roman"/>
          <w:iCs/>
          <w:sz w:val="24"/>
          <w:szCs w:val="24"/>
          <w:lang w:val="en-US"/>
        </w:rPr>
        <w:t xml:space="preserve">., </w:t>
      </w:r>
      <w:r w:rsidRPr="009546BB">
        <w:rPr>
          <w:rFonts w:ascii="Times New Roman" w:hAnsi="Times New Roman"/>
          <w:color w:val="000000"/>
          <w:sz w:val="24"/>
          <w:szCs w:val="24"/>
          <w:lang w:val="en-US"/>
        </w:rPr>
        <w:t xml:space="preserve">Akilbekov A., </w:t>
      </w:r>
      <w:r w:rsidRPr="009546BB">
        <w:rPr>
          <w:rFonts w:ascii="Times New Roman" w:hAnsi="Times New Roman"/>
          <w:iCs/>
          <w:sz w:val="24"/>
          <w:szCs w:val="24"/>
          <w:lang w:val="en-US"/>
        </w:rPr>
        <w:t>Giniyatova Sh</w:t>
      </w:r>
      <w:r w:rsidRPr="00FF39E6">
        <w:rPr>
          <w:rFonts w:ascii="Times New Roman" w:hAnsi="Times New Roman"/>
          <w:iCs/>
          <w:sz w:val="24"/>
          <w:szCs w:val="24"/>
          <w:lang w:val="en-US"/>
        </w:rPr>
        <w:t xml:space="preserve">., </w:t>
      </w:r>
      <w:r w:rsidRPr="009546BB">
        <w:rPr>
          <w:rFonts w:ascii="Times New Roman" w:eastAsia="Times New Roman" w:hAnsi="Times New Roman"/>
          <w:sz w:val="24"/>
          <w:szCs w:val="24"/>
          <w:lang w:val="kk-KZ" w:eastAsia="kk-KZ"/>
        </w:rPr>
        <w:t>Baizhumanov</w:t>
      </w:r>
      <w:r w:rsidRPr="009546BB">
        <w:rPr>
          <w:rFonts w:ascii="Times New Roman" w:eastAsia="Times New Roman" w:hAnsi="Times New Roman"/>
          <w:sz w:val="24"/>
          <w:szCs w:val="24"/>
          <w:lang w:val="en-US" w:eastAsia="kk-KZ"/>
        </w:rPr>
        <w:t xml:space="preserve"> </w:t>
      </w:r>
      <w:r w:rsidRPr="009546BB">
        <w:rPr>
          <w:rFonts w:ascii="Times New Roman" w:eastAsia="Times New Roman" w:hAnsi="Times New Roman"/>
          <w:sz w:val="24"/>
          <w:szCs w:val="24"/>
          <w:lang w:val="kk-KZ" w:eastAsia="kk-KZ"/>
        </w:rPr>
        <w:t>M</w:t>
      </w:r>
      <w:r w:rsidRPr="00FF39E6">
        <w:rPr>
          <w:rFonts w:ascii="Times New Roman" w:eastAsia="Times New Roman" w:hAnsi="Times New Roman"/>
          <w:sz w:val="24"/>
          <w:szCs w:val="24"/>
          <w:lang w:val="en-US" w:eastAsia="kk-KZ"/>
        </w:rPr>
        <w:t>.</w:t>
      </w:r>
      <w:r w:rsidRPr="009546BB">
        <w:rPr>
          <w:rFonts w:ascii="Times New Roman" w:eastAsia="Times New Roman" w:hAnsi="Times New Roman"/>
          <w:sz w:val="24"/>
          <w:szCs w:val="24"/>
          <w:lang w:val="en-US" w:eastAsia="kk-KZ"/>
        </w:rPr>
        <w:t xml:space="preserve">, </w:t>
      </w:r>
      <w:r w:rsidRPr="009546BB">
        <w:rPr>
          <w:rStyle w:val="EFRE2018Authors0"/>
          <w:rFonts w:ascii="Times New Roman" w:eastAsia="Arial Unicode MS" w:hAnsi="Times New Roman"/>
          <w:i w:val="0"/>
          <w:caps w:val="0"/>
          <w:sz w:val="24"/>
          <w:szCs w:val="24"/>
          <w:u w:val="none"/>
        </w:rPr>
        <w:t>Seitbayev A.</w:t>
      </w:r>
      <w:r w:rsidRPr="009546BB">
        <w:rPr>
          <w:rStyle w:val="EFRE2018Authors0"/>
          <w:rFonts w:ascii="Times New Roman" w:eastAsia="Arial Unicode MS" w:hAnsi="Times New Roman"/>
          <w:caps w:val="0"/>
          <w:sz w:val="24"/>
          <w:szCs w:val="24"/>
          <w:u w:val="none"/>
        </w:rPr>
        <w:t xml:space="preserve"> </w:t>
      </w:r>
      <w:r w:rsidRPr="009546BB">
        <w:rPr>
          <w:rFonts w:ascii="Times New Roman" w:hAnsi="Times New Roman"/>
          <w:iCs/>
          <w:sz w:val="24"/>
          <w:szCs w:val="24"/>
          <w:lang w:val="en-US"/>
        </w:rPr>
        <w:t xml:space="preserve">Dislocation mechanism of fading of luminescence intensity </w:t>
      </w:r>
      <w:r w:rsidRPr="009546BB">
        <w:rPr>
          <w:rFonts w:ascii="Times New Roman" w:hAnsi="Times New Roman"/>
          <w:iCs/>
          <w:sz w:val="24"/>
          <w:szCs w:val="24"/>
          <w:lang w:val="kk-KZ"/>
        </w:rPr>
        <w:t xml:space="preserve">// </w:t>
      </w:r>
      <w:r w:rsidRPr="00FF39E6">
        <w:rPr>
          <w:rFonts w:ascii="Times New Roman" w:hAnsi="Times New Roman"/>
          <w:sz w:val="24"/>
          <w:szCs w:val="24"/>
          <w:lang w:val="en-US"/>
        </w:rPr>
        <w:t xml:space="preserve">Bulletin of ENU, Physics Series. </w:t>
      </w:r>
      <w:r w:rsidRPr="009546BB">
        <w:rPr>
          <w:rFonts w:ascii="Times New Roman" w:hAnsi="Times New Roman"/>
          <w:sz w:val="24"/>
          <w:szCs w:val="24"/>
        </w:rPr>
        <w:t>Astronomy</w:t>
      </w:r>
      <w:r w:rsidRPr="009546BB">
        <w:rPr>
          <w:rFonts w:ascii="Times New Roman" w:hAnsi="Times New Roman"/>
          <w:sz w:val="24"/>
          <w:szCs w:val="24"/>
          <w:lang w:val="kk-KZ"/>
        </w:rPr>
        <w:t xml:space="preserve">. </w:t>
      </w:r>
      <w:r w:rsidRPr="009546BB">
        <w:rPr>
          <w:rFonts w:ascii="Times New Roman" w:hAnsi="Times New Roman"/>
          <w:sz w:val="24"/>
          <w:szCs w:val="24"/>
        </w:rPr>
        <w:t>–201</w:t>
      </w:r>
      <w:r w:rsidRPr="009546BB">
        <w:rPr>
          <w:rFonts w:ascii="Times New Roman" w:hAnsi="Times New Roman"/>
          <w:sz w:val="24"/>
          <w:szCs w:val="24"/>
          <w:lang w:val="kk-KZ"/>
        </w:rPr>
        <w:t>8</w:t>
      </w:r>
      <w:r w:rsidRPr="009546BB">
        <w:rPr>
          <w:rFonts w:ascii="Times New Roman" w:hAnsi="Times New Roman"/>
          <w:sz w:val="24"/>
          <w:szCs w:val="24"/>
        </w:rPr>
        <w:t xml:space="preserve">. </w:t>
      </w:r>
      <w:r w:rsidRPr="009546BB">
        <w:rPr>
          <w:rFonts w:ascii="Times New Roman" w:hAnsi="Times New Roman"/>
          <w:sz w:val="24"/>
          <w:szCs w:val="24"/>
          <w:lang w:val="en-US"/>
        </w:rPr>
        <w:t xml:space="preserve">– </w:t>
      </w:r>
      <w:r w:rsidRPr="009546BB">
        <w:rPr>
          <w:rFonts w:ascii="Times New Roman" w:hAnsi="Times New Roman"/>
          <w:iCs/>
          <w:sz w:val="24"/>
          <w:szCs w:val="24"/>
        </w:rPr>
        <w:t>№</w:t>
      </w:r>
      <w:r w:rsidRPr="009546BB">
        <w:rPr>
          <w:rFonts w:ascii="Times New Roman" w:hAnsi="Times New Roman"/>
          <w:sz w:val="24"/>
          <w:szCs w:val="24"/>
          <w:lang w:val="kk-KZ"/>
        </w:rPr>
        <w:t>1</w:t>
      </w:r>
      <w:r w:rsidRPr="009546BB">
        <w:rPr>
          <w:rFonts w:ascii="Times New Roman" w:hAnsi="Times New Roman"/>
          <w:sz w:val="24"/>
          <w:szCs w:val="24"/>
        </w:rPr>
        <w:t>(1</w:t>
      </w:r>
      <w:r w:rsidRPr="009546BB">
        <w:rPr>
          <w:rFonts w:ascii="Times New Roman" w:hAnsi="Times New Roman"/>
          <w:sz w:val="24"/>
          <w:szCs w:val="24"/>
          <w:lang w:val="kk-KZ"/>
        </w:rPr>
        <w:t>2</w:t>
      </w:r>
      <w:r w:rsidRPr="009546BB">
        <w:rPr>
          <w:rFonts w:ascii="Times New Roman" w:hAnsi="Times New Roman"/>
          <w:sz w:val="24"/>
          <w:szCs w:val="24"/>
        </w:rPr>
        <w:t>2)</w:t>
      </w:r>
      <w:r w:rsidRPr="009546BB">
        <w:rPr>
          <w:rFonts w:ascii="Times New Roman" w:hAnsi="Times New Roman"/>
          <w:sz w:val="24"/>
          <w:szCs w:val="24"/>
          <w:lang w:val="kk-KZ"/>
        </w:rPr>
        <w:t xml:space="preserve">. </w:t>
      </w:r>
      <w:r w:rsidRPr="009546BB">
        <w:rPr>
          <w:rFonts w:ascii="Times New Roman" w:hAnsi="Times New Roman"/>
          <w:sz w:val="24"/>
          <w:szCs w:val="24"/>
        </w:rPr>
        <w:t>–</w:t>
      </w:r>
      <w:r w:rsidRPr="009546BB">
        <w:rPr>
          <w:rFonts w:ascii="Times New Roman" w:hAnsi="Times New Roman"/>
          <w:sz w:val="24"/>
          <w:szCs w:val="24"/>
          <w:lang w:val="en-US"/>
        </w:rPr>
        <w:t>P</w:t>
      </w:r>
      <w:r w:rsidRPr="009546BB">
        <w:rPr>
          <w:rFonts w:ascii="Times New Roman" w:hAnsi="Times New Roman"/>
          <w:sz w:val="24"/>
          <w:szCs w:val="24"/>
        </w:rPr>
        <w:t xml:space="preserve">. </w:t>
      </w:r>
      <w:r w:rsidRPr="009546BB">
        <w:rPr>
          <w:rFonts w:ascii="Times New Roman" w:hAnsi="Times New Roman"/>
          <w:sz w:val="24"/>
          <w:szCs w:val="24"/>
          <w:lang w:val="kk-KZ"/>
        </w:rPr>
        <w:t>91</w:t>
      </w:r>
      <w:r w:rsidRPr="009546BB">
        <w:rPr>
          <w:rFonts w:ascii="Times New Roman" w:hAnsi="Times New Roman"/>
          <w:sz w:val="24"/>
          <w:szCs w:val="24"/>
        </w:rPr>
        <w:t>-</w:t>
      </w:r>
      <w:r w:rsidRPr="009546BB">
        <w:rPr>
          <w:rFonts w:ascii="Times New Roman" w:hAnsi="Times New Roman"/>
          <w:sz w:val="24"/>
          <w:szCs w:val="24"/>
          <w:lang w:val="kk-KZ"/>
        </w:rPr>
        <w:t>100.</w:t>
      </w:r>
      <w:r w:rsidRPr="009546BB">
        <w:rPr>
          <w:rFonts w:ascii="Times New Roman" w:hAnsi="Times New Roman"/>
          <w:sz w:val="24"/>
          <w:szCs w:val="24"/>
          <w:lang w:val="en-US"/>
        </w:rPr>
        <w:t xml:space="preserve"> (rus)</w:t>
      </w:r>
    </w:p>
    <w:p w:rsidR="00B52F86" w:rsidRPr="00E23531" w:rsidRDefault="00B52F86" w:rsidP="00B52F86">
      <w:pPr>
        <w:spacing w:line="360" w:lineRule="auto"/>
        <w:ind w:left="709"/>
        <w:rPr>
          <w:b/>
          <w:lang w:val="en-US"/>
        </w:rPr>
      </w:pPr>
      <w:r w:rsidRPr="00E23531">
        <w:rPr>
          <w:b/>
          <w:lang w:val="en-US"/>
        </w:rPr>
        <w:t>Theses and repor</w:t>
      </w:r>
      <w:r>
        <w:rPr>
          <w:b/>
          <w:lang w:val="en-US"/>
        </w:rPr>
        <w:t>ts of international conferences</w:t>
      </w:r>
    </w:p>
    <w:p w:rsidR="00DD065F" w:rsidRPr="00DD065F" w:rsidRDefault="00DD065F" w:rsidP="00DD065F">
      <w:pPr>
        <w:pStyle w:val="aa"/>
        <w:numPr>
          <w:ilvl w:val="0"/>
          <w:numId w:val="12"/>
        </w:numPr>
        <w:tabs>
          <w:tab w:val="left" w:pos="0"/>
          <w:tab w:val="left" w:pos="993"/>
        </w:tabs>
        <w:spacing w:after="0" w:line="360" w:lineRule="auto"/>
        <w:ind w:left="0" w:firstLine="709"/>
        <w:jc w:val="both"/>
        <w:rPr>
          <w:rStyle w:val="EFRE2018Authors0"/>
          <w:rFonts w:ascii="Times New Roman" w:hAnsi="Times New Roman"/>
          <w:i w:val="0"/>
          <w:caps w:val="0"/>
          <w:sz w:val="24"/>
          <w:szCs w:val="24"/>
          <w:u w:val="none"/>
        </w:rPr>
      </w:pPr>
      <w:r w:rsidRPr="00FF39E6">
        <w:rPr>
          <w:rFonts w:ascii="Times New Roman" w:eastAsia="Times New Roman" w:hAnsi="Times New Roman"/>
          <w:bCs/>
          <w:sz w:val="24"/>
          <w:szCs w:val="24"/>
          <w:lang w:val="en-US"/>
        </w:rPr>
        <w:t>Dauletbekova A.</w:t>
      </w:r>
      <w:r w:rsidRPr="00DD065F">
        <w:rPr>
          <w:rFonts w:ascii="Times New Roman" w:eastAsia="Times New Roman" w:hAnsi="Times New Roman"/>
          <w:bCs/>
          <w:sz w:val="24"/>
          <w:szCs w:val="24"/>
          <w:lang w:val="en-US"/>
        </w:rPr>
        <w:t>K</w:t>
      </w:r>
      <w:r w:rsidRPr="00FF39E6">
        <w:rPr>
          <w:rFonts w:ascii="Times New Roman" w:eastAsia="Times New Roman" w:hAnsi="Times New Roman"/>
          <w:bCs/>
          <w:sz w:val="24"/>
          <w:szCs w:val="24"/>
          <w:lang w:val="en-US"/>
        </w:rPr>
        <w:t xml:space="preserve">., </w:t>
      </w:r>
      <w:r w:rsidRPr="00DD065F">
        <w:rPr>
          <w:rFonts w:ascii="Times New Roman" w:hAnsi="Times New Roman"/>
          <w:sz w:val="24"/>
          <w:szCs w:val="24"/>
          <w:lang w:val="en-US"/>
        </w:rPr>
        <w:t>KirilkinN</w:t>
      </w:r>
      <w:r w:rsidRPr="00FF39E6">
        <w:rPr>
          <w:rFonts w:ascii="Times New Roman" w:hAnsi="Times New Roman"/>
          <w:sz w:val="24"/>
          <w:szCs w:val="24"/>
          <w:lang w:val="en-US"/>
        </w:rPr>
        <w:t>.</w:t>
      </w:r>
      <w:r w:rsidRPr="00DD065F">
        <w:rPr>
          <w:rFonts w:ascii="Times New Roman" w:hAnsi="Times New Roman"/>
          <w:sz w:val="24"/>
          <w:szCs w:val="24"/>
          <w:lang w:val="en-US"/>
        </w:rPr>
        <w:t>S</w:t>
      </w:r>
      <w:r w:rsidRPr="00FF39E6">
        <w:rPr>
          <w:rFonts w:ascii="Times New Roman" w:hAnsi="Times New Roman"/>
          <w:sz w:val="24"/>
          <w:szCs w:val="24"/>
          <w:lang w:val="en-US"/>
        </w:rPr>
        <w:t xml:space="preserve">., </w:t>
      </w:r>
      <w:r w:rsidRPr="00DD065F">
        <w:rPr>
          <w:rFonts w:ascii="Times New Roman" w:hAnsi="Times New Roman"/>
          <w:sz w:val="24"/>
          <w:szCs w:val="24"/>
          <w:lang w:val="en-US"/>
        </w:rPr>
        <w:t>A</w:t>
      </w:r>
      <w:r w:rsidRPr="00DD065F">
        <w:rPr>
          <w:rFonts w:ascii="Times New Roman" w:hAnsi="Times New Roman"/>
          <w:sz w:val="24"/>
          <w:szCs w:val="24"/>
          <w:lang w:val="kk-KZ"/>
        </w:rPr>
        <w:t>kilbekov A.</w:t>
      </w:r>
      <w:r w:rsidRPr="00DD065F">
        <w:rPr>
          <w:rFonts w:ascii="Times New Roman" w:hAnsi="Times New Roman"/>
          <w:sz w:val="24"/>
          <w:szCs w:val="24"/>
          <w:lang w:val="en-US"/>
        </w:rPr>
        <w:t>T</w:t>
      </w:r>
      <w:r w:rsidRPr="00FF39E6">
        <w:rPr>
          <w:rFonts w:ascii="Times New Roman" w:hAnsi="Times New Roman"/>
          <w:sz w:val="24"/>
          <w:szCs w:val="24"/>
          <w:lang w:val="en-US"/>
        </w:rPr>
        <w:t>.</w:t>
      </w:r>
      <w:r w:rsidRPr="00DD065F">
        <w:rPr>
          <w:rFonts w:ascii="Times New Roman" w:hAnsi="Times New Roman"/>
          <w:sz w:val="24"/>
          <w:szCs w:val="24"/>
          <w:lang w:val="kk-KZ"/>
        </w:rPr>
        <w:t xml:space="preserve">, </w:t>
      </w:r>
      <w:r w:rsidRPr="00DD065F">
        <w:rPr>
          <w:rStyle w:val="EFRE2018Authors0"/>
          <w:rFonts w:ascii="Times New Roman" w:eastAsia="Arial Unicode MS" w:hAnsi="Times New Roman"/>
          <w:i w:val="0"/>
          <w:caps w:val="0"/>
          <w:sz w:val="24"/>
          <w:szCs w:val="24"/>
          <w:u w:val="none"/>
        </w:rPr>
        <w:t xml:space="preserve">SeitbayevA., </w:t>
      </w:r>
      <w:r w:rsidRPr="00DD065F">
        <w:rPr>
          <w:rFonts w:ascii="Times New Roman" w:hAnsi="Times New Roman"/>
          <w:sz w:val="24"/>
          <w:szCs w:val="24"/>
          <w:lang w:val="en-US"/>
        </w:rPr>
        <w:t>SkuratovV</w:t>
      </w:r>
      <w:r w:rsidRPr="00FF39E6">
        <w:rPr>
          <w:rFonts w:ascii="Times New Roman" w:hAnsi="Times New Roman"/>
          <w:sz w:val="24"/>
          <w:szCs w:val="24"/>
          <w:lang w:val="en-US"/>
        </w:rPr>
        <w:t>.</w:t>
      </w:r>
      <w:r w:rsidRPr="00DD065F">
        <w:rPr>
          <w:rFonts w:ascii="Times New Roman" w:hAnsi="Times New Roman"/>
          <w:sz w:val="24"/>
          <w:szCs w:val="24"/>
          <w:lang w:val="en-US"/>
        </w:rPr>
        <w:t>A</w:t>
      </w:r>
      <w:r w:rsidRPr="00FF39E6">
        <w:rPr>
          <w:rFonts w:ascii="Times New Roman" w:hAnsi="Times New Roman"/>
          <w:sz w:val="24"/>
          <w:szCs w:val="24"/>
          <w:lang w:val="en-US"/>
        </w:rPr>
        <w:t xml:space="preserve">. </w:t>
      </w:r>
      <w:r w:rsidRPr="00DD065F">
        <w:rPr>
          <w:rFonts w:ascii="Times New Roman" w:hAnsi="Times New Roman"/>
          <w:sz w:val="24"/>
          <w:szCs w:val="24"/>
          <w:lang w:val="en-US"/>
        </w:rPr>
        <w:t>et</w:t>
      </w:r>
      <w:r w:rsidRPr="00DD065F">
        <w:rPr>
          <w:rFonts w:ascii="Times New Roman" w:hAnsi="Times New Roman"/>
          <w:sz w:val="24"/>
          <w:szCs w:val="24"/>
          <w:lang w:val="kk-KZ"/>
        </w:rPr>
        <w:t xml:space="preserve"> </w:t>
      </w:r>
      <w:r w:rsidRPr="00DD065F">
        <w:rPr>
          <w:rFonts w:ascii="Times New Roman" w:hAnsi="Times New Roman"/>
          <w:sz w:val="24"/>
          <w:szCs w:val="24"/>
          <w:lang w:val="en-US"/>
        </w:rPr>
        <w:t>al</w:t>
      </w:r>
      <w:r w:rsidRPr="00FF39E6">
        <w:rPr>
          <w:rFonts w:ascii="Times New Roman" w:hAnsi="Times New Roman"/>
          <w:sz w:val="24"/>
          <w:szCs w:val="24"/>
          <w:lang w:val="en-US"/>
        </w:rPr>
        <w:t xml:space="preserve">. </w:t>
      </w:r>
      <w:r w:rsidRPr="00DD065F">
        <w:rPr>
          <w:rFonts w:ascii="Times New Roman" w:hAnsi="Times New Roman"/>
          <w:sz w:val="24"/>
          <w:szCs w:val="24"/>
          <w:lang w:val="en-US"/>
        </w:rPr>
        <w:t xml:space="preserve">Iono and </w:t>
      </w:r>
      <w:r w:rsidRPr="00DD065F">
        <w:rPr>
          <w:rStyle w:val="EFRE2018Authors0"/>
          <w:rFonts w:ascii="Times New Roman" w:eastAsia="Arial Unicode MS" w:hAnsi="Times New Roman"/>
          <w:i w:val="0"/>
          <w:caps w:val="0"/>
          <w:sz w:val="24"/>
          <w:szCs w:val="24"/>
          <w:u w:val="none"/>
        </w:rPr>
        <w:t xml:space="preserve">photoluminescence characterization ofradiation damage in oxide crystals induced by swift heavy ions irradiation // </w:t>
      </w:r>
      <w:r w:rsidRPr="00DD065F">
        <w:rPr>
          <w:rFonts w:ascii="Times New Roman" w:hAnsi="Times New Roman"/>
          <w:sz w:val="24"/>
          <w:szCs w:val="24"/>
          <w:lang w:val="en-GB"/>
        </w:rPr>
        <w:t>Abstracts book the</w:t>
      </w:r>
      <w:r w:rsidRPr="00DD065F">
        <w:rPr>
          <w:rFonts w:ascii="Times New Roman" w:hAnsi="Times New Roman"/>
          <w:iCs/>
          <w:sz w:val="24"/>
          <w:szCs w:val="24"/>
          <w:lang w:val="en-US"/>
        </w:rPr>
        <w:t xml:space="preserve"> </w:t>
      </w:r>
      <w:r w:rsidRPr="00DD065F">
        <w:rPr>
          <w:rFonts w:ascii="Times New Roman" w:eastAsia="Times New Roman" w:hAnsi="Times New Roman"/>
          <w:sz w:val="24"/>
          <w:szCs w:val="24"/>
          <w:lang w:val="en-US"/>
        </w:rPr>
        <w:t xml:space="preserve">European Materials Research Society. Spring meeting. </w:t>
      </w:r>
      <w:r w:rsidRPr="00DD065F">
        <w:rPr>
          <w:rFonts w:ascii="Times New Roman" w:hAnsi="Times New Roman"/>
          <w:sz w:val="24"/>
          <w:szCs w:val="24"/>
          <w:lang w:val="en-US"/>
        </w:rPr>
        <w:t>–</w:t>
      </w:r>
      <w:r w:rsidRPr="00DD065F">
        <w:rPr>
          <w:rFonts w:ascii="Times New Roman" w:eastAsia="Times New Roman" w:hAnsi="Times New Roman"/>
          <w:sz w:val="24"/>
          <w:szCs w:val="24"/>
          <w:lang w:val="en-US"/>
        </w:rPr>
        <w:t xml:space="preserve">2018. </w:t>
      </w:r>
      <w:r w:rsidRPr="00DD065F">
        <w:rPr>
          <w:rFonts w:ascii="Times New Roman" w:hAnsi="Times New Roman"/>
          <w:sz w:val="24"/>
          <w:szCs w:val="24"/>
          <w:lang w:val="en-US"/>
        </w:rPr>
        <w:t>–</w:t>
      </w:r>
      <w:r w:rsidRPr="00DD065F">
        <w:rPr>
          <w:rStyle w:val="EFRE2018Authors0"/>
          <w:rFonts w:ascii="Times New Roman" w:eastAsia="Arial Unicode MS" w:hAnsi="Times New Roman"/>
          <w:i w:val="0"/>
          <w:caps w:val="0"/>
          <w:sz w:val="24"/>
          <w:szCs w:val="24"/>
          <w:u w:val="none"/>
        </w:rPr>
        <w:t>PI.26.</w:t>
      </w:r>
    </w:p>
    <w:p w:rsidR="00DD065F" w:rsidRPr="00DD065F" w:rsidRDefault="00DD065F" w:rsidP="00DD065F">
      <w:pPr>
        <w:pStyle w:val="aa"/>
        <w:numPr>
          <w:ilvl w:val="0"/>
          <w:numId w:val="12"/>
        </w:numPr>
        <w:tabs>
          <w:tab w:val="left" w:pos="0"/>
          <w:tab w:val="left" w:pos="851"/>
        </w:tabs>
        <w:spacing w:after="0" w:line="360" w:lineRule="auto"/>
        <w:ind w:left="0" w:firstLine="567"/>
        <w:jc w:val="both"/>
        <w:rPr>
          <w:rFonts w:ascii="Times New Roman" w:hAnsi="Times New Roman"/>
          <w:sz w:val="24"/>
          <w:szCs w:val="24"/>
          <w:lang w:val="en-US"/>
        </w:rPr>
      </w:pPr>
      <w:r w:rsidRPr="00DD065F">
        <w:rPr>
          <w:rFonts w:ascii="Times New Roman" w:hAnsi="Times New Roman"/>
          <w:sz w:val="24"/>
          <w:szCs w:val="24"/>
          <w:lang w:val="en-US"/>
        </w:rPr>
        <w:t>A</w:t>
      </w:r>
      <w:r w:rsidRPr="00DD065F">
        <w:rPr>
          <w:rFonts w:ascii="Times New Roman" w:hAnsi="Times New Roman"/>
          <w:sz w:val="24"/>
          <w:szCs w:val="24"/>
          <w:lang w:val="kk-KZ"/>
        </w:rPr>
        <w:t>kilbekov A.</w:t>
      </w:r>
      <w:r w:rsidRPr="00DD065F">
        <w:rPr>
          <w:rFonts w:ascii="Times New Roman" w:hAnsi="Times New Roman"/>
          <w:sz w:val="24"/>
          <w:szCs w:val="24"/>
          <w:lang w:val="en-US"/>
        </w:rPr>
        <w:t>T.</w:t>
      </w:r>
      <w:r w:rsidRPr="00DD065F">
        <w:rPr>
          <w:rFonts w:ascii="Times New Roman" w:hAnsi="Times New Roman"/>
          <w:sz w:val="24"/>
          <w:szCs w:val="24"/>
          <w:lang w:val="kk-KZ"/>
        </w:rPr>
        <w:t>,</w:t>
      </w:r>
      <w:r w:rsidRPr="00DD065F">
        <w:rPr>
          <w:rFonts w:ascii="Times New Roman" w:hAnsi="Times New Roman"/>
          <w:sz w:val="24"/>
          <w:szCs w:val="24"/>
          <w:lang w:val="en-US"/>
        </w:rPr>
        <w:t xml:space="preserve"> Skuratov V.A., Kirilkin N.S., </w:t>
      </w:r>
      <w:r w:rsidRPr="00DD065F">
        <w:rPr>
          <w:rFonts w:ascii="Times New Roman" w:eastAsia="Times New Roman" w:hAnsi="Times New Roman"/>
          <w:bCs/>
          <w:sz w:val="24"/>
          <w:szCs w:val="24"/>
          <w:lang w:val="en-US"/>
        </w:rPr>
        <w:t>Dauletbekova A.K.,</w:t>
      </w:r>
      <w:r w:rsidRPr="00DD065F">
        <w:rPr>
          <w:rStyle w:val="EFRE2018Authors0"/>
          <w:rFonts w:ascii="Times New Roman" w:eastAsia="Arial Unicode MS" w:hAnsi="Times New Roman"/>
          <w:i w:val="0"/>
          <w:caps w:val="0"/>
          <w:sz w:val="24"/>
          <w:szCs w:val="24"/>
          <w:u w:val="none"/>
        </w:rPr>
        <w:t>Giniyatova Sh et al. Iono - and photoluminescence of oxyde single crystals induced by swift heavy ions irradiation //</w:t>
      </w:r>
      <w:r w:rsidRPr="00DD065F">
        <w:rPr>
          <w:rFonts w:ascii="Times New Roman" w:hAnsi="Times New Roman"/>
          <w:sz w:val="24"/>
          <w:szCs w:val="24"/>
          <w:lang w:val="en-GB"/>
        </w:rPr>
        <w:t xml:space="preserve"> Abstracts book the</w:t>
      </w:r>
      <w:r w:rsidRPr="00DD065F">
        <w:rPr>
          <w:rFonts w:ascii="Times New Roman" w:hAnsi="Times New Roman"/>
          <w:iCs/>
          <w:sz w:val="24"/>
          <w:szCs w:val="24"/>
          <w:lang w:val="en-US"/>
        </w:rPr>
        <w:t xml:space="preserve"> </w:t>
      </w:r>
      <w:r w:rsidRPr="00DD065F">
        <w:rPr>
          <w:rFonts w:ascii="Times New Roman" w:hAnsi="Times New Roman"/>
          <w:color w:val="1A171B"/>
          <w:sz w:val="24"/>
          <w:szCs w:val="24"/>
          <w:shd w:val="clear" w:color="auto" w:fill="FFFFFF"/>
          <w:lang w:val="en-US"/>
        </w:rPr>
        <w:t xml:space="preserve">International Congress on Energy Fluxes and Radiation Effects. </w:t>
      </w:r>
      <w:r w:rsidRPr="00DD065F">
        <w:rPr>
          <w:rFonts w:ascii="Times New Roman" w:hAnsi="Times New Roman"/>
          <w:sz w:val="24"/>
          <w:szCs w:val="24"/>
          <w:lang w:val="en-US"/>
        </w:rPr>
        <w:t>–</w:t>
      </w:r>
      <w:r w:rsidRPr="00DD065F">
        <w:rPr>
          <w:rFonts w:ascii="Times New Roman" w:hAnsi="Times New Roman"/>
          <w:iCs/>
          <w:sz w:val="24"/>
          <w:szCs w:val="24"/>
          <w:lang w:val="en-US"/>
        </w:rPr>
        <w:t xml:space="preserve">2018. </w:t>
      </w:r>
      <w:r w:rsidRPr="00DD065F">
        <w:rPr>
          <w:rFonts w:ascii="Times New Roman" w:hAnsi="Times New Roman"/>
          <w:sz w:val="24"/>
          <w:szCs w:val="24"/>
          <w:lang w:val="en-US"/>
        </w:rPr>
        <w:t xml:space="preserve">–P. </w:t>
      </w:r>
      <w:r w:rsidRPr="00DD065F">
        <w:rPr>
          <w:rFonts w:ascii="Times New Roman" w:hAnsi="Times New Roman"/>
          <w:iCs/>
          <w:sz w:val="24"/>
          <w:szCs w:val="24"/>
          <w:lang w:val="en-US"/>
        </w:rPr>
        <w:t xml:space="preserve"> 469.</w:t>
      </w:r>
    </w:p>
    <w:p w:rsidR="00DD065F" w:rsidRPr="00DD065F" w:rsidRDefault="00DD065F" w:rsidP="00DD065F">
      <w:pPr>
        <w:pStyle w:val="aa"/>
        <w:numPr>
          <w:ilvl w:val="0"/>
          <w:numId w:val="12"/>
        </w:numPr>
        <w:tabs>
          <w:tab w:val="left" w:pos="0"/>
          <w:tab w:val="left" w:pos="851"/>
        </w:tabs>
        <w:spacing w:after="0" w:line="360" w:lineRule="auto"/>
        <w:ind w:left="0" w:firstLine="567"/>
        <w:jc w:val="both"/>
        <w:rPr>
          <w:rFonts w:ascii="Times New Roman" w:hAnsi="Times New Roman"/>
          <w:iCs/>
          <w:sz w:val="24"/>
          <w:szCs w:val="24"/>
          <w:lang w:val="en-US"/>
        </w:rPr>
      </w:pPr>
      <w:r w:rsidRPr="00DD065F">
        <w:rPr>
          <w:rStyle w:val="EFRE2018Authors0"/>
          <w:rFonts w:ascii="Times New Roman" w:eastAsia="Arial Unicode MS" w:hAnsi="Times New Roman"/>
          <w:i w:val="0"/>
          <w:caps w:val="0"/>
          <w:sz w:val="24"/>
          <w:szCs w:val="24"/>
          <w:u w:val="none"/>
        </w:rPr>
        <w:t xml:space="preserve">GiniyatovaSh., </w:t>
      </w:r>
      <w:r w:rsidRPr="00DD065F">
        <w:rPr>
          <w:rFonts w:ascii="Times New Roman" w:hAnsi="Times New Roman"/>
          <w:sz w:val="24"/>
          <w:szCs w:val="24"/>
          <w:lang w:val="en-US"/>
        </w:rPr>
        <w:t xml:space="preserve">SkuratovV.A., KirilkinN.S., </w:t>
      </w:r>
      <w:r w:rsidRPr="00DD065F">
        <w:rPr>
          <w:rFonts w:ascii="Times New Roman" w:eastAsia="Times New Roman" w:hAnsi="Times New Roman"/>
          <w:bCs/>
          <w:sz w:val="24"/>
          <w:szCs w:val="24"/>
          <w:lang w:val="en-US"/>
        </w:rPr>
        <w:t>Dauletbekova A.K.,</w:t>
      </w:r>
      <w:r w:rsidRPr="00DD065F">
        <w:rPr>
          <w:rStyle w:val="EFRE2018Authors0"/>
          <w:rFonts w:ascii="Times New Roman" w:eastAsia="Arial Unicode MS" w:hAnsi="Times New Roman"/>
          <w:i w:val="0"/>
          <w:caps w:val="0"/>
          <w:sz w:val="24"/>
          <w:szCs w:val="24"/>
          <w:u w:val="none"/>
        </w:rPr>
        <w:t>AkilbekovA. etal. Iono - and photoluminescence characterization of radiation damage in dielectric crystals induced by swift heavy ion irradiation</w:t>
      </w:r>
      <w:r w:rsidRPr="00DD065F">
        <w:rPr>
          <w:rFonts w:ascii="Times New Roman" w:hAnsi="Times New Roman"/>
          <w:sz w:val="24"/>
          <w:szCs w:val="24"/>
          <w:lang w:val="en-US"/>
        </w:rPr>
        <w:t xml:space="preserve"> // </w:t>
      </w:r>
      <w:r w:rsidRPr="00DD065F">
        <w:rPr>
          <w:rFonts w:ascii="Times New Roman" w:hAnsi="Times New Roman"/>
          <w:sz w:val="24"/>
          <w:szCs w:val="24"/>
          <w:lang w:val="en-GB"/>
        </w:rPr>
        <w:t>Abstracts book the</w:t>
      </w:r>
      <w:r w:rsidRPr="00DD065F">
        <w:rPr>
          <w:rFonts w:ascii="Times New Roman" w:hAnsi="Times New Roman"/>
          <w:iCs/>
          <w:sz w:val="24"/>
          <w:szCs w:val="24"/>
          <w:lang w:val="en-US"/>
        </w:rPr>
        <w:t xml:space="preserve"> </w:t>
      </w:r>
      <w:r w:rsidRPr="00DD065F">
        <w:rPr>
          <w:rFonts w:ascii="Times New Roman" w:hAnsi="Times New Roman"/>
          <w:bCs/>
          <w:sz w:val="24"/>
          <w:szCs w:val="24"/>
          <w:lang w:val="en-US"/>
        </w:rPr>
        <w:t xml:space="preserve">10th European Conference on Luminescent Detectors and </w:t>
      </w:r>
      <w:bookmarkStart w:id="1" w:name="_GoBack"/>
      <w:bookmarkEnd w:id="1"/>
      <w:r w:rsidRPr="00DD065F">
        <w:rPr>
          <w:rFonts w:ascii="Times New Roman" w:hAnsi="Times New Roman"/>
          <w:bCs/>
          <w:sz w:val="24"/>
          <w:szCs w:val="24"/>
          <w:lang w:val="en-US"/>
        </w:rPr>
        <w:t>Transformers of Ionizing Radiation LUMDETR.</w:t>
      </w:r>
      <w:r w:rsidRPr="00DD065F">
        <w:rPr>
          <w:rFonts w:ascii="Times New Roman" w:hAnsi="Times New Roman"/>
          <w:sz w:val="24"/>
          <w:szCs w:val="24"/>
          <w:lang w:val="en-US"/>
        </w:rPr>
        <w:t xml:space="preserve"> – 2018. –P. 111.</w:t>
      </w:r>
    </w:p>
    <w:p w:rsidR="00DD065F" w:rsidRPr="00DD065F" w:rsidRDefault="00DD065F" w:rsidP="00DD065F">
      <w:pPr>
        <w:pStyle w:val="aa"/>
        <w:numPr>
          <w:ilvl w:val="0"/>
          <w:numId w:val="12"/>
        </w:numPr>
        <w:tabs>
          <w:tab w:val="left" w:pos="0"/>
          <w:tab w:val="left" w:pos="851"/>
        </w:tabs>
        <w:spacing w:after="0" w:line="360" w:lineRule="auto"/>
        <w:ind w:left="0" w:firstLine="567"/>
        <w:jc w:val="both"/>
        <w:rPr>
          <w:rFonts w:ascii="Times New Roman" w:hAnsi="Times New Roman"/>
          <w:iCs/>
          <w:sz w:val="24"/>
          <w:szCs w:val="24"/>
          <w:lang w:val="en-US"/>
        </w:rPr>
      </w:pPr>
      <w:r w:rsidRPr="00DD065F">
        <w:rPr>
          <w:rFonts w:ascii="Times New Roman" w:eastAsia="Times New Roman" w:hAnsi="Times New Roman"/>
          <w:bCs/>
          <w:sz w:val="24"/>
          <w:szCs w:val="24"/>
          <w:lang w:val="en-US"/>
        </w:rPr>
        <w:t>Dauletbekova A.,</w:t>
      </w:r>
      <w:r w:rsidRPr="00DD065F">
        <w:rPr>
          <w:rFonts w:ascii="Times New Roman" w:hAnsi="Times New Roman"/>
          <w:sz w:val="24"/>
          <w:szCs w:val="24"/>
          <w:lang w:val="en-US"/>
        </w:rPr>
        <w:t xml:space="preserve">Kirilkin N.S., Manika I., Manks J. Zabels R., </w:t>
      </w:r>
      <w:r w:rsidRPr="00DD065F">
        <w:rPr>
          <w:rFonts w:ascii="Times New Roman" w:hAnsi="Times New Roman"/>
          <w:sz w:val="24"/>
          <w:szCs w:val="24"/>
          <w:lang w:val="kk-KZ"/>
        </w:rPr>
        <w:t>Akilbekov A.,</w:t>
      </w:r>
      <w:r w:rsidRPr="00DD065F">
        <w:rPr>
          <w:rStyle w:val="EFRE2018Authors0"/>
          <w:rFonts w:ascii="Times New Roman" w:eastAsia="Arial Unicode MS" w:hAnsi="Times New Roman"/>
          <w:i w:val="0"/>
          <w:caps w:val="0"/>
          <w:sz w:val="24"/>
          <w:szCs w:val="24"/>
          <w:u w:val="none"/>
        </w:rPr>
        <w:t xml:space="preserve"> SeitbayevA. et al. Depth profile aggregate centers and nanodefects in LiF crystals irradiated with </w:t>
      </w:r>
      <w:r w:rsidRPr="00DD065F">
        <w:rPr>
          <w:rStyle w:val="EFRE2018Authors0"/>
          <w:rFonts w:ascii="Times New Roman" w:eastAsia="Arial Unicode MS" w:hAnsi="Times New Roman"/>
          <w:i w:val="0"/>
          <w:caps w:val="0"/>
          <w:sz w:val="24"/>
          <w:szCs w:val="24"/>
          <w:u w:val="none"/>
        </w:rPr>
        <w:lastRenderedPageBreak/>
        <w:t>swift heavy ions</w:t>
      </w:r>
      <w:r w:rsidRPr="00DD065F">
        <w:rPr>
          <w:rFonts w:ascii="Times New Roman" w:hAnsi="Times New Roman"/>
          <w:sz w:val="24"/>
          <w:szCs w:val="24"/>
          <w:lang w:val="en-US"/>
        </w:rPr>
        <w:t xml:space="preserve"> // </w:t>
      </w:r>
      <w:r w:rsidRPr="00DD065F">
        <w:rPr>
          <w:rFonts w:ascii="Times New Roman" w:hAnsi="Times New Roman"/>
          <w:sz w:val="24"/>
          <w:szCs w:val="24"/>
          <w:lang w:val="en-GB"/>
        </w:rPr>
        <w:t>Abstracts book the</w:t>
      </w:r>
      <w:r w:rsidRPr="00DD065F">
        <w:rPr>
          <w:rFonts w:ascii="Times New Roman" w:hAnsi="Times New Roman"/>
          <w:iCs/>
          <w:sz w:val="24"/>
          <w:szCs w:val="24"/>
          <w:lang w:val="en-US"/>
        </w:rPr>
        <w:t xml:space="preserve"> </w:t>
      </w:r>
      <w:r w:rsidRPr="00DD065F">
        <w:rPr>
          <w:rFonts w:ascii="Times New Roman" w:eastAsia="Times New Roman" w:hAnsi="Times New Roman"/>
          <w:sz w:val="24"/>
          <w:szCs w:val="24"/>
          <w:lang w:val="en-US"/>
        </w:rPr>
        <w:t xml:space="preserve">First Annual Meeting of Kazakh Physics Society KPS. </w:t>
      </w:r>
      <w:r w:rsidRPr="00DD065F">
        <w:rPr>
          <w:rFonts w:ascii="Times New Roman" w:hAnsi="Times New Roman"/>
          <w:sz w:val="24"/>
          <w:szCs w:val="24"/>
          <w:lang w:val="en-US"/>
        </w:rPr>
        <w:t>–</w:t>
      </w:r>
      <w:r w:rsidRPr="00DD065F">
        <w:rPr>
          <w:rFonts w:ascii="Times New Roman" w:eastAsia="Times New Roman" w:hAnsi="Times New Roman"/>
          <w:sz w:val="24"/>
          <w:szCs w:val="24"/>
          <w:lang w:val="en-US"/>
        </w:rPr>
        <w:t xml:space="preserve">2018. </w:t>
      </w:r>
      <w:r w:rsidRPr="00DD065F">
        <w:rPr>
          <w:rFonts w:ascii="Times New Roman" w:hAnsi="Times New Roman"/>
          <w:sz w:val="24"/>
          <w:szCs w:val="24"/>
          <w:lang w:val="en-US"/>
        </w:rPr>
        <w:t>–P.45</w:t>
      </w:r>
      <w:r w:rsidRPr="00DD065F">
        <w:rPr>
          <w:rFonts w:ascii="Times New Roman" w:eastAsia="Times New Roman" w:hAnsi="Times New Roman"/>
          <w:sz w:val="24"/>
          <w:szCs w:val="24"/>
          <w:lang w:val="en-US"/>
        </w:rPr>
        <w:t>.</w:t>
      </w:r>
    </w:p>
    <w:p w:rsidR="0030308D" w:rsidRDefault="0030308D" w:rsidP="0030308D">
      <w:pPr>
        <w:pStyle w:val="aa"/>
        <w:tabs>
          <w:tab w:val="left" w:pos="0"/>
          <w:tab w:val="left" w:pos="851"/>
        </w:tabs>
        <w:spacing w:after="0" w:line="360" w:lineRule="auto"/>
        <w:ind w:left="0"/>
        <w:jc w:val="both"/>
        <w:rPr>
          <w:rFonts w:ascii="Times New Roman" w:hAnsi="Times New Roman"/>
          <w:b/>
          <w:iCs/>
          <w:sz w:val="24"/>
          <w:szCs w:val="24"/>
          <w:lang w:val="en-US"/>
        </w:rPr>
      </w:pPr>
    </w:p>
    <w:p w:rsidR="00B52F86" w:rsidRPr="00362820" w:rsidRDefault="00B52F86" w:rsidP="00B52F86">
      <w:pPr>
        <w:spacing w:line="360" w:lineRule="auto"/>
        <w:ind w:firstLine="709"/>
        <w:rPr>
          <w:b/>
          <w:lang w:val="en-US"/>
        </w:rPr>
      </w:pPr>
      <w:r w:rsidRPr="001D68BD">
        <w:rPr>
          <w:b/>
          <w:lang w:val="en-US"/>
        </w:rPr>
        <w:t>List of</w:t>
      </w:r>
      <w:r>
        <w:rPr>
          <w:b/>
          <w:lang w:val="en-US"/>
        </w:rPr>
        <w:t xml:space="preserve"> published works for 2019 </w:t>
      </w:r>
    </w:p>
    <w:p w:rsidR="00B52F86" w:rsidRPr="006A71C6" w:rsidRDefault="00B52F86" w:rsidP="00B52F86">
      <w:pPr>
        <w:spacing w:line="360" w:lineRule="auto"/>
        <w:ind w:firstLine="709"/>
        <w:jc w:val="both"/>
        <w:rPr>
          <w:b/>
          <w:lang w:val="kk-KZ"/>
        </w:rPr>
      </w:pPr>
      <w:r w:rsidRPr="001D68BD">
        <w:rPr>
          <w:b/>
          <w:lang w:val="kk-KZ"/>
        </w:rPr>
        <w:t>Articles with an impact factor</w:t>
      </w:r>
    </w:p>
    <w:p w:rsidR="00D9414E" w:rsidRPr="00B52F86" w:rsidRDefault="00D9414E" w:rsidP="00B52F86">
      <w:pPr>
        <w:pStyle w:val="aa"/>
        <w:numPr>
          <w:ilvl w:val="0"/>
          <w:numId w:val="13"/>
        </w:numPr>
        <w:tabs>
          <w:tab w:val="left" w:pos="0"/>
          <w:tab w:val="left" w:pos="851"/>
        </w:tabs>
        <w:spacing w:after="0" w:line="360" w:lineRule="auto"/>
        <w:ind w:left="0" w:firstLine="709"/>
        <w:jc w:val="both"/>
        <w:rPr>
          <w:rFonts w:ascii="Times New Roman" w:hAnsi="Times New Roman"/>
          <w:b/>
          <w:iCs/>
          <w:sz w:val="24"/>
          <w:szCs w:val="24"/>
          <w:lang w:val="en-US"/>
        </w:rPr>
      </w:pPr>
      <w:r w:rsidRPr="0071297D">
        <w:rPr>
          <w:rFonts w:ascii="Times New Roman" w:hAnsi="Times New Roman"/>
          <w:iCs/>
          <w:sz w:val="24"/>
          <w:szCs w:val="24"/>
          <w:lang w:val="en-US"/>
        </w:rPr>
        <w:t xml:space="preserve">Rymzhanov R., Medvedev N., </w:t>
      </w:r>
      <w:r w:rsidRPr="0071297D">
        <w:rPr>
          <w:rFonts w:ascii="Times New Roman" w:hAnsi="Times New Roman"/>
          <w:sz w:val="24"/>
          <w:szCs w:val="24"/>
          <w:lang w:val="en-US"/>
        </w:rPr>
        <w:t xml:space="preserve">Skuratov, V. A. </w:t>
      </w:r>
      <w:r w:rsidRPr="0071297D">
        <w:rPr>
          <w:rFonts w:ascii="Times New Roman" w:hAnsi="Times New Roman"/>
          <w:iCs/>
          <w:sz w:val="24"/>
          <w:szCs w:val="24"/>
          <w:lang w:val="en-US"/>
        </w:rPr>
        <w:t xml:space="preserve">O’Connel J. Recrystallization as the governing mechanism of ion track formation // Scientific reports. – 2019. – Vol. 9. – P.3837. </w:t>
      </w:r>
      <w:r w:rsidRPr="0071297D">
        <w:rPr>
          <w:rFonts w:ascii="Times New Roman" w:hAnsi="Times New Roman"/>
          <w:b/>
          <w:sz w:val="24"/>
          <w:szCs w:val="24"/>
          <w:lang w:val="en-US"/>
        </w:rPr>
        <w:t>F-3.4998. Q1</w:t>
      </w:r>
      <w:r w:rsidRPr="0071297D">
        <w:rPr>
          <w:rFonts w:ascii="Times New Roman" w:hAnsi="Times New Roman"/>
          <w:b/>
          <w:color w:val="000000"/>
          <w:sz w:val="24"/>
          <w:szCs w:val="24"/>
          <w:lang w:val="en-US"/>
        </w:rPr>
        <w:t xml:space="preserve">.  </w:t>
      </w:r>
      <w:hyperlink r:id="rId45" w:history="1">
        <w:r w:rsidRPr="0071297D">
          <w:rPr>
            <w:rStyle w:val="af5"/>
            <w:rFonts w:ascii="Times New Roman" w:hAnsi="Times New Roman"/>
            <w:sz w:val="24"/>
            <w:szCs w:val="24"/>
            <w:lang w:val="en-US"/>
          </w:rPr>
          <w:t>https://doi.org/10.1038/s41598-019-40239-9</w:t>
        </w:r>
      </w:hyperlink>
    </w:p>
    <w:p w:rsidR="00B52F86" w:rsidRDefault="00B52F86" w:rsidP="00B52F86">
      <w:pPr>
        <w:tabs>
          <w:tab w:val="center" w:pos="5032"/>
        </w:tabs>
        <w:spacing w:line="360" w:lineRule="auto"/>
        <w:ind w:left="720"/>
        <w:rPr>
          <w:b/>
          <w:color w:val="000000"/>
          <w:lang w:val="en-US"/>
        </w:rPr>
      </w:pPr>
      <w:r w:rsidRPr="00501083">
        <w:rPr>
          <w:b/>
          <w:lang w:val="kk-KZ"/>
        </w:rPr>
        <w:t xml:space="preserve">Article recommended by </w:t>
      </w:r>
      <w:r w:rsidRPr="00501083">
        <w:rPr>
          <w:b/>
          <w:color w:val="000000"/>
          <w:lang w:val="en-US"/>
        </w:rPr>
        <w:t>CCSES</w:t>
      </w:r>
      <w:r w:rsidRPr="00501083">
        <w:rPr>
          <w:color w:val="000000"/>
          <w:lang w:val="en-GB"/>
        </w:rPr>
        <w:t xml:space="preserve"> </w:t>
      </w:r>
      <w:r w:rsidRPr="00501083">
        <w:rPr>
          <w:b/>
          <w:color w:val="000000"/>
          <w:lang w:val="en-GB"/>
        </w:rPr>
        <w:t xml:space="preserve">MES </w:t>
      </w:r>
      <w:r w:rsidRPr="00501083">
        <w:rPr>
          <w:b/>
          <w:color w:val="000000"/>
          <w:lang w:val="en-US"/>
        </w:rPr>
        <w:t>RK</w:t>
      </w:r>
    </w:p>
    <w:p w:rsidR="00B52F86" w:rsidRPr="00B07838" w:rsidRDefault="00B52F86" w:rsidP="00B52F86">
      <w:pPr>
        <w:pStyle w:val="aa"/>
        <w:numPr>
          <w:ilvl w:val="0"/>
          <w:numId w:val="13"/>
        </w:numPr>
        <w:tabs>
          <w:tab w:val="left" w:pos="0"/>
          <w:tab w:val="left" w:pos="851"/>
        </w:tabs>
        <w:spacing w:after="0" w:line="360" w:lineRule="auto"/>
        <w:ind w:left="0" w:firstLine="709"/>
        <w:jc w:val="both"/>
        <w:rPr>
          <w:rFonts w:ascii="Times New Roman" w:hAnsi="Times New Roman"/>
          <w:iCs/>
          <w:sz w:val="24"/>
          <w:szCs w:val="24"/>
        </w:rPr>
      </w:pPr>
      <w:r w:rsidRPr="00B07838">
        <w:rPr>
          <w:rFonts w:ascii="Times New Roman" w:hAnsi="Times New Roman"/>
          <w:color w:val="000000"/>
          <w:sz w:val="24"/>
          <w:szCs w:val="24"/>
          <w:lang w:val="en-US"/>
        </w:rPr>
        <w:t xml:space="preserve">Akilbekov A., </w:t>
      </w:r>
      <w:r w:rsidRPr="00FF39E6">
        <w:rPr>
          <w:rFonts w:ascii="Times New Roman" w:eastAsia="Times New Roman" w:hAnsi="Times New Roman"/>
          <w:bCs/>
          <w:sz w:val="24"/>
          <w:szCs w:val="24"/>
          <w:lang w:val="en-US"/>
        </w:rPr>
        <w:t>Dauletbekova A.</w:t>
      </w:r>
      <w:r w:rsidRPr="00B07838">
        <w:rPr>
          <w:rFonts w:ascii="Times New Roman" w:eastAsia="Times New Roman" w:hAnsi="Times New Roman"/>
          <w:bCs/>
          <w:sz w:val="24"/>
          <w:szCs w:val="24"/>
          <w:lang w:val="kk-KZ"/>
        </w:rPr>
        <w:t>K</w:t>
      </w:r>
      <w:r w:rsidRPr="00FF39E6">
        <w:rPr>
          <w:rFonts w:ascii="Times New Roman" w:eastAsia="Times New Roman" w:hAnsi="Times New Roman"/>
          <w:bCs/>
          <w:sz w:val="24"/>
          <w:szCs w:val="24"/>
          <w:lang w:val="en-US"/>
        </w:rPr>
        <w:t xml:space="preserve">., </w:t>
      </w:r>
      <w:r w:rsidRPr="00B07838">
        <w:rPr>
          <w:rFonts w:ascii="Times New Roman" w:hAnsi="Times New Roman"/>
          <w:sz w:val="24"/>
          <w:szCs w:val="24"/>
          <w:lang w:val="kk-KZ"/>
        </w:rPr>
        <w:t>SkuratovV</w:t>
      </w:r>
      <w:r w:rsidRPr="00FF39E6">
        <w:rPr>
          <w:rFonts w:ascii="Times New Roman" w:hAnsi="Times New Roman"/>
          <w:sz w:val="24"/>
          <w:szCs w:val="24"/>
          <w:lang w:val="en-US"/>
        </w:rPr>
        <w:t>.</w:t>
      </w:r>
      <w:r w:rsidRPr="00B07838">
        <w:rPr>
          <w:rFonts w:ascii="Times New Roman" w:hAnsi="Times New Roman"/>
          <w:sz w:val="24"/>
          <w:szCs w:val="24"/>
          <w:lang w:val="kk-KZ"/>
        </w:rPr>
        <w:t>A</w:t>
      </w:r>
      <w:r w:rsidRPr="00FF39E6">
        <w:rPr>
          <w:rFonts w:ascii="Times New Roman" w:hAnsi="Times New Roman"/>
          <w:sz w:val="24"/>
          <w:szCs w:val="24"/>
          <w:lang w:val="en-US"/>
        </w:rPr>
        <w:t>.,</w:t>
      </w:r>
      <w:r w:rsidRPr="00B07838">
        <w:rPr>
          <w:rFonts w:ascii="Times New Roman" w:hAnsi="Times New Roman"/>
          <w:sz w:val="24"/>
          <w:szCs w:val="24"/>
          <w:lang w:val="en-US"/>
        </w:rPr>
        <w:t xml:space="preserve"> </w:t>
      </w:r>
      <w:r w:rsidRPr="00B07838">
        <w:rPr>
          <w:rFonts w:ascii="Times New Roman" w:hAnsi="Times New Roman"/>
          <w:iCs/>
          <w:sz w:val="24"/>
          <w:szCs w:val="24"/>
          <w:lang w:val="en-US"/>
        </w:rPr>
        <w:t>Giniyatova Sh</w:t>
      </w:r>
      <w:r w:rsidRPr="00FF39E6">
        <w:rPr>
          <w:rFonts w:ascii="Times New Roman" w:hAnsi="Times New Roman"/>
          <w:iCs/>
          <w:sz w:val="24"/>
          <w:szCs w:val="24"/>
          <w:lang w:val="en-US"/>
        </w:rPr>
        <w:t xml:space="preserve">., </w:t>
      </w:r>
      <w:r w:rsidRPr="00B07838">
        <w:rPr>
          <w:rStyle w:val="EFRE2018Authors0"/>
          <w:rFonts w:ascii="Times New Roman" w:eastAsia="Arial Unicode MS" w:hAnsi="Times New Roman"/>
          <w:i w:val="0"/>
          <w:caps w:val="0"/>
          <w:sz w:val="24"/>
          <w:szCs w:val="24"/>
          <w:u w:val="none"/>
        </w:rPr>
        <w:t>Seitbayev A.</w:t>
      </w:r>
      <w:r w:rsidRPr="00B07838">
        <w:rPr>
          <w:rStyle w:val="EFRE2018Authors0"/>
          <w:rFonts w:ascii="Times New Roman" w:eastAsia="Arial Unicode MS" w:hAnsi="Times New Roman"/>
          <w:caps w:val="0"/>
          <w:sz w:val="24"/>
          <w:szCs w:val="24"/>
          <w:u w:val="none"/>
        </w:rPr>
        <w:t xml:space="preserve"> </w:t>
      </w:r>
      <w:r w:rsidRPr="00B07838">
        <w:rPr>
          <w:rFonts w:ascii="Times New Roman" w:hAnsi="Times New Roman"/>
          <w:sz w:val="24"/>
          <w:szCs w:val="24"/>
          <w:lang w:val="en-US"/>
        </w:rPr>
        <w:t>Creation of facility for</w:t>
      </w:r>
      <w:r w:rsidRPr="00FF39E6">
        <w:rPr>
          <w:rFonts w:ascii="Times New Roman" w:eastAsia="Times New Roman" w:hAnsi="Times New Roman"/>
          <w:sz w:val="24"/>
          <w:szCs w:val="24"/>
          <w:lang w:val="en-US"/>
        </w:rPr>
        <w:t xml:space="preserve"> </w:t>
      </w:r>
      <w:r w:rsidRPr="00FF39E6">
        <w:rPr>
          <w:rFonts w:ascii="Times New Roman" w:eastAsia="Times New Roman" w:hAnsi="Times New Roman"/>
          <w:spacing w:val="2"/>
          <w:sz w:val="24"/>
          <w:szCs w:val="24"/>
          <w:lang w:val="en-US"/>
        </w:rPr>
        <w:t>in-situ</w:t>
      </w:r>
      <w:r w:rsidRPr="00FF39E6">
        <w:rPr>
          <w:rFonts w:ascii="Times New Roman" w:eastAsia="Times New Roman" w:hAnsi="Times New Roman"/>
          <w:sz w:val="24"/>
          <w:szCs w:val="24"/>
          <w:lang w:val="en-US"/>
        </w:rPr>
        <w:t xml:space="preserve"> </w:t>
      </w:r>
      <w:r w:rsidRPr="00B07838">
        <w:rPr>
          <w:rFonts w:ascii="Times New Roman" w:eastAsia="Times New Roman" w:hAnsi="Times New Roman"/>
          <w:sz w:val="24"/>
          <w:szCs w:val="24"/>
          <w:lang w:val="en-US"/>
        </w:rPr>
        <w:t>measurement of high-energy ionoluminescence</w:t>
      </w:r>
      <w:r w:rsidRPr="00FF39E6">
        <w:rPr>
          <w:rFonts w:ascii="Times New Roman" w:hAnsi="Times New Roman"/>
          <w:sz w:val="24"/>
          <w:szCs w:val="24"/>
          <w:lang w:val="en-US"/>
        </w:rPr>
        <w:t xml:space="preserve"> D</w:t>
      </w:r>
      <w:r w:rsidRPr="00B07838">
        <w:rPr>
          <w:rFonts w:ascii="Times New Roman" w:hAnsi="Times New Roman"/>
          <w:sz w:val="24"/>
          <w:szCs w:val="24"/>
        </w:rPr>
        <w:t>С</w:t>
      </w:r>
      <w:r w:rsidRPr="00FF39E6">
        <w:rPr>
          <w:rFonts w:ascii="Times New Roman" w:hAnsi="Times New Roman"/>
          <w:sz w:val="24"/>
          <w:szCs w:val="24"/>
          <w:lang w:val="en-US"/>
        </w:rPr>
        <w:t xml:space="preserve">-60 // Bulletin of ENU, Physics Series. </w:t>
      </w:r>
      <w:r w:rsidRPr="00B07838">
        <w:rPr>
          <w:rFonts w:ascii="Times New Roman" w:hAnsi="Times New Roman"/>
          <w:sz w:val="24"/>
          <w:szCs w:val="24"/>
        </w:rPr>
        <w:t>Astronomy</w:t>
      </w:r>
      <w:r>
        <w:rPr>
          <w:rFonts w:ascii="Times New Roman" w:hAnsi="Times New Roman"/>
          <w:iCs/>
          <w:sz w:val="24"/>
          <w:szCs w:val="24"/>
        </w:rPr>
        <w:t xml:space="preserve"> – 2019. –№3(128). – </w:t>
      </w:r>
      <w:r w:rsidRPr="00B07838">
        <w:rPr>
          <w:rFonts w:ascii="Times New Roman" w:hAnsi="Times New Roman"/>
          <w:iCs/>
          <w:sz w:val="24"/>
          <w:szCs w:val="24"/>
          <w:lang w:val="en-US"/>
        </w:rPr>
        <w:t>P</w:t>
      </w:r>
      <w:r w:rsidRPr="00B07838">
        <w:rPr>
          <w:rFonts w:ascii="Times New Roman" w:hAnsi="Times New Roman"/>
          <w:iCs/>
          <w:sz w:val="24"/>
          <w:szCs w:val="24"/>
        </w:rPr>
        <w:t>.25-33.</w:t>
      </w:r>
      <w:r w:rsidRPr="00E51D4A">
        <w:rPr>
          <w:rFonts w:ascii="Times New Roman" w:hAnsi="Times New Roman"/>
          <w:sz w:val="24"/>
          <w:szCs w:val="24"/>
          <w:lang w:val="en-US"/>
        </w:rPr>
        <w:t xml:space="preserve"> </w:t>
      </w:r>
      <w:r>
        <w:rPr>
          <w:rFonts w:ascii="Times New Roman" w:hAnsi="Times New Roman"/>
          <w:sz w:val="24"/>
          <w:szCs w:val="24"/>
          <w:lang w:val="en-US"/>
        </w:rPr>
        <w:t>(rus)</w:t>
      </w:r>
    </w:p>
    <w:p w:rsidR="00B52F86" w:rsidRPr="00E23531" w:rsidRDefault="00B52F86" w:rsidP="00B52F86">
      <w:pPr>
        <w:spacing w:line="360" w:lineRule="auto"/>
        <w:ind w:left="720"/>
        <w:rPr>
          <w:b/>
          <w:lang w:val="en-US"/>
        </w:rPr>
      </w:pPr>
      <w:r w:rsidRPr="00E23531">
        <w:rPr>
          <w:b/>
          <w:lang w:val="en-US"/>
        </w:rPr>
        <w:t>Theses and repor</w:t>
      </w:r>
      <w:r>
        <w:rPr>
          <w:b/>
          <w:lang w:val="en-US"/>
        </w:rPr>
        <w:t>ts of international conferences</w:t>
      </w:r>
    </w:p>
    <w:p w:rsidR="00DD065F" w:rsidRPr="00DD065F" w:rsidRDefault="00A30CC0" w:rsidP="00DD065F">
      <w:pPr>
        <w:pStyle w:val="aa"/>
        <w:numPr>
          <w:ilvl w:val="0"/>
          <w:numId w:val="13"/>
        </w:numPr>
        <w:tabs>
          <w:tab w:val="left" w:pos="0"/>
          <w:tab w:val="left" w:pos="851"/>
        </w:tabs>
        <w:spacing w:after="0" w:line="360" w:lineRule="auto"/>
        <w:ind w:left="0" w:firstLine="709"/>
        <w:jc w:val="both"/>
        <w:rPr>
          <w:rFonts w:ascii="Times New Roman" w:hAnsi="Times New Roman"/>
          <w:iCs/>
          <w:sz w:val="24"/>
          <w:szCs w:val="24"/>
        </w:rPr>
      </w:pPr>
      <w:r w:rsidRPr="00527807">
        <w:rPr>
          <w:rFonts w:ascii="Times New Roman" w:hAnsi="Times New Roman"/>
          <w:iCs/>
          <w:sz w:val="24"/>
          <w:szCs w:val="24"/>
          <w:lang w:val="kk-KZ"/>
        </w:rPr>
        <w:t xml:space="preserve">Seitbayev A., </w:t>
      </w:r>
      <w:r w:rsidRPr="00527807">
        <w:rPr>
          <w:rFonts w:ascii="Times New Roman" w:eastAsia="Times New Roman" w:hAnsi="Times New Roman"/>
          <w:bCs/>
          <w:sz w:val="24"/>
          <w:szCs w:val="24"/>
          <w:lang w:val="en-US"/>
        </w:rPr>
        <w:t>Dauletbekova A.</w:t>
      </w:r>
      <w:r w:rsidRPr="00527807">
        <w:rPr>
          <w:rFonts w:ascii="Times New Roman" w:hAnsi="Times New Roman"/>
          <w:iCs/>
          <w:sz w:val="24"/>
          <w:szCs w:val="24"/>
          <w:lang w:val="kk-KZ"/>
        </w:rPr>
        <w:t xml:space="preserve"> </w:t>
      </w:r>
      <w:r w:rsidRPr="00A66BB0">
        <w:rPr>
          <w:rFonts w:ascii="Times New Roman" w:hAnsi="Times New Roman"/>
          <w:iCs/>
          <w:sz w:val="24"/>
          <w:szCs w:val="24"/>
          <w:lang w:val="kk-KZ"/>
        </w:rPr>
        <w:t>Installation for "In-situ" studies of high-energy luminescence at the DC-60 accelerator</w:t>
      </w:r>
      <w:r w:rsidRPr="00527807">
        <w:rPr>
          <w:rFonts w:ascii="Times New Roman" w:hAnsi="Times New Roman"/>
          <w:iCs/>
          <w:sz w:val="24"/>
          <w:szCs w:val="24"/>
          <w:lang w:val="kk-KZ"/>
        </w:rPr>
        <w:t xml:space="preserve"> // </w:t>
      </w:r>
      <w:r w:rsidRPr="00527807">
        <w:rPr>
          <w:rFonts w:ascii="Times New Roman" w:hAnsi="Times New Roman"/>
          <w:sz w:val="24"/>
          <w:szCs w:val="24"/>
          <w:lang w:val="en-GB"/>
        </w:rPr>
        <w:t>Proceedings of the XV International Scientific Conference of Students and Young Scientists "Science and Education</w:t>
      </w:r>
      <w:r>
        <w:rPr>
          <w:rFonts w:ascii="Times New Roman" w:hAnsi="Times New Roman"/>
          <w:sz w:val="24"/>
          <w:szCs w:val="24"/>
          <w:lang w:val="en-GB"/>
        </w:rPr>
        <w:t>”. -</w:t>
      </w:r>
      <w:r>
        <w:rPr>
          <w:rFonts w:ascii="Times New Roman" w:hAnsi="Times New Roman"/>
          <w:iCs/>
          <w:sz w:val="24"/>
          <w:szCs w:val="24"/>
          <w:lang w:val="kk-KZ"/>
        </w:rPr>
        <w:t>2019</w:t>
      </w:r>
      <w:r>
        <w:rPr>
          <w:rFonts w:ascii="Times New Roman" w:hAnsi="Times New Roman"/>
          <w:iCs/>
          <w:sz w:val="24"/>
          <w:szCs w:val="24"/>
          <w:lang w:val="en-US"/>
        </w:rPr>
        <w:t>.</w:t>
      </w:r>
      <w:r w:rsidRPr="00527807">
        <w:rPr>
          <w:rFonts w:ascii="Times New Roman" w:hAnsi="Times New Roman"/>
          <w:iCs/>
          <w:sz w:val="24"/>
          <w:szCs w:val="24"/>
          <w:lang w:val="kk-KZ"/>
        </w:rPr>
        <w:t xml:space="preserve"> </w:t>
      </w:r>
      <w:r w:rsidRPr="00527807">
        <w:rPr>
          <w:rFonts w:ascii="Times New Roman" w:hAnsi="Times New Roman"/>
          <w:iCs/>
          <w:sz w:val="24"/>
          <w:szCs w:val="24"/>
          <w:lang w:val="en-US"/>
        </w:rPr>
        <w:t>-P</w:t>
      </w:r>
      <w:r w:rsidRPr="00527807">
        <w:rPr>
          <w:rFonts w:ascii="Times New Roman" w:hAnsi="Times New Roman"/>
          <w:iCs/>
          <w:sz w:val="24"/>
          <w:szCs w:val="24"/>
          <w:lang w:val="kk-KZ"/>
        </w:rPr>
        <w:t>.416-418.</w:t>
      </w:r>
      <w:r w:rsidRPr="00527807">
        <w:rPr>
          <w:rFonts w:ascii="Times New Roman" w:hAnsi="Times New Roman"/>
          <w:iCs/>
          <w:sz w:val="24"/>
          <w:szCs w:val="24"/>
          <w:lang w:val="en-US"/>
        </w:rPr>
        <w:t xml:space="preserve"> (rus)</w:t>
      </w:r>
    </w:p>
    <w:p w:rsidR="00DD065F" w:rsidRPr="00DD065F" w:rsidRDefault="00DD065F" w:rsidP="00DD065F">
      <w:pPr>
        <w:pStyle w:val="aa"/>
        <w:numPr>
          <w:ilvl w:val="0"/>
          <w:numId w:val="13"/>
        </w:numPr>
        <w:tabs>
          <w:tab w:val="left" w:pos="0"/>
          <w:tab w:val="left" w:pos="851"/>
        </w:tabs>
        <w:spacing w:after="0" w:line="360" w:lineRule="auto"/>
        <w:ind w:left="0" w:firstLine="709"/>
        <w:jc w:val="both"/>
        <w:rPr>
          <w:rFonts w:ascii="Times New Roman" w:hAnsi="Times New Roman"/>
          <w:iCs/>
          <w:sz w:val="24"/>
          <w:szCs w:val="24"/>
        </w:rPr>
      </w:pPr>
      <w:r w:rsidRPr="00DD065F">
        <w:rPr>
          <w:rFonts w:ascii="Times New Roman" w:hAnsi="Times New Roman"/>
          <w:iCs/>
          <w:sz w:val="24"/>
          <w:szCs w:val="24"/>
          <w:lang w:val="kk-KZ"/>
        </w:rPr>
        <w:t xml:space="preserve">O’Connell </w:t>
      </w:r>
      <w:r w:rsidRPr="00DD065F">
        <w:rPr>
          <w:rFonts w:ascii="Times New Roman" w:hAnsi="Times New Roman"/>
          <w:iCs/>
          <w:sz w:val="24"/>
          <w:szCs w:val="24"/>
          <w:lang w:val="en-US"/>
        </w:rPr>
        <w:t>J.</w:t>
      </w:r>
      <w:r w:rsidRPr="00DD065F">
        <w:rPr>
          <w:rFonts w:ascii="Times New Roman" w:hAnsi="Times New Roman"/>
          <w:iCs/>
          <w:sz w:val="24"/>
          <w:szCs w:val="24"/>
          <w:lang w:val="kk-KZ"/>
        </w:rPr>
        <w:t>, Aralbayeva</w:t>
      </w:r>
      <w:r w:rsidRPr="00DD065F">
        <w:rPr>
          <w:rFonts w:ascii="Times New Roman" w:hAnsi="Times New Roman"/>
          <w:iCs/>
          <w:sz w:val="24"/>
          <w:szCs w:val="24"/>
          <w:lang w:val="en-US"/>
        </w:rPr>
        <w:t xml:space="preserve"> G.</w:t>
      </w:r>
      <w:r w:rsidRPr="00DD065F">
        <w:rPr>
          <w:rFonts w:ascii="Times New Roman" w:hAnsi="Times New Roman"/>
          <w:iCs/>
          <w:sz w:val="24"/>
          <w:szCs w:val="24"/>
          <w:lang w:val="kk-KZ"/>
        </w:rPr>
        <w:t>, Skuratov</w:t>
      </w:r>
      <w:r w:rsidRPr="00DD065F">
        <w:rPr>
          <w:rFonts w:ascii="Times New Roman" w:hAnsi="Times New Roman"/>
          <w:iCs/>
          <w:sz w:val="24"/>
          <w:szCs w:val="24"/>
          <w:lang w:val="en-US"/>
        </w:rPr>
        <w:t xml:space="preserve"> V.</w:t>
      </w:r>
      <w:r w:rsidRPr="00DD065F">
        <w:rPr>
          <w:rFonts w:ascii="Times New Roman" w:hAnsi="Times New Roman"/>
          <w:iCs/>
          <w:sz w:val="24"/>
          <w:szCs w:val="24"/>
          <w:lang w:val="kk-KZ"/>
        </w:rPr>
        <w:t>, Saifullin</w:t>
      </w:r>
      <w:r w:rsidRPr="00DD065F">
        <w:rPr>
          <w:rFonts w:ascii="Times New Roman" w:hAnsi="Times New Roman"/>
          <w:iCs/>
          <w:sz w:val="24"/>
          <w:szCs w:val="24"/>
          <w:lang w:val="en-US"/>
        </w:rPr>
        <w:t xml:space="preserve"> M.</w:t>
      </w:r>
      <w:r w:rsidRPr="00DD065F">
        <w:rPr>
          <w:rFonts w:ascii="Times New Roman" w:hAnsi="Times New Roman"/>
          <w:iCs/>
          <w:sz w:val="24"/>
          <w:szCs w:val="24"/>
          <w:lang w:val="kk-KZ"/>
        </w:rPr>
        <w:t>, Akilbekov</w:t>
      </w:r>
      <w:r w:rsidRPr="00DD065F">
        <w:rPr>
          <w:rFonts w:ascii="Times New Roman" w:hAnsi="Times New Roman"/>
          <w:iCs/>
          <w:sz w:val="24"/>
          <w:szCs w:val="24"/>
          <w:lang w:val="en-US"/>
        </w:rPr>
        <w:t xml:space="preserve"> A.</w:t>
      </w:r>
      <w:r w:rsidRPr="00DD065F">
        <w:rPr>
          <w:rFonts w:ascii="Times New Roman" w:hAnsi="Times New Roman"/>
          <w:iCs/>
          <w:sz w:val="24"/>
          <w:szCs w:val="24"/>
          <w:lang w:val="kk-KZ"/>
        </w:rPr>
        <w:t>, Zdorovets</w:t>
      </w:r>
      <w:r w:rsidRPr="00DD065F">
        <w:rPr>
          <w:rFonts w:ascii="Times New Roman" w:hAnsi="Times New Roman"/>
          <w:iCs/>
          <w:sz w:val="24"/>
          <w:szCs w:val="24"/>
          <w:lang w:val="en-US"/>
        </w:rPr>
        <w:t xml:space="preserve"> M.</w:t>
      </w:r>
      <w:r w:rsidRPr="00DD065F">
        <w:rPr>
          <w:rFonts w:ascii="Times New Roman" w:hAnsi="Times New Roman"/>
          <w:iCs/>
          <w:sz w:val="24"/>
          <w:szCs w:val="24"/>
          <w:lang w:val="kk-KZ"/>
        </w:rPr>
        <w:t>, Seitbayev</w:t>
      </w:r>
      <w:r w:rsidRPr="00DD065F">
        <w:rPr>
          <w:rFonts w:ascii="Times New Roman" w:hAnsi="Times New Roman"/>
          <w:iCs/>
          <w:sz w:val="24"/>
          <w:szCs w:val="24"/>
          <w:lang w:val="en-US"/>
        </w:rPr>
        <w:t xml:space="preserve"> A.</w:t>
      </w:r>
      <w:r w:rsidRPr="00DD065F">
        <w:rPr>
          <w:rFonts w:ascii="Times New Roman" w:hAnsi="Times New Roman"/>
          <w:iCs/>
          <w:sz w:val="24"/>
          <w:szCs w:val="24"/>
          <w:lang w:val="kk-KZ"/>
        </w:rPr>
        <w:t xml:space="preserve">, Dauletbekova </w:t>
      </w:r>
      <w:r w:rsidRPr="00DD065F">
        <w:rPr>
          <w:rFonts w:ascii="Times New Roman" w:hAnsi="Times New Roman"/>
          <w:iCs/>
          <w:sz w:val="24"/>
          <w:szCs w:val="24"/>
          <w:lang w:val="en-US"/>
        </w:rPr>
        <w:t xml:space="preserve">A. </w:t>
      </w:r>
      <w:r w:rsidRPr="00DD065F">
        <w:rPr>
          <w:rFonts w:ascii="Times New Roman" w:hAnsi="Times New Roman"/>
          <w:iCs/>
          <w:sz w:val="24"/>
          <w:szCs w:val="24"/>
          <w:lang w:val="kk-KZ"/>
        </w:rPr>
        <w:t xml:space="preserve">Surface nanoscale defects induced by single swift heavy ions in crystalline oxid // </w:t>
      </w:r>
      <w:r w:rsidRPr="00DD065F">
        <w:rPr>
          <w:rFonts w:ascii="Times New Roman" w:hAnsi="Times New Roman"/>
          <w:sz w:val="24"/>
          <w:szCs w:val="24"/>
          <w:lang w:val="en-GB"/>
        </w:rPr>
        <w:t>Abstracts book the</w:t>
      </w:r>
      <w:r w:rsidRPr="00DD065F">
        <w:rPr>
          <w:rFonts w:ascii="Times New Roman" w:hAnsi="Times New Roman"/>
          <w:iCs/>
          <w:sz w:val="24"/>
          <w:szCs w:val="24"/>
          <w:lang w:val="en-US"/>
        </w:rPr>
        <w:t xml:space="preserve"> </w:t>
      </w:r>
      <w:r w:rsidRPr="00DD065F">
        <w:rPr>
          <w:rFonts w:ascii="Times New Roman" w:hAnsi="Times New Roman"/>
          <w:iCs/>
          <w:sz w:val="24"/>
          <w:szCs w:val="24"/>
          <w:lang w:val="kk-KZ"/>
        </w:rPr>
        <w:t>European Materials Research Society, Spring meeting 2019, International Conference on Advanced Materials. Simposium J. Nuclear Materials</w:t>
      </w:r>
      <w:r w:rsidRPr="00DD065F">
        <w:rPr>
          <w:rFonts w:ascii="Times New Roman" w:hAnsi="Times New Roman"/>
          <w:iCs/>
          <w:sz w:val="24"/>
          <w:szCs w:val="24"/>
          <w:lang w:val="en-US"/>
        </w:rPr>
        <w:t>. –</w:t>
      </w:r>
      <w:r w:rsidRPr="00DD065F">
        <w:rPr>
          <w:rFonts w:ascii="Times New Roman" w:hAnsi="Times New Roman"/>
          <w:iCs/>
          <w:sz w:val="24"/>
          <w:szCs w:val="24"/>
          <w:lang w:val="kk-KZ"/>
        </w:rPr>
        <w:t>2019.</w:t>
      </w:r>
      <w:r>
        <w:rPr>
          <w:rFonts w:ascii="Times New Roman" w:hAnsi="Times New Roman"/>
          <w:iCs/>
          <w:sz w:val="24"/>
          <w:szCs w:val="24"/>
          <w:lang w:val="en-US"/>
        </w:rPr>
        <w:t xml:space="preserve"> </w:t>
      </w:r>
      <w:r w:rsidRPr="00DD065F">
        <w:rPr>
          <w:rFonts w:ascii="Times New Roman" w:hAnsi="Times New Roman"/>
          <w:iCs/>
          <w:sz w:val="24"/>
          <w:szCs w:val="24"/>
          <w:lang w:val="kk-KZ"/>
        </w:rPr>
        <w:t>– P1.</w:t>
      </w:r>
      <w:r w:rsidRPr="00DD065F">
        <w:rPr>
          <w:rFonts w:ascii="Times New Roman" w:hAnsi="Times New Roman"/>
          <w:iCs/>
          <w:sz w:val="24"/>
          <w:szCs w:val="24"/>
          <w:lang w:val="en-US"/>
        </w:rPr>
        <w:t>7</w:t>
      </w:r>
      <w:r w:rsidRPr="00DD065F">
        <w:rPr>
          <w:rFonts w:ascii="Times New Roman" w:hAnsi="Times New Roman"/>
          <w:iCs/>
          <w:sz w:val="24"/>
          <w:szCs w:val="24"/>
          <w:lang w:val="kk-KZ"/>
        </w:rPr>
        <w:t>.</w:t>
      </w:r>
    </w:p>
    <w:p w:rsidR="00DD065F" w:rsidRPr="00FF39E6" w:rsidRDefault="00DD065F" w:rsidP="00DD065F">
      <w:pPr>
        <w:pStyle w:val="aa"/>
        <w:numPr>
          <w:ilvl w:val="0"/>
          <w:numId w:val="13"/>
        </w:numPr>
        <w:tabs>
          <w:tab w:val="left" w:pos="0"/>
          <w:tab w:val="left" w:pos="851"/>
        </w:tabs>
        <w:spacing w:after="0" w:line="360" w:lineRule="auto"/>
        <w:ind w:left="0" w:firstLine="709"/>
        <w:jc w:val="both"/>
        <w:rPr>
          <w:rFonts w:ascii="Times New Roman" w:hAnsi="Times New Roman"/>
          <w:iCs/>
          <w:sz w:val="24"/>
          <w:szCs w:val="24"/>
          <w:lang w:val="en-US"/>
        </w:rPr>
      </w:pPr>
      <w:r w:rsidRPr="00DD065F">
        <w:rPr>
          <w:rFonts w:ascii="Times New Roman" w:hAnsi="Times New Roman"/>
          <w:iCs/>
          <w:sz w:val="24"/>
          <w:szCs w:val="24"/>
          <w:lang w:val="kk-KZ"/>
        </w:rPr>
        <w:t>Akilbekov A., Seitbayev A., Teterev Yu., Krylov A., Zdorovets M.</w:t>
      </w:r>
      <w:r w:rsidRPr="00DD065F">
        <w:rPr>
          <w:rFonts w:ascii="Times New Roman" w:hAnsi="Times New Roman"/>
          <w:iCs/>
          <w:sz w:val="24"/>
          <w:szCs w:val="24"/>
          <w:lang w:val="en-US"/>
        </w:rPr>
        <w:t>,</w:t>
      </w:r>
      <w:r w:rsidRPr="00DD065F">
        <w:rPr>
          <w:rFonts w:ascii="Times New Roman" w:hAnsi="Times New Roman"/>
          <w:iCs/>
          <w:sz w:val="24"/>
          <w:szCs w:val="24"/>
          <w:lang w:val="kk-KZ"/>
        </w:rPr>
        <w:t xml:space="preserve"> Dauletbekova A</w:t>
      </w:r>
      <w:r w:rsidRPr="00DD065F">
        <w:rPr>
          <w:rFonts w:ascii="Times New Roman" w:hAnsi="Times New Roman"/>
          <w:iCs/>
          <w:sz w:val="24"/>
          <w:szCs w:val="24"/>
          <w:lang w:val="en-US"/>
        </w:rPr>
        <w:t>. High Energy ionoluminescence of Al</w:t>
      </w:r>
      <w:r w:rsidRPr="00DD065F">
        <w:rPr>
          <w:rFonts w:ascii="Times New Roman" w:hAnsi="Times New Roman"/>
          <w:iCs/>
          <w:sz w:val="24"/>
          <w:szCs w:val="24"/>
          <w:vertAlign w:val="subscript"/>
          <w:lang w:val="en-US"/>
        </w:rPr>
        <w:t>2</w:t>
      </w:r>
      <w:r w:rsidRPr="00DD065F">
        <w:rPr>
          <w:rFonts w:ascii="Times New Roman" w:hAnsi="Times New Roman"/>
          <w:iCs/>
          <w:sz w:val="24"/>
          <w:szCs w:val="24"/>
          <w:lang w:val="en-US"/>
        </w:rPr>
        <w:t>O</w:t>
      </w:r>
      <w:r w:rsidRPr="00DD065F">
        <w:rPr>
          <w:rFonts w:ascii="Times New Roman" w:hAnsi="Times New Roman"/>
          <w:iCs/>
          <w:sz w:val="24"/>
          <w:szCs w:val="24"/>
          <w:vertAlign w:val="subscript"/>
          <w:lang w:val="en-US"/>
        </w:rPr>
        <w:t>3</w:t>
      </w:r>
      <w:r w:rsidRPr="00DD065F">
        <w:rPr>
          <w:rFonts w:ascii="Times New Roman" w:hAnsi="Times New Roman"/>
          <w:iCs/>
          <w:sz w:val="24"/>
          <w:szCs w:val="24"/>
          <w:lang w:val="en-US"/>
        </w:rPr>
        <w:t xml:space="preserve"> and LiF: Time Resolved Studies</w:t>
      </w:r>
      <w:r w:rsidRPr="00DD065F">
        <w:rPr>
          <w:rFonts w:ascii="Times New Roman" w:hAnsi="Times New Roman"/>
          <w:iCs/>
          <w:sz w:val="24"/>
          <w:szCs w:val="24"/>
          <w:lang w:val="kk-KZ"/>
        </w:rPr>
        <w:t xml:space="preserve"> // </w:t>
      </w:r>
      <w:r w:rsidRPr="00DD065F">
        <w:rPr>
          <w:rFonts w:ascii="Times New Roman" w:hAnsi="Times New Roman"/>
          <w:sz w:val="24"/>
          <w:szCs w:val="24"/>
          <w:lang w:val="en-GB"/>
        </w:rPr>
        <w:t>Abstracts book the</w:t>
      </w:r>
      <w:r w:rsidRPr="00DD065F">
        <w:rPr>
          <w:rFonts w:ascii="Times New Roman" w:hAnsi="Times New Roman"/>
          <w:iCs/>
          <w:sz w:val="24"/>
          <w:szCs w:val="24"/>
          <w:lang w:val="en-US"/>
        </w:rPr>
        <w:t xml:space="preserve"> </w:t>
      </w:r>
      <w:r w:rsidRPr="00DD065F">
        <w:rPr>
          <w:rFonts w:ascii="Times New Roman" w:hAnsi="Times New Roman"/>
          <w:iCs/>
          <w:sz w:val="24"/>
          <w:szCs w:val="24"/>
          <w:lang w:val="kk-KZ"/>
        </w:rPr>
        <w:t>21th International Conference on Surface Modification of Materials by Ion Beams.</w:t>
      </w:r>
      <w:r w:rsidRPr="00DD065F">
        <w:rPr>
          <w:rFonts w:ascii="Times New Roman" w:hAnsi="Times New Roman"/>
          <w:iCs/>
          <w:sz w:val="24"/>
          <w:szCs w:val="24"/>
          <w:lang w:val="en-US"/>
        </w:rPr>
        <w:t>–</w:t>
      </w:r>
      <w:r w:rsidRPr="00DD065F">
        <w:rPr>
          <w:rFonts w:ascii="Times New Roman" w:hAnsi="Times New Roman"/>
          <w:iCs/>
          <w:sz w:val="24"/>
          <w:szCs w:val="24"/>
          <w:lang w:val="kk-KZ"/>
        </w:rPr>
        <w:t>2019.</w:t>
      </w:r>
      <w:r w:rsidRPr="00DD065F">
        <w:rPr>
          <w:rFonts w:ascii="Times New Roman" w:hAnsi="Times New Roman"/>
          <w:iCs/>
          <w:sz w:val="24"/>
          <w:szCs w:val="24"/>
          <w:lang w:val="en-US"/>
        </w:rPr>
        <w:t xml:space="preserve"> </w:t>
      </w:r>
      <w:r w:rsidRPr="00DD065F">
        <w:rPr>
          <w:rFonts w:ascii="Times New Roman" w:hAnsi="Times New Roman"/>
          <w:iCs/>
          <w:sz w:val="24"/>
          <w:szCs w:val="24"/>
          <w:lang w:val="kk-KZ"/>
        </w:rPr>
        <w:t xml:space="preserve">– P. </w:t>
      </w:r>
      <w:r w:rsidRPr="00DD065F">
        <w:rPr>
          <w:rFonts w:ascii="Times New Roman" w:hAnsi="Times New Roman"/>
          <w:iCs/>
          <w:sz w:val="24"/>
          <w:szCs w:val="24"/>
          <w:lang w:val="en-US"/>
        </w:rPr>
        <w:t>68</w:t>
      </w:r>
      <w:r w:rsidRPr="00DD065F">
        <w:rPr>
          <w:rFonts w:ascii="Times New Roman" w:hAnsi="Times New Roman"/>
          <w:iCs/>
          <w:sz w:val="24"/>
          <w:szCs w:val="24"/>
          <w:lang w:val="kk-KZ"/>
        </w:rPr>
        <w:t>.</w:t>
      </w:r>
    </w:p>
    <w:p w:rsidR="00DD065F" w:rsidRPr="00FF39E6" w:rsidRDefault="00DD065F" w:rsidP="00DD065F">
      <w:pPr>
        <w:pStyle w:val="aa"/>
        <w:numPr>
          <w:ilvl w:val="0"/>
          <w:numId w:val="13"/>
        </w:numPr>
        <w:tabs>
          <w:tab w:val="left" w:pos="0"/>
          <w:tab w:val="left" w:pos="851"/>
        </w:tabs>
        <w:spacing w:after="0" w:line="360" w:lineRule="auto"/>
        <w:ind w:left="0" w:firstLine="709"/>
        <w:jc w:val="both"/>
        <w:rPr>
          <w:rFonts w:ascii="Times New Roman" w:hAnsi="Times New Roman"/>
          <w:iCs/>
          <w:sz w:val="24"/>
          <w:szCs w:val="24"/>
          <w:lang w:val="en-US"/>
        </w:rPr>
      </w:pPr>
      <w:r w:rsidRPr="00DD065F">
        <w:rPr>
          <w:rFonts w:ascii="Times New Roman" w:hAnsi="Times New Roman"/>
          <w:iCs/>
          <w:sz w:val="24"/>
          <w:szCs w:val="24"/>
          <w:lang w:val="kk-KZ"/>
        </w:rPr>
        <w:t>Seitbayev A.,</w:t>
      </w:r>
      <w:r w:rsidRPr="00DD065F">
        <w:rPr>
          <w:rFonts w:ascii="Times New Roman" w:hAnsi="Times New Roman"/>
          <w:iCs/>
          <w:sz w:val="24"/>
          <w:szCs w:val="24"/>
          <w:lang w:val="en-US"/>
        </w:rPr>
        <w:t xml:space="preserve"> Skuratov V., Dauletbekova A., Teterev Yu., Krylov A., Zdorovets M. Time-resolved high energy ionoluminescence of Al</w:t>
      </w:r>
      <w:r w:rsidRPr="00DD065F">
        <w:rPr>
          <w:rFonts w:ascii="Times New Roman" w:hAnsi="Times New Roman"/>
          <w:iCs/>
          <w:sz w:val="24"/>
          <w:szCs w:val="24"/>
          <w:vertAlign w:val="subscript"/>
          <w:lang w:val="en-US"/>
        </w:rPr>
        <w:t>2</w:t>
      </w:r>
      <w:r w:rsidRPr="00DD065F">
        <w:rPr>
          <w:rFonts w:ascii="Times New Roman" w:hAnsi="Times New Roman"/>
          <w:iCs/>
          <w:sz w:val="24"/>
          <w:szCs w:val="24"/>
          <w:lang w:val="en-US"/>
        </w:rPr>
        <w:t>O</w:t>
      </w:r>
      <w:r w:rsidRPr="00DD065F">
        <w:rPr>
          <w:rFonts w:ascii="Times New Roman" w:hAnsi="Times New Roman"/>
          <w:iCs/>
          <w:sz w:val="24"/>
          <w:szCs w:val="24"/>
          <w:vertAlign w:val="subscript"/>
          <w:lang w:val="en-US"/>
        </w:rPr>
        <w:t>3</w:t>
      </w:r>
      <w:r w:rsidRPr="00DD065F">
        <w:rPr>
          <w:rFonts w:ascii="Times New Roman" w:hAnsi="Times New Roman"/>
          <w:iCs/>
          <w:sz w:val="24"/>
          <w:szCs w:val="24"/>
          <w:lang w:val="en-US"/>
        </w:rPr>
        <w:t xml:space="preserve"> ana CsI(TI) // </w:t>
      </w:r>
      <w:r w:rsidRPr="00DD065F">
        <w:rPr>
          <w:rFonts w:ascii="Times New Roman" w:hAnsi="Times New Roman"/>
          <w:sz w:val="24"/>
          <w:szCs w:val="24"/>
          <w:lang w:val="en-GB"/>
        </w:rPr>
        <w:t xml:space="preserve">Proceedings of the </w:t>
      </w:r>
      <w:r w:rsidRPr="00DD065F">
        <w:rPr>
          <w:rFonts w:ascii="Times New Roman" w:hAnsi="Times New Roman"/>
          <w:iCs/>
          <w:sz w:val="24"/>
          <w:szCs w:val="24"/>
          <w:lang w:val="en-US"/>
        </w:rPr>
        <w:t>20th International Conference on Radiation Effects in Insulators.–2019. – P. 86.</w:t>
      </w:r>
    </w:p>
    <w:p w:rsidR="00DD065F" w:rsidRPr="00FF39E6" w:rsidRDefault="00DD065F" w:rsidP="00DD065F">
      <w:pPr>
        <w:pStyle w:val="aa"/>
        <w:numPr>
          <w:ilvl w:val="0"/>
          <w:numId w:val="13"/>
        </w:numPr>
        <w:tabs>
          <w:tab w:val="left" w:pos="0"/>
          <w:tab w:val="left" w:pos="851"/>
        </w:tabs>
        <w:spacing w:after="0" w:line="360" w:lineRule="auto"/>
        <w:ind w:left="0" w:firstLine="709"/>
        <w:jc w:val="both"/>
        <w:rPr>
          <w:rFonts w:ascii="Times New Roman" w:hAnsi="Times New Roman"/>
          <w:iCs/>
          <w:sz w:val="24"/>
          <w:szCs w:val="24"/>
          <w:lang w:val="en-US"/>
        </w:rPr>
      </w:pPr>
      <w:r w:rsidRPr="00DD065F">
        <w:rPr>
          <w:rFonts w:ascii="Times New Roman" w:hAnsi="Times New Roman"/>
          <w:iCs/>
          <w:sz w:val="24"/>
          <w:szCs w:val="24"/>
          <w:lang w:val="kk-KZ"/>
        </w:rPr>
        <w:t>Zdorovets M.</w:t>
      </w:r>
      <w:r w:rsidRPr="00DD065F">
        <w:rPr>
          <w:rFonts w:ascii="Times New Roman" w:hAnsi="Times New Roman"/>
          <w:iCs/>
          <w:sz w:val="24"/>
          <w:szCs w:val="24"/>
          <w:lang w:val="en-US"/>
        </w:rPr>
        <w:t xml:space="preserve">, Skuratov V., Dauletbekova A., Seitbayev A., Teterev Yu., Krylov A. Experimental set-up for high energy ionoluminescence characterization of radiation damage in materials at DC-60 cyclotron // </w:t>
      </w:r>
      <w:r w:rsidRPr="00DD065F">
        <w:rPr>
          <w:rFonts w:ascii="Times New Roman" w:hAnsi="Times New Roman"/>
          <w:sz w:val="24"/>
          <w:szCs w:val="24"/>
          <w:lang w:val="en-GB"/>
        </w:rPr>
        <w:t xml:space="preserve">Proceedings of the </w:t>
      </w:r>
      <w:r w:rsidRPr="00DD065F">
        <w:rPr>
          <w:rFonts w:ascii="Times New Roman" w:hAnsi="Times New Roman"/>
          <w:iCs/>
          <w:sz w:val="24"/>
          <w:szCs w:val="24"/>
          <w:lang w:val="en-US"/>
        </w:rPr>
        <w:t>20th International Conference on Radiation Effects in Insulators.–2019.. – P. 145.</w:t>
      </w:r>
    </w:p>
    <w:p w:rsidR="00B52F86" w:rsidRDefault="00B52F86" w:rsidP="00B52F86">
      <w:pPr>
        <w:pStyle w:val="aa"/>
        <w:tabs>
          <w:tab w:val="left" w:pos="0"/>
          <w:tab w:val="left" w:pos="851"/>
        </w:tabs>
        <w:spacing w:after="0" w:line="360" w:lineRule="auto"/>
        <w:jc w:val="both"/>
        <w:rPr>
          <w:lang w:val="en-US"/>
        </w:rPr>
      </w:pPr>
    </w:p>
    <w:p w:rsidR="0030308D" w:rsidRDefault="0030308D" w:rsidP="00B52F86">
      <w:pPr>
        <w:pStyle w:val="aa"/>
        <w:tabs>
          <w:tab w:val="left" w:pos="0"/>
          <w:tab w:val="left" w:pos="851"/>
        </w:tabs>
        <w:spacing w:after="0" w:line="360" w:lineRule="auto"/>
        <w:jc w:val="both"/>
        <w:rPr>
          <w:lang w:val="en-US"/>
        </w:rPr>
      </w:pPr>
    </w:p>
    <w:p w:rsidR="00A30CC0" w:rsidRPr="0030308D" w:rsidRDefault="0030308D" w:rsidP="0030308D">
      <w:pPr>
        <w:pStyle w:val="aa"/>
        <w:tabs>
          <w:tab w:val="left" w:pos="0"/>
          <w:tab w:val="left" w:pos="851"/>
        </w:tabs>
        <w:spacing w:after="0" w:line="360" w:lineRule="auto"/>
        <w:jc w:val="both"/>
        <w:rPr>
          <w:rFonts w:ascii="Times New Roman" w:hAnsi="Times New Roman"/>
          <w:sz w:val="24"/>
          <w:szCs w:val="24"/>
          <w:lang w:val="en-US"/>
        </w:rPr>
      </w:pPr>
      <w:r>
        <w:rPr>
          <w:lang w:val="en-US"/>
        </w:rPr>
        <w:br w:type="page"/>
      </w:r>
      <w:r w:rsidR="00A30CC0" w:rsidRPr="0030308D">
        <w:rPr>
          <w:rFonts w:ascii="Times New Roman" w:hAnsi="Times New Roman"/>
          <w:b/>
          <w:sz w:val="24"/>
          <w:szCs w:val="24"/>
          <w:lang w:val="en-US"/>
        </w:rPr>
        <w:lastRenderedPageBreak/>
        <w:t>List of</w:t>
      </w:r>
      <w:r w:rsidRPr="0030308D">
        <w:rPr>
          <w:rFonts w:ascii="Times New Roman" w:hAnsi="Times New Roman"/>
          <w:b/>
          <w:sz w:val="24"/>
          <w:szCs w:val="24"/>
          <w:lang w:val="en-US"/>
        </w:rPr>
        <w:t xml:space="preserve"> published works for 2020</w:t>
      </w:r>
    </w:p>
    <w:p w:rsidR="00A30CC0" w:rsidRPr="0030308D" w:rsidRDefault="00A30CC0" w:rsidP="00A30CC0">
      <w:pPr>
        <w:spacing w:line="360" w:lineRule="auto"/>
        <w:ind w:firstLine="709"/>
        <w:jc w:val="both"/>
        <w:rPr>
          <w:b/>
          <w:lang w:val="kk-KZ"/>
        </w:rPr>
      </w:pPr>
      <w:r w:rsidRPr="0030308D">
        <w:rPr>
          <w:b/>
          <w:lang w:val="kk-KZ"/>
        </w:rPr>
        <w:t>Articles with an impact factor</w:t>
      </w:r>
    </w:p>
    <w:p w:rsidR="00D9414E" w:rsidRPr="00B52F86" w:rsidRDefault="00D9414E" w:rsidP="00A30CC0">
      <w:pPr>
        <w:pStyle w:val="aa"/>
        <w:numPr>
          <w:ilvl w:val="0"/>
          <w:numId w:val="15"/>
        </w:numPr>
        <w:tabs>
          <w:tab w:val="left" w:pos="0"/>
          <w:tab w:val="left" w:pos="851"/>
        </w:tabs>
        <w:spacing w:after="0" w:line="360" w:lineRule="auto"/>
        <w:ind w:left="0" w:firstLine="709"/>
        <w:jc w:val="both"/>
        <w:rPr>
          <w:rFonts w:ascii="Times New Roman" w:hAnsi="Times New Roman"/>
          <w:b/>
          <w:iCs/>
          <w:sz w:val="24"/>
          <w:szCs w:val="24"/>
          <w:lang w:val="en-US"/>
        </w:rPr>
      </w:pPr>
      <w:r w:rsidRPr="00B52F86">
        <w:rPr>
          <w:rFonts w:ascii="Times New Roman" w:hAnsi="Times New Roman"/>
          <w:color w:val="000000"/>
          <w:sz w:val="24"/>
          <w:szCs w:val="24"/>
          <w:lang w:val="en-US"/>
        </w:rPr>
        <w:t>Baubekova</w:t>
      </w:r>
      <w:r w:rsidRPr="00B52F86">
        <w:rPr>
          <w:rFonts w:ascii="Times New Roman" w:hAnsi="Times New Roman"/>
          <w:color w:val="000000"/>
          <w:sz w:val="24"/>
          <w:szCs w:val="24"/>
          <w:lang w:val="kk-KZ"/>
        </w:rPr>
        <w:t xml:space="preserve"> </w:t>
      </w:r>
      <w:r w:rsidRPr="00B52F86">
        <w:rPr>
          <w:rFonts w:ascii="Times New Roman" w:hAnsi="Times New Roman"/>
          <w:color w:val="000000"/>
          <w:sz w:val="24"/>
          <w:szCs w:val="24"/>
          <w:lang w:val="en-US"/>
        </w:rPr>
        <w:t>G., Akilbekov</w:t>
      </w:r>
      <w:r w:rsidRPr="00B52F86">
        <w:rPr>
          <w:rFonts w:ascii="Times New Roman" w:hAnsi="Times New Roman"/>
          <w:color w:val="000000"/>
          <w:sz w:val="24"/>
          <w:szCs w:val="24"/>
          <w:lang w:val="kk-KZ"/>
        </w:rPr>
        <w:t xml:space="preserve"> </w:t>
      </w:r>
      <w:r w:rsidRPr="00B52F86">
        <w:rPr>
          <w:rFonts w:ascii="Times New Roman" w:hAnsi="Times New Roman"/>
          <w:color w:val="000000"/>
          <w:sz w:val="24"/>
          <w:szCs w:val="24"/>
          <w:lang w:val="en-US"/>
        </w:rPr>
        <w:t>A., Popov</w:t>
      </w:r>
      <w:r w:rsidRPr="00B52F86">
        <w:rPr>
          <w:rFonts w:ascii="Times New Roman" w:hAnsi="Times New Roman"/>
          <w:color w:val="000000"/>
          <w:sz w:val="24"/>
          <w:szCs w:val="24"/>
          <w:lang w:val="kk-KZ"/>
        </w:rPr>
        <w:t xml:space="preserve"> </w:t>
      </w:r>
      <w:r w:rsidRPr="00B52F86">
        <w:rPr>
          <w:rFonts w:ascii="Times New Roman" w:hAnsi="Times New Roman"/>
          <w:color w:val="000000"/>
          <w:sz w:val="24"/>
          <w:szCs w:val="24"/>
          <w:lang w:val="en-US"/>
        </w:rPr>
        <w:t>A.I., Shablonin</w:t>
      </w:r>
      <w:r w:rsidRPr="00B52F86">
        <w:rPr>
          <w:rFonts w:ascii="Times New Roman" w:hAnsi="Times New Roman"/>
          <w:color w:val="000000"/>
          <w:sz w:val="24"/>
          <w:szCs w:val="24"/>
          <w:lang w:val="kk-KZ"/>
        </w:rPr>
        <w:t xml:space="preserve"> </w:t>
      </w:r>
      <w:r w:rsidRPr="00B52F86">
        <w:rPr>
          <w:rFonts w:ascii="Times New Roman" w:hAnsi="Times New Roman"/>
          <w:color w:val="000000"/>
          <w:sz w:val="24"/>
          <w:szCs w:val="24"/>
          <w:lang w:val="en-US"/>
        </w:rPr>
        <w:t>E., Vasil’chenko</w:t>
      </w:r>
      <w:r w:rsidRPr="00B52F86">
        <w:rPr>
          <w:rFonts w:ascii="Times New Roman" w:hAnsi="Times New Roman"/>
          <w:color w:val="000000"/>
          <w:sz w:val="24"/>
          <w:szCs w:val="24"/>
          <w:lang w:val="kk-KZ"/>
        </w:rPr>
        <w:t xml:space="preserve"> </w:t>
      </w:r>
      <w:r w:rsidRPr="00B52F86">
        <w:rPr>
          <w:rFonts w:ascii="Times New Roman" w:hAnsi="Times New Roman"/>
          <w:color w:val="000000"/>
          <w:sz w:val="24"/>
          <w:szCs w:val="24"/>
          <w:lang w:val="en-US"/>
        </w:rPr>
        <w:t>E., Zdorovets</w:t>
      </w:r>
      <w:r w:rsidRPr="00B52F86">
        <w:rPr>
          <w:rFonts w:ascii="Times New Roman" w:hAnsi="Times New Roman"/>
          <w:color w:val="000000"/>
          <w:sz w:val="24"/>
          <w:szCs w:val="24"/>
          <w:lang w:val="kk-KZ"/>
        </w:rPr>
        <w:t xml:space="preserve"> </w:t>
      </w:r>
      <w:r w:rsidRPr="00B52F86">
        <w:rPr>
          <w:rFonts w:ascii="Times New Roman" w:hAnsi="Times New Roman"/>
          <w:color w:val="000000"/>
          <w:sz w:val="24"/>
          <w:szCs w:val="24"/>
          <w:lang w:val="en-US"/>
        </w:rPr>
        <w:t>M., Lushchik</w:t>
      </w:r>
      <w:r w:rsidRPr="00B52F86">
        <w:rPr>
          <w:rFonts w:ascii="Times New Roman" w:hAnsi="Times New Roman"/>
          <w:color w:val="000000"/>
          <w:sz w:val="24"/>
          <w:szCs w:val="24"/>
          <w:lang w:val="kk-KZ"/>
        </w:rPr>
        <w:t xml:space="preserve"> </w:t>
      </w:r>
      <w:r w:rsidRPr="00B52F86">
        <w:rPr>
          <w:rFonts w:ascii="Times New Roman" w:hAnsi="Times New Roman"/>
          <w:color w:val="000000"/>
          <w:sz w:val="24"/>
          <w:szCs w:val="24"/>
          <w:lang w:val="en-US"/>
        </w:rPr>
        <w:t>A. About</w:t>
      </w:r>
      <w:r w:rsidRPr="00B52F86">
        <w:rPr>
          <w:rFonts w:ascii="Times New Roman" w:hAnsi="Times New Roman"/>
          <w:color w:val="000000"/>
          <w:sz w:val="24"/>
          <w:szCs w:val="24"/>
          <w:lang w:val="kk-KZ"/>
        </w:rPr>
        <w:t xml:space="preserve"> </w:t>
      </w:r>
      <w:r w:rsidRPr="00B52F86">
        <w:rPr>
          <w:rFonts w:ascii="Times New Roman" w:hAnsi="Times New Roman"/>
          <w:color w:val="000000"/>
          <w:sz w:val="24"/>
          <w:szCs w:val="24"/>
          <w:lang w:val="en-US"/>
        </w:rPr>
        <w:t>complexity</w:t>
      </w:r>
      <w:r w:rsidRPr="00B52F86">
        <w:rPr>
          <w:rFonts w:ascii="Times New Roman" w:hAnsi="Times New Roman"/>
          <w:color w:val="000000"/>
          <w:sz w:val="24"/>
          <w:szCs w:val="24"/>
          <w:lang w:val="kk-KZ"/>
        </w:rPr>
        <w:t xml:space="preserve"> </w:t>
      </w:r>
      <w:r w:rsidRPr="00B52F86">
        <w:rPr>
          <w:rFonts w:ascii="Times New Roman" w:hAnsi="Times New Roman"/>
          <w:color w:val="000000"/>
          <w:sz w:val="24"/>
          <w:szCs w:val="24"/>
          <w:lang w:val="en-US"/>
        </w:rPr>
        <w:t>of</w:t>
      </w:r>
      <w:r w:rsidRPr="00B52F86">
        <w:rPr>
          <w:rFonts w:ascii="Times New Roman" w:hAnsi="Times New Roman"/>
          <w:color w:val="000000"/>
          <w:sz w:val="24"/>
          <w:szCs w:val="24"/>
          <w:lang w:val="kk-KZ"/>
        </w:rPr>
        <w:t xml:space="preserve"> </w:t>
      </w:r>
      <w:r w:rsidRPr="00B52F86">
        <w:rPr>
          <w:rFonts w:ascii="Times New Roman" w:hAnsi="Times New Roman"/>
          <w:color w:val="000000"/>
          <w:sz w:val="24"/>
          <w:szCs w:val="24"/>
          <w:lang w:val="en-US"/>
        </w:rPr>
        <w:t>the 2.16 eV</w:t>
      </w:r>
      <w:r w:rsidRPr="00B52F86">
        <w:rPr>
          <w:rFonts w:ascii="Times New Roman" w:hAnsi="Times New Roman"/>
          <w:color w:val="000000"/>
          <w:sz w:val="24"/>
          <w:szCs w:val="24"/>
          <w:lang w:val="kk-KZ"/>
        </w:rPr>
        <w:t xml:space="preserve"> </w:t>
      </w:r>
      <w:r w:rsidRPr="00B52F86">
        <w:rPr>
          <w:rFonts w:ascii="Times New Roman" w:hAnsi="Times New Roman"/>
          <w:color w:val="000000"/>
          <w:sz w:val="24"/>
          <w:szCs w:val="24"/>
          <w:lang w:val="en-US"/>
        </w:rPr>
        <w:t>absorption</w:t>
      </w:r>
      <w:r w:rsidRPr="00B52F86">
        <w:rPr>
          <w:rFonts w:ascii="Times New Roman" w:hAnsi="Times New Roman"/>
          <w:color w:val="000000"/>
          <w:sz w:val="24"/>
          <w:szCs w:val="24"/>
          <w:lang w:val="kk-KZ"/>
        </w:rPr>
        <w:t xml:space="preserve"> </w:t>
      </w:r>
      <w:r w:rsidRPr="00B52F86">
        <w:rPr>
          <w:rFonts w:ascii="Times New Roman" w:hAnsi="Times New Roman"/>
          <w:color w:val="000000"/>
          <w:sz w:val="24"/>
          <w:szCs w:val="24"/>
          <w:lang w:val="en-US"/>
        </w:rPr>
        <w:t>band</w:t>
      </w:r>
      <w:r w:rsidRPr="00B52F86">
        <w:rPr>
          <w:rFonts w:ascii="Times New Roman" w:hAnsi="Times New Roman"/>
          <w:color w:val="000000"/>
          <w:sz w:val="24"/>
          <w:szCs w:val="24"/>
          <w:lang w:val="kk-KZ"/>
        </w:rPr>
        <w:t xml:space="preserve"> </w:t>
      </w:r>
      <w:r w:rsidRPr="00B52F86">
        <w:rPr>
          <w:rFonts w:ascii="Times New Roman" w:hAnsi="Times New Roman"/>
          <w:color w:val="000000"/>
          <w:sz w:val="24"/>
          <w:szCs w:val="24"/>
          <w:lang w:val="en-US"/>
        </w:rPr>
        <w:t>in</w:t>
      </w:r>
      <w:r w:rsidRPr="00B52F86">
        <w:rPr>
          <w:rFonts w:ascii="Times New Roman" w:hAnsi="Times New Roman"/>
          <w:color w:val="000000"/>
          <w:sz w:val="24"/>
          <w:szCs w:val="24"/>
          <w:lang w:val="kk-KZ"/>
        </w:rPr>
        <w:t xml:space="preserve"> </w:t>
      </w:r>
      <w:r w:rsidRPr="00B52F86">
        <w:rPr>
          <w:rFonts w:ascii="Times New Roman" w:hAnsi="Times New Roman"/>
          <w:color w:val="000000"/>
          <w:sz w:val="24"/>
          <w:szCs w:val="24"/>
          <w:lang w:val="en-US"/>
        </w:rPr>
        <w:t>MgO</w:t>
      </w:r>
      <w:r w:rsidRPr="00B52F86">
        <w:rPr>
          <w:rFonts w:ascii="Times New Roman" w:hAnsi="Times New Roman"/>
          <w:color w:val="000000"/>
          <w:sz w:val="24"/>
          <w:szCs w:val="24"/>
          <w:lang w:val="kk-KZ"/>
        </w:rPr>
        <w:t xml:space="preserve"> </w:t>
      </w:r>
      <w:r w:rsidRPr="00B52F86">
        <w:rPr>
          <w:rFonts w:ascii="Times New Roman" w:hAnsi="Times New Roman"/>
          <w:color w:val="000000"/>
          <w:sz w:val="24"/>
          <w:szCs w:val="24"/>
          <w:lang w:val="en-US"/>
        </w:rPr>
        <w:t>crystals</w:t>
      </w:r>
      <w:r w:rsidRPr="00B52F86">
        <w:rPr>
          <w:rFonts w:ascii="Times New Roman" w:hAnsi="Times New Roman"/>
          <w:color w:val="000000"/>
          <w:sz w:val="24"/>
          <w:szCs w:val="24"/>
          <w:lang w:val="kk-KZ"/>
        </w:rPr>
        <w:t xml:space="preserve"> </w:t>
      </w:r>
      <w:r w:rsidRPr="00B52F86">
        <w:rPr>
          <w:rFonts w:ascii="Times New Roman" w:hAnsi="Times New Roman"/>
          <w:color w:val="000000"/>
          <w:sz w:val="24"/>
          <w:szCs w:val="24"/>
          <w:lang w:val="en-US"/>
        </w:rPr>
        <w:t>irradiated</w:t>
      </w:r>
      <w:r w:rsidRPr="00B52F86">
        <w:rPr>
          <w:rFonts w:ascii="Times New Roman" w:hAnsi="Times New Roman"/>
          <w:color w:val="000000"/>
          <w:sz w:val="24"/>
          <w:szCs w:val="24"/>
          <w:lang w:val="kk-KZ"/>
        </w:rPr>
        <w:t xml:space="preserve"> </w:t>
      </w:r>
      <w:r w:rsidRPr="00B52F86">
        <w:rPr>
          <w:rFonts w:ascii="Times New Roman" w:hAnsi="Times New Roman"/>
          <w:color w:val="000000"/>
          <w:sz w:val="24"/>
          <w:szCs w:val="24"/>
          <w:lang w:val="en-US"/>
        </w:rPr>
        <w:t>with</w:t>
      </w:r>
      <w:r w:rsidRPr="00B52F86">
        <w:rPr>
          <w:rFonts w:ascii="Times New Roman" w:hAnsi="Times New Roman"/>
          <w:color w:val="000000"/>
          <w:sz w:val="24"/>
          <w:szCs w:val="24"/>
          <w:lang w:val="kk-KZ"/>
        </w:rPr>
        <w:t xml:space="preserve"> </w:t>
      </w:r>
      <w:r w:rsidRPr="00B52F86">
        <w:rPr>
          <w:rFonts w:ascii="Times New Roman" w:hAnsi="Times New Roman"/>
          <w:color w:val="000000"/>
          <w:sz w:val="24"/>
          <w:szCs w:val="24"/>
          <w:lang w:val="en-US"/>
        </w:rPr>
        <w:t>swift</w:t>
      </w:r>
      <w:r w:rsidRPr="00B52F86">
        <w:rPr>
          <w:rFonts w:ascii="Times New Roman" w:hAnsi="Times New Roman"/>
          <w:color w:val="000000"/>
          <w:sz w:val="24"/>
          <w:szCs w:val="24"/>
          <w:lang w:val="kk-KZ"/>
        </w:rPr>
        <w:t xml:space="preserve"> </w:t>
      </w:r>
      <w:r w:rsidRPr="00B52F86">
        <w:rPr>
          <w:rFonts w:ascii="Times New Roman" w:hAnsi="Times New Roman"/>
          <w:color w:val="000000"/>
          <w:sz w:val="24"/>
          <w:szCs w:val="24"/>
          <w:lang w:val="en-US"/>
        </w:rPr>
        <w:t>Xe</w:t>
      </w:r>
      <w:r w:rsidRPr="00B52F86">
        <w:rPr>
          <w:rFonts w:ascii="Times New Roman" w:hAnsi="Times New Roman"/>
          <w:color w:val="000000"/>
          <w:sz w:val="24"/>
          <w:szCs w:val="24"/>
          <w:lang w:val="kk-KZ"/>
        </w:rPr>
        <w:t xml:space="preserve"> </w:t>
      </w:r>
      <w:r w:rsidRPr="00B52F86">
        <w:rPr>
          <w:rFonts w:ascii="Times New Roman" w:hAnsi="Times New Roman"/>
          <w:color w:val="000000"/>
          <w:sz w:val="24"/>
          <w:szCs w:val="24"/>
          <w:lang w:val="en-US"/>
        </w:rPr>
        <w:t xml:space="preserve">ions // </w:t>
      </w:r>
      <w:r w:rsidRPr="00B52F86">
        <w:rPr>
          <w:rFonts w:ascii="Times New Roman" w:hAnsi="Times New Roman"/>
          <w:iCs/>
          <w:color w:val="000000"/>
          <w:sz w:val="24"/>
          <w:szCs w:val="24"/>
          <w:lang w:val="en-US"/>
        </w:rPr>
        <w:t>Radiation</w:t>
      </w:r>
      <w:r w:rsidRPr="00B52F86">
        <w:rPr>
          <w:rFonts w:ascii="Times New Roman" w:hAnsi="Times New Roman"/>
          <w:iCs/>
          <w:color w:val="000000"/>
          <w:sz w:val="24"/>
          <w:szCs w:val="24"/>
          <w:lang w:val="kk-KZ"/>
        </w:rPr>
        <w:t xml:space="preserve"> </w:t>
      </w:r>
      <w:r w:rsidRPr="00B52F86">
        <w:rPr>
          <w:rFonts w:ascii="Times New Roman" w:hAnsi="Times New Roman"/>
          <w:iCs/>
          <w:color w:val="000000"/>
          <w:sz w:val="24"/>
          <w:szCs w:val="24"/>
          <w:lang w:val="en-US"/>
        </w:rPr>
        <w:t>Measurements.</w:t>
      </w:r>
      <w:r w:rsidRPr="00B52F86">
        <w:rPr>
          <w:rFonts w:ascii="Times New Roman" w:hAnsi="Times New Roman"/>
          <w:iCs/>
          <w:sz w:val="24"/>
          <w:szCs w:val="24"/>
          <w:lang w:val="en-US"/>
        </w:rPr>
        <w:t>–</w:t>
      </w:r>
      <w:r w:rsidRPr="00B52F86">
        <w:rPr>
          <w:rFonts w:ascii="Times New Roman" w:hAnsi="Times New Roman"/>
          <w:color w:val="000000"/>
          <w:sz w:val="24"/>
          <w:szCs w:val="24"/>
          <w:lang w:val="en-US"/>
        </w:rPr>
        <w:t xml:space="preserve">2020. </w:t>
      </w:r>
      <w:r w:rsidRPr="00B52F86">
        <w:rPr>
          <w:rFonts w:ascii="Times New Roman" w:hAnsi="Times New Roman"/>
          <w:iCs/>
          <w:sz w:val="24"/>
          <w:szCs w:val="24"/>
          <w:lang w:val="en-US"/>
        </w:rPr>
        <w:t>–Vol.</w:t>
      </w:r>
      <w:r w:rsidRPr="00B52F86">
        <w:rPr>
          <w:rFonts w:ascii="Times New Roman" w:hAnsi="Times New Roman"/>
          <w:bCs/>
          <w:color w:val="000000"/>
          <w:sz w:val="24"/>
          <w:szCs w:val="24"/>
          <w:lang w:val="en-US"/>
        </w:rPr>
        <w:t xml:space="preserve">135. </w:t>
      </w:r>
      <w:r w:rsidRPr="00B52F86">
        <w:rPr>
          <w:rFonts w:ascii="Times New Roman" w:hAnsi="Times New Roman"/>
          <w:iCs/>
          <w:sz w:val="24"/>
          <w:szCs w:val="24"/>
          <w:lang w:val="en-US"/>
        </w:rPr>
        <w:t>–P.</w:t>
      </w:r>
      <w:r w:rsidRPr="00B52F86">
        <w:rPr>
          <w:rFonts w:ascii="Times New Roman" w:hAnsi="Times New Roman"/>
          <w:color w:val="000000"/>
          <w:sz w:val="24"/>
          <w:szCs w:val="24"/>
          <w:lang w:val="en-US"/>
        </w:rPr>
        <w:t xml:space="preserve">106379 </w:t>
      </w:r>
      <w:r w:rsidRPr="00B52F86">
        <w:rPr>
          <w:rFonts w:ascii="Times New Roman" w:hAnsi="Times New Roman"/>
          <w:b/>
          <w:sz w:val="24"/>
          <w:szCs w:val="24"/>
          <w:lang w:val="en-US"/>
        </w:rPr>
        <w:t>IF-1.435. Q2</w:t>
      </w:r>
      <w:r w:rsidRPr="00B52F86">
        <w:rPr>
          <w:rFonts w:ascii="Times New Roman" w:hAnsi="Times New Roman"/>
          <w:b/>
          <w:color w:val="000000"/>
          <w:sz w:val="24"/>
          <w:szCs w:val="24"/>
          <w:lang w:val="en-US"/>
        </w:rPr>
        <w:t>.</w:t>
      </w:r>
      <w:hyperlink r:id="rId46" w:history="1">
        <w:r w:rsidRPr="00B52F86">
          <w:rPr>
            <w:rStyle w:val="af5"/>
            <w:rFonts w:ascii="Times New Roman" w:hAnsi="Times New Roman"/>
            <w:sz w:val="24"/>
            <w:szCs w:val="24"/>
            <w:lang w:val="en-US"/>
          </w:rPr>
          <w:t>https://doi.org/10.1016/j.radmeas.2020.106379</w:t>
        </w:r>
      </w:hyperlink>
    </w:p>
    <w:p w:rsidR="00D9414E" w:rsidRPr="0071297D" w:rsidRDefault="00D9414E" w:rsidP="00A30CC0">
      <w:pPr>
        <w:pStyle w:val="aa"/>
        <w:numPr>
          <w:ilvl w:val="0"/>
          <w:numId w:val="15"/>
        </w:numPr>
        <w:tabs>
          <w:tab w:val="left" w:pos="0"/>
          <w:tab w:val="left" w:pos="851"/>
        </w:tabs>
        <w:spacing w:after="0" w:line="360" w:lineRule="auto"/>
        <w:ind w:left="0" w:firstLine="709"/>
        <w:jc w:val="both"/>
        <w:rPr>
          <w:rFonts w:ascii="Times New Roman" w:hAnsi="Times New Roman"/>
          <w:b/>
          <w:iCs/>
          <w:sz w:val="24"/>
          <w:szCs w:val="24"/>
          <w:lang w:val="en-US"/>
        </w:rPr>
      </w:pPr>
      <w:r w:rsidRPr="0071297D">
        <w:rPr>
          <w:rFonts w:ascii="Times New Roman" w:hAnsi="Times New Roman"/>
          <w:color w:val="000000"/>
          <w:sz w:val="24"/>
          <w:szCs w:val="24"/>
          <w:lang w:val="en-US"/>
        </w:rPr>
        <w:t xml:space="preserve">Baubekova G., Akilbekov A., Kotomin E.A., Kuzovkov V.N., Popov A.I., Shablonin E., Vasil’chenko E., Zdorovets M., Lushchik A. Thermal annealing of radiation damage by swift </w:t>
      </w:r>
      <w:r w:rsidRPr="0071297D">
        <w:rPr>
          <w:rFonts w:ascii="Times New Roman" w:hAnsi="Times New Roman"/>
          <w:color w:val="000000"/>
          <w:sz w:val="24"/>
          <w:szCs w:val="24"/>
          <w:vertAlign w:val="superscript"/>
          <w:lang w:val="en-US"/>
        </w:rPr>
        <w:t>132</w:t>
      </w:r>
      <w:r w:rsidRPr="0071297D">
        <w:rPr>
          <w:rFonts w:ascii="Times New Roman" w:hAnsi="Times New Roman"/>
          <w:color w:val="000000"/>
          <w:sz w:val="24"/>
          <w:szCs w:val="24"/>
          <w:lang w:val="en-US"/>
        </w:rPr>
        <w:t xml:space="preserve">Xe ions in MgO single crystals // </w:t>
      </w:r>
      <w:r w:rsidRPr="0071297D">
        <w:rPr>
          <w:rFonts w:ascii="Times New Roman" w:hAnsi="Times New Roman"/>
          <w:iCs/>
          <w:sz w:val="24"/>
          <w:szCs w:val="24"/>
          <w:lang w:val="en-US"/>
        </w:rPr>
        <w:t>Nucl. Instr. Meth.</w:t>
      </w:r>
      <w:r w:rsidRPr="0071297D">
        <w:rPr>
          <w:rFonts w:ascii="Times New Roman" w:hAnsi="Times New Roman"/>
          <w:sz w:val="24"/>
          <w:szCs w:val="24"/>
          <w:lang w:val="en-US"/>
        </w:rPr>
        <w:t xml:space="preserve"> B.</w:t>
      </w:r>
      <w:r w:rsidRPr="0071297D">
        <w:rPr>
          <w:rFonts w:ascii="Times New Roman" w:hAnsi="Times New Roman"/>
          <w:iCs/>
          <w:sz w:val="24"/>
          <w:szCs w:val="24"/>
          <w:lang w:val="en-US"/>
        </w:rPr>
        <w:t>–</w:t>
      </w:r>
      <w:r w:rsidRPr="0071297D">
        <w:rPr>
          <w:rFonts w:ascii="Times New Roman" w:hAnsi="Times New Roman"/>
          <w:color w:val="000000"/>
          <w:sz w:val="24"/>
          <w:szCs w:val="24"/>
          <w:lang w:val="en-US"/>
        </w:rPr>
        <w:t xml:space="preserve">2020. </w:t>
      </w:r>
      <w:r w:rsidRPr="0071297D">
        <w:rPr>
          <w:rFonts w:ascii="Times New Roman" w:hAnsi="Times New Roman"/>
          <w:iCs/>
          <w:sz w:val="24"/>
          <w:szCs w:val="24"/>
          <w:lang w:val="en-US"/>
        </w:rPr>
        <w:t>–Vol.</w:t>
      </w:r>
      <w:r w:rsidRPr="0071297D">
        <w:rPr>
          <w:rFonts w:ascii="Times New Roman" w:hAnsi="Times New Roman"/>
          <w:bCs/>
          <w:color w:val="000000"/>
          <w:sz w:val="24"/>
          <w:szCs w:val="24"/>
          <w:lang w:val="en-US"/>
        </w:rPr>
        <w:t>462</w:t>
      </w:r>
      <w:r w:rsidRPr="0071297D">
        <w:rPr>
          <w:rFonts w:ascii="Times New Roman" w:hAnsi="Times New Roman"/>
          <w:color w:val="000000"/>
          <w:sz w:val="24"/>
          <w:szCs w:val="24"/>
          <w:lang w:val="en-US"/>
        </w:rPr>
        <w:t xml:space="preserve">. </w:t>
      </w:r>
      <w:r w:rsidRPr="0071297D">
        <w:rPr>
          <w:rFonts w:ascii="Times New Roman" w:hAnsi="Times New Roman"/>
          <w:iCs/>
          <w:sz w:val="24"/>
          <w:szCs w:val="24"/>
          <w:lang w:val="en-US"/>
        </w:rPr>
        <w:t>–P.</w:t>
      </w:r>
      <w:r w:rsidRPr="0071297D">
        <w:rPr>
          <w:rFonts w:ascii="Times New Roman" w:hAnsi="Times New Roman"/>
          <w:color w:val="000000"/>
          <w:sz w:val="24"/>
          <w:szCs w:val="24"/>
          <w:lang w:val="en-US"/>
        </w:rPr>
        <w:t xml:space="preserve">163-168. </w:t>
      </w:r>
      <w:r w:rsidRPr="0071297D">
        <w:rPr>
          <w:rFonts w:ascii="Times New Roman" w:hAnsi="Times New Roman"/>
          <w:b/>
          <w:sz w:val="24"/>
          <w:szCs w:val="24"/>
          <w:lang w:val="en-US"/>
        </w:rPr>
        <w:t xml:space="preserve">IF-1.27. Q2 </w:t>
      </w:r>
      <w:hyperlink r:id="rId47" w:history="1">
        <w:r w:rsidRPr="0071297D">
          <w:rPr>
            <w:rStyle w:val="af5"/>
            <w:rFonts w:ascii="Times New Roman" w:hAnsi="Times New Roman"/>
            <w:sz w:val="24"/>
            <w:szCs w:val="24"/>
            <w:lang w:val="en-US"/>
          </w:rPr>
          <w:t>https://doi.org/10.1016/j.nimb.2019.11.021</w:t>
        </w:r>
      </w:hyperlink>
    </w:p>
    <w:p w:rsidR="00501083" w:rsidRPr="00D9414E" w:rsidRDefault="00D9414E" w:rsidP="00A30CC0">
      <w:pPr>
        <w:pStyle w:val="aa"/>
        <w:numPr>
          <w:ilvl w:val="0"/>
          <w:numId w:val="15"/>
        </w:numPr>
        <w:tabs>
          <w:tab w:val="left" w:pos="0"/>
          <w:tab w:val="left" w:pos="851"/>
        </w:tabs>
        <w:spacing w:after="0" w:line="360" w:lineRule="auto"/>
        <w:ind w:left="0" w:firstLine="709"/>
        <w:jc w:val="both"/>
        <w:rPr>
          <w:rFonts w:ascii="Times New Roman" w:hAnsi="Times New Roman"/>
          <w:b/>
          <w:iCs/>
          <w:sz w:val="24"/>
          <w:szCs w:val="24"/>
          <w:lang w:val="en-US"/>
        </w:rPr>
      </w:pPr>
      <w:r w:rsidRPr="0071297D">
        <w:rPr>
          <w:rFonts w:ascii="Times New Roman" w:hAnsi="Times New Roman"/>
          <w:color w:val="000000"/>
          <w:sz w:val="24"/>
          <w:szCs w:val="24"/>
          <w:lang w:val="en-US"/>
        </w:rPr>
        <w:t xml:space="preserve">Baubekova G., Akilbekov A., Feldbach E., Popov A.I., Schwartz K., Vasil’chenko E., Zdorovets M., Lushchik A. Accumulation of radiation defects and modification of micromechahnical properties under MgO crystal irradiation with swift </w:t>
      </w:r>
      <w:r w:rsidRPr="0071297D">
        <w:rPr>
          <w:rFonts w:ascii="Times New Roman" w:hAnsi="Times New Roman"/>
          <w:color w:val="000000"/>
          <w:sz w:val="24"/>
          <w:szCs w:val="24"/>
          <w:vertAlign w:val="superscript"/>
          <w:lang w:val="en-US"/>
        </w:rPr>
        <w:t>132</w:t>
      </w:r>
      <w:r w:rsidRPr="0071297D">
        <w:rPr>
          <w:rFonts w:ascii="Times New Roman" w:hAnsi="Times New Roman"/>
          <w:color w:val="000000"/>
          <w:sz w:val="24"/>
          <w:szCs w:val="24"/>
          <w:lang w:val="en-US"/>
        </w:rPr>
        <w:t xml:space="preserve">Xe ions // </w:t>
      </w:r>
      <w:r w:rsidRPr="0071297D">
        <w:rPr>
          <w:rFonts w:ascii="Times New Roman" w:hAnsi="Times New Roman"/>
          <w:iCs/>
          <w:sz w:val="24"/>
          <w:szCs w:val="24"/>
          <w:lang w:val="en-US"/>
        </w:rPr>
        <w:t>Nucl. Instr. Meth.</w:t>
      </w:r>
      <w:r w:rsidRPr="0071297D">
        <w:rPr>
          <w:rFonts w:ascii="Times New Roman" w:hAnsi="Times New Roman"/>
          <w:sz w:val="24"/>
          <w:szCs w:val="24"/>
          <w:lang w:val="en-US"/>
        </w:rPr>
        <w:t xml:space="preserve"> B.</w:t>
      </w:r>
      <w:r w:rsidRPr="0071297D">
        <w:rPr>
          <w:rFonts w:ascii="Times New Roman" w:hAnsi="Times New Roman"/>
          <w:iCs/>
          <w:sz w:val="24"/>
          <w:szCs w:val="24"/>
          <w:lang w:val="en-US"/>
        </w:rPr>
        <w:t>–</w:t>
      </w:r>
      <w:r w:rsidRPr="0071297D">
        <w:rPr>
          <w:rFonts w:ascii="Times New Roman" w:hAnsi="Times New Roman"/>
          <w:color w:val="000000"/>
          <w:sz w:val="24"/>
          <w:szCs w:val="24"/>
          <w:lang w:val="en-US"/>
        </w:rPr>
        <w:t xml:space="preserve">2020. </w:t>
      </w:r>
      <w:r w:rsidRPr="0071297D">
        <w:rPr>
          <w:rFonts w:ascii="Times New Roman" w:hAnsi="Times New Roman"/>
          <w:iCs/>
          <w:sz w:val="24"/>
          <w:szCs w:val="24"/>
          <w:lang w:val="en-US"/>
        </w:rPr>
        <w:t>–Vol.</w:t>
      </w:r>
      <w:r w:rsidRPr="0071297D">
        <w:rPr>
          <w:rFonts w:ascii="Times New Roman" w:hAnsi="Times New Roman"/>
          <w:bCs/>
          <w:color w:val="000000"/>
          <w:sz w:val="24"/>
          <w:szCs w:val="24"/>
          <w:lang w:val="en-US"/>
        </w:rPr>
        <w:t>463</w:t>
      </w:r>
      <w:r w:rsidRPr="0071297D">
        <w:rPr>
          <w:rFonts w:ascii="Times New Roman" w:hAnsi="Times New Roman"/>
          <w:color w:val="000000"/>
          <w:sz w:val="24"/>
          <w:szCs w:val="24"/>
          <w:lang w:val="en-US"/>
        </w:rPr>
        <w:t xml:space="preserve">. </w:t>
      </w:r>
      <w:r w:rsidRPr="0071297D">
        <w:rPr>
          <w:rFonts w:ascii="Times New Roman" w:hAnsi="Times New Roman"/>
          <w:iCs/>
          <w:sz w:val="24"/>
          <w:szCs w:val="24"/>
          <w:lang w:val="en-US"/>
        </w:rPr>
        <w:t>–P.</w:t>
      </w:r>
      <w:r w:rsidRPr="0071297D">
        <w:rPr>
          <w:rFonts w:ascii="Times New Roman" w:hAnsi="Times New Roman"/>
          <w:color w:val="000000"/>
          <w:sz w:val="24"/>
          <w:szCs w:val="24"/>
          <w:lang w:val="en-US"/>
        </w:rPr>
        <w:t xml:space="preserve">50-54. </w:t>
      </w:r>
      <w:r w:rsidRPr="0071297D">
        <w:rPr>
          <w:rFonts w:ascii="Times New Roman" w:hAnsi="Times New Roman"/>
          <w:b/>
          <w:sz w:val="24"/>
          <w:szCs w:val="24"/>
          <w:lang w:val="en-US"/>
        </w:rPr>
        <w:t xml:space="preserve">IF-1.27. Q2 </w:t>
      </w:r>
      <w:hyperlink r:id="rId48" w:history="1">
        <w:r w:rsidRPr="0071297D">
          <w:rPr>
            <w:rStyle w:val="af5"/>
            <w:rFonts w:ascii="Times New Roman" w:hAnsi="Times New Roman"/>
            <w:sz w:val="24"/>
            <w:szCs w:val="24"/>
            <w:lang w:val="en-US"/>
          </w:rPr>
          <w:t>https://doi.org/10.1016/j.nimb.2019.11.021</w:t>
        </w:r>
      </w:hyperlink>
    </w:p>
    <w:p w:rsidR="00501083" w:rsidRDefault="00501083" w:rsidP="00501083">
      <w:pPr>
        <w:tabs>
          <w:tab w:val="center" w:pos="5032"/>
        </w:tabs>
        <w:spacing w:line="360" w:lineRule="auto"/>
        <w:ind w:firstLine="709"/>
        <w:rPr>
          <w:b/>
          <w:color w:val="000000"/>
          <w:lang w:val="en-US"/>
        </w:rPr>
      </w:pPr>
      <w:r w:rsidRPr="00501083">
        <w:rPr>
          <w:b/>
          <w:lang w:val="kk-KZ"/>
        </w:rPr>
        <w:t xml:space="preserve">Article recommended by </w:t>
      </w:r>
      <w:r w:rsidRPr="00501083">
        <w:rPr>
          <w:b/>
          <w:color w:val="000000"/>
          <w:lang w:val="en-US"/>
        </w:rPr>
        <w:t>CCSES</w:t>
      </w:r>
      <w:r w:rsidRPr="00501083">
        <w:rPr>
          <w:color w:val="000000"/>
          <w:lang w:val="en-GB"/>
        </w:rPr>
        <w:t xml:space="preserve"> </w:t>
      </w:r>
      <w:r w:rsidRPr="00501083">
        <w:rPr>
          <w:b/>
          <w:color w:val="000000"/>
          <w:lang w:val="en-GB"/>
        </w:rPr>
        <w:t xml:space="preserve">MES </w:t>
      </w:r>
      <w:r w:rsidRPr="00501083">
        <w:rPr>
          <w:b/>
          <w:color w:val="000000"/>
          <w:lang w:val="en-US"/>
        </w:rPr>
        <w:t>RK</w:t>
      </w:r>
    </w:p>
    <w:p w:rsidR="00D9414E" w:rsidRPr="00B07838" w:rsidRDefault="00B07838" w:rsidP="00A30CC0">
      <w:pPr>
        <w:pStyle w:val="aa"/>
        <w:numPr>
          <w:ilvl w:val="0"/>
          <w:numId w:val="15"/>
        </w:numPr>
        <w:tabs>
          <w:tab w:val="left" w:pos="0"/>
          <w:tab w:val="left" w:pos="851"/>
        </w:tabs>
        <w:spacing w:after="0" w:line="360" w:lineRule="auto"/>
        <w:ind w:left="0" w:firstLine="567"/>
        <w:jc w:val="both"/>
        <w:rPr>
          <w:rFonts w:ascii="Times New Roman" w:hAnsi="Times New Roman"/>
          <w:iCs/>
          <w:sz w:val="24"/>
          <w:szCs w:val="24"/>
        </w:rPr>
      </w:pPr>
      <w:r w:rsidRPr="00B07838">
        <w:rPr>
          <w:rFonts w:ascii="Times New Roman" w:hAnsi="Times New Roman"/>
          <w:iCs/>
          <w:sz w:val="24"/>
          <w:szCs w:val="24"/>
          <w:lang w:val="en-US"/>
        </w:rPr>
        <w:t>Baubekova</w:t>
      </w:r>
      <w:r w:rsidR="00D9414E" w:rsidRPr="00FF39E6">
        <w:rPr>
          <w:rFonts w:ascii="Times New Roman" w:hAnsi="Times New Roman"/>
          <w:iCs/>
          <w:sz w:val="24"/>
          <w:szCs w:val="24"/>
          <w:lang w:val="en-US"/>
        </w:rPr>
        <w:t xml:space="preserve"> </w:t>
      </w:r>
      <w:r w:rsidRPr="00B07838">
        <w:rPr>
          <w:rFonts w:ascii="Times New Roman" w:hAnsi="Times New Roman"/>
          <w:iCs/>
          <w:sz w:val="24"/>
          <w:szCs w:val="24"/>
          <w:lang w:val="en-US"/>
        </w:rPr>
        <w:t>G</w:t>
      </w:r>
      <w:r w:rsidR="00D9414E" w:rsidRPr="00FF39E6">
        <w:rPr>
          <w:rFonts w:ascii="Times New Roman" w:hAnsi="Times New Roman"/>
          <w:iCs/>
          <w:sz w:val="24"/>
          <w:szCs w:val="24"/>
          <w:lang w:val="en-US"/>
        </w:rPr>
        <w:t xml:space="preserve">., </w:t>
      </w:r>
      <w:r w:rsidRPr="00B07838">
        <w:rPr>
          <w:rFonts w:ascii="Times New Roman" w:hAnsi="Times New Roman"/>
          <w:iCs/>
          <w:sz w:val="24"/>
          <w:szCs w:val="24"/>
          <w:lang w:val="en-US"/>
        </w:rPr>
        <w:t>Asylbaev</w:t>
      </w:r>
      <w:r w:rsidR="00D9414E" w:rsidRPr="00FF39E6">
        <w:rPr>
          <w:rFonts w:ascii="Times New Roman" w:hAnsi="Times New Roman"/>
          <w:iCs/>
          <w:sz w:val="24"/>
          <w:szCs w:val="24"/>
          <w:lang w:val="en-US"/>
        </w:rPr>
        <w:t xml:space="preserve"> </w:t>
      </w:r>
      <w:r w:rsidRPr="00B07838">
        <w:rPr>
          <w:rFonts w:ascii="Times New Roman" w:hAnsi="Times New Roman"/>
          <w:iCs/>
          <w:sz w:val="24"/>
          <w:szCs w:val="24"/>
          <w:lang w:val="en-US"/>
        </w:rPr>
        <w:t>R</w:t>
      </w:r>
      <w:r w:rsidRPr="00FF39E6">
        <w:rPr>
          <w:rFonts w:ascii="Times New Roman" w:hAnsi="Times New Roman"/>
          <w:iCs/>
          <w:sz w:val="24"/>
          <w:szCs w:val="24"/>
          <w:lang w:val="en-US"/>
        </w:rPr>
        <w:t xml:space="preserve">., </w:t>
      </w:r>
      <w:r w:rsidRPr="00B07838">
        <w:rPr>
          <w:rFonts w:ascii="Times New Roman" w:hAnsi="Times New Roman"/>
          <w:iCs/>
          <w:sz w:val="24"/>
          <w:szCs w:val="24"/>
          <w:lang w:val="en-US"/>
        </w:rPr>
        <w:t>Giniyatova Sh</w:t>
      </w:r>
      <w:r w:rsidRPr="00FF39E6">
        <w:rPr>
          <w:rFonts w:ascii="Times New Roman" w:hAnsi="Times New Roman"/>
          <w:iCs/>
          <w:sz w:val="24"/>
          <w:szCs w:val="24"/>
          <w:lang w:val="en-US"/>
        </w:rPr>
        <w:t>.</w:t>
      </w:r>
      <w:r w:rsidRPr="00B07838">
        <w:rPr>
          <w:rFonts w:ascii="Times New Roman" w:hAnsi="Times New Roman"/>
          <w:iCs/>
          <w:sz w:val="24"/>
          <w:szCs w:val="24"/>
          <w:lang w:val="en-US"/>
        </w:rPr>
        <w:t xml:space="preserve"> </w:t>
      </w:r>
      <w:r w:rsidRPr="00B07838">
        <w:rPr>
          <w:rFonts w:ascii="Times New Roman" w:hAnsi="Times New Roman"/>
          <w:sz w:val="24"/>
          <w:szCs w:val="24"/>
          <w:lang w:val="en-US"/>
        </w:rPr>
        <w:t xml:space="preserve">Radiation damage caused by swift heavy ions in </w:t>
      </w:r>
      <w:r w:rsidR="00D9414E" w:rsidRPr="00B07838">
        <w:rPr>
          <w:rFonts w:ascii="Times New Roman" w:hAnsi="Times New Roman"/>
          <w:sz w:val="24"/>
          <w:szCs w:val="24"/>
          <w:lang w:val="en-US"/>
        </w:rPr>
        <w:t>MgO</w:t>
      </w:r>
      <w:r w:rsidR="00D9414E" w:rsidRPr="00FF39E6">
        <w:rPr>
          <w:rFonts w:ascii="Times New Roman" w:hAnsi="Times New Roman"/>
          <w:sz w:val="24"/>
          <w:szCs w:val="24"/>
          <w:lang w:val="en-US"/>
        </w:rPr>
        <w:t xml:space="preserve"> </w:t>
      </w:r>
      <w:r w:rsidRPr="00B07838">
        <w:rPr>
          <w:rFonts w:ascii="Times New Roman" w:hAnsi="Times New Roman"/>
          <w:sz w:val="24"/>
          <w:szCs w:val="24"/>
          <w:lang w:val="en-US"/>
        </w:rPr>
        <w:t xml:space="preserve">crystals </w:t>
      </w:r>
      <w:r w:rsidR="00D9414E" w:rsidRPr="00FF39E6">
        <w:rPr>
          <w:rFonts w:ascii="Times New Roman" w:hAnsi="Times New Roman"/>
          <w:sz w:val="24"/>
          <w:szCs w:val="24"/>
          <w:lang w:val="en-US"/>
        </w:rPr>
        <w:t>//</w:t>
      </w:r>
      <w:r w:rsidRPr="00B07838">
        <w:rPr>
          <w:rFonts w:ascii="Times New Roman" w:hAnsi="Times New Roman"/>
          <w:sz w:val="24"/>
          <w:szCs w:val="24"/>
          <w:lang w:val="en-US"/>
        </w:rPr>
        <w:t xml:space="preserve"> </w:t>
      </w:r>
      <w:r w:rsidRPr="00FF39E6">
        <w:rPr>
          <w:rFonts w:ascii="Times New Roman" w:hAnsi="Times New Roman"/>
          <w:sz w:val="24"/>
          <w:szCs w:val="24"/>
          <w:lang w:val="en-US"/>
        </w:rPr>
        <w:t xml:space="preserve">Bulletin of ENU, Physics Series. </w:t>
      </w:r>
      <w:r w:rsidRPr="00B07838">
        <w:rPr>
          <w:rFonts w:ascii="Times New Roman" w:hAnsi="Times New Roman"/>
          <w:sz w:val="24"/>
          <w:szCs w:val="24"/>
        </w:rPr>
        <w:t>Astronomy.</w:t>
      </w:r>
      <w:r w:rsidRPr="00B07838">
        <w:rPr>
          <w:rFonts w:ascii="Times New Roman" w:hAnsi="Times New Roman"/>
          <w:iCs/>
          <w:sz w:val="24"/>
          <w:szCs w:val="24"/>
        </w:rPr>
        <w:t>. – 2020.–№</w:t>
      </w:r>
      <w:r w:rsidRPr="00B07838">
        <w:rPr>
          <w:rFonts w:ascii="Times New Roman" w:hAnsi="Times New Roman"/>
          <w:iCs/>
          <w:sz w:val="24"/>
          <w:szCs w:val="24"/>
          <w:lang w:val="en-US"/>
        </w:rPr>
        <w:t xml:space="preserve"> 2(</w:t>
      </w:r>
      <w:r w:rsidR="00D9414E" w:rsidRPr="00B07838">
        <w:rPr>
          <w:rFonts w:ascii="Times New Roman" w:hAnsi="Times New Roman"/>
          <w:iCs/>
          <w:sz w:val="24"/>
          <w:szCs w:val="24"/>
        </w:rPr>
        <w:t>131</w:t>
      </w:r>
      <w:r w:rsidRPr="00B07838">
        <w:rPr>
          <w:rFonts w:ascii="Times New Roman" w:hAnsi="Times New Roman"/>
          <w:iCs/>
          <w:sz w:val="24"/>
          <w:szCs w:val="24"/>
          <w:lang w:val="en-US"/>
        </w:rPr>
        <w:t>)</w:t>
      </w:r>
      <w:r w:rsidRPr="00B07838">
        <w:rPr>
          <w:rFonts w:ascii="Times New Roman" w:hAnsi="Times New Roman"/>
          <w:iCs/>
          <w:sz w:val="24"/>
          <w:szCs w:val="24"/>
        </w:rPr>
        <w:t xml:space="preserve">. – </w:t>
      </w:r>
      <w:r w:rsidRPr="00B07838">
        <w:rPr>
          <w:rFonts w:ascii="Times New Roman" w:hAnsi="Times New Roman"/>
          <w:iCs/>
          <w:sz w:val="24"/>
          <w:szCs w:val="24"/>
          <w:lang w:val="en-US"/>
        </w:rPr>
        <w:t>P</w:t>
      </w:r>
      <w:r w:rsidR="00D9414E" w:rsidRPr="00B07838">
        <w:rPr>
          <w:rFonts w:ascii="Times New Roman" w:hAnsi="Times New Roman"/>
          <w:iCs/>
          <w:sz w:val="24"/>
          <w:szCs w:val="24"/>
        </w:rPr>
        <w:t>.69-77.</w:t>
      </w:r>
      <w:r w:rsidR="00E51D4A" w:rsidRPr="00E51D4A">
        <w:rPr>
          <w:rFonts w:ascii="Times New Roman" w:hAnsi="Times New Roman"/>
          <w:sz w:val="24"/>
          <w:szCs w:val="24"/>
          <w:lang w:val="en-US"/>
        </w:rPr>
        <w:t xml:space="preserve"> </w:t>
      </w:r>
      <w:r w:rsidR="00E51D4A">
        <w:rPr>
          <w:rFonts w:ascii="Times New Roman" w:hAnsi="Times New Roman"/>
          <w:sz w:val="24"/>
          <w:szCs w:val="24"/>
          <w:lang w:val="en-US"/>
        </w:rPr>
        <w:t>(rus)</w:t>
      </w:r>
    </w:p>
    <w:p w:rsidR="00D9414E" w:rsidRPr="00B07838" w:rsidRDefault="00327DF4" w:rsidP="00A30CC0">
      <w:pPr>
        <w:pStyle w:val="aa"/>
        <w:numPr>
          <w:ilvl w:val="0"/>
          <w:numId w:val="15"/>
        </w:numPr>
        <w:tabs>
          <w:tab w:val="left" w:pos="0"/>
          <w:tab w:val="left" w:pos="851"/>
        </w:tabs>
        <w:spacing w:after="0" w:line="360" w:lineRule="auto"/>
        <w:ind w:left="0" w:firstLine="567"/>
        <w:jc w:val="both"/>
        <w:rPr>
          <w:rFonts w:ascii="Times New Roman" w:hAnsi="Times New Roman"/>
          <w:iCs/>
          <w:sz w:val="24"/>
          <w:szCs w:val="24"/>
        </w:rPr>
      </w:pPr>
      <w:r w:rsidRPr="00B07838">
        <w:rPr>
          <w:rStyle w:val="EFRE2018Authors0"/>
          <w:rFonts w:ascii="Times New Roman" w:eastAsia="Arial Unicode MS" w:hAnsi="Times New Roman"/>
          <w:i w:val="0"/>
          <w:caps w:val="0"/>
          <w:sz w:val="24"/>
          <w:szCs w:val="24"/>
          <w:u w:val="none"/>
        </w:rPr>
        <w:t>Seitbayev A.,</w:t>
      </w:r>
      <w:r w:rsidRPr="00B07838">
        <w:rPr>
          <w:rFonts w:ascii="Times New Roman" w:hAnsi="Times New Roman"/>
          <w:iCs/>
          <w:sz w:val="24"/>
          <w:szCs w:val="24"/>
          <w:lang w:val="en-US"/>
        </w:rPr>
        <w:t xml:space="preserve"> </w:t>
      </w:r>
      <w:r w:rsidRPr="00B07838">
        <w:rPr>
          <w:rFonts w:ascii="Times New Roman" w:hAnsi="Times New Roman"/>
          <w:sz w:val="24"/>
          <w:szCs w:val="24"/>
          <w:lang w:val="kk-KZ"/>
        </w:rPr>
        <w:t>SkuratovV</w:t>
      </w:r>
      <w:r w:rsidRPr="00FF39E6">
        <w:rPr>
          <w:rFonts w:ascii="Times New Roman" w:hAnsi="Times New Roman"/>
          <w:sz w:val="24"/>
          <w:szCs w:val="24"/>
          <w:lang w:val="en-US"/>
        </w:rPr>
        <w:t>.</w:t>
      </w:r>
      <w:r w:rsidRPr="00B07838">
        <w:rPr>
          <w:rFonts w:ascii="Times New Roman" w:hAnsi="Times New Roman"/>
          <w:sz w:val="24"/>
          <w:szCs w:val="24"/>
          <w:lang w:val="kk-KZ"/>
        </w:rPr>
        <w:t>A</w:t>
      </w:r>
      <w:r w:rsidRPr="00FF39E6">
        <w:rPr>
          <w:rFonts w:ascii="Times New Roman" w:hAnsi="Times New Roman"/>
          <w:sz w:val="24"/>
          <w:szCs w:val="24"/>
          <w:lang w:val="en-US"/>
        </w:rPr>
        <w:t>.,</w:t>
      </w:r>
      <w:r w:rsidRPr="00B07838">
        <w:rPr>
          <w:rFonts w:ascii="Times New Roman" w:hAnsi="Times New Roman"/>
          <w:sz w:val="24"/>
          <w:szCs w:val="24"/>
          <w:lang w:val="en-US"/>
        </w:rPr>
        <w:t xml:space="preserve"> </w:t>
      </w:r>
      <w:r w:rsidRPr="00B07838">
        <w:rPr>
          <w:rFonts w:ascii="Times New Roman" w:hAnsi="Times New Roman"/>
          <w:color w:val="000000"/>
          <w:sz w:val="24"/>
          <w:szCs w:val="24"/>
          <w:lang w:val="en-US"/>
        </w:rPr>
        <w:t xml:space="preserve">Akilbekov A., </w:t>
      </w:r>
      <w:r w:rsidRPr="00FF39E6">
        <w:rPr>
          <w:rFonts w:ascii="Times New Roman" w:eastAsia="Times New Roman" w:hAnsi="Times New Roman"/>
          <w:bCs/>
          <w:sz w:val="24"/>
          <w:szCs w:val="24"/>
          <w:lang w:val="en-US"/>
        </w:rPr>
        <w:t>Dauletbekova A.</w:t>
      </w:r>
      <w:r w:rsidRPr="00B07838">
        <w:rPr>
          <w:rFonts w:ascii="Times New Roman" w:eastAsia="Times New Roman" w:hAnsi="Times New Roman"/>
          <w:bCs/>
          <w:sz w:val="24"/>
          <w:szCs w:val="24"/>
          <w:lang w:val="kk-KZ"/>
        </w:rPr>
        <w:t>K</w:t>
      </w:r>
      <w:r w:rsidR="00B07838" w:rsidRPr="00FF39E6">
        <w:rPr>
          <w:rFonts w:ascii="Times New Roman" w:eastAsia="Times New Roman" w:hAnsi="Times New Roman"/>
          <w:bCs/>
          <w:sz w:val="24"/>
          <w:szCs w:val="24"/>
          <w:lang w:val="en-US"/>
        </w:rPr>
        <w:t>.,</w:t>
      </w:r>
      <w:r w:rsidR="00D9414E" w:rsidRPr="00FF39E6">
        <w:rPr>
          <w:rFonts w:ascii="Times New Roman" w:hAnsi="Times New Roman"/>
          <w:iCs/>
          <w:sz w:val="24"/>
          <w:szCs w:val="24"/>
          <w:lang w:val="en-US"/>
        </w:rPr>
        <w:t xml:space="preserve"> </w:t>
      </w:r>
      <w:r w:rsidRPr="00B07838">
        <w:rPr>
          <w:rFonts w:ascii="Times New Roman" w:hAnsi="Times New Roman"/>
          <w:iCs/>
          <w:sz w:val="24"/>
          <w:szCs w:val="24"/>
          <w:lang w:val="en-US"/>
        </w:rPr>
        <w:t xml:space="preserve">Zdorovets </w:t>
      </w:r>
      <w:r w:rsidR="00D9414E" w:rsidRPr="00B07838">
        <w:rPr>
          <w:rFonts w:ascii="Times New Roman" w:hAnsi="Times New Roman"/>
          <w:iCs/>
          <w:sz w:val="24"/>
          <w:szCs w:val="24"/>
        </w:rPr>
        <w:t>М</w:t>
      </w:r>
      <w:r w:rsidR="00D9414E" w:rsidRPr="00FF39E6">
        <w:rPr>
          <w:rFonts w:ascii="Times New Roman" w:hAnsi="Times New Roman"/>
          <w:iCs/>
          <w:sz w:val="24"/>
          <w:szCs w:val="24"/>
          <w:lang w:val="en-US"/>
        </w:rPr>
        <w:t>.</w:t>
      </w:r>
      <w:r w:rsidRPr="00B07838">
        <w:rPr>
          <w:rFonts w:ascii="Times New Roman" w:hAnsi="Times New Roman"/>
          <w:iCs/>
          <w:sz w:val="24"/>
          <w:szCs w:val="24"/>
          <w:lang w:val="en-US"/>
        </w:rPr>
        <w:t>V</w:t>
      </w:r>
      <w:r w:rsidR="00D9414E" w:rsidRPr="00FF39E6">
        <w:rPr>
          <w:rFonts w:ascii="Times New Roman" w:hAnsi="Times New Roman"/>
          <w:iCs/>
          <w:sz w:val="24"/>
          <w:szCs w:val="24"/>
          <w:lang w:val="en-US"/>
        </w:rPr>
        <w:t xml:space="preserve">., </w:t>
      </w:r>
      <w:r w:rsidRPr="00B07838">
        <w:rPr>
          <w:rFonts w:ascii="Times New Roman" w:hAnsi="Times New Roman"/>
          <w:sz w:val="24"/>
          <w:szCs w:val="24"/>
          <w:lang w:val="en-US"/>
        </w:rPr>
        <w:t>Kinetic of</w:t>
      </w:r>
      <w:r w:rsidR="00D9414E" w:rsidRPr="00FF39E6">
        <w:rPr>
          <w:rFonts w:ascii="Times New Roman" w:hAnsi="Times New Roman"/>
          <w:sz w:val="24"/>
          <w:szCs w:val="24"/>
          <w:lang w:val="en-US"/>
        </w:rPr>
        <w:t xml:space="preserve"> </w:t>
      </w:r>
      <w:r w:rsidR="00D9414E" w:rsidRPr="00B07838">
        <w:rPr>
          <w:rFonts w:ascii="Times New Roman" w:hAnsi="Times New Roman"/>
          <w:sz w:val="24"/>
          <w:szCs w:val="24"/>
          <w:lang w:val="en-US"/>
        </w:rPr>
        <w:t>LiF</w:t>
      </w:r>
      <w:r w:rsidRPr="00B07838">
        <w:rPr>
          <w:rFonts w:ascii="Times New Roman" w:hAnsi="Times New Roman"/>
          <w:sz w:val="24"/>
          <w:szCs w:val="24"/>
          <w:lang w:val="en-US"/>
        </w:rPr>
        <w:t xml:space="preserve"> crystals ion luminescence </w:t>
      </w:r>
      <w:r w:rsidR="00D9414E" w:rsidRPr="00FF39E6">
        <w:rPr>
          <w:rFonts w:ascii="Times New Roman" w:hAnsi="Times New Roman"/>
          <w:sz w:val="24"/>
          <w:szCs w:val="24"/>
          <w:lang w:val="en-US"/>
        </w:rPr>
        <w:t>//</w:t>
      </w:r>
      <w:r w:rsidR="00B07838" w:rsidRPr="00B07838">
        <w:rPr>
          <w:rFonts w:ascii="Times New Roman" w:hAnsi="Times New Roman"/>
          <w:sz w:val="24"/>
          <w:szCs w:val="24"/>
          <w:lang w:val="en-US"/>
        </w:rPr>
        <w:t xml:space="preserve"> </w:t>
      </w:r>
      <w:r w:rsidR="00B07838" w:rsidRPr="00FF39E6">
        <w:rPr>
          <w:rFonts w:ascii="Times New Roman" w:hAnsi="Times New Roman"/>
          <w:sz w:val="24"/>
          <w:szCs w:val="24"/>
          <w:lang w:val="en-US"/>
        </w:rPr>
        <w:t xml:space="preserve">Bulletin of ENU, Physics Series. </w:t>
      </w:r>
      <w:r w:rsidR="00B07838" w:rsidRPr="00B07838">
        <w:rPr>
          <w:rFonts w:ascii="Times New Roman" w:hAnsi="Times New Roman"/>
          <w:sz w:val="24"/>
          <w:szCs w:val="24"/>
        </w:rPr>
        <w:t>Astronomy</w:t>
      </w:r>
      <w:r w:rsidR="00B07838" w:rsidRPr="00B07838">
        <w:rPr>
          <w:rFonts w:ascii="Times New Roman" w:hAnsi="Times New Roman"/>
          <w:iCs/>
          <w:sz w:val="24"/>
          <w:szCs w:val="24"/>
        </w:rPr>
        <w:t xml:space="preserve"> – 2020.  –№</w:t>
      </w:r>
      <w:r w:rsidR="00D9414E" w:rsidRPr="00B07838">
        <w:rPr>
          <w:rFonts w:ascii="Times New Roman" w:hAnsi="Times New Roman"/>
          <w:iCs/>
          <w:sz w:val="24"/>
          <w:szCs w:val="24"/>
        </w:rPr>
        <w:t xml:space="preserve"> </w:t>
      </w:r>
      <w:r w:rsidR="00B07838" w:rsidRPr="00B07838">
        <w:rPr>
          <w:rFonts w:ascii="Times New Roman" w:hAnsi="Times New Roman"/>
          <w:iCs/>
          <w:sz w:val="24"/>
          <w:szCs w:val="24"/>
          <w:lang w:val="en-US"/>
        </w:rPr>
        <w:t>2(</w:t>
      </w:r>
      <w:r w:rsidR="00D9414E" w:rsidRPr="00B07838">
        <w:rPr>
          <w:rFonts w:ascii="Times New Roman" w:hAnsi="Times New Roman"/>
          <w:iCs/>
          <w:sz w:val="24"/>
          <w:szCs w:val="24"/>
        </w:rPr>
        <w:t>131</w:t>
      </w:r>
      <w:r w:rsidR="00B07838" w:rsidRPr="00B07838">
        <w:rPr>
          <w:rFonts w:ascii="Times New Roman" w:hAnsi="Times New Roman"/>
          <w:iCs/>
          <w:sz w:val="24"/>
          <w:szCs w:val="24"/>
          <w:lang w:val="en-US"/>
        </w:rPr>
        <w:t>)</w:t>
      </w:r>
      <w:r w:rsidR="00B07838" w:rsidRPr="00B07838">
        <w:rPr>
          <w:rFonts w:ascii="Times New Roman" w:hAnsi="Times New Roman"/>
          <w:iCs/>
          <w:sz w:val="24"/>
          <w:szCs w:val="24"/>
        </w:rPr>
        <w:t xml:space="preserve">. – </w:t>
      </w:r>
      <w:r w:rsidR="00B07838" w:rsidRPr="00B07838">
        <w:rPr>
          <w:rFonts w:ascii="Times New Roman" w:hAnsi="Times New Roman"/>
          <w:iCs/>
          <w:sz w:val="24"/>
          <w:szCs w:val="24"/>
          <w:lang w:val="en-US"/>
        </w:rPr>
        <w:t>P</w:t>
      </w:r>
      <w:r w:rsidR="00D9414E" w:rsidRPr="00B07838">
        <w:rPr>
          <w:rFonts w:ascii="Times New Roman" w:hAnsi="Times New Roman"/>
          <w:iCs/>
          <w:sz w:val="24"/>
          <w:szCs w:val="24"/>
        </w:rPr>
        <w:t>.99-109.</w:t>
      </w:r>
      <w:r w:rsidR="00E51D4A" w:rsidRPr="00E51D4A">
        <w:rPr>
          <w:rFonts w:ascii="Times New Roman" w:hAnsi="Times New Roman"/>
          <w:sz w:val="24"/>
          <w:szCs w:val="24"/>
          <w:lang w:val="en-US"/>
        </w:rPr>
        <w:t xml:space="preserve"> </w:t>
      </w:r>
      <w:r w:rsidR="00E51D4A">
        <w:rPr>
          <w:rFonts w:ascii="Times New Roman" w:hAnsi="Times New Roman"/>
          <w:sz w:val="24"/>
          <w:szCs w:val="24"/>
          <w:lang w:val="en-US"/>
        </w:rPr>
        <w:t>(rus)</w:t>
      </w:r>
    </w:p>
    <w:p w:rsidR="00D9414E" w:rsidRPr="00A30CC0" w:rsidRDefault="00B07838" w:rsidP="00A30CC0">
      <w:pPr>
        <w:pStyle w:val="aa"/>
        <w:numPr>
          <w:ilvl w:val="0"/>
          <w:numId w:val="15"/>
        </w:numPr>
        <w:tabs>
          <w:tab w:val="left" w:pos="0"/>
          <w:tab w:val="left" w:pos="851"/>
        </w:tabs>
        <w:spacing w:after="0" w:line="360" w:lineRule="auto"/>
        <w:ind w:left="0" w:firstLine="567"/>
        <w:jc w:val="both"/>
        <w:rPr>
          <w:rFonts w:ascii="Times New Roman" w:hAnsi="Times New Roman"/>
          <w:iCs/>
          <w:sz w:val="24"/>
          <w:szCs w:val="24"/>
        </w:rPr>
      </w:pPr>
      <w:r w:rsidRPr="00A30CC0">
        <w:rPr>
          <w:rFonts w:ascii="Times New Roman" w:hAnsi="Times New Roman"/>
          <w:iCs/>
          <w:sz w:val="24"/>
          <w:szCs w:val="24"/>
          <w:lang w:val="en-US"/>
        </w:rPr>
        <w:t>Baubekova</w:t>
      </w:r>
      <w:r w:rsidRPr="00FF39E6">
        <w:rPr>
          <w:rFonts w:ascii="Times New Roman" w:hAnsi="Times New Roman"/>
          <w:iCs/>
          <w:sz w:val="24"/>
          <w:szCs w:val="24"/>
          <w:lang w:val="en-US"/>
        </w:rPr>
        <w:t xml:space="preserve"> </w:t>
      </w:r>
      <w:r w:rsidRPr="00A30CC0">
        <w:rPr>
          <w:rFonts w:ascii="Times New Roman" w:hAnsi="Times New Roman"/>
          <w:iCs/>
          <w:sz w:val="24"/>
          <w:szCs w:val="24"/>
          <w:lang w:val="en-US"/>
        </w:rPr>
        <w:t>G</w:t>
      </w:r>
      <w:r w:rsidRPr="00FF39E6">
        <w:rPr>
          <w:rFonts w:ascii="Times New Roman" w:hAnsi="Times New Roman"/>
          <w:iCs/>
          <w:sz w:val="24"/>
          <w:szCs w:val="24"/>
          <w:lang w:val="en-US"/>
        </w:rPr>
        <w:t xml:space="preserve">., </w:t>
      </w:r>
      <w:r w:rsidRPr="00A30CC0">
        <w:rPr>
          <w:rFonts w:ascii="Times New Roman" w:hAnsi="Times New Roman"/>
          <w:iCs/>
          <w:sz w:val="24"/>
          <w:szCs w:val="24"/>
          <w:lang w:val="en-US"/>
        </w:rPr>
        <w:t>Asylbaev</w:t>
      </w:r>
      <w:r w:rsidRPr="00FF39E6">
        <w:rPr>
          <w:rFonts w:ascii="Times New Roman" w:hAnsi="Times New Roman"/>
          <w:iCs/>
          <w:sz w:val="24"/>
          <w:szCs w:val="24"/>
          <w:lang w:val="en-US"/>
        </w:rPr>
        <w:t xml:space="preserve"> </w:t>
      </w:r>
      <w:r w:rsidRPr="00A30CC0">
        <w:rPr>
          <w:rFonts w:ascii="Times New Roman" w:hAnsi="Times New Roman"/>
          <w:iCs/>
          <w:sz w:val="24"/>
          <w:szCs w:val="24"/>
          <w:lang w:val="en-US"/>
        </w:rPr>
        <w:t>R</w:t>
      </w:r>
      <w:r w:rsidRPr="00FF39E6">
        <w:rPr>
          <w:rFonts w:ascii="Times New Roman" w:hAnsi="Times New Roman"/>
          <w:iCs/>
          <w:sz w:val="24"/>
          <w:szCs w:val="24"/>
          <w:lang w:val="en-US"/>
        </w:rPr>
        <w:t xml:space="preserve">., </w:t>
      </w:r>
      <w:r w:rsidRPr="00A30CC0">
        <w:rPr>
          <w:rFonts w:ascii="Times New Roman" w:hAnsi="Times New Roman"/>
          <w:iCs/>
          <w:sz w:val="24"/>
          <w:szCs w:val="24"/>
          <w:lang w:val="en-US"/>
        </w:rPr>
        <w:t>Giniyatova Sh</w:t>
      </w:r>
      <w:r w:rsidRPr="00FF39E6">
        <w:rPr>
          <w:rFonts w:ascii="Times New Roman" w:hAnsi="Times New Roman"/>
          <w:iCs/>
          <w:sz w:val="24"/>
          <w:szCs w:val="24"/>
          <w:lang w:val="en-US"/>
        </w:rPr>
        <w:t>.</w:t>
      </w:r>
      <w:r w:rsidRPr="00A30CC0">
        <w:rPr>
          <w:rFonts w:ascii="Times New Roman" w:hAnsi="Times New Roman"/>
          <w:iCs/>
          <w:sz w:val="24"/>
          <w:szCs w:val="24"/>
          <w:lang w:val="en-US"/>
        </w:rPr>
        <w:t xml:space="preserve"> </w:t>
      </w:r>
      <w:r w:rsidRPr="00FF39E6">
        <w:rPr>
          <w:rFonts w:ascii="Times New Roman" w:hAnsi="Times New Roman"/>
          <w:iCs/>
          <w:sz w:val="24"/>
          <w:szCs w:val="24"/>
          <w:lang w:val="en-US"/>
        </w:rPr>
        <w:t xml:space="preserve">Creation and annealing of structural defects </w:t>
      </w:r>
      <w:r w:rsidR="00D9414E" w:rsidRPr="00A30CC0">
        <w:rPr>
          <w:rFonts w:ascii="Times New Roman" w:hAnsi="Times New Roman"/>
          <w:iCs/>
          <w:sz w:val="24"/>
          <w:szCs w:val="24"/>
          <w:lang w:val="en-US"/>
        </w:rPr>
        <w:t>MgO</w:t>
      </w:r>
      <w:r w:rsidR="00D9414E" w:rsidRPr="00FF39E6">
        <w:rPr>
          <w:rFonts w:ascii="Times New Roman" w:hAnsi="Times New Roman"/>
          <w:iCs/>
          <w:sz w:val="24"/>
          <w:szCs w:val="24"/>
          <w:lang w:val="en-US"/>
        </w:rPr>
        <w:t xml:space="preserve">, </w:t>
      </w:r>
      <w:r w:rsidRPr="00FF39E6">
        <w:rPr>
          <w:rFonts w:ascii="Times New Roman" w:hAnsi="Times New Roman"/>
          <w:iCs/>
          <w:sz w:val="24"/>
          <w:szCs w:val="24"/>
          <w:lang w:val="en-US"/>
        </w:rPr>
        <w:t xml:space="preserve">crystals irradiated with </w:t>
      </w:r>
      <w:r w:rsidR="00D9414E" w:rsidRPr="00FF39E6">
        <w:rPr>
          <w:rFonts w:ascii="Times New Roman" w:hAnsi="Times New Roman"/>
          <w:iCs/>
          <w:sz w:val="24"/>
          <w:szCs w:val="24"/>
          <w:vertAlign w:val="superscript"/>
          <w:lang w:val="en-US"/>
        </w:rPr>
        <w:t>132</w:t>
      </w:r>
      <w:r w:rsidR="00D9414E" w:rsidRPr="00A30CC0">
        <w:rPr>
          <w:rFonts w:ascii="Times New Roman" w:hAnsi="Times New Roman"/>
          <w:iCs/>
          <w:sz w:val="24"/>
          <w:szCs w:val="24"/>
          <w:lang w:val="en-US"/>
        </w:rPr>
        <w:t>Xe</w:t>
      </w:r>
      <w:r w:rsidRPr="00A30CC0">
        <w:rPr>
          <w:rFonts w:ascii="Times New Roman" w:hAnsi="Times New Roman"/>
          <w:iCs/>
          <w:sz w:val="24"/>
          <w:szCs w:val="24"/>
          <w:lang w:val="en-US"/>
        </w:rPr>
        <w:t xml:space="preserve"> ions </w:t>
      </w:r>
      <w:r w:rsidR="00D9414E" w:rsidRPr="00FF39E6">
        <w:rPr>
          <w:rFonts w:ascii="Times New Roman" w:hAnsi="Times New Roman"/>
          <w:iCs/>
          <w:sz w:val="24"/>
          <w:szCs w:val="24"/>
          <w:lang w:val="en-US"/>
        </w:rPr>
        <w:t xml:space="preserve">// </w:t>
      </w:r>
      <w:r w:rsidRPr="00FF39E6">
        <w:rPr>
          <w:rFonts w:ascii="Times New Roman" w:hAnsi="Times New Roman"/>
          <w:sz w:val="24"/>
          <w:szCs w:val="24"/>
          <w:lang w:val="en-US"/>
        </w:rPr>
        <w:t xml:space="preserve">Bulletin of </w:t>
      </w:r>
      <w:r w:rsidRPr="00A30CC0">
        <w:rPr>
          <w:rFonts w:ascii="Times New Roman" w:hAnsi="Times New Roman"/>
          <w:iCs/>
          <w:sz w:val="24"/>
          <w:szCs w:val="24"/>
        </w:rPr>
        <w:t>Ка</w:t>
      </w:r>
      <w:r w:rsidRPr="00A30CC0">
        <w:rPr>
          <w:rFonts w:ascii="Times New Roman" w:hAnsi="Times New Roman"/>
          <w:iCs/>
          <w:sz w:val="24"/>
          <w:szCs w:val="24"/>
          <w:lang w:val="en-US"/>
        </w:rPr>
        <w:t>zNS</w:t>
      </w:r>
      <w:r w:rsidRPr="00A30CC0">
        <w:rPr>
          <w:rFonts w:ascii="Times New Roman" w:hAnsi="Times New Roman"/>
          <w:iCs/>
          <w:sz w:val="24"/>
          <w:szCs w:val="24"/>
        </w:rPr>
        <w:t>Т</w:t>
      </w:r>
      <w:r w:rsidRPr="00A30CC0">
        <w:rPr>
          <w:rFonts w:ascii="Times New Roman" w:hAnsi="Times New Roman"/>
          <w:iCs/>
          <w:sz w:val="24"/>
          <w:szCs w:val="24"/>
          <w:lang w:val="en-US"/>
        </w:rPr>
        <w:t>U</w:t>
      </w:r>
      <w:r w:rsidRPr="00FF39E6">
        <w:rPr>
          <w:rFonts w:ascii="Times New Roman" w:hAnsi="Times New Roman"/>
          <w:iCs/>
          <w:sz w:val="24"/>
          <w:szCs w:val="24"/>
          <w:lang w:val="en-US"/>
        </w:rPr>
        <w:t xml:space="preserve">. – 2020. – </w:t>
      </w:r>
      <w:r w:rsidRPr="00A30CC0">
        <w:rPr>
          <w:rFonts w:ascii="Times New Roman" w:hAnsi="Times New Roman"/>
          <w:iCs/>
          <w:sz w:val="24"/>
          <w:szCs w:val="24"/>
          <w:lang w:val="en-US"/>
        </w:rPr>
        <w:t>Vol</w:t>
      </w:r>
      <w:r w:rsidRPr="00FF39E6">
        <w:rPr>
          <w:rFonts w:ascii="Times New Roman" w:hAnsi="Times New Roman"/>
          <w:iCs/>
          <w:sz w:val="24"/>
          <w:szCs w:val="24"/>
          <w:lang w:val="en-US"/>
        </w:rPr>
        <w:t>. 1</w:t>
      </w:r>
      <w:r w:rsidRPr="00A30CC0">
        <w:rPr>
          <w:rFonts w:ascii="Times New Roman" w:hAnsi="Times New Roman"/>
          <w:iCs/>
          <w:sz w:val="24"/>
          <w:szCs w:val="24"/>
          <w:lang w:val="en-US"/>
        </w:rPr>
        <w:t xml:space="preserve">, </w:t>
      </w:r>
      <w:r w:rsidRPr="00FF39E6">
        <w:rPr>
          <w:rFonts w:ascii="Times New Roman" w:hAnsi="Times New Roman"/>
          <w:iCs/>
          <w:sz w:val="24"/>
          <w:szCs w:val="24"/>
          <w:lang w:val="en-US"/>
        </w:rPr>
        <w:t xml:space="preserve">№ 133. – </w:t>
      </w:r>
      <w:r w:rsidRPr="00A30CC0">
        <w:rPr>
          <w:rFonts w:ascii="Times New Roman" w:hAnsi="Times New Roman"/>
          <w:iCs/>
          <w:sz w:val="24"/>
          <w:szCs w:val="24"/>
          <w:lang w:val="en-US"/>
        </w:rPr>
        <w:t>P</w:t>
      </w:r>
      <w:r w:rsidR="00D9414E" w:rsidRPr="00FF39E6">
        <w:rPr>
          <w:rFonts w:ascii="Times New Roman" w:hAnsi="Times New Roman"/>
          <w:iCs/>
          <w:sz w:val="24"/>
          <w:szCs w:val="24"/>
          <w:lang w:val="en-US"/>
        </w:rPr>
        <w:t>.657-663.</w:t>
      </w:r>
      <w:r w:rsidR="00E51D4A" w:rsidRPr="00A30CC0">
        <w:rPr>
          <w:rFonts w:ascii="Times New Roman" w:hAnsi="Times New Roman"/>
          <w:sz w:val="24"/>
          <w:szCs w:val="24"/>
          <w:lang w:val="en-US"/>
        </w:rPr>
        <w:t xml:space="preserve"> (rus)</w:t>
      </w:r>
    </w:p>
    <w:p w:rsidR="00501083" w:rsidRPr="00E23531" w:rsidRDefault="00501083" w:rsidP="00501083">
      <w:pPr>
        <w:spacing w:line="360" w:lineRule="auto"/>
        <w:ind w:firstLine="540"/>
        <w:rPr>
          <w:b/>
          <w:lang w:val="en-US"/>
        </w:rPr>
      </w:pPr>
      <w:r w:rsidRPr="00E23531">
        <w:rPr>
          <w:b/>
          <w:lang w:val="en-US"/>
        </w:rPr>
        <w:t>Theses and repor</w:t>
      </w:r>
      <w:r>
        <w:rPr>
          <w:b/>
          <w:lang w:val="en-US"/>
        </w:rPr>
        <w:t>ts of international conferences</w:t>
      </w:r>
    </w:p>
    <w:p w:rsidR="00DD065F" w:rsidRPr="00366BF2" w:rsidRDefault="00DD065F" w:rsidP="00DD065F">
      <w:pPr>
        <w:pStyle w:val="aa"/>
        <w:numPr>
          <w:ilvl w:val="0"/>
          <w:numId w:val="15"/>
        </w:numPr>
        <w:tabs>
          <w:tab w:val="left" w:pos="0"/>
          <w:tab w:val="left" w:pos="851"/>
        </w:tabs>
        <w:spacing w:after="0" w:line="360" w:lineRule="auto"/>
        <w:ind w:left="0" w:firstLine="709"/>
        <w:jc w:val="both"/>
        <w:rPr>
          <w:rFonts w:ascii="Times New Roman" w:eastAsia="Times New Roman" w:hAnsi="Times New Roman"/>
          <w:iCs/>
          <w:sz w:val="24"/>
          <w:szCs w:val="24"/>
          <w:lang w:val="en-US"/>
        </w:rPr>
      </w:pPr>
      <w:r w:rsidRPr="00B07838">
        <w:rPr>
          <w:rFonts w:ascii="Times New Roman" w:eastAsia="Times New Roman" w:hAnsi="Times New Roman"/>
          <w:iCs/>
          <w:sz w:val="24"/>
          <w:szCs w:val="24"/>
          <w:lang w:val="en-US"/>
        </w:rPr>
        <w:t>Baubekova</w:t>
      </w:r>
      <w:r w:rsidRPr="00366BF2">
        <w:rPr>
          <w:rFonts w:ascii="Times New Roman" w:eastAsia="Times New Roman" w:hAnsi="Times New Roman"/>
          <w:iCs/>
          <w:sz w:val="24"/>
          <w:szCs w:val="24"/>
          <w:lang w:val="en-US"/>
        </w:rPr>
        <w:t xml:space="preserve"> </w:t>
      </w:r>
      <w:r w:rsidRPr="00B07838">
        <w:rPr>
          <w:rFonts w:ascii="Times New Roman" w:eastAsia="Times New Roman" w:hAnsi="Times New Roman"/>
          <w:iCs/>
          <w:sz w:val="24"/>
          <w:szCs w:val="24"/>
          <w:lang w:val="en-US"/>
        </w:rPr>
        <w:t>G</w:t>
      </w:r>
      <w:r w:rsidRPr="00366BF2">
        <w:rPr>
          <w:rFonts w:ascii="Times New Roman" w:eastAsia="Times New Roman" w:hAnsi="Times New Roman"/>
          <w:iCs/>
          <w:sz w:val="24"/>
          <w:szCs w:val="24"/>
          <w:lang w:val="en-US"/>
        </w:rPr>
        <w:t xml:space="preserve">., </w:t>
      </w:r>
      <w:r w:rsidRPr="0071297D">
        <w:rPr>
          <w:rFonts w:ascii="Times New Roman" w:eastAsia="Times New Roman" w:hAnsi="Times New Roman"/>
          <w:iCs/>
          <w:sz w:val="24"/>
          <w:szCs w:val="24"/>
          <w:lang w:val="kk-KZ"/>
        </w:rPr>
        <w:t xml:space="preserve">Akilbekov A., </w:t>
      </w:r>
      <w:r>
        <w:rPr>
          <w:rFonts w:ascii="Times New Roman" w:eastAsia="Times New Roman" w:hAnsi="Times New Roman"/>
          <w:iCs/>
          <w:sz w:val="24"/>
          <w:szCs w:val="24"/>
          <w:lang w:val="en-US"/>
        </w:rPr>
        <w:t xml:space="preserve">Feldbach E. Lusnchik A. </w:t>
      </w:r>
      <w:r w:rsidRPr="008054F6">
        <w:rPr>
          <w:rFonts w:ascii="Times New Roman" w:eastAsia="Times New Roman" w:hAnsi="Times New Roman"/>
          <w:sz w:val="24"/>
          <w:szCs w:val="24"/>
          <w:lang w:val="en-US"/>
        </w:rPr>
        <w:t xml:space="preserve">Accumulation and thermal annealing of radiation defects in MgO single crystals irradiation with swift </w:t>
      </w:r>
      <w:r w:rsidRPr="008054F6">
        <w:rPr>
          <w:rFonts w:ascii="Times New Roman" w:eastAsia="Times New Roman" w:hAnsi="Times New Roman"/>
          <w:sz w:val="24"/>
          <w:szCs w:val="24"/>
          <w:vertAlign w:val="superscript"/>
          <w:lang w:val="en-US"/>
        </w:rPr>
        <w:t>132</w:t>
      </w:r>
      <w:r w:rsidRPr="008054F6">
        <w:rPr>
          <w:rFonts w:ascii="Times New Roman" w:eastAsia="Times New Roman" w:hAnsi="Times New Roman"/>
          <w:sz w:val="24"/>
          <w:szCs w:val="24"/>
          <w:lang w:val="en-US"/>
        </w:rPr>
        <w:t xml:space="preserve">Xe ions </w:t>
      </w:r>
      <w:r w:rsidRPr="008054F6">
        <w:rPr>
          <w:rFonts w:ascii="Times New Roman" w:eastAsia="Times New Roman" w:hAnsi="Times New Roman"/>
          <w:iCs/>
          <w:sz w:val="24"/>
          <w:szCs w:val="24"/>
          <w:lang w:val="kk-KZ"/>
        </w:rPr>
        <w:t xml:space="preserve">// </w:t>
      </w:r>
      <w:r w:rsidR="0030308D" w:rsidRPr="00DD065F">
        <w:rPr>
          <w:rFonts w:ascii="Times New Roman" w:hAnsi="Times New Roman"/>
          <w:sz w:val="24"/>
          <w:szCs w:val="24"/>
          <w:lang w:val="en-GB"/>
        </w:rPr>
        <w:t>Abstracts book the</w:t>
      </w:r>
      <w:r w:rsidR="0030308D" w:rsidRPr="00DD065F">
        <w:rPr>
          <w:rFonts w:ascii="Times New Roman" w:hAnsi="Times New Roman"/>
          <w:iCs/>
          <w:sz w:val="24"/>
          <w:szCs w:val="24"/>
          <w:lang w:val="en-US"/>
        </w:rPr>
        <w:t xml:space="preserve"> </w:t>
      </w:r>
      <w:r w:rsidRPr="008054F6">
        <w:rPr>
          <w:rFonts w:ascii="Times New Roman" w:eastAsia="Times New Roman" w:hAnsi="Times New Roman"/>
          <w:iCs/>
          <w:sz w:val="24"/>
          <w:szCs w:val="24"/>
          <w:lang w:val="en-US"/>
        </w:rPr>
        <w:t>7</w:t>
      </w:r>
      <w:r w:rsidRPr="008054F6">
        <w:rPr>
          <w:rFonts w:ascii="Times New Roman" w:eastAsia="Times New Roman" w:hAnsi="Times New Roman"/>
          <w:iCs/>
          <w:sz w:val="24"/>
          <w:szCs w:val="24"/>
          <w:vertAlign w:val="superscript"/>
          <w:lang w:val="en-US"/>
        </w:rPr>
        <w:t>th</w:t>
      </w:r>
      <w:r w:rsidRPr="008054F6">
        <w:rPr>
          <w:rFonts w:ascii="Times New Roman" w:eastAsia="Times New Roman" w:hAnsi="Times New Roman"/>
          <w:iCs/>
          <w:sz w:val="24"/>
          <w:szCs w:val="24"/>
          <w:lang w:val="en-US"/>
        </w:rPr>
        <w:t xml:space="preserve"> International Congre</w:t>
      </w:r>
      <w:r w:rsidR="00FD5759">
        <w:rPr>
          <w:rFonts w:ascii="Times New Roman" w:eastAsia="Times New Roman" w:hAnsi="Times New Roman"/>
          <w:iCs/>
          <w:sz w:val="24"/>
          <w:szCs w:val="24"/>
          <w:lang w:val="en-US"/>
        </w:rPr>
        <w:t>ss on Energy Flues Effects</w:t>
      </w:r>
      <w:r w:rsidRPr="008054F6">
        <w:rPr>
          <w:rFonts w:ascii="Times New Roman" w:eastAsia="Times New Roman" w:hAnsi="Times New Roman"/>
          <w:iCs/>
          <w:sz w:val="24"/>
          <w:szCs w:val="24"/>
          <w:lang w:val="en-US"/>
        </w:rPr>
        <w:t>.–2020.–P.463.</w:t>
      </w:r>
    </w:p>
    <w:p w:rsidR="00DD065F" w:rsidRPr="00FF39E6" w:rsidRDefault="00DD065F" w:rsidP="00DD065F">
      <w:pPr>
        <w:pStyle w:val="aa"/>
        <w:numPr>
          <w:ilvl w:val="0"/>
          <w:numId w:val="15"/>
        </w:numPr>
        <w:tabs>
          <w:tab w:val="left" w:pos="0"/>
          <w:tab w:val="left" w:pos="851"/>
        </w:tabs>
        <w:spacing w:after="0" w:line="360" w:lineRule="auto"/>
        <w:ind w:left="0" w:firstLine="567"/>
        <w:jc w:val="both"/>
        <w:rPr>
          <w:rFonts w:ascii="Times New Roman" w:eastAsia="Times New Roman" w:hAnsi="Times New Roman"/>
          <w:iCs/>
          <w:sz w:val="24"/>
          <w:szCs w:val="24"/>
          <w:lang w:val="en-US"/>
        </w:rPr>
      </w:pPr>
      <w:r w:rsidRPr="008054F6">
        <w:rPr>
          <w:rFonts w:ascii="Times New Roman" w:eastAsia="Times New Roman" w:hAnsi="Times New Roman"/>
          <w:iCs/>
          <w:sz w:val="24"/>
          <w:szCs w:val="24"/>
          <w:lang w:val="kk-KZ"/>
        </w:rPr>
        <w:t>Akilbekov</w:t>
      </w:r>
      <w:r w:rsidRPr="008054F6">
        <w:rPr>
          <w:rFonts w:ascii="Times New Roman" w:eastAsia="Times New Roman" w:hAnsi="Times New Roman"/>
          <w:iCs/>
          <w:sz w:val="24"/>
          <w:szCs w:val="24"/>
          <w:lang w:val="en-US"/>
        </w:rPr>
        <w:t xml:space="preserve"> A.</w:t>
      </w:r>
      <w:r w:rsidRPr="008054F6">
        <w:rPr>
          <w:rFonts w:ascii="Times New Roman" w:eastAsia="Times New Roman" w:hAnsi="Times New Roman"/>
          <w:iCs/>
          <w:sz w:val="24"/>
          <w:szCs w:val="24"/>
          <w:lang w:val="kk-KZ"/>
        </w:rPr>
        <w:t>, Seitbayev</w:t>
      </w:r>
      <w:r w:rsidRPr="008054F6">
        <w:rPr>
          <w:rFonts w:ascii="Times New Roman" w:eastAsia="Times New Roman" w:hAnsi="Times New Roman"/>
          <w:iCs/>
          <w:sz w:val="24"/>
          <w:szCs w:val="24"/>
          <w:lang w:val="en-US"/>
        </w:rPr>
        <w:t xml:space="preserve"> A.</w:t>
      </w:r>
      <w:r w:rsidRPr="008054F6">
        <w:rPr>
          <w:rFonts w:ascii="Times New Roman" w:eastAsia="Times New Roman" w:hAnsi="Times New Roman"/>
          <w:iCs/>
          <w:sz w:val="24"/>
          <w:szCs w:val="24"/>
          <w:lang w:val="kk-KZ"/>
        </w:rPr>
        <w:t>, Skuratov</w:t>
      </w:r>
      <w:r w:rsidRPr="008054F6">
        <w:rPr>
          <w:rFonts w:ascii="Times New Roman" w:eastAsia="Times New Roman" w:hAnsi="Times New Roman"/>
          <w:iCs/>
          <w:sz w:val="24"/>
          <w:szCs w:val="24"/>
          <w:lang w:val="en-US"/>
        </w:rPr>
        <w:t xml:space="preserve"> V.</w:t>
      </w:r>
      <w:r w:rsidRPr="008054F6">
        <w:rPr>
          <w:rFonts w:ascii="Times New Roman" w:eastAsia="Times New Roman" w:hAnsi="Times New Roman"/>
          <w:iCs/>
          <w:sz w:val="24"/>
          <w:szCs w:val="24"/>
          <w:lang w:val="kk-KZ"/>
        </w:rPr>
        <w:t>, Zdorovets</w:t>
      </w:r>
      <w:r w:rsidRPr="008054F6">
        <w:rPr>
          <w:rFonts w:ascii="Times New Roman" w:eastAsia="Times New Roman" w:hAnsi="Times New Roman"/>
          <w:iCs/>
          <w:sz w:val="24"/>
          <w:szCs w:val="24"/>
          <w:lang w:val="en-US"/>
        </w:rPr>
        <w:t xml:space="preserve"> M.</w:t>
      </w:r>
      <w:r w:rsidRPr="008054F6">
        <w:rPr>
          <w:rFonts w:ascii="Times New Roman" w:eastAsia="Times New Roman" w:hAnsi="Times New Roman"/>
          <w:iCs/>
          <w:sz w:val="24"/>
          <w:szCs w:val="24"/>
          <w:lang w:val="kk-KZ"/>
        </w:rPr>
        <w:t xml:space="preserve">, Dauletbekova </w:t>
      </w:r>
      <w:r w:rsidRPr="008054F6">
        <w:rPr>
          <w:rFonts w:ascii="Times New Roman" w:eastAsia="Times New Roman" w:hAnsi="Times New Roman"/>
          <w:iCs/>
          <w:sz w:val="24"/>
          <w:szCs w:val="24"/>
          <w:lang w:val="en-US"/>
        </w:rPr>
        <w:t>A. High energy ionoluminescence of lithium fluoride and aluminum oxide single crystals</w:t>
      </w:r>
      <w:r w:rsidRPr="008054F6">
        <w:rPr>
          <w:rFonts w:ascii="Times New Roman" w:eastAsia="Times New Roman" w:hAnsi="Times New Roman"/>
          <w:iCs/>
          <w:sz w:val="24"/>
          <w:szCs w:val="24"/>
          <w:lang w:val="kk-KZ"/>
        </w:rPr>
        <w:t xml:space="preserve">// </w:t>
      </w:r>
      <w:r w:rsidR="0030308D" w:rsidRPr="00DD065F">
        <w:rPr>
          <w:rFonts w:ascii="Times New Roman" w:hAnsi="Times New Roman"/>
          <w:sz w:val="24"/>
          <w:szCs w:val="24"/>
          <w:lang w:val="en-GB"/>
        </w:rPr>
        <w:t>Abstracts book the</w:t>
      </w:r>
      <w:r w:rsidR="0030308D" w:rsidRPr="00DD065F">
        <w:rPr>
          <w:rFonts w:ascii="Times New Roman" w:hAnsi="Times New Roman"/>
          <w:iCs/>
          <w:sz w:val="24"/>
          <w:szCs w:val="24"/>
          <w:lang w:val="en-US"/>
        </w:rPr>
        <w:t xml:space="preserve"> </w:t>
      </w:r>
      <w:r w:rsidRPr="008054F6">
        <w:rPr>
          <w:rFonts w:ascii="Times New Roman" w:eastAsia="Times New Roman" w:hAnsi="Times New Roman"/>
          <w:iCs/>
          <w:sz w:val="24"/>
          <w:szCs w:val="24"/>
          <w:lang w:val="en-US"/>
        </w:rPr>
        <w:t>7</w:t>
      </w:r>
      <w:r w:rsidRPr="008054F6">
        <w:rPr>
          <w:rFonts w:ascii="Times New Roman" w:eastAsia="Times New Roman" w:hAnsi="Times New Roman"/>
          <w:iCs/>
          <w:sz w:val="24"/>
          <w:szCs w:val="24"/>
          <w:vertAlign w:val="superscript"/>
          <w:lang w:val="en-US"/>
        </w:rPr>
        <w:t>th</w:t>
      </w:r>
      <w:r w:rsidRPr="008054F6">
        <w:rPr>
          <w:rFonts w:ascii="Times New Roman" w:eastAsia="Times New Roman" w:hAnsi="Times New Roman"/>
          <w:iCs/>
          <w:sz w:val="24"/>
          <w:szCs w:val="24"/>
          <w:lang w:val="en-US"/>
        </w:rPr>
        <w:t xml:space="preserve"> International C</w:t>
      </w:r>
      <w:r w:rsidR="0030308D">
        <w:rPr>
          <w:rFonts w:ascii="Times New Roman" w:eastAsia="Times New Roman" w:hAnsi="Times New Roman"/>
          <w:iCs/>
          <w:sz w:val="24"/>
          <w:szCs w:val="24"/>
          <w:lang w:val="en-US"/>
        </w:rPr>
        <w:t>ongress on Energy Flues Effects</w:t>
      </w:r>
      <w:r w:rsidRPr="008054F6">
        <w:rPr>
          <w:rFonts w:ascii="Times New Roman" w:eastAsia="Times New Roman" w:hAnsi="Times New Roman"/>
          <w:iCs/>
          <w:sz w:val="24"/>
          <w:szCs w:val="24"/>
          <w:lang w:val="en-US"/>
        </w:rPr>
        <w:t>.</w:t>
      </w:r>
      <w:r w:rsidR="00170CCA" w:rsidRPr="00170CCA">
        <w:rPr>
          <w:rFonts w:ascii="Times New Roman" w:eastAsia="Times New Roman" w:hAnsi="Times New Roman"/>
          <w:iCs/>
          <w:sz w:val="24"/>
          <w:szCs w:val="24"/>
          <w:lang w:val="en-US"/>
        </w:rPr>
        <w:t xml:space="preserve"> </w:t>
      </w:r>
      <w:r w:rsidRPr="008054F6">
        <w:rPr>
          <w:rFonts w:ascii="Times New Roman" w:eastAsia="Times New Roman" w:hAnsi="Times New Roman"/>
          <w:iCs/>
          <w:sz w:val="24"/>
          <w:szCs w:val="24"/>
          <w:lang w:val="en-US"/>
        </w:rPr>
        <w:t>–2020</w:t>
      </w:r>
      <w:r w:rsidRPr="0071297D">
        <w:rPr>
          <w:rFonts w:ascii="Times New Roman" w:eastAsia="Times New Roman" w:hAnsi="Times New Roman"/>
          <w:iCs/>
          <w:sz w:val="24"/>
          <w:szCs w:val="24"/>
          <w:lang w:val="en-US"/>
        </w:rPr>
        <w:t>.</w:t>
      </w:r>
      <w:r>
        <w:rPr>
          <w:rFonts w:ascii="Times New Roman" w:eastAsia="Times New Roman" w:hAnsi="Times New Roman"/>
          <w:iCs/>
          <w:sz w:val="24"/>
          <w:szCs w:val="24"/>
          <w:lang w:val="kk-KZ"/>
        </w:rPr>
        <w:t xml:space="preserve"> </w:t>
      </w:r>
      <w:r w:rsidRPr="0071297D">
        <w:rPr>
          <w:rFonts w:ascii="Times New Roman" w:eastAsia="Times New Roman" w:hAnsi="Times New Roman"/>
          <w:iCs/>
          <w:sz w:val="24"/>
          <w:szCs w:val="24"/>
          <w:lang w:val="en-US"/>
        </w:rPr>
        <w:t>–P.397.</w:t>
      </w:r>
    </w:p>
    <w:p w:rsidR="00D9414E" w:rsidRPr="0030308D" w:rsidRDefault="009B31C1" w:rsidP="00D9414E">
      <w:pPr>
        <w:tabs>
          <w:tab w:val="left" w:pos="0"/>
          <w:tab w:val="left" w:pos="851"/>
        </w:tabs>
        <w:spacing w:line="360" w:lineRule="auto"/>
        <w:ind w:firstLine="709"/>
        <w:jc w:val="both"/>
        <w:rPr>
          <w:b/>
          <w:bCs/>
          <w:iCs/>
          <w:lang w:val="en-US"/>
        </w:rPr>
      </w:pPr>
      <w:r w:rsidRPr="0030308D">
        <w:rPr>
          <w:b/>
          <w:bCs/>
          <w:iCs/>
          <w:lang w:val="en-US"/>
        </w:rPr>
        <w:t>T</w:t>
      </w:r>
      <w:r w:rsidR="0030308D" w:rsidRPr="0030308D">
        <w:rPr>
          <w:b/>
          <w:bCs/>
          <w:iCs/>
          <w:lang w:val="en-US"/>
        </w:rPr>
        <w:t>utorial</w:t>
      </w:r>
    </w:p>
    <w:p w:rsidR="0030308D" w:rsidRPr="0030308D" w:rsidRDefault="00D9414E" w:rsidP="0030308D">
      <w:pPr>
        <w:numPr>
          <w:ilvl w:val="0"/>
          <w:numId w:val="15"/>
        </w:numPr>
        <w:tabs>
          <w:tab w:val="left" w:pos="0"/>
          <w:tab w:val="left" w:pos="851"/>
        </w:tabs>
        <w:spacing w:line="360" w:lineRule="auto"/>
        <w:ind w:hanging="11"/>
        <w:jc w:val="both"/>
        <w:rPr>
          <w:bCs/>
          <w:iCs/>
          <w:lang w:val="en-US"/>
        </w:rPr>
      </w:pPr>
      <w:r w:rsidRPr="0071297D">
        <w:rPr>
          <w:iCs/>
          <w:lang w:val="kk-KZ"/>
        </w:rPr>
        <w:t>Akilbekov</w:t>
      </w:r>
      <w:r w:rsidRPr="00D9414E">
        <w:rPr>
          <w:iCs/>
          <w:lang w:val="kk-KZ"/>
        </w:rPr>
        <w:t xml:space="preserve"> A.</w:t>
      </w:r>
      <w:r w:rsidRPr="0071297D">
        <w:rPr>
          <w:iCs/>
          <w:lang w:val="kk-KZ"/>
        </w:rPr>
        <w:t xml:space="preserve">, </w:t>
      </w:r>
      <w:r w:rsidRPr="00D9414E">
        <w:rPr>
          <w:iCs/>
          <w:lang w:val="kk-KZ"/>
        </w:rPr>
        <w:t xml:space="preserve">Dauletbekova A., </w:t>
      </w:r>
      <w:r w:rsidRPr="00D9414E">
        <w:rPr>
          <w:bCs/>
          <w:iCs/>
          <w:lang w:val="kk-KZ"/>
        </w:rPr>
        <w:t>Giniyatova</w:t>
      </w:r>
      <w:r>
        <w:rPr>
          <w:bCs/>
          <w:iCs/>
          <w:lang w:val="kk-KZ"/>
        </w:rPr>
        <w:t xml:space="preserve"> </w:t>
      </w:r>
      <w:r w:rsidRPr="00D9414E">
        <w:rPr>
          <w:bCs/>
          <w:iCs/>
          <w:lang w:val="kk-KZ"/>
        </w:rPr>
        <w:t>Sh</w:t>
      </w:r>
      <w:r>
        <w:rPr>
          <w:bCs/>
          <w:iCs/>
          <w:lang w:val="kk-KZ"/>
        </w:rPr>
        <w:t>.</w:t>
      </w:r>
      <w:r w:rsidRPr="00D9414E">
        <w:rPr>
          <w:bCs/>
          <w:iCs/>
          <w:lang w:val="kk-KZ"/>
        </w:rPr>
        <w:t>G</w:t>
      </w:r>
      <w:r w:rsidRPr="0071297D">
        <w:rPr>
          <w:bCs/>
          <w:iCs/>
          <w:lang w:val="kk-KZ"/>
        </w:rPr>
        <w:t xml:space="preserve">., </w:t>
      </w:r>
      <w:r w:rsidRPr="0071297D">
        <w:rPr>
          <w:iCs/>
          <w:lang w:val="kk-KZ"/>
        </w:rPr>
        <w:t>Seitbayev</w:t>
      </w:r>
      <w:r w:rsidRPr="00D9414E">
        <w:rPr>
          <w:iCs/>
          <w:lang w:val="kk-KZ"/>
        </w:rPr>
        <w:t xml:space="preserve"> A. </w:t>
      </w:r>
      <w:r w:rsidR="0030308D">
        <w:rPr>
          <w:bCs/>
          <w:iCs/>
          <w:lang w:val="kk-KZ"/>
        </w:rPr>
        <w:t>Ionoluminescence of</w:t>
      </w:r>
    </w:p>
    <w:p w:rsidR="00FD5759" w:rsidRDefault="00D9414E" w:rsidP="00FD5759">
      <w:pPr>
        <w:tabs>
          <w:tab w:val="left" w:pos="0"/>
        </w:tabs>
        <w:spacing w:line="360" w:lineRule="auto"/>
        <w:jc w:val="both"/>
        <w:rPr>
          <w:bCs/>
          <w:iCs/>
          <w:lang w:val="en-US"/>
        </w:rPr>
      </w:pPr>
      <w:r w:rsidRPr="0030308D">
        <w:rPr>
          <w:bCs/>
          <w:iCs/>
          <w:lang w:val="kk-KZ"/>
        </w:rPr>
        <w:t>dielectrics</w:t>
      </w:r>
      <w:r w:rsidR="0030308D">
        <w:rPr>
          <w:bCs/>
          <w:iCs/>
          <w:lang w:val="kk-KZ"/>
        </w:rPr>
        <w:t>. –</w:t>
      </w:r>
      <w:r w:rsidRPr="0030308D">
        <w:rPr>
          <w:bCs/>
          <w:iCs/>
          <w:lang w:val="kk-KZ"/>
        </w:rPr>
        <w:t>Nur-Sultan: Е</w:t>
      </w:r>
      <w:r w:rsidR="0030308D">
        <w:rPr>
          <w:bCs/>
          <w:iCs/>
          <w:lang w:val="kk-KZ"/>
        </w:rPr>
        <w:t>N</w:t>
      </w:r>
      <w:r w:rsidR="0030308D">
        <w:rPr>
          <w:bCs/>
          <w:iCs/>
          <w:lang w:val="en-US"/>
        </w:rPr>
        <w:t>U</w:t>
      </w:r>
      <w:r w:rsidRPr="0030308D">
        <w:rPr>
          <w:bCs/>
          <w:iCs/>
          <w:lang w:val="kk-KZ"/>
        </w:rPr>
        <w:t xml:space="preserve">, 2020. –p. 93. </w:t>
      </w:r>
      <w:r w:rsidR="008054F6" w:rsidRPr="0030308D">
        <w:rPr>
          <w:bCs/>
          <w:iCs/>
          <w:lang w:val="en-US"/>
        </w:rPr>
        <w:t>ISBN 978-601-337-300-3</w:t>
      </w:r>
    </w:p>
    <w:p w:rsidR="00907655" w:rsidRPr="00170CCA" w:rsidRDefault="0030308D" w:rsidP="00170CCA">
      <w:pPr>
        <w:tabs>
          <w:tab w:val="left" w:pos="0"/>
        </w:tabs>
        <w:spacing w:line="360" w:lineRule="auto"/>
        <w:ind w:firstLine="709"/>
        <w:jc w:val="center"/>
        <w:rPr>
          <w:bCs/>
          <w:iCs/>
          <w:lang w:val="en-US"/>
        </w:rPr>
      </w:pPr>
      <w:r>
        <w:rPr>
          <w:bCs/>
          <w:iCs/>
          <w:lang w:val="en-US"/>
        </w:rPr>
        <w:br w:type="page"/>
      </w:r>
      <w:r w:rsidR="00907655" w:rsidRPr="00170CCA">
        <w:rPr>
          <w:b/>
          <w:lang w:val="en-US"/>
        </w:rPr>
        <w:lastRenderedPageBreak/>
        <w:t xml:space="preserve">APPENDIX </w:t>
      </w:r>
      <w:r w:rsidR="00907655" w:rsidRPr="00170CCA">
        <w:rPr>
          <w:b/>
        </w:rPr>
        <w:t>С</w:t>
      </w:r>
    </w:p>
    <w:p w:rsidR="00170CCA" w:rsidRPr="00170CCA" w:rsidRDefault="00170CCA" w:rsidP="00170CCA">
      <w:pPr>
        <w:spacing w:line="360" w:lineRule="auto"/>
        <w:ind w:firstLine="709"/>
        <w:jc w:val="center"/>
        <w:rPr>
          <w:lang w:val="en-US"/>
        </w:rPr>
      </w:pPr>
      <w:r w:rsidRPr="00170CCA">
        <w:rPr>
          <w:lang w:val="en-US"/>
        </w:rPr>
        <w:t xml:space="preserve"> </w:t>
      </w:r>
    </w:p>
    <w:p w:rsidR="00170CCA" w:rsidRPr="00170CCA" w:rsidRDefault="00170CCA" w:rsidP="00170CCA">
      <w:pPr>
        <w:ind w:firstLine="709"/>
        <w:jc w:val="center"/>
        <w:rPr>
          <w:lang w:val="en-US"/>
        </w:rPr>
      </w:pPr>
      <w:r w:rsidRPr="00170CCA">
        <w:rPr>
          <w:lang w:val="en-US"/>
        </w:rPr>
        <w:t xml:space="preserve">                                                                 «APPROVE»</w:t>
      </w:r>
    </w:p>
    <w:p w:rsidR="00170CCA" w:rsidRPr="00170CCA" w:rsidRDefault="00170CCA" w:rsidP="00170CCA">
      <w:pPr>
        <w:ind w:firstLine="709"/>
        <w:rPr>
          <w:lang w:val="en-US"/>
        </w:rPr>
      </w:pPr>
      <w:r w:rsidRPr="00170CCA">
        <w:rPr>
          <w:lang w:val="en-US"/>
        </w:rPr>
        <w:t xml:space="preserve">                                                                                      Director of Astana branch of </w:t>
      </w:r>
    </w:p>
    <w:p w:rsidR="00170CCA" w:rsidRPr="00170CCA" w:rsidRDefault="00170CCA" w:rsidP="00170CCA">
      <w:pPr>
        <w:rPr>
          <w:lang w:val="en-US"/>
        </w:rPr>
      </w:pPr>
      <w:r w:rsidRPr="00170CCA">
        <w:rPr>
          <w:lang w:val="en-US"/>
        </w:rPr>
        <w:t xml:space="preserve">                                                                                                  </w:t>
      </w:r>
      <w:r>
        <w:rPr>
          <w:lang w:val="en-US"/>
        </w:rPr>
        <w:t xml:space="preserve"> </w:t>
      </w:r>
      <w:r w:rsidRPr="00170CCA">
        <w:rPr>
          <w:lang w:val="en-US"/>
        </w:rPr>
        <w:t xml:space="preserve">Nuclear physics Institute of the </w:t>
      </w:r>
      <w:r>
        <w:rPr>
          <w:lang w:val="en-US"/>
        </w:rPr>
        <w:t xml:space="preserve">   </w:t>
      </w:r>
    </w:p>
    <w:p w:rsidR="00170CCA" w:rsidRPr="00170CCA" w:rsidRDefault="00170CCA" w:rsidP="00170CCA">
      <w:pPr>
        <w:ind w:firstLine="709"/>
        <w:jc w:val="center"/>
        <w:rPr>
          <w:lang w:val="en-US"/>
        </w:rPr>
      </w:pPr>
      <w:r w:rsidRPr="00170CCA">
        <w:rPr>
          <w:lang w:val="en-US"/>
        </w:rPr>
        <w:t xml:space="preserve">                                                                                  Ministry of energy of </w:t>
      </w:r>
      <w:r>
        <w:rPr>
          <w:lang w:val="en-US"/>
        </w:rPr>
        <w:t xml:space="preserve"> </w:t>
      </w:r>
      <w:r w:rsidRPr="00170CCA">
        <w:rPr>
          <w:lang w:val="en-US"/>
        </w:rPr>
        <w:t>Kazakhstan</w:t>
      </w:r>
    </w:p>
    <w:p w:rsidR="00170CCA" w:rsidRPr="00170CCA" w:rsidRDefault="00170CCA" w:rsidP="00170CCA">
      <w:pPr>
        <w:ind w:firstLine="709"/>
        <w:rPr>
          <w:lang w:val="en-US"/>
        </w:rPr>
      </w:pPr>
      <w:r>
        <w:t xml:space="preserve">                                                                                        </w:t>
      </w:r>
      <w:r w:rsidRPr="00170CCA">
        <w:rPr>
          <w:lang w:val="en-US"/>
        </w:rPr>
        <w:t>______________ Zdorovets M. V.</w:t>
      </w:r>
    </w:p>
    <w:p w:rsidR="00170CCA" w:rsidRPr="00170CCA" w:rsidRDefault="00170CCA" w:rsidP="00170CCA">
      <w:pPr>
        <w:ind w:firstLine="709"/>
        <w:rPr>
          <w:lang w:val="en-US"/>
        </w:rPr>
      </w:pPr>
      <w:r>
        <w:t xml:space="preserve">                                                                                        </w:t>
      </w:r>
      <w:r w:rsidRPr="00170CCA">
        <w:rPr>
          <w:lang w:val="en-US"/>
        </w:rPr>
        <w:t>"____" ____________ 2020</w:t>
      </w:r>
    </w:p>
    <w:p w:rsidR="00170CCA" w:rsidRPr="00170CCA" w:rsidRDefault="00170CCA" w:rsidP="00170CCA">
      <w:pPr>
        <w:spacing w:line="360" w:lineRule="auto"/>
        <w:ind w:firstLine="709"/>
        <w:rPr>
          <w:lang w:val="en-US"/>
        </w:rPr>
      </w:pPr>
    </w:p>
    <w:p w:rsidR="00170CCA" w:rsidRPr="008D189B" w:rsidRDefault="00170CCA" w:rsidP="008D189B">
      <w:pPr>
        <w:spacing w:line="360" w:lineRule="auto"/>
        <w:jc w:val="center"/>
        <w:rPr>
          <w:b/>
          <w:lang w:val="en-US"/>
        </w:rPr>
      </w:pPr>
      <w:r w:rsidRPr="008D189B">
        <w:rPr>
          <w:b/>
          <w:lang w:val="en-US"/>
        </w:rPr>
        <w:t xml:space="preserve">Act </w:t>
      </w:r>
    </w:p>
    <w:p w:rsidR="00170CCA" w:rsidRPr="008D189B" w:rsidRDefault="00170CCA" w:rsidP="008D189B">
      <w:pPr>
        <w:spacing w:line="360" w:lineRule="auto"/>
        <w:jc w:val="center"/>
        <w:rPr>
          <w:b/>
          <w:lang w:val="en-US"/>
        </w:rPr>
      </w:pPr>
      <w:r w:rsidRPr="008D189B">
        <w:rPr>
          <w:b/>
          <w:lang w:val="en-US"/>
        </w:rPr>
        <w:t>on implementation of research results</w:t>
      </w:r>
    </w:p>
    <w:p w:rsidR="00170CCA" w:rsidRPr="00170CCA" w:rsidRDefault="00170CCA" w:rsidP="00170CCA">
      <w:pPr>
        <w:spacing w:line="360" w:lineRule="auto"/>
        <w:ind w:firstLine="709"/>
        <w:jc w:val="center"/>
        <w:rPr>
          <w:lang w:val="en-US"/>
        </w:rPr>
      </w:pPr>
    </w:p>
    <w:p w:rsidR="00170CCA" w:rsidRPr="00170CCA" w:rsidRDefault="00170CCA" w:rsidP="00170CCA">
      <w:pPr>
        <w:shd w:val="clear" w:color="auto" w:fill="FFFFFF"/>
        <w:spacing w:line="360" w:lineRule="auto"/>
        <w:ind w:firstLine="709"/>
        <w:jc w:val="both"/>
        <w:rPr>
          <w:bCs/>
          <w:lang w:val="en-US"/>
        </w:rPr>
      </w:pPr>
      <w:r w:rsidRPr="00170CCA">
        <w:rPr>
          <w:lang w:val="en-US"/>
        </w:rPr>
        <w:t xml:space="preserve">This act is drawn up on the introduction of a set of equipment for measuring in-situ high-energy ionoluminescence at the DC-60 heavy ion accelerator, developed as part of the project on the topic </w:t>
      </w:r>
      <w:r w:rsidRPr="00170CCA">
        <w:rPr>
          <w:bCs/>
          <w:lang w:val="en-US"/>
        </w:rPr>
        <w:t>AP05134257</w:t>
      </w:r>
      <w:r w:rsidRPr="00170CCA">
        <w:rPr>
          <w:bCs/>
          <w:i/>
          <w:lang w:val="en-US"/>
        </w:rPr>
        <w:t>«</w:t>
      </w:r>
      <w:r w:rsidRPr="00170CCA">
        <w:rPr>
          <w:bCs/>
          <w:lang w:val="en-US"/>
        </w:rPr>
        <w:t>In-situ research of structure and mechanical stresses in the process of irradiation with fast heavy ions by the methods of high-energy ionoluminescence</w:t>
      </w:r>
      <w:r w:rsidRPr="00170CCA">
        <w:rPr>
          <w:bCs/>
          <w:i/>
          <w:lang w:val="en-US"/>
        </w:rPr>
        <w:t>»</w:t>
      </w:r>
      <w:r w:rsidRPr="00170CCA">
        <w:rPr>
          <w:bCs/>
          <w:lang w:val="en-US"/>
        </w:rPr>
        <w:t>.</w:t>
      </w:r>
    </w:p>
    <w:p w:rsidR="00170CCA" w:rsidRPr="00170CCA" w:rsidRDefault="00170CCA" w:rsidP="00170CCA">
      <w:pPr>
        <w:spacing w:line="360" w:lineRule="auto"/>
        <w:ind w:firstLine="709"/>
        <w:jc w:val="both"/>
        <w:rPr>
          <w:lang w:val="kk-KZ"/>
        </w:rPr>
      </w:pPr>
      <w:r w:rsidRPr="00170CCA">
        <w:rPr>
          <w:lang w:val="en-US"/>
        </w:rPr>
        <w:t>The complex is successfully used to study the structure and mechanical stresses in materials in real time during irradiation with heavy ion beams.</w:t>
      </w:r>
      <w:r w:rsidRPr="00170CCA">
        <w:rPr>
          <w:lang w:val="kk-KZ"/>
        </w:rPr>
        <w:t>The complex belongs to the advanced modern methods of materials research and extends the scope of the DC-60 accelerator.</w:t>
      </w:r>
      <w:r w:rsidRPr="00170CCA">
        <w:rPr>
          <w:bCs/>
          <w:lang w:val="kk-KZ"/>
        </w:rPr>
        <w:t>On the territory of the countries of independent States, this installation is unique, and today, it has attracted the attention of a large number of scientific groups to conduct joint research in this area.</w:t>
      </w:r>
    </w:p>
    <w:p w:rsidR="00170CCA" w:rsidRPr="00170CCA" w:rsidRDefault="00170CCA" w:rsidP="00170CCA">
      <w:pPr>
        <w:spacing w:line="360" w:lineRule="auto"/>
        <w:ind w:firstLine="709"/>
        <w:jc w:val="center"/>
        <w:rPr>
          <w:i/>
          <w:lang w:val="kk-KZ"/>
        </w:rPr>
      </w:pPr>
    </w:p>
    <w:p w:rsidR="00170CCA" w:rsidRPr="00170CCA" w:rsidRDefault="00170CCA" w:rsidP="00170CCA">
      <w:pPr>
        <w:spacing w:line="360" w:lineRule="auto"/>
        <w:ind w:firstLine="709"/>
        <w:jc w:val="center"/>
        <w:rPr>
          <w:i/>
          <w:lang w:val="en-US"/>
        </w:rPr>
      </w:pPr>
      <w:r w:rsidRPr="00170CCA">
        <w:rPr>
          <w:i/>
          <w:lang w:val="en-US"/>
        </w:rPr>
        <w:t>The description of the implementation object on 3 (three) sheets is attached and is an integral part of the Act.</w:t>
      </w:r>
    </w:p>
    <w:p w:rsidR="00170CCA" w:rsidRDefault="00170CCA" w:rsidP="00170CCA">
      <w:pPr>
        <w:spacing w:line="360" w:lineRule="auto"/>
        <w:rPr>
          <w:i/>
        </w:rPr>
      </w:pPr>
    </w:p>
    <w:p w:rsidR="00170CCA" w:rsidRPr="00170CCA" w:rsidRDefault="00170CCA" w:rsidP="00170CCA">
      <w:pPr>
        <w:spacing w:line="360" w:lineRule="auto"/>
        <w:rPr>
          <w:i/>
        </w:rPr>
      </w:pPr>
    </w:p>
    <w:tbl>
      <w:tblPr>
        <w:tblW w:w="0" w:type="auto"/>
        <w:tblLook w:val="04A0"/>
      </w:tblPr>
      <w:tblGrid>
        <w:gridCol w:w="4785"/>
        <w:gridCol w:w="4785"/>
      </w:tblGrid>
      <w:tr w:rsidR="00170CCA" w:rsidRPr="00170CCA" w:rsidTr="00323199">
        <w:tc>
          <w:tcPr>
            <w:tcW w:w="4785" w:type="dxa"/>
            <w:shd w:val="clear" w:color="auto" w:fill="auto"/>
          </w:tcPr>
          <w:p w:rsidR="00170CCA" w:rsidRPr="00170CCA" w:rsidRDefault="00170CCA" w:rsidP="00170CCA">
            <w:pPr>
              <w:spacing w:line="360" w:lineRule="auto"/>
              <w:ind w:firstLine="709"/>
              <w:rPr>
                <w:b/>
                <w:lang w:val="en-US"/>
              </w:rPr>
            </w:pPr>
            <w:r w:rsidRPr="00170CCA">
              <w:rPr>
                <w:b/>
                <w:lang w:val="kk-KZ"/>
              </w:rPr>
              <w:t>Head of the cyclotron</w:t>
            </w:r>
            <w:r>
              <w:rPr>
                <w:b/>
                <w:lang w:val="en-US"/>
              </w:rPr>
              <w:t xml:space="preserve"> </w:t>
            </w:r>
            <w:r w:rsidRPr="00170CCA">
              <w:rPr>
                <w:b/>
                <w:color w:val="000000"/>
                <w:lang w:val="en-US"/>
              </w:rPr>
              <w:t>DC-60</w:t>
            </w:r>
          </w:p>
        </w:tc>
        <w:tc>
          <w:tcPr>
            <w:tcW w:w="4785" w:type="dxa"/>
            <w:shd w:val="clear" w:color="auto" w:fill="auto"/>
          </w:tcPr>
          <w:p w:rsidR="00170CCA" w:rsidRPr="00170CCA" w:rsidRDefault="00170CCA" w:rsidP="00170CCA">
            <w:pPr>
              <w:spacing w:line="360" w:lineRule="auto"/>
              <w:ind w:firstLine="709"/>
              <w:jc w:val="right"/>
              <w:rPr>
                <w:b/>
              </w:rPr>
            </w:pPr>
            <w:r w:rsidRPr="00170CCA">
              <w:rPr>
                <w:b/>
                <w:lang w:val="en-US"/>
              </w:rPr>
              <w:t>I</w:t>
            </w:r>
            <w:r w:rsidRPr="00170CCA">
              <w:rPr>
                <w:b/>
                <w:lang w:val="kk-KZ"/>
              </w:rPr>
              <w:t>. Ivanov</w:t>
            </w:r>
          </w:p>
        </w:tc>
      </w:tr>
      <w:tr w:rsidR="00170CCA" w:rsidRPr="00170CCA" w:rsidTr="00323199">
        <w:tc>
          <w:tcPr>
            <w:tcW w:w="4785" w:type="dxa"/>
            <w:shd w:val="clear" w:color="auto" w:fill="auto"/>
          </w:tcPr>
          <w:p w:rsidR="00170CCA" w:rsidRPr="00170CCA" w:rsidRDefault="00170CCA" w:rsidP="00170CCA">
            <w:pPr>
              <w:spacing w:line="360" w:lineRule="auto"/>
              <w:ind w:firstLine="709"/>
              <w:rPr>
                <w:b/>
                <w:color w:val="000000"/>
                <w:lang w:val="en-US"/>
              </w:rPr>
            </w:pPr>
            <w:r w:rsidRPr="00170CCA">
              <w:rPr>
                <w:b/>
                <w:color w:val="000000"/>
                <w:lang w:val="en-US"/>
              </w:rPr>
              <w:t>Head of the cyclotron DC-60 control</w:t>
            </w:r>
          </w:p>
          <w:p w:rsidR="00170CCA" w:rsidRPr="00170CCA" w:rsidRDefault="00170CCA" w:rsidP="00170CCA">
            <w:pPr>
              <w:spacing w:line="360" w:lineRule="auto"/>
              <w:ind w:firstLine="709"/>
              <w:rPr>
                <w:b/>
                <w:color w:val="000000"/>
              </w:rPr>
            </w:pPr>
            <w:r w:rsidRPr="00170CCA">
              <w:rPr>
                <w:b/>
                <w:color w:val="000000"/>
                <w:lang w:val="en-US"/>
              </w:rPr>
              <w:t>service</w:t>
            </w:r>
          </w:p>
        </w:tc>
        <w:tc>
          <w:tcPr>
            <w:tcW w:w="4785" w:type="dxa"/>
            <w:shd w:val="clear" w:color="auto" w:fill="auto"/>
          </w:tcPr>
          <w:p w:rsidR="00170CCA" w:rsidRPr="00170CCA" w:rsidRDefault="00170CCA" w:rsidP="00170CCA">
            <w:pPr>
              <w:spacing w:line="360" w:lineRule="auto"/>
              <w:ind w:firstLine="709"/>
              <w:jc w:val="right"/>
              <w:rPr>
                <w:b/>
                <w:lang w:val="en-US"/>
              </w:rPr>
            </w:pPr>
          </w:p>
          <w:p w:rsidR="00170CCA" w:rsidRPr="00170CCA" w:rsidRDefault="00170CCA" w:rsidP="00170CCA">
            <w:pPr>
              <w:spacing w:line="360" w:lineRule="auto"/>
              <w:ind w:firstLine="709"/>
              <w:jc w:val="right"/>
              <w:rPr>
                <w:b/>
              </w:rPr>
            </w:pPr>
            <w:r w:rsidRPr="00170CCA">
              <w:rPr>
                <w:b/>
              </w:rPr>
              <w:t>D. A. Mustafin</w:t>
            </w:r>
          </w:p>
        </w:tc>
      </w:tr>
      <w:tr w:rsidR="00170CCA" w:rsidRPr="00170CCA" w:rsidTr="00323199">
        <w:tc>
          <w:tcPr>
            <w:tcW w:w="4785" w:type="dxa"/>
            <w:shd w:val="clear" w:color="auto" w:fill="auto"/>
          </w:tcPr>
          <w:p w:rsidR="00170CCA" w:rsidRPr="00170CCA" w:rsidRDefault="00170CCA" w:rsidP="00170CCA">
            <w:pPr>
              <w:spacing w:line="360" w:lineRule="auto"/>
              <w:ind w:firstLine="709"/>
              <w:rPr>
                <w:b/>
              </w:rPr>
            </w:pPr>
            <w:r w:rsidRPr="00170CCA">
              <w:rPr>
                <w:b/>
                <w:color w:val="000000"/>
              </w:rPr>
              <w:t>Project manager</w:t>
            </w:r>
          </w:p>
        </w:tc>
        <w:tc>
          <w:tcPr>
            <w:tcW w:w="4785" w:type="dxa"/>
            <w:shd w:val="clear" w:color="auto" w:fill="auto"/>
          </w:tcPr>
          <w:p w:rsidR="00170CCA" w:rsidRPr="00170CCA" w:rsidRDefault="00170CCA" w:rsidP="00170CCA">
            <w:pPr>
              <w:spacing w:line="360" w:lineRule="auto"/>
              <w:ind w:firstLine="709"/>
              <w:jc w:val="right"/>
              <w:rPr>
                <w:b/>
              </w:rPr>
            </w:pPr>
            <w:r w:rsidRPr="00170CCA">
              <w:rPr>
                <w:b/>
                <w:color w:val="000000"/>
              </w:rPr>
              <w:t>A. T. Akilbekov</w:t>
            </w:r>
          </w:p>
        </w:tc>
      </w:tr>
    </w:tbl>
    <w:p w:rsidR="00170CCA" w:rsidRPr="00170CCA" w:rsidRDefault="00170CCA" w:rsidP="00170CCA">
      <w:pPr>
        <w:spacing w:line="360" w:lineRule="auto"/>
        <w:ind w:firstLine="709"/>
        <w:rPr>
          <w:b/>
        </w:rPr>
      </w:pPr>
      <w:r w:rsidRPr="00170CCA">
        <w:rPr>
          <w:b/>
        </w:rPr>
        <w:br w:type="page"/>
      </w:r>
    </w:p>
    <w:p w:rsidR="00170CCA" w:rsidRPr="00170CCA" w:rsidRDefault="00170CCA" w:rsidP="00170CCA">
      <w:pPr>
        <w:spacing w:line="360" w:lineRule="auto"/>
        <w:jc w:val="center"/>
        <w:rPr>
          <w:b/>
          <w:lang w:val="en-US"/>
        </w:rPr>
      </w:pPr>
      <w:r w:rsidRPr="00170CCA">
        <w:rPr>
          <w:b/>
          <w:lang w:val="en-US"/>
        </w:rPr>
        <w:lastRenderedPageBreak/>
        <w:t>DESCRIPTION OF THE IMPLEMENTATION OBJECT</w:t>
      </w:r>
    </w:p>
    <w:p w:rsidR="00170CCA" w:rsidRPr="00170CCA" w:rsidRDefault="00170CCA" w:rsidP="00170CCA">
      <w:pPr>
        <w:spacing w:line="360" w:lineRule="auto"/>
        <w:ind w:firstLine="709"/>
        <w:jc w:val="both"/>
        <w:rPr>
          <w:lang w:val="en-US"/>
        </w:rPr>
      </w:pPr>
    </w:p>
    <w:p w:rsidR="00170CCA" w:rsidRPr="00170CCA" w:rsidRDefault="00170CCA" w:rsidP="00170CCA">
      <w:pPr>
        <w:pStyle w:val="aa"/>
        <w:spacing w:after="0" w:line="360" w:lineRule="auto"/>
        <w:ind w:left="0" w:firstLine="709"/>
        <w:jc w:val="both"/>
        <w:rPr>
          <w:rFonts w:ascii="Times New Roman" w:eastAsia="DejaVu Sans" w:hAnsi="Times New Roman"/>
          <w:b/>
          <w:bCs/>
          <w:kern w:val="1"/>
          <w:sz w:val="24"/>
          <w:szCs w:val="24"/>
          <w:lang w:val="en-US"/>
        </w:rPr>
      </w:pPr>
      <w:r>
        <w:rPr>
          <w:rFonts w:ascii="Times New Roman" w:eastAsia="DejaVu Sans" w:hAnsi="Times New Roman"/>
          <w:b/>
          <w:bCs/>
          <w:kern w:val="1"/>
          <w:sz w:val="24"/>
          <w:szCs w:val="24"/>
          <w:lang w:val="en-US"/>
        </w:rPr>
        <w:t xml:space="preserve">1.1 </w:t>
      </w:r>
      <w:r w:rsidRPr="00170CCA">
        <w:rPr>
          <w:rFonts w:ascii="Times New Roman" w:eastAsia="DejaVu Sans" w:hAnsi="Times New Roman"/>
          <w:b/>
          <w:bCs/>
          <w:kern w:val="1"/>
          <w:sz w:val="24"/>
          <w:szCs w:val="24"/>
          <w:lang w:val="en-US"/>
        </w:rPr>
        <w:t>Development of a method for in-situ measurements of ionoluminescence in the interaction of high-energy ions wit</w:t>
      </w:r>
      <w:r>
        <w:rPr>
          <w:rFonts w:ascii="Times New Roman" w:eastAsia="DejaVu Sans" w:hAnsi="Times New Roman"/>
          <w:b/>
          <w:bCs/>
          <w:kern w:val="1"/>
          <w:sz w:val="24"/>
          <w:szCs w:val="24"/>
          <w:lang w:val="en-US"/>
        </w:rPr>
        <w:t>h radiation-resistant materials</w:t>
      </w:r>
    </w:p>
    <w:p w:rsidR="00170CCA" w:rsidRPr="00170CCA" w:rsidRDefault="00170CCA" w:rsidP="00170CCA">
      <w:pPr>
        <w:spacing w:line="360" w:lineRule="auto"/>
        <w:ind w:firstLine="709"/>
        <w:jc w:val="both"/>
        <w:rPr>
          <w:rFonts w:eastAsia="Calibri"/>
          <w:lang w:val="en-US"/>
        </w:rPr>
      </w:pPr>
      <w:r w:rsidRPr="00170CCA">
        <w:rPr>
          <w:lang w:val="en-US"/>
        </w:rPr>
        <w:t xml:space="preserve">Among experimental methods for studying radiation defects in dielectrics, optical spectroscopy methods, such as measurement of absorption and luminescence spectra play a significant role.As it is known, the processes of energy dissipation of charged particles in dielectric materials are accompanied by the generation of electromagnetic radiation in the ultraviolet and visible regions of the optical spectrum caused by the radiative decay of electronic excitations, luminescence of color centers, centers associated with impurity atoms, as well as other structural defects and their complexes. Therefore, «in-situ» studies of the luminescence spectra excited by heavy ions depending on the dose, irradiation temperature, and other factors are of interest from the point of view of obtaining information about the evolution of the defective structure of irradiated materials. High-energy ionoluminescence is one of the few non-destructive methods for obtaining «structural» information when studying the properties of solids during BTI irradiation. Сonsiderable interest is the use of this method for studying radiation damage in dielectrics, in particular, in single crystals of refractory oxides and alkaline halide crystals. One of the interesting practical applications of high-energy ionoluminescence can be the assessment of the level of mechanical stresses during ion irradiation. This makes it possible to monitor the accumulation of mechanical stresses in irradiated materials and establish a relationship between the stress level and the parameters of the defective structure at different stages of its evolution. </w:t>
      </w:r>
      <w:r w:rsidRPr="00170CCA">
        <w:rPr>
          <w:rFonts w:eastAsia="Calibri"/>
          <w:lang w:val="en-US"/>
        </w:rPr>
        <w:t>Figure 1 shows a schematic diagram of «in-situ»: studies of high-energy ionoluminescence.</w:t>
      </w:r>
    </w:p>
    <w:p w:rsidR="00170CCA" w:rsidRPr="00170CCA" w:rsidRDefault="00170CCA" w:rsidP="00170CCA">
      <w:pPr>
        <w:spacing w:line="360" w:lineRule="auto"/>
        <w:ind w:firstLine="709"/>
        <w:jc w:val="both"/>
        <w:rPr>
          <w:lang w:val="en-US"/>
        </w:rPr>
      </w:pPr>
    </w:p>
    <w:p w:rsidR="00170CCA" w:rsidRPr="00170CCA" w:rsidRDefault="00170CCA" w:rsidP="00170CCA">
      <w:pPr>
        <w:pStyle w:val="aa"/>
        <w:spacing w:after="0" w:line="360" w:lineRule="auto"/>
        <w:ind w:left="0"/>
        <w:jc w:val="center"/>
        <w:rPr>
          <w:rFonts w:ascii="Times New Roman" w:hAnsi="Times New Roman"/>
          <w:sz w:val="24"/>
          <w:szCs w:val="24"/>
          <w:lang w:val="en-US"/>
        </w:rPr>
      </w:pPr>
      <w:r w:rsidRPr="00170CCA">
        <w:rPr>
          <w:rFonts w:ascii="Times New Roman" w:eastAsia="Times New Roman" w:hAnsi="Times New Roman"/>
          <w:noProof/>
          <w:sz w:val="24"/>
          <w:szCs w:val="24"/>
          <w:lang w:eastAsia="ru-RU"/>
        </w:rPr>
        <w:lastRenderedPageBreak/>
        <w:drawing>
          <wp:inline distT="0" distB="0" distL="0" distR="0">
            <wp:extent cx="4135318" cy="2989690"/>
            <wp:effectExtent l="19050" t="0" r="0" b="0"/>
            <wp:docPr id="13" name="Рисунок 1" descr="C:\Users\gulzhanat.a\AppData\Local\Microsoft\Windows\INetCache\Content.Word\1234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lzhanat.a\AppData\Local\Microsoft\Windows\INetCache\Content.Word\1234556.pn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34227" cy="2988901"/>
                    </a:xfrm>
                    <a:prstGeom prst="rect">
                      <a:avLst/>
                    </a:prstGeom>
                    <a:noFill/>
                    <a:ln>
                      <a:noFill/>
                    </a:ln>
                  </pic:spPr>
                </pic:pic>
              </a:graphicData>
            </a:graphic>
          </wp:inline>
        </w:drawing>
      </w:r>
    </w:p>
    <w:p w:rsidR="00170CCA" w:rsidRPr="00170CCA" w:rsidRDefault="00170CCA" w:rsidP="00170CCA">
      <w:pPr>
        <w:spacing w:line="360" w:lineRule="auto"/>
        <w:ind w:firstLine="709"/>
        <w:jc w:val="center"/>
        <w:rPr>
          <w:rFonts w:eastAsia="Calibri"/>
          <w:lang w:val="en-US"/>
        </w:rPr>
      </w:pPr>
    </w:p>
    <w:p w:rsidR="00170CCA" w:rsidRPr="00170CCA" w:rsidRDefault="00170CCA" w:rsidP="00170CCA">
      <w:pPr>
        <w:spacing w:line="360" w:lineRule="auto"/>
        <w:jc w:val="center"/>
        <w:rPr>
          <w:lang w:val="en-US"/>
        </w:rPr>
      </w:pPr>
      <w:r w:rsidRPr="00170CCA">
        <w:rPr>
          <w:lang w:val="en-US"/>
        </w:rPr>
        <w:t xml:space="preserve">Figure 1 </w:t>
      </w:r>
      <w:r w:rsidRPr="008054F6">
        <w:rPr>
          <w:iCs/>
          <w:lang w:val="en-US"/>
        </w:rPr>
        <w:t>–</w:t>
      </w:r>
      <w:r w:rsidRPr="00170CCA">
        <w:rPr>
          <w:lang w:val="en-US"/>
        </w:rPr>
        <w:t xml:space="preserve"> «</w:t>
      </w:r>
      <w:r>
        <w:rPr>
          <w:lang w:val="en-US"/>
        </w:rPr>
        <w:t>I</w:t>
      </w:r>
      <w:r w:rsidRPr="00170CCA">
        <w:rPr>
          <w:lang w:val="en-US"/>
        </w:rPr>
        <w:t>n-situ» schematic diagram of the study of high-energy ionoluminescence</w:t>
      </w:r>
    </w:p>
    <w:p w:rsidR="00170CCA" w:rsidRPr="00170CCA" w:rsidRDefault="00170CCA" w:rsidP="00170CCA">
      <w:pPr>
        <w:spacing w:line="360" w:lineRule="auto"/>
        <w:ind w:firstLine="709"/>
        <w:jc w:val="center"/>
        <w:rPr>
          <w:lang w:val="en-US"/>
        </w:rPr>
      </w:pPr>
    </w:p>
    <w:p w:rsidR="00170CCA" w:rsidRPr="00170CCA" w:rsidRDefault="00170CCA" w:rsidP="00170CCA">
      <w:pPr>
        <w:spacing w:line="360" w:lineRule="auto"/>
        <w:ind w:firstLine="709"/>
        <w:jc w:val="both"/>
        <w:rPr>
          <w:lang w:val="en-US"/>
        </w:rPr>
      </w:pPr>
      <w:r w:rsidRPr="00170CCA">
        <w:rPr>
          <w:lang w:val="en-US"/>
        </w:rPr>
        <w:t>As you can see, the main components are an ion accelerator, a monochromator, and a registration system.</w:t>
      </w:r>
    </w:p>
    <w:p w:rsidR="00170CCA" w:rsidRPr="00170CCA" w:rsidRDefault="00170CCA" w:rsidP="00170CCA">
      <w:pPr>
        <w:spacing w:line="360" w:lineRule="auto"/>
        <w:ind w:firstLine="709"/>
        <w:jc w:val="both"/>
        <w:rPr>
          <w:lang w:val="en-US"/>
        </w:rPr>
      </w:pPr>
      <w:r w:rsidRPr="00170CCA">
        <w:rPr>
          <w:lang w:val="en-US"/>
        </w:rPr>
        <w:t>As part of the project, a complex for in-situ study of ionoluminescence on the DC-60 cyclotron was developed and installed.</w:t>
      </w:r>
    </w:p>
    <w:p w:rsidR="00170CCA" w:rsidRPr="00170CCA" w:rsidRDefault="00170CCA" w:rsidP="00170CCA">
      <w:pPr>
        <w:spacing w:line="360" w:lineRule="auto"/>
        <w:ind w:firstLine="709"/>
        <w:jc w:val="both"/>
        <w:rPr>
          <w:lang w:val="en-US"/>
        </w:rPr>
      </w:pPr>
      <w:r w:rsidRPr="00170CCA">
        <w:rPr>
          <w:lang w:val="en-US"/>
        </w:rPr>
        <w:t>A set of equipment for «in-situ» measurements of high-energy ionoluminescence (IL) at the DC-60 accelerator was created.</w:t>
      </w:r>
    </w:p>
    <w:p w:rsidR="00170CCA" w:rsidRPr="00170CCA" w:rsidRDefault="00170CCA" w:rsidP="00170CCA">
      <w:pPr>
        <w:spacing w:line="360" w:lineRule="auto"/>
        <w:ind w:firstLine="709"/>
        <w:jc w:val="both"/>
        <w:rPr>
          <w:lang w:val="en-US"/>
        </w:rPr>
      </w:pPr>
      <w:r w:rsidRPr="00170CCA">
        <w:rPr>
          <w:lang w:val="en-US"/>
        </w:rPr>
        <w:t>Figure 2 shows a block diagram of an experimental setup for measuring ionoluminescence during irradiation, that is, in the «in-situ» mode:</w:t>
      </w:r>
    </w:p>
    <w:p w:rsidR="00170CCA" w:rsidRPr="00170CCA" w:rsidRDefault="00170CCA" w:rsidP="00170CCA">
      <w:pPr>
        <w:spacing w:line="360" w:lineRule="auto"/>
        <w:ind w:firstLine="709"/>
        <w:rPr>
          <w:lang w:val="en-US"/>
        </w:rPr>
      </w:pPr>
    </w:p>
    <w:tbl>
      <w:tblPr>
        <w:tblW w:w="0" w:type="auto"/>
        <w:tblLayout w:type="fixed"/>
        <w:tblLook w:val="04A0"/>
      </w:tblPr>
      <w:tblGrid>
        <w:gridCol w:w="6799"/>
        <w:gridCol w:w="2546"/>
      </w:tblGrid>
      <w:tr w:rsidR="00170CCA" w:rsidRPr="00170CCA" w:rsidTr="00323199">
        <w:tc>
          <w:tcPr>
            <w:tcW w:w="6799" w:type="dxa"/>
            <w:shd w:val="clear" w:color="auto" w:fill="auto"/>
          </w:tcPr>
          <w:p w:rsidR="00170CCA" w:rsidRPr="00170CCA" w:rsidRDefault="00170CCA" w:rsidP="00170CCA">
            <w:pPr>
              <w:spacing w:line="360" w:lineRule="auto"/>
              <w:ind w:firstLine="709"/>
              <w:jc w:val="center"/>
              <w:rPr>
                <w:b/>
              </w:rPr>
            </w:pPr>
            <w:r w:rsidRPr="00170CCA">
              <w:rPr>
                <w:noProof/>
                <w:lang w:eastAsia="en-US"/>
              </w:rPr>
              <w:pict>
                <v:shape id="Стрелка: влево 20" o:spid="_x0000_s1310" type="#_x0000_t66" style="position:absolute;left:0;text-align:left;margin-left:225pt;margin-top:87.1pt;width:127.35pt;height:14.7pt;z-index:251697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" adj="1247" fillcolor="#4472c4" strokecolor="#2f528f" strokeweight="1pt"/>
              </w:pict>
            </w:r>
            <w:r w:rsidRPr="00170CCA">
              <w:rPr>
                <w:noProof/>
              </w:rPr>
              <w:drawing>
                <wp:inline distT="0" distB="0" distL="0" distR="0">
                  <wp:extent cx="2738755" cy="2061845"/>
                  <wp:effectExtent l="0" t="0" r="4445" b="0"/>
                  <wp:docPr id="21" name="Рисунок 21" descr="C:\Users\Ержан\Desktop\1c96c2f0-0c37-414d-8756-896b499478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Ержан\Desktop\1c96c2f0-0c37-414d-8756-896b4994785d.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8755" cy="2061845"/>
                          </a:xfrm>
                          <a:prstGeom prst="rect">
                            <a:avLst/>
                          </a:prstGeom>
                          <a:noFill/>
                          <a:ln>
                            <a:noFill/>
                          </a:ln>
                        </pic:spPr>
                      </pic:pic>
                    </a:graphicData>
                  </a:graphic>
                </wp:inline>
              </w:drawing>
            </w:r>
          </w:p>
        </w:tc>
        <w:tc>
          <w:tcPr>
            <w:tcW w:w="2546" w:type="dxa"/>
            <w:shd w:val="clear" w:color="auto" w:fill="auto"/>
          </w:tcPr>
          <w:p w:rsidR="00170CCA" w:rsidRPr="00170CCA" w:rsidRDefault="00170CCA" w:rsidP="00170CCA">
            <w:pPr>
              <w:spacing w:line="360" w:lineRule="auto"/>
              <w:jc w:val="center"/>
              <w:rPr>
                <w:b/>
              </w:rPr>
            </w:pPr>
            <w:r w:rsidRPr="00170CCA">
              <w:rPr>
                <w:noProof/>
              </w:rPr>
              <w:drawing>
                <wp:inline distT="0" distB="0" distL="0" distR="0">
                  <wp:extent cx="1668145" cy="1790700"/>
                  <wp:effectExtent l="0" t="0" r="8255" b="0"/>
                  <wp:docPr id="25" name="Рисунок 25" descr="20180418_112245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20180418_112245_HDR"/>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218" t="35768" r="1118" b="-494"/>
                          <a:stretch>
                            <a:fillRect/>
                          </a:stretch>
                        </pic:blipFill>
                        <pic:spPr bwMode="auto">
                          <a:xfrm>
                            <a:off x="0" y="0"/>
                            <a:ext cx="1668145" cy="1790700"/>
                          </a:xfrm>
                          <a:prstGeom prst="rect">
                            <a:avLst/>
                          </a:prstGeom>
                          <a:noFill/>
                          <a:ln>
                            <a:noFill/>
                          </a:ln>
                        </pic:spPr>
                      </pic:pic>
                    </a:graphicData>
                  </a:graphic>
                </wp:inline>
              </w:drawing>
            </w:r>
          </w:p>
        </w:tc>
      </w:tr>
      <w:tr w:rsidR="00170CCA" w:rsidRPr="00170CCA" w:rsidTr="00323199">
        <w:tc>
          <w:tcPr>
            <w:tcW w:w="6799" w:type="dxa"/>
            <w:shd w:val="clear" w:color="auto" w:fill="auto"/>
          </w:tcPr>
          <w:p w:rsidR="00170CCA" w:rsidRPr="00170CCA" w:rsidRDefault="00170CCA" w:rsidP="00170CCA">
            <w:pPr>
              <w:spacing w:line="360" w:lineRule="auto"/>
              <w:ind w:firstLine="709"/>
              <w:jc w:val="center"/>
              <w:rPr>
                <w:noProof/>
              </w:rPr>
            </w:pPr>
            <w:r w:rsidRPr="00170CCA">
              <w:rPr>
                <w:noProof/>
              </w:rPr>
              <w:t>а</w:t>
            </w:r>
          </w:p>
        </w:tc>
        <w:tc>
          <w:tcPr>
            <w:tcW w:w="2546" w:type="dxa"/>
            <w:shd w:val="clear" w:color="auto" w:fill="auto"/>
          </w:tcPr>
          <w:p w:rsidR="00170CCA" w:rsidRPr="00170CCA" w:rsidRDefault="00170CCA" w:rsidP="00170CCA">
            <w:pPr>
              <w:spacing w:line="360" w:lineRule="auto"/>
              <w:ind w:firstLine="709"/>
              <w:jc w:val="center"/>
              <w:rPr>
                <w:noProof/>
              </w:rPr>
            </w:pPr>
            <w:r w:rsidRPr="00170CCA">
              <w:rPr>
                <w:noProof/>
              </w:rPr>
              <w:t>б</w:t>
            </w:r>
          </w:p>
        </w:tc>
      </w:tr>
      <w:tr w:rsidR="00170CCA" w:rsidRPr="00170CCA" w:rsidTr="00323199">
        <w:tc>
          <w:tcPr>
            <w:tcW w:w="9345" w:type="dxa"/>
            <w:gridSpan w:val="2"/>
            <w:shd w:val="clear" w:color="auto" w:fill="auto"/>
          </w:tcPr>
          <w:p w:rsidR="00170CCA" w:rsidRPr="00170CCA" w:rsidRDefault="00170CCA" w:rsidP="00170CCA">
            <w:pPr>
              <w:spacing w:line="360" w:lineRule="auto"/>
              <w:ind w:firstLine="709"/>
              <w:jc w:val="center"/>
              <w:rPr>
                <w:noProof/>
              </w:rPr>
            </w:pPr>
            <w:r w:rsidRPr="00170CCA">
              <w:rPr>
                <w:noProof/>
              </w:rPr>
              <w:lastRenderedPageBreak/>
              <w:drawing>
                <wp:inline distT="0" distB="0" distL="0" distR="0">
                  <wp:extent cx="5015552" cy="2953255"/>
                  <wp:effectExtent l="0" t="0" r="0" b="0"/>
                  <wp:docPr id="14" name="Рисунок 2" descr="C:\Users\gulzhanat.a\Desktop\9874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lzhanat.a\Desktop\9874566.jpg"/>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19549" cy="2955608"/>
                          </a:xfrm>
                          <a:prstGeom prst="rect">
                            <a:avLst/>
                          </a:prstGeom>
                          <a:noFill/>
                          <a:ln>
                            <a:noFill/>
                          </a:ln>
                        </pic:spPr>
                      </pic:pic>
                    </a:graphicData>
                  </a:graphic>
                </wp:inline>
              </w:drawing>
            </w:r>
          </w:p>
        </w:tc>
      </w:tr>
      <w:tr w:rsidR="00170CCA" w:rsidRPr="00170CCA" w:rsidTr="00323199">
        <w:tc>
          <w:tcPr>
            <w:tcW w:w="9345" w:type="dxa"/>
            <w:gridSpan w:val="2"/>
            <w:shd w:val="clear" w:color="auto" w:fill="auto"/>
          </w:tcPr>
          <w:p w:rsidR="00170CCA" w:rsidRPr="00170CCA" w:rsidRDefault="00170CCA" w:rsidP="00170CCA">
            <w:pPr>
              <w:spacing w:line="360" w:lineRule="auto"/>
              <w:ind w:firstLine="709"/>
              <w:jc w:val="center"/>
            </w:pPr>
            <w:r w:rsidRPr="00170CCA">
              <w:t>в</w:t>
            </w:r>
          </w:p>
        </w:tc>
      </w:tr>
      <w:tr w:rsidR="00170CCA" w:rsidRPr="00170CCA" w:rsidTr="00323199">
        <w:tc>
          <w:tcPr>
            <w:tcW w:w="9345" w:type="dxa"/>
            <w:gridSpan w:val="2"/>
            <w:shd w:val="clear" w:color="auto" w:fill="auto"/>
          </w:tcPr>
          <w:p w:rsidR="00170CCA" w:rsidRPr="00170CCA" w:rsidRDefault="00170CCA" w:rsidP="00170CCA">
            <w:pPr>
              <w:spacing w:line="360" w:lineRule="auto"/>
              <w:ind w:firstLine="709"/>
              <w:jc w:val="center"/>
              <w:rPr>
                <w:lang w:val="en-US"/>
              </w:rPr>
            </w:pPr>
            <w:r w:rsidRPr="00170CCA">
              <w:rPr>
                <w:lang w:val="en-US"/>
              </w:rPr>
              <w:t>Figure 2</w:t>
            </w:r>
            <w:r w:rsidRPr="008054F6">
              <w:rPr>
                <w:iCs/>
                <w:lang w:val="en-US"/>
              </w:rPr>
              <w:t>–</w:t>
            </w:r>
            <w:r w:rsidRPr="00170CCA">
              <w:rPr>
                <w:lang w:val="en-US"/>
              </w:rPr>
              <w:t xml:space="preserve"> a) schematic representation of the DC-60 accelerator, the arrow indicates the location of the ionoluminescence complex; b) General view of the complex for measuring ionoluminescence, C) block diagram of the experimental installation for measuring ionoluminescence on the DC-60 cyclotron</w:t>
            </w:r>
          </w:p>
        </w:tc>
      </w:tr>
    </w:tbl>
    <w:p w:rsidR="00170CCA" w:rsidRPr="00170CCA" w:rsidRDefault="00170CCA" w:rsidP="00170CCA">
      <w:pPr>
        <w:spacing w:line="360" w:lineRule="auto"/>
        <w:jc w:val="both"/>
        <w:rPr>
          <w:lang w:val="en-US"/>
        </w:rPr>
      </w:pPr>
    </w:p>
    <w:p w:rsidR="00170CCA" w:rsidRPr="00170CCA" w:rsidRDefault="00170CCA" w:rsidP="00170CCA">
      <w:pPr>
        <w:spacing w:line="360" w:lineRule="auto"/>
        <w:ind w:firstLine="709"/>
        <w:jc w:val="both"/>
      </w:pPr>
      <w:r w:rsidRPr="00170CCA">
        <w:t>Thecomplexcontains:</w:t>
      </w:r>
    </w:p>
    <w:p w:rsidR="00170CCA" w:rsidRPr="00170CCA" w:rsidRDefault="00170CCA" w:rsidP="00170CCA">
      <w:pPr>
        <w:numPr>
          <w:ilvl w:val="0"/>
          <w:numId w:val="19"/>
        </w:numPr>
        <w:tabs>
          <w:tab w:val="left" w:pos="993"/>
        </w:tabs>
        <w:spacing w:line="360" w:lineRule="auto"/>
        <w:jc w:val="both"/>
        <w:rPr>
          <w:lang w:val="en-US"/>
        </w:rPr>
      </w:pPr>
      <w:r w:rsidRPr="00170CCA">
        <w:rPr>
          <w:lang w:val="en-US"/>
        </w:rPr>
        <w:t>4-position monitor (4pMon) of the ion flux density at low intensities (104 ions / cm2) and control of the ion beam distribution over the surface of the irradiated sample with a visualization program for operators of the DS-60 cyclotron necessary to maintain the specified experimental conditions;</w:t>
      </w:r>
    </w:p>
    <w:p w:rsidR="00170CCA" w:rsidRPr="00170CCA" w:rsidRDefault="00170CCA" w:rsidP="00170CCA">
      <w:pPr>
        <w:numPr>
          <w:ilvl w:val="0"/>
          <w:numId w:val="19"/>
        </w:numPr>
        <w:tabs>
          <w:tab w:val="left" w:pos="993"/>
        </w:tabs>
        <w:spacing w:line="360" w:lineRule="auto"/>
        <w:jc w:val="both"/>
        <w:rPr>
          <w:lang w:val="en-US"/>
        </w:rPr>
      </w:pPr>
      <w:r w:rsidRPr="00170CCA">
        <w:rPr>
          <w:lang w:val="en-US"/>
        </w:rPr>
        <w:t>A single ion Detector based on a microchannel plate (MCP) for generating "starting" pulses when measuring the lifetime of excited States;</w:t>
      </w:r>
    </w:p>
    <w:p w:rsidR="00170CCA" w:rsidRPr="00170CCA" w:rsidRDefault="00170CCA" w:rsidP="00170CCA">
      <w:pPr>
        <w:numPr>
          <w:ilvl w:val="0"/>
          <w:numId w:val="19"/>
        </w:numPr>
        <w:tabs>
          <w:tab w:val="left" w:pos="993"/>
        </w:tabs>
        <w:spacing w:line="360" w:lineRule="auto"/>
        <w:jc w:val="both"/>
        <w:rPr>
          <w:lang w:val="en-US"/>
        </w:rPr>
      </w:pPr>
      <w:r w:rsidRPr="00170CCA">
        <w:rPr>
          <w:lang w:val="en-US"/>
        </w:rPr>
        <w:t>Minicryostat with quartz windows that allows making measurements in the temperature range of 80-300 K and the wavelength range of 300-800 nm.Installation of optical filters is provided for time measurements in a given spectral range;</w:t>
      </w:r>
    </w:p>
    <w:p w:rsidR="00170CCA" w:rsidRPr="00170CCA" w:rsidRDefault="00170CCA" w:rsidP="00170CCA">
      <w:pPr>
        <w:numPr>
          <w:ilvl w:val="0"/>
          <w:numId w:val="19"/>
        </w:numPr>
        <w:tabs>
          <w:tab w:val="left" w:pos="993"/>
        </w:tabs>
        <w:spacing w:line="360" w:lineRule="auto"/>
        <w:jc w:val="both"/>
        <w:rPr>
          <w:lang w:val="en-US"/>
        </w:rPr>
      </w:pPr>
      <w:r w:rsidRPr="00170CCA">
        <w:rPr>
          <w:lang w:val="en-US"/>
        </w:rPr>
        <w:t>Detector for recording single photons from irradiated samples based on a Photoelectron multiplier that generates a STOP signal for time measurements;</w:t>
      </w:r>
    </w:p>
    <w:p w:rsidR="00170CCA" w:rsidRDefault="00170CCA" w:rsidP="00170CCA">
      <w:pPr>
        <w:numPr>
          <w:ilvl w:val="0"/>
          <w:numId w:val="19"/>
        </w:numPr>
        <w:tabs>
          <w:tab w:val="left" w:pos="993"/>
        </w:tabs>
        <w:spacing w:line="360" w:lineRule="auto"/>
        <w:jc w:val="both"/>
        <w:rPr>
          <w:lang w:val="en-US"/>
        </w:rPr>
      </w:pPr>
      <w:r w:rsidRPr="00170CCA">
        <w:rPr>
          <w:lang w:val="en-US"/>
        </w:rPr>
        <w:t>A device for measuring the lifetime of excited States based on the Time-amplitude Converter Time Harp 260 with a tracking level discriminator CFD (constantfractiondiscriminator), with the ability to measure in the range from tens of picoseconds to three milliseconds with the appropriate software package;</w:t>
      </w:r>
    </w:p>
    <w:p w:rsidR="00170CCA" w:rsidRPr="00170CCA" w:rsidRDefault="00170CCA" w:rsidP="00170CCA">
      <w:pPr>
        <w:numPr>
          <w:ilvl w:val="0"/>
          <w:numId w:val="19"/>
        </w:numPr>
        <w:tabs>
          <w:tab w:val="left" w:pos="993"/>
        </w:tabs>
        <w:spacing w:line="360" w:lineRule="auto"/>
        <w:jc w:val="both"/>
        <w:rPr>
          <w:lang w:val="en-US"/>
        </w:rPr>
      </w:pPr>
      <w:r w:rsidRPr="00170CCA">
        <w:rPr>
          <w:lang w:val="en-US"/>
        </w:rPr>
        <w:lastRenderedPageBreak/>
        <w:t>Program for monitoring the parameters of measuring equipment (preamp gain, voltage to microchannel plates and Photoelectronic multiplier).</w:t>
      </w:r>
    </w:p>
    <w:p w:rsidR="00170CCA" w:rsidRPr="00170CCA" w:rsidRDefault="00170CCA" w:rsidP="00170CCA">
      <w:pPr>
        <w:tabs>
          <w:tab w:val="left" w:pos="993"/>
        </w:tabs>
        <w:spacing w:line="360" w:lineRule="auto"/>
        <w:ind w:firstLine="709"/>
        <w:jc w:val="both"/>
        <w:rPr>
          <w:lang w:val="en-US"/>
        </w:rPr>
      </w:pPr>
      <w:r w:rsidRPr="00170CCA">
        <w:rPr>
          <w:lang w:val="en-US"/>
        </w:rPr>
        <w:t xml:space="preserve">The appearance of the complex and the measuring part is shown in figure 3. </w:t>
      </w:r>
    </w:p>
    <w:p w:rsidR="00170CCA" w:rsidRPr="00170CCA" w:rsidRDefault="00170CCA" w:rsidP="00170CCA">
      <w:pPr>
        <w:tabs>
          <w:tab w:val="left" w:pos="993"/>
        </w:tabs>
        <w:spacing w:line="360" w:lineRule="auto"/>
        <w:ind w:firstLine="709"/>
        <w:jc w:val="both"/>
        <w:rPr>
          <w:lang w:val="en-US"/>
        </w:rPr>
      </w:pPr>
    </w:p>
    <w:p w:rsidR="00170CCA" w:rsidRPr="00170CCA" w:rsidRDefault="00170CCA" w:rsidP="00170CCA">
      <w:pPr>
        <w:spacing w:line="360" w:lineRule="auto"/>
        <w:ind w:firstLine="709"/>
        <w:jc w:val="both"/>
        <w:rPr>
          <w:b/>
          <w:lang w:val="en-US"/>
        </w:rPr>
      </w:pPr>
      <w:r w:rsidRPr="00170CCA">
        <w:rPr>
          <w:b/>
          <w:lang w:val="en-US"/>
        </w:rPr>
        <w:t>1.2 Calibration of the measuring device</w:t>
      </w:r>
    </w:p>
    <w:p w:rsidR="00170CCA" w:rsidRPr="00170CCA" w:rsidRDefault="00170CCA" w:rsidP="00170CCA">
      <w:pPr>
        <w:spacing w:line="360" w:lineRule="auto"/>
        <w:ind w:firstLine="709"/>
        <w:jc w:val="both"/>
        <w:rPr>
          <w:spacing w:val="2"/>
          <w:lang w:val="en-US"/>
        </w:rPr>
      </w:pPr>
      <w:r w:rsidRPr="00170CCA">
        <w:rPr>
          <w:lang w:val="en-US"/>
        </w:rPr>
        <w:t>The measuring path was calibrated directly on the DC-60 accelerator channel and the time measurement errors were estimated.</w:t>
      </w:r>
      <w:r w:rsidRPr="00170CCA">
        <w:rPr>
          <w:spacing w:val="2"/>
          <w:lang w:val="en-US"/>
        </w:rPr>
        <w:t>Using a DRS4 digitizer (DRS4 Evaliation Board), we digitized pulses with microchannel plates and a photomultiplier tube with an accuracy of 200 picoseconds to adjust and optimize the parameters of fast preamplifiers, and determined the rise and fall times of the pulses. The conditions for the optimal signal-to-noise ratio are established. It is shown that the curves of the decay of excited states in the course of irradiation with high-energy heavy ions can be determined with an accuracy of no worse than 500 picoseconds.</w:t>
      </w:r>
    </w:p>
    <w:p w:rsidR="00170CCA" w:rsidRPr="00170CCA" w:rsidRDefault="00170CCA" w:rsidP="00170CCA">
      <w:pPr>
        <w:spacing w:line="360" w:lineRule="auto"/>
        <w:ind w:firstLine="709"/>
        <w:jc w:val="both"/>
        <w:rPr>
          <w:lang w:val="en-US"/>
        </w:rPr>
      </w:pPr>
    </w:p>
    <w:p w:rsidR="00170CCA" w:rsidRPr="00170CCA" w:rsidRDefault="00170CCA" w:rsidP="00170CCA">
      <w:pPr>
        <w:pStyle w:val="aa"/>
        <w:tabs>
          <w:tab w:val="left" w:pos="851"/>
          <w:tab w:val="left" w:pos="993"/>
        </w:tabs>
        <w:spacing w:after="0" w:line="360" w:lineRule="auto"/>
        <w:ind w:left="709"/>
        <w:jc w:val="both"/>
        <w:rPr>
          <w:rFonts w:ascii="Times New Roman" w:eastAsia="Times New Roman" w:hAnsi="Times New Roman"/>
          <w:b/>
          <w:sz w:val="24"/>
          <w:szCs w:val="24"/>
          <w:lang w:val="en-US" w:eastAsia="ru-RU"/>
        </w:rPr>
      </w:pPr>
      <w:r w:rsidRPr="00170CCA">
        <w:rPr>
          <w:rFonts w:ascii="Times New Roman" w:eastAsia="Times New Roman" w:hAnsi="Times New Roman"/>
          <w:b/>
          <w:sz w:val="24"/>
          <w:szCs w:val="24"/>
          <w:lang w:val="en-US" w:eastAsia="ru-RU"/>
        </w:rPr>
        <w:t>1.3 Development of modes for measuring and decoding IL spectra on model crystals</w:t>
      </w:r>
    </w:p>
    <w:p w:rsidR="00170CCA" w:rsidRPr="00170CCA" w:rsidRDefault="00170CCA" w:rsidP="00170CCA">
      <w:pPr>
        <w:spacing w:line="360" w:lineRule="auto"/>
        <w:ind w:firstLine="709"/>
        <w:jc w:val="both"/>
        <w:rPr>
          <w:lang w:val="en-US"/>
        </w:rPr>
      </w:pPr>
      <w:r w:rsidRPr="00170CCA">
        <w:rPr>
          <w:spacing w:val="2"/>
          <w:lang w:val="en-US"/>
        </w:rPr>
        <w:t xml:space="preserve">Modes of measuring and decoding the IL spectra on a number of model crystals were developed. Sample ionoluminescence spectra of LiF crystals in various structural States were obtained. </w:t>
      </w:r>
      <w:r w:rsidRPr="00170CCA">
        <w:rPr>
          <w:lang w:val="en-US"/>
        </w:rPr>
        <w:t>Irradiation was performed with Xe ions 220 MeV, fluence up to 105 ions / cm2 at room temperature and at the temperature of liquid nitrogen (80K). The sample spectra and decay curves of excited States were measured on the following materials: Al</w:t>
      </w:r>
      <w:r w:rsidRPr="00170CCA">
        <w:rPr>
          <w:vertAlign w:val="subscript"/>
          <w:lang w:val="en-US"/>
        </w:rPr>
        <w:t>2</w:t>
      </w:r>
      <w:r w:rsidRPr="00170CCA">
        <w:rPr>
          <w:lang w:val="en-US"/>
        </w:rPr>
        <w:t>O</w:t>
      </w:r>
      <w:r w:rsidRPr="00170CCA">
        <w:rPr>
          <w:vertAlign w:val="subscript"/>
          <w:lang w:val="en-US"/>
        </w:rPr>
        <w:t>3</w:t>
      </w:r>
      <w:r w:rsidRPr="00170CCA">
        <w:rPr>
          <w:lang w:val="en-US"/>
        </w:rPr>
        <w:t>, LiF (initial, free of structural disturbances), LiF pre-irradiated with Kr ions with energies of 245 MeV, and ZrO</w:t>
      </w:r>
      <w:r w:rsidRPr="00170CCA">
        <w:rPr>
          <w:vertAlign w:val="subscript"/>
          <w:lang w:val="en-US"/>
        </w:rPr>
        <w:t>2</w:t>
      </w:r>
      <w:r w:rsidRPr="00170CCA">
        <w:rPr>
          <w:lang w:val="en-US"/>
        </w:rPr>
        <w:t>. The ion-luminescence kinetics was measured in various spectral regions selected using appropriate filters. It is shown that the decay curves of excited States, in addition to the components associated with radiative decay of color centers and luminescence centers associated with impurities, contain a fast component (lifetime less than 1 nanosecond), the nature of which is currently unknown. Recombination of charge carriers directly in the track region around the trajectory of fast heavy ions is considered as the most possible process responsible for the origin of "fast luminescence".</w:t>
      </w:r>
    </w:p>
    <w:p w:rsidR="00170CCA" w:rsidRPr="00170CCA" w:rsidRDefault="00170CCA" w:rsidP="00170CCA">
      <w:pPr>
        <w:spacing w:line="360" w:lineRule="auto"/>
        <w:ind w:firstLine="709"/>
        <w:jc w:val="both"/>
        <w:rPr>
          <w:bCs/>
          <w:lang w:val="en-US"/>
        </w:rPr>
      </w:pPr>
      <w:r w:rsidRPr="00170CCA">
        <w:rPr>
          <w:bCs/>
          <w:lang w:val="en-US"/>
        </w:rPr>
        <w:t>A unique complex of in-situ measurements of ionoluminescence under high-energy ion irradiation has been created.The main advantage of this complex is the ability to perform insitu measurements of the kinetics of radiation damage and structural changes in the material in real time when the radiation dose is set. Another advantage of ionoluminescence is the ability to vary the ion energy, mass, and penetration profile to determine and change the excitation mechanisms, including the ability to separate the effects of nuclear and electronic losses on changes in the properties of materials.</w:t>
      </w:r>
    </w:p>
    <w:p w:rsidR="00170CCA" w:rsidRPr="00170CCA" w:rsidRDefault="00170CCA" w:rsidP="00170CCA">
      <w:pPr>
        <w:spacing w:line="360" w:lineRule="auto"/>
        <w:ind w:firstLine="709"/>
        <w:jc w:val="both"/>
        <w:rPr>
          <w:bCs/>
          <w:lang w:val="en-US"/>
        </w:rPr>
      </w:pPr>
      <w:r w:rsidRPr="00170CCA">
        <w:rPr>
          <w:bCs/>
          <w:lang w:val="en-US"/>
        </w:rPr>
        <w:lastRenderedPageBreak/>
        <w:t>The creation and successful operation of this unique complex of in-situ ionoluminescence measurements allowed us to significantly expand the capabilities of the DC-60 heavy ion accelerator in the direction of studying the kinetics of radiation damage and their evolution.</w:t>
      </w:r>
    </w:p>
    <w:p w:rsidR="00170CCA" w:rsidRPr="00170CCA" w:rsidRDefault="00170CCA" w:rsidP="00170CCA">
      <w:pPr>
        <w:spacing w:line="360" w:lineRule="auto"/>
        <w:ind w:firstLine="709"/>
        <w:jc w:val="both"/>
        <w:rPr>
          <w:lang w:val="en-US"/>
        </w:rPr>
      </w:pPr>
    </w:p>
    <w:p w:rsidR="00170CCA" w:rsidRDefault="00170CCA" w:rsidP="00170CCA">
      <w:pPr>
        <w:spacing w:line="360" w:lineRule="auto"/>
        <w:ind w:firstLine="709"/>
        <w:rPr>
          <w:b/>
          <w:lang w:val="en-US"/>
        </w:rPr>
      </w:pPr>
      <w:r w:rsidRPr="00170CCA">
        <w:rPr>
          <w:b/>
          <w:lang w:val="kk-KZ"/>
        </w:rPr>
        <w:t>Head of the cyclotron</w:t>
      </w:r>
      <w:r w:rsidRPr="00170CCA">
        <w:rPr>
          <w:b/>
          <w:lang w:val="en-US"/>
        </w:rPr>
        <w:tab/>
      </w:r>
      <w:r w:rsidRPr="00170CCA">
        <w:rPr>
          <w:b/>
          <w:lang w:val="en-US"/>
        </w:rPr>
        <w:tab/>
      </w:r>
      <w:r w:rsidRPr="00170CCA">
        <w:rPr>
          <w:b/>
          <w:lang w:val="en-US"/>
        </w:rPr>
        <w:tab/>
      </w:r>
      <w:r w:rsidRPr="00170CCA">
        <w:rPr>
          <w:b/>
          <w:lang w:val="en-US"/>
        </w:rPr>
        <w:tab/>
      </w:r>
      <w:r>
        <w:rPr>
          <w:b/>
          <w:lang w:val="en-US"/>
        </w:rPr>
        <w:tab/>
      </w:r>
      <w:r>
        <w:rPr>
          <w:b/>
          <w:lang w:val="en-US"/>
        </w:rPr>
        <w:tab/>
      </w:r>
      <w:r w:rsidRPr="00170CCA">
        <w:rPr>
          <w:b/>
          <w:lang w:val="kk-KZ"/>
        </w:rPr>
        <w:t>I. Ivanov</w:t>
      </w:r>
    </w:p>
    <w:p w:rsidR="00F6103A" w:rsidRPr="00F6103A" w:rsidRDefault="00F6103A" w:rsidP="00170CCA">
      <w:pPr>
        <w:spacing w:line="360" w:lineRule="auto"/>
        <w:ind w:firstLine="709"/>
        <w:rPr>
          <w:b/>
          <w:lang w:val="en-US"/>
        </w:rPr>
      </w:pPr>
    </w:p>
    <w:tbl>
      <w:tblPr>
        <w:tblW w:w="0" w:type="auto"/>
        <w:tblLook w:val="04A0"/>
      </w:tblPr>
      <w:tblGrid>
        <w:gridCol w:w="4785"/>
        <w:gridCol w:w="4785"/>
      </w:tblGrid>
      <w:tr w:rsidR="00170CCA" w:rsidRPr="00170CCA" w:rsidTr="00323199">
        <w:tc>
          <w:tcPr>
            <w:tcW w:w="4785" w:type="dxa"/>
            <w:shd w:val="clear" w:color="auto" w:fill="auto"/>
          </w:tcPr>
          <w:p w:rsidR="00170CCA" w:rsidRPr="00F6103A" w:rsidRDefault="00170CCA" w:rsidP="00F6103A">
            <w:pPr>
              <w:spacing w:line="360" w:lineRule="auto"/>
              <w:ind w:firstLine="709"/>
              <w:rPr>
                <w:b/>
                <w:lang w:val="en-US"/>
              </w:rPr>
            </w:pPr>
            <w:r w:rsidRPr="00170CCA">
              <w:rPr>
                <w:b/>
                <w:color w:val="000000"/>
              </w:rPr>
              <w:t>Project manager</w:t>
            </w:r>
            <w:r w:rsidR="00F6103A">
              <w:rPr>
                <w:b/>
                <w:color w:val="000000"/>
                <w:lang w:val="en-US"/>
              </w:rPr>
              <w:t>s</w:t>
            </w:r>
          </w:p>
        </w:tc>
        <w:tc>
          <w:tcPr>
            <w:tcW w:w="4785" w:type="dxa"/>
            <w:shd w:val="clear" w:color="auto" w:fill="auto"/>
          </w:tcPr>
          <w:p w:rsidR="00170CCA" w:rsidRDefault="00170CCA" w:rsidP="00170CCA">
            <w:pPr>
              <w:spacing w:line="360" w:lineRule="auto"/>
              <w:ind w:firstLine="709"/>
              <w:jc w:val="center"/>
              <w:rPr>
                <w:b/>
                <w:color w:val="000000"/>
                <w:lang w:val="en-US"/>
              </w:rPr>
            </w:pPr>
            <w:r>
              <w:rPr>
                <w:b/>
                <w:color w:val="000000"/>
                <w:lang w:val="en-US"/>
              </w:rPr>
              <w:t xml:space="preserve">              </w:t>
            </w:r>
            <w:r>
              <w:rPr>
                <w:b/>
                <w:color w:val="000000"/>
              </w:rPr>
              <w:t>A.</w:t>
            </w:r>
            <w:r w:rsidRPr="00170CCA">
              <w:rPr>
                <w:b/>
                <w:color w:val="000000"/>
              </w:rPr>
              <w:t>T. Akilbekov</w:t>
            </w:r>
          </w:p>
          <w:p w:rsidR="00170CCA" w:rsidRPr="00170CCA" w:rsidRDefault="00170CCA" w:rsidP="00170CCA">
            <w:pPr>
              <w:spacing w:line="360" w:lineRule="auto"/>
              <w:ind w:firstLine="709"/>
              <w:jc w:val="center"/>
              <w:rPr>
                <w:b/>
                <w:lang w:val="en-US"/>
              </w:rPr>
            </w:pPr>
            <w:r>
              <w:rPr>
                <w:b/>
                <w:color w:val="000000"/>
                <w:lang w:val="en-US"/>
              </w:rPr>
              <w:t xml:space="preserve">          V. Skuratov</w:t>
            </w:r>
          </w:p>
        </w:tc>
      </w:tr>
    </w:tbl>
    <w:p w:rsidR="00907655" w:rsidRPr="00170CCA" w:rsidRDefault="00907655" w:rsidP="00907655">
      <w:pPr>
        <w:tabs>
          <w:tab w:val="left" w:pos="0"/>
          <w:tab w:val="left" w:pos="851"/>
        </w:tabs>
        <w:spacing w:line="360" w:lineRule="auto"/>
        <w:ind w:left="720"/>
        <w:jc w:val="both"/>
        <w:rPr>
          <w:bCs/>
          <w:iCs/>
          <w:lang w:val="kk-KZ"/>
        </w:rPr>
      </w:pPr>
    </w:p>
    <w:p w:rsidR="00907655" w:rsidRPr="00170CCA" w:rsidRDefault="00907655" w:rsidP="00907655">
      <w:pPr>
        <w:tabs>
          <w:tab w:val="left" w:pos="0"/>
          <w:tab w:val="left" w:pos="851"/>
        </w:tabs>
        <w:spacing w:line="360" w:lineRule="auto"/>
        <w:ind w:left="720"/>
        <w:jc w:val="both"/>
        <w:rPr>
          <w:b/>
          <w:bCs/>
          <w:iCs/>
          <w:lang w:val="en-US"/>
        </w:rPr>
      </w:pPr>
    </w:p>
    <w:p w:rsidR="00501083" w:rsidRDefault="00501083" w:rsidP="000A3840">
      <w:pPr>
        <w:spacing w:line="360" w:lineRule="auto"/>
        <w:ind w:firstLine="709"/>
        <w:rPr>
          <w:lang w:val="en-US"/>
        </w:rPr>
      </w:pPr>
    </w:p>
    <w:p w:rsidR="00323199" w:rsidRDefault="00323199" w:rsidP="000A3840">
      <w:pPr>
        <w:spacing w:line="360" w:lineRule="auto"/>
        <w:ind w:firstLine="709"/>
        <w:rPr>
          <w:lang w:val="en-US"/>
        </w:rPr>
      </w:pPr>
    </w:p>
    <w:p w:rsidR="00323199" w:rsidRDefault="00323199" w:rsidP="000A3840">
      <w:pPr>
        <w:spacing w:line="360" w:lineRule="auto"/>
        <w:ind w:firstLine="709"/>
        <w:rPr>
          <w:lang w:val="en-US"/>
        </w:rPr>
      </w:pPr>
    </w:p>
    <w:p w:rsidR="00323199" w:rsidRDefault="00323199" w:rsidP="000A3840">
      <w:pPr>
        <w:spacing w:line="360" w:lineRule="auto"/>
        <w:ind w:firstLine="709"/>
        <w:rPr>
          <w:lang w:val="en-US"/>
        </w:rPr>
      </w:pPr>
    </w:p>
    <w:p w:rsidR="00323199" w:rsidRDefault="00323199" w:rsidP="000A3840">
      <w:pPr>
        <w:spacing w:line="360" w:lineRule="auto"/>
        <w:ind w:firstLine="709"/>
        <w:rPr>
          <w:lang w:val="en-US"/>
        </w:rPr>
      </w:pPr>
    </w:p>
    <w:p w:rsidR="00323199" w:rsidRDefault="00323199" w:rsidP="000A3840">
      <w:pPr>
        <w:spacing w:line="360" w:lineRule="auto"/>
        <w:ind w:firstLine="709"/>
        <w:rPr>
          <w:lang w:val="en-US"/>
        </w:rPr>
      </w:pPr>
    </w:p>
    <w:p w:rsidR="00323199" w:rsidRDefault="00323199" w:rsidP="000A3840">
      <w:pPr>
        <w:spacing w:line="360" w:lineRule="auto"/>
        <w:ind w:firstLine="709"/>
        <w:rPr>
          <w:lang w:val="en-US"/>
        </w:rPr>
      </w:pPr>
    </w:p>
    <w:p w:rsidR="00323199" w:rsidRDefault="00323199" w:rsidP="000A3840">
      <w:pPr>
        <w:spacing w:line="360" w:lineRule="auto"/>
        <w:ind w:firstLine="709"/>
        <w:rPr>
          <w:lang w:val="en-US"/>
        </w:rPr>
      </w:pPr>
    </w:p>
    <w:p w:rsidR="00323199" w:rsidRDefault="00323199" w:rsidP="000A3840">
      <w:pPr>
        <w:spacing w:line="360" w:lineRule="auto"/>
        <w:ind w:firstLine="709"/>
        <w:rPr>
          <w:lang w:val="en-US"/>
        </w:rPr>
      </w:pPr>
    </w:p>
    <w:p w:rsidR="00323199" w:rsidRDefault="00323199" w:rsidP="000A3840">
      <w:pPr>
        <w:spacing w:line="360" w:lineRule="auto"/>
        <w:ind w:firstLine="709"/>
        <w:rPr>
          <w:lang w:val="en-US"/>
        </w:rPr>
      </w:pPr>
    </w:p>
    <w:p w:rsidR="00323199" w:rsidRDefault="00323199" w:rsidP="000A3840">
      <w:pPr>
        <w:spacing w:line="360" w:lineRule="auto"/>
        <w:ind w:firstLine="709"/>
        <w:rPr>
          <w:lang w:val="en-US"/>
        </w:rPr>
      </w:pPr>
    </w:p>
    <w:p w:rsidR="00323199" w:rsidRDefault="00323199" w:rsidP="000A3840">
      <w:pPr>
        <w:spacing w:line="360" w:lineRule="auto"/>
        <w:ind w:firstLine="709"/>
        <w:rPr>
          <w:lang w:val="en-US"/>
        </w:rPr>
      </w:pPr>
    </w:p>
    <w:p w:rsidR="00323199" w:rsidRDefault="00323199" w:rsidP="000A3840">
      <w:pPr>
        <w:spacing w:line="360" w:lineRule="auto"/>
        <w:ind w:firstLine="709"/>
        <w:rPr>
          <w:lang w:val="en-US"/>
        </w:rPr>
      </w:pPr>
    </w:p>
    <w:p w:rsidR="00323199" w:rsidRDefault="00323199" w:rsidP="000A3840">
      <w:pPr>
        <w:spacing w:line="360" w:lineRule="auto"/>
        <w:ind w:firstLine="709"/>
        <w:rPr>
          <w:lang w:val="en-US"/>
        </w:rPr>
      </w:pPr>
    </w:p>
    <w:p w:rsidR="00323199" w:rsidRDefault="00323199" w:rsidP="000A3840">
      <w:pPr>
        <w:spacing w:line="360" w:lineRule="auto"/>
        <w:ind w:firstLine="709"/>
        <w:rPr>
          <w:lang w:val="en-US"/>
        </w:rPr>
      </w:pPr>
    </w:p>
    <w:p w:rsidR="00323199" w:rsidRDefault="00323199" w:rsidP="000A3840">
      <w:pPr>
        <w:spacing w:line="360" w:lineRule="auto"/>
        <w:ind w:firstLine="709"/>
        <w:rPr>
          <w:lang w:val="en-US"/>
        </w:rPr>
      </w:pPr>
    </w:p>
    <w:p w:rsidR="00323199" w:rsidRDefault="00323199" w:rsidP="000A3840">
      <w:pPr>
        <w:spacing w:line="360" w:lineRule="auto"/>
        <w:ind w:firstLine="709"/>
        <w:rPr>
          <w:lang w:val="en-US"/>
        </w:rPr>
      </w:pPr>
    </w:p>
    <w:p w:rsidR="00323199" w:rsidRDefault="00323199" w:rsidP="000A3840">
      <w:pPr>
        <w:spacing w:line="360" w:lineRule="auto"/>
        <w:ind w:firstLine="709"/>
        <w:rPr>
          <w:lang w:val="en-US"/>
        </w:rPr>
      </w:pPr>
    </w:p>
    <w:p w:rsidR="00323199" w:rsidRDefault="00323199" w:rsidP="000A3840">
      <w:pPr>
        <w:spacing w:line="360" w:lineRule="auto"/>
        <w:ind w:firstLine="709"/>
        <w:rPr>
          <w:lang w:val="en-US"/>
        </w:rPr>
      </w:pPr>
    </w:p>
    <w:p w:rsidR="00323199" w:rsidRDefault="00323199" w:rsidP="000A3840">
      <w:pPr>
        <w:spacing w:line="360" w:lineRule="auto"/>
        <w:ind w:firstLine="709"/>
        <w:rPr>
          <w:lang w:val="en-US"/>
        </w:rPr>
      </w:pPr>
    </w:p>
    <w:p w:rsidR="00323199" w:rsidRDefault="00323199" w:rsidP="000A3840">
      <w:pPr>
        <w:spacing w:line="360" w:lineRule="auto"/>
        <w:ind w:firstLine="709"/>
        <w:rPr>
          <w:lang w:val="en-US"/>
        </w:rPr>
      </w:pPr>
    </w:p>
    <w:p w:rsidR="00323199" w:rsidRDefault="00323199" w:rsidP="000A3840">
      <w:pPr>
        <w:spacing w:line="360" w:lineRule="auto"/>
        <w:ind w:firstLine="709"/>
        <w:rPr>
          <w:lang w:val="en-US"/>
        </w:rPr>
      </w:pPr>
    </w:p>
    <w:p w:rsidR="00323199" w:rsidRDefault="00323199" w:rsidP="000A3840">
      <w:pPr>
        <w:spacing w:line="360" w:lineRule="auto"/>
        <w:ind w:firstLine="709"/>
        <w:rPr>
          <w:lang w:val="en-US"/>
        </w:rPr>
      </w:pPr>
    </w:p>
    <w:p w:rsidR="00323199" w:rsidRDefault="00323199" w:rsidP="000A3840">
      <w:pPr>
        <w:spacing w:line="360" w:lineRule="auto"/>
        <w:ind w:firstLine="709"/>
        <w:rPr>
          <w:lang w:val="en-US"/>
        </w:rPr>
      </w:pPr>
    </w:p>
    <w:p w:rsidR="00323199" w:rsidRDefault="00323199" w:rsidP="000A3840">
      <w:pPr>
        <w:spacing w:line="360" w:lineRule="auto"/>
        <w:ind w:firstLine="709"/>
        <w:rPr>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323199" w:rsidRPr="00F83359" w:rsidTr="00323199">
        <w:tc>
          <w:tcPr>
            <w:tcW w:w="4672" w:type="dxa"/>
          </w:tcPr>
          <w:p w:rsidR="00323199" w:rsidRPr="006D1008" w:rsidRDefault="00323199" w:rsidP="00323199">
            <w:pPr>
              <w:rPr>
                <w:b/>
                <w:bCs/>
                <w:lang w:val="kk-KZ"/>
              </w:rPr>
            </w:pPr>
          </w:p>
        </w:tc>
        <w:tc>
          <w:tcPr>
            <w:tcW w:w="4673" w:type="dxa"/>
          </w:tcPr>
          <w:p w:rsidR="00323199" w:rsidRPr="00F83359" w:rsidRDefault="00323199" w:rsidP="00323199">
            <w:pPr>
              <w:rPr>
                <w:b/>
                <w:bCs/>
              </w:rPr>
            </w:pPr>
            <w:r>
              <w:rPr>
                <w:b/>
                <w:bCs/>
              </w:rPr>
              <w:t>«APPROVE</w:t>
            </w:r>
            <w:r>
              <w:rPr>
                <w:b/>
                <w:bCs/>
                <w:lang w:val="kk-KZ"/>
              </w:rPr>
              <w:t>»</w:t>
            </w:r>
          </w:p>
        </w:tc>
      </w:tr>
      <w:tr w:rsidR="00323199" w:rsidRPr="00F83359" w:rsidTr="00323199">
        <w:tc>
          <w:tcPr>
            <w:tcW w:w="4672" w:type="dxa"/>
          </w:tcPr>
          <w:p w:rsidR="00323199" w:rsidRPr="00F83359" w:rsidRDefault="00323199" w:rsidP="00323199">
            <w:pPr>
              <w:rPr>
                <w:b/>
                <w:bCs/>
              </w:rPr>
            </w:pPr>
          </w:p>
        </w:tc>
        <w:tc>
          <w:tcPr>
            <w:tcW w:w="4673" w:type="dxa"/>
          </w:tcPr>
          <w:p w:rsidR="00323199" w:rsidRPr="00F26C49" w:rsidRDefault="00323199" w:rsidP="00323199">
            <w:pPr>
              <w:rPr>
                <w:b/>
                <w:bCs/>
                <w:lang w:val="en-US"/>
              </w:rPr>
            </w:pPr>
            <w:r w:rsidRPr="00F26C49">
              <w:rPr>
                <w:b/>
                <w:bCs/>
                <w:lang w:val="en-US"/>
              </w:rPr>
              <w:t>Vice-rector of academic Affairs</w:t>
            </w:r>
          </w:p>
          <w:p w:rsidR="00323199" w:rsidRPr="00F26C49" w:rsidRDefault="00323199" w:rsidP="00323199">
            <w:pPr>
              <w:autoSpaceDE w:val="0"/>
              <w:autoSpaceDN w:val="0"/>
              <w:adjustRightInd w:val="0"/>
              <w:rPr>
                <w:b/>
                <w:bCs/>
                <w:lang w:val="en-US"/>
              </w:rPr>
            </w:pPr>
            <w:r w:rsidRPr="00F26C49">
              <w:rPr>
                <w:b/>
                <w:bCs/>
                <w:lang w:val="en-US"/>
              </w:rPr>
              <w:t xml:space="preserve">L.N. Gumilyov Eurasian National University </w:t>
            </w:r>
          </w:p>
          <w:p w:rsidR="00323199" w:rsidRPr="00115DAA" w:rsidRDefault="00323199" w:rsidP="00323199">
            <w:pPr>
              <w:autoSpaceDE w:val="0"/>
              <w:autoSpaceDN w:val="0"/>
              <w:adjustRightInd w:val="0"/>
              <w:rPr>
                <w:b/>
                <w:bCs/>
                <w:iCs/>
              </w:rPr>
            </w:pPr>
            <w:r w:rsidRPr="00115DAA">
              <w:rPr>
                <w:b/>
                <w:bCs/>
                <w:iCs/>
              </w:rPr>
              <w:t xml:space="preserve">_______________ </w:t>
            </w:r>
            <w:r w:rsidRPr="00F26C49">
              <w:rPr>
                <w:b/>
                <w:bCs/>
                <w:iCs/>
              </w:rPr>
              <w:t>E. A. Ongarbaev</w:t>
            </w:r>
          </w:p>
          <w:p w:rsidR="00323199" w:rsidRPr="00115DAA" w:rsidRDefault="00323199" w:rsidP="00323199">
            <w:pPr>
              <w:autoSpaceDE w:val="0"/>
              <w:autoSpaceDN w:val="0"/>
              <w:adjustRightInd w:val="0"/>
              <w:rPr>
                <w:b/>
                <w:bCs/>
                <w:iCs/>
              </w:rPr>
            </w:pPr>
            <w:r w:rsidRPr="00115DAA">
              <w:rPr>
                <w:b/>
                <w:bCs/>
                <w:iCs/>
              </w:rPr>
              <w:t xml:space="preserve">       «___» _____________ 2020 </w:t>
            </w:r>
          </w:p>
          <w:p w:rsidR="00323199" w:rsidRPr="00F83359" w:rsidRDefault="00323199" w:rsidP="00323199">
            <w:pPr>
              <w:rPr>
                <w:b/>
                <w:bCs/>
              </w:rPr>
            </w:pPr>
          </w:p>
        </w:tc>
      </w:tr>
    </w:tbl>
    <w:p w:rsidR="00323199" w:rsidRDefault="00323199" w:rsidP="00323199"/>
    <w:p w:rsidR="00323199" w:rsidRDefault="00323199" w:rsidP="00323199"/>
    <w:p w:rsidR="00323199" w:rsidRDefault="00323199" w:rsidP="00323199">
      <w:pPr>
        <w:jc w:val="center"/>
        <w:rPr>
          <w:b/>
          <w:bCs/>
          <w:lang w:val="en-US"/>
        </w:rPr>
      </w:pPr>
      <w:r w:rsidRPr="006D1008">
        <w:rPr>
          <w:b/>
          <w:bCs/>
          <w:lang w:val="en-US"/>
        </w:rPr>
        <w:t xml:space="preserve">The act of implementing </w:t>
      </w:r>
    </w:p>
    <w:p w:rsidR="00323199" w:rsidRPr="006D1008" w:rsidRDefault="00323199" w:rsidP="00323199">
      <w:pPr>
        <w:jc w:val="center"/>
        <w:rPr>
          <w:b/>
          <w:bCs/>
          <w:lang w:val="en-US"/>
        </w:rPr>
      </w:pPr>
      <w:r w:rsidRPr="006D1008">
        <w:rPr>
          <w:b/>
          <w:bCs/>
          <w:lang w:val="en-US"/>
        </w:rPr>
        <w:t>the results of research work in the educational process</w:t>
      </w:r>
    </w:p>
    <w:p w:rsidR="00323199" w:rsidRPr="006D1008" w:rsidRDefault="00323199" w:rsidP="00323199">
      <w:pPr>
        <w:jc w:val="center"/>
        <w:rPr>
          <w:b/>
          <w:bCs/>
          <w:lang w:val="en-US"/>
        </w:rPr>
      </w:pPr>
    </w:p>
    <w:p w:rsidR="00323199" w:rsidRPr="002F2305" w:rsidRDefault="00323199" w:rsidP="00323199">
      <w:pPr>
        <w:ind w:firstLine="709"/>
        <w:jc w:val="both"/>
        <w:rPr>
          <w:bCs/>
          <w:i/>
          <w:lang w:val="en-US"/>
        </w:rPr>
      </w:pPr>
      <w:r w:rsidRPr="002F2305">
        <w:rPr>
          <w:lang w:val="en-US"/>
        </w:rPr>
        <w:t>We, the undersigned, Director of the Department of</w:t>
      </w:r>
      <w:r>
        <w:rPr>
          <w:lang w:val="en-US"/>
        </w:rPr>
        <w:t xml:space="preserve"> </w:t>
      </w:r>
      <w:r w:rsidRPr="002F2305">
        <w:rPr>
          <w:lang w:val="en-US"/>
        </w:rPr>
        <w:t>Academic affairs</w:t>
      </w:r>
      <w:r>
        <w:rPr>
          <w:lang w:val="en-US"/>
        </w:rPr>
        <w:t xml:space="preserve"> </w:t>
      </w:r>
      <w:r w:rsidRPr="002F2305">
        <w:rPr>
          <w:lang w:val="en-US"/>
        </w:rPr>
        <w:t>Kashkhynbai B.B.,</w:t>
      </w:r>
      <w:r>
        <w:rPr>
          <w:lang w:val="en-US"/>
        </w:rPr>
        <w:t xml:space="preserve"> </w:t>
      </w:r>
      <w:r w:rsidRPr="002F2305">
        <w:rPr>
          <w:lang w:val="en-US"/>
        </w:rPr>
        <w:t>Dean of the Faculty of Physics and Technology Nurmoldin E.E., Head of the Department of Technical Physics Salikhodja</w:t>
      </w:r>
      <w:r>
        <w:rPr>
          <w:lang w:val="en-US"/>
        </w:rPr>
        <w:t xml:space="preserve"> </w:t>
      </w:r>
      <w:r w:rsidRPr="002F2305">
        <w:rPr>
          <w:lang w:val="en-US"/>
        </w:rPr>
        <w:t>Zh.M.</w:t>
      </w:r>
      <w:r w:rsidR="00F55800">
        <w:rPr>
          <w:lang w:val="en-US"/>
        </w:rPr>
        <w:t xml:space="preserve"> </w:t>
      </w:r>
      <w:r w:rsidRPr="002F2305">
        <w:rPr>
          <w:lang w:val="en-US"/>
        </w:rPr>
        <w:t xml:space="preserve">and the scientific project manager </w:t>
      </w:r>
      <w:r>
        <w:rPr>
          <w:lang w:val="en-US"/>
        </w:rPr>
        <w:t>Akilbekov A.T</w:t>
      </w:r>
      <w:r w:rsidRPr="002F2305">
        <w:rPr>
          <w:lang w:val="en-US"/>
        </w:rPr>
        <w:t>, drew up this act stating that the results of research work on the topic</w:t>
      </w:r>
      <w:r>
        <w:rPr>
          <w:lang w:val="en-US"/>
        </w:rPr>
        <w:t xml:space="preserve"> </w:t>
      </w:r>
      <w:r>
        <w:rPr>
          <w:caps/>
        </w:rPr>
        <w:t>АР</w:t>
      </w:r>
      <w:r w:rsidRPr="00B969D4">
        <w:rPr>
          <w:caps/>
          <w:lang w:val="en-US"/>
        </w:rPr>
        <w:t xml:space="preserve"> 05134257 </w:t>
      </w:r>
      <w:r w:rsidRPr="002F2305">
        <w:rPr>
          <w:bCs/>
          <w:lang w:val="en-US"/>
        </w:rPr>
        <w:t>«</w:t>
      </w:r>
      <w:r w:rsidR="00F55800" w:rsidRPr="001079C9">
        <w:rPr>
          <w:lang w:val="en-US"/>
        </w:rPr>
        <w:t xml:space="preserve">In-situ research </w:t>
      </w:r>
      <w:r w:rsidR="00F55800">
        <w:rPr>
          <w:lang w:val="en-US"/>
        </w:rPr>
        <w:t>of</w:t>
      </w:r>
      <w:r w:rsidR="00F55800" w:rsidRPr="001079C9">
        <w:rPr>
          <w:lang w:val="en-US"/>
        </w:rPr>
        <w:t xml:space="preserve"> </w:t>
      </w:r>
      <w:r w:rsidR="00F55800">
        <w:rPr>
          <w:lang w:val="en-US"/>
        </w:rPr>
        <w:t>structure and mechanical stresses</w:t>
      </w:r>
      <w:r w:rsidR="00F55800" w:rsidRPr="001079C9">
        <w:rPr>
          <w:lang w:val="en-US"/>
        </w:rPr>
        <w:t xml:space="preserve"> in the processes of </w:t>
      </w:r>
      <w:r w:rsidR="00F55800">
        <w:rPr>
          <w:lang w:val="en-US"/>
        </w:rPr>
        <w:t>irradiation</w:t>
      </w:r>
      <w:r w:rsidR="00F55800" w:rsidRPr="001079C9">
        <w:rPr>
          <w:lang w:val="en-US"/>
        </w:rPr>
        <w:t xml:space="preserve"> with </w:t>
      </w:r>
      <w:r w:rsidR="00F55800">
        <w:rPr>
          <w:lang w:val="en-US"/>
        </w:rPr>
        <w:t>fast heavy ions by</w:t>
      </w:r>
      <w:r w:rsidR="00F55800" w:rsidRPr="001079C9">
        <w:rPr>
          <w:lang w:val="en-US"/>
        </w:rPr>
        <w:t xml:space="preserve"> the methods of </w:t>
      </w:r>
      <w:r w:rsidR="00F55800">
        <w:rPr>
          <w:lang w:val="en-US"/>
        </w:rPr>
        <w:t>high-energy ionoluminescence</w:t>
      </w:r>
      <w:r w:rsidRPr="002F2305">
        <w:rPr>
          <w:bCs/>
          <w:i/>
          <w:lang w:val="en-US"/>
        </w:rPr>
        <w:t>»</w:t>
      </w:r>
      <w:r w:rsidRPr="002F2305">
        <w:rPr>
          <w:i/>
          <w:lang w:val="en-US"/>
        </w:rPr>
        <w:t xml:space="preserve"> (Grant funding for research in 2018-2020)</w:t>
      </w:r>
      <w:r w:rsidR="00F55800">
        <w:rPr>
          <w:i/>
          <w:lang w:val="en-US"/>
        </w:rPr>
        <w:t xml:space="preserve"> </w:t>
      </w:r>
      <w:r w:rsidRPr="002F2305">
        <w:rPr>
          <w:lang w:val="en-US"/>
        </w:rPr>
        <w:t>and</w:t>
      </w:r>
      <w:r w:rsidR="00F55800">
        <w:rPr>
          <w:lang w:val="en-US"/>
        </w:rPr>
        <w:t xml:space="preserve"> tutorial </w:t>
      </w:r>
      <w:r w:rsidRPr="002F2305">
        <w:rPr>
          <w:lang w:val="en-US"/>
        </w:rPr>
        <w:t>«</w:t>
      </w:r>
      <w:r w:rsidR="00F55800">
        <w:rPr>
          <w:i/>
          <w:iCs/>
          <w:lang w:val="en-US"/>
        </w:rPr>
        <w:t>Ionoluminescence of dieletrics</w:t>
      </w:r>
      <w:r w:rsidRPr="002F2305">
        <w:rPr>
          <w:lang w:val="en-US"/>
        </w:rPr>
        <w:t>»</w:t>
      </w:r>
      <w:r w:rsidR="00F55800">
        <w:rPr>
          <w:lang w:val="en-US"/>
        </w:rPr>
        <w:t xml:space="preserve"> </w:t>
      </w:r>
      <w:r w:rsidRPr="002F2305">
        <w:rPr>
          <w:lang w:val="en-US"/>
        </w:rPr>
        <w:t xml:space="preserve">of </w:t>
      </w:r>
      <w:r w:rsidR="00F36D31">
        <w:rPr>
          <w:lang w:val="en-US"/>
        </w:rPr>
        <w:t>Akilbekova A.</w:t>
      </w:r>
      <w:r w:rsidR="00F55800" w:rsidRPr="002F2305">
        <w:rPr>
          <w:lang w:val="en-US"/>
        </w:rPr>
        <w:t>,</w:t>
      </w:r>
      <w:r w:rsidR="00F55800">
        <w:rPr>
          <w:lang w:val="en-US"/>
        </w:rPr>
        <w:t xml:space="preserve"> </w:t>
      </w:r>
      <w:r w:rsidR="00F36D31">
        <w:rPr>
          <w:lang w:val="en-US"/>
        </w:rPr>
        <w:t>Dauletbekova A.</w:t>
      </w:r>
      <w:r w:rsidRPr="002F2305">
        <w:rPr>
          <w:lang w:val="en-US"/>
        </w:rPr>
        <w:t>, Giniyatova</w:t>
      </w:r>
      <w:r w:rsidR="00F55800">
        <w:rPr>
          <w:lang w:val="en-US"/>
        </w:rPr>
        <w:t xml:space="preserve"> </w:t>
      </w:r>
      <w:r w:rsidR="00F36D31">
        <w:rPr>
          <w:lang w:val="en-US"/>
        </w:rPr>
        <w:t>Sh</w:t>
      </w:r>
      <w:r w:rsidRPr="002F2305">
        <w:rPr>
          <w:lang w:val="en-US"/>
        </w:rPr>
        <w:t xml:space="preserve">, </w:t>
      </w:r>
      <w:r w:rsidR="00F55800">
        <w:rPr>
          <w:lang w:val="en-US"/>
        </w:rPr>
        <w:t>Seitbayev A</w:t>
      </w:r>
      <w:r w:rsidRPr="002F2305">
        <w:rPr>
          <w:lang w:val="en-US"/>
        </w:rPr>
        <w:t>. published within the framework of the project, have theoretical and practical significance for the educational process.</w:t>
      </w:r>
    </w:p>
    <w:p w:rsidR="00323199" w:rsidRPr="002F2305" w:rsidRDefault="00323199" w:rsidP="00323199">
      <w:pPr>
        <w:jc w:val="both"/>
        <w:rPr>
          <w:lang w:val="en-US"/>
        </w:rPr>
      </w:pPr>
      <w:r w:rsidRPr="002F2305">
        <w:rPr>
          <w:lang w:val="en-US"/>
        </w:rPr>
        <w:tab/>
        <w:t>The results of scientific research and the textbook are implemented in the educational process of the University</w:t>
      </w:r>
      <w:r w:rsidRPr="002F2305">
        <w:rPr>
          <w:lang w:val="kk-KZ"/>
        </w:rPr>
        <w:t>in 1 semester for</w:t>
      </w:r>
      <w:r w:rsidRPr="002F2305">
        <w:rPr>
          <w:lang w:val="en-US"/>
        </w:rPr>
        <w:t>the</w:t>
      </w:r>
      <w:r w:rsidRPr="002F2305">
        <w:rPr>
          <w:lang w:val="kk-KZ"/>
        </w:rPr>
        <w:t xml:space="preserve"> first-year doctoral students </w:t>
      </w:r>
      <w:r w:rsidRPr="002F2305">
        <w:rPr>
          <w:lang w:val="en-US"/>
        </w:rPr>
        <w:t xml:space="preserve">of </w:t>
      </w:r>
      <w:r w:rsidRPr="002F2305">
        <w:rPr>
          <w:lang w:val="kk-KZ"/>
        </w:rPr>
        <w:t>the specialty 8D05323 «Technical physics» in the discipline Ion-beam modification of materials) in 2019-2020, 2020-2021 academic years.</w:t>
      </w:r>
    </w:p>
    <w:p w:rsidR="00323199" w:rsidRPr="002F2305" w:rsidRDefault="00323199" w:rsidP="00323199">
      <w:pPr>
        <w:jc w:val="both"/>
        <w:rPr>
          <w:lang w:val="en-US"/>
        </w:rPr>
      </w:pPr>
    </w:p>
    <w:p w:rsidR="00323199" w:rsidRPr="002F2305" w:rsidRDefault="00323199" w:rsidP="00323199">
      <w:pPr>
        <w:jc w:val="both"/>
        <w:rPr>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5"/>
        <w:gridCol w:w="3115"/>
        <w:gridCol w:w="3115"/>
      </w:tblGrid>
      <w:tr w:rsidR="00323199" w:rsidRPr="002F2305" w:rsidTr="00323199">
        <w:tc>
          <w:tcPr>
            <w:tcW w:w="3115" w:type="dxa"/>
          </w:tcPr>
          <w:p w:rsidR="00323199" w:rsidRPr="002F2305" w:rsidRDefault="00323199" w:rsidP="00323199">
            <w:pPr>
              <w:jc w:val="both"/>
              <w:rPr>
                <w:lang w:val="en-US"/>
              </w:rPr>
            </w:pPr>
          </w:p>
          <w:p w:rsidR="00323199" w:rsidRPr="002F2305" w:rsidRDefault="00323199" w:rsidP="00323199">
            <w:pPr>
              <w:jc w:val="both"/>
              <w:rPr>
                <w:lang w:val="en-US"/>
              </w:rPr>
            </w:pPr>
            <w:r w:rsidRPr="002F2305">
              <w:rPr>
                <w:lang w:val="en-US"/>
              </w:rPr>
              <w:t>Director of the Department of Academic Affairs</w:t>
            </w:r>
          </w:p>
        </w:tc>
        <w:tc>
          <w:tcPr>
            <w:tcW w:w="3115" w:type="dxa"/>
          </w:tcPr>
          <w:p w:rsidR="00323199" w:rsidRPr="002F2305" w:rsidRDefault="00323199" w:rsidP="00323199">
            <w:pPr>
              <w:jc w:val="both"/>
              <w:rPr>
                <w:lang w:val="en-US"/>
              </w:rPr>
            </w:pPr>
          </w:p>
        </w:tc>
        <w:tc>
          <w:tcPr>
            <w:tcW w:w="3115" w:type="dxa"/>
          </w:tcPr>
          <w:p w:rsidR="00323199" w:rsidRDefault="00323199" w:rsidP="00323199">
            <w:pPr>
              <w:jc w:val="both"/>
              <w:rPr>
                <w:lang w:val="en-US"/>
              </w:rPr>
            </w:pPr>
          </w:p>
          <w:p w:rsidR="00323199" w:rsidRPr="002F2305" w:rsidRDefault="00323199" w:rsidP="00323199">
            <w:pPr>
              <w:jc w:val="both"/>
            </w:pPr>
            <w:r w:rsidRPr="002F2305">
              <w:t>Kashkhynbai B.B.</w:t>
            </w:r>
          </w:p>
        </w:tc>
      </w:tr>
      <w:tr w:rsidR="00323199" w:rsidRPr="002F2305" w:rsidTr="00323199">
        <w:tc>
          <w:tcPr>
            <w:tcW w:w="3115" w:type="dxa"/>
          </w:tcPr>
          <w:p w:rsidR="00323199" w:rsidRPr="002F2305" w:rsidRDefault="00323199" w:rsidP="00323199">
            <w:pPr>
              <w:jc w:val="both"/>
              <w:rPr>
                <w:lang w:val="en-US"/>
              </w:rPr>
            </w:pPr>
          </w:p>
          <w:p w:rsidR="00323199" w:rsidRPr="002F2305" w:rsidRDefault="00323199" w:rsidP="00323199">
            <w:pPr>
              <w:jc w:val="both"/>
              <w:rPr>
                <w:lang w:val="en-US"/>
              </w:rPr>
            </w:pPr>
            <w:r w:rsidRPr="002F2305">
              <w:rPr>
                <w:lang w:val="en-US"/>
              </w:rPr>
              <w:t>Dean of the Faculty of Physics and technology</w:t>
            </w:r>
          </w:p>
        </w:tc>
        <w:tc>
          <w:tcPr>
            <w:tcW w:w="3115" w:type="dxa"/>
          </w:tcPr>
          <w:p w:rsidR="00323199" w:rsidRPr="002F2305" w:rsidRDefault="00323199" w:rsidP="00323199">
            <w:pPr>
              <w:jc w:val="both"/>
              <w:rPr>
                <w:lang w:val="en-US"/>
              </w:rPr>
            </w:pPr>
          </w:p>
        </w:tc>
        <w:tc>
          <w:tcPr>
            <w:tcW w:w="3115" w:type="dxa"/>
          </w:tcPr>
          <w:p w:rsidR="00323199" w:rsidRDefault="00323199" w:rsidP="00323199">
            <w:pPr>
              <w:jc w:val="both"/>
              <w:rPr>
                <w:lang w:val="en-US"/>
              </w:rPr>
            </w:pPr>
          </w:p>
          <w:p w:rsidR="00323199" w:rsidRPr="002F2305" w:rsidRDefault="00323199" w:rsidP="00323199">
            <w:pPr>
              <w:jc w:val="both"/>
            </w:pPr>
            <w:r w:rsidRPr="002F2305">
              <w:t>Nurmoldin E.E.</w:t>
            </w:r>
          </w:p>
        </w:tc>
      </w:tr>
      <w:tr w:rsidR="00323199" w:rsidRPr="002F2305" w:rsidTr="00323199">
        <w:tc>
          <w:tcPr>
            <w:tcW w:w="3115" w:type="dxa"/>
          </w:tcPr>
          <w:p w:rsidR="00323199" w:rsidRPr="002F2305" w:rsidRDefault="00323199" w:rsidP="00323199">
            <w:pPr>
              <w:jc w:val="both"/>
              <w:rPr>
                <w:lang w:val="en-US"/>
              </w:rPr>
            </w:pPr>
          </w:p>
          <w:p w:rsidR="00323199" w:rsidRPr="002F2305" w:rsidRDefault="00323199" w:rsidP="00323199">
            <w:pPr>
              <w:jc w:val="both"/>
              <w:rPr>
                <w:lang w:val="en-US"/>
              </w:rPr>
            </w:pPr>
            <w:r w:rsidRPr="002F2305">
              <w:rPr>
                <w:lang w:val="en-US"/>
              </w:rPr>
              <w:t>Head of the Department of Technical physics</w:t>
            </w:r>
          </w:p>
        </w:tc>
        <w:tc>
          <w:tcPr>
            <w:tcW w:w="3115" w:type="dxa"/>
          </w:tcPr>
          <w:p w:rsidR="00323199" w:rsidRPr="002F2305" w:rsidRDefault="00323199" w:rsidP="00323199">
            <w:pPr>
              <w:jc w:val="both"/>
              <w:rPr>
                <w:lang w:val="en-US"/>
              </w:rPr>
            </w:pPr>
          </w:p>
        </w:tc>
        <w:tc>
          <w:tcPr>
            <w:tcW w:w="3115" w:type="dxa"/>
          </w:tcPr>
          <w:p w:rsidR="00323199" w:rsidRDefault="00323199" w:rsidP="00323199">
            <w:pPr>
              <w:jc w:val="both"/>
              <w:rPr>
                <w:lang w:val="en-US"/>
              </w:rPr>
            </w:pPr>
          </w:p>
          <w:p w:rsidR="00323199" w:rsidRPr="002F2305" w:rsidRDefault="00323199" w:rsidP="00323199">
            <w:pPr>
              <w:jc w:val="both"/>
            </w:pPr>
            <w:r w:rsidRPr="002F2305">
              <w:rPr>
                <w:lang w:val="en-US"/>
              </w:rPr>
              <w:t>SalikhodjaZh.M.</w:t>
            </w:r>
          </w:p>
        </w:tc>
      </w:tr>
      <w:tr w:rsidR="00323199" w:rsidRPr="002F2305" w:rsidTr="00323199">
        <w:tc>
          <w:tcPr>
            <w:tcW w:w="3115" w:type="dxa"/>
          </w:tcPr>
          <w:p w:rsidR="00323199" w:rsidRPr="002F2305" w:rsidRDefault="00323199" w:rsidP="00323199">
            <w:pPr>
              <w:jc w:val="both"/>
              <w:rPr>
                <w:lang w:val="en-US"/>
              </w:rPr>
            </w:pPr>
          </w:p>
          <w:p w:rsidR="00323199" w:rsidRPr="002F2305" w:rsidRDefault="00323199" w:rsidP="00323199">
            <w:pPr>
              <w:jc w:val="both"/>
              <w:rPr>
                <w:lang w:val="en-US"/>
              </w:rPr>
            </w:pPr>
            <w:r w:rsidRPr="002F2305">
              <w:t>Scientific</w:t>
            </w:r>
            <w:r>
              <w:rPr>
                <w:lang w:val="en-US"/>
              </w:rPr>
              <w:t xml:space="preserve"> </w:t>
            </w:r>
            <w:r w:rsidRPr="002F2305">
              <w:t>project</w:t>
            </w:r>
            <w:r>
              <w:rPr>
                <w:lang w:val="en-US"/>
              </w:rPr>
              <w:t xml:space="preserve"> </w:t>
            </w:r>
            <w:r w:rsidRPr="002F2305">
              <w:t>manager</w:t>
            </w:r>
          </w:p>
        </w:tc>
        <w:tc>
          <w:tcPr>
            <w:tcW w:w="3115" w:type="dxa"/>
          </w:tcPr>
          <w:p w:rsidR="00323199" w:rsidRPr="002F2305" w:rsidRDefault="00323199" w:rsidP="00323199">
            <w:pPr>
              <w:jc w:val="both"/>
              <w:rPr>
                <w:lang w:val="en-US"/>
              </w:rPr>
            </w:pPr>
          </w:p>
        </w:tc>
        <w:tc>
          <w:tcPr>
            <w:tcW w:w="3115" w:type="dxa"/>
          </w:tcPr>
          <w:p w:rsidR="00323199" w:rsidRDefault="00323199" w:rsidP="00323199">
            <w:pPr>
              <w:jc w:val="both"/>
              <w:rPr>
                <w:lang w:val="en-US"/>
              </w:rPr>
            </w:pPr>
          </w:p>
          <w:p w:rsidR="00323199" w:rsidRPr="002F2305" w:rsidRDefault="00323199" w:rsidP="00323199">
            <w:pPr>
              <w:jc w:val="both"/>
            </w:pPr>
            <w:r>
              <w:rPr>
                <w:lang w:val="en-US"/>
              </w:rPr>
              <w:t>Akilbekov A.T</w:t>
            </w:r>
            <w:r w:rsidRPr="002F2305">
              <w:rPr>
                <w:lang w:val="en-US"/>
              </w:rPr>
              <w:t>.</w:t>
            </w:r>
          </w:p>
        </w:tc>
      </w:tr>
    </w:tbl>
    <w:p w:rsidR="00323199" w:rsidRPr="002F2305" w:rsidRDefault="00323199" w:rsidP="00323199">
      <w:pPr>
        <w:jc w:val="both"/>
      </w:pPr>
    </w:p>
    <w:sectPr w:rsidR="00323199" w:rsidRPr="002F2305" w:rsidSect="00A54C8D">
      <w:footerReference w:type="default" r:id="rId5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3C77" w:rsidRDefault="00003C77" w:rsidP="00A54C8D">
      <w:r>
        <w:separator/>
      </w:r>
    </w:p>
  </w:endnote>
  <w:endnote w:type="continuationSeparator" w:id="1">
    <w:p w:rsidR="00003C77" w:rsidRDefault="00003C77" w:rsidP="00A54C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Frutiger 45 Light">
    <w:altName w:val="Calibri"/>
    <w:panose1 w:val="00000000000000000000"/>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BookmanOldStyle">
    <w:altName w:val="MS Gothic"/>
    <w:panose1 w:val="00000000000000000000"/>
    <w:charset w:val="80"/>
    <w:family w:val="auto"/>
    <w:notTrueType/>
    <w:pitch w:val="default"/>
    <w:sig w:usb0="00000001" w:usb1="08070000" w:usb2="00000010" w:usb3="00000000" w:csb0="00020000" w:csb1="00000000"/>
  </w:font>
  <w:font w:name="CharisSIL">
    <w:altName w:val="MS Gothic"/>
    <w:panose1 w:val="00000000000000000000"/>
    <w:charset w:val="80"/>
    <w:family w:val="swiss"/>
    <w:notTrueType/>
    <w:pitch w:val="default"/>
    <w:sig w:usb0="00000001" w:usb1="08070000" w:usb2="00000010" w:usb3="00000000" w:csb0="00020000" w:csb1="00000000"/>
  </w:font>
  <w:font w:name="DejaVu Sans">
    <w:altName w:val="Times New Roman"/>
    <w:charset w:val="CC"/>
    <w:family w:val="swiss"/>
    <w:pitch w:val="variable"/>
    <w:sig w:usb0="00000000" w:usb1="D200FDFF" w:usb2="00042029" w:usb3="00000000" w:csb0="8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199" w:rsidRDefault="00323199" w:rsidP="00C51F07">
    <w:pPr>
      <w:pStyle w:val="a6"/>
      <w:jc w:val="center"/>
    </w:pPr>
    <w:fldSimple w:instr=" PAGE   \* MERGEFORMAT ">
      <w:r w:rsidR="00D54A11">
        <w:rPr>
          <w:noProof/>
        </w:rPr>
        <w:t>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199" w:rsidRDefault="00323199">
    <w:pPr>
      <w:pStyle w:val="a6"/>
      <w:jc w:val="center"/>
    </w:pPr>
    <w:fldSimple w:instr=" PAGE   \* MERGEFORMAT ">
      <w:r w:rsidR="00D54A11">
        <w:rPr>
          <w:noProof/>
        </w:rPr>
        <w:t>7</w:t>
      </w:r>
    </w:fldSimple>
  </w:p>
  <w:p w:rsidR="00323199" w:rsidRDefault="00323199">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199" w:rsidRDefault="00323199">
    <w:pPr>
      <w:pStyle w:val="a6"/>
      <w:jc w:val="center"/>
    </w:pPr>
    <w:fldSimple w:instr="PAGE   \* MERGEFORMAT">
      <w:r w:rsidR="00D54A11">
        <w:rPr>
          <w:noProof/>
        </w:rPr>
        <w:t>16</w:t>
      </w:r>
    </w:fldSimple>
  </w:p>
  <w:p w:rsidR="00323199" w:rsidRDefault="00323199">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3C77" w:rsidRDefault="00003C77" w:rsidP="00A54C8D">
      <w:r>
        <w:separator/>
      </w:r>
    </w:p>
  </w:footnote>
  <w:footnote w:type="continuationSeparator" w:id="1">
    <w:p w:rsidR="00003C77" w:rsidRDefault="00003C77" w:rsidP="00A54C8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F0777"/>
    <w:multiLevelType w:val="multilevel"/>
    <w:tmpl w:val="64E631D0"/>
    <w:lvl w:ilvl="0">
      <w:start w:val="1"/>
      <w:numFmt w:val="decimal"/>
      <w:lvlText w:val="%1"/>
      <w:lvlJc w:val="left"/>
      <w:pPr>
        <w:ind w:left="360" w:hanging="360"/>
      </w:pPr>
      <w:rPr>
        <w:rFonts w:hint="default"/>
      </w:rPr>
    </w:lvl>
    <w:lvl w:ilvl="1">
      <w:start w:val="1"/>
      <w:numFmt w:val="decimal"/>
      <w:lvlText w:val="%1.%2"/>
      <w:lvlJc w:val="left"/>
      <w:pPr>
        <w:ind w:left="814" w:hanging="360"/>
      </w:pPr>
      <w:rPr>
        <w:rFonts w:hint="default"/>
        <w:b/>
      </w:rPr>
    </w:lvl>
    <w:lvl w:ilvl="2">
      <w:start w:val="1"/>
      <w:numFmt w:val="decimal"/>
      <w:lvlText w:val="%1.%2.%3"/>
      <w:lvlJc w:val="left"/>
      <w:pPr>
        <w:ind w:left="1628" w:hanging="720"/>
      </w:pPr>
      <w:rPr>
        <w:rFonts w:hint="default"/>
      </w:rPr>
    </w:lvl>
    <w:lvl w:ilvl="3">
      <w:start w:val="1"/>
      <w:numFmt w:val="decimal"/>
      <w:lvlText w:val="%1.%2.%3.%4"/>
      <w:lvlJc w:val="left"/>
      <w:pPr>
        <w:ind w:left="2082" w:hanging="720"/>
      </w:pPr>
      <w:rPr>
        <w:rFonts w:hint="default"/>
      </w:rPr>
    </w:lvl>
    <w:lvl w:ilvl="4">
      <w:start w:val="1"/>
      <w:numFmt w:val="decimal"/>
      <w:lvlText w:val="%1.%2.%3.%4.%5"/>
      <w:lvlJc w:val="left"/>
      <w:pPr>
        <w:ind w:left="2896" w:hanging="1080"/>
      </w:pPr>
      <w:rPr>
        <w:rFonts w:hint="default"/>
      </w:rPr>
    </w:lvl>
    <w:lvl w:ilvl="5">
      <w:start w:val="1"/>
      <w:numFmt w:val="decimal"/>
      <w:lvlText w:val="%1.%2.%3.%4.%5.%6"/>
      <w:lvlJc w:val="left"/>
      <w:pPr>
        <w:ind w:left="3350" w:hanging="1080"/>
      </w:pPr>
      <w:rPr>
        <w:rFonts w:hint="default"/>
      </w:rPr>
    </w:lvl>
    <w:lvl w:ilvl="6">
      <w:start w:val="1"/>
      <w:numFmt w:val="decimal"/>
      <w:lvlText w:val="%1.%2.%3.%4.%5.%6.%7"/>
      <w:lvlJc w:val="left"/>
      <w:pPr>
        <w:ind w:left="4164" w:hanging="1440"/>
      </w:pPr>
      <w:rPr>
        <w:rFonts w:hint="default"/>
      </w:rPr>
    </w:lvl>
    <w:lvl w:ilvl="7">
      <w:start w:val="1"/>
      <w:numFmt w:val="decimal"/>
      <w:lvlText w:val="%1.%2.%3.%4.%5.%6.%7.%8"/>
      <w:lvlJc w:val="left"/>
      <w:pPr>
        <w:ind w:left="4618" w:hanging="1440"/>
      </w:pPr>
      <w:rPr>
        <w:rFonts w:hint="default"/>
      </w:rPr>
    </w:lvl>
    <w:lvl w:ilvl="8">
      <w:start w:val="1"/>
      <w:numFmt w:val="decimal"/>
      <w:lvlText w:val="%1.%2.%3.%4.%5.%6.%7.%8.%9"/>
      <w:lvlJc w:val="left"/>
      <w:pPr>
        <w:ind w:left="5432" w:hanging="1800"/>
      </w:pPr>
      <w:rPr>
        <w:rFonts w:hint="default"/>
      </w:rPr>
    </w:lvl>
  </w:abstractNum>
  <w:abstractNum w:abstractNumId="1">
    <w:nsid w:val="03212E67"/>
    <w:multiLevelType w:val="hybridMultilevel"/>
    <w:tmpl w:val="8E282E3A"/>
    <w:lvl w:ilvl="0" w:tplc="5B5C3278">
      <w:start w:val="1"/>
      <w:numFmt w:val="decimal"/>
      <w:lvlText w:val="%1)"/>
      <w:lvlJc w:val="left"/>
      <w:pPr>
        <w:ind w:left="1407" w:hanging="840"/>
      </w:pPr>
      <w:rPr>
        <w:rFonts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98C6611"/>
    <w:multiLevelType w:val="hybridMultilevel"/>
    <w:tmpl w:val="708E947A"/>
    <w:lvl w:ilvl="0" w:tplc="B89E11D4">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A063F4B"/>
    <w:multiLevelType w:val="hybridMultilevel"/>
    <w:tmpl w:val="F3801DBE"/>
    <w:lvl w:ilvl="0" w:tplc="4886C57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E045CEE"/>
    <w:multiLevelType w:val="hybridMultilevel"/>
    <w:tmpl w:val="B29A2E22"/>
    <w:lvl w:ilvl="0" w:tplc="5C8CE20E">
      <w:start w:val="1"/>
      <w:numFmt w:val="decimal"/>
      <w:lvlText w:val="%1."/>
      <w:lvlJc w:val="left"/>
      <w:pPr>
        <w:ind w:left="1070" w:hanging="360"/>
      </w:pPr>
      <w:rPr>
        <w:rFonts w:ascii="Times New Roman" w:eastAsia="Calibri" w:hAnsi="Times New Roman" w:cs="Times New Roman" w:hint="default"/>
        <w:sz w:val="24"/>
        <w:szCs w:val="24"/>
      </w:rPr>
    </w:lvl>
    <w:lvl w:ilvl="1" w:tplc="10000019">
      <w:start w:val="1"/>
      <w:numFmt w:val="lowerLetter"/>
      <w:lvlText w:val="%2."/>
      <w:lvlJc w:val="left"/>
      <w:pPr>
        <w:ind w:left="1788" w:hanging="360"/>
      </w:pPr>
    </w:lvl>
    <w:lvl w:ilvl="2" w:tplc="1000001B" w:tentative="1">
      <w:start w:val="1"/>
      <w:numFmt w:val="lowerRoman"/>
      <w:lvlText w:val="%3."/>
      <w:lvlJc w:val="right"/>
      <w:pPr>
        <w:ind w:left="2508" w:hanging="180"/>
      </w:pPr>
    </w:lvl>
    <w:lvl w:ilvl="3" w:tplc="1000000F" w:tentative="1">
      <w:start w:val="1"/>
      <w:numFmt w:val="decimal"/>
      <w:lvlText w:val="%4."/>
      <w:lvlJc w:val="left"/>
      <w:pPr>
        <w:ind w:left="3228" w:hanging="360"/>
      </w:pPr>
    </w:lvl>
    <w:lvl w:ilvl="4" w:tplc="10000019" w:tentative="1">
      <w:start w:val="1"/>
      <w:numFmt w:val="lowerLetter"/>
      <w:lvlText w:val="%5."/>
      <w:lvlJc w:val="left"/>
      <w:pPr>
        <w:ind w:left="3948" w:hanging="360"/>
      </w:pPr>
    </w:lvl>
    <w:lvl w:ilvl="5" w:tplc="1000001B" w:tentative="1">
      <w:start w:val="1"/>
      <w:numFmt w:val="lowerRoman"/>
      <w:lvlText w:val="%6."/>
      <w:lvlJc w:val="right"/>
      <w:pPr>
        <w:ind w:left="4668" w:hanging="180"/>
      </w:pPr>
    </w:lvl>
    <w:lvl w:ilvl="6" w:tplc="1000000F" w:tentative="1">
      <w:start w:val="1"/>
      <w:numFmt w:val="decimal"/>
      <w:lvlText w:val="%7."/>
      <w:lvlJc w:val="left"/>
      <w:pPr>
        <w:ind w:left="5388" w:hanging="360"/>
      </w:pPr>
    </w:lvl>
    <w:lvl w:ilvl="7" w:tplc="10000019" w:tentative="1">
      <w:start w:val="1"/>
      <w:numFmt w:val="lowerLetter"/>
      <w:lvlText w:val="%8."/>
      <w:lvlJc w:val="left"/>
      <w:pPr>
        <w:ind w:left="6108" w:hanging="360"/>
      </w:pPr>
    </w:lvl>
    <w:lvl w:ilvl="8" w:tplc="1000001B" w:tentative="1">
      <w:start w:val="1"/>
      <w:numFmt w:val="lowerRoman"/>
      <w:lvlText w:val="%9."/>
      <w:lvlJc w:val="right"/>
      <w:pPr>
        <w:ind w:left="6828" w:hanging="180"/>
      </w:pPr>
    </w:lvl>
  </w:abstractNum>
  <w:abstractNum w:abstractNumId="5">
    <w:nsid w:val="10757E67"/>
    <w:multiLevelType w:val="hybridMultilevel"/>
    <w:tmpl w:val="A7D66482"/>
    <w:lvl w:ilvl="0" w:tplc="3F30A7C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nsid w:val="10A368A4"/>
    <w:multiLevelType w:val="hybridMultilevel"/>
    <w:tmpl w:val="6158DEF4"/>
    <w:lvl w:ilvl="0" w:tplc="C7AE15D0">
      <w:start w:val="1"/>
      <w:numFmt w:val="decimal"/>
      <w:lvlText w:val="%1"/>
      <w:lvlJc w:val="left"/>
      <w:pPr>
        <w:ind w:left="927"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nsid w:val="169C0957"/>
    <w:multiLevelType w:val="hybridMultilevel"/>
    <w:tmpl w:val="55D2AE08"/>
    <w:lvl w:ilvl="0" w:tplc="EC680CD4">
      <w:start w:val="1"/>
      <w:numFmt w:val="decimal"/>
      <w:lvlText w:val="%1"/>
      <w:lvlJc w:val="left"/>
      <w:pPr>
        <w:ind w:left="1069" w:hanging="360"/>
      </w:pPr>
      <w:rPr>
        <w:rFonts w:ascii="Times New Roman" w:eastAsia="Times New Roman" w:hAnsi="Times New Roman" w:cs="Times New Roman"/>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1C9478D"/>
    <w:multiLevelType w:val="hybridMultilevel"/>
    <w:tmpl w:val="600E6F6E"/>
    <w:lvl w:ilvl="0" w:tplc="26E0E1A0">
      <w:start w:val="4"/>
      <w:numFmt w:val="decimal"/>
      <w:lvlText w:val="%1"/>
      <w:lvlJc w:val="left"/>
      <w:pPr>
        <w:ind w:left="720" w:hanging="360"/>
      </w:pPr>
      <w:rPr>
        <w:rFonts w:eastAsia="Times New Roman"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1453D1"/>
    <w:multiLevelType w:val="hybridMultilevel"/>
    <w:tmpl w:val="46D01CF4"/>
    <w:lvl w:ilvl="0" w:tplc="07A22E06">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A82672"/>
    <w:multiLevelType w:val="hybridMultilevel"/>
    <w:tmpl w:val="46D01CF4"/>
    <w:lvl w:ilvl="0" w:tplc="07A22E06">
      <w:start w:val="1"/>
      <w:numFmt w:val="decimal"/>
      <w:lvlText w:val="%1"/>
      <w:lvlJc w:val="left"/>
      <w:pPr>
        <w:ind w:left="720" w:hanging="360"/>
      </w:pPr>
      <w:rPr>
        <w:rFonts w:ascii="Times New Roman" w:hAnsi="Times New Roman" w:cs="Times New Roman"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F75B14"/>
    <w:multiLevelType w:val="hybridMultilevel"/>
    <w:tmpl w:val="066E1388"/>
    <w:lvl w:ilvl="0" w:tplc="312CB7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35110E69"/>
    <w:multiLevelType w:val="hybridMultilevel"/>
    <w:tmpl w:val="07DAA184"/>
    <w:lvl w:ilvl="0" w:tplc="0CD49D04">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3">
    <w:nsid w:val="43821795"/>
    <w:multiLevelType w:val="hybridMultilevel"/>
    <w:tmpl w:val="5C2A43C6"/>
    <w:lvl w:ilvl="0" w:tplc="5C828366">
      <w:start w:val="1"/>
      <w:numFmt w:val="decimal"/>
      <w:lvlText w:val="%1"/>
      <w:lvlJc w:val="left"/>
      <w:pPr>
        <w:ind w:left="1778" w:hanging="360"/>
      </w:pPr>
      <w:rPr>
        <w:rFonts w:ascii="Times New Roman" w:eastAsia="Times New Roman" w:hAnsi="Times New Roman" w:cs="Times New Roman" w:hint="default"/>
        <w:sz w:val="24"/>
        <w:szCs w:val="24"/>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4">
    <w:nsid w:val="582260D8"/>
    <w:multiLevelType w:val="hybridMultilevel"/>
    <w:tmpl w:val="DB20E9F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84D53BC"/>
    <w:multiLevelType w:val="hybridMultilevel"/>
    <w:tmpl w:val="44E0969E"/>
    <w:lvl w:ilvl="0" w:tplc="04190011">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5B1E5D1F"/>
    <w:multiLevelType w:val="hybridMultilevel"/>
    <w:tmpl w:val="B29A2E22"/>
    <w:lvl w:ilvl="0" w:tplc="5C8CE20E">
      <w:start w:val="1"/>
      <w:numFmt w:val="decimal"/>
      <w:lvlText w:val="%1."/>
      <w:lvlJc w:val="left"/>
      <w:pPr>
        <w:ind w:left="1070" w:hanging="360"/>
      </w:pPr>
      <w:rPr>
        <w:rFonts w:ascii="Times New Roman" w:eastAsia="Calibri" w:hAnsi="Times New Roman" w:cs="Times New Roman" w:hint="default"/>
        <w:sz w:val="24"/>
        <w:szCs w:val="24"/>
      </w:rPr>
    </w:lvl>
    <w:lvl w:ilvl="1" w:tplc="10000019">
      <w:start w:val="1"/>
      <w:numFmt w:val="lowerLetter"/>
      <w:lvlText w:val="%2."/>
      <w:lvlJc w:val="left"/>
      <w:pPr>
        <w:ind w:left="1788" w:hanging="360"/>
      </w:pPr>
    </w:lvl>
    <w:lvl w:ilvl="2" w:tplc="1000001B" w:tentative="1">
      <w:start w:val="1"/>
      <w:numFmt w:val="lowerRoman"/>
      <w:lvlText w:val="%3."/>
      <w:lvlJc w:val="right"/>
      <w:pPr>
        <w:ind w:left="2508" w:hanging="180"/>
      </w:pPr>
    </w:lvl>
    <w:lvl w:ilvl="3" w:tplc="1000000F" w:tentative="1">
      <w:start w:val="1"/>
      <w:numFmt w:val="decimal"/>
      <w:lvlText w:val="%4."/>
      <w:lvlJc w:val="left"/>
      <w:pPr>
        <w:ind w:left="3228" w:hanging="360"/>
      </w:pPr>
    </w:lvl>
    <w:lvl w:ilvl="4" w:tplc="10000019" w:tentative="1">
      <w:start w:val="1"/>
      <w:numFmt w:val="lowerLetter"/>
      <w:lvlText w:val="%5."/>
      <w:lvlJc w:val="left"/>
      <w:pPr>
        <w:ind w:left="3948" w:hanging="360"/>
      </w:pPr>
    </w:lvl>
    <w:lvl w:ilvl="5" w:tplc="1000001B" w:tentative="1">
      <w:start w:val="1"/>
      <w:numFmt w:val="lowerRoman"/>
      <w:lvlText w:val="%6."/>
      <w:lvlJc w:val="right"/>
      <w:pPr>
        <w:ind w:left="4668" w:hanging="180"/>
      </w:pPr>
    </w:lvl>
    <w:lvl w:ilvl="6" w:tplc="1000000F" w:tentative="1">
      <w:start w:val="1"/>
      <w:numFmt w:val="decimal"/>
      <w:lvlText w:val="%7."/>
      <w:lvlJc w:val="left"/>
      <w:pPr>
        <w:ind w:left="5388" w:hanging="360"/>
      </w:pPr>
    </w:lvl>
    <w:lvl w:ilvl="7" w:tplc="10000019" w:tentative="1">
      <w:start w:val="1"/>
      <w:numFmt w:val="lowerLetter"/>
      <w:lvlText w:val="%8."/>
      <w:lvlJc w:val="left"/>
      <w:pPr>
        <w:ind w:left="6108" w:hanging="360"/>
      </w:pPr>
    </w:lvl>
    <w:lvl w:ilvl="8" w:tplc="1000001B" w:tentative="1">
      <w:start w:val="1"/>
      <w:numFmt w:val="lowerRoman"/>
      <w:lvlText w:val="%9."/>
      <w:lvlJc w:val="right"/>
      <w:pPr>
        <w:ind w:left="6828" w:hanging="180"/>
      </w:pPr>
    </w:lvl>
  </w:abstractNum>
  <w:abstractNum w:abstractNumId="17">
    <w:nsid w:val="5E774B31"/>
    <w:multiLevelType w:val="hybridMultilevel"/>
    <w:tmpl w:val="3C526A58"/>
    <w:lvl w:ilvl="0" w:tplc="49A6F0C8">
      <w:start w:val="1"/>
      <w:numFmt w:val="decimal"/>
      <w:lvlText w:val="%1"/>
      <w:lvlJc w:val="left"/>
      <w:pPr>
        <w:ind w:left="1069" w:hanging="360"/>
      </w:pPr>
      <w:rPr>
        <w:rFonts w:ascii="Times New Roman" w:eastAsia="Calibri" w:hAnsi="Times New Roman" w:cs="Times New Roman"/>
        <w:lang w:val="en-U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C791F59"/>
    <w:multiLevelType w:val="hybridMultilevel"/>
    <w:tmpl w:val="B418AB46"/>
    <w:lvl w:ilvl="0" w:tplc="9368A566">
      <w:start w:val="1"/>
      <w:numFmt w:val="decimal"/>
      <w:lvlText w:val="%1)"/>
      <w:lvlJc w:val="left"/>
      <w:pPr>
        <w:ind w:left="1069" w:hanging="360"/>
      </w:pPr>
      <w:rPr>
        <w:rFonts w:hint="default"/>
      </w:r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9">
    <w:nsid w:val="73C927F1"/>
    <w:multiLevelType w:val="hybridMultilevel"/>
    <w:tmpl w:val="9DA2E832"/>
    <w:lvl w:ilvl="0" w:tplc="578E4BF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8"/>
  </w:num>
  <w:num w:numId="3">
    <w:abstractNumId w:val="2"/>
  </w:num>
  <w:num w:numId="4">
    <w:abstractNumId w:val="4"/>
  </w:num>
  <w:num w:numId="5">
    <w:abstractNumId w:val="1"/>
  </w:num>
  <w:num w:numId="6">
    <w:abstractNumId w:val="0"/>
  </w:num>
  <w:num w:numId="7">
    <w:abstractNumId w:val="16"/>
  </w:num>
  <w:num w:numId="8">
    <w:abstractNumId w:val="1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3"/>
  </w:num>
  <w:num w:numId="12">
    <w:abstractNumId w:val="8"/>
  </w:num>
  <w:num w:numId="13">
    <w:abstractNumId w:val="19"/>
  </w:num>
  <w:num w:numId="14">
    <w:abstractNumId w:val="3"/>
  </w:num>
  <w:num w:numId="15">
    <w:abstractNumId w:val="9"/>
  </w:num>
  <w:num w:numId="16">
    <w:abstractNumId w:val="7"/>
  </w:num>
  <w:num w:numId="17">
    <w:abstractNumId w:val="14"/>
  </w:num>
  <w:num w:numId="18">
    <w:abstractNumId w:val="5"/>
  </w:num>
  <w:num w:numId="19">
    <w:abstractNumId w:val="15"/>
  </w:num>
  <w:num w:numId="20">
    <w:abstractNumId w:val="1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characterSpacingControl w:val="doNotCompress"/>
  <w:footnotePr>
    <w:footnote w:id="0"/>
    <w:footnote w:id="1"/>
  </w:footnotePr>
  <w:endnotePr>
    <w:endnote w:id="0"/>
    <w:endnote w:id="1"/>
  </w:endnotePr>
  <w:compat/>
  <w:rsids>
    <w:rsidRoot w:val="00CF2798"/>
    <w:rsid w:val="00001F36"/>
    <w:rsid w:val="00003C77"/>
    <w:rsid w:val="000159BA"/>
    <w:rsid w:val="00023A39"/>
    <w:rsid w:val="000260DB"/>
    <w:rsid w:val="00032BA6"/>
    <w:rsid w:val="00041307"/>
    <w:rsid w:val="000464F4"/>
    <w:rsid w:val="000551B2"/>
    <w:rsid w:val="00057BF7"/>
    <w:rsid w:val="00087BC7"/>
    <w:rsid w:val="000A3840"/>
    <w:rsid w:val="000C00A2"/>
    <w:rsid w:val="000F210A"/>
    <w:rsid w:val="000F3B87"/>
    <w:rsid w:val="001012D3"/>
    <w:rsid w:val="00116DC6"/>
    <w:rsid w:val="00130AF9"/>
    <w:rsid w:val="00140FA8"/>
    <w:rsid w:val="001473C3"/>
    <w:rsid w:val="0015064B"/>
    <w:rsid w:val="001549C9"/>
    <w:rsid w:val="001672F1"/>
    <w:rsid w:val="00170CCA"/>
    <w:rsid w:val="0017349C"/>
    <w:rsid w:val="00181E2E"/>
    <w:rsid w:val="00184FE8"/>
    <w:rsid w:val="001A11D1"/>
    <w:rsid w:val="001A5C63"/>
    <w:rsid w:val="001A63A5"/>
    <w:rsid w:val="001B15F9"/>
    <w:rsid w:val="001D1CD7"/>
    <w:rsid w:val="001D68BD"/>
    <w:rsid w:val="002055FE"/>
    <w:rsid w:val="00206B11"/>
    <w:rsid w:val="0021234B"/>
    <w:rsid w:val="00214954"/>
    <w:rsid w:val="002329A9"/>
    <w:rsid w:val="00245341"/>
    <w:rsid w:val="00290BCC"/>
    <w:rsid w:val="0029126B"/>
    <w:rsid w:val="002C304C"/>
    <w:rsid w:val="0030308D"/>
    <w:rsid w:val="00323199"/>
    <w:rsid w:val="00327DF4"/>
    <w:rsid w:val="00337CA7"/>
    <w:rsid w:val="0034514E"/>
    <w:rsid w:val="00351EF5"/>
    <w:rsid w:val="00362820"/>
    <w:rsid w:val="00366A1F"/>
    <w:rsid w:val="00370046"/>
    <w:rsid w:val="003813F1"/>
    <w:rsid w:val="003B136C"/>
    <w:rsid w:val="003E337B"/>
    <w:rsid w:val="004021CC"/>
    <w:rsid w:val="0041177B"/>
    <w:rsid w:val="004316E8"/>
    <w:rsid w:val="0043448C"/>
    <w:rsid w:val="00455974"/>
    <w:rsid w:val="0045651C"/>
    <w:rsid w:val="00456A03"/>
    <w:rsid w:val="00494F06"/>
    <w:rsid w:val="004A12DB"/>
    <w:rsid w:val="004A41A9"/>
    <w:rsid w:val="004C7FE2"/>
    <w:rsid w:val="004D72F6"/>
    <w:rsid w:val="004E7638"/>
    <w:rsid w:val="004F3D41"/>
    <w:rsid w:val="00501083"/>
    <w:rsid w:val="00515ABA"/>
    <w:rsid w:val="00515ED4"/>
    <w:rsid w:val="00527807"/>
    <w:rsid w:val="00534D3F"/>
    <w:rsid w:val="005B5DE7"/>
    <w:rsid w:val="005B5FEE"/>
    <w:rsid w:val="005D3804"/>
    <w:rsid w:val="005F2087"/>
    <w:rsid w:val="0061287F"/>
    <w:rsid w:val="00626BCB"/>
    <w:rsid w:val="00633CEC"/>
    <w:rsid w:val="00671792"/>
    <w:rsid w:val="006F081D"/>
    <w:rsid w:val="006F45A0"/>
    <w:rsid w:val="006F4974"/>
    <w:rsid w:val="006F4D1E"/>
    <w:rsid w:val="0070241D"/>
    <w:rsid w:val="00712CBE"/>
    <w:rsid w:val="00722FD4"/>
    <w:rsid w:val="00761CF2"/>
    <w:rsid w:val="007926D1"/>
    <w:rsid w:val="00796776"/>
    <w:rsid w:val="007A47FA"/>
    <w:rsid w:val="007C3C43"/>
    <w:rsid w:val="008054F6"/>
    <w:rsid w:val="0081631E"/>
    <w:rsid w:val="008174C8"/>
    <w:rsid w:val="008255D2"/>
    <w:rsid w:val="00830C02"/>
    <w:rsid w:val="0083164E"/>
    <w:rsid w:val="00835D25"/>
    <w:rsid w:val="008559CD"/>
    <w:rsid w:val="00860864"/>
    <w:rsid w:val="00872974"/>
    <w:rsid w:val="00875789"/>
    <w:rsid w:val="00890BF2"/>
    <w:rsid w:val="00890C8C"/>
    <w:rsid w:val="008A2B95"/>
    <w:rsid w:val="008D189B"/>
    <w:rsid w:val="008D7A41"/>
    <w:rsid w:val="00907655"/>
    <w:rsid w:val="009134CE"/>
    <w:rsid w:val="00920005"/>
    <w:rsid w:val="00926DB9"/>
    <w:rsid w:val="009340D2"/>
    <w:rsid w:val="00943885"/>
    <w:rsid w:val="00947A21"/>
    <w:rsid w:val="009546BB"/>
    <w:rsid w:val="00956F77"/>
    <w:rsid w:val="0096354A"/>
    <w:rsid w:val="009872B7"/>
    <w:rsid w:val="009A047D"/>
    <w:rsid w:val="009A11ED"/>
    <w:rsid w:val="009A70D3"/>
    <w:rsid w:val="009B048C"/>
    <w:rsid w:val="009B31C1"/>
    <w:rsid w:val="009B368D"/>
    <w:rsid w:val="009B37FC"/>
    <w:rsid w:val="009C771E"/>
    <w:rsid w:val="009E3B01"/>
    <w:rsid w:val="009F3C14"/>
    <w:rsid w:val="00A01BB4"/>
    <w:rsid w:val="00A02D6B"/>
    <w:rsid w:val="00A103A8"/>
    <w:rsid w:val="00A15020"/>
    <w:rsid w:val="00A17885"/>
    <w:rsid w:val="00A205A8"/>
    <w:rsid w:val="00A24B36"/>
    <w:rsid w:val="00A26395"/>
    <w:rsid w:val="00A30CC0"/>
    <w:rsid w:val="00A30D05"/>
    <w:rsid w:val="00A40D00"/>
    <w:rsid w:val="00A44232"/>
    <w:rsid w:val="00A54C8D"/>
    <w:rsid w:val="00A63B55"/>
    <w:rsid w:val="00A66BB0"/>
    <w:rsid w:val="00A731DB"/>
    <w:rsid w:val="00A82313"/>
    <w:rsid w:val="00A837F2"/>
    <w:rsid w:val="00A9090E"/>
    <w:rsid w:val="00AA6B4D"/>
    <w:rsid w:val="00AB6CA7"/>
    <w:rsid w:val="00AD70AF"/>
    <w:rsid w:val="00AE3A0F"/>
    <w:rsid w:val="00AE56DD"/>
    <w:rsid w:val="00AF5ACC"/>
    <w:rsid w:val="00B07838"/>
    <w:rsid w:val="00B158C8"/>
    <w:rsid w:val="00B22347"/>
    <w:rsid w:val="00B27ECE"/>
    <w:rsid w:val="00B52F86"/>
    <w:rsid w:val="00B80F30"/>
    <w:rsid w:val="00B85281"/>
    <w:rsid w:val="00BA4889"/>
    <w:rsid w:val="00BA6240"/>
    <w:rsid w:val="00BB6E1D"/>
    <w:rsid w:val="00BC0371"/>
    <w:rsid w:val="00BD5846"/>
    <w:rsid w:val="00BF3CDB"/>
    <w:rsid w:val="00C15A7A"/>
    <w:rsid w:val="00C2497F"/>
    <w:rsid w:val="00C45F90"/>
    <w:rsid w:val="00C51F07"/>
    <w:rsid w:val="00C60806"/>
    <w:rsid w:val="00C66827"/>
    <w:rsid w:val="00C7082B"/>
    <w:rsid w:val="00C855F1"/>
    <w:rsid w:val="00C91081"/>
    <w:rsid w:val="00CA0138"/>
    <w:rsid w:val="00CA43E6"/>
    <w:rsid w:val="00CA4889"/>
    <w:rsid w:val="00CA4BB5"/>
    <w:rsid w:val="00CB1F35"/>
    <w:rsid w:val="00CB7313"/>
    <w:rsid w:val="00CC0C8A"/>
    <w:rsid w:val="00CD08DA"/>
    <w:rsid w:val="00CE2AD5"/>
    <w:rsid w:val="00CF0602"/>
    <w:rsid w:val="00CF2798"/>
    <w:rsid w:val="00CF562E"/>
    <w:rsid w:val="00D04CA4"/>
    <w:rsid w:val="00D349C6"/>
    <w:rsid w:val="00D46FE7"/>
    <w:rsid w:val="00D54A11"/>
    <w:rsid w:val="00D71186"/>
    <w:rsid w:val="00D761D7"/>
    <w:rsid w:val="00D8000D"/>
    <w:rsid w:val="00D8275A"/>
    <w:rsid w:val="00D862B2"/>
    <w:rsid w:val="00D9414E"/>
    <w:rsid w:val="00D95088"/>
    <w:rsid w:val="00D96F0F"/>
    <w:rsid w:val="00DA6C65"/>
    <w:rsid w:val="00DC46C7"/>
    <w:rsid w:val="00DD065F"/>
    <w:rsid w:val="00DF158E"/>
    <w:rsid w:val="00E154C3"/>
    <w:rsid w:val="00E23531"/>
    <w:rsid w:val="00E3036D"/>
    <w:rsid w:val="00E367E1"/>
    <w:rsid w:val="00E51D4A"/>
    <w:rsid w:val="00E55809"/>
    <w:rsid w:val="00E6078D"/>
    <w:rsid w:val="00E62331"/>
    <w:rsid w:val="00E721BF"/>
    <w:rsid w:val="00E72EDB"/>
    <w:rsid w:val="00E80C6C"/>
    <w:rsid w:val="00F027D0"/>
    <w:rsid w:val="00F042B8"/>
    <w:rsid w:val="00F24641"/>
    <w:rsid w:val="00F36D31"/>
    <w:rsid w:val="00F55800"/>
    <w:rsid w:val="00F6103A"/>
    <w:rsid w:val="00F62A05"/>
    <w:rsid w:val="00F953F2"/>
    <w:rsid w:val="00F96C20"/>
    <w:rsid w:val="00FA061A"/>
    <w:rsid w:val="00FB0554"/>
    <w:rsid w:val="00FD5759"/>
    <w:rsid w:val="00FF39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27" type="connector" idref="#Скругленная соединительная линия 129"/>
        <o:r id="V:Rule28" type="connector" idref="#Прямая со стрелкой 90"/>
        <o:r id="V:Rule29" type="connector" idref="#Скругленная соединительная линия 133"/>
        <o:r id="V:Rule30" type="connector" idref="#Прямая со стрелкой 97"/>
        <o:r id="V:Rule31" type="connector" idref="#Прямая со стрелкой 134"/>
        <o:r id="V:Rule32" type="connector" idref="#Скругленная соединительная линия 84"/>
        <o:r id="V:Rule33" type="connector" idref="#Прямая со стрелкой 120"/>
        <o:r id="V:Rule34" type="connector" idref="#Прямая со стрелкой 94"/>
        <o:r id="V:Rule35" type="connector" idref="#Прямая со стрелкой 127"/>
        <o:r id="V:Rule36" type="connector" idref="#Прямая со стрелкой 119"/>
        <o:r id="V:Rule37" type="connector" idref="#Прямая со стрелкой 82"/>
        <o:r id="V:Rule38" type="connector" idref="#Прямая со стрелкой 115"/>
        <o:r id="V:Rule39" type="connector" idref="#Прямая со стрелкой 107"/>
        <o:r id="V:Rule40" type="connector" idref="#Прямая со стрелкой 93"/>
        <o:r id="V:Rule41" type="connector" idref="#Прямая со стрелкой 83"/>
        <o:r id="V:Rule42" type="connector" idref="#Скругленная соединительная линия 130"/>
        <o:r id="V:Rule43" type="connector" idref="#Прямая со стрелкой 76"/>
        <o:r id="V:Rule44" type="connector" idref="#Скругленная соединительная линия 85"/>
        <o:r id="V:Rule45" type="connector" idref="#Прямая со стрелкой 101"/>
        <o:r id="V:Rule46" type="connector" idref="#Прямая со стрелкой 111"/>
        <o:r id="V:Rule47" type="connector" idref="#Прямая со стрелкой 121"/>
        <o:r id="V:Rule48" type="connector" idref="#Прямая со стрелкой 108"/>
        <o:r id="V:Rule49" type="connector" idref="#Прямая со стрелкой 124"/>
        <o:r id="V:Rule50" type="connector" idref="#Прямая со стрелкой 74"/>
        <o:r id="V:Rule51" type="connector" idref="#Прямая со стрелкой 114"/>
        <o:r id="V:Rule52" type="connector" idref="#Прямая со стрелкой 1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List Number" w:uiPriority="99"/>
    <w:lsdException w:name="Title" w:qFormat="1"/>
    <w:lsdException w:name="Body Text" w:uiPriority="99"/>
    <w:lsdException w:name="Body Text Indent" w:uiPriority="99"/>
    <w:lsdException w:name="Subtitle" w:qFormat="1"/>
    <w:lsdException w:name="Hyperlink" w:uiPriority="99"/>
    <w:lsdException w:name="FollowedHyperlink" w:uiPriority="99"/>
    <w:lsdException w:name="Strong" w:uiPriority="22" w:qFormat="1"/>
    <w:lsdException w:name="Emphasis" w:uiPriority="20" w:qFormat="1"/>
    <w:lsdException w:name="HTML Cite" w:uiPriority="99"/>
    <w:lsdException w:name="HTML Preformatted"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E337B"/>
    <w:rPr>
      <w:sz w:val="24"/>
      <w:szCs w:val="24"/>
    </w:rPr>
  </w:style>
  <w:style w:type="paragraph" w:styleId="1">
    <w:name w:val="heading 1"/>
    <w:basedOn w:val="a"/>
    <w:next w:val="a"/>
    <w:link w:val="10"/>
    <w:uiPriority w:val="9"/>
    <w:qFormat/>
    <w:rsid w:val="00761CF2"/>
    <w:pPr>
      <w:keepNext/>
      <w:keepLines/>
      <w:spacing w:before="480" w:line="276" w:lineRule="auto"/>
      <w:outlineLvl w:val="0"/>
    </w:pPr>
    <w:rPr>
      <w:rFonts w:ascii="Cambria" w:hAnsi="Cambria"/>
      <w:b/>
      <w:bCs/>
      <w:color w:val="365F91"/>
      <w:sz w:val="28"/>
      <w:szCs w:val="28"/>
      <w:lang w:eastAsia="en-US"/>
    </w:rPr>
  </w:style>
  <w:style w:type="paragraph" w:styleId="3">
    <w:name w:val="heading 3"/>
    <w:basedOn w:val="a"/>
    <w:link w:val="30"/>
    <w:uiPriority w:val="9"/>
    <w:qFormat/>
    <w:rsid w:val="00761CF2"/>
    <w:pPr>
      <w:spacing w:before="100" w:beforeAutospacing="1" w:after="100" w:afterAutospacing="1"/>
      <w:outlineLvl w:val="2"/>
    </w:pPr>
    <w:rPr>
      <w:b/>
      <w:bCs/>
      <w:sz w:val="27"/>
      <w:szCs w:val="27"/>
    </w:rPr>
  </w:style>
  <w:style w:type="paragraph" w:styleId="5">
    <w:name w:val="heading 5"/>
    <w:basedOn w:val="a"/>
    <w:next w:val="a"/>
    <w:link w:val="50"/>
    <w:uiPriority w:val="9"/>
    <w:semiHidden/>
    <w:unhideWhenUsed/>
    <w:qFormat/>
    <w:rsid w:val="00761CF2"/>
    <w:pPr>
      <w:keepNext/>
      <w:keepLines/>
      <w:spacing w:before="200" w:line="276" w:lineRule="auto"/>
      <w:outlineLvl w:val="4"/>
    </w:pPr>
    <w:rPr>
      <w:rFonts w:ascii="Cambria" w:hAnsi="Cambria"/>
      <w:color w:val="243F6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61CF2"/>
    <w:rPr>
      <w:rFonts w:ascii="Cambria" w:eastAsia="Times New Roman" w:hAnsi="Cambria" w:cs="Times New Roman"/>
      <w:b/>
      <w:bCs/>
      <w:color w:val="365F91"/>
      <w:sz w:val="28"/>
      <w:szCs w:val="28"/>
      <w:lang w:eastAsia="en-US"/>
    </w:rPr>
  </w:style>
  <w:style w:type="character" w:customStyle="1" w:styleId="30">
    <w:name w:val="Заголовок 3 Знак"/>
    <w:basedOn w:val="a0"/>
    <w:link w:val="3"/>
    <w:uiPriority w:val="9"/>
    <w:rsid w:val="00761CF2"/>
    <w:rPr>
      <w:b/>
      <w:bCs/>
      <w:sz w:val="27"/>
      <w:szCs w:val="27"/>
    </w:rPr>
  </w:style>
  <w:style w:type="character" w:customStyle="1" w:styleId="50">
    <w:name w:val="Заголовок 5 Знак"/>
    <w:basedOn w:val="a0"/>
    <w:link w:val="5"/>
    <w:uiPriority w:val="9"/>
    <w:semiHidden/>
    <w:rsid w:val="00761CF2"/>
    <w:rPr>
      <w:rFonts w:ascii="Cambria" w:eastAsia="Times New Roman" w:hAnsi="Cambria" w:cs="Times New Roman"/>
      <w:color w:val="243F60"/>
      <w:sz w:val="22"/>
      <w:szCs w:val="22"/>
      <w:lang w:eastAsia="en-US"/>
    </w:rPr>
  </w:style>
  <w:style w:type="table" w:styleId="a3">
    <w:name w:val="Table Grid"/>
    <w:basedOn w:val="a1"/>
    <w:uiPriority w:val="39"/>
    <w:rsid w:val="00351E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A54C8D"/>
    <w:pPr>
      <w:tabs>
        <w:tab w:val="center" w:pos="4677"/>
        <w:tab w:val="right" w:pos="9355"/>
      </w:tabs>
    </w:pPr>
  </w:style>
  <w:style w:type="character" w:customStyle="1" w:styleId="a5">
    <w:name w:val="Верхний колонтитул Знак"/>
    <w:link w:val="a4"/>
    <w:uiPriority w:val="99"/>
    <w:rsid w:val="00A54C8D"/>
    <w:rPr>
      <w:sz w:val="24"/>
      <w:szCs w:val="24"/>
    </w:rPr>
  </w:style>
  <w:style w:type="paragraph" w:styleId="a6">
    <w:name w:val="footer"/>
    <w:basedOn w:val="a"/>
    <w:link w:val="a7"/>
    <w:uiPriority w:val="99"/>
    <w:rsid w:val="00A54C8D"/>
    <w:pPr>
      <w:tabs>
        <w:tab w:val="center" w:pos="4677"/>
        <w:tab w:val="right" w:pos="9355"/>
      </w:tabs>
    </w:pPr>
  </w:style>
  <w:style w:type="character" w:customStyle="1" w:styleId="a7">
    <w:name w:val="Нижний колонтитул Знак"/>
    <w:link w:val="a6"/>
    <w:uiPriority w:val="99"/>
    <w:rsid w:val="00A54C8D"/>
    <w:rPr>
      <w:sz w:val="24"/>
      <w:szCs w:val="24"/>
    </w:rPr>
  </w:style>
  <w:style w:type="paragraph" w:customStyle="1" w:styleId="a8">
    <w:name w:val="Диплом"/>
    <w:basedOn w:val="a"/>
    <w:link w:val="a9"/>
    <w:rsid w:val="008255D2"/>
    <w:pPr>
      <w:spacing w:after="160" w:line="360" w:lineRule="auto"/>
      <w:jc w:val="both"/>
    </w:pPr>
    <w:rPr>
      <w:rFonts w:eastAsia="Calibri"/>
      <w:sz w:val="28"/>
    </w:rPr>
  </w:style>
  <w:style w:type="character" w:customStyle="1" w:styleId="a9">
    <w:name w:val="Диплом Знак"/>
    <w:link w:val="a8"/>
    <w:locked/>
    <w:rsid w:val="008255D2"/>
    <w:rPr>
      <w:rFonts w:eastAsia="Calibri"/>
      <w:sz w:val="28"/>
      <w:szCs w:val="24"/>
    </w:rPr>
  </w:style>
  <w:style w:type="paragraph" w:customStyle="1" w:styleId="Default">
    <w:name w:val="Default"/>
    <w:rsid w:val="00AB6CA7"/>
    <w:pPr>
      <w:autoSpaceDE w:val="0"/>
      <w:autoSpaceDN w:val="0"/>
      <w:adjustRightInd w:val="0"/>
    </w:pPr>
    <w:rPr>
      <w:color w:val="000000"/>
      <w:sz w:val="24"/>
      <w:szCs w:val="24"/>
    </w:rPr>
  </w:style>
  <w:style w:type="paragraph" w:styleId="aa">
    <w:name w:val="List Paragraph"/>
    <w:aliases w:val="маркированный,без абзаца,ПАРАГРАФ"/>
    <w:basedOn w:val="a"/>
    <w:link w:val="ab"/>
    <w:uiPriority w:val="34"/>
    <w:qFormat/>
    <w:rsid w:val="00F027D0"/>
    <w:pPr>
      <w:spacing w:after="160" w:line="259" w:lineRule="auto"/>
      <w:ind w:left="720"/>
      <w:contextualSpacing/>
    </w:pPr>
    <w:rPr>
      <w:rFonts w:ascii="Calibri" w:eastAsia="Calibri" w:hAnsi="Calibri"/>
      <w:sz w:val="22"/>
      <w:szCs w:val="22"/>
      <w:lang w:eastAsia="en-US"/>
    </w:rPr>
  </w:style>
  <w:style w:type="character" w:customStyle="1" w:styleId="ab">
    <w:name w:val="Абзац списка Знак"/>
    <w:aliases w:val="маркированный Знак,без абзаца Знак,ПАРАГРАФ Знак"/>
    <w:link w:val="aa"/>
    <w:uiPriority w:val="34"/>
    <w:rsid w:val="00761CF2"/>
    <w:rPr>
      <w:rFonts w:ascii="Calibri" w:eastAsia="Calibri" w:hAnsi="Calibri"/>
      <w:sz w:val="22"/>
      <w:szCs w:val="22"/>
      <w:lang w:eastAsia="en-US"/>
    </w:rPr>
  </w:style>
  <w:style w:type="character" w:customStyle="1" w:styleId="Bodytext2">
    <w:name w:val="Body text (2)"/>
    <w:rsid w:val="00F027D0"/>
    <w:rPr>
      <w:rFonts w:ascii="Times New Roman" w:eastAsia="Times New Roman" w:hAnsi="Times New Roman" w:cs="Times New Roman" w:hint="default"/>
      <w:b w:val="0"/>
      <w:bCs w:val="0"/>
      <w:i w:val="0"/>
      <w:iCs w:val="0"/>
      <w:smallCaps w:val="0"/>
      <w:strike w:val="0"/>
      <w:dstrike w:val="0"/>
      <w:color w:val="000000"/>
      <w:spacing w:val="0"/>
      <w:w w:val="100"/>
      <w:position w:val="0"/>
      <w:sz w:val="78"/>
      <w:szCs w:val="78"/>
      <w:u w:val="none"/>
      <w:effect w:val="none"/>
      <w:lang w:val="ru-RU" w:eastAsia="ru-RU" w:bidi="ru-RU"/>
    </w:rPr>
  </w:style>
  <w:style w:type="paragraph" w:customStyle="1" w:styleId="ac">
    <w:name w:val="Таблица (отчет)"/>
    <w:basedOn w:val="a"/>
    <w:uiPriority w:val="99"/>
    <w:rsid w:val="001A5C63"/>
    <w:pPr>
      <w:jc w:val="both"/>
    </w:pPr>
    <w:rPr>
      <w:rFonts w:eastAsia="PMingLiU"/>
      <w:szCs w:val="20"/>
    </w:rPr>
  </w:style>
  <w:style w:type="paragraph" w:styleId="ad">
    <w:name w:val="Balloon Text"/>
    <w:basedOn w:val="a"/>
    <w:link w:val="ae"/>
    <w:uiPriority w:val="99"/>
    <w:unhideWhenUsed/>
    <w:rsid w:val="00761CF2"/>
    <w:rPr>
      <w:rFonts w:ascii="Tahoma" w:eastAsia="Calibri" w:hAnsi="Tahoma" w:cs="Tahoma"/>
      <w:sz w:val="16"/>
      <w:szCs w:val="16"/>
      <w:lang w:eastAsia="en-US"/>
    </w:rPr>
  </w:style>
  <w:style w:type="character" w:customStyle="1" w:styleId="ae">
    <w:name w:val="Текст выноски Знак"/>
    <w:basedOn w:val="a0"/>
    <w:link w:val="ad"/>
    <w:uiPriority w:val="99"/>
    <w:rsid w:val="00761CF2"/>
    <w:rPr>
      <w:rFonts w:ascii="Tahoma" w:eastAsia="Calibri" w:hAnsi="Tahoma" w:cs="Tahoma"/>
      <w:sz w:val="16"/>
      <w:szCs w:val="16"/>
      <w:lang w:eastAsia="en-US"/>
    </w:rPr>
  </w:style>
  <w:style w:type="paragraph" w:styleId="af">
    <w:name w:val="Body Text Indent"/>
    <w:basedOn w:val="a"/>
    <w:link w:val="af0"/>
    <w:uiPriority w:val="99"/>
    <w:unhideWhenUsed/>
    <w:rsid w:val="00761CF2"/>
    <w:pPr>
      <w:spacing w:after="120" w:line="276" w:lineRule="auto"/>
      <w:ind w:left="283"/>
    </w:pPr>
    <w:rPr>
      <w:rFonts w:ascii="Calibri" w:eastAsia="Calibri" w:hAnsi="Calibri"/>
      <w:sz w:val="22"/>
      <w:szCs w:val="22"/>
      <w:lang w:eastAsia="en-US"/>
    </w:rPr>
  </w:style>
  <w:style w:type="character" w:customStyle="1" w:styleId="af0">
    <w:name w:val="Основной текст с отступом Знак"/>
    <w:basedOn w:val="a0"/>
    <w:link w:val="af"/>
    <w:uiPriority w:val="99"/>
    <w:rsid w:val="00761CF2"/>
    <w:rPr>
      <w:rFonts w:ascii="Calibri" w:eastAsia="Calibri" w:hAnsi="Calibri" w:cs="Times New Roman"/>
      <w:sz w:val="22"/>
      <w:szCs w:val="22"/>
      <w:lang w:eastAsia="en-US"/>
    </w:rPr>
  </w:style>
  <w:style w:type="paragraph" w:customStyle="1" w:styleId="bibitem">
    <w:name w:val="bibitem"/>
    <w:basedOn w:val="af1"/>
    <w:rsid w:val="00761CF2"/>
  </w:style>
  <w:style w:type="paragraph" w:styleId="af1">
    <w:name w:val="List Number"/>
    <w:basedOn w:val="a"/>
    <w:uiPriority w:val="99"/>
    <w:unhideWhenUsed/>
    <w:rsid w:val="00761CF2"/>
    <w:pPr>
      <w:tabs>
        <w:tab w:val="num" w:pos="360"/>
      </w:tabs>
      <w:spacing w:after="200" w:line="276" w:lineRule="auto"/>
      <w:ind w:left="360" w:hanging="360"/>
      <w:contextualSpacing/>
    </w:pPr>
    <w:rPr>
      <w:rFonts w:ascii="Calibri" w:eastAsia="Calibri" w:hAnsi="Calibri"/>
      <w:sz w:val="22"/>
      <w:szCs w:val="22"/>
      <w:lang w:eastAsia="en-US"/>
    </w:rPr>
  </w:style>
  <w:style w:type="paragraph" w:customStyle="1" w:styleId="NapNormal">
    <w:name w:val="Nap_Normal"/>
    <w:basedOn w:val="a"/>
    <w:link w:val="NapNormal0"/>
    <w:rsid w:val="00761CF2"/>
    <w:pPr>
      <w:ind w:firstLine="539"/>
      <w:jc w:val="both"/>
    </w:pPr>
    <w:rPr>
      <w:sz w:val="20"/>
      <w:szCs w:val="20"/>
      <w:lang w:val="en-US"/>
    </w:rPr>
  </w:style>
  <w:style w:type="character" w:customStyle="1" w:styleId="NapNormal0">
    <w:name w:val="Nap_Normal Знак"/>
    <w:link w:val="NapNormal"/>
    <w:rsid w:val="00761CF2"/>
    <w:rPr>
      <w:lang w:val="en-US"/>
    </w:rPr>
  </w:style>
  <w:style w:type="paragraph" w:customStyle="1" w:styleId="af2">
    <w:name w:val="Первыцй абзац"/>
    <w:basedOn w:val="af3"/>
    <w:rsid w:val="00761CF2"/>
    <w:pPr>
      <w:widowControl w:val="0"/>
      <w:autoSpaceDE w:val="0"/>
      <w:autoSpaceDN w:val="0"/>
      <w:adjustRightInd w:val="0"/>
      <w:spacing w:after="0" w:line="240" w:lineRule="auto"/>
      <w:ind w:firstLine="907"/>
      <w:jc w:val="both"/>
    </w:pPr>
    <w:rPr>
      <w:rFonts w:ascii="Times New Roman" w:eastAsia="Times New Roman" w:hAnsi="Times New Roman"/>
      <w:sz w:val="20"/>
      <w:szCs w:val="20"/>
      <w:lang w:eastAsia="ru-RU"/>
    </w:rPr>
  </w:style>
  <w:style w:type="paragraph" w:styleId="af3">
    <w:name w:val="Body Text"/>
    <w:basedOn w:val="a"/>
    <w:link w:val="af4"/>
    <w:uiPriority w:val="99"/>
    <w:unhideWhenUsed/>
    <w:rsid w:val="00761CF2"/>
    <w:pPr>
      <w:spacing w:after="120" w:line="276" w:lineRule="auto"/>
    </w:pPr>
    <w:rPr>
      <w:rFonts w:ascii="Calibri" w:eastAsia="Calibri" w:hAnsi="Calibri"/>
      <w:sz w:val="22"/>
      <w:szCs w:val="22"/>
      <w:lang w:eastAsia="en-US"/>
    </w:rPr>
  </w:style>
  <w:style w:type="character" w:customStyle="1" w:styleId="af4">
    <w:name w:val="Основной текст Знак"/>
    <w:basedOn w:val="a0"/>
    <w:link w:val="af3"/>
    <w:uiPriority w:val="99"/>
    <w:rsid w:val="00761CF2"/>
    <w:rPr>
      <w:rFonts w:ascii="Calibri" w:eastAsia="Calibri" w:hAnsi="Calibri" w:cs="Times New Roman"/>
      <w:sz w:val="22"/>
      <w:szCs w:val="22"/>
      <w:lang w:eastAsia="en-US"/>
    </w:rPr>
  </w:style>
  <w:style w:type="character" w:styleId="af5">
    <w:name w:val="Hyperlink"/>
    <w:basedOn w:val="a0"/>
    <w:uiPriority w:val="99"/>
    <w:unhideWhenUsed/>
    <w:rsid w:val="00761CF2"/>
    <w:rPr>
      <w:color w:val="0000FF"/>
      <w:u w:val="single"/>
    </w:rPr>
  </w:style>
  <w:style w:type="character" w:customStyle="1" w:styleId="apple-converted-space">
    <w:name w:val="apple-converted-space"/>
    <w:basedOn w:val="a0"/>
    <w:uiPriority w:val="99"/>
    <w:rsid w:val="00761CF2"/>
  </w:style>
  <w:style w:type="character" w:customStyle="1" w:styleId="11InlineHeading">
    <w:name w:val="11_Inline_Heading"/>
    <w:rsid w:val="00761CF2"/>
    <w:rPr>
      <w:rFonts w:ascii="Arial" w:hAnsi="Arial"/>
      <w:b/>
      <w:lang w:val="en-GB"/>
    </w:rPr>
  </w:style>
  <w:style w:type="paragraph" w:customStyle="1" w:styleId="09Body">
    <w:name w:val="09_Body"/>
    <w:link w:val="09BodyChar"/>
    <w:rsid w:val="00761CF2"/>
    <w:pPr>
      <w:spacing w:line="227" w:lineRule="exact"/>
      <w:ind w:firstLine="312"/>
      <w:jc w:val="both"/>
    </w:pPr>
    <w:rPr>
      <w:rFonts w:eastAsia="Arial Unicode MS"/>
      <w:bCs/>
      <w:kern w:val="32"/>
      <w:lang w:val="en-GB" w:eastAsia="ja-JP"/>
    </w:rPr>
  </w:style>
  <w:style w:type="character" w:customStyle="1" w:styleId="09BodyChar">
    <w:name w:val="09_Body Char"/>
    <w:link w:val="09Body"/>
    <w:rsid w:val="00761CF2"/>
    <w:rPr>
      <w:rFonts w:eastAsia="Arial Unicode MS"/>
      <w:bCs/>
      <w:kern w:val="32"/>
      <w:lang w:val="en-GB" w:eastAsia="ja-JP" w:bidi="ar-SA"/>
    </w:rPr>
  </w:style>
  <w:style w:type="paragraph" w:customStyle="1" w:styleId="Paragraph">
    <w:name w:val="Paragraph"/>
    <w:basedOn w:val="a"/>
    <w:rsid w:val="00761CF2"/>
    <w:pPr>
      <w:ind w:firstLine="284"/>
      <w:jc w:val="both"/>
    </w:pPr>
    <w:rPr>
      <w:sz w:val="20"/>
      <w:szCs w:val="20"/>
      <w:lang w:val="en-US" w:eastAsia="en-US"/>
    </w:rPr>
  </w:style>
  <w:style w:type="paragraph" w:customStyle="1" w:styleId="FigureCaption">
    <w:name w:val="Figure Caption"/>
    <w:next w:val="Paragraph"/>
    <w:rsid w:val="00761CF2"/>
    <w:pPr>
      <w:spacing w:before="120"/>
      <w:jc w:val="center"/>
    </w:pPr>
    <w:rPr>
      <w:sz w:val="18"/>
      <w:lang w:val="en-US" w:eastAsia="en-US"/>
    </w:rPr>
  </w:style>
  <w:style w:type="paragraph" w:customStyle="1" w:styleId="10Free-StandingHeading">
    <w:name w:val="10_Free-Standing_Heading"/>
    <w:next w:val="09Body"/>
    <w:rsid w:val="00761CF2"/>
    <w:pPr>
      <w:spacing w:before="280" w:line="227" w:lineRule="exact"/>
      <w:ind w:firstLine="312"/>
    </w:pPr>
    <w:rPr>
      <w:rFonts w:ascii="Arial" w:eastAsia="Arial Unicode MS" w:hAnsi="Arial"/>
      <w:b/>
      <w:lang w:val="en-GB" w:eastAsia="ja-JP"/>
    </w:rPr>
  </w:style>
  <w:style w:type="paragraph" w:customStyle="1" w:styleId="-1">
    <w:name w:val="标-1"/>
    <w:basedOn w:val="a"/>
    <w:rsid w:val="00761CF2"/>
    <w:pPr>
      <w:spacing w:beforeLines="50" w:afterLines="50"/>
      <w:jc w:val="both"/>
    </w:pPr>
    <w:rPr>
      <w:b/>
      <w:szCs w:val="18"/>
      <w:lang w:val="en-US" w:eastAsia="en-US"/>
    </w:rPr>
  </w:style>
  <w:style w:type="paragraph" w:styleId="af6">
    <w:name w:val="Normal (Web)"/>
    <w:basedOn w:val="a"/>
    <w:unhideWhenUsed/>
    <w:rsid w:val="00761CF2"/>
    <w:pPr>
      <w:spacing w:before="100" w:beforeAutospacing="1" w:after="100" w:afterAutospacing="1"/>
    </w:pPr>
  </w:style>
  <w:style w:type="character" w:customStyle="1" w:styleId="articlecitationvolume">
    <w:name w:val="articlecitation_volume"/>
    <w:rsid w:val="00761CF2"/>
  </w:style>
  <w:style w:type="character" w:customStyle="1" w:styleId="articlecitationpages">
    <w:name w:val="articlecitation_pages"/>
    <w:rsid w:val="00761CF2"/>
  </w:style>
  <w:style w:type="paragraph" w:customStyle="1" w:styleId="section">
    <w:name w:val="section"/>
    <w:link w:val="sectionChar"/>
    <w:autoRedefine/>
    <w:uiPriority w:val="99"/>
    <w:rsid w:val="00761CF2"/>
    <w:pPr>
      <w:tabs>
        <w:tab w:val="left" w:pos="567"/>
      </w:tabs>
      <w:spacing w:line="360" w:lineRule="auto"/>
      <w:ind w:firstLine="709"/>
      <w:jc w:val="both"/>
    </w:pPr>
    <w:rPr>
      <w:rFonts w:eastAsia="TimesNewRomanPSMT"/>
      <w:sz w:val="24"/>
      <w:szCs w:val="24"/>
      <w:lang w:eastAsia="en-US"/>
    </w:rPr>
  </w:style>
  <w:style w:type="character" w:customStyle="1" w:styleId="sectionChar">
    <w:name w:val="section Char"/>
    <w:link w:val="section"/>
    <w:uiPriority w:val="99"/>
    <w:locked/>
    <w:rsid w:val="00761CF2"/>
    <w:rPr>
      <w:rFonts w:eastAsia="TimesNewRomanPSMT"/>
      <w:sz w:val="24"/>
      <w:szCs w:val="24"/>
      <w:lang w:eastAsia="en-US" w:bidi="ar-SA"/>
    </w:rPr>
  </w:style>
  <w:style w:type="character" w:styleId="af7">
    <w:name w:val="Strong"/>
    <w:uiPriority w:val="22"/>
    <w:qFormat/>
    <w:rsid w:val="00761CF2"/>
    <w:rPr>
      <w:b/>
      <w:bCs/>
    </w:rPr>
  </w:style>
  <w:style w:type="character" w:customStyle="1" w:styleId="hps">
    <w:name w:val="hps"/>
    <w:basedOn w:val="a0"/>
    <w:rsid w:val="00761CF2"/>
  </w:style>
  <w:style w:type="character" w:customStyle="1" w:styleId="hpsatn">
    <w:name w:val="hps atn"/>
    <w:basedOn w:val="a0"/>
    <w:rsid w:val="00761CF2"/>
  </w:style>
  <w:style w:type="character" w:customStyle="1" w:styleId="articletitle">
    <w:name w:val="articletitle"/>
    <w:basedOn w:val="a0"/>
    <w:rsid w:val="00761CF2"/>
  </w:style>
  <w:style w:type="character" w:styleId="HTML">
    <w:name w:val="HTML Cite"/>
    <w:basedOn w:val="a0"/>
    <w:uiPriority w:val="99"/>
    <w:unhideWhenUsed/>
    <w:rsid w:val="00761CF2"/>
    <w:rPr>
      <w:i/>
      <w:iCs/>
    </w:rPr>
  </w:style>
  <w:style w:type="character" w:customStyle="1" w:styleId="citationyear">
    <w:name w:val="citation_year"/>
    <w:basedOn w:val="a0"/>
    <w:rsid w:val="00761CF2"/>
  </w:style>
  <w:style w:type="character" w:customStyle="1" w:styleId="citationvolume">
    <w:name w:val="citation_volume"/>
    <w:basedOn w:val="a0"/>
    <w:rsid w:val="00761CF2"/>
  </w:style>
  <w:style w:type="character" w:customStyle="1" w:styleId="mi">
    <w:name w:val="mi"/>
    <w:basedOn w:val="a0"/>
    <w:rsid w:val="00761CF2"/>
  </w:style>
  <w:style w:type="character" w:customStyle="1" w:styleId="mn">
    <w:name w:val="mn"/>
    <w:basedOn w:val="a0"/>
    <w:rsid w:val="00761CF2"/>
  </w:style>
  <w:style w:type="character" w:customStyle="1" w:styleId="mo">
    <w:name w:val="mo"/>
    <w:basedOn w:val="a0"/>
    <w:rsid w:val="00761CF2"/>
  </w:style>
  <w:style w:type="character" w:customStyle="1" w:styleId="16Bold">
    <w:name w:val="16_Bold"/>
    <w:rsid w:val="00761CF2"/>
    <w:rPr>
      <w:rFonts w:ascii="Frutiger 45 Light" w:hAnsi="Frutiger 45 Light"/>
      <w:b/>
      <w:lang w:val="en-GB"/>
    </w:rPr>
  </w:style>
  <w:style w:type="character" w:styleId="af8">
    <w:name w:val="FollowedHyperlink"/>
    <w:basedOn w:val="a0"/>
    <w:uiPriority w:val="99"/>
    <w:unhideWhenUsed/>
    <w:rsid w:val="00761CF2"/>
    <w:rPr>
      <w:color w:val="800080"/>
      <w:u w:val="single"/>
    </w:rPr>
  </w:style>
  <w:style w:type="character" w:customStyle="1" w:styleId="hl">
    <w:name w:val="hl"/>
    <w:basedOn w:val="a0"/>
    <w:rsid w:val="00761CF2"/>
  </w:style>
  <w:style w:type="paragraph" w:customStyle="1" w:styleId="ref">
    <w:name w:val="ref"/>
    <w:basedOn w:val="a"/>
    <w:rsid w:val="00761CF2"/>
    <w:pPr>
      <w:spacing w:before="100" w:beforeAutospacing="1" w:after="100" w:afterAutospacing="1"/>
    </w:pPr>
  </w:style>
  <w:style w:type="character" w:styleId="af9">
    <w:name w:val="Emphasis"/>
    <w:basedOn w:val="a0"/>
    <w:uiPriority w:val="20"/>
    <w:qFormat/>
    <w:rsid w:val="00761CF2"/>
    <w:rPr>
      <w:i/>
      <w:iCs/>
    </w:rPr>
  </w:style>
  <w:style w:type="paragraph" w:customStyle="1" w:styleId="BodyL">
    <w:name w:val="BodyL."/>
    <w:basedOn w:val="a"/>
    <w:rsid w:val="00761CF2"/>
    <w:pPr>
      <w:spacing w:line="360" w:lineRule="auto"/>
      <w:ind w:firstLine="567"/>
      <w:jc w:val="both"/>
    </w:pPr>
    <w:rPr>
      <w:szCs w:val="20"/>
      <w:lang w:eastAsia="en-US"/>
    </w:rPr>
  </w:style>
  <w:style w:type="paragraph" w:styleId="HTML0">
    <w:name w:val="HTML Preformatted"/>
    <w:basedOn w:val="a"/>
    <w:link w:val="HTML1"/>
    <w:uiPriority w:val="99"/>
    <w:unhideWhenUsed/>
    <w:rsid w:val="00761C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1">
    <w:name w:val="Стандартный HTML Знак"/>
    <w:basedOn w:val="a0"/>
    <w:link w:val="HTML0"/>
    <w:uiPriority w:val="99"/>
    <w:rsid w:val="00761CF2"/>
    <w:rPr>
      <w:rFonts w:ascii="Courier New" w:hAnsi="Courier New" w:cs="Courier New"/>
      <w:lang w:eastAsia="en-US"/>
    </w:rPr>
  </w:style>
  <w:style w:type="paragraph" w:customStyle="1" w:styleId="msonormalmailrucssattributepostfix">
    <w:name w:val="msonormal_mailru_css_attribute_postfix"/>
    <w:basedOn w:val="a"/>
    <w:rsid w:val="00761CF2"/>
    <w:pPr>
      <w:spacing w:before="100" w:beforeAutospacing="1" w:after="100" w:afterAutospacing="1"/>
    </w:pPr>
    <w:rPr>
      <w:lang w:eastAsia="en-US"/>
    </w:rPr>
  </w:style>
  <w:style w:type="character" w:customStyle="1" w:styleId="st">
    <w:name w:val="st"/>
    <w:basedOn w:val="a0"/>
    <w:rsid w:val="00761CF2"/>
  </w:style>
  <w:style w:type="paragraph" w:customStyle="1" w:styleId="EFRE2018Authors">
    <w:name w:val="EFRE2018 Authors + подчеркивание"/>
    <w:basedOn w:val="a"/>
    <w:link w:val="EFRE2018Authors0"/>
    <w:rsid w:val="00761CF2"/>
    <w:pPr>
      <w:suppressAutoHyphens/>
      <w:spacing w:before="120" w:after="120" w:line="220" w:lineRule="atLeast"/>
      <w:jc w:val="center"/>
    </w:pPr>
    <w:rPr>
      <w:i/>
      <w:iCs/>
      <w:caps/>
      <w:sz w:val="18"/>
      <w:szCs w:val="18"/>
      <w:u w:val="single"/>
      <w:lang w:val="en-US"/>
    </w:rPr>
  </w:style>
  <w:style w:type="character" w:customStyle="1" w:styleId="EFRE2018Authors0">
    <w:name w:val="EFRE2018 Authors + подчеркивание Знак"/>
    <w:basedOn w:val="a0"/>
    <w:link w:val="EFRE2018Authors"/>
    <w:locked/>
    <w:rsid w:val="00761CF2"/>
    <w:rPr>
      <w:i/>
      <w:iCs/>
      <w:caps/>
      <w:sz w:val="18"/>
      <w:szCs w:val="18"/>
      <w:u w:val="single"/>
      <w:lang w:val="en-US"/>
    </w:rPr>
  </w:style>
  <w:style w:type="paragraph" w:customStyle="1" w:styleId="EFRE2018Authors1">
    <w:name w:val="EFRE2018 Authors"/>
    <w:basedOn w:val="a"/>
    <w:link w:val="EFRE2018Authors2"/>
    <w:rsid w:val="00761CF2"/>
    <w:pPr>
      <w:suppressAutoHyphens/>
      <w:spacing w:before="120" w:after="120" w:line="220" w:lineRule="atLeast"/>
      <w:jc w:val="center"/>
    </w:pPr>
    <w:rPr>
      <w:i/>
      <w:iCs/>
      <w:caps/>
      <w:sz w:val="18"/>
      <w:szCs w:val="18"/>
      <w:lang w:val="en-US"/>
    </w:rPr>
  </w:style>
  <w:style w:type="character" w:customStyle="1" w:styleId="EFRE2018Authors2">
    <w:name w:val="EFRE2018 Authors Знак Знак"/>
    <w:basedOn w:val="a0"/>
    <w:link w:val="EFRE2018Authors1"/>
    <w:locked/>
    <w:rsid w:val="00761CF2"/>
    <w:rPr>
      <w:i/>
      <w:iCs/>
      <w:caps/>
      <w:sz w:val="18"/>
      <w:szCs w:val="18"/>
      <w:lang w:val="en-US"/>
    </w:rPr>
  </w:style>
  <w:style w:type="paragraph" w:styleId="afa">
    <w:name w:val="No Spacing"/>
    <w:link w:val="afb"/>
    <w:uiPriority w:val="1"/>
    <w:qFormat/>
    <w:rsid w:val="00761CF2"/>
    <w:rPr>
      <w:rFonts w:ascii="Calibri" w:eastAsia="Calibri" w:hAnsi="Calibri"/>
      <w:sz w:val="22"/>
      <w:szCs w:val="22"/>
      <w:lang w:val="en-US" w:eastAsia="en-US"/>
    </w:rPr>
  </w:style>
  <w:style w:type="character" w:customStyle="1" w:styleId="afb">
    <w:name w:val="Без интервала Знак"/>
    <w:basedOn w:val="a0"/>
    <w:link w:val="afa"/>
    <w:uiPriority w:val="1"/>
    <w:rsid w:val="00761CF2"/>
    <w:rPr>
      <w:rFonts w:ascii="Calibri" w:eastAsia="Calibri" w:hAnsi="Calibri"/>
      <w:sz w:val="22"/>
      <w:szCs w:val="22"/>
      <w:lang w:val="en-US" w:eastAsia="en-US" w:bidi="ar-SA"/>
    </w:rPr>
  </w:style>
  <w:style w:type="paragraph" w:customStyle="1" w:styleId="EFRE2018main">
    <w:name w:val="EFRE2018 main"/>
    <w:basedOn w:val="a"/>
    <w:uiPriority w:val="99"/>
    <w:rsid w:val="00761CF2"/>
    <w:pPr>
      <w:ind w:firstLine="454"/>
      <w:jc w:val="both"/>
    </w:pPr>
    <w:rPr>
      <w:sz w:val="22"/>
      <w:szCs w:val="22"/>
      <w:lang w:val="en-US"/>
    </w:rPr>
  </w:style>
  <w:style w:type="character" w:customStyle="1" w:styleId="title-text">
    <w:name w:val="title-text"/>
    <w:basedOn w:val="a0"/>
    <w:rsid w:val="00761CF2"/>
  </w:style>
  <w:style w:type="paragraph" w:customStyle="1" w:styleId="EFRE2018Figurecaption">
    <w:name w:val="EFRE2018 Figure caption"/>
    <w:basedOn w:val="a"/>
    <w:link w:val="EFRE2018Figurecaption0"/>
    <w:uiPriority w:val="99"/>
    <w:rsid w:val="00761CF2"/>
    <w:pPr>
      <w:spacing w:before="120" w:after="120"/>
      <w:jc w:val="center"/>
    </w:pPr>
    <w:rPr>
      <w:sz w:val="18"/>
      <w:szCs w:val="18"/>
      <w:lang w:val="en-US"/>
    </w:rPr>
  </w:style>
  <w:style w:type="character" w:customStyle="1" w:styleId="EFRE2018Figurecaption0">
    <w:name w:val="EFRE2018 Figure caption Знак Знак"/>
    <w:basedOn w:val="a0"/>
    <w:link w:val="EFRE2018Figurecaption"/>
    <w:uiPriority w:val="99"/>
    <w:locked/>
    <w:rsid w:val="00761CF2"/>
    <w:rPr>
      <w:sz w:val="18"/>
      <w:szCs w:val="18"/>
      <w:lang w:val="en-US"/>
    </w:rPr>
  </w:style>
  <w:style w:type="character" w:customStyle="1" w:styleId="tlid-translation">
    <w:name w:val="tlid-translation"/>
    <w:basedOn w:val="a0"/>
    <w:rsid w:val="00761CF2"/>
  </w:style>
  <w:style w:type="character" w:customStyle="1" w:styleId="databold">
    <w:name w:val="data_bold"/>
    <w:rsid w:val="00761CF2"/>
  </w:style>
  <w:style w:type="character" w:customStyle="1" w:styleId="eipwbe">
    <w:name w:val="eipwbe"/>
    <w:basedOn w:val="a0"/>
    <w:rsid w:val="00761CF2"/>
  </w:style>
  <w:style w:type="paragraph" w:customStyle="1" w:styleId="action-menu-item">
    <w:name w:val="action-menu-item"/>
    <w:basedOn w:val="a"/>
    <w:rsid w:val="00761CF2"/>
    <w:pPr>
      <w:spacing w:before="100" w:beforeAutospacing="1" w:after="100" w:afterAutospacing="1"/>
    </w:pPr>
    <w:rPr>
      <w:lang w:eastAsia="en-US"/>
    </w:rPr>
  </w:style>
  <w:style w:type="character" w:customStyle="1" w:styleId="s0">
    <w:name w:val="s0"/>
    <w:rsid w:val="00C7082B"/>
    <w:rPr>
      <w:rFonts w:ascii="Times New Roman" w:hAnsi="Times New Roman" w:cs="Times New Roman"/>
      <w:b w:val="0"/>
      <w:bCs w:val="0"/>
      <w:i w:val="0"/>
      <w:iCs w:val="0"/>
      <w:strike w:val="0"/>
      <w:dstrike w:val="0"/>
      <w:color w:val="000000"/>
      <w:sz w:val="32"/>
      <w:szCs w:val="32"/>
      <w:u w:val="none"/>
    </w:rPr>
  </w:style>
</w:styles>
</file>

<file path=word/webSettings.xml><?xml version="1.0" encoding="utf-8"?>
<w:webSettings xmlns:r="http://schemas.openxmlformats.org/officeDocument/2006/relationships" xmlns:w="http://schemas.openxmlformats.org/wordprocessingml/2006/main">
  <w:divs>
    <w:div w:id="542324129">
      <w:bodyDiv w:val="1"/>
      <w:marLeft w:val="0"/>
      <w:marRight w:val="0"/>
      <w:marTop w:val="0"/>
      <w:marBottom w:val="0"/>
      <w:divBdr>
        <w:top w:val="none" w:sz="0" w:space="0" w:color="auto"/>
        <w:left w:val="none" w:sz="0" w:space="0" w:color="auto"/>
        <w:bottom w:val="none" w:sz="0" w:space="0" w:color="auto"/>
        <w:right w:val="none" w:sz="0" w:space="0" w:color="auto"/>
      </w:divBdr>
    </w:div>
    <w:div w:id="1404329377">
      <w:bodyDiv w:val="1"/>
      <w:marLeft w:val="0"/>
      <w:marRight w:val="0"/>
      <w:marTop w:val="0"/>
      <w:marBottom w:val="0"/>
      <w:divBdr>
        <w:top w:val="none" w:sz="0" w:space="0" w:color="auto"/>
        <w:left w:val="none" w:sz="0" w:space="0" w:color="auto"/>
        <w:bottom w:val="none" w:sz="0" w:space="0" w:color="auto"/>
        <w:right w:val="none" w:sz="0" w:space="0" w:color="auto"/>
      </w:divBdr>
      <w:divsChild>
        <w:div w:id="945768645">
          <w:marLeft w:val="0"/>
          <w:marRight w:val="0"/>
          <w:marTop w:val="0"/>
          <w:marBottom w:val="0"/>
          <w:divBdr>
            <w:top w:val="none" w:sz="0" w:space="0" w:color="auto"/>
            <w:left w:val="none" w:sz="0" w:space="0" w:color="auto"/>
            <w:bottom w:val="none" w:sz="0" w:space="0" w:color="auto"/>
            <w:right w:val="none" w:sz="0" w:space="0" w:color="auto"/>
          </w:divBdr>
          <w:divsChild>
            <w:div w:id="2094357729">
              <w:marLeft w:val="0"/>
              <w:marRight w:val="0"/>
              <w:marTop w:val="0"/>
              <w:marBottom w:val="0"/>
              <w:divBdr>
                <w:top w:val="none" w:sz="0" w:space="0" w:color="auto"/>
                <w:left w:val="none" w:sz="0" w:space="0" w:color="auto"/>
                <w:bottom w:val="none" w:sz="0" w:space="0" w:color="auto"/>
                <w:right w:val="none" w:sz="0" w:space="0" w:color="auto"/>
              </w:divBdr>
              <w:divsChild>
                <w:div w:id="1268191893">
                  <w:marLeft w:val="0"/>
                  <w:marRight w:val="0"/>
                  <w:marTop w:val="0"/>
                  <w:marBottom w:val="0"/>
                  <w:divBdr>
                    <w:top w:val="none" w:sz="0" w:space="0" w:color="auto"/>
                    <w:left w:val="none" w:sz="0" w:space="0" w:color="auto"/>
                    <w:bottom w:val="none" w:sz="0" w:space="0" w:color="auto"/>
                    <w:right w:val="none" w:sz="0" w:space="0" w:color="auto"/>
                  </w:divBdr>
                  <w:divsChild>
                    <w:div w:id="1106652125">
                      <w:marLeft w:val="0"/>
                      <w:marRight w:val="0"/>
                      <w:marTop w:val="0"/>
                      <w:marBottom w:val="0"/>
                      <w:divBdr>
                        <w:top w:val="none" w:sz="0" w:space="0" w:color="auto"/>
                        <w:left w:val="none" w:sz="0" w:space="0" w:color="auto"/>
                        <w:bottom w:val="none" w:sz="0" w:space="0" w:color="auto"/>
                        <w:right w:val="none" w:sz="0" w:space="0" w:color="auto"/>
                      </w:divBdr>
                      <w:divsChild>
                        <w:div w:id="1202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94410">
          <w:marLeft w:val="0"/>
          <w:marRight w:val="0"/>
          <w:marTop w:val="0"/>
          <w:marBottom w:val="0"/>
          <w:divBdr>
            <w:top w:val="none" w:sz="0" w:space="0" w:color="auto"/>
            <w:left w:val="none" w:sz="0" w:space="0" w:color="auto"/>
            <w:bottom w:val="none" w:sz="0" w:space="0" w:color="auto"/>
            <w:right w:val="none" w:sz="0" w:space="0" w:color="auto"/>
          </w:divBdr>
          <w:divsChild>
            <w:div w:id="1153179449">
              <w:marLeft w:val="0"/>
              <w:marRight w:val="0"/>
              <w:marTop w:val="0"/>
              <w:marBottom w:val="0"/>
              <w:divBdr>
                <w:top w:val="none" w:sz="0" w:space="0" w:color="auto"/>
                <w:left w:val="none" w:sz="0" w:space="0" w:color="auto"/>
                <w:bottom w:val="none" w:sz="0" w:space="0" w:color="auto"/>
                <w:right w:val="none" w:sz="0" w:space="0" w:color="auto"/>
              </w:divBdr>
              <w:divsChild>
                <w:div w:id="682438507">
                  <w:marLeft w:val="0"/>
                  <w:marRight w:val="0"/>
                  <w:marTop w:val="0"/>
                  <w:marBottom w:val="0"/>
                  <w:divBdr>
                    <w:top w:val="none" w:sz="0" w:space="0" w:color="auto"/>
                    <w:left w:val="none" w:sz="0" w:space="0" w:color="auto"/>
                    <w:bottom w:val="none" w:sz="0" w:space="0" w:color="auto"/>
                    <w:right w:val="none" w:sz="0" w:space="0" w:color="auto"/>
                  </w:divBdr>
                  <w:divsChild>
                    <w:div w:id="2134013441">
                      <w:marLeft w:val="0"/>
                      <w:marRight w:val="0"/>
                      <w:marTop w:val="0"/>
                      <w:marBottom w:val="0"/>
                      <w:divBdr>
                        <w:top w:val="none" w:sz="0" w:space="0" w:color="auto"/>
                        <w:left w:val="none" w:sz="0" w:space="0" w:color="auto"/>
                        <w:bottom w:val="none" w:sz="0" w:space="0" w:color="auto"/>
                        <w:right w:val="none" w:sz="0" w:space="0" w:color="auto"/>
                      </w:divBdr>
                      <w:divsChild>
                        <w:div w:id="308285277">
                          <w:marLeft w:val="0"/>
                          <w:marRight w:val="0"/>
                          <w:marTop w:val="0"/>
                          <w:marBottom w:val="0"/>
                          <w:divBdr>
                            <w:top w:val="none" w:sz="0" w:space="0" w:color="auto"/>
                            <w:left w:val="none" w:sz="0" w:space="0" w:color="auto"/>
                            <w:bottom w:val="none" w:sz="0" w:space="0" w:color="auto"/>
                            <w:right w:val="none" w:sz="0" w:space="0" w:color="auto"/>
                          </w:divBdr>
                          <w:divsChild>
                            <w:div w:id="103964362">
                              <w:marLeft w:val="0"/>
                              <w:marRight w:val="300"/>
                              <w:marTop w:val="180"/>
                              <w:marBottom w:val="0"/>
                              <w:divBdr>
                                <w:top w:val="none" w:sz="0" w:space="0" w:color="auto"/>
                                <w:left w:val="none" w:sz="0" w:space="0" w:color="auto"/>
                                <w:bottom w:val="none" w:sz="0" w:space="0" w:color="auto"/>
                                <w:right w:val="none" w:sz="0" w:space="0" w:color="auto"/>
                              </w:divBdr>
                              <w:divsChild>
                                <w:div w:id="5214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80979">
                          <w:marLeft w:val="0"/>
                          <w:marRight w:val="0"/>
                          <w:marTop w:val="0"/>
                          <w:marBottom w:val="0"/>
                          <w:divBdr>
                            <w:top w:val="none" w:sz="0" w:space="0" w:color="auto"/>
                            <w:left w:val="none" w:sz="0" w:space="0" w:color="auto"/>
                            <w:bottom w:val="none" w:sz="0" w:space="0" w:color="auto"/>
                            <w:right w:val="none" w:sz="0" w:space="0" w:color="auto"/>
                          </w:divBdr>
                          <w:divsChild>
                            <w:div w:id="5308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emf"/><Relationship Id="rId26" Type="http://schemas.openxmlformats.org/officeDocument/2006/relationships/image" Target="media/image15.jpeg"/><Relationship Id="rId39" Type="http://schemas.openxmlformats.org/officeDocument/2006/relationships/image" Target="media/image24.wmf"/><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oleObject" Target="embeddings/oleObject5.bin"/><Relationship Id="rId42" Type="http://schemas.openxmlformats.org/officeDocument/2006/relationships/hyperlink" Target="https://doi.org/10.1016/j.surfcoat.2018.03.096" TargetMode="External"/><Relationship Id="rId47" Type="http://schemas.openxmlformats.org/officeDocument/2006/relationships/hyperlink" Target="https://doi.org/10.1016/j.nimb.2019.11.021" TargetMode="External"/><Relationship Id="rId50"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oleObject" Target="embeddings/oleObject1.bin"/><Relationship Id="rId25" Type="http://schemas.openxmlformats.org/officeDocument/2006/relationships/image" Target="media/image14.wmf"/><Relationship Id="rId33" Type="http://schemas.openxmlformats.org/officeDocument/2006/relationships/image" Target="media/image21.wmf"/><Relationship Id="rId38" Type="http://schemas.openxmlformats.org/officeDocument/2006/relationships/oleObject" Target="embeddings/oleObject7.bin"/><Relationship Id="rId46" Type="http://schemas.openxmlformats.org/officeDocument/2006/relationships/hyperlink" Target="https://doi.org/10.1016/j.radmeas.2020.106379" TargetMode="Externa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image" Target="media/image18.wmf"/><Relationship Id="rId41" Type="http://schemas.openxmlformats.org/officeDocument/2006/relationships/hyperlink" Target="file:///C:\Users\Admin\Desktop\&#1087;&#1088;&#1086;&#1077;&#1082;&#1090;%202020\Surf.%20&amp;%20Coat.%20Tech."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3.png"/><Relationship Id="rId32" Type="http://schemas.openxmlformats.org/officeDocument/2006/relationships/oleObject" Target="embeddings/oleObject4.bin"/><Relationship Id="rId37" Type="http://schemas.openxmlformats.org/officeDocument/2006/relationships/image" Target="media/image23.wmf"/><Relationship Id="rId40" Type="http://schemas.openxmlformats.org/officeDocument/2006/relationships/image" Target="media/image25.jpeg"/><Relationship Id="rId45" Type="http://schemas.openxmlformats.org/officeDocument/2006/relationships/hyperlink" Target="https://doi.org/10.1038/s41598-019-40239-9"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image" Target="media/image17.wmf"/><Relationship Id="rId36" Type="http://schemas.openxmlformats.org/officeDocument/2006/relationships/oleObject" Target="embeddings/oleObject6.bin"/><Relationship Id="rId49" Type="http://schemas.openxmlformats.org/officeDocument/2006/relationships/image" Target="media/image26.png"/><Relationship Id="rId10" Type="http://schemas.openxmlformats.org/officeDocument/2006/relationships/footer" Target="footer2.xml"/><Relationship Id="rId19" Type="http://schemas.openxmlformats.org/officeDocument/2006/relationships/oleObject" Target="embeddings/oleObject2.bin"/><Relationship Id="rId31" Type="http://schemas.openxmlformats.org/officeDocument/2006/relationships/image" Target="media/image20.wmf"/><Relationship Id="rId44" Type="http://schemas.openxmlformats.org/officeDocument/2006/relationships/hyperlink" Target="https://doi.org/1088/2053-1591/aac0ce" TargetMode="External"/><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wmf"/><Relationship Id="rId35" Type="http://schemas.openxmlformats.org/officeDocument/2006/relationships/image" Target="media/image22.wmf"/><Relationship Id="rId43" Type="http://schemas.openxmlformats.org/officeDocument/2006/relationships/hyperlink" Target="https://doi.org/10.1016/j.surfcoat.2018.03.096" TargetMode="External"/><Relationship Id="rId48" Type="http://schemas.openxmlformats.org/officeDocument/2006/relationships/hyperlink" Target="https://doi.org/10.1016/j.nimb.2019.11.021" TargetMode="External"/><Relationship Id="rId8" Type="http://schemas.openxmlformats.org/officeDocument/2006/relationships/image" Target="media/image2.png"/><Relationship Id="rId51"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41</Pages>
  <Words>9069</Words>
  <Characters>51697</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Разработка технологии синтеза радиационно-стойких наноструктурных материалов на основе гибких полимерных матриц</vt:lpstr>
    </vt:vector>
  </TitlesOfParts>
  <Company>Reanimator Extreme Edition</Company>
  <LinksUpToDate>false</LinksUpToDate>
  <CharactersWithSpaces>60645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Разработка технологии синтеза радиационно-стойких наноструктурных материалов на основе гибких полимерных матриц</dc:title>
  <dc:creator>User</dc:creator>
  <cp:lastModifiedBy>407-1</cp:lastModifiedBy>
  <cp:revision>13</cp:revision>
  <cp:lastPrinted>2020-10-21T04:11:00Z</cp:lastPrinted>
  <dcterms:created xsi:type="dcterms:W3CDTF">2020-10-26T15:33:00Z</dcterms:created>
  <dcterms:modified xsi:type="dcterms:W3CDTF">2020-10-26T16:52:00Z</dcterms:modified>
</cp:coreProperties>
</file>