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46CF" w:rsidRPr="00CC2FDB" w:rsidRDefault="000A4022" w:rsidP="00F72AC3">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6120130" cy="8416925"/>
            <wp:effectExtent l="19050" t="0" r="0" b="0"/>
            <wp:docPr id="8" name="Рисунок 7" descr="титульный на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ьный на англ.jpg"/>
                    <pic:cNvPicPr/>
                  </pic:nvPicPr>
                  <pic:blipFill>
                    <a:blip r:embed="rId8" cstate="print"/>
                    <a:stretch>
                      <a:fillRect/>
                    </a:stretch>
                  </pic:blipFill>
                  <pic:spPr>
                    <a:xfrm>
                      <a:off x="0" y="0"/>
                      <a:ext cx="6120130" cy="8416925"/>
                    </a:xfrm>
                    <a:prstGeom prst="rect">
                      <a:avLst/>
                    </a:prstGeom>
                  </pic:spPr>
                </pic:pic>
              </a:graphicData>
            </a:graphic>
          </wp:inline>
        </w:drawing>
      </w:r>
      <w:r w:rsidR="009646CF" w:rsidRPr="00CC2FDB">
        <w:rPr>
          <w:rFonts w:ascii="Times New Roman" w:hAnsi="Times New Roman" w:cs="Times New Roman"/>
          <w:sz w:val="24"/>
          <w:szCs w:val="24"/>
          <w:lang w:val="en-US"/>
        </w:rPr>
        <w:br w:type="page"/>
      </w:r>
    </w:p>
    <w:p w:rsidR="00847CF0" w:rsidRDefault="000B5234">
      <w:pP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939790" cy="7919720"/>
            <wp:effectExtent l="19050" t="0" r="3810" b="0"/>
            <wp:docPr id="3" name="Рисунок 2" desc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pic:cNvPicPr/>
                  </pic:nvPicPr>
                  <pic:blipFill>
                    <a:blip r:embed="rId9">
                      <a:lum bright="20000" contrast="-10000"/>
                    </a:blip>
                    <a:stretch>
                      <a:fillRect/>
                    </a:stretch>
                  </pic:blipFill>
                  <pic:spPr>
                    <a:xfrm>
                      <a:off x="0" y="0"/>
                      <a:ext cx="5939790" cy="7919720"/>
                    </a:xfrm>
                    <a:prstGeom prst="rect">
                      <a:avLst/>
                    </a:prstGeom>
                  </pic:spPr>
                </pic:pic>
              </a:graphicData>
            </a:graphic>
          </wp:inline>
        </w:drawing>
      </w:r>
      <w:r w:rsidR="00847CF0">
        <w:rPr>
          <w:rFonts w:ascii="Times New Roman" w:eastAsia="Times New Roman" w:hAnsi="Times New Roman" w:cs="Times New Roman"/>
          <w:sz w:val="24"/>
          <w:szCs w:val="24"/>
          <w:lang w:val="en-US"/>
        </w:rPr>
        <w:br w:type="page"/>
      </w:r>
    </w:p>
    <w:p w:rsidR="009646CF" w:rsidRPr="00D75C51" w:rsidRDefault="00255435" w:rsidP="00E630FC">
      <w:pPr>
        <w:spacing w:before="240" w:after="0" w:line="360" w:lineRule="auto"/>
        <w:jc w:val="center"/>
        <w:rPr>
          <w:rFonts w:ascii="Times New Roman" w:eastAsia="Times New Roman" w:hAnsi="Times New Roman" w:cs="Times New Roman"/>
          <w:b/>
          <w:sz w:val="24"/>
          <w:szCs w:val="24"/>
          <w:lang w:val="en-US"/>
        </w:rPr>
      </w:pPr>
      <w:r w:rsidRPr="00D75C51">
        <w:rPr>
          <w:rFonts w:ascii="Times New Roman" w:eastAsia="Times New Roman" w:hAnsi="Times New Roman" w:cs="Times New Roman"/>
          <w:b/>
          <w:sz w:val="24"/>
          <w:szCs w:val="24"/>
          <w:lang w:val="en-US"/>
        </w:rPr>
        <w:lastRenderedPageBreak/>
        <w:t>ESSAY</w:t>
      </w:r>
    </w:p>
    <w:p w:rsidR="009646CF" w:rsidRPr="00255435" w:rsidRDefault="009646CF" w:rsidP="00E630FC">
      <w:pPr>
        <w:tabs>
          <w:tab w:val="left" w:pos="1560"/>
        </w:tabs>
        <w:spacing w:after="0" w:line="360" w:lineRule="auto"/>
        <w:jc w:val="center"/>
        <w:rPr>
          <w:rFonts w:ascii="Times New Roman" w:eastAsia="Times New Roman" w:hAnsi="Times New Roman" w:cs="Times New Roman"/>
          <w:sz w:val="24"/>
          <w:szCs w:val="24"/>
          <w:lang w:val="en-US"/>
        </w:rPr>
      </w:pPr>
    </w:p>
    <w:p w:rsidR="009646CF" w:rsidRPr="00255435" w:rsidRDefault="00255435" w:rsidP="00E630FC">
      <w:pPr>
        <w:pStyle w:val="a3"/>
        <w:spacing w:line="360" w:lineRule="auto"/>
        <w:ind w:firstLine="709"/>
        <w:jc w:val="both"/>
        <w:rPr>
          <w:rFonts w:ascii="Times New Roman" w:hAnsi="Times New Roman"/>
          <w:sz w:val="24"/>
          <w:szCs w:val="24"/>
          <w:lang w:val="en-US"/>
        </w:rPr>
      </w:pPr>
      <w:r w:rsidRPr="00255435">
        <w:rPr>
          <w:rFonts w:ascii="Times New Roman" w:hAnsi="Times New Roman"/>
          <w:sz w:val="24"/>
          <w:szCs w:val="24"/>
          <w:lang w:val="en-US"/>
        </w:rPr>
        <w:t>The report c</w:t>
      </w:r>
      <w:r w:rsidR="00E630FC">
        <w:rPr>
          <w:rFonts w:ascii="Times New Roman" w:hAnsi="Times New Roman"/>
          <w:sz w:val="24"/>
          <w:szCs w:val="24"/>
          <w:lang w:val="en-US"/>
        </w:rPr>
        <w:t xml:space="preserve">onsists of </w:t>
      </w:r>
      <w:r w:rsidR="004B4F15">
        <w:rPr>
          <w:rFonts w:ascii="Times New Roman" w:hAnsi="Times New Roman"/>
          <w:sz w:val="24"/>
          <w:szCs w:val="24"/>
          <w:lang w:val="en-US"/>
        </w:rPr>
        <w:t>51</w:t>
      </w:r>
      <w:r w:rsidR="00E630FC">
        <w:rPr>
          <w:rFonts w:ascii="Times New Roman" w:hAnsi="Times New Roman"/>
          <w:sz w:val="24"/>
          <w:szCs w:val="24"/>
          <w:lang w:val="en-US"/>
        </w:rPr>
        <w:t xml:space="preserve"> pages, 6</w:t>
      </w:r>
      <w:r w:rsidR="00B03815">
        <w:rPr>
          <w:rFonts w:ascii="Times New Roman" w:hAnsi="Times New Roman"/>
          <w:sz w:val="24"/>
          <w:szCs w:val="24"/>
          <w:lang w:val="en-US"/>
        </w:rPr>
        <w:t xml:space="preserve"> parts, </w:t>
      </w:r>
      <w:r w:rsidR="00E630FC">
        <w:rPr>
          <w:rFonts w:ascii="Times New Roman" w:hAnsi="Times New Roman"/>
          <w:sz w:val="24"/>
          <w:szCs w:val="24"/>
          <w:lang w:val="en-US"/>
        </w:rPr>
        <w:t>18 figures, 7</w:t>
      </w:r>
      <w:r w:rsidRPr="00255435">
        <w:rPr>
          <w:rFonts w:ascii="Times New Roman" w:hAnsi="Times New Roman"/>
          <w:sz w:val="24"/>
          <w:szCs w:val="24"/>
          <w:lang w:val="en-US"/>
        </w:rPr>
        <w:t xml:space="preserve"> tables, </w:t>
      </w:r>
      <w:r w:rsidR="00E630FC">
        <w:rPr>
          <w:rFonts w:ascii="Times New Roman" w:hAnsi="Times New Roman"/>
          <w:sz w:val="24"/>
          <w:szCs w:val="24"/>
          <w:lang w:val="en-US"/>
        </w:rPr>
        <w:t>62</w:t>
      </w:r>
      <w:r w:rsidRPr="00255435">
        <w:rPr>
          <w:rFonts w:ascii="Times New Roman" w:hAnsi="Times New Roman"/>
          <w:sz w:val="24"/>
          <w:szCs w:val="24"/>
          <w:lang w:val="en-US"/>
        </w:rPr>
        <w:t xml:space="preserve"> sources, 2 appendices.</w:t>
      </w:r>
    </w:p>
    <w:p w:rsidR="009646CF" w:rsidRPr="00255435" w:rsidRDefault="00255435" w:rsidP="00E630FC">
      <w:pPr>
        <w:pStyle w:val="a3"/>
        <w:spacing w:line="360" w:lineRule="auto"/>
        <w:jc w:val="both"/>
        <w:rPr>
          <w:rFonts w:ascii="Times New Roman" w:hAnsi="Times New Roman"/>
          <w:noProof/>
          <w:sz w:val="24"/>
          <w:szCs w:val="24"/>
          <w:lang w:val="en-US"/>
        </w:rPr>
      </w:pPr>
      <w:r w:rsidRPr="00255435">
        <w:rPr>
          <w:rFonts w:ascii="Times New Roman" w:hAnsi="Times New Roman"/>
          <w:noProof/>
          <w:sz w:val="24"/>
          <w:szCs w:val="24"/>
          <w:lang w:val="en-US"/>
        </w:rPr>
        <w:t>PLASMA AGRICULTURAL INDUSTRY, ATMOSPHERIC PRESSURE PLASMA, DIELECTRIC BARRIER DISCHARGE, DIFFUSE COPLANAR SURFACE BARRIER DISCHARGE, INCREASING AGRICULTURAL PRODUCTIVITY.</w:t>
      </w:r>
    </w:p>
    <w:p w:rsidR="00255435" w:rsidRDefault="00255435" w:rsidP="00E630FC">
      <w:pPr>
        <w:pStyle w:val="a3"/>
        <w:spacing w:line="360" w:lineRule="auto"/>
        <w:ind w:firstLine="709"/>
        <w:jc w:val="both"/>
        <w:rPr>
          <w:rFonts w:ascii="Times New Roman" w:hAnsi="Times New Roman"/>
          <w:sz w:val="24"/>
          <w:szCs w:val="24"/>
          <w:lang w:val="en-US"/>
        </w:rPr>
      </w:pPr>
      <w:r w:rsidRPr="00B03815">
        <w:rPr>
          <w:rFonts w:ascii="Times New Roman" w:hAnsi="Times New Roman"/>
          <w:sz w:val="24"/>
          <w:szCs w:val="24"/>
          <w:lang w:val="en-US"/>
        </w:rPr>
        <w:t>The object of research is a diffuse coplanar surface barrier discharge.</w:t>
      </w:r>
    </w:p>
    <w:p w:rsidR="00E630FC" w:rsidRDefault="00255435" w:rsidP="00E630FC">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en-US"/>
        </w:rPr>
        <w:t>The purpose of the work - r</w:t>
      </w:r>
      <w:r w:rsidRPr="00255435">
        <w:rPr>
          <w:rFonts w:ascii="Times New Roman" w:hAnsi="Times New Roman"/>
          <w:sz w:val="24"/>
          <w:szCs w:val="24"/>
          <w:lang w:val="en-US"/>
        </w:rPr>
        <w:t xml:space="preserve">esearch and development of ways to improve sowing qualities and ways to increase the yield and germination of grain crops by using cold plasma treatment methods at atmospheric pressure, increasing the energy of seeds and plants and ensuring their preparation for sowing, industrial cultivation and storage. </w:t>
      </w:r>
    </w:p>
    <w:p w:rsidR="00255435" w:rsidRDefault="00255435" w:rsidP="00E630FC">
      <w:pPr>
        <w:pStyle w:val="a3"/>
        <w:spacing w:line="360" w:lineRule="auto"/>
        <w:ind w:firstLine="709"/>
        <w:jc w:val="both"/>
        <w:rPr>
          <w:rFonts w:ascii="Times New Roman" w:eastAsia="Times New Roman" w:hAnsi="Times New Roman"/>
          <w:sz w:val="24"/>
          <w:szCs w:val="24"/>
          <w:lang w:val="en-US"/>
        </w:rPr>
      </w:pPr>
      <w:r w:rsidRPr="00255435">
        <w:rPr>
          <w:rFonts w:ascii="Times New Roman" w:eastAsia="Times New Roman" w:hAnsi="Times New Roman"/>
          <w:sz w:val="24"/>
          <w:szCs w:val="24"/>
          <w:lang w:val="en-US"/>
        </w:rPr>
        <w:t>Research methods: methods of optical diagnostics of plasma, including optical emission spectroscopy, methods for diagnosing electrical characteristics of a discharge, methods for diagnosing the surface characteristics of agricultural samples, including electron microscopy, measuring the wettability of samples by measuring the contact angle; methods for measuring the percentage of germination, growth parameters, including the method for measuring constant mass by using an analytical balance; methods of analysis of biochemical properties of samples of agricultural crops.</w:t>
      </w:r>
    </w:p>
    <w:p w:rsidR="009646CF" w:rsidRPr="00255435" w:rsidRDefault="00255435" w:rsidP="00E630FC">
      <w:pPr>
        <w:pStyle w:val="a3"/>
        <w:spacing w:line="360" w:lineRule="auto"/>
        <w:ind w:firstLine="709"/>
        <w:jc w:val="both"/>
        <w:rPr>
          <w:rFonts w:ascii="Times New Roman" w:eastAsia="Times New Roman" w:hAnsi="Times New Roman"/>
          <w:sz w:val="24"/>
          <w:szCs w:val="24"/>
          <w:lang w:val="en-US"/>
        </w:rPr>
      </w:pPr>
      <w:r w:rsidRPr="00255435">
        <w:rPr>
          <w:rFonts w:ascii="Times New Roman" w:eastAsia="Times New Roman" w:hAnsi="Times New Roman"/>
          <w:sz w:val="24"/>
          <w:szCs w:val="24"/>
          <w:lang w:val="en-US"/>
        </w:rPr>
        <w:t>The end result: obtaining new properties of cold plasma of atmospheric pressure and methods of plasma treatment of agricultural seeds in order to increase yields based on the results obtained.</w:t>
      </w:r>
    </w:p>
    <w:p w:rsidR="009646CF" w:rsidRPr="00255435" w:rsidRDefault="00255435" w:rsidP="00E630F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255435">
        <w:rPr>
          <w:rFonts w:ascii="Times New Roman" w:eastAsia="Times New Roman" w:hAnsi="Times New Roman" w:cs="Times New Roman"/>
          <w:sz w:val="24"/>
          <w:szCs w:val="24"/>
          <w:lang w:val="en-US"/>
        </w:rPr>
        <w:t xml:space="preserve">The novelty of the project: study of the mechanisms of action of atmospheric pressure plasma </w:t>
      </w:r>
      <w:r w:rsidR="008E5318">
        <w:rPr>
          <w:rFonts w:ascii="Times New Roman" w:eastAsia="Times New Roman" w:hAnsi="Times New Roman" w:cs="Times New Roman"/>
          <w:sz w:val="24"/>
          <w:szCs w:val="24"/>
          <w:lang w:val="en-US"/>
        </w:rPr>
        <w:t xml:space="preserve">(APP) </w:t>
      </w:r>
      <w:r w:rsidRPr="00255435">
        <w:rPr>
          <w:rFonts w:ascii="Times New Roman" w:eastAsia="Times New Roman" w:hAnsi="Times New Roman" w:cs="Times New Roman"/>
          <w:sz w:val="24"/>
          <w:szCs w:val="24"/>
          <w:lang w:val="en-US"/>
        </w:rPr>
        <w:t>on biological objects, including the biochemical composition of grain crops.</w:t>
      </w:r>
    </w:p>
    <w:p w:rsidR="009646CF" w:rsidRPr="00255435" w:rsidRDefault="00255435" w:rsidP="00E630FC">
      <w:pPr>
        <w:spacing w:after="0" w:line="360" w:lineRule="auto"/>
        <w:ind w:firstLine="709"/>
        <w:jc w:val="both"/>
        <w:rPr>
          <w:rFonts w:ascii="Times New Roman" w:eastAsia="Times New Roman" w:hAnsi="Times New Roman" w:cs="Times New Roman"/>
          <w:sz w:val="24"/>
          <w:szCs w:val="24"/>
          <w:lang w:val="en-US"/>
        </w:rPr>
      </w:pPr>
      <w:r w:rsidRPr="00255435">
        <w:rPr>
          <w:rFonts w:ascii="Times New Roman" w:eastAsia="Times New Roman" w:hAnsi="Times New Roman" w:cs="Times New Roman"/>
          <w:sz w:val="24"/>
          <w:szCs w:val="24"/>
          <w:lang w:val="en-US"/>
        </w:rPr>
        <w:t>Implementation of the results obtained: the results of studying the effect of atmospheric pressure plasma on agricultural crops can be useful for processing, cleaning and modifying the surface of biological materials, processing and improving the properties of crops, etc.</w:t>
      </w:r>
    </w:p>
    <w:p w:rsidR="00255435" w:rsidRDefault="00255435" w:rsidP="00E630FC">
      <w:pPr>
        <w:spacing w:after="0" w:line="360" w:lineRule="auto"/>
        <w:ind w:firstLine="709"/>
        <w:jc w:val="both"/>
        <w:rPr>
          <w:rFonts w:ascii="Times New Roman" w:hAnsi="Times New Roman" w:cs="Times New Roman"/>
          <w:sz w:val="24"/>
          <w:szCs w:val="24"/>
          <w:lang w:val="en-US"/>
        </w:rPr>
      </w:pPr>
      <w:r w:rsidRPr="00B03815">
        <w:rPr>
          <w:rFonts w:ascii="Times New Roman" w:hAnsi="Times New Roman" w:cs="Times New Roman"/>
          <w:sz w:val="24"/>
          <w:szCs w:val="24"/>
          <w:lang w:val="en-US"/>
        </w:rPr>
        <w:t>Scope: agro-industry.</w:t>
      </w:r>
    </w:p>
    <w:p w:rsidR="009646CF" w:rsidRPr="00591FFD" w:rsidRDefault="00591FFD" w:rsidP="00E630FC">
      <w:pPr>
        <w:pStyle w:val="a3"/>
        <w:spacing w:line="360" w:lineRule="auto"/>
        <w:ind w:firstLine="709"/>
        <w:jc w:val="both"/>
        <w:rPr>
          <w:rFonts w:ascii="Times New Roman" w:eastAsia="Times New Roman" w:hAnsi="Times New Roman"/>
          <w:sz w:val="24"/>
          <w:szCs w:val="24"/>
          <w:lang w:val="en-US"/>
        </w:rPr>
      </w:pPr>
      <w:r w:rsidRPr="00591FFD">
        <w:rPr>
          <w:rFonts w:ascii="Times New Roman" w:eastAsia="Times New Roman" w:hAnsi="Times New Roman"/>
          <w:sz w:val="24"/>
          <w:szCs w:val="24"/>
          <w:lang w:val="en-US"/>
        </w:rPr>
        <w:t>Research work was carried ou</w:t>
      </w:r>
      <w:r>
        <w:rPr>
          <w:rFonts w:ascii="Times New Roman" w:eastAsia="Times New Roman" w:hAnsi="Times New Roman"/>
          <w:sz w:val="24"/>
          <w:szCs w:val="24"/>
          <w:lang w:val="en-US"/>
        </w:rPr>
        <w:t>t on the basis of the National Nanotechnological Laboratory of Open T</w:t>
      </w:r>
      <w:r w:rsidRPr="00591FFD">
        <w:rPr>
          <w:rFonts w:ascii="Times New Roman" w:eastAsia="Times New Roman" w:hAnsi="Times New Roman"/>
          <w:sz w:val="24"/>
          <w:szCs w:val="24"/>
          <w:lang w:val="en-US"/>
        </w:rPr>
        <w:t xml:space="preserve">ype </w:t>
      </w:r>
      <w:r>
        <w:rPr>
          <w:rFonts w:ascii="Times New Roman" w:eastAsia="Times New Roman" w:hAnsi="Times New Roman"/>
          <w:sz w:val="24"/>
          <w:szCs w:val="24"/>
          <w:lang w:val="en-US"/>
        </w:rPr>
        <w:t xml:space="preserve">at Al-Farabi </w:t>
      </w:r>
      <w:r w:rsidRPr="00591FFD">
        <w:rPr>
          <w:rFonts w:ascii="Times New Roman" w:eastAsia="Times New Roman" w:hAnsi="Times New Roman"/>
          <w:sz w:val="24"/>
          <w:szCs w:val="24"/>
          <w:lang w:val="en-US"/>
        </w:rPr>
        <w:t xml:space="preserve">KazNU. </w:t>
      </w:r>
    </w:p>
    <w:p w:rsidR="009646CF" w:rsidRPr="00644B1A" w:rsidRDefault="009646CF" w:rsidP="00E630FC">
      <w:pPr>
        <w:spacing w:line="360" w:lineRule="auto"/>
        <w:rPr>
          <w:rFonts w:ascii="Times New Roman" w:eastAsia="Times New Roman" w:hAnsi="Times New Roman" w:cs="Times New Roman"/>
          <w:sz w:val="24"/>
          <w:szCs w:val="24"/>
          <w:lang w:val="kk-KZ" w:eastAsia="en-US"/>
        </w:rPr>
      </w:pPr>
      <w:r w:rsidRPr="00644B1A">
        <w:rPr>
          <w:rFonts w:ascii="Times New Roman" w:eastAsia="Times New Roman" w:hAnsi="Times New Roman" w:cs="Times New Roman"/>
          <w:sz w:val="24"/>
          <w:szCs w:val="24"/>
          <w:lang w:val="kk-KZ"/>
        </w:rPr>
        <w:br w:type="page"/>
      </w:r>
    </w:p>
    <w:p w:rsidR="009646CF" w:rsidRPr="00D75C51" w:rsidRDefault="00591FFD" w:rsidP="00E630FC">
      <w:pPr>
        <w:tabs>
          <w:tab w:val="left" w:pos="1560"/>
        </w:tabs>
        <w:spacing w:after="0" w:line="360" w:lineRule="auto"/>
        <w:jc w:val="center"/>
        <w:rPr>
          <w:rFonts w:ascii="Times New Roman" w:eastAsia="Times New Roman" w:hAnsi="Times New Roman" w:cs="Times New Roman"/>
          <w:b/>
          <w:sz w:val="24"/>
          <w:szCs w:val="24"/>
          <w:lang w:val="kk-KZ"/>
        </w:rPr>
      </w:pPr>
      <w:r w:rsidRPr="00D75C51">
        <w:rPr>
          <w:rFonts w:ascii="Times New Roman" w:eastAsia="Times New Roman" w:hAnsi="Times New Roman" w:cs="Times New Roman"/>
          <w:b/>
          <w:sz w:val="24"/>
          <w:szCs w:val="24"/>
          <w:lang w:val="kk-KZ"/>
        </w:rPr>
        <w:lastRenderedPageBreak/>
        <w:t>CONTENT</w:t>
      </w:r>
    </w:p>
    <w:tbl>
      <w:tblPr>
        <w:tblW w:w="9790" w:type="dxa"/>
        <w:tblLayout w:type="fixed"/>
        <w:tblLook w:val="01E0"/>
      </w:tblPr>
      <w:tblGrid>
        <w:gridCol w:w="658"/>
        <w:gridCol w:w="8592"/>
        <w:gridCol w:w="540"/>
      </w:tblGrid>
      <w:tr w:rsidR="009646CF" w:rsidRPr="00644B1A" w:rsidTr="00E630FC">
        <w:trPr>
          <w:trHeight w:val="564"/>
        </w:trPr>
        <w:tc>
          <w:tcPr>
            <w:tcW w:w="9250" w:type="dxa"/>
            <w:gridSpan w:val="2"/>
            <w:vAlign w:val="center"/>
          </w:tcPr>
          <w:p w:rsidR="009646CF" w:rsidRPr="00591FFD" w:rsidRDefault="00591FFD" w:rsidP="00E630F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INTODUCTION</w:t>
            </w:r>
          </w:p>
        </w:tc>
        <w:tc>
          <w:tcPr>
            <w:tcW w:w="540" w:type="dxa"/>
            <w:vAlign w:val="center"/>
          </w:tcPr>
          <w:p w:rsidR="009646CF" w:rsidRPr="00644B1A" w:rsidRDefault="00273E4A" w:rsidP="00E630F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p>
        </w:tc>
      </w:tr>
      <w:tr w:rsidR="009646CF" w:rsidRPr="00644B1A" w:rsidTr="00E630FC">
        <w:trPr>
          <w:trHeight w:val="695"/>
        </w:trPr>
        <w:tc>
          <w:tcPr>
            <w:tcW w:w="658" w:type="dxa"/>
            <w:vAlign w:val="center"/>
          </w:tcPr>
          <w:p w:rsidR="009646CF" w:rsidRPr="00644B1A" w:rsidRDefault="009646CF" w:rsidP="00E630FC">
            <w:pPr>
              <w:spacing w:after="0" w:line="360" w:lineRule="auto"/>
              <w:jc w:val="both"/>
              <w:rPr>
                <w:rFonts w:ascii="Times New Roman" w:eastAsia="Times New Roman" w:hAnsi="Times New Roman" w:cs="Times New Roman"/>
                <w:sz w:val="24"/>
                <w:szCs w:val="24"/>
              </w:rPr>
            </w:pPr>
            <w:r w:rsidRPr="00644B1A">
              <w:rPr>
                <w:rFonts w:ascii="Times New Roman" w:eastAsia="Times New Roman" w:hAnsi="Times New Roman" w:cs="Times New Roman"/>
                <w:sz w:val="24"/>
                <w:szCs w:val="24"/>
              </w:rPr>
              <w:t>1</w:t>
            </w:r>
          </w:p>
        </w:tc>
        <w:tc>
          <w:tcPr>
            <w:tcW w:w="8592" w:type="dxa"/>
            <w:vAlign w:val="center"/>
          </w:tcPr>
          <w:p w:rsidR="009646CF" w:rsidRPr="00591FFD" w:rsidRDefault="00591FFD" w:rsidP="00E630FC">
            <w:pPr>
              <w:spacing w:after="0" w:line="360" w:lineRule="auto"/>
              <w:ind w:firstLine="51"/>
              <w:jc w:val="both"/>
              <w:rPr>
                <w:rFonts w:ascii="Times New Roman" w:eastAsia="Times New Roman" w:hAnsi="Times New Roman" w:cs="Times New Roman"/>
                <w:sz w:val="24"/>
                <w:szCs w:val="24"/>
                <w:lang w:val="en-US" w:eastAsia="ar-SA"/>
              </w:rPr>
            </w:pPr>
            <w:r w:rsidRPr="00591FFD">
              <w:rPr>
                <w:rFonts w:ascii="Times New Roman" w:eastAsia="Times New Roman" w:hAnsi="Times New Roman" w:cs="Times New Roman"/>
                <w:sz w:val="24"/>
                <w:szCs w:val="24"/>
                <w:lang w:val="en-US" w:eastAsia="ar-SA"/>
              </w:rPr>
              <w:t>Modernization of the installation based on surface dielectric barrier discharge and selection of seed</w:t>
            </w:r>
          </w:p>
        </w:tc>
        <w:tc>
          <w:tcPr>
            <w:tcW w:w="540" w:type="dxa"/>
            <w:vAlign w:val="center"/>
          </w:tcPr>
          <w:p w:rsidR="009646CF" w:rsidRPr="00644B1A" w:rsidRDefault="00273E4A" w:rsidP="00E630F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w:t>
            </w:r>
          </w:p>
        </w:tc>
      </w:tr>
      <w:tr w:rsidR="009646CF" w:rsidRPr="00644B1A" w:rsidTr="00E630FC">
        <w:trPr>
          <w:trHeight w:val="712"/>
        </w:trPr>
        <w:tc>
          <w:tcPr>
            <w:tcW w:w="658" w:type="dxa"/>
            <w:vAlign w:val="center"/>
          </w:tcPr>
          <w:p w:rsidR="009646CF" w:rsidRPr="00644B1A" w:rsidRDefault="009646CF" w:rsidP="00E630FC">
            <w:pPr>
              <w:spacing w:after="0" w:line="360" w:lineRule="auto"/>
              <w:jc w:val="both"/>
              <w:rPr>
                <w:rFonts w:ascii="Times New Roman" w:eastAsia="Times New Roman" w:hAnsi="Times New Roman" w:cs="Times New Roman"/>
                <w:sz w:val="24"/>
                <w:szCs w:val="24"/>
                <w:lang w:val="kk-KZ"/>
              </w:rPr>
            </w:pPr>
            <w:r w:rsidRPr="00644B1A">
              <w:rPr>
                <w:rFonts w:ascii="Times New Roman" w:eastAsia="Times New Roman" w:hAnsi="Times New Roman" w:cs="Times New Roman"/>
                <w:sz w:val="24"/>
                <w:szCs w:val="24"/>
                <w:lang w:val="kk-KZ"/>
              </w:rPr>
              <w:t>2</w:t>
            </w:r>
          </w:p>
        </w:tc>
        <w:tc>
          <w:tcPr>
            <w:tcW w:w="8592" w:type="dxa"/>
            <w:vAlign w:val="center"/>
          </w:tcPr>
          <w:p w:rsidR="009646CF" w:rsidRPr="00591FFD" w:rsidRDefault="00591FFD" w:rsidP="00E630FC">
            <w:pPr>
              <w:pStyle w:val="a5"/>
              <w:tabs>
                <w:tab w:val="left" w:pos="1134"/>
              </w:tabs>
              <w:spacing w:line="360" w:lineRule="auto"/>
              <w:ind w:left="0" w:firstLine="51"/>
              <w:jc w:val="both"/>
              <w:rPr>
                <w:rFonts w:cs="Times New Roman"/>
                <w:lang w:eastAsia="ru-RU"/>
              </w:rPr>
            </w:pPr>
            <w:r w:rsidRPr="00591FFD">
              <w:rPr>
                <w:rFonts w:cs="Times New Roman"/>
                <w:lang w:eastAsia="ru-RU"/>
              </w:rPr>
              <w:t>Treatment of wheat seeds with plasma of a surface dielectric barrier discharge</w:t>
            </w:r>
          </w:p>
        </w:tc>
        <w:tc>
          <w:tcPr>
            <w:tcW w:w="540" w:type="dxa"/>
            <w:vAlign w:val="center"/>
          </w:tcPr>
          <w:p w:rsidR="009646CF" w:rsidRPr="00644B1A" w:rsidRDefault="00273E4A" w:rsidP="00273E4A">
            <w:pPr>
              <w:spacing w:after="0" w:line="360" w:lineRule="auto"/>
              <w:jc w:val="both"/>
              <w:rPr>
                <w:rFonts w:ascii="Times New Roman" w:eastAsia="Times New Roman" w:hAnsi="Times New Roman" w:cs="Times New Roman"/>
                <w:webHidden/>
                <w:sz w:val="24"/>
                <w:szCs w:val="24"/>
                <w:lang w:val="en-US"/>
              </w:rPr>
            </w:pPr>
            <w:r>
              <w:rPr>
                <w:rFonts w:ascii="Times New Roman" w:eastAsia="Times New Roman" w:hAnsi="Times New Roman" w:cs="Times New Roman"/>
                <w:webHidden/>
                <w:sz w:val="24"/>
                <w:szCs w:val="24"/>
                <w:lang w:val="en-US"/>
              </w:rPr>
              <w:t>13</w:t>
            </w:r>
          </w:p>
        </w:tc>
      </w:tr>
      <w:tr w:rsidR="009646CF" w:rsidRPr="00E630FC" w:rsidTr="00E630FC">
        <w:trPr>
          <w:trHeight w:val="695"/>
        </w:trPr>
        <w:tc>
          <w:tcPr>
            <w:tcW w:w="658" w:type="dxa"/>
            <w:vAlign w:val="center"/>
          </w:tcPr>
          <w:p w:rsidR="009646CF" w:rsidRPr="00644B1A" w:rsidRDefault="009646CF" w:rsidP="00E630FC">
            <w:pPr>
              <w:spacing w:after="0" w:line="360" w:lineRule="auto"/>
              <w:jc w:val="both"/>
              <w:rPr>
                <w:rFonts w:ascii="Times New Roman" w:eastAsia="Times New Roman" w:hAnsi="Times New Roman" w:cs="Times New Roman"/>
                <w:sz w:val="24"/>
                <w:szCs w:val="24"/>
                <w:lang w:val="kk-KZ"/>
              </w:rPr>
            </w:pPr>
            <w:r w:rsidRPr="00644B1A">
              <w:rPr>
                <w:rFonts w:ascii="Times New Roman" w:eastAsia="Times New Roman" w:hAnsi="Times New Roman" w:cs="Times New Roman"/>
                <w:sz w:val="24"/>
                <w:szCs w:val="24"/>
                <w:lang w:val="kk-KZ"/>
              </w:rPr>
              <w:t>3</w:t>
            </w:r>
          </w:p>
        </w:tc>
        <w:tc>
          <w:tcPr>
            <w:tcW w:w="8592" w:type="dxa"/>
            <w:vAlign w:val="center"/>
          </w:tcPr>
          <w:p w:rsidR="009646CF" w:rsidRPr="00591FFD" w:rsidRDefault="00591FFD" w:rsidP="00E630FC">
            <w:pPr>
              <w:pStyle w:val="a5"/>
              <w:tabs>
                <w:tab w:val="left" w:pos="1134"/>
              </w:tabs>
              <w:spacing w:line="360" w:lineRule="auto"/>
              <w:ind w:left="0" w:firstLine="51"/>
              <w:jc w:val="both"/>
              <w:rPr>
                <w:rFonts w:cs="Times New Roman"/>
                <w:color w:val="auto"/>
              </w:rPr>
            </w:pPr>
            <w:r w:rsidRPr="00591FFD">
              <w:rPr>
                <w:rFonts w:cs="Times New Roman"/>
                <w:color w:val="auto"/>
              </w:rPr>
              <w:t>Investigation of the biological response of wheat grains to the effect of atmospheric pressure plasma</w:t>
            </w:r>
          </w:p>
        </w:tc>
        <w:tc>
          <w:tcPr>
            <w:tcW w:w="540" w:type="dxa"/>
            <w:vAlign w:val="center"/>
          </w:tcPr>
          <w:p w:rsidR="009646CF" w:rsidRPr="00591FFD" w:rsidRDefault="00273E4A" w:rsidP="00E630FC">
            <w:pPr>
              <w:spacing w:after="0" w:line="360" w:lineRule="auto"/>
              <w:jc w:val="both"/>
              <w:rPr>
                <w:rFonts w:ascii="Times New Roman" w:eastAsia="Times New Roman" w:hAnsi="Times New Roman" w:cs="Times New Roman"/>
                <w:webHidden/>
                <w:sz w:val="24"/>
                <w:szCs w:val="24"/>
                <w:lang w:val="en-US"/>
              </w:rPr>
            </w:pPr>
            <w:r>
              <w:rPr>
                <w:rFonts w:ascii="Times New Roman" w:eastAsia="Times New Roman" w:hAnsi="Times New Roman" w:cs="Times New Roman"/>
                <w:webHidden/>
                <w:sz w:val="24"/>
                <w:szCs w:val="24"/>
                <w:lang w:val="en-US"/>
              </w:rPr>
              <w:t>17</w:t>
            </w:r>
          </w:p>
        </w:tc>
      </w:tr>
      <w:tr w:rsidR="009646CF" w:rsidRPr="00E630FC" w:rsidTr="00E630FC">
        <w:trPr>
          <w:trHeight w:val="705"/>
        </w:trPr>
        <w:tc>
          <w:tcPr>
            <w:tcW w:w="658" w:type="dxa"/>
            <w:vAlign w:val="center"/>
          </w:tcPr>
          <w:p w:rsidR="009646CF" w:rsidRPr="00644B1A" w:rsidRDefault="00073DCD" w:rsidP="00E630FC">
            <w:pPr>
              <w:spacing w:after="0" w:line="360" w:lineRule="auto"/>
              <w:jc w:val="both"/>
              <w:rPr>
                <w:rFonts w:ascii="Times New Roman" w:eastAsia="Times New Roman" w:hAnsi="Times New Roman" w:cs="Times New Roman"/>
                <w:sz w:val="24"/>
                <w:szCs w:val="24"/>
                <w:lang w:val="kk-KZ"/>
              </w:rPr>
            </w:pPr>
            <w:r w:rsidRPr="00644B1A">
              <w:rPr>
                <w:rFonts w:ascii="Times New Roman" w:eastAsia="Times New Roman" w:hAnsi="Times New Roman" w:cs="Times New Roman"/>
                <w:sz w:val="24"/>
                <w:szCs w:val="24"/>
                <w:lang w:val="kk-KZ"/>
              </w:rPr>
              <w:t>4</w:t>
            </w:r>
          </w:p>
        </w:tc>
        <w:tc>
          <w:tcPr>
            <w:tcW w:w="8592" w:type="dxa"/>
            <w:vAlign w:val="center"/>
          </w:tcPr>
          <w:p w:rsidR="009646CF" w:rsidRPr="00591FFD" w:rsidRDefault="00591FFD" w:rsidP="00E630FC">
            <w:pPr>
              <w:pStyle w:val="a5"/>
              <w:tabs>
                <w:tab w:val="left" w:pos="1134"/>
              </w:tabs>
              <w:spacing w:line="360" w:lineRule="auto"/>
              <w:ind w:left="0" w:firstLine="51"/>
              <w:jc w:val="both"/>
              <w:rPr>
                <w:rFonts w:cs="Times New Roman"/>
                <w:color w:val="auto"/>
              </w:rPr>
            </w:pPr>
            <w:r w:rsidRPr="00591FFD">
              <w:rPr>
                <w:rFonts w:cs="Times New Roman"/>
                <w:color w:val="auto"/>
              </w:rPr>
              <w:t>Microbiological examination of seed samples for contamination with bacteria and microscopic fungi</w:t>
            </w:r>
          </w:p>
        </w:tc>
        <w:tc>
          <w:tcPr>
            <w:tcW w:w="540" w:type="dxa"/>
            <w:vAlign w:val="center"/>
          </w:tcPr>
          <w:p w:rsidR="009646CF" w:rsidRPr="00591FFD" w:rsidRDefault="00273E4A" w:rsidP="00E630FC">
            <w:pPr>
              <w:spacing w:after="0" w:line="360" w:lineRule="auto"/>
              <w:jc w:val="both"/>
              <w:rPr>
                <w:rFonts w:ascii="Times New Roman" w:eastAsia="Times New Roman" w:hAnsi="Times New Roman" w:cs="Times New Roman"/>
                <w:webHidden/>
                <w:sz w:val="24"/>
                <w:szCs w:val="24"/>
                <w:lang w:val="en-US"/>
              </w:rPr>
            </w:pPr>
            <w:r>
              <w:rPr>
                <w:rFonts w:ascii="Times New Roman" w:eastAsia="Times New Roman" w:hAnsi="Times New Roman" w:cs="Times New Roman"/>
                <w:webHidden/>
                <w:sz w:val="24"/>
                <w:szCs w:val="24"/>
                <w:lang w:val="en-US"/>
              </w:rPr>
              <w:t>2</w:t>
            </w:r>
            <w:r w:rsidR="000A4022">
              <w:rPr>
                <w:rFonts w:ascii="Times New Roman" w:eastAsia="Times New Roman" w:hAnsi="Times New Roman" w:cs="Times New Roman"/>
                <w:webHidden/>
                <w:sz w:val="24"/>
                <w:szCs w:val="24"/>
                <w:lang w:val="en-US"/>
              </w:rPr>
              <w:t>6</w:t>
            </w:r>
          </w:p>
        </w:tc>
      </w:tr>
      <w:tr w:rsidR="009646CF" w:rsidRPr="00E630FC" w:rsidTr="00E630FC">
        <w:trPr>
          <w:trHeight w:val="705"/>
        </w:trPr>
        <w:tc>
          <w:tcPr>
            <w:tcW w:w="658" w:type="dxa"/>
            <w:vAlign w:val="center"/>
          </w:tcPr>
          <w:p w:rsidR="009646CF" w:rsidRPr="00644B1A" w:rsidRDefault="00073DCD" w:rsidP="00E630FC">
            <w:pPr>
              <w:spacing w:after="0" w:line="360" w:lineRule="auto"/>
              <w:jc w:val="both"/>
              <w:rPr>
                <w:rFonts w:ascii="Times New Roman" w:hAnsi="Times New Roman" w:cs="Times New Roman"/>
                <w:sz w:val="24"/>
                <w:szCs w:val="24"/>
              </w:rPr>
            </w:pPr>
            <w:r w:rsidRPr="00644B1A">
              <w:rPr>
                <w:rFonts w:ascii="Times New Roman" w:hAnsi="Times New Roman" w:cs="Times New Roman"/>
                <w:sz w:val="24"/>
                <w:szCs w:val="24"/>
              </w:rPr>
              <w:t>5</w:t>
            </w:r>
          </w:p>
        </w:tc>
        <w:tc>
          <w:tcPr>
            <w:tcW w:w="8592" w:type="dxa"/>
            <w:vAlign w:val="center"/>
          </w:tcPr>
          <w:p w:rsidR="009646CF" w:rsidRPr="008E5318" w:rsidRDefault="008E5318" w:rsidP="00E630FC">
            <w:pPr>
              <w:pStyle w:val="a5"/>
              <w:tabs>
                <w:tab w:val="left" w:pos="1134"/>
              </w:tabs>
              <w:spacing w:line="360" w:lineRule="auto"/>
              <w:ind w:left="0" w:firstLine="51"/>
              <w:jc w:val="both"/>
              <w:rPr>
                <w:rFonts w:cs="Times New Roman"/>
                <w:color w:val="auto"/>
              </w:rPr>
            </w:pPr>
            <w:r w:rsidRPr="008E5318">
              <w:rPr>
                <w:rFonts w:cs="Times New Roman"/>
                <w:color w:val="auto"/>
              </w:rPr>
              <w:t>Repeating experiments with different parameters and their optimization</w:t>
            </w:r>
          </w:p>
        </w:tc>
        <w:tc>
          <w:tcPr>
            <w:tcW w:w="540" w:type="dxa"/>
            <w:vAlign w:val="center"/>
          </w:tcPr>
          <w:p w:rsidR="009646CF" w:rsidRPr="008E5318" w:rsidRDefault="00273E4A" w:rsidP="00E630FC">
            <w:pPr>
              <w:spacing w:after="0" w:line="360" w:lineRule="auto"/>
              <w:jc w:val="both"/>
              <w:rPr>
                <w:rFonts w:ascii="Times New Roman" w:eastAsia="Times New Roman" w:hAnsi="Times New Roman" w:cs="Times New Roman"/>
                <w:webHidden/>
                <w:sz w:val="24"/>
                <w:szCs w:val="24"/>
                <w:lang w:val="en-US"/>
              </w:rPr>
            </w:pPr>
            <w:r>
              <w:rPr>
                <w:rFonts w:ascii="Times New Roman" w:eastAsia="Times New Roman" w:hAnsi="Times New Roman" w:cs="Times New Roman"/>
                <w:webHidden/>
                <w:sz w:val="24"/>
                <w:szCs w:val="24"/>
                <w:lang w:val="en-US"/>
              </w:rPr>
              <w:t>3</w:t>
            </w:r>
            <w:r w:rsidR="00BD5A90">
              <w:rPr>
                <w:rFonts w:ascii="Times New Roman" w:eastAsia="Times New Roman" w:hAnsi="Times New Roman" w:cs="Times New Roman"/>
                <w:webHidden/>
                <w:sz w:val="24"/>
                <w:szCs w:val="24"/>
                <w:lang w:val="en-US"/>
              </w:rPr>
              <w:t>1</w:t>
            </w:r>
          </w:p>
        </w:tc>
      </w:tr>
      <w:tr w:rsidR="009646CF" w:rsidRPr="00E630FC" w:rsidTr="00E630FC">
        <w:trPr>
          <w:trHeight w:val="705"/>
        </w:trPr>
        <w:tc>
          <w:tcPr>
            <w:tcW w:w="658" w:type="dxa"/>
            <w:vAlign w:val="center"/>
          </w:tcPr>
          <w:p w:rsidR="009646CF" w:rsidRPr="00644B1A" w:rsidRDefault="00073DCD" w:rsidP="00E630FC">
            <w:pPr>
              <w:spacing w:after="0" w:line="360" w:lineRule="auto"/>
              <w:jc w:val="both"/>
              <w:rPr>
                <w:rFonts w:ascii="Times New Roman" w:hAnsi="Times New Roman" w:cs="Times New Roman"/>
                <w:sz w:val="24"/>
                <w:szCs w:val="24"/>
              </w:rPr>
            </w:pPr>
            <w:r w:rsidRPr="00644B1A">
              <w:rPr>
                <w:rFonts w:ascii="Times New Roman" w:hAnsi="Times New Roman" w:cs="Times New Roman"/>
                <w:sz w:val="24"/>
                <w:szCs w:val="24"/>
              </w:rPr>
              <w:t>6</w:t>
            </w:r>
          </w:p>
        </w:tc>
        <w:tc>
          <w:tcPr>
            <w:tcW w:w="8592" w:type="dxa"/>
            <w:vAlign w:val="center"/>
          </w:tcPr>
          <w:p w:rsidR="009646CF" w:rsidRPr="008E5318" w:rsidRDefault="008E5318" w:rsidP="00E630FC">
            <w:pPr>
              <w:pStyle w:val="a5"/>
              <w:tabs>
                <w:tab w:val="left" w:pos="1134"/>
              </w:tabs>
              <w:spacing w:line="360" w:lineRule="auto"/>
              <w:ind w:left="0" w:firstLine="51"/>
              <w:jc w:val="both"/>
              <w:rPr>
                <w:rFonts w:cs="Times New Roman"/>
                <w:color w:val="auto"/>
              </w:rPr>
            </w:pPr>
            <w:r w:rsidRPr="008E5318">
              <w:rPr>
                <w:rFonts w:cs="Times New Roman"/>
                <w:color w:val="auto"/>
              </w:rPr>
              <w:t xml:space="preserve">Development of technological foundations of methods for treating seeds of grain crops with </w:t>
            </w:r>
            <w:r>
              <w:rPr>
                <w:rFonts w:cs="Times New Roman"/>
                <w:color w:val="auto"/>
              </w:rPr>
              <w:t>APP</w:t>
            </w:r>
          </w:p>
        </w:tc>
        <w:tc>
          <w:tcPr>
            <w:tcW w:w="540" w:type="dxa"/>
            <w:vAlign w:val="center"/>
          </w:tcPr>
          <w:p w:rsidR="009646CF" w:rsidRPr="008E5318" w:rsidRDefault="00273E4A" w:rsidP="00E630FC">
            <w:pPr>
              <w:spacing w:after="0" w:line="360" w:lineRule="auto"/>
              <w:jc w:val="both"/>
              <w:rPr>
                <w:rFonts w:ascii="Times New Roman" w:eastAsia="Times New Roman" w:hAnsi="Times New Roman" w:cs="Times New Roman"/>
                <w:webHidden/>
                <w:sz w:val="24"/>
                <w:szCs w:val="24"/>
                <w:lang w:val="en-US"/>
              </w:rPr>
            </w:pPr>
            <w:r>
              <w:rPr>
                <w:rFonts w:ascii="Times New Roman" w:eastAsia="Times New Roman" w:hAnsi="Times New Roman" w:cs="Times New Roman"/>
                <w:webHidden/>
                <w:sz w:val="24"/>
                <w:szCs w:val="24"/>
                <w:lang w:val="en-US"/>
              </w:rPr>
              <w:t>3</w:t>
            </w:r>
            <w:r w:rsidR="00BD5A90">
              <w:rPr>
                <w:rFonts w:ascii="Times New Roman" w:eastAsia="Times New Roman" w:hAnsi="Times New Roman" w:cs="Times New Roman"/>
                <w:webHidden/>
                <w:sz w:val="24"/>
                <w:szCs w:val="24"/>
                <w:lang w:val="en-US"/>
              </w:rPr>
              <w:t>5</w:t>
            </w:r>
          </w:p>
        </w:tc>
      </w:tr>
      <w:tr w:rsidR="009646CF" w:rsidRPr="00644B1A" w:rsidTr="00E630FC">
        <w:trPr>
          <w:trHeight w:val="564"/>
        </w:trPr>
        <w:tc>
          <w:tcPr>
            <w:tcW w:w="9250" w:type="dxa"/>
            <w:gridSpan w:val="2"/>
            <w:vAlign w:val="center"/>
          </w:tcPr>
          <w:p w:rsidR="009646CF" w:rsidRPr="008E5318" w:rsidRDefault="008E5318" w:rsidP="00E630FC">
            <w:pPr>
              <w:pStyle w:val="a3"/>
              <w:spacing w:line="360" w:lineRule="auto"/>
              <w:rPr>
                <w:rFonts w:ascii="Times New Roman" w:hAnsi="Times New Roman"/>
                <w:sz w:val="24"/>
                <w:szCs w:val="24"/>
                <w:lang w:val="en-US" w:eastAsia="ru-RU"/>
              </w:rPr>
            </w:pPr>
            <w:r>
              <w:rPr>
                <w:rFonts w:ascii="Times New Roman" w:hAnsi="Times New Roman"/>
                <w:sz w:val="24"/>
                <w:szCs w:val="24"/>
                <w:lang w:val="en-US" w:eastAsia="ru-RU"/>
              </w:rPr>
              <w:t>CONCLUSION</w:t>
            </w:r>
          </w:p>
        </w:tc>
        <w:tc>
          <w:tcPr>
            <w:tcW w:w="540" w:type="dxa"/>
            <w:vAlign w:val="center"/>
          </w:tcPr>
          <w:p w:rsidR="009646CF" w:rsidRPr="00644B1A" w:rsidRDefault="00BD5A90" w:rsidP="00E630FC">
            <w:pPr>
              <w:spacing w:after="0" w:line="360" w:lineRule="auto"/>
              <w:jc w:val="both"/>
              <w:rPr>
                <w:rFonts w:ascii="Times New Roman" w:eastAsia="Times New Roman" w:hAnsi="Times New Roman" w:cs="Times New Roman"/>
                <w:noProof/>
                <w:webHidden/>
                <w:sz w:val="24"/>
                <w:szCs w:val="24"/>
                <w:lang w:val="en-US"/>
              </w:rPr>
            </w:pPr>
            <w:r>
              <w:rPr>
                <w:rFonts w:ascii="Times New Roman" w:eastAsia="Times New Roman" w:hAnsi="Times New Roman" w:cs="Times New Roman"/>
                <w:noProof/>
                <w:webHidden/>
                <w:sz w:val="24"/>
                <w:szCs w:val="24"/>
                <w:lang w:val="en-US"/>
              </w:rPr>
              <w:t>39</w:t>
            </w:r>
          </w:p>
        </w:tc>
      </w:tr>
      <w:tr w:rsidR="009646CF" w:rsidRPr="00644B1A" w:rsidTr="00E630FC">
        <w:trPr>
          <w:trHeight w:val="580"/>
        </w:trPr>
        <w:tc>
          <w:tcPr>
            <w:tcW w:w="9250" w:type="dxa"/>
            <w:gridSpan w:val="2"/>
            <w:vAlign w:val="center"/>
          </w:tcPr>
          <w:p w:rsidR="009646CF" w:rsidRPr="008E5318" w:rsidRDefault="008E5318" w:rsidP="00E630FC">
            <w:pPr>
              <w:pStyle w:val="a3"/>
              <w:spacing w:line="360" w:lineRule="auto"/>
              <w:rPr>
                <w:rFonts w:ascii="Times New Roman" w:hAnsi="Times New Roman"/>
                <w:sz w:val="24"/>
                <w:szCs w:val="24"/>
                <w:lang w:val="en-US" w:eastAsia="ru-RU"/>
              </w:rPr>
            </w:pPr>
            <w:r w:rsidRPr="008E5318">
              <w:rPr>
                <w:rFonts w:ascii="Times New Roman" w:hAnsi="Times New Roman"/>
                <w:sz w:val="24"/>
                <w:szCs w:val="24"/>
                <w:lang w:val="en-US" w:eastAsia="ru-RU"/>
              </w:rPr>
              <w:t xml:space="preserve">LIST OF USED </w:t>
            </w:r>
            <w:r>
              <w:rPr>
                <w:rFonts w:ascii="Times New Roman" w:hAnsi="Times New Roman"/>
                <w:sz w:val="24"/>
                <w:szCs w:val="24"/>
                <w:lang w:val="en-US" w:eastAsia="ru-RU"/>
              </w:rPr>
              <w:t>LITERATURE</w:t>
            </w:r>
          </w:p>
        </w:tc>
        <w:tc>
          <w:tcPr>
            <w:tcW w:w="540" w:type="dxa"/>
            <w:vAlign w:val="center"/>
          </w:tcPr>
          <w:p w:rsidR="009646CF" w:rsidRPr="00644B1A" w:rsidRDefault="00273E4A" w:rsidP="00E630FC">
            <w:pPr>
              <w:spacing w:after="0" w:line="360" w:lineRule="auto"/>
              <w:jc w:val="both"/>
              <w:rPr>
                <w:rFonts w:ascii="Times New Roman" w:eastAsia="Times New Roman" w:hAnsi="Times New Roman" w:cs="Times New Roman"/>
                <w:noProof/>
                <w:webHidden/>
                <w:sz w:val="24"/>
                <w:szCs w:val="24"/>
                <w:lang w:val="en-US"/>
              </w:rPr>
            </w:pPr>
            <w:r>
              <w:rPr>
                <w:rFonts w:ascii="Times New Roman" w:eastAsia="Times New Roman" w:hAnsi="Times New Roman" w:cs="Times New Roman"/>
                <w:noProof/>
                <w:webHidden/>
                <w:sz w:val="24"/>
                <w:szCs w:val="24"/>
                <w:lang w:val="en-US"/>
              </w:rPr>
              <w:t>4</w:t>
            </w:r>
            <w:r w:rsidR="004B4F15">
              <w:rPr>
                <w:rFonts w:ascii="Times New Roman" w:eastAsia="Times New Roman" w:hAnsi="Times New Roman" w:cs="Times New Roman"/>
                <w:noProof/>
                <w:webHidden/>
                <w:sz w:val="24"/>
                <w:szCs w:val="24"/>
                <w:lang w:val="en-US"/>
              </w:rPr>
              <w:t>0</w:t>
            </w:r>
          </w:p>
        </w:tc>
      </w:tr>
      <w:tr w:rsidR="009646CF" w:rsidRPr="00644B1A" w:rsidTr="00E630FC">
        <w:trPr>
          <w:trHeight w:val="580"/>
        </w:trPr>
        <w:tc>
          <w:tcPr>
            <w:tcW w:w="9250" w:type="dxa"/>
            <w:gridSpan w:val="2"/>
            <w:vAlign w:val="center"/>
          </w:tcPr>
          <w:p w:rsidR="009646CF" w:rsidRPr="00D75C51" w:rsidRDefault="008E5318" w:rsidP="00E630FC">
            <w:pPr>
              <w:pStyle w:val="a3"/>
              <w:spacing w:line="360" w:lineRule="auto"/>
              <w:rPr>
                <w:rFonts w:ascii="Times New Roman" w:hAnsi="Times New Roman"/>
                <w:sz w:val="24"/>
                <w:szCs w:val="24"/>
                <w:lang w:val="en-US" w:eastAsia="ru-RU"/>
              </w:rPr>
            </w:pPr>
            <w:r w:rsidRPr="00D75C51">
              <w:rPr>
                <w:rFonts w:ascii="Times New Roman" w:hAnsi="Times New Roman"/>
                <w:sz w:val="24"/>
                <w:szCs w:val="24"/>
                <w:lang w:val="en-US" w:eastAsia="ru-RU"/>
              </w:rPr>
              <w:t>APPENDIX A</w:t>
            </w:r>
            <w:r w:rsidR="00D75C51">
              <w:rPr>
                <w:rFonts w:ascii="Times New Roman" w:hAnsi="Times New Roman"/>
                <w:sz w:val="24"/>
                <w:szCs w:val="24"/>
                <w:lang w:val="en-US" w:eastAsia="ru-RU"/>
              </w:rPr>
              <w:t xml:space="preserve"> - </w:t>
            </w:r>
            <w:r w:rsidR="00D75C51" w:rsidRPr="00D75C51">
              <w:rPr>
                <w:rFonts w:ascii="Times New Roman" w:hAnsi="Times New Roman"/>
                <w:sz w:val="24"/>
                <w:szCs w:val="24"/>
                <w:lang w:val="en-US" w:eastAsia="ru-RU"/>
              </w:rPr>
              <w:t>List of works published for the reporting period</w:t>
            </w:r>
          </w:p>
        </w:tc>
        <w:tc>
          <w:tcPr>
            <w:tcW w:w="540" w:type="dxa"/>
            <w:vAlign w:val="center"/>
          </w:tcPr>
          <w:p w:rsidR="009646CF" w:rsidRPr="00644B1A" w:rsidRDefault="00273E4A" w:rsidP="00E630FC">
            <w:pPr>
              <w:spacing w:after="0" w:line="360" w:lineRule="auto"/>
              <w:jc w:val="both"/>
              <w:rPr>
                <w:rFonts w:ascii="Times New Roman" w:eastAsia="Times New Roman" w:hAnsi="Times New Roman" w:cs="Times New Roman"/>
                <w:noProof/>
                <w:webHidden/>
                <w:sz w:val="24"/>
                <w:szCs w:val="24"/>
                <w:lang w:val="en-US"/>
              </w:rPr>
            </w:pPr>
            <w:r>
              <w:rPr>
                <w:rFonts w:ascii="Times New Roman" w:eastAsia="Times New Roman" w:hAnsi="Times New Roman" w:cs="Times New Roman"/>
                <w:noProof/>
                <w:webHidden/>
                <w:sz w:val="24"/>
                <w:szCs w:val="24"/>
                <w:lang w:val="en-US"/>
              </w:rPr>
              <w:t>4</w:t>
            </w:r>
            <w:r w:rsidR="004B4F15">
              <w:rPr>
                <w:rFonts w:ascii="Times New Roman" w:eastAsia="Times New Roman" w:hAnsi="Times New Roman" w:cs="Times New Roman"/>
                <w:noProof/>
                <w:webHidden/>
                <w:sz w:val="24"/>
                <w:szCs w:val="24"/>
                <w:lang w:val="en-US"/>
              </w:rPr>
              <w:t>4</w:t>
            </w:r>
          </w:p>
        </w:tc>
      </w:tr>
      <w:tr w:rsidR="009646CF" w:rsidRPr="00644B1A" w:rsidTr="00E630FC">
        <w:trPr>
          <w:trHeight w:val="599"/>
        </w:trPr>
        <w:tc>
          <w:tcPr>
            <w:tcW w:w="9250" w:type="dxa"/>
            <w:gridSpan w:val="2"/>
            <w:vAlign w:val="center"/>
          </w:tcPr>
          <w:p w:rsidR="009646CF" w:rsidRPr="00D75C51" w:rsidRDefault="008E5318" w:rsidP="00D75C51">
            <w:pPr>
              <w:pStyle w:val="a3"/>
              <w:spacing w:line="360" w:lineRule="auto"/>
              <w:rPr>
                <w:rFonts w:ascii="Times New Roman" w:hAnsi="Times New Roman"/>
                <w:sz w:val="24"/>
                <w:szCs w:val="24"/>
                <w:lang w:val="en-US" w:eastAsia="ru-RU"/>
              </w:rPr>
            </w:pPr>
            <w:r w:rsidRPr="008E5318">
              <w:rPr>
                <w:rFonts w:ascii="Times New Roman" w:hAnsi="Times New Roman"/>
                <w:sz w:val="24"/>
                <w:szCs w:val="24"/>
                <w:lang w:eastAsia="ru-RU"/>
              </w:rPr>
              <w:t>APPENDIX B</w:t>
            </w:r>
            <w:r w:rsidR="00D75C51">
              <w:rPr>
                <w:rFonts w:ascii="Times New Roman" w:hAnsi="Times New Roman"/>
                <w:sz w:val="24"/>
                <w:szCs w:val="24"/>
                <w:lang w:val="en-US" w:eastAsia="ru-RU"/>
              </w:rPr>
              <w:t xml:space="preserve"> - </w:t>
            </w:r>
            <w:r w:rsidR="00D75C51" w:rsidRPr="00D75C51">
              <w:rPr>
                <w:rFonts w:ascii="Times New Roman" w:hAnsi="Times New Roman"/>
                <w:sz w:val="24"/>
                <w:szCs w:val="24"/>
                <w:lang w:val="en-US" w:eastAsia="ru-RU"/>
              </w:rPr>
              <w:t>Work schedule</w:t>
            </w:r>
          </w:p>
        </w:tc>
        <w:tc>
          <w:tcPr>
            <w:tcW w:w="540" w:type="dxa"/>
            <w:vAlign w:val="center"/>
          </w:tcPr>
          <w:p w:rsidR="009646CF" w:rsidRPr="00644B1A" w:rsidRDefault="00273E4A" w:rsidP="00E630FC">
            <w:pPr>
              <w:spacing w:after="0" w:line="360" w:lineRule="auto"/>
              <w:jc w:val="both"/>
              <w:rPr>
                <w:rFonts w:ascii="Times New Roman" w:eastAsia="Times New Roman" w:hAnsi="Times New Roman" w:cs="Times New Roman"/>
                <w:noProof/>
                <w:webHidden/>
                <w:sz w:val="24"/>
                <w:szCs w:val="24"/>
                <w:lang w:val="en-US"/>
              </w:rPr>
            </w:pPr>
            <w:r>
              <w:rPr>
                <w:rFonts w:ascii="Times New Roman" w:eastAsia="Times New Roman" w:hAnsi="Times New Roman" w:cs="Times New Roman"/>
                <w:noProof/>
                <w:webHidden/>
                <w:sz w:val="24"/>
                <w:szCs w:val="24"/>
                <w:lang w:val="en-US"/>
              </w:rPr>
              <w:t>5</w:t>
            </w:r>
            <w:r w:rsidR="004B4F15">
              <w:rPr>
                <w:rFonts w:ascii="Times New Roman" w:eastAsia="Times New Roman" w:hAnsi="Times New Roman" w:cs="Times New Roman"/>
                <w:noProof/>
                <w:webHidden/>
                <w:sz w:val="24"/>
                <w:szCs w:val="24"/>
                <w:lang w:val="en-US"/>
              </w:rPr>
              <w:t>0</w:t>
            </w:r>
          </w:p>
        </w:tc>
      </w:tr>
    </w:tbl>
    <w:p w:rsidR="009646CF" w:rsidRPr="00644B1A" w:rsidRDefault="009646CF" w:rsidP="00E630FC">
      <w:pPr>
        <w:spacing w:line="360" w:lineRule="auto"/>
        <w:rPr>
          <w:rFonts w:ascii="Times New Roman" w:hAnsi="Times New Roman" w:cs="Times New Roman"/>
          <w:sz w:val="24"/>
          <w:szCs w:val="24"/>
        </w:rPr>
      </w:pPr>
      <w:r w:rsidRPr="00644B1A">
        <w:rPr>
          <w:rFonts w:ascii="Times New Roman" w:hAnsi="Times New Roman" w:cs="Times New Roman"/>
          <w:sz w:val="24"/>
          <w:szCs w:val="24"/>
        </w:rPr>
        <w:br w:type="page"/>
      </w:r>
    </w:p>
    <w:p w:rsidR="009646CF" w:rsidRPr="00D75C51" w:rsidRDefault="008E5318" w:rsidP="00E630FC">
      <w:pPr>
        <w:spacing w:after="0" w:line="360" w:lineRule="auto"/>
        <w:ind w:firstLine="709"/>
        <w:jc w:val="center"/>
        <w:rPr>
          <w:rFonts w:ascii="Times New Roman" w:eastAsia="Times New Roman" w:hAnsi="Times New Roman" w:cs="Times New Roman"/>
          <w:b/>
          <w:sz w:val="24"/>
          <w:szCs w:val="24"/>
          <w:lang w:val="en-US" w:eastAsia="ar-SA"/>
        </w:rPr>
      </w:pPr>
      <w:r w:rsidRPr="00D75C51">
        <w:rPr>
          <w:rFonts w:ascii="Times New Roman" w:eastAsia="Times New Roman" w:hAnsi="Times New Roman" w:cs="Times New Roman"/>
          <w:b/>
          <w:sz w:val="24"/>
          <w:szCs w:val="24"/>
          <w:lang w:val="en-US" w:eastAsia="ar-SA"/>
        </w:rPr>
        <w:lastRenderedPageBreak/>
        <w:t>INTRODUCTION</w:t>
      </w:r>
    </w:p>
    <w:p w:rsidR="009646CF" w:rsidRPr="00644B1A" w:rsidRDefault="009646CF" w:rsidP="00E630FC">
      <w:pPr>
        <w:spacing w:after="0" w:line="360" w:lineRule="auto"/>
        <w:ind w:firstLine="709"/>
        <w:jc w:val="center"/>
        <w:rPr>
          <w:rFonts w:ascii="Times New Roman" w:eastAsia="Times New Roman" w:hAnsi="Times New Roman" w:cs="Times New Roman"/>
          <w:sz w:val="24"/>
          <w:szCs w:val="24"/>
          <w:lang w:eastAsia="ar-SA"/>
        </w:rPr>
      </w:pPr>
    </w:p>
    <w:p w:rsidR="008E5318" w:rsidRDefault="008E5318" w:rsidP="00E630FC">
      <w:pPr>
        <w:spacing w:after="0" w:line="360" w:lineRule="auto"/>
        <w:ind w:firstLine="709"/>
        <w:jc w:val="both"/>
        <w:rPr>
          <w:rFonts w:ascii="Times New Roman" w:hAnsi="Times New Roman" w:cs="Times New Roman"/>
          <w:sz w:val="24"/>
          <w:szCs w:val="24"/>
          <w:lang w:val="en-US"/>
        </w:rPr>
      </w:pPr>
      <w:r w:rsidRPr="008E5318">
        <w:rPr>
          <w:rFonts w:ascii="Times New Roman" w:hAnsi="Times New Roman" w:cs="Times New Roman"/>
          <w:sz w:val="24"/>
          <w:szCs w:val="24"/>
          <w:lang w:val="en-US"/>
        </w:rPr>
        <w:t>Low-temperature atmospheric pressure plasma is now widely studied for the purpose of application in medicine, chemical and agricultural industries, biotechnology and nanotechnology. Atmospheric pressure plasma can also be used for cleaning, modifying and activating the surface of biological materials, as well as for treating crops in order to improve their properties and increase yields. Plasma treatment of seed and planting material under normal (room) conditions can be considered in the technology of industrial cultivation of agricultural crops as an alternative to the traditional chemical and biological methods of their presowing treatment. The main type of discharge that allows one to obtain low-temperature plasma without the use of a discharged gas is a dielect</w:t>
      </w:r>
      <w:r>
        <w:rPr>
          <w:rFonts w:ascii="Times New Roman" w:hAnsi="Times New Roman" w:cs="Times New Roman"/>
          <w:sz w:val="24"/>
          <w:szCs w:val="24"/>
          <w:lang w:val="en-US"/>
        </w:rPr>
        <w:t>ric barrier discharge (DBD). DBD</w:t>
      </w:r>
      <w:r w:rsidRPr="008E5318">
        <w:rPr>
          <w:rFonts w:ascii="Times New Roman" w:hAnsi="Times New Roman" w:cs="Times New Roman"/>
          <w:sz w:val="24"/>
          <w:szCs w:val="24"/>
          <w:lang w:val="en-US"/>
        </w:rPr>
        <w:t xml:space="preserve"> has traditionally been used as an efficient ozone generator and as a radiation generator in high-power gas lasers and excimer lamps. Further study of the properties of this discharge made it possible to expand the scope of application in such different industries as agriculture, medicine, and nanotechnology. Despite active research carried out in this area, DB</w:t>
      </w:r>
      <w:r>
        <w:rPr>
          <w:rFonts w:ascii="Times New Roman" w:hAnsi="Times New Roman" w:cs="Times New Roman"/>
          <w:sz w:val="24"/>
          <w:szCs w:val="24"/>
          <w:lang w:val="en-US"/>
        </w:rPr>
        <w:t>D</w:t>
      </w:r>
      <w:r w:rsidRPr="008E5318">
        <w:rPr>
          <w:rFonts w:ascii="Times New Roman" w:hAnsi="Times New Roman" w:cs="Times New Roman"/>
          <w:sz w:val="24"/>
          <w:szCs w:val="24"/>
          <w:lang w:val="en-US"/>
        </w:rPr>
        <w:t xml:space="preserve"> and atmospheric pressure plasma are still not fully understood and do not lose interest from the world scientific community.</w:t>
      </w:r>
    </w:p>
    <w:p w:rsidR="009646CF" w:rsidRPr="008E5318" w:rsidRDefault="000F0B11" w:rsidP="00E630FC">
      <w:pPr>
        <w:spacing w:after="0" w:line="360" w:lineRule="auto"/>
        <w:ind w:firstLine="709"/>
        <w:jc w:val="both"/>
        <w:rPr>
          <w:rFonts w:ascii="Times New Roman" w:hAnsi="Times New Roman" w:cs="Times New Roman"/>
          <w:sz w:val="24"/>
          <w:szCs w:val="24"/>
          <w:lang w:val="en-US"/>
        </w:rPr>
      </w:pPr>
      <w:r w:rsidRPr="008E5318">
        <w:rPr>
          <w:rFonts w:ascii="Times New Roman" w:hAnsi="Times New Roman" w:cs="Times New Roman"/>
          <w:sz w:val="24"/>
          <w:szCs w:val="24"/>
          <w:lang w:val="en-US"/>
        </w:rPr>
        <w:t xml:space="preserve"> </w:t>
      </w:r>
      <w:r w:rsidR="008E5318" w:rsidRPr="008E5318">
        <w:rPr>
          <w:rFonts w:ascii="Times New Roman" w:hAnsi="Times New Roman" w:cs="Times New Roman"/>
          <w:sz w:val="24"/>
          <w:szCs w:val="24"/>
          <w:lang w:val="en-US"/>
        </w:rPr>
        <w:t>This paper summarizes the main results on the modernization of the installation based on the dielectric barrier discharge (DBD) and the selection of seed for further plasma treatment, treatment of wheat seeds with plasma of a surface dielectric barrier discharge, study of the biological response of wheat grains to the effect of atmospheric pressure plasma, and the results of microbiological studies of seed samples for infection with bacteria and microscopic fungi, analyzes of the effect of atmospheric pressure plasma on wheat seed yield, development of technological foundations of methods for treating wheat seeds with atmospheric plasma are presented.</w:t>
      </w:r>
    </w:p>
    <w:p w:rsidR="009646CF" w:rsidRPr="008E5318" w:rsidRDefault="009646CF" w:rsidP="00E630FC">
      <w:pPr>
        <w:spacing w:after="0" w:line="360" w:lineRule="auto"/>
        <w:ind w:firstLine="709"/>
        <w:jc w:val="both"/>
        <w:rPr>
          <w:rFonts w:ascii="Times New Roman" w:hAnsi="Times New Roman" w:cs="Times New Roman"/>
          <w:sz w:val="24"/>
          <w:szCs w:val="24"/>
          <w:lang w:val="en-US"/>
        </w:rPr>
      </w:pPr>
      <w:r w:rsidRPr="008E5318">
        <w:rPr>
          <w:rFonts w:ascii="Times New Roman" w:eastAsia="Times New Roman" w:hAnsi="Times New Roman" w:cs="Times New Roman"/>
          <w:sz w:val="24"/>
          <w:szCs w:val="24"/>
          <w:lang w:val="en-US" w:eastAsia="ar-SA"/>
        </w:rPr>
        <w:br w:type="page"/>
      </w:r>
    </w:p>
    <w:p w:rsidR="009646CF" w:rsidRPr="00E83545" w:rsidRDefault="009646CF" w:rsidP="00847CF0">
      <w:pPr>
        <w:spacing w:after="0" w:line="360" w:lineRule="auto"/>
        <w:ind w:firstLine="709"/>
        <w:jc w:val="both"/>
        <w:rPr>
          <w:rFonts w:ascii="Times New Roman" w:eastAsia="Times New Roman" w:hAnsi="Times New Roman" w:cs="Times New Roman"/>
          <w:b/>
          <w:sz w:val="24"/>
          <w:szCs w:val="24"/>
          <w:lang w:val="en-US" w:eastAsia="ar-SA"/>
        </w:rPr>
      </w:pPr>
      <w:r w:rsidRPr="00E83545">
        <w:rPr>
          <w:rFonts w:ascii="Times New Roman" w:eastAsia="Times New Roman" w:hAnsi="Times New Roman" w:cs="Times New Roman"/>
          <w:b/>
          <w:sz w:val="24"/>
          <w:szCs w:val="24"/>
          <w:lang w:val="en-US" w:eastAsia="ar-SA"/>
        </w:rPr>
        <w:lastRenderedPageBreak/>
        <w:t xml:space="preserve">1 </w:t>
      </w:r>
      <w:r w:rsidR="008E5318" w:rsidRPr="00E83545">
        <w:rPr>
          <w:rFonts w:ascii="Times New Roman" w:eastAsia="Times New Roman" w:hAnsi="Times New Roman" w:cs="Times New Roman"/>
          <w:b/>
          <w:sz w:val="24"/>
          <w:szCs w:val="24"/>
          <w:lang w:val="en-US" w:eastAsia="ar-SA"/>
        </w:rPr>
        <w:t>M</w:t>
      </w:r>
      <w:r w:rsidR="00E630FC" w:rsidRPr="00E83545">
        <w:rPr>
          <w:rFonts w:ascii="Times New Roman" w:eastAsia="Times New Roman" w:hAnsi="Times New Roman" w:cs="Times New Roman"/>
          <w:b/>
          <w:sz w:val="24"/>
          <w:szCs w:val="24"/>
          <w:lang w:val="en-US" w:eastAsia="ar-SA"/>
        </w:rPr>
        <w:t>odernization of the unit based on surface dielectric barrier discharge and selection of seeding material</w:t>
      </w:r>
    </w:p>
    <w:p w:rsidR="009646CF" w:rsidRPr="00644B1A" w:rsidRDefault="009646CF" w:rsidP="00847CF0">
      <w:pPr>
        <w:spacing w:after="0" w:line="360" w:lineRule="auto"/>
        <w:ind w:firstLine="709"/>
        <w:jc w:val="both"/>
        <w:rPr>
          <w:rFonts w:ascii="Times New Roman" w:eastAsia="Times New Roman" w:hAnsi="Times New Roman" w:cs="Times New Roman"/>
          <w:sz w:val="24"/>
          <w:szCs w:val="24"/>
          <w:lang w:val="kk-KZ" w:eastAsia="ar-SA"/>
        </w:rPr>
      </w:pPr>
    </w:p>
    <w:p w:rsidR="009646CF" w:rsidRPr="008E5318" w:rsidRDefault="008E5318" w:rsidP="00847CF0">
      <w:pPr>
        <w:spacing w:after="0" w:line="360" w:lineRule="auto"/>
        <w:ind w:firstLine="709"/>
        <w:jc w:val="both"/>
        <w:rPr>
          <w:rFonts w:ascii="Times New Roman" w:hAnsi="Times New Roman"/>
          <w:sz w:val="24"/>
          <w:szCs w:val="24"/>
          <w:lang w:val="en-US"/>
        </w:rPr>
      </w:pPr>
      <w:r w:rsidRPr="008E5318">
        <w:rPr>
          <w:rFonts w:ascii="Times New Roman" w:hAnsi="Times New Roman"/>
          <w:sz w:val="24"/>
          <w:szCs w:val="24"/>
          <w:lang w:val="en-US"/>
        </w:rPr>
        <w:t>Dielectric barrier discharge (DBD) is a discharge that is ignited in a narrow gas gap between flat or coaxial electrodes, one or both of which are coated with a dielectric. A feature of this type of discharge is that it is generated at atmospheric pressure and in room conditions, without the need for bulky vacuum equipment. The absence of bulky and expensive vacuum equipment for obtaining atmospheric pressure plasma makes it</w:t>
      </w:r>
      <w:r>
        <w:rPr>
          <w:rFonts w:ascii="Times New Roman" w:hAnsi="Times New Roman"/>
          <w:sz w:val="24"/>
          <w:szCs w:val="24"/>
          <w:lang w:val="en-US"/>
        </w:rPr>
        <w:t xml:space="preserve"> promising to use DBD</w:t>
      </w:r>
      <w:r w:rsidRPr="008E5318">
        <w:rPr>
          <w:rFonts w:ascii="Times New Roman" w:hAnsi="Times New Roman"/>
          <w:sz w:val="24"/>
          <w:szCs w:val="24"/>
          <w:lang w:val="en-US"/>
        </w:rPr>
        <w:t xml:space="preserve"> in technological processes, in production lines for processing very large surfaces and materials. Another advantage of the dielectric barrier discharge is the production of low-temperature, so-called "cold" atmospheric pressure plasma. </w:t>
      </w:r>
      <w:r>
        <w:rPr>
          <w:rFonts w:ascii="Times New Roman" w:hAnsi="Times New Roman"/>
          <w:sz w:val="24"/>
          <w:szCs w:val="24"/>
          <w:lang w:val="en-US"/>
        </w:rPr>
        <w:t>Atmospheric pressure plasma (APP) obtained on the basis of DBD</w:t>
      </w:r>
      <w:r w:rsidRPr="008E5318">
        <w:rPr>
          <w:rFonts w:ascii="Times New Roman" w:hAnsi="Times New Roman"/>
          <w:sz w:val="24"/>
          <w:szCs w:val="24"/>
          <w:lang w:val="en-US"/>
        </w:rPr>
        <w:t xml:space="preserve"> has been widely developed over the past decade and is already actively used in the field of plasma medicine [1], to destroy cancer cells [2], agriculture [3], to disinfect water and residual gases [4] , for surface treatment of various materials and in nanotechnology [5].</w:t>
      </w:r>
    </w:p>
    <w:p w:rsidR="00E615E2" w:rsidRPr="008E5318" w:rsidRDefault="008E5318" w:rsidP="00847CF0">
      <w:pPr>
        <w:suppressAutoHyphens/>
        <w:spacing w:after="0" w:line="360" w:lineRule="auto"/>
        <w:ind w:firstLine="709"/>
        <w:jc w:val="both"/>
        <w:rPr>
          <w:rFonts w:ascii="Times New Roman" w:eastAsia="Times New Roman" w:hAnsi="Times New Roman" w:cs="Times New Roman"/>
          <w:sz w:val="24"/>
          <w:szCs w:val="24"/>
          <w:lang w:val="en-US" w:eastAsia="ar-SA"/>
        </w:rPr>
      </w:pPr>
      <w:r w:rsidRPr="008E5318">
        <w:rPr>
          <w:rFonts w:ascii="Times New Roman" w:eastAsia="Times New Roman" w:hAnsi="Times New Roman" w:cs="Times New Roman"/>
          <w:sz w:val="24"/>
          <w:szCs w:val="24"/>
          <w:lang w:val="en-US" w:eastAsia="ar-SA"/>
        </w:rPr>
        <w:t>The main type of discharge that makes it possible to obtain low-temperature plasma under room conditions without the use of a discharged gas is a dielectric barrier discharge. In the early 90s of the</w:t>
      </w:r>
      <w:r>
        <w:rPr>
          <w:rFonts w:ascii="Times New Roman" w:eastAsia="Times New Roman" w:hAnsi="Times New Roman" w:cs="Times New Roman"/>
          <w:sz w:val="24"/>
          <w:szCs w:val="24"/>
          <w:lang w:val="en-US" w:eastAsia="ar-SA"/>
        </w:rPr>
        <w:t xml:space="preserve"> last century, a new type of DBD</w:t>
      </w:r>
      <w:r w:rsidRPr="008E5318">
        <w:rPr>
          <w:rFonts w:ascii="Times New Roman" w:eastAsia="Times New Roman" w:hAnsi="Times New Roman" w:cs="Times New Roman"/>
          <w:sz w:val="24"/>
          <w:szCs w:val="24"/>
          <w:lang w:val="en-US" w:eastAsia="ar-SA"/>
        </w:rPr>
        <w:t xml:space="preserve"> was developed, called atmos</w:t>
      </w:r>
      <w:r>
        <w:rPr>
          <w:rFonts w:ascii="Times New Roman" w:eastAsia="Times New Roman" w:hAnsi="Times New Roman" w:cs="Times New Roman"/>
          <w:sz w:val="24"/>
          <w:szCs w:val="24"/>
          <w:lang w:val="en-US" w:eastAsia="ar-SA"/>
        </w:rPr>
        <w:t>pheric pressure plasma jet (APPJ</w:t>
      </w:r>
      <w:r w:rsidRPr="008E5318">
        <w:rPr>
          <w:rFonts w:ascii="Times New Roman" w:eastAsia="Times New Roman" w:hAnsi="Times New Roman" w:cs="Times New Roman"/>
          <w:sz w:val="24"/>
          <w:szCs w:val="24"/>
          <w:lang w:val="en-US" w:eastAsia="ar-SA"/>
        </w:rPr>
        <w:t xml:space="preserve">). Currently, </w:t>
      </w:r>
      <w:r>
        <w:rPr>
          <w:rFonts w:ascii="Times New Roman" w:eastAsia="Times New Roman" w:hAnsi="Times New Roman" w:cs="Times New Roman"/>
          <w:sz w:val="24"/>
          <w:szCs w:val="24"/>
          <w:lang w:val="en-US" w:eastAsia="ar-SA"/>
        </w:rPr>
        <w:t xml:space="preserve">APPJ </w:t>
      </w:r>
      <w:r w:rsidRPr="008E5318">
        <w:rPr>
          <w:rFonts w:ascii="Times New Roman" w:eastAsia="Times New Roman" w:hAnsi="Times New Roman" w:cs="Times New Roman"/>
          <w:sz w:val="24"/>
          <w:szCs w:val="24"/>
          <w:lang w:val="en-US" w:eastAsia="ar-SA"/>
        </w:rPr>
        <w:t>sources based on a barrier discharge have been created and studied, in which the working gas is He, Ar, N</w:t>
      </w:r>
      <w:r w:rsidRPr="008E5318">
        <w:rPr>
          <w:rFonts w:ascii="Times New Roman" w:eastAsia="Times New Roman" w:hAnsi="Times New Roman" w:cs="Times New Roman"/>
          <w:sz w:val="24"/>
          <w:szCs w:val="24"/>
          <w:vertAlign w:val="subscript"/>
          <w:lang w:val="en-US" w:eastAsia="ar-SA"/>
        </w:rPr>
        <w:t>2</w:t>
      </w:r>
      <w:r w:rsidRPr="008E5318">
        <w:rPr>
          <w:rFonts w:ascii="Times New Roman" w:eastAsia="Times New Roman" w:hAnsi="Times New Roman" w:cs="Times New Roman"/>
          <w:sz w:val="24"/>
          <w:szCs w:val="24"/>
          <w:lang w:val="en-US" w:eastAsia="ar-SA"/>
        </w:rPr>
        <w:t>, air, and mixtures of inert gases with additions of nitrogen or oxygen [6-8]. Also used are installations based on a surface dielectric barrier discharge, in which metal electrodes are located on the surface of the dielectric in the form of a series of parallel stripes. The main advantage of using this type of discharge is that the plasma can be generated directly in air (no need for working gases) and cover very large volumes. Low-temperature atmospheric pressure plasma is of great interest because it does not require special bulky vacuum equipment and is easy to obtain.</w:t>
      </w:r>
    </w:p>
    <w:p w:rsidR="009646CF" w:rsidRPr="008E5318" w:rsidRDefault="008E5318" w:rsidP="00847CF0">
      <w:pPr>
        <w:spacing w:after="0" w:line="360" w:lineRule="auto"/>
        <w:ind w:firstLine="709"/>
        <w:jc w:val="both"/>
        <w:rPr>
          <w:rFonts w:ascii="Times New Roman" w:hAnsi="Times New Roman"/>
          <w:sz w:val="24"/>
          <w:szCs w:val="24"/>
          <w:lang w:val="en-US"/>
        </w:rPr>
      </w:pPr>
      <w:r w:rsidRPr="008E5318">
        <w:rPr>
          <w:rFonts w:ascii="Times New Roman" w:hAnsi="Times New Roman"/>
          <w:sz w:val="24"/>
          <w:szCs w:val="24"/>
          <w:lang w:val="kk-KZ"/>
        </w:rPr>
        <w:t>The experiments were carried out on a dielectric coplanar surface barrier discharge</w:t>
      </w:r>
      <w:r>
        <w:rPr>
          <w:rFonts w:ascii="Times New Roman" w:hAnsi="Times New Roman"/>
          <w:sz w:val="24"/>
          <w:szCs w:val="24"/>
          <w:lang w:val="en-US"/>
        </w:rPr>
        <w:t xml:space="preserve"> (DCSBD)</w:t>
      </w:r>
      <w:r w:rsidRPr="008E5318">
        <w:rPr>
          <w:rFonts w:ascii="Times New Roman" w:hAnsi="Times New Roman"/>
          <w:sz w:val="24"/>
          <w:szCs w:val="24"/>
          <w:lang w:val="kk-KZ"/>
        </w:rPr>
        <w:t xml:space="preserve"> Roplass model RPS400. The RPS400 is a fully featured atmospheric pressure plasma generator providing a plasma area of approximately 8 x 20 cm. The RPS400 uses a diffuse coplanar surface barrier discharge to generate atmospheric pressure plasma. It is suitable for processing textiles, plastics, metals, wood, glass, etc. Figure 1 shows a general view of the RPS400 experimental setup.</w:t>
      </w:r>
    </w:p>
    <w:p w:rsidR="008E5318" w:rsidRDefault="004F5971" w:rsidP="00847CF0">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en-US"/>
        </w:rPr>
        <w:t>The DCSBD</w:t>
      </w:r>
      <w:r w:rsidR="008E5318" w:rsidRPr="008E5318">
        <w:rPr>
          <w:rFonts w:ascii="Times New Roman" w:hAnsi="Times New Roman"/>
          <w:sz w:val="24"/>
          <w:szCs w:val="24"/>
          <w:lang w:val="en-US"/>
        </w:rPr>
        <w:t xml:space="preserve"> electrode system is designed as follows: two systems of parallel strip electrodes (width 1.8 mm, thickness 0.1 mm, length 230 mm) made of sil</w:t>
      </w:r>
      <w:r>
        <w:rPr>
          <w:rFonts w:ascii="Times New Roman" w:hAnsi="Times New Roman"/>
          <w:sz w:val="24"/>
          <w:szCs w:val="24"/>
          <w:lang w:val="en-US"/>
        </w:rPr>
        <w:t>ver were embedded in 96% aluminum oxide</w:t>
      </w:r>
      <w:r w:rsidR="008E5318" w:rsidRPr="008E5318">
        <w:rPr>
          <w:rFonts w:ascii="Times New Roman" w:hAnsi="Times New Roman"/>
          <w:sz w:val="24"/>
          <w:szCs w:val="24"/>
          <w:lang w:val="en-US"/>
        </w:rPr>
        <w:t xml:space="preserve">. The thickness of the ceramic layer between the plasma and the electrodes </w:t>
      </w:r>
      <w:r w:rsidR="008E5318" w:rsidRPr="008E5318">
        <w:rPr>
          <w:rFonts w:ascii="Times New Roman" w:hAnsi="Times New Roman"/>
          <w:sz w:val="24"/>
          <w:szCs w:val="24"/>
          <w:lang w:val="en-US"/>
        </w:rPr>
        <w:lastRenderedPageBreak/>
        <w:t>was 0.4 mm [9]. The discharge was triggered by a sinusoidal high voltage (17 kHz, approximately 3 kV peak to peak) supplied with an HV plasma power supply.</w:t>
      </w:r>
    </w:p>
    <w:p w:rsidR="004F5971" w:rsidRDefault="004F5971" w:rsidP="00E630FC">
      <w:pPr>
        <w:pStyle w:val="a3"/>
        <w:spacing w:line="360" w:lineRule="auto"/>
        <w:ind w:firstLine="709"/>
        <w:jc w:val="both"/>
        <w:rPr>
          <w:rFonts w:ascii="Times New Roman" w:hAnsi="Times New Roman"/>
          <w:sz w:val="24"/>
          <w:szCs w:val="24"/>
          <w:lang w:val="en-US"/>
        </w:rPr>
      </w:pPr>
      <w:r w:rsidRPr="004F5971">
        <w:rPr>
          <w:rFonts w:ascii="Times New Roman" w:hAnsi="Times New Roman"/>
          <w:sz w:val="24"/>
          <w:szCs w:val="24"/>
          <w:lang w:val="en-US"/>
        </w:rPr>
        <w:t xml:space="preserve">The electrical parameters of the discharge were measured using a Rogowski coil with a 47-ohm resistance connected and a Tektronix P6015 high-voltage probe (1: 1000). </w:t>
      </w:r>
      <w:r w:rsidRPr="00B03815">
        <w:rPr>
          <w:rFonts w:ascii="Times New Roman" w:hAnsi="Times New Roman"/>
          <w:sz w:val="24"/>
          <w:szCs w:val="24"/>
          <w:lang w:val="en-US"/>
        </w:rPr>
        <w:t>The signals were recorded with a Le Croy digital oscilloscope.</w:t>
      </w:r>
    </w:p>
    <w:p w:rsidR="009646CF" w:rsidRPr="004F5971" w:rsidRDefault="004F5971" w:rsidP="00E630FC">
      <w:pPr>
        <w:pStyle w:val="a3"/>
        <w:spacing w:line="360" w:lineRule="auto"/>
        <w:ind w:firstLine="709"/>
        <w:jc w:val="both"/>
        <w:rPr>
          <w:rFonts w:ascii="Times New Roman" w:hAnsi="Times New Roman"/>
          <w:sz w:val="24"/>
          <w:szCs w:val="24"/>
          <w:lang w:val="en-US"/>
        </w:rPr>
      </w:pPr>
      <w:r w:rsidRPr="004F5971">
        <w:rPr>
          <w:rFonts w:ascii="Times New Roman" w:hAnsi="Times New Roman"/>
          <w:sz w:val="24"/>
          <w:szCs w:val="24"/>
          <w:lang w:val="en-US"/>
        </w:rPr>
        <w:t>In order to preliminary study the chemical composition and kinetic reactions of the discharge, the optical properties of the dielectric coplanar surface barrier discharge were studied. For this, an optical emission spectrometer from Solar Systems was used. The spectrometer consists of an optical system assembled into a single unit for signal registration, an optical fiber for radiation transmission and the spectrometer itself. Then the received signal is processed through a personal computer. The exposure time was varied between 500-1500 μs, to reduce noise, the measured spectrum of the surrounding background was excluded through the spectrometer software. A schem</w:t>
      </w:r>
      <w:r>
        <w:rPr>
          <w:rFonts w:ascii="Times New Roman" w:hAnsi="Times New Roman"/>
          <w:sz w:val="24"/>
          <w:szCs w:val="24"/>
          <w:lang w:val="en-US"/>
        </w:rPr>
        <w:t>atic representation of the DCSBD</w:t>
      </w:r>
      <w:r w:rsidRPr="004F5971">
        <w:rPr>
          <w:rFonts w:ascii="Times New Roman" w:hAnsi="Times New Roman"/>
          <w:sz w:val="24"/>
          <w:szCs w:val="24"/>
          <w:lang w:val="en-US"/>
        </w:rPr>
        <w:t xml:space="preserve"> measuring system is shown in Figure 2.</w:t>
      </w:r>
    </w:p>
    <w:p w:rsidR="009646CF" w:rsidRPr="004F5971" w:rsidRDefault="009646CF" w:rsidP="00E630FC">
      <w:pPr>
        <w:pStyle w:val="a3"/>
        <w:spacing w:line="360" w:lineRule="auto"/>
        <w:ind w:firstLine="709"/>
        <w:jc w:val="both"/>
        <w:rPr>
          <w:rFonts w:ascii="Times New Roman" w:hAnsi="Times New Roman"/>
          <w:sz w:val="24"/>
          <w:szCs w:val="24"/>
          <w:lang w:val="en-US"/>
        </w:rPr>
      </w:pPr>
    </w:p>
    <w:tbl>
      <w:tblPr>
        <w:tblW w:w="0" w:type="auto"/>
        <w:tblLook w:val="04A0"/>
      </w:tblPr>
      <w:tblGrid>
        <w:gridCol w:w="3917"/>
        <w:gridCol w:w="5653"/>
      </w:tblGrid>
      <w:tr w:rsidR="00CD36CD" w:rsidRPr="00644B1A" w:rsidTr="00E630FC">
        <w:trPr>
          <w:trHeight w:val="3641"/>
        </w:trPr>
        <w:tc>
          <w:tcPr>
            <w:tcW w:w="4055" w:type="dxa"/>
          </w:tcPr>
          <w:p w:rsidR="00C34DEA" w:rsidRPr="00644B1A" w:rsidRDefault="00CD36CD" w:rsidP="00E630FC">
            <w:pPr>
              <w:spacing w:after="0" w:line="360" w:lineRule="auto"/>
              <w:jc w:val="center"/>
              <w:rPr>
                <w:rFonts w:ascii="Times New Roman" w:hAnsi="Times New Roman"/>
                <w:sz w:val="24"/>
                <w:szCs w:val="24"/>
                <w:lang w:val="kk-KZ"/>
              </w:rPr>
            </w:pPr>
            <w:r w:rsidRPr="00644B1A">
              <w:rPr>
                <w:rFonts w:ascii="Times New Roman" w:hAnsi="Times New Roman"/>
                <w:noProof/>
                <w:sz w:val="24"/>
                <w:szCs w:val="24"/>
              </w:rPr>
              <w:drawing>
                <wp:inline distT="0" distB="0" distL="0" distR="0">
                  <wp:extent cx="2535497" cy="1981200"/>
                  <wp:effectExtent l="19050" t="0" r="0" b="0"/>
                  <wp:docPr id="53" name="Рисунок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jpg"/>
                          <pic:cNvPicPr>
                            <a:picLocks noChangeAspect="1" noChangeArrowheads="1"/>
                          </pic:cNvPicPr>
                        </pic:nvPicPr>
                        <pic:blipFill>
                          <a:blip r:embed="rId10" cstate="print"/>
                          <a:srcRect/>
                          <a:stretch>
                            <a:fillRect/>
                          </a:stretch>
                        </pic:blipFill>
                        <pic:spPr bwMode="auto">
                          <a:xfrm>
                            <a:off x="0" y="0"/>
                            <a:ext cx="2535497" cy="1981200"/>
                          </a:xfrm>
                          <a:prstGeom prst="rect">
                            <a:avLst/>
                          </a:prstGeom>
                          <a:noFill/>
                          <a:ln w="9525">
                            <a:noFill/>
                            <a:miter lim="800000"/>
                            <a:headEnd/>
                            <a:tailEnd/>
                          </a:ln>
                        </pic:spPr>
                      </pic:pic>
                    </a:graphicData>
                  </a:graphic>
                </wp:inline>
              </w:drawing>
            </w:r>
          </w:p>
          <w:p w:rsidR="00CD36CD" w:rsidRPr="00644B1A" w:rsidRDefault="00CD36CD" w:rsidP="00E630FC">
            <w:pPr>
              <w:spacing w:line="360" w:lineRule="auto"/>
              <w:ind w:firstLine="708"/>
              <w:rPr>
                <w:rFonts w:ascii="Times New Roman" w:hAnsi="Times New Roman"/>
                <w:sz w:val="24"/>
                <w:szCs w:val="24"/>
                <w:lang w:val="kk-KZ"/>
              </w:rPr>
            </w:pPr>
          </w:p>
        </w:tc>
        <w:tc>
          <w:tcPr>
            <w:tcW w:w="5799" w:type="dxa"/>
          </w:tcPr>
          <w:p w:rsidR="00C34DEA" w:rsidRPr="00644B1A" w:rsidRDefault="002D2B67" w:rsidP="00E630FC">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3724795" cy="962159"/>
                  <wp:effectExtent l="19050" t="0" r="9005" b="0"/>
                  <wp:docPr id="18" name="Рисунок 17"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
                          <a:stretch>
                            <a:fillRect/>
                          </a:stretch>
                        </pic:blipFill>
                        <pic:spPr>
                          <a:xfrm>
                            <a:off x="0" y="0"/>
                            <a:ext cx="3724795" cy="962159"/>
                          </a:xfrm>
                          <a:prstGeom prst="rect">
                            <a:avLst/>
                          </a:prstGeom>
                        </pic:spPr>
                      </pic:pic>
                    </a:graphicData>
                  </a:graphic>
                </wp:inline>
              </w:drawing>
            </w:r>
          </w:p>
          <w:p w:rsidR="00CD36CD" w:rsidRPr="00644B1A" w:rsidRDefault="00CD36CD" w:rsidP="00E630FC">
            <w:pPr>
              <w:spacing w:line="360" w:lineRule="auto"/>
              <w:ind w:firstLine="708"/>
              <w:rPr>
                <w:rFonts w:ascii="Times New Roman" w:hAnsi="Times New Roman"/>
                <w:sz w:val="24"/>
                <w:szCs w:val="24"/>
              </w:rPr>
            </w:pPr>
          </w:p>
        </w:tc>
      </w:tr>
      <w:tr w:rsidR="00CD36CD" w:rsidRPr="00644B1A" w:rsidTr="00E630FC">
        <w:tc>
          <w:tcPr>
            <w:tcW w:w="4055" w:type="dxa"/>
          </w:tcPr>
          <w:p w:rsidR="00CD36CD" w:rsidRPr="00644B1A" w:rsidRDefault="00CD36CD" w:rsidP="00E630FC">
            <w:pPr>
              <w:spacing w:after="0" w:line="360" w:lineRule="auto"/>
              <w:jc w:val="center"/>
              <w:rPr>
                <w:rFonts w:ascii="Times New Roman" w:hAnsi="Times New Roman"/>
                <w:sz w:val="24"/>
                <w:szCs w:val="24"/>
                <w:lang w:val="kk-KZ"/>
              </w:rPr>
            </w:pPr>
            <w:r w:rsidRPr="00644B1A">
              <w:rPr>
                <w:rFonts w:ascii="Times New Roman" w:hAnsi="Times New Roman"/>
                <w:sz w:val="24"/>
                <w:szCs w:val="24"/>
                <w:lang w:val="kk-KZ"/>
              </w:rPr>
              <w:t>а)</w:t>
            </w:r>
          </w:p>
        </w:tc>
        <w:tc>
          <w:tcPr>
            <w:tcW w:w="5799" w:type="dxa"/>
          </w:tcPr>
          <w:p w:rsidR="00CD36CD" w:rsidRPr="00644B1A" w:rsidRDefault="004F5971" w:rsidP="00E630FC">
            <w:pPr>
              <w:spacing w:after="0" w:line="360" w:lineRule="auto"/>
              <w:jc w:val="center"/>
              <w:rPr>
                <w:rFonts w:ascii="Times New Roman" w:hAnsi="Times New Roman"/>
                <w:sz w:val="24"/>
                <w:szCs w:val="24"/>
                <w:lang w:val="kk-KZ"/>
              </w:rPr>
            </w:pPr>
            <w:r>
              <w:rPr>
                <w:rFonts w:ascii="Times New Roman" w:hAnsi="Times New Roman"/>
                <w:sz w:val="24"/>
                <w:szCs w:val="24"/>
                <w:lang w:val="en-US"/>
              </w:rPr>
              <w:t>b</w:t>
            </w:r>
            <w:r w:rsidR="00CD36CD" w:rsidRPr="00644B1A">
              <w:rPr>
                <w:rFonts w:ascii="Times New Roman" w:hAnsi="Times New Roman"/>
                <w:sz w:val="24"/>
                <w:szCs w:val="24"/>
                <w:lang w:val="kk-KZ"/>
              </w:rPr>
              <w:t>)</w:t>
            </w:r>
          </w:p>
        </w:tc>
      </w:tr>
      <w:tr w:rsidR="00CD36CD" w:rsidRPr="000B5234" w:rsidTr="00E630FC">
        <w:tc>
          <w:tcPr>
            <w:tcW w:w="9854" w:type="dxa"/>
            <w:gridSpan w:val="2"/>
          </w:tcPr>
          <w:p w:rsidR="00CD36CD" w:rsidRPr="004F5971" w:rsidRDefault="004F5971" w:rsidP="00E630FC">
            <w:pPr>
              <w:spacing w:after="0" w:line="360" w:lineRule="auto"/>
              <w:jc w:val="center"/>
              <w:rPr>
                <w:rFonts w:ascii="Times New Roman" w:hAnsi="Times New Roman"/>
                <w:noProof/>
                <w:sz w:val="24"/>
                <w:szCs w:val="24"/>
                <w:lang w:val="en-US"/>
              </w:rPr>
            </w:pPr>
            <w:r>
              <w:rPr>
                <w:rFonts w:ascii="Times New Roman" w:hAnsi="Times New Roman"/>
                <w:noProof/>
                <w:sz w:val="24"/>
                <w:szCs w:val="24"/>
                <w:lang w:val="en-US"/>
              </w:rPr>
              <w:t>Figure 1</w:t>
            </w:r>
            <w:r w:rsidR="00E630FC">
              <w:rPr>
                <w:rFonts w:ascii="Times New Roman" w:hAnsi="Times New Roman"/>
                <w:noProof/>
                <w:sz w:val="24"/>
                <w:szCs w:val="24"/>
                <w:lang w:val="en-US"/>
              </w:rPr>
              <w:t xml:space="preserve"> - </w:t>
            </w:r>
            <w:r w:rsidRPr="004F5971">
              <w:rPr>
                <w:rFonts w:ascii="Times New Roman" w:hAnsi="Times New Roman"/>
                <w:noProof/>
                <w:sz w:val="24"/>
                <w:szCs w:val="24"/>
                <w:lang w:val="en-US"/>
              </w:rPr>
              <w:t>General view of the experimental setup (RPS400) for plasma generation (a) and a schem</w:t>
            </w:r>
            <w:r>
              <w:rPr>
                <w:rFonts w:ascii="Times New Roman" w:hAnsi="Times New Roman"/>
                <w:noProof/>
                <w:sz w:val="24"/>
                <w:szCs w:val="24"/>
                <w:lang w:val="en-US"/>
              </w:rPr>
              <w:t>atic representation of the DCSBD</w:t>
            </w:r>
            <w:r w:rsidRPr="004F5971">
              <w:rPr>
                <w:rFonts w:ascii="Times New Roman" w:hAnsi="Times New Roman"/>
                <w:noProof/>
                <w:sz w:val="24"/>
                <w:szCs w:val="24"/>
                <w:lang w:val="en-US"/>
              </w:rPr>
              <w:t xml:space="preserve"> electrode system (b)</w:t>
            </w:r>
          </w:p>
        </w:tc>
      </w:tr>
      <w:tr w:rsidR="004F5971" w:rsidRPr="000B5234" w:rsidTr="00E630FC">
        <w:tc>
          <w:tcPr>
            <w:tcW w:w="9854" w:type="dxa"/>
            <w:gridSpan w:val="2"/>
          </w:tcPr>
          <w:p w:rsidR="004F5971" w:rsidRDefault="004F5971" w:rsidP="00E630FC">
            <w:pPr>
              <w:spacing w:after="0" w:line="360" w:lineRule="auto"/>
              <w:rPr>
                <w:rFonts w:ascii="Times New Roman" w:hAnsi="Times New Roman"/>
                <w:noProof/>
                <w:sz w:val="24"/>
                <w:szCs w:val="24"/>
                <w:lang w:val="en-US"/>
              </w:rPr>
            </w:pPr>
          </w:p>
        </w:tc>
      </w:tr>
    </w:tbl>
    <w:p w:rsidR="009646CF" w:rsidRPr="004F5971" w:rsidRDefault="004F5971" w:rsidP="00E630FC">
      <w:pPr>
        <w:spacing w:line="360" w:lineRule="auto"/>
        <w:ind w:firstLine="709"/>
        <w:jc w:val="both"/>
        <w:rPr>
          <w:rFonts w:ascii="Times New Roman" w:hAnsi="Times New Roman"/>
          <w:sz w:val="24"/>
          <w:szCs w:val="24"/>
          <w:lang w:val="en-US"/>
        </w:rPr>
      </w:pPr>
      <w:r w:rsidRPr="004F5971">
        <w:rPr>
          <w:rFonts w:ascii="Times New Roman" w:hAnsi="Times New Roman"/>
          <w:sz w:val="24"/>
          <w:szCs w:val="24"/>
          <w:lang w:val="en-US"/>
        </w:rPr>
        <w:t xml:space="preserve">The electrodes are equally spaced from each other on the surface under the dielectric layer. When high-voltage pulses are applied from a power source, a discharge is ignited on the surface. The high voltage pulses have a pulse repetition rate of 16.5 kHz and are sinusoidal with a maximum peak voltage of 3 kV (Fig. 3). As can be seen from Figure 3, the current voltage characteristics show a capacitive character with a 90 ° current phase shift. It can also be seen </w:t>
      </w:r>
      <w:r w:rsidRPr="004F5971">
        <w:rPr>
          <w:rFonts w:ascii="Times New Roman" w:hAnsi="Times New Roman"/>
          <w:sz w:val="24"/>
          <w:szCs w:val="24"/>
          <w:lang w:val="en-US"/>
        </w:rPr>
        <w:lastRenderedPageBreak/>
        <w:t>from the current oscillogram that there are discharge current peaks on top of the displacement current, which arise from single streamers.</w:t>
      </w:r>
    </w:p>
    <w:p w:rsidR="009646CF" w:rsidRPr="00644B1A" w:rsidRDefault="009646CF" w:rsidP="00E630FC">
      <w:pPr>
        <w:pStyle w:val="a3"/>
        <w:spacing w:line="360" w:lineRule="auto"/>
        <w:ind w:firstLine="720"/>
        <w:jc w:val="center"/>
        <w:rPr>
          <w:rFonts w:ascii="Times New Roman" w:hAnsi="Times New Roman"/>
          <w:sz w:val="24"/>
          <w:szCs w:val="24"/>
          <w:lang w:val="kk-KZ"/>
        </w:rPr>
      </w:pPr>
    </w:p>
    <w:p w:rsidR="009646CF" w:rsidRPr="00644B1A" w:rsidRDefault="002D2B67" w:rsidP="00E630FC">
      <w:pPr>
        <w:pStyle w:val="a3"/>
        <w:spacing w:line="360" w:lineRule="auto"/>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582429" cy="3143689"/>
            <wp:effectExtent l="19050" t="0" r="0" b="0"/>
            <wp:docPr id="16" name="Рисунок 1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stretch>
                      <a:fillRect/>
                    </a:stretch>
                  </pic:blipFill>
                  <pic:spPr>
                    <a:xfrm>
                      <a:off x="0" y="0"/>
                      <a:ext cx="5582429" cy="3143689"/>
                    </a:xfrm>
                    <a:prstGeom prst="rect">
                      <a:avLst/>
                    </a:prstGeom>
                  </pic:spPr>
                </pic:pic>
              </a:graphicData>
            </a:graphic>
          </wp:inline>
        </w:drawing>
      </w:r>
    </w:p>
    <w:p w:rsidR="009646CF" w:rsidRPr="00644B1A" w:rsidRDefault="009646CF" w:rsidP="00E630FC">
      <w:pPr>
        <w:pStyle w:val="a3"/>
        <w:spacing w:line="360" w:lineRule="auto"/>
        <w:ind w:firstLine="720"/>
        <w:jc w:val="center"/>
        <w:rPr>
          <w:rFonts w:ascii="Times New Roman" w:hAnsi="Times New Roman"/>
          <w:sz w:val="24"/>
          <w:szCs w:val="24"/>
          <w:lang w:val="kk-KZ"/>
        </w:rPr>
      </w:pPr>
    </w:p>
    <w:p w:rsidR="009646CF" w:rsidRPr="004F5971" w:rsidRDefault="004F5971" w:rsidP="00E630FC">
      <w:pPr>
        <w:pStyle w:val="a3"/>
        <w:spacing w:line="360" w:lineRule="auto"/>
        <w:ind w:firstLine="720"/>
        <w:jc w:val="center"/>
        <w:rPr>
          <w:rFonts w:ascii="Times New Roman" w:hAnsi="Times New Roman"/>
          <w:sz w:val="24"/>
          <w:szCs w:val="24"/>
          <w:lang w:val="en-US"/>
        </w:rPr>
      </w:pPr>
      <w:r>
        <w:rPr>
          <w:rFonts w:ascii="Times New Roman" w:hAnsi="Times New Roman"/>
          <w:sz w:val="24"/>
          <w:szCs w:val="24"/>
          <w:lang w:val="en-US"/>
        </w:rPr>
        <w:t xml:space="preserve">Figure 2 </w:t>
      </w:r>
      <w:r w:rsidR="00E630FC">
        <w:rPr>
          <w:rFonts w:ascii="Times New Roman" w:hAnsi="Times New Roman"/>
          <w:sz w:val="24"/>
          <w:szCs w:val="24"/>
          <w:lang w:val="en-US"/>
        </w:rPr>
        <w:t>-</w:t>
      </w:r>
      <w:r>
        <w:rPr>
          <w:rFonts w:ascii="Times New Roman" w:hAnsi="Times New Roman"/>
          <w:sz w:val="24"/>
          <w:szCs w:val="24"/>
          <w:lang w:val="en-US"/>
        </w:rPr>
        <w:t xml:space="preserve"> </w:t>
      </w:r>
      <w:r w:rsidRPr="004F5971">
        <w:rPr>
          <w:rFonts w:ascii="Times New Roman" w:hAnsi="Times New Roman"/>
          <w:sz w:val="24"/>
          <w:szCs w:val="24"/>
          <w:lang w:val="en-US"/>
        </w:rPr>
        <w:t>Schematic repr</w:t>
      </w:r>
      <w:r>
        <w:rPr>
          <w:rFonts w:ascii="Times New Roman" w:hAnsi="Times New Roman"/>
          <w:sz w:val="24"/>
          <w:szCs w:val="24"/>
          <w:lang w:val="en-US"/>
        </w:rPr>
        <w:t>esentation of the DCSBD</w:t>
      </w:r>
      <w:r w:rsidRPr="004F5971">
        <w:rPr>
          <w:rFonts w:ascii="Times New Roman" w:hAnsi="Times New Roman"/>
          <w:sz w:val="24"/>
          <w:szCs w:val="24"/>
          <w:lang w:val="en-US"/>
        </w:rPr>
        <w:t xml:space="preserve"> measuring system</w:t>
      </w:r>
    </w:p>
    <w:p w:rsidR="009646CF" w:rsidRPr="00644B1A" w:rsidRDefault="009646CF" w:rsidP="00E630FC">
      <w:pPr>
        <w:pStyle w:val="a3"/>
        <w:spacing w:line="360" w:lineRule="auto"/>
        <w:ind w:firstLine="720"/>
        <w:jc w:val="both"/>
        <w:rPr>
          <w:rFonts w:ascii="Times New Roman" w:hAnsi="Times New Roman"/>
          <w:b/>
          <w:sz w:val="24"/>
          <w:szCs w:val="24"/>
          <w:lang w:val="kk-KZ"/>
        </w:rPr>
      </w:pPr>
    </w:p>
    <w:p w:rsidR="009646CF" w:rsidRPr="004F5971" w:rsidRDefault="004F5971" w:rsidP="00E630FC">
      <w:pPr>
        <w:pStyle w:val="a3"/>
        <w:spacing w:line="360" w:lineRule="auto"/>
        <w:ind w:firstLine="720"/>
        <w:jc w:val="both"/>
        <w:rPr>
          <w:rFonts w:ascii="Times New Roman" w:hAnsi="Times New Roman"/>
          <w:sz w:val="24"/>
          <w:szCs w:val="24"/>
          <w:lang w:val="en-US"/>
        </w:rPr>
      </w:pPr>
      <w:r w:rsidRPr="004F5971">
        <w:rPr>
          <w:rFonts w:ascii="Times New Roman" w:hAnsi="Times New Roman"/>
          <w:sz w:val="24"/>
          <w:szCs w:val="24"/>
          <w:lang w:val="en-US"/>
        </w:rPr>
        <w:t>The experiments were carried out at different powers from 81 W to 300 W with a step of 20 W. The experimental results showed that with increasing power, the number of micro-discharges increases, gradually filling the surface. Complete filling of the surface occurs at a power of 220 W.</w:t>
      </w:r>
    </w:p>
    <w:p w:rsidR="009646CF" w:rsidRDefault="004F5971" w:rsidP="00E630FC">
      <w:pPr>
        <w:spacing w:after="0" w:line="360" w:lineRule="auto"/>
        <w:ind w:firstLine="709"/>
        <w:jc w:val="both"/>
        <w:rPr>
          <w:rFonts w:ascii="Times New Roman" w:hAnsi="Times New Roman"/>
          <w:sz w:val="24"/>
          <w:szCs w:val="24"/>
          <w:lang w:val="en-US"/>
        </w:rPr>
      </w:pPr>
      <w:r w:rsidRPr="004F5971">
        <w:rPr>
          <w:rFonts w:ascii="Times New Roman" w:hAnsi="Times New Roman"/>
          <w:sz w:val="24"/>
          <w:szCs w:val="24"/>
          <w:lang w:val="en-US"/>
        </w:rPr>
        <w:t>The total power averag</w:t>
      </w:r>
      <w:r w:rsidR="00851482">
        <w:rPr>
          <w:rFonts w:ascii="Times New Roman" w:hAnsi="Times New Roman"/>
          <w:sz w:val="24"/>
          <w:szCs w:val="24"/>
          <w:lang w:val="en-US"/>
        </w:rPr>
        <w:t>es about 9 W. Below, in Figure 4</w:t>
      </w:r>
      <w:r w:rsidRPr="004F5971">
        <w:rPr>
          <w:rFonts w:ascii="Times New Roman" w:hAnsi="Times New Roman"/>
          <w:sz w:val="24"/>
          <w:szCs w:val="24"/>
          <w:lang w:val="en-US"/>
        </w:rPr>
        <w:t>, the dependence of the power calculated from the measured values of the current I (t) and voltage U (t) of the discharge on the supplied power is shown. As can be seen from the graph, the dependence is linear, while the total power is an order of magnitude less than the supplied power. High currents and voltages create a load on the power supply circuit and ultimately significantly increase the power loss in the electrical circuit and on dielectrics [10].</w:t>
      </w:r>
    </w:p>
    <w:p w:rsidR="00E630FC" w:rsidRDefault="00E630FC" w:rsidP="00E630FC">
      <w:pPr>
        <w:spacing w:after="0" w:line="360" w:lineRule="auto"/>
        <w:ind w:firstLine="709"/>
        <w:jc w:val="both"/>
        <w:rPr>
          <w:rFonts w:ascii="Times New Roman" w:hAnsi="Times New Roman"/>
          <w:sz w:val="24"/>
          <w:szCs w:val="24"/>
          <w:lang w:val="en-US"/>
        </w:rPr>
      </w:pPr>
    </w:p>
    <w:p w:rsidR="00E630FC" w:rsidRDefault="00E630FC" w:rsidP="00E630FC">
      <w:pPr>
        <w:spacing w:after="0" w:line="360" w:lineRule="auto"/>
        <w:ind w:firstLine="709"/>
        <w:jc w:val="both"/>
        <w:rPr>
          <w:rFonts w:ascii="Times New Roman" w:hAnsi="Times New Roman"/>
          <w:sz w:val="24"/>
          <w:szCs w:val="24"/>
          <w:lang w:val="en-US"/>
        </w:rPr>
      </w:pPr>
    </w:p>
    <w:p w:rsidR="00E630FC" w:rsidRDefault="00E630FC" w:rsidP="00E630FC">
      <w:pPr>
        <w:spacing w:after="0" w:line="360" w:lineRule="auto"/>
        <w:ind w:firstLine="709"/>
        <w:jc w:val="both"/>
        <w:rPr>
          <w:rFonts w:ascii="Times New Roman" w:hAnsi="Times New Roman"/>
          <w:sz w:val="24"/>
          <w:szCs w:val="24"/>
          <w:lang w:val="en-US"/>
        </w:rPr>
      </w:pPr>
    </w:p>
    <w:p w:rsidR="00E630FC" w:rsidRDefault="00E630FC" w:rsidP="00E630FC">
      <w:pPr>
        <w:spacing w:after="0" w:line="360" w:lineRule="auto"/>
        <w:ind w:firstLine="709"/>
        <w:jc w:val="both"/>
        <w:rPr>
          <w:rFonts w:ascii="Times New Roman" w:hAnsi="Times New Roman"/>
          <w:sz w:val="24"/>
          <w:szCs w:val="24"/>
          <w:lang w:val="en-US"/>
        </w:rPr>
      </w:pPr>
    </w:p>
    <w:p w:rsidR="00E630FC" w:rsidRDefault="00E630FC" w:rsidP="00E630FC">
      <w:pPr>
        <w:spacing w:after="0" w:line="360" w:lineRule="auto"/>
        <w:ind w:firstLine="709"/>
        <w:jc w:val="both"/>
        <w:rPr>
          <w:rFonts w:ascii="Times New Roman" w:hAnsi="Times New Roman"/>
          <w:sz w:val="24"/>
          <w:szCs w:val="24"/>
          <w:lang w:val="en-US"/>
        </w:rPr>
      </w:pPr>
    </w:p>
    <w:p w:rsidR="00E630FC" w:rsidRDefault="00E630FC" w:rsidP="00E630FC">
      <w:pPr>
        <w:spacing w:after="0" w:line="360" w:lineRule="auto"/>
        <w:ind w:firstLine="709"/>
        <w:jc w:val="both"/>
        <w:rPr>
          <w:rFonts w:ascii="Times New Roman" w:hAnsi="Times New Roman"/>
          <w:sz w:val="24"/>
          <w:szCs w:val="24"/>
          <w:lang w:val="en-US"/>
        </w:rPr>
      </w:pPr>
    </w:p>
    <w:p w:rsidR="00E630FC" w:rsidRPr="004F5971" w:rsidRDefault="00E630FC" w:rsidP="00E630FC">
      <w:pPr>
        <w:spacing w:after="0" w:line="360" w:lineRule="auto"/>
        <w:ind w:firstLine="709"/>
        <w:jc w:val="both"/>
        <w:rPr>
          <w:rFonts w:ascii="Times New Roman" w:hAnsi="Times New Roman"/>
          <w:sz w:val="24"/>
          <w:szCs w:val="24"/>
          <w:lang w:val="en-US"/>
        </w:rPr>
      </w:pPr>
    </w:p>
    <w:p w:rsidR="009646CF" w:rsidRPr="00521A92" w:rsidRDefault="0027066F" w:rsidP="00E630FC">
      <w:pPr>
        <w:spacing w:after="0" w:line="360" w:lineRule="auto"/>
        <w:jc w:val="center"/>
        <w:rPr>
          <w:rFonts w:ascii="Times New Roman" w:hAnsi="Times New Roman"/>
          <w:sz w:val="24"/>
          <w:szCs w:val="24"/>
          <w:lang w:val="en-US"/>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_x0000_s1026" type="#_x0000_t32" style="position:absolute;left:0;text-align:left;margin-left:236.55pt;margin-top:109.95pt;width:78.9pt;height:68.1pt;flip:x y;z-index:251658240" o:connectortype="straight">
            <v:stroke endarrow="block"/>
          </v:shape>
        </w:pict>
      </w:r>
      <w:r w:rsidR="009646CF" w:rsidRPr="00644B1A">
        <w:rPr>
          <w:rFonts w:ascii="Times New Roman" w:hAnsi="Times New Roman"/>
          <w:noProof/>
          <w:sz w:val="24"/>
          <w:szCs w:val="24"/>
        </w:rPr>
        <w:t>а</w:t>
      </w:r>
      <w:r w:rsidR="009646CF" w:rsidRPr="00521A92">
        <w:rPr>
          <w:rFonts w:ascii="Times New Roman" w:hAnsi="Times New Roman"/>
          <w:noProof/>
          <w:sz w:val="24"/>
          <w:szCs w:val="24"/>
          <w:lang w:val="en-US"/>
        </w:rPr>
        <w:t>)</w:t>
      </w:r>
      <w:r w:rsidR="002D2B67">
        <w:rPr>
          <w:rFonts w:ascii="Times New Roman" w:hAnsi="Times New Roman"/>
          <w:noProof/>
          <w:sz w:val="24"/>
          <w:szCs w:val="24"/>
        </w:rPr>
        <w:drawing>
          <wp:inline distT="0" distB="0" distL="0" distR="0">
            <wp:extent cx="2934110" cy="1914792"/>
            <wp:effectExtent l="19050" t="0" r="0" b="0"/>
            <wp:docPr id="19" name="Рисунок 1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3"/>
                    <a:stretch>
                      <a:fillRect/>
                    </a:stretch>
                  </pic:blipFill>
                  <pic:spPr>
                    <a:xfrm>
                      <a:off x="0" y="0"/>
                      <a:ext cx="2934110" cy="1914792"/>
                    </a:xfrm>
                    <a:prstGeom prst="rect">
                      <a:avLst/>
                    </a:prstGeom>
                  </pic:spPr>
                </pic:pic>
              </a:graphicData>
            </a:graphic>
          </wp:inline>
        </w:drawing>
      </w:r>
    </w:p>
    <w:p w:rsidR="009646CF" w:rsidRPr="00521A92" w:rsidRDefault="004F5971" w:rsidP="00E630FC">
      <w:pPr>
        <w:spacing w:line="360" w:lineRule="auto"/>
        <w:ind w:right="-143"/>
        <w:jc w:val="center"/>
        <w:rPr>
          <w:rFonts w:ascii="Times New Roman" w:hAnsi="Times New Roman"/>
          <w:sz w:val="24"/>
          <w:szCs w:val="24"/>
          <w:lang w:val="en-US"/>
        </w:rPr>
      </w:pPr>
      <w:r>
        <w:rPr>
          <w:rFonts w:ascii="Times New Roman" w:hAnsi="Times New Roman"/>
          <w:sz w:val="24"/>
          <w:szCs w:val="24"/>
          <w:lang w:val="en-US"/>
        </w:rPr>
        <w:t>b</w:t>
      </w:r>
      <w:r w:rsidR="009646CF" w:rsidRPr="00521A92">
        <w:rPr>
          <w:rFonts w:ascii="Times New Roman" w:hAnsi="Times New Roman"/>
          <w:sz w:val="24"/>
          <w:szCs w:val="24"/>
          <w:lang w:val="en-US"/>
        </w:rPr>
        <w:t>)</w:t>
      </w:r>
      <w:r w:rsidR="009646CF" w:rsidRPr="00644B1A">
        <w:rPr>
          <w:rFonts w:ascii="Times New Roman" w:hAnsi="Times New Roman"/>
          <w:noProof/>
          <w:sz w:val="24"/>
          <w:szCs w:val="24"/>
        </w:rPr>
        <w:drawing>
          <wp:inline distT="0" distB="0" distL="0" distR="0">
            <wp:extent cx="1980216" cy="1009650"/>
            <wp:effectExtent l="19050" t="0" r="984" b="0"/>
            <wp:docPr id="5" name="Рисунок 3" descr="E:\2_БАРьерный разряд\ЭКСПЕРИМЕНТЫ\DCSBD\16.01.2018 (c исп. пояса Рог-го)\81 В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2_БАРьерный разряд\ЭКСПЕРИМЕНТЫ\DCSBD\16.01.2018 (c исп. пояса Рог-го)\81 Вт\1.jpeg"/>
                    <pic:cNvPicPr>
                      <a:picLocks noChangeAspect="1" noChangeArrowheads="1"/>
                    </pic:cNvPicPr>
                  </pic:nvPicPr>
                  <pic:blipFill>
                    <a:blip r:embed="rId14" cstate="print"/>
                    <a:srcRect t="23711" b="15028"/>
                    <a:stretch>
                      <a:fillRect/>
                    </a:stretch>
                  </pic:blipFill>
                  <pic:spPr bwMode="auto">
                    <a:xfrm>
                      <a:off x="0" y="0"/>
                      <a:ext cx="1980216" cy="1009650"/>
                    </a:xfrm>
                    <a:prstGeom prst="rect">
                      <a:avLst/>
                    </a:prstGeom>
                    <a:noFill/>
                    <a:ln w="9525">
                      <a:noFill/>
                      <a:miter lim="800000"/>
                      <a:headEnd/>
                      <a:tailEnd/>
                    </a:ln>
                  </pic:spPr>
                </pic:pic>
              </a:graphicData>
            </a:graphic>
          </wp:inline>
        </w:drawing>
      </w:r>
      <w:r w:rsidR="009646CF" w:rsidRPr="00521A92">
        <w:rPr>
          <w:rFonts w:ascii="Times New Roman" w:hAnsi="Times New Roman"/>
          <w:sz w:val="24"/>
          <w:szCs w:val="24"/>
          <w:lang w:val="en-US"/>
        </w:rPr>
        <w:t xml:space="preserve">    </w:t>
      </w:r>
      <w:r w:rsidR="009646CF" w:rsidRPr="00644B1A">
        <w:rPr>
          <w:rFonts w:ascii="Times New Roman" w:hAnsi="Times New Roman"/>
          <w:noProof/>
          <w:sz w:val="24"/>
          <w:szCs w:val="24"/>
        </w:rPr>
        <w:t>с</w:t>
      </w:r>
      <w:r w:rsidR="009646CF" w:rsidRPr="00521A92">
        <w:rPr>
          <w:rFonts w:ascii="Times New Roman" w:hAnsi="Times New Roman"/>
          <w:noProof/>
          <w:sz w:val="24"/>
          <w:szCs w:val="24"/>
          <w:lang w:val="en-US"/>
        </w:rPr>
        <w:t>)</w:t>
      </w:r>
      <w:r w:rsidR="002D2B67">
        <w:rPr>
          <w:rFonts w:ascii="Times New Roman" w:hAnsi="Times New Roman"/>
          <w:noProof/>
          <w:sz w:val="24"/>
          <w:szCs w:val="24"/>
        </w:rPr>
        <w:drawing>
          <wp:inline distT="0" distB="0" distL="0" distR="0">
            <wp:extent cx="2378018" cy="1771650"/>
            <wp:effectExtent l="19050" t="0" r="3232" b="0"/>
            <wp:docPr id="27" name="Рисунок 2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
                    <a:stretch>
                      <a:fillRect/>
                    </a:stretch>
                  </pic:blipFill>
                  <pic:spPr>
                    <a:xfrm>
                      <a:off x="0" y="0"/>
                      <a:ext cx="2378350" cy="1771897"/>
                    </a:xfrm>
                    <a:prstGeom prst="rect">
                      <a:avLst/>
                    </a:prstGeom>
                  </pic:spPr>
                </pic:pic>
              </a:graphicData>
            </a:graphic>
          </wp:inline>
        </w:drawing>
      </w:r>
    </w:p>
    <w:p w:rsidR="009646CF" w:rsidRPr="00521A92" w:rsidRDefault="009646CF" w:rsidP="0029348C">
      <w:pPr>
        <w:spacing w:line="240" w:lineRule="auto"/>
        <w:jc w:val="center"/>
        <w:rPr>
          <w:rFonts w:ascii="Times New Roman" w:hAnsi="Times New Roman"/>
          <w:sz w:val="24"/>
          <w:szCs w:val="24"/>
          <w:lang w:val="en-US"/>
        </w:rPr>
      </w:pPr>
      <w:r w:rsidRPr="00521A92">
        <w:rPr>
          <w:rFonts w:ascii="Times New Roman" w:hAnsi="Times New Roman"/>
          <w:sz w:val="24"/>
          <w:szCs w:val="24"/>
          <w:lang w:val="en-US"/>
        </w:rPr>
        <w:t xml:space="preserve"> </w:t>
      </w:r>
      <w:r w:rsidR="0029348C">
        <w:rPr>
          <w:rFonts w:ascii="Times New Roman" w:hAnsi="Times New Roman"/>
          <w:sz w:val="24"/>
          <w:szCs w:val="24"/>
          <w:lang w:val="en-US"/>
        </w:rPr>
        <w:t>Figure 3 -</w:t>
      </w:r>
      <w:r w:rsidR="00521A92">
        <w:rPr>
          <w:rFonts w:ascii="Times New Roman" w:hAnsi="Times New Roman"/>
          <w:sz w:val="24"/>
          <w:szCs w:val="24"/>
          <w:lang w:val="en-US"/>
        </w:rPr>
        <w:t xml:space="preserve"> a) v</w:t>
      </w:r>
      <w:r w:rsidR="00521A92" w:rsidRPr="00521A92">
        <w:rPr>
          <w:rFonts w:ascii="Times New Roman" w:hAnsi="Times New Roman"/>
          <w:sz w:val="24"/>
          <w:szCs w:val="24"/>
          <w:lang w:val="en-US"/>
        </w:rPr>
        <w:t>olt-a</w:t>
      </w:r>
      <w:r w:rsidR="00521A92">
        <w:rPr>
          <w:rFonts w:ascii="Times New Roman" w:hAnsi="Times New Roman"/>
          <w:sz w:val="24"/>
          <w:szCs w:val="24"/>
          <w:lang w:val="en-US"/>
        </w:rPr>
        <w:t>mpere characteristics of the DCSBD</w:t>
      </w:r>
      <w:r w:rsidR="00521A92" w:rsidRPr="00521A92">
        <w:rPr>
          <w:rFonts w:ascii="Times New Roman" w:hAnsi="Times New Roman"/>
          <w:sz w:val="24"/>
          <w:szCs w:val="24"/>
          <w:lang w:val="en-US"/>
        </w:rPr>
        <w:t xml:space="preserve"> for the pulse repetition rate f = 16.5 kHz and voltage U = </w:t>
      </w:r>
      <w:r w:rsidR="00521A92">
        <w:rPr>
          <w:rFonts w:ascii="Times New Roman" w:hAnsi="Times New Roman"/>
          <w:sz w:val="24"/>
          <w:szCs w:val="24"/>
          <w:lang w:val="en-US"/>
        </w:rPr>
        <w:t>3 kV; b) a photograph of the DCSBD</w:t>
      </w:r>
      <w:r w:rsidR="00521A92" w:rsidRPr="00521A92">
        <w:rPr>
          <w:rFonts w:ascii="Times New Roman" w:hAnsi="Times New Roman"/>
          <w:sz w:val="24"/>
          <w:szCs w:val="24"/>
          <w:lang w:val="en-US"/>
        </w:rPr>
        <w:t xml:space="preserve"> surface at an applied power of 81 W and a pulse repetition rate f = 16.5 kHz; c) discharge current peaks on top of the displacement current</w:t>
      </w:r>
    </w:p>
    <w:p w:rsidR="009646CF" w:rsidRPr="00521A92" w:rsidRDefault="009646CF" w:rsidP="00E630FC">
      <w:pPr>
        <w:pStyle w:val="a3"/>
        <w:spacing w:line="360" w:lineRule="auto"/>
        <w:ind w:firstLine="720"/>
        <w:jc w:val="both"/>
        <w:rPr>
          <w:rFonts w:ascii="Times New Roman" w:hAnsi="Times New Roman"/>
          <w:sz w:val="24"/>
          <w:szCs w:val="24"/>
          <w:lang w:val="en-US"/>
        </w:rPr>
      </w:pPr>
    </w:p>
    <w:p w:rsidR="009646CF" w:rsidRPr="00644B1A" w:rsidRDefault="002D2B67" w:rsidP="00E630FC">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3314700" cy="2324894"/>
            <wp:effectExtent l="19050" t="0" r="0" b="0"/>
            <wp:docPr id="37" name="Рисунок 3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
                    <a:stretch>
                      <a:fillRect/>
                    </a:stretch>
                  </pic:blipFill>
                  <pic:spPr>
                    <a:xfrm>
                      <a:off x="0" y="0"/>
                      <a:ext cx="3315163" cy="2325219"/>
                    </a:xfrm>
                    <a:prstGeom prst="rect">
                      <a:avLst/>
                    </a:prstGeom>
                  </pic:spPr>
                </pic:pic>
              </a:graphicData>
            </a:graphic>
          </wp:inline>
        </w:drawing>
      </w:r>
    </w:p>
    <w:p w:rsidR="009646CF" w:rsidRPr="00521A92" w:rsidRDefault="00B03815" w:rsidP="0029348C">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Figure </w:t>
      </w:r>
      <w:r w:rsidRPr="00B03815">
        <w:rPr>
          <w:rFonts w:ascii="Times New Roman" w:hAnsi="Times New Roman"/>
          <w:sz w:val="24"/>
          <w:szCs w:val="24"/>
          <w:lang w:val="en-US"/>
        </w:rPr>
        <w:t>4</w:t>
      </w:r>
      <w:r w:rsidR="00521A92">
        <w:rPr>
          <w:rFonts w:ascii="Times New Roman" w:hAnsi="Times New Roman"/>
          <w:sz w:val="24"/>
          <w:szCs w:val="24"/>
          <w:lang w:val="en-US"/>
        </w:rPr>
        <w:t xml:space="preserve"> </w:t>
      </w:r>
      <w:r w:rsidR="0029348C">
        <w:rPr>
          <w:rFonts w:ascii="Times New Roman" w:hAnsi="Times New Roman"/>
          <w:sz w:val="24"/>
          <w:szCs w:val="24"/>
          <w:lang w:val="en-US"/>
        </w:rPr>
        <w:t>-</w:t>
      </w:r>
      <w:r w:rsidR="00521A92">
        <w:rPr>
          <w:rFonts w:ascii="Times New Roman" w:hAnsi="Times New Roman"/>
          <w:sz w:val="24"/>
          <w:szCs w:val="24"/>
          <w:lang w:val="en-US"/>
        </w:rPr>
        <w:t xml:space="preserve"> </w:t>
      </w:r>
      <w:r w:rsidR="00521A92" w:rsidRPr="00521A92">
        <w:rPr>
          <w:rFonts w:ascii="Times New Roman" w:hAnsi="Times New Roman"/>
          <w:sz w:val="24"/>
          <w:szCs w:val="24"/>
          <w:lang w:val="en-US"/>
        </w:rPr>
        <w:t>Dependence of the total power calculated from the values of the current I (t) and voltage U (t) of the discharge on the supplied power</w:t>
      </w:r>
    </w:p>
    <w:p w:rsidR="009646CF" w:rsidRPr="00521A92" w:rsidRDefault="009646CF" w:rsidP="00E630FC">
      <w:pPr>
        <w:spacing w:line="360" w:lineRule="auto"/>
        <w:jc w:val="center"/>
        <w:rPr>
          <w:rFonts w:ascii="Times New Roman" w:hAnsi="Times New Roman"/>
          <w:sz w:val="24"/>
          <w:szCs w:val="24"/>
          <w:lang w:val="en-US"/>
        </w:rPr>
      </w:pPr>
    </w:p>
    <w:p w:rsidR="009646CF" w:rsidRPr="00B03815" w:rsidRDefault="00B03815" w:rsidP="00E630FC">
      <w:pPr>
        <w:spacing w:after="0" w:line="360" w:lineRule="auto"/>
        <w:ind w:firstLine="709"/>
        <w:jc w:val="both"/>
        <w:rPr>
          <w:rFonts w:ascii="Times New Roman" w:hAnsi="Times New Roman"/>
          <w:sz w:val="24"/>
          <w:szCs w:val="24"/>
          <w:lang w:val="en-US"/>
        </w:rPr>
      </w:pPr>
      <w:r w:rsidRPr="00B03815">
        <w:rPr>
          <w:rFonts w:ascii="Times New Roman" w:hAnsi="Times New Roman"/>
          <w:sz w:val="24"/>
          <w:szCs w:val="24"/>
          <w:lang w:val="en-US"/>
        </w:rPr>
        <w:t>The chemical composition of the plasma was determined using optical emission spectroscopy. Molecular bands of nitrogen were observed</w:t>
      </w:r>
      <w:r>
        <w:rPr>
          <w:rFonts w:ascii="Times New Roman" w:hAnsi="Times New Roman"/>
          <w:sz w:val="24"/>
          <w:szCs w:val="24"/>
          <w:lang w:val="en-US"/>
        </w:rPr>
        <w:t xml:space="preserve"> in the emission spectrum of DCSBD</w:t>
      </w:r>
      <w:r w:rsidRPr="00B03815">
        <w:rPr>
          <w:rFonts w:ascii="Times New Roman" w:hAnsi="Times New Roman"/>
          <w:sz w:val="24"/>
          <w:szCs w:val="24"/>
          <w:lang w:val="en-US"/>
        </w:rPr>
        <w:t xml:space="preserve">, </w:t>
      </w:r>
      <w:r w:rsidRPr="00B03815">
        <w:rPr>
          <w:rFonts w:ascii="Times New Roman" w:hAnsi="Times New Roman"/>
          <w:sz w:val="24"/>
          <w:szCs w:val="24"/>
          <w:lang w:val="en-US"/>
        </w:rPr>
        <w:lastRenderedPageBreak/>
        <w:t>namely, the second positive (N</w:t>
      </w:r>
      <w:r w:rsidRPr="00B03815">
        <w:rPr>
          <w:rFonts w:ascii="Times New Roman" w:hAnsi="Times New Roman"/>
          <w:sz w:val="24"/>
          <w:szCs w:val="24"/>
          <w:vertAlign w:val="subscript"/>
          <w:lang w:val="en-US"/>
        </w:rPr>
        <w:t xml:space="preserve">2 </w:t>
      </w:r>
      <w:r w:rsidRPr="00B03815">
        <w:rPr>
          <w:rFonts w:ascii="Times New Roman" w:hAnsi="Times New Roman"/>
          <w:sz w:val="24"/>
          <w:szCs w:val="24"/>
          <w:lang w:val="en-US"/>
        </w:rPr>
        <w:t>(C-B)) and the first negative (N</w:t>
      </w:r>
      <w:r w:rsidRPr="00B03815">
        <w:rPr>
          <w:rFonts w:ascii="Times New Roman" w:hAnsi="Times New Roman"/>
          <w:sz w:val="24"/>
          <w:szCs w:val="24"/>
          <w:vertAlign w:val="subscript"/>
          <w:lang w:val="en-US"/>
        </w:rPr>
        <w:t>2</w:t>
      </w:r>
      <w:r w:rsidR="00851482">
        <w:rPr>
          <w:rFonts w:ascii="Times New Roman" w:hAnsi="Times New Roman"/>
          <w:sz w:val="24"/>
          <w:szCs w:val="24"/>
          <w:lang w:val="en-US"/>
        </w:rPr>
        <w:t xml:space="preserve"> + (B-X)) systems. In Figure 5</w:t>
      </w:r>
      <w:r w:rsidRPr="00B03815">
        <w:rPr>
          <w:rFonts w:ascii="Times New Roman" w:hAnsi="Times New Roman"/>
          <w:sz w:val="24"/>
          <w:szCs w:val="24"/>
          <w:lang w:val="en-US"/>
        </w:rPr>
        <w:t>, the observed peaks from 300 nm to 470 nm are composed of OH (308 nm), N</w:t>
      </w:r>
      <w:r w:rsidRPr="00B03815">
        <w:rPr>
          <w:rFonts w:ascii="Times New Roman" w:hAnsi="Times New Roman"/>
          <w:sz w:val="24"/>
          <w:szCs w:val="24"/>
          <w:vertAlign w:val="subscript"/>
          <w:lang w:val="en-US"/>
        </w:rPr>
        <w:t xml:space="preserve">2 </w:t>
      </w:r>
      <w:r w:rsidRPr="00B03815">
        <w:rPr>
          <w:rFonts w:ascii="Times New Roman" w:hAnsi="Times New Roman"/>
          <w:sz w:val="24"/>
          <w:szCs w:val="24"/>
          <w:lang w:val="en-US"/>
        </w:rPr>
        <w:t>(337 nm and 357 nm), N</w:t>
      </w:r>
      <w:r w:rsidRPr="00B03815">
        <w:rPr>
          <w:rFonts w:ascii="Times New Roman" w:hAnsi="Times New Roman"/>
          <w:sz w:val="24"/>
          <w:szCs w:val="24"/>
          <w:vertAlign w:val="subscript"/>
          <w:lang w:val="en-US"/>
        </w:rPr>
        <w:t>2</w:t>
      </w:r>
      <w:r w:rsidRPr="00B03815">
        <w:rPr>
          <w:rFonts w:ascii="Times New Roman" w:hAnsi="Times New Roman"/>
          <w:sz w:val="24"/>
          <w:szCs w:val="24"/>
          <w:lang w:val="en-US"/>
        </w:rPr>
        <w:t xml:space="preserve"> + (380 nm, 390 nm, 427 nm and 470 nm) radicals. Due to the abundance of nitrogen molecules in the atmosphere, nitrogen bands are naturally dominant. OH radicals are also visible due to the presence of water vapor in the air [11]. The emission rates of other radicals such as NO, which are expected under the conditions given in a humid atmosphere, were negligible due to the low density and effective collisional quenching of the corresponding excited states.</w:t>
      </w:r>
    </w:p>
    <w:p w:rsidR="00B03815" w:rsidRDefault="002D2B67" w:rsidP="00E630FC">
      <w:pPr>
        <w:spacing w:line="360" w:lineRule="auto"/>
        <w:jc w:val="center"/>
        <w:rPr>
          <w:rFonts w:ascii="Times New Roman" w:hAnsi="Times New Roman"/>
          <w:sz w:val="24"/>
          <w:szCs w:val="24"/>
          <w:lang w:val="en-US"/>
        </w:rPr>
      </w:pPr>
      <w:r>
        <w:rPr>
          <w:rFonts w:ascii="Times New Roman" w:hAnsi="Times New Roman"/>
          <w:noProof/>
          <w:sz w:val="24"/>
          <w:szCs w:val="24"/>
        </w:rPr>
        <w:drawing>
          <wp:inline distT="0" distB="0" distL="0" distR="0">
            <wp:extent cx="2346657" cy="1933575"/>
            <wp:effectExtent l="19050" t="0" r="0" b="0"/>
            <wp:docPr id="59" name="Рисунок 58"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7"/>
                    <a:stretch>
                      <a:fillRect/>
                    </a:stretch>
                  </pic:blipFill>
                  <pic:spPr>
                    <a:xfrm>
                      <a:off x="0" y="0"/>
                      <a:ext cx="2346984" cy="1933844"/>
                    </a:xfrm>
                    <a:prstGeom prst="rect">
                      <a:avLst/>
                    </a:prstGeom>
                  </pic:spPr>
                </pic:pic>
              </a:graphicData>
            </a:graphic>
          </wp:inline>
        </w:drawing>
      </w:r>
      <w:r>
        <w:rPr>
          <w:rFonts w:ascii="Times New Roman" w:hAnsi="Times New Roman"/>
          <w:noProof/>
          <w:sz w:val="24"/>
          <w:szCs w:val="24"/>
        </w:rPr>
        <w:drawing>
          <wp:inline distT="0" distB="0" distL="0" distR="0">
            <wp:extent cx="2481420" cy="1933575"/>
            <wp:effectExtent l="19050" t="0" r="0" b="0"/>
            <wp:docPr id="60" name="Рисунок 59"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8"/>
                    <a:stretch>
                      <a:fillRect/>
                    </a:stretch>
                  </pic:blipFill>
                  <pic:spPr>
                    <a:xfrm>
                      <a:off x="0" y="0"/>
                      <a:ext cx="2481767" cy="1933845"/>
                    </a:xfrm>
                    <a:prstGeom prst="rect">
                      <a:avLst/>
                    </a:prstGeom>
                  </pic:spPr>
                </pic:pic>
              </a:graphicData>
            </a:graphic>
          </wp:inline>
        </w:drawing>
      </w:r>
    </w:p>
    <w:p w:rsidR="009646CF" w:rsidRPr="00B03815" w:rsidRDefault="00851482" w:rsidP="0029348C">
      <w:pPr>
        <w:spacing w:line="240" w:lineRule="auto"/>
        <w:jc w:val="center"/>
        <w:rPr>
          <w:rFonts w:ascii="Times New Roman" w:hAnsi="Times New Roman"/>
          <w:sz w:val="24"/>
          <w:szCs w:val="24"/>
          <w:lang w:val="en-US"/>
        </w:rPr>
      </w:pPr>
      <w:r>
        <w:rPr>
          <w:rFonts w:ascii="Times New Roman" w:hAnsi="Times New Roman"/>
          <w:sz w:val="24"/>
          <w:szCs w:val="24"/>
          <w:lang w:val="en-US"/>
        </w:rPr>
        <w:t>Figure 5</w:t>
      </w:r>
      <w:r w:rsidR="0029348C">
        <w:rPr>
          <w:rFonts w:ascii="Times New Roman" w:hAnsi="Times New Roman"/>
          <w:sz w:val="24"/>
          <w:szCs w:val="24"/>
          <w:lang w:val="en-US"/>
        </w:rPr>
        <w:t xml:space="preserve"> -</w:t>
      </w:r>
      <w:r w:rsidR="00B03815">
        <w:rPr>
          <w:rFonts w:ascii="Times New Roman" w:hAnsi="Times New Roman"/>
          <w:sz w:val="24"/>
          <w:szCs w:val="24"/>
          <w:lang w:val="en-US"/>
        </w:rPr>
        <w:t xml:space="preserve"> </w:t>
      </w:r>
      <w:r w:rsidR="00B03815" w:rsidRPr="00B03815">
        <w:rPr>
          <w:rFonts w:ascii="Times New Roman" w:hAnsi="Times New Roman"/>
          <w:sz w:val="24"/>
          <w:szCs w:val="24"/>
          <w:lang w:val="en-US"/>
        </w:rPr>
        <w:t>Emission spectrum of a dielectric coplanar surface barrier discharge in the wavelength range of 300-470 nm (left) and intensities of OH and N</w:t>
      </w:r>
      <w:r w:rsidR="00B03815" w:rsidRPr="00B03815">
        <w:rPr>
          <w:rFonts w:ascii="Times New Roman" w:hAnsi="Times New Roman"/>
          <w:sz w:val="24"/>
          <w:szCs w:val="24"/>
          <w:vertAlign w:val="subscript"/>
          <w:lang w:val="en-US"/>
        </w:rPr>
        <w:t>2</w:t>
      </w:r>
      <w:r w:rsidR="00B03815" w:rsidRPr="00B03815">
        <w:rPr>
          <w:rFonts w:ascii="Times New Roman" w:hAnsi="Times New Roman"/>
          <w:sz w:val="24"/>
          <w:szCs w:val="24"/>
          <w:lang w:val="en-US"/>
        </w:rPr>
        <w:t xml:space="preserve"> lines at applied powers of 200-320 W</w:t>
      </w:r>
    </w:p>
    <w:p w:rsidR="009646CF" w:rsidRPr="00B03815" w:rsidRDefault="009646CF" w:rsidP="00E630FC">
      <w:pPr>
        <w:spacing w:after="0" w:line="360" w:lineRule="auto"/>
        <w:jc w:val="center"/>
        <w:rPr>
          <w:rFonts w:ascii="Times New Roman" w:hAnsi="Times New Roman"/>
          <w:sz w:val="24"/>
          <w:szCs w:val="24"/>
          <w:lang w:val="en-US"/>
        </w:rPr>
      </w:pPr>
    </w:p>
    <w:p w:rsidR="009646CF" w:rsidRPr="00B03815" w:rsidRDefault="00B03815" w:rsidP="00E630FC">
      <w:pPr>
        <w:spacing w:after="0" w:line="360" w:lineRule="auto"/>
        <w:ind w:firstLine="709"/>
        <w:jc w:val="both"/>
        <w:rPr>
          <w:rFonts w:ascii="Times New Roman" w:hAnsi="Times New Roman"/>
          <w:sz w:val="24"/>
          <w:szCs w:val="24"/>
          <w:lang w:val="en-US"/>
        </w:rPr>
      </w:pPr>
      <w:r w:rsidRPr="00B03815">
        <w:rPr>
          <w:rFonts w:ascii="Times New Roman" w:hAnsi="Times New Roman"/>
          <w:sz w:val="24"/>
          <w:szCs w:val="24"/>
          <w:lang w:val="en-US"/>
        </w:rPr>
        <w:t>A number of experiments were also carried out to measure the surface temperature of the experimental setup. These measurements were carried out in order to determine the temperature at different supplied powers, as well as to exclude the thermal effects of the dielectric coplanar surface barrier discharge in further research on the processing of crops and polymer materials. The surface temperature was measured using a UNIT UT 303C pyrometer. The experiments were carried out at various powers from 200 W to 260 W, with a step of 20 W. The measurement results showed that wi</w:t>
      </w:r>
      <w:r w:rsidR="00196BF3">
        <w:rPr>
          <w:rFonts w:ascii="Times New Roman" w:hAnsi="Times New Roman"/>
          <w:sz w:val="24"/>
          <w:szCs w:val="24"/>
          <w:lang w:val="en-US"/>
        </w:rPr>
        <w:t xml:space="preserve">th an increase in power </w:t>
      </w:r>
      <w:r w:rsidRPr="00B03815">
        <w:rPr>
          <w:rFonts w:ascii="Times New Roman" w:hAnsi="Times New Roman"/>
          <w:sz w:val="24"/>
          <w:szCs w:val="24"/>
          <w:lang w:val="en-US"/>
        </w:rPr>
        <w:t>the temperature increases, at a power of 200 W the surface temperature was equal to 580</w:t>
      </w:r>
      <w:r w:rsidR="00196BF3">
        <w:rPr>
          <w:rFonts w:ascii="Times New Roman" w:hAnsi="Times New Roman"/>
          <w:sz w:val="24"/>
          <w:szCs w:val="24"/>
          <w:lang w:val="en-US"/>
        </w:rPr>
        <w:t xml:space="preserve"> </w:t>
      </w:r>
      <w:r w:rsidR="00196BF3" w:rsidRPr="00196BF3">
        <w:rPr>
          <w:rFonts w:ascii="Times New Roman" w:hAnsi="Times New Roman"/>
          <w:sz w:val="24"/>
          <w:szCs w:val="24"/>
          <w:vertAlign w:val="superscript"/>
          <w:lang w:val="en-US"/>
        </w:rPr>
        <w:t>0</w:t>
      </w:r>
      <w:r w:rsidRPr="00B03815">
        <w:rPr>
          <w:rFonts w:ascii="Times New Roman" w:hAnsi="Times New Roman"/>
          <w:sz w:val="24"/>
          <w:szCs w:val="24"/>
          <w:lang w:val="en-US"/>
        </w:rPr>
        <w:t>C, a</w:t>
      </w:r>
      <w:r w:rsidR="00196BF3">
        <w:rPr>
          <w:rFonts w:ascii="Times New Roman" w:hAnsi="Times New Roman"/>
          <w:sz w:val="24"/>
          <w:szCs w:val="24"/>
          <w:lang w:val="en-US"/>
        </w:rPr>
        <w:t xml:space="preserve">nd at a maximum power of 260 W </w:t>
      </w:r>
      <w:r w:rsidRPr="00B03815">
        <w:rPr>
          <w:rFonts w:ascii="Times New Roman" w:hAnsi="Times New Roman"/>
          <w:sz w:val="24"/>
          <w:szCs w:val="24"/>
          <w:lang w:val="en-US"/>
        </w:rPr>
        <w:t>the temperature reached 630</w:t>
      </w:r>
      <w:r w:rsidR="00196BF3">
        <w:rPr>
          <w:rFonts w:ascii="Times New Roman" w:hAnsi="Times New Roman"/>
          <w:sz w:val="24"/>
          <w:szCs w:val="24"/>
          <w:lang w:val="en-US"/>
        </w:rPr>
        <w:t xml:space="preserve"> </w:t>
      </w:r>
      <w:r w:rsidR="00196BF3" w:rsidRPr="00196BF3">
        <w:rPr>
          <w:rFonts w:ascii="Times New Roman" w:hAnsi="Times New Roman"/>
          <w:sz w:val="24"/>
          <w:szCs w:val="24"/>
          <w:vertAlign w:val="superscript"/>
          <w:lang w:val="en-US"/>
        </w:rPr>
        <w:t>0</w:t>
      </w:r>
      <w:r w:rsidRPr="00B03815">
        <w:rPr>
          <w:rFonts w:ascii="Times New Roman" w:hAnsi="Times New Roman"/>
          <w:sz w:val="24"/>
          <w:szCs w:val="24"/>
          <w:lang w:val="en-US"/>
        </w:rPr>
        <w:t>C (Table 1). In this case, it can be assumed that in further research on the processing of polymers and agricultural crops, thermal effects at this power range can be excluded.</w:t>
      </w:r>
    </w:p>
    <w:p w:rsidR="009646CF" w:rsidRPr="00644B1A" w:rsidRDefault="009646CF" w:rsidP="00E630FC">
      <w:pPr>
        <w:spacing w:after="0" w:line="360" w:lineRule="auto"/>
        <w:jc w:val="both"/>
        <w:rPr>
          <w:rFonts w:ascii="Times New Roman" w:hAnsi="Times New Roman"/>
          <w:sz w:val="24"/>
          <w:szCs w:val="24"/>
          <w:lang w:val="kk-KZ"/>
        </w:rPr>
      </w:pPr>
    </w:p>
    <w:p w:rsidR="009646CF" w:rsidRPr="00196BF3" w:rsidRDefault="00196BF3" w:rsidP="0029348C">
      <w:pPr>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Table 1 </w:t>
      </w:r>
      <w:r w:rsidR="00070BDE">
        <w:rPr>
          <w:rFonts w:ascii="Times New Roman" w:hAnsi="Times New Roman"/>
          <w:sz w:val="24"/>
          <w:szCs w:val="24"/>
          <w:lang w:val="en-US"/>
        </w:rPr>
        <w:t>-</w:t>
      </w:r>
      <w:r w:rsidRPr="00196BF3">
        <w:rPr>
          <w:rFonts w:ascii="Times New Roman" w:hAnsi="Times New Roman"/>
          <w:sz w:val="24"/>
          <w:szCs w:val="24"/>
          <w:lang w:val="en-US"/>
        </w:rPr>
        <w:t xml:space="preserve"> Temperature values measured at different powers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0"/>
        <w:gridCol w:w="1934"/>
        <w:gridCol w:w="1934"/>
        <w:gridCol w:w="1934"/>
        <w:gridCol w:w="1830"/>
      </w:tblGrid>
      <w:tr w:rsidR="009646CF" w:rsidRPr="00644B1A" w:rsidTr="009646CF">
        <w:tc>
          <w:tcPr>
            <w:tcW w:w="1862" w:type="dxa"/>
          </w:tcPr>
          <w:p w:rsidR="009646CF" w:rsidRPr="00196BF3" w:rsidRDefault="00196BF3" w:rsidP="00E630FC">
            <w:pPr>
              <w:spacing w:after="0" w:line="360" w:lineRule="auto"/>
              <w:jc w:val="center"/>
              <w:rPr>
                <w:rFonts w:ascii="Times New Roman" w:hAnsi="Times New Roman"/>
                <w:sz w:val="24"/>
                <w:szCs w:val="24"/>
                <w:lang w:val="en-US"/>
              </w:rPr>
            </w:pPr>
            <w:r>
              <w:rPr>
                <w:rFonts w:ascii="Times New Roman" w:hAnsi="Times New Roman"/>
                <w:sz w:val="24"/>
                <w:szCs w:val="24"/>
              </w:rPr>
              <w:t xml:space="preserve">Р, </w:t>
            </w:r>
            <w:r>
              <w:rPr>
                <w:rFonts w:ascii="Times New Roman" w:hAnsi="Times New Roman"/>
                <w:sz w:val="24"/>
                <w:szCs w:val="24"/>
                <w:lang w:val="en-US"/>
              </w:rPr>
              <w:t>W</w:t>
            </w:r>
          </w:p>
        </w:tc>
        <w:tc>
          <w:tcPr>
            <w:tcW w:w="1971" w:type="dxa"/>
          </w:tcPr>
          <w:p w:rsidR="009646CF" w:rsidRPr="00644B1A" w:rsidRDefault="009646CF" w:rsidP="00E630FC">
            <w:pPr>
              <w:spacing w:after="0" w:line="360" w:lineRule="auto"/>
              <w:jc w:val="center"/>
              <w:rPr>
                <w:rFonts w:ascii="Times New Roman" w:hAnsi="Times New Roman"/>
                <w:sz w:val="24"/>
                <w:szCs w:val="24"/>
              </w:rPr>
            </w:pPr>
            <w:r w:rsidRPr="00644B1A">
              <w:rPr>
                <w:rFonts w:ascii="Times New Roman" w:hAnsi="Times New Roman"/>
                <w:sz w:val="24"/>
                <w:szCs w:val="24"/>
              </w:rPr>
              <w:t>200</w:t>
            </w:r>
          </w:p>
        </w:tc>
        <w:tc>
          <w:tcPr>
            <w:tcW w:w="1971" w:type="dxa"/>
          </w:tcPr>
          <w:p w:rsidR="009646CF" w:rsidRPr="00644B1A" w:rsidRDefault="009646CF" w:rsidP="00E630FC">
            <w:pPr>
              <w:spacing w:after="0" w:line="360" w:lineRule="auto"/>
              <w:jc w:val="center"/>
              <w:rPr>
                <w:rFonts w:ascii="Times New Roman" w:hAnsi="Times New Roman"/>
                <w:sz w:val="24"/>
                <w:szCs w:val="24"/>
              </w:rPr>
            </w:pPr>
            <w:r w:rsidRPr="00644B1A">
              <w:rPr>
                <w:rFonts w:ascii="Times New Roman" w:hAnsi="Times New Roman"/>
                <w:sz w:val="24"/>
                <w:szCs w:val="24"/>
              </w:rPr>
              <w:t>220</w:t>
            </w:r>
          </w:p>
        </w:tc>
        <w:tc>
          <w:tcPr>
            <w:tcW w:w="1971" w:type="dxa"/>
          </w:tcPr>
          <w:p w:rsidR="009646CF" w:rsidRPr="00644B1A" w:rsidRDefault="009646CF" w:rsidP="00E630FC">
            <w:pPr>
              <w:spacing w:after="0" w:line="360" w:lineRule="auto"/>
              <w:jc w:val="center"/>
              <w:rPr>
                <w:rFonts w:ascii="Times New Roman" w:hAnsi="Times New Roman"/>
                <w:sz w:val="24"/>
                <w:szCs w:val="24"/>
              </w:rPr>
            </w:pPr>
            <w:r w:rsidRPr="00644B1A">
              <w:rPr>
                <w:rFonts w:ascii="Times New Roman" w:hAnsi="Times New Roman"/>
                <w:sz w:val="24"/>
                <w:szCs w:val="24"/>
              </w:rPr>
              <w:t>240</w:t>
            </w:r>
          </w:p>
        </w:tc>
        <w:tc>
          <w:tcPr>
            <w:tcW w:w="1864" w:type="dxa"/>
          </w:tcPr>
          <w:p w:rsidR="009646CF" w:rsidRPr="00644B1A" w:rsidRDefault="009646CF" w:rsidP="00E630FC">
            <w:pPr>
              <w:spacing w:after="0" w:line="360" w:lineRule="auto"/>
              <w:jc w:val="center"/>
              <w:rPr>
                <w:rFonts w:ascii="Times New Roman" w:hAnsi="Times New Roman"/>
                <w:sz w:val="24"/>
                <w:szCs w:val="24"/>
              </w:rPr>
            </w:pPr>
            <w:r w:rsidRPr="00644B1A">
              <w:rPr>
                <w:rFonts w:ascii="Times New Roman" w:hAnsi="Times New Roman"/>
                <w:sz w:val="24"/>
                <w:szCs w:val="24"/>
              </w:rPr>
              <w:t>260</w:t>
            </w:r>
          </w:p>
        </w:tc>
      </w:tr>
      <w:tr w:rsidR="009646CF" w:rsidRPr="00644B1A" w:rsidTr="009646CF">
        <w:tc>
          <w:tcPr>
            <w:tcW w:w="1862" w:type="dxa"/>
          </w:tcPr>
          <w:p w:rsidR="009646CF" w:rsidRPr="00644B1A" w:rsidRDefault="009646CF" w:rsidP="00E630FC">
            <w:pPr>
              <w:spacing w:after="0" w:line="360" w:lineRule="auto"/>
              <w:jc w:val="center"/>
              <w:rPr>
                <w:rFonts w:ascii="Times New Roman" w:hAnsi="Times New Roman"/>
                <w:sz w:val="24"/>
                <w:szCs w:val="24"/>
              </w:rPr>
            </w:pPr>
            <w:r w:rsidRPr="00644B1A">
              <w:rPr>
                <w:rFonts w:ascii="Times New Roman" w:hAnsi="Times New Roman"/>
                <w:sz w:val="24"/>
                <w:szCs w:val="24"/>
                <w:lang w:val="en-US"/>
              </w:rPr>
              <w:t>&lt;T&gt;</w:t>
            </w:r>
            <w:r w:rsidRPr="00644B1A">
              <w:rPr>
                <w:rFonts w:ascii="Times New Roman" w:hAnsi="Times New Roman"/>
                <w:sz w:val="24"/>
                <w:szCs w:val="24"/>
              </w:rPr>
              <w:t xml:space="preserve">, </w:t>
            </w:r>
            <w:r w:rsidRPr="00644B1A">
              <w:rPr>
                <w:rFonts w:ascii="Times New Roman" w:hAnsi="Times New Roman"/>
                <w:sz w:val="24"/>
                <w:szCs w:val="24"/>
                <w:vertAlign w:val="superscript"/>
              </w:rPr>
              <w:t>0</w:t>
            </w:r>
            <w:r w:rsidRPr="00644B1A">
              <w:rPr>
                <w:rFonts w:ascii="Times New Roman" w:hAnsi="Times New Roman"/>
                <w:sz w:val="24"/>
                <w:szCs w:val="24"/>
              </w:rPr>
              <w:t>С</w:t>
            </w:r>
          </w:p>
        </w:tc>
        <w:tc>
          <w:tcPr>
            <w:tcW w:w="1971" w:type="dxa"/>
          </w:tcPr>
          <w:p w:rsidR="009646CF" w:rsidRPr="00644B1A" w:rsidRDefault="009646CF" w:rsidP="00E630FC">
            <w:pPr>
              <w:spacing w:after="0" w:line="360" w:lineRule="auto"/>
              <w:jc w:val="center"/>
              <w:rPr>
                <w:rFonts w:ascii="Times New Roman" w:hAnsi="Times New Roman"/>
                <w:sz w:val="24"/>
                <w:szCs w:val="24"/>
                <w:lang w:val="kk-KZ"/>
              </w:rPr>
            </w:pPr>
            <w:r w:rsidRPr="00644B1A">
              <w:rPr>
                <w:rFonts w:ascii="Times New Roman" w:hAnsi="Times New Roman"/>
                <w:sz w:val="24"/>
                <w:szCs w:val="24"/>
                <w:lang w:val="kk-KZ"/>
              </w:rPr>
              <w:t>58</w:t>
            </w:r>
          </w:p>
        </w:tc>
        <w:tc>
          <w:tcPr>
            <w:tcW w:w="1971" w:type="dxa"/>
          </w:tcPr>
          <w:p w:rsidR="009646CF" w:rsidRPr="00644B1A" w:rsidRDefault="009646CF" w:rsidP="00E630FC">
            <w:pPr>
              <w:spacing w:after="0" w:line="360" w:lineRule="auto"/>
              <w:jc w:val="center"/>
              <w:rPr>
                <w:rFonts w:ascii="Times New Roman" w:hAnsi="Times New Roman"/>
                <w:sz w:val="24"/>
                <w:szCs w:val="24"/>
                <w:lang w:val="kk-KZ"/>
              </w:rPr>
            </w:pPr>
            <w:r w:rsidRPr="00644B1A">
              <w:rPr>
                <w:rFonts w:ascii="Times New Roman" w:hAnsi="Times New Roman"/>
                <w:sz w:val="24"/>
                <w:szCs w:val="24"/>
                <w:lang w:val="kk-KZ"/>
              </w:rPr>
              <w:t>60</w:t>
            </w:r>
          </w:p>
        </w:tc>
        <w:tc>
          <w:tcPr>
            <w:tcW w:w="1971" w:type="dxa"/>
          </w:tcPr>
          <w:p w:rsidR="009646CF" w:rsidRPr="00644B1A" w:rsidRDefault="009646CF" w:rsidP="00E630FC">
            <w:pPr>
              <w:spacing w:after="0" w:line="360" w:lineRule="auto"/>
              <w:jc w:val="center"/>
              <w:rPr>
                <w:rFonts w:ascii="Times New Roman" w:hAnsi="Times New Roman"/>
                <w:sz w:val="24"/>
                <w:szCs w:val="24"/>
                <w:lang w:val="kk-KZ"/>
              </w:rPr>
            </w:pPr>
            <w:r w:rsidRPr="00644B1A">
              <w:rPr>
                <w:rFonts w:ascii="Times New Roman" w:hAnsi="Times New Roman"/>
                <w:sz w:val="24"/>
                <w:szCs w:val="24"/>
                <w:lang w:val="kk-KZ"/>
              </w:rPr>
              <w:t>62</w:t>
            </w:r>
          </w:p>
        </w:tc>
        <w:tc>
          <w:tcPr>
            <w:tcW w:w="1864" w:type="dxa"/>
          </w:tcPr>
          <w:p w:rsidR="009646CF" w:rsidRPr="00644B1A" w:rsidRDefault="009646CF" w:rsidP="00E630FC">
            <w:pPr>
              <w:spacing w:after="0" w:line="360" w:lineRule="auto"/>
              <w:jc w:val="center"/>
              <w:rPr>
                <w:rFonts w:ascii="Times New Roman" w:hAnsi="Times New Roman"/>
                <w:sz w:val="24"/>
                <w:szCs w:val="24"/>
                <w:lang w:val="kk-KZ"/>
              </w:rPr>
            </w:pPr>
            <w:r w:rsidRPr="00644B1A">
              <w:rPr>
                <w:rFonts w:ascii="Times New Roman" w:hAnsi="Times New Roman"/>
                <w:sz w:val="24"/>
                <w:szCs w:val="24"/>
                <w:lang w:val="kk-KZ"/>
              </w:rPr>
              <w:t>63</w:t>
            </w:r>
          </w:p>
        </w:tc>
      </w:tr>
    </w:tbl>
    <w:p w:rsidR="009646CF" w:rsidRPr="00644B1A" w:rsidRDefault="009646CF" w:rsidP="00E630FC">
      <w:pPr>
        <w:spacing w:after="0" w:line="360" w:lineRule="auto"/>
        <w:ind w:firstLine="709"/>
        <w:jc w:val="both"/>
        <w:rPr>
          <w:rFonts w:ascii="Times New Roman" w:eastAsia="Times New Roman" w:hAnsi="Times New Roman" w:cs="Times New Roman"/>
          <w:sz w:val="24"/>
          <w:szCs w:val="24"/>
          <w:lang w:eastAsia="en-US"/>
        </w:rPr>
      </w:pPr>
      <w:r w:rsidRPr="00644B1A">
        <w:rPr>
          <w:rFonts w:ascii="Times New Roman" w:eastAsia="Times New Roman" w:hAnsi="Times New Roman" w:cs="Times New Roman"/>
          <w:sz w:val="24"/>
          <w:szCs w:val="24"/>
          <w:lang w:eastAsia="en-US"/>
        </w:rPr>
        <w:t xml:space="preserve"> </w:t>
      </w:r>
    </w:p>
    <w:p w:rsidR="009646CF" w:rsidRPr="00851482" w:rsidRDefault="00851482" w:rsidP="00E630FC">
      <w:pPr>
        <w:spacing w:after="0" w:line="360" w:lineRule="auto"/>
        <w:ind w:firstLine="709"/>
        <w:jc w:val="both"/>
        <w:rPr>
          <w:rFonts w:ascii="Times New Roman" w:eastAsia="Times New Roman" w:hAnsi="Times New Roman" w:cs="Times New Roman"/>
          <w:sz w:val="24"/>
          <w:szCs w:val="24"/>
          <w:lang w:val="en-US" w:eastAsia="en-US"/>
        </w:rPr>
      </w:pPr>
      <w:r w:rsidRPr="00851482">
        <w:rPr>
          <w:rFonts w:ascii="Times New Roman" w:eastAsia="Times New Roman" w:hAnsi="Times New Roman" w:cs="Times New Roman"/>
          <w:sz w:val="24"/>
          <w:szCs w:val="24"/>
          <w:lang w:val="en-US" w:eastAsia="en-US"/>
        </w:rPr>
        <w:lastRenderedPageBreak/>
        <w:t>For the purpose of uniform treatment of grain crops with the plasma of a surface dielectric barrier discharge, t</w:t>
      </w:r>
      <w:r>
        <w:rPr>
          <w:rFonts w:ascii="Times New Roman" w:eastAsia="Times New Roman" w:hAnsi="Times New Roman" w:cs="Times New Roman"/>
          <w:sz w:val="24"/>
          <w:szCs w:val="24"/>
          <w:lang w:val="en-US" w:eastAsia="en-US"/>
        </w:rPr>
        <w:t>he installation based on the DCS</w:t>
      </w:r>
      <w:r w:rsidRPr="00851482">
        <w:rPr>
          <w:rFonts w:ascii="Times New Roman" w:eastAsia="Times New Roman" w:hAnsi="Times New Roman" w:cs="Times New Roman"/>
          <w:sz w:val="24"/>
          <w:szCs w:val="24"/>
          <w:lang w:val="en-US" w:eastAsia="en-US"/>
        </w:rPr>
        <w:t>BD was modernized, namely, t</w:t>
      </w:r>
      <w:r>
        <w:rPr>
          <w:rFonts w:ascii="Times New Roman" w:eastAsia="Times New Roman" w:hAnsi="Times New Roman" w:cs="Times New Roman"/>
          <w:sz w:val="24"/>
          <w:szCs w:val="24"/>
          <w:lang w:val="en-US" w:eastAsia="en-US"/>
        </w:rPr>
        <w:t>he oscillating motion of the DCSBD</w:t>
      </w:r>
      <w:r w:rsidRPr="00851482">
        <w:rPr>
          <w:rFonts w:ascii="Times New Roman" w:eastAsia="Times New Roman" w:hAnsi="Times New Roman" w:cs="Times New Roman"/>
          <w:sz w:val="24"/>
          <w:szCs w:val="24"/>
          <w:lang w:val="en-US" w:eastAsia="en-US"/>
        </w:rPr>
        <w:t xml:space="preserve"> surface was reported. For this, a crank mechanism was assembled, consisting of an engine that rotates the crank shaft (1), a connecting rod (2) and a slider (3), on which the surface of the experimental setup (4) is located. A schematic of the retrofitted installation is shown below, in Figure 6.</w:t>
      </w:r>
    </w:p>
    <w:p w:rsidR="009646CF" w:rsidRPr="00851482" w:rsidRDefault="009646CF" w:rsidP="00E630FC">
      <w:pPr>
        <w:spacing w:after="0" w:line="360" w:lineRule="auto"/>
        <w:jc w:val="both"/>
        <w:rPr>
          <w:rFonts w:ascii="Times New Roman" w:eastAsia="Times New Roman" w:hAnsi="Times New Roman" w:cs="Times New Roman"/>
          <w:sz w:val="24"/>
          <w:szCs w:val="24"/>
          <w:lang w:val="en-US" w:eastAsia="en-US"/>
        </w:rPr>
      </w:pPr>
    </w:p>
    <w:p w:rsidR="009646CF" w:rsidRPr="00644B1A" w:rsidRDefault="009646CF" w:rsidP="00E630FC">
      <w:pPr>
        <w:spacing w:after="0" w:line="360" w:lineRule="auto"/>
        <w:jc w:val="center"/>
        <w:rPr>
          <w:rFonts w:ascii="Times New Roman" w:eastAsia="Times New Roman" w:hAnsi="Times New Roman" w:cs="Times New Roman"/>
          <w:sz w:val="24"/>
          <w:szCs w:val="24"/>
          <w:lang w:eastAsia="en-US"/>
        </w:rPr>
      </w:pPr>
      <w:r w:rsidRPr="00644B1A">
        <w:rPr>
          <w:rFonts w:ascii="Times New Roman" w:eastAsia="Times New Roman" w:hAnsi="Times New Roman" w:cs="Times New Roman"/>
          <w:noProof/>
          <w:sz w:val="24"/>
          <w:szCs w:val="24"/>
        </w:rPr>
        <w:drawing>
          <wp:inline distT="0" distB="0" distL="0" distR="0">
            <wp:extent cx="3657600" cy="1096749"/>
            <wp:effectExtent l="19050" t="0" r="0" b="0"/>
            <wp:docPr id="23" name="Рисунок 2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
                    <a:stretch>
                      <a:fillRect/>
                    </a:stretch>
                  </pic:blipFill>
                  <pic:spPr>
                    <a:xfrm>
                      <a:off x="0" y="0"/>
                      <a:ext cx="3654945" cy="1095953"/>
                    </a:xfrm>
                    <a:prstGeom prst="rect">
                      <a:avLst/>
                    </a:prstGeom>
                  </pic:spPr>
                </pic:pic>
              </a:graphicData>
            </a:graphic>
          </wp:inline>
        </w:drawing>
      </w:r>
    </w:p>
    <w:p w:rsidR="009646CF" w:rsidRPr="00644B1A" w:rsidRDefault="009646CF" w:rsidP="00E630FC">
      <w:pPr>
        <w:spacing w:after="0" w:line="360" w:lineRule="auto"/>
        <w:jc w:val="center"/>
        <w:rPr>
          <w:rFonts w:ascii="Times New Roman" w:eastAsia="Times New Roman" w:hAnsi="Times New Roman" w:cs="Times New Roman"/>
          <w:sz w:val="24"/>
          <w:szCs w:val="24"/>
          <w:lang w:eastAsia="ar-SA"/>
        </w:rPr>
      </w:pPr>
      <w:r w:rsidRPr="00644B1A">
        <w:rPr>
          <w:rFonts w:ascii="Times New Roman" w:eastAsia="Times New Roman" w:hAnsi="Times New Roman" w:cs="Times New Roman"/>
          <w:sz w:val="24"/>
          <w:szCs w:val="24"/>
          <w:lang w:eastAsia="ar-SA"/>
        </w:rPr>
        <w:t>а)</w:t>
      </w:r>
    </w:p>
    <w:p w:rsidR="009646CF" w:rsidRPr="00644B1A" w:rsidRDefault="009646CF" w:rsidP="00E630FC">
      <w:pPr>
        <w:spacing w:after="0" w:line="360" w:lineRule="auto"/>
        <w:jc w:val="center"/>
        <w:rPr>
          <w:rFonts w:ascii="Times New Roman" w:eastAsia="Times New Roman" w:hAnsi="Times New Roman" w:cs="Times New Roman"/>
          <w:sz w:val="24"/>
          <w:szCs w:val="24"/>
          <w:lang w:eastAsia="ar-SA"/>
        </w:rPr>
      </w:pPr>
    </w:p>
    <w:p w:rsidR="009646CF" w:rsidRPr="00644B1A" w:rsidRDefault="009646CF" w:rsidP="00E630FC">
      <w:pPr>
        <w:spacing w:after="0" w:line="360" w:lineRule="auto"/>
        <w:jc w:val="center"/>
        <w:rPr>
          <w:rFonts w:ascii="Times New Roman" w:eastAsia="Times New Roman" w:hAnsi="Times New Roman" w:cs="Times New Roman"/>
          <w:sz w:val="24"/>
          <w:szCs w:val="24"/>
          <w:lang w:eastAsia="ar-SA"/>
        </w:rPr>
      </w:pPr>
      <w:r w:rsidRPr="00644B1A">
        <w:rPr>
          <w:rFonts w:ascii="Times New Roman" w:eastAsia="Times New Roman" w:hAnsi="Times New Roman" w:cs="Times New Roman"/>
          <w:noProof/>
          <w:sz w:val="24"/>
          <w:szCs w:val="24"/>
        </w:rPr>
        <w:drawing>
          <wp:inline distT="0" distB="0" distL="0" distR="0">
            <wp:extent cx="3237342" cy="911289"/>
            <wp:effectExtent l="19050" t="0" r="1158" b="0"/>
            <wp:docPr id="20" name="Рисунок 19" descr="Ayn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nur.png"/>
                    <pic:cNvPicPr/>
                  </pic:nvPicPr>
                  <pic:blipFill>
                    <a:blip r:embed="rId20"/>
                    <a:srcRect t="49861"/>
                    <a:stretch>
                      <a:fillRect/>
                    </a:stretch>
                  </pic:blipFill>
                  <pic:spPr>
                    <a:xfrm>
                      <a:off x="0" y="0"/>
                      <a:ext cx="3237342" cy="911289"/>
                    </a:xfrm>
                    <a:prstGeom prst="rect">
                      <a:avLst/>
                    </a:prstGeom>
                  </pic:spPr>
                </pic:pic>
              </a:graphicData>
            </a:graphic>
          </wp:inline>
        </w:drawing>
      </w:r>
    </w:p>
    <w:p w:rsidR="009646CF" w:rsidRPr="000A5ACD" w:rsidRDefault="00851482" w:rsidP="00E630FC">
      <w:pPr>
        <w:spacing w:after="0" w:line="360" w:lineRule="auto"/>
        <w:jc w:val="center"/>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b</w:t>
      </w:r>
      <w:r w:rsidR="009646CF" w:rsidRPr="000A5ACD">
        <w:rPr>
          <w:rFonts w:ascii="Times New Roman" w:eastAsia="Times New Roman" w:hAnsi="Times New Roman" w:cs="Times New Roman"/>
          <w:sz w:val="24"/>
          <w:szCs w:val="24"/>
          <w:lang w:val="en-US" w:eastAsia="ar-SA"/>
        </w:rPr>
        <w:t xml:space="preserve">) </w:t>
      </w:r>
    </w:p>
    <w:p w:rsidR="009646CF" w:rsidRPr="000A5ACD" w:rsidRDefault="009646CF" w:rsidP="00E630FC">
      <w:pPr>
        <w:spacing w:after="0" w:line="360" w:lineRule="auto"/>
        <w:jc w:val="center"/>
        <w:rPr>
          <w:rFonts w:ascii="Times New Roman" w:eastAsia="Times New Roman" w:hAnsi="Times New Roman" w:cs="Times New Roman"/>
          <w:sz w:val="24"/>
          <w:szCs w:val="24"/>
          <w:lang w:val="en-US" w:eastAsia="ar-SA"/>
        </w:rPr>
      </w:pPr>
    </w:p>
    <w:p w:rsidR="0029348C" w:rsidRDefault="00851482" w:rsidP="0029348C">
      <w:pPr>
        <w:spacing w:after="0" w:line="240" w:lineRule="auto"/>
        <w:jc w:val="center"/>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eastAsia="ar-SA"/>
        </w:rPr>
        <w:t>а</w:t>
      </w:r>
      <w:r w:rsidRPr="000A5ACD">
        <w:rPr>
          <w:rFonts w:ascii="Times New Roman" w:eastAsia="Times New Roman" w:hAnsi="Times New Roman" w:cs="Times New Roman"/>
          <w:sz w:val="24"/>
          <w:szCs w:val="24"/>
          <w:lang w:val="en-US" w:eastAsia="ar-SA"/>
        </w:rPr>
        <w:t>)</w:t>
      </w:r>
      <w:r w:rsidRPr="000A5ACD">
        <w:rPr>
          <w:lang w:val="en-US"/>
        </w:rPr>
        <w:t xml:space="preserve"> </w:t>
      </w:r>
      <w:r w:rsidR="00E83545">
        <w:rPr>
          <w:rFonts w:ascii="Times New Roman" w:eastAsia="Times New Roman" w:hAnsi="Times New Roman" w:cs="Times New Roman"/>
          <w:sz w:val="24"/>
          <w:szCs w:val="24"/>
          <w:lang w:val="en-US" w:eastAsia="ar-SA"/>
        </w:rPr>
        <w:t>S</w:t>
      </w:r>
      <w:r w:rsidRPr="00851482">
        <w:rPr>
          <w:rFonts w:ascii="Times New Roman" w:eastAsia="Times New Roman" w:hAnsi="Times New Roman" w:cs="Times New Roman"/>
          <w:sz w:val="24"/>
          <w:szCs w:val="24"/>
          <w:lang w:val="en-US" w:eastAsia="ar-SA"/>
        </w:rPr>
        <w:t>ide</w:t>
      </w:r>
      <w:r w:rsidRPr="000A5ACD">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view</w:t>
      </w:r>
      <w:r w:rsidRPr="000A5ACD">
        <w:rPr>
          <w:rFonts w:ascii="Times New Roman" w:eastAsia="Times New Roman" w:hAnsi="Times New Roman" w:cs="Times New Roman"/>
          <w:sz w:val="24"/>
          <w:szCs w:val="24"/>
          <w:lang w:val="en-US" w:eastAsia="ar-SA"/>
        </w:rPr>
        <w:t xml:space="preserve"> , </w:t>
      </w:r>
      <w:r>
        <w:rPr>
          <w:rFonts w:ascii="Times New Roman" w:eastAsia="Times New Roman" w:hAnsi="Times New Roman" w:cs="Times New Roman"/>
          <w:sz w:val="24"/>
          <w:szCs w:val="24"/>
          <w:lang w:val="en-US" w:eastAsia="ar-SA"/>
        </w:rPr>
        <w:t>b</w:t>
      </w:r>
      <w:r w:rsidR="009646CF" w:rsidRPr="000A5ACD">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view</w:t>
      </w:r>
      <w:r w:rsidRPr="000A5ACD">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from</w:t>
      </w:r>
      <w:r w:rsidRPr="000A5ACD">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above</w:t>
      </w:r>
      <w:r w:rsidR="00E83545" w:rsidRPr="00E83545">
        <w:rPr>
          <w:rFonts w:ascii="Times New Roman" w:eastAsia="Times New Roman" w:hAnsi="Times New Roman" w:cs="Times New Roman"/>
          <w:sz w:val="24"/>
          <w:szCs w:val="24"/>
          <w:lang w:val="en-US" w:eastAsia="ar-SA"/>
        </w:rPr>
        <w:t>.</w:t>
      </w:r>
    </w:p>
    <w:p w:rsidR="00C34DEA" w:rsidRPr="00851482" w:rsidRDefault="00851482" w:rsidP="0029348C">
      <w:pPr>
        <w:spacing w:after="0" w:line="240" w:lineRule="auto"/>
        <w:jc w:val="center"/>
        <w:rPr>
          <w:rFonts w:ascii="Times New Roman" w:eastAsia="Times New Roman" w:hAnsi="Times New Roman" w:cs="Times New Roman"/>
          <w:sz w:val="24"/>
          <w:szCs w:val="24"/>
          <w:lang w:val="en-US" w:eastAsia="ar-SA"/>
        </w:rPr>
      </w:pPr>
      <w:r w:rsidRPr="00851482">
        <w:rPr>
          <w:rFonts w:ascii="Times New Roman" w:eastAsia="Times New Roman" w:hAnsi="Times New Roman" w:cs="Times New Roman"/>
          <w:sz w:val="24"/>
          <w:szCs w:val="24"/>
          <w:lang w:val="en-US" w:eastAsia="ar-SA"/>
        </w:rPr>
        <w:t xml:space="preserve">Figure 6 </w:t>
      </w:r>
      <w:r w:rsidR="0029348C">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Schematic representation of the oscillating mechanism of the surfa</w:t>
      </w:r>
      <w:r>
        <w:rPr>
          <w:rFonts w:ascii="Times New Roman" w:eastAsia="Times New Roman" w:hAnsi="Times New Roman" w:cs="Times New Roman"/>
          <w:sz w:val="24"/>
          <w:szCs w:val="24"/>
          <w:lang w:val="en-US" w:eastAsia="ar-SA"/>
        </w:rPr>
        <w:t>ce of the experimental setup DCSBD</w:t>
      </w:r>
    </w:p>
    <w:p w:rsidR="00851482" w:rsidRDefault="00851482" w:rsidP="00E630FC">
      <w:pPr>
        <w:spacing w:after="0" w:line="360" w:lineRule="auto"/>
        <w:ind w:firstLine="709"/>
        <w:jc w:val="both"/>
        <w:rPr>
          <w:rFonts w:ascii="Times New Roman" w:eastAsia="Times New Roman" w:hAnsi="Times New Roman" w:cs="Times New Roman"/>
          <w:sz w:val="24"/>
          <w:szCs w:val="24"/>
          <w:lang w:val="en-US" w:eastAsia="ar-SA"/>
        </w:rPr>
      </w:pPr>
    </w:p>
    <w:p w:rsidR="009646CF" w:rsidRPr="00851482" w:rsidRDefault="00851482" w:rsidP="00E630FC">
      <w:pPr>
        <w:spacing w:after="0" w:line="360" w:lineRule="auto"/>
        <w:ind w:firstLine="709"/>
        <w:jc w:val="both"/>
        <w:rPr>
          <w:rFonts w:ascii="Times New Roman" w:eastAsia="Times New Roman" w:hAnsi="Times New Roman" w:cs="Times New Roman"/>
          <w:sz w:val="24"/>
          <w:szCs w:val="24"/>
          <w:lang w:val="en-US" w:eastAsia="ar-SA"/>
        </w:rPr>
      </w:pPr>
      <w:r w:rsidRPr="00851482">
        <w:rPr>
          <w:rFonts w:ascii="Times New Roman" w:eastAsia="Times New Roman" w:hAnsi="Times New Roman" w:cs="Times New Roman"/>
          <w:sz w:val="24"/>
          <w:szCs w:val="24"/>
          <w:lang w:val="en-US" w:eastAsia="ar-SA"/>
        </w:rPr>
        <w:t>The motor driving the crank shaft consists of a power supply, an autotransformer, a diode bridge and a capacitor. The electronic circuit of the engine is shown in Figure 7.</w:t>
      </w:r>
    </w:p>
    <w:p w:rsidR="009646CF" w:rsidRPr="00851482" w:rsidRDefault="009646CF" w:rsidP="00E630FC">
      <w:pPr>
        <w:spacing w:after="0" w:line="360" w:lineRule="auto"/>
        <w:jc w:val="center"/>
        <w:rPr>
          <w:rFonts w:ascii="Times New Roman" w:eastAsia="Times New Roman" w:hAnsi="Times New Roman" w:cs="Times New Roman"/>
          <w:sz w:val="24"/>
          <w:szCs w:val="24"/>
          <w:lang w:val="en-US" w:eastAsia="ar-SA"/>
        </w:rPr>
      </w:pPr>
    </w:p>
    <w:p w:rsidR="009646CF" w:rsidRPr="00644B1A" w:rsidRDefault="009646CF" w:rsidP="00E630FC">
      <w:pPr>
        <w:spacing w:after="0" w:line="360" w:lineRule="auto"/>
        <w:jc w:val="center"/>
        <w:rPr>
          <w:rFonts w:ascii="Times New Roman" w:eastAsia="Times New Roman" w:hAnsi="Times New Roman" w:cs="Times New Roman"/>
          <w:sz w:val="24"/>
          <w:szCs w:val="24"/>
          <w:lang w:eastAsia="ar-SA"/>
        </w:rPr>
      </w:pPr>
      <w:r w:rsidRPr="00644B1A">
        <w:rPr>
          <w:rFonts w:ascii="Times New Roman" w:eastAsia="Times New Roman" w:hAnsi="Times New Roman" w:cs="Times New Roman"/>
          <w:noProof/>
          <w:sz w:val="24"/>
          <w:szCs w:val="24"/>
        </w:rPr>
        <w:drawing>
          <wp:inline distT="0" distB="0" distL="0" distR="0">
            <wp:extent cx="4063877" cy="1114425"/>
            <wp:effectExtent l="19050" t="0" r="0" b="0"/>
            <wp:docPr id="21" name="Рисунок 20"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21"/>
                    <a:stretch>
                      <a:fillRect/>
                    </a:stretch>
                  </pic:blipFill>
                  <pic:spPr>
                    <a:xfrm>
                      <a:off x="0" y="0"/>
                      <a:ext cx="4068495" cy="1115691"/>
                    </a:xfrm>
                    <a:prstGeom prst="rect">
                      <a:avLst/>
                    </a:prstGeom>
                  </pic:spPr>
                </pic:pic>
              </a:graphicData>
            </a:graphic>
          </wp:inline>
        </w:drawing>
      </w:r>
    </w:p>
    <w:p w:rsidR="009646CF" w:rsidRPr="00644B1A" w:rsidRDefault="009646CF" w:rsidP="00E630FC">
      <w:pPr>
        <w:spacing w:after="0" w:line="360" w:lineRule="auto"/>
        <w:jc w:val="center"/>
        <w:rPr>
          <w:rFonts w:ascii="Times New Roman" w:eastAsia="Times New Roman" w:hAnsi="Times New Roman" w:cs="Times New Roman"/>
          <w:sz w:val="24"/>
          <w:szCs w:val="24"/>
          <w:lang w:eastAsia="ar-SA"/>
        </w:rPr>
      </w:pPr>
    </w:p>
    <w:p w:rsidR="009646CF" w:rsidRPr="000A5ACD" w:rsidRDefault="00851482" w:rsidP="00E630FC">
      <w:pPr>
        <w:spacing w:after="0" w:line="360" w:lineRule="auto"/>
        <w:jc w:val="center"/>
        <w:rPr>
          <w:rFonts w:ascii="Times New Roman" w:eastAsia="Times New Roman" w:hAnsi="Times New Roman" w:cs="Times New Roman"/>
          <w:sz w:val="24"/>
          <w:szCs w:val="24"/>
          <w:lang w:val="en-US" w:eastAsia="ar-SA"/>
        </w:rPr>
      </w:pPr>
      <w:r w:rsidRPr="00851482">
        <w:rPr>
          <w:rFonts w:ascii="Times New Roman" w:eastAsia="Times New Roman" w:hAnsi="Times New Roman" w:cs="Times New Roman"/>
          <w:sz w:val="24"/>
          <w:szCs w:val="24"/>
          <w:lang w:val="en-US" w:eastAsia="ar-SA"/>
        </w:rPr>
        <w:t>Figure</w:t>
      </w:r>
      <w:r w:rsidRPr="000A5ACD">
        <w:rPr>
          <w:rFonts w:ascii="Times New Roman" w:eastAsia="Times New Roman" w:hAnsi="Times New Roman" w:cs="Times New Roman"/>
          <w:sz w:val="24"/>
          <w:szCs w:val="24"/>
          <w:lang w:val="en-US" w:eastAsia="ar-SA"/>
        </w:rPr>
        <w:t xml:space="preserve"> 7 </w:t>
      </w:r>
      <w:r w:rsidR="00070BDE">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Engine</w:t>
      </w:r>
      <w:r w:rsidRPr="000A5ACD">
        <w:rPr>
          <w:rFonts w:ascii="Times New Roman" w:eastAsia="Times New Roman" w:hAnsi="Times New Roman" w:cs="Times New Roman"/>
          <w:sz w:val="24"/>
          <w:szCs w:val="24"/>
          <w:lang w:val="en-US" w:eastAsia="ar-SA"/>
        </w:rPr>
        <w:t xml:space="preserve"> </w:t>
      </w:r>
      <w:r w:rsidRPr="00851482">
        <w:rPr>
          <w:rFonts w:ascii="Times New Roman" w:eastAsia="Times New Roman" w:hAnsi="Times New Roman" w:cs="Times New Roman"/>
          <w:sz w:val="24"/>
          <w:szCs w:val="24"/>
          <w:lang w:val="en-US" w:eastAsia="ar-SA"/>
        </w:rPr>
        <w:t>electronics</w:t>
      </w:r>
    </w:p>
    <w:p w:rsidR="0029348C" w:rsidRDefault="0029348C" w:rsidP="00070BDE">
      <w:pPr>
        <w:spacing w:after="0" w:line="360" w:lineRule="auto"/>
        <w:ind w:firstLine="709"/>
        <w:jc w:val="both"/>
        <w:rPr>
          <w:rFonts w:ascii="Times New Roman" w:eastAsia="Times New Roman" w:hAnsi="Times New Roman" w:cs="Times New Roman"/>
          <w:sz w:val="24"/>
          <w:szCs w:val="24"/>
          <w:lang w:val="en-US" w:eastAsia="ar-SA"/>
        </w:rPr>
      </w:pPr>
    </w:p>
    <w:p w:rsidR="009646CF" w:rsidRPr="0029348C" w:rsidRDefault="00851482" w:rsidP="0029348C">
      <w:pPr>
        <w:spacing w:after="0" w:line="360" w:lineRule="auto"/>
        <w:ind w:firstLine="709"/>
        <w:jc w:val="both"/>
        <w:rPr>
          <w:rFonts w:ascii="Times New Roman" w:eastAsia="Times New Roman" w:hAnsi="Times New Roman" w:cs="Times New Roman"/>
          <w:sz w:val="24"/>
          <w:szCs w:val="24"/>
          <w:lang w:val="en-US" w:eastAsia="ar-SA"/>
        </w:rPr>
      </w:pPr>
      <w:r w:rsidRPr="00851482">
        <w:rPr>
          <w:rFonts w:ascii="Times New Roman" w:eastAsia="Calibri" w:hAnsi="Times New Roman" w:cs="Times New Roman"/>
          <w:sz w:val="24"/>
          <w:szCs w:val="24"/>
          <w:lang w:val="en-US" w:eastAsia="en-US"/>
        </w:rPr>
        <w:t xml:space="preserve">Wheat is one of the staple food crops in the world, providing 20% ​​of the energy in the human diet. Moreover, wheat is the main source of protein in developing countries. Demand for </w:t>
      </w:r>
      <w:r w:rsidRPr="00851482">
        <w:rPr>
          <w:rFonts w:ascii="Times New Roman" w:eastAsia="Calibri" w:hAnsi="Times New Roman" w:cs="Times New Roman"/>
          <w:sz w:val="24"/>
          <w:szCs w:val="24"/>
          <w:lang w:val="en-US" w:eastAsia="en-US"/>
        </w:rPr>
        <w:lastRenderedPageBreak/>
        <w:t>wheat is increasing due to rapid population growth in developing countries and demand is expected to increase by 60% by 2050. In the past 20 years, the average growth in gross grain harvest of wheat in the world has been about 1% per year. At the same time, the total sown area under wheat in the world did not change significantly and remained at the level of 215 million hectares [1]. Thus, the main factor determining the growth of wheat grain production in the world was an increase in yields, not in acreage. Among the measures aimed at improving the technology of cultivation of wheat and contributing to the increase in yields was an increase in the use of mineral fertilizers and chemical plant protection products. However, the use of fertilizers and chemical plant protection products, the mechanization of production upsets the balance of agroecosystems and destroys the natural environment, which cannot but have a negative impact on soil fertility and the quality of the products obtained. Further intensification of the cultivation of agricultural crops becomes more and more costly and less efficient, provides less and less yield increases and leads to environmental pollution [2]. Problems arising from the use of fertilizers and chemical plant protection products force the search for other, more environmentally friendly methods of influencing seeds to increase seed germination and crop yields.</w:t>
      </w:r>
    </w:p>
    <w:p w:rsidR="009646CF" w:rsidRPr="00851482" w:rsidRDefault="00851482" w:rsidP="00E630FC">
      <w:pPr>
        <w:autoSpaceDE w:val="0"/>
        <w:autoSpaceDN w:val="0"/>
        <w:adjustRightInd w:val="0"/>
        <w:spacing w:after="0" w:line="360" w:lineRule="auto"/>
        <w:ind w:firstLine="708"/>
        <w:jc w:val="both"/>
        <w:rPr>
          <w:rFonts w:ascii="Times New Roman" w:eastAsia="Calibri" w:hAnsi="Times New Roman" w:cs="Times New Roman"/>
          <w:sz w:val="24"/>
          <w:szCs w:val="24"/>
          <w:lang w:val="en-US" w:eastAsia="en-US"/>
        </w:rPr>
      </w:pPr>
      <w:r w:rsidRPr="00851482">
        <w:rPr>
          <w:rFonts w:ascii="Times New Roman" w:eastAsia="Calibri" w:hAnsi="Times New Roman" w:cs="Times New Roman"/>
          <w:sz w:val="24"/>
          <w:szCs w:val="24"/>
          <w:lang w:val="en-US" w:eastAsia="en-US"/>
        </w:rPr>
        <w:t>In recent decades, there has been an active search for physiological, biochemical and biophysical techniques and technologies aimed at realizing the genetic potential, increasing resistance to abiotic and biotic stresses, enhancing the adaptive potential of plants in order to increase the yield of agricultural crops. Numerous methods of pre-sowing treatment of seeds have been developed using sound, shock-wave and heat treatment, exposure in electric and magnetic fields, laser, UV and IR irradiation, etc. Some studies have shown the positive effect of low doses of ionizing radiation on seed germination and crop yield [3].</w:t>
      </w:r>
    </w:p>
    <w:p w:rsidR="00416AA6" w:rsidRPr="00851482" w:rsidRDefault="00851482" w:rsidP="00E630F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51482">
        <w:rPr>
          <w:rFonts w:ascii="Times New Roman" w:eastAsia="Times New Roman" w:hAnsi="Times New Roman" w:cs="Times New Roman"/>
          <w:sz w:val="24"/>
          <w:szCs w:val="24"/>
          <w:lang w:val="en-US"/>
        </w:rPr>
        <w:t>In the next chapter, we investigated the effect of plasma treatment of seeds on germination and the main biometric indicators of seedlings of grain of spring soft wheat v</w:t>
      </w:r>
      <w:r>
        <w:rPr>
          <w:rFonts w:ascii="Times New Roman" w:eastAsia="Times New Roman" w:hAnsi="Times New Roman" w:cs="Times New Roman"/>
          <w:sz w:val="24"/>
          <w:szCs w:val="24"/>
          <w:lang w:val="en-US"/>
        </w:rPr>
        <w:t xml:space="preserve">ariety Saratovskaya 29, harvest of </w:t>
      </w:r>
      <w:r w:rsidRPr="00851482">
        <w:rPr>
          <w:rFonts w:ascii="Times New Roman" w:eastAsia="Times New Roman" w:hAnsi="Times New Roman" w:cs="Times New Roman"/>
          <w:sz w:val="24"/>
          <w:szCs w:val="24"/>
          <w:lang w:val="en-US"/>
        </w:rPr>
        <w:t>2016.</w:t>
      </w:r>
      <w:r w:rsidR="00416AA6" w:rsidRPr="00851482">
        <w:rPr>
          <w:rFonts w:ascii="Times New Roman" w:eastAsia="Times New Roman" w:hAnsi="Times New Roman" w:cs="Times New Roman"/>
          <w:sz w:val="24"/>
          <w:szCs w:val="24"/>
          <w:lang w:val="en-US"/>
        </w:rPr>
        <w:br w:type="page"/>
      </w:r>
    </w:p>
    <w:p w:rsidR="009646CF" w:rsidRPr="00E83545" w:rsidRDefault="0029348C" w:rsidP="00070BDE">
      <w:pPr>
        <w:spacing w:after="0" w:line="360" w:lineRule="auto"/>
        <w:ind w:firstLine="709"/>
        <w:jc w:val="both"/>
        <w:rPr>
          <w:rFonts w:ascii="Times New Roman" w:hAnsi="Times New Roman" w:cs="Times New Roman"/>
          <w:b/>
          <w:sz w:val="24"/>
          <w:szCs w:val="24"/>
          <w:lang w:val="en-US"/>
        </w:rPr>
      </w:pPr>
      <w:r w:rsidRPr="00E83545">
        <w:rPr>
          <w:rFonts w:ascii="Times New Roman" w:hAnsi="Times New Roman" w:cs="Times New Roman"/>
          <w:b/>
          <w:sz w:val="24"/>
          <w:szCs w:val="24"/>
          <w:lang w:val="en-US"/>
        </w:rPr>
        <w:lastRenderedPageBreak/>
        <w:t>2</w:t>
      </w:r>
      <w:r w:rsidR="00851482" w:rsidRPr="00E83545">
        <w:rPr>
          <w:rFonts w:ascii="Times New Roman" w:hAnsi="Times New Roman" w:cs="Times New Roman"/>
          <w:b/>
          <w:sz w:val="24"/>
          <w:szCs w:val="24"/>
          <w:lang w:val="en-US"/>
        </w:rPr>
        <w:t xml:space="preserve"> T</w:t>
      </w:r>
      <w:r w:rsidRPr="00E83545">
        <w:rPr>
          <w:rFonts w:ascii="Times New Roman" w:hAnsi="Times New Roman" w:cs="Times New Roman"/>
          <w:b/>
          <w:sz w:val="24"/>
          <w:szCs w:val="24"/>
          <w:lang w:val="en-US"/>
        </w:rPr>
        <w:t>reatment of wheat seeds with surface dielectric barrier discharge plasma</w:t>
      </w:r>
    </w:p>
    <w:p w:rsidR="00070BDE" w:rsidRPr="00851482" w:rsidRDefault="00070BDE" w:rsidP="00070BDE">
      <w:pPr>
        <w:spacing w:after="0" w:line="360" w:lineRule="auto"/>
        <w:ind w:firstLine="709"/>
        <w:jc w:val="both"/>
        <w:rPr>
          <w:rFonts w:ascii="Times New Roman" w:hAnsi="Times New Roman" w:cs="Times New Roman"/>
          <w:sz w:val="24"/>
          <w:szCs w:val="24"/>
          <w:lang w:val="en-US"/>
        </w:rPr>
      </w:pPr>
    </w:p>
    <w:p w:rsidR="009646CF" w:rsidRPr="00851482" w:rsidRDefault="00851482" w:rsidP="00847CF0">
      <w:pPr>
        <w:spacing w:after="0" w:line="360" w:lineRule="auto"/>
        <w:ind w:firstLine="709"/>
        <w:jc w:val="both"/>
        <w:rPr>
          <w:rFonts w:ascii="Times New Roman" w:eastAsia="Times New Roman" w:hAnsi="Times New Roman" w:cs="Times New Roman"/>
          <w:color w:val="000000"/>
          <w:spacing w:val="2"/>
          <w:sz w:val="24"/>
          <w:szCs w:val="24"/>
          <w:lang w:val="en-US" w:eastAsia="ar-SA"/>
        </w:rPr>
      </w:pPr>
      <w:r w:rsidRPr="00851482">
        <w:rPr>
          <w:rFonts w:ascii="Times New Roman" w:eastAsia="Times New Roman" w:hAnsi="Times New Roman" w:cs="Times New Roman"/>
          <w:color w:val="000000"/>
          <w:spacing w:val="2"/>
          <w:sz w:val="24"/>
          <w:szCs w:val="24"/>
          <w:lang w:val="en-US" w:eastAsia="ar-SA"/>
        </w:rPr>
        <w:t>The set of physical methods of action on seeds is diverse: electromagnetic fields of various ranges, irradiation with alpha and beta particles, ions of various elements, gravitational action, etc. Each of the physical factors of influence is provided with its own specialized equipment, and some radiation is dangerous to human life. The most promising of the physical methods at the moment is the use of low-temperature plasma at atmospheric pressure.</w:t>
      </w:r>
    </w:p>
    <w:p w:rsidR="00851482" w:rsidRDefault="00851482" w:rsidP="00847CF0">
      <w:pPr>
        <w:suppressAutoHyphens/>
        <w:spacing w:after="0" w:line="360" w:lineRule="auto"/>
        <w:ind w:firstLine="709"/>
        <w:jc w:val="both"/>
        <w:rPr>
          <w:rFonts w:ascii="Times New Roman" w:eastAsia="Times New Roman" w:hAnsi="Times New Roman" w:cs="Times New Roman"/>
          <w:sz w:val="24"/>
          <w:szCs w:val="24"/>
          <w:shd w:val="clear" w:color="auto" w:fill="FFFFFF"/>
          <w:lang w:val="en-US" w:eastAsia="ar-SA"/>
        </w:rPr>
      </w:pPr>
      <w:r w:rsidRPr="00851482">
        <w:rPr>
          <w:rFonts w:ascii="Times New Roman" w:eastAsia="Times New Roman" w:hAnsi="Times New Roman" w:cs="Times New Roman"/>
          <w:sz w:val="24"/>
          <w:szCs w:val="24"/>
          <w:shd w:val="clear" w:color="auto" w:fill="FFFFFF"/>
          <w:lang w:val="en-US" w:eastAsia="ar-SA"/>
        </w:rPr>
        <w:t>The relevance of studies on the application of the method of plasma processing at atmospheric pressure is due to both the high biological activity of atmospheric pressure plasma and the specific properties of nonequilibrium "cold" plasma with a gas-kinetic temperature of about 300 K, as well as their efficiency and environmental safety, i.e. plasma treatment of seed and planting material under normal (room) conditions can be considered in the technology of industrial cultivation of agricultural crops as an alternative to the traditional chemical and biological methods of their pre-sowing treatment.</w:t>
      </w:r>
    </w:p>
    <w:p w:rsidR="009646CF" w:rsidRPr="00696EBB" w:rsidRDefault="009646CF" w:rsidP="00847CF0">
      <w:pPr>
        <w:suppressAutoHyphens/>
        <w:spacing w:after="0" w:line="360" w:lineRule="auto"/>
        <w:ind w:firstLine="709"/>
        <w:jc w:val="both"/>
        <w:rPr>
          <w:rFonts w:ascii="Times New Roman" w:eastAsia="Times New Roman" w:hAnsi="Times New Roman" w:cs="Times New Roman"/>
          <w:sz w:val="24"/>
          <w:szCs w:val="24"/>
          <w:lang w:val="en-US" w:eastAsia="ar-SA"/>
        </w:rPr>
      </w:pPr>
      <w:r w:rsidRPr="00696EBB">
        <w:rPr>
          <w:rFonts w:ascii="Times New Roman" w:eastAsia="Times New Roman" w:hAnsi="Times New Roman" w:cs="Times New Roman"/>
          <w:sz w:val="24"/>
          <w:szCs w:val="24"/>
          <w:shd w:val="clear" w:color="auto" w:fill="FFFFFF"/>
          <w:lang w:val="en-US" w:eastAsia="ar-SA"/>
        </w:rPr>
        <w:t xml:space="preserve"> </w:t>
      </w:r>
      <w:r w:rsidR="00696EBB" w:rsidRPr="00696EBB">
        <w:rPr>
          <w:rFonts w:ascii="Times New Roman" w:eastAsia="Times New Roman" w:hAnsi="Times New Roman" w:cs="Times New Roman"/>
          <w:sz w:val="24"/>
          <w:szCs w:val="24"/>
          <w:shd w:val="clear" w:color="auto" w:fill="FFFFFF"/>
          <w:lang w:val="en-US" w:eastAsia="ar-SA"/>
        </w:rPr>
        <w:t>The various uses of low-temperature plasma are determined by the simplicity of its creation. Gas-discharge low-temperature plasma is used in gas lasers and light sources, in plasma-chemical processes and gas purification processes, for surface treatment, in various technologies and metallurgical processes [12].</w:t>
      </w:r>
    </w:p>
    <w:p w:rsidR="009646CF" w:rsidRPr="00696EBB" w:rsidRDefault="009646CF" w:rsidP="00847CF0">
      <w:pPr>
        <w:suppressAutoHyphens/>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ar-SA"/>
        </w:rPr>
      </w:pPr>
      <w:r w:rsidRPr="00696EBB">
        <w:rPr>
          <w:rFonts w:ascii="Times New Roman" w:eastAsia="Times New Roman" w:hAnsi="Times New Roman" w:cs="Times New Roman"/>
          <w:sz w:val="24"/>
          <w:szCs w:val="24"/>
          <w:lang w:val="en-US" w:eastAsia="ar-SA"/>
        </w:rPr>
        <w:t xml:space="preserve"> </w:t>
      </w:r>
      <w:r w:rsidR="00696EBB" w:rsidRPr="00696EBB">
        <w:rPr>
          <w:rFonts w:ascii="Times New Roman" w:eastAsia="Times New Roman" w:hAnsi="Times New Roman" w:cs="Times New Roman"/>
          <w:sz w:val="24"/>
          <w:szCs w:val="24"/>
          <w:lang w:val="en-US" w:eastAsia="ar-SA"/>
        </w:rPr>
        <w:t>Of particular interest is the use of low-temperature atmospheric pressure plasma in the agricultural industry, since increasing the yield of agricultural crops and the safety of manufactured products has been and remains one of the primary tasks of the country's agricultural sector. Low-temperature plasma can interact with seeds and change their surface characteristics by etching, introducing functional groups, and imparting hydrophilic properties to the processed samples. New evidence suggests that plasma seed treatment can enhance germination and growth of seedlings in crops by removing microbial layers, altering water uptake and other changes [13,14,15].</w:t>
      </w:r>
    </w:p>
    <w:p w:rsidR="00696EBB" w:rsidRDefault="00696EBB" w:rsidP="00847CF0">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ar-SA"/>
        </w:rPr>
      </w:pPr>
      <w:r w:rsidRPr="00696EBB">
        <w:rPr>
          <w:rFonts w:ascii="Times New Roman" w:eastAsia="Times New Roman" w:hAnsi="Times New Roman" w:cs="Times New Roman"/>
          <w:sz w:val="24"/>
          <w:szCs w:val="24"/>
          <w:lang w:val="kk-KZ" w:eastAsia="ar-SA"/>
        </w:rPr>
        <w:t>Grains of spring soft wheat variety Saratovskaya 29 were used in the work. Wheat grains were obtained from the Kazakh Research Institute of Agriculture and Plant Production of the Ministry of Agriculture of the Republic of Kazakhstan. Wheat grains were visually checked and grains free of visible defects were selected for plasma treatment. Wheat grains (Triticumaestivum) were sterilized in a 1% sodium hypochlorite solution for 10 min. Then they were washed several times in sterilized water. Several batches of seeds were prepared, each batch containing 25 seeds, then they were placed in Petri dishes containing 3</w:t>
      </w:r>
      <w:r>
        <w:rPr>
          <w:rFonts w:ascii="Times New Roman" w:eastAsia="Times New Roman" w:hAnsi="Times New Roman" w:cs="Times New Roman"/>
          <w:sz w:val="24"/>
          <w:szCs w:val="24"/>
          <w:lang w:val="en-US" w:eastAsia="ar-SA"/>
        </w:rPr>
        <w:t xml:space="preserve"> </w:t>
      </w:r>
      <w:r w:rsidRPr="00696EBB">
        <w:rPr>
          <w:rFonts w:ascii="Times New Roman" w:eastAsia="Times New Roman" w:hAnsi="Times New Roman" w:cs="Times New Roman"/>
          <w:sz w:val="24"/>
          <w:szCs w:val="24"/>
          <w:lang w:val="kk-KZ" w:eastAsia="ar-SA"/>
        </w:rPr>
        <w:t>-</w:t>
      </w:r>
      <w:r>
        <w:rPr>
          <w:rFonts w:ascii="Times New Roman" w:eastAsia="Times New Roman" w:hAnsi="Times New Roman" w:cs="Times New Roman"/>
          <w:sz w:val="24"/>
          <w:szCs w:val="24"/>
          <w:lang w:val="en-US" w:eastAsia="ar-SA"/>
        </w:rPr>
        <w:t xml:space="preserve"> </w:t>
      </w:r>
      <w:r w:rsidRPr="00696EBB">
        <w:rPr>
          <w:rFonts w:ascii="Times New Roman" w:eastAsia="Times New Roman" w:hAnsi="Times New Roman" w:cs="Times New Roman"/>
          <w:sz w:val="24"/>
          <w:szCs w:val="24"/>
          <w:lang w:val="kk-KZ" w:eastAsia="ar-SA"/>
        </w:rPr>
        <w:t xml:space="preserve">4 layers of paper (Whatman No. 1) moistened with distilled water. One lot was exposed to plasma for 5, 10 and 15 seconds, and seeds from another lot were used as a control. The grains to be treated with plasma </w:t>
      </w:r>
      <w:r w:rsidRPr="00696EBB">
        <w:rPr>
          <w:rFonts w:ascii="Times New Roman" w:eastAsia="Times New Roman" w:hAnsi="Times New Roman" w:cs="Times New Roman"/>
          <w:sz w:val="24"/>
          <w:szCs w:val="24"/>
          <w:lang w:val="kk-KZ" w:eastAsia="ar-SA"/>
        </w:rPr>
        <w:lastRenderedPageBreak/>
        <w:t>were evenly distributed over the Petri dish, while the individual grains did not touch each other. Seed germination was carried out for four days at 250 °C under conditions</w:t>
      </w:r>
      <w:r>
        <w:rPr>
          <w:rFonts w:ascii="Times New Roman" w:eastAsia="Times New Roman" w:hAnsi="Times New Roman" w:cs="Times New Roman"/>
          <w:sz w:val="24"/>
          <w:szCs w:val="24"/>
          <w:lang w:val="kk-KZ" w:eastAsia="ar-SA"/>
        </w:rPr>
        <w:t xml:space="preserve"> of long daylight hours at 22 °</w:t>
      </w:r>
      <w:r w:rsidRPr="00696EBB">
        <w:rPr>
          <w:rFonts w:ascii="Times New Roman" w:eastAsia="Times New Roman" w:hAnsi="Times New Roman" w:cs="Times New Roman"/>
          <w:sz w:val="24"/>
          <w:szCs w:val="24"/>
          <w:lang w:val="kk-KZ" w:eastAsia="ar-SA"/>
        </w:rPr>
        <w:t>C. Seed germination was determined by the following formula: Germination (%) = (Number of germinated seeds in 1 day / total number of seeds) x</w:t>
      </w:r>
      <w:r>
        <w:rPr>
          <w:rFonts w:ascii="Times New Roman" w:eastAsia="Times New Roman" w:hAnsi="Times New Roman" w:cs="Times New Roman"/>
          <w:sz w:val="24"/>
          <w:szCs w:val="24"/>
          <w:lang w:val="en-US" w:eastAsia="ar-SA"/>
        </w:rPr>
        <w:t xml:space="preserve"> </w:t>
      </w:r>
      <w:r w:rsidRPr="00696EBB">
        <w:rPr>
          <w:rFonts w:ascii="Times New Roman" w:eastAsia="Times New Roman" w:hAnsi="Times New Roman" w:cs="Times New Roman"/>
          <w:sz w:val="24"/>
          <w:szCs w:val="24"/>
          <w:lang w:val="kk-KZ" w:eastAsia="ar-SA"/>
        </w:rPr>
        <w:t>100%. The weight of seedlings, parameters of the length of the aerial part and root were determined on the 4th day after the start of germina</w:t>
      </w:r>
      <w:r>
        <w:rPr>
          <w:rFonts w:ascii="Times New Roman" w:eastAsia="Times New Roman" w:hAnsi="Times New Roman" w:cs="Times New Roman"/>
          <w:sz w:val="24"/>
          <w:szCs w:val="24"/>
          <w:lang w:val="kk-KZ" w:eastAsia="ar-SA"/>
        </w:rPr>
        <w:t>tion at a temperature of + 22 °</w:t>
      </w:r>
      <w:r w:rsidRPr="00696EBB">
        <w:rPr>
          <w:rFonts w:ascii="Times New Roman" w:eastAsia="Times New Roman" w:hAnsi="Times New Roman" w:cs="Times New Roman"/>
          <w:sz w:val="24"/>
          <w:szCs w:val="24"/>
          <w:lang w:val="kk-KZ" w:eastAsia="ar-SA"/>
        </w:rPr>
        <w:t>C in comparison with the control variant without treatment. The reliability of the results was assessed using the Student's t-test.</w:t>
      </w:r>
    </w:p>
    <w:p w:rsidR="00696EBB" w:rsidRDefault="00696EBB" w:rsidP="00E630FC">
      <w:pPr>
        <w:autoSpaceDE w:val="0"/>
        <w:autoSpaceDN w:val="0"/>
        <w:adjustRightInd w:val="0"/>
        <w:spacing w:after="0" w:line="360" w:lineRule="auto"/>
        <w:ind w:firstLine="708"/>
        <w:jc w:val="both"/>
        <w:rPr>
          <w:rFonts w:ascii="Times New Roman" w:eastAsia="Calibri" w:hAnsi="Times New Roman" w:cs="Times New Roman"/>
          <w:sz w:val="24"/>
          <w:szCs w:val="24"/>
          <w:lang w:val="en-US" w:eastAsia="en-US"/>
        </w:rPr>
      </w:pPr>
      <w:r w:rsidRPr="00696EBB">
        <w:rPr>
          <w:rFonts w:ascii="Times New Roman" w:eastAsia="Calibri" w:hAnsi="Times New Roman" w:cs="Times New Roman"/>
          <w:sz w:val="24"/>
          <w:szCs w:val="24"/>
          <w:lang w:val="kk-KZ" w:eastAsia="en-US"/>
        </w:rPr>
        <w:t>One of the promising areas of fundamental and applied research is the study of the regulation of plant growth and development using physical methods. At the same time, it is obvious that the main attention should be paid to the first stages of plant ontogenesis, starting with seed germination and seedling growth, when the most noticeable, significant and fundamental changes in plants take place.</w:t>
      </w:r>
    </w:p>
    <w:p w:rsidR="009646CF" w:rsidRDefault="00696EBB" w:rsidP="00E630FC">
      <w:pPr>
        <w:autoSpaceDE w:val="0"/>
        <w:autoSpaceDN w:val="0"/>
        <w:adjustRightInd w:val="0"/>
        <w:spacing w:after="0" w:line="360" w:lineRule="auto"/>
        <w:jc w:val="both"/>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ab/>
      </w:r>
      <w:r w:rsidRPr="00696EBB">
        <w:rPr>
          <w:rFonts w:ascii="Times New Roman" w:eastAsia="Times New Roman" w:hAnsi="Times New Roman" w:cs="Times New Roman"/>
          <w:sz w:val="24"/>
          <w:szCs w:val="24"/>
          <w:lang w:val="en-US" w:eastAsia="ar-SA"/>
        </w:rPr>
        <w:t xml:space="preserve">The effect of plasma on wheat seed germination varied depending on the </w:t>
      </w:r>
      <w:r>
        <w:rPr>
          <w:rFonts w:ascii="Times New Roman" w:eastAsia="Times New Roman" w:hAnsi="Times New Roman" w:cs="Times New Roman"/>
          <w:sz w:val="24"/>
          <w:szCs w:val="24"/>
          <w:lang w:val="en-US" w:eastAsia="ar-SA"/>
        </w:rPr>
        <w:t>duration of treatment (Figure 8</w:t>
      </w:r>
      <w:r w:rsidRPr="00696EBB">
        <w:rPr>
          <w:rFonts w:ascii="Times New Roman" w:eastAsia="Times New Roman" w:hAnsi="Times New Roman" w:cs="Times New Roman"/>
          <w:sz w:val="24"/>
          <w:szCs w:val="24"/>
          <w:lang w:val="en-US" w:eastAsia="ar-SA"/>
        </w:rPr>
        <w:t>). Grain germination when exposed to wheat grains for 5, 10 and 15 seconds was 100, 96 and 9</w:t>
      </w:r>
      <w:r>
        <w:rPr>
          <w:rFonts w:ascii="Times New Roman" w:eastAsia="Times New Roman" w:hAnsi="Times New Roman" w:cs="Times New Roman"/>
          <w:sz w:val="24"/>
          <w:szCs w:val="24"/>
          <w:lang w:val="en-US" w:eastAsia="ar-SA"/>
        </w:rPr>
        <w:t xml:space="preserve">8%, respectively. A significant </w:t>
      </w:r>
      <w:r w:rsidRPr="00696EBB">
        <w:rPr>
          <w:rFonts w:ascii="Times New Roman" w:eastAsia="Times New Roman" w:hAnsi="Times New Roman" w:cs="Times New Roman"/>
          <w:sz w:val="24"/>
          <w:szCs w:val="24"/>
          <w:lang w:val="en-US" w:eastAsia="ar-SA"/>
        </w:rPr>
        <w:t>difference was observed between the treated and control options (7-12%) (p &lt;0.05). However, no significant differences were observed between the results obtained with plasma treatment for 5, 10 and 15 seconds. Treatment of wheat grain for 30 seconds or more resulted in a complete cessation of plant growth (data not shown).</w:t>
      </w:r>
    </w:p>
    <w:p w:rsidR="00696EBB" w:rsidRPr="00696EBB" w:rsidRDefault="00696EBB" w:rsidP="00E630FC">
      <w:pPr>
        <w:autoSpaceDE w:val="0"/>
        <w:autoSpaceDN w:val="0"/>
        <w:adjustRightInd w:val="0"/>
        <w:spacing w:after="0" w:line="360" w:lineRule="auto"/>
        <w:jc w:val="both"/>
        <w:rPr>
          <w:rFonts w:ascii="Times New Roman" w:eastAsia="Times New Roman" w:hAnsi="Times New Roman" w:cs="Times New Roman"/>
          <w:sz w:val="24"/>
          <w:szCs w:val="24"/>
          <w:lang w:val="en-US" w:eastAsia="ar-SA"/>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E0686A" w:rsidTr="0029348C">
        <w:tc>
          <w:tcPr>
            <w:tcW w:w="9854" w:type="dxa"/>
          </w:tcPr>
          <w:p w:rsidR="00E0686A" w:rsidRDefault="00E0686A" w:rsidP="00E630FC">
            <w:pPr>
              <w:autoSpaceDE w:val="0"/>
              <w:autoSpaceDN w:val="0"/>
              <w:adjustRightInd w:val="0"/>
              <w:spacing w:line="360" w:lineRule="auto"/>
              <w:jc w:val="center"/>
              <w:rPr>
                <w:rFonts w:ascii="Times New Roman" w:eastAsia="Times New Roman" w:hAnsi="Times New Roman" w:cs="Times New Roman"/>
                <w:sz w:val="24"/>
                <w:szCs w:val="24"/>
                <w:lang w:eastAsia="ar-SA"/>
              </w:rPr>
            </w:pPr>
            <w:r w:rsidRPr="00E0686A">
              <w:rPr>
                <w:rFonts w:ascii="Times New Roman" w:eastAsia="Times New Roman" w:hAnsi="Times New Roman" w:cs="Times New Roman"/>
                <w:noProof/>
                <w:sz w:val="24"/>
                <w:szCs w:val="24"/>
              </w:rPr>
              <w:drawing>
                <wp:inline distT="0" distB="0" distL="0" distR="0">
                  <wp:extent cx="3864031" cy="3019425"/>
                  <wp:effectExtent l="19050" t="0" r="3119" b="0"/>
                  <wp:docPr id="22" name="Рисунок 1" descr="E:\2_БАРьерный разряд\Статья по Агро 2019\Length of R and 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_БАРьерный разряд\Статья по Агро 2019\Length of R and S.tif"/>
                          <pic:cNvPicPr>
                            <a:picLocks noChangeAspect="1" noChangeArrowheads="1"/>
                          </pic:cNvPicPr>
                        </pic:nvPicPr>
                        <pic:blipFill>
                          <a:blip r:embed="rId22"/>
                          <a:srcRect l="6112" t="7190" r="10394"/>
                          <a:stretch>
                            <a:fillRect/>
                          </a:stretch>
                        </pic:blipFill>
                        <pic:spPr bwMode="auto">
                          <a:xfrm>
                            <a:off x="0" y="0"/>
                            <a:ext cx="3863882" cy="3019309"/>
                          </a:xfrm>
                          <a:prstGeom prst="rect">
                            <a:avLst/>
                          </a:prstGeom>
                          <a:noFill/>
                          <a:ln w="9525">
                            <a:noFill/>
                            <a:miter lim="800000"/>
                            <a:headEnd/>
                            <a:tailEnd/>
                          </a:ln>
                        </pic:spPr>
                      </pic:pic>
                    </a:graphicData>
                  </a:graphic>
                </wp:inline>
              </w:drawing>
            </w:r>
          </w:p>
        </w:tc>
      </w:tr>
      <w:tr w:rsidR="00E0686A" w:rsidRPr="000B5234" w:rsidTr="0029348C">
        <w:tc>
          <w:tcPr>
            <w:tcW w:w="9854" w:type="dxa"/>
          </w:tcPr>
          <w:p w:rsidR="00E0686A" w:rsidRPr="00696EBB" w:rsidRDefault="00696EBB" w:rsidP="0029348C">
            <w:pPr>
              <w:autoSpaceDE w:val="0"/>
              <w:autoSpaceDN w:val="0"/>
              <w:adjustRightInd w:val="0"/>
              <w:spacing w:line="360" w:lineRule="auto"/>
              <w:jc w:val="center"/>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 xml:space="preserve">Figure 8 </w:t>
            </w:r>
            <w:r w:rsidR="0029348C">
              <w:rPr>
                <w:rFonts w:ascii="Times New Roman" w:eastAsia="Times New Roman" w:hAnsi="Times New Roman" w:cs="Times New Roman"/>
                <w:sz w:val="24"/>
                <w:szCs w:val="24"/>
                <w:lang w:val="en-US" w:eastAsia="ar-SA"/>
              </w:rPr>
              <w:t xml:space="preserve">- </w:t>
            </w:r>
            <w:r w:rsidRPr="00696EBB">
              <w:rPr>
                <w:rFonts w:ascii="Times New Roman" w:eastAsia="Times New Roman" w:hAnsi="Times New Roman" w:cs="Times New Roman"/>
                <w:sz w:val="24"/>
                <w:szCs w:val="24"/>
                <w:lang w:val="en-US" w:eastAsia="ar-SA"/>
              </w:rPr>
              <w:t>Effect of plasma on the germination of wheat grain</w:t>
            </w:r>
          </w:p>
        </w:tc>
      </w:tr>
    </w:tbl>
    <w:p w:rsidR="009646CF" w:rsidRPr="00644B1A" w:rsidRDefault="009646CF" w:rsidP="00E630FC">
      <w:pPr>
        <w:autoSpaceDE w:val="0"/>
        <w:autoSpaceDN w:val="0"/>
        <w:adjustRightInd w:val="0"/>
        <w:spacing w:after="0" w:line="360" w:lineRule="auto"/>
        <w:jc w:val="both"/>
        <w:rPr>
          <w:rFonts w:ascii="Times New Roman" w:eastAsia="Times New Roman" w:hAnsi="Times New Roman" w:cs="Times New Roman"/>
          <w:sz w:val="24"/>
          <w:szCs w:val="24"/>
          <w:lang w:val="kk-KZ" w:eastAsia="ar-SA"/>
        </w:rPr>
      </w:pPr>
    </w:p>
    <w:p w:rsidR="009646CF" w:rsidRPr="00696EBB" w:rsidRDefault="00696EBB" w:rsidP="00E630FC">
      <w:pPr>
        <w:autoSpaceDE w:val="0"/>
        <w:autoSpaceDN w:val="0"/>
        <w:adjustRightInd w:val="0"/>
        <w:spacing w:after="0" w:line="360" w:lineRule="auto"/>
        <w:ind w:firstLine="708"/>
        <w:jc w:val="both"/>
        <w:rPr>
          <w:rFonts w:ascii="Times New Roman" w:eastAsia="Times New Roman" w:hAnsi="Times New Roman" w:cs="Times New Roman"/>
          <w:sz w:val="24"/>
          <w:szCs w:val="24"/>
          <w:lang w:val="en-US" w:eastAsia="ar-SA"/>
        </w:rPr>
      </w:pPr>
      <w:r w:rsidRPr="00696EBB">
        <w:rPr>
          <w:rFonts w:ascii="Times New Roman" w:eastAsia="Times New Roman" w:hAnsi="Times New Roman" w:cs="Times New Roman"/>
          <w:sz w:val="24"/>
          <w:szCs w:val="24"/>
          <w:lang w:val="en-US" w:eastAsia="ar-SA"/>
        </w:rPr>
        <w:t xml:space="preserve">The results of biometric analysis of structural elements of plants are presented in Table 1. As can be seen from the data presented, seedlings of spring wheat, seeds of which were treated </w:t>
      </w:r>
      <w:r w:rsidRPr="00696EBB">
        <w:rPr>
          <w:rFonts w:ascii="Times New Roman" w:eastAsia="Times New Roman" w:hAnsi="Times New Roman" w:cs="Times New Roman"/>
          <w:sz w:val="24"/>
          <w:szCs w:val="24"/>
          <w:lang w:val="en-US" w:eastAsia="ar-SA"/>
        </w:rPr>
        <w:lastRenderedPageBreak/>
        <w:t>with plasma, had a mass approximately 15–18% higher than that of untreated plants. At the same time, the increase in the aboveground biomass of spring soft wheat plants ranged from 22% to 44%, while the mass of the root system increased from 60% to 80% per plant. It should be noted that in the presented experiment, the options for processing plants within 15 seconds had an advantage. To elucidate the effect of plasma on the growth of seedlings, the length of the root system and the first true leaf (shoot) at the age of 4 days was determined in the following experiments. Table 2 presents data characterizing the growth of wheat seedlings after plasma treatment of seeds. Table 3 shows the biometric parameters of wheat seedlings after plasma treatment.</w:t>
      </w:r>
    </w:p>
    <w:p w:rsidR="009646CF" w:rsidRPr="00696EBB" w:rsidRDefault="009646CF" w:rsidP="00E630FC">
      <w:pPr>
        <w:suppressAutoHyphens/>
        <w:spacing w:after="0" w:line="360" w:lineRule="auto"/>
        <w:rPr>
          <w:rFonts w:ascii="Times New Roman" w:eastAsia="Times New Roman" w:hAnsi="Times New Roman" w:cs="Times New Roman"/>
          <w:b/>
          <w:sz w:val="24"/>
          <w:szCs w:val="24"/>
          <w:lang w:val="en-US"/>
        </w:rPr>
      </w:pPr>
    </w:p>
    <w:p w:rsidR="009646CF" w:rsidRPr="00696EBB" w:rsidRDefault="00696EBB" w:rsidP="00E630FC">
      <w:pPr>
        <w:suppressAutoHyphens/>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Table 2 </w:t>
      </w:r>
      <w:r w:rsidR="00070BDE">
        <w:rPr>
          <w:rFonts w:ascii="Times New Roman" w:eastAsia="Times New Roman" w:hAnsi="Times New Roman" w:cs="Times New Roman"/>
          <w:sz w:val="24"/>
          <w:szCs w:val="24"/>
          <w:lang w:val="en-US"/>
        </w:rPr>
        <w:t>-</w:t>
      </w:r>
      <w:r w:rsidRPr="00696EBB">
        <w:rPr>
          <w:rFonts w:ascii="Times New Roman" w:eastAsia="Times New Roman" w:hAnsi="Times New Roman" w:cs="Times New Roman"/>
          <w:sz w:val="24"/>
          <w:szCs w:val="24"/>
          <w:lang w:val="en-US"/>
        </w:rPr>
        <w:t xml:space="preserve"> Efficiency of plasma treatment of </w:t>
      </w:r>
      <w:r>
        <w:rPr>
          <w:rFonts w:ascii="Times New Roman" w:eastAsia="Times New Roman" w:hAnsi="Times New Roman" w:cs="Times New Roman"/>
          <w:sz w:val="24"/>
          <w:szCs w:val="24"/>
          <w:lang w:val="en-US"/>
        </w:rPr>
        <w:t>soft</w:t>
      </w:r>
      <w:r w:rsidRPr="00696EB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spring </w:t>
      </w:r>
      <w:r w:rsidRPr="00696EBB">
        <w:rPr>
          <w:rFonts w:ascii="Times New Roman" w:eastAsia="Times New Roman" w:hAnsi="Times New Roman" w:cs="Times New Roman"/>
          <w:sz w:val="24"/>
          <w:szCs w:val="24"/>
          <w:lang w:val="en-US"/>
        </w:rPr>
        <w:t>wheat seeds</w:t>
      </w:r>
    </w:p>
    <w:tbl>
      <w:tblPr>
        <w:tblpPr w:leftFromText="180" w:rightFromText="180" w:vertAnchor="text" w:horzAnchor="page" w:tblpX="1803" w:tblpY="10"/>
        <w:tblW w:w="9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8"/>
        <w:gridCol w:w="2151"/>
        <w:gridCol w:w="1818"/>
        <w:gridCol w:w="2151"/>
        <w:gridCol w:w="2151"/>
      </w:tblGrid>
      <w:tr w:rsidR="009646CF" w:rsidRPr="00644B1A" w:rsidTr="00073DCD">
        <w:trPr>
          <w:trHeight w:val="315"/>
        </w:trPr>
        <w:tc>
          <w:tcPr>
            <w:tcW w:w="1268" w:type="dxa"/>
            <w:noWrap/>
            <w:hideMark/>
          </w:tcPr>
          <w:p w:rsidR="009646CF" w:rsidRPr="00644B1A" w:rsidRDefault="009646CF" w:rsidP="00BD5A90">
            <w:pPr>
              <w:suppressAutoHyphens/>
              <w:spacing w:line="240" w:lineRule="auto"/>
              <w:rPr>
                <w:rFonts w:ascii="Times New Roman" w:eastAsia="Times New Roman" w:hAnsi="Times New Roman" w:cs="Times New Roman"/>
                <w:b/>
                <w:lang w:val="kk-KZ"/>
              </w:rPr>
            </w:pPr>
          </w:p>
        </w:tc>
        <w:tc>
          <w:tcPr>
            <w:tcW w:w="2151" w:type="dxa"/>
            <w:noWrap/>
          </w:tcPr>
          <w:p w:rsidR="009646CF" w:rsidRPr="00644B1A"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Number of plants</w:t>
            </w:r>
          </w:p>
        </w:tc>
        <w:tc>
          <w:tcPr>
            <w:tcW w:w="1818" w:type="dxa"/>
            <w:noWrap/>
          </w:tcPr>
          <w:p w:rsidR="003F3FE3" w:rsidRPr="003F3FE3"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Seedling mass</w:t>
            </w:r>
          </w:p>
          <w:p w:rsidR="009646CF" w:rsidRPr="00644B1A"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(g / plant)</w:t>
            </w:r>
          </w:p>
        </w:tc>
        <w:tc>
          <w:tcPr>
            <w:tcW w:w="2151" w:type="dxa"/>
            <w:noWrap/>
          </w:tcPr>
          <w:p w:rsidR="003F3FE3" w:rsidRPr="003F3FE3"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Above ground weight</w:t>
            </w:r>
          </w:p>
          <w:p w:rsidR="009646CF" w:rsidRPr="00644B1A"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(g / plant)</w:t>
            </w:r>
          </w:p>
        </w:tc>
        <w:tc>
          <w:tcPr>
            <w:tcW w:w="2151" w:type="dxa"/>
            <w:noWrap/>
          </w:tcPr>
          <w:p w:rsidR="003F3FE3" w:rsidRPr="003F3FE3"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Root mass</w:t>
            </w:r>
          </w:p>
          <w:p w:rsidR="009646CF" w:rsidRPr="00644B1A" w:rsidRDefault="003F3FE3" w:rsidP="00BD5A90">
            <w:pPr>
              <w:suppressAutoHyphens/>
              <w:spacing w:line="24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(g / plant)</w:t>
            </w:r>
          </w:p>
        </w:tc>
      </w:tr>
      <w:tr w:rsidR="009646CF" w:rsidRPr="00644B1A" w:rsidTr="00073DCD">
        <w:trPr>
          <w:trHeight w:val="315"/>
        </w:trPr>
        <w:tc>
          <w:tcPr>
            <w:tcW w:w="1268" w:type="dxa"/>
            <w:noWrap/>
          </w:tcPr>
          <w:p w:rsidR="009646CF" w:rsidRPr="003F3FE3" w:rsidRDefault="003F3FE3" w:rsidP="00BD5A90">
            <w:pPr>
              <w:suppressAutoHyphens/>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t>The control</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bCs/>
              </w:rPr>
            </w:pPr>
            <w:r w:rsidRPr="00644B1A">
              <w:rPr>
                <w:rFonts w:ascii="Times New Roman" w:eastAsia="Times New Roman" w:hAnsi="Times New Roman" w:cs="Times New Roman"/>
                <w:bCs/>
              </w:rPr>
              <w:t>33</w:t>
            </w:r>
          </w:p>
        </w:tc>
        <w:tc>
          <w:tcPr>
            <w:tcW w:w="1818" w:type="dxa"/>
            <w:noWrap/>
          </w:tcPr>
          <w:p w:rsidR="009646CF" w:rsidRPr="00644B1A" w:rsidRDefault="009646CF" w:rsidP="00BD5A90">
            <w:pPr>
              <w:suppressAutoHyphens/>
              <w:spacing w:line="240" w:lineRule="auto"/>
              <w:jc w:val="center"/>
              <w:rPr>
                <w:rFonts w:ascii="Times New Roman" w:eastAsia="Times New Roman" w:hAnsi="Times New Roman" w:cs="Times New Roman"/>
                <w:bCs/>
                <w:lang w:val="en-US"/>
              </w:rPr>
            </w:pPr>
            <w:r w:rsidRPr="00644B1A">
              <w:rPr>
                <w:rFonts w:ascii="Times New Roman" w:eastAsia="Times New Roman" w:hAnsi="Times New Roman" w:cs="Times New Roman"/>
                <w:bCs/>
                <w:lang w:val="kk-KZ"/>
              </w:rPr>
              <w:t>1.47</w:t>
            </w:r>
            <w:r w:rsidRPr="00644B1A">
              <w:rPr>
                <w:rFonts w:ascii="Times New Roman" w:eastAsia="Times New Roman" w:hAnsi="Times New Roman" w:cs="Times New Roman"/>
                <w:lang w:val="kk-KZ"/>
              </w:rPr>
              <w:t>±</w:t>
            </w:r>
            <w:r w:rsidRPr="00644B1A">
              <w:rPr>
                <w:rFonts w:ascii="Times New Roman" w:eastAsia="Times New Roman" w:hAnsi="Times New Roman" w:cs="Times New Roman"/>
                <w:lang w:val="en-US"/>
              </w:rPr>
              <w:t>0.012</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bCs/>
                <w:lang w:val="kk-KZ"/>
              </w:rPr>
            </w:pPr>
            <w:r w:rsidRPr="00644B1A">
              <w:rPr>
                <w:rFonts w:ascii="Times New Roman" w:eastAsia="Times New Roman" w:hAnsi="Times New Roman" w:cs="Times New Roman"/>
                <w:lang w:val="kk-KZ"/>
              </w:rPr>
              <w:t>0.75±0,023</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bCs/>
                <w:lang w:val="en-US"/>
              </w:rPr>
            </w:pPr>
            <w:r w:rsidRPr="00644B1A">
              <w:rPr>
                <w:rFonts w:ascii="Times New Roman" w:eastAsia="Times New Roman" w:hAnsi="Times New Roman" w:cs="Times New Roman"/>
                <w:bCs/>
                <w:lang w:val="kk-KZ"/>
              </w:rPr>
              <w:t>0.3</w:t>
            </w:r>
            <w:r w:rsidRPr="00644B1A">
              <w:rPr>
                <w:rFonts w:ascii="Times New Roman" w:eastAsia="Times New Roman" w:hAnsi="Times New Roman" w:cs="Times New Roman"/>
                <w:lang w:val="kk-KZ"/>
              </w:rPr>
              <w:t>±</w:t>
            </w:r>
            <w:r w:rsidRPr="00644B1A">
              <w:rPr>
                <w:rFonts w:ascii="Times New Roman" w:eastAsia="Times New Roman" w:hAnsi="Times New Roman" w:cs="Times New Roman"/>
                <w:lang w:val="en-US"/>
              </w:rPr>
              <w:t>0.015</w:t>
            </w:r>
          </w:p>
        </w:tc>
      </w:tr>
      <w:tr w:rsidR="009646CF" w:rsidRPr="00644B1A" w:rsidTr="00073DCD">
        <w:trPr>
          <w:trHeight w:val="315"/>
        </w:trPr>
        <w:tc>
          <w:tcPr>
            <w:tcW w:w="1268" w:type="dxa"/>
            <w:noWrap/>
          </w:tcPr>
          <w:p w:rsidR="009646CF" w:rsidRPr="003F3FE3" w:rsidRDefault="003F3FE3" w:rsidP="00BD5A90">
            <w:pPr>
              <w:suppressAutoHyphens/>
              <w:spacing w:line="240" w:lineRule="auto"/>
              <w:jc w:val="center"/>
              <w:rPr>
                <w:rFonts w:ascii="Times New Roman" w:eastAsia="Times New Roman" w:hAnsi="Times New Roman" w:cs="Times New Roman"/>
                <w:lang w:val="en-US"/>
              </w:rPr>
            </w:pPr>
            <w:r>
              <w:rPr>
                <w:rFonts w:ascii="Times New Roman" w:eastAsia="Times New Roman" w:hAnsi="Times New Roman" w:cs="Times New Roman"/>
                <w:lang w:val="kk-KZ"/>
              </w:rPr>
              <w:t xml:space="preserve">5 </w:t>
            </w:r>
            <w:r>
              <w:rPr>
                <w:rFonts w:ascii="Times New Roman" w:eastAsia="Times New Roman" w:hAnsi="Times New Roman" w:cs="Times New Roman"/>
                <w:lang w:val="en-US"/>
              </w:rPr>
              <w:t>seconds</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en-US"/>
              </w:rPr>
              <w:t>50</w:t>
            </w:r>
          </w:p>
        </w:tc>
        <w:tc>
          <w:tcPr>
            <w:tcW w:w="1818"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1.7±</w:t>
            </w:r>
            <w:r w:rsidRPr="00644B1A">
              <w:rPr>
                <w:rFonts w:ascii="Times New Roman" w:eastAsia="Times New Roman" w:hAnsi="Times New Roman" w:cs="Times New Roman"/>
                <w:lang w:val="en-US"/>
              </w:rPr>
              <w:t>0.015*</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0.92±0,009</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0.48±</w:t>
            </w:r>
            <w:r w:rsidRPr="00644B1A">
              <w:rPr>
                <w:rFonts w:ascii="Times New Roman" w:eastAsia="Times New Roman" w:hAnsi="Times New Roman" w:cs="Times New Roman"/>
                <w:lang w:val="en-US"/>
              </w:rPr>
              <w:t>0.023*</w:t>
            </w:r>
          </w:p>
        </w:tc>
      </w:tr>
      <w:tr w:rsidR="009646CF" w:rsidRPr="00644B1A" w:rsidTr="00073DCD">
        <w:trPr>
          <w:trHeight w:val="315"/>
        </w:trPr>
        <w:tc>
          <w:tcPr>
            <w:tcW w:w="1268" w:type="dxa"/>
            <w:noWrap/>
          </w:tcPr>
          <w:p w:rsidR="009646CF" w:rsidRPr="003F3FE3"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 xml:space="preserve">10 </w:t>
            </w:r>
            <w:r w:rsidR="003F3FE3">
              <w:rPr>
                <w:rFonts w:ascii="Times New Roman" w:eastAsia="Times New Roman" w:hAnsi="Times New Roman" w:cs="Times New Roman"/>
                <w:lang w:val="en-US"/>
              </w:rPr>
              <w:t>seconds</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en-US"/>
              </w:rPr>
              <w:t>42</w:t>
            </w:r>
          </w:p>
        </w:tc>
        <w:tc>
          <w:tcPr>
            <w:tcW w:w="1818"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1.68±</w:t>
            </w:r>
            <w:r w:rsidRPr="00644B1A">
              <w:rPr>
                <w:rFonts w:ascii="Times New Roman" w:eastAsia="Times New Roman" w:hAnsi="Times New Roman" w:cs="Times New Roman"/>
                <w:lang w:val="en-US"/>
              </w:rPr>
              <w:t>0.018*</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1.0±0,011</w:t>
            </w:r>
            <w:r w:rsidRPr="00644B1A">
              <w:rPr>
                <w:rFonts w:ascii="Times New Roman" w:eastAsia="Times New Roman" w:hAnsi="Times New Roman" w:cs="Times New Roman"/>
                <w:lang w:val="en-US"/>
              </w:rPr>
              <w:t>*</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0.43±</w:t>
            </w:r>
            <w:r w:rsidRPr="00644B1A">
              <w:rPr>
                <w:rFonts w:ascii="Times New Roman" w:eastAsia="Times New Roman" w:hAnsi="Times New Roman" w:cs="Times New Roman"/>
                <w:lang w:val="en-US"/>
              </w:rPr>
              <w:t>0.018*</w:t>
            </w:r>
          </w:p>
        </w:tc>
      </w:tr>
      <w:tr w:rsidR="009646CF" w:rsidRPr="00644B1A" w:rsidTr="00073DCD">
        <w:trPr>
          <w:trHeight w:val="315"/>
        </w:trPr>
        <w:tc>
          <w:tcPr>
            <w:tcW w:w="1268" w:type="dxa"/>
            <w:noWrap/>
          </w:tcPr>
          <w:p w:rsidR="009646CF" w:rsidRPr="003F3FE3"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 xml:space="preserve">15 </w:t>
            </w:r>
            <w:r w:rsidR="003F3FE3">
              <w:rPr>
                <w:rFonts w:ascii="Times New Roman" w:eastAsia="Times New Roman" w:hAnsi="Times New Roman" w:cs="Times New Roman"/>
                <w:lang w:val="en-US"/>
              </w:rPr>
              <w:t>seconds</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en-US"/>
              </w:rPr>
              <w:t>48</w:t>
            </w:r>
          </w:p>
        </w:tc>
        <w:tc>
          <w:tcPr>
            <w:tcW w:w="1818"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1.74±0,02</w:t>
            </w:r>
            <w:r w:rsidRPr="00644B1A">
              <w:rPr>
                <w:rFonts w:ascii="Times New Roman" w:eastAsia="Times New Roman" w:hAnsi="Times New Roman" w:cs="Times New Roman"/>
                <w:lang w:val="en-US"/>
              </w:rPr>
              <w:t>*</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1.08±0,005</w:t>
            </w:r>
            <w:r w:rsidRPr="00644B1A">
              <w:rPr>
                <w:rFonts w:ascii="Times New Roman" w:eastAsia="Times New Roman" w:hAnsi="Times New Roman" w:cs="Times New Roman"/>
                <w:lang w:val="en-US"/>
              </w:rPr>
              <w:t>*</w:t>
            </w:r>
          </w:p>
        </w:tc>
        <w:tc>
          <w:tcPr>
            <w:tcW w:w="2151" w:type="dxa"/>
            <w:noWrap/>
          </w:tcPr>
          <w:p w:rsidR="009646CF" w:rsidRPr="00644B1A" w:rsidRDefault="009646CF" w:rsidP="00BD5A90">
            <w:pPr>
              <w:suppressAutoHyphens/>
              <w:spacing w:line="240" w:lineRule="auto"/>
              <w:jc w:val="center"/>
              <w:rPr>
                <w:rFonts w:ascii="Times New Roman" w:eastAsia="Times New Roman" w:hAnsi="Times New Roman" w:cs="Times New Roman"/>
                <w:lang w:val="en-US"/>
              </w:rPr>
            </w:pPr>
            <w:r w:rsidRPr="00644B1A">
              <w:rPr>
                <w:rFonts w:ascii="Times New Roman" w:eastAsia="Times New Roman" w:hAnsi="Times New Roman" w:cs="Times New Roman"/>
                <w:lang w:val="kk-KZ"/>
              </w:rPr>
              <w:t>0.54±</w:t>
            </w:r>
            <w:r w:rsidRPr="00644B1A">
              <w:rPr>
                <w:rFonts w:ascii="Times New Roman" w:eastAsia="Times New Roman" w:hAnsi="Times New Roman" w:cs="Times New Roman"/>
                <w:lang w:val="en-US"/>
              </w:rPr>
              <w:t>0.021*</w:t>
            </w:r>
          </w:p>
        </w:tc>
      </w:tr>
    </w:tbl>
    <w:p w:rsidR="009646CF" w:rsidRPr="003F3FE3" w:rsidRDefault="003F3FE3" w:rsidP="00BD5A90">
      <w:pPr>
        <w:suppressAutoHyphens/>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w:t>
      </w:r>
      <w:r w:rsidRPr="003F3FE3">
        <w:t xml:space="preserve"> </w:t>
      </w:r>
      <w:r>
        <w:rPr>
          <w:rFonts w:ascii="Times New Roman" w:eastAsia="Times New Roman" w:hAnsi="Times New Roman" w:cs="Times New Roman"/>
          <w:sz w:val="24"/>
          <w:szCs w:val="24"/>
          <w:lang w:val="kk-KZ"/>
        </w:rPr>
        <w:t>p &lt;0.005 compared to control</w:t>
      </w:r>
    </w:p>
    <w:p w:rsidR="009646CF" w:rsidRPr="00644B1A" w:rsidRDefault="009646CF" w:rsidP="00E630FC">
      <w:pPr>
        <w:autoSpaceDE w:val="0"/>
        <w:autoSpaceDN w:val="0"/>
        <w:adjustRightInd w:val="0"/>
        <w:spacing w:after="0" w:line="360" w:lineRule="auto"/>
        <w:jc w:val="both"/>
        <w:rPr>
          <w:rFonts w:ascii="Times New Roman" w:eastAsia="Times New Roman" w:hAnsi="Times New Roman" w:cs="Times New Roman"/>
          <w:sz w:val="24"/>
          <w:szCs w:val="24"/>
          <w:lang w:eastAsia="ar-SA"/>
        </w:rPr>
      </w:pPr>
    </w:p>
    <w:p w:rsidR="009646CF" w:rsidRPr="003F3FE3" w:rsidRDefault="003F3FE3" w:rsidP="00E630F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ar-SA"/>
        </w:rPr>
      </w:pPr>
      <w:r w:rsidRPr="003F3FE3">
        <w:rPr>
          <w:rFonts w:ascii="Times New Roman" w:eastAsia="Times New Roman" w:hAnsi="Times New Roman" w:cs="Times New Roman"/>
          <w:sz w:val="24"/>
          <w:szCs w:val="24"/>
          <w:lang w:val="en-US" w:eastAsia="ar-SA"/>
        </w:rPr>
        <w:t>The greatest length of shoots and roots of wheat when treated with plasma was manifested when treated for 15 seconds (13 cm). When treating seeds for 5 and 10 seconds, the length of shoots and roots was 10.6 and 10.29 cm, respectively. The type of germinated wheat seeds is shown in Figure 9.</w:t>
      </w:r>
    </w:p>
    <w:p w:rsidR="003F3FE3" w:rsidRDefault="009646CF" w:rsidP="00E630FC">
      <w:pPr>
        <w:autoSpaceDE w:val="0"/>
        <w:autoSpaceDN w:val="0"/>
        <w:adjustRightInd w:val="0"/>
        <w:spacing w:after="0" w:line="360" w:lineRule="auto"/>
        <w:ind w:firstLine="709"/>
        <w:jc w:val="center"/>
        <w:rPr>
          <w:rFonts w:ascii="Times New Roman" w:eastAsia="Times New Roman" w:hAnsi="Times New Roman" w:cs="Times New Roman"/>
          <w:sz w:val="24"/>
          <w:szCs w:val="24"/>
          <w:lang w:val="en-US" w:eastAsia="ar-SA"/>
        </w:rPr>
      </w:pPr>
      <w:r w:rsidRPr="00644B1A">
        <w:rPr>
          <w:rFonts w:ascii="Times New Roman" w:eastAsia="Times New Roman" w:hAnsi="Times New Roman" w:cs="Times New Roman"/>
          <w:noProof/>
          <w:sz w:val="24"/>
          <w:szCs w:val="24"/>
        </w:rPr>
        <w:drawing>
          <wp:inline distT="0" distB="0" distL="0" distR="0">
            <wp:extent cx="3565988" cy="1837950"/>
            <wp:effectExtent l="19050" t="0" r="0" b="0"/>
            <wp:docPr id="6" name="Рисунок 5" descr="IMG_0716-07-06-18-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6-07-06-18-09-56.JPG"/>
                    <pic:cNvPicPr/>
                  </pic:nvPicPr>
                  <pic:blipFill>
                    <a:blip r:embed="rId23"/>
                    <a:srcRect b="33445"/>
                    <a:stretch>
                      <a:fillRect/>
                    </a:stretch>
                  </pic:blipFill>
                  <pic:spPr>
                    <a:xfrm>
                      <a:off x="0" y="0"/>
                      <a:ext cx="3571371" cy="1840725"/>
                    </a:xfrm>
                    <a:prstGeom prst="rect">
                      <a:avLst/>
                    </a:prstGeom>
                  </pic:spPr>
                </pic:pic>
              </a:graphicData>
            </a:graphic>
          </wp:inline>
        </w:drawing>
      </w:r>
    </w:p>
    <w:p w:rsidR="0029348C" w:rsidRDefault="0029348C" w:rsidP="00E630FC">
      <w:pPr>
        <w:autoSpaceDE w:val="0"/>
        <w:autoSpaceDN w:val="0"/>
        <w:adjustRightInd w:val="0"/>
        <w:spacing w:after="0" w:line="360" w:lineRule="auto"/>
        <w:ind w:firstLine="709"/>
        <w:jc w:val="center"/>
        <w:rPr>
          <w:rFonts w:ascii="Times New Roman" w:eastAsia="Times New Roman" w:hAnsi="Times New Roman" w:cs="Times New Roman"/>
          <w:sz w:val="24"/>
          <w:szCs w:val="24"/>
          <w:lang w:val="en-US" w:eastAsia="ar-SA"/>
        </w:rPr>
      </w:pPr>
    </w:p>
    <w:p w:rsidR="0029348C" w:rsidRDefault="0029348C" w:rsidP="0029348C">
      <w:pPr>
        <w:autoSpaceDE w:val="0"/>
        <w:autoSpaceDN w:val="0"/>
        <w:adjustRightInd w:val="0"/>
        <w:spacing w:after="0" w:line="240" w:lineRule="auto"/>
        <w:ind w:firstLine="709"/>
        <w:jc w:val="center"/>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F</w:t>
      </w:r>
      <w:r w:rsidRPr="003F3FE3">
        <w:rPr>
          <w:rFonts w:ascii="Times New Roman" w:eastAsia="Calibri" w:hAnsi="Times New Roman" w:cs="Times New Roman"/>
          <w:sz w:val="24"/>
          <w:szCs w:val="24"/>
          <w:lang w:val="en-US" w:eastAsia="en-US"/>
        </w:rPr>
        <w:t>rom left to right: 1) control sample, 2) 15 seconds of plasma treatment, 3) 10 seconds of plasma treatment, 4</w:t>
      </w:r>
      <w:r>
        <w:rPr>
          <w:rFonts w:ascii="Times New Roman" w:eastAsia="Calibri" w:hAnsi="Times New Roman" w:cs="Times New Roman"/>
          <w:sz w:val="24"/>
          <w:szCs w:val="24"/>
          <w:lang w:val="en-US" w:eastAsia="en-US"/>
        </w:rPr>
        <w:t>) 5 seconds of plasma treatment</w:t>
      </w:r>
      <w:r w:rsidR="00E83545">
        <w:rPr>
          <w:rFonts w:ascii="Times New Roman" w:eastAsia="Calibri" w:hAnsi="Times New Roman" w:cs="Times New Roman"/>
          <w:sz w:val="24"/>
          <w:szCs w:val="24"/>
          <w:lang w:val="en-US" w:eastAsia="en-US"/>
        </w:rPr>
        <w:t>.</w:t>
      </w:r>
    </w:p>
    <w:p w:rsidR="009646CF" w:rsidRDefault="003F3FE3" w:rsidP="0029348C">
      <w:pPr>
        <w:autoSpaceDE w:val="0"/>
        <w:autoSpaceDN w:val="0"/>
        <w:adjustRightInd w:val="0"/>
        <w:spacing w:after="0" w:line="240" w:lineRule="auto"/>
        <w:ind w:firstLine="709"/>
        <w:jc w:val="center"/>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 xml:space="preserve">Figure 9 </w:t>
      </w:r>
      <w:r w:rsidR="0029348C">
        <w:rPr>
          <w:rFonts w:ascii="Times New Roman" w:eastAsia="Calibri" w:hAnsi="Times New Roman" w:cs="Times New Roman"/>
          <w:sz w:val="24"/>
          <w:szCs w:val="24"/>
          <w:lang w:val="en-US" w:eastAsia="en-US"/>
        </w:rPr>
        <w:t xml:space="preserve">- </w:t>
      </w:r>
      <w:r w:rsidRPr="003F3FE3">
        <w:rPr>
          <w:rFonts w:ascii="Times New Roman" w:eastAsia="Calibri" w:hAnsi="Times New Roman" w:cs="Times New Roman"/>
          <w:sz w:val="24"/>
          <w:szCs w:val="24"/>
          <w:lang w:val="en-US" w:eastAsia="en-US"/>
        </w:rPr>
        <w:t xml:space="preserve">View of germinated wheat seeds </w:t>
      </w:r>
    </w:p>
    <w:p w:rsidR="00E83545" w:rsidRPr="003F3FE3" w:rsidRDefault="00E83545" w:rsidP="0029348C">
      <w:pPr>
        <w:autoSpaceDE w:val="0"/>
        <w:autoSpaceDN w:val="0"/>
        <w:adjustRightInd w:val="0"/>
        <w:spacing w:after="0" w:line="240" w:lineRule="auto"/>
        <w:ind w:firstLine="709"/>
        <w:jc w:val="center"/>
        <w:rPr>
          <w:rFonts w:ascii="Times New Roman" w:eastAsia="Times New Roman" w:hAnsi="Times New Roman" w:cs="Times New Roman"/>
          <w:sz w:val="24"/>
          <w:szCs w:val="24"/>
          <w:lang w:val="kk-KZ" w:eastAsia="ar-SA"/>
        </w:rPr>
      </w:pPr>
    </w:p>
    <w:p w:rsidR="009646CF" w:rsidRPr="003F3FE3" w:rsidRDefault="003F3FE3" w:rsidP="00E630FC">
      <w:pPr>
        <w:suppressAutoHyphens/>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 xml:space="preserve">Table 3 </w:t>
      </w:r>
      <w:r w:rsidR="00070BDE">
        <w:rPr>
          <w:rFonts w:ascii="Times New Roman" w:eastAsia="Times New Roman" w:hAnsi="Times New Roman" w:cs="Times New Roman"/>
          <w:sz w:val="24"/>
          <w:szCs w:val="24"/>
          <w:lang w:val="en-US"/>
        </w:rPr>
        <w:t>-</w:t>
      </w:r>
      <w:r w:rsidRPr="003F3FE3">
        <w:rPr>
          <w:rFonts w:ascii="Times New Roman" w:eastAsia="Times New Roman" w:hAnsi="Times New Roman" w:cs="Times New Roman"/>
          <w:sz w:val="24"/>
          <w:szCs w:val="24"/>
          <w:lang w:val="en-US"/>
        </w:rPr>
        <w:t xml:space="preserve"> Biometric indicators of wheat seedlings after plasma treatment</w:t>
      </w:r>
    </w:p>
    <w:tbl>
      <w:tblPr>
        <w:tblpPr w:leftFromText="180" w:rightFromText="180" w:vertAnchor="text" w:horzAnchor="page" w:tblpX="1803" w:tblpY="10"/>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1"/>
        <w:gridCol w:w="2976"/>
        <w:gridCol w:w="3119"/>
      </w:tblGrid>
      <w:tr w:rsidR="009646CF" w:rsidRPr="00644B1A" w:rsidTr="00073DCD">
        <w:trPr>
          <w:trHeight w:val="315"/>
        </w:trPr>
        <w:tc>
          <w:tcPr>
            <w:tcW w:w="3431" w:type="dxa"/>
            <w:noWrap/>
            <w:hideMark/>
          </w:tcPr>
          <w:p w:rsidR="009646CF" w:rsidRPr="00644B1A" w:rsidRDefault="009646CF" w:rsidP="00E630FC">
            <w:pPr>
              <w:suppressAutoHyphens/>
              <w:spacing w:line="360" w:lineRule="auto"/>
              <w:rPr>
                <w:rFonts w:ascii="Times New Roman" w:eastAsia="Times New Roman" w:hAnsi="Times New Roman" w:cs="Times New Roman"/>
                <w:b/>
                <w:lang w:val="kk-KZ"/>
              </w:rPr>
            </w:pPr>
          </w:p>
        </w:tc>
        <w:tc>
          <w:tcPr>
            <w:tcW w:w="2976" w:type="dxa"/>
            <w:noWrap/>
          </w:tcPr>
          <w:p w:rsidR="009646CF" w:rsidRPr="003F3FE3" w:rsidRDefault="003F3FE3" w:rsidP="00E630FC">
            <w:pPr>
              <w:suppressAutoHyphens/>
              <w:spacing w:line="360" w:lineRule="auto"/>
              <w:jc w:val="center"/>
              <w:rPr>
                <w:rFonts w:ascii="Times New Roman" w:eastAsia="Times New Roman" w:hAnsi="Times New Roman" w:cs="Times New Roman"/>
                <w:bCs/>
                <w:lang w:val="en-US"/>
              </w:rPr>
            </w:pPr>
            <w:r w:rsidRPr="003F3FE3">
              <w:rPr>
                <w:rFonts w:ascii="Times New Roman" w:eastAsia="Times New Roman" w:hAnsi="Times New Roman" w:cs="Times New Roman"/>
                <w:bCs/>
                <w:lang w:val="en-US"/>
              </w:rPr>
              <w:t>Root length, mm</w:t>
            </w:r>
          </w:p>
        </w:tc>
        <w:tc>
          <w:tcPr>
            <w:tcW w:w="3119" w:type="dxa"/>
            <w:noWrap/>
          </w:tcPr>
          <w:p w:rsidR="009646CF" w:rsidRPr="00644B1A" w:rsidRDefault="003F3FE3" w:rsidP="00E630FC">
            <w:pPr>
              <w:suppressAutoHyphens/>
              <w:spacing w:line="360" w:lineRule="auto"/>
              <w:jc w:val="center"/>
              <w:rPr>
                <w:rFonts w:ascii="Times New Roman" w:eastAsia="Times New Roman" w:hAnsi="Times New Roman" w:cs="Times New Roman"/>
                <w:bCs/>
                <w:lang w:val="kk-KZ"/>
              </w:rPr>
            </w:pPr>
            <w:r w:rsidRPr="003F3FE3">
              <w:rPr>
                <w:rFonts w:ascii="Times New Roman" w:eastAsia="Times New Roman" w:hAnsi="Times New Roman" w:cs="Times New Roman"/>
                <w:bCs/>
                <w:lang w:val="kk-KZ"/>
              </w:rPr>
              <w:t>Seedling length, mm</w:t>
            </w:r>
          </w:p>
        </w:tc>
      </w:tr>
      <w:tr w:rsidR="009646CF" w:rsidRPr="00644B1A" w:rsidTr="00073DCD">
        <w:trPr>
          <w:trHeight w:val="315"/>
        </w:trPr>
        <w:tc>
          <w:tcPr>
            <w:tcW w:w="3431" w:type="dxa"/>
            <w:noWrap/>
          </w:tcPr>
          <w:p w:rsidR="009646CF" w:rsidRPr="003F3FE3" w:rsidRDefault="003F3FE3" w:rsidP="00E630FC">
            <w:pPr>
              <w:suppressAutoHyphens/>
              <w:spacing w:line="360" w:lineRule="auto"/>
              <w:jc w:val="center"/>
              <w:rPr>
                <w:rFonts w:ascii="Times New Roman" w:eastAsia="Times New Roman" w:hAnsi="Times New Roman" w:cs="Times New Roman"/>
                <w:lang w:val="en-US"/>
              </w:rPr>
            </w:pPr>
            <w:r w:rsidRPr="003F3FE3">
              <w:rPr>
                <w:rFonts w:ascii="Times New Roman" w:eastAsia="Times New Roman" w:hAnsi="Times New Roman" w:cs="Times New Roman"/>
                <w:lang w:val="en-US"/>
              </w:rPr>
              <w:t>The control</w:t>
            </w:r>
          </w:p>
        </w:tc>
        <w:tc>
          <w:tcPr>
            <w:tcW w:w="2976"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4,63±0,212</w:t>
            </w:r>
          </w:p>
        </w:tc>
        <w:tc>
          <w:tcPr>
            <w:tcW w:w="3119"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10,02±0,296</w:t>
            </w:r>
          </w:p>
        </w:tc>
      </w:tr>
      <w:tr w:rsidR="009646CF" w:rsidRPr="00644B1A" w:rsidTr="00073DCD">
        <w:trPr>
          <w:trHeight w:val="315"/>
        </w:trPr>
        <w:tc>
          <w:tcPr>
            <w:tcW w:w="3431"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 xml:space="preserve">5 </w:t>
            </w:r>
            <w:r w:rsidR="00BD5A90">
              <w:rPr>
                <w:rFonts w:ascii="Times New Roman" w:eastAsia="Times New Roman" w:hAnsi="Times New Roman" w:cs="Times New Roman"/>
                <w:lang w:val="en-US"/>
              </w:rPr>
              <w:t xml:space="preserve"> seconds</w:t>
            </w:r>
          </w:p>
        </w:tc>
        <w:tc>
          <w:tcPr>
            <w:tcW w:w="2976" w:type="dxa"/>
            <w:noWrap/>
          </w:tcPr>
          <w:p w:rsidR="009646CF" w:rsidRPr="00644B1A" w:rsidRDefault="009646CF" w:rsidP="00E630FC">
            <w:pPr>
              <w:suppressAutoHyphens/>
              <w:spacing w:line="360" w:lineRule="auto"/>
              <w:jc w:val="center"/>
              <w:rPr>
                <w:rFonts w:ascii="Times New Roman" w:eastAsia="Times New Roman" w:hAnsi="Times New Roman" w:cs="Times New Roman"/>
              </w:rPr>
            </w:pPr>
            <w:r w:rsidRPr="00644B1A">
              <w:rPr>
                <w:rFonts w:ascii="Times New Roman" w:eastAsia="Times New Roman" w:hAnsi="Times New Roman" w:cs="Times New Roman"/>
                <w:lang w:val="kk-KZ"/>
              </w:rPr>
              <w:t>5,6±0,165</w:t>
            </w:r>
            <w:r w:rsidRPr="00644B1A">
              <w:rPr>
                <w:rFonts w:ascii="Times New Roman" w:eastAsia="Times New Roman" w:hAnsi="Times New Roman" w:cs="Times New Roman"/>
              </w:rPr>
              <w:t>*</w:t>
            </w:r>
          </w:p>
        </w:tc>
        <w:tc>
          <w:tcPr>
            <w:tcW w:w="3119"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10,6±0,212</w:t>
            </w:r>
          </w:p>
        </w:tc>
      </w:tr>
      <w:tr w:rsidR="009646CF" w:rsidRPr="00644B1A" w:rsidTr="00073DCD">
        <w:trPr>
          <w:trHeight w:val="315"/>
        </w:trPr>
        <w:tc>
          <w:tcPr>
            <w:tcW w:w="3431"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 xml:space="preserve">10 </w:t>
            </w:r>
            <w:r w:rsidR="00BD5A90">
              <w:rPr>
                <w:rFonts w:ascii="Times New Roman" w:eastAsia="Times New Roman" w:hAnsi="Times New Roman" w:cs="Times New Roman"/>
                <w:lang w:val="en-US"/>
              </w:rPr>
              <w:t>seconds</w:t>
            </w:r>
          </w:p>
        </w:tc>
        <w:tc>
          <w:tcPr>
            <w:tcW w:w="2976" w:type="dxa"/>
            <w:noWrap/>
          </w:tcPr>
          <w:p w:rsidR="009646CF" w:rsidRPr="00644B1A" w:rsidRDefault="009646CF" w:rsidP="00E630FC">
            <w:pPr>
              <w:suppressAutoHyphens/>
              <w:spacing w:line="360" w:lineRule="auto"/>
              <w:jc w:val="center"/>
              <w:rPr>
                <w:rFonts w:ascii="Times New Roman" w:eastAsia="Times New Roman" w:hAnsi="Times New Roman" w:cs="Times New Roman"/>
              </w:rPr>
            </w:pPr>
            <w:r w:rsidRPr="00644B1A">
              <w:rPr>
                <w:rFonts w:ascii="Times New Roman" w:eastAsia="Times New Roman" w:hAnsi="Times New Roman" w:cs="Times New Roman"/>
                <w:lang w:val="kk-KZ"/>
              </w:rPr>
              <w:t>5,23±0,205</w:t>
            </w:r>
            <w:r w:rsidRPr="00644B1A">
              <w:rPr>
                <w:rFonts w:ascii="Times New Roman" w:eastAsia="Times New Roman" w:hAnsi="Times New Roman" w:cs="Times New Roman"/>
              </w:rPr>
              <w:t>*</w:t>
            </w:r>
          </w:p>
        </w:tc>
        <w:tc>
          <w:tcPr>
            <w:tcW w:w="3119"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10,29±0,270</w:t>
            </w:r>
          </w:p>
        </w:tc>
      </w:tr>
      <w:tr w:rsidR="009646CF" w:rsidRPr="00644B1A" w:rsidTr="00073DCD">
        <w:trPr>
          <w:trHeight w:val="315"/>
        </w:trPr>
        <w:tc>
          <w:tcPr>
            <w:tcW w:w="3431" w:type="dxa"/>
            <w:noWrap/>
          </w:tcPr>
          <w:p w:rsidR="009646CF" w:rsidRPr="00644B1A" w:rsidRDefault="009646CF" w:rsidP="00E630FC">
            <w:pPr>
              <w:suppressAutoHyphens/>
              <w:spacing w:line="360" w:lineRule="auto"/>
              <w:jc w:val="center"/>
              <w:rPr>
                <w:rFonts w:ascii="Times New Roman" w:eastAsia="Times New Roman" w:hAnsi="Times New Roman" w:cs="Times New Roman"/>
                <w:lang w:val="kk-KZ"/>
              </w:rPr>
            </w:pPr>
            <w:r w:rsidRPr="00644B1A">
              <w:rPr>
                <w:rFonts w:ascii="Times New Roman" w:eastAsia="Times New Roman" w:hAnsi="Times New Roman" w:cs="Times New Roman"/>
                <w:lang w:val="kk-KZ"/>
              </w:rPr>
              <w:t xml:space="preserve">15 </w:t>
            </w:r>
            <w:r w:rsidR="00BD5A90">
              <w:rPr>
                <w:rFonts w:ascii="Times New Roman" w:eastAsia="Times New Roman" w:hAnsi="Times New Roman" w:cs="Times New Roman"/>
                <w:lang w:val="en-US"/>
              </w:rPr>
              <w:t>seconds</w:t>
            </w:r>
          </w:p>
        </w:tc>
        <w:tc>
          <w:tcPr>
            <w:tcW w:w="2976" w:type="dxa"/>
            <w:noWrap/>
          </w:tcPr>
          <w:p w:rsidR="009646CF" w:rsidRPr="00644B1A" w:rsidRDefault="009646CF" w:rsidP="00E630FC">
            <w:pPr>
              <w:suppressAutoHyphens/>
              <w:spacing w:line="360" w:lineRule="auto"/>
              <w:jc w:val="center"/>
              <w:rPr>
                <w:rFonts w:ascii="Times New Roman" w:eastAsia="Times New Roman" w:hAnsi="Times New Roman" w:cs="Times New Roman"/>
              </w:rPr>
            </w:pPr>
            <w:r w:rsidRPr="00644B1A">
              <w:rPr>
                <w:rFonts w:ascii="Times New Roman" w:eastAsia="Times New Roman" w:hAnsi="Times New Roman" w:cs="Times New Roman"/>
                <w:lang w:val="kk-KZ"/>
              </w:rPr>
              <w:t>5,03±0,249</w:t>
            </w:r>
            <w:r w:rsidRPr="00644B1A">
              <w:rPr>
                <w:rFonts w:ascii="Times New Roman" w:eastAsia="Times New Roman" w:hAnsi="Times New Roman" w:cs="Times New Roman"/>
              </w:rPr>
              <w:t>*</w:t>
            </w:r>
          </w:p>
        </w:tc>
        <w:tc>
          <w:tcPr>
            <w:tcW w:w="3119" w:type="dxa"/>
            <w:noWrap/>
          </w:tcPr>
          <w:p w:rsidR="009646CF" w:rsidRPr="00644B1A" w:rsidRDefault="009646CF" w:rsidP="00E630FC">
            <w:pPr>
              <w:suppressAutoHyphens/>
              <w:spacing w:line="360" w:lineRule="auto"/>
              <w:jc w:val="center"/>
              <w:rPr>
                <w:rFonts w:ascii="Times New Roman" w:eastAsia="Times New Roman" w:hAnsi="Times New Roman" w:cs="Times New Roman"/>
              </w:rPr>
            </w:pPr>
            <w:r w:rsidRPr="00644B1A">
              <w:rPr>
                <w:rFonts w:ascii="Times New Roman" w:eastAsia="Times New Roman" w:hAnsi="Times New Roman" w:cs="Times New Roman"/>
                <w:lang w:val="kk-KZ"/>
              </w:rPr>
              <w:t>13±0,200</w:t>
            </w:r>
            <w:r w:rsidRPr="00644B1A">
              <w:rPr>
                <w:rFonts w:ascii="Times New Roman" w:eastAsia="Times New Roman" w:hAnsi="Times New Roman" w:cs="Times New Roman"/>
              </w:rPr>
              <w:t>*</w:t>
            </w:r>
          </w:p>
        </w:tc>
      </w:tr>
    </w:tbl>
    <w:p w:rsidR="009646CF" w:rsidRPr="003F3FE3" w:rsidRDefault="009646CF" w:rsidP="00E630FC">
      <w:pPr>
        <w:suppressAutoHyphens/>
        <w:spacing w:after="0" w:line="360" w:lineRule="auto"/>
        <w:rPr>
          <w:rFonts w:ascii="Times New Roman" w:eastAsia="Times New Roman" w:hAnsi="Times New Roman" w:cs="Times New Roman"/>
          <w:sz w:val="24"/>
          <w:szCs w:val="24"/>
          <w:lang w:val="en-US"/>
        </w:rPr>
      </w:pPr>
      <w:r w:rsidRPr="00644B1A">
        <w:rPr>
          <w:rFonts w:ascii="Times New Roman" w:eastAsia="Times New Roman" w:hAnsi="Times New Roman" w:cs="Times New Roman"/>
          <w:sz w:val="24"/>
          <w:szCs w:val="24"/>
          <w:lang w:val="kk-KZ"/>
        </w:rPr>
        <w:t>*</w:t>
      </w:r>
      <w:r w:rsidR="003F3FE3" w:rsidRPr="003F3FE3">
        <w:t xml:space="preserve"> </w:t>
      </w:r>
      <w:r w:rsidR="003F3FE3">
        <w:rPr>
          <w:rFonts w:ascii="Times New Roman" w:eastAsia="Times New Roman" w:hAnsi="Times New Roman" w:cs="Times New Roman"/>
          <w:sz w:val="24"/>
          <w:szCs w:val="24"/>
          <w:lang w:val="kk-KZ"/>
        </w:rPr>
        <w:t>p &lt;0.005 compared to control</w:t>
      </w:r>
    </w:p>
    <w:p w:rsidR="009646CF" w:rsidRPr="00644B1A" w:rsidRDefault="003F3FE3" w:rsidP="00E630FC">
      <w:pPr>
        <w:tabs>
          <w:tab w:val="left" w:pos="900"/>
        </w:tabs>
        <w:suppressAutoHyphens/>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ab/>
      </w:r>
    </w:p>
    <w:p w:rsidR="003F3FE3" w:rsidRDefault="003F3FE3" w:rsidP="00E630FC">
      <w:pPr>
        <w:suppressAutoHyphens/>
        <w:spacing w:after="0" w:line="360" w:lineRule="auto"/>
        <w:ind w:firstLine="708"/>
        <w:jc w:val="both"/>
        <w:rPr>
          <w:rFonts w:ascii="Times New Roman" w:eastAsia="Times New Roman" w:hAnsi="Times New Roman" w:cs="Times New Roman"/>
          <w:sz w:val="24"/>
          <w:szCs w:val="24"/>
          <w:lang w:val="en-US"/>
        </w:rPr>
      </w:pPr>
      <w:r w:rsidRPr="003F3FE3">
        <w:rPr>
          <w:rFonts w:ascii="Times New Roman" w:eastAsia="Times New Roman" w:hAnsi="Times New Roman" w:cs="Times New Roman"/>
          <w:sz w:val="24"/>
          <w:szCs w:val="24"/>
          <w:lang w:val="kk-KZ"/>
        </w:rPr>
        <w:t>The germination and germination rate of plant seeds depend on many factors, such as water, oxygen, temperature, and light [16]. In addition, it has been shown that physical factors such as laser irradiation [13], magnetic field [14,15], low pressure [17], plasma treatment [18-25], gamma rays, and UV radiation have a significant effect on grain germination efficiency. However, the obtained data are contradictory and the mechanism of the stimulating effect of physical factors on the efficiency of germination of wheat seeds has not been fully investigated.</w:t>
      </w:r>
    </w:p>
    <w:p w:rsidR="009646CF" w:rsidRPr="003F3FE3" w:rsidRDefault="009646CF" w:rsidP="00E630FC">
      <w:pPr>
        <w:suppressAutoHyphens/>
        <w:spacing w:after="0" w:line="360" w:lineRule="auto"/>
        <w:ind w:firstLine="708"/>
        <w:jc w:val="both"/>
        <w:rPr>
          <w:rFonts w:ascii="Times New Roman" w:hAnsi="Times New Roman" w:cs="Times New Roman"/>
          <w:sz w:val="24"/>
          <w:szCs w:val="24"/>
          <w:lang w:val="en-US"/>
        </w:rPr>
      </w:pPr>
      <w:r w:rsidRPr="003F3FE3">
        <w:rPr>
          <w:rFonts w:ascii="Times New Roman" w:eastAsia="Times New Roman" w:hAnsi="Times New Roman" w:cs="Times New Roman"/>
          <w:sz w:val="24"/>
          <w:szCs w:val="24"/>
          <w:lang w:val="en-US"/>
        </w:rPr>
        <w:t xml:space="preserve"> </w:t>
      </w:r>
      <w:r w:rsidR="003F3FE3" w:rsidRPr="003F3FE3">
        <w:rPr>
          <w:rFonts w:ascii="Times New Roman" w:eastAsia="Times New Roman" w:hAnsi="Times New Roman" w:cs="Times New Roman"/>
          <w:sz w:val="24"/>
          <w:szCs w:val="24"/>
          <w:lang w:val="en-US"/>
        </w:rPr>
        <w:t>The present study has shown that plasma has a positive effect on wheat germination. Grain germination and biometrics were significantly higher when treated with plasma. In this case, the effectiveness depended on the duration of the plasma action. Grain treatment for 15 seconds caused the greatest stimulating effect on germination and biometric indicators of wheat seedlings. The plasma treatment process possibly absorbs water and activates enzymatic and other biological reactions in the plant cell, which leads to faster and more uniform germination.</w:t>
      </w:r>
    </w:p>
    <w:p w:rsidR="009646CF" w:rsidRPr="003F3FE3" w:rsidRDefault="009646CF" w:rsidP="00E630FC">
      <w:pPr>
        <w:spacing w:line="360" w:lineRule="auto"/>
        <w:rPr>
          <w:rFonts w:ascii="Times New Roman" w:hAnsi="Times New Roman" w:cs="Times New Roman"/>
          <w:sz w:val="24"/>
          <w:szCs w:val="24"/>
          <w:lang w:val="en-US"/>
        </w:rPr>
      </w:pPr>
      <w:r w:rsidRPr="003F3FE3">
        <w:rPr>
          <w:rFonts w:ascii="Times New Roman" w:hAnsi="Times New Roman" w:cs="Times New Roman"/>
          <w:sz w:val="24"/>
          <w:szCs w:val="24"/>
          <w:lang w:val="en-US"/>
        </w:rPr>
        <w:br w:type="page"/>
      </w:r>
    </w:p>
    <w:p w:rsidR="00DB1A8F" w:rsidRPr="00E83545" w:rsidRDefault="003F3FE3" w:rsidP="00E630FC">
      <w:pPr>
        <w:spacing w:after="0" w:line="360" w:lineRule="auto"/>
        <w:ind w:firstLine="709"/>
        <w:jc w:val="both"/>
        <w:rPr>
          <w:rFonts w:ascii="Times New Roman" w:hAnsi="Times New Roman" w:cs="Times New Roman"/>
          <w:b/>
          <w:sz w:val="24"/>
          <w:szCs w:val="24"/>
          <w:lang w:val="en-US"/>
        </w:rPr>
      </w:pPr>
      <w:r w:rsidRPr="00E83545">
        <w:rPr>
          <w:rFonts w:ascii="Times New Roman" w:hAnsi="Times New Roman" w:cs="Times New Roman"/>
          <w:b/>
          <w:sz w:val="24"/>
          <w:szCs w:val="24"/>
          <w:lang w:val="en-US"/>
        </w:rPr>
        <w:lastRenderedPageBreak/>
        <w:t>3 S</w:t>
      </w:r>
      <w:r w:rsidR="00070BDE" w:rsidRPr="00E83545">
        <w:rPr>
          <w:rFonts w:ascii="Times New Roman" w:hAnsi="Times New Roman" w:cs="Times New Roman"/>
          <w:b/>
          <w:sz w:val="24"/>
          <w:szCs w:val="24"/>
          <w:lang w:val="en-US"/>
        </w:rPr>
        <w:t>tudy of the biological response of grain to the influence of atmospheric pressure plasma</w:t>
      </w:r>
    </w:p>
    <w:p w:rsidR="003F3FE3" w:rsidRDefault="003F3FE3" w:rsidP="00E630FC">
      <w:pPr>
        <w:spacing w:after="0" w:line="360" w:lineRule="auto"/>
        <w:ind w:firstLine="709"/>
        <w:jc w:val="both"/>
        <w:rPr>
          <w:rFonts w:ascii="Times New Roman" w:hAnsi="Times New Roman" w:cs="Times New Roman"/>
          <w:sz w:val="24"/>
          <w:szCs w:val="24"/>
          <w:lang w:val="en-US"/>
        </w:rPr>
      </w:pPr>
    </w:p>
    <w:p w:rsidR="000F0B11" w:rsidRPr="003F3FE3" w:rsidRDefault="003F3FE3" w:rsidP="00847CF0">
      <w:pPr>
        <w:spacing w:after="0" w:line="360" w:lineRule="auto"/>
        <w:ind w:firstLine="709"/>
        <w:jc w:val="both"/>
        <w:rPr>
          <w:rFonts w:ascii="Times New Roman" w:hAnsi="Times New Roman" w:cs="Times New Roman"/>
          <w:sz w:val="24"/>
          <w:szCs w:val="24"/>
          <w:lang w:val="en-US"/>
        </w:rPr>
      </w:pPr>
      <w:r w:rsidRPr="003F3FE3">
        <w:rPr>
          <w:rFonts w:ascii="Times New Roman" w:hAnsi="Times New Roman" w:cs="Times New Roman"/>
          <w:sz w:val="24"/>
          <w:szCs w:val="24"/>
          <w:lang w:val="en-US"/>
        </w:rPr>
        <w:t>According to the studies of a number of scientists, the plasma of a dielectric coplanar surface barrier discharge can affect the germination of seeds of agricultural crops in the following way: disinfection of seeds by deactivating harmful microorganisms and bacteria, which can significantly improve the quality of sowing [26,27], making changes in the structure of the surface of seeds, message of hydrophilicity, thereby promoting the absorption of water by the seed [28], changing the chemical composition of the treated samples by introducing radicals [29,30], stimulating seed growth through the production of enzymatic antioxidants necessary for resistance under various stress conditions. Plant organisms produce special substances called enzymes, or enzymes. These substances have the ability to induce and accelerate chemical reactions that occur in living organisms. Scientists are investigating one of the types of catalase enzymes, since it breaks down peroxides to form molecular oxygen, that is, it breaks down peroxides harmful to the body, thereby protecting the body from external disorders [30]. There are also several types of enzymes that catalyze hydrolysis reactions, otherwise hydrolases. These include the enzyme alpha-amylase, which hydrolyzes starch with the formation of dextrins and maltose, which affects the further growth of plants. The germination and germination rate of plant seeds depend on many factors, such as water, oxygen, temperature, and light [31]. In addition, it has been shown that physical factors such as laser irradiation [11], magnetic field [1,2], low pressure [18], plasma treatment [32,33], gamma rays, and UV radiation have a significant effect on efficiency. germination of grain.</w:t>
      </w:r>
      <w:r w:rsidR="000F0B11" w:rsidRPr="003F3FE3">
        <w:rPr>
          <w:rFonts w:ascii="Times New Roman" w:hAnsi="Times New Roman" w:cs="Times New Roman"/>
          <w:sz w:val="24"/>
          <w:szCs w:val="24"/>
          <w:lang w:val="en-US"/>
        </w:rPr>
        <w:tab/>
      </w:r>
    </w:p>
    <w:p w:rsidR="000D51F4" w:rsidRDefault="000D51F4" w:rsidP="00847CF0">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We used grains of soft spring </w:t>
      </w:r>
      <w:r w:rsidRPr="000D51F4">
        <w:rPr>
          <w:rFonts w:ascii="Times New Roman" w:hAnsi="Times New Roman" w:cs="Times New Roman"/>
          <w:sz w:val="24"/>
          <w:szCs w:val="24"/>
          <w:lang w:val="en-US"/>
        </w:rPr>
        <w:t>wheat varieties "Saratovskaya 29". Wheat grains were obtained from the Kazakh Research Institute of Agriculture and Crop Production of the Ministry of Agriculture of the Republic of Kazakhstan. Wheat grains were visually checked and grains without visible defects were selected for plasma treatment [34].</w:t>
      </w:r>
    </w:p>
    <w:p w:rsidR="000F0B11" w:rsidRPr="00D36F64" w:rsidRDefault="00D36F64" w:rsidP="00847CF0">
      <w:pPr>
        <w:spacing w:after="0" w:line="360" w:lineRule="auto"/>
        <w:ind w:firstLine="709"/>
        <w:jc w:val="both"/>
        <w:rPr>
          <w:rFonts w:ascii="Times New Roman" w:hAnsi="Times New Roman" w:cs="Times New Roman"/>
          <w:sz w:val="24"/>
          <w:szCs w:val="24"/>
          <w:lang w:val="en-US"/>
        </w:rPr>
      </w:pPr>
      <w:r w:rsidRPr="00D36F64">
        <w:rPr>
          <w:rFonts w:ascii="Times New Roman" w:hAnsi="Times New Roman" w:cs="Times New Roman"/>
          <w:sz w:val="24"/>
          <w:szCs w:val="24"/>
          <w:lang w:val="en-US"/>
        </w:rPr>
        <w:t>Wheat grains (Triticum aestivum) were sterilized in a 1% sodium hypochlorite solution for 10 minutes. Then they were washed several times in sterilized water. Several batches of seeds were prepared, each batch containing 25 seeds, then they were placed in Petri dishes containing 3</w:t>
      </w:r>
      <w:r>
        <w:rPr>
          <w:rFonts w:ascii="Times New Roman" w:hAnsi="Times New Roman" w:cs="Times New Roman"/>
          <w:sz w:val="24"/>
          <w:szCs w:val="24"/>
          <w:lang w:val="en-US"/>
        </w:rPr>
        <w:t xml:space="preserve"> </w:t>
      </w:r>
      <w:r w:rsidRPr="00D36F6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D36F64">
        <w:rPr>
          <w:rFonts w:ascii="Times New Roman" w:hAnsi="Times New Roman" w:cs="Times New Roman"/>
          <w:sz w:val="24"/>
          <w:szCs w:val="24"/>
          <w:lang w:val="en-US"/>
        </w:rPr>
        <w:t>4 layers of paper (Whatman No. 1) moistened with distilled water. One lot was exposed to plasma for 5, 10 and 15 seconds, and seeds from another lot were used as a control. The grains to be treated with plasma were evenly distributed over the Petri dish, while the individual grains did not touch each other. Seed germination was carried out for four days under long daylight conditions at 22 ° C.</w:t>
      </w:r>
    </w:p>
    <w:p w:rsidR="000F0B11" w:rsidRPr="00D36F64" w:rsidRDefault="00D36F64" w:rsidP="00847CF0">
      <w:pPr>
        <w:spacing w:after="0" w:line="360" w:lineRule="auto"/>
        <w:ind w:firstLine="709"/>
        <w:jc w:val="both"/>
        <w:rPr>
          <w:rFonts w:ascii="Times New Roman" w:hAnsi="Times New Roman" w:cs="Times New Roman"/>
          <w:sz w:val="24"/>
          <w:szCs w:val="24"/>
          <w:lang w:val="en-US"/>
        </w:rPr>
      </w:pPr>
      <w:r w:rsidRPr="00D36F64">
        <w:rPr>
          <w:rFonts w:ascii="Times New Roman" w:hAnsi="Times New Roman" w:cs="Times New Roman"/>
          <w:sz w:val="24"/>
          <w:szCs w:val="24"/>
          <w:lang w:val="en-US"/>
        </w:rPr>
        <w:lastRenderedPageBreak/>
        <w:t>The weight of seedlings, parameters of the length of the aerial part and the root were determined on the 4th day after the start of germination at a temperature of +22 ºС in comparison with the control variant without treatment. The reliability of the results was assessed using the Student's t-test.</w:t>
      </w:r>
    </w:p>
    <w:p w:rsidR="000F0B11" w:rsidRPr="00D36F64" w:rsidRDefault="00D36F64" w:rsidP="00847CF0">
      <w:pPr>
        <w:spacing w:after="0" w:line="360" w:lineRule="auto"/>
        <w:ind w:firstLine="709"/>
        <w:jc w:val="both"/>
        <w:rPr>
          <w:rFonts w:ascii="Times New Roman" w:hAnsi="Times New Roman" w:cs="Times New Roman"/>
          <w:sz w:val="24"/>
          <w:szCs w:val="24"/>
          <w:lang w:val="en-US"/>
        </w:rPr>
      </w:pPr>
      <w:r w:rsidRPr="00070BDE">
        <w:rPr>
          <w:rFonts w:ascii="Times New Roman" w:hAnsi="Times New Roman" w:cs="Times New Roman"/>
          <w:sz w:val="24"/>
          <w:szCs w:val="24"/>
          <w:lang w:val="en-US"/>
        </w:rPr>
        <w:t>Surface morphology</w:t>
      </w:r>
      <w:r w:rsidRPr="00D36F64">
        <w:rPr>
          <w:rFonts w:ascii="Times New Roman" w:hAnsi="Times New Roman" w:cs="Times New Roman"/>
          <w:b/>
          <w:sz w:val="24"/>
          <w:szCs w:val="24"/>
          <w:lang w:val="en-US"/>
        </w:rPr>
        <w:t xml:space="preserve"> </w:t>
      </w:r>
      <w:r w:rsidRPr="00D36F64">
        <w:rPr>
          <w:rFonts w:ascii="Times New Roman" w:hAnsi="Times New Roman" w:cs="Times New Roman"/>
          <w:sz w:val="24"/>
          <w:szCs w:val="24"/>
          <w:lang w:val="en-US"/>
        </w:rPr>
        <w:t>of wheat seeds before and</w:t>
      </w:r>
      <w:r w:rsidR="006340AA">
        <w:rPr>
          <w:rFonts w:ascii="Times New Roman" w:hAnsi="Times New Roman" w:cs="Times New Roman"/>
          <w:sz w:val="24"/>
          <w:szCs w:val="24"/>
          <w:lang w:val="en-US"/>
        </w:rPr>
        <w:t xml:space="preserve"> after plasma treatment with DCSBD</w:t>
      </w:r>
      <w:r w:rsidRPr="00D36F64">
        <w:rPr>
          <w:rFonts w:ascii="Times New Roman" w:hAnsi="Times New Roman" w:cs="Times New Roman"/>
          <w:sz w:val="24"/>
          <w:szCs w:val="24"/>
          <w:lang w:val="en-US"/>
        </w:rPr>
        <w:t xml:space="preserve"> was studied using scanning elect</w:t>
      </w:r>
      <w:r w:rsidR="006340AA">
        <w:rPr>
          <w:rFonts w:ascii="Times New Roman" w:hAnsi="Times New Roman" w:cs="Times New Roman"/>
          <w:sz w:val="24"/>
          <w:szCs w:val="24"/>
          <w:lang w:val="en-US"/>
        </w:rPr>
        <w:t>ron microscopy (SEM). A</w:t>
      </w:r>
      <w:r w:rsidR="005F653F">
        <w:rPr>
          <w:rFonts w:ascii="Times New Roman" w:hAnsi="Times New Roman" w:cs="Times New Roman"/>
          <w:sz w:val="24"/>
          <w:szCs w:val="24"/>
          <w:lang w:val="en-US"/>
        </w:rPr>
        <w:t xml:space="preserve">n electron microscope was used in order </w:t>
      </w:r>
      <w:r w:rsidRPr="00D36F64">
        <w:rPr>
          <w:rFonts w:ascii="Times New Roman" w:hAnsi="Times New Roman" w:cs="Times New Roman"/>
          <w:sz w:val="24"/>
          <w:szCs w:val="24"/>
          <w:lang w:val="en-US"/>
        </w:rPr>
        <w:t>to obtain an enlarged image of the surface</w:t>
      </w:r>
      <w:r w:rsidR="005F653F">
        <w:rPr>
          <w:rFonts w:ascii="Times New Roman" w:hAnsi="Times New Roman" w:cs="Times New Roman"/>
          <w:sz w:val="24"/>
          <w:szCs w:val="24"/>
          <w:lang w:val="en-US"/>
        </w:rPr>
        <w:t xml:space="preserve"> by </w:t>
      </w:r>
      <w:r w:rsidRPr="00D36F64">
        <w:rPr>
          <w:rFonts w:ascii="Times New Roman" w:hAnsi="Times New Roman" w:cs="Times New Roman"/>
          <w:sz w:val="24"/>
          <w:szCs w:val="24"/>
          <w:lang w:val="en-US"/>
        </w:rPr>
        <w:t>the use of high-energy electron beams.</w:t>
      </w:r>
    </w:p>
    <w:p w:rsidR="000F0B11" w:rsidRDefault="005F653F" w:rsidP="00847CF0">
      <w:pPr>
        <w:spacing w:after="0" w:line="360" w:lineRule="auto"/>
        <w:ind w:firstLine="709"/>
        <w:jc w:val="both"/>
        <w:rPr>
          <w:rFonts w:ascii="Times New Roman" w:hAnsi="Times New Roman" w:cs="Times New Roman"/>
          <w:sz w:val="24"/>
          <w:szCs w:val="24"/>
          <w:lang w:val="en-US"/>
        </w:rPr>
      </w:pPr>
      <w:r w:rsidRPr="005F653F">
        <w:rPr>
          <w:rFonts w:ascii="Times New Roman" w:hAnsi="Times New Roman" w:cs="Times New Roman"/>
          <w:sz w:val="24"/>
          <w:szCs w:val="24"/>
          <w:lang w:val="kk-KZ"/>
        </w:rPr>
        <w:t>The studies were carried out on a Quanta 3D 200i scanning electron microscope with an attachment for X-ray spectral analysis from EDAX.</w:t>
      </w:r>
    </w:p>
    <w:p w:rsidR="005F653F" w:rsidRPr="005F653F" w:rsidRDefault="005F653F" w:rsidP="00847CF0">
      <w:pPr>
        <w:spacing w:after="0" w:line="360" w:lineRule="auto"/>
        <w:ind w:firstLine="709"/>
        <w:jc w:val="both"/>
        <w:rPr>
          <w:rFonts w:ascii="Times New Roman" w:hAnsi="Times New Roman" w:cs="Times New Roman"/>
          <w:sz w:val="24"/>
          <w:szCs w:val="24"/>
          <w:lang w:val="en-US"/>
        </w:rPr>
      </w:pPr>
      <w:r w:rsidRPr="005F653F">
        <w:rPr>
          <w:rFonts w:ascii="Times New Roman" w:hAnsi="Times New Roman" w:cs="Times New Roman"/>
          <w:sz w:val="24"/>
          <w:szCs w:val="24"/>
          <w:lang w:val="en-US"/>
        </w:rPr>
        <w:t xml:space="preserve">Also, to study the morphological properties of wheat seeds before </w:t>
      </w:r>
      <w:r w:rsidR="00962E94">
        <w:rPr>
          <w:rFonts w:ascii="Times New Roman" w:hAnsi="Times New Roman" w:cs="Times New Roman"/>
          <w:sz w:val="24"/>
          <w:szCs w:val="24"/>
          <w:lang w:val="en-US"/>
        </w:rPr>
        <w:t>/ after plasma treatment with DCSBD</w:t>
      </w:r>
      <w:r w:rsidRPr="005F653F">
        <w:rPr>
          <w:rFonts w:ascii="Times New Roman" w:hAnsi="Times New Roman" w:cs="Times New Roman"/>
          <w:sz w:val="24"/>
          <w:szCs w:val="24"/>
          <w:lang w:val="en-US"/>
        </w:rPr>
        <w:t xml:space="preserve">, the </w:t>
      </w:r>
      <w:r w:rsidRPr="00070BDE">
        <w:rPr>
          <w:rFonts w:ascii="Times New Roman" w:hAnsi="Times New Roman" w:cs="Times New Roman"/>
          <w:sz w:val="24"/>
          <w:szCs w:val="24"/>
          <w:lang w:val="en-US"/>
        </w:rPr>
        <w:t>method of measuring the contact angle</w:t>
      </w:r>
      <w:r w:rsidRPr="005F653F">
        <w:rPr>
          <w:rFonts w:ascii="Times New Roman" w:hAnsi="Times New Roman" w:cs="Times New Roman"/>
          <w:sz w:val="24"/>
          <w:szCs w:val="24"/>
          <w:lang w:val="en-US"/>
        </w:rPr>
        <w:t xml:space="preserve"> was used, since the contact angle of wetting is a quantitative characteristic of the wetting process, its value determines the intermolecular interaction of particles on the surface of solids with liquids. To determine the wetting angle of a drop of water on the surface of wheat seeds at different times of treatment with 1 μL, a drop of ordinary water was applied to the surface of the grain using a micropipette under room conditions. Further, immediately after applying the drop, the camera was used to fix the image at a position strictly perpendicular to the cross-section surface.</w:t>
      </w:r>
    </w:p>
    <w:p w:rsidR="000F0B11" w:rsidRPr="000F190C" w:rsidRDefault="000F190C" w:rsidP="00847CF0">
      <w:pPr>
        <w:spacing w:after="0" w:line="360" w:lineRule="auto"/>
        <w:ind w:firstLine="709"/>
        <w:jc w:val="both"/>
        <w:rPr>
          <w:rFonts w:ascii="Times New Roman" w:hAnsi="Times New Roman" w:cs="Times New Roman"/>
          <w:sz w:val="24"/>
          <w:szCs w:val="24"/>
          <w:lang w:val="en-US"/>
        </w:rPr>
      </w:pPr>
      <w:r w:rsidRPr="00070BDE">
        <w:rPr>
          <w:rFonts w:ascii="Times New Roman" w:hAnsi="Times New Roman" w:cs="Times New Roman"/>
          <w:sz w:val="24"/>
          <w:szCs w:val="24"/>
          <w:lang w:val="kk-KZ"/>
        </w:rPr>
        <w:t>The α-amylase activity</w:t>
      </w:r>
      <w:r w:rsidRPr="000F190C">
        <w:rPr>
          <w:rFonts w:ascii="Times New Roman" w:hAnsi="Times New Roman" w:cs="Times New Roman"/>
          <w:sz w:val="24"/>
          <w:szCs w:val="24"/>
          <w:lang w:val="kk-KZ"/>
        </w:rPr>
        <w:t xml:space="preserve"> was determined using soluble starch as a substrate and by measuring the amount of reducing sugars by the DNS (3,5-dinitrosalicylic acid) method using D-glucose as a standard. For the analysis, 0.5 ml of plant homogenate as a source of the enzyme was mixed with an equal volume of 0.15% starch in 0.1 M sodium acetate buff</w:t>
      </w:r>
      <w:r w:rsidR="00E067FD">
        <w:rPr>
          <w:rFonts w:ascii="Times New Roman" w:hAnsi="Times New Roman" w:cs="Times New Roman"/>
          <w:sz w:val="24"/>
          <w:szCs w:val="24"/>
          <w:lang w:val="kk-KZ"/>
        </w:rPr>
        <w:t>er (pH6) and for 30 min at 60 °</w:t>
      </w:r>
      <w:r w:rsidRPr="000F190C">
        <w:rPr>
          <w:rFonts w:ascii="Times New Roman" w:hAnsi="Times New Roman" w:cs="Times New Roman"/>
          <w:sz w:val="24"/>
          <w:szCs w:val="24"/>
          <w:lang w:val="kk-KZ"/>
        </w:rPr>
        <w:t>C. After incubation, the reaction was stopped by adding 3 ml of DNS reagent and boiling for 15 minutes. The unit of activity was taken as the amount of enzyme that forms 1 μM of reducing sugars in 1 min per 1 mg of total protein under the given reaction conditions.</w:t>
      </w:r>
    </w:p>
    <w:p w:rsidR="00E067FD" w:rsidRDefault="00E067FD" w:rsidP="00847CF0">
      <w:pPr>
        <w:spacing w:after="0" w:line="360" w:lineRule="auto"/>
        <w:ind w:firstLine="709"/>
        <w:jc w:val="both"/>
        <w:rPr>
          <w:rFonts w:ascii="Times New Roman" w:hAnsi="Times New Roman" w:cs="Times New Roman"/>
          <w:sz w:val="24"/>
          <w:szCs w:val="24"/>
          <w:lang w:val="en-US"/>
        </w:rPr>
      </w:pPr>
      <w:r w:rsidRPr="00E067FD">
        <w:rPr>
          <w:rFonts w:ascii="Times New Roman" w:hAnsi="Times New Roman" w:cs="Times New Roman"/>
          <w:sz w:val="24"/>
          <w:szCs w:val="24"/>
          <w:lang w:val="kk-KZ"/>
        </w:rPr>
        <w:t>Also, an electrophoretic analysis of alpha amylase was additionally performed. Preliminarily, the grain intended for the electrophoretic analysis of alpha amylase was disinfected with</w:t>
      </w:r>
      <w:r>
        <w:rPr>
          <w:rFonts w:ascii="Times New Roman" w:hAnsi="Times New Roman" w:cs="Times New Roman"/>
          <w:sz w:val="24"/>
          <w:szCs w:val="24"/>
          <w:lang w:val="kk-KZ"/>
        </w:rPr>
        <w:t xml:space="preserve"> a KMnO4 solution heated to 750</w:t>
      </w:r>
      <w:r>
        <w:rPr>
          <w:rFonts w:ascii="Times New Roman" w:hAnsi="Times New Roman" w:cs="Times New Roman"/>
          <w:sz w:val="24"/>
          <w:szCs w:val="24"/>
          <w:lang w:val="en-US"/>
        </w:rPr>
        <w:t xml:space="preserve"> </w:t>
      </w:r>
      <w:r w:rsidRPr="000F190C">
        <w:rPr>
          <w:rFonts w:ascii="Times New Roman" w:hAnsi="Times New Roman" w:cs="Times New Roman"/>
          <w:sz w:val="24"/>
          <w:szCs w:val="24"/>
          <w:lang w:val="kk-KZ"/>
        </w:rPr>
        <w:t>°</w:t>
      </w:r>
      <w:r w:rsidRPr="00E067FD">
        <w:rPr>
          <w:rFonts w:ascii="Times New Roman" w:hAnsi="Times New Roman" w:cs="Times New Roman"/>
          <w:sz w:val="24"/>
          <w:szCs w:val="24"/>
          <w:lang w:val="kk-KZ"/>
        </w:rPr>
        <w:t xml:space="preserve">C for 30 seconds, washed with distilled water and set to germinate on filters moistened with water in a dark place at a temperature of 200 </w:t>
      </w:r>
      <w:r w:rsidRPr="000F190C">
        <w:rPr>
          <w:rFonts w:ascii="Times New Roman" w:hAnsi="Times New Roman" w:cs="Times New Roman"/>
          <w:sz w:val="24"/>
          <w:szCs w:val="24"/>
          <w:lang w:val="kk-KZ"/>
        </w:rPr>
        <w:t>°</w:t>
      </w:r>
      <w:r w:rsidRPr="00E067FD">
        <w:rPr>
          <w:rFonts w:ascii="Times New Roman" w:hAnsi="Times New Roman" w:cs="Times New Roman"/>
          <w:sz w:val="24"/>
          <w:szCs w:val="24"/>
          <w:lang w:val="kk-KZ"/>
        </w:rPr>
        <w:t>C for 4</w:t>
      </w:r>
      <w:r>
        <w:rPr>
          <w:rFonts w:ascii="Times New Roman" w:hAnsi="Times New Roman" w:cs="Times New Roman"/>
          <w:sz w:val="24"/>
          <w:szCs w:val="24"/>
          <w:lang w:val="en-US"/>
        </w:rPr>
        <w:t xml:space="preserve"> </w:t>
      </w:r>
      <w:r w:rsidRPr="00E067FD">
        <w:rPr>
          <w:rFonts w:ascii="Times New Roman" w:hAnsi="Times New Roman" w:cs="Times New Roman"/>
          <w:sz w:val="24"/>
          <w:szCs w:val="24"/>
          <w:lang w:val="kk-KZ"/>
        </w:rPr>
        <w:t>-</w:t>
      </w:r>
      <w:r>
        <w:rPr>
          <w:rFonts w:ascii="Times New Roman" w:hAnsi="Times New Roman" w:cs="Times New Roman"/>
          <w:sz w:val="24"/>
          <w:szCs w:val="24"/>
          <w:lang w:val="en-US"/>
        </w:rPr>
        <w:t xml:space="preserve"> </w:t>
      </w:r>
      <w:r w:rsidRPr="00E067FD">
        <w:rPr>
          <w:rFonts w:ascii="Times New Roman" w:hAnsi="Times New Roman" w:cs="Times New Roman"/>
          <w:sz w:val="24"/>
          <w:szCs w:val="24"/>
          <w:lang w:val="kk-KZ"/>
        </w:rPr>
        <w:t>5 days. During germination, the length of the seedling reached an average of 40 mm.</w:t>
      </w:r>
    </w:p>
    <w:p w:rsidR="00E067FD" w:rsidRDefault="00E067FD" w:rsidP="00E630FC">
      <w:pPr>
        <w:spacing w:after="0" w:line="360" w:lineRule="auto"/>
        <w:ind w:firstLine="709"/>
        <w:jc w:val="both"/>
        <w:rPr>
          <w:rFonts w:ascii="Times New Roman" w:hAnsi="Times New Roman" w:cs="Times New Roman"/>
          <w:sz w:val="24"/>
          <w:szCs w:val="24"/>
          <w:lang w:val="en-US"/>
        </w:rPr>
      </w:pPr>
      <w:r w:rsidRPr="00E067FD">
        <w:rPr>
          <w:rFonts w:ascii="Times New Roman" w:hAnsi="Times New Roman" w:cs="Times New Roman"/>
          <w:sz w:val="24"/>
          <w:szCs w:val="24"/>
          <w:lang w:val="kk-KZ"/>
        </w:rPr>
        <w:t>To extract the enzyme, after removing the seedling and roots, the caryopsis was placed in a test tube, after which 0.2</w:t>
      </w:r>
      <w:r>
        <w:rPr>
          <w:rFonts w:ascii="Times New Roman" w:hAnsi="Times New Roman" w:cs="Times New Roman"/>
          <w:sz w:val="24"/>
          <w:szCs w:val="24"/>
          <w:lang w:val="en-US"/>
        </w:rPr>
        <w:t xml:space="preserve"> </w:t>
      </w:r>
      <w:r w:rsidRPr="00E067FD">
        <w:rPr>
          <w:rFonts w:ascii="Times New Roman" w:hAnsi="Times New Roman" w:cs="Times New Roman"/>
          <w:sz w:val="24"/>
          <w:szCs w:val="24"/>
          <w:lang w:val="kk-KZ"/>
        </w:rPr>
        <w:t>% bicarbonate of soda (NaHCO3) containing 20</w:t>
      </w:r>
      <w:r>
        <w:rPr>
          <w:rFonts w:ascii="Times New Roman" w:hAnsi="Times New Roman" w:cs="Times New Roman"/>
          <w:sz w:val="24"/>
          <w:szCs w:val="24"/>
          <w:lang w:val="en-US"/>
        </w:rPr>
        <w:t xml:space="preserve"> </w:t>
      </w:r>
      <w:r w:rsidRPr="00E067FD">
        <w:rPr>
          <w:rFonts w:ascii="Times New Roman" w:hAnsi="Times New Roman" w:cs="Times New Roman"/>
          <w:sz w:val="24"/>
          <w:szCs w:val="24"/>
          <w:lang w:val="kk-KZ"/>
        </w:rPr>
        <w:t>% sucrose and 0.03</w:t>
      </w:r>
      <w:r>
        <w:rPr>
          <w:rFonts w:ascii="Times New Roman" w:hAnsi="Times New Roman" w:cs="Times New Roman"/>
          <w:sz w:val="24"/>
          <w:szCs w:val="24"/>
          <w:lang w:val="en-US"/>
        </w:rPr>
        <w:t xml:space="preserve"> </w:t>
      </w:r>
      <w:r w:rsidRPr="00E067FD">
        <w:rPr>
          <w:rFonts w:ascii="Times New Roman" w:hAnsi="Times New Roman" w:cs="Times New Roman"/>
          <w:sz w:val="24"/>
          <w:szCs w:val="24"/>
          <w:lang w:val="kk-KZ"/>
        </w:rPr>
        <w:t>% bromophenol blue was poured. After carefully grinding each caryopsis in separate tubes using a stainless steel rod, centrifugation was carried out at 5000 rpm. within 10 minutes. Then, the closed tubes with supernatane were over</w:t>
      </w:r>
      <w:r>
        <w:rPr>
          <w:rFonts w:ascii="Times New Roman" w:hAnsi="Times New Roman" w:cs="Times New Roman"/>
          <w:sz w:val="24"/>
          <w:szCs w:val="24"/>
          <w:lang w:val="kk-KZ"/>
        </w:rPr>
        <w:t>heated at a temperature of 80 °</w:t>
      </w:r>
      <w:r w:rsidRPr="00E067FD">
        <w:rPr>
          <w:rFonts w:ascii="Times New Roman" w:hAnsi="Times New Roman" w:cs="Times New Roman"/>
          <w:sz w:val="24"/>
          <w:szCs w:val="24"/>
          <w:lang w:val="kk-KZ"/>
        </w:rPr>
        <w:t>C for 20-25 minutes. The prepared supernatant liquid was applied to the starting cells, 2-3 μL each.</w:t>
      </w:r>
    </w:p>
    <w:p w:rsidR="002F62B7" w:rsidRDefault="002F62B7" w:rsidP="00E630FC">
      <w:pPr>
        <w:spacing w:after="0" w:line="360" w:lineRule="auto"/>
        <w:ind w:firstLine="709"/>
        <w:jc w:val="both"/>
        <w:rPr>
          <w:rFonts w:ascii="Times New Roman" w:hAnsi="Times New Roman" w:cs="Times New Roman"/>
          <w:sz w:val="24"/>
          <w:szCs w:val="24"/>
          <w:lang w:val="kk-KZ"/>
        </w:rPr>
      </w:pPr>
      <w:r w:rsidRPr="002F62B7">
        <w:rPr>
          <w:rFonts w:ascii="Times New Roman" w:hAnsi="Times New Roman" w:cs="Times New Roman"/>
          <w:sz w:val="24"/>
          <w:szCs w:val="24"/>
          <w:lang w:val="kk-KZ"/>
        </w:rPr>
        <w:lastRenderedPageBreak/>
        <w:t>Electrophoresis was carried out on plates of 7.5% polyacrylamide gel 190x105x1 mm in size on devices manufactured at the Genetic Breeding Institute of the Ukrainian Academy of Agrarian Sciences (Odessa). Electrophoretic separation was carried out in a triglycine system; pH 8.46 movement of enzymes from cathode to anode at 300 V. Stainless steel electrodes. The duration of electrophoresis corresponded to the transit time of 2.5 bromophenol blue labels through the gel, about 2.5 hours. 1 liter of electrode buffer contains 1.2 g of tris and 5 g of glycine.</w:t>
      </w:r>
    </w:p>
    <w:p w:rsidR="002F62B7" w:rsidRDefault="002F62B7" w:rsidP="00E630FC">
      <w:pPr>
        <w:spacing w:after="0" w:line="360" w:lineRule="auto"/>
        <w:ind w:firstLine="709"/>
        <w:jc w:val="both"/>
        <w:rPr>
          <w:rFonts w:ascii="Times New Roman" w:hAnsi="Times New Roman" w:cs="Times New Roman"/>
          <w:sz w:val="24"/>
          <w:szCs w:val="24"/>
          <w:lang w:val="en-US"/>
        </w:rPr>
      </w:pPr>
      <w:r w:rsidRPr="002F62B7">
        <w:rPr>
          <w:rFonts w:ascii="Times New Roman" w:hAnsi="Times New Roman" w:cs="Times New Roman"/>
          <w:sz w:val="24"/>
          <w:szCs w:val="24"/>
          <w:lang w:val="en-US"/>
        </w:rPr>
        <w:t>After electrophoresis, the incubation of alpha amylase was carried out for 30 minutes at room temperature in 1% solution of hydrolyzed starch prepared in 0.1 M acetate buffer. For a more uniform penetration of starch, the gel must be turned over.</w:t>
      </w:r>
    </w:p>
    <w:p w:rsidR="009E1250"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kk-KZ"/>
        </w:rPr>
        <w:t>The acetate buffer contains 2.7 g of sodium acetate: 50.3 ml of 0.2 M acetic acid and diluted with water to 300 ml. 5 g was added to this solution. hydrolyzed potato starch. With constant stirring, this suspension was brought to a boil.</w:t>
      </w:r>
    </w:p>
    <w:p w:rsidR="000F0B11" w:rsidRPr="009E1250"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en-US"/>
        </w:rPr>
        <w:t>After incubation, the gel plates were washed with running water and stained with a solution of iodine in potassium iodide.</w:t>
      </w:r>
    </w:p>
    <w:p w:rsidR="009E1250"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kk-KZ"/>
        </w:rPr>
        <w:t>The coloring composition included:</w:t>
      </w:r>
    </w:p>
    <w:p w:rsidR="00070BDE"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en-US"/>
        </w:rPr>
        <w:t xml:space="preserve">1) Potassium iodine - 2.5 g; </w:t>
      </w:r>
    </w:p>
    <w:p w:rsidR="00070BDE"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en-US"/>
        </w:rPr>
        <w:t xml:space="preserve">2) Crystalline iodine - 1.3 g; </w:t>
      </w:r>
    </w:p>
    <w:p w:rsidR="00070BDE"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en-US"/>
        </w:rPr>
        <w:t>3) Trichloroacetic acid (TCA) - 25.2 g (or 42 ml of 60% TCA)</w:t>
      </w:r>
      <w:r w:rsidR="00070BDE">
        <w:rPr>
          <w:rFonts w:ascii="Times New Roman" w:hAnsi="Times New Roman" w:cs="Times New Roman"/>
          <w:sz w:val="24"/>
          <w:szCs w:val="24"/>
          <w:lang w:val="en-US"/>
        </w:rPr>
        <w:t>;</w:t>
      </w:r>
    </w:p>
    <w:p w:rsidR="000F0B11" w:rsidRPr="009E1250" w:rsidRDefault="009E1250" w:rsidP="00E630FC">
      <w:pPr>
        <w:spacing w:after="0" w:line="360" w:lineRule="auto"/>
        <w:ind w:firstLine="709"/>
        <w:jc w:val="both"/>
        <w:rPr>
          <w:rFonts w:ascii="Times New Roman" w:hAnsi="Times New Roman" w:cs="Times New Roman"/>
          <w:sz w:val="24"/>
          <w:szCs w:val="24"/>
          <w:lang w:val="en-US"/>
        </w:rPr>
      </w:pPr>
      <w:r w:rsidRPr="009E1250">
        <w:rPr>
          <w:rFonts w:ascii="Times New Roman" w:hAnsi="Times New Roman" w:cs="Times New Roman"/>
          <w:sz w:val="24"/>
          <w:szCs w:val="24"/>
          <w:lang w:val="en-US"/>
        </w:rPr>
        <w:t>4) Water - up to 500 ml.</w:t>
      </w:r>
    </w:p>
    <w:p w:rsidR="000F0B11" w:rsidRPr="009E1250" w:rsidRDefault="009E1250" w:rsidP="00E630FC">
      <w:pPr>
        <w:spacing w:after="0" w:line="360" w:lineRule="auto"/>
        <w:ind w:firstLine="709"/>
        <w:jc w:val="both"/>
        <w:rPr>
          <w:rFonts w:ascii="Times New Roman" w:eastAsia="Times New Roman" w:hAnsi="Times New Roman" w:cs="Times New Roman"/>
          <w:sz w:val="24"/>
          <w:szCs w:val="24"/>
          <w:lang w:val="en-US" w:eastAsia="ar-SA"/>
        </w:rPr>
      </w:pPr>
      <w:r w:rsidRPr="009E1250">
        <w:rPr>
          <w:rFonts w:ascii="Times New Roman" w:eastAsia="Times New Roman" w:hAnsi="Times New Roman" w:cs="Times New Roman"/>
          <w:sz w:val="24"/>
          <w:szCs w:val="24"/>
          <w:lang w:val="en-US" w:eastAsia="ar-SA"/>
        </w:rPr>
        <w:t>The gel plates acquired a dark violet color under the action of the dye mixture. Localization sites of amylases are not stained. The effect of plasma on wheat seed germination varied depending on the duration of treatment. Grain germination when exposed to wheat grains for 5, 10 and 15 seconds was 100, 96 and 98%, respectively. A significant significant difference was observed between the treated and control options (7</w:t>
      </w:r>
      <w:r w:rsidR="00540FFC">
        <w:rPr>
          <w:rFonts w:ascii="Times New Roman" w:eastAsia="Times New Roman" w:hAnsi="Times New Roman" w:cs="Times New Roman"/>
          <w:sz w:val="24"/>
          <w:szCs w:val="24"/>
          <w:lang w:val="en-US" w:eastAsia="ar-SA"/>
        </w:rPr>
        <w:t xml:space="preserve"> </w:t>
      </w:r>
      <w:r w:rsidRPr="009E1250">
        <w:rPr>
          <w:rFonts w:ascii="Times New Roman" w:eastAsia="Times New Roman" w:hAnsi="Times New Roman" w:cs="Times New Roman"/>
          <w:sz w:val="24"/>
          <w:szCs w:val="24"/>
          <w:lang w:val="en-US" w:eastAsia="ar-SA"/>
        </w:rPr>
        <w:t>-</w:t>
      </w:r>
      <w:r w:rsidR="00540FFC">
        <w:rPr>
          <w:rFonts w:ascii="Times New Roman" w:eastAsia="Times New Roman" w:hAnsi="Times New Roman" w:cs="Times New Roman"/>
          <w:sz w:val="24"/>
          <w:szCs w:val="24"/>
          <w:lang w:val="en-US" w:eastAsia="ar-SA"/>
        </w:rPr>
        <w:t xml:space="preserve"> </w:t>
      </w:r>
      <w:r w:rsidRPr="009E1250">
        <w:rPr>
          <w:rFonts w:ascii="Times New Roman" w:eastAsia="Times New Roman" w:hAnsi="Times New Roman" w:cs="Times New Roman"/>
          <w:sz w:val="24"/>
          <w:szCs w:val="24"/>
          <w:lang w:val="en-US" w:eastAsia="ar-SA"/>
        </w:rPr>
        <w:t>12%) (p &lt;0.05). However, no significant differences were observed between the results obtained with plasma treatment for 5, 10 and 15 seconds. The present study has shown that plasma has a positive effect on wheat germination. Grain germination and biometrics were significantly higher when treated with plasma. In this case, the effectiveness depended on the duration of the plasma action. Grain treatment for 15 seconds caused the greatest stimulating effect on germination and biometric indicators of wheat seedlings. Plasma treatment possibly provides water absorption and activates enzymatic and other biological reactions in the plant cell, which leads to faster and more uniform germination [34].</w:t>
      </w:r>
    </w:p>
    <w:p w:rsidR="000F0B11" w:rsidRPr="00540FFC" w:rsidRDefault="00E50907" w:rsidP="00E630FC">
      <w:pPr>
        <w:spacing w:after="0" w:line="360" w:lineRule="auto"/>
        <w:ind w:firstLine="709"/>
        <w:jc w:val="both"/>
        <w:rPr>
          <w:rFonts w:ascii="Times New Roman" w:hAnsi="Times New Roman" w:cs="Times New Roman"/>
          <w:sz w:val="24"/>
          <w:szCs w:val="24"/>
          <w:lang w:val="en-US"/>
        </w:rPr>
      </w:pPr>
      <w:r w:rsidRPr="00E50907">
        <w:rPr>
          <w:rFonts w:ascii="Times New Roman" w:hAnsi="Times New Roman" w:cs="Times New Roman"/>
          <w:sz w:val="24"/>
          <w:szCs w:val="24"/>
          <w:lang w:val="en-US"/>
        </w:rPr>
        <w:t>A number of experiments were carried out to study the morphological properties of wheat seeds treate</w:t>
      </w:r>
      <w:r>
        <w:rPr>
          <w:rFonts w:ascii="Times New Roman" w:hAnsi="Times New Roman" w:cs="Times New Roman"/>
          <w:sz w:val="24"/>
          <w:szCs w:val="24"/>
          <w:lang w:val="en-US"/>
        </w:rPr>
        <w:t>d with DCSBD</w:t>
      </w:r>
      <w:r w:rsidRPr="00E50907">
        <w:rPr>
          <w:rFonts w:ascii="Times New Roman" w:hAnsi="Times New Roman" w:cs="Times New Roman"/>
          <w:sz w:val="24"/>
          <w:szCs w:val="24"/>
          <w:lang w:val="en-US"/>
        </w:rPr>
        <w:t xml:space="preserve"> plasma, namely, wettability.</w:t>
      </w:r>
      <w:r>
        <w:rPr>
          <w:rFonts w:ascii="Times New Roman" w:hAnsi="Times New Roman" w:cs="Times New Roman"/>
          <w:sz w:val="24"/>
          <w:szCs w:val="24"/>
          <w:lang w:val="en-US"/>
        </w:rPr>
        <w:t xml:space="preserve"> </w:t>
      </w:r>
      <w:r w:rsidR="00540FFC" w:rsidRPr="00540FFC">
        <w:rPr>
          <w:rFonts w:ascii="Times New Roman" w:hAnsi="Times New Roman" w:cs="Times New Roman"/>
          <w:sz w:val="24"/>
          <w:szCs w:val="24"/>
          <w:lang w:val="en-US"/>
        </w:rPr>
        <w:t xml:space="preserve">The samples were processed for 5, 10, </w:t>
      </w:r>
      <w:r w:rsidR="00540FFC" w:rsidRPr="00540FFC">
        <w:rPr>
          <w:rFonts w:ascii="Times New Roman" w:hAnsi="Times New Roman" w:cs="Times New Roman"/>
          <w:sz w:val="24"/>
          <w:szCs w:val="24"/>
          <w:lang w:val="en-US"/>
        </w:rPr>
        <w:lastRenderedPageBreak/>
        <w:t>15, 30 seconds, 1 and 3 minutes, the power was 220 W. The results of measuring the contact wettability angle of the samples were as follows: the contact wettability angle of the control sample was 70 °, at 5 s irradiation the wettability angle decreased to 68 °, at 10 s irradiation to 43 °, at 15 s irradiation to 54 °, at 30 s irradiation to 48 °, with 1 min of irradiation up to 30 °, with 3 min of irradiation up to 0 °. As can be seen from these r</w:t>
      </w:r>
      <w:r w:rsidR="00540FFC">
        <w:rPr>
          <w:rFonts w:ascii="Times New Roman" w:hAnsi="Times New Roman" w:cs="Times New Roman"/>
          <w:sz w:val="24"/>
          <w:szCs w:val="24"/>
          <w:lang w:val="en-US"/>
        </w:rPr>
        <w:t>esults, after treatment with DCSBD</w:t>
      </w:r>
      <w:r w:rsidR="00540FFC" w:rsidRPr="00540FFC">
        <w:rPr>
          <w:rFonts w:ascii="Times New Roman" w:hAnsi="Times New Roman" w:cs="Times New Roman"/>
          <w:sz w:val="24"/>
          <w:szCs w:val="24"/>
          <w:lang w:val="en-US"/>
        </w:rPr>
        <w:t xml:space="preserve"> plasma, the samples became hydrophilic, that is, the wettability of these samples became higher, which contributes to further seed germination. The results obtained are in good agreement with the results of other studies. Below, in Figure 5, photographs are shown of measuring the contact angle of wettability of a water drop on the surfac</w:t>
      </w:r>
      <w:r w:rsidR="00540FFC">
        <w:rPr>
          <w:rFonts w:ascii="Times New Roman" w:hAnsi="Times New Roman" w:cs="Times New Roman"/>
          <w:sz w:val="24"/>
          <w:szCs w:val="24"/>
          <w:lang w:val="en-US"/>
        </w:rPr>
        <w:t>e of wheat seeds treated with DCSBD</w:t>
      </w:r>
      <w:r w:rsidR="00540FFC" w:rsidRPr="00540FFC">
        <w:rPr>
          <w:rFonts w:ascii="Times New Roman" w:hAnsi="Times New Roman" w:cs="Times New Roman"/>
          <w:sz w:val="24"/>
          <w:szCs w:val="24"/>
          <w:lang w:val="en-US"/>
        </w:rPr>
        <w:t xml:space="preserve"> plasma. Table 4 shows the numerical values of the measured contact angles depending on the time of plasma treatment at a plasma source power of 220 W.</w:t>
      </w:r>
    </w:p>
    <w:p w:rsidR="00540FFC" w:rsidRDefault="00540FFC" w:rsidP="00E630FC">
      <w:pPr>
        <w:pStyle w:val="a5"/>
        <w:spacing w:line="360" w:lineRule="auto"/>
        <w:ind w:left="0" w:firstLine="709"/>
        <w:jc w:val="both"/>
        <w:rPr>
          <w:rFonts w:eastAsia="Times New Roman" w:cs="Times New Roman"/>
        </w:rPr>
      </w:pPr>
    </w:p>
    <w:p w:rsidR="000F0B11" w:rsidRPr="00540FFC" w:rsidRDefault="00540FFC" w:rsidP="00070BDE">
      <w:pPr>
        <w:pStyle w:val="a5"/>
        <w:spacing w:line="360" w:lineRule="auto"/>
        <w:ind w:left="0"/>
        <w:jc w:val="both"/>
        <w:rPr>
          <w:rFonts w:eastAsia="Times New Roman" w:cs="Times New Roman"/>
        </w:rPr>
      </w:pPr>
      <w:r w:rsidRPr="00540FFC">
        <w:rPr>
          <w:rFonts w:eastAsia="Times New Roman" w:cs="Times New Roman"/>
        </w:rPr>
        <w:t>Table 4 - Results of measuring the contact angle of wettability of samples</w:t>
      </w:r>
    </w:p>
    <w:tbl>
      <w:tblPr>
        <w:tblStyle w:val="a7"/>
        <w:tblW w:w="0" w:type="auto"/>
        <w:tblLook w:val="04A0"/>
      </w:tblPr>
      <w:tblGrid>
        <w:gridCol w:w="1478"/>
        <w:gridCol w:w="1095"/>
        <w:gridCol w:w="1118"/>
        <w:gridCol w:w="1164"/>
        <w:gridCol w:w="1164"/>
        <w:gridCol w:w="1164"/>
        <w:gridCol w:w="1228"/>
        <w:gridCol w:w="1159"/>
      </w:tblGrid>
      <w:tr w:rsidR="000F0B11" w:rsidRPr="00644B1A" w:rsidTr="00D42EAF">
        <w:tc>
          <w:tcPr>
            <w:tcW w:w="1479" w:type="dxa"/>
          </w:tcPr>
          <w:p w:rsidR="000F0B11" w:rsidRPr="00644B1A" w:rsidRDefault="00E50907" w:rsidP="00E630FC">
            <w:pPr>
              <w:pStyle w:val="a5"/>
              <w:spacing w:line="360" w:lineRule="auto"/>
              <w:ind w:left="0"/>
              <w:jc w:val="both"/>
              <w:rPr>
                <w:rFonts w:eastAsia="Times New Roman" w:cs="Times New Roman"/>
              </w:rPr>
            </w:pPr>
            <w:r w:rsidRPr="00E50907">
              <w:rPr>
                <w:rFonts w:eastAsia="Times New Roman" w:cs="Times New Roman"/>
              </w:rPr>
              <w:t>Irradiation time</w:t>
            </w:r>
          </w:p>
        </w:tc>
        <w:tc>
          <w:tcPr>
            <w:tcW w:w="1095" w:type="dxa"/>
          </w:tcPr>
          <w:p w:rsidR="000F0B11" w:rsidRPr="00644B1A" w:rsidRDefault="00E50907" w:rsidP="00E630FC">
            <w:pPr>
              <w:pStyle w:val="a5"/>
              <w:spacing w:line="360" w:lineRule="auto"/>
              <w:ind w:left="0"/>
              <w:jc w:val="both"/>
              <w:rPr>
                <w:rFonts w:eastAsia="Times New Roman" w:cs="Times New Roman"/>
              </w:rPr>
            </w:pPr>
            <w:r w:rsidRPr="00E50907">
              <w:rPr>
                <w:rFonts w:eastAsia="Times New Roman" w:cs="Times New Roman"/>
              </w:rPr>
              <w:t>Control</w:t>
            </w:r>
          </w:p>
        </w:tc>
        <w:tc>
          <w:tcPr>
            <w:tcW w:w="1118"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5 с</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10 с</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15 с</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30 с</w:t>
            </w:r>
          </w:p>
        </w:tc>
        <w:tc>
          <w:tcPr>
            <w:tcW w:w="1228"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 xml:space="preserve">1 </w:t>
            </w:r>
            <w:r w:rsidR="00540FFC">
              <w:rPr>
                <w:rFonts w:eastAsia="Times New Roman" w:cs="Times New Roman"/>
              </w:rPr>
              <w:t>min</w:t>
            </w:r>
          </w:p>
        </w:tc>
        <w:tc>
          <w:tcPr>
            <w:tcW w:w="1159" w:type="dxa"/>
          </w:tcPr>
          <w:p w:rsidR="000F0B11" w:rsidRPr="00644B1A" w:rsidRDefault="00540FFC" w:rsidP="00E630FC">
            <w:pPr>
              <w:pStyle w:val="a5"/>
              <w:spacing w:line="360" w:lineRule="auto"/>
              <w:ind w:left="0"/>
              <w:jc w:val="both"/>
              <w:rPr>
                <w:rFonts w:eastAsia="Times New Roman" w:cs="Times New Roman"/>
              </w:rPr>
            </w:pPr>
            <w:r>
              <w:rPr>
                <w:rFonts w:eastAsia="Times New Roman" w:cs="Times New Roman"/>
              </w:rPr>
              <w:t>3 min</w:t>
            </w:r>
          </w:p>
        </w:tc>
      </w:tr>
      <w:tr w:rsidR="000F0B11" w:rsidRPr="00644B1A" w:rsidTr="00D42EAF">
        <w:tc>
          <w:tcPr>
            <w:tcW w:w="1479" w:type="dxa"/>
          </w:tcPr>
          <w:p w:rsidR="000F0B11" w:rsidRPr="00644B1A" w:rsidRDefault="00E50907" w:rsidP="00E630FC">
            <w:pPr>
              <w:pStyle w:val="a5"/>
              <w:spacing w:line="360" w:lineRule="auto"/>
              <w:ind w:left="0"/>
              <w:jc w:val="both"/>
              <w:rPr>
                <w:rFonts w:eastAsia="Times New Roman" w:cs="Times New Roman"/>
              </w:rPr>
            </w:pPr>
            <w:r w:rsidRPr="00E50907">
              <w:rPr>
                <w:rFonts w:eastAsia="Times New Roman" w:cs="Times New Roman"/>
              </w:rPr>
              <w:t>Contact angle, °</w:t>
            </w:r>
          </w:p>
        </w:tc>
        <w:tc>
          <w:tcPr>
            <w:tcW w:w="1095"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70</w:t>
            </w:r>
            <w:r w:rsidRPr="00644B1A">
              <w:rPr>
                <w:rFonts w:ascii="Calibri" w:eastAsia="Times New Roman" w:hAnsi="Calibri" w:cs="Calibri"/>
              </w:rPr>
              <w:t>°</w:t>
            </w:r>
          </w:p>
        </w:tc>
        <w:tc>
          <w:tcPr>
            <w:tcW w:w="1118"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68</w:t>
            </w:r>
            <w:r w:rsidRPr="00644B1A">
              <w:rPr>
                <w:rFonts w:ascii="Calibri" w:eastAsia="Times New Roman" w:hAnsi="Calibri" w:cs="Calibri"/>
              </w:rPr>
              <w:t>°</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43</w:t>
            </w:r>
            <w:r w:rsidRPr="00644B1A">
              <w:rPr>
                <w:rFonts w:ascii="Calibri" w:eastAsia="Times New Roman" w:hAnsi="Calibri" w:cs="Calibri"/>
              </w:rPr>
              <w:t>°</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54</w:t>
            </w:r>
            <w:r w:rsidRPr="00644B1A">
              <w:rPr>
                <w:rFonts w:ascii="Calibri" w:eastAsia="Times New Roman" w:hAnsi="Calibri" w:cs="Calibri"/>
              </w:rPr>
              <w:t>°</w:t>
            </w:r>
          </w:p>
        </w:tc>
        <w:tc>
          <w:tcPr>
            <w:tcW w:w="1164"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48</w:t>
            </w:r>
            <w:r w:rsidRPr="00644B1A">
              <w:rPr>
                <w:rFonts w:ascii="Calibri" w:eastAsia="Times New Roman" w:hAnsi="Calibri" w:cs="Calibri"/>
              </w:rPr>
              <w:t>°</w:t>
            </w:r>
          </w:p>
        </w:tc>
        <w:tc>
          <w:tcPr>
            <w:tcW w:w="1228"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30</w:t>
            </w:r>
            <w:r w:rsidRPr="00644B1A">
              <w:rPr>
                <w:rFonts w:ascii="Calibri" w:eastAsia="Times New Roman" w:hAnsi="Calibri" w:cs="Calibri"/>
              </w:rPr>
              <w:t>°</w:t>
            </w:r>
          </w:p>
        </w:tc>
        <w:tc>
          <w:tcPr>
            <w:tcW w:w="1159" w:type="dxa"/>
          </w:tcPr>
          <w:p w:rsidR="000F0B11" w:rsidRPr="00644B1A" w:rsidRDefault="000F0B11" w:rsidP="00E630FC">
            <w:pPr>
              <w:pStyle w:val="a5"/>
              <w:spacing w:line="360" w:lineRule="auto"/>
              <w:ind w:left="0"/>
              <w:jc w:val="both"/>
              <w:rPr>
                <w:rFonts w:eastAsia="Times New Roman" w:cs="Times New Roman"/>
              </w:rPr>
            </w:pPr>
            <w:r w:rsidRPr="00644B1A">
              <w:rPr>
                <w:rFonts w:eastAsia="Times New Roman" w:cs="Times New Roman"/>
              </w:rPr>
              <w:t>0</w:t>
            </w:r>
            <w:r w:rsidRPr="00644B1A">
              <w:rPr>
                <w:rFonts w:ascii="Calibri" w:eastAsia="Times New Roman" w:hAnsi="Calibri" w:cs="Calibri"/>
              </w:rPr>
              <w:t>°</w:t>
            </w:r>
          </w:p>
        </w:tc>
      </w:tr>
    </w:tbl>
    <w:p w:rsidR="000F0B11" w:rsidRPr="00644B1A" w:rsidRDefault="000F0B11" w:rsidP="00E630FC">
      <w:pPr>
        <w:pStyle w:val="a5"/>
        <w:spacing w:line="360" w:lineRule="auto"/>
        <w:ind w:left="0" w:firstLine="709"/>
        <w:jc w:val="both"/>
        <w:rPr>
          <w:rFonts w:eastAsia="Times New Roman" w:cs="Times New Roman"/>
        </w:rPr>
      </w:pPr>
    </w:p>
    <w:p w:rsidR="000F0B11" w:rsidRPr="00E83545" w:rsidRDefault="00E50907" w:rsidP="00E630FC">
      <w:pPr>
        <w:pStyle w:val="a5"/>
        <w:spacing w:line="360" w:lineRule="auto"/>
        <w:ind w:left="0" w:firstLine="709"/>
        <w:jc w:val="both"/>
        <w:rPr>
          <w:rFonts w:cs="Times New Roman"/>
        </w:rPr>
      </w:pPr>
      <w:r w:rsidRPr="00E50907">
        <w:rPr>
          <w:rFonts w:cs="Times New Roman"/>
        </w:rPr>
        <w:t>The surface morphology of wheat seeds after DCSBD plasma treatment was also studied using scanning electron microscopy (SEM). Wheat seeds were treated with DCSBD plasma for 15 seconds, and treated seeds were compared to untreated samples. The results show that no particularly noticeable structural damage is observed.</w:t>
      </w:r>
    </w:p>
    <w:p w:rsidR="00BD5A90" w:rsidRDefault="00BD5A90" w:rsidP="00BD5A90">
      <w:pPr>
        <w:pStyle w:val="a5"/>
        <w:spacing w:line="360" w:lineRule="auto"/>
        <w:ind w:left="0" w:firstLine="709"/>
        <w:jc w:val="both"/>
        <w:rPr>
          <w:rFonts w:eastAsia="Times New Roman" w:cs="Times New Roman"/>
          <w:lang w:eastAsia="ar-SA"/>
        </w:rPr>
      </w:pPr>
      <w:r w:rsidRPr="006902A7">
        <w:rPr>
          <w:rFonts w:eastAsia="Times New Roman" w:cs="Times New Roman"/>
          <w:lang w:eastAsia="ar-SA"/>
        </w:rPr>
        <w:t>The surface elemental composition of wheat seeds before and after treatment with low-temperature atmospheric pressure plasma was studied using X-ray spectral microanalysis. Below, in Figure 12, the results of the analysis are shown.</w:t>
      </w:r>
    </w:p>
    <w:p w:rsidR="00BD5A90" w:rsidRPr="00BD5A90" w:rsidRDefault="00BD5A90" w:rsidP="00E630FC">
      <w:pPr>
        <w:pStyle w:val="a5"/>
        <w:spacing w:line="360" w:lineRule="auto"/>
        <w:ind w:left="0" w:firstLine="709"/>
        <w:jc w:val="both"/>
        <w:rPr>
          <w:rFonts w:cs="Times New Roman"/>
        </w:rPr>
      </w:pPr>
    </w:p>
    <w:p w:rsidR="00BD5A90" w:rsidRPr="00BD5A90" w:rsidRDefault="00BD5A90" w:rsidP="00E630FC">
      <w:pPr>
        <w:pStyle w:val="a5"/>
        <w:spacing w:line="360" w:lineRule="auto"/>
        <w:ind w:left="0" w:firstLine="709"/>
        <w:jc w:val="both"/>
        <w:rPr>
          <w:rFonts w:cs="Times New Roman"/>
        </w:rPr>
      </w:pPr>
    </w:p>
    <w:p w:rsidR="00BD5A90" w:rsidRPr="00BD5A90" w:rsidRDefault="00BD5A90" w:rsidP="00E630FC">
      <w:pPr>
        <w:pStyle w:val="a5"/>
        <w:spacing w:line="360" w:lineRule="auto"/>
        <w:ind w:left="0" w:firstLine="709"/>
        <w:jc w:val="both"/>
        <w:rPr>
          <w:rFonts w:cs="Times New Roman"/>
        </w:rPr>
      </w:pPr>
    </w:p>
    <w:p w:rsidR="00BD5A90" w:rsidRPr="00BD5A90" w:rsidRDefault="00BD5A90" w:rsidP="00E630FC">
      <w:pPr>
        <w:pStyle w:val="a5"/>
        <w:spacing w:line="360" w:lineRule="auto"/>
        <w:ind w:left="0" w:firstLine="709"/>
        <w:jc w:val="both"/>
        <w:rPr>
          <w:rFonts w:cs="Times New Roman"/>
        </w:rPr>
      </w:pPr>
    </w:p>
    <w:p w:rsidR="000F0B11" w:rsidRPr="00E50907" w:rsidRDefault="000F0B11" w:rsidP="00E630FC">
      <w:pPr>
        <w:pStyle w:val="a5"/>
        <w:spacing w:line="360" w:lineRule="auto"/>
        <w:ind w:left="0" w:firstLine="709"/>
        <w:jc w:val="both"/>
        <w:rPr>
          <w:rFonts w:eastAsia="Times New Roman" w:cs="Times New Roman"/>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2"/>
      </w:tblGrid>
      <w:tr w:rsidR="000F0B11" w:rsidRPr="00644B1A" w:rsidTr="00BD1943">
        <w:trPr>
          <w:jc w:val="center"/>
        </w:trPr>
        <w:tc>
          <w:tcPr>
            <w:tcW w:w="4837" w:type="dxa"/>
          </w:tcPr>
          <w:p w:rsidR="000F0B11" w:rsidRPr="00644B1A" w:rsidRDefault="0027066F" w:rsidP="00070BDE">
            <w:pPr>
              <w:pStyle w:val="a5"/>
              <w:spacing w:line="360" w:lineRule="auto"/>
              <w:ind w:left="0"/>
              <w:jc w:val="center"/>
              <w:rPr>
                <w:rFonts w:eastAsia="Times New Roman" w:cs="Times New Roman"/>
              </w:rPr>
            </w:pPr>
            <w:r w:rsidRPr="0027066F">
              <w:rPr>
                <w:rFonts w:eastAsia="Times New Roman" w:cs="Times New Roman"/>
                <w:noProof/>
              </w:rPr>
              <w:lastRenderedPageBreak/>
              <w:pict>
                <v:shape id="_x0000_s1028" type="#_x0000_t32" style="position:absolute;left:0;text-align:left;margin-left:55.8pt;margin-top:48.7pt;width:3.9pt;height:28.5pt;flip:y;z-index:251664384" o:connectortype="straight"/>
              </w:pict>
            </w:r>
            <w:r w:rsidRPr="0027066F">
              <w:rPr>
                <w:rFonts w:eastAsia="Times New Roman" w:cs="Times New Roman"/>
                <w:noProof/>
              </w:rPr>
              <w:pict>
                <v:shape id="_x0000_s1027" type="#_x0000_t32" style="position:absolute;left:0;text-align:left;margin-left:57.3pt;margin-top:71.25pt;width:44.1pt;height:5.95pt;flip:y;z-index:251663360" o:connectortype="straight"/>
              </w:pict>
            </w:r>
            <w:r w:rsidRPr="0027066F">
              <w:rPr>
                <w:rFonts w:eastAsia="Times New Roman" w:cs="Times New Roman"/>
                <w:noProof/>
              </w:rPr>
              <w:pict>
                <v:shape id="_x0000_s1029" type="#_x0000_t32" style="position:absolute;left:0;text-align:left;margin-left:160.6pt;margin-top:76.05pt;width:34.6pt;height:6.55pt;z-index:251665408" o:connectortype="straight"/>
              </w:pict>
            </w:r>
            <w:r w:rsidRPr="0027066F">
              <w:rPr>
                <w:rFonts w:eastAsia="Times New Roman" w:cs="Times New Roman"/>
                <w:noProof/>
              </w:rPr>
              <w:pict>
                <v:shape id="_x0000_s1030" type="#_x0000_t32" style="position:absolute;left:0;text-align:left;margin-left:162.1pt;margin-top:54.35pt;width:11.2pt;height:19.15pt;flip:y;z-index:251666432" o:connectortype="straight"/>
              </w:pict>
            </w:r>
            <w:r w:rsidR="000F0B11" w:rsidRPr="00644B1A">
              <w:rPr>
                <w:rFonts w:eastAsia="Times New Roman" w:cs="Times New Roman"/>
                <w:noProof/>
                <w:lang w:val="ru-RU" w:eastAsia="ru-RU" w:bidi="ar-SA"/>
              </w:rPr>
              <w:drawing>
                <wp:inline distT="0" distB="0" distL="0" distR="0">
                  <wp:extent cx="2686050" cy="1905000"/>
                  <wp:effectExtent l="19050" t="0" r="0" b="0"/>
                  <wp:docPr id="30" name="Рисунок 2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
                          <a:stretch>
                            <a:fillRect/>
                          </a:stretch>
                        </pic:blipFill>
                        <pic:spPr>
                          <a:xfrm>
                            <a:off x="0" y="0"/>
                            <a:ext cx="2694101" cy="1910710"/>
                          </a:xfrm>
                          <a:prstGeom prst="rect">
                            <a:avLst/>
                          </a:prstGeom>
                        </pic:spPr>
                      </pic:pic>
                    </a:graphicData>
                  </a:graphic>
                </wp:inline>
              </w:drawing>
            </w:r>
          </w:p>
        </w:tc>
        <w:tc>
          <w:tcPr>
            <w:tcW w:w="4846" w:type="dxa"/>
          </w:tcPr>
          <w:p w:rsidR="000F0B11" w:rsidRPr="00644B1A" w:rsidRDefault="0027066F" w:rsidP="00070BDE">
            <w:pPr>
              <w:pStyle w:val="a5"/>
              <w:spacing w:line="360" w:lineRule="auto"/>
              <w:ind w:left="0"/>
              <w:jc w:val="center"/>
              <w:rPr>
                <w:rFonts w:eastAsia="Times New Roman" w:cs="Times New Roman"/>
              </w:rPr>
            </w:pPr>
            <w:r w:rsidRPr="0027066F">
              <w:rPr>
                <w:rFonts w:eastAsia="Times New Roman" w:cs="Times New Roman"/>
                <w:noProof/>
              </w:rPr>
              <w:pict>
                <v:shape id="_x0000_s1031" type="#_x0000_t32" style="position:absolute;left:0;text-align:left;margin-left:147.65pt;margin-top:70.25pt;width:34.6pt;height:3.25pt;flip:y;z-index:251667456;mso-position-horizontal-relative:text;mso-position-vertical-relative:text" o:connectortype="straight"/>
              </w:pict>
            </w:r>
            <w:r w:rsidRPr="0027066F">
              <w:rPr>
                <w:rFonts w:eastAsia="Times New Roman" w:cs="Times New Roman"/>
                <w:noProof/>
              </w:rPr>
              <w:pict>
                <v:shape id="_x0000_s1032" type="#_x0000_t32" style="position:absolute;left:0;text-align:left;margin-left:146.15pt;margin-top:54.35pt;width:22.95pt;height:19.15pt;flip:y;z-index:251668480;mso-position-horizontal-relative:text;mso-position-vertical-relative:text" o:connectortype="straight"/>
              </w:pict>
            </w:r>
            <w:r w:rsidR="000F0B11" w:rsidRPr="00644B1A">
              <w:rPr>
                <w:rFonts w:eastAsia="Times New Roman" w:cs="Times New Roman"/>
                <w:noProof/>
                <w:lang w:val="ru-RU" w:eastAsia="ru-RU" w:bidi="ar-SA"/>
              </w:rPr>
              <w:drawing>
                <wp:inline distT="0" distB="0" distL="0" distR="0">
                  <wp:extent cx="2562225" cy="1905000"/>
                  <wp:effectExtent l="19050" t="0" r="9525" b="0"/>
                  <wp:docPr id="24" name="Рисунок 30"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5"/>
                          <a:stretch>
                            <a:fillRect/>
                          </a:stretch>
                        </pic:blipFill>
                        <pic:spPr>
                          <a:xfrm>
                            <a:off x="0" y="0"/>
                            <a:ext cx="2579605" cy="1917922"/>
                          </a:xfrm>
                          <a:prstGeom prst="rect">
                            <a:avLst/>
                          </a:prstGeom>
                        </pic:spPr>
                      </pic:pic>
                    </a:graphicData>
                  </a:graphic>
                </wp:inline>
              </w:drawing>
            </w:r>
          </w:p>
        </w:tc>
      </w:tr>
      <w:tr w:rsidR="000F0B11" w:rsidRPr="00644B1A" w:rsidTr="00BD1943">
        <w:trPr>
          <w:jc w:val="center"/>
        </w:trPr>
        <w:tc>
          <w:tcPr>
            <w:tcW w:w="4837" w:type="dxa"/>
          </w:tcPr>
          <w:p w:rsidR="000F0B11" w:rsidRPr="00644B1A" w:rsidRDefault="0027066F" w:rsidP="00070BDE">
            <w:pPr>
              <w:pStyle w:val="a5"/>
              <w:spacing w:line="360" w:lineRule="auto"/>
              <w:ind w:left="0"/>
              <w:jc w:val="center"/>
              <w:rPr>
                <w:rFonts w:eastAsia="Times New Roman" w:cs="Times New Roman"/>
              </w:rPr>
            </w:pPr>
            <w:r w:rsidRPr="0027066F">
              <w:rPr>
                <w:rFonts w:eastAsia="Times New Roman" w:cs="Times New Roman"/>
                <w:noProof/>
              </w:rPr>
              <w:pict>
                <v:shape id="_x0000_s1034" type="#_x0000_t32" style="position:absolute;left:0;text-align:left;margin-left:149.85pt;margin-top:38.15pt;width:17pt;height:20.95pt;flip:y;z-index:251670528;mso-position-horizontal-relative:text;mso-position-vertical-relative:text" o:connectortype="straight"/>
              </w:pict>
            </w:r>
            <w:r w:rsidRPr="0027066F">
              <w:rPr>
                <w:rFonts w:eastAsia="Times New Roman" w:cs="Times New Roman"/>
                <w:noProof/>
              </w:rPr>
              <w:pict>
                <v:shape id="_x0000_s1033" type="#_x0000_t32" style="position:absolute;left:0;text-align:left;margin-left:153pt;margin-top:51.25pt;width:39.95pt;height:7.85pt;flip:y;z-index:251669504;mso-position-horizontal-relative:text;mso-position-vertical-relative:text" o:connectortype="straight"/>
              </w:pict>
            </w:r>
            <w:r w:rsidR="000F0B11" w:rsidRPr="00644B1A">
              <w:rPr>
                <w:rFonts w:eastAsia="Times New Roman" w:cs="Times New Roman"/>
                <w:noProof/>
                <w:lang w:val="ru-RU" w:eastAsia="ru-RU" w:bidi="ar-SA"/>
              </w:rPr>
              <w:drawing>
                <wp:inline distT="0" distB="0" distL="0" distR="0">
                  <wp:extent cx="2705100" cy="1762125"/>
                  <wp:effectExtent l="19050" t="0" r="0" b="0"/>
                  <wp:docPr id="32" name="Рисунок 3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6"/>
                          <a:stretch>
                            <a:fillRect/>
                          </a:stretch>
                        </pic:blipFill>
                        <pic:spPr>
                          <a:xfrm>
                            <a:off x="0" y="0"/>
                            <a:ext cx="2711394" cy="1766225"/>
                          </a:xfrm>
                          <a:prstGeom prst="rect">
                            <a:avLst/>
                          </a:prstGeom>
                        </pic:spPr>
                      </pic:pic>
                    </a:graphicData>
                  </a:graphic>
                </wp:inline>
              </w:drawing>
            </w:r>
          </w:p>
        </w:tc>
        <w:tc>
          <w:tcPr>
            <w:tcW w:w="4846" w:type="dxa"/>
          </w:tcPr>
          <w:p w:rsidR="000F0B11" w:rsidRPr="00644B1A" w:rsidRDefault="0027066F" w:rsidP="00070BDE">
            <w:pPr>
              <w:pStyle w:val="a5"/>
              <w:spacing w:line="360" w:lineRule="auto"/>
              <w:ind w:left="0"/>
              <w:jc w:val="center"/>
              <w:rPr>
                <w:rFonts w:eastAsia="Times New Roman" w:cs="Times New Roman"/>
              </w:rPr>
            </w:pPr>
            <w:r w:rsidRPr="0027066F">
              <w:rPr>
                <w:rFonts w:eastAsia="Times New Roman" w:cs="Times New Roman"/>
                <w:noProof/>
              </w:rPr>
              <w:pict>
                <v:shape id="_x0000_s1036" type="#_x0000_t32" style="position:absolute;left:0;text-align:left;margin-left:159.65pt;margin-top:60.85pt;width:34.6pt;height:0;z-index:251672576;mso-position-horizontal-relative:text;mso-position-vertical-relative:text" o:connectortype="straight"/>
              </w:pict>
            </w:r>
            <w:r w:rsidRPr="0027066F">
              <w:rPr>
                <w:rFonts w:eastAsia="Times New Roman" w:cs="Times New Roman"/>
                <w:noProof/>
              </w:rPr>
              <w:pict>
                <v:shape id="_x0000_s1035" type="#_x0000_t32" style="position:absolute;left:0;text-align:left;margin-left:160.9pt;margin-top:43.8pt;width:25.85pt;height:15.3pt;flip:y;z-index:251671552;mso-position-horizontal-relative:text;mso-position-vertical-relative:text" o:connectortype="straight"/>
              </w:pict>
            </w:r>
            <w:r w:rsidR="000F0B11" w:rsidRPr="00644B1A">
              <w:rPr>
                <w:rFonts w:eastAsia="Times New Roman" w:cs="Times New Roman"/>
                <w:noProof/>
                <w:lang w:val="ru-RU" w:eastAsia="ru-RU" w:bidi="ar-SA"/>
              </w:rPr>
              <w:drawing>
                <wp:inline distT="0" distB="0" distL="0" distR="0">
                  <wp:extent cx="2628900" cy="1762125"/>
                  <wp:effectExtent l="19050" t="0" r="0" b="0"/>
                  <wp:docPr id="33" name="Рисунок 3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7"/>
                          <a:stretch>
                            <a:fillRect/>
                          </a:stretch>
                        </pic:blipFill>
                        <pic:spPr>
                          <a:xfrm>
                            <a:off x="0" y="0"/>
                            <a:ext cx="2632273" cy="1764386"/>
                          </a:xfrm>
                          <a:prstGeom prst="rect">
                            <a:avLst/>
                          </a:prstGeom>
                        </pic:spPr>
                      </pic:pic>
                    </a:graphicData>
                  </a:graphic>
                </wp:inline>
              </w:drawing>
            </w:r>
          </w:p>
        </w:tc>
      </w:tr>
      <w:tr w:rsidR="000F0B11" w:rsidRPr="00644B1A" w:rsidTr="00BD1943">
        <w:trPr>
          <w:jc w:val="center"/>
        </w:trPr>
        <w:tc>
          <w:tcPr>
            <w:tcW w:w="4837" w:type="dxa"/>
          </w:tcPr>
          <w:p w:rsidR="000F0B11" w:rsidRPr="00644B1A" w:rsidRDefault="0027066F" w:rsidP="00070BDE">
            <w:pPr>
              <w:pStyle w:val="a5"/>
              <w:spacing w:line="360" w:lineRule="auto"/>
              <w:ind w:left="0"/>
              <w:jc w:val="center"/>
              <w:rPr>
                <w:rFonts w:eastAsia="Times New Roman" w:cs="Times New Roman"/>
              </w:rPr>
            </w:pPr>
            <w:r w:rsidRPr="0027066F">
              <w:rPr>
                <w:rFonts w:eastAsia="Times New Roman" w:cs="Times New Roman"/>
                <w:noProof/>
              </w:rPr>
              <w:pict>
                <v:shape id="_x0000_s1037" type="#_x0000_t32" style="position:absolute;left:0;text-align:left;margin-left:158.95pt;margin-top:65.55pt;width:31.75pt;height:2.8pt;z-index:251673600;mso-position-horizontal-relative:text;mso-position-vertical-relative:text" o:connectortype="straight"/>
              </w:pict>
            </w:r>
            <w:r w:rsidRPr="0027066F">
              <w:rPr>
                <w:rFonts w:eastAsia="Times New Roman" w:cs="Times New Roman"/>
                <w:noProof/>
              </w:rPr>
              <w:pict>
                <v:shape id="_x0000_s1038" type="#_x0000_t32" style="position:absolute;left:0;text-align:left;margin-left:158.35pt;margin-top:48.1pt;width:24.3pt;height:15.95pt;flip:y;z-index:251674624;mso-position-horizontal-relative:text;mso-position-vertical-relative:text" o:connectortype="straight"/>
              </w:pict>
            </w:r>
            <w:r w:rsidR="000F0B11" w:rsidRPr="00644B1A">
              <w:rPr>
                <w:rFonts w:eastAsia="Times New Roman" w:cs="Times New Roman"/>
                <w:noProof/>
                <w:lang w:val="ru-RU" w:eastAsia="ru-RU" w:bidi="ar-SA"/>
              </w:rPr>
              <w:drawing>
                <wp:inline distT="0" distB="0" distL="0" distR="0">
                  <wp:extent cx="2724150" cy="1695450"/>
                  <wp:effectExtent l="19050" t="0" r="0" b="0"/>
                  <wp:docPr id="34" name="Рисунок 3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8"/>
                          <a:stretch>
                            <a:fillRect/>
                          </a:stretch>
                        </pic:blipFill>
                        <pic:spPr>
                          <a:xfrm>
                            <a:off x="0" y="0"/>
                            <a:ext cx="2727531" cy="1697554"/>
                          </a:xfrm>
                          <a:prstGeom prst="rect">
                            <a:avLst/>
                          </a:prstGeom>
                        </pic:spPr>
                      </pic:pic>
                    </a:graphicData>
                  </a:graphic>
                </wp:inline>
              </w:drawing>
            </w:r>
          </w:p>
        </w:tc>
        <w:tc>
          <w:tcPr>
            <w:tcW w:w="4846" w:type="dxa"/>
          </w:tcPr>
          <w:p w:rsidR="000F0B11" w:rsidRPr="00644B1A" w:rsidRDefault="000F0B11" w:rsidP="00070BDE">
            <w:pPr>
              <w:pStyle w:val="a5"/>
              <w:spacing w:line="360" w:lineRule="auto"/>
              <w:ind w:left="0"/>
              <w:jc w:val="center"/>
              <w:rPr>
                <w:rFonts w:eastAsia="Times New Roman" w:cs="Times New Roman"/>
              </w:rPr>
            </w:pPr>
            <w:r w:rsidRPr="00644B1A">
              <w:rPr>
                <w:rFonts w:eastAsia="Times New Roman" w:cs="Times New Roman"/>
                <w:noProof/>
                <w:lang w:val="ru-RU" w:eastAsia="ru-RU" w:bidi="ar-SA"/>
              </w:rPr>
              <w:drawing>
                <wp:inline distT="0" distB="0" distL="0" distR="0">
                  <wp:extent cx="2657475" cy="1695450"/>
                  <wp:effectExtent l="19050" t="0" r="9525" b="0"/>
                  <wp:docPr id="35" name="Рисунок 34"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9"/>
                          <a:stretch>
                            <a:fillRect/>
                          </a:stretch>
                        </pic:blipFill>
                        <pic:spPr>
                          <a:xfrm>
                            <a:off x="0" y="0"/>
                            <a:ext cx="2673822" cy="1705879"/>
                          </a:xfrm>
                          <a:prstGeom prst="rect">
                            <a:avLst/>
                          </a:prstGeom>
                        </pic:spPr>
                      </pic:pic>
                    </a:graphicData>
                  </a:graphic>
                </wp:inline>
              </w:drawing>
            </w:r>
          </w:p>
        </w:tc>
      </w:tr>
    </w:tbl>
    <w:p w:rsidR="00BD1943" w:rsidRDefault="00BD1943" w:rsidP="00BD1943">
      <w:pPr>
        <w:pStyle w:val="a5"/>
        <w:ind w:left="0" w:firstLine="709"/>
        <w:jc w:val="center"/>
        <w:rPr>
          <w:rFonts w:eastAsia="Times New Roman" w:cs="Times New Roman"/>
        </w:rPr>
      </w:pPr>
    </w:p>
    <w:p w:rsidR="000F0B11" w:rsidRPr="00E50907" w:rsidRDefault="00E83545" w:rsidP="00BD1943">
      <w:pPr>
        <w:pStyle w:val="a5"/>
        <w:ind w:left="0" w:firstLine="709"/>
        <w:jc w:val="center"/>
        <w:rPr>
          <w:rFonts w:eastAsia="Times New Roman" w:cs="Times New Roman"/>
        </w:rPr>
      </w:pPr>
      <w:r>
        <w:rPr>
          <w:rFonts w:eastAsia="Times New Roman" w:cs="Times New Roman"/>
        </w:rPr>
        <w:t>L</w:t>
      </w:r>
      <w:r w:rsidR="00E50907" w:rsidRPr="00E50907">
        <w:rPr>
          <w:rFonts w:eastAsia="Times New Roman" w:cs="Times New Roman"/>
        </w:rPr>
        <w:t>eft - control, right - processed samples</w:t>
      </w:r>
      <w:r>
        <w:rPr>
          <w:rFonts w:eastAsia="Times New Roman" w:cs="Times New Roman"/>
        </w:rPr>
        <w:t>.</w:t>
      </w:r>
    </w:p>
    <w:p w:rsidR="000F0B11" w:rsidRPr="00E83545" w:rsidRDefault="00290E37" w:rsidP="00BD1943">
      <w:pPr>
        <w:pStyle w:val="a5"/>
        <w:ind w:left="0" w:firstLine="709"/>
        <w:jc w:val="center"/>
        <w:rPr>
          <w:rFonts w:eastAsia="Times New Roman" w:cs="Times New Roman"/>
        </w:rPr>
      </w:pPr>
      <w:r>
        <w:rPr>
          <w:rFonts w:eastAsia="Times New Roman" w:cs="Times New Roman"/>
          <w:lang w:val="kk-KZ"/>
        </w:rPr>
        <w:t xml:space="preserve"> </w:t>
      </w:r>
      <w:r w:rsidR="00E50907">
        <w:rPr>
          <w:rFonts w:eastAsia="Times New Roman" w:cs="Times New Roman"/>
          <w:lang w:val="kk-KZ"/>
        </w:rPr>
        <w:t xml:space="preserve">Figure 10 </w:t>
      </w:r>
      <w:r w:rsidR="00BD1943">
        <w:rPr>
          <w:rFonts w:eastAsia="Times New Roman" w:cs="Times New Roman"/>
        </w:rPr>
        <w:t>-</w:t>
      </w:r>
      <w:r w:rsidR="00E50907">
        <w:rPr>
          <w:rFonts w:eastAsia="Times New Roman" w:cs="Times New Roman"/>
        </w:rPr>
        <w:t xml:space="preserve"> </w:t>
      </w:r>
      <w:r w:rsidR="00E50907" w:rsidRPr="00E50907">
        <w:rPr>
          <w:rFonts w:eastAsia="Times New Roman" w:cs="Times New Roman"/>
          <w:lang w:val="kk-KZ"/>
        </w:rPr>
        <w:t>Photographs of measuring the contact angle of wettability of wh</w:t>
      </w:r>
      <w:r w:rsidR="00E50907">
        <w:rPr>
          <w:rFonts w:eastAsia="Times New Roman" w:cs="Times New Roman"/>
          <w:lang w:val="kk-KZ"/>
        </w:rPr>
        <w:t>eat seeds treated with plasma D</w:t>
      </w:r>
      <w:r w:rsidR="00E50907">
        <w:rPr>
          <w:rFonts w:eastAsia="Times New Roman" w:cs="Times New Roman"/>
        </w:rPr>
        <w:t>CS</w:t>
      </w:r>
      <w:r w:rsidR="00E50907">
        <w:rPr>
          <w:rFonts w:eastAsia="Times New Roman" w:cs="Times New Roman"/>
          <w:lang w:val="kk-KZ"/>
        </w:rPr>
        <w:t>B</w:t>
      </w:r>
      <w:r w:rsidR="00E50907">
        <w:rPr>
          <w:rFonts w:eastAsia="Times New Roman" w:cs="Times New Roman"/>
        </w:rPr>
        <w:t>D</w:t>
      </w:r>
    </w:p>
    <w:p w:rsidR="00BD5A90" w:rsidRPr="00E83545" w:rsidRDefault="00BD5A90" w:rsidP="00BD1943">
      <w:pPr>
        <w:pStyle w:val="a5"/>
        <w:ind w:left="0" w:firstLine="709"/>
        <w:jc w:val="center"/>
        <w:rPr>
          <w:rFonts w:eastAsia="Times New Roman" w:cs="Times New Roman"/>
        </w:rPr>
      </w:pPr>
    </w:p>
    <w:p w:rsidR="00BD5A90" w:rsidRPr="00E83545" w:rsidRDefault="00BD5A90" w:rsidP="00BD1943">
      <w:pPr>
        <w:pStyle w:val="a5"/>
        <w:ind w:left="0" w:firstLine="709"/>
        <w:jc w:val="center"/>
        <w:rPr>
          <w:rFonts w:eastAsia="Times New Roman" w:cs="Times New Roman"/>
        </w:rPr>
      </w:pPr>
    </w:p>
    <w:p w:rsidR="00BD5A90" w:rsidRPr="00E83545" w:rsidRDefault="00BD5A90" w:rsidP="00BD1943">
      <w:pPr>
        <w:pStyle w:val="a5"/>
        <w:ind w:left="0" w:firstLine="709"/>
        <w:jc w:val="center"/>
        <w:rPr>
          <w:rFonts w:eastAsia="Times New Roman" w:cs="Times New Roman"/>
        </w:rPr>
      </w:pPr>
    </w:p>
    <w:p w:rsidR="00BD5A90" w:rsidRPr="00E83545" w:rsidRDefault="00BD5A90" w:rsidP="00BD1943">
      <w:pPr>
        <w:pStyle w:val="a5"/>
        <w:ind w:left="0" w:firstLine="709"/>
        <w:jc w:val="center"/>
        <w:rPr>
          <w:rFonts w:eastAsia="Times New Roman" w:cs="Times New Roman"/>
        </w:rPr>
      </w:pPr>
    </w:p>
    <w:p w:rsidR="00BD5A90" w:rsidRPr="00E83545" w:rsidRDefault="00BD5A90" w:rsidP="00BD1943">
      <w:pPr>
        <w:pStyle w:val="a5"/>
        <w:ind w:left="0" w:firstLine="709"/>
        <w:jc w:val="center"/>
        <w:rPr>
          <w:rFonts w:eastAsia="Times New Roman" w:cs="Times New Roman"/>
        </w:rPr>
      </w:pPr>
    </w:p>
    <w:p w:rsidR="000F0B11" w:rsidRPr="00E50907" w:rsidRDefault="000F0B11" w:rsidP="00E630FC">
      <w:pPr>
        <w:pStyle w:val="a5"/>
        <w:spacing w:line="360" w:lineRule="auto"/>
        <w:ind w:left="0" w:firstLine="709"/>
        <w:jc w:val="both"/>
        <w:rPr>
          <w:rFonts w:eastAsia="Times New Roman" w:cs="Times New Roman"/>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0F0B11" w:rsidRPr="00644B1A" w:rsidTr="00D42EAF">
        <w:tc>
          <w:tcPr>
            <w:tcW w:w="4785" w:type="dxa"/>
          </w:tcPr>
          <w:p w:rsidR="000F0B11" w:rsidRPr="00644B1A" w:rsidRDefault="000F0B11" w:rsidP="00E630FC">
            <w:pPr>
              <w:pStyle w:val="a5"/>
              <w:spacing w:line="360" w:lineRule="auto"/>
              <w:ind w:left="0"/>
              <w:jc w:val="center"/>
              <w:rPr>
                <w:rFonts w:cs="Times New Roman"/>
              </w:rPr>
            </w:pPr>
            <w:r w:rsidRPr="00644B1A">
              <w:rPr>
                <w:rFonts w:cs="Times New Roman"/>
                <w:noProof/>
                <w:lang w:val="ru-RU" w:eastAsia="ru-RU" w:bidi="ar-SA"/>
              </w:rPr>
              <w:lastRenderedPageBreak/>
              <w:drawing>
                <wp:inline distT="0" distB="0" distL="0" distR="0">
                  <wp:extent cx="2447925" cy="2524125"/>
                  <wp:effectExtent l="19050" t="0" r="9525" b="0"/>
                  <wp:docPr id="25" name="Рисунок 9" descr="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02.tif"/>
                          <pic:cNvPicPr/>
                        </pic:nvPicPr>
                        <pic:blipFill>
                          <a:blip r:embed="rId30" cstate="print"/>
                          <a:stretch>
                            <a:fillRect/>
                          </a:stretch>
                        </pic:blipFill>
                        <pic:spPr>
                          <a:xfrm>
                            <a:off x="0" y="0"/>
                            <a:ext cx="2451386" cy="2527694"/>
                          </a:xfrm>
                          <a:prstGeom prst="rect">
                            <a:avLst/>
                          </a:prstGeom>
                        </pic:spPr>
                      </pic:pic>
                    </a:graphicData>
                  </a:graphic>
                </wp:inline>
              </w:drawing>
            </w:r>
          </w:p>
        </w:tc>
        <w:tc>
          <w:tcPr>
            <w:tcW w:w="4786" w:type="dxa"/>
          </w:tcPr>
          <w:p w:rsidR="000F0B11" w:rsidRPr="00644B1A" w:rsidRDefault="000F0B11" w:rsidP="00E630FC">
            <w:pPr>
              <w:pStyle w:val="a5"/>
              <w:spacing w:line="360" w:lineRule="auto"/>
              <w:ind w:left="0"/>
              <w:jc w:val="center"/>
              <w:rPr>
                <w:rFonts w:cs="Times New Roman"/>
              </w:rPr>
            </w:pPr>
            <w:r w:rsidRPr="00644B1A">
              <w:rPr>
                <w:rFonts w:cs="Times New Roman"/>
                <w:noProof/>
                <w:lang w:val="ru-RU" w:eastAsia="ru-RU" w:bidi="ar-SA"/>
              </w:rPr>
              <w:drawing>
                <wp:inline distT="0" distB="0" distL="0" distR="0">
                  <wp:extent cx="2324100" cy="2524125"/>
                  <wp:effectExtent l="19050" t="0" r="0" b="0"/>
                  <wp:docPr id="26" name="Рисунок 10" descr="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002.tif"/>
                          <pic:cNvPicPr/>
                        </pic:nvPicPr>
                        <pic:blipFill>
                          <a:blip r:embed="rId31" cstate="print"/>
                          <a:stretch>
                            <a:fillRect/>
                          </a:stretch>
                        </pic:blipFill>
                        <pic:spPr>
                          <a:xfrm>
                            <a:off x="0" y="0"/>
                            <a:ext cx="2334138" cy="2535027"/>
                          </a:xfrm>
                          <a:prstGeom prst="rect">
                            <a:avLst/>
                          </a:prstGeom>
                        </pic:spPr>
                      </pic:pic>
                    </a:graphicData>
                  </a:graphic>
                </wp:inline>
              </w:drawing>
            </w:r>
          </w:p>
        </w:tc>
      </w:tr>
      <w:tr w:rsidR="000F0B11" w:rsidRPr="00644B1A" w:rsidTr="00D42EAF">
        <w:tc>
          <w:tcPr>
            <w:tcW w:w="4785" w:type="dxa"/>
          </w:tcPr>
          <w:p w:rsidR="000F0B11" w:rsidRPr="00E50907" w:rsidRDefault="00BD1943" w:rsidP="00E630FC">
            <w:pPr>
              <w:pStyle w:val="a5"/>
              <w:spacing w:line="360" w:lineRule="auto"/>
              <w:ind w:left="0"/>
              <w:jc w:val="center"/>
              <w:rPr>
                <w:rFonts w:cs="Times New Roman"/>
              </w:rPr>
            </w:pPr>
            <w:r>
              <w:rPr>
                <w:rFonts w:cs="Times New Roman"/>
              </w:rPr>
              <w:t>a)</w:t>
            </w:r>
          </w:p>
        </w:tc>
        <w:tc>
          <w:tcPr>
            <w:tcW w:w="4786" w:type="dxa"/>
          </w:tcPr>
          <w:p w:rsidR="000F0B11" w:rsidRPr="00E50907" w:rsidRDefault="00BD1943" w:rsidP="00E630FC">
            <w:pPr>
              <w:pStyle w:val="a5"/>
              <w:spacing w:line="360" w:lineRule="auto"/>
              <w:ind w:left="0"/>
              <w:jc w:val="center"/>
              <w:rPr>
                <w:rFonts w:cs="Times New Roman"/>
              </w:rPr>
            </w:pPr>
            <w:r>
              <w:rPr>
                <w:rFonts w:cs="Times New Roman"/>
              </w:rPr>
              <w:t>b) 15 sec</w:t>
            </w:r>
          </w:p>
        </w:tc>
      </w:tr>
      <w:tr w:rsidR="000F0B11" w:rsidRPr="00644B1A" w:rsidTr="00D42EAF">
        <w:tc>
          <w:tcPr>
            <w:tcW w:w="4785" w:type="dxa"/>
          </w:tcPr>
          <w:p w:rsidR="000F0B11" w:rsidRPr="00644B1A" w:rsidRDefault="000F0B11" w:rsidP="00E630FC">
            <w:pPr>
              <w:pStyle w:val="a5"/>
              <w:spacing w:line="360" w:lineRule="auto"/>
              <w:ind w:left="0"/>
              <w:jc w:val="center"/>
              <w:rPr>
                <w:rFonts w:cs="Times New Roman"/>
              </w:rPr>
            </w:pPr>
            <w:r w:rsidRPr="00644B1A">
              <w:rPr>
                <w:rFonts w:cs="Times New Roman"/>
                <w:noProof/>
                <w:lang w:val="ru-RU" w:eastAsia="ru-RU" w:bidi="ar-SA"/>
              </w:rPr>
              <w:drawing>
                <wp:inline distT="0" distB="0" distL="0" distR="0">
                  <wp:extent cx="2524125" cy="2495550"/>
                  <wp:effectExtent l="19050" t="0" r="9525" b="0"/>
                  <wp:docPr id="28" name="Рисунок 2" descr="E:\2_БАРьерный разряд\ПРОЕКТ АГРО 2018-2020\Айнурдан 2019\агро 2018-2020 гг\SEM\06.12.2018\30 с 50 мк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_БАРьерный разряд\ПРОЕКТ АГРО 2018-2020\Айнурдан 2019\агро 2018-2020 гг\SEM\06.12.2018\30 с 50 мкм.tif"/>
                          <pic:cNvPicPr>
                            <a:picLocks noChangeAspect="1" noChangeArrowheads="1"/>
                          </pic:cNvPicPr>
                        </pic:nvPicPr>
                        <pic:blipFill>
                          <a:blip r:embed="rId32" cstate="print"/>
                          <a:srcRect/>
                          <a:stretch>
                            <a:fillRect/>
                          </a:stretch>
                        </pic:blipFill>
                        <pic:spPr bwMode="auto">
                          <a:xfrm>
                            <a:off x="0" y="0"/>
                            <a:ext cx="2530337" cy="2501692"/>
                          </a:xfrm>
                          <a:prstGeom prst="rect">
                            <a:avLst/>
                          </a:prstGeom>
                          <a:noFill/>
                          <a:ln w="9525">
                            <a:noFill/>
                            <a:miter lim="800000"/>
                            <a:headEnd/>
                            <a:tailEnd/>
                          </a:ln>
                        </pic:spPr>
                      </pic:pic>
                    </a:graphicData>
                  </a:graphic>
                </wp:inline>
              </w:drawing>
            </w:r>
          </w:p>
        </w:tc>
        <w:tc>
          <w:tcPr>
            <w:tcW w:w="4786" w:type="dxa"/>
          </w:tcPr>
          <w:p w:rsidR="000F0B11" w:rsidRPr="00644B1A" w:rsidRDefault="000F0B11" w:rsidP="00E630FC">
            <w:pPr>
              <w:pStyle w:val="a5"/>
              <w:spacing w:line="360" w:lineRule="auto"/>
              <w:ind w:left="0"/>
              <w:jc w:val="center"/>
              <w:rPr>
                <w:rFonts w:cs="Times New Roman"/>
              </w:rPr>
            </w:pPr>
            <w:r w:rsidRPr="00644B1A">
              <w:rPr>
                <w:rFonts w:cs="Times New Roman"/>
                <w:noProof/>
                <w:lang w:val="ru-RU" w:eastAsia="ru-RU" w:bidi="ar-SA"/>
              </w:rPr>
              <w:drawing>
                <wp:inline distT="0" distB="0" distL="0" distR="0">
                  <wp:extent cx="2362200" cy="2447925"/>
                  <wp:effectExtent l="19050" t="0" r="0" b="0"/>
                  <wp:docPr id="29" name="Рисунок 1" descr="E:\2_БАРьерный разряд\ПРОЕКТ АГРО 2018-2020\Айнурдан 2019\агро 2018-2020 гг\SEM\06.12.2018\1 мин 50 мк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_БАРьерный разряд\ПРОЕКТ АГРО 2018-2020\Айнурдан 2019\агро 2018-2020 гг\SEM\06.12.2018\1 мин 50 мкм.tif"/>
                          <pic:cNvPicPr>
                            <a:picLocks noChangeAspect="1" noChangeArrowheads="1"/>
                          </pic:cNvPicPr>
                        </pic:nvPicPr>
                        <pic:blipFill>
                          <a:blip r:embed="rId33" cstate="print"/>
                          <a:srcRect/>
                          <a:stretch>
                            <a:fillRect/>
                          </a:stretch>
                        </pic:blipFill>
                        <pic:spPr bwMode="auto">
                          <a:xfrm>
                            <a:off x="0" y="0"/>
                            <a:ext cx="2366260" cy="2452132"/>
                          </a:xfrm>
                          <a:prstGeom prst="rect">
                            <a:avLst/>
                          </a:prstGeom>
                          <a:noFill/>
                          <a:ln w="9525">
                            <a:noFill/>
                            <a:miter lim="800000"/>
                            <a:headEnd/>
                            <a:tailEnd/>
                          </a:ln>
                        </pic:spPr>
                      </pic:pic>
                    </a:graphicData>
                  </a:graphic>
                </wp:inline>
              </w:drawing>
            </w:r>
          </w:p>
        </w:tc>
      </w:tr>
      <w:tr w:rsidR="000F0B11" w:rsidRPr="00644B1A" w:rsidTr="00D42EAF">
        <w:tc>
          <w:tcPr>
            <w:tcW w:w="4785" w:type="dxa"/>
          </w:tcPr>
          <w:p w:rsidR="000F0B11" w:rsidRPr="00B02824" w:rsidRDefault="00BD1943" w:rsidP="00E630FC">
            <w:pPr>
              <w:pStyle w:val="a5"/>
              <w:spacing w:line="360" w:lineRule="auto"/>
              <w:ind w:left="0"/>
              <w:jc w:val="center"/>
              <w:rPr>
                <w:rFonts w:cs="Times New Roman"/>
              </w:rPr>
            </w:pPr>
            <w:r>
              <w:rPr>
                <w:rFonts w:cs="Times New Roman"/>
              </w:rPr>
              <w:t>c) 30 sec</w:t>
            </w:r>
          </w:p>
        </w:tc>
        <w:tc>
          <w:tcPr>
            <w:tcW w:w="4786" w:type="dxa"/>
          </w:tcPr>
          <w:p w:rsidR="000F0B11" w:rsidRPr="00E50907" w:rsidRDefault="00BD1943" w:rsidP="00E630FC">
            <w:pPr>
              <w:pStyle w:val="a5"/>
              <w:spacing w:line="360" w:lineRule="auto"/>
              <w:ind w:left="0"/>
              <w:jc w:val="center"/>
              <w:rPr>
                <w:rFonts w:cs="Times New Roman"/>
              </w:rPr>
            </w:pPr>
            <w:r>
              <w:rPr>
                <w:rFonts w:cs="Times New Roman"/>
              </w:rPr>
              <w:t>d) 1 min</w:t>
            </w:r>
          </w:p>
        </w:tc>
      </w:tr>
    </w:tbl>
    <w:p w:rsidR="000F0B11" w:rsidRPr="00B02824" w:rsidRDefault="000F0B11" w:rsidP="00E630FC">
      <w:pPr>
        <w:pStyle w:val="a5"/>
        <w:spacing w:line="360" w:lineRule="auto"/>
        <w:ind w:left="0" w:firstLine="709"/>
        <w:jc w:val="center"/>
        <w:rPr>
          <w:rFonts w:eastAsia="Times New Roman" w:cs="Times New Roman"/>
          <w:color w:val="auto"/>
        </w:rPr>
      </w:pPr>
      <w:r w:rsidRPr="00B02824">
        <w:rPr>
          <w:rFonts w:eastAsia="Times New Roman" w:cs="Times New Roman"/>
          <w:color w:val="auto"/>
        </w:rPr>
        <w:t xml:space="preserve"> </w:t>
      </w:r>
    </w:p>
    <w:p w:rsidR="00BD1943" w:rsidRPr="00E83545" w:rsidRDefault="00E83545" w:rsidP="00E83545">
      <w:pPr>
        <w:pStyle w:val="a5"/>
        <w:numPr>
          <w:ilvl w:val="0"/>
          <w:numId w:val="16"/>
        </w:numPr>
        <w:jc w:val="center"/>
        <w:rPr>
          <w:rFonts w:eastAsia="Times New Roman" w:cs="Times New Roman"/>
          <w:color w:val="auto"/>
        </w:rPr>
      </w:pPr>
      <w:r>
        <w:rPr>
          <w:rFonts w:eastAsia="Times New Roman" w:cs="Times New Roman"/>
          <w:color w:val="auto"/>
        </w:rPr>
        <w:t>U</w:t>
      </w:r>
      <w:r w:rsidR="00BD1943" w:rsidRPr="00E83545">
        <w:rPr>
          <w:rFonts w:eastAsia="Times New Roman" w:cs="Times New Roman"/>
          <w:color w:val="auto"/>
        </w:rPr>
        <w:t>treated</w:t>
      </w:r>
      <w:r>
        <w:rPr>
          <w:rFonts w:eastAsia="Times New Roman" w:cs="Times New Roman"/>
          <w:color w:val="auto"/>
        </w:rPr>
        <w:t xml:space="preserve"> (control)</w:t>
      </w:r>
      <w:r w:rsidR="00BD1943" w:rsidRPr="00E83545">
        <w:rPr>
          <w:rFonts w:eastAsia="Times New Roman" w:cs="Times New Roman"/>
          <w:color w:val="auto"/>
        </w:rPr>
        <w:t xml:space="preserve"> and b), c), d) plasma treated</w:t>
      </w:r>
      <w:r w:rsidRPr="00E83545">
        <w:rPr>
          <w:rFonts w:eastAsia="Times New Roman" w:cs="Times New Roman"/>
          <w:color w:val="auto"/>
        </w:rPr>
        <w:t>.</w:t>
      </w:r>
    </w:p>
    <w:p w:rsidR="000F0B11" w:rsidRPr="00B02824" w:rsidRDefault="008475F2" w:rsidP="00E83545">
      <w:pPr>
        <w:pStyle w:val="a5"/>
        <w:ind w:left="0" w:firstLine="709"/>
        <w:jc w:val="center"/>
        <w:rPr>
          <w:rFonts w:eastAsia="Times New Roman" w:cs="Times New Roman"/>
          <w:color w:val="auto"/>
        </w:rPr>
      </w:pPr>
      <w:r w:rsidRPr="00B02824">
        <w:rPr>
          <w:rFonts w:eastAsia="Times New Roman" w:cs="Times New Roman"/>
          <w:color w:val="auto"/>
        </w:rPr>
        <w:t xml:space="preserve">Figure 11 </w:t>
      </w:r>
      <w:r w:rsidR="00BD1943">
        <w:rPr>
          <w:rFonts w:eastAsia="Times New Roman" w:cs="Times New Roman"/>
          <w:color w:val="auto"/>
        </w:rPr>
        <w:t>-</w:t>
      </w:r>
      <w:r w:rsidRPr="00B02824">
        <w:rPr>
          <w:rFonts w:eastAsia="Times New Roman" w:cs="Times New Roman"/>
          <w:color w:val="auto"/>
        </w:rPr>
        <w:t xml:space="preserve"> Surface morphology of wheat seed samples</w:t>
      </w:r>
    </w:p>
    <w:p w:rsidR="006902A7" w:rsidRDefault="006902A7" w:rsidP="00E83545">
      <w:pPr>
        <w:pStyle w:val="a5"/>
        <w:spacing w:line="360" w:lineRule="auto"/>
        <w:ind w:left="0" w:firstLine="709"/>
        <w:jc w:val="center"/>
        <w:rPr>
          <w:rFonts w:eastAsia="Times New Roman" w:cs="Times New Roman"/>
          <w:lang w:val="kk-KZ" w:eastAsia="ar-SA"/>
        </w:rPr>
      </w:pPr>
    </w:p>
    <w:p w:rsidR="00BD1943" w:rsidRPr="00BD5A90" w:rsidRDefault="00BD1943" w:rsidP="00E630FC">
      <w:pPr>
        <w:pStyle w:val="a5"/>
        <w:spacing w:line="360" w:lineRule="auto"/>
        <w:ind w:left="0" w:firstLine="709"/>
        <w:jc w:val="both"/>
        <w:rPr>
          <w:rFonts w:eastAsia="Times New Roman" w:cs="Times New Roman"/>
          <w:lang w:val="kk-KZ" w:eastAsia="ar-SA"/>
        </w:rPr>
      </w:pPr>
    </w:p>
    <w:p w:rsidR="00BD1943" w:rsidRPr="00BD5A90" w:rsidRDefault="00BD1943" w:rsidP="00E630FC">
      <w:pPr>
        <w:pStyle w:val="a5"/>
        <w:spacing w:line="360" w:lineRule="auto"/>
        <w:ind w:left="0" w:firstLine="709"/>
        <w:jc w:val="both"/>
        <w:rPr>
          <w:rFonts w:eastAsia="Times New Roman" w:cs="Times New Roman"/>
          <w:lang w:eastAsia="ar-SA"/>
        </w:rPr>
      </w:pPr>
    </w:p>
    <w:p w:rsidR="00BD5A90" w:rsidRPr="00BD5A90" w:rsidRDefault="00BD5A90" w:rsidP="00E630FC">
      <w:pPr>
        <w:pStyle w:val="a5"/>
        <w:spacing w:line="360" w:lineRule="auto"/>
        <w:ind w:left="0" w:firstLine="709"/>
        <w:jc w:val="both"/>
        <w:rPr>
          <w:rFonts w:eastAsia="Times New Roman" w:cs="Times New Roman"/>
          <w:lang w:eastAsia="ar-SA"/>
        </w:rPr>
      </w:pPr>
    </w:p>
    <w:p w:rsidR="00BD1943" w:rsidRPr="006902A7" w:rsidRDefault="00BD1943" w:rsidP="00E630FC">
      <w:pPr>
        <w:pStyle w:val="a5"/>
        <w:spacing w:line="360" w:lineRule="auto"/>
        <w:ind w:left="0" w:firstLine="709"/>
        <w:jc w:val="both"/>
        <w:rPr>
          <w:rFonts w:eastAsia="Times New Roman" w:cs="Times New Roman"/>
          <w:lang w:eastAsia="ar-SA"/>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204"/>
        <w:gridCol w:w="3650"/>
      </w:tblGrid>
      <w:tr w:rsidR="000F0B11" w:rsidRPr="00644B1A" w:rsidTr="00D42EAF">
        <w:tc>
          <w:tcPr>
            <w:tcW w:w="6204" w:type="dxa"/>
          </w:tcPr>
          <w:p w:rsidR="000F0B11" w:rsidRPr="00644B1A" w:rsidRDefault="000F0B11" w:rsidP="00E630FC">
            <w:pPr>
              <w:pStyle w:val="a5"/>
              <w:spacing w:line="360" w:lineRule="auto"/>
              <w:ind w:left="0"/>
              <w:jc w:val="both"/>
              <w:rPr>
                <w:rFonts w:eastAsia="Times New Roman" w:cs="Times New Roman"/>
                <w:lang w:val="kk-KZ" w:eastAsia="ar-SA"/>
              </w:rPr>
            </w:pPr>
          </w:p>
          <w:p w:rsidR="000F0B11" w:rsidRPr="00644B1A" w:rsidRDefault="000F0B11" w:rsidP="00E630FC">
            <w:pPr>
              <w:pStyle w:val="a5"/>
              <w:spacing w:line="360" w:lineRule="auto"/>
              <w:ind w:left="0"/>
              <w:jc w:val="both"/>
              <w:rPr>
                <w:rFonts w:eastAsia="Times New Roman" w:cs="Times New Roman"/>
                <w:lang w:val="kk-KZ" w:eastAsia="ar-SA"/>
              </w:rPr>
            </w:pPr>
            <w:r w:rsidRPr="00644B1A">
              <w:rPr>
                <w:rFonts w:eastAsia="Times New Roman" w:cs="Times New Roman"/>
                <w:noProof/>
                <w:lang w:val="ru-RU" w:eastAsia="ru-RU" w:bidi="ar-SA"/>
              </w:rPr>
              <w:drawing>
                <wp:inline distT="0" distB="0" distL="0" distR="0">
                  <wp:extent cx="3674001" cy="2409596"/>
                  <wp:effectExtent l="19050" t="19050" r="21699" b="9754"/>
                  <wp:docPr id="31" name="Рисунок 16"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pcgenmaps"/>
                          <pic:cNvPicPr>
                            <a:picLocks noChangeAspect="1" noChangeArrowheads="1"/>
                          </pic:cNvPicPr>
                        </pic:nvPicPr>
                        <pic:blipFill>
                          <a:blip r:embed="rId34"/>
                          <a:srcRect/>
                          <a:stretch>
                            <a:fillRect/>
                          </a:stretch>
                        </pic:blipFill>
                        <pic:spPr bwMode="auto">
                          <a:xfrm>
                            <a:off x="0" y="0"/>
                            <a:ext cx="3671176" cy="2407743"/>
                          </a:xfrm>
                          <a:prstGeom prst="rect">
                            <a:avLst/>
                          </a:prstGeom>
                          <a:solidFill>
                            <a:srgbClr val="FFFFFF"/>
                          </a:solidFill>
                          <a:ln w="9525">
                            <a:solidFill>
                              <a:srgbClr val="000000"/>
                            </a:solidFill>
                            <a:miter lim="800000"/>
                            <a:headEnd/>
                            <a:tailEnd/>
                          </a:ln>
                        </pic:spPr>
                      </pic:pic>
                    </a:graphicData>
                  </a:graphic>
                </wp:inline>
              </w:drawing>
            </w:r>
          </w:p>
          <w:p w:rsidR="000F0B11" w:rsidRPr="00644B1A" w:rsidRDefault="000F0B11" w:rsidP="00E630FC">
            <w:pPr>
              <w:pStyle w:val="a5"/>
              <w:spacing w:line="360" w:lineRule="auto"/>
              <w:ind w:left="0"/>
              <w:jc w:val="both"/>
              <w:rPr>
                <w:rFonts w:eastAsia="Times New Roman" w:cs="Times New Roman"/>
                <w:lang w:val="kk-KZ" w:eastAsia="ar-SA"/>
              </w:rPr>
            </w:pPr>
          </w:p>
        </w:tc>
        <w:tc>
          <w:tcPr>
            <w:tcW w:w="3650" w:type="dxa"/>
          </w:tcPr>
          <w:tbl>
            <w:tblPr>
              <w:tblpPr w:leftFromText="180" w:rightFromText="180" w:vertAnchor="page" w:horzAnchor="margin" w:tblpY="507"/>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tblPr>
            <w:tblGrid>
              <w:gridCol w:w="1161"/>
              <w:gridCol w:w="1356"/>
              <w:gridCol w:w="876"/>
            </w:tblGrid>
            <w:tr w:rsidR="000F0B11" w:rsidRPr="00644B1A" w:rsidTr="00D42EAF">
              <w:trPr>
                <w:trHeight w:val="240"/>
              </w:trPr>
              <w:tc>
                <w:tcPr>
                  <w:tcW w:w="1161" w:type="dxa"/>
                  <w:shd w:val="solid" w:color="800000" w:fill="FFFFFF"/>
                </w:tcPr>
                <w:p w:rsidR="000F0B11" w:rsidRPr="00644B1A" w:rsidRDefault="000F0B11" w:rsidP="00E630FC">
                  <w:pPr>
                    <w:spacing w:line="360" w:lineRule="auto"/>
                    <w:jc w:val="center"/>
                    <w:rPr>
                      <w:rFonts w:ascii="Calibri" w:eastAsia="Times New Roman" w:hAnsi="Calibri" w:cs="Times New Roman"/>
                      <w:b/>
                      <w:bCs/>
                      <w:i/>
                      <w:iCs/>
                      <w:color w:val="FFFFFF"/>
                    </w:rPr>
                  </w:pPr>
                  <w:r w:rsidRPr="00644B1A">
                    <w:rPr>
                      <w:rFonts w:ascii="Calibri" w:eastAsia="Times New Roman" w:hAnsi="Calibri" w:cs="Times New Roman"/>
                      <w:b/>
                      <w:bCs/>
                      <w:i/>
                      <w:iCs/>
                      <w:color w:val="FFFFFF"/>
                    </w:rPr>
                    <w:t>Element</w:t>
                  </w:r>
                </w:p>
              </w:tc>
              <w:tc>
                <w:tcPr>
                  <w:tcW w:w="1356" w:type="dxa"/>
                  <w:shd w:val="solid" w:color="800000" w:fill="FFFFFF"/>
                </w:tcPr>
                <w:p w:rsidR="000F0B11" w:rsidRPr="00644B1A" w:rsidRDefault="000F0B11" w:rsidP="00E630FC">
                  <w:pPr>
                    <w:spacing w:line="360" w:lineRule="auto"/>
                    <w:jc w:val="center"/>
                    <w:rPr>
                      <w:rFonts w:ascii="Calibri" w:eastAsia="Times New Roman" w:hAnsi="Calibri" w:cs="Times New Roman"/>
                      <w:b/>
                      <w:bCs/>
                      <w:i/>
                      <w:iCs/>
                      <w:color w:val="FFFFFF"/>
                    </w:rPr>
                  </w:pPr>
                  <w:r w:rsidRPr="00644B1A">
                    <w:rPr>
                      <w:rFonts w:ascii="Calibri" w:eastAsia="Times New Roman" w:hAnsi="Calibri" w:cs="Times New Roman"/>
                      <w:b/>
                      <w:bCs/>
                      <w:i/>
                      <w:iCs/>
                      <w:color w:val="FFFFFF"/>
                    </w:rPr>
                    <w:t>Wt%</w:t>
                  </w:r>
                </w:p>
              </w:tc>
              <w:tc>
                <w:tcPr>
                  <w:tcW w:w="876" w:type="dxa"/>
                  <w:shd w:val="solid" w:color="800000" w:fill="FFFFFF"/>
                </w:tcPr>
                <w:p w:rsidR="000F0B11" w:rsidRPr="00644B1A" w:rsidRDefault="000F0B11" w:rsidP="00E630FC">
                  <w:pPr>
                    <w:spacing w:line="360" w:lineRule="auto"/>
                    <w:jc w:val="center"/>
                    <w:rPr>
                      <w:rFonts w:ascii="Calibri" w:eastAsia="Times New Roman" w:hAnsi="Calibri" w:cs="Times New Roman"/>
                      <w:b/>
                      <w:bCs/>
                      <w:i/>
                      <w:iCs/>
                      <w:color w:val="FFFFFF"/>
                    </w:rPr>
                  </w:pPr>
                  <w:r w:rsidRPr="00644B1A">
                    <w:rPr>
                      <w:rFonts w:ascii="Calibri" w:eastAsia="Times New Roman" w:hAnsi="Calibri" w:cs="Times New Roman"/>
                      <w:b/>
                      <w:bCs/>
                      <w:i/>
                      <w:iCs/>
                      <w:color w:val="FFFFFF"/>
                    </w:rPr>
                    <w:t>At%</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jc w:val="center"/>
                    <w:rPr>
                      <w:rFonts w:ascii="Calibri" w:eastAsia="Times New Roman" w:hAnsi="Calibri" w:cs="Times New Roman"/>
                      <w:b/>
                      <w:bCs/>
                      <w:i/>
                      <w:iCs/>
                    </w:rPr>
                  </w:pPr>
                  <w:r w:rsidRPr="00644B1A">
                    <w:rPr>
                      <w:rFonts w:ascii="Calibri" w:eastAsia="Times New Roman" w:hAnsi="Calibri" w:cs="Times New Roman"/>
                      <w:b/>
                      <w:bCs/>
                      <w:i/>
                      <w:iCs/>
                    </w:rPr>
                    <w:t>CK</w:t>
                  </w:r>
                </w:p>
              </w:tc>
              <w:tc>
                <w:tcPr>
                  <w:tcW w:w="135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56.79</w:t>
                  </w:r>
                </w:p>
              </w:tc>
              <w:tc>
                <w:tcPr>
                  <w:tcW w:w="87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64.70</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jc w:val="center"/>
                    <w:rPr>
                      <w:rFonts w:ascii="Calibri" w:eastAsia="Times New Roman" w:hAnsi="Calibri" w:cs="Times New Roman"/>
                      <w:b/>
                      <w:bCs/>
                      <w:i/>
                      <w:iCs/>
                    </w:rPr>
                  </w:pPr>
                  <w:r w:rsidRPr="00644B1A">
                    <w:rPr>
                      <w:rFonts w:ascii="Calibri" w:eastAsia="Times New Roman" w:hAnsi="Calibri" w:cs="Times New Roman"/>
                      <w:b/>
                      <w:bCs/>
                      <w:i/>
                      <w:iCs/>
                    </w:rPr>
                    <w:t>OK</w:t>
                  </w:r>
                </w:p>
              </w:tc>
              <w:tc>
                <w:tcPr>
                  <w:tcW w:w="135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39.85</w:t>
                  </w:r>
                </w:p>
              </w:tc>
              <w:tc>
                <w:tcPr>
                  <w:tcW w:w="87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34.08</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jc w:val="center"/>
                    <w:rPr>
                      <w:rFonts w:ascii="Calibri" w:eastAsia="Times New Roman" w:hAnsi="Calibri" w:cs="Times New Roman"/>
                      <w:b/>
                      <w:bCs/>
                      <w:i/>
                      <w:iCs/>
                    </w:rPr>
                  </w:pPr>
                  <w:r w:rsidRPr="00644B1A">
                    <w:rPr>
                      <w:rFonts w:ascii="Calibri" w:eastAsia="Times New Roman" w:hAnsi="Calibri" w:cs="Times New Roman"/>
                      <w:b/>
                      <w:bCs/>
                      <w:i/>
                      <w:iCs/>
                    </w:rPr>
                    <w:t>SiK</w:t>
                  </w:r>
                </w:p>
              </w:tc>
              <w:tc>
                <w:tcPr>
                  <w:tcW w:w="135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0.29</w:t>
                  </w:r>
                </w:p>
              </w:tc>
              <w:tc>
                <w:tcPr>
                  <w:tcW w:w="87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0.14</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jc w:val="center"/>
                    <w:rPr>
                      <w:rFonts w:ascii="Calibri" w:eastAsia="Times New Roman" w:hAnsi="Calibri" w:cs="Times New Roman"/>
                      <w:b/>
                      <w:bCs/>
                      <w:i/>
                      <w:iCs/>
                    </w:rPr>
                  </w:pPr>
                  <w:r w:rsidRPr="00644B1A">
                    <w:rPr>
                      <w:rFonts w:ascii="Calibri" w:eastAsia="Times New Roman" w:hAnsi="Calibri" w:cs="Times New Roman"/>
                      <w:b/>
                      <w:bCs/>
                      <w:i/>
                      <w:iCs/>
                    </w:rPr>
                    <w:t>KK</w:t>
                  </w:r>
                </w:p>
              </w:tc>
              <w:tc>
                <w:tcPr>
                  <w:tcW w:w="135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3.07</w:t>
                  </w:r>
                </w:p>
              </w:tc>
              <w:tc>
                <w:tcPr>
                  <w:tcW w:w="87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1.08</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jc w:val="center"/>
                    <w:rPr>
                      <w:rFonts w:ascii="Calibri" w:eastAsia="Times New Roman" w:hAnsi="Calibri" w:cs="Times New Roman"/>
                      <w:b/>
                      <w:bCs/>
                      <w:i/>
                      <w:iCs/>
                    </w:rPr>
                  </w:pPr>
                  <w:r w:rsidRPr="00644B1A">
                    <w:rPr>
                      <w:rFonts w:ascii="Calibri" w:eastAsia="Times New Roman" w:hAnsi="Calibri" w:cs="Times New Roman"/>
                      <w:b/>
                      <w:bCs/>
                      <w:i/>
                      <w:iCs/>
                    </w:rPr>
                    <w:t>Matrix</w:t>
                  </w:r>
                </w:p>
              </w:tc>
              <w:tc>
                <w:tcPr>
                  <w:tcW w:w="135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Correction</w:t>
                  </w:r>
                </w:p>
              </w:tc>
              <w:tc>
                <w:tcPr>
                  <w:tcW w:w="876" w:type="dxa"/>
                  <w:shd w:val="pct20" w:color="FFFF00" w:fill="FFFFFF"/>
                </w:tcPr>
                <w:p w:rsidR="000F0B11" w:rsidRPr="00644B1A" w:rsidRDefault="000F0B11" w:rsidP="00E630FC">
                  <w:pPr>
                    <w:spacing w:line="360" w:lineRule="auto"/>
                    <w:jc w:val="center"/>
                    <w:rPr>
                      <w:rFonts w:ascii="Calibri" w:eastAsia="Times New Roman" w:hAnsi="Calibri" w:cs="Times New Roman"/>
                    </w:rPr>
                  </w:pPr>
                  <w:r w:rsidRPr="00644B1A">
                    <w:rPr>
                      <w:rFonts w:ascii="Calibri" w:eastAsia="Times New Roman" w:hAnsi="Calibri" w:cs="Times New Roman"/>
                    </w:rPr>
                    <w:t>ZAF</w:t>
                  </w:r>
                </w:p>
              </w:tc>
            </w:tr>
          </w:tbl>
          <w:p w:rsidR="000F0B11" w:rsidRPr="00644B1A" w:rsidRDefault="000F0B11" w:rsidP="00E630FC">
            <w:pPr>
              <w:pStyle w:val="a5"/>
              <w:spacing w:line="360" w:lineRule="auto"/>
              <w:ind w:left="0"/>
              <w:jc w:val="center"/>
              <w:rPr>
                <w:rFonts w:eastAsia="Times New Roman" w:cs="Times New Roman"/>
                <w:lang w:val="kk-KZ" w:eastAsia="ar-SA"/>
              </w:rPr>
            </w:pPr>
          </w:p>
        </w:tc>
      </w:tr>
      <w:tr w:rsidR="000F0B11" w:rsidRPr="00644B1A" w:rsidTr="00D42EAF">
        <w:tc>
          <w:tcPr>
            <w:tcW w:w="9854" w:type="dxa"/>
            <w:gridSpan w:val="2"/>
          </w:tcPr>
          <w:p w:rsidR="000F0B11" w:rsidRPr="00644B1A" w:rsidRDefault="000F0B11" w:rsidP="00E630FC">
            <w:pPr>
              <w:pStyle w:val="a5"/>
              <w:spacing w:line="360" w:lineRule="auto"/>
              <w:ind w:left="0"/>
              <w:jc w:val="both"/>
              <w:rPr>
                <w:rFonts w:eastAsia="Times New Roman" w:cs="Times New Roman"/>
                <w:lang w:val="kk-KZ" w:eastAsia="ar-SA"/>
              </w:rPr>
            </w:pPr>
          </w:p>
        </w:tc>
      </w:tr>
      <w:tr w:rsidR="000F0B11" w:rsidRPr="00644B1A" w:rsidTr="00D42EAF">
        <w:tc>
          <w:tcPr>
            <w:tcW w:w="6204" w:type="dxa"/>
          </w:tcPr>
          <w:p w:rsidR="000F0B11" w:rsidRPr="00644B1A" w:rsidRDefault="000F0B11" w:rsidP="00E630FC">
            <w:pPr>
              <w:pStyle w:val="a5"/>
              <w:spacing w:line="360" w:lineRule="auto"/>
              <w:ind w:left="0"/>
              <w:jc w:val="both"/>
              <w:rPr>
                <w:rFonts w:eastAsia="Times New Roman" w:cs="Times New Roman"/>
                <w:lang w:val="kk-KZ" w:eastAsia="ar-SA"/>
              </w:rPr>
            </w:pPr>
            <w:r w:rsidRPr="00644B1A">
              <w:rPr>
                <w:rFonts w:eastAsia="Times New Roman" w:cs="Times New Roman"/>
                <w:noProof/>
                <w:lang w:val="ru-RU" w:eastAsia="ru-RU" w:bidi="ar-SA"/>
              </w:rPr>
              <w:drawing>
                <wp:inline distT="0" distB="0" distL="0" distR="0">
                  <wp:extent cx="3740962" cy="2542738"/>
                  <wp:effectExtent l="19050" t="19050" r="11888" b="9962"/>
                  <wp:docPr id="36" name="Рисунок 17"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cgenmaps"/>
                          <pic:cNvPicPr>
                            <a:picLocks noChangeAspect="1" noChangeArrowheads="1"/>
                          </pic:cNvPicPr>
                        </pic:nvPicPr>
                        <pic:blipFill>
                          <a:blip r:embed="rId35"/>
                          <a:srcRect/>
                          <a:stretch>
                            <a:fillRect/>
                          </a:stretch>
                        </pic:blipFill>
                        <pic:spPr bwMode="auto">
                          <a:xfrm>
                            <a:off x="0" y="0"/>
                            <a:ext cx="3736933" cy="2540000"/>
                          </a:xfrm>
                          <a:prstGeom prst="rect">
                            <a:avLst/>
                          </a:prstGeom>
                          <a:solidFill>
                            <a:srgbClr val="FFFFFF"/>
                          </a:solidFill>
                          <a:ln w="9525">
                            <a:solidFill>
                              <a:srgbClr val="000000"/>
                            </a:solidFill>
                            <a:miter lim="800000"/>
                            <a:headEnd/>
                            <a:tailEnd/>
                          </a:ln>
                        </pic:spPr>
                      </pic:pic>
                    </a:graphicData>
                  </a:graphic>
                </wp:inline>
              </w:drawing>
            </w:r>
          </w:p>
        </w:tc>
        <w:tc>
          <w:tcPr>
            <w:tcW w:w="3650" w:type="dxa"/>
          </w:tcPr>
          <w:tbl>
            <w:tblPr>
              <w:tblpPr w:leftFromText="180" w:rightFromText="180" w:vertAnchor="page" w:horzAnchor="margin" w:tblpY="12"/>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tblPr>
            <w:tblGrid>
              <w:gridCol w:w="1161"/>
              <w:gridCol w:w="1356"/>
              <w:gridCol w:w="876"/>
            </w:tblGrid>
            <w:tr w:rsidR="000F0B11" w:rsidRPr="00644B1A" w:rsidTr="00D42EAF">
              <w:trPr>
                <w:trHeight w:val="240"/>
              </w:trPr>
              <w:tc>
                <w:tcPr>
                  <w:tcW w:w="1161" w:type="dxa"/>
                  <w:shd w:val="solid" w:color="800000" w:fill="FFFFFF"/>
                </w:tcPr>
                <w:p w:rsidR="000F0B11" w:rsidRPr="00644B1A" w:rsidRDefault="000F0B11" w:rsidP="00E630FC">
                  <w:pPr>
                    <w:spacing w:line="360" w:lineRule="auto"/>
                    <w:rPr>
                      <w:rFonts w:ascii="Calibri" w:eastAsia="Times New Roman" w:hAnsi="Calibri" w:cs="Times New Roman"/>
                      <w:b/>
                      <w:bCs/>
                      <w:i/>
                      <w:iCs/>
                      <w:color w:val="FFFFFF"/>
                    </w:rPr>
                  </w:pPr>
                  <w:r w:rsidRPr="00644B1A">
                    <w:rPr>
                      <w:rFonts w:ascii="Calibri" w:eastAsia="Times New Roman" w:hAnsi="Calibri" w:cs="Times New Roman"/>
                      <w:b/>
                      <w:bCs/>
                      <w:i/>
                      <w:iCs/>
                      <w:color w:val="FFFFFF"/>
                    </w:rPr>
                    <w:t>Element</w:t>
                  </w:r>
                </w:p>
              </w:tc>
              <w:tc>
                <w:tcPr>
                  <w:tcW w:w="1356" w:type="dxa"/>
                  <w:shd w:val="solid" w:color="800000" w:fill="FFFFFF"/>
                </w:tcPr>
                <w:p w:rsidR="000F0B11" w:rsidRPr="00644B1A" w:rsidRDefault="000F0B11" w:rsidP="00E630FC">
                  <w:pPr>
                    <w:spacing w:line="360" w:lineRule="auto"/>
                    <w:rPr>
                      <w:rFonts w:ascii="Calibri" w:eastAsia="Times New Roman" w:hAnsi="Calibri" w:cs="Times New Roman"/>
                      <w:b/>
                      <w:bCs/>
                      <w:i/>
                      <w:iCs/>
                      <w:color w:val="FFFFFF"/>
                    </w:rPr>
                  </w:pPr>
                  <w:r w:rsidRPr="00644B1A">
                    <w:rPr>
                      <w:rFonts w:ascii="Calibri" w:eastAsia="Times New Roman" w:hAnsi="Calibri" w:cs="Times New Roman"/>
                      <w:b/>
                      <w:bCs/>
                      <w:i/>
                      <w:iCs/>
                      <w:color w:val="FFFFFF"/>
                    </w:rPr>
                    <w:t>Wt%</w:t>
                  </w:r>
                </w:p>
              </w:tc>
              <w:tc>
                <w:tcPr>
                  <w:tcW w:w="876" w:type="dxa"/>
                  <w:shd w:val="solid" w:color="800000" w:fill="FFFFFF"/>
                </w:tcPr>
                <w:p w:rsidR="000F0B11" w:rsidRPr="00644B1A" w:rsidRDefault="000F0B11" w:rsidP="00E630FC">
                  <w:pPr>
                    <w:spacing w:line="360" w:lineRule="auto"/>
                    <w:rPr>
                      <w:rFonts w:ascii="Calibri" w:eastAsia="Times New Roman" w:hAnsi="Calibri" w:cs="Times New Roman"/>
                      <w:b/>
                      <w:bCs/>
                      <w:i/>
                      <w:iCs/>
                      <w:color w:val="FFFFFF"/>
                    </w:rPr>
                  </w:pPr>
                  <w:r w:rsidRPr="00644B1A">
                    <w:rPr>
                      <w:rFonts w:ascii="Calibri" w:eastAsia="Times New Roman" w:hAnsi="Calibri" w:cs="Times New Roman"/>
                      <w:b/>
                      <w:bCs/>
                      <w:i/>
                      <w:iCs/>
                      <w:color w:val="FFFFFF"/>
                    </w:rPr>
                    <w:t>At%</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 xml:space="preserve">  CK</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58.45</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67.80</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 xml:space="preserve">  OK</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34.77</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30.28</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 xml:space="preserve"> FeL</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4.96</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1.24</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 xml:space="preserve"> SiK</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0.25</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0.13</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 xml:space="preserve">  KK</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1.57</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0.56</w:t>
                  </w:r>
                </w:p>
              </w:tc>
            </w:tr>
            <w:tr w:rsidR="000F0B11" w:rsidRPr="00644B1A" w:rsidTr="00D42EAF">
              <w:trPr>
                <w:trHeight w:val="240"/>
              </w:trPr>
              <w:tc>
                <w:tcPr>
                  <w:tcW w:w="1161" w:type="dxa"/>
                  <w:shd w:val="pct20" w:color="FFFF00" w:fill="FFFFFF"/>
                </w:tcPr>
                <w:p w:rsidR="000F0B11" w:rsidRPr="00644B1A" w:rsidRDefault="000F0B11" w:rsidP="00E630FC">
                  <w:pPr>
                    <w:spacing w:line="360" w:lineRule="auto"/>
                    <w:rPr>
                      <w:rFonts w:ascii="Calibri" w:eastAsia="Times New Roman" w:hAnsi="Calibri" w:cs="Times New Roman"/>
                      <w:b/>
                      <w:bCs/>
                      <w:i/>
                      <w:iCs/>
                    </w:rPr>
                  </w:pPr>
                  <w:r w:rsidRPr="00644B1A">
                    <w:rPr>
                      <w:rFonts w:ascii="Calibri" w:eastAsia="Times New Roman" w:hAnsi="Calibri" w:cs="Times New Roman"/>
                      <w:b/>
                      <w:bCs/>
                      <w:i/>
                      <w:iCs/>
                    </w:rPr>
                    <w:t>Matrix</w:t>
                  </w:r>
                </w:p>
              </w:tc>
              <w:tc>
                <w:tcPr>
                  <w:tcW w:w="135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Correction</w:t>
                  </w:r>
                </w:p>
              </w:tc>
              <w:tc>
                <w:tcPr>
                  <w:tcW w:w="876" w:type="dxa"/>
                  <w:shd w:val="pct20" w:color="FFFF00" w:fill="FFFFFF"/>
                </w:tcPr>
                <w:p w:rsidR="000F0B11" w:rsidRPr="00644B1A" w:rsidRDefault="000F0B11" w:rsidP="00E630FC">
                  <w:pPr>
                    <w:spacing w:line="360" w:lineRule="auto"/>
                    <w:rPr>
                      <w:rFonts w:ascii="Calibri" w:eastAsia="Times New Roman" w:hAnsi="Calibri" w:cs="Times New Roman"/>
                    </w:rPr>
                  </w:pPr>
                  <w:r w:rsidRPr="00644B1A">
                    <w:rPr>
                      <w:rFonts w:ascii="Calibri" w:eastAsia="Times New Roman" w:hAnsi="Calibri" w:cs="Times New Roman"/>
                    </w:rPr>
                    <w:t>ZAF</w:t>
                  </w:r>
                </w:p>
              </w:tc>
            </w:tr>
          </w:tbl>
          <w:p w:rsidR="000F0B11" w:rsidRPr="00644B1A" w:rsidRDefault="000F0B11" w:rsidP="00E630FC">
            <w:pPr>
              <w:pStyle w:val="a5"/>
              <w:spacing w:line="360" w:lineRule="auto"/>
              <w:ind w:left="0"/>
              <w:jc w:val="both"/>
              <w:rPr>
                <w:rFonts w:eastAsia="Times New Roman" w:cs="Times New Roman"/>
                <w:lang w:val="kk-KZ" w:eastAsia="ar-SA"/>
              </w:rPr>
            </w:pPr>
          </w:p>
        </w:tc>
      </w:tr>
      <w:tr w:rsidR="000F0B11" w:rsidRPr="000B5234" w:rsidTr="00D42EAF">
        <w:tc>
          <w:tcPr>
            <w:tcW w:w="9854" w:type="dxa"/>
            <w:gridSpan w:val="2"/>
          </w:tcPr>
          <w:p w:rsidR="000F0B11" w:rsidRPr="00644B1A" w:rsidRDefault="000F0B11" w:rsidP="00E630FC">
            <w:pPr>
              <w:pStyle w:val="a5"/>
              <w:spacing w:line="360" w:lineRule="auto"/>
              <w:ind w:left="0"/>
              <w:jc w:val="center"/>
              <w:rPr>
                <w:rFonts w:eastAsia="Times New Roman" w:cs="Times New Roman"/>
                <w:lang w:val="kk-KZ" w:eastAsia="ar-SA"/>
              </w:rPr>
            </w:pPr>
          </w:p>
          <w:p w:rsidR="000F0B11" w:rsidRPr="006902A7" w:rsidRDefault="006902A7" w:rsidP="00BD1943">
            <w:pPr>
              <w:pStyle w:val="a5"/>
              <w:ind w:left="0"/>
              <w:jc w:val="center"/>
              <w:rPr>
                <w:rFonts w:eastAsia="Times New Roman" w:cs="Times New Roman"/>
                <w:lang w:eastAsia="ar-SA"/>
              </w:rPr>
            </w:pPr>
            <w:r w:rsidRPr="006902A7">
              <w:rPr>
                <w:rFonts w:eastAsia="Times New Roman" w:cs="Times New Roman"/>
                <w:lang w:eastAsia="ar-SA"/>
              </w:rPr>
              <w:t xml:space="preserve">Figure 12 </w:t>
            </w:r>
            <w:r w:rsidR="00BD1943">
              <w:rPr>
                <w:rFonts w:eastAsia="Times New Roman" w:cs="Times New Roman"/>
                <w:lang w:eastAsia="ar-SA"/>
              </w:rPr>
              <w:t>-</w:t>
            </w:r>
            <w:r w:rsidRPr="006902A7">
              <w:rPr>
                <w:rFonts w:eastAsia="Times New Roman" w:cs="Times New Roman"/>
                <w:lang w:eastAsia="ar-SA"/>
              </w:rPr>
              <w:t xml:space="preserve"> Elemental analysis of the seed surface before and after treatment (15 s) with atmospheric pressure plasma</w:t>
            </w:r>
          </w:p>
        </w:tc>
      </w:tr>
    </w:tbl>
    <w:p w:rsidR="000F0B11" w:rsidRPr="00644B1A" w:rsidRDefault="000F0B11" w:rsidP="00E630FC">
      <w:pPr>
        <w:pStyle w:val="a5"/>
        <w:spacing w:line="360" w:lineRule="auto"/>
        <w:ind w:left="0" w:firstLine="709"/>
        <w:jc w:val="both"/>
        <w:rPr>
          <w:rFonts w:eastAsia="Times New Roman" w:cs="Times New Roman"/>
          <w:lang w:val="kk-KZ" w:eastAsia="ar-SA"/>
        </w:rPr>
      </w:pPr>
    </w:p>
    <w:p w:rsidR="006902A7" w:rsidRDefault="006902A7" w:rsidP="00E630FC">
      <w:pPr>
        <w:pStyle w:val="a5"/>
        <w:spacing w:line="360" w:lineRule="auto"/>
        <w:ind w:left="0" w:firstLine="709"/>
        <w:jc w:val="both"/>
        <w:rPr>
          <w:rFonts w:eastAsia="Times New Roman" w:cs="Times New Roman"/>
          <w:lang w:val="kk-KZ" w:eastAsia="ar-SA"/>
        </w:rPr>
      </w:pPr>
      <w:r w:rsidRPr="006902A7">
        <w:rPr>
          <w:rFonts w:eastAsia="Times New Roman" w:cs="Times New Roman"/>
          <w:lang w:val="kk-KZ" w:eastAsia="ar-SA"/>
        </w:rPr>
        <w:t>The results of elemental analysis show that there are no noticeable changes in the elemental composition of grains after treatment. One can see the presence of peaks of carbon and oxygen, which are the main indicators of the organic nature of substances. Peaks of silicon (Si) and potassiu</w:t>
      </w:r>
      <w:r w:rsidR="00AA0C36">
        <w:rPr>
          <w:rFonts w:eastAsia="Times New Roman" w:cs="Times New Roman"/>
          <w:lang w:val="kk-KZ" w:eastAsia="ar-SA"/>
        </w:rPr>
        <w:t xml:space="preserve">m (K) are also observed. Longer </w:t>
      </w:r>
      <w:r w:rsidR="00AA0C36" w:rsidRPr="006902A7">
        <w:rPr>
          <w:rFonts w:eastAsia="Times New Roman" w:cs="Times New Roman"/>
          <w:lang w:val="kk-KZ" w:eastAsia="ar-SA"/>
        </w:rPr>
        <w:t>dielectric barrier discharge</w:t>
      </w:r>
      <w:r w:rsidR="00AA0C36">
        <w:rPr>
          <w:rFonts w:eastAsia="Times New Roman" w:cs="Times New Roman"/>
          <w:lang w:val="kk-KZ" w:eastAsia="ar-SA"/>
        </w:rPr>
        <w:t xml:space="preserve"> treatment </w:t>
      </w:r>
      <w:r w:rsidRPr="006902A7">
        <w:rPr>
          <w:rFonts w:eastAsia="Times New Roman" w:cs="Times New Roman"/>
          <w:lang w:val="kk-KZ" w:eastAsia="ar-SA"/>
        </w:rPr>
        <w:t>up to 3 min at a generator power of 220 W also did not reveal significant changes in the elemental composition.</w:t>
      </w:r>
    </w:p>
    <w:p w:rsidR="00AA0C36" w:rsidRDefault="00AA0C36" w:rsidP="00E630FC">
      <w:pPr>
        <w:pStyle w:val="a5"/>
        <w:spacing w:line="360" w:lineRule="auto"/>
        <w:ind w:left="0" w:firstLine="709"/>
        <w:jc w:val="both"/>
        <w:rPr>
          <w:rFonts w:eastAsia="Times New Roman" w:cs="Times New Roman"/>
          <w:lang w:val="kk-KZ" w:eastAsia="ar-SA"/>
        </w:rPr>
      </w:pPr>
      <w:r w:rsidRPr="00AA0C36">
        <w:rPr>
          <w:rFonts w:eastAsia="Times New Roman" w:cs="Times New Roman"/>
          <w:lang w:val="kk-KZ" w:eastAsia="ar-SA"/>
        </w:rPr>
        <w:t xml:space="preserve">It is known that seed germination is one of the important stages in the life of a plant. At the earliest stages of life, until the reserves of the caryopsis are exhausted, heterotrophic nutrition prevails in plants. With the formation of tissues and new organs, the plant gradually passes from </w:t>
      </w:r>
      <w:r w:rsidRPr="00AA0C36">
        <w:rPr>
          <w:rFonts w:eastAsia="Times New Roman" w:cs="Times New Roman"/>
          <w:lang w:val="kk-KZ" w:eastAsia="ar-SA"/>
        </w:rPr>
        <w:lastRenderedPageBreak/>
        <w:t>heterotrophic to autotrophic nutrition, which is accompanied by a restructuring of enzyme systems and metabolic mechanisms. Disruptions in molecular signaling during grain germination can cause not only reduced seedling productivity, but also significant yield losses in the pre-harvest period. Conversely, prolonged dormancy leads to the inability of the grain to germinate at the optimum season for it and, accordingly, to the difficulty of successful fixation of the seedling on the substrate.</w:t>
      </w:r>
    </w:p>
    <w:p w:rsidR="00AA0C36" w:rsidRDefault="00AA0C36" w:rsidP="00BD1943">
      <w:pPr>
        <w:pStyle w:val="a5"/>
        <w:spacing w:line="360" w:lineRule="auto"/>
        <w:ind w:left="0" w:firstLine="709"/>
        <w:jc w:val="both"/>
        <w:rPr>
          <w:rFonts w:eastAsia="Times New Roman" w:cs="Times New Roman"/>
          <w:lang w:eastAsia="ar-SA"/>
        </w:rPr>
      </w:pPr>
      <w:r w:rsidRPr="00AA0C36">
        <w:rPr>
          <w:rFonts w:eastAsia="Times New Roman" w:cs="Times New Roman"/>
          <w:lang w:eastAsia="ar-SA"/>
        </w:rPr>
        <w:t>Alpha-amylase enzyme activity and effects of plasma treatment were measured using the DNS method. Today this method is the most optimal, which is associated with more accurate results and ease of use. The results of measurements of the alpha-amylase activity are shown below in Table 5.</w:t>
      </w:r>
    </w:p>
    <w:p w:rsidR="00BD1943" w:rsidRDefault="00BD1943" w:rsidP="00BD1943">
      <w:pPr>
        <w:pStyle w:val="a5"/>
        <w:spacing w:line="360" w:lineRule="auto"/>
        <w:ind w:left="0" w:firstLine="709"/>
        <w:jc w:val="both"/>
        <w:rPr>
          <w:rFonts w:eastAsia="Times New Roman" w:cs="Times New Roman"/>
          <w:lang w:val="kk-KZ" w:eastAsia="ar-SA"/>
        </w:rPr>
      </w:pPr>
    </w:p>
    <w:p w:rsidR="00AA0C36" w:rsidRPr="00644B1A" w:rsidRDefault="00AA0C36" w:rsidP="00E630FC">
      <w:pPr>
        <w:autoSpaceDE w:val="0"/>
        <w:autoSpaceDN w:val="0"/>
        <w:adjustRightInd w:val="0"/>
        <w:spacing w:after="0" w:line="360" w:lineRule="auto"/>
        <w:jc w:val="both"/>
        <w:rPr>
          <w:rFonts w:ascii="Times New Roman" w:eastAsia="Times New Roman" w:hAnsi="Times New Roman" w:cs="Times New Roman"/>
          <w:sz w:val="24"/>
          <w:szCs w:val="24"/>
          <w:lang w:val="kk-KZ" w:eastAsia="ar-SA"/>
        </w:rPr>
      </w:pPr>
      <w:r w:rsidRPr="00AA0C36">
        <w:rPr>
          <w:rFonts w:ascii="Times New Roman" w:eastAsia="Times New Roman" w:hAnsi="Times New Roman" w:cs="Times New Roman"/>
          <w:sz w:val="24"/>
          <w:szCs w:val="24"/>
          <w:lang w:val="kk-KZ" w:eastAsia="ar-SA"/>
        </w:rPr>
        <w:t xml:space="preserve">Table 5 </w:t>
      </w:r>
      <w:r w:rsidR="00E83545">
        <w:rPr>
          <w:rFonts w:ascii="Times New Roman" w:eastAsia="Times New Roman" w:hAnsi="Times New Roman" w:cs="Times New Roman"/>
          <w:sz w:val="24"/>
          <w:szCs w:val="24"/>
          <w:lang w:val="en-US" w:eastAsia="ar-SA"/>
        </w:rPr>
        <w:t xml:space="preserve">- </w:t>
      </w:r>
      <w:r w:rsidRPr="00AA0C36">
        <w:rPr>
          <w:rFonts w:ascii="Times New Roman" w:eastAsia="Times New Roman" w:hAnsi="Times New Roman" w:cs="Times New Roman"/>
          <w:sz w:val="24"/>
          <w:szCs w:val="24"/>
          <w:lang w:val="kk-KZ" w:eastAsia="ar-SA"/>
        </w:rPr>
        <w:t>Method for checking alpha-amylase activity by DNS method</w:t>
      </w:r>
    </w:p>
    <w:tbl>
      <w:tblPr>
        <w:tblStyle w:val="a7"/>
        <w:tblW w:w="9464" w:type="dxa"/>
        <w:jc w:val="center"/>
        <w:tblLook w:val="04A0"/>
      </w:tblPr>
      <w:tblGrid>
        <w:gridCol w:w="2093"/>
        <w:gridCol w:w="1843"/>
        <w:gridCol w:w="2126"/>
        <w:gridCol w:w="1843"/>
        <w:gridCol w:w="1559"/>
      </w:tblGrid>
      <w:tr w:rsidR="000F0B11" w:rsidRPr="000B5234" w:rsidTr="00D42EAF">
        <w:trPr>
          <w:trHeight w:val="607"/>
          <w:jc w:val="center"/>
        </w:trPr>
        <w:tc>
          <w:tcPr>
            <w:tcW w:w="9464" w:type="dxa"/>
            <w:gridSpan w:val="5"/>
            <w:vAlign w:val="bottom"/>
          </w:tcPr>
          <w:p w:rsidR="000F0B11" w:rsidRPr="009D6330" w:rsidRDefault="009D6330" w:rsidP="00E630FC">
            <w:pPr>
              <w:suppressAutoHyphens/>
              <w:spacing w:line="360" w:lineRule="auto"/>
              <w:jc w:val="center"/>
              <w:rPr>
                <w:rFonts w:ascii="Times New Roman" w:eastAsia="Times New Roman" w:hAnsi="Times New Roman" w:cs="Times New Roman"/>
                <w:sz w:val="24"/>
                <w:szCs w:val="24"/>
                <w:lang w:val="en-US"/>
              </w:rPr>
            </w:pPr>
            <w:r w:rsidRPr="009D6330">
              <w:rPr>
                <w:rFonts w:ascii="Times New Roman" w:eastAsia="Times New Roman" w:hAnsi="Times New Roman" w:cs="Times New Roman"/>
                <w:sz w:val="24"/>
                <w:szCs w:val="24"/>
                <w:lang w:val="kk-KZ"/>
              </w:rPr>
              <w:t>μmol</w:t>
            </w:r>
            <w:r>
              <w:rPr>
                <w:rFonts w:ascii="Times New Roman" w:eastAsia="Times New Roman" w:hAnsi="Times New Roman" w:cs="Times New Roman"/>
                <w:sz w:val="24"/>
                <w:szCs w:val="24"/>
                <w:lang w:val="en-US"/>
              </w:rPr>
              <w:t xml:space="preserve"> </w:t>
            </w:r>
            <w:r w:rsidRPr="009D6330">
              <w:rPr>
                <w:rFonts w:ascii="Times New Roman" w:eastAsia="Times New Roman" w:hAnsi="Times New Roman" w:cs="Times New Roman"/>
                <w:sz w:val="24"/>
                <w:szCs w:val="24"/>
                <w:lang w:val="kk-KZ"/>
              </w:rPr>
              <w:t>of glucose per minute</w:t>
            </w:r>
            <w:r>
              <w:rPr>
                <w:rFonts w:ascii="Times New Roman" w:eastAsia="Times New Roman" w:hAnsi="Times New Roman" w:cs="Times New Roman"/>
                <w:sz w:val="24"/>
                <w:szCs w:val="24"/>
                <w:lang w:val="en-US"/>
              </w:rPr>
              <w:t xml:space="preserve"> for </w:t>
            </w:r>
            <w:r w:rsidRPr="009D6330">
              <w:rPr>
                <w:rFonts w:ascii="Times New Roman" w:eastAsia="Times New Roman" w:hAnsi="Times New Roman" w:cs="Times New Roman"/>
                <w:sz w:val="24"/>
                <w:szCs w:val="24"/>
                <w:lang w:val="kk-KZ"/>
              </w:rPr>
              <w:t>total protein</w:t>
            </w:r>
            <w:r>
              <w:rPr>
                <w:rFonts w:ascii="Times New Roman" w:eastAsia="Times New Roman" w:hAnsi="Times New Roman" w:cs="Times New Roman"/>
                <w:sz w:val="24"/>
                <w:szCs w:val="24"/>
                <w:lang w:val="en-US"/>
              </w:rPr>
              <w:t xml:space="preserve"> in mg</w:t>
            </w:r>
          </w:p>
        </w:tc>
      </w:tr>
      <w:tr w:rsidR="000F0B11" w:rsidRPr="00644B1A" w:rsidTr="00492FD3">
        <w:trPr>
          <w:trHeight w:val="409"/>
          <w:jc w:val="center"/>
        </w:trPr>
        <w:tc>
          <w:tcPr>
            <w:tcW w:w="2093" w:type="dxa"/>
            <w:vAlign w:val="bottom"/>
          </w:tcPr>
          <w:p w:rsidR="000F0B11" w:rsidRPr="00AA0C36" w:rsidRDefault="000F0B11" w:rsidP="00E630FC">
            <w:pPr>
              <w:spacing w:line="360" w:lineRule="auto"/>
              <w:jc w:val="center"/>
              <w:rPr>
                <w:rFonts w:ascii="Times New Roman" w:eastAsia="Times New Roman" w:hAnsi="Times New Roman" w:cs="Times New Roman"/>
                <w:color w:val="000000"/>
                <w:sz w:val="24"/>
                <w:szCs w:val="24"/>
                <w:lang w:val="en-US"/>
              </w:rPr>
            </w:pPr>
          </w:p>
        </w:tc>
        <w:tc>
          <w:tcPr>
            <w:tcW w:w="1843" w:type="dxa"/>
            <w:vAlign w:val="bottom"/>
          </w:tcPr>
          <w:p w:rsidR="000F0B11" w:rsidRPr="009D6330" w:rsidRDefault="009D6330" w:rsidP="00E630F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control</w:t>
            </w:r>
          </w:p>
        </w:tc>
        <w:tc>
          <w:tcPr>
            <w:tcW w:w="2126"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5 </w:t>
            </w:r>
            <w:r w:rsidR="009D6330">
              <w:rPr>
                <w:rFonts w:ascii="Times New Roman" w:eastAsia="Times New Roman" w:hAnsi="Times New Roman" w:cs="Times New Roman"/>
                <w:color w:val="000000"/>
                <w:sz w:val="24"/>
                <w:szCs w:val="24"/>
                <w:lang w:val="en-US"/>
              </w:rPr>
              <w:t>sec</w:t>
            </w:r>
          </w:p>
        </w:tc>
        <w:tc>
          <w:tcPr>
            <w:tcW w:w="1843"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10 </w:t>
            </w:r>
            <w:r w:rsidR="009D6330">
              <w:rPr>
                <w:rFonts w:ascii="Times New Roman" w:eastAsia="Times New Roman" w:hAnsi="Times New Roman" w:cs="Times New Roman"/>
                <w:color w:val="000000"/>
                <w:sz w:val="24"/>
                <w:szCs w:val="24"/>
                <w:lang w:val="en-US"/>
              </w:rPr>
              <w:t>sec</w:t>
            </w:r>
          </w:p>
        </w:tc>
        <w:tc>
          <w:tcPr>
            <w:tcW w:w="1559"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15 </w:t>
            </w:r>
            <w:r w:rsidR="009D6330">
              <w:rPr>
                <w:rFonts w:ascii="Times New Roman" w:eastAsia="Times New Roman" w:hAnsi="Times New Roman" w:cs="Times New Roman"/>
                <w:color w:val="000000"/>
                <w:sz w:val="24"/>
                <w:szCs w:val="24"/>
                <w:lang w:val="en-US"/>
              </w:rPr>
              <w:t>sec</w:t>
            </w:r>
          </w:p>
        </w:tc>
      </w:tr>
      <w:tr w:rsidR="000F0B11" w:rsidRPr="00644B1A" w:rsidTr="00492FD3">
        <w:trPr>
          <w:trHeight w:val="415"/>
          <w:jc w:val="center"/>
        </w:trPr>
        <w:tc>
          <w:tcPr>
            <w:tcW w:w="2093"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1 </w:t>
            </w:r>
            <w:r w:rsidR="009D6330">
              <w:rPr>
                <w:rFonts w:ascii="Times New Roman" w:eastAsia="Times New Roman" w:hAnsi="Times New Roman" w:cs="Times New Roman"/>
                <w:color w:val="000000"/>
                <w:sz w:val="24"/>
                <w:szCs w:val="24"/>
                <w:lang w:val="en-US"/>
              </w:rPr>
              <w:t>day</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lang w:val="en-US"/>
              </w:rPr>
              <w:t>4</w:t>
            </w:r>
            <w:r w:rsidRPr="00644B1A">
              <w:rPr>
                <w:rFonts w:ascii="Times New Roman" w:hAnsi="Times New Roman" w:cs="Times New Roman"/>
                <w:color w:val="000000"/>
                <w:sz w:val="24"/>
                <w:szCs w:val="24"/>
              </w:rPr>
              <w:t>,74</w:t>
            </w:r>
          </w:p>
        </w:tc>
        <w:tc>
          <w:tcPr>
            <w:tcW w:w="2126"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5,08</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4,84</w:t>
            </w:r>
          </w:p>
        </w:tc>
        <w:tc>
          <w:tcPr>
            <w:tcW w:w="1559"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4,8</w:t>
            </w:r>
          </w:p>
        </w:tc>
      </w:tr>
      <w:tr w:rsidR="000F0B11" w:rsidRPr="00644B1A" w:rsidTr="00492FD3">
        <w:trPr>
          <w:trHeight w:val="421"/>
          <w:jc w:val="center"/>
        </w:trPr>
        <w:tc>
          <w:tcPr>
            <w:tcW w:w="2093"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2 </w:t>
            </w:r>
            <w:r w:rsidR="009D6330">
              <w:rPr>
                <w:rFonts w:ascii="Times New Roman" w:eastAsia="Times New Roman" w:hAnsi="Times New Roman" w:cs="Times New Roman"/>
                <w:color w:val="000000"/>
                <w:sz w:val="24"/>
                <w:szCs w:val="24"/>
                <w:lang w:val="en-US"/>
              </w:rPr>
              <w:t>day</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lang w:val="en-US"/>
              </w:rPr>
              <w:t>5</w:t>
            </w:r>
            <w:r w:rsidRPr="00644B1A">
              <w:rPr>
                <w:rFonts w:ascii="Times New Roman" w:hAnsi="Times New Roman" w:cs="Times New Roman"/>
                <w:color w:val="000000"/>
                <w:sz w:val="24"/>
                <w:szCs w:val="24"/>
              </w:rPr>
              <w:t>,53</w:t>
            </w:r>
          </w:p>
        </w:tc>
        <w:tc>
          <w:tcPr>
            <w:tcW w:w="2126"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5,46</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5,77</w:t>
            </w:r>
          </w:p>
        </w:tc>
        <w:tc>
          <w:tcPr>
            <w:tcW w:w="1559"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5,79</w:t>
            </w:r>
          </w:p>
        </w:tc>
      </w:tr>
      <w:tr w:rsidR="000F0B11" w:rsidRPr="00644B1A" w:rsidTr="00492FD3">
        <w:trPr>
          <w:trHeight w:val="413"/>
          <w:jc w:val="center"/>
        </w:trPr>
        <w:tc>
          <w:tcPr>
            <w:tcW w:w="2093" w:type="dxa"/>
            <w:vAlign w:val="bottom"/>
          </w:tcPr>
          <w:p w:rsidR="000F0B11" w:rsidRPr="009D6330" w:rsidRDefault="000F0B11" w:rsidP="00E630FC">
            <w:pPr>
              <w:spacing w:line="360" w:lineRule="auto"/>
              <w:jc w:val="center"/>
              <w:rPr>
                <w:rFonts w:ascii="Times New Roman" w:eastAsia="Times New Roman" w:hAnsi="Times New Roman" w:cs="Times New Roman"/>
                <w:color w:val="000000"/>
                <w:sz w:val="24"/>
                <w:szCs w:val="24"/>
                <w:lang w:val="en-US"/>
              </w:rPr>
            </w:pPr>
            <w:r w:rsidRPr="00644B1A">
              <w:rPr>
                <w:rFonts w:ascii="Times New Roman" w:eastAsia="Times New Roman" w:hAnsi="Times New Roman" w:cs="Times New Roman"/>
                <w:color w:val="000000"/>
                <w:sz w:val="24"/>
                <w:szCs w:val="24"/>
              </w:rPr>
              <w:t xml:space="preserve">3 </w:t>
            </w:r>
            <w:r w:rsidR="009D6330">
              <w:rPr>
                <w:rFonts w:ascii="Times New Roman" w:eastAsia="Times New Roman" w:hAnsi="Times New Roman" w:cs="Times New Roman"/>
                <w:color w:val="000000"/>
                <w:sz w:val="24"/>
                <w:szCs w:val="24"/>
                <w:lang w:val="en-US"/>
              </w:rPr>
              <w:t>day</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5,62</w:t>
            </w:r>
          </w:p>
        </w:tc>
        <w:tc>
          <w:tcPr>
            <w:tcW w:w="2126"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5,57</w:t>
            </w:r>
          </w:p>
        </w:tc>
        <w:tc>
          <w:tcPr>
            <w:tcW w:w="1843"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5,57</w:t>
            </w:r>
          </w:p>
        </w:tc>
        <w:tc>
          <w:tcPr>
            <w:tcW w:w="1559" w:type="dxa"/>
            <w:vAlign w:val="bottom"/>
          </w:tcPr>
          <w:p w:rsidR="000F0B11" w:rsidRPr="00644B1A" w:rsidRDefault="000F0B11" w:rsidP="00E630FC">
            <w:pPr>
              <w:spacing w:line="360" w:lineRule="auto"/>
              <w:jc w:val="center"/>
              <w:rPr>
                <w:rFonts w:ascii="Times New Roman" w:hAnsi="Times New Roman" w:cs="Times New Roman"/>
                <w:color w:val="000000"/>
                <w:sz w:val="24"/>
                <w:szCs w:val="24"/>
              </w:rPr>
            </w:pPr>
            <w:r w:rsidRPr="00644B1A">
              <w:rPr>
                <w:rFonts w:ascii="Times New Roman" w:hAnsi="Times New Roman" w:cs="Times New Roman"/>
                <w:color w:val="000000"/>
                <w:sz w:val="24"/>
                <w:szCs w:val="24"/>
              </w:rPr>
              <w:t>6</w:t>
            </w:r>
          </w:p>
        </w:tc>
      </w:tr>
    </w:tbl>
    <w:p w:rsidR="000F0B11" w:rsidRPr="00644B1A" w:rsidRDefault="000F0B11" w:rsidP="00E630FC">
      <w:pPr>
        <w:pStyle w:val="a5"/>
        <w:spacing w:line="360" w:lineRule="auto"/>
        <w:ind w:left="0" w:firstLine="709"/>
        <w:jc w:val="both"/>
        <w:rPr>
          <w:rFonts w:eastAsia="Times New Roman" w:cs="Times New Roman"/>
          <w:lang w:eastAsia="ar-SA"/>
        </w:rPr>
      </w:pPr>
    </w:p>
    <w:p w:rsidR="000F0B11" w:rsidRPr="009D6330" w:rsidRDefault="009D6330" w:rsidP="00E630FC">
      <w:pPr>
        <w:pStyle w:val="a5"/>
        <w:spacing w:line="360" w:lineRule="auto"/>
        <w:ind w:left="0" w:firstLine="709"/>
        <w:jc w:val="both"/>
        <w:rPr>
          <w:rFonts w:eastAsia="Times New Roman" w:cs="Times New Roman"/>
          <w:lang w:eastAsia="ar-SA"/>
        </w:rPr>
      </w:pPr>
      <w:r w:rsidRPr="009D6330">
        <w:rPr>
          <w:rFonts w:eastAsia="Times New Roman" w:cs="Times New Roman"/>
          <w:lang w:eastAsia="ar-SA"/>
        </w:rPr>
        <w:t>The method of checking the activity of the alpha-amylase enzyme by the DNS method showed that the highest alpha-amylase activity on the first day is achieved with plasma treatment for 5 s, and on the second and third days with plasma treatment for 15 seconds. As mentioned above, the activity of alpha-amylase is a key factor in the growth of the embryo and further germination of the plant, therefore, the highest activity of alpha-amylase contributes to the best germination of seeds, and treatment with atmospheric pressure plasma of the seeds gives a better result compared to the control sample. The graph of the distribution of the values ​​of the activity of the enzyme alpha amylase by days after the start of germination at different times of treatment is shown below in Figure 13.</w:t>
      </w:r>
    </w:p>
    <w:p w:rsidR="009D6330" w:rsidRDefault="00926789" w:rsidP="00E630FC">
      <w:pPr>
        <w:autoSpaceDE w:val="0"/>
        <w:autoSpaceDN w:val="0"/>
        <w:adjustRightInd w:val="0"/>
        <w:spacing w:after="0" w:line="360" w:lineRule="auto"/>
        <w:jc w:val="center"/>
        <w:rPr>
          <w:rFonts w:eastAsia="Times New Roman" w:cs="Times New Roman"/>
          <w:lang w:val="en-US" w:eastAsia="ar-SA"/>
        </w:rPr>
      </w:pPr>
      <w:r w:rsidRPr="00926789">
        <w:rPr>
          <w:rFonts w:ascii="Times New Roman" w:eastAsia="Times New Roman" w:hAnsi="Times New Roman" w:cs="Times New Roman"/>
          <w:noProof/>
          <w:sz w:val="24"/>
          <w:szCs w:val="24"/>
        </w:rPr>
        <w:lastRenderedPageBreak/>
        <w:drawing>
          <wp:inline distT="0" distB="0" distL="0" distR="0">
            <wp:extent cx="5543550" cy="2828925"/>
            <wp:effectExtent l="19050" t="0" r="0" b="0"/>
            <wp:docPr id="17" name="Рисунок 5" descr="Amylase activity A and B 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ylase activity A and B 3 (1).tif"/>
                    <pic:cNvPicPr/>
                  </pic:nvPicPr>
                  <pic:blipFill>
                    <a:blip r:embed="rId36" cstate="print"/>
                    <a:stretch>
                      <a:fillRect/>
                    </a:stretch>
                  </pic:blipFill>
                  <pic:spPr>
                    <a:xfrm>
                      <a:off x="0" y="0"/>
                      <a:ext cx="5553245" cy="2833872"/>
                    </a:xfrm>
                    <a:prstGeom prst="rect">
                      <a:avLst/>
                    </a:prstGeom>
                  </pic:spPr>
                </pic:pic>
              </a:graphicData>
            </a:graphic>
          </wp:inline>
        </w:drawing>
      </w:r>
    </w:p>
    <w:p w:rsidR="009D6330" w:rsidRDefault="009D6330" w:rsidP="00E630FC">
      <w:pPr>
        <w:autoSpaceDE w:val="0"/>
        <w:autoSpaceDN w:val="0"/>
        <w:adjustRightInd w:val="0"/>
        <w:spacing w:after="0" w:line="360" w:lineRule="auto"/>
        <w:jc w:val="center"/>
        <w:rPr>
          <w:rFonts w:eastAsia="Times New Roman" w:cs="Times New Roman"/>
          <w:lang w:val="en-US" w:eastAsia="ar-SA"/>
        </w:rPr>
      </w:pPr>
    </w:p>
    <w:p w:rsidR="00BD1943" w:rsidRPr="00E83545" w:rsidRDefault="00BD1943" w:rsidP="00BD1943">
      <w:pPr>
        <w:autoSpaceDE w:val="0"/>
        <w:autoSpaceDN w:val="0"/>
        <w:adjustRightInd w:val="0"/>
        <w:spacing w:after="0" w:line="240" w:lineRule="auto"/>
        <w:jc w:val="center"/>
        <w:rPr>
          <w:rFonts w:ascii="Times New Roman" w:eastAsia="Times New Roman" w:hAnsi="Times New Roman" w:cs="Times New Roman"/>
          <w:sz w:val="24"/>
          <w:szCs w:val="24"/>
          <w:lang w:val="en-US" w:eastAsia="ar-SA"/>
        </w:rPr>
      </w:pPr>
      <w:r w:rsidRPr="009D6330">
        <w:rPr>
          <w:rFonts w:ascii="Times New Roman" w:eastAsia="Times New Roman" w:hAnsi="Times New Roman" w:cs="Times New Roman"/>
          <w:sz w:val="24"/>
          <w:szCs w:val="24"/>
          <w:lang w:val="kk-KZ" w:eastAsia="ar-SA"/>
        </w:rPr>
        <w:t>A - the</w:t>
      </w:r>
      <w:r w:rsidRPr="009D6330">
        <w:rPr>
          <w:rFonts w:ascii="Times New Roman" w:eastAsia="Times New Roman" w:hAnsi="Times New Roman" w:cs="Times New Roman"/>
          <w:sz w:val="24"/>
          <w:szCs w:val="24"/>
          <w:lang w:val="en-US" w:eastAsia="ar-SA"/>
        </w:rPr>
        <w:t xml:space="preserve"> </w:t>
      </w:r>
      <w:r w:rsidRPr="009D6330">
        <w:rPr>
          <w:rFonts w:ascii="Times New Roman" w:eastAsia="Times New Roman" w:hAnsi="Times New Roman" w:cs="Times New Roman"/>
          <w:sz w:val="24"/>
          <w:szCs w:val="24"/>
          <w:lang w:val="kk-KZ" w:eastAsia="ar-SA"/>
        </w:rPr>
        <w:t>activity of α-amylase was determined quantitatively using dinitrosalicylate detection</w:t>
      </w:r>
      <w:r>
        <w:rPr>
          <w:rFonts w:ascii="Times New Roman" w:eastAsia="Times New Roman" w:hAnsi="Times New Roman" w:cs="Times New Roman"/>
          <w:sz w:val="24"/>
          <w:szCs w:val="24"/>
          <w:lang w:val="en-US" w:eastAsia="ar-SA"/>
        </w:rPr>
        <w:t xml:space="preserve"> of </w:t>
      </w:r>
      <w:r w:rsidRPr="009D6330">
        <w:rPr>
          <w:rFonts w:ascii="Times New Roman" w:eastAsia="Times New Roman" w:hAnsi="Times New Roman" w:cs="Times New Roman"/>
          <w:sz w:val="24"/>
          <w:szCs w:val="24"/>
          <w:lang w:val="kk-KZ" w:eastAsia="ar-SA"/>
        </w:rPr>
        <w:t xml:space="preserve">reducing sugars; B - staining </w:t>
      </w:r>
      <w:r>
        <w:rPr>
          <w:rFonts w:ascii="Times New Roman" w:eastAsia="Times New Roman" w:hAnsi="Times New Roman" w:cs="Times New Roman"/>
          <w:sz w:val="24"/>
          <w:szCs w:val="24"/>
          <w:lang w:val="en-US" w:eastAsia="ar-SA"/>
        </w:rPr>
        <w:t xml:space="preserve">acrivity of </w:t>
      </w:r>
      <w:r w:rsidRPr="009D6330">
        <w:rPr>
          <w:rFonts w:ascii="Times New Roman" w:eastAsia="Times New Roman" w:hAnsi="Times New Roman" w:cs="Times New Roman"/>
          <w:sz w:val="24"/>
          <w:szCs w:val="24"/>
          <w:lang w:val="kk-KZ" w:eastAsia="ar-SA"/>
        </w:rPr>
        <w:t xml:space="preserve">α-amylases. The crude extract from 1 to 3 day old wheat seedlings was subjected to a native page and stained for α-amylase activity. Lane 1 - </w:t>
      </w:r>
      <w:r>
        <w:rPr>
          <w:rFonts w:ascii="Times New Roman" w:eastAsia="Times New Roman" w:hAnsi="Times New Roman" w:cs="Times New Roman"/>
          <w:sz w:val="24"/>
          <w:szCs w:val="24"/>
          <w:lang w:val="en-US" w:eastAsia="ar-SA"/>
        </w:rPr>
        <w:t xml:space="preserve"> three-</w:t>
      </w:r>
      <w:r>
        <w:rPr>
          <w:rFonts w:ascii="Times New Roman" w:eastAsia="Times New Roman" w:hAnsi="Times New Roman" w:cs="Times New Roman"/>
          <w:sz w:val="24"/>
          <w:szCs w:val="24"/>
          <w:lang w:val="kk-KZ" w:eastAsia="ar-SA"/>
        </w:rPr>
        <w:t>day</w:t>
      </w:r>
      <w:r>
        <w:rPr>
          <w:rFonts w:ascii="Times New Roman" w:eastAsia="Times New Roman" w:hAnsi="Times New Roman" w:cs="Times New Roman"/>
          <w:sz w:val="24"/>
          <w:szCs w:val="24"/>
          <w:lang w:val="en-US" w:eastAsia="ar-SA"/>
        </w:rPr>
        <w:t>-</w:t>
      </w:r>
      <w:r w:rsidRPr="009D6330">
        <w:rPr>
          <w:rFonts w:ascii="Times New Roman" w:eastAsia="Times New Roman" w:hAnsi="Times New Roman" w:cs="Times New Roman"/>
          <w:sz w:val="24"/>
          <w:szCs w:val="24"/>
          <w:lang w:val="kk-KZ" w:eastAsia="ar-SA"/>
        </w:rPr>
        <w:t xml:space="preserve">old seedlings of untreated wheat seeds; lane 2 - </w:t>
      </w:r>
      <w:r>
        <w:rPr>
          <w:rFonts w:ascii="Times New Roman" w:eastAsia="Times New Roman" w:hAnsi="Times New Roman" w:cs="Times New Roman"/>
          <w:sz w:val="24"/>
          <w:szCs w:val="24"/>
          <w:lang w:val="en-US" w:eastAsia="ar-SA"/>
        </w:rPr>
        <w:t xml:space="preserve"> three</w:t>
      </w:r>
      <w:r w:rsidRPr="009D6330">
        <w:rPr>
          <w:rFonts w:ascii="Times New Roman" w:eastAsia="Times New Roman" w:hAnsi="Times New Roman" w:cs="Times New Roman"/>
          <w:sz w:val="24"/>
          <w:szCs w:val="24"/>
          <w:lang w:val="kk-KZ" w:eastAsia="ar-SA"/>
        </w:rPr>
        <w:t>-day-old seedlings of 5 sec plasma-treated wheat seeds; lane 3 - three-day-old seedlings of 10 sec plasma-treated wheat seeds; lane 4 - three-day-old seedlings of 15 sec plasma-treated wheat seeds. One unit of α-amylase activity was defined as the amount of enzyme required to obtain a reducing sugar equivalent to 1 μmol of glucose per minute from soluble starch at 30 ° C and pH 6 in 1 ml of enzyme</w:t>
      </w:r>
      <w:r w:rsidR="00E83545">
        <w:rPr>
          <w:rFonts w:ascii="Times New Roman" w:eastAsia="Times New Roman" w:hAnsi="Times New Roman" w:cs="Times New Roman"/>
          <w:sz w:val="24"/>
          <w:szCs w:val="24"/>
          <w:lang w:val="en-US" w:eastAsia="ar-SA"/>
        </w:rPr>
        <w:t>.</w:t>
      </w:r>
    </w:p>
    <w:p w:rsidR="000F0B11" w:rsidRPr="009D6330" w:rsidRDefault="009D6330" w:rsidP="00BD1943">
      <w:pPr>
        <w:autoSpaceDE w:val="0"/>
        <w:autoSpaceDN w:val="0"/>
        <w:adjustRightInd w:val="0"/>
        <w:spacing w:after="0" w:line="240" w:lineRule="auto"/>
        <w:jc w:val="center"/>
        <w:rPr>
          <w:rFonts w:ascii="Times New Roman" w:eastAsia="Times New Roman" w:hAnsi="Times New Roman" w:cs="Times New Roman"/>
          <w:sz w:val="24"/>
          <w:szCs w:val="24"/>
          <w:lang w:val="kk-KZ" w:eastAsia="ar-SA"/>
        </w:rPr>
      </w:pPr>
      <w:r w:rsidRPr="009D6330">
        <w:rPr>
          <w:rFonts w:ascii="Times New Roman" w:eastAsia="Times New Roman" w:hAnsi="Times New Roman" w:cs="Times New Roman"/>
          <w:sz w:val="24"/>
          <w:szCs w:val="24"/>
          <w:lang w:val="kk-KZ" w:eastAsia="ar-SA"/>
        </w:rPr>
        <w:t xml:space="preserve">Figure 13 </w:t>
      </w:r>
      <w:r w:rsidR="00BD1943">
        <w:rPr>
          <w:rFonts w:ascii="Times New Roman" w:eastAsia="Times New Roman" w:hAnsi="Times New Roman" w:cs="Times New Roman"/>
          <w:sz w:val="24"/>
          <w:szCs w:val="24"/>
          <w:lang w:val="en-US" w:eastAsia="ar-SA"/>
        </w:rPr>
        <w:t xml:space="preserve">- </w:t>
      </w:r>
      <w:r w:rsidRPr="009D6330">
        <w:rPr>
          <w:rFonts w:ascii="Times New Roman" w:eastAsia="Times New Roman" w:hAnsi="Times New Roman" w:cs="Times New Roman"/>
          <w:sz w:val="24"/>
          <w:szCs w:val="24"/>
          <w:lang w:val="kk-KZ" w:eastAsia="ar-SA"/>
        </w:rPr>
        <w:t>Time course of β-amylase activity in plasma-treated w</w:t>
      </w:r>
      <w:r w:rsidR="00BD1943">
        <w:rPr>
          <w:rFonts w:ascii="Times New Roman" w:eastAsia="Times New Roman" w:hAnsi="Times New Roman" w:cs="Times New Roman"/>
          <w:sz w:val="24"/>
          <w:szCs w:val="24"/>
          <w:lang w:val="kk-KZ" w:eastAsia="ar-SA"/>
        </w:rPr>
        <w:t>heat seeds compared to controls</w:t>
      </w:r>
      <w:r w:rsidRPr="009D6330">
        <w:rPr>
          <w:rFonts w:ascii="Times New Roman" w:eastAsia="Times New Roman" w:hAnsi="Times New Roman" w:cs="Times New Roman"/>
          <w:sz w:val="24"/>
          <w:szCs w:val="24"/>
          <w:lang w:val="kk-KZ" w:eastAsia="ar-SA"/>
        </w:rPr>
        <w:t xml:space="preserve"> </w:t>
      </w:r>
    </w:p>
    <w:p w:rsidR="009D6330" w:rsidRDefault="009D6330" w:rsidP="00E630FC">
      <w:pPr>
        <w:spacing w:after="0" w:line="360" w:lineRule="auto"/>
        <w:ind w:firstLine="709"/>
        <w:jc w:val="both"/>
        <w:rPr>
          <w:rFonts w:ascii="Times New Roman" w:eastAsia="Times New Roman" w:hAnsi="Times New Roman" w:cs="Times New Roman"/>
          <w:sz w:val="24"/>
          <w:szCs w:val="24"/>
          <w:lang w:val="en-US" w:eastAsia="ar-SA"/>
        </w:rPr>
      </w:pPr>
    </w:p>
    <w:p w:rsidR="006A763B" w:rsidRDefault="006A763B" w:rsidP="00BD1943">
      <w:pPr>
        <w:spacing w:after="0" w:line="360" w:lineRule="auto"/>
        <w:ind w:firstLine="709"/>
        <w:jc w:val="both"/>
        <w:rPr>
          <w:rFonts w:ascii="Times New Roman" w:hAnsi="Times New Roman"/>
          <w:sz w:val="24"/>
          <w:szCs w:val="24"/>
          <w:lang w:val="en-US"/>
        </w:rPr>
      </w:pPr>
      <w:r w:rsidRPr="006A763B">
        <w:rPr>
          <w:rFonts w:ascii="Times New Roman" w:hAnsi="Times New Roman"/>
          <w:sz w:val="24"/>
          <w:szCs w:val="24"/>
          <w:lang w:val="kk-KZ"/>
        </w:rPr>
        <w:t>As can be seen from the graph, on the first day of seed germination, the highest alpha amylase activity is observed for samples treated with plasma for 5 seconds. The lowest activity is in the control sample and it is equal to about 4.7 μM / mg. On the second day of observation, the alpha amylase activity showed peak values for plasma treatment times of 10 and 15 seconds. The values in this case vary from 5.7 μM / mg to 6 μM / mg. On the third, the alpha amylase activity increases for the samples treated at 1</w:t>
      </w:r>
      <w:r w:rsidR="005D0E72">
        <w:rPr>
          <w:rFonts w:ascii="Times New Roman" w:hAnsi="Times New Roman"/>
          <w:sz w:val="24"/>
          <w:szCs w:val="24"/>
          <w:lang w:val="kk-KZ"/>
        </w:rPr>
        <w:t>5 seconds and reaches 6 µM / mg</w:t>
      </w:r>
      <w:r w:rsidRPr="006A763B">
        <w:rPr>
          <w:rFonts w:ascii="Times New Roman" w:hAnsi="Times New Roman"/>
          <w:sz w:val="24"/>
          <w:szCs w:val="24"/>
          <w:lang w:val="kk-KZ"/>
        </w:rPr>
        <w:t>, while the control samples and the treated samples at 5 and 10 seconds lag significantly behind in the alpha - amylase activity.</w:t>
      </w:r>
    </w:p>
    <w:p w:rsidR="001E0987" w:rsidRDefault="001E0987" w:rsidP="00BD1943">
      <w:pPr>
        <w:spacing w:after="0" w:line="360" w:lineRule="auto"/>
        <w:ind w:firstLine="709"/>
        <w:jc w:val="both"/>
        <w:rPr>
          <w:rFonts w:ascii="Times New Roman" w:hAnsi="Times New Roman"/>
          <w:sz w:val="24"/>
          <w:szCs w:val="24"/>
          <w:lang w:val="en-US"/>
        </w:rPr>
      </w:pPr>
      <w:r w:rsidRPr="001E0987">
        <w:rPr>
          <w:rFonts w:ascii="Times New Roman" w:hAnsi="Times New Roman"/>
          <w:sz w:val="24"/>
          <w:szCs w:val="24"/>
          <w:lang w:val="kk-KZ"/>
        </w:rPr>
        <w:t>The alpha amylase activity measured by electrophoresis also showed maximum values for samples treated with plasma at 10 and 15 seconds.</w:t>
      </w:r>
    </w:p>
    <w:p w:rsidR="00416AA6" w:rsidRPr="001E0987" w:rsidRDefault="001E0987" w:rsidP="00BD1943">
      <w:pPr>
        <w:spacing w:line="360" w:lineRule="auto"/>
        <w:jc w:val="both"/>
        <w:rPr>
          <w:rFonts w:ascii="Times New Roman" w:eastAsia="Times New Roman" w:hAnsi="Times New Roman" w:cs="Times New Roman"/>
          <w:sz w:val="24"/>
          <w:szCs w:val="24"/>
          <w:lang w:val="en-US" w:eastAsia="en-US"/>
        </w:rPr>
      </w:pPr>
      <w:r>
        <w:rPr>
          <w:rFonts w:ascii="Times New Roman" w:hAnsi="Times New Roman"/>
          <w:sz w:val="24"/>
          <w:szCs w:val="24"/>
          <w:lang w:val="en-US"/>
        </w:rPr>
        <w:tab/>
      </w:r>
      <w:r w:rsidRPr="001E0987">
        <w:rPr>
          <w:rFonts w:ascii="Times New Roman" w:hAnsi="Times New Roman"/>
          <w:sz w:val="24"/>
          <w:szCs w:val="24"/>
          <w:lang w:val="en-US"/>
        </w:rPr>
        <w:t>In conclusion, we can say that the process of treating wheat seeds with low-temperature atmospheric pressure plasma stimulates germination, probably by increasing the activity of hydrolysis enzymes, including the key enzyme alpha amylase. The activity of these enzymes, in turn, will lead to an increase in germination at an early stage of germination.</w:t>
      </w:r>
      <w:r w:rsidR="00416AA6" w:rsidRPr="001E0987">
        <w:rPr>
          <w:rFonts w:ascii="Times New Roman" w:eastAsia="Times New Roman" w:hAnsi="Times New Roman" w:cs="Times New Roman"/>
          <w:sz w:val="24"/>
          <w:szCs w:val="24"/>
          <w:lang w:val="en-US" w:eastAsia="en-US"/>
        </w:rPr>
        <w:br w:type="page"/>
      </w:r>
    </w:p>
    <w:p w:rsidR="000F0B11" w:rsidRPr="00E83545" w:rsidRDefault="001E0987" w:rsidP="004A0853">
      <w:pPr>
        <w:spacing w:after="0" w:line="360" w:lineRule="auto"/>
        <w:ind w:firstLine="709"/>
        <w:jc w:val="both"/>
        <w:rPr>
          <w:rFonts w:ascii="Times New Roman" w:eastAsia="Times New Roman" w:hAnsi="Times New Roman" w:cs="Times New Roman"/>
          <w:b/>
          <w:sz w:val="24"/>
          <w:szCs w:val="24"/>
          <w:lang w:val="en-US" w:eastAsia="ar-SA"/>
        </w:rPr>
      </w:pPr>
      <w:r w:rsidRPr="00E83545">
        <w:rPr>
          <w:rFonts w:ascii="Times New Roman" w:eastAsia="Times New Roman" w:hAnsi="Times New Roman" w:cs="Times New Roman"/>
          <w:b/>
          <w:sz w:val="24"/>
          <w:szCs w:val="24"/>
          <w:lang w:val="en-US" w:eastAsia="ar-SA"/>
        </w:rPr>
        <w:lastRenderedPageBreak/>
        <w:t>4 M</w:t>
      </w:r>
      <w:r w:rsidR="00BD1943" w:rsidRPr="00E83545">
        <w:rPr>
          <w:rFonts w:ascii="Times New Roman" w:eastAsia="Times New Roman" w:hAnsi="Times New Roman" w:cs="Times New Roman"/>
          <w:b/>
          <w:sz w:val="24"/>
          <w:szCs w:val="24"/>
          <w:lang w:val="en-US" w:eastAsia="ar-SA"/>
        </w:rPr>
        <w:t>icrobiological studies of seed samples for infection with bacteria and microscopic fungi</w:t>
      </w:r>
    </w:p>
    <w:p w:rsidR="00416AA6" w:rsidRPr="00644B1A" w:rsidRDefault="00416AA6" w:rsidP="004A0853">
      <w:pPr>
        <w:suppressAutoHyphens/>
        <w:spacing w:after="0" w:line="360" w:lineRule="auto"/>
        <w:ind w:firstLine="709"/>
        <w:jc w:val="both"/>
        <w:rPr>
          <w:rFonts w:ascii="Times New Roman" w:eastAsia="Times New Roman" w:hAnsi="Times New Roman" w:cs="Times New Roman"/>
          <w:color w:val="000000"/>
          <w:spacing w:val="2"/>
          <w:sz w:val="24"/>
          <w:szCs w:val="24"/>
          <w:lang w:val="kk-KZ" w:eastAsia="ar-SA"/>
        </w:rPr>
      </w:pPr>
    </w:p>
    <w:p w:rsidR="000F0B11" w:rsidRPr="001E0987" w:rsidRDefault="001E0987" w:rsidP="004A0853">
      <w:pPr>
        <w:suppressAutoHyphens/>
        <w:spacing w:after="0" w:line="360" w:lineRule="auto"/>
        <w:ind w:firstLine="709"/>
        <w:jc w:val="both"/>
        <w:rPr>
          <w:rFonts w:ascii="Times New Roman" w:eastAsia="Times New Roman" w:hAnsi="Times New Roman" w:cs="Times New Roman"/>
          <w:color w:val="000000"/>
          <w:spacing w:val="2"/>
          <w:sz w:val="24"/>
          <w:szCs w:val="24"/>
          <w:lang w:val="en-US" w:eastAsia="ar-SA"/>
        </w:rPr>
      </w:pPr>
      <w:r w:rsidRPr="001E0987">
        <w:rPr>
          <w:rFonts w:ascii="Times New Roman" w:eastAsia="Times New Roman" w:hAnsi="Times New Roman" w:cs="Times New Roman"/>
          <w:color w:val="000000"/>
          <w:spacing w:val="2"/>
          <w:sz w:val="24"/>
          <w:szCs w:val="24"/>
          <w:lang w:val="en-US" w:eastAsia="ar-SA"/>
        </w:rPr>
        <w:t xml:space="preserve">Interest in the use of atmospheric pressure plasma in medicine and surgery is increasing day by day. Plasma sterilization and the interaction of plasma with microorganisms are two of the most interesting and ongoing areas of cold plasma research. Several conventional sterilization methods are already well known such as autoclaving, ethylene oxide, UV sterilization, irradiation. New plasma sterilization technology can also be added to this list. Plasma can kill almost all types of bacteria, since different types of ions and reactive substances such as oxygen and ozone atoms can be generated during gas treatment. Since low-temperature atmospheric pressure plasma is suitable for surface </w:t>
      </w:r>
      <w:r>
        <w:rPr>
          <w:rFonts w:ascii="Times New Roman" w:eastAsia="Times New Roman" w:hAnsi="Times New Roman" w:cs="Times New Roman"/>
          <w:color w:val="000000"/>
          <w:spacing w:val="2"/>
          <w:sz w:val="24"/>
          <w:szCs w:val="24"/>
          <w:lang w:val="en-US" w:eastAsia="ar-SA"/>
        </w:rPr>
        <w:t>treatment of samples up to 70 °</w:t>
      </w:r>
      <w:r w:rsidRPr="001E0987">
        <w:rPr>
          <w:rFonts w:ascii="Times New Roman" w:eastAsia="Times New Roman" w:hAnsi="Times New Roman" w:cs="Times New Roman"/>
          <w:color w:val="000000"/>
          <w:spacing w:val="2"/>
          <w:sz w:val="24"/>
          <w:szCs w:val="24"/>
          <w:lang w:val="en-US" w:eastAsia="ar-SA"/>
        </w:rPr>
        <w:t>C, that is, it is possible to treat plant seeds as well without destructive effect.</w:t>
      </w:r>
    </w:p>
    <w:p w:rsidR="000F0B11" w:rsidRPr="006D0C53" w:rsidRDefault="001E0987"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1E0987">
        <w:rPr>
          <w:rFonts w:ascii="Times New Roman" w:hAnsi="Times New Roman" w:cs="Times New Roman"/>
          <w:sz w:val="24"/>
          <w:szCs w:val="24"/>
          <w:lang w:val="en-US"/>
        </w:rPr>
        <w:t>To determine the effectiveness of the cold plasma disinfection mode, microbiological analysis of grain was carried out in accordance with GOST [35,36] and literature data [37,38]:</w:t>
      </w:r>
    </w:p>
    <w:p w:rsidR="000F0B11" w:rsidRPr="001E0987" w:rsidRDefault="000F0B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1E0987">
        <w:rPr>
          <w:rFonts w:ascii="Times New Roman" w:hAnsi="Times New Roman" w:cs="Times New Roman"/>
          <w:sz w:val="24"/>
          <w:szCs w:val="24"/>
          <w:lang w:val="en-US"/>
        </w:rPr>
        <w:t>-</w:t>
      </w:r>
      <w:r w:rsidR="001E0987" w:rsidRPr="001E0987">
        <w:rPr>
          <w:rFonts w:ascii="Times New Roman" w:hAnsi="Times New Roman" w:cs="Times New Roman"/>
          <w:sz w:val="24"/>
          <w:szCs w:val="24"/>
          <w:lang w:val="en-US"/>
        </w:rPr>
        <w:t>total number of mesophilic aerobic and facultative</w:t>
      </w:r>
      <w:r w:rsidR="001E0987">
        <w:rPr>
          <w:rFonts w:ascii="Times New Roman" w:hAnsi="Times New Roman" w:cs="Times New Roman"/>
          <w:sz w:val="24"/>
          <w:szCs w:val="24"/>
          <w:lang w:val="en-US"/>
        </w:rPr>
        <w:t xml:space="preserve"> anaerobic microorganisms (MAFAn</w:t>
      </w:r>
      <w:r w:rsidR="001E0987" w:rsidRPr="001E0987">
        <w:rPr>
          <w:rFonts w:ascii="Times New Roman" w:hAnsi="Times New Roman" w:cs="Times New Roman"/>
          <w:sz w:val="24"/>
          <w:szCs w:val="24"/>
          <w:lang w:val="en-US"/>
        </w:rPr>
        <w:t>M);</w:t>
      </w:r>
    </w:p>
    <w:p w:rsidR="001E0987" w:rsidRDefault="001E0987" w:rsidP="004A0853">
      <w:pPr>
        <w:autoSpaceDE w:val="0"/>
        <w:autoSpaceDN w:val="0"/>
        <w:adjustRightInd w:val="0"/>
        <w:spacing w:after="0" w:line="360" w:lineRule="auto"/>
        <w:ind w:firstLine="709"/>
        <w:rPr>
          <w:rFonts w:ascii="Times New Roman" w:hAnsi="Times New Roman" w:cs="Times New Roman"/>
          <w:sz w:val="24"/>
          <w:szCs w:val="24"/>
          <w:lang w:val="en-US"/>
        </w:rPr>
      </w:pPr>
      <w:r w:rsidRPr="001E0987">
        <w:rPr>
          <w:rFonts w:ascii="Times New Roman" w:hAnsi="Times New Roman" w:cs="Times New Roman"/>
          <w:sz w:val="24"/>
          <w:szCs w:val="24"/>
          <w:lang w:val="en-US"/>
        </w:rPr>
        <w:t>- potato stick bacteria</w:t>
      </w:r>
      <w:r>
        <w:rPr>
          <w:rFonts w:ascii="Times New Roman" w:hAnsi="Times New Roman" w:cs="Times New Roman"/>
          <w:sz w:val="24"/>
          <w:szCs w:val="24"/>
          <w:lang w:val="en-US"/>
        </w:rPr>
        <w:t>;</w:t>
      </w:r>
    </w:p>
    <w:p w:rsidR="000F0B11" w:rsidRPr="001E0987" w:rsidRDefault="001E0987" w:rsidP="004A0853">
      <w:pPr>
        <w:autoSpaceDE w:val="0"/>
        <w:autoSpaceDN w:val="0"/>
        <w:adjustRightInd w:val="0"/>
        <w:spacing w:after="0" w:line="360" w:lineRule="auto"/>
        <w:ind w:firstLine="709"/>
        <w:rPr>
          <w:rFonts w:ascii="Times New Roman" w:hAnsi="Times New Roman" w:cs="Times New Roman"/>
          <w:sz w:val="24"/>
          <w:szCs w:val="24"/>
          <w:lang w:val="en-US"/>
        </w:rPr>
      </w:pPr>
      <w:r w:rsidRPr="001E0987">
        <w:rPr>
          <w:rFonts w:ascii="Times New Roman" w:hAnsi="Times New Roman" w:cs="Times New Roman"/>
          <w:sz w:val="24"/>
          <w:szCs w:val="24"/>
          <w:lang w:val="en-US"/>
        </w:rPr>
        <w:t xml:space="preserve"> - the number of molds.</w:t>
      </w:r>
    </w:p>
    <w:p w:rsidR="000D163F" w:rsidRDefault="000D163F"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The method for determining the total number of mesophilic aerobic and facultative anaerobic microorganisms was based on:</w:t>
      </w:r>
    </w:p>
    <w:p w:rsidR="000D163F" w:rsidRDefault="000F0B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w:t>
      </w:r>
      <w:r w:rsidR="000D163F" w:rsidRPr="000D163F">
        <w:rPr>
          <w:rFonts w:ascii="Times New Roman" w:hAnsi="Times New Roman" w:cs="Times New Roman"/>
          <w:sz w:val="24"/>
          <w:szCs w:val="24"/>
          <w:lang w:val="en-US"/>
        </w:rPr>
        <w:t>sowing of dilutions of a certain amount of the product in a vagarized nutrient medium;</w:t>
      </w:r>
    </w:p>
    <w:p w:rsidR="000F0B11" w:rsidRPr="000D163F" w:rsidRDefault="000D163F"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 xml:space="preserve"> - cultivation of crops under aerobic conditions at a temperature (30 ° C for 72 hours;</w:t>
      </w:r>
    </w:p>
    <w:p w:rsidR="000F0B11" w:rsidRPr="000D163F" w:rsidRDefault="000F0B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w:t>
      </w:r>
      <w:r w:rsidR="000D163F" w:rsidRPr="000D163F">
        <w:rPr>
          <w:rFonts w:ascii="Times New Roman" w:hAnsi="Times New Roman" w:cs="Times New Roman"/>
          <w:sz w:val="24"/>
          <w:szCs w:val="24"/>
          <w:lang w:val="en-US"/>
        </w:rPr>
        <w:t xml:space="preserve"> counting all mesophilic aerobic and facultative anaerobic microorganisms and recalculating their number per 1 g of product. Meat-peptone agar, wort agar, and Czapek and Saburo's nutrient medium were used as a nutrient medium [38].</w:t>
      </w:r>
    </w:p>
    <w:p w:rsidR="000F0B11" w:rsidRPr="000D163F" w:rsidRDefault="000D163F" w:rsidP="004A0853">
      <w:pPr>
        <w:pStyle w:val="a4"/>
        <w:spacing w:before="0" w:beforeAutospacing="0" w:after="0" w:afterAutospacing="0" w:line="360" w:lineRule="auto"/>
        <w:ind w:firstLine="709"/>
        <w:jc w:val="both"/>
        <w:rPr>
          <w:rFonts w:eastAsia="TimesNewRomanPSMT"/>
          <w:lang w:val="en-US"/>
        </w:rPr>
      </w:pPr>
      <w:r w:rsidRPr="006D0C53">
        <w:rPr>
          <w:rFonts w:eastAsia="TimesNewRomanPSMT"/>
          <w:i/>
          <w:lang w:val="en-US"/>
        </w:rPr>
        <w:t>Identification of bacteria</w:t>
      </w:r>
      <w:r w:rsidRPr="006D0C53">
        <w:rPr>
          <w:rFonts w:eastAsia="TimesNewRomanPSMT"/>
          <w:lang w:val="en-US"/>
        </w:rPr>
        <w:t xml:space="preserve">. </w:t>
      </w:r>
      <w:r w:rsidRPr="000D163F">
        <w:rPr>
          <w:rFonts w:eastAsia="TimesNewRomanPSMT"/>
          <w:lang w:val="en-US"/>
        </w:rPr>
        <w:t>The identification of bacteria is studied by morphological and physiological and biochemical characteristics. The morphology of bacteria is studied using a BM-EX20 microscope with a magnific</w:t>
      </w:r>
      <w:r>
        <w:rPr>
          <w:rFonts w:eastAsia="TimesNewRomanPSMT"/>
          <w:lang w:val="en-US"/>
        </w:rPr>
        <w:t>ation resolution of 100-200</w:t>
      </w:r>
      <w:r w:rsidRPr="000D163F">
        <w:rPr>
          <w:rFonts w:eastAsia="TimesNewRomanPSMT"/>
          <w:lang w:val="en-US"/>
        </w:rPr>
        <w:t xml:space="preserve">. Gram stain and bacterial motility are studied according to the methods described in [37]. Physiological and biochemical properties are determined by the ability of bacteria to use different sources of carbon: alcohols, organic acids, amino acids (as an electron donor and a carbon source). Organic acids and alcohols are added in concentrations of 3.5 g / l, amino acids - 2 g / l, into Postgate "C" medium without yeast extract. As electron acceptors, sulfate, sulfite, thiosulfate, and elemental sulfur are introduced into the Postgate “B” medium at a concentration of 4.5 g / l. The ability of </w:t>
      </w:r>
      <w:r w:rsidRPr="000D163F">
        <w:rPr>
          <w:rFonts w:eastAsia="TimesNewRomanPSMT"/>
          <w:lang w:val="en-US"/>
        </w:rPr>
        <w:lastRenderedPageBreak/>
        <w:t>microorganisms to sporulate is checked by heating cell suspensions in sealed ampoules in a water bath at 80 º</w:t>
      </w:r>
      <w:r w:rsidRPr="000D163F">
        <w:rPr>
          <w:rFonts w:eastAsia="TimesNewRomanPSMT"/>
        </w:rPr>
        <w:t>С</w:t>
      </w:r>
      <w:r w:rsidRPr="000D163F">
        <w:rPr>
          <w:rFonts w:eastAsia="TimesNewRomanPSMT"/>
          <w:lang w:val="en-US"/>
        </w:rPr>
        <w:t xml:space="preserve"> for 10, 20.30 min [37].</w:t>
      </w:r>
    </w:p>
    <w:p w:rsidR="000F0B11" w:rsidRPr="000D163F" w:rsidRDefault="000D163F"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 xml:space="preserve">It is known that about 80 mold fungi form mycotoxins, of which 8 species are fungi of the genus </w:t>
      </w:r>
      <w:r w:rsidRPr="000D163F">
        <w:rPr>
          <w:rFonts w:ascii="Times New Roman" w:hAnsi="Times New Roman" w:cs="Times New Roman"/>
          <w:i/>
          <w:sz w:val="24"/>
          <w:szCs w:val="24"/>
          <w:lang w:val="en-US"/>
        </w:rPr>
        <w:t>Fusarium</w:t>
      </w:r>
      <w:r w:rsidRPr="000D163F">
        <w:rPr>
          <w:rFonts w:ascii="Times New Roman" w:hAnsi="Times New Roman" w:cs="Times New Roman"/>
          <w:sz w:val="24"/>
          <w:szCs w:val="24"/>
          <w:lang w:val="en-US"/>
        </w:rPr>
        <w:t xml:space="preserve">, 17 species of </w:t>
      </w:r>
      <w:r w:rsidRPr="000D163F">
        <w:rPr>
          <w:rFonts w:ascii="Times New Roman" w:hAnsi="Times New Roman" w:cs="Times New Roman"/>
          <w:i/>
          <w:sz w:val="24"/>
          <w:szCs w:val="24"/>
          <w:lang w:val="en-US"/>
        </w:rPr>
        <w:t>Aspergillus</w:t>
      </w:r>
      <w:r w:rsidRPr="000D163F">
        <w:rPr>
          <w:rFonts w:ascii="Times New Roman" w:hAnsi="Times New Roman" w:cs="Times New Roman"/>
          <w:sz w:val="24"/>
          <w:szCs w:val="24"/>
          <w:lang w:val="en-US"/>
        </w:rPr>
        <w:t xml:space="preserve"> and four species of </w:t>
      </w:r>
      <w:r w:rsidRPr="000D163F">
        <w:rPr>
          <w:rFonts w:ascii="Times New Roman" w:hAnsi="Times New Roman" w:cs="Times New Roman"/>
          <w:i/>
          <w:sz w:val="24"/>
          <w:szCs w:val="24"/>
          <w:lang w:val="en-US"/>
        </w:rPr>
        <w:t>Penicillium</w:t>
      </w:r>
      <w:r w:rsidRPr="000D163F">
        <w:rPr>
          <w:rFonts w:ascii="Times New Roman" w:hAnsi="Times New Roman" w:cs="Times New Roman"/>
          <w:sz w:val="24"/>
          <w:szCs w:val="24"/>
          <w:lang w:val="en-US"/>
        </w:rPr>
        <w:t>. The main toxins produced by molds - six types of aflatoxins, patulin, ochratoxins and rubratoxins - are dangerous to humans and animals [38].</w:t>
      </w:r>
    </w:p>
    <w:p w:rsidR="000F0B11" w:rsidRDefault="000D163F"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0D163F">
        <w:rPr>
          <w:rFonts w:ascii="Times New Roman" w:hAnsi="Times New Roman" w:cs="Times New Roman"/>
          <w:sz w:val="24"/>
          <w:szCs w:val="24"/>
          <w:lang w:val="en-US"/>
        </w:rPr>
        <w:t xml:space="preserve">Infection of grain with fungi of the genus </w:t>
      </w:r>
      <w:r w:rsidRPr="000D163F">
        <w:rPr>
          <w:rFonts w:ascii="Times New Roman" w:hAnsi="Times New Roman" w:cs="Times New Roman"/>
          <w:i/>
          <w:sz w:val="24"/>
          <w:szCs w:val="24"/>
          <w:lang w:val="en-US"/>
        </w:rPr>
        <w:t>Fusarium</w:t>
      </w:r>
      <w:r w:rsidRPr="000D163F">
        <w:rPr>
          <w:rFonts w:ascii="Times New Roman" w:hAnsi="Times New Roman" w:cs="Times New Roman"/>
          <w:sz w:val="24"/>
          <w:szCs w:val="24"/>
          <w:lang w:val="en-US"/>
        </w:rPr>
        <w:t xml:space="preserve"> causes a significant decrease in yield and deteriorates the quality of products. This disease of cereals is called grain fusarium.</w:t>
      </w:r>
      <w:r>
        <w:rPr>
          <w:rFonts w:ascii="Times New Roman" w:hAnsi="Times New Roman" w:cs="Times New Roman"/>
          <w:sz w:val="24"/>
          <w:szCs w:val="24"/>
          <w:lang w:val="en-US"/>
        </w:rPr>
        <w:t xml:space="preserve"> </w:t>
      </w:r>
      <w:r w:rsidRPr="000D163F">
        <w:rPr>
          <w:rFonts w:ascii="Times New Roman" w:hAnsi="Times New Roman" w:cs="Times New Roman"/>
          <w:sz w:val="24"/>
          <w:szCs w:val="24"/>
          <w:lang w:val="en-US"/>
        </w:rPr>
        <w:t xml:space="preserve">Fusarium grain appears as a result of infection with fungi </w:t>
      </w:r>
      <w:r w:rsidRPr="000D163F">
        <w:rPr>
          <w:rFonts w:ascii="Times New Roman" w:hAnsi="Times New Roman" w:cs="Times New Roman"/>
          <w:i/>
          <w:sz w:val="24"/>
          <w:szCs w:val="24"/>
          <w:lang w:val="en-US"/>
        </w:rPr>
        <w:t>F.graminearum, F.culmorum, F.avenaceum, F.sporotrichioides, F. poae</w:t>
      </w:r>
      <w:r w:rsidRPr="000D163F">
        <w:rPr>
          <w:rFonts w:ascii="Times New Roman" w:hAnsi="Times New Roman" w:cs="Times New Roman"/>
          <w:sz w:val="24"/>
          <w:szCs w:val="24"/>
          <w:lang w:val="en-US"/>
        </w:rPr>
        <w:t>, etc., there are samples with typical signs of infection and carrying an internal infection, as well as without visible symptoms of damage [ 39].</w:t>
      </w:r>
      <w:r>
        <w:rPr>
          <w:rFonts w:ascii="Times New Roman" w:hAnsi="Times New Roman" w:cs="Times New Roman"/>
          <w:sz w:val="24"/>
          <w:szCs w:val="24"/>
          <w:lang w:val="en-US"/>
        </w:rPr>
        <w:t xml:space="preserve"> </w:t>
      </w:r>
      <w:r w:rsidRPr="000D163F">
        <w:rPr>
          <w:rFonts w:ascii="Times New Roman" w:hAnsi="Times New Roman" w:cs="Times New Roman"/>
          <w:sz w:val="24"/>
          <w:szCs w:val="24"/>
          <w:lang w:val="en-US"/>
        </w:rPr>
        <w:t xml:space="preserve">Bacteria of the genus </w:t>
      </w:r>
      <w:r w:rsidRPr="000D163F">
        <w:rPr>
          <w:rFonts w:ascii="Times New Roman" w:hAnsi="Times New Roman" w:cs="Times New Roman"/>
          <w:i/>
          <w:sz w:val="24"/>
          <w:szCs w:val="24"/>
          <w:lang w:val="en-US"/>
        </w:rPr>
        <w:t>Bacillus sp.</w:t>
      </w:r>
      <w:r w:rsidRPr="000D163F">
        <w:rPr>
          <w:rFonts w:ascii="Times New Roman" w:hAnsi="Times New Roman" w:cs="Times New Roman"/>
          <w:sz w:val="24"/>
          <w:szCs w:val="24"/>
          <w:lang w:val="en-US"/>
        </w:rPr>
        <w:t xml:space="preserve"> the causative agents of potato bread disease are known as opportunistic bacteria that cause foodborne infections (Figure 14). These bacteria are found in the mycoflora of soils from where they then enter the grain, and, therefore, subsequently infect flour and, when eating bread, cause serious human diseases (meningitis, endocarditis, arthritis, endophthalmitis, septicemia, osteomyelitis, etc.). In this regard, the search and use of less energy-intensive and environmentally friendly methods for disinfecting grains, flour and extending the shelf life of bakery products is a very urgent problem that requires a solution.</w:t>
      </w:r>
    </w:p>
    <w:p w:rsidR="00BD5A90" w:rsidRPr="00D03D23" w:rsidRDefault="00BD5A90" w:rsidP="00BD5A90">
      <w:pPr>
        <w:autoSpaceDE w:val="0"/>
        <w:autoSpaceDN w:val="0"/>
        <w:adjustRightInd w:val="0"/>
        <w:spacing w:after="0" w:line="360" w:lineRule="auto"/>
        <w:ind w:firstLine="709"/>
        <w:jc w:val="both"/>
        <w:rPr>
          <w:rFonts w:ascii="Times New Roman" w:hAnsi="Times New Roman" w:cs="Times New Roman"/>
          <w:b/>
          <w:bCs/>
          <w:sz w:val="24"/>
          <w:szCs w:val="24"/>
          <w:lang w:val="en-US"/>
        </w:rPr>
      </w:pPr>
      <w:r w:rsidRPr="00D03D23">
        <w:rPr>
          <w:rFonts w:ascii="Times New Roman" w:hAnsi="Times New Roman" w:cs="Times New Roman"/>
          <w:sz w:val="24"/>
          <w:szCs w:val="24"/>
          <w:lang w:val="kk-KZ"/>
        </w:rPr>
        <w:t>As can be seen from Figure 14, control samples of wheat grains were initially infected with filamentous fungi of the genus</w:t>
      </w:r>
      <w:r w:rsidRPr="00D03D23">
        <w:rPr>
          <w:rFonts w:ascii="Times New Roman" w:hAnsi="Times New Roman" w:cs="Times New Roman"/>
          <w:i/>
          <w:sz w:val="24"/>
          <w:szCs w:val="24"/>
          <w:lang w:val="kk-KZ"/>
        </w:rPr>
        <w:t xml:space="preserve"> Penicilliumspp.</w:t>
      </w:r>
      <w:r w:rsidRPr="00D03D23">
        <w:rPr>
          <w:lang w:val="en-US"/>
        </w:rPr>
        <w:t xml:space="preserve"> </w:t>
      </w:r>
      <w:r w:rsidRPr="00D03D23">
        <w:rPr>
          <w:rFonts w:ascii="Times New Roman" w:hAnsi="Times New Roman" w:cs="Times New Roman"/>
          <w:sz w:val="24"/>
          <w:szCs w:val="24"/>
          <w:lang w:val="kk-KZ"/>
        </w:rPr>
        <w:t xml:space="preserve">With the minimum value of the time of exposure to plasma - 15 seconds, at all values of the specific power in the studied range, an increase in the infection of grain with fungi of the genera </w:t>
      </w:r>
      <w:r w:rsidRPr="00D03D23">
        <w:rPr>
          <w:rFonts w:ascii="Times New Roman" w:hAnsi="Times New Roman" w:cs="Times New Roman"/>
          <w:i/>
          <w:sz w:val="24"/>
          <w:szCs w:val="24"/>
          <w:lang w:val="kk-KZ"/>
        </w:rPr>
        <w:t>Penicillium</w:t>
      </w:r>
      <w:r>
        <w:rPr>
          <w:rFonts w:ascii="Times New Roman" w:hAnsi="Times New Roman" w:cs="Times New Roman"/>
          <w:i/>
          <w:sz w:val="24"/>
          <w:szCs w:val="24"/>
          <w:lang w:val="en-US"/>
        </w:rPr>
        <w:t xml:space="preserve"> </w:t>
      </w:r>
      <w:r w:rsidRPr="00D03D23">
        <w:rPr>
          <w:rFonts w:ascii="Times New Roman" w:hAnsi="Times New Roman" w:cs="Times New Roman"/>
          <w:i/>
          <w:sz w:val="24"/>
          <w:szCs w:val="24"/>
          <w:lang w:val="kk-KZ"/>
        </w:rPr>
        <w:t>spp</w:t>
      </w:r>
      <w:r>
        <w:rPr>
          <w:rFonts w:ascii="Times New Roman" w:hAnsi="Times New Roman" w:cs="Times New Roman"/>
          <w:i/>
          <w:sz w:val="24"/>
          <w:szCs w:val="24"/>
          <w:lang w:val="en-US"/>
        </w:rPr>
        <w:t>.</w:t>
      </w:r>
      <w:r w:rsidRPr="00D03D23">
        <w:rPr>
          <w:rFonts w:ascii="Times New Roman" w:hAnsi="Times New Roman" w:cs="Times New Roman"/>
          <w:i/>
          <w:sz w:val="24"/>
          <w:szCs w:val="24"/>
          <w:lang w:val="kk-KZ"/>
        </w:rPr>
        <w:t xml:space="preserve"> </w:t>
      </w:r>
      <w:r w:rsidRPr="00D03D23">
        <w:rPr>
          <w:rFonts w:ascii="Times New Roman" w:hAnsi="Times New Roman" w:cs="Times New Roman"/>
          <w:sz w:val="24"/>
          <w:szCs w:val="24"/>
          <w:lang w:val="kk-KZ"/>
        </w:rPr>
        <w:t xml:space="preserve">and </w:t>
      </w:r>
      <w:r w:rsidRPr="00D03D23">
        <w:rPr>
          <w:rFonts w:ascii="Times New Roman" w:hAnsi="Times New Roman" w:cs="Times New Roman"/>
          <w:i/>
          <w:sz w:val="24"/>
          <w:szCs w:val="24"/>
          <w:lang w:val="kk-KZ"/>
        </w:rPr>
        <w:t>Aspergillus</w:t>
      </w:r>
      <w:r>
        <w:rPr>
          <w:rFonts w:ascii="Times New Roman" w:hAnsi="Times New Roman" w:cs="Times New Roman"/>
          <w:i/>
          <w:sz w:val="24"/>
          <w:szCs w:val="24"/>
          <w:lang w:val="en-US"/>
        </w:rPr>
        <w:t xml:space="preserve"> </w:t>
      </w:r>
      <w:r w:rsidRPr="00D03D23">
        <w:rPr>
          <w:rFonts w:ascii="Times New Roman" w:hAnsi="Times New Roman" w:cs="Times New Roman"/>
          <w:i/>
          <w:sz w:val="24"/>
          <w:szCs w:val="24"/>
          <w:lang w:val="kk-KZ"/>
        </w:rPr>
        <w:t>spp</w:t>
      </w:r>
      <w:r>
        <w:rPr>
          <w:rFonts w:ascii="Times New Roman" w:hAnsi="Times New Roman" w:cs="Times New Roman"/>
          <w:i/>
          <w:sz w:val="24"/>
          <w:szCs w:val="24"/>
          <w:lang w:val="en-US"/>
        </w:rPr>
        <w:t>.</w:t>
      </w:r>
      <w:r w:rsidRPr="00D03D23">
        <w:rPr>
          <w:rFonts w:ascii="Times New Roman" w:hAnsi="Times New Roman" w:cs="Times New Roman"/>
          <w:sz w:val="24"/>
          <w:szCs w:val="24"/>
          <w:lang w:val="kk-KZ"/>
        </w:rPr>
        <w:t xml:space="preserve"> was found.</w:t>
      </w:r>
      <w:r w:rsidRPr="00D03D23">
        <w:rPr>
          <w:lang w:val="en-US"/>
        </w:rPr>
        <w:t xml:space="preserve"> </w:t>
      </w:r>
      <w:r w:rsidRPr="00D03D23">
        <w:rPr>
          <w:rFonts w:ascii="Times New Roman" w:hAnsi="Times New Roman" w:cs="Times New Roman"/>
          <w:sz w:val="24"/>
          <w:szCs w:val="24"/>
          <w:lang w:val="en-US"/>
        </w:rPr>
        <w:t xml:space="preserve"> The minimum time of exposure to plasma on the grain, activates the vital activity of the mycelium of fungi </w:t>
      </w:r>
      <w:r>
        <w:rPr>
          <w:rFonts w:ascii="Times New Roman" w:hAnsi="Times New Roman" w:cs="Times New Roman"/>
          <w:sz w:val="24"/>
          <w:szCs w:val="24"/>
          <w:lang w:val="en-US"/>
        </w:rPr>
        <w:t xml:space="preserve">of the genus </w:t>
      </w:r>
      <w:r w:rsidRPr="00D03D23">
        <w:rPr>
          <w:rFonts w:ascii="Times New Roman" w:hAnsi="Times New Roman" w:cs="Times New Roman"/>
          <w:i/>
          <w:sz w:val="24"/>
          <w:szCs w:val="24"/>
          <w:lang w:val="en-US"/>
        </w:rPr>
        <w:t>Aspergillus spp</w:t>
      </w:r>
      <w:r>
        <w:rPr>
          <w:rFonts w:ascii="Times New Roman" w:hAnsi="Times New Roman" w:cs="Times New Roman"/>
          <w:sz w:val="24"/>
          <w:szCs w:val="24"/>
          <w:lang w:val="en-US"/>
        </w:rPr>
        <w:t>., c</w:t>
      </w:r>
      <w:r w:rsidRPr="00D03D23">
        <w:rPr>
          <w:rFonts w:ascii="Times New Roman" w:hAnsi="Times New Roman" w:cs="Times New Roman"/>
          <w:sz w:val="24"/>
          <w:szCs w:val="24"/>
          <w:lang w:val="en-US"/>
        </w:rPr>
        <w:t>ausing their rapid growth, which is clearly undesirable during the production and storage of wheat grain.</w:t>
      </w:r>
    </w:p>
    <w:p w:rsidR="00BD5A90" w:rsidRDefault="00BD5A90" w:rsidP="00BD5A90">
      <w:pPr>
        <w:spacing w:after="0" w:line="360" w:lineRule="auto"/>
        <w:ind w:firstLine="709"/>
        <w:jc w:val="both"/>
        <w:rPr>
          <w:rFonts w:ascii="Times New Roman" w:hAnsi="Times New Roman" w:cs="Times New Roman"/>
          <w:sz w:val="24"/>
          <w:szCs w:val="24"/>
          <w:lang w:val="en-US"/>
        </w:rPr>
      </w:pPr>
      <w:r w:rsidRPr="00D03D23">
        <w:rPr>
          <w:rFonts w:ascii="Times New Roman" w:hAnsi="Times New Roman" w:cs="Times New Roman"/>
          <w:sz w:val="24"/>
          <w:szCs w:val="24"/>
          <w:lang w:val="kk-KZ"/>
        </w:rPr>
        <w:t xml:space="preserve">The identification of filamentous fungi by microbiological methods is based mainly on the structure and methods of development of reproductive structures as the most taxonomically significant. On the basis of a complex of macroscopic and microscopic features, the studied fungi cultures were assigned to the genera </w:t>
      </w:r>
      <w:r w:rsidRPr="00D03D23">
        <w:rPr>
          <w:rFonts w:ascii="Times New Roman" w:hAnsi="Times New Roman" w:cs="Times New Roman"/>
          <w:i/>
          <w:sz w:val="24"/>
          <w:szCs w:val="24"/>
          <w:lang w:val="kk-KZ"/>
        </w:rPr>
        <w:t>Aspergillus spp.</w:t>
      </w:r>
      <w:r w:rsidRPr="00D03D23">
        <w:rPr>
          <w:rFonts w:ascii="Times New Roman" w:hAnsi="Times New Roman" w:cs="Times New Roman"/>
          <w:sz w:val="24"/>
          <w:szCs w:val="24"/>
          <w:lang w:val="kk-KZ"/>
        </w:rPr>
        <w:t xml:space="preserve"> and </w:t>
      </w:r>
      <w:r w:rsidRPr="00D03D23">
        <w:rPr>
          <w:rFonts w:ascii="Times New Roman" w:hAnsi="Times New Roman" w:cs="Times New Roman"/>
          <w:i/>
          <w:sz w:val="24"/>
          <w:szCs w:val="24"/>
          <w:lang w:val="kk-KZ"/>
        </w:rPr>
        <w:t>Penicillium spp.</w:t>
      </w:r>
    </w:p>
    <w:p w:rsidR="00BD1943" w:rsidRDefault="00BD194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p>
    <w:p w:rsidR="00BD1943" w:rsidRDefault="00BD194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D1943" w:rsidRDefault="00BD194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D1943" w:rsidRDefault="00BD194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D1943" w:rsidRDefault="00BD194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D1943" w:rsidRDefault="00BD194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R="000F0B11" w:rsidRPr="00644B1A" w:rsidTr="00BD1943">
        <w:trPr>
          <w:trHeight w:val="2554"/>
        </w:trPr>
        <w:tc>
          <w:tcPr>
            <w:tcW w:w="9345" w:type="dxa"/>
            <w:gridSpan w:val="2"/>
          </w:tcPr>
          <w:p w:rsidR="000F0B11" w:rsidRPr="00644B1A" w:rsidRDefault="000F0B11"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noProof/>
                <w:sz w:val="24"/>
                <w:szCs w:val="24"/>
              </w:rPr>
              <w:lastRenderedPageBreak/>
              <w:drawing>
                <wp:inline distT="0" distB="0" distL="0" distR="0">
                  <wp:extent cx="1857375" cy="1771650"/>
                  <wp:effectExtent l="19050" t="0" r="9525" b="0"/>
                  <wp:docPr id="38" name="Рисунок 7" descr="C:\Users\Aida_kas\Desktop\Aiym\3.10.19 зерна 3 и 4 пробы\10.10 на седьмой день фото+микроскоп\20191010_15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da_kas\Desktop\Aiym\3.10.19 зерна 3 и 4 пробы\10.10 на седьмой день фото+микроскоп\20191010_150434.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195" t="4489" r="10360" b="3356"/>
                          <a:stretch/>
                        </pic:blipFill>
                        <pic:spPr bwMode="auto">
                          <a:xfrm>
                            <a:off x="0" y="0"/>
                            <a:ext cx="1869133" cy="17828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0B11" w:rsidRPr="00644B1A" w:rsidRDefault="000F0B11" w:rsidP="00E630FC">
            <w:pPr>
              <w:autoSpaceDE w:val="0"/>
              <w:autoSpaceDN w:val="0"/>
              <w:adjustRightInd w:val="0"/>
              <w:spacing w:line="360" w:lineRule="auto"/>
              <w:jc w:val="center"/>
              <w:rPr>
                <w:rFonts w:ascii="Times New Roman" w:hAnsi="Times New Roman" w:cs="Times New Roman"/>
                <w:sz w:val="20"/>
                <w:szCs w:val="20"/>
              </w:rPr>
            </w:pPr>
            <w:r w:rsidRPr="00644B1A">
              <w:rPr>
                <w:rFonts w:ascii="Times New Roman" w:hAnsi="Times New Roman" w:cs="Times New Roman"/>
                <w:sz w:val="20"/>
                <w:szCs w:val="20"/>
              </w:rPr>
              <w:t xml:space="preserve">А) </w:t>
            </w:r>
          </w:p>
        </w:tc>
      </w:tr>
      <w:tr w:rsidR="000F0B11" w:rsidRPr="00644B1A" w:rsidTr="00BD1943">
        <w:tc>
          <w:tcPr>
            <w:tcW w:w="4672" w:type="dxa"/>
          </w:tcPr>
          <w:p w:rsidR="000F0B11" w:rsidRPr="00644B1A" w:rsidRDefault="0027066F" w:rsidP="00E630FC">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noProof/>
                <w:sz w:val="24"/>
                <w:szCs w:val="24"/>
              </w:rPr>
              <w:pict>
                <v:oval id="Овал 9" o:spid="_x0000_s1039" style="position:absolute;left:0;text-align:left;margin-left:123.8pt;margin-top:31.6pt;width:45pt;height:55.5pt;z-index:2516756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" filled="f" strokecolor="red" strokeweight="1pt">
                  <v:stroke joinstyle="miter"/>
                </v:oval>
              </w:pict>
            </w:r>
            <w:r w:rsidR="000F0B11" w:rsidRPr="00644B1A">
              <w:rPr>
                <w:rFonts w:ascii="Times New Roman" w:hAnsi="Times New Roman" w:cs="Times New Roman"/>
                <w:noProof/>
                <w:sz w:val="24"/>
                <w:szCs w:val="24"/>
              </w:rPr>
              <w:drawing>
                <wp:inline distT="0" distB="0" distL="0" distR="0">
                  <wp:extent cx="2031398" cy="1562100"/>
                  <wp:effectExtent l="19050" t="0" r="6952" b="0"/>
                  <wp:docPr id="39" name="Рисунок 2" descr="C:\Users\Aida_kas\Desktop\Aiym\3.10.19 зерна 3 и 4 пробы\7.10 на четвертый день фото\20191007_15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da_kas\Desktop\Aiym\3.10.19 зерна 3 и 4 пробы\7.10 на четвертый день фото\20191007_153304.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9555" cy="1568372"/>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771650" cy="1562100"/>
                  <wp:effectExtent l="19050" t="0" r="0" b="0"/>
                  <wp:docPr id="40" name="Рисунок 22" descr="C:\Users\Aida_kas\Desktop\Aiym\3.10.19 зерна 3 и 4 пробы\10.10 на седьмой день фото+микроскоп\микроскопирование\мпа 3п15с преп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da_kas\Desktop\Aiym\3.10.19 зерна 3 и 4 пробы\10.10 на седьмой день фото+микроскоп\микроскопирование\мпа 3п15с преп17.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145" t="25870" r="33933" b="40775"/>
                          <a:stretch/>
                        </pic:blipFill>
                        <pic:spPr bwMode="auto">
                          <a:xfrm>
                            <a:off x="0" y="0"/>
                            <a:ext cx="1779011" cy="15685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BD1943">
        <w:tc>
          <w:tcPr>
            <w:tcW w:w="9345" w:type="dxa"/>
            <w:gridSpan w:val="2"/>
          </w:tcPr>
          <w:p w:rsidR="000F0B11" w:rsidRPr="00644B1A" w:rsidRDefault="000D163F" w:rsidP="00E630FC">
            <w:pPr>
              <w:autoSpaceDE w:val="0"/>
              <w:autoSpaceDN w:val="0"/>
              <w:adjustRightInd w:val="0"/>
              <w:spacing w:line="360" w:lineRule="auto"/>
              <w:jc w:val="center"/>
              <w:rPr>
                <w:rFonts w:ascii="Times New Roman" w:hAnsi="Times New Roman" w:cs="Times New Roman"/>
                <w:i/>
                <w:sz w:val="20"/>
                <w:szCs w:val="20"/>
                <w:lang w:val="en-US"/>
              </w:rPr>
            </w:pPr>
            <w:r>
              <w:rPr>
                <w:rFonts w:ascii="Times New Roman" w:hAnsi="Times New Roman" w:cs="Times New Roman"/>
                <w:sz w:val="20"/>
                <w:szCs w:val="20"/>
                <w:lang w:val="en-US"/>
              </w:rPr>
              <w:t>B</w:t>
            </w:r>
            <w:r w:rsidR="000F0B11" w:rsidRPr="00644B1A">
              <w:rPr>
                <w:rFonts w:ascii="Times New Roman" w:hAnsi="Times New Roman" w:cs="Times New Roman"/>
                <w:sz w:val="20"/>
                <w:szCs w:val="20"/>
                <w:lang w:val="kk-KZ"/>
              </w:rPr>
              <w:t xml:space="preserve">) </w:t>
            </w:r>
          </w:p>
        </w:tc>
      </w:tr>
      <w:tr w:rsidR="000F0B11" w:rsidRPr="00644B1A" w:rsidTr="00BD1943">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2038350" cy="1543050"/>
                  <wp:effectExtent l="19050" t="0" r="0" b="0"/>
                  <wp:docPr id="41" name="Рисунок 4" descr="C:\Users\Aida_kas\Desktop\Aiym\3.10.19 зерна 3 и 4 пробы\7.10 на четвертый день фото\20191007_15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da_kas\Desktop\Aiym\3.10.19 зерна 3 и 4 пробы\7.10 на четвертый день фото\20191007_153407.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1096" cy="1545129"/>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771650" cy="1543050"/>
                  <wp:effectExtent l="19050" t="0" r="0" b="0"/>
                  <wp:docPr id="42" name="Рисунок 14" descr="C:\Users\Aida_kas\Desktop\Aiym\3.10.19 зерна 3 и 4 пробы\10.10 на седьмой день фото+микроскоп\микроскопирование\сабуро 4п60с п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da_kas\Desktop\Aiym\3.10.19 зерна 3 и 4 пробы\10.10 на седьмой день фото+микроскоп\микроскопирование\сабуро 4п60с п40.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804" t="22235" r="28321" b="36284"/>
                          <a:stretch/>
                        </pic:blipFill>
                        <pic:spPr bwMode="auto">
                          <a:xfrm>
                            <a:off x="0" y="0"/>
                            <a:ext cx="1789985" cy="1559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BD1943">
        <w:tc>
          <w:tcPr>
            <w:tcW w:w="9345" w:type="dxa"/>
            <w:gridSpan w:val="2"/>
          </w:tcPr>
          <w:p w:rsidR="000F0B11" w:rsidRPr="00644B1A" w:rsidRDefault="000D163F" w:rsidP="00E630FC">
            <w:pPr>
              <w:autoSpaceDE w:val="0"/>
              <w:autoSpaceDN w:val="0"/>
              <w:adjustRightInd w:val="0"/>
              <w:spacing w:line="360" w:lineRule="auto"/>
              <w:jc w:val="center"/>
              <w:rPr>
                <w:rFonts w:ascii="Times New Roman" w:hAnsi="Times New Roman" w:cs="Times New Roman"/>
                <w:i/>
                <w:sz w:val="24"/>
                <w:szCs w:val="24"/>
              </w:rPr>
            </w:pPr>
            <w:r>
              <w:rPr>
                <w:rFonts w:ascii="Times New Roman" w:hAnsi="Times New Roman" w:cs="Times New Roman"/>
                <w:sz w:val="20"/>
                <w:szCs w:val="20"/>
                <w:lang w:val="en-US"/>
              </w:rPr>
              <w:t>C</w:t>
            </w:r>
            <w:r w:rsidR="000F0B11" w:rsidRPr="00644B1A">
              <w:rPr>
                <w:rFonts w:ascii="Times New Roman" w:hAnsi="Times New Roman" w:cs="Times New Roman"/>
                <w:sz w:val="20"/>
                <w:szCs w:val="20"/>
                <w:lang w:val="kk-KZ"/>
              </w:rPr>
              <w:t xml:space="preserve">) </w:t>
            </w:r>
          </w:p>
        </w:tc>
      </w:tr>
      <w:tr w:rsidR="000F0B11" w:rsidRPr="00644B1A" w:rsidTr="00BD1943">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2032002" cy="1552575"/>
                  <wp:effectExtent l="19050" t="0" r="6348" b="0"/>
                  <wp:docPr id="43" name="Рисунок 3" descr="C:\Users\Aida_kas\Desktop\Aiym\3.10.19 зерна 3 и 4 пробы\7.10 на четвертый день фото\20191007_15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da_kas\Desktop\Aiym\3.10.19 зерна 3 и 4 пробы\7.10 на четвертый день фото\20191007_15352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863" cy="1557818"/>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771650" cy="1552575"/>
                  <wp:effectExtent l="19050" t="0" r="0" b="0"/>
                  <wp:docPr id="44" name="Рисунок 12" descr="C:\Users\Aida_kas\Desktop\Aiym\3.10.19 зерна 3 и 4 пробы\10.10 на седьмой день фото+микроскоп\микроскопирование\сабуро 1р преп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da_kas\Desktop\Aiym\3.10.19 зерна 3 и 4 пробы\10.10 на седьмой день фото+микроскоп\микроскопирование\сабуро 1р преп 5.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723" t="31642" r="36338" b="19394"/>
                          <a:stretch/>
                        </pic:blipFill>
                        <pic:spPr bwMode="auto">
                          <a:xfrm>
                            <a:off x="0" y="0"/>
                            <a:ext cx="1804108" cy="1581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BD1943">
        <w:tc>
          <w:tcPr>
            <w:tcW w:w="9345" w:type="dxa"/>
            <w:gridSpan w:val="2"/>
          </w:tcPr>
          <w:p w:rsidR="000F0B11" w:rsidRPr="00644B1A" w:rsidRDefault="000D163F" w:rsidP="00E630FC">
            <w:pPr>
              <w:autoSpaceDE w:val="0"/>
              <w:autoSpaceDN w:val="0"/>
              <w:adjustRightInd w:val="0"/>
              <w:spacing w:line="360" w:lineRule="auto"/>
              <w:jc w:val="center"/>
              <w:rPr>
                <w:rFonts w:ascii="Times New Roman" w:hAnsi="Times New Roman" w:cs="Times New Roman"/>
                <w:sz w:val="20"/>
                <w:szCs w:val="20"/>
                <w:lang w:val="kk-KZ"/>
              </w:rPr>
            </w:pPr>
            <w:r>
              <w:rPr>
                <w:rFonts w:ascii="Times New Roman" w:hAnsi="Times New Roman" w:cs="Times New Roman"/>
                <w:sz w:val="20"/>
                <w:szCs w:val="20"/>
                <w:lang w:val="en-US"/>
              </w:rPr>
              <w:t>D</w:t>
            </w:r>
            <w:r w:rsidR="000F0B11" w:rsidRPr="00644B1A">
              <w:rPr>
                <w:rFonts w:ascii="Times New Roman" w:hAnsi="Times New Roman" w:cs="Times New Roman"/>
                <w:sz w:val="20"/>
                <w:szCs w:val="20"/>
                <w:lang w:val="kk-KZ"/>
              </w:rPr>
              <w:t xml:space="preserve">) </w:t>
            </w:r>
          </w:p>
          <w:p w:rsidR="000F0B11" w:rsidRPr="00644B1A" w:rsidRDefault="000F0B11" w:rsidP="00E630FC">
            <w:pPr>
              <w:autoSpaceDE w:val="0"/>
              <w:autoSpaceDN w:val="0"/>
              <w:adjustRightInd w:val="0"/>
              <w:spacing w:line="360" w:lineRule="auto"/>
              <w:jc w:val="center"/>
              <w:rPr>
                <w:rFonts w:ascii="Times New Roman" w:hAnsi="Times New Roman" w:cs="Times New Roman"/>
                <w:i/>
                <w:sz w:val="24"/>
                <w:szCs w:val="24"/>
              </w:rPr>
            </w:pPr>
          </w:p>
        </w:tc>
      </w:tr>
      <w:tr w:rsidR="000F0B11" w:rsidRPr="000B5234" w:rsidTr="00BD1943">
        <w:tc>
          <w:tcPr>
            <w:tcW w:w="9345" w:type="dxa"/>
            <w:gridSpan w:val="2"/>
          </w:tcPr>
          <w:p w:rsidR="000F0B11" w:rsidRPr="000D163F" w:rsidRDefault="000D163F" w:rsidP="00E83545">
            <w:pPr>
              <w:autoSpaceDE w:val="0"/>
              <w:autoSpaceDN w:val="0"/>
              <w:adjustRightInd w:val="0"/>
              <w:jc w:val="center"/>
              <w:rPr>
                <w:rFonts w:ascii="Times New Roman" w:hAnsi="Times New Roman" w:cs="Times New Roman"/>
                <w:i/>
                <w:sz w:val="20"/>
                <w:szCs w:val="20"/>
                <w:lang w:val="en-US"/>
              </w:rPr>
            </w:pPr>
            <w:r w:rsidRPr="000D163F">
              <w:rPr>
                <w:rFonts w:ascii="Times New Roman" w:hAnsi="Times New Roman" w:cs="Times New Roman"/>
                <w:sz w:val="24"/>
                <w:szCs w:val="20"/>
                <w:lang w:val="en-US"/>
              </w:rPr>
              <w:t xml:space="preserve">A) control, B) After 15 seconds of plasma treatment and micrograph of </w:t>
            </w:r>
            <w:r w:rsidRPr="000D163F">
              <w:rPr>
                <w:rFonts w:ascii="Times New Roman" w:hAnsi="Times New Roman" w:cs="Times New Roman"/>
                <w:i/>
                <w:sz w:val="24"/>
                <w:szCs w:val="20"/>
                <w:lang w:val="en-US"/>
              </w:rPr>
              <w:t>Aspergillus spp.</w:t>
            </w:r>
            <w:r>
              <w:rPr>
                <w:rFonts w:ascii="Times New Roman" w:hAnsi="Times New Roman" w:cs="Times New Roman"/>
                <w:sz w:val="24"/>
                <w:szCs w:val="20"/>
                <w:lang w:val="en-US"/>
              </w:rPr>
              <w:t xml:space="preserve"> </w:t>
            </w:r>
            <w:r w:rsidRPr="000D163F">
              <w:rPr>
                <w:rFonts w:ascii="Times New Roman" w:hAnsi="Times New Roman" w:cs="Times New Roman"/>
                <w:sz w:val="24"/>
                <w:szCs w:val="20"/>
                <w:lang w:val="en-US"/>
              </w:rPr>
              <w:t xml:space="preserve">C) After 60 seconds of plasma treatment and micrograph of </w:t>
            </w:r>
            <w:r w:rsidRPr="000D163F">
              <w:rPr>
                <w:rFonts w:ascii="Times New Roman" w:hAnsi="Times New Roman" w:cs="Times New Roman"/>
                <w:i/>
                <w:sz w:val="24"/>
                <w:szCs w:val="20"/>
                <w:lang w:val="en-US"/>
              </w:rPr>
              <w:t>Penicillium spp.</w:t>
            </w:r>
            <w:r w:rsidRPr="000D163F">
              <w:rPr>
                <w:rFonts w:ascii="Times New Roman" w:hAnsi="Times New Roman" w:cs="Times New Roman"/>
                <w:sz w:val="24"/>
                <w:szCs w:val="20"/>
                <w:lang w:val="en-US"/>
              </w:rPr>
              <w:t xml:space="preserve"> D) After 120 seconds of plasma treatment and micrograph of </w:t>
            </w:r>
            <w:r w:rsidRPr="000D163F">
              <w:rPr>
                <w:rFonts w:ascii="Times New Roman" w:hAnsi="Times New Roman" w:cs="Times New Roman"/>
                <w:i/>
                <w:sz w:val="24"/>
                <w:szCs w:val="20"/>
                <w:lang w:val="en-US"/>
              </w:rPr>
              <w:t>Penicillium spp.</w:t>
            </w:r>
          </w:p>
        </w:tc>
      </w:tr>
      <w:tr w:rsidR="000F0B11" w:rsidRPr="000B5234" w:rsidTr="00BD1943">
        <w:tc>
          <w:tcPr>
            <w:tcW w:w="9345" w:type="dxa"/>
            <w:gridSpan w:val="2"/>
          </w:tcPr>
          <w:p w:rsidR="000F0B11" w:rsidRPr="00D03D23" w:rsidRDefault="00D03D23" w:rsidP="004A0853">
            <w:pPr>
              <w:jc w:val="center"/>
              <w:rPr>
                <w:rFonts w:ascii="Times New Roman" w:hAnsi="Times New Roman" w:cs="Times New Roman"/>
                <w:sz w:val="24"/>
                <w:szCs w:val="24"/>
                <w:lang w:val="en-US"/>
              </w:rPr>
            </w:pPr>
            <w:r w:rsidRPr="00D03D23">
              <w:rPr>
                <w:rFonts w:ascii="Times New Roman" w:hAnsi="Times New Roman" w:cs="Times New Roman"/>
                <w:sz w:val="24"/>
                <w:szCs w:val="24"/>
                <w:lang w:val="en-US"/>
              </w:rPr>
              <w:t xml:space="preserve">Figure 14 </w:t>
            </w:r>
            <w:r w:rsidR="004A0853">
              <w:rPr>
                <w:rFonts w:ascii="Times New Roman" w:hAnsi="Times New Roman" w:cs="Times New Roman"/>
                <w:sz w:val="24"/>
                <w:szCs w:val="24"/>
                <w:lang w:val="en-US"/>
              </w:rPr>
              <w:t xml:space="preserve">- </w:t>
            </w:r>
            <w:r w:rsidRPr="00D03D23">
              <w:rPr>
                <w:rFonts w:ascii="Times New Roman" w:hAnsi="Times New Roman" w:cs="Times New Roman"/>
                <w:sz w:val="24"/>
                <w:szCs w:val="24"/>
                <w:lang w:val="en-US"/>
              </w:rPr>
              <w:t>Mycological identification of filamentous fungi isolated from wheat grains using a BM-EX20 microscope (magnification 100x)</w:t>
            </w:r>
          </w:p>
          <w:p w:rsidR="000F0B11" w:rsidRPr="00644B1A" w:rsidRDefault="000F0B11" w:rsidP="004A0853">
            <w:pPr>
              <w:autoSpaceDE w:val="0"/>
              <w:autoSpaceDN w:val="0"/>
              <w:adjustRightInd w:val="0"/>
              <w:jc w:val="both"/>
              <w:rPr>
                <w:rFonts w:ascii="Times New Roman" w:hAnsi="Times New Roman" w:cs="Times New Roman"/>
                <w:i/>
                <w:sz w:val="20"/>
                <w:szCs w:val="20"/>
                <w:lang w:val="kk-KZ"/>
              </w:rPr>
            </w:pPr>
          </w:p>
        </w:tc>
      </w:tr>
    </w:tbl>
    <w:p w:rsidR="000F0B11" w:rsidRPr="00644B1A" w:rsidRDefault="00D03D23" w:rsidP="004A0853">
      <w:pPr>
        <w:spacing w:after="0" w:line="360" w:lineRule="auto"/>
        <w:ind w:firstLine="709"/>
        <w:jc w:val="both"/>
        <w:rPr>
          <w:rFonts w:ascii="Times New Roman" w:hAnsi="Times New Roman" w:cs="Times New Roman"/>
          <w:sz w:val="24"/>
          <w:szCs w:val="24"/>
          <w:lang w:val="kk-KZ"/>
        </w:rPr>
      </w:pPr>
      <w:r w:rsidRPr="00D03D23">
        <w:rPr>
          <w:rFonts w:ascii="Times New Roman" w:hAnsi="Times New Roman" w:cs="Times New Roman"/>
          <w:i/>
          <w:sz w:val="24"/>
          <w:szCs w:val="24"/>
          <w:lang w:val="kk-KZ"/>
        </w:rPr>
        <w:lastRenderedPageBreak/>
        <w:t>Aspergillus spp.</w:t>
      </w:r>
      <w:r>
        <w:rPr>
          <w:rFonts w:ascii="Times New Roman" w:hAnsi="Times New Roman" w:cs="Times New Roman"/>
          <w:sz w:val="24"/>
          <w:szCs w:val="24"/>
          <w:lang w:val="kk-KZ"/>
        </w:rPr>
        <w:t xml:space="preserve"> on Czapek's nutrient medium</w:t>
      </w:r>
      <w:r>
        <w:rPr>
          <w:rFonts w:ascii="Times New Roman" w:hAnsi="Times New Roman" w:cs="Times New Roman"/>
          <w:sz w:val="24"/>
          <w:szCs w:val="24"/>
          <w:lang w:val="en-US"/>
        </w:rPr>
        <w:t xml:space="preserve"> form </w:t>
      </w:r>
      <w:r w:rsidRPr="00D03D23">
        <w:rPr>
          <w:rFonts w:ascii="Times New Roman" w:hAnsi="Times New Roman" w:cs="Times New Roman"/>
          <w:sz w:val="24"/>
          <w:szCs w:val="24"/>
          <w:lang w:val="kk-KZ"/>
        </w:rPr>
        <w:t>flat, rarely zo</w:t>
      </w:r>
      <w:r>
        <w:rPr>
          <w:rFonts w:ascii="Times New Roman" w:hAnsi="Times New Roman" w:cs="Times New Roman"/>
          <w:sz w:val="24"/>
          <w:szCs w:val="24"/>
          <w:lang w:val="kk-KZ"/>
        </w:rPr>
        <w:t>ned, wide-spread colonies</w:t>
      </w:r>
      <w:r>
        <w:rPr>
          <w:rFonts w:ascii="Times New Roman" w:hAnsi="Times New Roman" w:cs="Times New Roman"/>
          <w:sz w:val="24"/>
          <w:szCs w:val="24"/>
          <w:lang w:val="en-US"/>
        </w:rPr>
        <w:t xml:space="preserve">. </w:t>
      </w:r>
      <w:r w:rsidRPr="00D03D23">
        <w:rPr>
          <w:rFonts w:ascii="Times New Roman" w:hAnsi="Times New Roman" w:cs="Times New Roman"/>
          <w:sz w:val="24"/>
          <w:szCs w:val="24"/>
          <w:lang w:val="kk-KZ"/>
        </w:rPr>
        <w:t xml:space="preserve">On the 10th day of cultivation, the diameter of the colony reached 5.5-6 cm. The </w:t>
      </w:r>
      <w:r>
        <w:rPr>
          <w:rFonts w:ascii="Times New Roman" w:hAnsi="Times New Roman" w:cs="Times New Roman"/>
          <w:sz w:val="24"/>
          <w:szCs w:val="24"/>
          <w:lang w:val="kk-KZ"/>
        </w:rPr>
        <w:t>mycelium had a white-gray color</w:t>
      </w:r>
      <w:r>
        <w:rPr>
          <w:rFonts w:ascii="Times New Roman" w:hAnsi="Times New Roman" w:cs="Times New Roman"/>
          <w:sz w:val="24"/>
          <w:szCs w:val="24"/>
          <w:lang w:val="en-US"/>
        </w:rPr>
        <w:t>,</w:t>
      </w:r>
      <w:r>
        <w:rPr>
          <w:rFonts w:ascii="Times New Roman" w:hAnsi="Times New Roman" w:cs="Times New Roman"/>
          <w:sz w:val="24"/>
          <w:szCs w:val="24"/>
          <w:lang w:val="kk-KZ"/>
        </w:rPr>
        <w:t xml:space="preserve"> when the conidia matured</w:t>
      </w:r>
      <w:r>
        <w:rPr>
          <w:rFonts w:ascii="Times New Roman" w:hAnsi="Times New Roman" w:cs="Times New Roman"/>
          <w:sz w:val="24"/>
          <w:szCs w:val="24"/>
          <w:lang w:val="en-US"/>
        </w:rPr>
        <w:t xml:space="preserve"> </w:t>
      </w:r>
      <w:r w:rsidRPr="00D03D23">
        <w:rPr>
          <w:rFonts w:ascii="Times New Roman" w:hAnsi="Times New Roman" w:cs="Times New Roman"/>
          <w:sz w:val="24"/>
          <w:szCs w:val="24"/>
          <w:lang w:val="kk-KZ"/>
        </w:rPr>
        <w:t>it acquired an olive-gray tint. The conidial heads are radial, the conidiophores extend from the hyphae of the substrate and aerial mycelium, the apical expansion is spherical. Sterigmata are loose, bunk. Conidia are spherical.</w:t>
      </w:r>
    </w:p>
    <w:p w:rsidR="006D0C53" w:rsidRPr="00EF4182" w:rsidRDefault="006D0C5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Strains of </w:t>
      </w:r>
      <w:r w:rsidRPr="006D0C53">
        <w:rPr>
          <w:rFonts w:ascii="Times New Roman" w:hAnsi="Times New Roman" w:cs="Times New Roman"/>
          <w:i/>
          <w:sz w:val="24"/>
          <w:szCs w:val="24"/>
          <w:lang w:val="en-US"/>
        </w:rPr>
        <w:t>Penicillium spp.</w:t>
      </w:r>
      <w:r w:rsidRPr="006D0C53">
        <w:rPr>
          <w:rFonts w:ascii="Times New Roman" w:hAnsi="Times New Roman" w:cs="Times New Roman"/>
          <w:sz w:val="24"/>
          <w:szCs w:val="24"/>
          <w:lang w:val="en-US"/>
        </w:rPr>
        <w:t xml:space="preserve"> when growing on Czapek's nutrient medium, they formed limited-growing, relatively thick colonies. Sterile hyphae are abundant and white. Conidiogenic zone of gray-green color. Conidiophores are connected in bundles, moving away from the substrate and aerial mycelium. Three-tiered brushes, asymmetrical. Conidiophores, twigs and broomsticks are rough. Metuli are collected in whorls, sterigmas - in bunches. Conidia are elliptical, smooth.</w:t>
      </w:r>
    </w:p>
    <w:p w:rsidR="006D0C53" w:rsidRPr="00EF4182" w:rsidRDefault="006D0C5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At 60 and 120 seconds of exposure to plasma, the growth of fungi of the genus </w:t>
      </w:r>
      <w:r w:rsidRPr="006D0C53">
        <w:rPr>
          <w:rFonts w:ascii="Times New Roman" w:hAnsi="Times New Roman" w:cs="Times New Roman"/>
          <w:i/>
          <w:sz w:val="24"/>
          <w:szCs w:val="24"/>
          <w:lang w:val="en-US"/>
        </w:rPr>
        <w:t xml:space="preserve">Aspergillus spp. </w:t>
      </w:r>
      <w:r w:rsidRPr="006D0C53">
        <w:rPr>
          <w:rFonts w:ascii="Times New Roman" w:hAnsi="Times New Roman" w:cs="Times New Roman"/>
          <w:sz w:val="24"/>
          <w:szCs w:val="24"/>
          <w:lang w:val="en-US"/>
        </w:rPr>
        <w:t xml:space="preserve">not observed, however, the growth of fungi of the genus </w:t>
      </w:r>
      <w:r w:rsidRPr="006D0C53">
        <w:rPr>
          <w:rFonts w:ascii="Times New Roman" w:hAnsi="Times New Roman" w:cs="Times New Roman"/>
          <w:i/>
          <w:sz w:val="24"/>
          <w:szCs w:val="24"/>
          <w:lang w:val="en-US"/>
        </w:rPr>
        <w:t>Penicillium spp.</w:t>
      </w:r>
      <w:r w:rsidRPr="006D0C53">
        <w:rPr>
          <w:rFonts w:ascii="Times New Roman" w:hAnsi="Times New Roman" w:cs="Times New Roman"/>
          <w:sz w:val="24"/>
          <w:szCs w:val="24"/>
          <w:lang w:val="en-US"/>
        </w:rPr>
        <w:t xml:space="preserve"> is not suppressed. Obviously, to suppress the development of filamentous fungi of the genus </w:t>
      </w:r>
      <w:r w:rsidRPr="006D0C53">
        <w:rPr>
          <w:rFonts w:ascii="Times New Roman" w:hAnsi="Times New Roman" w:cs="Times New Roman"/>
          <w:i/>
          <w:sz w:val="24"/>
          <w:szCs w:val="24"/>
          <w:lang w:val="en-US"/>
        </w:rPr>
        <w:t>Penicillium spp.</w:t>
      </w:r>
      <w:r w:rsidRPr="006D0C53">
        <w:rPr>
          <w:rFonts w:ascii="Times New Roman" w:hAnsi="Times New Roman" w:cs="Times New Roman"/>
          <w:sz w:val="24"/>
          <w:szCs w:val="24"/>
          <w:lang w:val="en-US"/>
        </w:rPr>
        <w:t xml:space="preserve"> </w:t>
      </w:r>
      <w:r w:rsidRPr="00EF4182">
        <w:rPr>
          <w:rFonts w:ascii="Times New Roman" w:hAnsi="Times New Roman" w:cs="Times New Roman"/>
          <w:sz w:val="24"/>
          <w:szCs w:val="24"/>
          <w:lang w:val="en-US"/>
        </w:rPr>
        <w:t>With plasma, a longer treatment regime is required.</w:t>
      </w:r>
    </w:p>
    <w:p w:rsidR="000F0B11" w:rsidRDefault="006D0C5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Thus, the short-term plasma sterilization mode for 15 seconds is not recommended for processing grain, due to the fact that the vital activity of filamentous fungi of the genus </w:t>
      </w:r>
      <w:r w:rsidRPr="006D0C53">
        <w:rPr>
          <w:rFonts w:ascii="Times New Roman" w:hAnsi="Times New Roman" w:cs="Times New Roman"/>
          <w:i/>
          <w:sz w:val="24"/>
          <w:szCs w:val="24"/>
          <w:lang w:val="en-US"/>
        </w:rPr>
        <w:t>Aspergillus spp</w:t>
      </w:r>
      <w:r>
        <w:rPr>
          <w:rFonts w:ascii="Times New Roman" w:hAnsi="Times New Roman" w:cs="Times New Roman"/>
          <w:sz w:val="24"/>
          <w:szCs w:val="24"/>
          <w:lang w:val="en-US"/>
        </w:rPr>
        <w:t>.</w:t>
      </w:r>
      <w:r w:rsidRPr="006D0C53">
        <w:rPr>
          <w:rFonts w:ascii="Times New Roman" w:hAnsi="Times New Roman" w:cs="Times New Roman"/>
          <w:sz w:val="24"/>
          <w:szCs w:val="24"/>
          <w:lang w:val="en-US"/>
        </w:rPr>
        <w:t xml:space="preserve"> is activated.</w:t>
      </w:r>
    </w:p>
    <w:p w:rsidR="00BD5A90" w:rsidRPr="006D0C53" w:rsidRDefault="00BD5A90" w:rsidP="00BD5A90">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Control samples of wheat grains had a contamination level of up to 570 CFU / gram. As can be seen from Figure 15, plasma treatment for 15 seconds does not significantly affect the infection of wheat grains with bacteria of potato bacillus. With an increase in the exposure period of 60 seconds, all bacteria were also in an active state. Only after plasma treatment for 120 seconds, there is a slight decrease in the growth of bacteria of the genus </w:t>
      </w:r>
      <w:r w:rsidRPr="006D0C53">
        <w:rPr>
          <w:rFonts w:ascii="Times New Roman" w:hAnsi="Times New Roman" w:cs="Times New Roman"/>
          <w:i/>
          <w:sz w:val="24"/>
          <w:szCs w:val="24"/>
          <w:lang w:val="en-US"/>
        </w:rPr>
        <w:t>Bacillusspp.</w:t>
      </w:r>
      <w:r w:rsidRPr="006D0C53">
        <w:rPr>
          <w:rFonts w:ascii="Times New Roman" w:hAnsi="Times New Roman" w:cs="Times New Roman"/>
          <w:sz w:val="24"/>
          <w:szCs w:val="24"/>
          <w:lang w:val="en-US"/>
        </w:rPr>
        <w:t xml:space="preserve">, Up to 390 CFU / g, however, germinated spores of bacteria make it possible to regenerate into vegetative forms in the shortest possible time. Apparently for the suppression of the development of spore rods of bacteria of the genus </w:t>
      </w:r>
      <w:r w:rsidRPr="006D0C53">
        <w:rPr>
          <w:rFonts w:ascii="Times New Roman" w:hAnsi="Times New Roman" w:cs="Times New Roman"/>
          <w:i/>
          <w:sz w:val="24"/>
          <w:szCs w:val="24"/>
          <w:lang w:val="en-US"/>
        </w:rPr>
        <w:t>Bacillusspp.</w:t>
      </w:r>
      <w:r w:rsidRPr="006D0C53">
        <w:rPr>
          <w:rFonts w:ascii="Times New Roman" w:hAnsi="Times New Roman" w:cs="Times New Roman"/>
          <w:sz w:val="24"/>
          <w:szCs w:val="24"/>
          <w:lang w:val="en-US"/>
        </w:rPr>
        <w:t xml:space="preserve"> longer plasma processing time is required.</w:t>
      </w:r>
    </w:p>
    <w:p w:rsidR="00BD5A90" w:rsidRDefault="00BD5A90" w:rsidP="00BD5A90">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The mode of processing wheat grain with plasma for 15 seconds, not only does not have a fungicidal effect, but also stimulates the vital activity of filamentous fungi of the genus Aspergillusspp. To suppress the development of filamentous fungi of the genus </w:t>
      </w:r>
      <w:r w:rsidRPr="006D0C53">
        <w:rPr>
          <w:rFonts w:ascii="Times New Roman" w:hAnsi="Times New Roman" w:cs="Times New Roman"/>
          <w:i/>
          <w:sz w:val="24"/>
          <w:szCs w:val="24"/>
          <w:lang w:val="en-US"/>
        </w:rPr>
        <w:t>Penicilliumspp.</w:t>
      </w:r>
      <w:r w:rsidRPr="006D0C53">
        <w:rPr>
          <w:rFonts w:ascii="Times New Roman" w:hAnsi="Times New Roman" w:cs="Times New Roman"/>
          <w:sz w:val="24"/>
          <w:szCs w:val="24"/>
          <w:lang w:val="en-US"/>
        </w:rPr>
        <w:t xml:space="preserve"> And spore rods of bacteria of the genus </w:t>
      </w:r>
      <w:r w:rsidRPr="006D0C53">
        <w:rPr>
          <w:rFonts w:ascii="Times New Roman" w:hAnsi="Times New Roman" w:cs="Times New Roman"/>
          <w:i/>
          <w:sz w:val="24"/>
          <w:szCs w:val="24"/>
          <w:lang w:val="en-US"/>
        </w:rPr>
        <w:t>Bacillussp.</w:t>
      </w:r>
      <w:r w:rsidRPr="006D0C53">
        <w:rPr>
          <w:rFonts w:ascii="Times New Roman" w:hAnsi="Times New Roman" w:cs="Times New Roman"/>
          <w:sz w:val="24"/>
          <w:szCs w:val="24"/>
          <w:lang w:val="en-US"/>
        </w:rPr>
        <w:t xml:space="preserve"> a longer plasma processing time is required than 120 seconds.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R="000F0B11" w:rsidRPr="00644B1A" w:rsidTr="00D42EAF">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lastRenderedPageBreak/>
              <w:drawing>
                <wp:inline distT="0" distB="0" distL="0" distR="0">
                  <wp:extent cx="2000250" cy="1528762"/>
                  <wp:effectExtent l="19050" t="0" r="0" b="0"/>
                  <wp:docPr id="45" name="Рисунок 18" descr="C:\Users\Aida_kas\Desktop\Aiym\3.10.19 зерна 3 и 4 пробы\10.10 на седьмой день фото+микроскоп\20191010_15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a_kas\Desktop\Aiym\3.10.19 зерна 3 и 4 пробы\10.10 на седьмой день фото+микроскоп\20191010_15083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1476" cy="1537342"/>
                          </a:xfrm>
                          <a:prstGeom prst="rect">
                            <a:avLst/>
                          </a:prstGeom>
                          <a:noFill/>
                          <a:ln>
                            <a:noFill/>
                          </a:ln>
                        </pic:spPr>
                      </pic:pic>
                    </a:graphicData>
                  </a:graphic>
                </wp:inline>
              </w:drawing>
            </w:r>
          </w:p>
          <w:p w:rsidR="000F0B11" w:rsidRPr="00644B1A" w:rsidRDefault="00847CF0" w:rsidP="00E630FC">
            <w:pPr>
              <w:autoSpaceDE w:val="0"/>
              <w:autoSpaceDN w:val="0"/>
              <w:adjustRightInd w:val="0"/>
              <w:spacing w:line="360" w:lineRule="auto"/>
              <w:jc w:val="right"/>
              <w:rPr>
                <w:rFonts w:ascii="Times New Roman" w:hAnsi="Times New Roman" w:cs="Times New Roman"/>
                <w:noProof/>
                <w:sz w:val="24"/>
                <w:szCs w:val="24"/>
                <w:lang w:eastAsia="ru-RU"/>
              </w:rPr>
            </w:pPr>
            <w:r>
              <w:rPr>
                <w:rFonts w:ascii="Times New Roman" w:hAnsi="Times New Roman" w:cs="Times New Roman"/>
                <w:sz w:val="24"/>
                <w:szCs w:val="24"/>
                <w:lang w:val="en-US"/>
              </w:rPr>
              <w:t>a</w:t>
            </w:r>
            <w:r w:rsidR="000F0B11" w:rsidRPr="00644B1A">
              <w:rPr>
                <w:rFonts w:ascii="Times New Roman" w:hAnsi="Times New Roman" w:cs="Times New Roman"/>
                <w:sz w:val="24"/>
                <w:szCs w:val="24"/>
              </w:rPr>
              <w:t>)</w:t>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noProof/>
                <w:sz w:val="24"/>
                <w:szCs w:val="24"/>
              </w:rPr>
              <w:drawing>
                <wp:inline distT="0" distB="0" distL="0" distR="0">
                  <wp:extent cx="1924050" cy="1533525"/>
                  <wp:effectExtent l="19050" t="0" r="0" b="0"/>
                  <wp:docPr id="46" name="Рисунок 31" descr="C:\Users\Aida_kas\Desktop\Aiym\3.10.19 зерна 3 и 4 пробы\10.10 на седьмой день фото+микроскоп\микроскопирование\МПА 1р к (П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da_kas\Desktop\Aiym\3.10.19 зерна 3 и 4 пробы\10.10 на седьмой день фото+микроскоп\микроскопирование\МПА 1р к (П2)2.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557" t="37252" r="42369" b="44743"/>
                          <a:stretch/>
                        </pic:blipFill>
                        <pic:spPr bwMode="auto">
                          <a:xfrm>
                            <a:off x="0" y="0"/>
                            <a:ext cx="1941633" cy="15475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p>
        </w:tc>
      </w:tr>
      <w:tr w:rsidR="000F0B11" w:rsidRPr="00644B1A" w:rsidTr="00D42EAF">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993773" cy="1495330"/>
                  <wp:effectExtent l="19050" t="0" r="6477" b="0"/>
                  <wp:docPr id="47" name="Рисунок 17" descr="C:\Users\Aida_kas\Desktop\Aiym\3.10.19 зерна 3 и 4 пробы\10.10 на седьмой день фото+микроскоп\20191010_15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da_kas\Desktop\Aiym\3.10.19 зерна 3 и 4 пробы\10.10 на седьмой день фото+микроскоп\20191010_15084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8532" cy="1498899"/>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924050" cy="1495425"/>
                  <wp:effectExtent l="19050" t="0" r="0" b="0"/>
                  <wp:docPr id="48" name="Рисунок 20" descr="C:\Users\Aida_kas\Desktop\Aiym\3.10.19 зерна 3 и 4 пробы\10.10 на седьмой день фото+микроскоп\микроскопирование\МПА 2р п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da_kas\Desktop\Aiym\3.10.19 зерна 3 и 4 пробы\10.10 на седьмой день фото+микроскоп\микроскопирование\МПА 2р п10.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153" t="25771" r="28892" b="40364"/>
                          <a:stretch/>
                        </pic:blipFill>
                        <pic:spPr bwMode="auto">
                          <a:xfrm>
                            <a:off x="0" y="0"/>
                            <a:ext cx="1941918" cy="15093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D42EAF">
        <w:tc>
          <w:tcPr>
            <w:tcW w:w="4672" w:type="dxa"/>
          </w:tcPr>
          <w:p w:rsidR="000F0B11" w:rsidRPr="00644B1A" w:rsidRDefault="00847CF0" w:rsidP="00E630FC">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lang w:val="en-US"/>
              </w:rPr>
              <w:t>b</w:t>
            </w:r>
            <w:r w:rsidR="000F0B11" w:rsidRPr="00644B1A">
              <w:rPr>
                <w:rFonts w:ascii="Times New Roman" w:hAnsi="Times New Roman" w:cs="Times New Roman"/>
                <w:sz w:val="24"/>
                <w:szCs w:val="24"/>
              </w:rPr>
              <w:t>)</w:t>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i/>
                <w:sz w:val="24"/>
                <w:szCs w:val="24"/>
                <w:lang w:val="en-US"/>
              </w:rPr>
            </w:pPr>
          </w:p>
        </w:tc>
      </w:tr>
      <w:tr w:rsidR="000F0B11" w:rsidRPr="00644B1A" w:rsidTr="00D42EAF">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999485" cy="1499615"/>
                  <wp:effectExtent l="19050" t="0" r="765" b="0"/>
                  <wp:docPr id="49" name="Рисунок 11" descr="C:\Users\Aida_kas\Desktop\Aiym\3.10.19 зерна 3 и 4 пробы\10.10 на седьмой день фото+микроскоп\20191010_15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da_kas\Desktop\Aiym\3.10.19 зерна 3 и 4 пробы\10.10 на седьмой день фото+микроскоп\20191010_151426.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19" cy="1504966"/>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924050" cy="1495425"/>
                  <wp:effectExtent l="19050" t="0" r="0" b="0"/>
                  <wp:docPr id="50" name="Рисунок 25" descr="C:\Users\Aida_kas\Desktop\Aiym\3.10.19 зерна 3 и 4 пробы\10.10 на седьмой день фото+микроскоп\микроскопирование\МПА 2р п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da_kas\Desktop\Aiym\3.10.19 зерна 3 и 4 пробы\10.10 на седьмой день фото+микроскоп\микроскопирование\МПА 2р п10.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892" t="33566" r="35857" b="31154"/>
                          <a:stretch/>
                        </pic:blipFill>
                        <pic:spPr bwMode="auto">
                          <a:xfrm>
                            <a:off x="0" y="0"/>
                            <a:ext cx="1933817" cy="15030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D42EAF">
        <w:tc>
          <w:tcPr>
            <w:tcW w:w="4672" w:type="dxa"/>
          </w:tcPr>
          <w:p w:rsidR="000F0B11" w:rsidRPr="00644B1A" w:rsidRDefault="00847CF0" w:rsidP="00E630FC">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lang w:val="en-US"/>
              </w:rPr>
              <w:t>c</w:t>
            </w:r>
            <w:r w:rsidR="000F0B11" w:rsidRPr="00644B1A">
              <w:rPr>
                <w:rFonts w:ascii="Times New Roman" w:hAnsi="Times New Roman" w:cs="Times New Roman"/>
                <w:sz w:val="24"/>
                <w:szCs w:val="24"/>
              </w:rPr>
              <w:t>)</w:t>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i/>
                <w:sz w:val="24"/>
                <w:szCs w:val="24"/>
              </w:rPr>
            </w:pPr>
          </w:p>
        </w:tc>
      </w:tr>
      <w:tr w:rsidR="000F0B11" w:rsidRPr="00644B1A" w:rsidTr="00D42EAF">
        <w:tc>
          <w:tcPr>
            <w:tcW w:w="4672" w:type="dxa"/>
          </w:tcPr>
          <w:p w:rsidR="000F0B11" w:rsidRPr="00644B1A" w:rsidRDefault="000F0B11" w:rsidP="00E630FC">
            <w:pPr>
              <w:autoSpaceDE w:val="0"/>
              <w:autoSpaceDN w:val="0"/>
              <w:adjustRightInd w:val="0"/>
              <w:spacing w:line="360" w:lineRule="auto"/>
              <w:jc w:val="right"/>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2000250" cy="1457325"/>
                  <wp:effectExtent l="19050" t="0" r="0" b="0"/>
                  <wp:docPr id="51" name="Рисунок 10" descr="C:\Users\Aida_kas\Desktop\Aiym\3.10.19 зерна 3 и 4 пробы\10.10 на седьмой день фото+микроскоп\20191010_15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da_kas\Desktop\Aiym\3.10.19 зерна 3 и 4 пробы\10.10 на седьмой день фото+микроскоп\20191010_151218.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741" cy="1462055"/>
                          </a:xfrm>
                          <a:prstGeom prst="rect">
                            <a:avLst/>
                          </a:prstGeom>
                          <a:noFill/>
                          <a:ln>
                            <a:noFill/>
                          </a:ln>
                        </pic:spPr>
                      </pic:pic>
                    </a:graphicData>
                  </a:graphic>
                </wp:inline>
              </w:drawing>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1920240" cy="1457325"/>
                  <wp:effectExtent l="19050" t="0" r="3810" b="0"/>
                  <wp:docPr id="52" name="Рисунок 29" descr="C:\Users\Aida_kas\Desktop\Aiym\3.10.19 зерна 3 и 4 пробы\10.10 на седьмой день фото+микроскоп\микроскопирование\МПА 2р п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a_kas\Desktop\Aiym\3.10.19 зерна 3 и 4 пробы\10.10 на седьмой день фото+микроскоп\микроскопирование\МПА 2р п10.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434" t="17961" r="25755" b="45687"/>
                          <a:stretch/>
                        </pic:blipFill>
                        <pic:spPr bwMode="auto">
                          <a:xfrm>
                            <a:off x="0" y="0"/>
                            <a:ext cx="1928867" cy="14638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F0B11" w:rsidRPr="00644B1A" w:rsidTr="00D42EAF">
        <w:tc>
          <w:tcPr>
            <w:tcW w:w="4672" w:type="dxa"/>
          </w:tcPr>
          <w:p w:rsidR="000F0B11" w:rsidRPr="00644B1A" w:rsidRDefault="00847CF0" w:rsidP="00E630FC">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lang w:val="en-US"/>
              </w:rPr>
              <w:t>d</w:t>
            </w:r>
            <w:r w:rsidR="000F0B11" w:rsidRPr="00644B1A">
              <w:rPr>
                <w:rFonts w:ascii="Times New Roman" w:hAnsi="Times New Roman" w:cs="Times New Roman"/>
                <w:sz w:val="24"/>
                <w:szCs w:val="24"/>
              </w:rPr>
              <w:t>)</w:t>
            </w:r>
          </w:p>
        </w:tc>
        <w:tc>
          <w:tcPr>
            <w:tcW w:w="4673" w:type="dxa"/>
          </w:tcPr>
          <w:p w:rsidR="000F0B11" w:rsidRPr="00644B1A" w:rsidRDefault="000F0B11" w:rsidP="00E630FC">
            <w:pPr>
              <w:autoSpaceDE w:val="0"/>
              <w:autoSpaceDN w:val="0"/>
              <w:adjustRightInd w:val="0"/>
              <w:spacing w:line="360" w:lineRule="auto"/>
              <w:jc w:val="both"/>
              <w:rPr>
                <w:rFonts w:ascii="Times New Roman" w:hAnsi="Times New Roman" w:cs="Times New Roman"/>
                <w:i/>
                <w:sz w:val="24"/>
                <w:szCs w:val="24"/>
              </w:rPr>
            </w:pPr>
          </w:p>
          <w:p w:rsidR="000F0B11" w:rsidRPr="00644B1A" w:rsidRDefault="000F0B11" w:rsidP="00E630FC">
            <w:pPr>
              <w:autoSpaceDE w:val="0"/>
              <w:autoSpaceDN w:val="0"/>
              <w:adjustRightInd w:val="0"/>
              <w:spacing w:line="360" w:lineRule="auto"/>
              <w:jc w:val="both"/>
              <w:rPr>
                <w:rFonts w:ascii="Times New Roman" w:hAnsi="Times New Roman" w:cs="Times New Roman"/>
                <w:i/>
                <w:sz w:val="24"/>
                <w:szCs w:val="24"/>
              </w:rPr>
            </w:pPr>
          </w:p>
        </w:tc>
      </w:tr>
      <w:tr w:rsidR="000F0B11" w:rsidRPr="000B5234" w:rsidTr="00D42EAF">
        <w:tc>
          <w:tcPr>
            <w:tcW w:w="9345" w:type="dxa"/>
            <w:gridSpan w:val="2"/>
          </w:tcPr>
          <w:p w:rsidR="006D0C53" w:rsidRPr="006D0C53" w:rsidRDefault="00847CF0" w:rsidP="004A0853">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a) Control, b</w:t>
            </w:r>
            <w:r w:rsidR="00E83545">
              <w:rPr>
                <w:rFonts w:ascii="Times New Roman" w:hAnsi="Times New Roman" w:cs="Times New Roman"/>
                <w:sz w:val="24"/>
                <w:szCs w:val="24"/>
                <w:lang w:val="en-US"/>
              </w:rPr>
              <w:t>) w</w:t>
            </w:r>
            <w:r w:rsidR="006D0C53" w:rsidRPr="006D0C53">
              <w:rPr>
                <w:rFonts w:ascii="Times New Roman" w:hAnsi="Times New Roman" w:cs="Times New Roman"/>
                <w:sz w:val="24"/>
                <w:szCs w:val="24"/>
                <w:lang w:val="en-US"/>
              </w:rPr>
              <w:t>heat grain</w:t>
            </w:r>
            <w:r>
              <w:rPr>
                <w:rFonts w:ascii="Times New Roman" w:hAnsi="Times New Roman" w:cs="Times New Roman"/>
                <w:sz w:val="24"/>
                <w:szCs w:val="24"/>
                <w:lang w:val="en-US"/>
              </w:rPr>
              <w:t>s after 15 s plasma treatment, c</w:t>
            </w:r>
            <w:r w:rsidR="00E83545">
              <w:rPr>
                <w:rFonts w:ascii="Times New Roman" w:hAnsi="Times New Roman" w:cs="Times New Roman"/>
                <w:sz w:val="24"/>
                <w:szCs w:val="24"/>
                <w:lang w:val="en-US"/>
              </w:rPr>
              <w:t>) w</w:t>
            </w:r>
            <w:r w:rsidR="006D0C53" w:rsidRPr="006D0C53">
              <w:rPr>
                <w:rFonts w:ascii="Times New Roman" w:hAnsi="Times New Roman" w:cs="Times New Roman"/>
                <w:sz w:val="24"/>
                <w:szCs w:val="24"/>
                <w:lang w:val="en-US"/>
              </w:rPr>
              <w:t>heat grains after</w:t>
            </w:r>
          </w:p>
          <w:p w:rsidR="000F0B11" w:rsidRPr="00644B1A" w:rsidRDefault="00847CF0" w:rsidP="00E83545">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en-US"/>
              </w:rPr>
              <w:t>60 s with plasma treatment, d</w:t>
            </w:r>
            <w:r w:rsidR="00E83545">
              <w:rPr>
                <w:rFonts w:ascii="Times New Roman" w:hAnsi="Times New Roman" w:cs="Times New Roman"/>
                <w:sz w:val="24"/>
                <w:szCs w:val="24"/>
                <w:lang w:val="en-US"/>
              </w:rPr>
              <w:t>) w</w:t>
            </w:r>
            <w:r w:rsidR="006D0C53" w:rsidRPr="006D0C53">
              <w:rPr>
                <w:rFonts w:ascii="Times New Roman" w:hAnsi="Times New Roman" w:cs="Times New Roman"/>
                <w:sz w:val="24"/>
                <w:szCs w:val="24"/>
                <w:lang w:val="en-US"/>
              </w:rPr>
              <w:t>heat grains after 120 s with plasma treatment</w:t>
            </w:r>
            <w:r w:rsidR="00E83545">
              <w:rPr>
                <w:rFonts w:ascii="Times New Roman" w:hAnsi="Times New Roman" w:cs="Times New Roman"/>
                <w:sz w:val="24"/>
                <w:szCs w:val="24"/>
                <w:lang w:val="en-US"/>
              </w:rPr>
              <w:t>.</w:t>
            </w:r>
          </w:p>
          <w:p w:rsidR="000F0B11" w:rsidRPr="006D0C53" w:rsidRDefault="006D0C53" w:rsidP="004A0853">
            <w:pPr>
              <w:jc w:val="center"/>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Figure 15 </w:t>
            </w:r>
            <w:r w:rsidR="004A0853">
              <w:rPr>
                <w:rFonts w:ascii="Times New Roman" w:hAnsi="Times New Roman" w:cs="Times New Roman"/>
                <w:sz w:val="24"/>
                <w:szCs w:val="24"/>
                <w:lang w:val="en-US"/>
              </w:rPr>
              <w:t xml:space="preserve">- </w:t>
            </w:r>
            <w:r w:rsidRPr="006D0C53">
              <w:rPr>
                <w:rFonts w:ascii="Times New Roman" w:hAnsi="Times New Roman" w:cs="Times New Roman"/>
                <w:sz w:val="24"/>
                <w:szCs w:val="24"/>
                <w:lang w:val="en-US"/>
              </w:rPr>
              <w:t xml:space="preserve">Cultural and morphological identification of bacteria isolated from wheat grains on a BM-EX20 microscope (magnification 200x) and corresponding micrographs of </w:t>
            </w:r>
            <w:r w:rsidRPr="006D0C53">
              <w:rPr>
                <w:rFonts w:ascii="Times New Roman" w:hAnsi="Times New Roman" w:cs="Times New Roman"/>
                <w:i/>
                <w:sz w:val="24"/>
                <w:szCs w:val="24"/>
                <w:lang w:val="en-US"/>
              </w:rPr>
              <w:t>Bacillus spp.</w:t>
            </w:r>
          </w:p>
        </w:tc>
      </w:tr>
    </w:tbl>
    <w:p w:rsidR="000F0B11" w:rsidRPr="006D0C53" w:rsidRDefault="000F0B11"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A0853" w:rsidRDefault="004A0853">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416AA6" w:rsidRPr="00E83545" w:rsidRDefault="004A0853" w:rsidP="004A0853">
      <w:pPr>
        <w:autoSpaceDE w:val="0"/>
        <w:autoSpaceDN w:val="0"/>
        <w:adjustRightInd w:val="0"/>
        <w:spacing w:after="0" w:line="360" w:lineRule="auto"/>
        <w:ind w:firstLine="709"/>
        <w:jc w:val="both"/>
        <w:rPr>
          <w:rFonts w:ascii="Times New Roman" w:hAnsi="Times New Roman" w:cs="Times New Roman"/>
          <w:b/>
          <w:sz w:val="24"/>
          <w:szCs w:val="24"/>
          <w:lang w:val="en-US"/>
        </w:rPr>
      </w:pPr>
      <w:r w:rsidRPr="00E83545">
        <w:rPr>
          <w:rFonts w:ascii="Times New Roman" w:hAnsi="Times New Roman" w:cs="Times New Roman"/>
          <w:b/>
          <w:sz w:val="24"/>
          <w:szCs w:val="24"/>
          <w:lang w:val="en-US"/>
        </w:rPr>
        <w:lastRenderedPageBreak/>
        <w:t>5 Repeating experiments with different parameters and their optimization</w:t>
      </w:r>
    </w:p>
    <w:p w:rsidR="009C2A12" w:rsidRPr="006D0C53" w:rsidRDefault="009C2A12" w:rsidP="004A0853">
      <w:pPr>
        <w:autoSpaceDE w:val="0"/>
        <w:autoSpaceDN w:val="0"/>
        <w:adjustRightInd w:val="0"/>
        <w:spacing w:after="0" w:line="360" w:lineRule="auto"/>
        <w:ind w:firstLine="709"/>
        <w:jc w:val="both"/>
        <w:rPr>
          <w:rFonts w:ascii="Times New Roman" w:hAnsi="Times New Roman" w:cs="Times New Roman"/>
          <w:sz w:val="24"/>
          <w:szCs w:val="24"/>
          <w:lang w:val="en-US"/>
        </w:rPr>
      </w:pPr>
    </w:p>
    <w:p w:rsidR="00224166" w:rsidRPr="006D0C53" w:rsidRDefault="006D0C5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The experiments were repeated with different parameters and their optimization. Experiments on treating wheat seeds with plasma of a dielectric coplanar surface barrier discharge at atmospheric pressure were carried out with the following parameters: discharge power 260 W, treatment time 5 seconds, 1 min, and 3 min. The best germination results were achieved with 5 seconds of treatment with low-temperature atmospheric pressure plasma. Optical microscopy was also performed using a Leica microscope. The results showed that plasma treatment of seeds did not cause visible damage to the surface morphology of the samples (Fig. 16).</w:t>
      </w:r>
    </w:p>
    <w:p w:rsidR="004E058D" w:rsidRPr="006D0C53" w:rsidRDefault="004E058D"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4"/>
        <w:gridCol w:w="2404"/>
        <w:gridCol w:w="2333"/>
        <w:gridCol w:w="2429"/>
      </w:tblGrid>
      <w:tr w:rsidR="00ED408F" w:rsidRPr="00644B1A" w:rsidTr="004A0853">
        <w:tc>
          <w:tcPr>
            <w:tcW w:w="2435" w:type="dxa"/>
          </w:tcPr>
          <w:p w:rsidR="00224166" w:rsidRPr="00644B1A" w:rsidRDefault="00ED408F" w:rsidP="00E630FC">
            <w:pPr>
              <w:autoSpaceDE w:val="0"/>
              <w:autoSpaceDN w:val="0"/>
              <w:adjustRightInd w:val="0"/>
              <w:spacing w:line="360" w:lineRule="auto"/>
              <w:jc w:val="both"/>
              <w:rPr>
                <w:rFonts w:ascii="Times New Roman" w:hAnsi="Times New Roman" w:cs="Times New Roman"/>
                <w:sz w:val="24"/>
                <w:szCs w:val="24"/>
              </w:rPr>
            </w:pPr>
            <w:r w:rsidRPr="00644B1A">
              <w:rPr>
                <w:noProof/>
              </w:rPr>
              <w:drawing>
                <wp:inline distT="0" distB="0" distL="0" distR="0">
                  <wp:extent cx="1562432" cy="1171575"/>
                  <wp:effectExtent l="19050" t="0" r="0" b="0"/>
                  <wp:docPr id="54" name="Рисунок 24" descr="C:\Users\user\AppData\Local\Microsoft\Windows\Temporary Internet Files\Content.Word\контроль_50х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контроль_50х_.jpg"/>
                          <pic:cNvPicPr>
                            <a:picLocks noChangeAspect="1" noChangeArrowheads="1"/>
                          </pic:cNvPicPr>
                        </pic:nvPicPr>
                        <pic:blipFill>
                          <a:blip r:embed="rId52" cstate="print"/>
                          <a:srcRect/>
                          <a:stretch>
                            <a:fillRect/>
                          </a:stretch>
                        </pic:blipFill>
                        <pic:spPr bwMode="auto">
                          <a:xfrm>
                            <a:off x="0" y="0"/>
                            <a:ext cx="1562432" cy="1171575"/>
                          </a:xfrm>
                          <a:prstGeom prst="rect">
                            <a:avLst/>
                          </a:prstGeom>
                          <a:noFill/>
                          <a:ln w="9525">
                            <a:noFill/>
                            <a:miter lim="800000"/>
                            <a:headEnd/>
                            <a:tailEnd/>
                          </a:ln>
                        </pic:spPr>
                      </pic:pic>
                    </a:graphicData>
                  </a:graphic>
                </wp:inline>
              </w:drawing>
            </w:r>
          </w:p>
        </w:tc>
        <w:tc>
          <w:tcPr>
            <w:tcW w:w="2315" w:type="dxa"/>
          </w:tcPr>
          <w:p w:rsidR="00224166" w:rsidRPr="00644B1A" w:rsidRDefault="00ED408F" w:rsidP="00E630FC">
            <w:pPr>
              <w:autoSpaceDE w:val="0"/>
              <w:autoSpaceDN w:val="0"/>
              <w:adjustRightInd w:val="0"/>
              <w:spacing w:line="360" w:lineRule="auto"/>
              <w:jc w:val="both"/>
              <w:rPr>
                <w:rFonts w:ascii="Times New Roman" w:hAnsi="Times New Roman" w:cs="Times New Roman"/>
                <w:sz w:val="24"/>
                <w:szCs w:val="24"/>
              </w:rPr>
            </w:pPr>
            <w:r w:rsidRPr="00644B1A">
              <w:rPr>
                <w:noProof/>
              </w:rPr>
              <w:drawing>
                <wp:inline distT="0" distB="0" distL="0" distR="0">
                  <wp:extent cx="1562433" cy="1171575"/>
                  <wp:effectExtent l="19050" t="0" r="0" b="0"/>
                  <wp:docPr id="56" name="Рисунок 27" descr="C:\Users\user\AppData\Local\Microsoft\Windows\Temporary Internet Files\Content.Word\5 с_50х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5 с_50х_.jpg"/>
                          <pic:cNvPicPr>
                            <a:picLocks noChangeAspect="1" noChangeArrowheads="1"/>
                          </pic:cNvPicPr>
                        </pic:nvPicPr>
                        <pic:blipFill>
                          <a:blip r:embed="rId53" cstate="print"/>
                          <a:srcRect/>
                          <a:stretch>
                            <a:fillRect/>
                          </a:stretch>
                        </pic:blipFill>
                        <pic:spPr bwMode="auto">
                          <a:xfrm>
                            <a:off x="0" y="0"/>
                            <a:ext cx="1564068" cy="1172801"/>
                          </a:xfrm>
                          <a:prstGeom prst="rect">
                            <a:avLst/>
                          </a:prstGeom>
                          <a:noFill/>
                          <a:ln w="9525">
                            <a:noFill/>
                            <a:miter lim="800000"/>
                            <a:headEnd/>
                            <a:tailEnd/>
                          </a:ln>
                        </pic:spPr>
                      </pic:pic>
                    </a:graphicData>
                  </a:graphic>
                </wp:inline>
              </w:drawing>
            </w:r>
          </w:p>
        </w:tc>
        <w:tc>
          <w:tcPr>
            <w:tcW w:w="2433" w:type="dxa"/>
          </w:tcPr>
          <w:p w:rsidR="00224166" w:rsidRPr="00644B1A" w:rsidRDefault="00ED408F" w:rsidP="00E630FC">
            <w:pPr>
              <w:autoSpaceDE w:val="0"/>
              <w:autoSpaceDN w:val="0"/>
              <w:adjustRightInd w:val="0"/>
              <w:spacing w:line="360" w:lineRule="auto"/>
              <w:jc w:val="both"/>
              <w:rPr>
                <w:rFonts w:ascii="Times New Roman" w:hAnsi="Times New Roman" w:cs="Times New Roman"/>
                <w:sz w:val="24"/>
                <w:szCs w:val="24"/>
              </w:rPr>
            </w:pPr>
            <w:r w:rsidRPr="00644B1A">
              <w:rPr>
                <w:noProof/>
              </w:rPr>
              <w:drawing>
                <wp:inline distT="0" distB="0" distL="0" distR="0">
                  <wp:extent cx="1511622" cy="1171575"/>
                  <wp:effectExtent l="19050" t="0" r="0" b="0"/>
                  <wp:docPr id="57" name="Рисунок 30" descr="C:\Users\user\AppData\Local\Microsoft\Windows\Temporary Internet Files\Content.Word\1 мин_50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Temporary Internet Files\Content.Word\1 мин_50х.jpg"/>
                          <pic:cNvPicPr>
                            <a:picLocks noChangeAspect="1" noChangeArrowheads="1"/>
                          </pic:cNvPicPr>
                        </pic:nvPicPr>
                        <pic:blipFill>
                          <a:blip r:embed="rId54" cstate="print"/>
                          <a:srcRect/>
                          <a:stretch>
                            <a:fillRect/>
                          </a:stretch>
                        </pic:blipFill>
                        <pic:spPr bwMode="auto">
                          <a:xfrm>
                            <a:off x="0" y="0"/>
                            <a:ext cx="1514316" cy="1173663"/>
                          </a:xfrm>
                          <a:prstGeom prst="rect">
                            <a:avLst/>
                          </a:prstGeom>
                          <a:noFill/>
                          <a:ln w="9525">
                            <a:noFill/>
                            <a:miter lim="800000"/>
                            <a:headEnd/>
                            <a:tailEnd/>
                          </a:ln>
                        </pic:spPr>
                      </pic:pic>
                    </a:graphicData>
                  </a:graphic>
                </wp:inline>
              </w:drawing>
            </w:r>
          </w:p>
        </w:tc>
        <w:tc>
          <w:tcPr>
            <w:tcW w:w="2671" w:type="dxa"/>
          </w:tcPr>
          <w:p w:rsidR="00224166" w:rsidRPr="00644B1A" w:rsidRDefault="00ED408F" w:rsidP="00E630FC">
            <w:pPr>
              <w:autoSpaceDE w:val="0"/>
              <w:autoSpaceDN w:val="0"/>
              <w:adjustRightInd w:val="0"/>
              <w:spacing w:line="360" w:lineRule="auto"/>
              <w:jc w:val="both"/>
              <w:rPr>
                <w:rFonts w:ascii="Times New Roman" w:hAnsi="Times New Roman" w:cs="Times New Roman"/>
                <w:sz w:val="24"/>
                <w:szCs w:val="24"/>
              </w:rPr>
            </w:pPr>
            <w:r w:rsidRPr="00644B1A">
              <w:rPr>
                <w:noProof/>
              </w:rPr>
              <w:drawing>
                <wp:inline distT="0" distB="0" distL="0" distR="0">
                  <wp:extent cx="1571625" cy="1178469"/>
                  <wp:effectExtent l="19050" t="0" r="9525" b="0"/>
                  <wp:docPr id="58" name="Рисунок 33" descr="C:\Users\user\AppData\Local\Microsoft\Windows\Temporary Internet Files\Content.Word\3 мин_50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3 мин_50х.jpg"/>
                          <pic:cNvPicPr>
                            <a:picLocks noChangeAspect="1" noChangeArrowheads="1"/>
                          </pic:cNvPicPr>
                        </pic:nvPicPr>
                        <pic:blipFill>
                          <a:blip r:embed="rId55" cstate="print"/>
                          <a:srcRect/>
                          <a:stretch>
                            <a:fillRect/>
                          </a:stretch>
                        </pic:blipFill>
                        <pic:spPr bwMode="auto">
                          <a:xfrm>
                            <a:off x="0" y="0"/>
                            <a:ext cx="1574528" cy="1180646"/>
                          </a:xfrm>
                          <a:prstGeom prst="rect">
                            <a:avLst/>
                          </a:prstGeom>
                          <a:noFill/>
                          <a:ln w="9525">
                            <a:noFill/>
                            <a:miter lim="800000"/>
                            <a:headEnd/>
                            <a:tailEnd/>
                          </a:ln>
                        </pic:spPr>
                      </pic:pic>
                    </a:graphicData>
                  </a:graphic>
                </wp:inline>
              </w:drawing>
            </w:r>
          </w:p>
        </w:tc>
      </w:tr>
      <w:tr w:rsidR="00ED408F" w:rsidRPr="00644B1A" w:rsidTr="004A0853">
        <w:tc>
          <w:tcPr>
            <w:tcW w:w="2435" w:type="dxa"/>
          </w:tcPr>
          <w:p w:rsidR="00224166" w:rsidRPr="00644B1A" w:rsidRDefault="00224166"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а)</w:t>
            </w:r>
          </w:p>
        </w:tc>
        <w:tc>
          <w:tcPr>
            <w:tcW w:w="2315" w:type="dxa"/>
          </w:tcPr>
          <w:p w:rsidR="00224166" w:rsidRPr="00644B1A" w:rsidRDefault="006D0C53" w:rsidP="00E630F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b</w:t>
            </w:r>
            <w:r w:rsidR="00224166" w:rsidRPr="00644B1A">
              <w:rPr>
                <w:rFonts w:ascii="Times New Roman" w:hAnsi="Times New Roman" w:cs="Times New Roman"/>
                <w:sz w:val="24"/>
                <w:szCs w:val="24"/>
              </w:rPr>
              <w:t>)</w:t>
            </w:r>
          </w:p>
        </w:tc>
        <w:tc>
          <w:tcPr>
            <w:tcW w:w="2433" w:type="dxa"/>
          </w:tcPr>
          <w:p w:rsidR="00224166" w:rsidRPr="00644B1A" w:rsidRDefault="006D0C53" w:rsidP="00E630F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c</w:t>
            </w:r>
            <w:r w:rsidR="00224166" w:rsidRPr="00644B1A">
              <w:rPr>
                <w:rFonts w:ascii="Times New Roman" w:hAnsi="Times New Roman" w:cs="Times New Roman"/>
                <w:sz w:val="24"/>
                <w:szCs w:val="24"/>
              </w:rPr>
              <w:t>)</w:t>
            </w:r>
          </w:p>
        </w:tc>
        <w:tc>
          <w:tcPr>
            <w:tcW w:w="2671" w:type="dxa"/>
          </w:tcPr>
          <w:p w:rsidR="00224166" w:rsidRPr="00644B1A" w:rsidRDefault="006D0C53" w:rsidP="00E630F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d</w:t>
            </w:r>
            <w:r w:rsidR="00224166" w:rsidRPr="00644B1A">
              <w:rPr>
                <w:rFonts w:ascii="Times New Roman" w:hAnsi="Times New Roman" w:cs="Times New Roman"/>
                <w:sz w:val="24"/>
                <w:szCs w:val="24"/>
              </w:rPr>
              <w:t>)</w:t>
            </w:r>
          </w:p>
        </w:tc>
      </w:tr>
      <w:tr w:rsidR="00224166" w:rsidRPr="00E630FC" w:rsidTr="004A0853">
        <w:tc>
          <w:tcPr>
            <w:tcW w:w="9854" w:type="dxa"/>
            <w:gridSpan w:val="4"/>
          </w:tcPr>
          <w:p w:rsidR="004A0853" w:rsidRDefault="00E83545" w:rsidP="00E83545">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a) C</w:t>
            </w:r>
            <w:r w:rsidR="004A0853" w:rsidRPr="006D0C53">
              <w:rPr>
                <w:rFonts w:ascii="Times New Roman" w:hAnsi="Times New Roman" w:cs="Times New Roman"/>
                <w:sz w:val="24"/>
                <w:szCs w:val="24"/>
                <w:lang w:val="en-US"/>
              </w:rPr>
              <w:t>ontrol sample; b) processing time 5 seconds; c) processing time 1 min; d) processing time 3 min</w:t>
            </w:r>
            <w:r>
              <w:rPr>
                <w:rFonts w:ascii="Times New Roman" w:hAnsi="Times New Roman" w:cs="Times New Roman"/>
                <w:sz w:val="24"/>
                <w:szCs w:val="24"/>
                <w:lang w:val="en-US"/>
              </w:rPr>
              <w:t>.</w:t>
            </w:r>
            <w:r w:rsidR="004A0853" w:rsidRPr="00EF4182">
              <w:rPr>
                <w:rFonts w:ascii="Times New Roman" w:hAnsi="Times New Roman" w:cs="Times New Roman"/>
                <w:sz w:val="24"/>
                <w:szCs w:val="24"/>
                <w:lang w:val="en-US"/>
              </w:rPr>
              <w:t xml:space="preserve"> </w:t>
            </w:r>
          </w:p>
          <w:p w:rsidR="00ED408F" w:rsidRPr="006D0C53" w:rsidRDefault="006D0C53" w:rsidP="00E83545">
            <w:pPr>
              <w:autoSpaceDE w:val="0"/>
              <w:autoSpaceDN w:val="0"/>
              <w:adjustRightInd w:val="0"/>
              <w:jc w:val="center"/>
              <w:rPr>
                <w:rFonts w:ascii="Times New Roman" w:hAnsi="Times New Roman" w:cs="Times New Roman"/>
                <w:sz w:val="24"/>
                <w:szCs w:val="24"/>
                <w:lang w:val="en-US"/>
              </w:rPr>
            </w:pPr>
            <w:r w:rsidRPr="00EF4182">
              <w:rPr>
                <w:rFonts w:ascii="Times New Roman" w:hAnsi="Times New Roman" w:cs="Times New Roman"/>
                <w:sz w:val="24"/>
                <w:szCs w:val="24"/>
                <w:lang w:val="en-US"/>
              </w:rPr>
              <w:t xml:space="preserve">Figure 16 </w:t>
            </w:r>
            <w:r w:rsidR="004A0853">
              <w:rPr>
                <w:rFonts w:ascii="Times New Roman" w:hAnsi="Times New Roman" w:cs="Times New Roman"/>
                <w:sz w:val="24"/>
                <w:szCs w:val="24"/>
                <w:lang w:val="en-US"/>
              </w:rPr>
              <w:t xml:space="preserve">- </w:t>
            </w:r>
            <w:r w:rsidRPr="00EF4182">
              <w:rPr>
                <w:rFonts w:ascii="Times New Roman" w:hAnsi="Times New Roman" w:cs="Times New Roman"/>
                <w:sz w:val="24"/>
                <w:szCs w:val="24"/>
                <w:lang w:val="en-US"/>
              </w:rPr>
              <w:t>Optical Microscopy Results</w:t>
            </w:r>
          </w:p>
        </w:tc>
      </w:tr>
    </w:tbl>
    <w:p w:rsidR="00ED408F" w:rsidRPr="006D0C53" w:rsidRDefault="00ED408F"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1141E" w:rsidRDefault="006D0C53"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6D0C53">
        <w:rPr>
          <w:rFonts w:ascii="Times New Roman" w:hAnsi="Times New Roman" w:cs="Times New Roman"/>
          <w:sz w:val="24"/>
          <w:szCs w:val="24"/>
          <w:lang w:val="en-US"/>
        </w:rPr>
        <w:t>A number of experiments were also carried out to re-examine the morphological properties of samples treated with low-temperature plasma. The processing times were 10 sec, 30 sec, 1 min and 3 min. The results showed an increase in the hydrophilic properties of the treated samples in comparison with the control sample, but no noticeable changes in the chemical composition of the surface of the samples were observed (Fig. 17).</w:t>
      </w:r>
    </w:p>
    <w:p w:rsidR="004A0853" w:rsidRDefault="004A085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A0853" w:rsidRDefault="004A085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A0853" w:rsidRDefault="004A085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A0853" w:rsidRDefault="004A085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A0853" w:rsidRPr="006D0C53" w:rsidRDefault="004A0853"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67"/>
        <w:gridCol w:w="803"/>
      </w:tblGrid>
      <w:tr w:rsidR="006D4FE3" w:rsidRPr="00644B1A" w:rsidTr="004A0853">
        <w:tc>
          <w:tcPr>
            <w:tcW w:w="8805" w:type="dxa"/>
          </w:tcPr>
          <w:p w:rsidR="006D4FE3" w:rsidRPr="00644B1A" w:rsidRDefault="006D4FE3"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lastRenderedPageBreak/>
              <w:drawing>
                <wp:inline distT="0" distB="0" distL="0" distR="0">
                  <wp:extent cx="5060875" cy="1447800"/>
                  <wp:effectExtent l="19050" t="0" r="6425" b="0"/>
                  <wp:docPr id="69" name="Рисунок 36" descr="D:\Акильдинова\агро 2018-2020 гг\FTIR\10.05.2019\contro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Акильдинова\агро 2018-2020 гг\FTIR\10.05.2019\control.bmp"/>
                          <pic:cNvPicPr>
                            <a:picLocks noChangeAspect="1" noChangeArrowheads="1"/>
                          </pic:cNvPicPr>
                        </pic:nvPicPr>
                        <pic:blipFill>
                          <a:blip r:embed="rId56" cstate="print"/>
                          <a:srcRect/>
                          <a:stretch>
                            <a:fillRect/>
                          </a:stretch>
                        </pic:blipFill>
                        <pic:spPr bwMode="auto">
                          <a:xfrm>
                            <a:off x="0" y="0"/>
                            <a:ext cx="5067300" cy="1449638"/>
                          </a:xfrm>
                          <a:prstGeom prst="rect">
                            <a:avLst/>
                          </a:prstGeom>
                          <a:noFill/>
                          <a:ln w="9525">
                            <a:noFill/>
                            <a:miter lim="800000"/>
                            <a:headEnd/>
                            <a:tailEnd/>
                          </a:ln>
                        </pic:spPr>
                      </pic:pic>
                    </a:graphicData>
                  </a:graphic>
                </wp:inline>
              </w:drawing>
            </w:r>
          </w:p>
        </w:tc>
        <w:tc>
          <w:tcPr>
            <w:tcW w:w="1049" w:type="dxa"/>
          </w:tcPr>
          <w:p w:rsidR="006D4FE3" w:rsidRPr="00644B1A" w:rsidRDefault="006D4FE3" w:rsidP="00E630FC">
            <w:pPr>
              <w:autoSpaceDE w:val="0"/>
              <w:autoSpaceDN w:val="0"/>
              <w:adjustRightInd w:val="0"/>
              <w:spacing w:line="360" w:lineRule="auto"/>
              <w:jc w:val="both"/>
              <w:rPr>
                <w:rFonts w:ascii="Times New Roman" w:hAnsi="Times New Roman" w:cs="Times New Roman"/>
                <w:noProof/>
                <w:sz w:val="24"/>
                <w:szCs w:val="24"/>
              </w:rPr>
            </w:pPr>
            <w:r w:rsidRPr="00644B1A">
              <w:rPr>
                <w:rFonts w:ascii="Times New Roman" w:hAnsi="Times New Roman" w:cs="Times New Roman"/>
                <w:noProof/>
                <w:sz w:val="24"/>
                <w:szCs w:val="24"/>
              </w:rPr>
              <w:t>а)</w:t>
            </w:r>
          </w:p>
        </w:tc>
      </w:tr>
      <w:tr w:rsidR="006D4FE3" w:rsidRPr="00644B1A" w:rsidTr="004A0853">
        <w:tc>
          <w:tcPr>
            <w:tcW w:w="8805" w:type="dxa"/>
          </w:tcPr>
          <w:p w:rsidR="006D4FE3" w:rsidRPr="00644B1A" w:rsidRDefault="006D4FE3"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5181598" cy="1323975"/>
                  <wp:effectExtent l="19050" t="0" r="2" b="0"/>
                  <wp:docPr id="70" name="Рисунок 37" descr="D:\Акильдинова\агро 2018-2020 гг\FTIR\10.05.2019\10 s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Акильдинова\агро 2018-2020 гг\FTIR\10.05.2019\10 sec.bmp"/>
                          <pic:cNvPicPr>
                            <a:picLocks noChangeAspect="1" noChangeArrowheads="1"/>
                          </pic:cNvPicPr>
                        </pic:nvPicPr>
                        <pic:blipFill>
                          <a:blip r:embed="rId57" cstate="print"/>
                          <a:srcRect/>
                          <a:stretch>
                            <a:fillRect/>
                          </a:stretch>
                        </pic:blipFill>
                        <pic:spPr bwMode="auto">
                          <a:xfrm>
                            <a:off x="0" y="0"/>
                            <a:ext cx="5190192" cy="1326171"/>
                          </a:xfrm>
                          <a:prstGeom prst="rect">
                            <a:avLst/>
                          </a:prstGeom>
                          <a:noFill/>
                          <a:ln w="9525">
                            <a:noFill/>
                            <a:miter lim="800000"/>
                            <a:headEnd/>
                            <a:tailEnd/>
                          </a:ln>
                        </pic:spPr>
                      </pic:pic>
                    </a:graphicData>
                  </a:graphic>
                </wp:inline>
              </w:drawing>
            </w:r>
          </w:p>
        </w:tc>
        <w:tc>
          <w:tcPr>
            <w:tcW w:w="1049" w:type="dxa"/>
          </w:tcPr>
          <w:p w:rsidR="006D4FE3" w:rsidRPr="00644B1A" w:rsidRDefault="004A0853" w:rsidP="00E630FC">
            <w:pPr>
              <w:autoSpaceDE w:val="0"/>
              <w:autoSpaceDN w:val="0"/>
              <w:adjustRightInd w:val="0"/>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rPr>
              <w:t>b</w:t>
            </w:r>
            <w:r w:rsidR="006D4FE3" w:rsidRPr="00644B1A">
              <w:rPr>
                <w:rFonts w:ascii="Times New Roman" w:hAnsi="Times New Roman" w:cs="Times New Roman"/>
                <w:noProof/>
                <w:sz w:val="24"/>
                <w:szCs w:val="24"/>
              </w:rPr>
              <w:t>)</w:t>
            </w:r>
          </w:p>
        </w:tc>
      </w:tr>
      <w:tr w:rsidR="006D4FE3" w:rsidRPr="00644B1A" w:rsidTr="004A0853">
        <w:tc>
          <w:tcPr>
            <w:tcW w:w="8805" w:type="dxa"/>
          </w:tcPr>
          <w:p w:rsidR="006D4FE3" w:rsidRPr="00644B1A" w:rsidRDefault="006D4FE3"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5267325" cy="1657350"/>
                  <wp:effectExtent l="19050" t="0" r="9525" b="0"/>
                  <wp:docPr id="71" name="Рисунок 38" descr="D:\Акильдинова\агро 2018-2020 гг\FTIR\10.05.2019\30 s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Акильдинова\агро 2018-2020 гг\FTIR\10.05.2019\30 sec.bmp"/>
                          <pic:cNvPicPr>
                            <a:picLocks noChangeAspect="1" noChangeArrowheads="1"/>
                          </pic:cNvPicPr>
                        </pic:nvPicPr>
                        <pic:blipFill>
                          <a:blip r:embed="rId58" cstate="print"/>
                          <a:srcRect/>
                          <a:stretch>
                            <a:fillRect/>
                          </a:stretch>
                        </pic:blipFill>
                        <pic:spPr bwMode="auto">
                          <a:xfrm>
                            <a:off x="0" y="0"/>
                            <a:ext cx="5267370" cy="1657364"/>
                          </a:xfrm>
                          <a:prstGeom prst="rect">
                            <a:avLst/>
                          </a:prstGeom>
                          <a:noFill/>
                          <a:ln w="9525">
                            <a:noFill/>
                            <a:miter lim="800000"/>
                            <a:headEnd/>
                            <a:tailEnd/>
                          </a:ln>
                        </pic:spPr>
                      </pic:pic>
                    </a:graphicData>
                  </a:graphic>
                </wp:inline>
              </w:drawing>
            </w:r>
          </w:p>
        </w:tc>
        <w:tc>
          <w:tcPr>
            <w:tcW w:w="1049" w:type="dxa"/>
          </w:tcPr>
          <w:p w:rsidR="006D4FE3" w:rsidRPr="00644B1A" w:rsidRDefault="004A0853" w:rsidP="00E630FC">
            <w:pPr>
              <w:autoSpaceDE w:val="0"/>
              <w:autoSpaceDN w:val="0"/>
              <w:adjustRightInd w:val="0"/>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rPr>
              <w:t>c</w:t>
            </w:r>
            <w:r w:rsidR="006D4FE3" w:rsidRPr="00644B1A">
              <w:rPr>
                <w:rFonts w:ascii="Times New Roman" w:hAnsi="Times New Roman" w:cs="Times New Roman"/>
                <w:noProof/>
                <w:sz w:val="24"/>
                <w:szCs w:val="24"/>
              </w:rPr>
              <w:t>)</w:t>
            </w:r>
          </w:p>
        </w:tc>
      </w:tr>
      <w:tr w:rsidR="006D4FE3" w:rsidRPr="00644B1A" w:rsidTr="004A0853">
        <w:tc>
          <w:tcPr>
            <w:tcW w:w="8805" w:type="dxa"/>
          </w:tcPr>
          <w:p w:rsidR="006D4FE3" w:rsidRPr="00644B1A" w:rsidRDefault="006D4FE3"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5262765" cy="1562100"/>
                  <wp:effectExtent l="19050" t="0" r="0" b="0"/>
                  <wp:docPr id="72" name="Рисунок 39" descr="D:\Акильдинова\агро 2018-2020 гг\FTIR\10.05.2019\1 m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Акильдинова\агро 2018-2020 гг\FTIR\10.05.2019\1 min.bmp"/>
                          <pic:cNvPicPr>
                            <a:picLocks noChangeAspect="1" noChangeArrowheads="1"/>
                          </pic:cNvPicPr>
                        </pic:nvPicPr>
                        <pic:blipFill>
                          <a:blip r:embed="rId59" cstate="print"/>
                          <a:srcRect/>
                          <a:stretch>
                            <a:fillRect/>
                          </a:stretch>
                        </pic:blipFill>
                        <pic:spPr bwMode="auto">
                          <a:xfrm>
                            <a:off x="0" y="0"/>
                            <a:ext cx="5268789" cy="1563888"/>
                          </a:xfrm>
                          <a:prstGeom prst="rect">
                            <a:avLst/>
                          </a:prstGeom>
                          <a:noFill/>
                          <a:ln w="9525">
                            <a:noFill/>
                            <a:miter lim="800000"/>
                            <a:headEnd/>
                            <a:tailEnd/>
                          </a:ln>
                        </pic:spPr>
                      </pic:pic>
                    </a:graphicData>
                  </a:graphic>
                </wp:inline>
              </w:drawing>
            </w:r>
          </w:p>
        </w:tc>
        <w:tc>
          <w:tcPr>
            <w:tcW w:w="1049" w:type="dxa"/>
          </w:tcPr>
          <w:p w:rsidR="006D4FE3" w:rsidRPr="00644B1A" w:rsidRDefault="004A0853" w:rsidP="00E630FC">
            <w:pPr>
              <w:autoSpaceDE w:val="0"/>
              <w:autoSpaceDN w:val="0"/>
              <w:adjustRightInd w:val="0"/>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rPr>
              <w:t>d</w:t>
            </w:r>
            <w:r w:rsidR="006D4FE3" w:rsidRPr="00644B1A">
              <w:rPr>
                <w:rFonts w:ascii="Times New Roman" w:hAnsi="Times New Roman" w:cs="Times New Roman"/>
                <w:noProof/>
                <w:sz w:val="24"/>
                <w:szCs w:val="24"/>
              </w:rPr>
              <w:t>)</w:t>
            </w:r>
          </w:p>
        </w:tc>
      </w:tr>
      <w:tr w:rsidR="006D4FE3" w:rsidRPr="00644B1A" w:rsidTr="004A0853">
        <w:tc>
          <w:tcPr>
            <w:tcW w:w="8805" w:type="dxa"/>
          </w:tcPr>
          <w:p w:rsidR="006D4FE3" w:rsidRPr="00644B1A" w:rsidRDefault="006D4FE3"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noProof/>
                <w:sz w:val="24"/>
                <w:szCs w:val="24"/>
              </w:rPr>
              <w:drawing>
                <wp:inline distT="0" distB="0" distL="0" distR="0">
                  <wp:extent cx="5362575" cy="1571625"/>
                  <wp:effectExtent l="19050" t="0" r="9525" b="0"/>
                  <wp:docPr id="73" name="Рисунок 40" descr="D:\Акильдинова\агро 2018-2020 гг\FTIR\10.05.2019\3 m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Акильдинова\агро 2018-2020 гг\FTIR\10.05.2019\3 min.bmp"/>
                          <pic:cNvPicPr>
                            <a:picLocks noChangeAspect="1" noChangeArrowheads="1"/>
                          </pic:cNvPicPr>
                        </pic:nvPicPr>
                        <pic:blipFill>
                          <a:blip r:embed="rId60" cstate="print"/>
                          <a:srcRect/>
                          <a:stretch>
                            <a:fillRect/>
                          </a:stretch>
                        </pic:blipFill>
                        <pic:spPr bwMode="auto">
                          <a:xfrm>
                            <a:off x="0" y="0"/>
                            <a:ext cx="5364596" cy="1572217"/>
                          </a:xfrm>
                          <a:prstGeom prst="rect">
                            <a:avLst/>
                          </a:prstGeom>
                          <a:noFill/>
                          <a:ln w="9525">
                            <a:noFill/>
                            <a:miter lim="800000"/>
                            <a:headEnd/>
                            <a:tailEnd/>
                          </a:ln>
                        </pic:spPr>
                      </pic:pic>
                    </a:graphicData>
                  </a:graphic>
                </wp:inline>
              </w:drawing>
            </w:r>
          </w:p>
        </w:tc>
        <w:tc>
          <w:tcPr>
            <w:tcW w:w="1049" w:type="dxa"/>
          </w:tcPr>
          <w:p w:rsidR="006D4FE3" w:rsidRPr="00644B1A" w:rsidRDefault="004A0853" w:rsidP="00E630FC">
            <w:pPr>
              <w:autoSpaceDE w:val="0"/>
              <w:autoSpaceDN w:val="0"/>
              <w:adjustRightInd w:val="0"/>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rPr>
              <w:t>e</w:t>
            </w:r>
            <w:r w:rsidR="006D4FE3" w:rsidRPr="00644B1A">
              <w:rPr>
                <w:rFonts w:ascii="Times New Roman" w:hAnsi="Times New Roman" w:cs="Times New Roman"/>
                <w:noProof/>
                <w:sz w:val="24"/>
                <w:szCs w:val="24"/>
              </w:rPr>
              <w:t>)</w:t>
            </w:r>
          </w:p>
        </w:tc>
      </w:tr>
      <w:tr w:rsidR="006D4FE3" w:rsidRPr="00E630FC" w:rsidTr="004A0853">
        <w:tc>
          <w:tcPr>
            <w:tcW w:w="9854" w:type="dxa"/>
            <w:gridSpan w:val="2"/>
          </w:tcPr>
          <w:p w:rsidR="004A0853" w:rsidRPr="006D0C53" w:rsidRDefault="00E83545" w:rsidP="004A0853">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a) C</w:t>
            </w:r>
            <w:r w:rsidR="004A0853" w:rsidRPr="006D0C53">
              <w:rPr>
                <w:rFonts w:ascii="Times New Roman" w:hAnsi="Times New Roman" w:cs="Times New Roman"/>
                <w:sz w:val="24"/>
                <w:szCs w:val="24"/>
                <w:lang w:val="en-US"/>
              </w:rPr>
              <w:t xml:space="preserve">ontrol sample, </w:t>
            </w:r>
            <w:r>
              <w:rPr>
                <w:rFonts w:ascii="Times New Roman" w:hAnsi="Times New Roman" w:cs="Times New Roman"/>
                <w:sz w:val="24"/>
                <w:szCs w:val="24"/>
                <w:lang w:val="en-US"/>
              </w:rPr>
              <w:t>b)</w:t>
            </w:r>
            <w:r w:rsidR="004A0853" w:rsidRPr="006D0C53">
              <w:rPr>
                <w:rFonts w:ascii="Times New Roman" w:hAnsi="Times New Roman" w:cs="Times New Roman"/>
                <w:sz w:val="24"/>
                <w:szCs w:val="24"/>
                <w:lang w:val="en-US"/>
              </w:rPr>
              <w:t xml:space="preserve"> treatment time 10 s, </w:t>
            </w:r>
            <w:r>
              <w:rPr>
                <w:rFonts w:ascii="Times New Roman" w:hAnsi="Times New Roman" w:cs="Times New Roman"/>
                <w:sz w:val="24"/>
                <w:szCs w:val="24"/>
                <w:lang w:val="en-US"/>
              </w:rPr>
              <w:t>c)</w:t>
            </w:r>
            <w:r w:rsidR="004A0853" w:rsidRPr="006D0C53">
              <w:rPr>
                <w:rFonts w:ascii="Times New Roman" w:hAnsi="Times New Roman" w:cs="Times New Roman"/>
                <w:sz w:val="24"/>
                <w:szCs w:val="24"/>
                <w:lang w:val="en-US"/>
              </w:rPr>
              <w:t xml:space="preserve"> treatment time 30 s, </w:t>
            </w:r>
            <w:r>
              <w:rPr>
                <w:rFonts w:ascii="Times New Roman" w:hAnsi="Times New Roman" w:cs="Times New Roman"/>
                <w:sz w:val="24"/>
                <w:szCs w:val="24"/>
                <w:lang w:val="en-US"/>
              </w:rPr>
              <w:t>d)</w:t>
            </w:r>
            <w:r w:rsidR="004A0853" w:rsidRPr="006D0C53">
              <w:rPr>
                <w:rFonts w:ascii="Times New Roman" w:hAnsi="Times New Roman" w:cs="Times New Roman"/>
                <w:sz w:val="24"/>
                <w:szCs w:val="24"/>
                <w:lang w:val="en-US"/>
              </w:rPr>
              <w:t xml:space="preserve"> treatment time 1 min, </w:t>
            </w:r>
            <w:r>
              <w:rPr>
                <w:rFonts w:ascii="Times New Roman" w:hAnsi="Times New Roman" w:cs="Times New Roman"/>
                <w:sz w:val="24"/>
                <w:szCs w:val="24"/>
                <w:lang w:val="en-US"/>
              </w:rPr>
              <w:t>e)</w:t>
            </w:r>
            <w:r w:rsidR="004A0853" w:rsidRPr="006D0C53">
              <w:rPr>
                <w:rFonts w:ascii="Times New Roman" w:hAnsi="Times New Roman" w:cs="Times New Roman"/>
                <w:sz w:val="24"/>
                <w:szCs w:val="24"/>
                <w:lang w:val="en-US"/>
              </w:rPr>
              <w:t xml:space="preserve"> treatment time 3 min</w:t>
            </w:r>
            <w:r>
              <w:rPr>
                <w:rFonts w:ascii="Times New Roman" w:hAnsi="Times New Roman" w:cs="Times New Roman"/>
                <w:sz w:val="24"/>
                <w:szCs w:val="24"/>
                <w:lang w:val="en-US"/>
              </w:rPr>
              <w:t>.</w:t>
            </w:r>
          </w:p>
          <w:p w:rsidR="006D0C53" w:rsidRPr="006D0C53" w:rsidRDefault="006D0C53" w:rsidP="004A0853">
            <w:pPr>
              <w:autoSpaceDE w:val="0"/>
              <w:autoSpaceDN w:val="0"/>
              <w:adjustRightInd w:val="0"/>
              <w:jc w:val="center"/>
              <w:rPr>
                <w:rFonts w:ascii="Times New Roman" w:hAnsi="Times New Roman" w:cs="Times New Roman"/>
                <w:sz w:val="24"/>
                <w:szCs w:val="24"/>
                <w:lang w:val="en-US"/>
              </w:rPr>
            </w:pPr>
            <w:r w:rsidRPr="006D0C53">
              <w:rPr>
                <w:rFonts w:ascii="Times New Roman" w:hAnsi="Times New Roman" w:cs="Times New Roman"/>
                <w:sz w:val="24"/>
                <w:szCs w:val="24"/>
                <w:lang w:val="en-US"/>
              </w:rPr>
              <w:t xml:space="preserve">Figure 17 </w:t>
            </w:r>
            <w:r w:rsidR="004A0853">
              <w:rPr>
                <w:rFonts w:ascii="Times New Roman" w:hAnsi="Times New Roman" w:cs="Times New Roman"/>
                <w:sz w:val="24"/>
                <w:szCs w:val="24"/>
                <w:lang w:val="en-US"/>
              </w:rPr>
              <w:t xml:space="preserve">- </w:t>
            </w:r>
            <w:r w:rsidRPr="006D0C53">
              <w:rPr>
                <w:rFonts w:ascii="Times New Roman" w:hAnsi="Times New Roman" w:cs="Times New Roman"/>
                <w:sz w:val="24"/>
                <w:szCs w:val="24"/>
                <w:lang w:val="en-US"/>
              </w:rPr>
              <w:t>FTIR Analysis Results</w:t>
            </w:r>
          </w:p>
          <w:p w:rsidR="006D4FE3" w:rsidRPr="006D0C53" w:rsidRDefault="006D4FE3" w:rsidP="004A0853">
            <w:pPr>
              <w:autoSpaceDE w:val="0"/>
              <w:autoSpaceDN w:val="0"/>
              <w:adjustRightInd w:val="0"/>
              <w:jc w:val="center"/>
              <w:rPr>
                <w:rFonts w:ascii="Times New Roman" w:hAnsi="Times New Roman" w:cs="Times New Roman"/>
                <w:sz w:val="24"/>
                <w:szCs w:val="24"/>
                <w:lang w:val="en-US"/>
              </w:rPr>
            </w:pPr>
          </w:p>
        </w:tc>
      </w:tr>
    </w:tbl>
    <w:p w:rsidR="00B1141E" w:rsidRPr="006D0C53" w:rsidRDefault="00B1141E"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B92A11" w:rsidRDefault="00B92A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lastRenderedPageBreak/>
        <w:t>Productivity is a complex quantitative trait that is the result of the results of plant development. For wheat, the main components of the yield structure are: the number of ears per unit area, the number of grains per ear and the mass of 1 grain. The number of ears per unit area is the number of plants per unit of area harvested, the number of grains per spike corresponds to the number of spikelets in an ear and grains in it.</w:t>
      </w:r>
    </w:p>
    <w:p w:rsidR="00B92A11" w:rsidRDefault="00B92A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In the experiments carried out, wheat yield traits were determined for ten randomly selected plants by calculating the average values ​​of the main yield traits. Wheat yield was determined by harvesting the crop grown on a plot of one square meter. Only spikelets filled with grains were counted. The total number of grains in each spikelet was also counted. Wheat grains were weighed after threshing and drying crops. The grain yield was estimated as kg / m2. The time of plasma treatment of wheat grains was equal to 10, 15 and 30 seconds.</w:t>
      </w:r>
    </w:p>
    <w:p w:rsidR="00204BD6" w:rsidRPr="00B92A11" w:rsidRDefault="00B92A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The results of experiments on the treatment of wheat gra</w:t>
      </w:r>
      <w:r>
        <w:rPr>
          <w:rFonts w:ascii="Times New Roman" w:hAnsi="Times New Roman" w:cs="Times New Roman"/>
          <w:sz w:val="24"/>
          <w:szCs w:val="24"/>
          <w:lang w:val="en-US"/>
        </w:rPr>
        <w:t>ins with atmospheric pressure DCSBD</w:t>
      </w:r>
      <w:r w:rsidRPr="00B92A11">
        <w:rPr>
          <w:rFonts w:ascii="Times New Roman" w:hAnsi="Times New Roman" w:cs="Times New Roman"/>
          <w:sz w:val="24"/>
          <w:szCs w:val="24"/>
          <w:lang w:val="en-US"/>
        </w:rPr>
        <w:t xml:space="preserve"> plasma, such as yield and yield-promoting traits: ear length, number of spikelets / ears, grains / spikelet, 1000 seeds weight, were collected and shown in Table 6 and Fig. 18, respectively.</w:t>
      </w:r>
    </w:p>
    <w:p w:rsidR="00B92A11" w:rsidRDefault="00B92A11"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E846AA" w:rsidRPr="00B92A11" w:rsidRDefault="004A0853" w:rsidP="004A0853">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6 -</w:t>
      </w:r>
      <w:r w:rsidR="00B92A11" w:rsidRPr="00B92A11">
        <w:rPr>
          <w:rFonts w:ascii="Times New Roman" w:hAnsi="Times New Roman" w:cs="Times New Roman"/>
          <w:sz w:val="24"/>
          <w:szCs w:val="24"/>
          <w:lang w:val="en-US"/>
        </w:rPr>
        <w:t xml:space="preserve"> The effect of treating wheat grains with plasma DKPBR on grain yield</w:t>
      </w:r>
    </w:p>
    <w:tbl>
      <w:tblPr>
        <w:tblStyle w:val="a7"/>
        <w:tblW w:w="0" w:type="auto"/>
        <w:tblLook w:val="04A0"/>
      </w:tblPr>
      <w:tblGrid>
        <w:gridCol w:w="2404"/>
        <w:gridCol w:w="2381"/>
        <w:gridCol w:w="2394"/>
        <w:gridCol w:w="2391"/>
      </w:tblGrid>
      <w:tr w:rsidR="00E846AA" w:rsidRPr="00644B1A" w:rsidTr="00E846AA">
        <w:tc>
          <w:tcPr>
            <w:tcW w:w="2463" w:type="dxa"/>
          </w:tcPr>
          <w:p w:rsidR="00E846AA" w:rsidRPr="00B92A11" w:rsidRDefault="00B92A11" w:rsidP="00E630FC">
            <w:pPr>
              <w:autoSpaceDE w:val="0"/>
              <w:autoSpaceDN w:val="0"/>
              <w:adjustRightInd w:val="0"/>
              <w:spacing w:line="360" w:lineRule="auto"/>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Processing time, sec</w:t>
            </w:r>
          </w:p>
        </w:tc>
        <w:tc>
          <w:tcPr>
            <w:tcW w:w="2463" w:type="dxa"/>
          </w:tcPr>
          <w:p w:rsidR="00E846AA" w:rsidRPr="00644B1A" w:rsidRDefault="00B92A11" w:rsidP="00E630FC">
            <w:pPr>
              <w:autoSpaceDE w:val="0"/>
              <w:autoSpaceDN w:val="0"/>
              <w:adjustRightInd w:val="0"/>
              <w:spacing w:line="360" w:lineRule="auto"/>
              <w:jc w:val="center"/>
              <w:rPr>
                <w:rFonts w:ascii="Times New Roman" w:hAnsi="Times New Roman" w:cs="Times New Roman"/>
                <w:sz w:val="24"/>
                <w:szCs w:val="24"/>
              </w:rPr>
            </w:pPr>
            <w:r w:rsidRPr="00B92A11">
              <w:rPr>
                <w:rFonts w:ascii="Times New Roman" w:hAnsi="Times New Roman" w:cs="Times New Roman"/>
                <w:sz w:val="24"/>
                <w:szCs w:val="24"/>
              </w:rPr>
              <w:t>Ear length (cm)</w:t>
            </w:r>
          </w:p>
        </w:tc>
        <w:tc>
          <w:tcPr>
            <w:tcW w:w="2464" w:type="dxa"/>
          </w:tcPr>
          <w:p w:rsidR="00E846AA" w:rsidRPr="00B92A11" w:rsidRDefault="00B92A11" w:rsidP="00E630FC">
            <w:pPr>
              <w:autoSpaceDE w:val="0"/>
              <w:autoSpaceDN w:val="0"/>
              <w:adjustRightInd w:val="0"/>
              <w:spacing w:line="360" w:lineRule="auto"/>
              <w:jc w:val="center"/>
              <w:rPr>
                <w:rFonts w:ascii="Times New Roman" w:hAnsi="Times New Roman" w:cs="Times New Roman"/>
                <w:sz w:val="24"/>
                <w:szCs w:val="24"/>
                <w:lang w:val="en-US"/>
              </w:rPr>
            </w:pPr>
            <w:r w:rsidRPr="00B92A11">
              <w:rPr>
                <w:rFonts w:ascii="Times New Roman" w:hAnsi="Times New Roman" w:cs="Times New Roman"/>
                <w:sz w:val="24"/>
                <w:szCs w:val="24"/>
                <w:lang w:val="en-US"/>
              </w:rPr>
              <w:t>Number of spikelets / ears</w:t>
            </w:r>
          </w:p>
        </w:tc>
        <w:tc>
          <w:tcPr>
            <w:tcW w:w="2464" w:type="dxa"/>
          </w:tcPr>
          <w:p w:rsidR="00E846AA" w:rsidRPr="00B92A11" w:rsidRDefault="00B92A11" w:rsidP="00E630FC">
            <w:pPr>
              <w:autoSpaceDE w:val="0"/>
              <w:autoSpaceDN w:val="0"/>
              <w:adjustRightInd w:val="0"/>
              <w:spacing w:line="360" w:lineRule="auto"/>
              <w:jc w:val="center"/>
              <w:rPr>
                <w:rFonts w:ascii="Times New Roman" w:hAnsi="Times New Roman" w:cs="Times New Roman"/>
                <w:sz w:val="24"/>
                <w:szCs w:val="24"/>
                <w:lang w:val="en-US"/>
              </w:rPr>
            </w:pPr>
            <w:r w:rsidRPr="00B92A11">
              <w:rPr>
                <w:rFonts w:ascii="Times New Roman" w:hAnsi="Times New Roman" w:cs="Times New Roman"/>
                <w:sz w:val="24"/>
                <w:szCs w:val="24"/>
                <w:lang w:val="en-US"/>
              </w:rPr>
              <w:t>Amount of grain / spikelet</w:t>
            </w:r>
          </w:p>
        </w:tc>
      </w:tr>
      <w:tr w:rsidR="00E846AA" w:rsidRPr="00644B1A" w:rsidTr="00E846AA">
        <w:tc>
          <w:tcPr>
            <w:tcW w:w="2463" w:type="dxa"/>
          </w:tcPr>
          <w:p w:rsidR="00E846AA" w:rsidRPr="00B92A11" w:rsidRDefault="00B92A11" w:rsidP="00E630FC">
            <w:pPr>
              <w:autoSpaceDE w:val="0"/>
              <w:autoSpaceDN w:val="0"/>
              <w:adjustRightInd w:val="0"/>
              <w:spacing w:line="360" w:lineRule="auto"/>
              <w:ind w:firstLine="708"/>
              <w:jc w:val="center"/>
              <w:rPr>
                <w:rFonts w:ascii="Times New Roman" w:hAnsi="Times New Roman" w:cs="Times New Roman"/>
                <w:sz w:val="24"/>
                <w:szCs w:val="24"/>
                <w:lang w:val="en-US"/>
              </w:rPr>
            </w:pPr>
            <w:r w:rsidRPr="00B92A11">
              <w:rPr>
                <w:rFonts w:ascii="Times New Roman" w:hAnsi="Times New Roman" w:cs="Times New Roman"/>
                <w:sz w:val="24"/>
                <w:szCs w:val="24"/>
                <w:lang w:val="en-US"/>
              </w:rPr>
              <w:t>Control</w:t>
            </w:r>
          </w:p>
        </w:tc>
        <w:tc>
          <w:tcPr>
            <w:tcW w:w="2463"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11,30</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2,58</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37,21</w:t>
            </w:r>
          </w:p>
        </w:tc>
      </w:tr>
      <w:tr w:rsidR="00E846AA" w:rsidRPr="00644B1A" w:rsidTr="00E846AA">
        <w:tc>
          <w:tcPr>
            <w:tcW w:w="2463" w:type="dxa"/>
          </w:tcPr>
          <w:p w:rsidR="00E846AA" w:rsidRPr="00926789" w:rsidRDefault="00926789" w:rsidP="00E630FC">
            <w:pPr>
              <w:autoSpaceDE w:val="0"/>
              <w:autoSpaceDN w:val="0"/>
              <w:adjustRightInd w:val="0"/>
              <w:spacing w:line="360" w:lineRule="auto"/>
              <w:jc w:val="center"/>
              <w:rPr>
                <w:rFonts w:ascii="Times New Roman" w:hAnsi="Times New Roman" w:cs="Times New Roman"/>
                <w:sz w:val="24"/>
                <w:szCs w:val="24"/>
              </w:rPr>
            </w:pPr>
            <w:r w:rsidRPr="00926789">
              <w:rPr>
                <w:rFonts w:ascii="Times New Roman" w:hAnsi="Times New Roman" w:cs="Times New Roman"/>
                <w:sz w:val="24"/>
                <w:szCs w:val="24"/>
              </w:rPr>
              <w:t>10</w:t>
            </w:r>
          </w:p>
        </w:tc>
        <w:tc>
          <w:tcPr>
            <w:tcW w:w="2463"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10,60</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2,95</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39,85</w:t>
            </w:r>
          </w:p>
        </w:tc>
      </w:tr>
      <w:tr w:rsidR="00E846AA" w:rsidRPr="00644B1A" w:rsidTr="00E846AA">
        <w:tc>
          <w:tcPr>
            <w:tcW w:w="2463" w:type="dxa"/>
          </w:tcPr>
          <w:p w:rsidR="00E846AA" w:rsidRPr="00926789" w:rsidRDefault="00926789" w:rsidP="00E630FC">
            <w:pPr>
              <w:autoSpaceDE w:val="0"/>
              <w:autoSpaceDN w:val="0"/>
              <w:adjustRightInd w:val="0"/>
              <w:spacing w:line="360" w:lineRule="auto"/>
              <w:jc w:val="center"/>
              <w:rPr>
                <w:rFonts w:ascii="Times New Roman" w:hAnsi="Times New Roman" w:cs="Times New Roman"/>
                <w:sz w:val="24"/>
                <w:szCs w:val="24"/>
              </w:rPr>
            </w:pPr>
            <w:r w:rsidRPr="00926789">
              <w:rPr>
                <w:rFonts w:ascii="Times New Roman" w:hAnsi="Times New Roman" w:cs="Times New Roman"/>
                <w:sz w:val="24"/>
                <w:szCs w:val="24"/>
              </w:rPr>
              <w:t>15</w:t>
            </w:r>
          </w:p>
        </w:tc>
        <w:tc>
          <w:tcPr>
            <w:tcW w:w="2463"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11,50</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2,59</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42,69</w:t>
            </w:r>
          </w:p>
        </w:tc>
      </w:tr>
      <w:tr w:rsidR="00E846AA" w:rsidRPr="00644B1A" w:rsidTr="00E846AA">
        <w:tc>
          <w:tcPr>
            <w:tcW w:w="2463" w:type="dxa"/>
          </w:tcPr>
          <w:p w:rsidR="00E846AA" w:rsidRPr="00926789" w:rsidRDefault="00926789" w:rsidP="00E630FC">
            <w:pPr>
              <w:autoSpaceDE w:val="0"/>
              <w:autoSpaceDN w:val="0"/>
              <w:adjustRightInd w:val="0"/>
              <w:spacing w:line="360" w:lineRule="auto"/>
              <w:jc w:val="center"/>
              <w:rPr>
                <w:rFonts w:ascii="Times New Roman" w:hAnsi="Times New Roman" w:cs="Times New Roman"/>
                <w:sz w:val="24"/>
                <w:szCs w:val="24"/>
              </w:rPr>
            </w:pPr>
            <w:r w:rsidRPr="00926789">
              <w:rPr>
                <w:rFonts w:ascii="Times New Roman" w:hAnsi="Times New Roman" w:cs="Times New Roman"/>
                <w:sz w:val="24"/>
                <w:szCs w:val="24"/>
              </w:rPr>
              <w:t>30</w:t>
            </w:r>
          </w:p>
        </w:tc>
        <w:tc>
          <w:tcPr>
            <w:tcW w:w="2463"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10,48</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2,57</w:t>
            </w:r>
          </w:p>
        </w:tc>
        <w:tc>
          <w:tcPr>
            <w:tcW w:w="2464" w:type="dxa"/>
          </w:tcPr>
          <w:p w:rsidR="00E846AA" w:rsidRPr="00644B1A" w:rsidRDefault="00E846AA" w:rsidP="00E630FC">
            <w:pPr>
              <w:autoSpaceDE w:val="0"/>
              <w:autoSpaceDN w:val="0"/>
              <w:adjustRightInd w:val="0"/>
              <w:spacing w:line="360" w:lineRule="auto"/>
              <w:jc w:val="center"/>
              <w:rPr>
                <w:rFonts w:ascii="Times New Roman" w:hAnsi="Times New Roman" w:cs="Times New Roman"/>
                <w:sz w:val="24"/>
                <w:szCs w:val="24"/>
              </w:rPr>
            </w:pPr>
            <w:r w:rsidRPr="00644B1A">
              <w:rPr>
                <w:rFonts w:ascii="Times New Roman" w:hAnsi="Times New Roman" w:cs="Times New Roman"/>
                <w:sz w:val="24"/>
                <w:szCs w:val="24"/>
              </w:rPr>
              <w:t>37,70</w:t>
            </w:r>
          </w:p>
        </w:tc>
      </w:tr>
    </w:tbl>
    <w:p w:rsidR="00204BD6" w:rsidRPr="00644B1A" w:rsidRDefault="00204BD6" w:rsidP="00E630FC">
      <w:pPr>
        <w:autoSpaceDE w:val="0"/>
        <w:autoSpaceDN w:val="0"/>
        <w:adjustRightInd w:val="0"/>
        <w:spacing w:after="0" w:line="360" w:lineRule="auto"/>
        <w:ind w:firstLine="567"/>
        <w:jc w:val="both"/>
        <w:rPr>
          <w:rFonts w:ascii="Times New Roman" w:hAnsi="Times New Roman" w:cs="Times New Roman"/>
          <w:sz w:val="24"/>
          <w:szCs w:val="24"/>
        </w:rPr>
      </w:pPr>
      <w:r w:rsidRPr="00644B1A">
        <w:rPr>
          <w:rFonts w:ascii="Times New Roman" w:hAnsi="Times New Roman" w:cs="Times New Roman"/>
          <w:sz w:val="24"/>
          <w:szCs w:val="24"/>
        </w:rPr>
        <w:t xml:space="preserve"> </w:t>
      </w:r>
    </w:p>
    <w:p w:rsidR="006A0A24" w:rsidRPr="00B92A11" w:rsidRDefault="00B92A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As can be seen from this table, the best results of the yield of wheat grains in comparison with the control sample were achi</w:t>
      </w:r>
      <w:r>
        <w:rPr>
          <w:rFonts w:ascii="Times New Roman" w:hAnsi="Times New Roman" w:cs="Times New Roman"/>
          <w:sz w:val="24"/>
          <w:szCs w:val="24"/>
          <w:lang w:val="en-US"/>
        </w:rPr>
        <w:t>eved when treated with plasma DCSBD</w:t>
      </w:r>
      <w:r w:rsidRPr="00B92A11">
        <w:rPr>
          <w:rFonts w:ascii="Times New Roman" w:hAnsi="Times New Roman" w:cs="Times New Roman"/>
          <w:sz w:val="24"/>
          <w:szCs w:val="24"/>
          <w:lang w:val="en-US"/>
        </w:rPr>
        <w:t xml:space="preserve"> atmospheric pressure for 15 seconds.</w:t>
      </w:r>
    </w:p>
    <w:p w:rsidR="008B316E" w:rsidRPr="00B92A11" w:rsidRDefault="008B316E" w:rsidP="00E630FC">
      <w:pPr>
        <w:autoSpaceDE w:val="0"/>
        <w:autoSpaceDN w:val="0"/>
        <w:adjustRightInd w:val="0"/>
        <w:spacing w:after="0" w:line="360" w:lineRule="auto"/>
        <w:ind w:firstLine="567"/>
        <w:jc w:val="center"/>
        <w:rPr>
          <w:rFonts w:ascii="Times New Roman" w:hAnsi="Times New Roman" w:cs="Times New Roman"/>
          <w:sz w:val="24"/>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8B316E" w:rsidRPr="00644B1A" w:rsidTr="008B316E">
        <w:tc>
          <w:tcPr>
            <w:tcW w:w="9854" w:type="dxa"/>
          </w:tcPr>
          <w:p w:rsidR="008B316E" w:rsidRPr="00644B1A" w:rsidRDefault="004A0853" w:rsidP="00E630F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343742" cy="4820323"/>
                  <wp:effectExtent l="19050" t="0" r="9058" b="0"/>
                  <wp:docPr id="2" name="Рисунок 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1"/>
                          <a:stretch>
                            <a:fillRect/>
                          </a:stretch>
                        </pic:blipFill>
                        <pic:spPr>
                          <a:xfrm>
                            <a:off x="0" y="0"/>
                            <a:ext cx="3343742" cy="4820323"/>
                          </a:xfrm>
                          <a:prstGeom prst="rect">
                            <a:avLst/>
                          </a:prstGeom>
                        </pic:spPr>
                      </pic:pic>
                    </a:graphicData>
                  </a:graphic>
                </wp:inline>
              </w:drawing>
            </w:r>
          </w:p>
        </w:tc>
      </w:tr>
      <w:tr w:rsidR="008B316E" w:rsidRPr="000B5234" w:rsidTr="008B316E">
        <w:tc>
          <w:tcPr>
            <w:tcW w:w="9854" w:type="dxa"/>
          </w:tcPr>
          <w:p w:rsidR="008B316E" w:rsidRPr="00B92A11" w:rsidRDefault="004A0853" w:rsidP="004A0853">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18 - </w:t>
            </w:r>
            <w:r w:rsidR="00B92A11" w:rsidRPr="00B92A11">
              <w:rPr>
                <w:rFonts w:ascii="Times New Roman" w:hAnsi="Times New Roman" w:cs="Times New Roman"/>
                <w:sz w:val="24"/>
                <w:szCs w:val="24"/>
                <w:lang w:val="en-US"/>
              </w:rPr>
              <w:t>Influence on yield and weight of 1000 wheat gr</w:t>
            </w:r>
            <w:r w:rsidR="00B92A11">
              <w:rPr>
                <w:rFonts w:ascii="Times New Roman" w:hAnsi="Times New Roman" w:cs="Times New Roman"/>
                <w:sz w:val="24"/>
                <w:szCs w:val="24"/>
                <w:lang w:val="en-US"/>
              </w:rPr>
              <w:t>ains of plasma treatment with DCS</w:t>
            </w:r>
            <w:r w:rsidR="00B92A11" w:rsidRPr="00B92A11">
              <w:rPr>
                <w:rFonts w:ascii="Times New Roman" w:hAnsi="Times New Roman" w:cs="Times New Roman"/>
                <w:sz w:val="24"/>
                <w:szCs w:val="24"/>
                <w:lang w:val="en-US"/>
              </w:rPr>
              <w:t>B</w:t>
            </w:r>
            <w:r w:rsidR="00B92A11">
              <w:rPr>
                <w:rFonts w:ascii="Times New Roman" w:hAnsi="Times New Roman" w:cs="Times New Roman"/>
                <w:sz w:val="24"/>
                <w:szCs w:val="24"/>
                <w:lang w:val="en-US"/>
              </w:rPr>
              <w:t>D</w:t>
            </w:r>
          </w:p>
        </w:tc>
      </w:tr>
    </w:tbl>
    <w:p w:rsidR="00926789" w:rsidRPr="00B92A11" w:rsidRDefault="00926789"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A905BE" w:rsidRPr="00B92A11" w:rsidRDefault="00B92A11" w:rsidP="004A0853">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Treatment of wheat grai</w:t>
      </w:r>
      <w:r>
        <w:rPr>
          <w:rFonts w:ascii="Times New Roman" w:hAnsi="Times New Roman" w:cs="Times New Roman"/>
          <w:sz w:val="24"/>
          <w:szCs w:val="24"/>
          <w:lang w:val="en-US"/>
        </w:rPr>
        <w:t>ns with atmospheric pressure DCSBD</w:t>
      </w:r>
      <w:r w:rsidRPr="00B92A11">
        <w:rPr>
          <w:rFonts w:ascii="Times New Roman" w:hAnsi="Times New Roman" w:cs="Times New Roman"/>
          <w:sz w:val="24"/>
          <w:szCs w:val="24"/>
          <w:lang w:val="en-US"/>
        </w:rPr>
        <w:t xml:space="preserve"> plasma showed a significant difference in the grain / head ratio. Plants grown from plasma-treated seeds gave the highest number of kernels / ears (44.69) compared to control (37.21), where the best treatment time was 15 seconds. The mass of 1000 grains increased significantly and reached 62.00 g, as shown in Fig. 10. The best yield result in comparison with the control sample was achieved with plasma treatment for 15 sec. The results obtained are in good agreement with the results of the work of foreign scientists on the treatment of wheat seeds with atmospheric pressure plasma [40].</w:t>
      </w:r>
    </w:p>
    <w:p w:rsidR="00416AA6" w:rsidRPr="00B92A11" w:rsidRDefault="00416AA6" w:rsidP="00E630FC">
      <w:pPr>
        <w:spacing w:line="360" w:lineRule="auto"/>
        <w:rPr>
          <w:rFonts w:ascii="Times New Roman" w:hAnsi="Times New Roman" w:cs="Times New Roman"/>
          <w:sz w:val="24"/>
          <w:szCs w:val="24"/>
          <w:lang w:val="en-US"/>
        </w:rPr>
      </w:pPr>
      <w:r w:rsidRPr="00B92A11">
        <w:rPr>
          <w:rFonts w:ascii="Times New Roman" w:hAnsi="Times New Roman" w:cs="Times New Roman"/>
          <w:sz w:val="24"/>
          <w:szCs w:val="24"/>
          <w:lang w:val="en-US"/>
        </w:rPr>
        <w:br w:type="page"/>
      </w:r>
    </w:p>
    <w:p w:rsidR="00CB0526" w:rsidRPr="00E83545" w:rsidRDefault="00B92A11" w:rsidP="00847CF0">
      <w:pPr>
        <w:autoSpaceDE w:val="0"/>
        <w:autoSpaceDN w:val="0"/>
        <w:adjustRightInd w:val="0"/>
        <w:spacing w:after="0" w:line="360" w:lineRule="auto"/>
        <w:ind w:firstLine="709"/>
        <w:jc w:val="both"/>
        <w:rPr>
          <w:rFonts w:ascii="Times New Roman" w:hAnsi="Times New Roman" w:cs="Times New Roman"/>
          <w:b/>
          <w:sz w:val="24"/>
          <w:szCs w:val="24"/>
          <w:lang w:val="en-US"/>
        </w:rPr>
      </w:pPr>
      <w:r w:rsidRPr="00E83545">
        <w:rPr>
          <w:rFonts w:ascii="Times New Roman" w:hAnsi="Times New Roman" w:cs="Times New Roman"/>
          <w:b/>
          <w:sz w:val="24"/>
          <w:szCs w:val="24"/>
          <w:lang w:val="en-US"/>
        </w:rPr>
        <w:lastRenderedPageBreak/>
        <w:t>6 D</w:t>
      </w:r>
      <w:r w:rsidR="004A0853" w:rsidRPr="00E83545">
        <w:rPr>
          <w:rFonts w:ascii="Times New Roman" w:hAnsi="Times New Roman" w:cs="Times New Roman"/>
          <w:b/>
          <w:sz w:val="24"/>
          <w:szCs w:val="24"/>
          <w:lang w:val="en-US"/>
        </w:rPr>
        <w:t xml:space="preserve">evelopment of technological bases of processing methods of grain crops </w:t>
      </w:r>
      <w:r w:rsidR="00847CF0" w:rsidRPr="00E83545">
        <w:rPr>
          <w:rFonts w:ascii="Times New Roman" w:hAnsi="Times New Roman" w:cs="Times New Roman"/>
          <w:b/>
          <w:sz w:val="24"/>
          <w:szCs w:val="24"/>
          <w:lang w:val="en-US"/>
        </w:rPr>
        <w:t>APP</w:t>
      </w:r>
    </w:p>
    <w:p w:rsidR="004143D2" w:rsidRPr="00B92A11" w:rsidRDefault="004143D2" w:rsidP="00847CF0">
      <w:pPr>
        <w:autoSpaceDE w:val="0"/>
        <w:autoSpaceDN w:val="0"/>
        <w:adjustRightInd w:val="0"/>
        <w:spacing w:after="0" w:line="360" w:lineRule="auto"/>
        <w:ind w:firstLine="709"/>
        <w:jc w:val="both"/>
        <w:rPr>
          <w:rFonts w:ascii="Times New Roman" w:hAnsi="Times New Roman" w:cs="Times New Roman"/>
          <w:sz w:val="24"/>
          <w:szCs w:val="24"/>
          <w:lang w:val="en-US"/>
        </w:rPr>
      </w:pPr>
    </w:p>
    <w:p w:rsidR="00CB0526" w:rsidRPr="00B92A11" w:rsidRDefault="00B92A11" w:rsidP="00847CF0">
      <w:pPr>
        <w:autoSpaceDE w:val="0"/>
        <w:autoSpaceDN w:val="0"/>
        <w:adjustRightInd w:val="0"/>
        <w:spacing w:after="0" w:line="360" w:lineRule="auto"/>
        <w:ind w:firstLine="709"/>
        <w:jc w:val="both"/>
        <w:rPr>
          <w:rFonts w:ascii="Times New Roman" w:hAnsi="Times New Roman" w:cs="Times New Roman"/>
          <w:sz w:val="24"/>
          <w:szCs w:val="24"/>
          <w:lang w:val="en-US"/>
        </w:rPr>
      </w:pPr>
      <w:r w:rsidRPr="00B92A11">
        <w:rPr>
          <w:rFonts w:ascii="Times New Roman" w:hAnsi="Times New Roman" w:cs="Times New Roman"/>
          <w:sz w:val="24"/>
          <w:szCs w:val="24"/>
          <w:lang w:val="en-US"/>
        </w:rPr>
        <w:t>As a result of studies of the effect of plasma treatment with a dielectric coplanar surface barrier discharge of wheat seeds, the optimal processing conditions were determined, such as the time of pla</w:t>
      </w:r>
      <w:r>
        <w:rPr>
          <w:rFonts w:ascii="Times New Roman" w:hAnsi="Times New Roman" w:cs="Times New Roman"/>
          <w:sz w:val="24"/>
          <w:szCs w:val="24"/>
          <w:lang w:val="en-US"/>
        </w:rPr>
        <w:t>sma treatment with DCS</w:t>
      </w:r>
      <w:r w:rsidRPr="00B92A11">
        <w:rPr>
          <w:rFonts w:ascii="Times New Roman" w:hAnsi="Times New Roman" w:cs="Times New Roman"/>
          <w:sz w:val="24"/>
          <w:szCs w:val="24"/>
          <w:lang w:val="en-US"/>
        </w:rPr>
        <w:t>BD, discharge p</w:t>
      </w:r>
      <w:r>
        <w:rPr>
          <w:rFonts w:ascii="Times New Roman" w:hAnsi="Times New Roman" w:cs="Times New Roman"/>
          <w:sz w:val="24"/>
          <w:szCs w:val="24"/>
          <w:lang w:val="en-US"/>
        </w:rPr>
        <w:t>ower, surface temperature of DCSBD</w:t>
      </w:r>
      <w:r w:rsidRPr="00B92A11">
        <w:rPr>
          <w:rFonts w:ascii="Times New Roman" w:hAnsi="Times New Roman" w:cs="Times New Roman"/>
          <w:sz w:val="24"/>
          <w:szCs w:val="24"/>
          <w:lang w:val="en-US"/>
        </w:rPr>
        <w:t>.</w:t>
      </w:r>
    </w:p>
    <w:p w:rsidR="00021608" w:rsidRPr="00B92A11" w:rsidRDefault="00B92A11" w:rsidP="00847CF0">
      <w:pPr>
        <w:pStyle w:val="a5"/>
        <w:spacing w:line="360" w:lineRule="auto"/>
        <w:ind w:left="0" w:firstLine="709"/>
        <w:jc w:val="both"/>
        <w:rPr>
          <w:rFonts w:eastAsia="Times New Roman" w:cs="Times New Roman"/>
          <w:lang w:eastAsia="ar-SA"/>
        </w:rPr>
      </w:pPr>
      <w:r w:rsidRPr="00B92A11">
        <w:rPr>
          <w:rFonts w:eastAsia="Times New Roman" w:cs="Times New Roman"/>
          <w:lang w:eastAsia="ar-SA"/>
        </w:rPr>
        <w:t>A study of the effect of atmospheric pressure plasma on wheat seeds showed a positive result on the germination of wheat grains. Grain germination and biometric parameters, such as the number of plants, the weight of seedlings, aerial parts, roots, root and seedling leng</w:t>
      </w:r>
      <w:r>
        <w:rPr>
          <w:rFonts w:eastAsia="Times New Roman" w:cs="Times New Roman"/>
          <w:lang w:eastAsia="ar-SA"/>
        </w:rPr>
        <w:t xml:space="preserve">th, when treated with plasma </w:t>
      </w:r>
      <w:r w:rsidR="0080596D">
        <w:rPr>
          <w:rFonts w:cs="Times New Roman"/>
        </w:rPr>
        <w:t>DCSBD</w:t>
      </w:r>
      <w:r w:rsidRPr="00B92A11">
        <w:rPr>
          <w:rFonts w:eastAsia="Times New Roman" w:cs="Times New Roman"/>
          <w:lang w:eastAsia="ar-SA"/>
        </w:rPr>
        <w:t xml:space="preserve"> were much higher than the control sample. Improvement of germination, length of roots and seedlings, water absorption of wheat seeds after treatment with nonequilibrium low-temperature plasma of atmospheric pressure have been reported in a number of previous works [41-43]. Since the parameters of the discharge power source (power, frequency), the geometry of the electrodes and the type of gas used vary, the most optimal processing time and, accordingly, the radiation dose for different authors correspond to different values. In our experiments, the optimal time for improving seed germination is 5 seconds, at which the samples show almost 100% germination with about 88% germination for control samples. It is also worth noting that at processing times of 10 and 15 seconds, a high germination rate of about 96 and 98% is also observed. Starting from the 30th time of treatment, the germination of seeds sharply decreases and after 1 min of treatment, plant growth completely stops. The highest biometrics were obtained for samples with a processing time of 15 seconds. In particular, wheat seedlings had a weight approximately 15-18% higher than untreated plants. The increase in the aboveground biomass of spring soft wheat plants was 44%, while the mass of the root system increased from 60% to 80% per plant. Velichko et.al [41] reported that when treated with a plasma jet of atmospheric pressure of wheat seeds, the highest germination and growth parameters are achieved at 15-60 seconds, depending on the distance between the end of the tube and the substrate, and when processing with a volume barrier discharge, the optimal processing time is 2 -10 Seconds. A further increase in the processing time in both cases leads to a decrease in germination. In the work of Loset. al. [44] the optimal time is indicated 30 - 60 s after the treatment of seeds with a high-voltage dielectric barrier discharge. Indirect plasma exposure at 60 s led to an increase in germination and by 14.7% and to an improvement in the quality of seedlings in comparison with the control samples. A significant decrease in germination was observed with a treatment time of 180 seconds or more. Zahoranovaet. al. reported that germination rate, dry weight and vigourindex increased significantly with plasma treatment from 20 s to 50 s, with the highest positive responses within the 30 s treatment time. The germination rate was increased to 21%, while a longer treatment time of 70 - 80 s suppresses almost all </w:t>
      </w:r>
      <w:r w:rsidRPr="00B92A11">
        <w:rPr>
          <w:rFonts w:eastAsia="Times New Roman" w:cs="Times New Roman"/>
          <w:lang w:eastAsia="ar-SA"/>
        </w:rPr>
        <w:lastRenderedPageBreak/>
        <w:t>growth parameters. The optimal processing time depends not only on the plasma parameters and discharge generation methods, but also on the variety and type of wheat seeds, grain sizes and germination conditions. The most optimal plasma processing time can range from several seconds to several minutes [43, 45].</w:t>
      </w:r>
    </w:p>
    <w:p w:rsidR="00B92A11" w:rsidRDefault="00B92A11" w:rsidP="00847CF0">
      <w:pPr>
        <w:pStyle w:val="a5"/>
        <w:spacing w:line="360" w:lineRule="auto"/>
        <w:ind w:left="0" w:firstLine="709"/>
        <w:jc w:val="both"/>
        <w:rPr>
          <w:rFonts w:eastAsia="Times New Roman" w:cs="Times New Roman"/>
          <w:color w:val="auto"/>
          <w:lang w:eastAsia="ar-SA"/>
        </w:rPr>
      </w:pPr>
      <w:r w:rsidRPr="00B92A11">
        <w:rPr>
          <w:rFonts w:eastAsia="Times New Roman" w:cs="Times New Roman"/>
          <w:color w:val="auto"/>
          <w:lang w:eastAsia="ar-SA"/>
        </w:rPr>
        <w:t xml:space="preserve">Low-temperature plasma treatment leads to a change in the properties of various surfaces from hydrophobic to hydrophilic, thereby increasing wettability. The results of measuring the surface wettability show that after 15 seconds of plasma treatment of wheat seeds at a power of 260 W, the contact angle between a water drop decreases to 430, while for control (not treated) samples it is 800. However, a complete decrease in the contact angle to 00 is achieved after 180 seconds of continuous plasma treatment (Figure 6). A change in the surface wettability can lead to an increase in water absorption of the seed shell [46, 47] (or to water absorption by the seeds themselves), which subsequently has a positive effect on germination during germination [48]. The seed surface can become hydrophilic due to the formation of functional groups (-COOH, -COH, -COO, -NH2, -OH, -NO, etc.) on the surface of the outer shell of the seeds, or due to the formation of cracks or damage (erosion) [49 ,50]. In our case, SEM analysis and micrographs of the surface of seeds treated with plasma of a surface barrier discharge show the absence of any changes on the surface of the grains even after 60 seconds of plasma exposure (the maximum optimal growth time is 15 seconds). The results of some authors on the study using microscopy of the surface of grains of various types after plasma treatment confirm that plasma does not significantly affect the morphology [44], while other authors indicate the formation of microscopic cracks and chips [30, 49] or a change in shape covering surface and to smoothing the roughness [51]. The formation of microcracks and erosion during plasma treatment depends on the type of seeds and the properties of their shell, on the time of irradiation and on plasma parameters such as the energy of active particles and ions, and the geometry of the discharge and the location of the substrate with grains. In many cases, the presence of cracks and chips on the surface of the seeds is confirmed by treatment with low-pressure plasma (for example, in a capacitive HF discharge) where, due to the low collision frequency and the large layer thickness (plasmasheath), the ion energy and the intensity of the surface bombardment are high [30, 52], or when the seeds are located directly in the interelectrode region </w:t>
      </w:r>
      <w:r w:rsidR="00B02824">
        <w:rPr>
          <w:rFonts w:eastAsia="Times New Roman" w:cs="Times New Roman"/>
          <w:color w:val="auto"/>
          <w:lang w:eastAsia="ar-SA"/>
        </w:rPr>
        <w:t>of the discharge (volumetric DBD</w:t>
      </w:r>
      <w:r w:rsidRPr="00B92A11">
        <w:rPr>
          <w:rFonts w:eastAsia="Times New Roman" w:cs="Times New Roman"/>
          <w:color w:val="auto"/>
          <w:lang w:eastAsia="ar-SA"/>
        </w:rPr>
        <w:t>) [51]. In the case of treatment with a surface barrier discharge of the coplanar type, the surface of the seed coat remains unchanged [53, 54].</w:t>
      </w:r>
    </w:p>
    <w:p w:rsidR="00B92A11" w:rsidRDefault="00B92A11" w:rsidP="00847CF0">
      <w:pPr>
        <w:pStyle w:val="a5"/>
        <w:spacing w:line="360" w:lineRule="auto"/>
        <w:ind w:left="0" w:firstLine="709"/>
        <w:jc w:val="both"/>
        <w:rPr>
          <w:rFonts w:eastAsia="Times New Roman" w:cs="Times New Roman"/>
          <w:color w:val="auto"/>
          <w:lang w:eastAsia="ar-SA"/>
        </w:rPr>
      </w:pPr>
      <w:r w:rsidRPr="00B92A11">
        <w:rPr>
          <w:rFonts w:eastAsia="Times New Roman" w:cs="Times New Roman"/>
          <w:color w:val="auto"/>
          <w:lang w:eastAsia="ar-SA"/>
        </w:rPr>
        <w:t xml:space="preserve">It is known that starch is the main component of the endosperm of cereals and serves as the main source of energy for germination and plant growth. The conversion of starch into soluble sugars is a complex process involving many enzymes, with </w:t>
      </w:r>
      <w:r w:rsidRPr="00B92A11">
        <w:rPr>
          <w:rFonts w:eastAsia="Times New Roman" w:cs="Times New Roman"/>
          <w:color w:val="auto"/>
          <w:lang w:val="ru-RU" w:eastAsia="ar-SA"/>
        </w:rPr>
        <w:t>α</w:t>
      </w:r>
      <w:r w:rsidRPr="00B92A11">
        <w:rPr>
          <w:rFonts w:eastAsia="Times New Roman" w:cs="Times New Roman"/>
          <w:color w:val="auto"/>
          <w:lang w:eastAsia="ar-SA"/>
        </w:rPr>
        <w:t xml:space="preserve">-amylase being a key enzyme [55]. Our study showed that plasma treatment significantly increased </w:t>
      </w:r>
      <w:r w:rsidRPr="00B92A11">
        <w:rPr>
          <w:rFonts w:eastAsia="Times New Roman" w:cs="Times New Roman"/>
          <w:color w:val="auto"/>
          <w:lang w:val="ru-RU" w:eastAsia="ar-SA"/>
        </w:rPr>
        <w:t>α</w:t>
      </w:r>
      <w:r w:rsidRPr="00B92A11">
        <w:rPr>
          <w:rFonts w:eastAsia="Times New Roman" w:cs="Times New Roman"/>
          <w:color w:val="auto"/>
          <w:lang w:eastAsia="ar-SA"/>
        </w:rPr>
        <w:t xml:space="preserve">-amylase activity </w:t>
      </w:r>
      <w:r w:rsidRPr="00B92A11">
        <w:rPr>
          <w:rFonts w:eastAsia="Times New Roman" w:cs="Times New Roman"/>
          <w:color w:val="auto"/>
          <w:lang w:eastAsia="ar-SA"/>
        </w:rPr>
        <w:lastRenderedPageBreak/>
        <w:t xml:space="preserve">in wheat seedlings (Figure 9), and these results are consistent with those of Guoet. al. [56] and Jiet. al. [18], [19]. In the work of Guoet. al. [56] shows that after 4 min. After plasma treatment in bulk DBR, cracks are observed in the seed shells, and the amount of soluble proteins and the activity of </w:t>
      </w:r>
      <w:r w:rsidRPr="00B92A11">
        <w:rPr>
          <w:rFonts w:eastAsia="Times New Roman" w:cs="Times New Roman"/>
          <w:color w:val="auto"/>
          <w:lang w:val="ru-RU" w:eastAsia="ar-SA"/>
        </w:rPr>
        <w:t>α</w:t>
      </w:r>
      <w:r w:rsidRPr="00B92A11">
        <w:rPr>
          <w:rFonts w:eastAsia="Times New Roman" w:cs="Times New Roman"/>
          <w:color w:val="auto"/>
          <w:lang w:eastAsia="ar-SA"/>
        </w:rPr>
        <w:t xml:space="preserve">-amylase in 4-day-old seedlings also increase. In a series of works by Jiet. al. [57, 58] investigated the activity of </w:t>
      </w:r>
      <w:r w:rsidRPr="00B92A11">
        <w:rPr>
          <w:rFonts w:eastAsia="Times New Roman" w:cs="Times New Roman"/>
          <w:color w:val="auto"/>
          <w:lang w:val="ru-RU" w:eastAsia="ar-SA"/>
        </w:rPr>
        <w:t>α</w:t>
      </w:r>
      <w:r w:rsidRPr="00B92A11">
        <w:rPr>
          <w:rFonts w:eastAsia="Times New Roman" w:cs="Times New Roman"/>
          <w:color w:val="auto"/>
          <w:lang w:eastAsia="ar-SA"/>
        </w:rPr>
        <w:t xml:space="preserve">-amylase and the content of the hormone gibberellin (GA) directly in spinach seeds after plasma treatment with a pulsed nanosecond discharge. It was shown that after 24 hours of germination, a significant increase in GA content and </w:t>
      </w:r>
      <w:r w:rsidRPr="00B92A11">
        <w:rPr>
          <w:rFonts w:eastAsia="Times New Roman" w:cs="Times New Roman"/>
          <w:color w:val="auto"/>
          <w:lang w:val="ru-RU" w:eastAsia="ar-SA"/>
        </w:rPr>
        <w:t>α</w:t>
      </w:r>
      <w:r w:rsidRPr="00B92A11">
        <w:rPr>
          <w:rFonts w:eastAsia="Times New Roman" w:cs="Times New Roman"/>
          <w:color w:val="auto"/>
          <w:lang w:eastAsia="ar-SA"/>
        </w:rPr>
        <w:t>-amylase activity is observed.</w:t>
      </w:r>
    </w:p>
    <w:p w:rsidR="001D52F2" w:rsidRPr="00B92A11" w:rsidRDefault="00B92A11" w:rsidP="00847CF0">
      <w:pPr>
        <w:pStyle w:val="a5"/>
        <w:spacing w:line="360" w:lineRule="auto"/>
        <w:ind w:left="0" w:firstLine="709"/>
        <w:jc w:val="both"/>
        <w:rPr>
          <w:rFonts w:eastAsia="Times New Roman" w:cs="Times New Roman"/>
          <w:color w:val="auto"/>
          <w:lang w:eastAsia="ar-SA"/>
        </w:rPr>
      </w:pPr>
      <w:r w:rsidRPr="00B92A11">
        <w:rPr>
          <w:rFonts w:eastAsia="Times New Roman" w:cs="Times New Roman"/>
          <w:color w:val="auto"/>
          <w:lang w:eastAsia="ar-SA"/>
        </w:rPr>
        <w:t>During grain germination, the synthesis of hydrolytic enzymes, including α-amylase, is strictly regulated by hormones. GA stimulates the synthesis of α-amylase and promotes grain germination, while abscisic acid (ABA) blocks the action of GA and slows down germination [59]. GA synthesis is known to be enhanced by increasing seed water uptake. Therefore, an increase in the hydrophilicity of the seed surface and the subsequent increase in water absorption as a result of plasma treatment can ultimately lead to an intense synthesis of GA, which in turn increases α-amylase.</w:t>
      </w:r>
    </w:p>
    <w:p w:rsidR="002A668D" w:rsidRPr="00B92A11" w:rsidRDefault="00B92A11" w:rsidP="00847CF0">
      <w:pPr>
        <w:pStyle w:val="a5"/>
        <w:spacing w:line="360" w:lineRule="auto"/>
        <w:ind w:left="0" w:firstLine="709"/>
        <w:jc w:val="both"/>
        <w:rPr>
          <w:rFonts w:eastAsia="Times New Roman" w:cs="Times New Roman"/>
          <w:lang w:eastAsia="ar-SA"/>
        </w:rPr>
      </w:pPr>
      <w:r w:rsidRPr="00B92A11">
        <w:rPr>
          <w:rFonts w:eastAsia="Times New Roman" w:cs="Times New Roman"/>
          <w:lang w:eastAsia="ar-SA"/>
        </w:rPr>
        <w:t>In addition to these stimuli, α-amylase synthesis is also regulated by oxygen radicals, which are known to be signaling molecules that activate cellular processes in plants. It has been shown that in barley grains the generation of H</w:t>
      </w:r>
      <w:r w:rsidRPr="00B92A11">
        <w:rPr>
          <w:rFonts w:eastAsia="Times New Roman" w:cs="Times New Roman"/>
          <w:vertAlign w:val="subscript"/>
          <w:lang w:eastAsia="ar-SA"/>
        </w:rPr>
        <w:t>2</w:t>
      </w:r>
      <w:r w:rsidRPr="00B92A11">
        <w:rPr>
          <w:rFonts w:eastAsia="Times New Roman" w:cs="Times New Roman"/>
          <w:lang w:eastAsia="ar-SA"/>
        </w:rPr>
        <w:t>O</w:t>
      </w:r>
      <w:r w:rsidRPr="00B92A11">
        <w:rPr>
          <w:rFonts w:eastAsia="Times New Roman" w:cs="Times New Roman"/>
          <w:vertAlign w:val="subscript"/>
          <w:lang w:eastAsia="ar-SA"/>
        </w:rPr>
        <w:t>2</w:t>
      </w:r>
      <w:r w:rsidRPr="00B92A11">
        <w:rPr>
          <w:rFonts w:eastAsia="Times New Roman" w:cs="Times New Roman"/>
          <w:lang w:eastAsia="ar-SA"/>
        </w:rPr>
        <w:t xml:space="preserve"> through the superoxide radical produced by NADPH oxidases enhances GA biosynthesis in embryos, which in turn induces the synthesis of α-amylase in aleurone cells of barley grain [60]. Therefore, it is quite possible that oxygen radicals generated after plasma treatment are involved in the regulation of the synthesis of the phytohormone gibberellin and the synthesis of α-amylase in wheat grains and, as a consequence, controls the germination and growth of seedlings. The recommended time of plasma treatment with atmospheric pressure plasma of wheat seeds to obtain the highest activity of the enzyme alpha-amylase is 15 seconds at a power of 220 W. The activity of alpha-amylase is a key factor in the growth of the embryo and further germination of the plant, therefore, the highest activity of alpha-amylase contributes to the best germination of seeds, and treatment with atmospheric pressure plasma of the seeds at these parameters gives a better result compared to the control sample.</w:t>
      </w:r>
    </w:p>
    <w:p w:rsidR="001D52F2" w:rsidRPr="00B92A11" w:rsidRDefault="00B92A11" w:rsidP="00847CF0">
      <w:pPr>
        <w:pStyle w:val="a5"/>
        <w:spacing w:line="360" w:lineRule="auto"/>
        <w:ind w:left="0" w:firstLine="709"/>
        <w:jc w:val="both"/>
        <w:rPr>
          <w:rFonts w:eastAsia="Times New Roman" w:cs="Times New Roman"/>
          <w:lang w:eastAsia="ar-SA"/>
        </w:rPr>
      </w:pPr>
      <w:r w:rsidRPr="00B92A11">
        <w:rPr>
          <w:rFonts w:cs="Times New Roman"/>
        </w:rPr>
        <w:t xml:space="preserve">Presumably, one of the most dominant mechanisms for increasing germination and growth parameters during plasma treatment is surface disinfection of seeds from various pathogens, which favorably affects the germination process as a whole. It is known that non-equilibrium atmospheric pressure plasma is a powerful tool for effective sterilization and disinfection of various surfaces, including highly heat-sensitive materials and biological and living tissues. In work Zahoranovaet. al. [61], using a setup similar to our experiments, the effect </w:t>
      </w:r>
      <w:r w:rsidRPr="00B92A11">
        <w:rPr>
          <w:rFonts w:cs="Times New Roman"/>
        </w:rPr>
        <w:lastRenderedPageBreak/>
        <w:t xml:space="preserve">of atmospheric discharge plasma on the number of bacteria and microscopic fungi such as </w:t>
      </w:r>
      <w:r w:rsidRPr="00B92A11">
        <w:rPr>
          <w:rFonts w:cs="Times New Roman"/>
          <w:i/>
        </w:rPr>
        <w:t>Fusariumnivale,</w:t>
      </w:r>
      <w:r w:rsidRPr="00B92A11">
        <w:rPr>
          <w:rFonts w:cs="Times New Roman"/>
        </w:rPr>
        <w:t xml:space="preserve"> </w:t>
      </w:r>
      <w:r w:rsidRPr="00B92A11">
        <w:rPr>
          <w:rFonts w:cs="Times New Roman"/>
          <w:i/>
        </w:rPr>
        <w:t>F. culmorum,</w:t>
      </w:r>
      <w:r w:rsidRPr="00B92A11">
        <w:rPr>
          <w:rFonts w:cs="Times New Roman"/>
        </w:rPr>
        <w:t xml:space="preserve"> </w:t>
      </w:r>
      <w:r w:rsidRPr="00B92A11">
        <w:rPr>
          <w:rFonts w:cs="Times New Roman"/>
          <w:i/>
        </w:rPr>
        <w:t>Trichotheciumroseum, Aspergillusflavus,</w:t>
      </w:r>
      <w:r w:rsidRPr="00B92A11">
        <w:rPr>
          <w:rFonts w:cs="Times New Roman"/>
        </w:rPr>
        <w:t xml:space="preserve"> and </w:t>
      </w:r>
      <w:r w:rsidRPr="00B92A11">
        <w:rPr>
          <w:rFonts w:cs="Times New Roman"/>
          <w:i/>
        </w:rPr>
        <w:t>A. clavatus</w:t>
      </w:r>
      <w:r w:rsidRPr="00B92A11">
        <w:rPr>
          <w:rFonts w:cs="Times New Roman"/>
        </w:rPr>
        <w:t xml:space="preserve"> on the surface of wheat seeds was studied in detail. The authors report that the number of bacteria and fungi on the surface of plasma-treated seeds is reduced several times compared to the control sample. For different types of mushrooms, the critical processing time for disinfection is different (for example, for </w:t>
      </w:r>
      <w:r w:rsidRPr="00B92A11">
        <w:rPr>
          <w:rFonts w:cs="Times New Roman"/>
          <w:i/>
        </w:rPr>
        <w:t>Fusariumnivale</w:t>
      </w:r>
      <w:r w:rsidRPr="00B92A11">
        <w:rPr>
          <w:rFonts w:cs="Times New Roman"/>
        </w:rPr>
        <w:t xml:space="preserve"> - 30 seconds, for </w:t>
      </w:r>
      <w:r w:rsidRPr="00B92A11">
        <w:rPr>
          <w:rFonts w:cs="Times New Roman"/>
          <w:i/>
        </w:rPr>
        <w:t>Aspergilusflavus</w:t>
      </w:r>
      <w:r w:rsidRPr="00B92A11">
        <w:rPr>
          <w:rFonts w:cs="Times New Roman"/>
        </w:rPr>
        <w:t xml:space="preserve"> - 90 seconds). However, the most significant results are achieved with treatment times starting from 60 seconds with a discharge power of 400 W, but at the same time the best germination rates (germinationrate, vigorindex) are achieved with 30 seconds of treatment. As described above, the bacteria </w:t>
      </w:r>
      <w:r w:rsidRPr="00045025">
        <w:rPr>
          <w:rFonts w:cs="Times New Roman"/>
          <w:i/>
        </w:rPr>
        <w:t>Bacillusspp</w:t>
      </w:r>
      <w:r w:rsidRPr="00B92A11">
        <w:rPr>
          <w:rFonts w:cs="Times New Roman"/>
        </w:rPr>
        <w:t xml:space="preserve"> were studied in our experiments. </w:t>
      </w:r>
      <w:r w:rsidRPr="00B92A11">
        <w:rPr>
          <w:rFonts w:cs="Times New Roman"/>
          <w:i/>
        </w:rPr>
        <w:t>Aspergillusspp</w:t>
      </w:r>
      <w:r w:rsidRPr="00B92A11">
        <w:rPr>
          <w:rFonts w:cs="Times New Roman"/>
        </w:rPr>
        <w:t>. at a discharge power of 260 W. The results of microbiological analysis show that a decrease in the number of pathogenic organisms begins to affect at a treatment time of more than 120 seconds, while germination and other growth parameters show a maximum value at 15 seconds of plasma treatment. The positive effect of inactivation of pathogenic microorganisms is observed only after treatment with plasma for 180 s. at a power of 400 W, and at 300 s, the seed surface is completely sterilized. The results of many other authors also confirm that significant disinfection of the seed surface requires more treatment time than the optimal germination time after exposure to plasma [62].</w:t>
      </w:r>
    </w:p>
    <w:p w:rsidR="004143D2" w:rsidRDefault="00045025" w:rsidP="00847CF0">
      <w:pPr>
        <w:autoSpaceDE w:val="0"/>
        <w:autoSpaceDN w:val="0"/>
        <w:adjustRightInd w:val="0"/>
        <w:spacing w:after="0" w:line="360" w:lineRule="auto"/>
        <w:ind w:firstLine="709"/>
        <w:jc w:val="both"/>
        <w:rPr>
          <w:rFonts w:ascii="Times New Roman" w:hAnsi="Times New Roman" w:cs="Times New Roman"/>
          <w:sz w:val="24"/>
          <w:szCs w:val="24"/>
          <w:lang w:val="en-US"/>
        </w:rPr>
      </w:pPr>
      <w:r w:rsidRPr="00045025">
        <w:rPr>
          <w:rFonts w:ascii="Times New Roman" w:hAnsi="Times New Roman" w:cs="Times New Roman"/>
          <w:sz w:val="24"/>
          <w:szCs w:val="24"/>
          <w:lang w:val="en-US"/>
        </w:rPr>
        <w:t>The best yield result according to the results of treatment of wheat seeds with plasma of a dielectric coplanar surface barrier discharge at atmospheric pressure compared to the control sample was achieved with plasma treatment for 6 minutes. Plants grown from plasma treated seeds produced the highest number of kernels / ears compared to the control, where the best treatment time was also 6 minutes.</w:t>
      </w:r>
    </w:p>
    <w:p w:rsidR="00045025" w:rsidRPr="00045025" w:rsidRDefault="00045025" w:rsidP="00E630FC">
      <w:pPr>
        <w:autoSpaceDE w:val="0"/>
        <w:autoSpaceDN w:val="0"/>
        <w:adjustRightInd w:val="0"/>
        <w:spacing w:after="0" w:line="360" w:lineRule="auto"/>
        <w:ind w:firstLine="567"/>
        <w:jc w:val="both"/>
        <w:rPr>
          <w:rFonts w:ascii="Times New Roman" w:hAnsi="Times New Roman" w:cs="Times New Roman"/>
          <w:sz w:val="24"/>
          <w:szCs w:val="24"/>
          <w:lang w:val="en-US"/>
        </w:rPr>
      </w:pPr>
    </w:p>
    <w:p w:rsidR="004143D2" w:rsidRPr="00045025" w:rsidRDefault="00847CF0" w:rsidP="00847CF0">
      <w:pPr>
        <w:autoSpaceDE w:val="0"/>
        <w:autoSpaceDN w:val="0"/>
        <w:adjustRightInd w:val="0"/>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7 -</w:t>
      </w:r>
      <w:r w:rsidR="00045025" w:rsidRPr="00045025">
        <w:rPr>
          <w:rFonts w:ascii="Times New Roman" w:hAnsi="Times New Roman" w:cs="Times New Roman"/>
          <w:sz w:val="24"/>
          <w:szCs w:val="24"/>
          <w:lang w:val="en-US"/>
        </w:rPr>
        <w:t xml:space="preserve"> Optimal parameters of whe</w:t>
      </w:r>
      <w:r w:rsidR="00045025">
        <w:rPr>
          <w:rFonts w:ascii="Times New Roman" w:hAnsi="Times New Roman" w:cs="Times New Roman"/>
          <w:sz w:val="24"/>
          <w:szCs w:val="24"/>
          <w:lang w:val="en-US"/>
        </w:rPr>
        <w:t>at seed treatment with plasma DCSBD</w:t>
      </w:r>
      <w:r w:rsidR="00045025" w:rsidRPr="00045025">
        <w:rPr>
          <w:rFonts w:ascii="Times New Roman" w:hAnsi="Times New Roman" w:cs="Times New Roman"/>
          <w:sz w:val="24"/>
          <w:szCs w:val="24"/>
          <w:lang w:val="en-US"/>
        </w:rPr>
        <w:t xml:space="preserve"> as a recommendation for the development of methods and principles for constructing installations based on atmospheric pressure plasma</w:t>
      </w:r>
    </w:p>
    <w:tbl>
      <w:tblPr>
        <w:tblStyle w:val="a7"/>
        <w:tblW w:w="0" w:type="auto"/>
        <w:tblLook w:val="04A0"/>
      </w:tblPr>
      <w:tblGrid>
        <w:gridCol w:w="1443"/>
        <w:gridCol w:w="2271"/>
        <w:gridCol w:w="2375"/>
        <w:gridCol w:w="1872"/>
        <w:gridCol w:w="1609"/>
      </w:tblGrid>
      <w:tr w:rsidR="004B04D8" w:rsidRPr="00644B1A" w:rsidTr="004B04D8">
        <w:tc>
          <w:tcPr>
            <w:tcW w:w="526" w:type="dxa"/>
          </w:tcPr>
          <w:p w:rsidR="004B04D8" w:rsidRPr="00045025" w:rsidRDefault="004B04D8" w:rsidP="00E630FC">
            <w:pPr>
              <w:autoSpaceDE w:val="0"/>
              <w:autoSpaceDN w:val="0"/>
              <w:adjustRightInd w:val="0"/>
              <w:spacing w:line="360" w:lineRule="auto"/>
              <w:jc w:val="both"/>
              <w:rPr>
                <w:rFonts w:ascii="Times New Roman" w:hAnsi="Times New Roman" w:cs="Times New Roman"/>
                <w:sz w:val="24"/>
                <w:szCs w:val="24"/>
                <w:lang w:val="en-US"/>
              </w:rPr>
            </w:pPr>
          </w:p>
        </w:tc>
        <w:tc>
          <w:tcPr>
            <w:tcW w:w="2557" w:type="dxa"/>
          </w:tcPr>
          <w:p w:rsidR="004B04D8" w:rsidRPr="00644B1A" w:rsidRDefault="004B04D8" w:rsidP="00E630FC">
            <w:pPr>
              <w:autoSpaceDE w:val="0"/>
              <w:autoSpaceDN w:val="0"/>
              <w:adjustRightInd w:val="0"/>
              <w:spacing w:line="360" w:lineRule="auto"/>
              <w:jc w:val="both"/>
              <w:rPr>
                <w:rFonts w:ascii="Times New Roman" w:hAnsi="Times New Roman" w:cs="Times New Roman"/>
                <w:sz w:val="24"/>
                <w:szCs w:val="24"/>
              </w:rPr>
            </w:pPr>
            <w:r w:rsidRPr="00EF4182">
              <w:rPr>
                <w:rFonts w:ascii="Times New Roman" w:hAnsi="Times New Roman" w:cs="Times New Roman"/>
                <w:sz w:val="24"/>
                <w:szCs w:val="24"/>
                <w:lang w:val="en-US"/>
              </w:rPr>
              <w:t xml:space="preserve"> </w:t>
            </w:r>
            <w:r w:rsidR="00045025" w:rsidRPr="00045025">
              <w:rPr>
                <w:rFonts w:ascii="Times New Roman" w:hAnsi="Times New Roman" w:cs="Times New Roman"/>
                <w:sz w:val="24"/>
                <w:szCs w:val="24"/>
              </w:rPr>
              <w:t>Germination</w:t>
            </w:r>
          </w:p>
        </w:tc>
        <w:tc>
          <w:tcPr>
            <w:tcW w:w="2705" w:type="dxa"/>
          </w:tcPr>
          <w:p w:rsidR="004B04D8" w:rsidRPr="00644B1A" w:rsidRDefault="00045025" w:rsidP="00E630FC">
            <w:pPr>
              <w:autoSpaceDE w:val="0"/>
              <w:autoSpaceDN w:val="0"/>
              <w:adjustRightInd w:val="0"/>
              <w:spacing w:line="360" w:lineRule="auto"/>
              <w:jc w:val="both"/>
              <w:rPr>
                <w:rFonts w:ascii="Times New Roman" w:hAnsi="Times New Roman" w:cs="Times New Roman"/>
                <w:sz w:val="24"/>
                <w:szCs w:val="24"/>
              </w:rPr>
            </w:pPr>
            <w:r w:rsidRPr="00045025">
              <w:rPr>
                <w:rFonts w:ascii="Times New Roman" w:hAnsi="Times New Roman" w:cs="Times New Roman"/>
                <w:sz w:val="24"/>
                <w:szCs w:val="24"/>
              </w:rPr>
              <w:t>Disinfection</w:t>
            </w:r>
          </w:p>
        </w:tc>
        <w:tc>
          <w:tcPr>
            <w:tcW w:w="2167" w:type="dxa"/>
          </w:tcPr>
          <w:p w:rsidR="004B04D8" w:rsidRPr="00045025" w:rsidRDefault="00045025" w:rsidP="00E630FC">
            <w:pPr>
              <w:autoSpaceDE w:val="0"/>
              <w:autoSpaceDN w:val="0"/>
              <w:adjustRightInd w:val="0"/>
              <w:spacing w:line="360" w:lineRule="auto"/>
              <w:jc w:val="both"/>
              <w:rPr>
                <w:rFonts w:ascii="Times New Roman" w:hAnsi="Times New Roman" w:cs="Times New Roman"/>
                <w:sz w:val="24"/>
                <w:szCs w:val="24"/>
                <w:lang w:val="en-US"/>
              </w:rPr>
            </w:pPr>
            <w:r w:rsidRPr="00045025">
              <w:rPr>
                <w:rFonts w:ascii="Times New Roman" w:hAnsi="Times New Roman" w:cs="Times New Roman"/>
                <w:sz w:val="24"/>
                <w:szCs w:val="24"/>
                <w:lang w:val="en-US"/>
              </w:rPr>
              <w:t>Alpha amylase</w:t>
            </w:r>
          </w:p>
        </w:tc>
        <w:tc>
          <w:tcPr>
            <w:tcW w:w="1899" w:type="dxa"/>
          </w:tcPr>
          <w:p w:rsidR="004B04D8" w:rsidRPr="00644B1A" w:rsidRDefault="004B04D8"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 xml:space="preserve"> </w:t>
            </w:r>
            <w:r w:rsidR="00045025" w:rsidRPr="00045025">
              <w:rPr>
                <w:rFonts w:ascii="Times New Roman" w:hAnsi="Times New Roman" w:cs="Times New Roman"/>
                <w:sz w:val="24"/>
                <w:szCs w:val="24"/>
              </w:rPr>
              <w:t>Yield</w:t>
            </w:r>
          </w:p>
        </w:tc>
      </w:tr>
      <w:tr w:rsidR="004B04D8" w:rsidRPr="00644B1A" w:rsidTr="004B04D8">
        <w:tc>
          <w:tcPr>
            <w:tcW w:w="526" w:type="dxa"/>
          </w:tcPr>
          <w:p w:rsidR="004B04D8" w:rsidRPr="00644B1A" w:rsidRDefault="004B04D8"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 xml:space="preserve"> </w:t>
            </w:r>
            <w:r w:rsidR="00045025" w:rsidRPr="00045025">
              <w:rPr>
                <w:rFonts w:ascii="Times New Roman" w:hAnsi="Times New Roman" w:cs="Times New Roman"/>
                <w:sz w:val="24"/>
                <w:szCs w:val="24"/>
              </w:rPr>
              <w:t>Power</w:t>
            </w:r>
          </w:p>
        </w:tc>
        <w:tc>
          <w:tcPr>
            <w:tcW w:w="2557" w:type="dxa"/>
          </w:tcPr>
          <w:p w:rsidR="004B04D8" w:rsidRPr="00045025" w:rsidRDefault="00A807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260 </w:t>
            </w:r>
            <w:r w:rsidR="00045025">
              <w:rPr>
                <w:rFonts w:ascii="Times New Roman" w:hAnsi="Times New Roman" w:cs="Times New Roman"/>
                <w:sz w:val="24"/>
                <w:szCs w:val="24"/>
                <w:lang w:val="en-US"/>
              </w:rPr>
              <w:t>W</w:t>
            </w:r>
          </w:p>
        </w:tc>
        <w:tc>
          <w:tcPr>
            <w:tcW w:w="2705" w:type="dxa"/>
          </w:tcPr>
          <w:p w:rsidR="004B04D8" w:rsidRPr="00045025" w:rsidRDefault="00A807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400 </w:t>
            </w:r>
            <w:r w:rsidR="00045025">
              <w:rPr>
                <w:rFonts w:ascii="Times New Roman" w:hAnsi="Times New Roman" w:cs="Times New Roman"/>
                <w:sz w:val="24"/>
                <w:szCs w:val="24"/>
                <w:lang w:val="en-US"/>
              </w:rPr>
              <w:t>W</w:t>
            </w:r>
          </w:p>
        </w:tc>
        <w:tc>
          <w:tcPr>
            <w:tcW w:w="2167" w:type="dxa"/>
          </w:tcPr>
          <w:p w:rsidR="004B04D8" w:rsidRPr="00045025" w:rsidRDefault="00A807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220 </w:t>
            </w:r>
            <w:r w:rsidR="00045025">
              <w:rPr>
                <w:rFonts w:ascii="Times New Roman" w:hAnsi="Times New Roman" w:cs="Times New Roman"/>
                <w:sz w:val="24"/>
                <w:szCs w:val="24"/>
                <w:lang w:val="en-US"/>
              </w:rPr>
              <w:t>W</w:t>
            </w:r>
          </w:p>
        </w:tc>
        <w:tc>
          <w:tcPr>
            <w:tcW w:w="1899" w:type="dxa"/>
          </w:tcPr>
          <w:p w:rsidR="004B04D8" w:rsidRPr="00045025" w:rsidRDefault="00A807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260 </w:t>
            </w:r>
            <w:r w:rsidR="00045025">
              <w:rPr>
                <w:rFonts w:ascii="Times New Roman" w:hAnsi="Times New Roman" w:cs="Times New Roman"/>
                <w:sz w:val="24"/>
                <w:szCs w:val="24"/>
                <w:lang w:val="en-US"/>
              </w:rPr>
              <w:t>W</w:t>
            </w:r>
          </w:p>
        </w:tc>
      </w:tr>
      <w:tr w:rsidR="004B04D8" w:rsidRPr="00644B1A" w:rsidTr="004B04D8">
        <w:tc>
          <w:tcPr>
            <w:tcW w:w="526" w:type="dxa"/>
          </w:tcPr>
          <w:p w:rsidR="004B04D8" w:rsidRPr="00644B1A" w:rsidRDefault="00045025" w:rsidP="00E630FC">
            <w:pPr>
              <w:autoSpaceDE w:val="0"/>
              <w:autoSpaceDN w:val="0"/>
              <w:adjustRightInd w:val="0"/>
              <w:spacing w:line="360" w:lineRule="auto"/>
              <w:jc w:val="both"/>
              <w:rPr>
                <w:rFonts w:ascii="Times New Roman" w:hAnsi="Times New Roman" w:cs="Times New Roman"/>
                <w:sz w:val="24"/>
                <w:szCs w:val="24"/>
              </w:rPr>
            </w:pPr>
            <w:r w:rsidRPr="00045025">
              <w:rPr>
                <w:rFonts w:ascii="Times New Roman" w:hAnsi="Times New Roman" w:cs="Times New Roman"/>
                <w:sz w:val="24"/>
                <w:szCs w:val="24"/>
              </w:rPr>
              <w:t>Voltage</w:t>
            </w:r>
          </w:p>
        </w:tc>
        <w:tc>
          <w:tcPr>
            <w:tcW w:w="2557" w:type="dxa"/>
          </w:tcPr>
          <w:p w:rsidR="004B04D8" w:rsidRPr="00045025" w:rsidRDefault="004D20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121 </w:t>
            </w:r>
            <w:r w:rsidR="00045025">
              <w:rPr>
                <w:rFonts w:ascii="Times New Roman" w:hAnsi="Times New Roman" w:cs="Times New Roman"/>
                <w:sz w:val="24"/>
                <w:szCs w:val="24"/>
                <w:lang w:val="en-US"/>
              </w:rPr>
              <w:t>mV</w:t>
            </w:r>
          </w:p>
        </w:tc>
        <w:tc>
          <w:tcPr>
            <w:tcW w:w="2705" w:type="dxa"/>
          </w:tcPr>
          <w:p w:rsidR="004B04D8" w:rsidRPr="00045025" w:rsidRDefault="004D20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128 </w:t>
            </w:r>
            <w:r w:rsidR="00045025">
              <w:rPr>
                <w:rFonts w:ascii="Times New Roman" w:hAnsi="Times New Roman" w:cs="Times New Roman"/>
                <w:sz w:val="24"/>
                <w:szCs w:val="24"/>
                <w:lang w:val="en-US"/>
              </w:rPr>
              <w:t>mV</w:t>
            </w:r>
          </w:p>
        </w:tc>
        <w:tc>
          <w:tcPr>
            <w:tcW w:w="2167" w:type="dxa"/>
          </w:tcPr>
          <w:p w:rsidR="004B04D8" w:rsidRPr="00045025" w:rsidRDefault="004D20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121 </w:t>
            </w:r>
            <w:r w:rsidR="00045025">
              <w:rPr>
                <w:rFonts w:ascii="Times New Roman" w:hAnsi="Times New Roman" w:cs="Times New Roman"/>
                <w:sz w:val="24"/>
                <w:szCs w:val="24"/>
                <w:lang w:val="en-US"/>
              </w:rPr>
              <w:t>mV</w:t>
            </w:r>
          </w:p>
        </w:tc>
        <w:tc>
          <w:tcPr>
            <w:tcW w:w="1899" w:type="dxa"/>
          </w:tcPr>
          <w:p w:rsidR="004B04D8" w:rsidRPr="00045025" w:rsidRDefault="004D203D" w:rsidP="00E630FC">
            <w:pPr>
              <w:autoSpaceDE w:val="0"/>
              <w:autoSpaceDN w:val="0"/>
              <w:adjustRightInd w:val="0"/>
              <w:spacing w:line="360" w:lineRule="auto"/>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121 </w:t>
            </w:r>
            <w:r w:rsidR="00045025">
              <w:rPr>
                <w:rFonts w:ascii="Times New Roman" w:hAnsi="Times New Roman" w:cs="Times New Roman"/>
                <w:sz w:val="24"/>
                <w:szCs w:val="24"/>
                <w:lang w:val="en-US"/>
              </w:rPr>
              <w:t>mV</w:t>
            </w:r>
          </w:p>
        </w:tc>
      </w:tr>
      <w:tr w:rsidR="004B04D8" w:rsidRPr="00644B1A" w:rsidTr="004B04D8">
        <w:tc>
          <w:tcPr>
            <w:tcW w:w="526" w:type="dxa"/>
          </w:tcPr>
          <w:p w:rsidR="004B04D8" w:rsidRPr="00045025" w:rsidRDefault="00045025" w:rsidP="00E630FC">
            <w:pPr>
              <w:autoSpaceDE w:val="0"/>
              <w:autoSpaceDN w:val="0"/>
              <w:adjustRightInd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Current</w:t>
            </w:r>
          </w:p>
        </w:tc>
        <w:tc>
          <w:tcPr>
            <w:tcW w:w="2557" w:type="dxa"/>
          </w:tcPr>
          <w:p w:rsidR="004B04D8" w:rsidRPr="00644B1A" w:rsidRDefault="004D20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64,36 мА</w:t>
            </w:r>
          </w:p>
        </w:tc>
        <w:tc>
          <w:tcPr>
            <w:tcW w:w="2705" w:type="dxa"/>
          </w:tcPr>
          <w:p w:rsidR="004B04D8" w:rsidRPr="00644B1A" w:rsidRDefault="00D76694"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70,16 мА</w:t>
            </w:r>
          </w:p>
        </w:tc>
        <w:tc>
          <w:tcPr>
            <w:tcW w:w="2167" w:type="dxa"/>
          </w:tcPr>
          <w:p w:rsidR="004B04D8" w:rsidRPr="00644B1A" w:rsidRDefault="004D20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64,36 мА</w:t>
            </w:r>
          </w:p>
        </w:tc>
        <w:tc>
          <w:tcPr>
            <w:tcW w:w="1899" w:type="dxa"/>
          </w:tcPr>
          <w:p w:rsidR="004B04D8" w:rsidRPr="00644B1A" w:rsidRDefault="004D20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64,36 мА</w:t>
            </w:r>
          </w:p>
        </w:tc>
      </w:tr>
      <w:tr w:rsidR="004B04D8" w:rsidRPr="00644B1A" w:rsidTr="004B04D8">
        <w:tc>
          <w:tcPr>
            <w:tcW w:w="526" w:type="dxa"/>
          </w:tcPr>
          <w:p w:rsidR="004B04D8" w:rsidRPr="00644B1A" w:rsidRDefault="00045025" w:rsidP="000A4022">
            <w:pPr>
              <w:autoSpaceDE w:val="0"/>
              <w:autoSpaceDN w:val="0"/>
              <w:adjustRightInd w:val="0"/>
              <w:jc w:val="both"/>
              <w:rPr>
                <w:rFonts w:ascii="Times New Roman" w:hAnsi="Times New Roman" w:cs="Times New Roman"/>
                <w:sz w:val="24"/>
                <w:szCs w:val="24"/>
              </w:rPr>
            </w:pPr>
            <w:r w:rsidRPr="00045025">
              <w:rPr>
                <w:rFonts w:ascii="Times New Roman" w:hAnsi="Times New Roman" w:cs="Times New Roman"/>
                <w:sz w:val="24"/>
                <w:szCs w:val="24"/>
              </w:rPr>
              <w:t>Irradiation time</w:t>
            </w:r>
          </w:p>
        </w:tc>
        <w:tc>
          <w:tcPr>
            <w:tcW w:w="2557" w:type="dxa"/>
          </w:tcPr>
          <w:p w:rsidR="004B04D8" w:rsidRPr="00045025" w:rsidRDefault="00045025" w:rsidP="000A4022">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 xml:space="preserve">15 </w:t>
            </w:r>
            <w:r>
              <w:rPr>
                <w:rFonts w:ascii="Times New Roman" w:hAnsi="Times New Roman" w:cs="Times New Roman"/>
                <w:sz w:val="24"/>
                <w:szCs w:val="24"/>
                <w:lang w:val="en-US"/>
              </w:rPr>
              <w:t>sec</w:t>
            </w:r>
          </w:p>
        </w:tc>
        <w:tc>
          <w:tcPr>
            <w:tcW w:w="2705" w:type="dxa"/>
          </w:tcPr>
          <w:p w:rsidR="004B04D8" w:rsidRPr="00045025" w:rsidRDefault="00A8073D" w:rsidP="000A4022">
            <w:pPr>
              <w:autoSpaceDE w:val="0"/>
              <w:autoSpaceDN w:val="0"/>
              <w:adjustRightInd w:val="0"/>
              <w:jc w:val="both"/>
              <w:rPr>
                <w:rFonts w:ascii="Times New Roman" w:hAnsi="Times New Roman" w:cs="Times New Roman"/>
                <w:sz w:val="24"/>
                <w:szCs w:val="24"/>
                <w:lang w:val="en-US"/>
              </w:rPr>
            </w:pPr>
            <w:r w:rsidRPr="00644B1A">
              <w:rPr>
                <w:rFonts w:ascii="Times New Roman" w:hAnsi="Times New Roman" w:cs="Times New Roman"/>
                <w:sz w:val="24"/>
                <w:szCs w:val="24"/>
              </w:rPr>
              <w:t>18</w:t>
            </w:r>
            <w:r w:rsidR="00045025">
              <w:rPr>
                <w:rFonts w:ascii="Times New Roman" w:hAnsi="Times New Roman" w:cs="Times New Roman"/>
                <w:sz w:val="24"/>
                <w:szCs w:val="24"/>
              </w:rPr>
              <w:t xml:space="preserve">0 </w:t>
            </w:r>
            <w:r w:rsidR="00045025">
              <w:rPr>
                <w:rFonts w:ascii="Times New Roman" w:hAnsi="Times New Roman" w:cs="Times New Roman"/>
                <w:sz w:val="24"/>
                <w:szCs w:val="24"/>
                <w:lang w:val="en-US"/>
              </w:rPr>
              <w:t>sec</w:t>
            </w:r>
          </w:p>
        </w:tc>
        <w:tc>
          <w:tcPr>
            <w:tcW w:w="2167" w:type="dxa"/>
          </w:tcPr>
          <w:p w:rsidR="004B04D8" w:rsidRPr="00045025" w:rsidRDefault="00045025" w:rsidP="000A4022">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 xml:space="preserve">15 </w:t>
            </w:r>
            <w:r>
              <w:rPr>
                <w:rFonts w:ascii="Times New Roman" w:hAnsi="Times New Roman" w:cs="Times New Roman"/>
                <w:sz w:val="24"/>
                <w:szCs w:val="24"/>
                <w:lang w:val="en-US"/>
              </w:rPr>
              <w:t>sec</w:t>
            </w:r>
          </w:p>
        </w:tc>
        <w:tc>
          <w:tcPr>
            <w:tcW w:w="1899" w:type="dxa"/>
          </w:tcPr>
          <w:p w:rsidR="004B04D8" w:rsidRPr="00045025" w:rsidRDefault="00045025" w:rsidP="000A4022">
            <w:pPr>
              <w:autoSpaceDE w:val="0"/>
              <w:autoSpaceDN w:val="0"/>
              <w:adjustRightInd w:val="0"/>
              <w:jc w:val="both"/>
              <w:rPr>
                <w:rFonts w:ascii="Times New Roman" w:hAnsi="Times New Roman" w:cs="Times New Roman"/>
                <w:sz w:val="24"/>
                <w:szCs w:val="24"/>
                <w:lang w:val="en-US"/>
              </w:rPr>
            </w:pPr>
            <w:r>
              <w:rPr>
                <w:rFonts w:ascii="Times New Roman" w:hAnsi="Times New Roman" w:cs="Times New Roman"/>
                <w:sz w:val="24"/>
                <w:szCs w:val="24"/>
              </w:rPr>
              <w:t xml:space="preserve">6 </w:t>
            </w:r>
            <w:r>
              <w:rPr>
                <w:rFonts w:ascii="Times New Roman" w:hAnsi="Times New Roman" w:cs="Times New Roman"/>
                <w:sz w:val="24"/>
                <w:szCs w:val="24"/>
                <w:lang w:val="en-US"/>
              </w:rPr>
              <w:t>min</w:t>
            </w:r>
          </w:p>
        </w:tc>
      </w:tr>
      <w:tr w:rsidR="004B04D8" w:rsidRPr="00644B1A" w:rsidTr="004B04D8">
        <w:tc>
          <w:tcPr>
            <w:tcW w:w="526" w:type="dxa"/>
          </w:tcPr>
          <w:p w:rsidR="004B04D8" w:rsidRPr="00644B1A" w:rsidRDefault="00045025" w:rsidP="000A4022">
            <w:pPr>
              <w:autoSpaceDE w:val="0"/>
              <w:autoSpaceDN w:val="0"/>
              <w:adjustRightInd w:val="0"/>
              <w:jc w:val="both"/>
              <w:rPr>
                <w:rFonts w:ascii="Times New Roman" w:hAnsi="Times New Roman" w:cs="Times New Roman"/>
                <w:sz w:val="24"/>
                <w:szCs w:val="24"/>
              </w:rPr>
            </w:pPr>
            <w:r w:rsidRPr="00045025">
              <w:rPr>
                <w:rFonts w:ascii="Times New Roman" w:hAnsi="Times New Roman" w:cs="Times New Roman"/>
                <w:sz w:val="24"/>
                <w:szCs w:val="24"/>
              </w:rPr>
              <w:t>Specific power</w:t>
            </w:r>
          </w:p>
        </w:tc>
        <w:tc>
          <w:tcPr>
            <w:tcW w:w="2557" w:type="dxa"/>
          </w:tcPr>
          <w:p w:rsidR="004B04D8" w:rsidRPr="00045025" w:rsidRDefault="00D76694" w:rsidP="000A4022">
            <w:pPr>
              <w:autoSpaceDE w:val="0"/>
              <w:autoSpaceDN w:val="0"/>
              <w:adjustRightInd w:val="0"/>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8,24 </w:t>
            </w:r>
            <w:r w:rsidR="00045025">
              <w:rPr>
                <w:rFonts w:ascii="Times New Roman" w:hAnsi="Times New Roman" w:cs="Times New Roman"/>
                <w:sz w:val="24"/>
                <w:szCs w:val="24"/>
                <w:lang w:val="en-US"/>
              </w:rPr>
              <w:t>W</w:t>
            </w:r>
          </w:p>
        </w:tc>
        <w:tc>
          <w:tcPr>
            <w:tcW w:w="2705" w:type="dxa"/>
          </w:tcPr>
          <w:p w:rsidR="004B04D8" w:rsidRPr="00045025" w:rsidRDefault="00D76694" w:rsidP="000A4022">
            <w:pPr>
              <w:autoSpaceDE w:val="0"/>
              <w:autoSpaceDN w:val="0"/>
              <w:adjustRightInd w:val="0"/>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14,98 </w:t>
            </w:r>
            <w:r w:rsidR="00045025">
              <w:rPr>
                <w:rFonts w:ascii="Times New Roman" w:hAnsi="Times New Roman" w:cs="Times New Roman"/>
                <w:sz w:val="24"/>
                <w:szCs w:val="24"/>
                <w:lang w:val="en-US"/>
              </w:rPr>
              <w:t>W</w:t>
            </w:r>
          </w:p>
        </w:tc>
        <w:tc>
          <w:tcPr>
            <w:tcW w:w="2167" w:type="dxa"/>
          </w:tcPr>
          <w:p w:rsidR="004B04D8" w:rsidRPr="00045025" w:rsidRDefault="00D76694" w:rsidP="000A4022">
            <w:pPr>
              <w:autoSpaceDE w:val="0"/>
              <w:autoSpaceDN w:val="0"/>
              <w:adjustRightInd w:val="0"/>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10,25 </w:t>
            </w:r>
            <w:r w:rsidR="00045025">
              <w:rPr>
                <w:rFonts w:ascii="Times New Roman" w:hAnsi="Times New Roman" w:cs="Times New Roman"/>
                <w:sz w:val="24"/>
                <w:szCs w:val="24"/>
                <w:lang w:val="en-US"/>
              </w:rPr>
              <w:t>W</w:t>
            </w:r>
          </w:p>
        </w:tc>
        <w:tc>
          <w:tcPr>
            <w:tcW w:w="1899" w:type="dxa"/>
          </w:tcPr>
          <w:p w:rsidR="004B04D8" w:rsidRPr="00045025" w:rsidRDefault="00D76694" w:rsidP="000A4022">
            <w:pPr>
              <w:autoSpaceDE w:val="0"/>
              <w:autoSpaceDN w:val="0"/>
              <w:adjustRightInd w:val="0"/>
              <w:jc w:val="both"/>
              <w:rPr>
                <w:rFonts w:ascii="Times New Roman" w:hAnsi="Times New Roman" w:cs="Times New Roman"/>
                <w:sz w:val="24"/>
                <w:szCs w:val="24"/>
                <w:lang w:val="en-US"/>
              </w:rPr>
            </w:pPr>
            <w:r w:rsidRPr="00644B1A">
              <w:rPr>
                <w:rFonts w:ascii="Times New Roman" w:hAnsi="Times New Roman" w:cs="Times New Roman"/>
                <w:sz w:val="24"/>
                <w:szCs w:val="24"/>
              </w:rPr>
              <w:t xml:space="preserve">8,24 </w:t>
            </w:r>
            <w:r w:rsidR="00045025">
              <w:rPr>
                <w:rFonts w:ascii="Times New Roman" w:hAnsi="Times New Roman" w:cs="Times New Roman"/>
                <w:sz w:val="24"/>
                <w:szCs w:val="24"/>
                <w:lang w:val="en-US"/>
              </w:rPr>
              <w:t>W</w:t>
            </w:r>
          </w:p>
        </w:tc>
      </w:tr>
      <w:tr w:rsidR="004B04D8" w:rsidRPr="00644B1A" w:rsidTr="004B04D8">
        <w:tc>
          <w:tcPr>
            <w:tcW w:w="526" w:type="dxa"/>
          </w:tcPr>
          <w:p w:rsidR="004B04D8" w:rsidRPr="00644B1A" w:rsidRDefault="00045025" w:rsidP="000A4022">
            <w:pPr>
              <w:autoSpaceDE w:val="0"/>
              <w:autoSpaceDN w:val="0"/>
              <w:adjustRightInd w:val="0"/>
              <w:jc w:val="both"/>
              <w:rPr>
                <w:rFonts w:ascii="Times New Roman" w:hAnsi="Times New Roman" w:cs="Times New Roman"/>
                <w:sz w:val="24"/>
                <w:szCs w:val="24"/>
              </w:rPr>
            </w:pPr>
            <w:r w:rsidRPr="00045025">
              <w:rPr>
                <w:rFonts w:ascii="Times New Roman" w:hAnsi="Times New Roman" w:cs="Times New Roman"/>
                <w:sz w:val="24"/>
                <w:szCs w:val="24"/>
              </w:rPr>
              <w:t>Humidity</w:t>
            </w:r>
          </w:p>
        </w:tc>
        <w:tc>
          <w:tcPr>
            <w:tcW w:w="2557" w:type="dxa"/>
          </w:tcPr>
          <w:p w:rsidR="004B04D8" w:rsidRPr="00644B1A" w:rsidRDefault="00D76694" w:rsidP="000A4022">
            <w:pPr>
              <w:autoSpaceDE w:val="0"/>
              <w:autoSpaceDN w:val="0"/>
              <w:adjustRightInd w:val="0"/>
              <w:jc w:val="both"/>
              <w:rPr>
                <w:rFonts w:ascii="Times New Roman" w:hAnsi="Times New Roman" w:cs="Times New Roman"/>
                <w:sz w:val="24"/>
                <w:szCs w:val="24"/>
              </w:rPr>
            </w:pPr>
            <w:r w:rsidRPr="00644B1A">
              <w:rPr>
                <w:rFonts w:ascii="Times New Roman" w:hAnsi="Times New Roman" w:cs="Times New Roman"/>
                <w:sz w:val="24"/>
                <w:szCs w:val="24"/>
              </w:rPr>
              <w:t xml:space="preserve">35 </w:t>
            </w:r>
          </w:p>
        </w:tc>
        <w:tc>
          <w:tcPr>
            <w:tcW w:w="2705" w:type="dxa"/>
          </w:tcPr>
          <w:p w:rsidR="004B04D8" w:rsidRPr="00644B1A" w:rsidRDefault="00D76694" w:rsidP="000A4022">
            <w:pPr>
              <w:autoSpaceDE w:val="0"/>
              <w:autoSpaceDN w:val="0"/>
              <w:adjustRightInd w:val="0"/>
              <w:jc w:val="both"/>
              <w:rPr>
                <w:rFonts w:ascii="Times New Roman" w:hAnsi="Times New Roman" w:cs="Times New Roman"/>
                <w:sz w:val="24"/>
                <w:szCs w:val="24"/>
              </w:rPr>
            </w:pPr>
            <w:r w:rsidRPr="00644B1A">
              <w:rPr>
                <w:rFonts w:ascii="Times New Roman" w:hAnsi="Times New Roman" w:cs="Times New Roman"/>
                <w:sz w:val="24"/>
                <w:szCs w:val="24"/>
              </w:rPr>
              <w:t>35</w:t>
            </w:r>
          </w:p>
        </w:tc>
        <w:tc>
          <w:tcPr>
            <w:tcW w:w="2167" w:type="dxa"/>
          </w:tcPr>
          <w:p w:rsidR="004B04D8" w:rsidRPr="00644B1A" w:rsidRDefault="00D76694" w:rsidP="000A4022">
            <w:pPr>
              <w:autoSpaceDE w:val="0"/>
              <w:autoSpaceDN w:val="0"/>
              <w:adjustRightInd w:val="0"/>
              <w:jc w:val="both"/>
              <w:rPr>
                <w:rFonts w:ascii="Times New Roman" w:hAnsi="Times New Roman" w:cs="Times New Roman"/>
                <w:sz w:val="24"/>
                <w:szCs w:val="24"/>
              </w:rPr>
            </w:pPr>
            <w:r w:rsidRPr="00644B1A">
              <w:rPr>
                <w:rFonts w:ascii="Times New Roman" w:hAnsi="Times New Roman" w:cs="Times New Roman"/>
                <w:sz w:val="24"/>
                <w:szCs w:val="24"/>
              </w:rPr>
              <w:t>35</w:t>
            </w:r>
          </w:p>
        </w:tc>
        <w:tc>
          <w:tcPr>
            <w:tcW w:w="1899" w:type="dxa"/>
          </w:tcPr>
          <w:p w:rsidR="004B04D8" w:rsidRPr="00644B1A" w:rsidRDefault="00D76694" w:rsidP="000A4022">
            <w:pPr>
              <w:autoSpaceDE w:val="0"/>
              <w:autoSpaceDN w:val="0"/>
              <w:adjustRightInd w:val="0"/>
              <w:jc w:val="both"/>
              <w:rPr>
                <w:rFonts w:ascii="Times New Roman" w:hAnsi="Times New Roman" w:cs="Times New Roman"/>
                <w:sz w:val="24"/>
                <w:szCs w:val="24"/>
              </w:rPr>
            </w:pPr>
            <w:r w:rsidRPr="00644B1A">
              <w:rPr>
                <w:rFonts w:ascii="Times New Roman" w:hAnsi="Times New Roman" w:cs="Times New Roman"/>
                <w:sz w:val="24"/>
                <w:szCs w:val="24"/>
              </w:rPr>
              <w:t>35</w:t>
            </w:r>
          </w:p>
        </w:tc>
      </w:tr>
      <w:tr w:rsidR="004B04D8" w:rsidRPr="00644B1A" w:rsidTr="004B04D8">
        <w:tc>
          <w:tcPr>
            <w:tcW w:w="526" w:type="dxa"/>
          </w:tcPr>
          <w:p w:rsidR="004B04D8" w:rsidRPr="00644B1A" w:rsidRDefault="00045025" w:rsidP="00E630FC">
            <w:pPr>
              <w:autoSpaceDE w:val="0"/>
              <w:autoSpaceDN w:val="0"/>
              <w:adjustRightInd w:val="0"/>
              <w:spacing w:line="360" w:lineRule="auto"/>
              <w:jc w:val="both"/>
              <w:rPr>
                <w:rFonts w:ascii="Times New Roman" w:hAnsi="Times New Roman" w:cs="Times New Roman"/>
                <w:sz w:val="24"/>
                <w:szCs w:val="24"/>
              </w:rPr>
            </w:pPr>
            <w:r w:rsidRPr="00045025">
              <w:rPr>
                <w:rFonts w:ascii="Times New Roman" w:hAnsi="Times New Roman" w:cs="Times New Roman"/>
                <w:sz w:val="24"/>
                <w:szCs w:val="24"/>
              </w:rPr>
              <w:t>Temperature</w:t>
            </w:r>
          </w:p>
        </w:tc>
        <w:tc>
          <w:tcPr>
            <w:tcW w:w="2557" w:type="dxa"/>
          </w:tcPr>
          <w:p w:rsidR="004B04D8" w:rsidRPr="00644B1A" w:rsidRDefault="00A807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63</w:t>
            </w:r>
            <w:r w:rsidRPr="00644B1A">
              <w:rPr>
                <w:rFonts w:cstheme="minorHAnsi"/>
                <w:sz w:val="24"/>
                <w:szCs w:val="24"/>
              </w:rPr>
              <w:t>°</w:t>
            </w:r>
            <w:r w:rsidRPr="00644B1A">
              <w:rPr>
                <w:rFonts w:ascii="Times New Roman" w:hAnsi="Times New Roman" w:cs="Times New Roman"/>
                <w:sz w:val="24"/>
                <w:szCs w:val="24"/>
              </w:rPr>
              <w:t>С</w:t>
            </w:r>
          </w:p>
        </w:tc>
        <w:tc>
          <w:tcPr>
            <w:tcW w:w="2705" w:type="dxa"/>
          </w:tcPr>
          <w:p w:rsidR="004B04D8" w:rsidRPr="00644B1A" w:rsidRDefault="00A807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63</w:t>
            </w:r>
            <w:r w:rsidRPr="00644B1A">
              <w:rPr>
                <w:rFonts w:cstheme="minorHAnsi"/>
                <w:sz w:val="24"/>
                <w:szCs w:val="24"/>
              </w:rPr>
              <w:t>°</w:t>
            </w:r>
            <w:r w:rsidRPr="00644B1A">
              <w:rPr>
                <w:rFonts w:ascii="Times New Roman" w:hAnsi="Times New Roman" w:cs="Times New Roman"/>
                <w:sz w:val="24"/>
                <w:szCs w:val="24"/>
              </w:rPr>
              <w:t>С</w:t>
            </w:r>
          </w:p>
        </w:tc>
        <w:tc>
          <w:tcPr>
            <w:tcW w:w="2167" w:type="dxa"/>
          </w:tcPr>
          <w:p w:rsidR="004B04D8" w:rsidRPr="00644B1A" w:rsidRDefault="00A807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63</w:t>
            </w:r>
            <w:r w:rsidRPr="00644B1A">
              <w:rPr>
                <w:rFonts w:cstheme="minorHAnsi"/>
                <w:sz w:val="24"/>
                <w:szCs w:val="24"/>
              </w:rPr>
              <w:t>°</w:t>
            </w:r>
            <w:r w:rsidRPr="00644B1A">
              <w:rPr>
                <w:rFonts w:ascii="Times New Roman" w:hAnsi="Times New Roman" w:cs="Times New Roman"/>
                <w:sz w:val="24"/>
                <w:szCs w:val="24"/>
              </w:rPr>
              <w:t>С</w:t>
            </w:r>
          </w:p>
        </w:tc>
        <w:tc>
          <w:tcPr>
            <w:tcW w:w="1899" w:type="dxa"/>
          </w:tcPr>
          <w:p w:rsidR="004B04D8" w:rsidRPr="00644B1A" w:rsidRDefault="00A8073D" w:rsidP="00E630FC">
            <w:pPr>
              <w:autoSpaceDE w:val="0"/>
              <w:autoSpaceDN w:val="0"/>
              <w:adjustRightInd w:val="0"/>
              <w:spacing w:line="360" w:lineRule="auto"/>
              <w:jc w:val="both"/>
              <w:rPr>
                <w:rFonts w:ascii="Times New Roman" w:hAnsi="Times New Roman" w:cs="Times New Roman"/>
                <w:sz w:val="24"/>
                <w:szCs w:val="24"/>
              </w:rPr>
            </w:pPr>
            <w:r w:rsidRPr="00644B1A">
              <w:rPr>
                <w:rFonts w:ascii="Times New Roman" w:hAnsi="Times New Roman" w:cs="Times New Roman"/>
                <w:sz w:val="24"/>
                <w:szCs w:val="24"/>
              </w:rPr>
              <w:t>63</w:t>
            </w:r>
            <w:r w:rsidRPr="00644B1A">
              <w:rPr>
                <w:rFonts w:cstheme="minorHAnsi"/>
                <w:sz w:val="24"/>
                <w:szCs w:val="24"/>
              </w:rPr>
              <w:t>°</w:t>
            </w:r>
            <w:r w:rsidRPr="00644B1A">
              <w:rPr>
                <w:rFonts w:ascii="Times New Roman" w:hAnsi="Times New Roman" w:cs="Times New Roman"/>
                <w:sz w:val="24"/>
                <w:szCs w:val="24"/>
              </w:rPr>
              <w:t>С</w:t>
            </w:r>
          </w:p>
        </w:tc>
      </w:tr>
    </w:tbl>
    <w:p w:rsidR="00416AA6" w:rsidRPr="00644B1A" w:rsidRDefault="00416AA6" w:rsidP="00E630FC">
      <w:pPr>
        <w:spacing w:line="360" w:lineRule="auto"/>
        <w:rPr>
          <w:rFonts w:ascii="Times New Roman" w:hAnsi="Times New Roman" w:cs="Times New Roman"/>
          <w:sz w:val="24"/>
          <w:szCs w:val="24"/>
        </w:rPr>
      </w:pPr>
      <w:r w:rsidRPr="00644B1A">
        <w:rPr>
          <w:rFonts w:ascii="Times New Roman" w:hAnsi="Times New Roman" w:cs="Times New Roman"/>
          <w:sz w:val="24"/>
          <w:szCs w:val="24"/>
        </w:rPr>
        <w:br w:type="page"/>
      </w:r>
    </w:p>
    <w:p w:rsidR="009646CF" w:rsidRPr="00045025" w:rsidRDefault="00045025" w:rsidP="00E630FC">
      <w:pPr>
        <w:spacing w:after="0" w:line="360" w:lineRule="auto"/>
        <w:jc w:val="center"/>
        <w:rPr>
          <w:rFonts w:ascii="Times New Roman" w:hAnsi="Times New Roman" w:cs="Times New Roman"/>
          <w:sz w:val="24"/>
          <w:szCs w:val="24"/>
          <w:lang w:val="en-US"/>
        </w:rPr>
      </w:pPr>
      <w:r w:rsidRPr="00045025">
        <w:rPr>
          <w:rFonts w:ascii="Times New Roman" w:hAnsi="Times New Roman" w:cs="Times New Roman"/>
          <w:sz w:val="24"/>
          <w:szCs w:val="24"/>
          <w:lang w:val="en-US"/>
        </w:rPr>
        <w:lastRenderedPageBreak/>
        <w:t>CONCLUSION</w:t>
      </w:r>
    </w:p>
    <w:p w:rsidR="009646CF" w:rsidRPr="00644B1A" w:rsidRDefault="009646CF" w:rsidP="00E630FC">
      <w:pPr>
        <w:spacing w:after="0" w:line="360" w:lineRule="auto"/>
        <w:ind w:firstLine="567"/>
        <w:jc w:val="both"/>
        <w:rPr>
          <w:rFonts w:ascii="Times New Roman" w:hAnsi="Times New Roman" w:cs="Times New Roman"/>
          <w:sz w:val="24"/>
          <w:szCs w:val="24"/>
        </w:rPr>
      </w:pPr>
    </w:p>
    <w:p w:rsidR="00D25C6D" w:rsidRPr="00045025" w:rsidRDefault="00045025" w:rsidP="00847CF0">
      <w:pPr>
        <w:spacing w:after="0" w:line="360" w:lineRule="auto"/>
        <w:ind w:firstLine="709"/>
        <w:jc w:val="both"/>
        <w:rPr>
          <w:rFonts w:ascii="Times New Roman" w:hAnsi="Times New Roman" w:cs="Times New Roman"/>
          <w:sz w:val="24"/>
          <w:szCs w:val="24"/>
          <w:lang w:val="en-US"/>
        </w:rPr>
      </w:pPr>
      <w:r w:rsidRPr="00045025">
        <w:rPr>
          <w:rFonts w:ascii="Times New Roman" w:hAnsi="Times New Roman" w:cs="Times New Roman"/>
          <w:sz w:val="24"/>
          <w:szCs w:val="24"/>
          <w:lang w:val="en-US"/>
        </w:rPr>
        <w:t xml:space="preserve">To study the effect of the plasma of a surface dielectric barrier discharge on agricultural crops, in particular, wheat seeds, an installation based on a surface DBD was modernized, and a seed was selected and prepared for further processing with plasma. Seed material was treated with plasma, structural properties, percentage of seed germination and yield were investigated. The results showed that plasma has a positive effect on wheat germination. Grain germination and biometrics were significantly higher when treated with plasma. Also, the biological response of grain to the effect of atmospheric pressure plasma was investigated, an analysis of the activity and changes in the expression of the key enzyme of grain germination, alpha-amylase, was carried out. The wettability of the grain surface was studied, the results showed a decrease in the contact angle of wettability of the grain at 15 s of treatment from 70 ° to 54 °. The study of the activity of the enzyme alpha-amylase by the DNS method showed that the greatest activity of alpha-amylase on the first day is achieved with plasma treatment for 5 s, and on the second and third days with plasma treatment for 15 seconds. Microbiological studies of seed samples for infection with bacteria and microscopic fungi were carried out and the optimal radiation doses were identified. </w:t>
      </w:r>
      <w:r>
        <w:rPr>
          <w:rFonts w:ascii="Times New Roman" w:hAnsi="Times New Roman" w:cs="Times New Roman"/>
          <w:sz w:val="24"/>
          <w:szCs w:val="24"/>
          <w:lang w:val="en-US"/>
        </w:rPr>
        <w:t>An analysis of the effect of atmospheric pressure plasma</w:t>
      </w:r>
      <w:r w:rsidRPr="00045025">
        <w:rPr>
          <w:rFonts w:ascii="Times New Roman" w:hAnsi="Times New Roman" w:cs="Times New Roman"/>
          <w:sz w:val="24"/>
          <w:szCs w:val="24"/>
          <w:lang w:val="en-US"/>
        </w:rPr>
        <w:t xml:space="preserve"> on the yield of grain crops was carried out; the best result was achieved with plasma treatment for 6 minutes. The development of technological foundations of methods for treatin</w:t>
      </w:r>
      <w:r>
        <w:rPr>
          <w:rFonts w:ascii="Times New Roman" w:hAnsi="Times New Roman" w:cs="Times New Roman"/>
          <w:sz w:val="24"/>
          <w:szCs w:val="24"/>
          <w:lang w:val="en-US"/>
        </w:rPr>
        <w:t>g seeds of grain crops with atmospheric pressure plasma</w:t>
      </w:r>
      <w:r w:rsidRPr="00045025">
        <w:rPr>
          <w:rFonts w:ascii="Times New Roman" w:hAnsi="Times New Roman" w:cs="Times New Roman"/>
          <w:sz w:val="24"/>
          <w:szCs w:val="24"/>
          <w:lang w:val="en-US"/>
        </w:rPr>
        <w:t xml:space="preserve"> was carried out, an analysis of the results was carried out and recommendations were prepared for the development of methods and principles for constructing installations for the agro-industry.</w:t>
      </w:r>
    </w:p>
    <w:p w:rsidR="009646CF" w:rsidRPr="00045025" w:rsidRDefault="00045025" w:rsidP="00E630FC">
      <w:pPr>
        <w:tabs>
          <w:tab w:val="left" w:pos="1134"/>
        </w:tabs>
        <w:spacing w:line="360" w:lineRule="auto"/>
        <w:ind w:firstLine="709"/>
        <w:jc w:val="both"/>
        <w:rPr>
          <w:rFonts w:ascii="Times New Roman" w:hAnsi="Times New Roman" w:cs="Times New Roman"/>
          <w:sz w:val="24"/>
          <w:szCs w:val="24"/>
          <w:lang w:val="en-US"/>
        </w:rPr>
      </w:pPr>
      <w:r w:rsidRPr="00045025">
        <w:rPr>
          <w:rFonts w:ascii="Times New Roman" w:hAnsi="Times New Roman" w:cs="Times New Roman"/>
          <w:sz w:val="24"/>
          <w:szCs w:val="24"/>
          <w:lang w:val="en-US"/>
        </w:rPr>
        <w:t>The planned amount of research and development work in accordance with the schedule has been completed in full. As a result of the implementation of this project, 21 papers were published, including 2 articles in a domestic edition recommended by Committee for Control in the Sphere of Education and Science of the Ministry of Education and Science of the Republic of Kazakhstan</w:t>
      </w:r>
      <w:r w:rsidR="004339B4">
        <w:rPr>
          <w:rFonts w:ascii="Times New Roman" w:hAnsi="Times New Roman" w:cs="Times New Roman"/>
          <w:sz w:val="24"/>
          <w:szCs w:val="24"/>
          <w:lang w:val="en-US"/>
        </w:rPr>
        <w:t xml:space="preserve"> </w:t>
      </w:r>
      <w:r w:rsidRPr="00045025">
        <w:rPr>
          <w:rFonts w:ascii="Times New Roman" w:hAnsi="Times New Roman" w:cs="Times New Roman"/>
          <w:sz w:val="24"/>
          <w:szCs w:val="24"/>
          <w:lang w:val="en-US"/>
        </w:rPr>
        <w:t>and 2 articles in foreign journals included in the Scopus and Clarivate Analytics database (Thomson Reuters). Research results have been tested at 7 international conferences abroad, such as: IEEE, ESCAMPIG, SPPT, 15th Dusty Plasma Workshop, ICPIG, ISPC, "Farabi Alemi". As a result of the project, 2 patents were filed. Scientists from TRINITY, Moscow, Russia, the Institute of Physics of the Belarusian Academy of Sciences took part in this project. One master's and two doctoral theses are being carried out directly on the topic of the project.</w:t>
      </w:r>
      <w:r w:rsidR="009646CF" w:rsidRPr="00045025">
        <w:rPr>
          <w:rFonts w:ascii="Times New Roman" w:hAnsi="Times New Roman" w:cs="Times New Roman"/>
          <w:sz w:val="24"/>
          <w:szCs w:val="24"/>
          <w:lang w:val="en-US"/>
        </w:rPr>
        <w:br w:type="page"/>
      </w:r>
    </w:p>
    <w:p w:rsidR="009646CF" w:rsidRPr="00D75C51" w:rsidRDefault="00757803" w:rsidP="00E630FC">
      <w:pPr>
        <w:spacing w:after="0" w:line="360" w:lineRule="auto"/>
        <w:ind w:firstLine="567"/>
        <w:jc w:val="center"/>
        <w:rPr>
          <w:rFonts w:ascii="Times New Roman" w:eastAsia="Times New Roman" w:hAnsi="Times New Roman" w:cs="Times New Roman"/>
          <w:b/>
          <w:sz w:val="24"/>
          <w:szCs w:val="24"/>
          <w:lang w:val="en-US"/>
        </w:rPr>
      </w:pPr>
      <w:r w:rsidRPr="00D75C51">
        <w:rPr>
          <w:rFonts w:ascii="Times New Roman" w:eastAsia="Times New Roman" w:hAnsi="Times New Roman" w:cs="Times New Roman"/>
          <w:b/>
          <w:sz w:val="24"/>
          <w:szCs w:val="24"/>
          <w:lang w:val="en-US"/>
        </w:rPr>
        <w:lastRenderedPageBreak/>
        <w:t>LITERATURE</w:t>
      </w:r>
    </w:p>
    <w:p w:rsidR="009646CF" w:rsidRPr="00644B1A" w:rsidRDefault="009646CF" w:rsidP="00E630FC">
      <w:pPr>
        <w:spacing w:line="360" w:lineRule="auto"/>
        <w:rPr>
          <w:rFonts w:ascii="Times New Roman" w:hAnsi="Times New Roman" w:cs="Times New Roman"/>
          <w:sz w:val="24"/>
          <w:szCs w:val="24"/>
        </w:rPr>
      </w:pPr>
    </w:p>
    <w:p w:rsidR="002C0844" w:rsidRPr="002C34E7" w:rsidRDefault="002C0844" w:rsidP="002C34E7">
      <w:pPr>
        <w:pStyle w:val="a5"/>
        <w:widowControl/>
        <w:numPr>
          <w:ilvl w:val="0"/>
          <w:numId w:val="13"/>
        </w:numPr>
        <w:tabs>
          <w:tab w:val="left" w:pos="426"/>
          <w:tab w:val="left" w:pos="1134"/>
          <w:tab w:val="left" w:pos="1276"/>
        </w:tabs>
        <w:suppressAutoHyphens w:val="0"/>
        <w:ind w:left="0" w:firstLine="709"/>
        <w:jc w:val="both"/>
        <w:rPr>
          <w:rFonts w:cs="Times New Roman"/>
          <w:lang w:val="kk-KZ"/>
        </w:rPr>
      </w:pPr>
      <w:bookmarkStart w:id="0" w:name="OLE_LINK1"/>
      <w:bookmarkStart w:id="1" w:name="OLE_LINK2"/>
      <w:bookmarkStart w:id="2" w:name="OLE_LINK3"/>
      <w:r w:rsidRPr="002C34E7">
        <w:rPr>
          <w:rFonts w:cs="Times New Roman"/>
        </w:rPr>
        <w:t xml:space="preserve">Mounir Laroussi, From Killing Bacteria to Destroying Cancer Cells: 20 Years of Plasma Medicine // Plasma Process. Polym. – 2014. </w:t>
      </w:r>
      <w:r w:rsidRPr="002C34E7">
        <w:rPr>
          <w:rFonts w:cs="Times New Roman"/>
        </w:rPr>
        <w:softHyphen/>
        <w:t xml:space="preserve"> Vol. 11</w:t>
      </w:r>
      <w:r w:rsidRPr="002C34E7">
        <w:rPr>
          <w:rFonts w:cs="Times New Roman"/>
          <w:lang w:val="ru-RU"/>
        </w:rPr>
        <w:t xml:space="preserve">, </w:t>
      </w:r>
      <w:r w:rsidRPr="002C34E7">
        <w:rPr>
          <w:rFonts w:cs="Times New Roman"/>
        </w:rPr>
        <w:t>No. 1138</w:t>
      </w:r>
      <w:r w:rsidR="002C34E7">
        <w:rPr>
          <w:rFonts w:cs="Times New Roman"/>
          <w:lang w:val="ru-RU"/>
        </w:rPr>
        <w:t>.</w:t>
      </w:r>
      <w:r w:rsidRPr="002C34E7">
        <w:rPr>
          <w:rFonts w:cs="Times New Roman"/>
        </w:rPr>
        <w:t xml:space="preserve"> P. 345.</w:t>
      </w:r>
    </w:p>
    <w:p w:rsidR="002C0844" w:rsidRPr="002C34E7" w:rsidRDefault="002C0844" w:rsidP="002C34E7">
      <w:pPr>
        <w:pStyle w:val="a5"/>
        <w:widowControl/>
        <w:numPr>
          <w:ilvl w:val="0"/>
          <w:numId w:val="13"/>
        </w:numPr>
        <w:tabs>
          <w:tab w:val="left" w:pos="426"/>
          <w:tab w:val="left" w:pos="1134"/>
          <w:tab w:val="left" w:pos="1276"/>
        </w:tabs>
        <w:suppressAutoHyphens w:val="0"/>
        <w:ind w:left="0" w:firstLine="709"/>
        <w:jc w:val="both"/>
        <w:rPr>
          <w:rFonts w:cs="Times New Roman"/>
        </w:rPr>
      </w:pPr>
      <w:r w:rsidRPr="002C34E7">
        <w:rPr>
          <w:rFonts w:cs="Times New Roman"/>
        </w:rPr>
        <w:t xml:space="preserve">Michael Keidar, Plasma for cancer treatment // Plasma Sources Sci. Technol. – 2015. </w:t>
      </w:r>
      <w:r w:rsidRPr="002C34E7">
        <w:rPr>
          <w:rFonts w:cs="Times New Roman"/>
        </w:rPr>
        <w:softHyphen/>
        <w:t xml:space="preserve"> Vol</w:t>
      </w:r>
      <w:r w:rsidRPr="002C34E7">
        <w:rPr>
          <w:rFonts w:cs="Times New Roman"/>
          <w:lang w:val="ru-RU"/>
        </w:rPr>
        <w:t>.</w:t>
      </w:r>
      <w:r w:rsidRPr="002C34E7">
        <w:rPr>
          <w:rFonts w:cs="Times New Roman"/>
        </w:rPr>
        <w:t>24</w:t>
      </w:r>
      <w:r w:rsidRPr="002C34E7">
        <w:rPr>
          <w:rFonts w:cs="Times New Roman"/>
          <w:lang w:val="ru-RU"/>
        </w:rPr>
        <w:t xml:space="preserve">, </w:t>
      </w:r>
      <w:r w:rsidR="002C34E7">
        <w:rPr>
          <w:rFonts w:cs="Times New Roman"/>
        </w:rPr>
        <w:t>No. 033001.</w:t>
      </w:r>
      <w:r w:rsidRPr="002C34E7">
        <w:rPr>
          <w:rFonts w:cs="Times New Roman"/>
        </w:rPr>
        <w:t xml:space="preserve"> P. 138.</w:t>
      </w:r>
    </w:p>
    <w:p w:rsidR="002C0844" w:rsidRPr="002C34E7" w:rsidRDefault="002C0844" w:rsidP="002C34E7">
      <w:pPr>
        <w:pStyle w:val="a5"/>
        <w:widowControl/>
        <w:numPr>
          <w:ilvl w:val="0"/>
          <w:numId w:val="13"/>
        </w:numPr>
        <w:tabs>
          <w:tab w:val="left" w:pos="426"/>
          <w:tab w:val="left" w:pos="1134"/>
          <w:tab w:val="left" w:pos="1276"/>
        </w:tabs>
        <w:suppressAutoHyphens w:val="0"/>
        <w:ind w:left="0" w:firstLine="709"/>
        <w:jc w:val="both"/>
        <w:rPr>
          <w:rFonts w:cs="Times New Roman"/>
        </w:rPr>
      </w:pPr>
      <w:r w:rsidRPr="002C34E7">
        <w:rPr>
          <w:rFonts w:cs="Times New Roman"/>
        </w:rPr>
        <w:t xml:space="preserve">Lakshman K. Randeniya, Gerard J. J. B. de Groot, Non-Thermal Plasma Treatment of Agricultural Seeds for Stimulation of Germination, Removal of Surface Contamination and Other Benefits: A Review // Plasma Process. Polym. – 2015. </w:t>
      </w:r>
      <w:r w:rsidRPr="002C34E7">
        <w:rPr>
          <w:rFonts w:cs="Times New Roman"/>
        </w:rPr>
        <w:softHyphen/>
        <w:t xml:space="preserve"> Vol. 12</w:t>
      </w:r>
      <w:r w:rsidRPr="002C34E7">
        <w:rPr>
          <w:rFonts w:cs="Times New Roman"/>
          <w:lang w:val="ru-RU"/>
        </w:rPr>
        <w:t>,</w:t>
      </w:r>
      <w:r w:rsidR="002C34E7">
        <w:rPr>
          <w:rFonts w:cs="Times New Roman"/>
        </w:rPr>
        <w:t xml:space="preserve"> No. 608.</w:t>
      </w:r>
      <w:r w:rsidRPr="002C34E7">
        <w:rPr>
          <w:rFonts w:cs="Times New Roman"/>
        </w:rPr>
        <w:t xml:space="preserve"> P. 136.</w:t>
      </w:r>
    </w:p>
    <w:p w:rsidR="002C0844" w:rsidRPr="002C34E7" w:rsidRDefault="002C0844" w:rsidP="002C34E7">
      <w:pPr>
        <w:pStyle w:val="a5"/>
        <w:widowControl/>
        <w:numPr>
          <w:ilvl w:val="0"/>
          <w:numId w:val="13"/>
        </w:numPr>
        <w:tabs>
          <w:tab w:val="left" w:pos="426"/>
          <w:tab w:val="left" w:pos="1134"/>
          <w:tab w:val="left" w:pos="1276"/>
        </w:tabs>
        <w:suppressAutoHyphens w:val="0"/>
        <w:ind w:left="0" w:firstLine="709"/>
        <w:jc w:val="both"/>
        <w:rPr>
          <w:rFonts w:cs="Times New Roman"/>
        </w:rPr>
      </w:pPr>
      <w:r w:rsidRPr="002C34E7">
        <w:rPr>
          <w:rFonts w:cs="Times New Roman"/>
        </w:rPr>
        <w:t xml:space="preserve">Christopher J., Whitehead Plasma–catalysis: the known knowns, the known unknowns and the unknown unknowns // J. Phys. D: Appl. Phys. – 2016. </w:t>
      </w:r>
      <w:r w:rsidRPr="002C34E7">
        <w:rPr>
          <w:rFonts w:cs="Times New Roman"/>
        </w:rPr>
        <w:softHyphen/>
        <w:t xml:space="preserve"> Vol. 49</w:t>
      </w:r>
      <w:r w:rsidRPr="002C34E7">
        <w:rPr>
          <w:rFonts w:cs="Times New Roman"/>
          <w:lang w:val="ru-RU"/>
        </w:rPr>
        <w:t xml:space="preserve">, </w:t>
      </w:r>
      <w:r w:rsidR="002C34E7">
        <w:rPr>
          <w:rFonts w:cs="Times New Roman"/>
        </w:rPr>
        <w:t>No. 243001.</w:t>
      </w:r>
      <w:r w:rsidRPr="002C34E7">
        <w:rPr>
          <w:rFonts w:cs="Times New Roman"/>
        </w:rPr>
        <w:t xml:space="preserve"> P. 120.</w:t>
      </w:r>
    </w:p>
    <w:p w:rsidR="002C0844" w:rsidRPr="002C34E7" w:rsidRDefault="002C0844" w:rsidP="002C34E7">
      <w:pPr>
        <w:pStyle w:val="a5"/>
        <w:widowControl/>
        <w:numPr>
          <w:ilvl w:val="0"/>
          <w:numId w:val="13"/>
        </w:numPr>
        <w:tabs>
          <w:tab w:val="left" w:pos="426"/>
          <w:tab w:val="left" w:pos="1134"/>
          <w:tab w:val="left" w:pos="1276"/>
        </w:tabs>
        <w:suppressAutoHyphens w:val="0"/>
        <w:autoSpaceDE w:val="0"/>
        <w:autoSpaceDN w:val="0"/>
        <w:adjustRightInd w:val="0"/>
        <w:ind w:left="0" w:firstLine="709"/>
        <w:jc w:val="both"/>
        <w:rPr>
          <w:rFonts w:cs="Times New Roman"/>
        </w:rPr>
      </w:pPr>
      <w:r w:rsidRPr="002C34E7">
        <w:rPr>
          <w:rFonts w:cs="Times New Roman"/>
        </w:rPr>
        <w:t xml:space="preserve">Kortshagen U., Nonthermal Plasma Synthesis of Nanocrystals: Fundamentals, Applications, and Future Research Needs // Plasma Chem Plasma Process. – 2016. </w:t>
      </w:r>
      <w:r w:rsidRPr="002C34E7">
        <w:rPr>
          <w:rFonts w:cs="Times New Roman"/>
        </w:rPr>
        <w:softHyphen/>
        <w:t xml:space="preserve"> Vol.36</w:t>
      </w:r>
      <w:r w:rsidRPr="002C34E7">
        <w:rPr>
          <w:rFonts w:cs="Times New Roman"/>
          <w:lang w:val="ru-RU"/>
        </w:rPr>
        <w:t xml:space="preserve">, </w:t>
      </w:r>
      <w:r w:rsidRPr="002C34E7">
        <w:rPr>
          <w:rFonts w:cs="Times New Roman"/>
        </w:rPr>
        <w:t>No.73</w:t>
      </w:r>
      <w:r w:rsidRPr="002C34E7">
        <w:rPr>
          <w:rFonts w:cs="Times New Roman"/>
          <w:lang w:val="kk-KZ"/>
        </w:rPr>
        <w:t>.</w:t>
      </w:r>
      <w:r w:rsidRPr="002C34E7">
        <w:rPr>
          <w:rFonts w:cs="Times New Roman"/>
        </w:rPr>
        <w:t xml:space="preserve"> P. 105.</w:t>
      </w:r>
    </w:p>
    <w:p w:rsidR="004339B4" w:rsidRPr="002C34E7" w:rsidRDefault="004339B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 Nizharadze TS, Theoretical substantiation of the application of ecological methods of pre-sowing seed treatment // Bulletin of RUDN, series Ecology and life safety. - </w:t>
      </w:r>
      <w:r w:rsidR="00E04C68" w:rsidRPr="002C34E7">
        <w:rPr>
          <w:rFonts w:eastAsiaTheme="minorHAnsi" w:cs="Times New Roman"/>
        </w:rPr>
        <w:t xml:space="preserve">2015. No. 2. </w:t>
      </w:r>
      <w:r w:rsidRPr="002C34E7">
        <w:rPr>
          <w:rFonts w:eastAsiaTheme="minorHAnsi" w:cs="Times New Roman"/>
        </w:rPr>
        <w:t>41-46 p.</w:t>
      </w:r>
      <w:r w:rsidR="00E04C68" w:rsidRPr="002C34E7">
        <w:rPr>
          <w:rFonts w:eastAsiaTheme="minorHAnsi" w:cs="Times New Roman"/>
        </w:rPr>
        <w:t xml:space="preserve"> (</w:t>
      </w:r>
      <w:r w:rsidR="00B6115D" w:rsidRPr="002C34E7">
        <w:rPr>
          <w:rFonts w:cs="Times New Roman"/>
        </w:rPr>
        <w:t>in Russian</w:t>
      </w:r>
      <w:r w:rsidR="00E04C68" w:rsidRPr="002C34E7">
        <w:rPr>
          <w:rFonts w:eastAsiaTheme="minorHAnsi" w:cs="Times New Roman"/>
        </w:rPr>
        <w:t>)</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Yin M. Q., Huang M. J., Ma, B. Z. &amp; Ma, T. C., Stimulating effects of seed treatment bymagnetized plasma on tomato growth and yield // Plasma </w:t>
      </w:r>
      <w:r w:rsidR="002C34E7">
        <w:rPr>
          <w:rFonts w:eastAsiaTheme="minorHAnsi" w:cs="Times New Roman"/>
        </w:rPr>
        <w:t xml:space="preserve">Sci. Techno. </w:t>
      </w:r>
      <w:r w:rsidR="002C34E7">
        <w:rPr>
          <w:rFonts w:eastAsiaTheme="minorHAnsi" w:cs="Times New Roman"/>
        </w:rPr>
        <w:softHyphen/>
        <w:t xml:space="preserve"> 2005. </w:t>
      </w:r>
      <w:r w:rsidR="002C34E7">
        <w:rPr>
          <w:rFonts w:eastAsiaTheme="minorHAnsi" w:cs="Times New Roman"/>
        </w:rPr>
        <w:softHyphen/>
        <w:t xml:space="preserve"> Vol. 7.</w:t>
      </w:r>
      <w:r w:rsidRPr="002C34E7">
        <w:rPr>
          <w:rFonts w:eastAsiaTheme="minorHAnsi" w:cs="Times New Roman"/>
        </w:rPr>
        <w:t xml:space="preserve"> P. 3143–3147.</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Baskin C. C. and Baskin J. M., </w:t>
      </w:r>
      <w:r w:rsidRPr="002C34E7">
        <w:rPr>
          <w:rFonts w:eastAsiaTheme="minorHAnsi" w:cs="Times New Roman"/>
          <w:iCs/>
        </w:rPr>
        <w:t>Seeds. Ecology, Biogeography, and Evolution of Dormancy and Germination</w:t>
      </w:r>
      <w:r w:rsidRPr="002C34E7">
        <w:rPr>
          <w:rFonts w:eastAsiaTheme="minorHAnsi" w:cs="Times New Roman"/>
        </w:rPr>
        <w:t>. San Diego // C</w:t>
      </w:r>
      <w:r w:rsidR="002C34E7">
        <w:rPr>
          <w:rFonts w:eastAsiaTheme="minorHAnsi" w:cs="Times New Roman"/>
        </w:rPr>
        <w:t xml:space="preserve">A: Academic. </w:t>
      </w:r>
      <w:r w:rsidR="002C34E7">
        <w:rPr>
          <w:rFonts w:eastAsiaTheme="minorHAnsi" w:cs="Times New Roman"/>
        </w:rPr>
        <w:softHyphen/>
        <w:t xml:space="preserve"> 1998. </w:t>
      </w:r>
      <w:r w:rsidR="002C34E7">
        <w:rPr>
          <w:rFonts w:eastAsiaTheme="minorHAnsi" w:cs="Times New Roman"/>
        </w:rPr>
        <w:softHyphen/>
        <w:t xml:space="preserve"> Vol. 2.</w:t>
      </w:r>
      <w:r w:rsidRPr="002C34E7">
        <w:rPr>
          <w:rFonts w:eastAsiaTheme="minorHAnsi" w:cs="Times New Roman"/>
        </w:rPr>
        <w:t xml:space="preserve"> P.153.</w:t>
      </w:r>
    </w:p>
    <w:p w:rsidR="002C0844" w:rsidRPr="002C34E7" w:rsidRDefault="002C0844" w:rsidP="002C34E7">
      <w:pPr>
        <w:pStyle w:val="a5"/>
        <w:widowControl/>
        <w:numPr>
          <w:ilvl w:val="0"/>
          <w:numId w:val="13"/>
        </w:numPr>
        <w:tabs>
          <w:tab w:val="left" w:pos="426"/>
          <w:tab w:val="left" w:pos="1134"/>
          <w:tab w:val="left" w:pos="1276"/>
        </w:tabs>
        <w:suppressAutoHyphens w:val="0"/>
        <w:autoSpaceDE w:val="0"/>
        <w:autoSpaceDN w:val="0"/>
        <w:adjustRightInd w:val="0"/>
        <w:ind w:left="0" w:firstLine="709"/>
        <w:jc w:val="both"/>
        <w:rPr>
          <w:rFonts w:cs="Times New Roman"/>
        </w:rPr>
      </w:pPr>
      <w:r w:rsidRPr="002C34E7">
        <w:rPr>
          <w:rFonts w:cs="Times New Roman"/>
        </w:rPr>
        <w:t>http://www.roplass.cz/products/product/rps400-roplass-plasma-system-400-w/</w:t>
      </w:r>
    </w:p>
    <w:p w:rsidR="002C0844" w:rsidRPr="002C34E7" w:rsidRDefault="002C0844" w:rsidP="002C34E7">
      <w:pPr>
        <w:pStyle w:val="a5"/>
        <w:widowControl/>
        <w:numPr>
          <w:ilvl w:val="0"/>
          <w:numId w:val="13"/>
        </w:numPr>
        <w:tabs>
          <w:tab w:val="left" w:pos="426"/>
          <w:tab w:val="left" w:pos="1134"/>
          <w:tab w:val="left" w:pos="1276"/>
        </w:tabs>
        <w:suppressAutoHyphens w:val="0"/>
        <w:autoSpaceDE w:val="0"/>
        <w:autoSpaceDN w:val="0"/>
        <w:adjustRightInd w:val="0"/>
        <w:ind w:left="0" w:firstLine="709"/>
        <w:jc w:val="both"/>
        <w:rPr>
          <w:rFonts w:cs="Times New Roman"/>
        </w:rPr>
      </w:pPr>
      <w:r w:rsidRPr="002C34E7">
        <w:rPr>
          <w:rFonts w:cs="Times New Roman"/>
        </w:rPr>
        <w:t xml:space="preserve">Cech J., Zemánek M., Stahel P., Dvoráková H., Cernák M., </w:t>
      </w:r>
      <w:r w:rsidRPr="002C34E7">
        <w:rPr>
          <w:rFonts w:cs="Times New Roman"/>
          <w:bCs/>
        </w:rPr>
        <w:t xml:space="preserve">Influence of substrate thickness on diffuse Coplanar surface barrier discharge properties // Acta Polytechnica. </w:t>
      </w:r>
      <w:r w:rsidRPr="002C34E7">
        <w:rPr>
          <w:rFonts w:cs="Times New Roman"/>
          <w:bCs/>
        </w:rPr>
        <w:softHyphen/>
        <w:t xml:space="preserve"> 2014. </w:t>
      </w:r>
      <w:r w:rsidRPr="002C34E7">
        <w:rPr>
          <w:rFonts w:cs="Times New Roman"/>
          <w:bCs/>
        </w:rPr>
        <w:softHyphen/>
        <w:t xml:space="preserve"> Vol. 54</w:t>
      </w:r>
      <w:r w:rsidRPr="002C34E7">
        <w:rPr>
          <w:rFonts w:cs="Times New Roman"/>
          <w:bCs/>
          <w:lang w:val="ru-RU"/>
        </w:rPr>
        <w:t xml:space="preserve">, </w:t>
      </w:r>
      <w:r w:rsidR="002C34E7">
        <w:rPr>
          <w:rFonts w:cs="Times New Roman"/>
          <w:bCs/>
        </w:rPr>
        <w:t>No. 6.</w:t>
      </w:r>
      <w:r w:rsidRPr="002C34E7">
        <w:rPr>
          <w:rFonts w:cs="Times New Roman"/>
          <w:bCs/>
        </w:rPr>
        <w:t xml:space="preserve"> P. 383–388.</w:t>
      </w:r>
    </w:p>
    <w:p w:rsidR="002C0844" w:rsidRPr="002C34E7" w:rsidRDefault="002C0844" w:rsidP="002C34E7">
      <w:pPr>
        <w:pStyle w:val="a5"/>
        <w:widowControl/>
        <w:numPr>
          <w:ilvl w:val="0"/>
          <w:numId w:val="13"/>
        </w:numPr>
        <w:tabs>
          <w:tab w:val="left" w:pos="426"/>
          <w:tab w:val="left" w:pos="1134"/>
          <w:tab w:val="left" w:pos="1276"/>
        </w:tabs>
        <w:suppressAutoHyphens w:val="0"/>
        <w:autoSpaceDE w:val="0"/>
        <w:autoSpaceDN w:val="0"/>
        <w:adjustRightInd w:val="0"/>
        <w:ind w:left="0" w:firstLine="709"/>
        <w:jc w:val="both"/>
        <w:rPr>
          <w:rFonts w:cs="Times New Roman"/>
        </w:rPr>
      </w:pPr>
      <w:r w:rsidRPr="002C34E7">
        <w:rPr>
          <w:rFonts w:cs="Times New Roman"/>
        </w:rPr>
        <w:t xml:space="preserve">Offerhaus B., Lackmann J., Kogelheide F., Spatially resolved measurements of the physical plasma parameters and the chemical modifications in a twin surface dielectric barrier discharge for gas flow purification // Plasma Process Polym. </w:t>
      </w:r>
      <w:r w:rsidRPr="002C34E7">
        <w:rPr>
          <w:rFonts w:cs="Times New Roman"/>
          <w:lang w:val="ru-RU"/>
        </w:rPr>
        <w:softHyphen/>
      </w:r>
      <w:r w:rsidR="002C34E7">
        <w:rPr>
          <w:rFonts w:cs="Times New Roman"/>
        </w:rPr>
        <w:t xml:space="preserve"> 2017.</w:t>
      </w:r>
      <w:r w:rsidRPr="002C34E7">
        <w:rPr>
          <w:rFonts w:cs="Times New Roman"/>
        </w:rPr>
        <w:t xml:space="preserve"> Р. 1-14.</w:t>
      </w:r>
    </w:p>
    <w:p w:rsidR="002C0844" w:rsidRPr="002C34E7" w:rsidRDefault="002C0844" w:rsidP="002C34E7">
      <w:pPr>
        <w:pStyle w:val="a5"/>
        <w:numPr>
          <w:ilvl w:val="0"/>
          <w:numId w:val="13"/>
        </w:numPr>
        <w:tabs>
          <w:tab w:val="left" w:pos="284"/>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Phillips S. and Norton</w:t>
      </w:r>
      <w:r w:rsidRPr="002C34E7">
        <w:rPr>
          <w:rFonts w:eastAsiaTheme="minorHAnsi" w:cs="Times New Roman"/>
          <w:bCs/>
        </w:rPr>
        <w:t xml:space="preserve"> R., Global Wheat Production and Fertilizer Use // Better</w:t>
      </w:r>
      <w:r w:rsidR="00B6115D" w:rsidRPr="002C34E7">
        <w:rPr>
          <w:rFonts w:eastAsiaTheme="minorHAnsi" w:cs="Times New Roman"/>
        </w:rPr>
        <w:t xml:space="preserve"> Crops. – 2012. </w:t>
      </w:r>
      <w:r w:rsidRPr="002C34E7">
        <w:rPr>
          <w:rFonts w:eastAsiaTheme="minorHAnsi" w:cs="Times New Roman"/>
        </w:rPr>
        <w:t>Vol. 96,</w:t>
      </w:r>
      <w:r w:rsidRPr="002C34E7">
        <w:rPr>
          <w:rFonts w:eastAsiaTheme="minorHAnsi" w:cs="Times New Roman"/>
          <w:lang w:val="ru-RU"/>
        </w:rPr>
        <w:t xml:space="preserve"> </w:t>
      </w:r>
      <w:r w:rsidR="002C34E7">
        <w:rPr>
          <w:rFonts w:eastAsiaTheme="minorHAnsi" w:cs="Times New Roman"/>
        </w:rPr>
        <w:t>No. 3.</w:t>
      </w:r>
      <w:r w:rsidRPr="002C34E7">
        <w:rPr>
          <w:rFonts w:eastAsiaTheme="minorHAnsi" w:cs="Times New Roman"/>
        </w:rPr>
        <w:t xml:space="preserve"> P.4-6. </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Muszynski S. and Gladyszewska B. M., Representation of He-Ne laser irradiation effect on radish seeds with selected germination indices // </w:t>
      </w:r>
      <w:r w:rsidRPr="002C34E7">
        <w:rPr>
          <w:rFonts w:eastAsiaTheme="minorHAnsi" w:cs="Times New Roman"/>
          <w:iCs/>
        </w:rPr>
        <w:t>Int.</w:t>
      </w:r>
      <w:r w:rsidR="00B6115D" w:rsidRPr="002C34E7">
        <w:rPr>
          <w:rFonts w:eastAsiaTheme="minorHAnsi" w:cs="Times New Roman"/>
          <w:iCs/>
        </w:rPr>
        <w:t xml:space="preserve"> </w:t>
      </w:r>
      <w:r w:rsidRPr="002C34E7">
        <w:rPr>
          <w:rFonts w:eastAsiaTheme="minorHAnsi" w:cs="Times New Roman"/>
          <w:iCs/>
        </w:rPr>
        <w:t>Agroph.</w:t>
      </w:r>
      <w:r w:rsidR="002C34E7">
        <w:rPr>
          <w:rFonts w:eastAsiaTheme="minorHAnsi" w:cs="Times New Roman"/>
        </w:rPr>
        <w:t xml:space="preserve"> </w:t>
      </w:r>
      <w:r w:rsidR="002C34E7">
        <w:rPr>
          <w:rFonts w:eastAsiaTheme="minorHAnsi" w:cs="Times New Roman"/>
        </w:rPr>
        <w:softHyphen/>
        <w:t xml:space="preserve"> 2008.</w:t>
      </w:r>
      <w:r w:rsidR="002C34E7">
        <w:rPr>
          <w:rFonts w:eastAsiaTheme="minorHAnsi" w:cs="Times New Roman"/>
        </w:rPr>
        <w:softHyphen/>
        <w:t xml:space="preserve"> Vol. 22. No. 2.</w:t>
      </w:r>
      <w:r w:rsidRPr="002C34E7">
        <w:rPr>
          <w:rFonts w:eastAsiaTheme="minorHAnsi" w:cs="Times New Roman"/>
        </w:rPr>
        <w:t xml:space="preserve"> P. 151–157.</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Kalinin L. G., Boshkova I. L., Panchenko G. I., and Kolomiichuk S. G., The influence of a low- and high-frequency electromagnetic fields on seeds // </w:t>
      </w:r>
      <w:r w:rsidRPr="002C34E7">
        <w:rPr>
          <w:rFonts w:eastAsiaTheme="minorHAnsi" w:cs="Times New Roman"/>
          <w:iCs/>
        </w:rPr>
        <w:t>Biofizika</w:t>
      </w:r>
      <w:r w:rsidRPr="002C34E7">
        <w:rPr>
          <w:rFonts w:eastAsiaTheme="minorHAnsi" w:cs="Times New Roman"/>
        </w:rPr>
        <w:t xml:space="preserve">. </w:t>
      </w:r>
      <w:r w:rsidRPr="002C34E7">
        <w:rPr>
          <w:rFonts w:eastAsiaTheme="minorHAnsi" w:cs="Times New Roman"/>
        </w:rPr>
        <w:softHyphen/>
        <w:t xml:space="preserve"> 2005. </w:t>
      </w:r>
      <w:r w:rsidRPr="002C34E7">
        <w:rPr>
          <w:rFonts w:eastAsiaTheme="minorHAnsi" w:cs="Times New Roman"/>
        </w:rPr>
        <w:softHyphen/>
        <w:t xml:space="preserve"> Vol. 50, No. 2. P.361–366.</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Barzali M., Lohwasser U., Niedzielski M., and Borner A., Effects of different temperatures and atmospheres on seed and seedling traits in a long-term storage experiment on rye // </w:t>
      </w:r>
      <w:r w:rsidRPr="002C34E7">
        <w:rPr>
          <w:rFonts w:eastAsiaTheme="minorHAnsi" w:cs="Times New Roman"/>
          <w:iCs/>
        </w:rPr>
        <w:t>Seed Sci. Technol.</w:t>
      </w:r>
      <w:r w:rsidRPr="002C34E7">
        <w:rPr>
          <w:rFonts w:eastAsiaTheme="minorHAnsi" w:cs="Times New Roman"/>
        </w:rPr>
        <w:t xml:space="preserve"> </w:t>
      </w:r>
      <w:r w:rsidRPr="002C34E7">
        <w:rPr>
          <w:rFonts w:eastAsiaTheme="minorHAnsi" w:cs="Times New Roman"/>
        </w:rPr>
        <w:softHyphen/>
        <w:t xml:space="preserve"> 2005. </w:t>
      </w:r>
      <w:r w:rsidRPr="002C34E7">
        <w:rPr>
          <w:rFonts w:eastAsiaTheme="minorHAnsi" w:cs="Times New Roman"/>
        </w:rPr>
        <w:softHyphen/>
        <w:t xml:space="preserve"> Vol. 33, No. 3. P. 713–721.</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Baskin C. C. and Baskin J. M., </w:t>
      </w:r>
      <w:r w:rsidRPr="002C34E7">
        <w:rPr>
          <w:rFonts w:eastAsiaTheme="minorHAnsi" w:cs="Times New Roman"/>
          <w:iCs/>
        </w:rPr>
        <w:t>Seeds. Ecology, Biogeography, and Evolution of Dormancy and Germination</w:t>
      </w:r>
      <w:r w:rsidRPr="002C34E7">
        <w:rPr>
          <w:rFonts w:eastAsiaTheme="minorHAnsi" w:cs="Times New Roman"/>
        </w:rPr>
        <w:t xml:space="preserve">. San Diego // CA: Academic. </w:t>
      </w:r>
      <w:r w:rsidRPr="002C34E7">
        <w:rPr>
          <w:rFonts w:eastAsiaTheme="minorHAnsi" w:cs="Times New Roman"/>
        </w:rPr>
        <w:softHyphen/>
        <w:t xml:space="preserve"> 1998. </w:t>
      </w:r>
      <w:r w:rsidRPr="002C34E7">
        <w:rPr>
          <w:rFonts w:eastAsiaTheme="minorHAnsi" w:cs="Times New Roman"/>
        </w:rPr>
        <w:softHyphen/>
        <w:t xml:space="preserve"> Vol. 2. P.153.</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eastAsiaTheme="minorHAnsi" w:cs="Times New Roman"/>
        </w:rPr>
      </w:pPr>
      <w:r w:rsidRPr="002C34E7">
        <w:rPr>
          <w:rFonts w:eastAsiaTheme="minorHAnsi" w:cs="Times New Roman"/>
        </w:rPr>
        <w:t xml:space="preserve">Cholakov D., Uzunow N., and Meranzova R. M., The influence of pre-sowing laser and gamma irradiation upon the yield and quality of cucumber seeds // </w:t>
      </w:r>
      <w:r w:rsidRPr="002C34E7">
        <w:rPr>
          <w:rFonts w:eastAsiaTheme="minorHAnsi" w:cs="Times New Roman"/>
          <w:iCs/>
        </w:rPr>
        <w:t>Proc. 1st Balkan Symp. Vegetables Potatoes, ActaHorticulturae</w:t>
      </w:r>
      <w:r w:rsidRPr="002C34E7">
        <w:rPr>
          <w:rFonts w:eastAsiaTheme="minorHAnsi" w:cs="Times New Roman"/>
        </w:rPr>
        <w:t xml:space="preserve">. </w:t>
      </w:r>
      <w:r w:rsidRPr="002C34E7">
        <w:rPr>
          <w:rFonts w:eastAsiaTheme="minorHAnsi" w:cs="Times New Roman"/>
        </w:rPr>
        <w:softHyphen/>
        <w:t xml:space="preserve"> 1997. </w:t>
      </w:r>
      <w:r w:rsidRPr="002C34E7">
        <w:rPr>
          <w:rFonts w:eastAsiaTheme="minorHAnsi" w:cs="Times New Roman"/>
        </w:rPr>
        <w:softHyphen/>
        <w:t xml:space="preserve"> Vol. 1. P. 783–786.</w:t>
      </w:r>
    </w:p>
    <w:p w:rsidR="002C0844" w:rsidRPr="002C34E7" w:rsidRDefault="002C0844" w:rsidP="002C34E7">
      <w:pPr>
        <w:pStyle w:val="a5"/>
        <w:numPr>
          <w:ilvl w:val="0"/>
          <w:numId w:val="13"/>
        </w:numPr>
        <w:tabs>
          <w:tab w:val="left" w:pos="426"/>
          <w:tab w:val="left" w:pos="1134"/>
          <w:tab w:val="left" w:pos="1276"/>
        </w:tabs>
        <w:autoSpaceDE w:val="0"/>
        <w:autoSpaceDN w:val="0"/>
        <w:adjustRightInd w:val="0"/>
        <w:ind w:left="0" w:firstLine="709"/>
        <w:jc w:val="both"/>
        <w:rPr>
          <w:rFonts w:cs="Times New Roman"/>
        </w:rPr>
      </w:pPr>
      <w:r w:rsidRPr="002C34E7">
        <w:rPr>
          <w:rFonts w:eastAsiaTheme="minorHAnsi" w:cs="Times New Roman"/>
        </w:rPr>
        <w:t xml:space="preserve">Ebrahim M. K., Stress/tolerance responses of two cotton cultivars exposed to ultraviolet-A (366 nm): Photosynthetic performance and some chemical constituents // </w:t>
      </w:r>
      <w:r w:rsidRPr="002C34E7">
        <w:rPr>
          <w:rFonts w:eastAsiaTheme="minorHAnsi" w:cs="Times New Roman"/>
          <w:iCs/>
        </w:rPr>
        <w:t>Agrochimica</w:t>
      </w:r>
      <w:r w:rsidRPr="002C34E7">
        <w:rPr>
          <w:rFonts w:eastAsiaTheme="minorHAnsi" w:cs="Times New Roman"/>
        </w:rPr>
        <w:t xml:space="preserve">. </w:t>
      </w:r>
      <w:r w:rsidRPr="002C34E7">
        <w:rPr>
          <w:rFonts w:eastAsiaTheme="minorHAnsi" w:cs="Times New Roman"/>
        </w:rPr>
        <w:softHyphen/>
        <w:t xml:space="preserve">2004. </w:t>
      </w:r>
      <w:r w:rsidRPr="002C34E7">
        <w:rPr>
          <w:rFonts w:eastAsiaTheme="minorHAnsi" w:cs="Times New Roman"/>
        </w:rPr>
        <w:softHyphen/>
        <w:t xml:space="preserve"> Vol. 48, No. 5/6. P. 177–191.</w:t>
      </w:r>
    </w:p>
    <w:p w:rsidR="00E04C68" w:rsidRPr="002C34E7" w:rsidRDefault="00E04C68" w:rsidP="002C34E7">
      <w:pPr>
        <w:pStyle w:val="a5"/>
        <w:numPr>
          <w:ilvl w:val="0"/>
          <w:numId w:val="13"/>
        </w:numPr>
        <w:tabs>
          <w:tab w:val="left" w:pos="426"/>
          <w:tab w:val="left" w:pos="1134"/>
          <w:tab w:val="left" w:pos="1276"/>
        </w:tabs>
        <w:ind w:left="0" w:firstLine="709"/>
        <w:jc w:val="both"/>
        <w:rPr>
          <w:rFonts w:eastAsia="Times New Roman" w:cs="Times New Roman"/>
          <w:lang w:eastAsia="ar-SA"/>
        </w:rPr>
      </w:pPr>
      <w:r w:rsidRPr="002C34E7">
        <w:rPr>
          <w:rFonts w:eastAsia="Times New Roman" w:cs="Times New Roman"/>
        </w:rPr>
        <w:t xml:space="preserve">Akildinova A. K., Ussenov E. A., Pazyl A. S., Gabdullin M. T., Dosbolaev M. K., </w:t>
      </w:r>
      <w:r w:rsidRPr="002C34E7">
        <w:rPr>
          <w:rFonts w:eastAsia="Times New Roman" w:cs="Times New Roman"/>
        </w:rPr>
        <w:lastRenderedPageBreak/>
        <w:t>Ramazanov T. S., Daniyarov T. T., Electrical and optical properties of a dielectric coplanar surface barrier discharge // Bulletin. Physical series. 2018. No. 2 (65). 58-65 p.</w:t>
      </w:r>
      <w:r w:rsidRPr="002C34E7">
        <w:rPr>
          <w:rFonts w:eastAsia="Times New Roman" w:cs="Times New Roman"/>
          <w:lang w:val="ru-RU"/>
        </w:rPr>
        <w:t xml:space="preserve"> (</w:t>
      </w:r>
      <w:r w:rsidR="00B6115D" w:rsidRPr="002C34E7">
        <w:rPr>
          <w:rFonts w:cs="Times New Roman"/>
        </w:rPr>
        <w:t>in Russian</w:t>
      </w:r>
      <w:r w:rsidRPr="002C34E7">
        <w:rPr>
          <w:rFonts w:eastAsia="Times New Roman" w:cs="Times New Roman"/>
          <w:lang w:val="ru-RU"/>
        </w:rPr>
        <w:t>)</w:t>
      </w:r>
    </w:p>
    <w:p w:rsidR="002C0844" w:rsidRPr="002C34E7" w:rsidRDefault="002C0844" w:rsidP="002C34E7">
      <w:pPr>
        <w:pStyle w:val="a5"/>
        <w:numPr>
          <w:ilvl w:val="0"/>
          <w:numId w:val="13"/>
        </w:numPr>
        <w:tabs>
          <w:tab w:val="left" w:pos="426"/>
          <w:tab w:val="left" w:pos="1134"/>
          <w:tab w:val="left" w:pos="1276"/>
        </w:tabs>
        <w:ind w:left="0" w:firstLine="709"/>
        <w:jc w:val="both"/>
        <w:rPr>
          <w:rFonts w:eastAsia="Times New Roman" w:cs="Times New Roman"/>
          <w:lang w:eastAsia="ar-SA"/>
        </w:rPr>
      </w:pPr>
      <w:r w:rsidRPr="002C34E7">
        <w:rPr>
          <w:rFonts w:eastAsia="Times New Roman" w:cs="Times New Roman"/>
        </w:rPr>
        <w:t>Ussenov Y.A., Pazyl A.S., Dosbolayev M.K., Gabdullin M.T., Ramazanov T.S., Thin film deposition by combined plasma jet and spark discharge source at atmospheric pressure // Book of abstracts ESCAMPIG XX</w:t>
      </w:r>
      <w:r w:rsidR="002C34E7">
        <w:rPr>
          <w:rFonts w:eastAsia="Times New Roman" w:cs="Times New Roman"/>
        </w:rPr>
        <w:t xml:space="preserve">IV. </w:t>
      </w:r>
      <w:r w:rsidR="002C34E7">
        <w:rPr>
          <w:rFonts w:eastAsia="Times New Roman" w:cs="Times New Roman"/>
        </w:rPr>
        <w:softHyphen/>
        <w:t xml:space="preserve"> Glasgow, Scotland, 2018.</w:t>
      </w:r>
      <w:r w:rsidRPr="002C34E7">
        <w:rPr>
          <w:rFonts w:eastAsia="Times New Roman" w:cs="Times New Roman"/>
        </w:rPr>
        <w:t xml:space="preserve"> P. 148.</w:t>
      </w:r>
    </w:p>
    <w:p w:rsidR="00E04C68" w:rsidRPr="002C34E7" w:rsidRDefault="00E04C68" w:rsidP="002C34E7">
      <w:pPr>
        <w:pStyle w:val="a5"/>
        <w:numPr>
          <w:ilvl w:val="0"/>
          <w:numId w:val="13"/>
        </w:numPr>
        <w:tabs>
          <w:tab w:val="left" w:pos="426"/>
          <w:tab w:val="left" w:pos="1134"/>
          <w:tab w:val="left" w:pos="1276"/>
        </w:tabs>
        <w:ind w:left="0" w:firstLine="709"/>
        <w:jc w:val="both"/>
        <w:rPr>
          <w:rFonts w:cs="Times New Roman"/>
          <w:lang w:val="kk-KZ"/>
        </w:rPr>
      </w:pPr>
      <w:r w:rsidRPr="002C34E7">
        <w:rPr>
          <w:rFonts w:cs="Times New Roman"/>
        </w:rPr>
        <w:t xml:space="preserve">Akildinova A. K., Ussenov E. A., Pazyl A. S., Gabdullin M. T., Dosbolaev M. K., Ramazanov T. S. Investigation of the electrical and optical properties of a dielectric coplanar surface barrier discharge // Collection of theses. International Scientific Conference of Students and Young Scientists, "FARABI ALEMI". </w:t>
      </w:r>
      <w:r w:rsidRPr="002C34E7">
        <w:rPr>
          <w:rFonts w:cs="Times New Roman"/>
          <w:lang w:val="ru-RU"/>
        </w:rPr>
        <w:t>2018, p. 243.</w:t>
      </w:r>
      <w:r w:rsidRPr="002C34E7">
        <w:rPr>
          <w:rFonts w:cs="Times New Roman"/>
        </w:rPr>
        <w:t xml:space="preserve"> </w:t>
      </w:r>
      <w:r w:rsidRPr="002C34E7">
        <w:rPr>
          <w:rFonts w:cs="Times New Roman"/>
          <w:lang w:val="ru-RU"/>
        </w:rPr>
        <w:t>(</w:t>
      </w:r>
      <w:r w:rsidR="00B6115D" w:rsidRPr="002C34E7">
        <w:rPr>
          <w:rFonts w:cs="Times New Roman"/>
        </w:rPr>
        <w:t>in Russian</w:t>
      </w:r>
      <w:r w:rsidRPr="002C34E7">
        <w:rPr>
          <w:rFonts w:cs="Times New Roman"/>
          <w:lang w:val="ru-RU"/>
        </w:rPr>
        <w:t>)</w:t>
      </w:r>
    </w:p>
    <w:p w:rsidR="00E04C68" w:rsidRPr="002C34E7" w:rsidRDefault="00E04C68" w:rsidP="002C34E7">
      <w:pPr>
        <w:pStyle w:val="a5"/>
        <w:numPr>
          <w:ilvl w:val="0"/>
          <w:numId w:val="13"/>
        </w:numPr>
        <w:tabs>
          <w:tab w:val="left" w:pos="426"/>
          <w:tab w:val="left" w:pos="1134"/>
          <w:tab w:val="left" w:pos="1276"/>
        </w:tabs>
        <w:ind w:left="0" w:firstLine="709"/>
        <w:jc w:val="both"/>
        <w:rPr>
          <w:rFonts w:cs="Times New Roman"/>
          <w:lang w:val="kk-KZ"/>
        </w:rPr>
      </w:pPr>
      <w:r w:rsidRPr="002C34E7">
        <w:rPr>
          <w:rFonts w:cs="Times New Roman"/>
        </w:rPr>
        <w:t xml:space="preserve">Pazyl A., </w:t>
      </w:r>
      <w:r w:rsidRPr="002C34E7">
        <w:rPr>
          <w:rFonts w:cs="Times New Roman"/>
          <w:lang w:val="ru-RU"/>
        </w:rPr>
        <w:t>Ү</w:t>
      </w:r>
      <w:r w:rsidRPr="002C34E7">
        <w:rPr>
          <w:rFonts w:cs="Times New Roman"/>
        </w:rPr>
        <w:t>ssenov E. A. Obtaining thin copper films using a combined discharge at atmospheric pressure // Collection of theses. International Scientific Conference of Students and Young Scientists, "FARABI ALEMI".</w:t>
      </w:r>
      <w:r w:rsidR="002C34E7">
        <w:rPr>
          <w:rFonts w:cs="Times New Roman"/>
        </w:rPr>
        <w:t>-</w:t>
      </w:r>
      <w:r w:rsidRPr="002C34E7">
        <w:rPr>
          <w:rFonts w:cs="Times New Roman"/>
        </w:rPr>
        <w:t xml:space="preserve"> </w:t>
      </w:r>
      <w:r w:rsidRPr="002C34E7">
        <w:rPr>
          <w:rFonts w:cs="Times New Roman"/>
          <w:lang w:val="ru-RU"/>
        </w:rPr>
        <w:t>2018</w:t>
      </w:r>
      <w:r w:rsidR="002C34E7">
        <w:rPr>
          <w:rFonts w:cs="Times New Roman"/>
        </w:rPr>
        <w:t>.-</w:t>
      </w:r>
      <w:r w:rsidRPr="002C34E7">
        <w:rPr>
          <w:rFonts w:cs="Times New Roman"/>
          <w:lang w:val="ru-RU"/>
        </w:rPr>
        <w:t xml:space="preserve"> p. 267.</w:t>
      </w:r>
      <w:r w:rsidRPr="002C34E7">
        <w:rPr>
          <w:rFonts w:cs="Times New Roman"/>
        </w:rPr>
        <w:t xml:space="preserve"> </w:t>
      </w:r>
      <w:r w:rsidRPr="002C34E7">
        <w:rPr>
          <w:rFonts w:cs="Times New Roman"/>
          <w:lang w:val="ru-RU"/>
        </w:rPr>
        <w:t>(</w:t>
      </w:r>
      <w:r w:rsidR="00B6115D" w:rsidRPr="002C34E7">
        <w:rPr>
          <w:rFonts w:cs="Times New Roman"/>
        </w:rPr>
        <w:t>in Russian</w:t>
      </w:r>
      <w:r w:rsidRPr="002C34E7">
        <w:rPr>
          <w:rFonts w:cs="Times New Roman"/>
          <w:lang w:val="ru-RU"/>
        </w:rPr>
        <w:t>)</w:t>
      </w:r>
    </w:p>
    <w:p w:rsidR="00E04C68" w:rsidRPr="002C34E7" w:rsidRDefault="00E04C68" w:rsidP="002C34E7">
      <w:pPr>
        <w:pStyle w:val="a5"/>
        <w:numPr>
          <w:ilvl w:val="0"/>
          <w:numId w:val="13"/>
        </w:numPr>
        <w:tabs>
          <w:tab w:val="left" w:pos="426"/>
          <w:tab w:val="left" w:pos="1134"/>
          <w:tab w:val="left" w:pos="1276"/>
        </w:tabs>
        <w:ind w:left="0" w:firstLine="709"/>
        <w:jc w:val="both"/>
        <w:rPr>
          <w:rFonts w:cs="Times New Roman"/>
          <w:lang w:val="kk-KZ"/>
        </w:rPr>
      </w:pPr>
      <w:r w:rsidRPr="002C34E7">
        <w:rPr>
          <w:rFonts w:cs="Times New Roman"/>
        </w:rPr>
        <w:t xml:space="preserve">Ashirbek A. Influence of air flow on the dynamics of microdischarges of a dielectric barrier discharge // Collection of theses. International Scientific Conference of Students and Young Scientists, "FARABI ALEMI". </w:t>
      </w:r>
      <w:r w:rsidR="002C34E7">
        <w:rPr>
          <w:rFonts w:cs="Times New Roman"/>
        </w:rPr>
        <w:t>-</w:t>
      </w:r>
      <w:r w:rsidRPr="002C34E7">
        <w:rPr>
          <w:rFonts w:cs="Times New Roman"/>
        </w:rPr>
        <w:t>2018.</w:t>
      </w:r>
      <w:r w:rsidR="002C34E7">
        <w:rPr>
          <w:rFonts w:cs="Times New Roman"/>
        </w:rPr>
        <w:t>-</w:t>
      </w:r>
      <w:r w:rsidR="00EE25B1" w:rsidRPr="002C34E7">
        <w:rPr>
          <w:rFonts w:cs="Times New Roman"/>
        </w:rPr>
        <w:t xml:space="preserve"> P</w:t>
      </w:r>
      <w:r w:rsidRPr="002C34E7">
        <w:rPr>
          <w:rFonts w:cs="Times New Roman"/>
        </w:rPr>
        <w:t>. 249.</w:t>
      </w:r>
      <w:r w:rsidR="00EE25B1" w:rsidRPr="002C34E7">
        <w:rPr>
          <w:rFonts w:cs="Times New Roman"/>
        </w:rPr>
        <w:t xml:space="preserve"> (</w:t>
      </w:r>
      <w:r w:rsidR="00B6115D" w:rsidRPr="002C34E7">
        <w:rPr>
          <w:rFonts w:cs="Times New Roman"/>
        </w:rPr>
        <w:t>in Russian</w:t>
      </w:r>
      <w:r w:rsidR="00EE25B1" w:rsidRPr="002C34E7">
        <w:rPr>
          <w:rFonts w:cs="Times New Roman"/>
          <w:lang w:val="ru-RU"/>
        </w:rPr>
        <w:t>)</w:t>
      </w:r>
    </w:p>
    <w:p w:rsidR="002C0844" w:rsidRPr="002C34E7" w:rsidRDefault="002C0844" w:rsidP="002C34E7">
      <w:pPr>
        <w:pStyle w:val="a5"/>
        <w:numPr>
          <w:ilvl w:val="0"/>
          <w:numId w:val="13"/>
        </w:numPr>
        <w:tabs>
          <w:tab w:val="left" w:pos="426"/>
          <w:tab w:val="left" w:pos="1134"/>
          <w:tab w:val="left" w:pos="1276"/>
        </w:tabs>
        <w:ind w:left="0" w:firstLine="709"/>
        <w:jc w:val="both"/>
        <w:rPr>
          <w:rFonts w:cs="Times New Roman"/>
          <w:lang w:val="kk-KZ"/>
        </w:rPr>
      </w:pPr>
      <w:r w:rsidRPr="002C34E7">
        <w:rPr>
          <w:rFonts w:cs="Times New Roman"/>
        </w:rPr>
        <w:t>Ussenov Y.</w:t>
      </w:r>
      <w:r w:rsidR="00B6115D" w:rsidRPr="002C34E7">
        <w:rPr>
          <w:rFonts w:cs="Times New Roman"/>
        </w:rPr>
        <w:t xml:space="preserve"> </w:t>
      </w:r>
      <w:r w:rsidRPr="002C34E7">
        <w:rPr>
          <w:rFonts w:cs="Times New Roman"/>
        </w:rPr>
        <w:t>A., Pazyl A.</w:t>
      </w:r>
      <w:r w:rsidR="00B6115D" w:rsidRPr="002C34E7">
        <w:rPr>
          <w:rFonts w:cs="Times New Roman"/>
        </w:rPr>
        <w:t xml:space="preserve"> </w:t>
      </w:r>
      <w:r w:rsidRPr="002C34E7">
        <w:rPr>
          <w:rFonts w:cs="Times New Roman"/>
        </w:rPr>
        <w:t>S., Dosbolayev M.</w:t>
      </w:r>
      <w:r w:rsidR="00B6115D" w:rsidRPr="002C34E7">
        <w:rPr>
          <w:rFonts w:cs="Times New Roman"/>
        </w:rPr>
        <w:t xml:space="preserve"> </w:t>
      </w:r>
      <w:r w:rsidRPr="002C34E7">
        <w:rPr>
          <w:rFonts w:cs="Times New Roman"/>
        </w:rPr>
        <w:t>K., Gabdullin M.</w:t>
      </w:r>
      <w:r w:rsidR="00B6115D" w:rsidRPr="002C34E7">
        <w:rPr>
          <w:rFonts w:cs="Times New Roman"/>
        </w:rPr>
        <w:t xml:space="preserve"> </w:t>
      </w:r>
      <w:r w:rsidRPr="002C34E7">
        <w:rPr>
          <w:rFonts w:cs="Times New Roman"/>
        </w:rPr>
        <w:t>T., Daniyarov T.</w:t>
      </w:r>
      <w:r w:rsidR="00B6115D" w:rsidRPr="002C34E7">
        <w:rPr>
          <w:rFonts w:cs="Times New Roman"/>
        </w:rPr>
        <w:t xml:space="preserve"> </w:t>
      </w:r>
      <w:r w:rsidRPr="002C34E7">
        <w:rPr>
          <w:rFonts w:cs="Times New Roman"/>
        </w:rPr>
        <w:t>T., Muratov M.</w:t>
      </w:r>
      <w:r w:rsidR="00B6115D" w:rsidRPr="002C34E7">
        <w:rPr>
          <w:rFonts w:cs="Times New Roman"/>
        </w:rPr>
        <w:t xml:space="preserve"> </w:t>
      </w:r>
      <w:r w:rsidRPr="002C34E7">
        <w:rPr>
          <w:rFonts w:cs="Times New Roman"/>
        </w:rPr>
        <w:t>M., Ramazanov T.</w:t>
      </w:r>
      <w:r w:rsidR="00B6115D" w:rsidRPr="002C34E7">
        <w:rPr>
          <w:rFonts w:cs="Times New Roman"/>
        </w:rPr>
        <w:t xml:space="preserve"> </w:t>
      </w:r>
      <w:r w:rsidRPr="002C34E7">
        <w:rPr>
          <w:rFonts w:cs="Times New Roman"/>
        </w:rPr>
        <w:t>S., Synthesis of dust particles by combined discharge at atmospheric pressure // Book of abstracts, 15</w:t>
      </w:r>
      <w:r w:rsidRPr="002C34E7">
        <w:rPr>
          <w:rFonts w:cs="Times New Roman"/>
          <w:vertAlign w:val="superscript"/>
        </w:rPr>
        <w:t>th</w:t>
      </w:r>
      <w:r w:rsidRPr="002C34E7">
        <w:rPr>
          <w:rFonts w:cs="Times New Roman"/>
        </w:rPr>
        <w:t xml:space="preserve"> Dusty Plasma Works</w:t>
      </w:r>
      <w:r w:rsidR="002C34E7">
        <w:rPr>
          <w:rFonts w:cs="Times New Roman"/>
        </w:rPr>
        <w:t xml:space="preserve">hop. </w:t>
      </w:r>
      <w:r w:rsidR="002C34E7">
        <w:rPr>
          <w:rFonts w:cs="Times New Roman"/>
        </w:rPr>
        <w:softHyphen/>
        <w:t xml:space="preserve"> Baltimore, Maryland, USA,</w:t>
      </w:r>
      <w:r w:rsidRPr="002C34E7">
        <w:rPr>
          <w:rFonts w:cs="Times New Roman"/>
        </w:rPr>
        <w:t xml:space="preserve"> 2018. </w:t>
      </w:r>
      <w:r w:rsidRPr="002C34E7">
        <w:rPr>
          <w:rFonts w:cs="Times New Roman"/>
        </w:rPr>
        <w:softHyphen/>
        <w:t xml:space="preserve"> P. 91.</w:t>
      </w:r>
    </w:p>
    <w:p w:rsidR="002C0844" w:rsidRPr="002C34E7" w:rsidRDefault="002C0844" w:rsidP="002C34E7">
      <w:pPr>
        <w:pStyle w:val="a5"/>
        <w:numPr>
          <w:ilvl w:val="0"/>
          <w:numId w:val="13"/>
        </w:numPr>
        <w:tabs>
          <w:tab w:val="left" w:pos="426"/>
          <w:tab w:val="left" w:pos="1134"/>
          <w:tab w:val="left" w:pos="1276"/>
        </w:tabs>
        <w:ind w:left="0" w:firstLine="709"/>
        <w:jc w:val="both"/>
        <w:rPr>
          <w:rFonts w:cs="Times New Roman"/>
        </w:rPr>
      </w:pPr>
      <w:r w:rsidRPr="002C34E7">
        <w:rPr>
          <w:rFonts w:cs="Times New Roman"/>
        </w:rPr>
        <w:t>Akildinova A.</w:t>
      </w:r>
      <w:r w:rsidR="00B6115D" w:rsidRPr="002C34E7">
        <w:rPr>
          <w:rFonts w:cs="Times New Roman"/>
        </w:rPr>
        <w:t xml:space="preserve"> </w:t>
      </w:r>
      <w:r w:rsidRPr="002C34E7">
        <w:rPr>
          <w:rFonts w:cs="Times New Roman"/>
        </w:rPr>
        <w:t>K., Ussenov Y.</w:t>
      </w:r>
      <w:r w:rsidR="00B6115D" w:rsidRPr="002C34E7">
        <w:rPr>
          <w:rFonts w:cs="Times New Roman"/>
        </w:rPr>
        <w:t xml:space="preserve"> </w:t>
      </w:r>
      <w:r w:rsidRPr="002C34E7">
        <w:rPr>
          <w:rFonts w:cs="Times New Roman"/>
        </w:rPr>
        <w:t>A., Pazyl A.</w:t>
      </w:r>
      <w:r w:rsidR="00B6115D" w:rsidRPr="002C34E7">
        <w:rPr>
          <w:rFonts w:cs="Times New Roman"/>
        </w:rPr>
        <w:t xml:space="preserve"> </w:t>
      </w:r>
      <w:r w:rsidRPr="002C34E7">
        <w:rPr>
          <w:rFonts w:cs="Times New Roman"/>
        </w:rPr>
        <w:t>S., Gabdullin M.</w:t>
      </w:r>
      <w:r w:rsidR="00B6115D" w:rsidRPr="002C34E7">
        <w:rPr>
          <w:rFonts w:cs="Times New Roman"/>
        </w:rPr>
        <w:t xml:space="preserve"> </w:t>
      </w:r>
      <w:r w:rsidRPr="002C34E7">
        <w:rPr>
          <w:rFonts w:cs="Times New Roman"/>
        </w:rPr>
        <w:t>T., Dosbolayev M.</w:t>
      </w:r>
      <w:r w:rsidR="00B6115D" w:rsidRPr="002C34E7">
        <w:rPr>
          <w:rFonts w:cs="Times New Roman"/>
        </w:rPr>
        <w:t xml:space="preserve"> </w:t>
      </w:r>
      <w:r w:rsidRPr="002C34E7">
        <w:rPr>
          <w:rFonts w:cs="Times New Roman"/>
        </w:rPr>
        <w:t>K., Ramazanov T.</w:t>
      </w:r>
      <w:r w:rsidR="00B6115D" w:rsidRPr="002C34E7">
        <w:rPr>
          <w:rFonts w:cs="Times New Roman"/>
        </w:rPr>
        <w:t xml:space="preserve"> </w:t>
      </w:r>
      <w:r w:rsidRPr="002C34E7">
        <w:rPr>
          <w:rFonts w:cs="Times New Roman"/>
        </w:rPr>
        <w:t xml:space="preserve">S. and Kersten H., Electrical and Optical properties of a dielectric coplanar surface barrier discharge // Book of abstracts: Symposium on Plasma Physics and Technology. </w:t>
      </w:r>
      <w:r w:rsidRPr="002C34E7">
        <w:rPr>
          <w:rFonts w:cs="Times New Roman"/>
        </w:rPr>
        <w:softHyphen/>
        <w:t xml:space="preserve"> Prague, Czech Republic, 2018. </w:t>
      </w:r>
      <w:r w:rsidRPr="002C34E7">
        <w:rPr>
          <w:rFonts w:cs="Times New Roman"/>
        </w:rPr>
        <w:softHyphen/>
        <w:t xml:space="preserve"> P. 78.</w:t>
      </w:r>
    </w:p>
    <w:p w:rsidR="002C0844" w:rsidRPr="002C34E7" w:rsidRDefault="002C0844" w:rsidP="002C34E7">
      <w:pPr>
        <w:pStyle w:val="a5"/>
        <w:numPr>
          <w:ilvl w:val="0"/>
          <w:numId w:val="13"/>
        </w:numPr>
        <w:tabs>
          <w:tab w:val="left" w:pos="426"/>
          <w:tab w:val="left" w:pos="1134"/>
        </w:tabs>
        <w:autoSpaceDE w:val="0"/>
        <w:autoSpaceDN w:val="0"/>
        <w:adjustRightInd w:val="0"/>
        <w:ind w:left="0" w:firstLine="709"/>
        <w:jc w:val="both"/>
        <w:rPr>
          <w:rFonts w:cs="Times New Roman"/>
        </w:rPr>
      </w:pPr>
      <w:r w:rsidRPr="002C34E7">
        <w:rPr>
          <w:rFonts w:cs="Times New Roman"/>
        </w:rPr>
        <w:t>M. Shiratani, M. Hori, Current status and future prospects of agricultural applications using atmospheric-pressure plasma technologies // Plasma Process Polym. 2017; doi: 10.1002/ppap.20170007.</w:t>
      </w:r>
    </w:p>
    <w:p w:rsidR="000F0B11" w:rsidRPr="002C34E7" w:rsidRDefault="002C0844" w:rsidP="002C34E7">
      <w:pPr>
        <w:pStyle w:val="a5"/>
        <w:numPr>
          <w:ilvl w:val="0"/>
          <w:numId w:val="13"/>
        </w:numPr>
        <w:tabs>
          <w:tab w:val="left" w:pos="426"/>
          <w:tab w:val="left" w:pos="1134"/>
          <w:tab w:val="left" w:pos="1276"/>
        </w:tabs>
        <w:ind w:left="0" w:firstLine="709"/>
        <w:jc w:val="both"/>
        <w:rPr>
          <w:rFonts w:cs="Times New Roman"/>
        </w:rPr>
      </w:pPr>
      <w:r w:rsidRPr="002C34E7">
        <w:rPr>
          <w:rFonts w:cs="Times New Roman"/>
        </w:rPr>
        <w:t>S.Mošovskáa, A.Zahoranová. Cold atmospheric pressure ambient air plasma inhibition of pathogenic bacteria on the surface of black pepper // Food Research International  –2018 – Vol. 869 – P. 106862 - 106870.</w:t>
      </w:r>
    </w:p>
    <w:p w:rsidR="002C0844" w:rsidRPr="002C34E7" w:rsidRDefault="002C0844" w:rsidP="002C34E7">
      <w:pPr>
        <w:pStyle w:val="a5"/>
        <w:numPr>
          <w:ilvl w:val="0"/>
          <w:numId w:val="13"/>
        </w:numPr>
        <w:tabs>
          <w:tab w:val="left" w:pos="426"/>
          <w:tab w:val="left" w:pos="1134"/>
          <w:tab w:val="left" w:pos="1276"/>
        </w:tabs>
        <w:ind w:left="0" w:firstLine="709"/>
        <w:jc w:val="both"/>
        <w:rPr>
          <w:rFonts w:cs="Times New Roman"/>
        </w:rPr>
      </w:pPr>
      <w:r w:rsidRPr="002C34E7">
        <w:rPr>
          <w:rFonts w:cs="Times New Roman"/>
        </w:rPr>
        <w:t>Li Ling, Li Jiangang, Shen Minchong, Zhang Chunlei and Dong Yuanhua. Cold plasma treatment enhances oilseed rape seed germination under drought stress // Scientific Reports | 5:13033 | DOI: 10.1038/srep13033.</w:t>
      </w:r>
    </w:p>
    <w:p w:rsidR="00BB5B9D" w:rsidRPr="002C34E7" w:rsidRDefault="00BB5B9D" w:rsidP="002C34E7">
      <w:pPr>
        <w:pStyle w:val="a5"/>
        <w:numPr>
          <w:ilvl w:val="0"/>
          <w:numId w:val="13"/>
        </w:numPr>
        <w:tabs>
          <w:tab w:val="left" w:pos="426"/>
          <w:tab w:val="left" w:pos="1134"/>
          <w:tab w:val="left" w:pos="1276"/>
        </w:tabs>
        <w:ind w:left="0" w:firstLine="709"/>
        <w:jc w:val="both"/>
        <w:rPr>
          <w:rFonts w:cs="Times New Roman"/>
        </w:rPr>
      </w:pPr>
      <w:r w:rsidRPr="002C34E7">
        <w:rPr>
          <w:rFonts w:cs="Times New Roman"/>
        </w:rPr>
        <w:t>R. Zhou, R. Zhou, X. Zhang, J. Zhuang, S. Yang, K. Bazaka&amp; K. (Ken) Ostrikov. Effects of Atmospheric-Pressure N2, He, Air, and O2 Microplasmas on Mung Bean Seed Germination and Seedling Growth // Scientific Reports | 6:32603 | DOI: 10.1038/srep32603.</w:t>
      </w:r>
    </w:p>
    <w:p w:rsidR="00BB5B9D" w:rsidRPr="002C34E7" w:rsidRDefault="00BB5B9D" w:rsidP="002C34E7">
      <w:pPr>
        <w:pStyle w:val="a5"/>
        <w:numPr>
          <w:ilvl w:val="0"/>
          <w:numId w:val="13"/>
        </w:numPr>
        <w:tabs>
          <w:tab w:val="left" w:pos="426"/>
          <w:tab w:val="left" w:pos="1134"/>
          <w:tab w:val="left" w:pos="1276"/>
        </w:tabs>
        <w:ind w:left="0" w:firstLine="709"/>
        <w:jc w:val="both"/>
        <w:rPr>
          <w:rFonts w:cs="Times New Roman"/>
        </w:rPr>
      </w:pPr>
      <w:r w:rsidRPr="002C34E7">
        <w:rPr>
          <w:rFonts w:cs="Times New Roman"/>
        </w:rPr>
        <w:t>S. I. Hosseini, S. Mohsenimehr, J.Hadian, Physico-chemical induced modification of seed germination and early development in artichoke (Cynarascolymus L.) using low energy plasma technology // Phys. Plasmas – 2018 – Vol.25, – P. 013525.</w:t>
      </w:r>
    </w:p>
    <w:p w:rsidR="00BB5B9D" w:rsidRPr="002C34E7" w:rsidRDefault="00BB5B9D" w:rsidP="002C34E7">
      <w:pPr>
        <w:pStyle w:val="a5"/>
        <w:numPr>
          <w:ilvl w:val="0"/>
          <w:numId w:val="13"/>
        </w:numPr>
        <w:tabs>
          <w:tab w:val="left" w:pos="426"/>
          <w:tab w:val="left" w:pos="1134"/>
        </w:tabs>
        <w:autoSpaceDE w:val="0"/>
        <w:autoSpaceDN w:val="0"/>
        <w:adjustRightInd w:val="0"/>
        <w:ind w:left="0" w:firstLine="709"/>
        <w:jc w:val="both"/>
        <w:rPr>
          <w:rFonts w:cs="Times New Roman"/>
        </w:rPr>
      </w:pPr>
      <w:r w:rsidRPr="002C34E7">
        <w:rPr>
          <w:rFonts w:cs="Times New Roman"/>
        </w:rPr>
        <w:t>Černák M., Kováčik D., Ráheľ J., Sťaheľ P., Zahoranová A., Kubincová J., Tóth A., Černáková Ľ.: Generation of a high-density highly non.equilibrium air plasma for high-speed large-area flat surface processing, Plasma Phys. Control. Fusion – 2011.– Vol. 53 – P.8.</w:t>
      </w:r>
    </w:p>
    <w:p w:rsidR="00BB5B9D" w:rsidRPr="002C34E7" w:rsidRDefault="00BB5B9D" w:rsidP="002C34E7">
      <w:pPr>
        <w:pStyle w:val="a5"/>
        <w:numPr>
          <w:ilvl w:val="0"/>
          <w:numId w:val="13"/>
        </w:numPr>
        <w:tabs>
          <w:tab w:val="left" w:pos="426"/>
          <w:tab w:val="left" w:pos="1134"/>
        </w:tabs>
        <w:autoSpaceDE w:val="0"/>
        <w:autoSpaceDN w:val="0"/>
        <w:adjustRightInd w:val="0"/>
        <w:ind w:left="0" w:firstLine="709"/>
        <w:jc w:val="both"/>
        <w:rPr>
          <w:rFonts w:cs="Times New Roman"/>
        </w:rPr>
      </w:pPr>
      <w:r w:rsidRPr="002C34E7">
        <w:rPr>
          <w:rFonts w:cs="Times New Roman"/>
        </w:rPr>
        <w:t>Stanislav Kyzek, Ľudmila Holubovа, Veronika Medveck, Juliаna Tomekovа, Eliška Gаlovа, Anna Zahoranovа Cold Atmospheric Pressure Plasma Can Induce Adaptive Response in Pea Seeds // Plasma Chemistry and Plasma Processing – 2018. – https://doi.org/10.1007/s11090-018-9951-x.</w:t>
      </w:r>
    </w:p>
    <w:p w:rsidR="00BB5B9D" w:rsidRPr="002C34E7" w:rsidRDefault="00BB5B9D" w:rsidP="002C34E7">
      <w:pPr>
        <w:pStyle w:val="a5"/>
        <w:widowControl/>
        <w:numPr>
          <w:ilvl w:val="0"/>
          <w:numId w:val="13"/>
        </w:numPr>
        <w:tabs>
          <w:tab w:val="left" w:pos="426"/>
          <w:tab w:val="left" w:pos="1134"/>
        </w:tabs>
        <w:suppressAutoHyphens w:val="0"/>
        <w:autoSpaceDE w:val="0"/>
        <w:autoSpaceDN w:val="0"/>
        <w:adjustRightInd w:val="0"/>
        <w:ind w:left="0" w:firstLine="709"/>
        <w:jc w:val="both"/>
        <w:rPr>
          <w:rFonts w:cs="Times New Roman"/>
        </w:rPr>
      </w:pPr>
      <w:r w:rsidRPr="002C34E7">
        <w:rPr>
          <w:rFonts w:cs="Times New Roman"/>
        </w:rPr>
        <w:t xml:space="preserve">Daniela Dobrin, Monica Magureanu, Nicolae Bogdan Mandache, Maria-Daniela Ionita. The effect of non-thermal plasma treatment on wheat germination and early growth // Innovative Food Science and Emerging Technologies  </w:t>
      </w:r>
      <w:r w:rsidRPr="002C34E7">
        <w:rPr>
          <w:rFonts w:cs="Times New Roman"/>
          <w:iCs/>
          <w:shd w:val="clear" w:color="auto" w:fill="FFFFFF"/>
        </w:rPr>
        <w:t xml:space="preserve">– </w:t>
      </w:r>
      <w:r w:rsidRPr="002C34E7">
        <w:rPr>
          <w:rFonts w:cs="Times New Roman"/>
        </w:rPr>
        <w:t xml:space="preserve">2015. </w:t>
      </w:r>
      <w:r w:rsidRPr="002C34E7">
        <w:rPr>
          <w:rFonts w:cs="Times New Roman"/>
          <w:iCs/>
          <w:shd w:val="clear" w:color="auto" w:fill="FFFFFF"/>
        </w:rPr>
        <w:t>–</w:t>
      </w:r>
      <w:r w:rsidR="002C34E7">
        <w:rPr>
          <w:rFonts w:cs="Times New Roman"/>
        </w:rPr>
        <w:t xml:space="preserve"> Vol.29.</w:t>
      </w:r>
      <w:r w:rsidRPr="002C34E7">
        <w:rPr>
          <w:rFonts w:cs="Times New Roman"/>
        </w:rPr>
        <w:t xml:space="preserve"> P. 255-260.</w:t>
      </w:r>
    </w:p>
    <w:p w:rsidR="00BB5B9D" w:rsidRPr="002C34E7" w:rsidRDefault="00EE25B1" w:rsidP="002C34E7">
      <w:pPr>
        <w:pStyle w:val="a5"/>
        <w:numPr>
          <w:ilvl w:val="0"/>
          <w:numId w:val="13"/>
        </w:numPr>
        <w:tabs>
          <w:tab w:val="left" w:pos="426"/>
          <w:tab w:val="left" w:pos="1134"/>
          <w:tab w:val="left" w:pos="1276"/>
        </w:tabs>
        <w:autoSpaceDE w:val="0"/>
        <w:autoSpaceDN w:val="0"/>
        <w:adjustRightInd w:val="0"/>
        <w:ind w:left="0" w:firstLine="709"/>
        <w:jc w:val="both"/>
        <w:rPr>
          <w:rFonts w:cs="Times New Roman"/>
        </w:rPr>
      </w:pPr>
      <w:r w:rsidRPr="002C34E7">
        <w:rPr>
          <w:rFonts w:cs="Times New Roman"/>
        </w:rPr>
        <w:t xml:space="preserve">Development of scientific and technological foundations for increasing plant growth and yield of grain crops using cold plasma treatment at atmospheric pressure (IRN AR05134280): research report (intermediate) / LLP "Institute of Applied Sciences and Information Technologies": </w:t>
      </w:r>
      <w:r w:rsidR="00EF4182" w:rsidRPr="002C34E7">
        <w:rPr>
          <w:rFonts w:cs="Times New Roman"/>
        </w:rPr>
        <w:t xml:space="preserve">advisor </w:t>
      </w:r>
      <w:r w:rsidRPr="002C34E7">
        <w:rPr>
          <w:rFonts w:cs="Times New Roman"/>
        </w:rPr>
        <w:t xml:space="preserve">Daniyarov T.T .; </w:t>
      </w:r>
      <w:r w:rsidR="00EF4182" w:rsidRPr="002C34E7">
        <w:rPr>
          <w:rFonts w:cs="Times New Roman"/>
        </w:rPr>
        <w:t xml:space="preserve">executor </w:t>
      </w:r>
      <w:r w:rsidRPr="002C34E7">
        <w:rPr>
          <w:rFonts w:cs="Times New Roman"/>
          <w:lang w:val="ru-RU"/>
        </w:rPr>
        <w:t>А</w:t>
      </w:r>
      <w:r w:rsidRPr="002C34E7">
        <w:rPr>
          <w:rFonts w:cs="Times New Roman"/>
        </w:rPr>
        <w:t>.</w:t>
      </w:r>
      <w:r w:rsidR="00EF4182" w:rsidRPr="002C34E7">
        <w:rPr>
          <w:rFonts w:cs="Times New Roman"/>
        </w:rPr>
        <w:t xml:space="preserve"> U</w:t>
      </w:r>
      <w:r w:rsidRPr="002C34E7">
        <w:rPr>
          <w:rFonts w:cs="Times New Roman"/>
        </w:rPr>
        <w:t xml:space="preserve">senov E.A. - Almaty, 2018 .- </w:t>
      </w:r>
      <w:r w:rsidRPr="002C34E7">
        <w:rPr>
          <w:rFonts w:cs="Times New Roman"/>
        </w:rPr>
        <w:lastRenderedPageBreak/>
        <w:t>p. 34. - No. 0118RK00296 - Inv. No. 0218RK00797. (</w:t>
      </w:r>
      <w:r w:rsidR="00B6115D" w:rsidRPr="002C34E7">
        <w:rPr>
          <w:rFonts w:cs="Times New Roman"/>
        </w:rPr>
        <w:t>in Russian</w:t>
      </w:r>
      <w:r w:rsidRPr="002C34E7">
        <w:rPr>
          <w:rFonts w:cs="Times New Roman"/>
        </w:rPr>
        <w:t>)</w:t>
      </w:r>
    </w:p>
    <w:p w:rsidR="00EE25B1" w:rsidRPr="002C34E7" w:rsidRDefault="00EE25B1" w:rsidP="002C34E7">
      <w:pPr>
        <w:pStyle w:val="a5"/>
        <w:numPr>
          <w:ilvl w:val="0"/>
          <w:numId w:val="13"/>
        </w:numPr>
        <w:tabs>
          <w:tab w:val="left" w:pos="426"/>
          <w:tab w:val="left" w:pos="1134"/>
        </w:tabs>
        <w:autoSpaceDE w:val="0"/>
        <w:autoSpaceDN w:val="0"/>
        <w:adjustRightInd w:val="0"/>
        <w:ind w:left="0" w:firstLine="709"/>
        <w:jc w:val="both"/>
        <w:rPr>
          <w:rFonts w:cs="Times New Roman"/>
          <w:lang w:val="ru-RU"/>
        </w:rPr>
      </w:pPr>
      <w:r w:rsidRPr="002C34E7">
        <w:rPr>
          <w:rFonts w:cs="Times New Roman"/>
        </w:rPr>
        <w:t>GOST 12044-93 Agricultural seeds. Methods for determining the incidence of diseases. Instead of GOST 12</w:t>
      </w:r>
      <w:r w:rsidR="00EF4182" w:rsidRPr="002C34E7">
        <w:rPr>
          <w:rFonts w:cs="Times New Roman"/>
        </w:rPr>
        <w:t>044-81; entered 1993-10-21. - M</w:t>
      </w:r>
      <w:r w:rsidRPr="002C34E7">
        <w:rPr>
          <w:rFonts w:cs="Times New Roman"/>
        </w:rPr>
        <w:t xml:space="preserve">.: Publishing house of standards. 1995.- 87 p; - 21 cm. </w:t>
      </w:r>
      <w:r w:rsidRPr="002C34E7">
        <w:rPr>
          <w:rFonts w:cs="Times New Roman"/>
          <w:lang w:val="ru-RU"/>
        </w:rPr>
        <w:t>(</w:t>
      </w:r>
      <w:r w:rsidR="00B6115D" w:rsidRPr="002C34E7">
        <w:rPr>
          <w:rFonts w:cs="Times New Roman"/>
        </w:rPr>
        <w:t>in Russian</w:t>
      </w:r>
      <w:r w:rsidRPr="002C34E7">
        <w:rPr>
          <w:rFonts w:cs="Times New Roman"/>
          <w:lang w:val="ru-RU"/>
        </w:rPr>
        <w:t>)</w:t>
      </w:r>
    </w:p>
    <w:p w:rsidR="00EE25B1" w:rsidRPr="002C34E7" w:rsidRDefault="00EE25B1" w:rsidP="002C34E7">
      <w:pPr>
        <w:pStyle w:val="a5"/>
        <w:numPr>
          <w:ilvl w:val="0"/>
          <w:numId w:val="13"/>
        </w:numPr>
        <w:tabs>
          <w:tab w:val="left" w:pos="426"/>
          <w:tab w:val="left" w:pos="1134"/>
        </w:tabs>
        <w:autoSpaceDE w:val="0"/>
        <w:autoSpaceDN w:val="0"/>
        <w:adjustRightInd w:val="0"/>
        <w:ind w:left="0" w:firstLine="709"/>
        <w:jc w:val="both"/>
        <w:rPr>
          <w:rFonts w:cs="Times New Roman"/>
          <w:lang w:val="ru-RU"/>
        </w:rPr>
      </w:pPr>
      <w:r w:rsidRPr="002C34E7">
        <w:rPr>
          <w:rFonts w:cs="Times New Roman"/>
        </w:rPr>
        <w:t>GOST 15113.6-77 Food concentrates. Methods for the determination of sucrose. Instead of GOST 1511</w:t>
      </w:r>
      <w:r w:rsidR="00EF4182" w:rsidRPr="002C34E7">
        <w:rPr>
          <w:rFonts w:cs="Times New Roman"/>
        </w:rPr>
        <w:t>3.5-69; entered 1979-01-01. - M</w:t>
      </w:r>
      <w:r w:rsidRPr="002C34E7">
        <w:rPr>
          <w:rFonts w:cs="Times New Roman"/>
        </w:rPr>
        <w:t xml:space="preserve">.: Publishing house of standards. 1987 - 16 p.; - 21 cm. </w:t>
      </w:r>
      <w:r w:rsidRPr="002C34E7">
        <w:rPr>
          <w:rFonts w:cs="Times New Roman"/>
          <w:lang w:val="ru-RU"/>
        </w:rPr>
        <w:t>(</w:t>
      </w:r>
      <w:r w:rsidR="00B6115D" w:rsidRPr="002C34E7">
        <w:rPr>
          <w:rFonts w:cs="Times New Roman"/>
        </w:rPr>
        <w:t>in Russian</w:t>
      </w:r>
      <w:r w:rsidRPr="002C34E7">
        <w:rPr>
          <w:rFonts w:cs="Times New Roman"/>
          <w:lang w:val="ru-RU"/>
        </w:rPr>
        <w:t>)</w:t>
      </w:r>
    </w:p>
    <w:p w:rsidR="00EE25B1" w:rsidRPr="002C34E7" w:rsidRDefault="00EE25B1" w:rsidP="002C34E7">
      <w:pPr>
        <w:pStyle w:val="a5"/>
        <w:numPr>
          <w:ilvl w:val="0"/>
          <w:numId w:val="13"/>
        </w:numPr>
        <w:tabs>
          <w:tab w:val="left" w:pos="426"/>
          <w:tab w:val="left" w:pos="1134"/>
        </w:tabs>
        <w:autoSpaceDE w:val="0"/>
        <w:autoSpaceDN w:val="0"/>
        <w:adjustRightInd w:val="0"/>
        <w:ind w:left="0" w:firstLine="709"/>
        <w:jc w:val="both"/>
        <w:rPr>
          <w:rFonts w:cs="Times New Roman"/>
          <w:lang w:val="ru-RU"/>
        </w:rPr>
      </w:pPr>
      <w:r w:rsidRPr="002C34E7">
        <w:rPr>
          <w:rFonts w:cs="Times New Roman"/>
        </w:rPr>
        <w:t xml:space="preserve">Fomina O. N, Levin A. M., Narseev A. V. Grain. Quality and safety control according to international standards. - M .: Vice-rector, 2001 .-- </w:t>
      </w:r>
      <w:r w:rsidRPr="002C34E7">
        <w:rPr>
          <w:rFonts w:cs="Times New Roman"/>
          <w:lang w:val="ru-RU"/>
        </w:rPr>
        <w:t>368 p. (</w:t>
      </w:r>
      <w:r w:rsidR="00B6115D" w:rsidRPr="002C34E7">
        <w:rPr>
          <w:rFonts w:cs="Times New Roman"/>
        </w:rPr>
        <w:t>in Russian</w:t>
      </w:r>
      <w:r w:rsidRPr="002C34E7">
        <w:rPr>
          <w:rFonts w:cs="Times New Roman"/>
          <w:lang w:val="ru-RU"/>
        </w:rPr>
        <w:t>)</w:t>
      </w:r>
    </w:p>
    <w:p w:rsidR="00EE25B1" w:rsidRPr="002C34E7" w:rsidRDefault="00EE25B1" w:rsidP="002C34E7">
      <w:pPr>
        <w:pStyle w:val="a5"/>
        <w:numPr>
          <w:ilvl w:val="0"/>
          <w:numId w:val="13"/>
        </w:numPr>
        <w:tabs>
          <w:tab w:val="left" w:pos="426"/>
          <w:tab w:val="left" w:pos="1134"/>
        </w:tabs>
        <w:autoSpaceDE w:val="0"/>
        <w:autoSpaceDN w:val="0"/>
        <w:adjustRightInd w:val="0"/>
        <w:ind w:left="0" w:firstLine="709"/>
        <w:jc w:val="both"/>
        <w:rPr>
          <w:rFonts w:cs="Times New Roman"/>
          <w:lang w:val="kk-KZ"/>
        </w:rPr>
      </w:pPr>
      <w:r w:rsidRPr="002C34E7">
        <w:rPr>
          <w:rFonts w:cs="Times New Roman"/>
        </w:rPr>
        <w:t>Sheraliev A.</w:t>
      </w:r>
      <w:r w:rsidR="00B6115D" w:rsidRPr="002C34E7">
        <w:rPr>
          <w:rFonts w:cs="Times New Roman"/>
        </w:rPr>
        <w:t xml:space="preserve"> </w:t>
      </w:r>
      <w:r w:rsidRPr="002C34E7">
        <w:rPr>
          <w:rFonts w:cs="Times New Roman"/>
        </w:rPr>
        <w:t>Sh., Bukharov K.</w:t>
      </w:r>
      <w:r w:rsidR="00B6115D" w:rsidRPr="002C34E7">
        <w:rPr>
          <w:rFonts w:cs="Times New Roman"/>
        </w:rPr>
        <w:t xml:space="preserve"> </w:t>
      </w:r>
      <w:r w:rsidRPr="002C34E7">
        <w:rPr>
          <w:rFonts w:cs="Times New Roman"/>
        </w:rPr>
        <w:t>V. Species composition of fungi of the genus Fusarium, affecting cultivated and weed plants of Uzbekistan // Mikol. ifitopatol. - 2001 . -</w:t>
      </w:r>
      <w:r w:rsidR="00B6115D" w:rsidRPr="002C34E7">
        <w:rPr>
          <w:rFonts w:cs="Times New Roman"/>
        </w:rPr>
        <w:t>T. 35, no. 2. - P</w:t>
      </w:r>
      <w:r w:rsidRPr="002C34E7">
        <w:rPr>
          <w:rFonts w:cs="Times New Roman"/>
        </w:rPr>
        <w:t>. 44 - 47.</w:t>
      </w:r>
      <w:r w:rsidR="00B6115D" w:rsidRPr="002C34E7">
        <w:rPr>
          <w:rFonts w:cs="Times New Roman"/>
        </w:rPr>
        <w:t xml:space="preserve"> (in Russian)</w:t>
      </w:r>
    </w:p>
    <w:p w:rsidR="00B6115D" w:rsidRPr="002C34E7" w:rsidRDefault="00B6115D" w:rsidP="002C34E7">
      <w:pPr>
        <w:pStyle w:val="a5"/>
        <w:numPr>
          <w:ilvl w:val="0"/>
          <w:numId w:val="13"/>
        </w:numPr>
        <w:tabs>
          <w:tab w:val="left" w:pos="426"/>
          <w:tab w:val="left" w:pos="1134"/>
        </w:tabs>
        <w:autoSpaceDE w:val="0"/>
        <w:autoSpaceDN w:val="0"/>
        <w:adjustRightInd w:val="0"/>
        <w:ind w:left="0" w:firstLine="709"/>
        <w:jc w:val="both"/>
        <w:rPr>
          <w:rFonts w:cs="Times New Roman"/>
          <w:lang w:val="kk-KZ"/>
        </w:rPr>
      </w:pPr>
      <w:r w:rsidRPr="002C34E7">
        <w:rPr>
          <w:rFonts w:cs="Times New Roman"/>
        </w:rPr>
        <w:t>39. Gagkaeva T. Yu., Gavrilova O. P., Levitin M. M., Novozhilov K. V. "Plant protection and quarantine" "Fusarium of grain crops" - 2011. - No. 5 - 120 p. (in Russian)</w:t>
      </w:r>
    </w:p>
    <w:p w:rsidR="00C538B7" w:rsidRPr="002C34E7" w:rsidRDefault="00C538B7" w:rsidP="002C34E7">
      <w:pPr>
        <w:pStyle w:val="a5"/>
        <w:numPr>
          <w:ilvl w:val="0"/>
          <w:numId w:val="13"/>
        </w:numPr>
        <w:tabs>
          <w:tab w:val="left" w:pos="1134"/>
        </w:tabs>
        <w:autoSpaceDE w:val="0"/>
        <w:autoSpaceDN w:val="0"/>
        <w:adjustRightInd w:val="0"/>
        <w:ind w:left="0" w:firstLine="709"/>
        <w:jc w:val="both"/>
        <w:rPr>
          <w:rFonts w:cs="Times New Roman"/>
          <w:lang w:val="kk-KZ"/>
        </w:rPr>
      </w:pPr>
      <w:r w:rsidRPr="002C34E7">
        <w:rPr>
          <w:rFonts w:cs="Times New Roman"/>
        </w:rPr>
        <w:t>Roy N.C., Hasan M.M., Kabir A.H., Atmospheric pressure gliding arc discharge plasma treatments for improving germination, growth and yield of wheat // Plasma Sci. Technol. – 2018. – Vol. 20, no. 115501.</w:t>
      </w:r>
    </w:p>
    <w:bookmarkEnd w:id="0"/>
    <w:bookmarkEnd w:id="1"/>
    <w:bookmarkEnd w:id="2"/>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Velichko I, Gordeev I, Shelemin A, et al Plasma Jet and Dielectric Barrier Discharge Treatment of Wheat Seeds</w:t>
      </w:r>
      <w:r w:rsidRPr="00F54F2B">
        <w:rPr>
          <w:rFonts w:cs="Times New Roman"/>
          <w:noProof/>
        </w:rPr>
        <w:t>//</w:t>
      </w:r>
      <w:r w:rsidRPr="00437732">
        <w:rPr>
          <w:rFonts w:cs="Times New Roman"/>
          <w:noProof/>
        </w:rPr>
        <w:t>Plasma Chem Plasma Process</w:t>
      </w:r>
      <w:r w:rsidRPr="00F54F2B">
        <w:rPr>
          <w:rFonts w:cs="Times New Roman"/>
          <w:noProof/>
        </w:rPr>
        <w:t xml:space="preserve">. -2019.- </w:t>
      </w:r>
      <w:r>
        <w:rPr>
          <w:rFonts w:cs="Times New Roman"/>
          <w:noProof/>
        </w:rPr>
        <w:t xml:space="preserve">Vol. </w:t>
      </w:r>
      <w:r w:rsidRPr="00437732">
        <w:rPr>
          <w:rFonts w:cs="Times New Roman"/>
          <w:noProof/>
        </w:rPr>
        <w:t>39</w:t>
      </w:r>
      <w:r>
        <w:rPr>
          <w:rFonts w:cs="Times New Roman"/>
          <w:noProof/>
        </w:rPr>
        <w:t xml:space="preserve">. P. </w:t>
      </w:r>
      <w:r w:rsidRPr="00437732">
        <w:rPr>
          <w:rFonts w:cs="Times New Roman"/>
          <w:noProof/>
        </w:rPr>
        <w:t xml:space="preserve">913–928. </w:t>
      </w:r>
      <w:hyperlink r:id="rId62" w:history="1">
        <w:r w:rsidRPr="00437732">
          <w:rPr>
            <w:rStyle w:val="af3"/>
            <w:rFonts w:cs="Times New Roman"/>
            <w:noProof/>
          </w:rPr>
          <w:t>https://doi.org/10.1007/s11090-019-09991-8</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 xml:space="preserve">Lotfy K, Al-Harbi NA, Abd El-Raheem H Cold Atmospheric Pressure Nitrogen Plasma Jet for Enhancement </w:t>
      </w:r>
      <w:r>
        <w:rPr>
          <w:rFonts w:cs="Times New Roman"/>
          <w:noProof/>
        </w:rPr>
        <w:t>Germination of Wheat Seeds//</w:t>
      </w:r>
      <w:r w:rsidRPr="00437732">
        <w:rPr>
          <w:rFonts w:cs="Times New Roman"/>
          <w:noProof/>
        </w:rPr>
        <w:t xml:space="preserve">Plasma Chem Plasma Process </w:t>
      </w:r>
      <w:r>
        <w:rPr>
          <w:rFonts w:cs="Times New Roman"/>
          <w:noProof/>
        </w:rPr>
        <w:t xml:space="preserve">– 2019. – Vol. </w:t>
      </w:r>
      <w:r w:rsidRPr="00437732">
        <w:rPr>
          <w:rFonts w:cs="Times New Roman"/>
          <w:noProof/>
        </w:rPr>
        <w:t>39</w:t>
      </w:r>
      <w:r>
        <w:rPr>
          <w:rFonts w:cs="Times New Roman"/>
          <w:noProof/>
        </w:rPr>
        <w:t xml:space="preserve">. P. </w:t>
      </w:r>
      <w:r w:rsidRPr="00437732">
        <w:rPr>
          <w:rFonts w:cs="Times New Roman"/>
          <w:noProof/>
        </w:rPr>
        <w:t xml:space="preserve">897–912. </w:t>
      </w:r>
      <w:hyperlink r:id="rId63" w:history="1">
        <w:r w:rsidRPr="00437732">
          <w:rPr>
            <w:rStyle w:val="af3"/>
            <w:rFonts w:cs="Times New Roman"/>
            <w:noProof/>
          </w:rPr>
          <w:t>https://doi.org/10.1007/s11090-019-09969-6</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 xml:space="preserve">Scholtz V, Šerá B, Khun J, et al Effects of Nonthermal Plasma on Wheat Grains and </w:t>
      </w:r>
      <w:r>
        <w:rPr>
          <w:rFonts w:cs="Times New Roman"/>
          <w:noProof/>
        </w:rPr>
        <w:t>Products//</w:t>
      </w:r>
      <w:r w:rsidRPr="00437732">
        <w:rPr>
          <w:rFonts w:cs="Times New Roman"/>
          <w:noProof/>
        </w:rPr>
        <w:t xml:space="preserve"> J. Food Qual.</w:t>
      </w:r>
      <w:r>
        <w:rPr>
          <w:rFonts w:cs="Times New Roman"/>
          <w:noProof/>
        </w:rPr>
        <w:t xml:space="preserve"> -</w:t>
      </w:r>
      <w:r w:rsidRPr="00437732">
        <w:rPr>
          <w:rFonts w:cs="Times New Roman"/>
          <w:noProof/>
        </w:rPr>
        <w:t xml:space="preserve"> 2019</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 xml:space="preserve">Los A, Ziuzina D, Boehm D, et al Investigation of mechanisms involved in germination enhancement of wheat ( </w:t>
      </w:r>
      <w:r w:rsidRPr="00437732">
        <w:rPr>
          <w:rFonts w:cs="Times New Roman"/>
          <w:i/>
          <w:iCs/>
          <w:noProof/>
        </w:rPr>
        <w:t>Triticum aestivum</w:t>
      </w:r>
      <w:r w:rsidRPr="00437732">
        <w:rPr>
          <w:rFonts w:cs="Times New Roman"/>
          <w:noProof/>
        </w:rPr>
        <w:t xml:space="preserve"> ) by cold plasma: Effects on seed surfac</w:t>
      </w:r>
      <w:r>
        <w:rPr>
          <w:rFonts w:cs="Times New Roman"/>
          <w:noProof/>
        </w:rPr>
        <w:t>e chemistry and characteristics//</w:t>
      </w:r>
      <w:r w:rsidRPr="00437732">
        <w:rPr>
          <w:rFonts w:cs="Times New Roman"/>
          <w:noProof/>
        </w:rPr>
        <w:t>Plasma Process Polym</w:t>
      </w:r>
      <w:r>
        <w:rPr>
          <w:rFonts w:cs="Times New Roman"/>
          <w:noProof/>
        </w:rPr>
        <w:t>.–Vol.</w:t>
      </w:r>
      <w:r w:rsidRPr="00437732">
        <w:rPr>
          <w:rFonts w:cs="Times New Roman"/>
          <w:noProof/>
        </w:rPr>
        <w:t xml:space="preserve"> 16</w:t>
      </w:r>
      <w:r>
        <w:rPr>
          <w:rFonts w:cs="Times New Roman"/>
          <w:noProof/>
        </w:rPr>
        <w:t>. P.</w:t>
      </w:r>
      <w:r w:rsidRPr="00437732">
        <w:rPr>
          <w:rFonts w:cs="Times New Roman"/>
          <w:noProof/>
        </w:rPr>
        <w:t xml:space="preserve">1800148. </w:t>
      </w:r>
      <w:hyperlink r:id="rId64" w:history="1">
        <w:r w:rsidRPr="00437732">
          <w:rPr>
            <w:rStyle w:val="af3"/>
            <w:rFonts w:cs="Times New Roman"/>
            <w:noProof/>
          </w:rPr>
          <w:t>https://doi.org/10.1002/ppap.201800148</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Ito M, Oh JS, Ohta T, et al Current status and future prospects of agricultural applications using atmospher</w:t>
      </w:r>
      <w:r>
        <w:rPr>
          <w:rFonts w:cs="Times New Roman"/>
          <w:noProof/>
        </w:rPr>
        <w:t>ic-pressure plasma technologies//</w:t>
      </w:r>
      <w:r w:rsidRPr="00437732">
        <w:rPr>
          <w:rFonts w:cs="Times New Roman"/>
          <w:noProof/>
        </w:rPr>
        <w:t>Plasma Process Polym</w:t>
      </w:r>
      <w:r>
        <w:rPr>
          <w:rFonts w:cs="Times New Roman"/>
          <w:noProof/>
        </w:rPr>
        <w:t>. – 2018. – Vol.</w:t>
      </w:r>
      <w:r w:rsidRPr="00437732">
        <w:rPr>
          <w:rFonts w:cs="Times New Roman"/>
          <w:noProof/>
        </w:rPr>
        <w:t xml:space="preserve"> 15:. </w:t>
      </w:r>
      <w:hyperlink r:id="rId65" w:history="1">
        <w:r w:rsidRPr="00437732">
          <w:rPr>
            <w:rStyle w:val="af3"/>
            <w:rFonts w:cs="Times New Roman"/>
            <w:noProof/>
          </w:rPr>
          <w:t>https://doi.org/10.1002/ppap.201700073</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Bormashenko E, Grynyov R, Bormashenko Y, Drori E Cold radiofrequency plasma treatment modifies wettability and germination speed of pla</w:t>
      </w:r>
      <w:r>
        <w:rPr>
          <w:rFonts w:cs="Times New Roman"/>
          <w:noProof/>
        </w:rPr>
        <w:t>nt seeds//</w:t>
      </w:r>
      <w:r w:rsidRPr="00437732">
        <w:rPr>
          <w:rFonts w:cs="Times New Roman"/>
          <w:noProof/>
        </w:rPr>
        <w:t>Sci Rep</w:t>
      </w:r>
      <w:r>
        <w:rPr>
          <w:rFonts w:cs="Times New Roman"/>
          <w:noProof/>
        </w:rPr>
        <w:t>.-2012.-Vol.</w:t>
      </w:r>
      <w:r w:rsidRPr="00437732">
        <w:rPr>
          <w:rFonts w:cs="Times New Roman"/>
          <w:noProof/>
        </w:rPr>
        <w:t xml:space="preserve"> 2</w:t>
      </w:r>
      <w:r>
        <w:rPr>
          <w:rFonts w:cs="Times New Roman"/>
          <w:noProof/>
        </w:rPr>
        <w:t>. P.</w:t>
      </w:r>
      <w:r w:rsidRPr="00437732">
        <w:rPr>
          <w:rFonts w:cs="Times New Roman"/>
          <w:noProof/>
        </w:rPr>
        <w:t xml:space="preserve">3–10. </w:t>
      </w:r>
      <w:hyperlink r:id="rId66" w:history="1">
        <w:r w:rsidRPr="00437732">
          <w:rPr>
            <w:rStyle w:val="af3"/>
            <w:rFonts w:cs="Times New Roman"/>
            <w:noProof/>
          </w:rPr>
          <w:t>https://doi.org/10.1038/srep00741</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Dobrin D, Magureanu M, Mandache NB, Ionita MD The effect of non-thermal plasma treatment on whe</w:t>
      </w:r>
      <w:r>
        <w:rPr>
          <w:rFonts w:cs="Times New Roman"/>
          <w:noProof/>
        </w:rPr>
        <w:t>at germination and early growth//</w:t>
      </w:r>
      <w:r w:rsidRPr="00437732">
        <w:rPr>
          <w:rFonts w:cs="Times New Roman"/>
          <w:noProof/>
        </w:rPr>
        <w:t>Innov Food Sci Emerg Technol</w:t>
      </w:r>
      <w:r>
        <w:rPr>
          <w:rFonts w:cs="Times New Roman"/>
          <w:noProof/>
        </w:rPr>
        <w:t>. – 2015.-Vol.</w:t>
      </w:r>
      <w:r w:rsidRPr="00437732">
        <w:rPr>
          <w:rFonts w:cs="Times New Roman"/>
          <w:noProof/>
        </w:rPr>
        <w:t xml:space="preserve"> 29</w:t>
      </w:r>
      <w:r>
        <w:rPr>
          <w:rFonts w:cs="Times New Roman"/>
          <w:noProof/>
        </w:rPr>
        <w:t>. P.</w:t>
      </w:r>
      <w:r w:rsidRPr="00437732">
        <w:rPr>
          <w:rFonts w:cs="Times New Roman"/>
          <w:noProof/>
        </w:rPr>
        <w:t xml:space="preserve">255–260. </w:t>
      </w:r>
      <w:hyperlink r:id="rId67" w:history="1">
        <w:r w:rsidRPr="00437732">
          <w:rPr>
            <w:rStyle w:val="af3"/>
            <w:rFonts w:cs="Times New Roman"/>
            <w:noProof/>
          </w:rPr>
          <w:t>https://doi.org/10.1016/j.ifset.2015.02.006</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Junior CA, De Oliveira Vitoriano J, Da Silva DLS, et al Water uptake mechanism and germination of Erythrina velutina seeds treated with atmospheric plasma</w:t>
      </w:r>
      <w:r>
        <w:rPr>
          <w:rFonts w:cs="Times New Roman"/>
          <w:noProof/>
        </w:rPr>
        <w:t>//</w:t>
      </w:r>
      <w:r w:rsidRPr="00437732">
        <w:rPr>
          <w:rFonts w:cs="Times New Roman"/>
          <w:noProof/>
        </w:rPr>
        <w:t>Sci Rep</w:t>
      </w:r>
      <w:r>
        <w:rPr>
          <w:rFonts w:cs="Times New Roman"/>
          <w:noProof/>
        </w:rPr>
        <w:t>.-Vol.</w:t>
      </w:r>
      <w:r w:rsidRPr="00437732">
        <w:rPr>
          <w:rFonts w:cs="Times New Roman"/>
          <w:noProof/>
        </w:rPr>
        <w:t xml:space="preserve"> 6. </w:t>
      </w:r>
      <w:hyperlink r:id="rId68" w:history="1">
        <w:r w:rsidRPr="00437732">
          <w:rPr>
            <w:rStyle w:val="af3"/>
            <w:rFonts w:cs="Times New Roman"/>
            <w:noProof/>
          </w:rPr>
          <w:t>https://doi.org/10.1038/srep33722</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437732">
        <w:rPr>
          <w:rFonts w:cs="Times New Roman"/>
          <w:noProof/>
        </w:rPr>
        <w:t>Li Y, Wang T, Meng Y, et al Air Atmospheric Dielectric Barrier Discharge Plasma Induced Germination and Growth Enhancement of Wheat Seed</w:t>
      </w:r>
      <w:r>
        <w:rPr>
          <w:rFonts w:cs="Times New Roman"/>
          <w:noProof/>
        </w:rPr>
        <w:t>//</w:t>
      </w:r>
      <w:r w:rsidRPr="00437732">
        <w:rPr>
          <w:rFonts w:cs="Times New Roman"/>
          <w:noProof/>
        </w:rPr>
        <w:t>Plasma Chem Plasma Process</w:t>
      </w:r>
      <w:r>
        <w:rPr>
          <w:rFonts w:cs="Times New Roman"/>
          <w:noProof/>
        </w:rPr>
        <w:t>.-2017.-Vol.</w:t>
      </w:r>
      <w:r w:rsidRPr="00437732">
        <w:rPr>
          <w:rFonts w:cs="Times New Roman"/>
          <w:noProof/>
        </w:rPr>
        <w:t xml:space="preserve"> 37</w:t>
      </w:r>
      <w:r>
        <w:rPr>
          <w:rFonts w:cs="Times New Roman"/>
          <w:noProof/>
        </w:rPr>
        <w:t>.P.</w:t>
      </w:r>
      <w:r w:rsidRPr="00437732">
        <w:rPr>
          <w:rFonts w:cs="Times New Roman"/>
          <w:noProof/>
        </w:rPr>
        <w:t>1621–1634. https://doi.org/10.1007/s11090-017-9835-5</w:t>
      </w:r>
      <w:r>
        <w:rPr>
          <w:rFonts w:cs="Times New Roman"/>
          <w:noProof/>
        </w:rPr>
        <w:t>.</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Pr>
          <w:rFonts w:cs="Times New Roman"/>
          <w:noProof/>
        </w:rPr>
        <w:t xml:space="preserve">Park Y, Oh KS, Oh J, et al. </w:t>
      </w:r>
      <w:r w:rsidRPr="00437732">
        <w:rPr>
          <w:rFonts w:cs="Times New Roman"/>
          <w:noProof/>
        </w:rPr>
        <w:t>The biological effects of surface dielectric barrier discharge on seed germination and plant growth with barley</w:t>
      </w:r>
      <w:r>
        <w:rPr>
          <w:rFonts w:cs="Times New Roman"/>
          <w:noProof/>
        </w:rPr>
        <w:t>//</w:t>
      </w:r>
      <w:r w:rsidRPr="00437732">
        <w:rPr>
          <w:rFonts w:cs="Times New Roman"/>
          <w:noProof/>
        </w:rPr>
        <w:t>Plasma Process Polym</w:t>
      </w:r>
      <w:r>
        <w:rPr>
          <w:rFonts w:cs="Times New Roman"/>
          <w:noProof/>
        </w:rPr>
        <w:t>.-2018.-Vol.</w:t>
      </w:r>
      <w:r w:rsidRPr="00437732">
        <w:rPr>
          <w:rFonts w:cs="Times New Roman"/>
          <w:noProof/>
        </w:rPr>
        <w:t xml:space="preserve"> 15</w:t>
      </w:r>
      <w:r>
        <w:rPr>
          <w:rFonts w:cs="Times New Roman"/>
          <w:noProof/>
        </w:rPr>
        <w:t>. P.</w:t>
      </w:r>
      <w:r w:rsidRPr="00437732">
        <w:rPr>
          <w:rFonts w:cs="Times New Roman"/>
          <w:noProof/>
        </w:rPr>
        <w:t xml:space="preserve">1–8. </w:t>
      </w:r>
      <w:hyperlink r:id="rId69" w:history="1">
        <w:r w:rsidRPr="00437732">
          <w:rPr>
            <w:rStyle w:val="af3"/>
            <w:rFonts w:cs="Times New Roman"/>
            <w:noProof/>
          </w:rPr>
          <w:t>https://doi.org/10.1002/ppap.201600056</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Meng Y, Qu G, Wang T, et al Enhancement of Germination and Seedling Growth of Wheat Seed Using Dielectric Barrier Discharge Plasma with Various Gas Sources</w:t>
      </w:r>
      <w:r>
        <w:rPr>
          <w:rFonts w:cs="Times New Roman"/>
          <w:noProof/>
        </w:rPr>
        <w:t>//</w:t>
      </w:r>
      <w:r w:rsidRPr="00437732">
        <w:rPr>
          <w:rFonts w:cs="Times New Roman"/>
          <w:noProof/>
        </w:rPr>
        <w:t>Plasma Chem Plasma Process</w:t>
      </w:r>
      <w:r>
        <w:rPr>
          <w:rFonts w:cs="Times New Roman"/>
          <w:noProof/>
        </w:rPr>
        <w:t>.-2017.-Vol.</w:t>
      </w:r>
      <w:r w:rsidRPr="00437732">
        <w:rPr>
          <w:rFonts w:cs="Times New Roman"/>
          <w:noProof/>
        </w:rPr>
        <w:t xml:space="preserve"> 37</w:t>
      </w:r>
      <w:r>
        <w:rPr>
          <w:rFonts w:cs="Times New Roman"/>
          <w:noProof/>
        </w:rPr>
        <w:t>.P.</w:t>
      </w:r>
      <w:r w:rsidRPr="00437732">
        <w:rPr>
          <w:rFonts w:cs="Times New Roman"/>
          <w:noProof/>
        </w:rPr>
        <w:t xml:space="preserve">1105–1119. </w:t>
      </w:r>
      <w:hyperlink r:id="rId70" w:history="1">
        <w:r w:rsidRPr="00437732">
          <w:rPr>
            <w:rStyle w:val="af3"/>
            <w:rFonts w:cs="Times New Roman"/>
            <w:noProof/>
          </w:rPr>
          <w:t>https://doi.org/10.1007/s11090-017-9799-5</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Filatova I, Azharonok V, Lushkevich V, et al Plasma seeds treatment as a promising technique f</w:t>
      </w:r>
      <w:r>
        <w:rPr>
          <w:rFonts w:cs="Times New Roman"/>
          <w:noProof/>
        </w:rPr>
        <w:t>or seed germination improvement//</w:t>
      </w:r>
      <w:r w:rsidRPr="00437732">
        <w:rPr>
          <w:rFonts w:cs="Times New Roman"/>
          <w:noProof/>
        </w:rPr>
        <w:t>31st ICPIG 4–</w:t>
      </w:r>
      <w:r>
        <w:rPr>
          <w:rFonts w:cs="Times New Roman"/>
          <w:noProof/>
        </w:rPr>
        <w:t>2013.-</w:t>
      </w:r>
      <w:r w:rsidRPr="00437732">
        <w:rPr>
          <w:rFonts w:cs="Times New Roman"/>
          <w:noProof/>
        </w:rPr>
        <w:t>7</w:t>
      </w:r>
      <w:r>
        <w:rPr>
          <w:rFonts w:cs="Times New Roman"/>
          <w:noProof/>
        </w:rPr>
        <w:t>.</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F54F2B">
        <w:rPr>
          <w:rFonts w:cs="Times New Roman"/>
          <w:noProof/>
          <w:lang w:val="kk-KZ"/>
        </w:rPr>
        <w:lastRenderedPageBreak/>
        <w:t xml:space="preserve">Štěpánová V, Slavíček P, Kelar J, et al. </w:t>
      </w:r>
      <w:r w:rsidRPr="00437732">
        <w:rPr>
          <w:rFonts w:cs="Times New Roman"/>
          <w:noProof/>
        </w:rPr>
        <w:t>Atmospheric pressure plasma treatment of agricultural seeds of cucumber (Cucumis sativus L.) and pepper (Capsicum annuum L.) with effect on reduction of disea</w:t>
      </w:r>
      <w:r>
        <w:rPr>
          <w:rFonts w:cs="Times New Roman"/>
          <w:noProof/>
        </w:rPr>
        <w:t>ses and germination improvement//</w:t>
      </w:r>
      <w:r w:rsidRPr="00437732">
        <w:rPr>
          <w:rFonts w:cs="Times New Roman"/>
          <w:noProof/>
        </w:rPr>
        <w:t>Plasma Process Polym</w:t>
      </w:r>
      <w:r>
        <w:rPr>
          <w:rFonts w:cs="Times New Roman"/>
          <w:noProof/>
        </w:rPr>
        <w:t>.-2018.-Vol.</w:t>
      </w:r>
      <w:r w:rsidRPr="00437732">
        <w:rPr>
          <w:rFonts w:cs="Times New Roman"/>
          <w:noProof/>
        </w:rPr>
        <w:t xml:space="preserve"> 15</w:t>
      </w:r>
      <w:r>
        <w:rPr>
          <w:rFonts w:cs="Times New Roman"/>
          <w:noProof/>
        </w:rPr>
        <w:t>.P.</w:t>
      </w:r>
      <w:r w:rsidRPr="00437732">
        <w:rPr>
          <w:rFonts w:cs="Times New Roman"/>
          <w:noProof/>
        </w:rPr>
        <w:t>1–9. https://doi.org/10.1002/ppap.201700076</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437732">
        <w:rPr>
          <w:rFonts w:cs="Times New Roman"/>
          <w:noProof/>
        </w:rPr>
        <w:t>Mošovská S, Medvecká V, Halászová N, et al Cold atmospheric pressure ambient air plasma inhibition of pathogenic bacteria o</w:t>
      </w:r>
      <w:r>
        <w:rPr>
          <w:rFonts w:cs="Times New Roman"/>
          <w:noProof/>
        </w:rPr>
        <w:t>n the surface of black pepper//Food Res Int. – 2018.-Vol.</w:t>
      </w:r>
      <w:r w:rsidRPr="00437732">
        <w:rPr>
          <w:rFonts w:cs="Times New Roman"/>
          <w:noProof/>
        </w:rPr>
        <w:t>106</w:t>
      </w:r>
      <w:r>
        <w:rPr>
          <w:rFonts w:cs="Times New Roman"/>
          <w:noProof/>
        </w:rPr>
        <w:t>.P.</w:t>
      </w:r>
      <w:r w:rsidRPr="00437732">
        <w:rPr>
          <w:rFonts w:cs="Times New Roman"/>
          <w:noProof/>
        </w:rPr>
        <w:t>862–869. https://doi.org/10.1016/j.foodres.2018.01.066</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Bak-Jensen KS, Laugesen S, Østergaard O, et al Spatio-temporal profiling and degradation of α-amylase isozymes</w:t>
      </w:r>
      <w:r>
        <w:rPr>
          <w:rFonts w:cs="Times New Roman"/>
          <w:noProof/>
        </w:rPr>
        <w:t xml:space="preserve"> during barley seed germination//</w:t>
      </w:r>
      <w:r w:rsidRPr="00437732">
        <w:rPr>
          <w:rFonts w:cs="Times New Roman"/>
          <w:noProof/>
        </w:rPr>
        <w:t>FEBS J.</w:t>
      </w:r>
      <w:r>
        <w:rPr>
          <w:rFonts w:cs="Times New Roman"/>
          <w:noProof/>
        </w:rPr>
        <w:t>-2007.</w:t>
      </w:r>
      <w:r w:rsidRPr="00437732">
        <w:rPr>
          <w:rFonts w:cs="Times New Roman"/>
          <w:noProof/>
        </w:rPr>
        <w:t xml:space="preserve"> </w:t>
      </w:r>
      <w:hyperlink r:id="rId71" w:history="1">
        <w:r w:rsidRPr="00437732">
          <w:rPr>
            <w:rStyle w:val="af3"/>
            <w:rFonts w:cs="Times New Roman"/>
            <w:noProof/>
          </w:rPr>
          <w:t>https://doi.org/10.1111/j.1742-4658.2007.05790.x</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Guo Q, Meng Y, Qu G, et al Improvement of wheat seed vitality by dielectric bar</w:t>
      </w:r>
      <w:r>
        <w:rPr>
          <w:rFonts w:cs="Times New Roman"/>
          <w:noProof/>
        </w:rPr>
        <w:t>rier discharge plasma treatment//Bioelectromagnetics.-2018.-Vol.</w:t>
      </w:r>
      <w:r w:rsidRPr="00437732">
        <w:rPr>
          <w:rFonts w:cs="Times New Roman"/>
          <w:noProof/>
        </w:rPr>
        <w:t>39</w:t>
      </w:r>
      <w:r>
        <w:rPr>
          <w:rFonts w:cs="Times New Roman"/>
          <w:noProof/>
        </w:rPr>
        <w:t>.P.</w:t>
      </w:r>
      <w:r w:rsidRPr="00437732">
        <w:rPr>
          <w:rFonts w:cs="Times New Roman"/>
          <w:noProof/>
        </w:rPr>
        <w:t xml:space="preserve">120–131. </w:t>
      </w:r>
      <w:hyperlink r:id="rId72" w:history="1">
        <w:r w:rsidRPr="00437732">
          <w:rPr>
            <w:rStyle w:val="af3"/>
            <w:rFonts w:cs="Times New Roman"/>
            <w:noProof/>
          </w:rPr>
          <w:t>https://doi.org/10.1002/bem.22088</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Ji SH, Choi KH, Pengkit A, et al Effects of high voltage nanosecond pulsed plasma and micro DBD plasma on seed germination, growth development and physiolo</w:t>
      </w:r>
      <w:r>
        <w:rPr>
          <w:rFonts w:cs="Times New Roman"/>
          <w:noProof/>
        </w:rPr>
        <w:t>gical activities in spinach//</w:t>
      </w:r>
      <w:r w:rsidRPr="00437732">
        <w:rPr>
          <w:rFonts w:cs="Times New Roman"/>
          <w:noProof/>
        </w:rPr>
        <w:t>Arch Biochem Biophys</w:t>
      </w:r>
      <w:r>
        <w:rPr>
          <w:rFonts w:cs="Times New Roman"/>
          <w:noProof/>
        </w:rPr>
        <w:t>.-2016.-Vol.</w:t>
      </w:r>
      <w:r w:rsidRPr="00437732">
        <w:rPr>
          <w:rFonts w:cs="Times New Roman"/>
          <w:noProof/>
        </w:rPr>
        <w:t>605</w:t>
      </w:r>
      <w:r>
        <w:rPr>
          <w:rFonts w:cs="Times New Roman"/>
          <w:noProof/>
        </w:rPr>
        <w:t>.P.</w:t>
      </w:r>
      <w:r w:rsidRPr="00437732">
        <w:rPr>
          <w:rFonts w:cs="Times New Roman"/>
          <w:noProof/>
        </w:rPr>
        <w:t xml:space="preserve">117–128. </w:t>
      </w:r>
      <w:hyperlink r:id="rId73" w:history="1">
        <w:r w:rsidRPr="00437732">
          <w:rPr>
            <w:rStyle w:val="af3"/>
            <w:rFonts w:cs="Times New Roman"/>
            <w:noProof/>
          </w:rPr>
          <w:t>https://doi.org/10.1016/j.abb.2016.02.028</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 xml:space="preserve">Ji SH, Ki SH, Kang MH, et al Characterization of physical and biochemical changes in plasma treated </w:t>
      </w:r>
      <w:r>
        <w:rPr>
          <w:rFonts w:cs="Times New Roman"/>
          <w:noProof/>
        </w:rPr>
        <w:t>spinach seed during germination//</w:t>
      </w:r>
      <w:r w:rsidRPr="00437732">
        <w:rPr>
          <w:rFonts w:cs="Times New Roman"/>
          <w:noProof/>
        </w:rPr>
        <w:t>J Phys D Appl Phys</w:t>
      </w:r>
      <w:r>
        <w:rPr>
          <w:rFonts w:cs="Times New Roman"/>
          <w:noProof/>
        </w:rPr>
        <w:t>.-2018.-Vol.</w:t>
      </w:r>
      <w:r w:rsidRPr="00437732">
        <w:rPr>
          <w:rFonts w:cs="Times New Roman"/>
          <w:noProof/>
        </w:rPr>
        <w:t xml:space="preserve"> 51. </w:t>
      </w:r>
      <w:hyperlink r:id="rId74" w:history="1">
        <w:r w:rsidRPr="00437732">
          <w:rPr>
            <w:rStyle w:val="af3"/>
            <w:rFonts w:cs="Times New Roman"/>
            <w:noProof/>
          </w:rPr>
          <w:t>https://doi.org/10.1088/1361-6463/aab2a2</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437732">
        <w:rPr>
          <w:rFonts w:cs="Times New Roman"/>
          <w:noProof/>
        </w:rPr>
        <w:t>Kaneko M, Itoh H, Ueguchi-Tanaka M, et al The α-amylase induction in endosperm during rice seed germination is caused by gibberellin synthesized in epithelium</w:t>
      </w:r>
      <w:r>
        <w:rPr>
          <w:rFonts w:cs="Times New Roman"/>
          <w:noProof/>
        </w:rPr>
        <w:t>//</w:t>
      </w:r>
      <w:r w:rsidRPr="00437732">
        <w:rPr>
          <w:rFonts w:cs="Times New Roman"/>
          <w:noProof/>
        </w:rPr>
        <w:t>Plant Physiol.</w:t>
      </w:r>
      <w:r>
        <w:rPr>
          <w:rFonts w:cs="Times New Roman"/>
          <w:noProof/>
        </w:rPr>
        <w:t>-2002.</w:t>
      </w:r>
      <w:r w:rsidRPr="00437732">
        <w:rPr>
          <w:rFonts w:cs="Times New Roman"/>
          <w:noProof/>
        </w:rPr>
        <w:t xml:space="preserve"> https://doi.org/10.1104/pp.010785</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jc w:val="both"/>
        <w:rPr>
          <w:rFonts w:cs="Times New Roman"/>
          <w:lang w:val="kk-KZ"/>
        </w:rPr>
      </w:pPr>
      <w:r w:rsidRPr="00437732">
        <w:rPr>
          <w:rFonts w:cs="Times New Roman"/>
          <w:noProof/>
        </w:rPr>
        <w:t>Ishibashi Y, Aoki N, Kasa S, et al The interrelationship between abscisic acid and reactive oxygen species plays a key role in barle</w:t>
      </w:r>
      <w:r>
        <w:rPr>
          <w:rFonts w:cs="Times New Roman"/>
          <w:noProof/>
        </w:rPr>
        <w:t>y seed dormancy and germination//</w:t>
      </w:r>
      <w:r w:rsidRPr="00437732">
        <w:rPr>
          <w:rFonts w:cs="Times New Roman"/>
          <w:noProof/>
        </w:rPr>
        <w:t>Front Plant Sci.</w:t>
      </w:r>
      <w:r>
        <w:rPr>
          <w:rFonts w:cs="Times New Roman"/>
          <w:noProof/>
        </w:rPr>
        <w:t>-2017.</w:t>
      </w:r>
      <w:r w:rsidRPr="00437732">
        <w:rPr>
          <w:rFonts w:cs="Times New Roman"/>
          <w:noProof/>
        </w:rPr>
        <w:t xml:space="preserve"> </w:t>
      </w:r>
      <w:hyperlink r:id="rId75" w:history="1">
        <w:r w:rsidRPr="00437732">
          <w:rPr>
            <w:rStyle w:val="af3"/>
            <w:rFonts w:cs="Times New Roman"/>
            <w:noProof/>
          </w:rPr>
          <w:t>https://doi.org/10.3389/fpls.2017.00275</w:t>
        </w:r>
      </w:hyperlink>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437732">
        <w:rPr>
          <w:rFonts w:cs="Times New Roman"/>
          <w:noProof/>
        </w:rPr>
        <w:t>Zahoranová A, Henselová M, Hudecová D, et al Effect of Cold Atmospheric Pressure Plasma on the Wheat Seedlings Vigor and on the Inactivation of Micr</w:t>
      </w:r>
      <w:r>
        <w:rPr>
          <w:rFonts w:cs="Times New Roman"/>
          <w:noProof/>
        </w:rPr>
        <w:t>oorganisms on the Seeds Surface//</w:t>
      </w:r>
      <w:r w:rsidRPr="00437732">
        <w:rPr>
          <w:rFonts w:cs="Times New Roman"/>
          <w:noProof/>
        </w:rPr>
        <w:t>Plasma Chem Plasma Process</w:t>
      </w:r>
      <w:r>
        <w:rPr>
          <w:rFonts w:cs="Times New Roman"/>
          <w:noProof/>
        </w:rPr>
        <w:t>.-2016.-Vol.</w:t>
      </w:r>
      <w:r w:rsidRPr="00437732">
        <w:rPr>
          <w:rFonts w:cs="Times New Roman"/>
          <w:noProof/>
        </w:rPr>
        <w:t xml:space="preserve"> 36</w:t>
      </w:r>
      <w:r>
        <w:rPr>
          <w:rFonts w:cs="Times New Roman"/>
          <w:noProof/>
        </w:rPr>
        <w:t>.P.</w:t>
      </w:r>
      <w:r w:rsidRPr="00437732">
        <w:rPr>
          <w:rFonts w:cs="Times New Roman"/>
          <w:noProof/>
        </w:rPr>
        <w:t>397–414. https://doi.org/10.1007/s11090-015-9684-z</w:t>
      </w:r>
    </w:p>
    <w:p w:rsidR="002C34E7" w:rsidRPr="00437732" w:rsidRDefault="002C34E7" w:rsidP="002C34E7">
      <w:pPr>
        <w:pStyle w:val="a5"/>
        <w:numPr>
          <w:ilvl w:val="0"/>
          <w:numId w:val="13"/>
        </w:numPr>
        <w:tabs>
          <w:tab w:val="left" w:pos="993"/>
          <w:tab w:val="left" w:pos="1134"/>
        </w:tabs>
        <w:autoSpaceDE w:val="0"/>
        <w:autoSpaceDN w:val="0"/>
        <w:adjustRightInd w:val="0"/>
        <w:ind w:left="0" w:firstLine="709"/>
        <w:rPr>
          <w:rFonts w:cs="Times New Roman"/>
          <w:noProof/>
        </w:rPr>
      </w:pPr>
      <w:r w:rsidRPr="00437732">
        <w:rPr>
          <w:rFonts w:cs="Times New Roman"/>
          <w:noProof/>
        </w:rPr>
        <w:t>Fursov OV, Khaydarova GS, Darkanbayev TB Purification, Separation and some Properties of α-Amylase Compone</w:t>
      </w:r>
      <w:r>
        <w:rPr>
          <w:rFonts w:cs="Times New Roman"/>
          <w:noProof/>
        </w:rPr>
        <w:t>nts of Germinating Wheat Grains//</w:t>
      </w:r>
      <w:r w:rsidRPr="00437732">
        <w:rPr>
          <w:rFonts w:cs="Times New Roman"/>
          <w:noProof/>
        </w:rPr>
        <w:t>Biochem und Physiol der Pflanz.</w:t>
      </w:r>
      <w:r>
        <w:rPr>
          <w:rFonts w:cs="Times New Roman"/>
          <w:noProof/>
        </w:rPr>
        <w:t>-1986.</w:t>
      </w:r>
      <w:r w:rsidRPr="00437732">
        <w:rPr>
          <w:rFonts w:cs="Times New Roman"/>
          <w:noProof/>
        </w:rPr>
        <w:t xml:space="preserve"> https://doi.org/10.1016/s0015-3796(86)80048-8</w:t>
      </w:r>
    </w:p>
    <w:p w:rsidR="00B314B3" w:rsidRPr="00644B1A" w:rsidRDefault="00B314B3" w:rsidP="00E630FC">
      <w:pPr>
        <w:autoSpaceDE w:val="0"/>
        <w:autoSpaceDN w:val="0"/>
        <w:adjustRightInd w:val="0"/>
        <w:spacing w:line="360" w:lineRule="auto"/>
        <w:ind w:left="360"/>
        <w:jc w:val="both"/>
        <w:rPr>
          <w:rFonts w:cs="Times New Roman"/>
          <w:lang w:val="en-US"/>
        </w:rPr>
      </w:pPr>
    </w:p>
    <w:p w:rsidR="009646CF" w:rsidRPr="00644B1A" w:rsidRDefault="009646CF" w:rsidP="00E630FC">
      <w:pPr>
        <w:spacing w:line="360" w:lineRule="auto"/>
        <w:rPr>
          <w:rFonts w:ascii="Times New Roman" w:eastAsia="Arial Unicode MS" w:hAnsi="Times New Roman" w:cs="Tahoma"/>
          <w:bCs/>
          <w:color w:val="000000"/>
          <w:sz w:val="24"/>
          <w:szCs w:val="24"/>
          <w:lang w:val="en-US" w:eastAsia="en-US" w:bidi="en-US"/>
        </w:rPr>
      </w:pPr>
      <w:r w:rsidRPr="00644B1A">
        <w:rPr>
          <w:bCs/>
          <w:lang w:val="en-US"/>
        </w:rPr>
        <w:br w:type="page"/>
      </w:r>
    </w:p>
    <w:p w:rsidR="00E83545" w:rsidRPr="00D75C51" w:rsidRDefault="00E83545" w:rsidP="00E83545">
      <w:pPr>
        <w:spacing w:after="0" w:line="360" w:lineRule="auto"/>
        <w:ind w:firstLine="567"/>
        <w:jc w:val="right"/>
        <w:rPr>
          <w:rFonts w:ascii="Times New Roman" w:eastAsia="Times New Roman" w:hAnsi="Times New Roman" w:cs="Times New Roman"/>
          <w:b/>
          <w:sz w:val="24"/>
          <w:szCs w:val="24"/>
          <w:lang w:val="en-US"/>
        </w:rPr>
      </w:pPr>
      <w:r w:rsidRPr="00D75C51">
        <w:rPr>
          <w:rFonts w:ascii="Times New Roman" w:eastAsia="Times New Roman" w:hAnsi="Times New Roman" w:cs="Times New Roman"/>
          <w:b/>
          <w:sz w:val="24"/>
          <w:szCs w:val="24"/>
          <w:lang w:val="en-US"/>
        </w:rPr>
        <w:lastRenderedPageBreak/>
        <w:t>APPENDIX A</w:t>
      </w:r>
    </w:p>
    <w:p w:rsidR="00E83545" w:rsidRPr="00D75C51" w:rsidRDefault="00E83545" w:rsidP="00E83545">
      <w:pPr>
        <w:spacing w:after="0" w:line="360" w:lineRule="auto"/>
        <w:ind w:firstLine="567"/>
        <w:jc w:val="right"/>
        <w:rPr>
          <w:rFonts w:ascii="Times New Roman" w:eastAsia="Times New Roman" w:hAnsi="Times New Roman" w:cs="Times New Roman"/>
          <w:b/>
          <w:sz w:val="24"/>
          <w:szCs w:val="24"/>
          <w:lang w:val="en-US"/>
        </w:rPr>
      </w:pPr>
    </w:p>
    <w:p w:rsidR="00E83545" w:rsidRPr="00D75C51" w:rsidRDefault="00E83545" w:rsidP="00E83545">
      <w:pPr>
        <w:spacing w:line="360" w:lineRule="auto"/>
        <w:jc w:val="center"/>
        <w:rPr>
          <w:rFonts w:ascii="Times New Roman" w:hAnsi="Times New Roman" w:cs="Times New Roman"/>
          <w:b/>
          <w:sz w:val="24"/>
          <w:szCs w:val="24"/>
          <w:lang w:val="en-US"/>
        </w:rPr>
      </w:pPr>
      <w:r w:rsidRPr="00D75C51">
        <w:rPr>
          <w:b/>
          <w:lang w:val="en-US"/>
        </w:rPr>
        <w:t xml:space="preserve"> </w:t>
      </w:r>
      <w:r w:rsidRPr="00D75C51">
        <w:rPr>
          <w:rFonts w:ascii="Times New Roman" w:eastAsia="Times New Roman" w:hAnsi="Times New Roman" w:cs="Times New Roman"/>
          <w:b/>
          <w:sz w:val="24"/>
          <w:szCs w:val="24"/>
          <w:lang w:val="en-US"/>
        </w:rPr>
        <w:t>LIST OF WORKS PUBLISHED FOR THE REPORTING PERIOD:</w:t>
      </w:r>
    </w:p>
    <w:p w:rsidR="00E83545" w:rsidRDefault="00E83545" w:rsidP="00E83545">
      <w:pPr>
        <w:pStyle w:val="a5"/>
        <w:numPr>
          <w:ilvl w:val="0"/>
          <w:numId w:val="8"/>
        </w:numPr>
        <w:tabs>
          <w:tab w:val="left" w:pos="1134"/>
        </w:tabs>
        <w:ind w:left="0" w:firstLine="709"/>
        <w:jc w:val="both"/>
        <w:rPr>
          <w:rFonts w:eastAsia="Times New Roman" w:cs="Times New Roman"/>
          <w:lang w:eastAsia="ar-SA"/>
        </w:rPr>
      </w:pPr>
      <w:r w:rsidRPr="00EF4182">
        <w:rPr>
          <w:rFonts w:eastAsia="Times New Roman" w:cs="Times New Roman"/>
        </w:rPr>
        <w:t>Akildinova A.K., Us</w:t>
      </w:r>
      <w:r>
        <w:rPr>
          <w:rFonts w:eastAsia="Times New Roman" w:cs="Times New Roman"/>
        </w:rPr>
        <w:t>s</w:t>
      </w:r>
      <w:r w:rsidRPr="00EF4182">
        <w:rPr>
          <w:rFonts w:eastAsia="Times New Roman" w:cs="Times New Roman"/>
        </w:rPr>
        <w:t>enov E.A., Pazyl A.S., Gabdullin M.T., Dosbolaev M.K., Ramazanov T.S., Daniyarov T.T., Electrical and optical properties of a dielectric coplanar surface barrier discharge // Bulletin. Physical series. 2018. No. 2 (65). 58-65 p.</w:t>
      </w:r>
      <w:r>
        <w:rPr>
          <w:rFonts w:eastAsia="Times New Roman" w:cs="Times New Roman"/>
        </w:rPr>
        <w:t xml:space="preserve"> (in Russian)</w:t>
      </w:r>
    </w:p>
    <w:p w:rsidR="00E83545" w:rsidRPr="00644B1A" w:rsidRDefault="00E83545" w:rsidP="00E83545">
      <w:pPr>
        <w:pStyle w:val="a5"/>
        <w:numPr>
          <w:ilvl w:val="0"/>
          <w:numId w:val="8"/>
        </w:numPr>
        <w:tabs>
          <w:tab w:val="left" w:pos="1134"/>
        </w:tabs>
        <w:ind w:left="0" w:firstLine="709"/>
        <w:jc w:val="both"/>
        <w:rPr>
          <w:rFonts w:eastAsia="Times New Roman" w:cs="Times New Roman"/>
          <w:lang w:eastAsia="ar-SA"/>
        </w:rPr>
      </w:pPr>
      <w:r w:rsidRPr="00644B1A">
        <w:rPr>
          <w:rFonts w:eastAsia="Times New Roman" w:cs="Times New Roman"/>
        </w:rPr>
        <w:t xml:space="preserve">Ussenov Y.A., Pazyl A.S., Dosbolayev M.K., Gabdullin M.T., Ramazanov T.S., Thin film deposition by combined plasma jet and spark discharge source at atmospheric pressure, Book of abstracts ESCAMPIG XXIV. </w:t>
      </w:r>
      <w:r w:rsidRPr="00644B1A">
        <w:rPr>
          <w:rFonts w:eastAsia="Times New Roman" w:cs="Times New Roman"/>
        </w:rPr>
        <w:softHyphen/>
        <w:t xml:space="preserve"> Glasgow, Scotland, 2018. </w:t>
      </w:r>
      <w:r w:rsidRPr="00644B1A">
        <w:rPr>
          <w:rFonts w:eastAsia="Times New Roman" w:cs="Times New Roman"/>
        </w:rPr>
        <w:softHyphen/>
        <w:t xml:space="preserve"> P. 148.</w:t>
      </w:r>
    </w:p>
    <w:p w:rsidR="00E83545" w:rsidRPr="00EF4182" w:rsidRDefault="00E83545" w:rsidP="00E83545">
      <w:pPr>
        <w:pStyle w:val="a5"/>
        <w:numPr>
          <w:ilvl w:val="0"/>
          <w:numId w:val="8"/>
        </w:numPr>
        <w:tabs>
          <w:tab w:val="left" w:pos="1134"/>
        </w:tabs>
        <w:ind w:left="0" w:firstLine="709"/>
        <w:jc w:val="both"/>
        <w:rPr>
          <w:lang w:val="kk-KZ"/>
        </w:rPr>
      </w:pPr>
      <w:r w:rsidRPr="00EF4182">
        <w:t>Akildinova A.K., Us</w:t>
      </w:r>
      <w:r>
        <w:t>s</w:t>
      </w:r>
      <w:r w:rsidRPr="00EF4182">
        <w:t>enov E.A., Pazyl A.S., Gabdullin M.T., Dosbolaev M.K., Ramazanov T.</w:t>
      </w:r>
      <w:r>
        <w:t xml:space="preserve"> </w:t>
      </w:r>
      <w:r w:rsidRPr="00EF4182">
        <w:t>S.</w:t>
      </w:r>
      <w:r>
        <w:t xml:space="preserve"> </w:t>
      </w:r>
      <w:r w:rsidRPr="00EF4182">
        <w:t>Investigation of the electrical and optical properties of a dielectric coplanar surf</w:t>
      </w:r>
      <w:r>
        <w:t>ace barrier discharge // Book of</w:t>
      </w:r>
      <w:r w:rsidRPr="00EF4182">
        <w:t xml:space="preserve"> abstracts. International Scientific Conference of Students and Young Scientists, "FARABI ALEMI". </w:t>
      </w:r>
      <w:r w:rsidRPr="00EF4182">
        <w:rPr>
          <w:lang w:val="ru-RU"/>
        </w:rPr>
        <w:t>Almaty, 2018.</w:t>
      </w:r>
      <w:r>
        <w:t xml:space="preserve"> P</w:t>
      </w:r>
      <w:r w:rsidRPr="00EF4182">
        <w:rPr>
          <w:lang w:val="ru-RU"/>
        </w:rPr>
        <w:t>.243.</w:t>
      </w:r>
      <w:r>
        <w:t xml:space="preserve"> </w:t>
      </w:r>
      <w:r>
        <w:rPr>
          <w:rFonts w:eastAsia="Times New Roman" w:cs="Times New Roman"/>
        </w:rPr>
        <w:t>(in Russian)</w:t>
      </w:r>
    </w:p>
    <w:p w:rsidR="00E83545" w:rsidRPr="00EF4182" w:rsidRDefault="00E83545" w:rsidP="00E83545">
      <w:pPr>
        <w:pStyle w:val="a5"/>
        <w:numPr>
          <w:ilvl w:val="0"/>
          <w:numId w:val="8"/>
        </w:numPr>
        <w:tabs>
          <w:tab w:val="left" w:pos="1134"/>
        </w:tabs>
        <w:ind w:left="0" w:firstLine="709"/>
        <w:jc w:val="both"/>
        <w:rPr>
          <w:lang w:val="kk-KZ"/>
        </w:rPr>
      </w:pPr>
      <w:r w:rsidRPr="00EF4182">
        <w:rPr>
          <w:lang w:val="kk-KZ"/>
        </w:rPr>
        <w:t>Pazyl A., Үs</w:t>
      </w:r>
      <w:r>
        <w:t>s</w:t>
      </w:r>
      <w:r w:rsidRPr="00EF4182">
        <w:rPr>
          <w:lang w:val="kk-KZ"/>
        </w:rPr>
        <w:t>enov E.A. Obtaining thin copper films using a combined discharge at atmospheric pressure // Collection of theses. International Scientific Conference of Students and Young Scientists, "FARABI ALEMI". Almaty, 2018.</w:t>
      </w:r>
      <w:r>
        <w:t xml:space="preserve"> </w:t>
      </w:r>
      <w:r w:rsidRPr="00EF4182">
        <w:rPr>
          <w:lang w:val="kk-KZ"/>
        </w:rPr>
        <w:t>P. 267.</w:t>
      </w:r>
      <w:r>
        <w:t xml:space="preserve"> </w:t>
      </w:r>
      <w:r>
        <w:rPr>
          <w:rFonts w:eastAsia="Times New Roman" w:cs="Times New Roman"/>
        </w:rPr>
        <w:t>(in Russian)</w:t>
      </w:r>
    </w:p>
    <w:p w:rsidR="00E83545" w:rsidRPr="00EF4182" w:rsidRDefault="00E83545" w:rsidP="00E83545">
      <w:pPr>
        <w:pStyle w:val="a5"/>
        <w:numPr>
          <w:ilvl w:val="0"/>
          <w:numId w:val="8"/>
        </w:numPr>
        <w:tabs>
          <w:tab w:val="left" w:pos="1134"/>
        </w:tabs>
        <w:ind w:left="0" w:firstLine="709"/>
        <w:jc w:val="both"/>
        <w:rPr>
          <w:lang w:val="kk-KZ"/>
        </w:rPr>
      </w:pPr>
      <w:r w:rsidRPr="00EF4182">
        <w:t>Ashirbek A. Influence of air flow on the dynamics of microdischarges of a dielectric barrier discharge // Collection of theses. International Scientific Conference of Students and Youn</w:t>
      </w:r>
      <w:r>
        <w:t>g Scientists, "FARABI ALEMI". Almaty, 2018.  P</w:t>
      </w:r>
      <w:r w:rsidRPr="00EF4182">
        <w:t>. 249.</w:t>
      </w:r>
      <w:r>
        <w:t xml:space="preserve"> </w:t>
      </w:r>
      <w:r>
        <w:rPr>
          <w:rFonts w:eastAsia="Times New Roman" w:cs="Times New Roman"/>
        </w:rPr>
        <w:t>(in Russian)</w:t>
      </w:r>
    </w:p>
    <w:p w:rsidR="00E83545" w:rsidRPr="00EF4182" w:rsidRDefault="00E83545" w:rsidP="00E83545">
      <w:pPr>
        <w:pStyle w:val="a5"/>
        <w:numPr>
          <w:ilvl w:val="0"/>
          <w:numId w:val="8"/>
        </w:numPr>
        <w:tabs>
          <w:tab w:val="left" w:pos="1134"/>
        </w:tabs>
        <w:ind w:left="0" w:firstLine="709"/>
        <w:jc w:val="both"/>
        <w:rPr>
          <w:lang w:val="kk-KZ"/>
        </w:rPr>
      </w:pPr>
      <w:r w:rsidRPr="00644B1A">
        <w:t>Ussenov Y.</w:t>
      </w:r>
      <w:r>
        <w:t xml:space="preserve"> </w:t>
      </w:r>
      <w:r w:rsidRPr="00644B1A">
        <w:t>A., Pazyl A.</w:t>
      </w:r>
      <w:r>
        <w:t xml:space="preserve"> </w:t>
      </w:r>
      <w:r w:rsidRPr="00644B1A">
        <w:t>S., Dosbolayev M.</w:t>
      </w:r>
      <w:r>
        <w:t xml:space="preserve"> </w:t>
      </w:r>
      <w:r w:rsidRPr="00644B1A">
        <w:t>K., Gabdullin M.</w:t>
      </w:r>
      <w:r>
        <w:t xml:space="preserve"> </w:t>
      </w:r>
      <w:r w:rsidRPr="00644B1A">
        <w:t>T., Daniyarov T.</w:t>
      </w:r>
      <w:r>
        <w:t xml:space="preserve"> </w:t>
      </w:r>
      <w:r w:rsidRPr="00644B1A">
        <w:t>T., Muratov M.M., Ramazanov T.S., Synthesis of dust particles by combined discharge at atmospheric pressure // Book of abstracts, 15</w:t>
      </w:r>
      <w:r w:rsidRPr="00EF4182">
        <w:rPr>
          <w:vertAlign w:val="superscript"/>
        </w:rPr>
        <w:t>th</w:t>
      </w:r>
      <w:r w:rsidRPr="00644B1A">
        <w:t xml:space="preserve"> Dusty Plasma Workshop. </w:t>
      </w:r>
      <w:r w:rsidRPr="00644B1A">
        <w:softHyphen/>
        <w:t xml:space="preserve"> Baltimore, Maryland, USA, 2018. </w:t>
      </w:r>
      <w:r w:rsidRPr="00644B1A">
        <w:softHyphen/>
        <w:t xml:space="preserve"> P. 91.</w:t>
      </w:r>
    </w:p>
    <w:p w:rsidR="00E83545" w:rsidRPr="00644B1A" w:rsidRDefault="00E83545" w:rsidP="00E83545">
      <w:pPr>
        <w:pStyle w:val="a5"/>
        <w:numPr>
          <w:ilvl w:val="0"/>
          <w:numId w:val="8"/>
        </w:numPr>
        <w:tabs>
          <w:tab w:val="left" w:pos="1134"/>
        </w:tabs>
        <w:ind w:left="0" w:firstLine="709"/>
        <w:jc w:val="both"/>
      </w:pPr>
      <w:r w:rsidRPr="00644B1A">
        <w:t>Akildinova A.</w:t>
      </w:r>
      <w:r>
        <w:t xml:space="preserve"> </w:t>
      </w:r>
      <w:r w:rsidRPr="00644B1A">
        <w:t>K., Ussenov Y.</w:t>
      </w:r>
      <w:r>
        <w:t xml:space="preserve"> </w:t>
      </w:r>
      <w:r w:rsidRPr="00644B1A">
        <w:t>A., Pazyl A.</w:t>
      </w:r>
      <w:r>
        <w:t xml:space="preserve"> </w:t>
      </w:r>
      <w:r w:rsidRPr="00644B1A">
        <w:t>S., Gabdullin M.</w:t>
      </w:r>
      <w:r>
        <w:t xml:space="preserve"> </w:t>
      </w:r>
      <w:r w:rsidRPr="00644B1A">
        <w:t>T., Dosbolayev M.</w:t>
      </w:r>
      <w:r>
        <w:t xml:space="preserve"> </w:t>
      </w:r>
      <w:r w:rsidRPr="00644B1A">
        <w:t>K., Ramazanov T.</w:t>
      </w:r>
      <w:r>
        <w:t xml:space="preserve"> </w:t>
      </w:r>
      <w:r w:rsidRPr="00644B1A">
        <w:t xml:space="preserve">S. and Kersten H., Electrical and Optical properties of a dielectric coplanar surface barrier discharge // Book of abstracts: Symposium on Plasma Physics and Technology. </w:t>
      </w:r>
      <w:r w:rsidRPr="00644B1A">
        <w:softHyphen/>
        <w:t xml:space="preserve"> Prague, Czech Republic, 2018. </w:t>
      </w:r>
      <w:r w:rsidRPr="00644B1A">
        <w:softHyphen/>
        <w:t xml:space="preserve"> P. 78.</w:t>
      </w:r>
    </w:p>
    <w:p w:rsidR="00E83545" w:rsidRPr="00F65444" w:rsidRDefault="00E83545" w:rsidP="00E83545">
      <w:pPr>
        <w:pStyle w:val="a5"/>
        <w:numPr>
          <w:ilvl w:val="0"/>
          <w:numId w:val="8"/>
        </w:numPr>
        <w:tabs>
          <w:tab w:val="left" w:pos="1134"/>
        </w:tabs>
        <w:ind w:left="0" w:firstLine="851"/>
        <w:jc w:val="both"/>
        <w:rPr>
          <w:rFonts w:eastAsia="Times New Roman" w:cs="Times New Roman"/>
          <w:lang w:eastAsia="ar-SA"/>
        </w:rPr>
      </w:pPr>
      <w:r w:rsidRPr="00F65444">
        <w:rPr>
          <w:lang w:val="kk-KZ"/>
        </w:rPr>
        <w:t>Akildinova A.K., senov E.A., Bisenbaev A.K., Gabdullin M.T., Dosbolaev M.Y., Eff</w:t>
      </w:r>
      <w:r>
        <w:rPr>
          <w:lang w:val="kk-KZ"/>
        </w:rPr>
        <w:t>ect of plasma treatment with DC</w:t>
      </w:r>
      <w:r>
        <w:t>S</w:t>
      </w:r>
      <w:r>
        <w:rPr>
          <w:lang w:val="kk-KZ"/>
        </w:rPr>
        <w:t>B</w:t>
      </w:r>
      <w:r>
        <w:t>D</w:t>
      </w:r>
      <w:r w:rsidRPr="00F65444">
        <w:rPr>
          <w:lang w:val="kk-KZ"/>
        </w:rPr>
        <w:t xml:space="preserve"> on wheat seed germination and α-amylase enzyme activity // Journal of Problems of Evolution open systems. - 2019. - </w:t>
      </w:r>
      <w:r>
        <w:rPr>
          <w:lang w:val="kk-KZ"/>
        </w:rPr>
        <w:t xml:space="preserve">T.1 - </w:t>
      </w:r>
      <w:r>
        <w:t>PP</w:t>
      </w:r>
      <w:r w:rsidRPr="00F65444">
        <w:rPr>
          <w:lang w:val="kk-KZ"/>
        </w:rPr>
        <w:t>. 73-81</w:t>
      </w:r>
      <w:r>
        <w:t xml:space="preserve"> (in Russian)</w:t>
      </w:r>
    </w:p>
    <w:p w:rsidR="00E83545" w:rsidRPr="00F65444" w:rsidRDefault="00E83545" w:rsidP="00E83545">
      <w:pPr>
        <w:pStyle w:val="a5"/>
        <w:numPr>
          <w:ilvl w:val="0"/>
          <w:numId w:val="8"/>
        </w:numPr>
        <w:tabs>
          <w:tab w:val="left" w:pos="1134"/>
        </w:tabs>
        <w:ind w:left="0" w:firstLine="851"/>
        <w:jc w:val="both"/>
        <w:rPr>
          <w:rFonts w:eastAsia="Times New Roman" w:cs="Times New Roman"/>
          <w:lang w:eastAsia="ar-SA"/>
        </w:rPr>
      </w:pPr>
      <w:r w:rsidRPr="00F65444">
        <w:rPr>
          <w:lang w:val="kk-KZ"/>
        </w:rPr>
        <w:t>Ussenov Y. A., Pazyl A. S., Dosbolayev M. K., Gabdullin M. T., Daniyarov T. T., Muratov M. M., and Ramazanov  T. S., Dust Particle Synthesis by the Combined Plasma Source at Atmospheric Pressure</w:t>
      </w:r>
      <w:r w:rsidRPr="00644B1A">
        <w:t>, IEEE Transactions on plasma science. – 2019. – V 47.  – P. 4159- 4164.</w:t>
      </w:r>
    </w:p>
    <w:p w:rsidR="00E83545" w:rsidRPr="00644B1A" w:rsidRDefault="00E83545" w:rsidP="00E83545">
      <w:pPr>
        <w:pStyle w:val="a5"/>
        <w:numPr>
          <w:ilvl w:val="0"/>
          <w:numId w:val="8"/>
        </w:numPr>
        <w:tabs>
          <w:tab w:val="left" w:pos="1134"/>
        </w:tabs>
        <w:ind w:left="0" w:firstLine="851"/>
        <w:jc w:val="both"/>
        <w:rPr>
          <w:rFonts w:eastAsia="Times New Roman" w:cs="Times New Roman"/>
          <w:color w:val="auto"/>
          <w:lang w:eastAsia="ar-SA"/>
        </w:rPr>
      </w:pPr>
      <w:r w:rsidRPr="00F65444">
        <w:t xml:space="preserve"> </w:t>
      </w:r>
      <w:r w:rsidRPr="00644B1A">
        <w:rPr>
          <w:lang w:val="ru-RU"/>
        </w:rPr>
        <w:t>А</w:t>
      </w:r>
      <w:r w:rsidRPr="00644B1A">
        <w:t>kildinova</w:t>
      </w:r>
      <w:r w:rsidRPr="00E971FF">
        <w:t xml:space="preserve"> </w:t>
      </w:r>
      <w:r w:rsidRPr="00644B1A">
        <w:rPr>
          <w:lang w:val="ru-RU"/>
        </w:rPr>
        <w:t>А</w:t>
      </w:r>
      <w:r w:rsidRPr="00E971FF">
        <w:t xml:space="preserve">., </w:t>
      </w:r>
      <w:r w:rsidRPr="00644B1A">
        <w:t>Ussenov</w:t>
      </w:r>
      <w:r w:rsidRPr="00E971FF">
        <w:t xml:space="preserve"> </w:t>
      </w:r>
      <w:r w:rsidRPr="00644B1A">
        <w:t>Y</w:t>
      </w:r>
      <w:r w:rsidRPr="00E971FF">
        <w:t xml:space="preserve">.,. </w:t>
      </w:r>
      <w:r w:rsidRPr="00644B1A">
        <w:t>Bissenbaev</w:t>
      </w:r>
      <w:r w:rsidRPr="00F65444">
        <w:t xml:space="preserve"> </w:t>
      </w:r>
      <w:r w:rsidRPr="00644B1A">
        <w:t>A</w:t>
      </w:r>
      <w:r w:rsidRPr="00F65444">
        <w:t xml:space="preserve">. </w:t>
      </w:r>
      <w:r w:rsidRPr="00644B1A">
        <w:t>K</w:t>
      </w:r>
      <w:r w:rsidRPr="00F65444">
        <w:t xml:space="preserve">, </w:t>
      </w:r>
      <w:r w:rsidRPr="00644B1A">
        <w:t>Gabdullin</w:t>
      </w:r>
      <w:r w:rsidRPr="00F65444">
        <w:t xml:space="preserve"> </w:t>
      </w:r>
      <w:r w:rsidRPr="00644B1A">
        <w:rPr>
          <w:lang w:val="ru-RU"/>
        </w:rPr>
        <w:t>М</w:t>
      </w:r>
      <w:r w:rsidRPr="00F65444">
        <w:t>.</w:t>
      </w:r>
      <w:r>
        <w:t xml:space="preserve"> </w:t>
      </w:r>
      <w:r w:rsidRPr="00644B1A">
        <w:rPr>
          <w:lang w:val="ru-RU"/>
        </w:rPr>
        <w:t>Т</w:t>
      </w:r>
      <w:r w:rsidRPr="00F65444">
        <w:t xml:space="preserve">., </w:t>
      </w:r>
      <w:r w:rsidRPr="00644B1A">
        <w:t>Dosbolayev</w:t>
      </w:r>
      <w:r w:rsidRPr="00F65444">
        <w:t xml:space="preserve"> </w:t>
      </w:r>
      <w:r w:rsidRPr="00644B1A">
        <w:t>M</w:t>
      </w:r>
      <w:r w:rsidRPr="00F65444">
        <w:t>.</w:t>
      </w:r>
      <w:r>
        <w:t xml:space="preserve"> </w:t>
      </w:r>
      <w:r w:rsidRPr="00644B1A">
        <w:t>K</w:t>
      </w:r>
      <w:r w:rsidRPr="00F65444">
        <w:t xml:space="preserve">., </w:t>
      </w:r>
      <w:r w:rsidRPr="00644B1A">
        <w:t>Daniyarov</w:t>
      </w:r>
      <w:r w:rsidRPr="00F65444">
        <w:t xml:space="preserve"> </w:t>
      </w:r>
      <w:r w:rsidRPr="00644B1A">
        <w:rPr>
          <w:lang w:val="ru-RU"/>
        </w:rPr>
        <w:t>Т</w:t>
      </w:r>
      <w:r w:rsidRPr="00F65444">
        <w:t>.</w:t>
      </w:r>
      <w:r>
        <w:t xml:space="preserve"> </w:t>
      </w:r>
      <w:r w:rsidRPr="00644B1A">
        <w:rPr>
          <w:lang w:val="ru-RU"/>
        </w:rPr>
        <w:t>Т</w:t>
      </w:r>
      <w:r w:rsidRPr="00F65444">
        <w:t xml:space="preserve">., </w:t>
      </w:r>
      <w:r w:rsidRPr="00644B1A">
        <w:t>Ramazanov</w:t>
      </w:r>
      <w:r w:rsidRPr="00F65444">
        <w:t xml:space="preserve">  </w:t>
      </w:r>
      <w:r w:rsidRPr="00644B1A">
        <w:rPr>
          <w:lang w:val="ru-RU"/>
        </w:rPr>
        <w:t>Т</w:t>
      </w:r>
      <w:r w:rsidRPr="00F65444">
        <w:t xml:space="preserve">. </w:t>
      </w:r>
      <w:r w:rsidRPr="00644B1A">
        <w:t>S</w:t>
      </w:r>
      <w:r w:rsidRPr="00F65444">
        <w:t xml:space="preserve">.  </w:t>
      </w:r>
      <w:r w:rsidRPr="00644B1A">
        <w:t xml:space="preserve">Investigation of treatment of wheat seed by plasma of dielectric coplanar surface barrier discharge </w:t>
      </w:r>
      <w:r w:rsidRPr="00644B1A">
        <w:rPr>
          <w:rFonts w:cs="Times New Roman"/>
          <w:color w:val="auto"/>
        </w:rPr>
        <w:t xml:space="preserve">// </w:t>
      </w:r>
      <w:r w:rsidR="0027066F" w:rsidRPr="00644B1A">
        <w:rPr>
          <w:rFonts w:cs="Times New Roman"/>
          <w:color w:val="auto"/>
        </w:rPr>
        <w:fldChar w:fldCharType="begin"/>
      </w:r>
      <w:r w:rsidRPr="00644B1A">
        <w:rPr>
          <w:rFonts w:cs="Times New Roman"/>
          <w:color w:val="auto"/>
        </w:rPr>
        <w:instrText xml:space="preserve"> HYPERLINK "https://www.ispc24.com/" </w:instrText>
      </w:r>
      <w:r w:rsidR="0027066F" w:rsidRPr="00644B1A">
        <w:rPr>
          <w:rFonts w:cs="Times New Roman"/>
          <w:color w:val="auto"/>
        </w:rPr>
        <w:fldChar w:fldCharType="separate"/>
      </w:r>
      <w:r w:rsidRPr="00644B1A">
        <w:rPr>
          <w:rFonts w:cs="Times New Roman"/>
          <w:color w:val="auto"/>
        </w:rPr>
        <w:t xml:space="preserve"> </w:t>
      </w:r>
      <w:r w:rsidRPr="00644B1A">
        <w:rPr>
          <w:rFonts w:cs="Times New Roman"/>
          <w:bCs/>
          <w:color w:val="auto"/>
          <w:shd w:val="clear" w:color="auto" w:fill="FFFFFF"/>
        </w:rPr>
        <w:t>24th International Symposium on Plasma Chemistry, Naples 2019. - P.1-3</w:t>
      </w:r>
    </w:p>
    <w:p w:rsidR="00E83545" w:rsidRPr="00644B1A" w:rsidRDefault="0027066F" w:rsidP="00E83545">
      <w:pPr>
        <w:pStyle w:val="a5"/>
        <w:numPr>
          <w:ilvl w:val="0"/>
          <w:numId w:val="8"/>
        </w:numPr>
        <w:tabs>
          <w:tab w:val="left" w:pos="1134"/>
        </w:tabs>
        <w:ind w:left="0" w:firstLine="851"/>
        <w:jc w:val="both"/>
        <w:rPr>
          <w:rFonts w:cs="Times New Roman"/>
          <w:color w:val="auto"/>
        </w:rPr>
      </w:pPr>
      <w:r w:rsidRPr="00644B1A">
        <w:rPr>
          <w:rFonts w:cs="Times New Roman"/>
          <w:color w:val="auto"/>
        </w:rPr>
        <w:fldChar w:fldCharType="end"/>
      </w:r>
      <w:r w:rsidR="00E83545" w:rsidRPr="00644B1A">
        <w:t xml:space="preserve"> </w:t>
      </w:r>
      <w:r w:rsidR="00E83545" w:rsidRPr="00644B1A">
        <w:rPr>
          <w:rFonts w:cs="Times New Roman"/>
          <w:color w:val="auto"/>
        </w:rPr>
        <w:t>А. Аkildinova А., Y. Ussenov, Bissenbaev A.</w:t>
      </w:r>
      <w:r w:rsidR="00E83545">
        <w:rPr>
          <w:rFonts w:cs="Times New Roman"/>
          <w:color w:val="auto"/>
        </w:rPr>
        <w:t xml:space="preserve"> </w:t>
      </w:r>
      <w:r w:rsidR="00E83545" w:rsidRPr="00644B1A">
        <w:rPr>
          <w:rFonts w:cs="Times New Roman"/>
          <w:color w:val="auto"/>
        </w:rPr>
        <w:t>K., Yerlanuly Ye., Gabdullin М.</w:t>
      </w:r>
      <w:r w:rsidR="00E83545">
        <w:rPr>
          <w:rFonts w:cs="Times New Roman"/>
          <w:color w:val="auto"/>
        </w:rPr>
        <w:t xml:space="preserve"> </w:t>
      </w:r>
      <w:r w:rsidR="00E83545" w:rsidRPr="00644B1A">
        <w:rPr>
          <w:rFonts w:cs="Times New Roman"/>
          <w:color w:val="auto"/>
        </w:rPr>
        <w:t>Т., Dosbolayev M.</w:t>
      </w:r>
      <w:r w:rsidR="00E83545">
        <w:rPr>
          <w:rFonts w:cs="Times New Roman"/>
          <w:color w:val="auto"/>
        </w:rPr>
        <w:t xml:space="preserve"> </w:t>
      </w:r>
      <w:r w:rsidR="00E83545" w:rsidRPr="00644B1A">
        <w:rPr>
          <w:rFonts w:cs="Times New Roman"/>
          <w:color w:val="auto"/>
        </w:rPr>
        <w:t>K., Daniyarov Т.</w:t>
      </w:r>
      <w:r w:rsidR="00E83545">
        <w:rPr>
          <w:rFonts w:cs="Times New Roman"/>
          <w:color w:val="auto"/>
        </w:rPr>
        <w:t xml:space="preserve"> </w:t>
      </w:r>
      <w:r w:rsidR="00E83545" w:rsidRPr="00644B1A">
        <w:rPr>
          <w:rFonts w:cs="Times New Roman"/>
          <w:color w:val="auto"/>
        </w:rPr>
        <w:t>Т., Ramazanov Т.</w:t>
      </w:r>
      <w:r w:rsidR="00E83545">
        <w:rPr>
          <w:rFonts w:cs="Times New Roman"/>
          <w:color w:val="auto"/>
        </w:rPr>
        <w:t xml:space="preserve"> </w:t>
      </w:r>
      <w:r w:rsidR="00E83545" w:rsidRPr="00644B1A">
        <w:rPr>
          <w:rFonts w:cs="Times New Roman"/>
          <w:color w:val="auto"/>
        </w:rPr>
        <w:t>S., The effect of DCSBD plasma treatment on wheat seed germinatio</w:t>
      </w:r>
      <w:r w:rsidR="00E83545">
        <w:rPr>
          <w:rFonts w:cs="Times New Roman"/>
          <w:color w:val="auto"/>
        </w:rPr>
        <w:t>n and α-amylase enzyme activity</w:t>
      </w:r>
      <w:r w:rsidR="00E83545" w:rsidRPr="00930B15">
        <w:rPr>
          <w:rFonts w:cs="Times New Roman"/>
          <w:color w:val="auto"/>
        </w:rPr>
        <w:t xml:space="preserve"> //</w:t>
      </w:r>
      <w:r w:rsidR="00E83545" w:rsidRPr="00644B1A">
        <w:rPr>
          <w:rFonts w:cs="Times New Roman"/>
          <w:color w:val="auto"/>
        </w:rPr>
        <w:t xml:space="preserve"> 24 th International Conference on Phenomena in Ionized Gases, Sapporo 2019. - P. 19 - 20.</w:t>
      </w:r>
    </w:p>
    <w:p w:rsidR="00E83545" w:rsidRPr="00644B1A" w:rsidRDefault="00E83545" w:rsidP="00E83545">
      <w:pPr>
        <w:pStyle w:val="a5"/>
        <w:numPr>
          <w:ilvl w:val="0"/>
          <w:numId w:val="8"/>
        </w:numPr>
        <w:tabs>
          <w:tab w:val="left" w:pos="1134"/>
        </w:tabs>
        <w:ind w:left="0" w:firstLine="851"/>
        <w:jc w:val="both"/>
        <w:rPr>
          <w:lang w:val="kk-KZ"/>
        </w:rPr>
      </w:pPr>
      <w:r w:rsidRPr="00644B1A">
        <w:rPr>
          <w:rFonts w:cs="Times New Roman"/>
          <w:color w:val="auto"/>
        </w:rPr>
        <w:t>Y. Ussenov, Toktamyssova M.T.,  Gabdullin М.Т., Dosbolayev M.K., Daniyarov Т.Т., Ramazanov Т.S., Deposition of CuO thin films by coupli</w:t>
      </w:r>
      <w:r>
        <w:rPr>
          <w:rFonts w:cs="Times New Roman"/>
          <w:color w:val="auto"/>
        </w:rPr>
        <w:t>ng APP jet and spark discharge.</w:t>
      </w:r>
      <w:r w:rsidRPr="00930B15">
        <w:rPr>
          <w:rFonts w:cs="Times New Roman"/>
          <w:color w:val="auto"/>
        </w:rPr>
        <w:t xml:space="preserve"> //</w:t>
      </w:r>
      <w:r w:rsidRPr="00644B1A">
        <w:rPr>
          <w:rFonts w:cs="Times New Roman"/>
          <w:color w:val="auto"/>
        </w:rPr>
        <w:t xml:space="preserve"> 24 th International Conference on Phenomena in Ionized Gases, Sapporo 2019. - P. 16 - 17.</w:t>
      </w:r>
    </w:p>
    <w:p w:rsidR="00E83545" w:rsidRPr="00F65444" w:rsidRDefault="00E83545" w:rsidP="00E83545">
      <w:pPr>
        <w:pStyle w:val="a5"/>
        <w:numPr>
          <w:ilvl w:val="0"/>
          <w:numId w:val="8"/>
        </w:numPr>
        <w:tabs>
          <w:tab w:val="left" w:pos="1134"/>
        </w:tabs>
        <w:ind w:left="0" w:firstLine="851"/>
        <w:jc w:val="both"/>
        <w:rPr>
          <w:lang w:val="kk-KZ"/>
        </w:rPr>
      </w:pPr>
      <w:r w:rsidRPr="00F65444">
        <w:t>Akildinova A., Usenov E. Investigation of treatment of wheat seeds with DCSBD plasma // Collection of abstracts. International Scientific Conference of Students and Yo</w:t>
      </w:r>
      <w:r>
        <w:t xml:space="preserve">ung Scientists, "FARABI ALEMI". </w:t>
      </w:r>
      <w:r>
        <w:rPr>
          <w:lang w:val="ru-RU"/>
        </w:rPr>
        <w:t>Almaty, 2019.</w:t>
      </w:r>
      <w:r>
        <w:t xml:space="preserve"> </w:t>
      </w:r>
      <w:r>
        <w:rPr>
          <w:lang w:val="ru-RU"/>
        </w:rPr>
        <w:t xml:space="preserve">- </w:t>
      </w:r>
      <w:r>
        <w:t>P</w:t>
      </w:r>
      <w:r w:rsidRPr="00F65444">
        <w:rPr>
          <w:lang w:val="ru-RU"/>
        </w:rPr>
        <w:t>. 362.</w:t>
      </w:r>
      <w:r>
        <w:t xml:space="preserve"> (in Russian)</w:t>
      </w:r>
    </w:p>
    <w:p w:rsidR="00E83545" w:rsidRPr="00644B1A" w:rsidRDefault="00E83545" w:rsidP="00E83545">
      <w:pPr>
        <w:pStyle w:val="a5"/>
        <w:numPr>
          <w:ilvl w:val="0"/>
          <w:numId w:val="8"/>
        </w:numPr>
        <w:tabs>
          <w:tab w:val="left" w:pos="1134"/>
        </w:tabs>
        <w:ind w:left="0" w:firstLine="851"/>
        <w:jc w:val="both"/>
        <w:rPr>
          <w:lang w:val="kk-KZ"/>
        </w:rPr>
      </w:pPr>
      <w:r w:rsidRPr="00E01970">
        <w:rPr>
          <w:lang w:val="kk-KZ"/>
        </w:rPr>
        <w:t>M. T. Toktamys</w:t>
      </w:r>
      <w:r>
        <w:t>s</w:t>
      </w:r>
      <w:r w:rsidRPr="00E01970">
        <w:rPr>
          <w:lang w:val="kk-KZ"/>
        </w:rPr>
        <w:t xml:space="preserve">ova, </w:t>
      </w:r>
      <w:r>
        <w:rPr>
          <w:lang w:val="kk-KZ"/>
        </w:rPr>
        <w:t xml:space="preserve">E. A. Usenov, Obtaining thin </w:t>
      </w:r>
      <w:r>
        <w:t>CuO</w:t>
      </w:r>
      <w:r w:rsidRPr="00E01970">
        <w:rPr>
          <w:lang w:val="kk-KZ"/>
        </w:rPr>
        <w:t xml:space="preserve"> films by combining a dielectric barrier discharge with a spark discharge at atmospheric pressure // Collection of theses. </w:t>
      </w:r>
      <w:r w:rsidRPr="00E01970">
        <w:rPr>
          <w:lang w:val="kk-KZ"/>
        </w:rPr>
        <w:lastRenderedPageBreak/>
        <w:t>International Scientific Conference of Students and Youn</w:t>
      </w:r>
      <w:r>
        <w:rPr>
          <w:lang w:val="kk-KZ"/>
        </w:rPr>
        <w:t xml:space="preserve">g Scientists, "FARABI ALEMI". </w:t>
      </w:r>
      <w:r>
        <w:t xml:space="preserve"> </w:t>
      </w:r>
      <w:r w:rsidRPr="00E01970">
        <w:rPr>
          <w:lang w:val="kk-KZ"/>
        </w:rPr>
        <w:t>Almat</w:t>
      </w:r>
      <w:r>
        <w:rPr>
          <w:lang w:val="kk-KZ"/>
        </w:rPr>
        <w:t>y, 2019.</w:t>
      </w:r>
      <w:r>
        <w:t xml:space="preserve"> </w:t>
      </w:r>
      <w:r>
        <w:rPr>
          <w:lang w:val="kk-KZ"/>
        </w:rPr>
        <w:t xml:space="preserve">-  </w:t>
      </w:r>
      <w:r>
        <w:t>P</w:t>
      </w:r>
      <w:r w:rsidRPr="00E01970">
        <w:rPr>
          <w:lang w:val="kk-KZ"/>
        </w:rPr>
        <w:t>. 393.</w:t>
      </w:r>
      <w:r>
        <w:t xml:space="preserve"> (in Russian)</w:t>
      </w:r>
    </w:p>
    <w:p w:rsidR="00E83545" w:rsidRPr="00E01970" w:rsidRDefault="00E83545" w:rsidP="00E83545">
      <w:pPr>
        <w:pStyle w:val="a5"/>
        <w:numPr>
          <w:ilvl w:val="0"/>
          <w:numId w:val="8"/>
        </w:numPr>
        <w:tabs>
          <w:tab w:val="left" w:pos="1134"/>
        </w:tabs>
        <w:ind w:left="0" w:firstLine="851"/>
        <w:jc w:val="both"/>
        <w:rPr>
          <w:lang w:val="kk-KZ"/>
        </w:rPr>
      </w:pPr>
      <w:r w:rsidRPr="00E01970">
        <w:rPr>
          <w:lang w:val="kk-KZ"/>
        </w:rPr>
        <w:t>Ashirbek A. Influence of air flow on the power of a dielectric barrier discharge // Collection of theses. International Scientific Conference of Students and Young Scientists, "F</w:t>
      </w:r>
      <w:r>
        <w:rPr>
          <w:lang w:val="kk-KZ"/>
        </w:rPr>
        <w:t xml:space="preserve">ARABI ALEMI".  Almaty, 2019.-  </w:t>
      </w:r>
      <w:r>
        <w:t>P</w:t>
      </w:r>
      <w:r w:rsidRPr="00E01970">
        <w:rPr>
          <w:lang w:val="kk-KZ"/>
        </w:rPr>
        <w:t>. 363.</w:t>
      </w:r>
    </w:p>
    <w:p w:rsidR="00E83545" w:rsidRPr="00E01970" w:rsidRDefault="00E83545" w:rsidP="00E83545">
      <w:pPr>
        <w:pStyle w:val="a5"/>
        <w:numPr>
          <w:ilvl w:val="0"/>
          <w:numId w:val="8"/>
        </w:numPr>
        <w:tabs>
          <w:tab w:val="left" w:pos="1134"/>
        </w:tabs>
        <w:ind w:left="0" w:firstLine="851"/>
        <w:jc w:val="both"/>
        <w:rPr>
          <w:lang w:val="kk-KZ"/>
        </w:rPr>
      </w:pPr>
      <w:r w:rsidRPr="00E01970">
        <w:rPr>
          <w:lang w:val="kk-KZ"/>
        </w:rPr>
        <w:t>Us</w:t>
      </w:r>
      <w:r>
        <w:t>s</w:t>
      </w:r>
      <w:r w:rsidRPr="00E01970">
        <w:rPr>
          <w:lang w:val="kk-KZ"/>
        </w:rPr>
        <w:t>enov E.</w:t>
      </w:r>
      <w:r>
        <w:t xml:space="preserve"> </w:t>
      </w:r>
      <w:r w:rsidRPr="00E01970">
        <w:rPr>
          <w:lang w:val="kk-KZ"/>
        </w:rPr>
        <w:t>A., Akishev Y.</w:t>
      </w:r>
      <w:r>
        <w:t xml:space="preserve"> </w:t>
      </w:r>
      <w:r w:rsidRPr="00E01970">
        <w:rPr>
          <w:lang w:val="kk-KZ"/>
        </w:rPr>
        <w:t>S., Petryakov A.</w:t>
      </w:r>
      <w:r>
        <w:t xml:space="preserve"> </w:t>
      </w:r>
      <w:r w:rsidRPr="00E01970">
        <w:rPr>
          <w:lang w:val="kk-KZ"/>
        </w:rPr>
        <w:t>V., Ramazanov T.</w:t>
      </w:r>
      <w:r>
        <w:t xml:space="preserve"> </w:t>
      </w:r>
      <w:r w:rsidRPr="00E01970">
        <w:rPr>
          <w:lang w:val="kk-KZ"/>
        </w:rPr>
        <w:t>S., Gabdullin M.</w:t>
      </w:r>
      <w:r>
        <w:t xml:space="preserve"> </w:t>
      </w:r>
      <w:r w:rsidRPr="00E01970">
        <w:rPr>
          <w:lang w:val="kk-KZ"/>
        </w:rPr>
        <w:t>T., Ashirbek A., Akildinova A.</w:t>
      </w:r>
      <w:r>
        <w:t xml:space="preserve"> </w:t>
      </w:r>
      <w:r w:rsidRPr="00E01970">
        <w:rPr>
          <w:lang w:val="kk-KZ"/>
        </w:rPr>
        <w:t>K., The Memory Effect of Microdischarges in the Barrier Discharge in Airflow</w:t>
      </w:r>
      <w:r>
        <w:t xml:space="preserve"> // Plasma Physics Reports. – Vol. 46. – 2020. – p. 459-464.</w:t>
      </w:r>
    </w:p>
    <w:p w:rsidR="00E83545" w:rsidRDefault="00E83545" w:rsidP="00E83545">
      <w:pPr>
        <w:pStyle w:val="a5"/>
        <w:numPr>
          <w:ilvl w:val="0"/>
          <w:numId w:val="8"/>
        </w:numPr>
        <w:tabs>
          <w:tab w:val="left" w:pos="1134"/>
        </w:tabs>
        <w:ind w:left="0" w:firstLine="709"/>
        <w:jc w:val="both"/>
        <w:rPr>
          <w:rFonts w:eastAsia="Times New Roman" w:cs="Times New Roman"/>
          <w:lang w:eastAsia="ar-SA"/>
        </w:rPr>
      </w:pPr>
      <w:r w:rsidRPr="00E01970">
        <w:rPr>
          <w:rFonts w:eastAsia="Times New Roman" w:cs="Times New Roman"/>
        </w:rPr>
        <w:t xml:space="preserve"> Us</w:t>
      </w:r>
      <w:r>
        <w:rPr>
          <w:rFonts w:eastAsia="Times New Roman" w:cs="Times New Roman"/>
        </w:rPr>
        <w:t>s</w:t>
      </w:r>
      <w:r w:rsidRPr="00E01970">
        <w:rPr>
          <w:rFonts w:eastAsia="Times New Roman" w:cs="Times New Roman"/>
        </w:rPr>
        <w:t>enov E.</w:t>
      </w:r>
      <w:r>
        <w:rPr>
          <w:rFonts w:eastAsia="Times New Roman" w:cs="Times New Roman"/>
        </w:rPr>
        <w:t xml:space="preserve"> </w:t>
      </w:r>
      <w:r w:rsidRPr="00E01970">
        <w:rPr>
          <w:rFonts w:eastAsia="Times New Roman" w:cs="Times New Roman"/>
        </w:rPr>
        <w:t>A., Akishev Yu.</w:t>
      </w:r>
      <w:r>
        <w:rPr>
          <w:rFonts w:eastAsia="Times New Roman" w:cs="Times New Roman"/>
        </w:rPr>
        <w:t xml:space="preserve"> </w:t>
      </w:r>
      <w:r w:rsidRPr="00E01970">
        <w:rPr>
          <w:rFonts w:eastAsia="Times New Roman" w:cs="Times New Roman"/>
        </w:rPr>
        <w:t>S., Petryakov A.</w:t>
      </w:r>
      <w:r>
        <w:rPr>
          <w:rFonts w:eastAsia="Times New Roman" w:cs="Times New Roman"/>
        </w:rPr>
        <w:t xml:space="preserve"> </w:t>
      </w:r>
      <w:r w:rsidRPr="00E01970">
        <w:rPr>
          <w:rFonts w:eastAsia="Times New Roman" w:cs="Times New Roman"/>
        </w:rPr>
        <w:t>V., Ramazanov T.</w:t>
      </w:r>
      <w:r>
        <w:rPr>
          <w:rFonts w:eastAsia="Times New Roman" w:cs="Times New Roman"/>
        </w:rPr>
        <w:t xml:space="preserve"> </w:t>
      </w:r>
      <w:r w:rsidRPr="00E01970">
        <w:rPr>
          <w:rFonts w:eastAsia="Times New Roman" w:cs="Times New Roman"/>
        </w:rPr>
        <w:t>S., Gabdullin M.</w:t>
      </w:r>
      <w:r>
        <w:rPr>
          <w:rFonts w:eastAsia="Times New Roman" w:cs="Times New Roman"/>
        </w:rPr>
        <w:t xml:space="preserve"> </w:t>
      </w:r>
      <w:r w:rsidRPr="00E01970">
        <w:rPr>
          <w:rFonts w:eastAsia="Times New Roman" w:cs="Times New Roman"/>
        </w:rPr>
        <w:t>T., Ashirbek A., Akildinova A.</w:t>
      </w:r>
      <w:r>
        <w:rPr>
          <w:rFonts w:eastAsia="Times New Roman" w:cs="Times New Roman"/>
        </w:rPr>
        <w:t xml:space="preserve"> </w:t>
      </w:r>
      <w:r w:rsidRPr="00E01970">
        <w:rPr>
          <w:rFonts w:eastAsia="Times New Roman" w:cs="Times New Roman"/>
        </w:rPr>
        <w:t>K. Effect of "memory" of barrier discharge microdischarges in air flow // Applied Physics. - 2019. - p. 12-19.</w:t>
      </w:r>
      <w:r>
        <w:rPr>
          <w:rFonts w:eastAsia="Times New Roman" w:cs="Times New Roman"/>
        </w:rPr>
        <w:t xml:space="preserve"> </w:t>
      </w:r>
      <w:r>
        <w:t>(in Russian)</w:t>
      </w:r>
    </w:p>
    <w:p w:rsidR="00E83545" w:rsidRDefault="00E83545" w:rsidP="00E83545">
      <w:pPr>
        <w:pStyle w:val="a5"/>
        <w:numPr>
          <w:ilvl w:val="0"/>
          <w:numId w:val="8"/>
        </w:numPr>
        <w:tabs>
          <w:tab w:val="left" w:pos="1134"/>
        </w:tabs>
        <w:ind w:left="0" w:firstLine="709"/>
        <w:jc w:val="both"/>
        <w:rPr>
          <w:rFonts w:eastAsia="Times New Roman" w:cs="Times New Roman"/>
          <w:lang w:eastAsia="ar-SA"/>
        </w:rPr>
      </w:pPr>
      <w:r w:rsidRPr="00E01970">
        <w:rPr>
          <w:rFonts w:eastAsia="Times New Roman" w:cs="Times New Roman"/>
        </w:rPr>
        <w:t xml:space="preserve">Ussenov Y.A., Ashirbek A., Akishev Yu.S., Gabdullin M.T., Dosbolayev M.K., Ramazanov T.S., Microdischarge dynamics of dielectric barrier discharge plasmas in airflow at atmospheric pressure, Book of abstracts ESCAMPIG XXV. </w:t>
      </w:r>
      <w:r w:rsidRPr="00E01970">
        <w:rPr>
          <w:rFonts w:eastAsia="Times New Roman" w:cs="Times New Roman"/>
        </w:rPr>
        <w:softHyphen/>
        <w:t xml:space="preserve"> Paris, France, 2020.</w:t>
      </w:r>
      <w:r w:rsidRPr="00E01970">
        <w:rPr>
          <w:rFonts w:eastAsia="Times New Roman" w:cs="Times New Roman"/>
          <w:lang w:eastAsia="ar-SA"/>
        </w:rPr>
        <w:t xml:space="preserve"> </w:t>
      </w:r>
    </w:p>
    <w:p w:rsidR="00E83545" w:rsidRPr="00E971FF" w:rsidRDefault="00E83545" w:rsidP="00E83545">
      <w:pPr>
        <w:pStyle w:val="a5"/>
        <w:numPr>
          <w:ilvl w:val="0"/>
          <w:numId w:val="8"/>
        </w:numPr>
        <w:tabs>
          <w:tab w:val="left" w:pos="1134"/>
        </w:tabs>
        <w:ind w:left="0" w:firstLine="709"/>
        <w:jc w:val="both"/>
        <w:rPr>
          <w:rFonts w:eastAsia="Times New Roman" w:cs="Times New Roman"/>
          <w:lang w:eastAsia="ar-SA"/>
        </w:rPr>
      </w:pPr>
      <w:r>
        <w:t xml:space="preserve"> Toktamysova M.T. </w:t>
      </w:r>
      <w:r w:rsidRPr="00E971FF">
        <w:t>Obtaining thin films using a low-temperature plasma of atmospheric pressure // Collection of theses. International Scientific Conference of Students and Yo</w:t>
      </w:r>
      <w:r>
        <w:t xml:space="preserve">ung Scientists, "FARABI ALEMI". </w:t>
      </w:r>
      <w:r>
        <w:rPr>
          <w:lang w:val="ru-RU"/>
        </w:rPr>
        <w:t xml:space="preserve">Almaty, 2020.  </w:t>
      </w:r>
      <w:r>
        <w:t>P</w:t>
      </w:r>
      <w:r>
        <w:rPr>
          <w:lang w:val="ru-RU"/>
        </w:rPr>
        <w:t>.</w:t>
      </w:r>
      <w:r>
        <w:t xml:space="preserve"> </w:t>
      </w:r>
      <w:r w:rsidRPr="00E971FF">
        <w:rPr>
          <w:lang w:val="ru-RU"/>
        </w:rPr>
        <w:t>366.</w:t>
      </w:r>
      <w:r>
        <w:t xml:space="preserve"> (In Russian)</w:t>
      </w:r>
    </w:p>
    <w:p w:rsidR="00E83545" w:rsidRPr="00E971FF" w:rsidRDefault="00E83545" w:rsidP="00E83545">
      <w:pPr>
        <w:pStyle w:val="a5"/>
        <w:numPr>
          <w:ilvl w:val="0"/>
          <w:numId w:val="8"/>
        </w:numPr>
        <w:tabs>
          <w:tab w:val="left" w:pos="1134"/>
        </w:tabs>
        <w:ind w:left="0" w:firstLine="709"/>
        <w:jc w:val="both"/>
        <w:rPr>
          <w:rFonts w:eastAsia="Times New Roman" w:cs="Times New Roman"/>
          <w:lang w:val="ru-RU" w:eastAsia="ar-SA"/>
        </w:rPr>
      </w:pPr>
      <w:r w:rsidRPr="00E971FF">
        <w:rPr>
          <w:rFonts w:eastAsia="Times New Roman" w:cs="Times New Roman"/>
          <w:lang w:eastAsia="ar-SA"/>
        </w:rPr>
        <w:t xml:space="preserve">Ashirbek A., Dynamics of microdischarges of a dielectric barrier discharge in a stream of air // Collection of theses. International Scientific Conference of Students and Young Scientists, "FARABI ALEMI". </w:t>
      </w:r>
      <w:r w:rsidRPr="00E971FF">
        <w:rPr>
          <w:rFonts w:eastAsia="Times New Roman" w:cs="Times New Roman"/>
          <w:lang w:val="ru-RU" w:eastAsia="ar-SA"/>
        </w:rPr>
        <w:t>Almaty, 2020. P. 346.</w:t>
      </w:r>
      <w:r>
        <w:rPr>
          <w:rFonts w:eastAsia="Times New Roman" w:cs="Times New Roman"/>
          <w:lang w:eastAsia="ar-SA"/>
        </w:rPr>
        <w:t xml:space="preserve"> (In Russian)</w:t>
      </w:r>
    </w:p>
    <w:p w:rsidR="00E83545" w:rsidRPr="00E971FF" w:rsidRDefault="00E83545" w:rsidP="00E83545">
      <w:pPr>
        <w:pStyle w:val="a5"/>
        <w:numPr>
          <w:ilvl w:val="0"/>
          <w:numId w:val="8"/>
        </w:numPr>
        <w:tabs>
          <w:tab w:val="left" w:pos="1134"/>
        </w:tabs>
        <w:ind w:left="0" w:firstLine="709"/>
        <w:jc w:val="both"/>
        <w:rPr>
          <w:rFonts w:cs="Times New Roman"/>
          <w:shd w:val="clear" w:color="auto" w:fill="FFFFFF"/>
          <w:lang w:val="ru-RU"/>
        </w:rPr>
      </w:pPr>
      <w:r w:rsidRPr="00E971FF">
        <w:rPr>
          <w:rFonts w:cs="Times New Roman"/>
          <w:shd w:val="clear" w:color="auto" w:fill="FFFFFF"/>
        </w:rPr>
        <w:t xml:space="preserve">Akildinova A.K., Study of a dielectric barrier discharge in an air stream // Collection of abstracts. International Scientific Conference of Students and Young Scientists, "FARABI ALEMI". </w:t>
      </w:r>
      <w:r w:rsidRPr="00E971FF">
        <w:rPr>
          <w:rFonts w:cs="Times New Roman"/>
          <w:shd w:val="clear" w:color="auto" w:fill="FFFFFF"/>
          <w:lang w:val="ru-RU"/>
        </w:rPr>
        <w:t xml:space="preserve">Almaty, 2020. </w:t>
      </w:r>
      <w:r>
        <w:rPr>
          <w:rFonts w:cs="Times New Roman"/>
          <w:shd w:val="clear" w:color="auto" w:fill="FFFFFF"/>
        </w:rPr>
        <w:t>P</w:t>
      </w:r>
      <w:r w:rsidRPr="00E971FF">
        <w:rPr>
          <w:rFonts w:cs="Times New Roman"/>
          <w:shd w:val="clear" w:color="auto" w:fill="FFFFFF"/>
          <w:lang w:val="ru-RU"/>
        </w:rPr>
        <w:t>. 361.</w:t>
      </w:r>
      <w:r>
        <w:rPr>
          <w:rFonts w:cs="Times New Roman"/>
          <w:shd w:val="clear" w:color="auto" w:fill="FFFFFF"/>
        </w:rPr>
        <w:t xml:space="preserve"> </w:t>
      </w:r>
      <w:r>
        <w:rPr>
          <w:rFonts w:eastAsia="Times New Roman" w:cs="Times New Roman"/>
          <w:lang w:eastAsia="ar-SA"/>
        </w:rPr>
        <w:t>(In Russian)</w:t>
      </w:r>
    </w:p>
    <w:p w:rsidR="00E83545" w:rsidRPr="00E971FF" w:rsidRDefault="00E83545" w:rsidP="00E83545">
      <w:pPr>
        <w:pStyle w:val="a5"/>
        <w:numPr>
          <w:ilvl w:val="0"/>
          <w:numId w:val="8"/>
        </w:numPr>
        <w:tabs>
          <w:tab w:val="left" w:pos="1134"/>
        </w:tabs>
        <w:ind w:left="0" w:firstLine="709"/>
        <w:jc w:val="both"/>
        <w:rPr>
          <w:lang w:val="kk-KZ"/>
        </w:rPr>
      </w:pPr>
      <w:r w:rsidRPr="00E971FF">
        <w:rPr>
          <w:rFonts w:eastAsia="Times New Roman" w:cs="Times New Roman"/>
          <w:lang w:eastAsia="ru-RU"/>
        </w:rPr>
        <w:t xml:space="preserve">The method of direct deposition of thin films on the surface of materials using a combined discharge plasma at atmospheric pressure and a device for its implementation are registered in the State Register of Utility Models of the Republic of Kazakhstan. </w:t>
      </w:r>
      <w:r w:rsidRPr="00E971FF">
        <w:rPr>
          <w:rFonts w:eastAsia="Times New Roman" w:cs="Times New Roman"/>
          <w:lang w:val="ru-RU" w:eastAsia="ru-RU"/>
        </w:rPr>
        <w:t>Protection document No 5403.</w:t>
      </w:r>
      <w:r>
        <w:rPr>
          <w:rFonts w:eastAsia="Times New Roman" w:cs="Times New Roman"/>
          <w:lang w:eastAsia="ru-RU"/>
        </w:rPr>
        <w:t xml:space="preserve"> (in Russian)</w:t>
      </w:r>
    </w:p>
    <w:p w:rsidR="00E83545" w:rsidRPr="00E971FF" w:rsidRDefault="00E83545" w:rsidP="00E83545">
      <w:pPr>
        <w:pStyle w:val="a5"/>
        <w:numPr>
          <w:ilvl w:val="0"/>
          <w:numId w:val="8"/>
        </w:numPr>
        <w:tabs>
          <w:tab w:val="left" w:pos="1134"/>
        </w:tabs>
        <w:ind w:left="0" w:firstLine="709"/>
        <w:jc w:val="both"/>
        <w:rPr>
          <w:lang w:val="kk-KZ"/>
        </w:rPr>
      </w:pPr>
      <w:r w:rsidRPr="00E971FF">
        <w:rPr>
          <w:rFonts w:cs="Times New Roman"/>
        </w:rPr>
        <w:t>Application for a useful model "device for low-temperature plasma treatment of running water at atmospheric pressure". Barcode number 2270229. Reg. application number 2020 / 0734.2, from 08/11/2020</w:t>
      </w:r>
      <w:r>
        <w:rPr>
          <w:rFonts w:cs="Times New Roman"/>
        </w:rPr>
        <w:t xml:space="preserve"> (in Russian)</w:t>
      </w:r>
    </w:p>
    <w:p w:rsidR="00E83545" w:rsidRPr="00E971FF" w:rsidRDefault="00E83545" w:rsidP="00E83545">
      <w:pPr>
        <w:pStyle w:val="a5"/>
        <w:numPr>
          <w:ilvl w:val="0"/>
          <w:numId w:val="8"/>
        </w:numPr>
        <w:tabs>
          <w:tab w:val="left" w:pos="1134"/>
        </w:tabs>
        <w:ind w:left="0" w:firstLine="709"/>
        <w:jc w:val="both"/>
        <w:rPr>
          <w:lang w:val="kk-KZ"/>
        </w:rPr>
      </w:pPr>
      <w:r w:rsidRPr="00E971FF">
        <w:rPr>
          <w:rFonts w:cs="Times New Roman"/>
        </w:rPr>
        <w:t xml:space="preserve">Y. A. Ussenov, M. T. Toktamyssova, M. K. Dosbolayev, M. T. Gabdullin, T. T. Daniyarov, T. S. Ramazanov, Thin film deposition by combining plasma jet with spark discharge source at atmospheric pressure </w:t>
      </w:r>
      <w:r w:rsidRPr="00E971FF">
        <w:rPr>
          <w:rFonts w:cs="Times New Roman"/>
          <w:lang w:eastAsia="ar-SA"/>
        </w:rPr>
        <w:t>// Contrib. Plasma Phys. - 2021. Vol. 61,</w:t>
      </w:r>
      <w:r w:rsidRPr="00E971FF">
        <w:rPr>
          <w:rFonts w:cs="Times New Roman"/>
        </w:rPr>
        <w:t xml:space="preserve"> No. 10</w:t>
      </w:r>
      <w:r w:rsidRPr="00E971FF">
        <w:rPr>
          <w:rFonts w:cs="Times New Roman"/>
          <w:lang w:val="kk-KZ"/>
        </w:rPr>
        <w:t>.</w:t>
      </w:r>
      <w:r w:rsidRPr="00E971FF">
        <w:rPr>
          <w:rFonts w:cs="Times New Roman"/>
        </w:rPr>
        <w:t xml:space="preserve"> – P. 105.</w:t>
      </w:r>
    </w:p>
    <w:p w:rsidR="00E83545" w:rsidRDefault="00E83545">
      <w:pPr>
        <w:rPr>
          <w:lang w:val="kk-KZ"/>
        </w:rPr>
      </w:pPr>
      <w:r>
        <w:rPr>
          <w:lang w:val="kk-KZ"/>
        </w:rPr>
        <w:br w:type="page"/>
      </w:r>
    </w:p>
    <w:p w:rsidR="00EF4182" w:rsidRPr="00D75C51" w:rsidRDefault="00EF4182" w:rsidP="00E630FC">
      <w:pPr>
        <w:pStyle w:val="a5"/>
        <w:widowControl/>
        <w:suppressAutoHyphens w:val="0"/>
        <w:spacing w:after="200" w:line="360" w:lineRule="auto"/>
        <w:ind w:left="855"/>
        <w:jc w:val="right"/>
        <w:rPr>
          <w:b/>
        </w:rPr>
      </w:pPr>
      <w:r w:rsidRPr="00D75C51">
        <w:rPr>
          <w:b/>
          <w:lang w:val="ru-RU"/>
        </w:rPr>
        <w:lastRenderedPageBreak/>
        <w:t xml:space="preserve">APPENDIX </w:t>
      </w:r>
      <w:r w:rsidR="00E83545" w:rsidRPr="00D75C51">
        <w:rPr>
          <w:b/>
        </w:rPr>
        <w:t>B</w:t>
      </w:r>
    </w:p>
    <w:p w:rsidR="00012ECE" w:rsidRPr="00D75C51" w:rsidRDefault="00EF4182" w:rsidP="00E630FC">
      <w:pPr>
        <w:pStyle w:val="a5"/>
        <w:widowControl/>
        <w:suppressAutoHyphens w:val="0"/>
        <w:spacing w:after="200" w:line="360" w:lineRule="auto"/>
        <w:ind w:left="855"/>
        <w:jc w:val="right"/>
        <w:rPr>
          <w:b/>
          <w:lang w:val="ru-RU"/>
        </w:rPr>
      </w:pPr>
      <w:r w:rsidRPr="00D75C51">
        <w:rPr>
          <w:b/>
          <w:lang w:val="ru-RU"/>
        </w:rPr>
        <w:t>Work schedule</w:t>
      </w:r>
      <w:r w:rsidR="00012ECE" w:rsidRPr="00D75C51">
        <w:rPr>
          <w:b/>
          <w:lang w:val="ru-RU"/>
        </w:rPr>
        <w:t xml:space="preserve"> </w:t>
      </w:r>
    </w:p>
    <w:p w:rsidR="00012ECE" w:rsidRPr="00644B1A" w:rsidRDefault="00012ECE" w:rsidP="00E630FC">
      <w:pPr>
        <w:pStyle w:val="a5"/>
        <w:widowControl/>
        <w:suppressAutoHyphens w:val="0"/>
        <w:spacing w:after="200" w:line="360" w:lineRule="auto"/>
        <w:ind w:left="-851"/>
        <w:rPr>
          <w:bCs/>
          <w:lang w:val="ru-RU"/>
        </w:rPr>
      </w:pPr>
      <w:r w:rsidRPr="00644B1A">
        <w:rPr>
          <w:bCs/>
          <w:noProof/>
          <w:lang w:val="ru-RU" w:eastAsia="ru-RU" w:bidi="ar-SA"/>
        </w:rPr>
        <w:drawing>
          <wp:inline distT="0" distB="0" distL="0" distR="0">
            <wp:extent cx="6287088" cy="8296275"/>
            <wp:effectExtent l="19050" t="0" r="0" b="0"/>
            <wp:docPr id="1" name="Рисунок 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6"/>
                    <a:srcRect r="1119"/>
                    <a:stretch>
                      <a:fillRect/>
                    </a:stretch>
                  </pic:blipFill>
                  <pic:spPr>
                    <a:xfrm>
                      <a:off x="0" y="0"/>
                      <a:ext cx="6287088" cy="8296275"/>
                    </a:xfrm>
                    <a:prstGeom prst="rect">
                      <a:avLst/>
                    </a:prstGeom>
                  </pic:spPr>
                </pic:pic>
              </a:graphicData>
            </a:graphic>
          </wp:inline>
        </w:drawing>
      </w:r>
    </w:p>
    <w:p w:rsidR="00012ECE" w:rsidRPr="00644B1A" w:rsidRDefault="00012ECE" w:rsidP="00E630FC">
      <w:pPr>
        <w:spacing w:line="360" w:lineRule="auto"/>
        <w:ind w:left="-851"/>
        <w:rPr>
          <w:rFonts w:ascii="Times New Roman" w:hAnsi="Times New Roman" w:cs="Times New Roman"/>
          <w:sz w:val="24"/>
          <w:szCs w:val="24"/>
        </w:rPr>
      </w:pPr>
      <w:r w:rsidRPr="00644B1A">
        <w:rPr>
          <w:rFonts w:ascii="Times New Roman" w:hAnsi="Times New Roman" w:cs="Times New Roman"/>
          <w:noProof/>
          <w:sz w:val="24"/>
          <w:szCs w:val="24"/>
        </w:rPr>
        <w:lastRenderedPageBreak/>
        <w:drawing>
          <wp:inline distT="0" distB="0" distL="0" distR="0">
            <wp:extent cx="6551040" cy="8124825"/>
            <wp:effectExtent l="19050" t="0" r="2160" b="0"/>
            <wp:docPr id="9" name="Рисунок 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7"/>
                    <a:stretch>
                      <a:fillRect/>
                    </a:stretch>
                  </pic:blipFill>
                  <pic:spPr>
                    <a:xfrm>
                      <a:off x="0" y="0"/>
                      <a:ext cx="6551955" cy="8125960"/>
                    </a:xfrm>
                    <a:prstGeom prst="rect">
                      <a:avLst/>
                    </a:prstGeom>
                  </pic:spPr>
                </pic:pic>
              </a:graphicData>
            </a:graphic>
          </wp:inline>
        </w:drawing>
      </w:r>
    </w:p>
    <w:p w:rsidR="0067178B" w:rsidRPr="0067178B" w:rsidRDefault="00012ECE" w:rsidP="00E630FC">
      <w:pPr>
        <w:spacing w:line="360" w:lineRule="auto"/>
        <w:ind w:left="-851"/>
        <w:rPr>
          <w:rStyle w:val="s0"/>
          <w:color w:val="auto"/>
          <w:sz w:val="24"/>
          <w:szCs w:val="24"/>
        </w:rPr>
      </w:pPr>
      <w:r w:rsidRPr="00644B1A">
        <w:rPr>
          <w:rFonts w:ascii="Times New Roman" w:hAnsi="Times New Roman" w:cs="Times New Roman"/>
          <w:noProof/>
          <w:sz w:val="24"/>
          <w:szCs w:val="24"/>
        </w:rPr>
        <w:lastRenderedPageBreak/>
        <w:drawing>
          <wp:inline distT="0" distB="0" distL="0" distR="0">
            <wp:extent cx="6863709" cy="8448675"/>
            <wp:effectExtent l="19050" t="0" r="0" b="0"/>
            <wp:docPr id="11" name="Рисунок 1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8"/>
                    <a:stretch>
                      <a:fillRect/>
                    </a:stretch>
                  </pic:blipFill>
                  <pic:spPr>
                    <a:xfrm>
                      <a:off x="0" y="0"/>
                      <a:ext cx="6864668" cy="8449855"/>
                    </a:xfrm>
                    <a:prstGeom prst="rect">
                      <a:avLst/>
                    </a:prstGeom>
                  </pic:spPr>
                </pic:pic>
              </a:graphicData>
            </a:graphic>
          </wp:inline>
        </w:drawing>
      </w:r>
      <w:r w:rsidRPr="00644B1A">
        <w:rPr>
          <w:rFonts w:ascii="Times New Roman" w:hAnsi="Times New Roman" w:cs="Times New Roman"/>
          <w:sz w:val="24"/>
          <w:szCs w:val="24"/>
        </w:rPr>
        <w:br w:type="page"/>
      </w:r>
    </w:p>
    <w:p w:rsidR="0067178B" w:rsidRPr="004C5CFE" w:rsidRDefault="0067178B" w:rsidP="00E630FC">
      <w:pPr>
        <w:pStyle w:val="a3"/>
        <w:spacing w:line="360" w:lineRule="auto"/>
        <w:jc w:val="center"/>
        <w:rPr>
          <w:rStyle w:val="s0"/>
          <w:b/>
          <w:color w:val="000000" w:themeColor="text1"/>
          <w:sz w:val="24"/>
          <w:szCs w:val="24"/>
          <w:lang w:val="en-US"/>
        </w:rPr>
      </w:pPr>
      <w:r w:rsidRPr="004C5CFE">
        <w:rPr>
          <w:rStyle w:val="s0"/>
          <w:b/>
          <w:color w:val="000000" w:themeColor="text1"/>
          <w:sz w:val="24"/>
          <w:szCs w:val="24"/>
          <w:lang w:val="en-US"/>
        </w:rPr>
        <w:lastRenderedPageBreak/>
        <w:t>3. Name of work, terms of their implementation and results</w:t>
      </w:r>
    </w:p>
    <w:tbl>
      <w:tblPr>
        <w:tblpPr w:leftFromText="180" w:rightFromText="180" w:bottomFromText="200" w:vertAnchor="text" w:tblpY="120"/>
        <w:tblW w:w="9975" w:type="dxa"/>
        <w:tblLayout w:type="fixed"/>
        <w:tblCellMar>
          <w:left w:w="70" w:type="dxa"/>
          <w:right w:w="70" w:type="dxa"/>
        </w:tblCellMar>
        <w:tblLook w:val="04A0"/>
      </w:tblPr>
      <w:tblGrid>
        <w:gridCol w:w="212"/>
        <w:gridCol w:w="568"/>
        <w:gridCol w:w="2694"/>
        <w:gridCol w:w="851"/>
        <w:gridCol w:w="713"/>
        <w:gridCol w:w="279"/>
        <w:gridCol w:w="4400"/>
        <w:gridCol w:w="258"/>
      </w:tblGrid>
      <w:tr w:rsidR="0067178B" w:rsidRPr="004C5CFE" w:rsidTr="0067178B">
        <w:trPr>
          <w:gridAfter w:val="1"/>
          <w:wAfter w:w="258" w:type="dxa"/>
          <w:cantSplit/>
          <w:trHeight w:val="396"/>
        </w:trPr>
        <w:tc>
          <w:tcPr>
            <w:tcW w:w="779" w:type="dxa"/>
            <w:gridSpan w:val="2"/>
            <w:vMerge w:val="restart"/>
            <w:tcBorders>
              <w:top w:val="single" w:sz="4" w:space="0" w:color="auto"/>
              <w:left w:val="single" w:sz="6" w:space="0" w:color="auto"/>
              <w:bottom w:val="single" w:sz="4" w:space="0" w:color="auto"/>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Task code, stage</w:t>
            </w:r>
          </w:p>
        </w:tc>
        <w:tc>
          <w:tcPr>
            <w:tcW w:w="2693" w:type="dxa"/>
            <w:vMerge w:val="restart"/>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val="en-US" w:eastAsia="ar-SA"/>
              </w:rPr>
            </w:pPr>
            <w:r w:rsidRPr="004C5CFE">
              <w:rPr>
                <w:rFonts w:ascii="Times New Roman" w:eastAsia="Times New Roman" w:hAnsi="Times New Roman"/>
                <w:sz w:val="24"/>
                <w:szCs w:val="24"/>
                <w:lang w:val="en-US" w:eastAsia="ar-SA"/>
              </w:rPr>
              <w:t>Name of work under the Agreement and the main stages of its implementation</w:t>
            </w:r>
          </w:p>
        </w:tc>
        <w:tc>
          <w:tcPr>
            <w:tcW w:w="1843" w:type="dxa"/>
            <w:gridSpan w:val="3"/>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Period of execution</w:t>
            </w:r>
          </w:p>
        </w:tc>
        <w:tc>
          <w:tcPr>
            <w:tcW w:w="4398" w:type="dxa"/>
            <w:tcBorders>
              <w:top w:val="single" w:sz="4" w:space="0" w:color="auto"/>
              <w:left w:val="single" w:sz="4" w:space="0" w:color="auto"/>
              <w:bottom w:val="nil"/>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Expected Result</w:t>
            </w:r>
          </w:p>
        </w:tc>
      </w:tr>
      <w:tr w:rsidR="0067178B" w:rsidRPr="004C5CFE" w:rsidTr="0067178B">
        <w:trPr>
          <w:gridAfter w:val="1"/>
          <w:wAfter w:w="258" w:type="dxa"/>
          <w:cantSplit/>
          <w:trHeight w:val="137"/>
        </w:trPr>
        <w:tc>
          <w:tcPr>
            <w:tcW w:w="10539" w:type="dxa"/>
            <w:gridSpan w:val="2"/>
            <w:vMerge/>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spacing w:line="360" w:lineRule="auto"/>
              <w:rPr>
                <w:rFonts w:ascii="Times New Roman" w:eastAsia="Times New Roman" w:hAnsi="Times New Roman" w:cs="Times New Roman"/>
                <w:sz w:val="24"/>
                <w:szCs w:val="24"/>
                <w:lang w:val="kk-KZ" w:eastAsia="ar-SA"/>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spacing w:line="360" w:lineRule="auto"/>
              <w:rPr>
                <w:rFonts w:ascii="Times New Roman" w:eastAsia="Times New Roman" w:hAnsi="Times New Roman" w:cs="Times New Roman"/>
                <w:sz w:val="24"/>
                <w:szCs w:val="24"/>
                <w:lang w:val="en-US" w:eastAsia="ar-SA"/>
              </w:rPr>
            </w:pP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start</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jc w:val="center"/>
              <w:rPr>
                <w:rFonts w:ascii="Times New Roman" w:eastAsia="Times New Roman" w:hAnsi="Times New Roman"/>
                <w:sz w:val="24"/>
                <w:szCs w:val="24"/>
                <w:lang w:eastAsia="ar-SA"/>
              </w:rPr>
            </w:pPr>
            <w:r w:rsidRPr="004C5CFE">
              <w:rPr>
                <w:rFonts w:ascii="Times New Roman" w:eastAsia="Times New Roman" w:hAnsi="Times New Roman"/>
                <w:sz w:val="24"/>
                <w:szCs w:val="24"/>
                <w:lang w:eastAsia="ar-SA"/>
              </w:rPr>
              <w:t>ending</w:t>
            </w:r>
          </w:p>
        </w:tc>
        <w:tc>
          <w:tcPr>
            <w:tcW w:w="4398" w:type="dxa"/>
            <w:tcBorders>
              <w:top w:val="nil"/>
              <w:left w:val="single" w:sz="4" w:space="0" w:color="auto"/>
              <w:bottom w:val="single" w:sz="4" w:space="0" w:color="auto"/>
              <w:right w:val="single" w:sz="4" w:space="0" w:color="auto"/>
            </w:tcBorders>
          </w:tcPr>
          <w:p w:rsidR="0067178B" w:rsidRPr="004C5CFE" w:rsidRDefault="0067178B" w:rsidP="00E630FC">
            <w:pPr>
              <w:pStyle w:val="a3"/>
              <w:spacing w:line="360" w:lineRule="auto"/>
              <w:ind w:firstLine="709"/>
              <w:jc w:val="both"/>
              <w:rPr>
                <w:rFonts w:ascii="Times New Roman" w:eastAsia="Times New Roman" w:hAnsi="Times New Roman"/>
                <w:sz w:val="24"/>
                <w:szCs w:val="24"/>
                <w:lang w:val="kk-KZ" w:eastAsia="ar-SA"/>
              </w:rPr>
            </w:pPr>
          </w:p>
        </w:tc>
      </w:tr>
      <w:tr w:rsidR="0067178B" w:rsidRPr="000B5234" w:rsidTr="0067178B">
        <w:trPr>
          <w:gridAfter w:val="1"/>
          <w:wAfter w:w="258" w:type="dxa"/>
          <w:cantSplit/>
          <w:trHeight w:val="573"/>
        </w:trPr>
        <w:tc>
          <w:tcPr>
            <w:tcW w:w="779" w:type="dxa"/>
            <w:gridSpan w:val="2"/>
            <w:tcBorders>
              <w:top w:val="single" w:sz="4" w:space="0" w:color="auto"/>
              <w:left w:val="single" w:sz="6" w:space="0" w:color="auto"/>
              <w:bottom w:val="single" w:sz="4" w:space="0" w:color="auto"/>
              <w:right w:val="single" w:sz="4" w:space="0" w:color="auto"/>
            </w:tcBorders>
            <w:hideMark/>
          </w:tcPr>
          <w:p w:rsidR="0067178B" w:rsidRPr="004C5CFE" w:rsidRDefault="0067178B" w:rsidP="00E630FC">
            <w:pPr>
              <w:pStyle w:val="a3"/>
              <w:spacing w:line="360" w:lineRule="auto"/>
              <w:jc w:val="both"/>
              <w:rPr>
                <w:rFonts w:ascii="Times New Roman" w:eastAsia="Times New Roman" w:hAnsi="Times New Roman"/>
                <w:sz w:val="24"/>
                <w:szCs w:val="24"/>
                <w:lang w:val="kk-KZ" w:eastAsia="ar-SA"/>
              </w:rPr>
            </w:pPr>
            <w:r w:rsidRPr="004C5CFE">
              <w:rPr>
                <w:rFonts w:ascii="Times New Roman" w:eastAsia="Times New Roman" w:hAnsi="Times New Roman"/>
                <w:sz w:val="24"/>
                <w:szCs w:val="24"/>
                <w:lang w:eastAsia="ar-SA"/>
              </w:rPr>
              <w:t>1.1</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en-US" w:eastAsia="ar-SA" w:bidi="en-US"/>
              </w:rPr>
            </w:pPr>
            <w:r w:rsidRPr="004C5CFE">
              <w:rPr>
                <w:rFonts w:ascii="Times New Roman" w:eastAsia="Times New Roman" w:hAnsi="Times New Roman" w:cs="Times New Roman"/>
                <w:sz w:val="24"/>
                <w:szCs w:val="24"/>
                <w:lang w:val="en-US" w:eastAsia="ar-SA"/>
              </w:rPr>
              <w:t>Modernization of the plant and selection of seed.</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January 2018</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June 31, 2018</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widowControl w:val="0"/>
              <w:suppressAutoHyphens/>
              <w:spacing w:line="360" w:lineRule="auto"/>
              <w:jc w:val="center"/>
              <w:rPr>
                <w:rFonts w:ascii="Times New Roman" w:eastAsia="Times New Roman" w:hAnsi="Times New Roman" w:cs="Times New Roman"/>
                <w:sz w:val="24"/>
                <w:szCs w:val="24"/>
                <w:lang w:val="en-US" w:eastAsia="ar-SA"/>
              </w:rPr>
            </w:pPr>
            <w:r w:rsidRPr="004C5CFE">
              <w:rPr>
                <w:rFonts w:ascii="Times New Roman" w:eastAsia="Times New Roman" w:hAnsi="Times New Roman" w:cs="Times New Roman"/>
                <w:sz w:val="24"/>
                <w:szCs w:val="24"/>
                <w:lang w:val="en-US" w:eastAsia="ar-SA"/>
              </w:rPr>
              <w:t>The plant will be upgraded and the seed will be selected. The facility will be upgraded based on surface DBD; seed will be selected and prepared for further plasma processing;</w:t>
            </w:r>
          </w:p>
        </w:tc>
      </w:tr>
      <w:tr w:rsidR="0067178B" w:rsidRPr="000B5234" w:rsidTr="0067178B">
        <w:trPr>
          <w:gridAfter w:val="1"/>
          <w:wAfter w:w="258" w:type="dxa"/>
          <w:cantSplit/>
          <w:trHeight w:val="585"/>
        </w:trPr>
        <w:tc>
          <w:tcPr>
            <w:tcW w:w="779" w:type="dxa"/>
            <w:gridSpan w:val="2"/>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hanging="567"/>
              <w:jc w:val="center"/>
              <w:rPr>
                <w:rFonts w:ascii="Times New Roman" w:eastAsia="Times New Roman" w:hAnsi="Times New Roman" w:cs="Times New Roman"/>
                <w:color w:val="000000"/>
                <w:sz w:val="24"/>
                <w:szCs w:val="24"/>
                <w:lang w:val="en-US" w:eastAsia="ar-SA" w:bidi="en-US"/>
              </w:rPr>
            </w:pPr>
            <w:r w:rsidRPr="004C5CFE">
              <w:rPr>
                <w:rFonts w:ascii="Times New Roman" w:eastAsia="Times New Roman" w:hAnsi="Times New Roman" w:cs="Times New Roman"/>
                <w:sz w:val="24"/>
                <w:szCs w:val="24"/>
                <w:lang w:eastAsia="ar-SA"/>
              </w:rPr>
              <w:t>1.2</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en-US" w:eastAsia="ar-SA" w:bidi="en-US"/>
              </w:rPr>
            </w:pPr>
            <w:r w:rsidRPr="004C5CFE">
              <w:rPr>
                <w:rFonts w:ascii="Times New Roman" w:eastAsia="Times New Roman" w:hAnsi="Times New Roman" w:cs="Times New Roman"/>
                <w:sz w:val="24"/>
                <w:szCs w:val="24"/>
                <w:lang w:val="en-US" w:eastAsia="ar-SA"/>
              </w:rPr>
              <w:t xml:space="preserve">Atmospheric pressure plasma (APP) treatment of grain crops seeds </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 xml:space="preserve">July 01, 2018 </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November</w:t>
            </w:r>
            <w:r w:rsidRPr="004C5CFE">
              <w:rPr>
                <w:rFonts w:ascii="Times New Roman" w:eastAsia="Times New Roman" w:hAnsi="Times New Roman"/>
                <w:sz w:val="24"/>
                <w:szCs w:val="24"/>
                <w:lang w:eastAsia="ar-SA"/>
              </w:rPr>
              <w:t xml:space="preserve"> 01, </w:t>
            </w:r>
            <w:r w:rsidRPr="004C5CFE">
              <w:rPr>
                <w:rFonts w:ascii="Times New Roman" w:eastAsia="Times New Roman" w:hAnsi="Times New Roman"/>
                <w:sz w:val="24"/>
                <w:szCs w:val="24"/>
                <w:lang w:val="kk-KZ" w:eastAsia="ar-SA"/>
              </w:rPr>
              <w:t>2018</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ind w:firstLine="709"/>
              <w:jc w:val="both"/>
              <w:rPr>
                <w:rFonts w:ascii="Times New Roman" w:hAnsi="Times New Roman"/>
                <w:sz w:val="24"/>
                <w:szCs w:val="24"/>
                <w:lang w:val="kk-KZ" w:eastAsia="ar-SA"/>
              </w:rPr>
            </w:pPr>
            <w:r w:rsidRPr="004C5CFE">
              <w:rPr>
                <w:rFonts w:ascii="Times New Roman" w:hAnsi="Times New Roman"/>
                <w:sz w:val="24"/>
                <w:szCs w:val="24"/>
                <w:lang w:val="kk-KZ" w:eastAsia="ar-SA"/>
              </w:rPr>
              <w:t>Treatment of grain crops with</w:t>
            </w:r>
            <w:r w:rsidRPr="004C5CFE">
              <w:rPr>
                <w:rFonts w:ascii="Times New Roman" w:hAnsi="Times New Roman"/>
                <w:sz w:val="24"/>
                <w:szCs w:val="24"/>
                <w:lang w:val="en-US" w:eastAsia="ar-SA"/>
              </w:rPr>
              <w:t xml:space="preserve"> atmospheric pressure </w:t>
            </w:r>
            <w:r w:rsidRPr="004C5CFE">
              <w:rPr>
                <w:rFonts w:ascii="Times New Roman" w:hAnsi="Times New Roman"/>
                <w:sz w:val="24"/>
                <w:szCs w:val="24"/>
                <w:lang w:val="kk-KZ" w:eastAsia="ar-SA"/>
              </w:rPr>
              <w:t>p</w:t>
            </w:r>
            <w:r w:rsidRPr="004C5CFE">
              <w:rPr>
                <w:rFonts w:ascii="Times New Roman" w:hAnsi="Times New Roman"/>
                <w:sz w:val="24"/>
                <w:szCs w:val="24"/>
                <w:lang w:val="en-US" w:eastAsia="ar-SA"/>
              </w:rPr>
              <w:t>l</w:t>
            </w:r>
            <w:r w:rsidRPr="004C5CFE">
              <w:rPr>
                <w:rFonts w:ascii="Times New Roman" w:hAnsi="Times New Roman"/>
                <w:sz w:val="24"/>
                <w:szCs w:val="24"/>
                <w:lang w:val="kk-KZ" w:eastAsia="ar-SA"/>
              </w:rPr>
              <w:t>a</w:t>
            </w:r>
            <w:r w:rsidRPr="004C5CFE">
              <w:rPr>
                <w:rFonts w:ascii="Times New Roman" w:hAnsi="Times New Roman"/>
                <w:sz w:val="24"/>
                <w:szCs w:val="24"/>
                <w:lang w:val="en-US" w:eastAsia="ar-SA"/>
              </w:rPr>
              <w:t>s</w:t>
            </w:r>
            <w:r w:rsidRPr="004C5CFE">
              <w:rPr>
                <w:rFonts w:ascii="Times New Roman" w:hAnsi="Times New Roman"/>
                <w:sz w:val="24"/>
                <w:szCs w:val="24"/>
                <w:lang w:val="kk-KZ" w:eastAsia="ar-SA"/>
              </w:rPr>
              <w:t xml:space="preserve">ma will be carried out. The seed will be treated with plasma; structural properties, percentage of seed germination and yield will be investigated; There will be published 1 article in a national journal recommended by the </w:t>
            </w:r>
            <w:r w:rsidRPr="004C5CFE">
              <w:rPr>
                <w:rFonts w:ascii="Times New Roman" w:hAnsi="Times New Roman"/>
                <w:sz w:val="24"/>
                <w:szCs w:val="24"/>
                <w:lang w:val="kk-KZ"/>
              </w:rPr>
              <w:t xml:space="preserve"> </w:t>
            </w:r>
            <w:r w:rsidRPr="004C5CFE">
              <w:rPr>
                <w:rFonts w:ascii="Times New Roman" w:hAnsi="Times New Roman"/>
                <w:sz w:val="24"/>
                <w:szCs w:val="24"/>
                <w:lang w:val="kk-KZ" w:eastAsia="ar-SA"/>
              </w:rPr>
              <w:t>Committee for Control in the Sphere of Education and Science of the Ministry of Education and Science of the Republic of Kazakhstan, 2 reports at domestic conferences and 1 report at an international conference;</w:t>
            </w:r>
          </w:p>
        </w:tc>
      </w:tr>
      <w:tr w:rsidR="0067178B" w:rsidRPr="000B5234" w:rsidTr="0067178B">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hanging="567"/>
              <w:jc w:val="center"/>
              <w:rPr>
                <w:rFonts w:ascii="Times New Roman" w:eastAsia="Times New Roman" w:hAnsi="Times New Roman" w:cs="Times New Roman"/>
                <w:color w:val="000000"/>
                <w:sz w:val="24"/>
                <w:szCs w:val="24"/>
                <w:lang w:eastAsia="ar-SA" w:bidi="en-US"/>
              </w:rPr>
            </w:pPr>
            <w:r w:rsidRPr="004C5CFE">
              <w:rPr>
                <w:rFonts w:ascii="Times New Roman" w:eastAsia="Times New Roman" w:hAnsi="Times New Roman" w:cs="Times New Roman"/>
                <w:sz w:val="24"/>
                <w:szCs w:val="24"/>
                <w:lang w:eastAsia="ar-SA"/>
              </w:rPr>
              <w:t>2.1</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kk-KZ" w:eastAsia="ar-SA" w:bidi="en-US"/>
              </w:rPr>
            </w:pPr>
            <w:r w:rsidRPr="004C5CFE">
              <w:rPr>
                <w:rFonts w:ascii="Times New Roman" w:eastAsia="Times New Roman" w:hAnsi="Times New Roman" w:cs="Times New Roman"/>
                <w:sz w:val="24"/>
                <w:szCs w:val="24"/>
                <w:lang w:val="kk-KZ" w:eastAsia="ar-SA"/>
              </w:rPr>
              <w:t>Study of the biological response of grain to the effect of atmospheric pressure plasma.</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January 2019</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June 31, 2019</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ind w:firstLine="709"/>
              <w:jc w:val="both"/>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The biological response of grain to atmospheric pressure plasma will be investigated. An analysis of the activity and changes in the expression of the key enzyme of grain germination, alpha-amylase, will be carried out;</w:t>
            </w:r>
          </w:p>
        </w:tc>
      </w:tr>
      <w:tr w:rsidR="0067178B" w:rsidRPr="000B5234" w:rsidTr="0067178B">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hanging="426"/>
              <w:jc w:val="center"/>
              <w:rPr>
                <w:rFonts w:ascii="Times New Roman" w:eastAsia="Times New Roman" w:hAnsi="Times New Roman" w:cs="Times New Roman"/>
                <w:color w:val="000000"/>
                <w:sz w:val="24"/>
                <w:szCs w:val="24"/>
                <w:lang w:eastAsia="ar-SA" w:bidi="en-US"/>
              </w:rPr>
            </w:pPr>
            <w:r w:rsidRPr="004C5CFE">
              <w:rPr>
                <w:rFonts w:ascii="Times New Roman" w:eastAsia="Times New Roman" w:hAnsi="Times New Roman" w:cs="Times New Roman"/>
                <w:sz w:val="24"/>
                <w:szCs w:val="24"/>
                <w:lang w:eastAsia="ar-SA"/>
              </w:rPr>
              <w:lastRenderedPageBreak/>
              <w:t>2.2</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kk-KZ" w:eastAsia="ar-SA" w:bidi="en-US"/>
              </w:rPr>
            </w:pPr>
            <w:r w:rsidRPr="004C5CFE">
              <w:rPr>
                <w:rFonts w:ascii="Times New Roman" w:eastAsia="Times New Roman" w:hAnsi="Times New Roman" w:cs="Times New Roman"/>
                <w:sz w:val="24"/>
                <w:szCs w:val="24"/>
                <w:lang w:val="kk-KZ" w:eastAsia="ar-SA"/>
              </w:rPr>
              <w:t>Microbiological examination of seed samples for contamination with bacteria and microscopic fungi.</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eastAsia="ar-SA"/>
              </w:rPr>
              <w:t>J</w:t>
            </w:r>
            <w:r w:rsidRPr="004C5CFE">
              <w:rPr>
                <w:rFonts w:ascii="Times New Roman" w:eastAsia="Times New Roman" w:hAnsi="Times New Roman"/>
                <w:sz w:val="24"/>
                <w:szCs w:val="24"/>
                <w:lang w:val="kk-KZ" w:eastAsia="ar-SA"/>
              </w:rPr>
              <w:t xml:space="preserve">uly </w:t>
            </w:r>
            <w:r w:rsidRPr="004C5CFE">
              <w:rPr>
                <w:rFonts w:ascii="Times New Roman" w:eastAsia="Times New Roman" w:hAnsi="Times New Roman"/>
                <w:sz w:val="24"/>
                <w:szCs w:val="24"/>
                <w:lang w:eastAsia="ar-SA"/>
              </w:rPr>
              <w:t xml:space="preserve">01, </w:t>
            </w:r>
            <w:r w:rsidRPr="004C5CFE">
              <w:rPr>
                <w:rFonts w:ascii="Times New Roman" w:eastAsia="Times New Roman" w:hAnsi="Times New Roman"/>
                <w:sz w:val="24"/>
                <w:szCs w:val="24"/>
                <w:lang w:val="kk-KZ" w:eastAsia="ar-SA"/>
              </w:rPr>
              <w:t>2019</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val="kk-KZ" w:eastAsia="ar-SA"/>
              </w:rPr>
              <w:t xml:space="preserve">November </w:t>
            </w:r>
            <w:r w:rsidRPr="004C5CFE">
              <w:rPr>
                <w:rFonts w:ascii="Times New Roman" w:eastAsia="Times New Roman" w:hAnsi="Times New Roman"/>
                <w:sz w:val="24"/>
                <w:szCs w:val="24"/>
                <w:lang w:eastAsia="ar-SA"/>
              </w:rPr>
              <w:t xml:space="preserve">01, </w:t>
            </w:r>
            <w:r w:rsidRPr="004C5CFE">
              <w:rPr>
                <w:rFonts w:ascii="Times New Roman" w:eastAsia="Times New Roman" w:hAnsi="Times New Roman"/>
                <w:sz w:val="24"/>
                <w:szCs w:val="24"/>
                <w:lang w:val="kk-KZ" w:eastAsia="ar-SA"/>
              </w:rPr>
              <w:t>2019</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ind w:firstLine="709"/>
              <w:jc w:val="both"/>
              <w:rPr>
                <w:rFonts w:ascii="Times New Roman" w:eastAsia="Times New Roman" w:hAnsi="Times New Roman"/>
                <w:sz w:val="24"/>
                <w:szCs w:val="24"/>
                <w:lang w:val="en-US" w:eastAsia="ar-SA"/>
              </w:rPr>
            </w:pPr>
            <w:r w:rsidRPr="004C5CFE">
              <w:rPr>
                <w:rFonts w:ascii="Times New Roman" w:eastAsia="Times New Roman" w:hAnsi="Times New Roman"/>
                <w:sz w:val="24"/>
                <w:szCs w:val="24"/>
                <w:lang w:val="en-US" w:eastAsia="ar-SA"/>
              </w:rPr>
              <w:t xml:space="preserve">Microbiological examination of seed samples for infection with bacteria and microscopic fungi (Fusarim spp., Microdochium nivale, Alternaria spp., Pseudomonas spp., Etc.) will be carried out. 1 article will be published in a national journal recommended by the </w:t>
            </w:r>
            <w:r w:rsidRPr="004C5CFE">
              <w:rPr>
                <w:rFonts w:ascii="Times New Roman" w:hAnsi="Times New Roman"/>
                <w:sz w:val="24"/>
                <w:szCs w:val="24"/>
                <w:lang w:val="kk-KZ" w:eastAsia="ar-SA"/>
              </w:rPr>
              <w:t xml:space="preserve"> the </w:t>
            </w:r>
            <w:r w:rsidRPr="004C5CFE">
              <w:rPr>
                <w:rFonts w:ascii="Times New Roman" w:hAnsi="Times New Roman"/>
                <w:sz w:val="24"/>
                <w:szCs w:val="24"/>
                <w:lang w:val="kk-KZ"/>
              </w:rPr>
              <w:t xml:space="preserve"> </w:t>
            </w:r>
            <w:r w:rsidRPr="004C5CFE">
              <w:rPr>
                <w:rFonts w:ascii="Times New Roman" w:hAnsi="Times New Roman"/>
                <w:sz w:val="24"/>
                <w:szCs w:val="24"/>
                <w:lang w:val="kk-KZ" w:eastAsia="ar-SA"/>
              </w:rPr>
              <w:t>Committee for Control in the Sphere of Education and Science of the Ministry of Education and Science of the Republic of Kazakhstan</w:t>
            </w:r>
            <w:r w:rsidRPr="004C5CFE">
              <w:rPr>
                <w:rFonts w:ascii="Times New Roman" w:eastAsia="Times New Roman" w:hAnsi="Times New Roman"/>
                <w:sz w:val="24"/>
                <w:szCs w:val="24"/>
                <w:lang w:val="en-US" w:eastAsia="ar-SA"/>
              </w:rPr>
              <w:t>, 3 reports at domestic conferences and 1 report at an international conference; 1 article in peer-reviewed foreign scientific journals with a non-zero impact factor;.</w:t>
            </w:r>
          </w:p>
        </w:tc>
      </w:tr>
      <w:tr w:rsidR="0067178B" w:rsidRPr="000B5234" w:rsidTr="0067178B">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hanging="426"/>
              <w:jc w:val="center"/>
              <w:rPr>
                <w:rFonts w:ascii="Times New Roman" w:eastAsia="Times New Roman" w:hAnsi="Times New Roman" w:cs="Times New Roman"/>
                <w:color w:val="000000"/>
                <w:sz w:val="24"/>
                <w:szCs w:val="24"/>
                <w:lang w:eastAsia="ar-SA" w:bidi="en-US"/>
              </w:rPr>
            </w:pPr>
            <w:r w:rsidRPr="004C5CFE">
              <w:rPr>
                <w:rFonts w:ascii="Times New Roman" w:eastAsia="Times New Roman" w:hAnsi="Times New Roman" w:cs="Times New Roman"/>
                <w:sz w:val="24"/>
                <w:szCs w:val="24"/>
                <w:lang w:eastAsia="ar-SA"/>
              </w:rPr>
              <w:t>3.1</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kk-KZ" w:eastAsia="ar-SA" w:bidi="en-US"/>
              </w:rPr>
            </w:pPr>
            <w:r w:rsidRPr="004C5CFE">
              <w:rPr>
                <w:rFonts w:ascii="Times New Roman" w:eastAsia="Times New Roman" w:hAnsi="Times New Roman" w:cs="Times New Roman"/>
                <w:sz w:val="24"/>
                <w:szCs w:val="24"/>
                <w:lang w:val="kk-KZ" w:eastAsia="ar-SA"/>
              </w:rPr>
              <w:t>Repetition of experiments with different parameters and their optimization;</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January 20</w:t>
            </w:r>
            <w:r w:rsidRPr="004C5CFE">
              <w:rPr>
                <w:rFonts w:ascii="Times New Roman" w:eastAsia="Times New Roman" w:hAnsi="Times New Roman"/>
                <w:sz w:val="24"/>
                <w:szCs w:val="24"/>
                <w:lang w:val="kk-KZ" w:eastAsia="ar-SA"/>
              </w:rPr>
              <w:t xml:space="preserve">20 </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June 31, 20</w:t>
            </w:r>
            <w:r w:rsidRPr="004C5CFE">
              <w:rPr>
                <w:rFonts w:ascii="Times New Roman" w:eastAsia="Times New Roman" w:hAnsi="Times New Roman"/>
                <w:sz w:val="24"/>
                <w:szCs w:val="24"/>
                <w:lang w:val="kk-KZ" w:eastAsia="ar-SA"/>
              </w:rPr>
              <w:t xml:space="preserve">20 </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ind w:firstLine="709"/>
              <w:jc w:val="both"/>
              <w:rPr>
                <w:rFonts w:ascii="Times New Roman" w:eastAsia="Times New Roman" w:hAnsi="Times New Roman"/>
                <w:sz w:val="24"/>
                <w:szCs w:val="24"/>
                <w:lang w:val="en-US" w:eastAsia="ar-SA"/>
              </w:rPr>
            </w:pPr>
            <w:r w:rsidRPr="004C5CFE">
              <w:rPr>
                <w:rFonts w:ascii="Times New Roman" w:eastAsia="Times New Roman" w:hAnsi="Times New Roman"/>
                <w:sz w:val="24"/>
                <w:szCs w:val="24"/>
                <w:lang w:val="en-US" w:eastAsia="ar-SA"/>
              </w:rPr>
              <w:t>The experiments will be repeated with different parameters and their optimization; An analysis of the impact of APP on the yield of grain crops will be carried out; the optimal discharge parameters will be selected by repeating a series of experiments;</w:t>
            </w:r>
          </w:p>
        </w:tc>
      </w:tr>
      <w:tr w:rsidR="0067178B" w:rsidRPr="000B5234" w:rsidTr="0067178B">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right="24" w:hanging="426"/>
              <w:contextualSpacing/>
              <w:jc w:val="center"/>
              <w:rPr>
                <w:rFonts w:ascii="Times New Roman" w:eastAsia="Times New Roman" w:hAnsi="Times New Roman" w:cs="Times New Roman"/>
                <w:color w:val="000000"/>
                <w:sz w:val="24"/>
                <w:szCs w:val="24"/>
                <w:lang w:val="en-US" w:eastAsia="ar-SA" w:bidi="en-US"/>
              </w:rPr>
            </w:pPr>
            <w:r w:rsidRPr="004C5CFE">
              <w:rPr>
                <w:rFonts w:ascii="Times New Roman" w:eastAsia="Times New Roman" w:hAnsi="Times New Roman" w:cs="Times New Roman"/>
                <w:sz w:val="24"/>
                <w:szCs w:val="24"/>
                <w:lang w:eastAsia="ar-SA"/>
              </w:rPr>
              <w:lastRenderedPageBreak/>
              <w:t>3.2</w:t>
            </w:r>
          </w:p>
        </w:tc>
        <w:tc>
          <w:tcPr>
            <w:tcW w:w="2693" w:type="dxa"/>
            <w:tcBorders>
              <w:top w:val="single" w:sz="4" w:space="0" w:color="auto"/>
              <w:left w:val="single" w:sz="4" w:space="0" w:color="auto"/>
              <w:bottom w:val="single" w:sz="4" w:space="0" w:color="auto"/>
              <w:right w:val="single" w:sz="4" w:space="0" w:color="auto"/>
            </w:tcBorders>
            <w:vAlign w:val="center"/>
            <w:hideMark/>
          </w:tcPr>
          <w:p w:rsidR="0067178B" w:rsidRPr="004C5CFE" w:rsidRDefault="0067178B" w:rsidP="00E630FC">
            <w:pPr>
              <w:widowControl w:val="0"/>
              <w:suppressAutoHyphens/>
              <w:spacing w:line="360" w:lineRule="auto"/>
              <w:ind w:firstLine="66"/>
              <w:jc w:val="center"/>
              <w:rPr>
                <w:rFonts w:ascii="Times New Roman" w:eastAsia="Times New Roman" w:hAnsi="Times New Roman" w:cs="Times New Roman"/>
                <w:color w:val="000000"/>
                <w:sz w:val="24"/>
                <w:szCs w:val="24"/>
                <w:lang w:val="en-US" w:eastAsia="ar-SA" w:bidi="en-US"/>
              </w:rPr>
            </w:pPr>
            <w:r w:rsidRPr="004C5CFE">
              <w:rPr>
                <w:rFonts w:ascii="Times New Roman" w:eastAsia="Times New Roman" w:hAnsi="Times New Roman" w:cs="Times New Roman"/>
                <w:sz w:val="24"/>
                <w:szCs w:val="24"/>
                <w:lang w:val="en-US" w:eastAsia="ar-SA"/>
              </w:rPr>
              <w:t>Development of technological foundations of methods for treating grain seeds with atmospheric pressure plasma;</w:t>
            </w:r>
          </w:p>
        </w:tc>
        <w:tc>
          <w:tcPr>
            <w:tcW w:w="851"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en-US" w:eastAsia="ar-SA"/>
              </w:rPr>
            </w:pPr>
            <w:r w:rsidRPr="004C5CFE">
              <w:rPr>
                <w:rFonts w:ascii="Times New Roman" w:eastAsia="Times New Roman" w:hAnsi="Times New Roman"/>
                <w:sz w:val="24"/>
                <w:szCs w:val="24"/>
                <w:lang w:eastAsia="ar-SA"/>
              </w:rPr>
              <w:t xml:space="preserve">July </w:t>
            </w:r>
            <w:r w:rsidRPr="004C5CFE">
              <w:rPr>
                <w:rFonts w:ascii="Times New Roman" w:eastAsia="Times New Roman" w:hAnsi="Times New Roman"/>
                <w:sz w:val="24"/>
                <w:szCs w:val="24"/>
                <w:lang w:val="kk-KZ" w:eastAsia="ar-SA"/>
              </w:rPr>
              <w:t>01</w:t>
            </w:r>
            <w:r w:rsidRPr="004C5CFE">
              <w:rPr>
                <w:rFonts w:ascii="Times New Roman" w:eastAsia="Times New Roman" w:hAnsi="Times New Roman"/>
                <w:sz w:val="24"/>
                <w:szCs w:val="24"/>
                <w:lang w:eastAsia="ar-SA"/>
              </w:rPr>
              <w:t>, 20</w:t>
            </w:r>
            <w:r w:rsidRPr="004C5CFE">
              <w:rPr>
                <w:rFonts w:ascii="Times New Roman" w:eastAsia="Times New Roman" w:hAnsi="Times New Roman"/>
                <w:sz w:val="24"/>
                <w:szCs w:val="24"/>
                <w:lang w:val="kk-KZ" w:eastAsia="ar-SA"/>
              </w:rPr>
              <w:t xml:space="preserve">20 </w:t>
            </w:r>
          </w:p>
        </w:tc>
        <w:tc>
          <w:tcPr>
            <w:tcW w:w="992" w:type="dxa"/>
            <w:gridSpan w:val="2"/>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rPr>
                <w:rFonts w:ascii="Times New Roman" w:eastAsia="Times New Roman" w:hAnsi="Times New Roman"/>
                <w:sz w:val="24"/>
                <w:szCs w:val="24"/>
                <w:lang w:val="kk-KZ" w:eastAsia="ar-SA"/>
              </w:rPr>
            </w:pPr>
            <w:r w:rsidRPr="004C5CFE">
              <w:rPr>
                <w:rFonts w:ascii="Times New Roman" w:eastAsia="Times New Roman" w:hAnsi="Times New Roman"/>
                <w:sz w:val="24"/>
                <w:szCs w:val="24"/>
                <w:lang w:eastAsia="ar-SA"/>
              </w:rPr>
              <w:t>November 1, 20</w:t>
            </w:r>
            <w:r w:rsidRPr="004C5CFE">
              <w:rPr>
                <w:rFonts w:ascii="Times New Roman" w:eastAsia="Times New Roman" w:hAnsi="Times New Roman"/>
                <w:sz w:val="24"/>
                <w:szCs w:val="24"/>
                <w:lang w:val="kk-KZ" w:eastAsia="ar-SA"/>
              </w:rPr>
              <w:t xml:space="preserve">20 </w:t>
            </w:r>
          </w:p>
        </w:tc>
        <w:tc>
          <w:tcPr>
            <w:tcW w:w="4398" w:type="dxa"/>
            <w:tcBorders>
              <w:top w:val="single" w:sz="4" w:space="0" w:color="auto"/>
              <w:left w:val="single" w:sz="4" w:space="0" w:color="auto"/>
              <w:bottom w:val="single" w:sz="4" w:space="0" w:color="auto"/>
              <w:right w:val="single" w:sz="4" w:space="0" w:color="auto"/>
            </w:tcBorders>
            <w:hideMark/>
          </w:tcPr>
          <w:p w:rsidR="0067178B" w:rsidRPr="004C5CFE" w:rsidRDefault="0067178B" w:rsidP="00E630FC">
            <w:pPr>
              <w:pStyle w:val="a3"/>
              <w:spacing w:line="360" w:lineRule="auto"/>
              <w:ind w:firstLine="709"/>
              <w:jc w:val="both"/>
              <w:rPr>
                <w:rFonts w:ascii="Times New Roman" w:eastAsia="Times New Roman" w:hAnsi="Times New Roman"/>
                <w:sz w:val="24"/>
                <w:szCs w:val="24"/>
                <w:lang w:val="en-US" w:eastAsia="ar-SA"/>
              </w:rPr>
            </w:pPr>
            <w:r w:rsidRPr="004C5CFE">
              <w:rPr>
                <w:rFonts w:ascii="Times New Roman" w:eastAsia="Times New Roman" w:hAnsi="Times New Roman"/>
                <w:sz w:val="24"/>
                <w:szCs w:val="24"/>
                <w:lang w:val="en-US" w:eastAsia="ar-SA"/>
              </w:rPr>
              <w:t>The development of technological foundations of methods for treating grain seeds with APP will be carried out. An analysis of the results will be carried out; recommendations will be prepared on the development of methods and principles for constructing installations for the agro-industry. 2 Kazakhstan patents are planned. 3 reports will be published at domestic conferences and 1 report at an international conference; 2 articles in peer-reviewed foreign scientific journals with non-zero impact factor as IEE Transactions on Plasma Science and Contrib. to Plasma Phys .;</w:t>
            </w:r>
          </w:p>
        </w:tc>
      </w:tr>
      <w:tr w:rsidR="0067178B" w:rsidRPr="000B5234" w:rsidTr="0067178B">
        <w:trPr>
          <w:gridBefore w:val="1"/>
          <w:wBefore w:w="211" w:type="dxa"/>
          <w:trHeight w:val="314"/>
        </w:trPr>
        <w:tc>
          <w:tcPr>
            <w:tcW w:w="9760" w:type="dxa"/>
            <w:gridSpan w:val="7"/>
            <w:tcMar>
              <w:top w:w="0" w:type="dxa"/>
              <w:left w:w="108" w:type="dxa"/>
              <w:bottom w:w="0" w:type="dxa"/>
              <w:right w:w="108" w:type="dxa"/>
            </w:tcMar>
          </w:tcPr>
          <w:p w:rsidR="0067178B" w:rsidRPr="004C5CFE" w:rsidRDefault="0067178B" w:rsidP="00E630FC">
            <w:pPr>
              <w:pStyle w:val="a3"/>
              <w:spacing w:line="360" w:lineRule="auto"/>
              <w:jc w:val="both"/>
              <w:rPr>
                <w:rFonts w:ascii="Times New Roman" w:eastAsia="Arial Unicode MS" w:hAnsi="Times New Roman"/>
                <w:sz w:val="24"/>
                <w:szCs w:val="24"/>
                <w:lang w:val="en-US" w:bidi="en-US"/>
              </w:rPr>
            </w:pPr>
          </w:p>
          <w:p w:rsidR="0067178B" w:rsidRPr="004C5CFE" w:rsidRDefault="0067178B" w:rsidP="00E630FC">
            <w:pPr>
              <w:pStyle w:val="a3"/>
              <w:spacing w:line="360" w:lineRule="auto"/>
              <w:ind w:right="153"/>
              <w:jc w:val="both"/>
              <w:rPr>
                <w:rFonts w:ascii="Times New Roman" w:hAnsi="Times New Roman"/>
                <w:sz w:val="24"/>
                <w:szCs w:val="24"/>
                <w:lang w:val="en-US" w:bidi="en-US"/>
              </w:rPr>
            </w:pPr>
          </w:p>
        </w:tc>
      </w:tr>
      <w:tr w:rsidR="0067178B" w:rsidRPr="004C5CFE" w:rsidTr="0067178B">
        <w:trPr>
          <w:gridBefore w:val="1"/>
          <w:wBefore w:w="211" w:type="dxa"/>
          <w:trHeight w:val="2855"/>
        </w:trPr>
        <w:tc>
          <w:tcPr>
            <w:tcW w:w="4825" w:type="dxa"/>
            <w:gridSpan w:val="4"/>
            <w:tcMar>
              <w:top w:w="0" w:type="dxa"/>
              <w:left w:w="108" w:type="dxa"/>
              <w:bottom w:w="0" w:type="dxa"/>
              <w:right w:w="108" w:type="dxa"/>
            </w:tcMar>
          </w:tcPr>
          <w:p w:rsidR="0067178B" w:rsidRPr="004C5CFE" w:rsidRDefault="0067178B" w:rsidP="00E630FC">
            <w:pPr>
              <w:pStyle w:val="a3"/>
              <w:spacing w:line="360" w:lineRule="auto"/>
              <w:rPr>
                <w:rFonts w:ascii="Times New Roman" w:eastAsia="Arial Unicode MS" w:hAnsi="Times New Roman"/>
                <w:color w:val="000000"/>
                <w:sz w:val="24"/>
                <w:szCs w:val="24"/>
                <w:lang w:val="en-US" w:bidi="en-US"/>
              </w:rPr>
            </w:pPr>
            <w:r w:rsidRPr="004C5CFE">
              <w:rPr>
                <w:rFonts w:ascii="Times New Roman" w:hAnsi="Times New Roman"/>
                <w:sz w:val="24"/>
                <w:szCs w:val="24"/>
                <w:lang w:val="en-US"/>
              </w:rPr>
              <w:t>From customer:</w:t>
            </w:r>
          </w:p>
          <w:p w:rsidR="0067178B" w:rsidRPr="004C5CFE" w:rsidRDefault="0067178B" w:rsidP="00E630FC">
            <w:pPr>
              <w:pStyle w:val="a3"/>
              <w:spacing w:line="360" w:lineRule="auto"/>
              <w:rPr>
                <w:rFonts w:ascii="Times New Roman" w:hAnsi="Times New Roman"/>
                <w:sz w:val="24"/>
                <w:szCs w:val="24"/>
                <w:lang w:val="en-US"/>
              </w:rPr>
            </w:pPr>
            <w:r w:rsidRPr="004C5CFE">
              <w:rPr>
                <w:rFonts w:ascii="Times New Roman" w:hAnsi="Times New Roman"/>
                <w:sz w:val="24"/>
                <w:szCs w:val="24"/>
                <w:lang w:val="en-US"/>
              </w:rPr>
              <w:t>The chairman of SA "Science Committee of the Ministry of Education and Science of the Republic of Kazakhstan"</w:t>
            </w:r>
          </w:p>
          <w:p w:rsidR="0067178B" w:rsidRPr="004C5CFE" w:rsidRDefault="0067178B" w:rsidP="00E630FC">
            <w:pPr>
              <w:pStyle w:val="a3"/>
              <w:spacing w:line="360" w:lineRule="auto"/>
              <w:rPr>
                <w:rFonts w:ascii="Times New Roman" w:hAnsi="Times New Roman"/>
                <w:sz w:val="24"/>
                <w:szCs w:val="24"/>
                <w:lang w:val="en-US"/>
              </w:rPr>
            </w:pPr>
          </w:p>
          <w:p w:rsidR="0067178B" w:rsidRPr="004C5CFE" w:rsidRDefault="0067178B" w:rsidP="00E630FC">
            <w:pPr>
              <w:pStyle w:val="a3"/>
              <w:spacing w:line="360" w:lineRule="auto"/>
              <w:ind w:firstLine="709"/>
              <w:rPr>
                <w:rFonts w:ascii="Times New Roman" w:hAnsi="Times New Roman"/>
                <w:sz w:val="24"/>
                <w:szCs w:val="24"/>
                <w:lang w:val="en-US"/>
              </w:rPr>
            </w:pPr>
          </w:p>
          <w:p w:rsidR="0067178B" w:rsidRPr="004C5CFE" w:rsidRDefault="0067178B" w:rsidP="00E630FC">
            <w:pPr>
              <w:pStyle w:val="a3"/>
              <w:spacing w:line="360" w:lineRule="auto"/>
              <w:ind w:firstLine="709"/>
              <w:rPr>
                <w:rFonts w:ascii="Times New Roman" w:hAnsi="Times New Roman"/>
                <w:sz w:val="24"/>
                <w:szCs w:val="24"/>
                <w:lang w:val="en-US"/>
              </w:rPr>
            </w:pPr>
          </w:p>
          <w:p w:rsidR="0067178B" w:rsidRPr="004C5CFE" w:rsidRDefault="0067178B" w:rsidP="00E630FC">
            <w:pPr>
              <w:pStyle w:val="a3"/>
              <w:spacing w:line="360" w:lineRule="auto"/>
              <w:rPr>
                <w:rFonts w:ascii="Times New Roman" w:hAnsi="Times New Roman"/>
                <w:sz w:val="24"/>
                <w:szCs w:val="24"/>
              </w:rPr>
            </w:pPr>
            <w:r w:rsidRPr="004C5CFE">
              <w:rPr>
                <w:rFonts w:ascii="Times New Roman" w:hAnsi="Times New Roman"/>
                <w:sz w:val="24"/>
                <w:szCs w:val="24"/>
              </w:rPr>
              <w:t>______________ B. S. Abdrasilov</w:t>
            </w:r>
          </w:p>
          <w:p w:rsidR="0067178B" w:rsidRPr="004C5CFE" w:rsidRDefault="0067178B" w:rsidP="00E630FC">
            <w:pPr>
              <w:pStyle w:val="a3"/>
              <w:spacing w:line="360" w:lineRule="auto"/>
              <w:ind w:firstLine="709"/>
              <w:jc w:val="both"/>
              <w:rPr>
                <w:rFonts w:ascii="Times New Roman" w:hAnsi="Times New Roman"/>
                <w:sz w:val="24"/>
                <w:szCs w:val="24"/>
              </w:rPr>
            </w:pPr>
            <w:r w:rsidRPr="004C5CFE">
              <w:rPr>
                <w:rFonts w:ascii="Times New Roman" w:hAnsi="Times New Roman"/>
                <w:sz w:val="24"/>
                <w:szCs w:val="24"/>
              </w:rPr>
              <w:t>signature</w:t>
            </w:r>
          </w:p>
          <w:p w:rsidR="0067178B" w:rsidRPr="004C5CFE" w:rsidRDefault="0067178B" w:rsidP="00E630FC">
            <w:pPr>
              <w:pStyle w:val="a3"/>
              <w:spacing w:line="360" w:lineRule="auto"/>
              <w:ind w:firstLine="709"/>
              <w:jc w:val="both"/>
              <w:rPr>
                <w:rFonts w:ascii="Times New Roman" w:hAnsi="Times New Roman"/>
                <w:sz w:val="24"/>
                <w:szCs w:val="24"/>
                <w:lang w:bidi="en-US"/>
              </w:rPr>
            </w:pPr>
          </w:p>
        </w:tc>
        <w:tc>
          <w:tcPr>
            <w:tcW w:w="4935" w:type="dxa"/>
            <w:gridSpan w:val="3"/>
            <w:tcMar>
              <w:top w:w="0" w:type="dxa"/>
              <w:left w:w="108" w:type="dxa"/>
              <w:bottom w:w="0" w:type="dxa"/>
              <w:right w:w="108" w:type="dxa"/>
            </w:tcMar>
          </w:tcPr>
          <w:p w:rsidR="0067178B" w:rsidRPr="004C5CFE" w:rsidRDefault="0067178B" w:rsidP="00E630FC">
            <w:pPr>
              <w:pStyle w:val="a3"/>
              <w:spacing w:line="360" w:lineRule="auto"/>
              <w:rPr>
                <w:rFonts w:ascii="Times New Roman" w:eastAsia="Arial Unicode MS" w:hAnsi="Times New Roman"/>
                <w:color w:val="000000"/>
                <w:sz w:val="24"/>
                <w:szCs w:val="24"/>
                <w:lang w:val="en-US" w:bidi="en-US"/>
              </w:rPr>
            </w:pPr>
            <w:r w:rsidRPr="004C5CFE">
              <w:rPr>
                <w:rFonts w:ascii="Times New Roman" w:hAnsi="Times New Roman"/>
                <w:sz w:val="24"/>
                <w:szCs w:val="24"/>
                <w:lang w:val="en-US"/>
              </w:rPr>
              <w:t>From the executor:</w:t>
            </w:r>
          </w:p>
          <w:p w:rsidR="0067178B" w:rsidRPr="004C5CFE" w:rsidRDefault="0067178B" w:rsidP="00E630FC">
            <w:pPr>
              <w:pStyle w:val="a3"/>
              <w:spacing w:line="360" w:lineRule="auto"/>
              <w:rPr>
                <w:rFonts w:ascii="Times New Roman" w:hAnsi="Times New Roman"/>
                <w:sz w:val="24"/>
                <w:szCs w:val="24"/>
                <w:lang w:val="en-US"/>
              </w:rPr>
            </w:pPr>
          </w:p>
          <w:p w:rsidR="0067178B" w:rsidRPr="004C5CFE" w:rsidRDefault="0067178B" w:rsidP="00E630FC">
            <w:pPr>
              <w:pStyle w:val="a3"/>
              <w:spacing w:line="360" w:lineRule="auto"/>
              <w:rPr>
                <w:rFonts w:ascii="Times New Roman" w:hAnsi="Times New Roman"/>
                <w:sz w:val="24"/>
                <w:szCs w:val="24"/>
                <w:lang w:val="kk-KZ"/>
              </w:rPr>
            </w:pPr>
            <w:r w:rsidRPr="004C5CFE">
              <w:rPr>
                <w:rFonts w:ascii="Times New Roman" w:hAnsi="Times New Roman"/>
                <w:sz w:val="24"/>
                <w:szCs w:val="24"/>
                <w:lang w:val="kk-KZ"/>
              </w:rPr>
              <w:t>Director of LLP "Institute of Applied Sciences and Information Technologies"</w:t>
            </w:r>
          </w:p>
          <w:p w:rsidR="0067178B" w:rsidRPr="004C5CFE" w:rsidRDefault="0067178B" w:rsidP="00E630FC">
            <w:pPr>
              <w:pStyle w:val="a3"/>
              <w:spacing w:line="360" w:lineRule="auto"/>
              <w:rPr>
                <w:rFonts w:ascii="Times New Roman" w:hAnsi="Times New Roman"/>
                <w:sz w:val="24"/>
                <w:szCs w:val="24"/>
                <w:lang w:val="kk-KZ"/>
              </w:rPr>
            </w:pPr>
          </w:p>
          <w:p w:rsidR="0067178B" w:rsidRPr="004C5CFE" w:rsidRDefault="0067178B" w:rsidP="00E630FC">
            <w:pPr>
              <w:pStyle w:val="a3"/>
              <w:spacing w:line="360" w:lineRule="auto"/>
              <w:rPr>
                <w:rFonts w:ascii="Times New Roman" w:hAnsi="Times New Roman"/>
                <w:sz w:val="24"/>
                <w:szCs w:val="24"/>
                <w:lang w:val="kk-KZ"/>
              </w:rPr>
            </w:pPr>
          </w:p>
          <w:p w:rsidR="0067178B" w:rsidRPr="004C5CFE" w:rsidRDefault="0067178B" w:rsidP="00E630FC">
            <w:pPr>
              <w:pStyle w:val="a3"/>
              <w:spacing w:line="360" w:lineRule="auto"/>
              <w:rPr>
                <w:rFonts w:ascii="Times New Roman" w:hAnsi="Times New Roman"/>
                <w:sz w:val="24"/>
                <w:szCs w:val="24"/>
                <w:lang w:val="en-US"/>
              </w:rPr>
            </w:pPr>
          </w:p>
          <w:p w:rsidR="0067178B" w:rsidRPr="004C5CFE" w:rsidRDefault="0067178B" w:rsidP="00E630FC">
            <w:pPr>
              <w:pStyle w:val="a3"/>
              <w:spacing w:line="360" w:lineRule="auto"/>
              <w:rPr>
                <w:rFonts w:ascii="Times New Roman" w:hAnsi="Times New Roman"/>
                <w:sz w:val="24"/>
                <w:szCs w:val="24"/>
                <w:lang w:val="en-US"/>
              </w:rPr>
            </w:pPr>
            <w:r w:rsidRPr="004C5CFE">
              <w:rPr>
                <w:rFonts w:ascii="Times New Roman" w:hAnsi="Times New Roman"/>
                <w:sz w:val="24"/>
                <w:szCs w:val="24"/>
                <w:lang w:val="en-US"/>
              </w:rPr>
              <w:t>________________ Y.</w:t>
            </w:r>
            <w:r w:rsidRPr="004C5CFE">
              <w:rPr>
                <w:rFonts w:ascii="Times New Roman" w:hAnsi="Times New Roman"/>
                <w:sz w:val="24"/>
                <w:szCs w:val="24"/>
              </w:rPr>
              <w:t>А</w:t>
            </w:r>
            <w:r w:rsidRPr="004C5CFE">
              <w:rPr>
                <w:rFonts w:ascii="Times New Roman" w:hAnsi="Times New Roman"/>
                <w:sz w:val="24"/>
                <w:szCs w:val="24"/>
                <w:lang w:val="en-US"/>
              </w:rPr>
              <w:t>. Daineko</w:t>
            </w:r>
          </w:p>
          <w:p w:rsidR="0067178B" w:rsidRPr="004C5CFE" w:rsidRDefault="0067178B" w:rsidP="00E630FC">
            <w:pPr>
              <w:pStyle w:val="a3"/>
              <w:spacing w:line="360" w:lineRule="auto"/>
              <w:rPr>
                <w:rFonts w:ascii="Times New Roman" w:hAnsi="Times New Roman"/>
                <w:color w:val="FF0000"/>
                <w:sz w:val="24"/>
                <w:szCs w:val="24"/>
                <w:lang w:val="en-US"/>
              </w:rPr>
            </w:pPr>
            <w:r w:rsidRPr="004C5CFE">
              <w:rPr>
                <w:rFonts w:ascii="Times New Roman" w:hAnsi="Times New Roman"/>
                <w:sz w:val="24"/>
                <w:szCs w:val="24"/>
                <w:lang w:val="en-US"/>
              </w:rPr>
              <w:t xml:space="preserve">signature               </w:t>
            </w:r>
          </w:p>
          <w:p w:rsidR="0067178B" w:rsidRPr="004C5CFE" w:rsidRDefault="0067178B" w:rsidP="00E630FC">
            <w:pPr>
              <w:spacing w:line="360" w:lineRule="auto"/>
              <w:jc w:val="right"/>
              <w:rPr>
                <w:rFonts w:ascii="Times New Roman" w:hAnsi="Times New Roman" w:cs="Times New Roman"/>
                <w:color w:val="000000"/>
                <w:sz w:val="24"/>
                <w:szCs w:val="24"/>
                <w:lang w:val="en-US"/>
              </w:rPr>
            </w:pPr>
          </w:p>
          <w:p w:rsidR="0067178B" w:rsidRPr="004C5CFE" w:rsidRDefault="0067178B" w:rsidP="00E630FC">
            <w:pPr>
              <w:spacing w:line="360" w:lineRule="auto"/>
              <w:jc w:val="right"/>
              <w:rPr>
                <w:rFonts w:ascii="Times New Roman" w:hAnsi="Times New Roman" w:cs="Times New Roman"/>
                <w:sz w:val="24"/>
                <w:szCs w:val="24"/>
                <w:lang w:val="en-US"/>
              </w:rPr>
            </w:pPr>
            <w:r w:rsidRPr="004C5CFE">
              <w:rPr>
                <w:rFonts w:ascii="Times New Roman" w:hAnsi="Times New Roman" w:cs="Times New Roman"/>
                <w:sz w:val="24"/>
                <w:szCs w:val="24"/>
                <w:lang w:val="en-US"/>
              </w:rPr>
              <w:t>Familiarized with:</w:t>
            </w:r>
          </w:p>
          <w:p w:rsidR="0067178B" w:rsidRPr="004C5CFE" w:rsidRDefault="0067178B" w:rsidP="00E630FC">
            <w:pPr>
              <w:spacing w:line="360" w:lineRule="auto"/>
              <w:jc w:val="right"/>
              <w:rPr>
                <w:rFonts w:ascii="Times New Roman" w:hAnsi="Times New Roman" w:cs="Times New Roman"/>
                <w:sz w:val="24"/>
                <w:szCs w:val="24"/>
                <w:lang w:val="en-US"/>
              </w:rPr>
            </w:pPr>
            <w:r w:rsidRPr="004C5CFE">
              <w:rPr>
                <w:rFonts w:ascii="Times New Roman" w:hAnsi="Times New Roman" w:cs="Times New Roman"/>
                <w:sz w:val="24"/>
                <w:szCs w:val="24"/>
                <w:lang w:val="en-US"/>
              </w:rPr>
              <w:t>Scientific supervisor of the project</w:t>
            </w:r>
          </w:p>
          <w:p w:rsidR="0067178B" w:rsidRPr="004C5CFE" w:rsidRDefault="0067178B" w:rsidP="00E630FC">
            <w:pPr>
              <w:spacing w:line="360" w:lineRule="auto"/>
              <w:jc w:val="right"/>
              <w:rPr>
                <w:rFonts w:ascii="Times New Roman" w:hAnsi="Times New Roman" w:cs="Times New Roman"/>
                <w:sz w:val="24"/>
                <w:szCs w:val="24"/>
                <w:lang w:val="en-US"/>
              </w:rPr>
            </w:pPr>
            <w:r w:rsidRPr="004C5CFE">
              <w:rPr>
                <w:rFonts w:ascii="Times New Roman" w:hAnsi="Times New Roman" w:cs="Times New Roman"/>
                <w:sz w:val="24"/>
                <w:szCs w:val="24"/>
                <w:lang w:val="en-US"/>
              </w:rPr>
              <w:t xml:space="preserve">___________________   </w:t>
            </w:r>
            <w:r w:rsidR="002C34E7">
              <w:rPr>
                <w:rFonts w:ascii="Times New Roman" w:hAnsi="Times New Roman" w:cs="Times New Roman"/>
                <w:sz w:val="24"/>
                <w:szCs w:val="24"/>
                <w:lang w:val="en-US"/>
              </w:rPr>
              <w:t xml:space="preserve"> T</w:t>
            </w:r>
            <w:r w:rsidR="002C34E7" w:rsidRPr="00CC2FDB">
              <w:rPr>
                <w:rFonts w:ascii="Times New Roman" w:hAnsi="Times New Roman" w:cs="Times New Roman"/>
                <w:sz w:val="24"/>
                <w:szCs w:val="24"/>
                <w:lang w:val="en-US"/>
              </w:rPr>
              <w:t>.</w:t>
            </w:r>
            <w:r w:rsidR="002C34E7">
              <w:rPr>
                <w:rFonts w:ascii="Times New Roman" w:hAnsi="Times New Roman" w:cs="Times New Roman"/>
                <w:sz w:val="24"/>
                <w:szCs w:val="24"/>
                <w:lang w:val="en-US"/>
              </w:rPr>
              <w:t xml:space="preserve"> </w:t>
            </w:r>
            <w:r w:rsidR="002C34E7">
              <w:rPr>
                <w:rFonts w:ascii="Times New Roman" w:hAnsi="Times New Roman" w:cs="Times New Roman"/>
                <w:sz w:val="24"/>
                <w:szCs w:val="24"/>
              </w:rPr>
              <w:t>Т</w:t>
            </w:r>
            <w:r w:rsidR="002C34E7" w:rsidRPr="00CC2FDB">
              <w:rPr>
                <w:rFonts w:ascii="Times New Roman" w:hAnsi="Times New Roman" w:cs="Times New Roman"/>
                <w:sz w:val="24"/>
                <w:szCs w:val="24"/>
                <w:lang w:val="en-US"/>
              </w:rPr>
              <w:t xml:space="preserve">. </w:t>
            </w:r>
            <w:r w:rsidR="002C34E7">
              <w:rPr>
                <w:rFonts w:ascii="Times New Roman" w:hAnsi="Times New Roman" w:cs="Times New Roman"/>
                <w:sz w:val="24"/>
                <w:szCs w:val="24"/>
                <w:lang w:val="en-US"/>
              </w:rPr>
              <w:t>Daniyarov</w:t>
            </w:r>
          </w:p>
          <w:p w:rsidR="0067178B" w:rsidRPr="004C5CFE" w:rsidRDefault="0067178B" w:rsidP="00E630FC">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4C5CFE">
              <w:rPr>
                <w:rFonts w:ascii="Times New Roman" w:hAnsi="Times New Roman" w:cs="Times New Roman"/>
                <w:sz w:val="24"/>
                <w:szCs w:val="24"/>
              </w:rPr>
              <w:t>(signature)</w:t>
            </w:r>
          </w:p>
        </w:tc>
      </w:tr>
    </w:tbl>
    <w:p w:rsidR="0067178B" w:rsidRPr="004C5CFE" w:rsidRDefault="0067178B" w:rsidP="00E83545">
      <w:pPr>
        <w:pStyle w:val="a3"/>
        <w:spacing w:line="360" w:lineRule="auto"/>
        <w:jc w:val="both"/>
        <w:rPr>
          <w:rFonts w:ascii="Times New Roman" w:eastAsia="Arial Unicode MS" w:hAnsi="Times New Roman"/>
          <w:color w:val="000000"/>
          <w:sz w:val="24"/>
          <w:szCs w:val="24"/>
          <w:lang w:val="en-US" w:bidi="en-US"/>
        </w:rPr>
      </w:pPr>
    </w:p>
    <w:sectPr w:rsidR="0067178B" w:rsidRPr="004C5CFE" w:rsidSect="000A4022">
      <w:footerReference w:type="default" r:id="rId79"/>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101C" w:rsidRDefault="0036101C" w:rsidP="006C1F13">
      <w:pPr>
        <w:spacing w:after="0" w:line="240" w:lineRule="auto"/>
      </w:pPr>
      <w:r>
        <w:separator/>
      </w:r>
    </w:p>
  </w:endnote>
  <w:endnote w:type="continuationSeparator" w:id="1">
    <w:p w:rsidR="0036101C" w:rsidRDefault="0036101C" w:rsidP="006C1F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147701235"/>
      <w:docPartObj>
        <w:docPartGallery w:val="Page Numbers (Bottom of Page)"/>
        <w:docPartUnique/>
      </w:docPartObj>
    </w:sdtPr>
    <w:sdtContent>
      <w:p w:rsidR="002D2B67" w:rsidRPr="00631DBE" w:rsidRDefault="0027066F">
        <w:pPr>
          <w:pStyle w:val="ad"/>
          <w:jc w:val="center"/>
          <w:rPr>
            <w:rFonts w:ascii="Times New Roman" w:hAnsi="Times New Roman" w:cs="Times New Roman"/>
            <w:sz w:val="24"/>
            <w:szCs w:val="24"/>
          </w:rPr>
        </w:pPr>
        <w:r w:rsidRPr="00631DBE">
          <w:rPr>
            <w:rFonts w:ascii="Times New Roman" w:hAnsi="Times New Roman" w:cs="Times New Roman"/>
            <w:sz w:val="24"/>
            <w:szCs w:val="24"/>
          </w:rPr>
          <w:fldChar w:fldCharType="begin"/>
        </w:r>
        <w:r w:rsidR="002D2B67" w:rsidRPr="00631DBE">
          <w:rPr>
            <w:rFonts w:ascii="Times New Roman" w:hAnsi="Times New Roman" w:cs="Times New Roman"/>
            <w:sz w:val="24"/>
            <w:szCs w:val="24"/>
          </w:rPr>
          <w:instrText xml:space="preserve"> PAGE   \* MERGEFORMAT </w:instrText>
        </w:r>
        <w:r w:rsidRPr="00631DBE">
          <w:rPr>
            <w:rFonts w:ascii="Times New Roman" w:hAnsi="Times New Roman" w:cs="Times New Roman"/>
            <w:sz w:val="24"/>
            <w:szCs w:val="24"/>
          </w:rPr>
          <w:fldChar w:fldCharType="separate"/>
        </w:r>
        <w:r w:rsidR="00964547">
          <w:rPr>
            <w:rFonts w:ascii="Times New Roman" w:hAnsi="Times New Roman" w:cs="Times New Roman"/>
            <w:noProof/>
            <w:sz w:val="24"/>
            <w:szCs w:val="24"/>
          </w:rPr>
          <w:t>2</w:t>
        </w:r>
        <w:r w:rsidRPr="00631DBE">
          <w:rPr>
            <w:rFonts w:ascii="Times New Roman" w:hAnsi="Times New Roman" w:cs="Times New Roman"/>
            <w:sz w:val="24"/>
            <w:szCs w:val="24"/>
          </w:rPr>
          <w:fldChar w:fldCharType="end"/>
        </w:r>
      </w:p>
    </w:sdtContent>
  </w:sdt>
  <w:p w:rsidR="002D2B67" w:rsidRPr="00631DBE" w:rsidRDefault="002D2B67">
    <w:pPr>
      <w:pStyle w:val="ad"/>
      <w:rPr>
        <w:rFonts w:ascii="Times New Roman" w:hAnsi="Times New Roman" w:cs="Times New Roman"/>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101C" w:rsidRDefault="0036101C" w:rsidP="006C1F13">
      <w:pPr>
        <w:spacing w:after="0" w:line="240" w:lineRule="auto"/>
      </w:pPr>
      <w:r>
        <w:separator/>
      </w:r>
    </w:p>
  </w:footnote>
  <w:footnote w:type="continuationSeparator" w:id="1">
    <w:p w:rsidR="0036101C" w:rsidRDefault="0036101C" w:rsidP="006C1F1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611AB"/>
    <w:multiLevelType w:val="hybridMultilevel"/>
    <w:tmpl w:val="C4265F68"/>
    <w:lvl w:ilvl="0" w:tplc="DB22459C">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4AB5319"/>
    <w:multiLevelType w:val="hybridMultilevel"/>
    <w:tmpl w:val="037859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B336DE"/>
    <w:multiLevelType w:val="hybridMultilevel"/>
    <w:tmpl w:val="17F09464"/>
    <w:lvl w:ilvl="0" w:tplc="610EF596">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C4615B0"/>
    <w:multiLevelType w:val="hybridMultilevel"/>
    <w:tmpl w:val="7BC0D348"/>
    <w:lvl w:ilvl="0" w:tplc="19F42B64">
      <w:start w:val="1"/>
      <w:numFmt w:val="decimal"/>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E769F5"/>
    <w:multiLevelType w:val="hybridMultilevel"/>
    <w:tmpl w:val="2FA64E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A864F2E"/>
    <w:multiLevelType w:val="hybridMultilevel"/>
    <w:tmpl w:val="54549F06"/>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
    <w:nsid w:val="21B962E0"/>
    <w:multiLevelType w:val="hybridMultilevel"/>
    <w:tmpl w:val="02FE4A82"/>
    <w:lvl w:ilvl="0" w:tplc="6344A8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9B32D8"/>
    <w:multiLevelType w:val="hybridMultilevel"/>
    <w:tmpl w:val="1374ABCC"/>
    <w:lvl w:ilvl="0" w:tplc="0D1C5072">
      <w:numFmt w:val="bullet"/>
      <w:lvlText w:val="•"/>
      <w:lvlJc w:val="left"/>
      <w:pPr>
        <w:ind w:left="2119" w:hanging="1410"/>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nsid w:val="2CBA0F48"/>
    <w:multiLevelType w:val="hybridMultilevel"/>
    <w:tmpl w:val="A1C8EA5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nsid w:val="51404327"/>
    <w:multiLevelType w:val="hybridMultilevel"/>
    <w:tmpl w:val="08367E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3510E09"/>
    <w:multiLevelType w:val="hybridMultilevel"/>
    <w:tmpl w:val="A7B41830"/>
    <w:lvl w:ilvl="0" w:tplc="9C04B0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D2E0ABE"/>
    <w:multiLevelType w:val="hybridMultilevel"/>
    <w:tmpl w:val="96746C7C"/>
    <w:lvl w:ilvl="0" w:tplc="9C04B0A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5D6776E5"/>
    <w:multiLevelType w:val="hybridMultilevel"/>
    <w:tmpl w:val="7CB4924A"/>
    <w:lvl w:ilvl="0" w:tplc="FD7634CA">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E3B4A19"/>
    <w:multiLevelType w:val="hybridMultilevel"/>
    <w:tmpl w:val="A7B41830"/>
    <w:lvl w:ilvl="0" w:tplc="9C04B0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7235AAE"/>
    <w:multiLevelType w:val="hybridMultilevel"/>
    <w:tmpl w:val="619AE3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7BD5F27"/>
    <w:multiLevelType w:val="hybridMultilevel"/>
    <w:tmpl w:val="4DA4F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5"/>
  </w:num>
  <w:num w:numId="4">
    <w:abstractNumId w:val="11"/>
  </w:num>
  <w:num w:numId="5">
    <w:abstractNumId w:val="8"/>
  </w:num>
  <w:num w:numId="6">
    <w:abstractNumId w:val="15"/>
  </w:num>
  <w:num w:numId="7">
    <w:abstractNumId w:val="14"/>
  </w:num>
  <w:num w:numId="8">
    <w:abstractNumId w:val="13"/>
  </w:num>
  <w:num w:numId="9">
    <w:abstractNumId w:val="10"/>
  </w:num>
  <w:num w:numId="10">
    <w:abstractNumId w:val="1"/>
  </w:num>
  <w:num w:numId="11">
    <w:abstractNumId w:val="4"/>
  </w:num>
  <w:num w:numId="12">
    <w:abstractNumId w:val="7"/>
  </w:num>
  <w:num w:numId="13">
    <w:abstractNumId w:val="9"/>
  </w:num>
  <w:num w:numId="14">
    <w:abstractNumId w:val="2"/>
  </w:num>
  <w:num w:numId="15">
    <w:abstractNumId w:val="6"/>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characterSpacingControl w:val="doNotCompress"/>
  <w:footnotePr>
    <w:footnote w:id="0"/>
    <w:footnote w:id="1"/>
  </w:footnotePr>
  <w:endnotePr>
    <w:endnote w:id="0"/>
    <w:endnote w:id="1"/>
  </w:endnotePr>
  <w:compat>
    <w:useFELayout/>
  </w:compat>
  <w:rsids>
    <w:rsidRoot w:val="009646CF"/>
    <w:rsid w:val="000001A0"/>
    <w:rsid w:val="00012ECE"/>
    <w:rsid w:val="00021608"/>
    <w:rsid w:val="00033026"/>
    <w:rsid w:val="00045025"/>
    <w:rsid w:val="00056D81"/>
    <w:rsid w:val="00070BDE"/>
    <w:rsid w:val="0007307D"/>
    <w:rsid w:val="00073DCD"/>
    <w:rsid w:val="000A4022"/>
    <w:rsid w:val="000A5ACD"/>
    <w:rsid w:val="000B5234"/>
    <w:rsid w:val="000C1A21"/>
    <w:rsid w:val="000C326D"/>
    <w:rsid w:val="000D163F"/>
    <w:rsid w:val="000D51F4"/>
    <w:rsid w:val="000E326E"/>
    <w:rsid w:val="000F0B11"/>
    <w:rsid w:val="000F190C"/>
    <w:rsid w:val="000F3591"/>
    <w:rsid w:val="00145EEE"/>
    <w:rsid w:val="00155D5D"/>
    <w:rsid w:val="00155DEB"/>
    <w:rsid w:val="001923D7"/>
    <w:rsid w:val="00196BF3"/>
    <w:rsid w:val="001A38E4"/>
    <w:rsid w:val="001D52F2"/>
    <w:rsid w:val="001E0987"/>
    <w:rsid w:val="001F7E48"/>
    <w:rsid w:val="00202AE4"/>
    <w:rsid w:val="00204BD6"/>
    <w:rsid w:val="00224166"/>
    <w:rsid w:val="00247CE9"/>
    <w:rsid w:val="00254B1C"/>
    <w:rsid w:val="00255435"/>
    <w:rsid w:val="0027066F"/>
    <w:rsid w:val="00273E4A"/>
    <w:rsid w:val="00290E37"/>
    <w:rsid w:val="0029348C"/>
    <w:rsid w:val="002A668D"/>
    <w:rsid w:val="002B728C"/>
    <w:rsid w:val="002C0844"/>
    <w:rsid w:val="002C34E7"/>
    <w:rsid w:val="002D2B67"/>
    <w:rsid w:val="002D6545"/>
    <w:rsid w:val="002F3901"/>
    <w:rsid w:val="002F62B7"/>
    <w:rsid w:val="002F77E0"/>
    <w:rsid w:val="00301198"/>
    <w:rsid w:val="00301CF5"/>
    <w:rsid w:val="00305785"/>
    <w:rsid w:val="0036101C"/>
    <w:rsid w:val="00361370"/>
    <w:rsid w:val="00362498"/>
    <w:rsid w:val="00397940"/>
    <w:rsid w:val="003D3BF5"/>
    <w:rsid w:val="003F3FE3"/>
    <w:rsid w:val="003F4852"/>
    <w:rsid w:val="004143D2"/>
    <w:rsid w:val="00416AA6"/>
    <w:rsid w:val="004339B4"/>
    <w:rsid w:val="004778EC"/>
    <w:rsid w:val="00492FD3"/>
    <w:rsid w:val="004A0853"/>
    <w:rsid w:val="004B04D8"/>
    <w:rsid w:val="004B4F15"/>
    <w:rsid w:val="004C031D"/>
    <w:rsid w:val="004C5CFE"/>
    <w:rsid w:val="004D203D"/>
    <w:rsid w:val="004E058D"/>
    <w:rsid w:val="004F5971"/>
    <w:rsid w:val="004F5A95"/>
    <w:rsid w:val="00521A92"/>
    <w:rsid w:val="005403F0"/>
    <w:rsid w:val="00540FFC"/>
    <w:rsid w:val="0055676A"/>
    <w:rsid w:val="00562C1E"/>
    <w:rsid w:val="00580835"/>
    <w:rsid w:val="00583D01"/>
    <w:rsid w:val="00591FFD"/>
    <w:rsid w:val="005A023C"/>
    <w:rsid w:val="005B0D6B"/>
    <w:rsid w:val="005D0E72"/>
    <w:rsid w:val="005E7F75"/>
    <w:rsid w:val="005F530C"/>
    <w:rsid w:val="005F653F"/>
    <w:rsid w:val="00600DBD"/>
    <w:rsid w:val="00601D53"/>
    <w:rsid w:val="006340AA"/>
    <w:rsid w:val="0064035A"/>
    <w:rsid w:val="00644B1A"/>
    <w:rsid w:val="0066029C"/>
    <w:rsid w:val="0067178B"/>
    <w:rsid w:val="006902A7"/>
    <w:rsid w:val="00696EBB"/>
    <w:rsid w:val="006A0A24"/>
    <w:rsid w:val="006A763B"/>
    <w:rsid w:val="006B3068"/>
    <w:rsid w:val="006C1F13"/>
    <w:rsid w:val="006D0C53"/>
    <w:rsid w:val="006D4716"/>
    <w:rsid w:val="006D4FE3"/>
    <w:rsid w:val="006E2F30"/>
    <w:rsid w:val="00712F4D"/>
    <w:rsid w:val="007172F1"/>
    <w:rsid w:val="00735416"/>
    <w:rsid w:val="00747825"/>
    <w:rsid w:val="0075206F"/>
    <w:rsid w:val="00757803"/>
    <w:rsid w:val="0077151F"/>
    <w:rsid w:val="0079283A"/>
    <w:rsid w:val="007B5D13"/>
    <w:rsid w:val="0080596D"/>
    <w:rsid w:val="00813B70"/>
    <w:rsid w:val="00836B83"/>
    <w:rsid w:val="008475F2"/>
    <w:rsid w:val="00847CF0"/>
    <w:rsid w:val="00851482"/>
    <w:rsid w:val="00860636"/>
    <w:rsid w:val="00875DC8"/>
    <w:rsid w:val="0088547F"/>
    <w:rsid w:val="008A7CC0"/>
    <w:rsid w:val="008B316E"/>
    <w:rsid w:val="008B5DE2"/>
    <w:rsid w:val="008D28C5"/>
    <w:rsid w:val="008E5318"/>
    <w:rsid w:val="008F173B"/>
    <w:rsid w:val="00920578"/>
    <w:rsid w:val="009251ED"/>
    <w:rsid w:val="009252FA"/>
    <w:rsid w:val="00926789"/>
    <w:rsid w:val="00930B15"/>
    <w:rsid w:val="00935899"/>
    <w:rsid w:val="00961857"/>
    <w:rsid w:val="00962E94"/>
    <w:rsid w:val="00964547"/>
    <w:rsid w:val="009646CF"/>
    <w:rsid w:val="009C2A12"/>
    <w:rsid w:val="009D6330"/>
    <w:rsid w:val="009E1250"/>
    <w:rsid w:val="009F1EC1"/>
    <w:rsid w:val="00A22E1C"/>
    <w:rsid w:val="00A24276"/>
    <w:rsid w:val="00A2452C"/>
    <w:rsid w:val="00A333EE"/>
    <w:rsid w:val="00A41D3C"/>
    <w:rsid w:val="00A74DFE"/>
    <w:rsid w:val="00A8073D"/>
    <w:rsid w:val="00A873D6"/>
    <w:rsid w:val="00A905BE"/>
    <w:rsid w:val="00AA0C36"/>
    <w:rsid w:val="00AC473C"/>
    <w:rsid w:val="00AE4344"/>
    <w:rsid w:val="00B02824"/>
    <w:rsid w:val="00B03815"/>
    <w:rsid w:val="00B1141E"/>
    <w:rsid w:val="00B314B3"/>
    <w:rsid w:val="00B31E25"/>
    <w:rsid w:val="00B416BB"/>
    <w:rsid w:val="00B419B7"/>
    <w:rsid w:val="00B6115D"/>
    <w:rsid w:val="00B62845"/>
    <w:rsid w:val="00B819DA"/>
    <w:rsid w:val="00B92A11"/>
    <w:rsid w:val="00BB5951"/>
    <w:rsid w:val="00BB5B9D"/>
    <w:rsid w:val="00BB5D97"/>
    <w:rsid w:val="00BC38D5"/>
    <w:rsid w:val="00BC4455"/>
    <w:rsid w:val="00BD1943"/>
    <w:rsid w:val="00BD5A90"/>
    <w:rsid w:val="00BF0605"/>
    <w:rsid w:val="00C01CA6"/>
    <w:rsid w:val="00C06B9F"/>
    <w:rsid w:val="00C34DEA"/>
    <w:rsid w:val="00C538B7"/>
    <w:rsid w:val="00C749AE"/>
    <w:rsid w:val="00CA421C"/>
    <w:rsid w:val="00CB0526"/>
    <w:rsid w:val="00CC2FDB"/>
    <w:rsid w:val="00CD32F4"/>
    <w:rsid w:val="00CD36CD"/>
    <w:rsid w:val="00CE2786"/>
    <w:rsid w:val="00CE289B"/>
    <w:rsid w:val="00CF056D"/>
    <w:rsid w:val="00D03D23"/>
    <w:rsid w:val="00D148D2"/>
    <w:rsid w:val="00D25C6D"/>
    <w:rsid w:val="00D36F64"/>
    <w:rsid w:val="00D42EAF"/>
    <w:rsid w:val="00D42F45"/>
    <w:rsid w:val="00D44ECB"/>
    <w:rsid w:val="00D528C4"/>
    <w:rsid w:val="00D6606C"/>
    <w:rsid w:val="00D75C51"/>
    <w:rsid w:val="00D76694"/>
    <w:rsid w:val="00DA06F0"/>
    <w:rsid w:val="00DB1401"/>
    <w:rsid w:val="00DB1A8F"/>
    <w:rsid w:val="00DB736F"/>
    <w:rsid w:val="00DE759C"/>
    <w:rsid w:val="00E01970"/>
    <w:rsid w:val="00E04C68"/>
    <w:rsid w:val="00E067FD"/>
    <w:rsid w:val="00E0686A"/>
    <w:rsid w:val="00E2026B"/>
    <w:rsid w:val="00E43C45"/>
    <w:rsid w:val="00E44DD4"/>
    <w:rsid w:val="00E50907"/>
    <w:rsid w:val="00E615E2"/>
    <w:rsid w:val="00E61E27"/>
    <w:rsid w:val="00E6231A"/>
    <w:rsid w:val="00E630FC"/>
    <w:rsid w:val="00E77A57"/>
    <w:rsid w:val="00E83545"/>
    <w:rsid w:val="00E846AA"/>
    <w:rsid w:val="00E92BAA"/>
    <w:rsid w:val="00E971FF"/>
    <w:rsid w:val="00EA01F4"/>
    <w:rsid w:val="00ED04EE"/>
    <w:rsid w:val="00ED408F"/>
    <w:rsid w:val="00EE25B1"/>
    <w:rsid w:val="00EF112D"/>
    <w:rsid w:val="00EF4182"/>
    <w:rsid w:val="00EF41E6"/>
    <w:rsid w:val="00F539C8"/>
    <w:rsid w:val="00F55E1C"/>
    <w:rsid w:val="00F65444"/>
    <w:rsid w:val="00F72AC3"/>
    <w:rsid w:val="00F746D3"/>
    <w:rsid w:val="00F92278"/>
    <w:rsid w:val="00FB47B4"/>
    <w:rsid w:val="00FB67E3"/>
    <w:rsid w:val="00FE01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rules v:ext="edit">
        <o:r id="V:Rule14" type="connector" idref="#_x0000_s1026"/>
        <o:r id="V:Rule15" type="connector" idref="#_x0000_s1038"/>
        <o:r id="V:Rule16" type="connector" idref="#_x0000_s1030"/>
        <o:r id="V:Rule17" type="connector" idref="#_x0000_s1027"/>
        <o:r id="V:Rule18" type="connector" idref="#_x0000_s1035"/>
        <o:r id="V:Rule19" type="connector" idref="#_x0000_s1029"/>
        <o:r id="V:Rule20" type="connector" idref="#_x0000_s1033"/>
        <o:r id="V:Rule21" type="connector" idref="#_x0000_s1031"/>
        <o:r id="V:Rule22" type="connector" idref="#_x0000_s1028"/>
        <o:r id="V:Rule23" type="connector" idref="#_x0000_s1034"/>
        <o:r id="V:Rule24" type="connector" idref="#_x0000_s1037"/>
        <o:r id="V:Rule25" type="connector" idref="#_x0000_s1036"/>
        <o:r id="V:Rule26"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1F13"/>
  </w:style>
  <w:style w:type="paragraph" w:styleId="3">
    <w:name w:val="heading 3"/>
    <w:basedOn w:val="a"/>
    <w:link w:val="30"/>
    <w:uiPriority w:val="9"/>
    <w:qFormat/>
    <w:rsid w:val="000F0B1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646CF"/>
    <w:pPr>
      <w:spacing w:after="0" w:line="240" w:lineRule="auto"/>
    </w:pPr>
    <w:rPr>
      <w:rFonts w:ascii="Calibri" w:eastAsia="Calibri" w:hAnsi="Calibri" w:cs="Times New Roman"/>
      <w:lang w:eastAsia="en-US"/>
    </w:rPr>
  </w:style>
  <w:style w:type="paragraph" w:styleId="a4">
    <w:name w:val="Normal (Web)"/>
    <w:aliases w:val="Обычный (Web)"/>
    <w:basedOn w:val="a"/>
    <w:rsid w:val="009646CF"/>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link w:val="a6"/>
    <w:uiPriority w:val="34"/>
    <w:qFormat/>
    <w:rsid w:val="009646CF"/>
    <w:pPr>
      <w:widowControl w:val="0"/>
      <w:suppressAutoHyphens/>
      <w:spacing w:after="0" w:line="240" w:lineRule="auto"/>
      <w:ind w:left="720"/>
      <w:contextualSpacing/>
    </w:pPr>
    <w:rPr>
      <w:rFonts w:ascii="Times New Roman" w:eastAsia="Arial Unicode MS" w:hAnsi="Times New Roman" w:cs="Tahoma"/>
      <w:color w:val="000000"/>
      <w:sz w:val="24"/>
      <w:szCs w:val="24"/>
      <w:lang w:val="en-US" w:eastAsia="en-US" w:bidi="en-US"/>
    </w:rPr>
  </w:style>
  <w:style w:type="character" w:customStyle="1" w:styleId="a6">
    <w:name w:val="Абзац списка Знак"/>
    <w:link w:val="a5"/>
    <w:uiPriority w:val="99"/>
    <w:rsid w:val="009646CF"/>
    <w:rPr>
      <w:rFonts w:ascii="Times New Roman" w:eastAsia="Arial Unicode MS" w:hAnsi="Times New Roman" w:cs="Tahoma"/>
      <w:color w:val="000000"/>
      <w:sz w:val="24"/>
      <w:szCs w:val="24"/>
      <w:lang w:val="en-US" w:eastAsia="en-US" w:bidi="en-US"/>
    </w:rPr>
  </w:style>
  <w:style w:type="table" w:styleId="a7">
    <w:name w:val="Table Grid"/>
    <w:basedOn w:val="a1"/>
    <w:uiPriority w:val="39"/>
    <w:rsid w:val="009646CF"/>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Balloon Text"/>
    <w:basedOn w:val="a"/>
    <w:link w:val="a9"/>
    <w:uiPriority w:val="99"/>
    <w:semiHidden/>
    <w:unhideWhenUsed/>
    <w:rsid w:val="009646C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646CF"/>
    <w:rPr>
      <w:rFonts w:ascii="Tahoma" w:hAnsi="Tahoma" w:cs="Tahoma"/>
      <w:sz w:val="16"/>
      <w:szCs w:val="16"/>
    </w:rPr>
  </w:style>
  <w:style w:type="paragraph" w:styleId="aa">
    <w:name w:val="header"/>
    <w:basedOn w:val="a"/>
    <w:link w:val="ab"/>
    <w:uiPriority w:val="99"/>
    <w:unhideWhenUsed/>
    <w:rsid w:val="009646CF"/>
    <w:pPr>
      <w:tabs>
        <w:tab w:val="center" w:pos="4844"/>
        <w:tab w:val="right" w:pos="9689"/>
      </w:tabs>
      <w:spacing w:after="0" w:line="240" w:lineRule="auto"/>
    </w:pPr>
    <w:rPr>
      <w:rFonts w:ascii="Calibri" w:eastAsia="Times New Roman" w:hAnsi="Calibri" w:cs="Times New Roman"/>
      <w:lang w:val="en-US" w:eastAsia="en-US"/>
    </w:rPr>
  </w:style>
  <w:style w:type="character" w:customStyle="1" w:styleId="ab">
    <w:name w:val="Верхний колонтитул Знак"/>
    <w:basedOn w:val="a0"/>
    <w:link w:val="aa"/>
    <w:uiPriority w:val="99"/>
    <w:rsid w:val="009646CF"/>
    <w:rPr>
      <w:rFonts w:ascii="Calibri" w:eastAsia="Times New Roman" w:hAnsi="Calibri" w:cs="Times New Roman"/>
      <w:lang w:val="en-US" w:eastAsia="en-US"/>
    </w:rPr>
  </w:style>
  <w:style w:type="paragraph" w:customStyle="1" w:styleId="msolistparagraphcxspfirstmailrucssattributepostfix">
    <w:name w:val="msolistparagraphcxspfirst_mailru_css_attribute_postfix"/>
    <w:basedOn w:val="a"/>
    <w:rsid w:val="009646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middlemailrucssattributepostfix">
    <w:name w:val="msolistparagraphcxspmiddle_mailru_css_attribute_postfix"/>
    <w:basedOn w:val="a"/>
    <w:rsid w:val="009646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lastmailrucssattributepostfix">
    <w:name w:val="msolistparagraphcxsplast_mailru_css_attribute_postfix"/>
    <w:basedOn w:val="a"/>
    <w:rsid w:val="009646CF"/>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9646CF"/>
    <w:rPr>
      <w:b/>
      <w:bCs/>
    </w:rPr>
  </w:style>
  <w:style w:type="paragraph" w:styleId="ad">
    <w:name w:val="footer"/>
    <w:basedOn w:val="a"/>
    <w:link w:val="ae"/>
    <w:uiPriority w:val="99"/>
    <w:unhideWhenUsed/>
    <w:rsid w:val="009646C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646CF"/>
  </w:style>
  <w:style w:type="table" w:customStyle="1" w:styleId="1">
    <w:name w:val="Сетка таблицы1"/>
    <w:basedOn w:val="a1"/>
    <w:next w:val="a7"/>
    <w:uiPriority w:val="39"/>
    <w:rsid w:val="009646C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
    <w:name w:val="Текст примечания Знак"/>
    <w:basedOn w:val="a0"/>
    <w:link w:val="af0"/>
    <w:uiPriority w:val="99"/>
    <w:semiHidden/>
    <w:rsid w:val="009646CF"/>
    <w:rPr>
      <w:sz w:val="20"/>
      <w:szCs w:val="20"/>
    </w:rPr>
  </w:style>
  <w:style w:type="paragraph" w:styleId="af0">
    <w:name w:val="annotation text"/>
    <w:basedOn w:val="a"/>
    <w:link w:val="af"/>
    <w:uiPriority w:val="99"/>
    <w:semiHidden/>
    <w:unhideWhenUsed/>
    <w:rsid w:val="009646CF"/>
    <w:pPr>
      <w:spacing w:line="240" w:lineRule="auto"/>
    </w:pPr>
    <w:rPr>
      <w:sz w:val="20"/>
      <w:szCs w:val="20"/>
    </w:rPr>
  </w:style>
  <w:style w:type="character" w:customStyle="1" w:styleId="af1">
    <w:name w:val="Тема примечания Знак"/>
    <w:basedOn w:val="af"/>
    <w:link w:val="af2"/>
    <w:uiPriority w:val="99"/>
    <w:semiHidden/>
    <w:rsid w:val="009646CF"/>
    <w:rPr>
      <w:b/>
      <w:bCs/>
    </w:rPr>
  </w:style>
  <w:style w:type="paragraph" w:styleId="af2">
    <w:name w:val="annotation subject"/>
    <w:basedOn w:val="af0"/>
    <w:next w:val="af0"/>
    <w:link w:val="af1"/>
    <w:uiPriority w:val="99"/>
    <w:semiHidden/>
    <w:unhideWhenUsed/>
    <w:rsid w:val="009646CF"/>
    <w:rPr>
      <w:b/>
      <w:bCs/>
    </w:rPr>
  </w:style>
  <w:style w:type="character" w:customStyle="1" w:styleId="30">
    <w:name w:val="Заголовок 3 Знак"/>
    <w:basedOn w:val="a0"/>
    <w:link w:val="3"/>
    <w:uiPriority w:val="9"/>
    <w:rsid w:val="000F0B11"/>
    <w:rPr>
      <w:rFonts w:ascii="Times New Roman" w:eastAsia="Times New Roman" w:hAnsi="Times New Roman" w:cs="Times New Roman"/>
      <w:b/>
      <w:bCs/>
      <w:sz w:val="27"/>
      <w:szCs w:val="27"/>
    </w:rPr>
  </w:style>
  <w:style w:type="character" w:styleId="af3">
    <w:name w:val="Hyperlink"/>
    <w:basedOn w:val="a0"/>
    <w:uiPriority w:val="99"/>
    <w:unhideWhenUsed/>
    <w:rsid w:val="000F0B11"/>
    <w:rPr>
      <w:color w:val="0000FF"/>
      <w:u w:val="single"/>
    </w:rPr>
  </w:style>
  <w:style w:type="character" w:styleId="af4">
    <w:name w:val="annotation reference"/>
    <w:basedOn w:val="a0"/>
    <w:uiPriority w:val="99"/>
    <w:semiHidden/>
    <w:unhideWhenUsed/>
    <w:rsid w:val="000F0B11"/>
    <w:rPr>
      <w:sz w:val="16"/>
      <w:szCs w:val="16"/>
    </w:rPr>
  </w:style>
  <w:style w:type="paragraph" w:customStyle="1" w:styleId="Default">
    <w:name w:val="Default"/>
    <w:rsid w:val="000F0B11"/>
    <w:pPr>
      <w:autoSpaceDE w:val="0"/>
      <w:autoSpaceDN w:val="0"/>
      <w:adjustRightInd w:val="0"/>
      <w:spacing w:after="0" w:line="240" w:lineRule="auto"/>
    </w:pPr>
    <w:rPr>
      <w:rFonts w:ascii="Times New Roman" w:hAnsi="Times New Roman" w:cs="Times New Roman"/>
      <w:color w:val="000000"/>
      <w:sz w:val="24"/>
      <w:szCs w:val="24"/>
    </w:rPr>
  </w:style>
  <w:style w:type="character" w:styleId="af5">
    <w:name w:val="Placeholder Text"/>
    <w:basedOn w:val="a0"/>
    <w:uiPriority w:val="99"/>
    <w:semiHidden/>
    <w:rsid w:val="000F0B11"/>
    <w:rPr>
      <w:color w:val="808080"/>
    </w:rPr>
  </w:style>
  <w:style w:type="character" w:styleId="af6">
    <w:name w:val="Emphasis"/>
    <w:basedOn w:val="a0"/>
    <w:uiPriority w:val="20"/>
    <w:qFormat/>
    <w:rsid w:val="000F0B11"/>
    <w:rPr>
      <w:i/>
      <w:iCs/>
    </w:rPr>
  </w:style>
  <w:style w:type="character" w:customStyle="1" w:styleId="s0">
    <w:name w:val="s0"/>
    <w:rsid w:val="0067178B"/>
    <w:rPr>
      <w:rFonts w:ascii="Times New Roman" w:hAnsi="Times New Roman" w:cs="Times New Roman" w:hint="default"/>
      <w:b w:val="0"/>
      <w:bCs w:val="0"/>
      <w:i w:val="0"/>
      <w:iCs w:val="0"/>
      <w:strike w:val="0"/>
      <w:dstrike w:val="0"/>
      <w:color w:val="000000"/>
      <w:sz w:val="32"/>
      <w:szCs w:val="32"/>
      <w:u w:val="none"/>
      <w:effect w:val="none"/>
    </w:rPr>
  </w:style>
</w:styles>
</file>

<file path=word/webSettings.xml><?xml version="1.0" encoding="utf-8"?>
<w:webSettings xmlns:r="http://schemas.openxmlformats.org/officeDocument/2006/relationships" xmlns:w="http://schemas.openxmlformats.org/wordprocessingml/2006/main">
  <w:divs>
    <w:div w:id="828641906">
      <w:bodyDiv w:val="1"/>
      <w:marLeft w:val="0"/>
      <w:marRight w:val="0"/>
      <w:marTop w:val="0"/>
      <w:marBottom w:val="0"/>
      <w:divBdr>
        <w:top w:val="none" w:sz="0" w:space="0" w:color="auto"/>
        <w:left w:val="none" w:sz="0" w:space="0" w:color="auto"/>
        <w:bottom w:val="none" w:sz="0" w:space="0" w:color="auto"/>
        <w:right w:val="none" w:sz="0" w:space="0" w:color="auto"/>
      </w:divBdr>
    </w:div>
    <w:div w:id="1128473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s://doi.org/10.1007/s11090-019-09969-6" TargetMode="External"/><Relationship Id="rId68" Type="http://schemas.openxmlformats.org/officeDocument/2006/relationships/hyperlink" Target="https://doi.org/10.1038/srep33722" TargetMode="External"/><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hyperlink" Target="https://doi.org/10.1111/j.1742-4658.2007.05790.x"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tiff"/><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hyperlink" Target="https://doi.org/10.1038/srep00741" TargetMode="External"/><Relationship Id="rId74" Type="http://schemas.openxmlformats.org/officeDocument/2006/relationships/hyperlink" Target="https://doi.org/10.1088/1361-6463/aab2a2"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tif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hyperlink" Target="https://doi.org/10.1002/ppap.201700073" TargetMode="External"/><Relationship Id="rId73" Type="http://schemas.openxmlformats.org/officeDocument/2006/relationships/hyperlink" Target="https://doi.org/10.1016/j.abb.2016.02.028" TargetMode="External"/><Relationship Id="rId78" Type="http://schemas.openxmlformats.org/officeDocument/2006/relationships/image" Target="media/image57.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hyperlink" Target="https://doi.org/10.1002/ppap.201800148" TargetMode="External"/><Relationship Id="rId69" Type="http://schemas.openxmlformats.org/officeDocument/2006/relationships/hyperlink" Target="https://doi.org/10.1002/ppap.201600056" TargetMode="External"/><Relationship Id="rId77"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s://doi.org/10.1002/bem.22088"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yperlink" Target="https://doi.org/10.1016/j.ifset.2015.02.006"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s://doi.org/10.1007/s11090-019-09991-8" TargetMode="External"/><Relationship Id="rId70" Type="http://schemas.openxmlformats.org/officeDocument/2006/relationships/hyperlink" Target="https://doi.org/10.1007/s11090-017-9799-5" TargetMode="External"/><Relationship Id="rId75" Type="http://schemas.openxmlformats.org/officeDocument/2006/relationships/hyperlink" Target="https://doi.org/10.3389/fpls.2017.0027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tiff"/><Relationship Id="rId49" Type="http://schemas.openxmlformats.org/officeDocument/2006/relationships/image" Target="media/image42.jpe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BDBEF-6F91-42E5-BAF9-8BFACCC0C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13622</Words>
  <Characters>77651</Characters>
  <Application>Microsoft Office Word</Application>
  <DocSecurity>0</DocSecurity>
  <Lines>647</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91091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2020-10-31T16:25:00Z</dcterms:created>
  <dcterms:modified xsi:type="dcterms:W3CDTF">2020-10-31T16:25:00Z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http://www.zotero.org/styles/bioelectromagnetics</vt:lpwstr>
  </property>
  <property fmtid="{D5CDD505-2E9C-101B-9397-08002B2CF9AE}" pid="9" name="Mendeley Recent Style Name 3_1">
    <vt:lpwstr>Bioelectromagnetics</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http://www.zotero.org/styles/ieee</vt:lpwstr>
  </property>
  <property fmtid="{D5CDD505-2E9C-101B-9397-08002B2CF9AE}" pid="24" name="Mendeley Unique User Id_1">
    <vt:lpwstr>728e3276-2967-3e33-96c6-8ff896880579</vt:lpwstr>
  </property>
</Properties>
</file>